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8921"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HUMAN RIGHTS IN RELATION TO THE HAPPINESS INDEX: THE CASE OF VIETNAM OVER THE PAST TWO DECADES</w:t>
      </w:r>
    </w:p>
    <w:p w14:paraId="6E09A056" w14:textId="77777777" w:rsidR="00377282" w:rsidRPr="00377282" w:rsidRDefault="00377282" w:rsidP="00377282">
      <w:pPr>
        <w:spacing w:line="276" w:lineRule="auto"/>
        <w:jc w:val="right"/>
        <w:rPr>
          <w:rFonts w:ascii="Times New Roman" w:hAnsi="Times New Roman" w:cs="Times New Roman"/>
          <w:sz w:val="26"/>
          <w:szCs w:val="26"/>
        </w:rPr>
      </w:pPr>
      <w:r w:rsidRPr="00377282">
        <w:rPr>
          <w:rFonts w:ascii="Times New Roman" w:hAnsi="Times New Roman" w:cs="Times New Roman"/>
          <w:b/>
          <w:bCs/>
          <w:sz w:val="26"/>
          <w:szCs w:val="26"/>
        </w:rPr>
        <w:t/>
      </w:r>
    </w:p>
    <w:p w14:paraId="0258EC12" w14:textId="77777777" w:rsidR="00377282" w:rsidRPr="00377282" w:rsidRDefault="00377282" w:rsidP="00377282">
      <w:pPr>
        <w:spacing w:line="276" w:lineRule="auto"/>
        <w:jc w:val="right"/>
        <w:rPr>
          <w:rFonts w:ascii="Times New Roman" w:hAnsi="Times New Roman" w:cs="Times New Roman"/>
          <w:sz w:val="26"/>
          <w:szCs w:val="26"/>
        </w:rPr>
      </w:pPr>
      <w:r w:rsidRPr="00377282">
        <w:rPr>
          <w:rFonts w:ascii="Times New Roman" w:hAnsi="Times New Roman" w:cs="Times New Roman"/>
          <w:i/>
          <w:iCs/>
          <w:sz w:val="26"/>
          <w:szCs w:val="26"/>
        </w:rPr>
        <w:t/>
      </w:r>
    </w:p>
    <w:p w14:paraId="28652683" w14:textId="77777777" w:rsidR="00377282" w:rsidRPr="00377282" w:rsidRDefault="00377282" w:rsidP="00377282">
      <w:pPr>
        <w:spacing w:line="276" w:lineRule="auto"/>
        <w:jc w:val="right"/>
        <w:rPr>
          <w:rFonts w:ascii="Times New Roman" w:hAnsi="Times New Roman" w:cs="Times New Roman"/>
          <w:sz w:val="26"/>
          <w:szCs w:val="26"/>
        </w:rPr>
      </w:pPr>
      <w:r w:rsidRPr="00377282">
        <w:rPr>
          <w:rFonts w:ascii="Times New Roman" w:hAnsi="Times New Roman" w:cs="Times New Roman"/>
          <w:i/>
          <w:iCs/>
          <w:sz w:val="26"/>
          <w:szCs w:val="26"/>
        </w:rPr>
        <w:t/>
      </w:r>
    </w:p>
    <w:p w14:paraId="4B833D5E" w14:textId="77777777" w:rsidR="00377282" w:rsidRPr="00377282" w:rsidRDefault="00377282" w:rsidP="00377282">
      <w:pPr>
        <w:spacing w:line="276" w:lineRule="auto"/>
        <w:jc w:val="right"/>
        <w:rPr>
          <w:rFonts w:ascii="Times New Roman" w:hAnsi="Times New Roman" w:cs="Times New Roman"/>
          <w:sz w:val="26"/>
          <w:szCs w:val="26"/>
        </w:rPr>
      </w:pPr>
      <w:r w:rsidRPr="00377282">
        <w:rPr>
          <w:rFonts w:ascii="Times New Roman" w:hAnsi="Times New Roman" w:cs="Times New Roman"/>
          <w:b/>
          <w:bCs/>
          <w:sz w:val="26"/>
          <w:szCs w:val="26"/>
        </w:rPr>
        <w:t/>
      </w:r>
    </w:p>
    <w:p w14:paraId="04D61E76" w14:textId="77777777" w:rsidR="00377282" w:rsidRPr="00377282" w:rsidRDefault="00377282" w:rsidP="00377282">
      <w:pPr>
        <w:spacing w:line="276" w:lineRule="auto"/>
        <w:jc w:val="right"/>
        <w:rPr>
          <w:rFonts w:ascii="Times New Roman" w:hAnsi="Times New Roman" w:cs="Times New Roman"/>
          <w:sz w:val="26"/>
          <w:szCs w:val="26"/>
        </w:rPr>
      </w:pPr>
      <w:r w:rsidRPr="00377282">
        <w:rPr>
          <w:rFonts w:ascii="Times New Roman" w:hAnsi="Times New Roman" w:cs="Times New Roman"/>
          <w:i/>
          <w:iCs/>
          <w:sz w:val="26"/>
          <w:szCs w:val="26"/>
        </w:rPr>
        <w:t/>
      </w:r>
    </w:p>
    <w:p w14:paraId="255B4A25" w14:textId="77777777" w:rsidR="00377282" w:rsidRPr="00377282" w:rsidRDefault="00377282" w:rsidP="00377282">
      <w:pPr>
        <w:spacing w:line="276" w:lineRule="auto"/>
        <w:jc w:val="right"/>
        <w:rPr>
          <w:rFonts w:ascii="Times New Roman" w:hAnsi="Times New Roman" w:cs="Times New Roman"/>
          <w:sz w:val="26"/>
          <w:szCs w:val="26"/>
        </w:rPr>
      </w:pPr>
      <w:r w:rsidRPr="00377282">
        <w:rPr>
          <w:rFonts w:ascii="Times New Roman" w:hAnsi="Times New Roman" w:cs="Times New Roman"/>
          <w:i/>
          <w:iCs/>
          <w:sz w:val="26"/>
          <w:szCs w:val="26"/>
        </w:rPr>
        <w:t/>
      </w:r>
    </w:p>
    <w:p w14:paraId="3A38268A"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b/>
          <w:bCs/>
          <w:sz w:val="26"/>
          <w:szCs w:val="26"/>
        </w:rPr>
        <w:t>Abstract:</w:t>
      </w:r>
    </w:p>
    <w:p w14:paraId="172B3F59"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This paper examines the dialectical relationship between the protection of human rights and the improvement of the Gross National Happiness Index in Vietnam during the 2006–2026 period. Utilizing an interdisciplinary approach that integrates legal studies, sociology, and political economy, the authors substantiate the thesis that securing human rights is not merely a legal obligation but also the foundational core for enhancing citizens' quality of life and subjective well-being. Through 20 years of economic renovation (</w:t>
      </w:r>
      <w:r w:rsidRPr="00377282">
        <w:rPr>
          <w:rFonts w:ascii="Times New Roman" w:hAnsi="Times New Roman" w:cs="Times New Roman"/>
          <w:i/>
          <w:iCs/>
          <w:sz w:val="26"/>
          <w:szCs w:val="26"/>
        </w:rPr>
        <w:t>Doi Moi</w:t>
      </w:r>
      <w:r w:rsidRPr="00377282">
        <w:rPr>
          <w:rFonts w:ascii="Times New Roman" w:hAnsi="Times New Roman" w:cs="Times New Roman"/>
          <w:sz w:val="26"/>
          <w:szCs w:val="26"/>
        </w:rPr>
        <w:t>) and international integration, Vietnam has achieved substantial milestones in legislation (the 2013 Constitution) and social welfare, fostering sustainable growth in its happiness ranking. This study employs empirical indicators (PAPI, WHR, HDI) to elucidate these correlations, identifies ongoing challenges—namely unequal access, corruption, and climate change—and proposes policy solutions for the subsequent developmental phase.</w:t>
      </w:r>
    </w:p>
    <w:p w14:paraId="7129EA2F"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b/>
          <w:bCs/>
          <w:sz w:val="26"/>
          <w:szCs w:val="26"/>
        </w:rPr>
        <w:t>Keywords:</w:t>
      </w:r>
      <w:r w:rsidRPr="00377282">
        <w:rPr>
          <w:rFonts w:ascii="Times New Roman" w:hAnsi="Times New Roman" w:cs="Times New Roman"/>
          <w:sz w:val="26"/>
          <w:szCs w:val="26"/>
        </w:rPr>
        <w:t xml:space="preserve"> Human rights; Happiness index; Vietnam; PAPI; Sustainable development.</w:t>
      </w:r>
    </w:p>
    <w:p w14:paraId="7009F765"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1. INTRODUCTION</w:t>
      </w:r>
    </w:p>
    <w:p w14:paraId="4964D44D"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In contemporary global development trends, the ultimate objective of nations has shifted from pure economic growth toward sustainable and comprehensive human-centered development. This paradigm emphasizes that GDP growth captures only a fraction of progress, whereas happiness, social welfare, and human rights more accurately reflect the comprehensive quality of a nation's development.</w:t>
      </w:r>
    </w:p>
    <w:p w14:paraId="3C317C7E"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In Vietnam, this human-centered development orientation was established early on. Right in the 1945 Declaration of Independence, President Ho Chi Minh asserted that the rights to life, liberty, and the pursuit of happiness are fundamental to every human being, laying the ideological foundation for the protection of human rights in the modern Vietnamese state.</w:t>
      </w:r>
    </w:p>
    <w:p w14:paraId="5181C48A"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lastRenderedPageBreak/>
        <w:t>Over the past two decades, alongside the institutional refinement and evolution of social policy, Vietnam has attained noteworthy outcomes in poverty reduction and expanded access to education, healthcare, and social security. According to the Government News (2024), Vietnam’s multidimensional poverty rate fell to approximately 1% in 2024, demonstrating the tangible impact of development policies on the population's standard of living.</w:t>
      </w:r>
    </w:p>
    <w:p w14:paraId="7A5DC902"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From a research perspective, evaluating the Happiness Index in tandem with human rights allows for a deeper examination of the relationship between institutional achievements and societal experiences. This approach helps clarify whether rights codified in statutory law are effectively realized in practice, while providing a framework to identify existing disparities between developmental goals and actual policy implementation outcomes.</w:t>
      </w:r>
    </w:p>
    <w:p w14:paraId="7AF53A9F"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2. RESEARCH METHODOLOGY AND ANALYTICAL FRAMEWORK</w:t>
      </w:r>
    </w:p>
    <w:p w14:paraId="2CD6F15B"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2.1. Methodological Approach</w:t>
      </w:r>
    </w:p>
    <w:p w14:paraId="4CF5F2D2"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This study employs a qualitative analysis method combined with secondary data extraction from international and domestic reports to discern the relationship between human rights and the happiness index. This approach is highly appropriate as it synthesizes statistical data, sociological survey results, and policy assessments concurrently, rather than relying on a single isolated economic variable. In human development research, reports published by the United Nations Development Programme (UNDP) are widely utilized to reflect living standards, societal perceptions, and national developmental capacities (UNDP, 2024).</w:t>
      </w:r>
    </w:p>
    <w:p w14:paraId="12713610"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The foundational data sources objectively aggregated for this study include: data frameworks from the World Happiness Report to track the constituent dimensions of national happiness; empirical governance indicators measuring citizens' perceptions of governance and public services (PAPI); and the Human Development Report (HDR) by the UNDP to determine Vietnam’s human development standing in an international comparative context (UNDP, 2025). This synthesis directly captures citizens' practical experiences regarding local governance efficiency and the quality of public service delivery.</w:t>
      </w:r>
    </w:p>
    <w:p w14:paraId="1C33BA23"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2.2. Analytical Framework</w:t>
      </w:r>
    </w:p>
    <w:p w14:paraId="07789EA5"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This study examines the relationship between the clusters of human rights enshrined in the International Covenant on Economic, Social and Cultural Rights (ICESCR) and the core components of the World Happiness Index, which include: GDP per capita, social support, healthy life expectancy, freedom to make life choices, generosity, and perceptions of corruption. This framework explains how improvements in economic, social, and governance rights translate into more positive perceptions of well-being among citizens.</w:t>
      </w:r>
    </w:p>
    <w:p w14:paraId="396ACFD2"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lastRenderedPageBreak/>
        <w:t xml:space="preserve">Furthermore, this study examines public administration and governance efficiency metrics as a tool to cross-reference the protection of human rights </w:t>
      </w:r>
      <w:r w:rsidRPr="00377282">
        <w:rPr>
          <w:rFonts w:ascii="Times New Roman" w:hAnsi="Times New Roman" w:cs="Times New Roman"/>
          <w:i/>
          <w:iCs/>
          <w:sz w:val="26"/>
          <w:szCs w:val="26"/>
        </w:rPr>
        <w:t>de jure</w:t>
      </w:r>
      <w:r w:rsidRPr="00377282">
        <w:rPr>
          <w:rFonts w:ascii="Times New Roman" w:hAnsi="Times New Roman" w:cs="Times New Roman"/>
          <w:sz w:val="26"/>
          <w:szCs w:val="26"/>
        </w:rPr>
        <w:t xml:space="preserve"> (legally codified) versus </w:t>
      </w:r>
      <w:r w:rsidRPr="00377282">
        <w:rPr>
          <w:rFonts w:ascii="Times New Roman" w:hAnsi="Times New Roman" w:cs="Times New Roman"/>
          <w:i/>
          <w:iCs/>
          <w:sz w:val="26"/>
          <w:szCs w:val="26"/>
        </w:rPr>
        <w:t>de facto</w:t>
      </w:r>
      <w:r w:rsidRPr="00377282">
        <w:rPr>
          <w:rFonts w:ascii="Times New Roman" w:hAnsi="Times New Roman" w:cs="Times New Roman"/>
          <w:sz w:val="26"/>
          <w:szCs w:val="26"/>
        </w:rPr>
        <w:t xml:space="preserve"> (in practice). If rights are recognized in law but citizens still encounter systemic barriers when accessing public services, this disparity is explicitly revealed through empirical assessments. Consequently, local governance indicators serve as critical data to evaluate the actual realization of human rights within social life.</w:t>
      </w:r>
    </w:p>
    <w:p w14:paraId="51B387C0"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At a broader level of abstraction, the Human Development Index (HDI) is utilized as a composite metric to evaluate whether advancements in healthcare, education, and income align with the expansion of rights and the enhancement of happiness. According to UNDP data (2025), Vietnam is positioned within the high human development group and continues to sustain positive outcomes, indicating that the nation's foundations for sustainable development remain robust.</w:t>
      </w:r>
    </w:p>
    <w:p w14:paraId="6F6BB022"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3. THEORETICAL FOUNDATIONS</w:t>
      </w:r>
    </w:p>
    <w:p w14:paraId="1150EAF6"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3.1. Human Rights-Based Approach (HRBA)</w:t>
      </w:r>
    </w:p>
    <w:p w14:paraId="68529457"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The human rights-based approach positions human beings concurrently as the primary beneficiaries and the central focus of all development policies. This paradigm stresses that development transcends mere economic growth; it is inherently a process of guaranteeing fundamental rights to life, liberty, social security, education, healthcare, and civic participation. Within the United Nations framework, the protection of human rights is recognized as the cornerstone of sustainable development and accountable governance (Vietnam News Agency, 2025).</w:t>
      </w:r>
    </w:p>
    <w:p w14:paraId="4311B78E"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In Vietnam, this philosophy is explicitly manifested in the 2013 Constitution, where Chapter II specifically delineates human rights as well as the fundamental rights and obligations of citizens. The Constitution (2013) affirms that the State bears the responsibility to recognize, respect, protect, and guarantee human rights, thereby establishing the legal basis for linking rights with societal development and happiness. Hence, human rights possess not only normative value but also serve as benchmarks to evaluate the structural quality of national development.</w:t>
      </w:r>
    </w:p>
    <w:p w14:paraId="19BB9649"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In practice, a society can only foster a sustainable foundation of happiness when economic, social, cultural, and civil rights are realized relatively equitably. The rights to education, healthcare, employment, social security, and public participation bear a direct correlation to citizens' life satisfaction. Therefore, investigating human rights in relation to the happiness index is imperative to measure development efficacy in a more comprehensive manner.</w:t>
      </w:r>
    </w:p>
    <w:p w14:paraId="4C811DE0"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lastRenderedPageBreak/>
        <w:t>3.2. The World Happiness Index and Its Components</w:t>
      </w:r>
    </w:p>
    <w:p w14:paraId="1063EC6D"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The World Happiness Index is a metric designed to capture national-level life satisfaction. It is constructed based on subjective well-being surveys of citizens, integrated with socio-economic factors that condition quality of life. Consequently, this index holds distinct value when examining the structural linkages between governance, human rights, and human development.</w:t>
      </w:r>
    </w:p>
    <w:p w14:paraId="6471C11A"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According to the established architecture of the World Happiness Report, this index comprises six pivotal variables: GDP per capita, social support, healthy life expectancy, freedom to make life choices, generosity, and perceptions of corruption. Each variable reflects a specific dimension of social reality, demonstrating that not only income but also social trust, public service quality, and institutional transparency profoundly influence perceived happiness. Consequently, this index transcends traditional welfare measurements that focus exclusively on economic growth.</w:t>
      </w:r>
    </w:p>
    <w:p w14:paraId="7B09E26D"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From a theoretical standpoint, all six components of the Happiness Index can be interpreted as concrete manifestations of human rights protection. When the right to a secure life, the right to access public services, the right to freedom of choice, and the right to be protected against corruption are effectively enforced, societal happiness demonstrates an upward trend. Conversely, if human rights are merely codified on paper without practical guarantees, sustainable improvements in happiness metrics remain elusive.</w:t>
      </w:r>
    </w:p>
    <w:p w14:paraId="45406396"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Applying these two complementary theoretical frameworks allows this paper to look beyond descriptive accounts of Vietnam's status quo and analyze the causal mechanisms operating between institutions, policies, and citizens' lived experiences. This forms the analytical foundation to rigorously evaluate Vietnam's developmental trajectory over the past 20 years.</w:t>
      </w:r>
    </w:p>
    <w:p w14:paraId="52395239"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4. THE STATUS OF HUMAN RIGHTS PROTECTION AND THE HAPPINESS INDEX IN VIETNAM (2006–2026)</w:t>
      </w:r>
    </w:p>
    <w:p w14:paraId="7C1441A6"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4.1. Institutional and Legal Refinement</w:t>
      </w:r>
    </w:p>
    <w:p w14:paraId="3027818E"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 xml:space="preserve">The most critical milestone in Vietnam's human rights protection process is the 2013 Constitution, which marked the first time Chapter II comprehensively codified human rights along with the fundamental rights and duties of citizens. This shift represents an evolution from treating rights as principles of acknowledgment to viewing them as binding legal values that must be recognized, respected, protected, and guaranteed in practice (Constitution, 2013). Building upon this constitutional foundation, numerous specialized </w:t>
      </w:r>
      <w:r w:rsidRPr="00377282">
        <w:rPr>
          <w:rFonts w:ascii="Times New Roman" w:hAnsi="Times New Roman" w:cs="Times New Roman"/>
          <w:sz w:val="26"/>
          <w:szCs w:val="26"/>
        </w:rPr>
        <w:lastRenderedPageBreak/>
        <w:t>statutes have been systematically amended and enacted to internalize Vietnam's international treaty commitments.</w:t>
      </w:r>
    </w:p>
    <w:p w14:paraId="76A1EEFD"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Over the past two decades, the statutory frameworks governing labor, children, gender equality, social protection, and public service access have experienced substantial advancements. These legislative refinements have not only widened the scope of rights protection but have also facilitated more equitable access to development outcomes across diverse demographic groups. In essence, institutional refinement has served as the critical conduit for translating human rights from declarative statements into lived realities.</w:t>
      </w:r>
    </w:p>
    <w:p w14:paraId="3D5A47E9"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4.2. Positive Shifts in Vietnam’s Happiness Index</w:t>
      </w:r>
    </w:p>
    <w:p w14:paraId="4B8593FB"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Vietnam's position on the global happiness map has shown visible improvements in recent years. According to empirical records, Vietnam exhibits a progressive upward trend in rankings, reflecting more positive evaluations by citizens regarding their livelihoods, social support systems, and living environments (Vietnam News Agency, 2024). This indicates that economic advancements and welfare policies have effectively translated into tangible societal value.</w:t>
      </w:r>
    </w:p>
    <w:p w14:paraId="5E8AD1F5"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The improvement in happiness rankings extends beyond mere statistical shifts; it signifies a broader rise in social trust. When citizens experience enhanced security regarding their livelihoods, healthcare, education, and personal advancement opportunities, they tend to evaluate their overall quality of life more favorably (Vietnam Pictorial / VNA, 2024). This serves as an important indicator that guaranteeing human rights correlates directly with positive states of societal well-being.</w:t>
      </w:r>
    </w:p>
    <w:p w14:paraId="0EA592AD"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4.3. Analyzing the Impact of Human Rights Achievements on Citizen Wellbeing</w:t>
      </w:r>
    </w:p>
    <w:p w14:paraId="00F8B531"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In the domain of economic rights, Vietnam has made remarkable strides in multidimensional poverty reduction. The sharp contraction of the multidimensional poverty rate to approximately 1% demonstrates that a vast majority of households have successfully escaped concurrent deprivations across income, education, healthcare, and living conditions (Government News, 2024). This achievement is structurally significant, as poverty alleviation constitutes the bedrock for expanding citizens' capacity to enjoy all other human rights.</w:t>
      </w:r>
    </w:p>
    <w:p w14:paraId="604BD112"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 xml:space="preserve">Regarding the right to access public services and social security, various educational and healthcare indicators in Vietnam have maintained a positive trajectory. School enrollment ratios, educational completion rates, and average life expectancy all exhibit positive trends, demonstrating that the State has directed substantial investment into human development (Vietnam News Agency, 2025). Enhanced access to education and healthcare equips </w:t>
      </w:r>
      <w:r w:rsidRPr="00377282">
        <w:rPr>
          <w:rFonts w:ascii="Times New Roman" w:hAnsi="Times New Roman" w:cs="Times New Roman"/>
          <w:sz w:val="26"/>
          <w:szCs w:val="26"/>
        </w:rPr>
        <w:lastRenderedPageBreak/>
        <w:t>citizens to improve their quality of life and participate productively in socio-economic domains.</w:t>
      </w:r>
    </w:p>
    <w:p w14:paraId="57A08930"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For vulnerable groups, targeted support policies tailored for meritorious individuals, women, children, the impoverished, and ethnic minorities have mitigated social risks and enhanced developmental inclusivity (Vietnam News Agency, 2024). This is vital because happiness cannot be structurally sustainable if it remains confined to certain demographic segments while neglecting marginalized communities. Hence, expanding rights protections for vulnerable groups represents a prerequisite for elevating collective societal happiness.</w:t>
      </w:r>
    </w:p>
    <w:p w14:paraId="44BBE016"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4.4. The Human Development Index (HDI) as a Composite Metric</w:t>
      </w:r>
    </w:p>
    <w:p w14:paraId="76908A2D"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The HDI serves as a composite metric summarizing achievements across three vital dimensions: health, education, and income. In the case of Vietnam, recent reports indicate that the HDI has achieved a high status—reaching the 0.766 milestone according to available analytical data—and maintains a consistent upward trend, reflecting relatively balanced progress across multiple developmental spheres (UNDP, 2024). This serves as clear evidence that the expansion of economic and social rights has yielded positive outcomes at the macro-national level.</w:t>
      </w:r>
    </w:p>
    <w:p w14:paraId="2211C68D"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However, when adjusted for inequality, the actual human development index experiences a notable reduction (approximately 16,3%), revealing that developmental gains are not yet distributed perfectly equitably across all social strata. This variance underscores that growth and human development truly materialize only when all citizens enjoy relatively equal opportunities to access primary resources. Consequently, the HDI functions simultaneously as a metric of structural achievement and an indicator of remaining asymmetries in human rights protection.</w:t>
      </w:r>
    </w:p>
    <w:p w14:paraId="1EFADFC6"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5. CHALLENGES AND BARRIERS</w:t>
      </w:r>
    </w:p>
    <w:p w14:paraId="19676C86"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Corruption continues to be a formidable barrier to sustainable happiness because it degrades social trust and misallocates public resources. When citizens perceive that their rights and entitlements are contingent upon transactional bureaucratic mechanisms or informal fees, their sense of societal fairness and security diminishes sharply. Within this context, corruption presents not merely a governance failure but a direct threat to human rights.</w:t>
      </w:r>
    </w:p>
    <w:p w14:paraId="2FBB0FFF"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 xml:space="preserve">Inequality in accessing opportunities remains prevalent across geographic regions, genders, and ethnic groups. Although Vietnam has achieved major successes in poverty reduction and public service expansion, developmental benefits do not accrue uniformly to all segments of the population. This disparity demonstrates that </w:t>
      </w:r>
      <w:r w:rsidRPr="00377282">
        <w:rPr>
          <w:rFonts w:ascii="Times New Roman" w:hAnsi="Times New Roman" w:cs="Times New Roman"/>
          <w:i/>
          <w:iCs/>
          <w:sz w:val="26"/>
          <w:szCs w:val="26"/>
        </w:rPr>
        <w:t>de facto</w:t>
      </w:r>
      <w:r w:rsidRPr="00377282">
        <w:rPr>
          <w:rFonts w:ascii="Times New Roman" w:hAnsi="Times New Roman" w:cs="Times New Roman"/>
          <w:sz w:val="26"/>
          <w:szCs w:val="26"/>
        </w:rPr>
        <w:t xml:space="preserve"> human rights are not </w:t>
      </w:r>
      <w:r w:rsidRPr="00377282">
        <w:rPr>
          <w:rFonts w:ascii="Times New Roman" w:hAnsi="Times New Roman" w:cs="Times New Roman"/>
          <w:sz w:val="26"/>
          <w:szCs w:val="26"/>
        </w:rPr>
        <w:lastRenderedPageBreak/>
        <w:t>yet evenly guaranteed, particularly within rural areas, remote zones, and among informal sector workers.</w:t>
      </w:r>
    </w:p>
    <w:p w14:paraId="36616FC5"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Securing social security amidst rapid demographic aging and climate change constitutes a pressing, long-term challenge. As the population ages, pressure on healthcare, pension, and social care infrastructure will intensify, while climate change threatens to exacerbate the vulnerabilities of already fragile groups (UNDP, 2025). Absent timely adaptive policies and resource reallocation, hard-won human development achievements risk contraction.</w:t>
      </w:r>
    </w:p>
    <w:p w14:paraId="5309B301"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In summary, these structural barriers demonstrate that societal happiness cannot be sustained solely via economic growth or short-term successes. To secure sustainable happiness, Vietnam must simultaneously resolve institutional issues related to transparency, distributional equity, and the resilience of its social security system. This remains the necessary condition for human rights to be substantively realized in daily life.</w:t>
      </w:r>
    </w:p>
    <w:p w14:paraId="3625106B"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6. DISCUSSION</w:t>
      </w:r>
    </w:p>
    <w:p w14:paraId="46F3B7A8"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The empirical analysis indicates a positive correlation between the protection of human rights and the improvement of the happiness index in Vietnam. As fundamental rights across education, healthcare, social security, and civic participation expand, citizens demonstrate a clear propensity to evaluate their lives more positively. This proves that happiness is not merely an isolated subjective feeling but fundamentally reflects institutional quality and the practical enforcement level of rights.</w:t>
      </w:r>
    </w:p>
    <w:p w14:paraId="0ED97942"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Nevertheless, this relationship is not entirely linear, as it remains conditioned by the equitable distribution of developmental gains. Empirical data reveal several key insights:</w:t>
      </w:r>
    </w:p>
    <w:p w14:paraId="480D888E" w14:textId="77777777" w:rsidR="00377282" w:rsidRPr="00377282" w:rsidRDefault="00377282" w:rsidP="00377282">
      <w:pPr>
        <w:numPr>
          <w:ilvl w:val="0"/>
          <w:numId w:val="1"/>
        </w:numPr>
        <w:spacing w:line="276" w:lineRule="auto"/>
        <w:jc w:val="both"/>
        <w:rPr>
          <w:rFonts w:ascii="Times New Roman" w:hAnsi="Times New Roman" w:cs="Times New Roman"/>
          <w:sz w:val="26"/>
          <w:szCs w:val="26"/>
        </w:rPr>
      </w:pPr>
      <w:r w:rsidRPr="00377282">
        <w:rPr>
          <w:rFonts w:ascii="Times New Roman" w:hAnsi="Times New Roman" w:cs="Times New Roman"/>
          <w:b/>
          <w:bCs/>
          <w:sz w:val="26"/>
          <w:szCs w:val="26"/>
        </w:rPr>
        <w:t>First</w:t>
      </w:r>
      <w:r w:rsidRPr="00377282">
        <w:rPr>
          <w:rFonts w:ascii="Times New Roman" w:hAnsi="Times New Roman" w:cs="Times New Roman"/>
          <w:sz w:val="26"/>
          <w:szCs w:val="26"/>
        </w:rPr>
        <w:t>, the fact that the HDI experiences a loss of approximately 16,3% when adjusted for inequality underscores the structural gaps that must be closed in the distribution of developmental benefits (UNDP, 2024).</w:t>
      </w:r>
    </w:p>
    <w:p w14:paraId="4A3C968A" w14:textId="77777777" w:rsidR="00377282" w:rsidRPr="00377282" w:rsidRDefault="00377282" w:rsidP="00377282">
      <w:pPr>
        <w:numPr>
          <w:ilvl w:val="0"/>
          <w:numId w:val="1"/>
        </w:numPr>
        <w:spacing w:line="276" w:lineRule="auto"/>
        <w:jc w:val="both"/>
        <w:rPr>
          <w:rFonts w:ascii="Times New Roman" w:hAnsi="Times New Roman" w:cs="Times New Roman"/>
          <w:sz w:val="26"/>
          <w:szCs w:val="26"/>
        </w:rPr>
      </w:pPr>
      <w:r w:rsidRPr="00377282">
        <w:rPr>
          <w:rFonts w:ascii="Times New Roman" w:hAnsi="Times New Roman" w:cs="Times New Roman"/>
          <w:b/>
          <w:bCs/>
          <w:sz w:val="26"/>
          <w:szCs w:val="26"/>
        </w:rPr>
        <w:t>Second</w:t>
      </w:r>
      <w:r w:rsidRPr="00377282">
        <w:rPr>
          <w:rFonts w:ascii="Times New Roman" w:hAnsi="Times New Roman" w:cs="Times New Roman"/>
          <w:sz w:val="26"/>
          <w:szCs w:val="26"/>
        </w:rPr>
        <w:t xml:space="preserve">, a persistent divergence remains between the protection of human rights </w:t>
      </w:r>
      <w:r w:rsidRPr="00377282">
        <w:rPr>
          <w:rFonts w:ascii="Times New Roman" w:hAnsi="Times New Roman" w:cs="Times New Roman"/>
          <w:i/>
          <w:iCs/>
          <w:sz w:val="26"/>
          <w:szCs w:val="26"/>
        </w:rPr>
        <w:t>de jure</w:t>
      </w:r>
      <w:r w:rsidRPr="00377282">
        <w:rPr>
          <w:rFonts w:ascii="Times New Roman" w:hAnsi="Times New Roman" w:cs="Times New Roman"/>
          <w:sz w:val="26"/>
          <w:szCs w:val="26"/>
        </w:rPr>
        <w:t xml:space="preserve"> (legally) and </w:t>
      </w:r>
      <w:r w:rsidRPr="00377282">
        <w:rPr>
          <w:rFonts w:ascii="Times New Roman" w:hAnsi="Times New Roman" w:cs="Times New Roman"/>
          <w:i/>
          <w:iCs/>
          <w:sz w:val="26"/>
          <w:szCs w:val="26"/>
        </w:rPr>
        <w:t>de facto</w:t>
      </w:r>
      <w:r w:rsidRPr="00377282">
        <w:rPr>
          <w:rFonts w:ascii="Times New Roman" w:hAnsi="Times New Roman" w:cs="Times New Roman"/>
          <w:sz w:val="26"/>
          <w:szCs w:val="26"/>
        </w:rPr>
        <w:t xml:space="preserve"> (practically), necessitating continuous public administration reforms to elevate service quality at the grassroots level.</w:t>
      </w:r>
    </w:p>
    <w:p w14:paraId="1167F5A4" w14:textId="77777777" w:rsidR="00377282" w:rsidRPr="00377282" w:rsidRDefault="00377282" w:rsidP="00377282">
      <w:pPr>
        <w:numPr>
          <w:ilvl w:val="0"/>
          <w:numId w:val="1"/>
        </w:numPr>
        <w:spacing w:line="276" w:lineRule="auto"/>
        <w:jc w:val="both"/>
        <w:rPr>
          <w:rFonts w:ascii="Times New Roman" w:hAnsi="Times New Roman" w:cs="Times New Roman"/>
          <w:sz w:val="26"/>
          <w:szCs w:val="26"/>
        </w:rPr>
      </w:pPr>
      <w:r w:rsidRPr="00377282">
        <w:rPr>
          <w:rFonts w:ascii="Times New Roman" w:hAnsi="Times New Roman" w:cs="Times New Roman"/>
          <w:b/>
          <w:bCs/>
          <w:sz w:val="26"/>
          <w:szCs w:val="26"/>
        </w:rPr>
        <w:t>Third</w:t>
      </w:r>
      <w:r w:rsidRPr="00377282">
        <w:rPr>
          <w:rFonts w:ascii="Times New Roman" w:hAnsi="Times New Roman" w:cs="Times New Roman"/>
          <w:sz w:val="26"/>
          <w:szCs w:val="26"/>
        </w:rPr>
        <w:t>, Vietnam's welfare-oriented development model emphasizes social interconnectedness and communal support, acting as an effective safety net that bolsters both the material and psychological well-being of its citizens.</w:t>
      </w:r>
    </w:p>
    <w:p w14:paraId="5C474F52"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 xml:space="preserve">When situated within a regional comparative context (such as with Thailand), Vietnam's developmental trajectory exhibits distinct characteristics. Rather than relying primarily on conventional economic advantages, the Vietnamese model is characterized by rapid </w:t>
      </w:r>
      <w:r w:rsidRPr="00377282">
        <w:rPr>
          <w:rFonts w:ascii="Times New Roman" w:hAnsi="Times New Roman" w:cs="Times New Roman"/>
          <w:sz w:val="26"/>
          <w:szCs w:val="26"/>
        </w:rPr>
        <w:lastRenderedPageBreak/>
        <w:t>multidimensional poverty reduction and a clear prioritization of broad-based social security coverage that systematically supports vulnerable demographics (Government News, 2024). This demonstrates that sustainable societal happiness depends less on drafting progressive legal frameworks on paper and far more on the depth of policy execution within everyday life (Vietnam News Agency, 2025).</w:t>
      </w:r>
    </w:p>
    <w:p w14:paraId="36BAE637"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Consequently, advancing national happiness must be understood as a long-term process structurally coupled with the expansion and deepening of human rights. To sustain and elevate its position in international development matrices, the core strategic focus must center on economic growth balanced with social equity and the reinforcement of public trust.</w:t>
      </w:r>
    </w:p>
    <w:p w14:paraId="3B1E9543"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7. STRATEGIC SOLUTIONS</w:t>
      </w:r>
    </w:p>
    <w:p w14:paraId="1F50F78B"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To realize sustainable development objectives, elevate the Human Development Index (HDI), and guarantee human rights, the systematic execution of a coordinated suite of strategic solutions is imperative.</w:t>
      </w:r>
    </w:p>
    <w:p w14:paraId="00355EED"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First and foremost, resolutely enhancing transparency and anti-corruption controls is a paramount task. Structurally, corruption operates as a direct barrier that erodes human rights values and diminishes citizen well-being. Consequently, regulatory administrative bodies must vigorously promote openness, make decision-making processes transparent, optimize the accountability of leadership figures, and institute rigorous legal mechanisms to protect whistleblowers.</w:t>
      </w:r>
    </w:p>
    <w:p w14:paraId="1A874BE5"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In tandem with reinforcing institutional trust, the State must expand the coverage of a comprehensive social security system. The core of this strategy involves proactively extending the social insurance network to informal economy workers, the agricultural sector, and ethnic minority groups (Vietnam News Agency, 2024). This measure not only enhances economic security for populations vulnerable to market shocks but also serves as an effective mechanism to mitigate widening income inequality.</w:t>
      </w:r>
    </w:p>
    <w:p w14:paraId="53774098"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Furthermore, within a global environment where environmental security is increasingly compromised, mainstreaming climate change adaptation into national policy frameworks is an inseparable requirement. The Government should prioritize capital allocation toward infrastructure equipped with high disaster-resilience capacities, while formulating agile livelihood adaptation strategies across vulnerable coastal and agricultural regions (UNDP, 2025).</w:t>
      </w:r>
    </w:p>
    <w:p w14:paraId="20F5FC77"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 xml:space="preserve">Finally, structural initiatives will remain incomplete without targeted measures to narrow disparities in public service access. By consistently applying a "citizen-centric" philosophy </w:t>
      </w:r>
      <w:r w:rsidRPr="00377282">
        <w:rPr>
          <w:rFonts w:ascii="Times New Roman" w:hAnsi="Times New Roman" w:cs="Times New Roman"/>
          <w:sz w:val="26"/>
          <w:szCs w:val="26"/>
        </w:rPr>
        <w:lastRenderedPageBreak/>
        <w:t>within administrative reform processes, public policies must prioritize the allocation of high-quality healthcare and educational resources to vulnerable cohorts and remote regions. This realignment not only guarantees fundamental rights for all citizens but also directly minimizes the HDI losses incurred due to inequality, charting a course toward an inclusive society where no one is left behind (UNDP, 2024).</w:t>
      </w:r>
    </w:p>
    <w:p w14:paraId="17E326D7"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8. CONCLUSION</w:t>
      </w:r>
    </w:p>
    <w:p w14:paraId="0055D622"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Reflecting on the practical trajectory of the past two decades (2006–2026), the case of Vietnam offers a compelling demonstration that human rights are not abstract conceptual formulations, but rather the most objective metrics to evaluate citizen well-being (Vietnam News Agency, 2025). Persistent efforts to refine the legislative system, fortify social security networks, and drive economic growth have established a resilient foundation for comprehensive development. The clearest empirical proof of this progress is Vietnam's HDI, which reached the 0.766 milestone in recent assessment cycles, officially placing the nation within the high human development tier globally (UNDP, 2024). Moving in tandem with advancements in physical and intellectual well-being, the qualitative aspects of citizens' daily lives have registered notable progress, validated by societal and international acknowledgments of freedom, material sufficiency, and happiness (Vietnam Pictorial / VNA, 2024).</w:t>
      </w:r>
    </w:p>
    <w:p w14:paraId="78048986"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Nevertheless, the path toward a comprehensively prosperous society encounters persistent internal and external structural barriers typical of the current era. The most pressing challenge lies in the unequal access to developmental resources, which suppresses Vietnam's potential human development value by a 16,3% inequality-induced loss (UNDP, 2024). Additionally, institutional challenges surrounding corruption and the compounding complexities of climate change present direct threats to sustainable development gains (UNDP, 2025).</w:t>
      </w:r>
    </w:p>
    <w:p w14:paraId="611CDC34" w14:textId="77777777" w:rsidR="00377282" w:rsidRPr="00377282" w:rsidRDefault="00377282" w:rsidP="00377282">
      <w:p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This reality necessitates the urgent implementation of an integrated policy system backed by unwavering political will across all governance tiers. Ultimately, investing in human rights, ensuring the rigorous and impartial enforcement of the law, and maintaining equity in economic distribution represents the most humane, logical, and sustainable path forward (Vietnam News Agency, 2025). This stands not merely as an existential goal, but as the core driving force to build a prosperous, happy, and resilient Vietnam in the new era.</w:t>
      </w:r>
    </w:p>
    <w:p w14:paraId="2B38AF27" w14:textId="77777777" w:rsidR="00377282" w:rsidRPr="00377282" w:rsidRDefault="00377282" w:rsidP="00377282">
      <w:pPr>
        <w:spacing w:line="276" w:lineRule="auto"/>
        <w:jc w:val="both"/>
        <w:rPr>
          <w:rFonts w:ascii="Times New Roman" w:hAnsi="Times New Roman" w:cs="Times New Roman"/>
          <w:b/>
          <w:bCs/>
          <w:sz w:val="26"/>
          <w:szCs w:val="26"/>
        </w:rPr>
      </w:pPr>
      <w:r w:rsidRPr="00377282">
        <w:rPr>
          <w:rFonts w:ascii="Times New Roman" w:hAnsi="Times New Roman" w:cs="Times New Roman"/>
          <w:b/>
          <w:bCs/>
          <w:sz w:val="26"/>
          <w:szCs w:val="26"/>
        </w:rPr>
        <w:t>REFERENCES</w:t>
      </w:r>
    </w:p>
    <w:p w14:paraId="38A4331A" w14:textId="77777777" w:rsidR="00377282" w:rsidRPr="00377282" w:rsidRDefault="00377282" w:rsidP="00377282">
      <w:pPr>
        <w:numPr>
          <w:ilvl w:val="0"/>
          <w:numId w:val="2"/>
        </w:num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 xml:space="preserve">Government News. (2024, December 11). </w:t>
      </w:r>
      <w:r w:rsidRPr="00377282">
        <w:rPr>
          <w:rFonts w:ascii="Times New Roman" w:hAnsi="Times New Roman" w:cs="Times New Roman"/>
          <w:i/>
          <w:iCs/>
          <w:sz w:val="26"/>
          <w:szCs w:val="26"/>
        </w:rPr>
        <w:t>Multidimensional poverty rate falls to 1%</w:t>
      </w:r>
      <w:r w:rsidRPr="00377282">
        <w:rPr>
          <w:rFonts w:ascii="Times New Roman" w:hAnsi="Times New Roman" w:cs="Times New Roman"/>
          <w:sz w:val="26"/>
          <w:szCs w:val="26"/>
        </w:rPr>
        <w:t xml:space="preserve">. </w:t>
      </w:r>
      <w:hyperlink r:id="rId5" w:tgtFrame="_blank" w:history="1">
        <w:r w:rsidRPr="00377282">
          <w:rPr>
            <w:rStyle w:val="Hyperlink"/>
            <w:rFonts w:ascii="Times New Roman" w:hAnsi="Times New Roman" w:cs="Times New Roman"/>
            <w:sz w:val="26"/>
            <w:szCs w:val="26"/>
          </w:rPr>
          <w:t>https://en.baochinhphu.vn/print/multidimensional-poverty-rate-falls-to-1-111241211154439381.htm</w:t>
        </w:r>
      </w:hyperlink>
    </w:p>
    <w:p w14:paraId="0E492E50" w14:textId="77777777" w:rsidR="00377282" w:rsidRPr="00377282" w:rsidRDefault="00377282" w:rsidP="00377282">
      <w:pPr>
        <w:numPr>
          <w:ilvl w:val="0"/>
          <w:numId w:val="2"/>
        </w:num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lastRenderedPageBreak/>
        <w:t xml:space="preserve">National Assembly of the Socialist Republic of Vietnam. (2013). </w:t>
      </w:r>
      <w:r w:rsidRPr="00377282">
        <w:rPr>
          <w:rFonts w:ascii="Times New Roman" w:hAnsi="Times New Roman" w:cs="Times New Roman"/>
          <w:i/>
          <w:iCs/>
          <w:sz w:val="26"/>
          <w:szCs w:val="26"/>
        </w:rPr>
        <w:t>The Constitution of the Socialist Republic of Vietnam</w:t>
      </w:r>
      <w:r w:rsidRPr="00377282">
        <w:rPr>
          <w:rFonts w:ascii="Times New Roman" w:hAnsi="Times New Roman" w:cs="Times New Roman"/>
          <w:sz w:val="26"/>
          <w:szCs w:val="26"/>
        </w:rPr>
        <w:t>.</w:t>
      </w:r>
    </w:p>
    <w:p w14:paraId="28825994" w14:textId="77777777" w:rsidR="00377282" w:rsidRPr="00377282" w:rsidRDefault="00377282" w:rsidP="00377282">
      <w:pPr>
        <w:numPr>
          <w:ilvl w:val="0"/>
          <w:numId w:val="2"/>
        </w:num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 xml:space="preserve">UNDP. (2024, March 13). </w:t>
      </w:r>
      <w:r w:rsidRPr="00377282">
        <w:rPr>
          <w:rFonts w:ascii="Times New Roman" w:hAnsi="Times New Roman" w:cs="Times New Roman"/>
          <w:i/>
          <w:iCs/>
          <w:sz w:val="26"/>
          <w:szCs w:val="26"/>
        </w:rPr>
        <w:t>According to the latest UNDP report: Vietnam enters the high human development group</w:t>
      </w:r>
      <w:r w:rsidRPr="00377282">
        <w:rPr>
          <w:rFonts w:ascii="Times New Roman" w:hAnsi="Times New Roman" w:cs="Times New Roman"/>
          <w:sz w:val="26"/>
          <w:szCs w:val="26"/>
        </w:rPr>
        <w:t xml:space="preserve">. </w:t>
      </w:r>
      <w:hyperlink r:id="rId6" w:tgtFrame="_blank" w:history="1">
        <w:r w:rsidRPr="00377282">
          <w:rPr>
            <w:rStyle w:val="Hyperlink"/>
            <w:rFonts w:ascii="Times New Roman" w:hAnsi="Times New Roman" w:cs="Times New Roman"/>
            <w:sz w:val="26"/>
            <w:szCs w:val="26"/>
          </w:rPr>
          <w:t>https://www.undp.org/vi/vietnam/press-releases/theo-bao-cao-moi-nhat-cua-undp-viet-nam-nam-trong-nhom-phat-trien-con-nguoi-cao</w:t>
        </w:r>
      </w:hyperlink>
    </w:p>
    <w:p w14:paraId="2BB3442E" w14:textId="77777777" w:rsidR="00377282" w:rsidRPr="00377282" w:rsidRDefault="00377282" w:rsidP="00377282">
      <w:pPr>
        <w:numPr>
          <w:ilvl w:val="0"/>
          <w:numId w:val="2"/>
        </w:num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 xml:space="preserve">UNDP. (2025, May 7). </w:t>
      </w:r>
      <w:r w:rsidRPr="00377282">
        <w:rPr>
          <w:rFonts w:ascii="Times New Roman" w:hAnsi="Times New Roman" w:cs="Times New Roman"/>
          <w:i/>
          <w:iCs/>
          <w:sz w:val="26"/>
          <w:szCs w:val="26"/>
        </w:rPr>
        <w:t>Vietnam maintains high Human Development level: UNDP report</w:t>
      </w:r>
      <w:r w:rsidRPr="00377282">
        <w:rPr>
          <w:rFonts w:ascii="Times New Roman" w:hAnsi="Times New Roman" w:cs="Times New Roman"/>
          <w:sz w:val="26"/>
          <w:szCs w:val="26"/>
        </w:rPr>
        <w:t xml:space="preserve">. </w:t>
      </w:r>
      <w:hyperlink r:id="rId7" w:tgtFrame="_blank" w:history="1">
        <w:r w:rsidRPr="00377282">
          <w:rPr>
            <w:rStyle w:val="Hyperlink"/>
            <w:rFonts w:ascii="Times New Roman" w:hAnsi="Times New Roman" w:cs="Times New Roman"/>
            <w:sz w:val="26"/>
            <w:szCs w:val="26"/>
          </w:rPr>
          <w:t>https://www.undp.org/vi/vietnam/press-releases/viet-nam-duy-tri-muc-phat-trien-con-nguoi-cao-bao-cao-cua-undp</w:t>
        </w:r>
      </w:hyperlink>
    </w:p>
    <w:p w14:paraId="174B6225" w14:textId="77777777" w:rsidR="00377282" w:rsidRPr="00377282" w:rsidRDefault="00377282" w:rsidP="00377282">
      <w:pPr>
        <w:numPr>
          <w:ilvl w:val="0"/>
          <w:numId w:val="2"/>
        </w:num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 xml:space="preserve">UNDP. (2025). </w:t>
      </w:r>
      <w:r w:rsidRPr="00377282">
        <w:rPr>
          <w:rFonts w:ascii="Times New Roman" w:hAnsi="Times New Roman" w:cs="Times New Roman"/>
          <w:i/>
          <w:iCs/>
          <w:sz w:val="26"/>
          <w:szCs w:val="26"/>
        </w:rPr>
        <w:t>Human Development Report 2025: A matter of choice – People and possibilities in the age of AI</w:t>
      </w:r>
      <w:r w:rsidRPr="00377282">
        <w:rPr>
          <w:rFonts w:ascii="Times New Roman" w:hAnsi="Times New Roman" w:cs="Times New Roman"/>
          <w:sz w:val="26"/>
          <w:szCs w:val="26"/>
        </w:rPr>
        <w:t xml:space="preserve">. </w:t>
      </w:r>
      <w:hyperlink r:id="rId8" w:tgtFrame="_blank" w:history="1">
        <w:r w:rsidRPr="00377282">
          <w:rPr>
            <w:rStyle w:val="Hyperlink"/>
            <w:rFonts w:ascii="Times New Roman" w:hAnsi="Times New Roman" w:cs="Times New Roman"/>
            <w:sz w:val="26"/>
            <w:szCs w:val="26"/>
          </w:rPr>
          <w:t>https://hdr.undp.org/content/human-development-report-2025</w:t>
        </w:r>
      </w:hyperlink>
    </w:p>
    <w:p w14:paraId="4200D938" w14:textId="77777777" w:rsidR="00377282" w:rsidRPr="00377282" w:rsidRDefault="00377282" w:rsidP="00377282">
      <w:pPr>
        <w:numPr>
          <w:ilvl w:val="0"/>
          <w:numId w:val="2"/>
        </w:num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 xml:space="preserve">Vietnam News Agency. (2024, December 11). </w:t>
      </w:r>
      <w:r w:rsidRPr="00377282">
        <w:rPr>
          <w:rFonts w:ascii="Times New Roman" w:hAnsi="Times New Roman" w:cs="Times New Roman"/>
          <w:i/>
          <w:iCs/>
          <w:sz w:val="26"/>
          <w:szCs w:val="26"/>
        </w:rPr>
        <w:t>Best human rights achievement is people's freedom, happiness, and wealth</w:t>
      </w:r>
      <w:r w:rsidRPr="00377282">
        <w:rPr>
          <w:rFonts w:ascii="Times New Roman" w:hAnsi="Times New Roman" w:cs="Times New Roman"/>
          <w:sz w:val="26"/>
          <w:szCs w:val="26"/>
        </w:rPr>
        <w:t xml:space="preserve">. VOVWORLD. </w:t>
      </w:r>
      <w:hyperlink r:id="rId9" w:tgtFrame="_blank" w:history="1">
        <w:r w:rsidRPr="00377282">
          <w:rPr>
            <w:rStyle w:val="Hyperlink"/>
            <w:rFonts w:ascii="Times New Roman" w:hAnsi="Times New Roman" w:cs="Times New Roman"/>
            <w:sz w:val="26"/>
            <w:szCs w:val="26"/>
          </w:rPr>
          <w:t>https://vovworld.vn/vietnam-rising-era/best-human-rights-achievement-is-peoples-freedom-happiness-and-wealth-2182642.vov5</w:t>
        </w:r>
      </w:hyperlink>
    </w:p>
    <w:p w14:paraId="359A0087" w14:textId="77777777" w:rsidR="00377282" w:rsidRPr="00377282" w:rsidRDefault="00377282" w:rsidP="00377282">
      <w:pPr>
        <w:numPr>
          <w:ilvl w:val="0"/>
          <w:numId w:val="2"/>
        </w:num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 xml:space="preserve">Vietnam News Agency. (2025, December 24). </w:t>
      </w:r>
      <w:r w:rsidRPr="00377282">
        <w:rPr>
          <w:rFonts w:ascii="Times New Roman" w:hAnsi="Times New Roman" w:cs="Times New Roman"/>
          <w:i/>
          <w:iCs/>
          <w:sz w:val="26"/>
          <w:szCs w:val="26"/>
        </w:rPr>
        <w:t>Human rights and development: The dialectical relationship in Vietnam's development model over the past 50 years</w:t>
      </w:r>
      <w:r w:rsidRPr="00377282">
        <w:rPr>
          <w:rFonts w:ascii="Times New Roman" w:hAnsi="Times New Roman" w:cs="Times New Roman"/>
          <w:sz w:val="26"/>
          <w:szCs w:val="26"/>
        </w:rPr>
        <w:t xml:space="preserve">. Vietnam Media. </w:t>
      </w:r>
      <w:hyperlink r:id="rId10" w:tgtFrame="_blank" w:history="1">
        <w:r w:rsidRPr="00377282">
          <w:rPr>
            <w:rStyle w:val="Hyperlink"/>
            <w:rFonts w:ascii="Times New Roman" w:hAnsi="Times New Roman" w:cs="Times New Roman"/>
            <w:sz w:val="26"/>
            <w:szCs w:val="26"/>
          </w:rPr>
          <w:t>https://vietnammedia.vnanet.vn/news/quyen-con-nguoi-va-phat-trien-moi-quan-he-bien-chung-trong-mo-hinh-phat-trien-cua-viet-nam-50-nam-qua-171502.htm</w:t>
        </w:r>
      </w:hyperlink>
    </w:p>
    <w:p w14:paraId="701303F2" w14:textId="77777777" w:rsidR="00377282" w:rsidRPr="00377282" w:rsidRDefault="00377282" w:rsidP="00377282">
      <w:pPr>
        <w:numPr>
          <w:ilvl w:val="0"/>
          <w:numId w:val="2"/>
        </w:numPr>
        <w:spacing w:line="276" w:lineRule="auto"/>
        <w:jc w:val="both"/>
        <w:rPr>
          <w:rFonts w:ascii="Times New Roman" w:hAnsi="Times New Roman" w:cs="Times New Roman"/>
          <w:sz w:val="26"/>
          <w:szCs w:val="26"/>
        </w:rPr>
      </w:pPr>
      <w:r w:rsidRPr="00377282">
        <w:rPr>
          <w:rFonts w:ascii="Times New Roman" w:hAnsi="Times New Roman" w:cs="Times New Roman"/>
          <w:sz w:val="26"/>
          <w:szCs w:val="26"/>
        </w:rPr>
        <w:t xml:space="preserve">Vietnam Pictorial / VNA. (2024, December 11). </w:t>
      </w:r>
      <w:r w:rsidRPr="00377282">
        <w:rPr>
          <w:rFonts w:ascii="Times New Roman" w:hAnsi="Times New Roman" w:cs="Times New Roman"/>
          <w:i/>
          <w:iCs/>
          <w:sz w:val="26"/>
          <w:szCs w:val="26"/>
        </w:rPr>
        <w:t>最大的权利是让一亿人民生活在自由、温饱与幸福中</w:t>
      </w:r>
      <w:r w:rsidRPr="00377282">
        <w:rPr>
          <w:rFonts w:ascii="Times New Roman" w:hAnsi="Times New Roman" w:cs="Times New Roman"/>
          <w:i/>
          <w:iCs/>
          <w:sz w:val="26"/>
          <w:szCs w:val="26"/>
        </w:rPr>
        <w:t xml:space="preserve"> (The greatest human right is to let 100 million people live in freedom, sufficiency, and happiness)</w:t>
      </w:r>
      <w:r w:rsidRPr="00377282">
        <w:rPr>
          <w:rFonts w:ascii="Times New Roman" w:hAnsi="Times New Roman" w:cs="Times New Roman"/>
          <w:sz w:val="26"/>
          <w:szCs w:val="26"/>
        </w:rPr>
        <w:t xml:space="preserve">. Vietnam Pictorial. </w:t>
      </w:r>
      <w:hyperlink r:id="rId11" w:tgtFrame="_blank" w:history="1">
        <w:r w:rsidRPr="00377282">
          <w:rPr>
            <w:rStyle w:val="Hyperlink"/>
            <w:rFonts w:ascii="Times New Roman" w:hAnsi="Times New Roman" w:cs="Times New Roman"/>
            <w:sz w:val="26"/>
            <w:szCs w:val="26"/>
          </w:rPr>
          <w:t>https://vietnam.vnanet.vn/chinese/print/%E6%9C%80%E5%A4%A7%E7%9A%84%E4%BA%BA%E6%9D%83%E6%98%AF%E8%AE%A9%E4%B8%80%E4%BA%BF%E5%A4%9A%E4%BA%BA%E6%B0%91%E7%94%9F%E6%B4%BB%E5%9C%A8%E8%87%AA%E7%94%B1%E3%80%81%E6%B8%A9%E9%A5%B1%E5%92%8C%E5%B9%B8%E7%A6%8F%E4%B8%AD-383485.html</w:t>
        </w:r>
      </w:hyperlink>
    </w:p>
    <w:p w14:paraId="40EBFE49" w14:textId="77777777" w:rsidR="001F6A09" w:rsidRPr="00377282" w:rsidRDefault="001F6A09" w:rsidP="00377282">
      <w:pPr>
        <w:spacing w:line="276" w:lineRule="auto"/>
        <w:jc w:val="both"/>
        <w:rPr>
          <w:rFonts w:ascii="Times New Roman" w:hAnsi="Times New Roman" w:cs="Times New Roman"/>
          <w:sz w:val="26"/>
          <w:szCs w:val="26"/>
        </w:rPr>
      </w:pPr>
    </w:p>
    <w:sectPr w:rsidR="001F6A09" w:rsidRPr="00377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0542"/>
    <w:multiLevelType w:val="multilevel"/>
    <w:tmpl w:val="E540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47286"/>
    <w:multiLevelType w:val="multilevel"/>
    <w:tmpl w:val="A0FC7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6736335">
    <w:abstractNumId w:val="0"/>
  </w:num>
  <w:num w:numId="2" w16cid:durableId="1450660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82"/>
    <w:rsid w:val="001F6A09"/>
    <w:rsid w:val="00377282"/>
    <w:rsid w:val="00712FF2"/>
    <w:rsid w:val="00717A8D"/>
    <w:rsid w:val="008713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12B5"/>
  <w15:chartTrackingRefBased/>
  <w15:docId w15:val="{E51B3825-FB31-40EF-8EB2-155ED824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282"/>
    <w:rPr>
      <w:rFonts w:eastAsiaTheme="majorEastAsia" w:cstheme="majorBidi"/>
      <w:color w:val="272727" w:themeColor="text1" w:themeTint="D8"/>
    </w:rPr>
  </w:style>
  <w:style w:type="paragraph" w:styleId="Title">
    <w:name w:val="Title"/>
    <w:basedOn w:val="Normal"/>
    <w:next w:val="Normal"/>
    <w:link w:val="TitleChar"/>
    <w:uiPriority w:val="10"/>
    <w:qFormat/>
    <w:rsid w:val="00377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282"/>
    <w:pPr>
      <w:spacing w:before="160"/>
      <w:jc w:val="center"/>
    </w:pPr>
    <w:rPr>
      <w:i/>
      <w:iCs/>
      <w:color w:val="404040" w:themeColor="text1" w:themeTint="BF"/>
    </w:rPr>
  </w:style>
  <w:style w:type="character" w:customStyle="1" w:styleId="QuoteChar">
    <w:name w:val="Quote Char"/>
    <w:basedOn w:val="DefaultParagraphFont"/>
    <w:link w:val="Quote"/>
    <w:uiPriority w:val="29"/>
    <w:rsid w:val="00377282"/>
    <w:rPr>
      <w:i/>
      <w:iCs/>
      <w:color w:val="404040" w:themeColor="text1" w:themeTint="BF"/>
    </w:rPr>
  </w:style>
  <w:style w:type="paragraph" w:styleId="ListParagraph">
    <w:name w:val="List Paragraph"/>
    <w:basedOn w:val="Normal"/>
    <w:uiPriority w:val="34"/>
    <w:qFormat/>
    <w:rsid w:val="00377282"/>
    <w:pPr>
      <w:ind w:left="720"/>
      <w:contextualSpacing/>
    </w:pPr>
  </w:style>
  <w:style w:type="character" w:styleId="IntenseEmphasis">
    <w:name w:val="Intense Emphasis"/>
    <w:basedOn w:val="DefaultParagraphFont"/>
    <w:uiPriority w:val="21"/>
    <w:qFormat/>
    <w:rsid w:val="00377282"/>
    <w:rPr>
      <w:i/>
      <w:iCs/>
      <w:color w:val="0F4761" w:themeColor="accent1" w:themeShade="BF"/>
    </w:rPr>
  </w:style>
  <w:style w:type="paragraph" w:styleId="IntenseQuote">
    <w:name w:val="Intense Quote"/>
    <w:basedOn w:val="Normal"/>
    <w:next w:val="Normal"/>
    <w:link w:val="IntenseQuoteChar"/>
    <w:uiPriority w:val="30"/>
    <w:qFormat/>
    <w:rsid w:val="00377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282"/>
    <w:rPr>
      <w:i/>
      <w:iCs/>
      <w:color w:val="0F4761" w:themeColor="accent1" w:themeShade="BF"/>
    </w:rPr>
  </w:style>
  <w:style w:type="character" w:styleId="IntenseReference">
    <w:name w:val="Intense Reference"/>
    <w:basedOn w:val="DefaultParagraphFont"/>
    <w:uiPriority w:val="32"/>
    <w:qFormat/>
    <w:rsid w:val="00377282"/>
    <w:rPr>
      <w:b/>
      <w:bCs/>
      <w:smallCaps/>
      <w:color w:val="0F4761" w:themeColor="accent1" w:themeShade="BF"/>
      <w:spacing w:val="5"/>
    </w:rPr>
  </w:style>
  <w:style w:type="character" w:styleId="Hyperlink">
    <w:name w:val="Hyperlink"/>
    <w:basedOn w:val="DefaultParagraphFont"/>
    <w:uiPriority w:val="99"/>
    <w:unhideWhenUsed/>
    <w:rsid w:val="00377282"/>
    <w:rPr>
      <w:color w:val="467886" w:themeColor="hyperlink"/>
      <w:u w:val="single"/>
    </w:rPr>
  </w:style>
  <w:style w:type="character" w:styleId="UnresolvedMention">
    <w:name w:val="Unresolved Mention"/>
    <w:basedOn w:val="DefaultParagraphFont"/>
    <w:uiPriority w:val="99"/>
    <w:semiHidden/>
    <w:unhideWhenUsed/>
    <w:rsid w:val="00377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r.undp.org/content/human-development-report-2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dp.org/vi/vietnam/press-releases/viet-nam-duy-tri-muc-phat-trien-con-nguoi-cao-bao-cao-cua-und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dp.org/vi/vietnam/press-releases/theo-bao-cao-moi-nhat-cua-undp-viet-nam-nam-trong-nhom-phat-trien-con-nguoi-cao" TargetMode="External"/><Relationship Id="rId11" Type="http://schemas.openxmlformats.org/officeDocument/2006/relationships/hyperlink" Target="https://www.google.com/search?q=https%3A%2F%2Fvietnam.vnanet.vn%2Fchinese%2Fprint%2F%25E6%259C%2580%25E5%25A4%25A7%25E7%259A%2584%25E4%25BA%25BA%25E6%259D%2583%25E6%2598%25AF%25E8%25AE%25A9%25E4%25B8%2580%25E4%25BA%25BF%25E5%25A4%259A%25E4%25BA%25BA%25E6%25B0%2591%25E7%2594%259F%25E6%25B4%25BB%25E5%259C%25A8%25E8%2587%25AA%25E7%2594%25B1%25E3%2580%2581%25E6%25B8%25A9%25E9%25A5%25B1%25E5%2592%258C%25E5%25B9%25B8%25E7%25A6%258F%25E4%25B8%25AD-383485.html" TargetMode="External"/><Relationship Id="rId5" Type="http://schemas.openxmlformats.org/officeDocument/2006/relationships/hyperlink" Target="https://www.google.com/search?q=https://en.baochinhphu.vn/print/multidimensional-poverty-rate-falls-to-1-111241211154439381.htm" TargetMode="External"/><Relationship Id="rId10" Type="http://schemas.openxmlformats.org/officeDocument/2006/relationships/hyperlink" Target="https://www.google.com/search?q=https%3A%2F%2Fvietnammedia.vnanet.vn%2Fnews%2Fquyen-con-nguoi-va-phat-trien-moi-quan-he-bien-chung-trong-mo-hinh-phat-trien-cua-viet-nam-50-nam-qua-171502.htm" TargetMode="External"/><Relationship Id="rId4" Type="http://schemas.openxmlformats.org/officeDocument/2006/relationships/webSettings" Target="webSettings.xml"/><Relationship Id="rId9" Type="http://schemas.openxmlformats.org/officeDocument/2006/relationships/hyperlink" Target="https://www.google.com/search?q=https://vovworld.vn/vietnam-rising-era/best-human-rights-achievement-is-peoples-freedom-happiness-and-wealth-2182642.vo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3438</Words>
  <Characters>22835</Characters>
  <Application>Microsoft Office Word</Application>
  <DocSecurity>0</DocSecurity>
  <Lines>351</Lines>
  <Paragraphs>95</Paragraphs>
  <ScaleCrop>false</ScaleCrop>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Duc</dc:creator>
  <cp:keywords/>
  <dc:description/>
  <cp:lastModifiedBy>Tran Minh Duc</cp:lastModifiedBy>
  <cp:revision>1</cp:revision>
  <dcterms:created xsi:type="dcterms:W3CDTF">2026-06-18T10:19:00Z</dcterms:created>
  <dcterms:modified xsi:type="dcterms:W3CDTF">2026-06-18T10:20:00Z</dcterms:modified>
</cp:coreProperties>
</file>