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CA5EB" w14:textId="468A19DD" w:rsidR="009303D9" w:rsidRPr="00A07E79" w:rsidRDefault="00AA1A71" w:rsidP="00E165BC">
      <w:pPr>
        <w:pStyle w:val="papertitle"/>
        <w:spacing w:before="100" w:beforeAutospacing="1" w:after="100" w:afterAutospacing="1"/>
        <w:rPr>
          <w:lang w:val="en-IN"/>
        </w:rPr>
      </w:pPr>
      <w:r w:rsidRPr="00A07E79">
        <w:t>Real-Time IOT-Based Gas Monitoring And Fire Risk Prediction In Drainage Infrastructure</w:t>
      </w:r>
    </w:p>
    <w:p w14:paraId="45961AC9" w14:textId="77777777" w:rsidR="00D7522C" w:rsidRPr="00A07E79" w:rsidRDefault="00D7522C" w:rsidP="00CA4392">
      <w:pPr>
        <w:pStyle w:val="Author"/>
        <w:spacing w:before="100" w:beforeAutospacing="1" w:after="100" w:afterAutospacing="1" w:line="120" w:lineRule="auto"/>
        <w:rPr>
          <w:sz w:val="16"/>
          <w:szCs w:val="16"/>
        </w:rPr>
        <w:sectPr w:rsidR="00D7522C" w:rsidRPr="00A07E79" w:rsidSect="003B4E04">
          <w:pgSz w:w="11906" w:h="16838" w:code="9"/>
          <w:pgMar w:top="540" w:right="893" w:bottom="1440" w:left="893" w:header="720" w:footer="720" w:gutter="0"/>
          <w:cols w:space="720"/>
          <w:titlePg/>
          <w:docGrid w:linePitch="360"/>
        </w:sectPr>
      </w:pPr>
    </w:p>
    <w:p w14:paraId="2A8E78DF" w14:textId="44CB2EFA" w:rsidR="00347DF0" w:rsidRPr="00A07E79" w:rsidRDefault="00066023" w:rsidP="00347DF0">
      <w:pPr>
        <w:pStyle w:val="Author"/>
        <w:spacing w:before="0" w:after="0"/>
        <w:rPr>
          <w:sz w:val="18"/>
          <w:szCs w:val="18"/>
        </w:rPr>
      </w:pPr>
      <w:bookmarkStart w:id="0" w:name="_Hlk207215719"/>
      <w:r>
        <w:rPr>
          <w:sz w:val="18"/>
          <w:szCs w:val="18"/>
        </w:rPr>
        <w:t>Karthiga P</w:t>
      </w:r>
    </w:p>
    <w:p w14:paraId="36BFD369" w14:textId="0D35F060" w:rsidR="00347DF0" w:rsidRPr="00A07E79" w:rsidRDefault="00347DF0" w:rsidP="00347DF0">
      <w:pPr>
        <w:pStyle w:val="Author"/>
        <w:spacing w:before="0" w:after="0"/>
        <w:rPr>
          <w:i/>
          <w:iCs/>
          <w:sz w:val="18"/>
          <w:szCs w:val="18"/>
        </w:rPr>
      </w:pPr>
      <w:r w:rsidRPr="00A07E79">
        <w:rPr>
          <w:i/>
          <w:iCs/>
          <w:sz w:val="18"/>
          <w:szCs w:val="18"/>
        </w:rPr>
        <w:t xml:space="preserve"> </w:t>
      </w:r>
      <w:r w:rsidR="00066023">
        <w:rPr>
          <w:i/>
          <w:iCs/>
          <w:sz w:val="18"/>
          <w:szCs w:val="18"/>
        </w:rPr>
        <w:t>UG Student</w:t>
      </w:r>
    </w:p>
    <w:p w14:paraId="781E3929" w14:textId="77777777" w:rsidR="00347DF0" w:rsidRPr="00A07E79" w:rsidRDefault="00347DF0" w:rsidP="00347DF0">
      <w:pPr>
        <w:pStyle w:val="Author"/>
        <w:spacing w:before="0" w:after="0"/>
        <w:rPr>
          <w:i/>
          <w:iCs/>
          <w:sz w:val="18"/>
          <w:szCs w:val="18"/>
        </w:rPr>
      </w:pPr>
      <w:r w:rsidRPr="00A07E79">
        <w:rPr>
          <w:i/>
          <w:iCs/>
          <w:sz w:val="18"/>
          <w:szCs w:val="18"/>
        </w:rPr>
        <w:t xml:space="preserve"> Department of Computer Science and Engineering</w:t>
      </w:r>
    </w:p>
    <w:p w14:paraId="3A83C7D1" w14:textId="77777777" w:rsidR="00347DF0" w:rsidRPr="00A07E79" w:rsidRDefault="00347DF0" w:rsidP="00347DF0">
      <w:pPr>
        <w:pStyle w:val="Author"/>
        <w:spacing w:before="0" w:after="0"/>
        <w:rPr>
          <w:iCs/>
          <w:sz w:val="18"/>
          <w:szCs w:val="18"/>
        </w:rPr>
      </w:pPr>
      <w:r w:rsidRPr="00A07E79">
        <w:rPr>
          <w:i/>
          <w:iCs/>
          <w:sz w:val="18"/>
          <w:szCs w:val="18"/>
        </w:rPr>
        <w:t>Coimbatore Institute of Technology</w:t>
      </w:r>
      <w:r w:rsidR="00D72D06" w:rsidRPr="00A07E79">
        <w:rPr>
          <w:sz w:val="18"/>
          <w:szCs w:val="18"/>
        </w:rPr>
        <w:br/>
      </w:r>
      <w:r w:rsidRPr="00A07E79">
        <w:rPr>
          <w:iCs/>
          <w:sz w:val="18"/>
          <w:szCs w:val="18"/>
        </w:rPr>
        <w:t>Coimbatore</w:t>
      </w:r>
    </w:p>
    <w:bookmarkEnd w:id="0"/>
    <w:p w14:paraId="62259ACD" w14:textId="20CEB353" w:rsidR="002206A6" w:rsidRDefault="00B7395F" w:rsidP="002206A6">
      <w:pPr>
        <w:pStyle w:val="Author"/>
        <w:spacing w:before="0" w:after="0"/>
        <w:rPr>
          <w:sz w:val="18"/>
          <w:szCs w:val="18"/>
        </w:rPr>
      </w:pPr>
      <w:r>
        <w:rPr>
          <w:bCs/>
          <w:color w:val="156082" w:themeColor="accent1"/>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Pr>
          <w:bCs/>
          <w:color w:val="156082" w:themeColor="accent1"/>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HYPERLINK "mailto:</w:instrText>
      </w:r>
      <w:r w:rsidRPr="00B7395F">
        <w:rPr>
          <w:bCs/>
          <w:color w:val="156082" w:themeColor="accent1"/>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2403717610422302@cit.edu.in</w:instrText>
      </w:r>
      <w:r>
        <w:rPr>
          <w:bCs/>
          <w:color w:val="156082" w:themeColor="accent1"/>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w:instrText>
      </w:r>
      <w:r>
        <w:rPr>
          <w:bCs/>
          <w:color w:val="156082" w:themeColor="accent1"/>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7760A0">
        <w:rPr>
          <w:rStyle w:val="Hyperlink"/>
          <w:b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2403717610422302@cit.edu.in</w:t>
      </w:r>
      <w:r>
        <w:rPr>
          <w:bCs/>
          <w:color w:val="156082" w:themeColor="accent1"/>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1A3B3D" w:rsidRPr="00A07E79">
        <w:rPr>
          <w:i/>
          <w:sz w:val="18"/>
          <w:szCs w:val="18"/>
        </w:rPr>
        <w:br/>
      </w:r>
    </w:p>
    <w:p w14:paraId="39EC320D" w14:textId="37EEDAE9" w:rsidR="0010098D" w:rsidRPr="002206A6" w:rsidRDefault="002A38CD" w:rsidP="002206A6">
      <w:pPr>
        <w:pStyle w:val="Author"/>
        <w:spacing w:before="0" w:after="0"/>
        <w:rPr>
          <w:bCs/>
          <w:color w:val="156082" w:themeColor="accent1"/>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18"/>
          <w:szCs w:val="18"/>
        </w:rPr>
        <w:t>Saravana Kumar M</w:t>
      </w:r>
    </w:p>
    <w:p w14:paraId="3548FE81" w14:textId="77777777" w:rsidR="0010098D" w:rsidRPr="00A07E79" w:rsidRDefault="0010098D" w:rsidP="0010098D">
      <w:pPr>
        <w:pStyle w:val="Author"/>
        <w:spacing w:before="0" w:after="0"/>
        <w:rPr>
          <w:i/>
          <w:iCs/>
          <w:sz w:val="18"/>
          <w:szCs w:val="18"/>
        </w:rPr>
      </w:pPr>
      <w:r w:rsidRPr="00A07E79">
        <w:rPr>
          <w:i/>
          <w:iCs/>
          <w:sz w:val="18"/>
          <w:szCs w:val="18"/>
        </w:rPr>
        <w:t>UG Student</w:t>
      </w:r>
    </w:p>
    <w:p w14:paraId="4C587646" w14:textId="77777777" w:rsidR="0010098D" w:rsidRPr="00A07E79" w:rsidRDefault="0010098D" w:rsidP="0010098D">
      <w:pPr>
        <w:pStyle w:val="Author"/>
        <w:spacing w:before="0" w:after="0"/>
        <w:rPr>
          <w:i/>
          <w:iCs/>
          <w:sz w:val="18"/>
          <w:szCs w:val="18"/>
        </w:rPr>
      </w:pPr>
      <w:r w:rsidRPr="00A07E79">
        <w:rPr>
          <w:i/>
          <w:iCs/>
          <w:sz w:val="18"/>
          <w:szCs w:val="18"/>
        </w:rPr>
        <w:t xml:space="preserve"> Department of Computer Science and Engineering</w:t>
      </w:r>
    </w:p>
    <w:p w14:paraId="78BE4C58" w14:textId="77777777" w:rsidR="0010098D" w:rsidRPr="00A07E79" w:rsidRDefault="0010098D" w:rsidP="0010098D">
      <w:pPr>
        <w:pStyle w:val="Author"/>
        <w:spacing w:before="0" w:after="0"/>
        <w:rPr>
          <w:iCs/>
          <w:sz w:val="18"/>
          <w:szCs w:val="18"/>
        </w:rPr>
      </w:pPr>
      <w:r w:rsidRPr="00A07E79">
        <w:rPr>
          <w:i/>
          <w:iCs/>
          <w:sz w:val="18"/>
          <w:szCs w:val="18"/>
        </w:rPr>
        <w:t>Coimbatore Institute of Technology</w:t>
      </w:r>
      <w:r w:rsidRPr="00A07E79">
        <w:rPr>
          <w:sz w:val="18"/>
          <w:szCs w:val="18"/>
        </w:rPr>
        <w:br/>
      </w:r>
      <w:r w:rsidRPr="00A07E79">
        <w:rPr>
          <w:iCs/>
          <w:sz w:val="18"/>
          <w:szCs w:val="18"/>
        </w:rPr>
        <w:t>Coimbatore</w:t>
      </w:r>
    </w:p>
    <w:p w14:paraId="3783C1E8" w14:textId="1575D2C0" w:rsidR="0010098D" w:rsidRPr="00A07E79" w:rsidRDefault="00A80E48" w:rsidP="0010098D">
      <w:pPr>
        <w:pStyle w:val="Author"/>
        <w:spacing w:before="0" w:after="0"/>
        <w:rPr>
          <w:iCs/>
          <w:sz w:val="18"/>
          <w:szCs w:val="18"/>
        </w:rPr>
      </w:pPr>
      <w:hyperlink r:id="rId8" w:history="1">
        <w:r w:rsidRPr="007760A0">
          <w:rPr>
            <w:rStyle w:val="Hyperlink"/>
            <w:iCs/>
            <w:sz w:val="18"/>
            <w:szCs w:val="18"/>
          </w:rPr>
          <w:t>71762305050@cit.edu.in</w:t>
        </w:r>
      </w:hyperlink>
    </w:p>
    <w:p w14:paraId="54B2B75F" w14:textId="0E5BF9C7" w:rsidR="0010098D" w:rsidRPr="00A07E79" w:rsidRDefault="00BD670B" w:rsidP="00B7395F">
      <w:pPr>
        <w:pStyle w:val="Author"/>
        <w:spacing w:before="0"/>
        <w:rPr>
          <w:sz w:val="18"/>
          <w:szCs w:val="18"/>
        </w:rPr>
      </w:pPr>
      <w:r w:rsidRPr="00A07E79">
        <w:rPr>
          <w:sz w:val="18"/>
          <w:szCs w:val="18"/>
        </w:rPr>
        <w:br w:type="column"/>
      </w:r>
      <w:r w:rsidR="00B7395F">
        <w:rPr>
          <w:sz w:val="18"/>
          <w:szCs w:val="18"/>
        </w:rPr>
        <w:t>RajKumar Chingthang</w:t>
      </w:r>
    </w:p>
    <w:p w14:paraId="6731AC66" w14:textId="77777777" w:rsidR="0010098D" w:rsidRPr="00A07E79" w:rsidRDefault="0010098D" w:rsidP="0010098D">
      <w:pPr>
        <w:pStyle w:val="Author"/>
        <w:spacing w:before="0" w:after="0"/>
        <w:rPr>
          <w:i/>
          <w:iCs/>
          <w:sz w:val="18"/>
          <w:szCs w:val="18"/>
        </w:rPr>
      </w:pPr>
      <w:r w:rsidRPr="00A07E79">
        <w:rPr>
          <w:i/>
          <w:iCs/>
          <w:sz w:val="18"/>
          <w:szCs w:val="18"/>
        </w:rPr>
        <w:t>UG Student</w:t>
      </w:r>
    </w:p>
    <w:p w14:paraId="77AFACAD" w14:textId="77777777" w:rsidR="0010098D" w:rsidRPr="00A07E79" w:rsidRDefault="0010098D" w:rsidP="0010098D">
      <w:pPr>
        <w:pStyle w:val="Author"/>
        <w:spacing w:before="0" w:after="0"/>
        <w:rPr>
          <w:i/>
          <w:iCs/>
          <w:sz w:val="18"/>
          <w:szCs w:val="18"/>
        </w:rPr>
      </w:pPr>
      <w:r w:rsidRPr="00A07E79">
        <w:rPr>
          <w:i/>
          <w:iCs/>
          <w:sz w:val="18"/>
          <w:szCs w:val="18"/>
        </w:rPr>
        <w:t xml:space="preserve"> Department of Computer Science and Engineering</w:t>
      </w:r>
    </w:p>
    <w:p w14:paraId="29807112" w14:textId="77777777" w:rsidR="0010098D" w:rsidRPr="00A07E79" w:rsidRDefault="0010098D" w:rsidP="0010098D">
      <w:pPr>
        <w:pStyle w:val="Author"/>
        <w:spacing w:before="0" w:after="0"/>
        <w:rPr>
          <w:iCs/>
          <w:sz w:val="18"/>
          <w:szCs w:val="18"/>
        </w:rPr>
      </w:pPr>
      <w:r w:rsidRPr="00A07E79">
        <w:rPr>
          <w:i/>
          <w:iCs/>
          <w:sz w:val="18"/>
          <w:szCs w:val="18"/>
        </w:rPr>
        <w:t>Coimbatore Institute of Technology</w:t>
      </w:r>
      <w:r w:rsidRPr="00A07E79">
        <w:rPr>
          <w:sz w:val="18"/>
          <w:szCs w:val="18"/>
        </w:rPr>
        <w:br/>
      </w:r>
      <w:r w:rsidRPr="00A07E79">
        <w:rPr>
          <w:iCs/>
          <w:sz w:val="18"/>
          <w:szCs w:val="18"/>
        </w:rPr>
        <w:t>Coimbatore</w:t>
      </w:r>
    </w:p>
    <w:p w14:paraId="604E7A7E" w14:textId="64DE3C2D" w:rsidR="002206A6" w:rsidRDefault="002A38CD" w:rsidP="002206A6">
      <w:pPr>
        <w:pStyle w:val="Author"/>
        <w:spacing w:before="0" w:after="0"/>
      </w:pPr>
      <w:hyperlink r:id="rId9" w:history="1">
        <w:r w:rsidRPr="007760A0">
          <w:rPr>
            <w:rStyle w:val="Hyperlink"/>
            <w:iCs/>
            <w:sz w:val="18"/>
            <w:szCs w:val="18"/>
          </w:rPr>
          <w:t>71762305040@cit.edu.in</w:t>
        </w:r>
      </w:hyperlink>
    </w:p>
    <w:p w14:paraId="5D34E66B" w14:textId="77777777" w:rsidR="00A80E48" w:rsidRDefault="00A80E48" w:rsidP="00A80E48">
      <w:pPr>
        <w:pStyle w:val="Author"/>
        <w:spacing w:before="0" w:after="0"/>
        <w:rPr>
          <w:sz w:val="18"/>
          <w:szCs w:val="18"/>
        </w:rPr>
      </w:pPr>
    </w:p>
    <w:p w14:paraId="0CF8F1BE" w14:textId="45DA27C7" w:rsidR="00066023" w:rsidRPr="00A07E79" w:rsidRDefault="00066023" w:rsidP="00A80E48">
      <w:pPr>
        <w:pStyle w:val="Author"/>
        <w:spacing w:before="0" w:after="0"/>
        <w:rPr>
          <w:sz w:val="18"/>
          <w:szCs w:val="18"/>
        </w:rPr>
      </w:pPr>
      <w:r w:rsidRPr="00A07E79">
        <w:rPr>
          <w:sz w:val="18"/>
          <w:szCs w:val="18"/>
        </w:rPr>
        <w:t>Dr.G.Karthikeyan</w:t>
      </w:r>
    </w:p>
    <w:p w14:paraId="455ECCAE" w14:textId="77777777" w:rsidR="00066023" w:rsidRPr="00A07E79" w:rsidRDefault="00066023" w:rsidP="00066023">
      <w:pPr>
        <w:pStyle w:val="Author"/>
        <w:spacing w:before="0" w:after="0"/>
        <w:rPr>
          <w:i/>
          <w:iCs/>
          <w:sz w:val="18"/>
          <w:szCs w:val="18"/>
        </w:rPr>
      </w:pPr>
      <w:r w:rsidRPr="00A07E79">
        <w:rPr>
          <w:i/>
          <w:iCs/>
          <w:sz w:val="18"/>
          <w:szCs w:val="18"/>
        </w:rPr>
        <w:t xml:space="preserve"> Professor </w:t>
      </w:r>
    </w:p>
    <w:p w14:paraId="60DF1410" w14:textId="77777777" w:rsidR="00066023" w:rsidRPr="00A07E79" w:rsidRDefault="00066023" w:rsidP="00066023">
      <w:pPr>
        <w:pStyle w:val="Author"/>
        <w:spacing w:before="0" w:after="0"/>
        <w:rPr>
          <w:i/>
          <w:iCs/>
          <w:sz w:val="18"/>
          <w:szCs w:val="18"/>
        </w:rPr>
      </w:pPr>
      <w:r w:rsidRPr="00A07E79">
        <w:rPr>
          <w:i/>
          <w:iCs/>
          <w:sz w:val="18"/>
          <w:szCs w:val="18"/>
        </w:rPr>
        <w:t xml:space="preserve"> Department of Computer Science and Engineering</w:t>
      </w:r>
    </w:p>
    <w:p w14:paraId="69119662" w14:textId="77777777" w:rsidR="00066023" w:rsidRPr="00A07E79" w:rsidRDefault="00066023" w:rsidP="00066023">
      <w:pPr>
        <w:pStyle w:val="Author"/>
        <w:spacing w:before="0" w:after="0"/>
        <w:rPr>
          <w:iCs/>
          <w:sz w:val="18"/>
          <w:szCs w:val="18"/>
        </w:rPr>
      </w:pPr>
      <w:r w:rsidRPr="00A07E79">
        <w:rPr>
          <w:i/>
          <w:iCs/>
          <w:sz w:val="18"/>
          <w:szCs w:val="18"/>
        </w:rPr>
        <w:t>Coimbatore Institute of Technology</w:t>
      </w:r>
      <w:r w:rsidRPr="00A07E79">
        <w:rPr>
          <w:sz w:val="18"/>
          <w:szCs w:val="18"/>
        </w:rPr>
        <w:br/>
      </w:r>
      <w:r w:rsidRPr="00A07E79">
        <w:rPr>
          <w:iCs/>
          <w:sz w:val="18"/>
          <w:szCs w:val="18"/>
        </w:rPr>
        <w:t>Coimbatore</w:t>
      </w:r>
    </w:p>
    <w:p w14:paraId="7256E361" w14:textId="62C30F02" w:rsidR="0010098D" w:rsidRPr="002206A6" w:rsidRDefault="00066023" w:rsidP="00066023">
      <w:pPr>
        <w:pStyle w:val="Author"/>
        <w:spacing w:before="0" w:after="0"/>
      </w:pPr>
      <w:hyperlink r:id="rId10" w:history="1">
        <w:r w:rsidRPr="00CC67D4">
          <w:rPr>
            <w:rStyle w:val="Hyperlink"/>
            <w:b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karthikeyan.g@cit.edu.in</w:t>
        </w:r>
      </w:hyperlink>
      <w:r w:rsidR="00D579D1">
        <w:rPr>
          <w:sz w:val="18"/>
          <w:szCs w:val="18"/>
        </w:rPr>
        <w:t xml:space="preserve">     </w:t>
      </w:r>
    </w:p>
    <w:p w14:paraId="603D6572" w14:textId="79F0776C" w:rsidR="0010098D" w:rsidRPr="00A07E79" w:rsidRDefault="00BD670B" w:rsidP="0010098D">
      <w:pPr>
        <w:pStyle w:val="Author"/>
        <w:spacing w:before="0" w:after="0"/>
        <w:rPr>
          <w:sz w:val="18"/>
          <w:szCs w:val="18"/>
        </w:rPr>
      </w:pPr>
      <w:r w:rsidRPr="00A07E79">
        <w:rPr>
          <w:sz w:val="18"/>
          <w:szCs w:val="18"/>
        </w:rPr>
        <w:br w:type="column"/>
      </w:r>
      <w:r w:rsidR="002A38CD">
        <w:rPr>
          <w:sz w:val="18"/>
          <w:szCs w:val="18"/>
        </w:rPr>
        <w:t>Thirisha P</w:t>
      </w:r>
    </w:p>
    <w:p w14:paraId="2E69B157" w14:textId="77777777" w:rsidR="0010098D" w:rsidRPr="00A07E79" w:rsidRDefault="0010098D" w:rsidP="0010098D">
      <w:pPr>
        <w:pStyle w:val="Author"/>
        <w:spacing w:before="0" w:after="0"/>
        <w:rPr>
          <w:i/>
          <w:iCs/>
          <w:sz w:val="18"/>
          <w:szCs w:val="18"/>
        </w:rPr>
      </w:pPr>
      <w:r w:rsidRPr="00A07E79">
        <w:rPr>
          <w:i/>
          <w:iCs/>
          <w:sz w:val="18"/>
          <w:szCs w:val="18"/>
        </w:rPr>
        <w:t>UG Student</w:t>
      </w:r>
    </w:p>
    <w:p w14:paraId="27C511CD" w14:textId="77777777" w:rsidR="0010098D" w:rsidRPr="00A07E79" w:rsidRDefault="0010098D" w:rsidP="0010098D">
      <w:pPr>
        <w:pStyle w:val="Author"/>
        <w:spacing w:before="0" w:after="0"/>
        <w:rPr>
          <w:i/>
          <w:iCs/>
          <w:sz w:val="18"/>
          <w:szCs w:val="18"/>
        </w:rPr>
      </w:pPr>
      <w:r w:rsidRPr="00A07E79">
        <w:rPr>
          <w:i/>
          <w:iCs/>
          <w:sz w:val="18"/>
          <w:szCs w:val="18"/>
        </w:rPr>
        <w:t xml:space="preserve"> Department of Computer Science and Engineering</w:t>
      </w:r>
    </w:p>
    <w:p w14:paraId="4E48ABFB" w14:textId="77777777" w:rsidR="0010098D" w:rsidRPr="00A07E79" w:rsidRDefault="0010098D" w:rsidP="0010098D">
      <w:pPr>
        <w:pStyle w:val="Author"/>
        <w:spacing w:before="0" w:after="0"/>
        <w:rPr>
          <w:iCs/>
          <w:sz w:val="18"/>
          <w:szCs w:val="18"/>
        </w:rPr>
      </w:pPr>
      <w:r w:rsidRPr="00A07E79">
        <w:rPr>
          <w:i/>
          <w:iCs/>
          <w:sz w:val="18"/>
          <w:szCs w:val="18"/>
        </w:rPr>
        <w:t>Coimbatore Institute of Technology</w:t>
      </w:r>
      <w:r w:rsidRPr="00A07E79">
        <w:rPr>
          <w:sz w:val="18"/>
          <w:szCs w:val="18"/>
        </w:rPr>
        <w:br/>
      </w:r>
      <w:r w:rsidRPr="00A07E79">
        <w:rPr>
          <w:iCs/>
          <w:sz w:val="18"/>
          <w:szCs w:val="18"/>
        </w:rPr>
        <w:t>Coimbatore</w:t>
      </w:r>
    </w:p>
    <w:p w14:paraId="54FA9319" w14:textId="2CC0BB70" w:rsidR="009F1D79" w:rsidRPr="00A07E79" w:rsidRDefault="002A38CD" w:rsidP="0010098D">
      <w:pPr>
        <w:pStyle w:val="Author"/>
        <w:spacing w:before="0" w:after="0"/>
        <w:sectPr w:rsidR="009F1D79" w:rsidRPr="00A07E79" w:rsidSect="003B4E04">
          <w:type w:val="continuous"/>
          <w:pgSz w:w="11906" w:h="16838" w:code="9"/>
          <w:pgMar w:top="450" w:right="893" w:bottom="1440" w:left="893" w:header="720" w:footer="720" w:gutter="0"/>
          <w:cols w:num="3" w:space="720"/>
          <w:docGrid w:linePitch="360"/>
        </w:sectPr>
      </w:pPr>
      <w:hyperlink r:id="rId11" w:history="1">
        <w:r w:rsidRPr="007760A0">
          <w:rPr>
            <w:rStyle w:val="Hyperlink"/>
            <w:iCs/>
            <w:sz w:val="18"/>
            <w:szCs w:val="18"/>
          </w:rPr>
          <w:t>71762305062@cit.edu.in</w:t>
        </w:r>
      </w:hyperlink>
    </w:p>
    <w:p w14:paraId="2BEA1AE6" w14:textId="77777777" w:rsidR="009303D9" w:rsidRPr="00A07E79" w:rsidRDefault="00BD670B">
      <w:pPr>
        <w:sectPr w:rsidR="009303D9" w:rsidRPr="00A07E79" w:rsidSect="003B4E04">
          <w:type w:val="continuous"/>
          <w:pgSz w:w="11906" w:h="16838" w:code="9"/>
          <w:pgMar w:top="450" w:right="893" w:bottom="1440" w:left="893" w:header="720" w:footer="720" w:gutter="0"/>
          <w:cols w:num="3" w:space="720"/>
          <w:docGrid w:linePitch="360"/>
        </w:sectPr>
      </w:pPr>
      <w:r w:rsidRPr="00A07E79">
        <w:br w:type="column"/>
      </w:r>
    </w:p>
    <w:p w14:paraId="19EDB3E5" w14:textId="037BC8C7" w:rsidR="00F811D3" w:rsidRPr="00A07E79" w:rsidRDefault="009303D9" w:rsidP="002206A6">
      <w:pPr>
        <w:pStyle w:val="Abstract"/>
        <w:rPr>
          <w:lang w:val="en-IN"/>
        </w:rPr>
      </w:pPr>
      <w:r w:rsidRPr="00A07E79">
        <w:rPr>
          <w:i/>
          <w:iCs/>
        </w:rPr>
        <w:t>Abstract</w:t>
      </w:r>
      <w:r w:rsidRPr="00A07E79">
        <w:t>—</w:t>
      </w:r>
      <w:r w:rsidR="00F811D3" w:rsidRPr="00A07E79">
        <w:rPr>
          <w:rFonts w:eastAsia="Times New Roman"/>
          <w:b w:val="0"/>
          <w:bCs w:val="0"/>
          <w:sz w:val="24"/>
          <w:szCs w:val="24"/>
          <w:lang w:val="en-IN" w:eastAsia="en-IN"/>
        </w:rPr>
        <w:t xml:space="preserve"> </w:t>
      </w:r>
      <w:r w:rsidR="00F811D3" w:rsidRPr="00A07E79">
        <w:rPr>
          <w:lang w:val="en-IN"/>
        </w:rPr>
        <w:t>Underground drainage tunnels are hazardous environments where the accumulation of combustible and toxic gases such as methane and carbon monoxide can lead to severe safety risks, including fire hazards and respiratory issues. Traditional monitoring systems rely on fixed threshold-based detection, which often fails to capture complex environmental interactions, resulting in delayed warnings or false alarms. This paper proposes a Smart Drainage Tunnel Fire and Toxic Gas Prediction System integrating Internet of Things (IoT) sensors, Firebase cloud database, and Machine Learning techniques. Environmental parameters such as methane concentration (MQ2), air quality (MQ135), carbon monoxide (MQ7), temperature, and humidity are continuously monitored and stored in a Firebase Realtime Database. A Random Forest classifier is used to predict fire probability and classify toxic gas levels. A Python backend processes real-time data and triggers automated email alerts during hazardous conditions. A React-based dashboard provides real-time visualization and historical analysis. The proposed system improves early hazard detection, reduces false alarms, and enhances safety in confined environments.</w:t>
      </w:r>
    </w:p>
    <w:p w14:paraId="4F1B27B1" w14:textId="77777777" w:rsidR="00F811D3" w:rsidRPr="00A07E79" w:rsidRDefault="00F811D3" w:rsidP="002206A6">
      <w:pPr>
        <w:pStyle w:val="Abstract"/>
        <w:rPr>
          <w:lang w:val="en-IN"/>
        </w:rPr>
      </w:pPr>
      <w:r w:rsidRPr="00A07E79">
        <w:rPr>
          <w:i/>
          <w:iCs/>
          <w:lang w:val="en-IN"/>
        </w:rPr>
        <w:t>Keywords</w:t>
      </w:r>
      <w:r w:rsidRPr="00A07E79">
        <w:rPr>
          <w:lang w:val="en-IN"/>
        </w:rPr>
        <w:t>— IoT, Fire Prediction, Toxic Gas Detection, Random Forest, Firebase Realtime Database, Smart Monitoring System, Real-Time Dashboard</w:t>
      </w:r>
    </w:p>
    <w:p w14:paraId="24846435" w14:textId="1B821727" w:rsidR="009303D9" w:rsidRPr="00A07E79" w:rsidRDefault="009303D9" w:rsidP="002206A6">
      <w:pPr>
        <w:pStyle w:val="Heading1"/>
        <w:jc w:val="both"/>
      </w:pPr>
      <w:r w:rsidRPr="00A07E79">
        <w:t>Introduction</w:t>
      </w:r>
    </w:p>
    <w:p w14:paraId="39276441" w14:textId="77777777" w:rsidR="009450FE" w:rsidRPr="009450FE" w:rsidRDefault="009450FE" w:rsidP="002206A6">
      <w:pPr>
        <w:spacing w:before="100" w:beforeAutospacing="1" w:after="100" w:afterAutospacing="1"/>
        <w:jc w:val="both"/>
        <w:rPr>
          <w:rFonts w:eastAsia="Times New Roman"/>
          <w:lang w:val="en-IN" w:eastAsia="en-IN"/>
        </w:rPr>
      </w:pPr>
      <w:r w:rsidRPr="009450FE">
        <w:rPr>
          <w:rFonts w:eastAsia="Times New Roman"/>
          <w:lang w:val="en-IN" w:eastAsia="en-IN"/>
        </w:rPr>
        <w:t>Underground drainage tunnels and sewer systems form an essential part of modern urban infrastructure, playing a crucial role in wastewater management and sanitation. Despite their importance, these environments are inherently dangerous due to poor ventilation and the accumulation of hazardous gases. Gases such as methane (CH₄) and carbon monoxide (CO) are commonly found in such confined spaces. Methane is highly flammable and poses a significant risk of fire or explosion when present in high concentrations, while carbon monoxide is a toxic gas that can cause serious health issues, including suffocation and even death when inhaled in large amounts. The presence of these gases makes continuous monitoring a critical requirement for ensuring the safety of workers and infrastructure.</w:t>
      </w:r>
    </w:p>
    <w:p w14:paraId="373DF4E5" w14:textId="77777777" w:rsidR="009450FE" w:rsidRPr="009450FE" w:rsidRDefault="009450FE" w:rsidP="002206A6">
      <w:pPr>
        <w:spacing w:before="100" w:beforeAutospacing="1" w:after="100" w:afterAutospacing="1"/>
        <w:jc w:val="both"/>
        <w:rPr>
          <w:rFonts w:eastAsia="Times New Roman"/>
          <w:lang w:val="en-IN" w:eastAsia="en-IN"/>
        </w:rPr>
      </w:pPr>
      <w:r w:rsidRPr="009450FE">
        <w:rPr>
          <w:rFonts w:eastAsia="Times New Roman"/>
          <w:lang w:val="en-IN" w:eastAsia="en-IN"/>
        </w:rPr>
        <w:t xml:space="preserve">Traditional monitoring systems rely primarily on fixed threshold-based mechanisms, where alerts are triggered only </w:t>
      </w:r>
      <w:r w:rsidRPr="009450FE">
        <w:rPr>
          <w:rFonts w:eastAsia="Times New Roman"/>
          <w:lang w:val="en-IN" w:eastAsia="en-IN"/>
        </w:rPr>
        <w:t xml:space="preserve">when gas concentrations exceed predefined limits. Although simple to implement, these systems have significant limitations. They are unable to </w:t>
      </w:r>
      <w:proofErr w:type="spellStart"/>
      <w:r w:rsidRPr="009450FE">
        <w:rPr>
          <w:rFonts w:eastAsia="Times New Roman"/>
          <w:lang w:val="en-IN" w:eastAsia="en-IN"/>
        </w:rPr>
        <w:t>analyze</w:t>
      </w:r>
      <w:proofErr w:type="spellEnd"/>
      <w:r w:rsidRPr="009450FE">
        <w:rPr>
          <w:rFonts w:eastAsia="Times New Roman"/>
          <w:lang w:val="en-IN" w:eastAsia="en-IN"/>
        </w:rPr>
        <w:t xml:space="preserve"> the combined effect of multiple environmental parameters such as gas levels, temperature, and humidity. As a result, they often fail to detect complex hazardous situations, leading to delayed warnings or false alarms. This lack of adaptability reduces their effectiveness in dynamic real-world conditions, where environmental factors continuously change.</w:t>
      </w:r>
    </w:p>
    <w:p w14:paraId="5EE8C284" w14:textId="77777777" w:rsidR="009450FE" w:rsidRPr="009450FE" w:rsidRDefault="009450FE" w:rsidP="002206A6">
      <w:pPr>
        <w:spacing w:before="100" w:beforeAutospacing="1" w:after="100" w:afterAutospacing="1"/>
        <w:jc w:val="both"/>
        <w:rPr>
          <w:rFonts w:eastAsia="Times New Roman"/>
          <w:lang w:val="en-IN" w:eastAsia="en-IN"/>
        </w:rPr>
      </w:pPr>
      <w:r w:rsidRPr="009450FE">
        <w:rPr>
          <w:rFonts w:eastAsia="Times New Roman"/>
          <w:lang w:val="en-IN" w:eastAsia="en-IN"/>
        </w:rPr>
        <w:t xml:space="preserve">With the rapid advancement of Internet of Things (IoT) technology and cloud computing platforms, it has become possible to collect and process real-time environmental data efficiently. IoT sensors can continuously monitor multiple parameters, including methane levels (MQ2), air quality (MQ135), carbon monoxide levels (MQ7), temperature, and humidity. This data can be transmitted to cloud platforms such as Firebase Realtime Database, enabling centralized storage, real-time synchronization, and remote accessibility. By leveraging Machine Learning techniques, this real-time data can be </w:t>
      </w:r>
      <w:proofErr w:type="spellStart"/>
      <w:r w:rsidRPr="009450FE">
        <w:rPr>
          <w:rFonts w:eastAsia="Times New Roman"/>
          <w:lang w:val="en-IN" w:eastAsia="en-IN"/>
        </w:rPr>
        <w:t>analyzed</w:t>
      </w:r>
      <w:proofErr w:type="spellEnd"/>
      <w:r w:rsidRPr="009450FE">
        <w:rPr>
          <w:rFonts w:eastAsia="Times New Roman"/>
          <w:lang w:val="en-IN" w:eastAsia="en-IN"/>
        </w:rPr>
        <w:t xml:space="preserve"> to identify patterns and predict hazardous conditions before they become critical.</w:t>
      </w:r>
    </w:p>
    <w:p w14:paraId="227B2D2D" w14:textId="77777777" w:rsidR="009450FE" w:rsidRPr="009450FE" w:rsidRDefault="009450FE" w:rsidP="002206A6">
      <w:pPr>
        <w:spacing w:before="100" w:beforeAutospacing="1" w:after="100" w:afterAutospacing="1"/>
        <w:jc w:val="both"/>
        <w:rPr>
          <w:rFonts w:eastAsia="Times New Roman"/>
          <w:lang w:val="en-IN" w:eastAsia="en-IN"/>
        </w:rPr>
      </w:pPr>
      <w:r w:rsidRPr="009450FE">
        <w:rPr>
          <w:rFonts w:eastAsia="Times New Roman"/>
          <w:lang w:val="en-IN" w:eastAsia="en-IN"/>
        </w:rPr>
        <w:t xml:space="preserve">In this context, the proposed system introduces an intelligent monitoring solution that integrates IoT sensors, cloud-based data storage, and Machine Learning algorithms. A Random Forest classifier is used to </w:t>
      </w:r>
      <w:proofErr w:type="spellStart"/>
      <w:r w:rsidRPr="009450FE">
        <w:rPr>
          <w:rFonts w:eastAsia="Times New Roman"/>
          <w:lang w:val="en-IN" w:eastAsia="en-IN"/>
        </w:rPr>
        <w:t>analyze</w:t>
      </w:r>
      <w:proofErr w:type="spellEnd"/>
      <w:r w:rsidRPr="009450FE">
        <w:rPr>
          <w:rFonts w:eastAsia="Times New Roman"/>
          <w:lang w:val="en-IN" w:eastAsia="en-IN"/>
        </w:rPr>
        <w:t xml:space="preserve"> sensor data and predict fire probability, while additional logic is applied to classify toxic gas levels. The system also includes a real-time dashboard developed using modern web technologies, allowing users to visualize environmental conditions and trends. Furthermore, an automated alert mechanism is implemented to notify responsible authorities during emergency situations, ensuring a rapid response.</w:t>
      </w:r>
    </w:p>
    <w:p w14:paraId="6A80EE69" w14:textId="77777777" w:rsidR="009450FE" w:rsidRPr="009450FE" w:rsidRDefault="009450FE" w:rsidP="002206A6">
      <w:pPr>
        <w:spacing w:before="100" w:beforeAutospacing="1" w:after="100" w:afterAutospacing="1"/>
        <w:jc w:val="both"/>
        <w:rPr>
          <w:rFonts w:eastAsia="Times New Roman"/>
          <w:sz w:val="24"/>
          <w:szCs w:val="24"/>
          <w:lang w:val="en-IN" w:eastAsia="en-IN"/>
        </w:rPr>
      </w:pPr>
      <w:r w:rsidRPr="009450FE">
        <w:rPr>
          <w:rFonts w:eastAsia="Times New Roman"/>
          <w:lang w:val="en-IN" w:eastAsia="en-IN"/>
        </w:rPr>
        <w:t>Overall, this integrated approach enhances early hazard detection, reduces false alarms, and significantly improves safety in underground drainage environments. By combining real-time monitoring with predictive analytics, the system provides a scalable and efficient solution for managing risks in confined and hazardous spaces</w:t>
      </w:r>
      <w:r w:rsidRPr="009450FE">
        <w:rPr>
          <w:rFonts w:eastAsia="Times New Roman"/>
          <w:sz w:val="24"/>
          <w:szCs w:val="24"/>
          <w:lang w:val="en-IN" w:eastAsia="en-IN"/>
        </w:rPr>
        <w:t>.</w:t>
      </w:r>
    </w:p>
    <w:p w14:paraId="67A034E4" w14:textId="77777777" w:rsidR="008E1FAE" w:rsidRPr="00A07E79" w:rsidRDefault="008E1FAE" w:rsidP="008E1FAE">
      <w:pPr>
        <w:jc w:val="left"/>
        <w:rPr>
          <w:lang w:val="en-IN" w:eastAsia="x-none"/>
        </w:rPr>
      </w:pPr>
    </w:p>
    <w:p w14:paraId="3066FDE6" w14:textId="77777777" w:rsidR="009303D9" w:rsidRPr="00A07E79" w:rsidRDefault="00627497" w:rsidP="002206A6">
      <w:pPr>
        <w:pStyle w:val="Heading1"/>
        <w:jc w:val="both"/>
      </w:pPr>
      <w:r w:rsidRPr="00A07E79">
        <w:lastRenderedPageBreak/>
        <w:t xml:space="preserve">LITERATURE REVIEW </w:t>
      </w:r>
    </w:p>
    <w:p w14:paraId="1D8A3D7C" w14:textId="77777777" w:rsidR="002B27DE" w:rsidRPr="00A07E79" w:rsidRDefault="00627497" w:rsidP="002206A6">
      <w:pPr>
        <w:pStyle w:val="BodyText"/>
        <w:rPr>
          <w:lang w:val="en-US"/>
        </w:rPr>
      </w:pPr>
      <w:r w:rsidRPr="00A07E79">
        <w:t>1.</w:t>
      </w:r>
      <w:r w:rsidRPr="00A07E79">
        <w:tab/>
      </w:r>
      <w:r w:rsidR="00712C33" w:rsidRPr="00A07E79">
        <w:rPr>
          <w:b/>
          <w:bCs/>
          <w:lang w:val="en-US"/>
        </w:rPr>
        <w:t>Real-Time IoT-Based Toxic Gas Monitoring and Comparative Analysis of Machine Learning Techniques for Air Quality Index Prediction in Dhaka (2024)</w:t>
      </w:r>
      <w:r w:rsidR="00712C33" w:rsidRPr="00A07E79">
        <w:rPr>
          <w:lang w:val="en-US"/>
        </w:rPr>
        <w:t xml:space="preserve"> proposed an IoT-based system for monitoring toxic gases and predicting Air Quality Index (AQI) using multiple Machine Learning algorithms. The study collected real-time environmental data such as gas concentration, temperature, and humidity using IoT sensors. Various models including Random Forest, Support Vector Machine (SVM), Decision Tree, and K-Nearest Neighbors (KNN) were applied for AQI prediction. Among these, Random Forest achieved the highest accuracy due to its ability to handle nonlinear relationships and noisy data. The system demonstrated effective real-time monitoring and prediction capabilities; however, it mainly focused on air quality analysis and lacked integration of fire prediction and emergency alert mechanisms.</w:t>
      </w:r>
    </w:p>
    <w:p w14:paraId="65B27215" w14:textId="77777777" w:rsidR="006961D5" w:rsidRPr="00A07E79" w:rsidRDefault="00627497" w:rsidP="002206A6">
      <w:pPr>
        <w:pStyle w:val="BodyText"/>
        <w:rPr>
          <w:lang w:val="en-US"/>
        </w:rPr>
      </w:pPr>
      <w:r w:rsidRPr="00A07E79">
        <w:t>2.</w:t>
      </w:r>
      <w:r w:rsidRPr="00A07E79">
        <w:tab/>
      </w:r>
      <w:r w:rsidR="005A2DF2" w:rsidRPr="00A07E79">
        <w:rPr>
          <w:b/>
          <w:bCs/>
          <w:lang w:val="en-US"/>
        </w:rPr>
        <w:t>IoT-Enabled Smart Drainage Monitoring System for Urban Infrastructure (2025)</w:t>
      </w:r>
      <w:r w:rsidR="005A2DF2" w:rsidRPr="00A07E79">
        <w:rPr>
          <w:lang w:val="en-US"/>
        </w:rPr>
        <w:t xml:space="preserve"> proposed a smart drainage monitoring system using IoT sensors to detect water levels, blockages, and overflow conditions in urban drainage networks. The system utilized sensors such as ultrasonic sensors and flow sensors to collect real-time data, which was transmitted to a cloud platform for monitoring. The system provided real-time alerts and visualization dashboards for efficient drainage management. Although the system improved urban infrastructure monitoring and flood prevention, it did not incorporate toxic gas detection or fire hazard prediction, limiting its applicability in hazardous underground environments.</w:t>
      </w:r>
    </w:p>
    <w:p w14:paraId="21616149" w14:textId="20C5BB41" w:rsidR="00627497" w:rsidRPr="00A07E79" w:rsidRDefault="00627497" w:rsidP="002206A6">
      <w:pPr>
        <w:pStyle w:val="BodyText"/>
      </w:pPr>
      <w:r w:rsidRPr="00A07E79">
        <w:t>3.</w:t>
      </w:r>
      <w:r w:rsidRPr="00A07E79">
        <w:tab/>
      </w:r>
      <w:r w:rsidR="006961D5" w:rsidRPr="00A07E79">
        <w:rPr>
          <w:b/>
          <w:bCs/>
          <w:lang w:val="en-US"/>
        </w:rPr>
        <w:t>Real-Time Drainage Monitoring System (2024)</w:t>
      </w:r>
      <w:r w:rsidR="006961D5" w:rsidRPr="00A07E79">
        <w:rPr>
          <w:lang w:val="en-US"/>
        </w:rPr>
        <w:t xml:space="preserve"> developed a real-time monitoring system for drainage systems using IoT technology. The system focused on tracking water levels and detecting blockages using sensors connected to a microcontroller, with data transmitted to a cloud database for real-time visualization. The system provided timely alerts for maintenance and overflow prevention. However, the study primarily focused on water flow monitoring and did not address environmental hazards such as toxic gas accumulation or fire risks, which are critical in confined drainage tunnels.</w:t>
      </w:r>
      <w:r w:rsidRPr="00A07E79">
        <w:t>4.</w:t>
      </w:r>
      <w:r w:rsidRPr="00A07E79">
        <w:tab/>
      </w:r>
    </w:p>
    <w:tbl>
      <w:tblPr>
        <w:tblW w:w="4848"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40"/>
        <w:gridCol w:w="1818"/>
        <w:gridCol w:w="1364"/>
        <w:gridCol w:w="1090"/>
      </w:tblGrid>
      <w:tr w:rsidR="00310AF0" w:rsidRPr="00A07E79" w14:paraId="281D0BE0" w14:textId="77777777" w:rsidTr="00310AF0">
        <w:trPr>
          <w:trHeight w:val="209"/>
          <w:tblHeader/>
        </w:trPr>
        <w:tc>
          <w:tcPr>
            <w:tcW w:w="467" w:type="pct"/>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2FDE02B7" w14:textId="77777777" w:rsidR="00310AF0" w:rsidRPr="00A07E79" w:rsidRDefault="00310AF0" w:rsidP="00422B4B">
            <w:pPr>
              <w:pStyle w:val="Default"/>
              <w:suppressAutoHyphens/>
              <w:spacing w:before="0" w:line="240" w:lineRule="auto"/>
              <w:ind w:left="-108" w:right="-126"/>
              <w:jc w:val="center"/>
              <w:outlineLvl w:val="0"/>
              <w:rPr>
                <w:rFonts w:ascii="Times New Roman" w:hAnsi="Times New Roman" w:cs="Times New Roman"/>
                <w:sz w:val="20"/>
                <w:szCs w:val="20"/>
              </w:rPr>
            </w:pPr>
            <w:hyperlink r:id="rId12" w:history="1">
              <w:proofErr w:type="spellStart"/>
              <w:proofErr w:type="gramStart"/>
              <w:r w:rsidRPr="00A07E79">
                <w:rPr>
                  <w:rStyle w:val="Hyperlink0"/>
                  <w:rFonts w:ascii="Times New Roman" w:hAnsi="Times New Roman" w:cs="Times New Roman"/>
                  <w:b/>
                  <w:bCs/>
                  <w:sz w:val="20"/>
                  <w:szCs w:val="20"/>
                  <w:lang w:val="en-US"/>
                </w:rPr>
                <w:t>S.No</w:t>
              </w:r>
              <w:proofErr w:type="spellEnd"/>
              <w:proofErr w:type="gramEnd"/>
            </w:hyperlink>
          </w:p>
        </w:tc>
        <w:tc>
          <w:tcPr>
            <w:tcW w:w="1929" w:type="pct"/>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731AEE1C" w14:textId="77777777" w:rsidR="00310AF0" w:rsidRPr="00A07E79" w:rsidRDefault="00310AF0">
            <w:pPr>
              <w:pStyle w:val="TableStyle1"/>
              <w:rPr>
                <w:rFonts w:ascii="Times New Roman" w:hAnsi="Times New Roman" w:cs="Times New Roman"/>
              </w:rPr>
            </w:pPr>
            <w:r w:rsidRPr="00A07E79">
              <w:rPr>
                <w:rFonts w:ascii="Times New Roman" w:eastAsia="Arial Unicode MS" w:hAnsi="Times New Roman" w:cs="Times New Roman"/>
              </w:rPr>
              <w:t>Title</w:t>
            </w:r>
          </w:p>
        </w:tc>
        <w:tc>
          <w:tcPr>
            <w:tcW w:w="1447" w:type="pct"/>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6B2D9AE3" w14:textId="77777777" w:rsidR="00310AF0" w:rsidRPr="00A07E79" w:rsidRDefault="00310AF0">
            <w:pPr>
              <w:pStyle w:val="TableStyle1"/>
              <w:rPr>
                <w:rFonts w:ascii="Times New Roman" w:hAnsi="Times New Roman" w:cs="Times New Roman"/>
              </w:rPr>
            </w:pPr>
            <w:r w:rsidRPr="00A07E79">
              <w:rPr>
                <w:rFonts w:ascii="Times New Roman" w:eastAsia="Arial Unicode MS" w:hAnsi="Times New Roman" w:cs="Times New Roman"/>
              </w:rPr>
              <w:t>Technique</w:t>
            </w:r>
          </w:p>
        </w:tc>
        <w:tc>
          <w:tcPr>
            <w:tcW w:w="1157" w:type="pct"/>
            <w:tcBorders>
              <w:top w:val="single" w:sz="2" w:space="0" w:color="000000"/>
              <w:left w:val="single" w:sz="2" w:space="0" w:color="000000"/>
              <w:bottom w:val="single" w:sz="6" w:space="0" w:color="000000"/>
              <w:right w:val="single" w:sz="2" w:space="0" w:color="000000"/>
            </w:tcBorders>
            <w:shd w:val="clear" w:color="auto" w:fill="BDC0BF"/>
          </w:tcPr>
          <w:p w14:paraId="4F9BD3E6" w14:textId="77777777" w:rsidR="00310AF0" w:rsidRPr="00A07E79" w:rsidRDefault="00310AF0">
            <w:pPr>
              <w:pStyle w:val="TableStyle1"/>
              <w:rPr>
                <w:rFonts w:ascii="Times New Roman" w:eastAsia="Arial Unicode MS" w:hAnsi="Times New Roman" w:cs="Times New Roman"/>
              </w:rPr>
            </w:pPr>
            <w:r w:rsidRPr="00A07E79">
              <w:rPr>
                <w:rFonts w:ascii="Times New Roman" w:eastAsia="Arial Unicode MS" w:hAnsi="Times New Roman" w:cs="Times New Roman"/>
              </w:rPr>
              <w:t>Accuracy</w:t>
            </w:r>
          </w:p>
        </w:tc>
      </w:tr>
      <w:tr w:rsidR="00310AF0" w:rsidRPr="00A07E79" w14:paraId="37070FF0" w14:textId="77777777" w:rsidTr="00310AF0">
        <w:tblPrEx>
          <w:shd w:val="clear" w:color="auto" w:fill="auto"/>
        </w:tblPrEx>
        <w:trPr>
          <w:trHeight w:val="692"/>
        </w:trPr>
        <w:tc>
          <w:tcPr>
            <w:tcW w:w="467" w:type="pct"/>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7D5D6ABC" w14:textId="77777777" w:rsidR="00310AF0" w:rsidRPr="00A07E79" w:rsidRDefault="00FF3088" w:rsidP="00BC5CD6">
            <w:r w:rsidRPr="00A07E79">
              <w:rPr>
                <w:b/>
                <w:bCs/>
                <w:color w:val="000000"/>
              </w:rPr>
              <w:t>[</w:t>
            </w:r>
            <w:r w:rsidR="00310AF0" w:rsidRPr="00A07E79">
              <w:rPr>
                <w:b/>
                <w:bCs/>
                <w:color w:val="000000"/>
              </w:rPr>
              <w:t>1</w:t>
            </w:r>
            <w:r w:rsidRPr="00A07E79">
              <w:rPr>
                <w:b/>
                <w:bCs/>
                <w:color w:val="000000"/>
              </w:rPr>
              <w:t>]</w:t>
            </w:r>
          </w:p>
        </w:tc>
        <w:tc>
          <w:tcPr>
            <w:tcW w:w="1929" w:type="pct"/>
            <w:tcBorders>
              <w:top w:val="single" w:sz="6" w:space="0" w:color="000000"/>
              <w:left w:val="single" w:sz="6" w:space="0" w:color="000000"/>
              <w:bottom w:val="single" w:sz="2" w:space="0" w:color="000000"/>
              <w:right w:val="single" w:sz="2" w:space="0" w:color="000000"/>
            </w:tcBorders>
            <w:tcMar>
              <w:top w:w="80" w:type="dxa"/>
              <w:left w:w="80" w:type="dxa"/>
              <w:bottom w:w="80" w:type="dxa"/>
              <w:right w:w="80" w:type="dxa"/>
            </w:tcMar>
          </w:tcPr>
          <w:p w14:paraId="03D4B0C0" w14:textId="480ABDAC" w:rsidR="00310AF0" w:rsidRPr="00A07E79" w:rsidRDefault="00597D4C" w:rsidP="00BC5CD6">
            <w:pPr>
              <w:pStyle w:val="Default"/>
              <w:tabs>
                <w:tab w:val="left" w:pos="1440"/>
              </w:tabs>
              <w:suppressAutoHyphens/>
              <w:spacing w:before="0" w:line="257" w:lineRule="auto"/>
              <w:jc w:val="both"/>
              <w:outlineLvl w:val="0"/>
              <w:rPr>
                <w:rFonts w:ascii="Times New Roman" w:hAnsi="Times New Roman" w:cs="Times New Roman"/>
                <w:sz w:val="20"/>
                <w:szCs w:val="20"/>
              </w:rPr>
            </w:pPr>
            <w:r w:rsidRPr="00A07E79">
              <w:rPr>
                <w:rFonts w:ascii="Times New Roman" w:hAnsi="Times New Roman" w:cs="Times New Roman"/>
                <w:sz w:val="20"/>
                <w:szCs w:val="20"/>
                <w:lang w:val="en-US"/>
              </w:rPr>
              <w:t>Real-Time IoT-Based Toxic Gas Monitoring and Comparative Analysis of Machine Learning Techniques for Air Quality Index Prediction in Dhaka (2024)</w:t>
            </w:r>
          </w:p>
        </w:tc>
        <w:tc>
          <w:tcPr>
            <w:tcW w:w="1447" w:type="pct"/>
            <w:tcBorders>
              <w:top w:val="single" w:sz="6"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6607413" w14:textId="37FF29A7" w:rsidR="00310AF0" w:rsidRPr="00A07E79" w:rsidRDefault="009929AD" w:rsidP="00BC5CD6">
            <w:pPr>
              <w:pStyle w:val="Default"/>
              <w:tabs>
                <w:tab w:val="left" w:pos="1440"/>
              </w:tabs>
              <w:suppressAutoHyphens/>
              <w:spacing w:before="0" w:line="240" w:lineRule="auto"/>
              <w:outlineLvl w:val="0"/>
              <w:rPr>
                <w:rFonts w:ascii="Times New Roman" w:hAnsi="Times New Roman" w:cs="Times New Roman"/>
                <w:sz w:val="20"/>
                <w:szCs w:val="20"/>
              </w:rPr>
            </w:pPr>
            <w:r w:rsidRPr="00A07E79">
              <w:rPr>
                <w:rFonts w:ascii="Times New Roman" w:hAnsi="Times New Roman" w:cs="Times New Roman"/>
                <w:sz w:val="20"/>
                <w:szCs w:val="20"/>
                <w:lang w:val="en-US"/>
              </w:rPr>
              <w:t>IoT Sensors, Random Forest, SVM, Decision Tree, KNN</w:t>
            </w:r>
          </w:p>
        </w:tc>
        <w:tc>
          <w:tcPr>
            <w:tcW w:w="1157" w:type="pct"/>
            <w:tcBorders>
              <w:top w:val="single" w:sz="6" w:space="0" w:color="000000"/>
              <w:left w:val="single" w:sz="2" w:space="0" w:color="000000"/>
              <w:bottom w:val="single" w:sz="2" w:space="0" w:color="000000"/>
              <w:right w:val="single" w:sz="2" w:space="0" w:color="000000"/>
            </w:tcBorders>
          </w:tcPr>
          <w:p w14:paraId="2D51D28C" w14:textId="4BDE9151" w:rsidR="00310AF0" w:rsidRPr="00A07E79" w:rsidRDefault="00CF5767" w:rsidP="00BC5CD6">
            <w:pPr>
              <w:pStyle w:val="Default"/>
              <w:tabs>
                <w:tab w:val="left" w:pos="1440"/>
              </w:tabs>
              <w:suppressAutoHyphens/>
              <w:spacing w:before="0" w:line="240" w:lineRule="auto"/>
              <w:outlineLvl w:val="0"/>
              <w:rPr>
                <w:rFonts w:ascii="Times New Roman" w:hAnsi="Times New Roman" w:cs="Times New Roman"/>
                <w:sz w:val="20"/>
                <w:szCs w:val="20"/>
                <w:lang w:val="en-US"/>
              </w:rPr>
            </w:pPr>
            <w:r w:rsidRPr="00A07E79">
              <w:rPr>
                <w:rFonts w:ascii="Times New Roman" w:hAnsi="Times New Roman" w:cs="Times New Roman"/>
                <w:sz w:val="20"/>
                <w:szCs w:val="20"/>
                <w:lang w:val="en-US"/>
              </w:rPr>
              <w:t>Accuracy: ~93%</w:t>
            </w:r>
          </w:p>
        </w:tc>
      </w:tr>
      <w:tr w:rsidR="00310AF0" w:rsidRPr="00A07E79" w14:paraId="347D994D" w14:textId="77777777" w:rsidTr="00310AF0">
        <w:tblPrEx>
          <w:shd w:val="clear" w:color="auto" w:fill="auto"/>
        </w:tblPrEx>
        <w:trPr>
          <w:trHeight w:val="923"/>
        </w:trPr>
        <w:tc>
          <w:tcPr>
            <w:tcW w:w="467" w:type="pct"/>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24FB442E" w14:textId="77777777" w:rsidR="00310AF0" w:rsidRPr="00A07E79" w:rsidRDefault="00FF3088" w:rsidP="00BC5CD6">
            <w:r w:rsidRPr="00A07E79">
              <w:rPr>
                <w:b/>
                <w:bCs/>
                <w:color w:val="000000"/>
              </w:rPr>
              <w:t>[2]</w:t>
            </w:r>
          </w:p>
        </w:tc>
        <w:tc>
          <w:tcPr>
            <w:tcW w:w="1929" w:type="pct"/>
            <w:tcBorders>
              <w:top w:val="single" w:sz="2" w:space="0" w:color="000000"/>
              <w:left w:val="single" w:sz="6" w:space="0" w:color="000000"/>
              <w:bottom w:val="single" w:sz="2" w:space="0" w:color="000000"/>
              <w:right w:val="single" w:sz="2" w:space="0" w:color="000000"/>
            </w:tcBorders>
            <w:shd w:val="clear" w:color="auto" w:fill="FEFFFE"/>
            <w:tcMar>
              <w:top w:w="80" w:type="dxa"/>
              <w:left w:w="80" w:type="dxa"/>
              <w:bottom w:w="80" w:type="dxa"/>
              <w:right w:w="80" w:type="dxa"/>
            </w:tcMar>
          </w:tcPr>
          <w:p w14:paraId="567351F5" w14:textId="5B24F7D8" w:rsidR="00310AF0" w:rsidRPr="00A07E79" w:rsidRDefault="002746F0" w:rsidP="00BC5CD6">
            <w:pPr>
              <w:pStyle w:val="Default"/>
              <w:tabs>
                <w:tab w:val="left" w:pos="1440"/>
              </w:tabs>
              <w:suppressAutoHyphens/>
              <w:spacing w:before="0" w:line="257" w:lineRule="auto"/>
              <w:jc w:val="both"/>
              <w:outlineLvl w:val="0"/>
              <w:rPr>
                <w:rFonts w:ascii="Times New Roman" w:hAnsi="Times New Roman" w:cs="Times New Roman"/>
                <w:sz w:val="20"/>
                <w:szCs w:val="20"/>
              </w:rPr>
            </w:pPr>
            <w:r w:rsidRPr="00A07E79">
              <w:rPr>
                <w:rFonts w:ascii="Times New Roman" w:hAnsi="Times New Roman" w:cs="Times New Roman"/>
                <w:sz w:val="20"/>
                <w:szCs w:val="20"/>
              </w:rPr>
              <w:t>IOT-Enabled Smart Drainage Monitoring System for Urban Infrastructure</w:t>
            </w:r>
            <w:r w:rsidR="00005FDC" w:rsidRPr="00A07E79">
              <w:rPr>
                <w:rFonts w:ascii="Times New Roman" w:hAnsi="Times New Roman" w:cs="Times New Roman"/>
                <w:sz w:val="20"/>
                <w:szCs w:val="20"/>
              </w:rPr>
              <w:t>(2025)</w:t>
            </w:r>
          </w:p>
        </w:tc>
        <w:tc>
          <w:tcPr>
            <w:tcW w:w="1447" w:type="pct"/>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898A824" w14:textId="77D2C33E" w:rsidR="00310AF0" w:rsidRPr="00A07E79" w:rsidRDefault="00005FDC" w:rsidP="00BC5CD6">
            <w:pPr>
              <w:pStyle w:val="Default"/>
              <w:tabs>
                <w:tab w:val="left" w:pos="1440"/>
              </w:tabs>
              <w:suppressAutoHyphens/>
              <w:spacing w:before="0" w:line="240" w:lineRule="auto"/>
              <w:outlineLvl w:val="0"/>
              <w:rPr>
                <w:rFonts w:ascii="Times New Roman" w:hAnsi="Times New Roman" w:cs="Times New Roman"/>
                <w:sz w:val="20"/>
                <w:szCs w:val="20"/>
              </w:rPr>
            </w:pPr>
            <w:r w:rsidRPr="00A07E79">
              <w:rPr>
                <w:rFonts w:ascii="Times New Roman" w:hAnsi="Times New Roman" w:cs="Times New Roman"/>
                <w:sz w:val="20"/>
                <w:szCs w:val="20"/>
                <w:lang w:val="en-US"/>
              </w:rPr>
              <w:t>IoT Sensors, Cloud Monitoring, Threshold-Based Detection</w:t>
            </w:r>
          </w:p>
        </w:tc>
        <w:tc>
          <w:tcPr>
            <w:tcW w:w="1157" w:type="pct"/>
            <w:tcBorders>
              <w:top w:val="single" w:sz="2" w:space="0" w:color="000000"/>
              <w:left w:val="single" w:sz="2" w:space="0" w:color="000000"/>
              <w:bottom w:val="single" w:sz="2" w:space="0" w:color="000000"/>
              <w:right w:val="single" w:sz="2" w:space="0" w:color="000000"/>
            </w:tcBorders>
            <w:shd w:val="clear" w:color="auto" w:fill="FEFFFE"/>
          </w:tcPr>
          <w:p w14:paraId="23775827" w14:textId="20FFF76E" w:rsidR="00310AF0" w:rsidRPr="00A07E79" w:rsidRDefault="00310AF0" w:rsidP="00BC5CD6">
            <w:pPr>
              <w:pStyle w:val="Default"/>
              <w:tabs>
                <w:tab w:val="left" w:pos="1440"/>
              </w:tabs>
              <w:suppressAutoHyphens/>
              <w:spacing w:before="0" w:line="240" w:lineRule="auto"/>
              <w:outlineLvl w:val="0"/>
              <w:rPr>
                <w:rFonts w:ascii="Times New Roman" w:hAnsi="Times New Roman" w:cs="Times New Roman"/>
                <w:sz w:val="20"/>
                <w:szCs w:val="20"/>
                <w:lang w:val="en-US"/>
              </w:rPr>
            </w:pPr>
            <w:r w:rsidRPr="00A07E79">
              <w:rPr>
                <w:rFonts w:ascii="Times New Roman" w:hAnsi="Times New Roman" w:cs="Times New Roman"/>
                <w:sz w:val="20"/>
                <w:szCs w:val="20"/>
                <w:lang w:val="en-US"/>
              </w:rPr>
              <w:t xml:space="preserve">Accuracy: </w:t>
            </w:r>
            <w:r w:rsidR="002E5EA6" w:rsidRPr="00A07E79">
              <w:rPr>
                <w:rFonts w:ascii="Times New Roman" w:hAnsi="Times New Roman" w:cs="Times New Roman"/>
                <w:sz w:val="20"/>
                <w:szCs w:val="20"/>
                <w:lang w:val="en-US"/>
              </w:rPr>
              <w:t>~90%</w:t>
            </w:r>
          </w:p>
        </w:tc>
      </w:tr>
      <w:tr w:rsidR="00310AF0" w:rsidRPr="00A07E79" w14:paraId="1A30E000" w14:textId="77777777" w:rsidTr="00310AF0">
        <w:tblPrEx>
          <w:shd w:val="clear" w:color="auto" w:fill="auto"/>
        </w:tblPrEx>
        <w:trPr>
          <w:trHeight w:val="1393"/>
        </w:trPr>
        <w:tc>
          <w:tcPr>
            <w:tcW w:w="467" w:type="pct"/>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516EDD3D" w14:textId="77777777" w:rsidR="00310AF0" w:rsidRPr="00A07E79" w:rsidRDefault="00FF3088" w:rsidP="00BC5CD6">
            <w:r w:rsidRPr="00A07E79">
              <w:rPr>
                <w:b/>
                <w:bCs/>
                <w:color w:val="000000"/>
              </w:rPr>
              <w:t>[3]</w:t>
            </w:r>
          </w:p>
        </w:tc>
        <w:tc>
          <w:tcPr>
            <w:tcW w:w="1929" w:type="pct"/>
            <w:tcBorders>
              <w:top w:val="single" w:sz="2" w:space="0" w:color="000000"/>
              <w:left w:val="single" w:sz="6" w:space="0" w:color="000000"/>
              <w:bottom w:val="single" w:sz="2" w:space="0" w:color="000000"/>
              <w:right w:val="single" w:sz="2" w:space="0" w:color="000000"/>
            </w:tcBorders>
            <w:tcMar>
              <w:top w:w="80" w:type="dxa"/>
              <w:left w:w="80" w:type="dxa"/>
              <w:bottom w:w="80" w:type="dxa"/>
              <w:right w:w="80" w:type="dxa"/>
            </w:tcMar>
          </w:tcPr>
          <w:p w14:paraId="252A44D4" w14:textId="2630F94F" w:rsidR="00310AF0" w:rsidRPr="00A07E79" w:rsidRDefault="002E5EA6" w:rsidP="00BC5CD6">
            <w:pPr>
              <w:pStyle w:val="Default"/>
              <w:tabs>
                <w:tab w:val="left" w:pos="1440"/>
              </w:tabs>
              <w:suppressAutoHyphens/>
              <w:spacing w:before="0" w:line="257" w:lineRule="auto"/>
              <w:jc w:val="both"/>
              <w:outlineLvl w:val="0"/>
              <w:rPr>
                <w:rFonts w:ascii="Times New Roman" w:hAnsi="Times New Roman" w:cs="Times New Roman"/>
                <w:sz w:val="20"/>
                <w:szCs w:val="20"/>
              </w:rPr>
            </w:pPr>
            <w:r w:rsidRPr="00A07E79">
              <w:rPr>
                <w:rFonts w:ascii="Times New Roman" w:hAnsi="Times New Roman" w:cs="Times New Roman"/>
                <w:sz w:val="20"/>
                <w:szCs w:val="20"/>
                <w:lang w:val="en-US"/>
              </w:rPr>
              <w:t>Real-Time Drainage Monitoring System (2024)</w:t>
            </w:r>
          </w:p>
        </w:tc>
        <w:tc>
          <w:tcPr>
            <w:tcW w:w="1447"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5774D0C" w14:textId="558268AE" w:rsidR="00310AF0" w:rsidRPr="00A07E79" w:rsidRDefault="00C82FE5" w:rsidP="00BC5CD6">
            <w:pPr>
              <w:pStyle w:val="Default"/>
              <w:tabs>
                <w:tab w:val="left" w:pos="1440"/>
              </w:tabs>
              <w:suppressAutoHyphens/>
              <w:spacing w:before="0" w:line="240" w:lineRule="auto"/>
              <w:outlineLvl w:val="0"/>
              <w:rPr>
                <w:rFonts w:ascii="Times New Roman" w:hAnsi="Times New Roman" w:cs="Times New Roman"/>
                <w:sz w:val="20"/>
                <w:szCs w:val="20"/>
              </w:rPr>
            </w:pPr>
            <w:r w:rsidRPr="00A07E79">
              <w:rPr>
                <w:rFonts w:ascii="Times New Roman" w:hAnsi="Times New Roman" w:cs="Times New Roman"/>
                <w:sz w:val="20"/>
                <w:szCs w:val="20"/>
                <w:lang w:val="en-US"/>
              </w:rPr>
              <w:t>IoT Sensors, Microcontroller, Cloud-Based Monitoring</w:t>
            </w:r>
          </w:p>
        </w:tc>
        <w:tc>
          <w:tcPr>
            <w:tcW w:w="1157" w:type="pct"/>
            <w:tcBorders>
              <w:top w:val="single" w:sz="2" w:space="0" w:color="000000"/>
              <w:left w:val="single" w:sz="2" w:space="0" w:color="000000"/>
              <w:bottom w:val="single" w:sz="2" w:space="0" w:color="000000"/>
              <w:right w:val="single" w:sz="2" w:space="0" w:color="000000"/>
            </w:tcBorders>
          </w:tcPr>
          <w:p w14:paraId="3CD388B8" w14:textId="196A25B8" w:rsidR="00310AF0" w:rsidRPr="00A07E79" w:rsidRDefault="00310AF0" w:rsidP="00BC5CD6">
            <w:pPr>
              <w:pStyle w:val="Default"/>
              <w:tabs>
                <w:tab w:val="left" w:pos="1440"/>
              </w:tabs>
              <w:suppressAutoHyphens/>
              <w:spacing w:before="0" w:line="240" w:lineRule="auto"/>
              <w:outlineLvl w:val="0"/>
              <w:rPr>
                <w:rFonts w:ascii="Times New Roman" w:hAnsi="Times New Roman" w:cs="Times New Roman"/>
                <w:sz w:val="20"/>
                <w:szCs w:val="20"/>
                <w:lang w:val="en-US"/>
              </w:rPr>
            </w:pPr>
            <w:r w:rsidRPr="00A07E79">
              <w:rPr>
                <w:rFonts w:ascii="Times New Roman" w:hAnsi="Times New Roman" w:cs="Times New Roman"/>
                <w:sz w:val="20"/>
                <w:szCs w:val="20"/>
                <w:lang w:val="en-US"/>
              </w:rPr>
              <w:t xml:space="preserve">Accuracy: </w:t>
            </w:r>
            <w:r w:rsidR="00C82FE5" w:rsidRPr="00A07E79">
              <w:rPr>
                <w:rFonts w:ascii="Times New Roman" w:hAnsi="Times New Roman" w:cs="Times New Roman"/>
                <w:sz w:val="20"/>
                <w:szCs w:val="20"/>
                <w:lang w:val="en-US"/>
              </w:rPr>
              <w:t>~88%</w:t>
            </w:r>
          </w:p>
        </w:tc>
      </w:tr>
    </w:tbl>
    <w:p w14:paraId="51A3B806" w14:textId="77777777" w:rsidR="00610662" w:rsidRPr="00A07E79" w:rsidRDefault="00BC5CD6" w:rsidP="006B6B66">
      <w:pPr>
        <w:pStyle w:val="Heading1"/>
      </w:pPr>
      <w:r w:rsidRPr="00A07E79">
        <w:t xml:space="preserve">Dataset </w:t>
      </w:r>
    </w:p>
    <w:p w14:paraId="10D792ED" w14:textId="77777777" w:rsidR="009303D9" w:rsidRPr="00A07E79" w:rsidRDefault="00610662" w:rsidP="002206A6">
      <w:pPr>
        <w:pStyle w:val="Heading1"/>
        <w:numPr>
          <w:ilvl w:val="0"/>
          <w:numId w:val="0"/>
        </w:numPr>
        <w:jc w:val="both"/>
        <w:rPr>
          <w:i/>
          <w:iCs/>
        </w:rPr>
      </w:pPr>
      <w:r w:rsidRPr="00A07E79">
        <w:rPr>
          <w:i/>
          <w:iCs/>
        </w:rPr>
        <w:t>A.Collection</w:t>
      </w:r>
    </w:p>
    <w:p w14:paraId="6693E440" w14:textId="77777777" w:rsidR="00DB07D8" w:rsidRPr="00DB07D8" w:rsidRDefault="00DB07D8" w:rsidP="002206A6">
      <w:pPr>
        <w:pStyle w:val="BodyText"/>
        <w:rPr>
          <w:lang w:val="en-IN"/>
        </w:rPr>
      </w:pPr>
      <w:r w:rsidRPr="00DB07D8">
        <w:rPr>
          <w:lang w:val="en-IN"/>
        </w:rPr>
        <w:t>The dataset used in this project is composed of environmental sensor readings collected from IoT-based gas monitoring systems, along with simulated datasets designed to represent a wide range of operating conditions. The primary objective of this dataset is to capture real-time environmental parameters that are critical for assessing fire risk and toxic gas levels in underground drainage tunnels.</w:t>
      </w:r>
    </w:p>
    <w:p w14:paraId="52A85174" w14:textId="77777777" w:rsidR="00DB07D8" w:rsidRPr="00DB07D8" w:rsidRDefault="00DB07D8" w:rsidP="002206A6">
      <w:pPr>
        <w:pStyle w:val="BodyText"/>
        <w:rPr>
          <w:lang w:val="en-IN"/>
        </w:rPr>
      </w:pPr>
      <w:r w:rsidRPr="00DB07D8">
        <w:rPr>
          <w:lang w:val="en-IN"/>
        </w:rPr>
        <w:t xml:space="preserve">The data includes continuous measurements from multiple sensors, namely methane gas concentration (MQ2), air quality and presence of toxic gases (MQ135), carbon monoxide levels (MQ7), temperature, and humidity. These sensors are deployed within the drainage environment and </w:t>
      </w:r>
      <w:proofErr w:type="gramStart"/>
      <w:r w:rsidRPr="00DB07D8">
        <w:rPr>
          <w:lang w:val="en-IN"/>
        </w:rPr>
        <w:t>are capable of capturing</w:t>
      </w:r>
      <w:proofErr w:type="gramEnd"/>
      <w:r w:rsidRPr="00DB07D8">
        <w:rPr>
          <w:lang w:val="en-IN"/>
        </w:rPr>
        <w:t xml:space="preserve"> dynamic changes in environmental conditions. The collected sensor data is transmitted in real time to a cloud-based platform, specifically the Firebase Realtime Database, which acts as a centralized repository. This enables seamless data storage, synchronization, and retrieval, allowing the system to access up-to-date information for processing and analysis at any given moment.</w:t>
      </w:r>
    </w:p>
    <w:p w14:paraId="1E499FB1" w14:textId="77777777" w:rsidR="00DB07D8" w:rsidRPr="00DB07D8" w:rsidRDefault="00DB07D8" w:rsidP="002206A6">
      <w:pPr>
        <w:pStyle w:val="BodyText"/>
        <w:rPr>
          <w:lang w:val="en-IN"/>
        </w:rPr>
      </w:pPr>
      <w:r w:rsidRPr="00DB07D8">
        <w:rPr>
          <w:lang w:val="en-IN"/>
        </w:rPr>
        <w:t>To enhance the robustness and generalization capability of the Machine Learning model, the dataset incorporates both real-time sensor readings and simulated data. The simulated data is generated to represent various environmental scenarios, including normal (safe), moderately risky, and highly hazardous conditions. This ensures that the dataset covers a comprehensive range of possible situations that may occur in real-world drainage systems. Such diversity is crucial for training the model effectively, as it allows the algorithm to learn patterns associated with different levels of risk and respond accurately under varying conditions.</w:t>
      </w:r>
    </w:p>
    <w:p w14:paraId="098006E5" w14:textId="77777777" w:rsidR="00DB07D8" w:rsidRPr="00DB07D8" w:rsidRDefault="00DB07D8" w:rsidP="002206A6">
      <w:pPr>
        <w:pStyle w:val="BodyText"/>
        <w:rPr>
          <w:lang w:val="en-IN"/>
        </w:rPr>
      </w:pPr>
      <w:r w:rsidRPr="00DB07D8">
        <w:rPr>
          <w:lang w:val="en-IN"/>
        </w:rPr>
        <w:t>Furthermore, the dataset is structured to include balanced representations of different safety states, such as SAFE, WARNING, and FIRE ALERT. This balanced distribution helps prevent bias in the model and improves its ability to classify different conditions accurately. The integration of real-world data with simulated scenarios not only enhances prediction accuracy but also increases the reliability and stability of the system when deployed in practical environments.</w:t>
      </w:r>
    </w:p>
    <w:p w14:paraId="0F953E82" w14:textId="77777777" w:rsidR="00DB07D8" w:rsidRPr="00DB07D8" w:rsidRDefault="00DB07D8" w:rsidP="002206A6">
      <w:pPr>
        <w:pStyle w:val="BodyText"/>
        <w:rPr>
          <w:lang w:val="en-IN"/>
        </w:rPr>
      </w:pPr>
      <w:r w:rsidRPr="00DB07D8">
        <w:rPr>
          <w:lang w:val="en-IN"/>
        </w:rPr>
        <w:t>Overall, the dataset serves as a foundational component of the proposed system, enabling effective training, validation, and testing of the Machine Learning model. By combining real-time data acquisition with diverse simulated conditions, the system achieves improved performance in predicting fire risks and detecting toxic gas levels, thereby ensuring safer monitoring of underground drainage infrastructure.</w:t>
      </w:r>
    </w:p>
    <w:p w14:paraId="714FFE82" w14:textId="77777777" w:rsidR="005A2FA8" w:rsidRDefault="005A2FA8" w:rsidP="00610662">
      <w:pPr>
        <w:pStyle w:val="BodyText"/>
        <w:ind w:firstLine="0"/>
        <w:rPr>
          <w:i/>
          <w:iCs/>
          <w:smallCaps/>
          <w:noProof/>
          <w:spacing w:val="0"/>
          <w:lang w:val="en-US" w:eastAsia="en-US"/>
        </w:rPr>
      </w:pPr>
    </w:p>
    <w:p w14:paraId="50CB2758" w14:textId="77777777" w:rsidR="005A2FA8" w:rsidRDefault="005A2FA8" w:rsidP="00610662">
      <w:pPr>
        <w:pStyle w:val="BodyText"/>
        <w:ind w:firstLine="0"/>
        <w:rPr>
          <w:i/>
          <w:iCs/>
          <w:smallCaps/>
          <w:noProof/>
          <w:spacing w:val="0"/>
          <w:lang w:val="en-US" w:eastAsia="en-US"/>
        </w:rPr>
      </w:pPr>
    </w:p>
    <w:p w14:paraId="745D793B" w14:textId="24E3C361" w:rsidR="00610662" w:rsidRPr="00A07E79" w:rsidRDefault="00610662" w:rsidP="00610662">
      <w:pPr>
        <w:pStyle w:val="BodyText"/>
        <w:ind w:firstLine="0"/>
        <w:rPr>
          <w:i/>
          <w:iCs/>
          <w:smallCaps/>
          <w:noProof/>
          <w:spacing w:val="0"/>
          <w:lang w:val="en-US" w:eastAsia="en-US"/>
        </w:rPr>
      </w:pPr>
      <w:r w:rsidRPr="00A07E79">
        <w:rPr>
          <w:i/>
          <w:iCs/>
          <w:smallCaps/>
          <w:noProof/>
          <w:spacing w:val="0"/>
          <w:lang w:val="en-US" w:eastAsia="en-US"/>
        </w:rPr>
        <w:lastRenderedPageBreak/>
        <w:t>B. DATASET COMPONENTS</w:t>
      </w:r>
    </w:p>
    <w:p w14:paraId="3F3D7DCC" w14:textId="77777777" w:rsidR="00A75F58" w:rsidRPr="00A75F58" w:rsidRDefault="00A75F58" w:rsidP="002206A6">
      <w:pPr>
        <w:pStyle w:val="BodyText"/>
        <w:rPr>
          <w:lang w:val="en-IN"/>
        </w:rPr>
      </w:pPr>
      <w:r w:rsidRPr="00A75F58">
        <w:rPr>
          <w:lang w:val="en-IN"/>
        </w:rPr>
        <w:t xml:space="preserve">The dataset used in the proposed system is structured and composed of multiple environmental parameters collected from IoT-based sensors. Each data record represents a snapshot of real-time conditions within the drainage tunnel environment and includes several key features that are essential for </w:t>
      </w:r>
      <w:proofErr w:type="spellStart"/>
      <w:r w:rsidRPr="00A75F58">
        <w:rPr>
          <w:lang w:val="en-IN"/>
        </w:rPr>
        <w:t>analyzing</w:t>
      </w:r>
      <w:proofErr w:type="spellEnd"/>
      <w:r w:rsidRPr="00A75F58">
        <w:rPr>
          <w:lang w:val="en-IN"/>
        </w:rPr>
        <w:t xml:space="preserve"> fire risk and toxic gas levels. These features are carefully selected to capture both gas concentrations and environmental factors that influence hazardous conditions.</w:t>
      </w:r>
    </w:p>
    <w:p w14:paraId="350FCAAF" w14:textId="77777777" w:rsidR="00A75F58" w:rsidRPr="00A75F58" w:rsidRDefault="00A75F58" w:rsidP="002206A6">
      <w:pPr>
        <w:pStyle w:val="BodyText"/>
        <w:rPr>
          <w:lang w:val="en-IN"/>
        </w:rPr>
      </w:pPr>
      <w:r w:rsidRPr="00A75F58">
        <w:rPr>
          <w:lang w:val="en-IN"/>
        </w:rPr>
        <w:t xml:space="preserve">The primary feature, </w:t>
      </w:r>
      <w:r w:rsidRPr="00A75F58">
        <w:rPr>
          <w:b/>
          <w:bCs/>
          <w:lang w:val="en-IN"/>
        </w:rPr>
        <w:t>MQ2</w:t>
      </w:r>
      <w:r w:rsidRPr="00A75F58">
        <w:rPr>
          <w:lang w:val="en-IN"/>
        </w:rPr>
        <w:t>, represents methane gas concentration measured in parts per million (ppm). Methane is a highly flammable gas, and its presence in elevated levels significantly increases the risk of fire or explosion. Monitoring MQ2 values is therefore critical for early fire risk detection.</w:t>
      </w:r>
    </w:p>
    <w:p w14:paraId="39DF71AB" w14:textId="77777777" w:rsidR="00A75F58" w:rsidRPr="00A75F58" w:rsidRDefault="00A75F58" w:rsidP="002206A6">
      <w:pPr>
        <w:pStyle w:val="BodyText"/>
        <w:rPr>
          <w:lang w:val="en-IN"/>
        </w:rPr>
      </w:pPr>
      <w:r w:rsidRPr="00A75F58">
        <w:rPr>
          <w:lang w:val="en-IN"/>
        </w:rPr>
        <w:t xml:space="preserve">The </w:t>
      </w:r>
      <w:r w:rsidRPr="00A75F58">
        <w:rPr>
          <w:b/>
          <w:bCs/>
          <w:lang w:val="en-IN"/>
        </w:rPr>
        <w:t>MQ135</w:t>
      </w:r>
      <w:r w:rsidRPr="00A75F58">
        <w:rPr>
          <w:lang w:val="en-IN"/>
        </w:rPr>
        <w:t xml:space="preserve"> sensor measures air quality and the presence of various toxic gases, including ammonia, nitrogen oxides, and benzene. It provides a broader indication of air pollution levels within the tunnel and helps in identifying potentially harmful environmental conditions. This feature plays a vital role in assessing overall air safety.</w:t>
      </w:r>
    </w:p>
    <w:p w14:paraId="4C187BA5" w14:textId="77777777" w:rsidR="00A75F58" w:rsidRPr="00A75F58" w:rsidRDefault="00A75F58" w:rsidP="002206A6">
      <w:pPr>
        <w:pStyle w:val="BodyText"/>
        <w:rPr>
          <w:lang w:val="en-IN"/>
        </w:rPr>
      </w:pPr>
      <w:r w:rsidRPr="00A75F58">
        <w:rPr>
          <w:lang w:val="en-IN"/>
        </w:rPr>
        <w:t xml:space="preserve">The </w:t>
      </w:r>
      <w:r w:rsidRPr="00A75F58">
        <w:rPr>
          <w:b/>
          <w:bCs/>
          <w:lang w:val="en-IN"/>
        </w:rPr>
        <w:t>MQ7</w:t>
      </w:r>
      <w:r w:rsidRPr="00A75F58">
        <w:rPr>
          <w:lang w:val="en-IN"/>
        </w:rPr>
        <w:t xml:space="preserve"> sensor is specifically used to measure carbon monoxide (CO) concentration, also in ppm. Carbon monoxide is a </w:t>
      </w:r>
      <w:proofErr w:type="spellStart"/>
      <w:r w:rsidRPr="00A75F58">
        <w:rPr>
          <w:lang w:val="en-IN"/>
        </w:rPr>
        <w:t>colorless</w:t>
      </w:r>
      <w:proofErr w:type="spellEnd"/>
      <w:r w:rsidRPr="00A75F58">
        <w:rPr>
          <w:lang w:val="en-IN"/>
        </w:rPr>
        <w:t xml:space="preserve"> and </w:t>
      </w:r>
      <w:proofErr w:type="spellStart"/>
      <w:r w:rsidRPr="00A75F58">
        <w:rPr>
          <w:lang w:val="en-IN"/>
        </w:rPr>
        <w:t>odorless</w:t>
      </w:r>
      <w:proofErr w:type="spellEnd"/>
      <w:r w:rsidRPr="00A75F58">
        <w:rPr>
          <w:lang w:val="en-IN"/>
        </w:rPr>
        <w:t xml:space="preserve"> toxic gas that poses serious health risks, including suffocation. High MQ7 readings are strong indicators of hazardous conditions that require immediate attention.</w:t>
      </w:r>
    </w:p>
    <w:p w14:paraId="624C5091" w14:textId="77777777" w:rsidR="00A75F58" w:rsidRPr="00A75F58" w:rsidRDefault="00A75F58" w:rsidP="002206A6">
      <w:pPr>
        <w:pStyle w:val="BodyText"/>
        <w:rPr>
          <w:lang w:val="en-IN"/>
        </w:rPr>
      </w:pPr>
      <w:r w:rsidRPr="00A75F58">
        <w:rPr>
          <w:lang w:val="en-IN"/>
        </w:rPr>
        <w:t xml:space="preserve">In addition to gas sensors, the dataset includes environmental parameters such as </w:t>
      </w:r>
      <w:r w:rsidRPr="00A75F58">
        <w:rPr>
          <w:b/>
          <w:bCs/>
          <w:lang w:val="en-IN"/>
        </w:rPr>
        <w:t>temperature</w:t>
      </w:r>
      <w:r w:rsidRPr="00A75F58">
        <w:rPr>
          <w:lang w:val="en-IN"/>
        </w:rPr>
        <w:t xml:space="preserve"> and </w:t>
      </w:r>
      <w:r w:rsidRPr="00A75F58">
        <w:rPr>
          <w:b/>
          <w:bCs/>
          <w:lang w:val="en-IN"/>
        </w:rPr>
        <w:t>humidity</w:t>
      </w:r>
      <w:r w:rsidRPr="00A75F58">
        <w:rPr>
          <w:lang w:val="en-IN"/>
        </w:rPr>
        <w:t xml:space="preserve">. Temperature, measured in degrees Celsius (°C), influences gas </w:t>
      </w:r>
      <w:proofErr w:type="spellStart"/>
      <w:r w:rsidRPr="00A75F58">
        <w:rPr>
          <w:lang w:val="en-IN"/>
        </w:rPr>
        <w:t>behavior</w:t>
      </w:r>
      <w:proofErr w:type="spellEnd"/>
      <w:r w:rsidRPr="00A75F58">
        <w:rPr>
          <w:lang w:val="en-IN"/>
        </w:rPr>
        <w:t xml:space="preserve"> and combustion risk, while humidity, expressed as a percentage (%), affects gas dispersion and environmental stability. These factors provide important contextual information that enhances the accuracy of predictions.</w:t>
      </w:r>
    </w:p>
    <w:p w14:paraId="24BBAC89" w14:textId="77777777" w:rsidR="00A75F58" w:rsidRPr="00A75F58" w:rsidRDefault="00A75F58" w:rsidP="002206A6">
      <w:pPr>
        <w:pStyle w:val="BodyText"/>
        <w:rPr>
          <w:lang w:val="en-IN"/>
        </w:rPr>
      </w:pPr>
      <w:r w:rsidRPr="00A75F58">
        <w:rPr>
          <w:lang w:val="en-IN"/>
        </w:rPr>
        <w:t xml:space="preserve">The dataset also includes a target variable known as </w:t>
      </w:r>
      <w:r w:rsidRPr="00A75F58">
        <w:rPr>
          <w:b/>
          <w:bCs/>
          <w:lang w:val="en-IN"/>
        </w:rPr>
        <w:t>Safety Status</w:t>
      </w:r>
      <w:r w:rsidRPr="00A75F58">
        <w:rPr>
          <w:lang w:val="en-IN"/>
        </w:rPr>
        <w:t xml:space="preserve">, which serves as the classification label for Machine Learning. This label categorizes each data instance into one of three classes: </w:t>
      </w:r>
      <w:r w:rsidRPr="00A75F58">
        <w:rPr>
          <w:i/>
          <w:iCs/>
          <w:lang w:val="en-IN"/>
        </w:rPr>
        <w:t>SAFE</w:t>
      </w:r>
      <w:r w:rsidRPr="00A75F58">
        <w:rPr>
          <w:lang w:val="en-IN"/>
        </w:rPr>
        <w:t xml:space="preserve">, </w:t>
      </w:r>
      <w:r w:rsidRPr="00A75F58">
        <w:rPr>
          <w:i/>
          <w:iCs/>
          <w:lang w:val="en-IN"/>
        </w:rPr>
        <w:t>WARNING</w:t>
      </w:r>
      <w:r w:rsidRPr="00A75F58">
        <w:rPr>
          <w:lang w:val="en-IN"/>
        </w:rPr>
        <w:t xml:space="preserve">, or </w:t>
      </w:r>
      <w:r w:rsidRPr="00A75F58">
        <w:rPr>
          <w:i/>
          <w:iCs/>
          <w:lang w:val="en-IN"/>
        </w:rPr>
        <w:t>FIRE ALERT</w:t>
      </w:r>
      <w:r w:rsidRPr="00A75F58">
        <w:rPr>
          <w:lang w:val="en-IN"/>
        </w:rPr>
        <w:t>. These categories represent different levels of environmental risk, ranging from normal conditions to critical situations requiring immediate action.</w:t>
      </w:r>
    </w:p>
    <w:p w14:paraId="4ED6BFC9" w14:textId="77777777" w:rsidR="00A75F58" w:rsidRPr="00A75F58" w:rsidRDefault="00A75F58" w:rsidP="002206A6">
      <w:pPr>
        <w:pStyle w:val="BodyText"/>
        <w:rPr>
          <w:lang w:val="en-IN"/>
        </w:rPr>
      </w:pPr>
      <w:r w:rsidRPr="00A75F58">
        <w:rPr>
          <w:lang w:val="en-IN"/>
        </w:rPr>
        <w:t>To ensure effective model training, the dataset contains a balanced distribution of both normal and hazardous conditions. This balance is crucial for preventing bias in the Machine Learning model and improving its ability to generalize across different scenarios. The structured format of the dataset allows for efficient preprocessing, feature analysis, and model training.</w:t>
      </w:r>
    </w:p>
    <w:p w14:paraId="1F886ED1" w14:textId="77777777" w:rsidR="00A75F58" w:rsidRPr="00A75F58" w:rsidRDefault="00A75F58" w:rsidP="002206A6">
      <w:pPr>
        <w:pStyle w:val="BodyText"/>
        <w:rPr>
          <w:lang w:val="en-IN"/>
        </w:rPr>
      </w:pPr>
      <w:r w:rsidRPr="00A75F58">
        <w:rPr>
          <w:lang w:val="en-IN"/>
        </w:rPr>
        <w:t>Overall, the inclusion of multiple sensor readings and environmental factors provides a comprehensive representation of the drainage tunnel conditions. This enables the Machine Learning model to learn complex relationships between features and accurately predict fire probability and toxic gas levels, thereby enhancing the reliability and effectiveness of the proposed system.</w:t>
      </w:r>
    </w:p>
    <w:p w14:paraId="56E838B0" w14:textId="18A03115" w:rsidR="00422B4B" w:rsidRPr="00A07E79" w:rsidRDefault="00422B4B" w:rsidP="002206A6">
      <w:pPr>
        <w:pStyle w:val="BodyText"/>
        <w:ind w:firstLine="0"/>
        <w:rPr>
          <w:lang w:val="en-US"/>
        </w:rPr>
      </w:pPr>
      <w:r w:rsidRPr="00A07E79">
        <w:rPr>
          <w:i/>
          <w:iCs/>
          <w:smallCaps/>
          <w:noProof/>
          <w:spacing w:val="0"/>
          <w:lang w:val="en-US" w:eastAsia="en-US"/>
        </w:rPr>
        <w:t>C. DAtA PREPROCESSING</w:t>
      </w:r>
    </w:p>
    <w:p w14:paraId="0E29E027" w14:textId="77777777" w:rsidR="001449F6" w:rsidRPr="001449F6" w:rsidRDefault="001449F6" w:rsidP="002206A6">
      <w:pPr>
        <w:pStyle w:val="BodyText"/>
        <w:rPr>
          <w:lang w:val="en-IN"/>
        </w:rPr>
      </w:pPr>
      <w:r w:rsidRPr="001449F6">
        <w:rPr>
          <w:lang w:val="en-IN"/>
        </w:rPr>
        <w:t xml:space="preserve">Data preprocessing is a critical step in the proposed IoT-based fire and toxic gas prediction system, as it directly influences the performance, accuracy, and reliability of the </w:t>
      </w:r>
      <w:r w:rsidRPr="001449F6">
        <w:rPr>
          <w:lang w:val="en-IN"/>
        </w:rPr>
        <w:t>Machine Learning model. The raw data collected from IoT sensors such as MQ2, MQ135, MQ7, temperature, and humidity sensors is often subject to noise, missing values, and inconsistencies. These issues arise due to environmental fluctuations, sensor inaccuracies, communication delays, and hardware limitations. Therefore, a comprehensive preprocessing pipeline is implemented to transform the raw data into a clean and structured format suitable for analysis.</w:t>
      </w:r>
    </w:p>
    <w:p w14:paraId="7788F1DC" w14:textId="77777777" w:rsidR="001449F6" w:rsidRPr="001449F6" w:rsidRDefault="001449F6" w:rsidP="002206A6">
      <w:pPr>
        <w:pStyle w:val="BodyText"/>
        <w:rPr>
          <w:lang w:val="en-IN"/>
        </w:rPr>
      </w:pPr>
      <w:r w:rsidRPr="001449F6">
        <w:rPr>
          <w:lang w:val="en-IN"/>
        </w:rPr>
        <w:t xml:space="preserve">The preprocessing process begins with </w:t>
      </w:r>
      <w:r w:rsidRPr="001449F6">
        <w:rPr>
          <w:b/>
          <w:bCs/>
          <w:lang w:val="en-IN"/>
        </w:rPr>
        <w:t>data cleaning</w:t>
      </w:r>
      <w:r w:rsidRPr="001449F6">
        <w:rPr>
          <w:lang w:val="en-IN"/>
        </w:rPr>
        <w:t>, where duplicate records generated during continuous data transmission are identified and removed to avoid redundancy. Consistency checks are also performed to ensure that all sensor readings follow a uniform format and valid range. This step helps maintain the integrity of the dataset.</w:t>
      </w:r>
    </w:p>
    <w:p w14:paraId="5BB37FE1" w14:textId="77777777" w:rsidR="001449F6" w:rsidRPr="001449F6" w:rsidRDefault="001449F6" w:rsidP="002206A6">
      <w:pPr>
        <w:pStyle w:val="BodyText"/>
        <w:rPr>
          <w:lang w:val="en-IN"/>
        </w:rPr>
      </w:pPr>
      <w:r w:rsidRPr="001449F6">
        <w:rPr>
          <w:lang w:val="en-IN"/>
        </w:rPr>
        <w:t xml:space="preserve">Next, </w:t>
      </w:r>
      <w:r w:rsidRPr="001449F6">
        <w:rPr>
          <w:b/>
          <w:bCs/>
          <w:lang w:val="en-IN"/>
        </w:rPr>
        <w:t>handling missing values</w:t>
      </w:r>
      <w:r w:rsidRPr="001449F6">
        <w:rPr>
          <w:lang w:val="en-IN"/>
        </w:rPr>
        <w:t xml:space="preserve"> is performed to address incomplete data entries. Missing or zero values, particularly in temperature and humidity readings, are replaced using statistical techniques such as mean imputation. This ensures that the dataset remains complete and prevents disruption during model training. In addition, invalid sensor readings caused by temporary sensor failures are corrected or replaced with estimated values based on </w:t>
      </w:r>
      <w:proofErr w:type="spellStart"/>
      <w:r w:rsidRPr="001449F6">
        <w:rPr>
          <w:lang w:val="en-IN"/>
        </w:rPr>
        <w:t>neighboring</w:t>
      </w:r>
      <w:proofErr w:type="spellEnd"/>
      <w:r w:rsidRPr="001449F6">
        <w:rPr>
          <w:lang w:val="en-IN"/>
        </w:rPr>
        <w:t xml:space="preserve"> data points.</w:t>
      </w:r>
    </w:p>
    <w:p w14:paraId="103DB76E" w14:textId="77777777" w:rsidR="001449F6" w:rsidRPr="001449F6" w:rsidRDefault="001449F6" w:rsidP="002206A6">
      <w:pPr>
        <w:pStyle w:val="BodyText"/>
        <w:rPr>
          <w:lang w:val="en-IN"/>
        </w:rPr>
      </w:pPr>
      <w:r w:rsidRPr="001449F6">
        <w:rPr>
          <w:lang w:val="en-IN"/>
        </w:rPr>
        <w:t xml:space="preserve">To further enhance data quality, </w:t>
      </w:r>
      <w:r w:rsidRPr="001449F6">
        <w:rPr>
          <w:b/>
          <w:bCs/>
          <w:lang w:val="en-IN"/>
        </w:rPr>
        <w:t>outlier detection and handling</w:t>
      </w:r>
      <w:r w:rsidRPr="001449F6">
        <w:rPr>
          <w:lang w:val="en-IN"/>
        </w:rPr>
        <w:t xml:space="preserve"> is applied. Sensor readings that fall outside realistic operational limits—such as extremely high gas concentrations or abnormal temperature values—are identified and clipped within acceptable ranges. This prevents extreme values from skewing the learning process and ensures that the model focuses on meaningful patterns.</w:t>
      </w:r>
    </w:p>
    <w:p w14:paraId="2AB29E86" w14:textId="77777777" w:rsidR="001449F6" w:rsidRPr="001449F6" w:rsidRDefault="001449F6" w:rsidP="002206A6">
      <w:pPr>
        <w:pStyle w:val="BodyText"/>
        <w:rPr>
          <w:lang w:val="en-IN"/>
        </w:rPr>
      </w:pPr>
      <w:r w:rsidRPr="001449F6">
        <w:rPr>
          <w:lang w:val="en-IN"/>
        </w:rPr>
        <w:t xml:space="preserve">Following this, </w:t>
      </w:r>
      <w:r w:rsidRPr="001449F6">
        <w:rPr>
          <w:b/>
          <w:bCs/>
          <w:lang w:val="en-IN"/>
        </w:rPr>
        <w:t>feature scaling</w:t>
      </w:r>
      <w:r w:rsidRPr="001449F6">
        <w:rPr>
          <w:lang w:val="en-IN"/>
        </w:rPr>
        <w:t xml:space="preserve"> is performed to normalize the dataset. Since the sensor readings are measured in different units and ranges, standardization techniques are applied to bring all features onto a common scale. This step improves the efficiency of the Machine Learning model by ensuring that no single feature dominates the learning process due to its magnitude.</w:t>
      </w:r>
    </w:p>
    <w:p w14:paraId="217850ED" w14:textId="77777777" w:rsidR="001449F6" w:rsidRPr="001449F6" w:rsidRDefault="001449F6" w:rsidP="002206A6">
      <w:pPr>
        <w:pStyle w:val="BodyText"/>
        <w:rPr>
          <w:lang w:val="en-IN"/>
        </w:rPr>
      </w:pPr>
      <w:r w:rsidRPr="001449F6">
        <w:rPr>
          <w:lang w:val="en-IN"/>
        </w:rPr>
        <w:t xml:space="preserve">Additionally, minor </w:t>
      </w:r>
      <w:r w:rsidRPr="001449F6">
        <w:rPr>
          <w:b/>
          <w:bCs/>
          <w:lang w:val="en-IN"/>
        </w:rPr>
        <w:t>noise reduction</w:t>
      </w:r>
      <w:r w:rsidRPr="001449F6">
        <w:rPr>
          <w:lang w:val="en-IN"/>
        </w:rPr>
        <w:t xml:space="preserve"> is achieved through preprocessing techniques and the inherent robustness of the chosen model. Random Forest, being an ensemble learning method, is naturally resistant to small fluctuations in data, further enhancing system stability.</w:t>
      </w:r>
    </w:p>
    <w:p w14:paraId="1FC54A33" w14:textId="77777777" w:rsidR="001449F6" w:rsidRPr="001449F6" w:rsidRDefault="001449F6" w:rsidP="002206A6">
      <w:pPr>
        <w:pStyle w:val="BodyText"/>
        <w:rPr>
          <w:lang w:val="en-IN"/>
        </w:rPr>
      </w:pPr>
      <w:r w:rsidRPr="001449F6">
        <w:rPr>
          <w:lang w:val="en-IN"/>
        </w:rPr>
        <w:t xml:space="preserve">Finally, the </w:t>
      </w:r>
      <w:proofErr w:type="spellStart"/>
      <w:r w:rsidRPr="001449F6">
        <w:rPr>
          <w:lang w:val="en-IN"/>
        </w:rPr>
        <w:t>preprocessed</w:t>
      </w:r>
      <w:proofErr w:type="spellEnd"/>
      <w:r w:rsidRPr="001449F6">
        <w:rPr>
          <w:lang w:val="en-IN"/>
        </w:rPr>
        <w:t xml:space="preserve"> dataset is divided into </w:t>
      </w:r>
      <w:r w:rsidRPr="001449F6">
        <w:rPr>
          <w:b/>
          <w:bCs/>
          <w:lang w:val="en-IN"/>
        </w:rPr>
        <w:t>training and testing sets</w:t>
      </w:r>
      <w:r w:rsidRPr="001449F6">
        <w:rPr>
          <w:lang w:val="en-IN"/>
        </w:rPr>
        <w:t xml:space="preserve"> using stratified sampling. This approach ensures that each class label (SAFE, WARNING, FIRE ALERT) is proportionally represented in both sets, maintaining class balance and enabling reliable model evaluation.</w:t>
      </w:r>
    </w:p>
    <w:p w14:paraId="6EBC3F8C" w14:textId="77777777" w:rsidR="001449F6" w:rsidRPr="001449F6" w:rsidRDefault="001449F6" w:rsidP="002206A6">
      <w:pPr>
        <w:pStyle w:val="BodyText"/>
        <w:rPr>
          <w:lang w:val="en-IN"/>
        </w:rPr>
      </w:pPr>
      <w:r w:rsidRPr="001449F6">
        <w:rPr>
          <w:lang w:val="en-IN"/>
        </w:rPr>
        <w:t>Overall, these preprocessing steps convert raw IoT sensor data into a high-quality dataset, significantly improving the model’s ability to learn patterns, make accurate predictions, and perform reliably in real-time hazardous environment monitoring.</w:t>
      </w:r>
    </w:p>
    <w:p w14:paraId="417AE63B" w14:textId="7A2C2BCA" w:rsidR="00D75EEB" w:rsidRPr="00A07E79" w:rsidRDefault="00D75EEB" w:rsidP="002206A6">
      <w:pPr>
        <w:pStyle w:val="BodyText"/>
        <w:ind w:firstLine="0"/>
        <w:rPr>
          <w:lang w:val="en-US"/>
        </w:rPr>
      </w:pPr>
      <w:r w:rsidRPr="00A07E79">
        <w:rPr>
          <w:i/>
          <w:iCs/>
          <w:smallCaps/>
          <w:noProof/>
          <w:spacing w:val="0"/>
          <w:lang w:val="en-US" w:eastAsia="en-US"/>
        </w:rPr>
        <w:t>D. FEATURE EXTRACTION</w:t>
      </w:r>
    </w:p>
    <w:p w14:paraId="32C5DE90" w14:textId="77777777" w:rsidR="00BF3683" w:rsidRPr="00BF3683" w:rsidRDefault="00D75EEB" w:rsidP="002206A6">
      <w:pPr>
        <w:pStyle w:val="BodyText"/>
        <w:rPr>
          <w:lang w:val="en-IN"/>
        </w:rPr>
      </w:pPr>
      <w:r w:rsidRPr="00A07E79">
        <w:tab/>
      </w:r>
      <w:r w:rsidR="00BF3683" w:rsidRPr="00BF3683">
        <w:rPr>
          <w:lang w:val="en-IN"/>
        </w:rPr>
        <w:t>Feature extraction is a crucial step in the proposed system, as it involves identifying and selecting the most relevant environmental parameters that contribute to fire hazards and toxic gas accumulation in drainage tunnels. The effectiveness of the Machine Learning model largely depends on how well these features represent real-world conditions and hazardous patterns.</w:t>
      </w:r>
    </w:p>
    <w:p w14:paraId="6BF801CB" w14:textId="77777777" w:rsidR="00BF3683" w:rsidRPr="00BF3683" w:rsidRDefault="00BF3683" w:rsidP="002206A6">
      <w:pPr>
        <w:pStyle w:val="BodyText"/>
        <w:rPr>
          <w:lang w:val="en-IN"/>
        </w:rPr>
      </w:pPr>
      <w:r w:rsidRPr="00BF3683">
        <w:rPr>
          <w:lang w:val="en-IN"/>
        </w:rPr>
        <w:lastRenderedPageBreak/>
        <w:t xml:space="preserve">The primary features extracted from the dataset include </w:t>
      </w:r>
      <w:r w:rsidRPr="00BF3683">
        <w:rPr>
          <w:b/>
          <w:bCs/>
          <w:lang w:val="en-IN"/>
        </w:rPr>
        <w:t>gas concentration levels</w:t>
      </w:r>
      <w:r w:rsidRPr="00BF3683">
        <w:rPr>
          <w:lang w:val="en-IN"/>
        </w:rPr>
        <w:t xml:space="preserve"> obtained from MQ2, MQ135, and MQ7 sensors. MQ2 measures methane concentration, which is highly flammable and directly associated with fire risk. MQ135 captures overall air quality and the presence of multiple toxic gases, providing a broader perspective on environmental safety. MQ7 specifically measures carbon monoxide levels, a highly toxic gas that poses serious health risks. Together, these gas sensor readings form the core indicators for detecting hazardous conditions.</w:t>
      </w:r>
    </w:p>
    <w:p w14:paraId="2469AD87" w14:textId="77777777" w:rsidR="00BF3683" w:rsidRPr="00BF3683" w:rsidRDefault="00BF3683" w:rsidP="002206A6">
      <w:pPr>
        <w:pStyle w:val="BodyText"/>
        <w:rPr>
          <w:lang w:val="en-IN"/>
        </w:rPr>
      </w:pPr>
      <w:r w:rsidRPr="00BF3683">
        <w:rPr>
          <w:lang w:val="en-IN"/>
        </w:rPr>
        <w:t xml:space="preserve">In addition to individual gas concentrations, the system computes the </w:t>
      </w:r>
      <w:r w:rsidRPr="00BF3683">
        <w:rPr>
          <w:b/>
          <w:bCs/>
          <w:lang w:val="en-IN"/>
        </w:rPr>
        <w:t>average gas concentration</w:t>
      </w:r>
      <w:r w:rsidRPr="00BF3683">
        <w:rPr>
          <w:lang w:val="en-IN"/>
        </w:rPr>
        <w:t>, which provides an aggregated measure of overall gas intensity in the environment. This feature helps in identifying general air quality conditions and supports the classification of toxicity levels into categories such as SAFE, MODERATE, HIGH, and CRITICAL.</w:t>
      </w:r>
    </w:p>
    <w:p w14:paraId="0532D35C" w14:textId="77777777" w:rsidR="00BF3683" w:rsidRPr="00BF3683" w:rsidRDefault="00BF3683" w:rsidP="002206A6">
      <w:pPr>
        <w:pStyle w:val="BodyText"/>
        <w:rPr>
          <w:lang w:val="en-IN"/>
        </w:rPr>
      </w:pPr>
      <w:r w:rsidRPr="00BF3683">
        <w:rPr>
          <w:lang w:val="en-IN"/>
        </w:rPr>
        <w:t xml:space="preserve">Environmental parameters such as </w:t>
      </w:r>
      <w:r w:rsidRPr="00BF3683">
        <w:rPr>
          <w:b/>
          <w:bCs/>
          <w:lang w:val="en-IN"/>
        </w:rPr>
        <w:t>temperature variations</w:t>
      </w:r>
      <w:r w:rsidRPr="00BF3683">
        <w:rPr>
          <w:lang w:val="en-IN"/>
        </w:rPr>
        <w:t xml:space="preserve"> and </w:t>
      </w:r>
      <w:r w:rsidRPr="00BF3683">
        <w:rPr>
          <w:b/>
          <w:bCs/>
          <w:lang w:val="en-IN"/>
        </w:rPr>
        <w:t>humidity levels</w:t>
      </w:r>
      <w:r w:rsidRPr="00BF3683">
        <w:rPr>
          <w:lang w:val="en-IN"/>
        </w:rPr>
        <w:t xml:space="preserve"> are also included as important features. Temperature plays a significant role in influencing chemical reactions and combustion processes, while humidity affects gas dispersion and environmental stability. Sudden changes in these parameters can indicate abnormal conditions and contribute to increased fire risk.</w:t>
      </w:r>
    </w:p>
    <w:p w14:paraId="09E3368F" w14:textId="77777777" w:rsidR="00BF3683" w:rsidRPr="00BF3683" w:rsidRDefault="00BF3683" w:rsidP="002206A6">
      <w:pPr>
        <w:pStyle w:val="BodyText"/>
        <w:rPr>
          <w:lang w:val="en-IN"/>
        </w:rPr>
      </w:pPr>
      <w:r w:rsidRPr="00BF3683">
        <w:rPr>
          <w:lang w:val="en-IN"/>
        </w:rPr>
        <w:t xml:space="preserve">Another key derived feature is the </w:t>
      </w:r>
      <w:r w:rsidRPr="00BF3683">
        <w:rPr>
          <w:b/>
          <w:bCs/>
          <w:lang w:val="en-IN"/>
        </w:rPr>
        <w:t>combined fire risk score</w:t>
      </w:r>
      <w:r w:rsidRPr="00BF3683">
        <w:rPr>
          <w:lang w:val="en-IN"/>
        </w:rPr>
        <w:t>, which is calculated using a weighted combination of sensor inputs. This score integrates multiple environmental factors into a single value that represents the probability of fire occurrence. By combining gas concentrations with temperature and humidity, the system captures complex interactions between different parameters, enabling more accurate predictions.</w:t>
      </w:r>
    </w:p>
    <w:p w14:paraId="6CB0C006" w14:textId="77777777" w:rsidR="00BF3683" w:rsidRPr="00BF3683" w:rsidRDefault="00BF3683" w:rsidP="002206A6">
      <w:pPr>
        <w:pStyle w:val="BodyText"/>
        <w:rPr>
          <w:lang w:val="en-IN"/>
        </w:rPr>
      </w:pPr>
      <w:r w:rsidRPr="00BF3683">
        <w:rPr>
          <w:lang w:val="en-IN"/>
        </w:rPr>
        <w:t xml:space="preserve">The Machine Learning model, specifically the Random Forest classifier, </w:t>
      </w:r>
      <w:proofErr w:type="spellStart"/>
      <w:r w:rsidRPr="00BF3683">
        <w:rPr>
          <w:lang w:val="en-IN"/>
        </w:rPr>
        <w:t>analyzes</w:t>
      </w:r>
      <w:proofErr w:type="spellEnd"/>
      <w:r w:rsidRPr="00BF3683">
        <w:rPr>
          <w:lang w:val="en-IN"/>
        </w:rPr>
        <w:t xml:space="preserve"> the relationships between these extracted features to identify patterns associated with different safety conditions. By learning from both individual and combined features, the model can effectively distinguish between SAFE, WARNING, and FIRE ALERT scenarios.</w:t>
      </w:r>
    </w:p>
    <w:p w14:paraId="53C3893C" w14:textId="77777777" w:rsidR="00BF3683" w:rsidRPr="00BF3683" w:rsidRDefault="00BF3683" w:rsidP="002206A6">
      <w:pPr>
        <w:pStyle w:val="BodyText"/>
        <w:rPr>
          <w:lang w:val="en-IN"/>
        </w:rPr>
      </w:pPr>
      <w:r w:rsidRPr="00BF3683">
        <w:rPr>
          <w:lang w:val="en-IN"/>
        </w:rPr>
        <w:t>Overall, the feature extraction process enhances the model’s ability to interpret environmental data, detect hazardous patterns, and improve prediction accuracy. It plays a vital role in ensuring that the system provides reliable and timely warnings in real-time monitoring applications.</w:t>
      </w:r>
    </w:p>
    <w:p w14:paraId="457F0A6E" w14:textId="77777777" w:rsidR="00BF3683" w:rsidRDefault="00BF3683" w:rsidP="002206A6">
      <w:pPr>
        <w:pStyle w:val="BodyText"/>
      </w:pPr>
    </w:p>
    <w:p w14:paraId="69F58D50" w14:textId="732DF78E" w:rsidR="00610662" w:rsidRPr="00A07E79" w:rsidRDefault="00BF3683" w:rsidP="002206A6">
      <w:pPr>
        <w:pStyle w:val="BodyText"/>
      </w:pPr>
      <w:r>
        <w:t>IV.</w:t>
      </w:r>
      <w:r w:rsidR="0077552B" w:rsidRPr="00A07E79">
        <w:t xml:space="preserve">  </w:t>
      </w:r>
      <w:r w:rsidR="00505C29" w:rsidRPr="00A07E79">
        <w:t xml:space="preserve"> IMPLEMENTATION</w:t>
      </w:r>
    </w:p>
    <w:p w14:paraId="37ED8318" w14:textId="77777777" w:rsidR="00D43E38" w:rsidRPr="00D43E38" w:rsidRDefault="00D43E38" w:rsidP="002206A6">
      <w:pPr>
        <w:jc w:val="both"/>
        <w:rPr>
          <w:rFonts w:eastAsia="Times New Roman"/>
          <w:lang w:val="en-IN" w:eastAsia="en-IN"/>
        </w:rPr>
      </w:pPr>
      <w:r w:rsidRPr="00D43E38">
        <w:rPr>
          <w:rFonts w:eastAsia="Times New Roman"/>
          <w:lang w:val="en-IN" w:eastAsia="en-IN"/>
        </w:rPr>
        <w:t>The proposed system architecture is designed to enable real-time monitoring, intelligent prediction, and automated alert mechanisms by integrating IoT devices, cloud technology, and Machine Learning techniques. Multiple sensors, including MQ2, MQ135, MQ7, temperature, and humidity sensors, are deployed within the drainage tunnel environment to continuously capture critical environmental parameters. These sensors generate real-time data reflecting gas concentrations and surrounding conditions, which are essential for identifying potential hazards.</w:t>
      </w:r>
    </w:p>
    <w:p w14:paraId="2DCB0523" w14:textId="77777777" w:rsidR="00D43E38" w:rsidRPr="00D43E38" w:rsidRDefault="00D43E38" w:rsidP="002206A6">
      <w:pPr>
        <w:jc w:val="both"/>
        <w:rPr>
          <w:rFonts w:eastAsia="Times New Roman"/>
          <w:lang w:val="en-IN" w:eastAsia="en-IN"/>
        </w:rPr>
      </w:pPr>
      <w:r w:rsidRPr="00D43E38">
        <w:rPr>
          <w:rFonts w:eastAsia="Times New Roman"/>
          <w:lang w:val="en-IN" w:eastAsia="en-IN"/>
        </w:rPr>
        <w:t xml:space="preserve">The collected data is transmitted through IoT communication modules to the Firebase Realtime Database, which serves as a centralized cloud platform for data storage and synchronization. Firebase ensures seamless real-time data updates and accessibility across different system </w:t>
      </w:r>
      <w:r w:rsidRPr="00D43E38">
        <w:rPr>
          <w:rFonts w:eastAsia="Times New Roman"/>
          <w:lang w:val="en-IN" w:eastAsia="en-IN"/>
        </w:rPr>
        <w:t>components. A Python-based backend system is responsible for retrieving the sensor data from Firebase, performing preprocessing tasks such as cleaning, normalization, and feature extraction, and preparing the data for analysis.</w:t>
      </w:r>
    </w:p>
    <w:p w14:paraId="6090EC40" w14:textId="77777777" w:rsidR="00D43E38" w:rsidRPr="00D43E38" w:rsidRDefault="00D43E38" w:rsidP="002206A6">
      <w:pPr>
        <w:jc w:val="both"/>
        <w:rPr>
          <w:rFonts w:eastAsia="Times New Roman"/>
          <w:lang w:val="en-IN" w:eastAsia="en-IN"/>
        </w:rPr>
      </w:pPr>
      <w:r w:rsidRPr="00D43E38">
        <w:rPr>
          <w:rFonts w:eastAsia="Times New Roman"/>
          <w:lang w:val="en-IN" w:eastAsia="en-IN"/>
        </w:rPr>
        <w:t xml:space="preserve">The </w:t>
      </w:r>
      <w:proofErr w:type="spellStart"/>
      <w:r w:rsidRPr="00D43E38">
        <w:rPr>
          <w:rFonts w:eastAsia="Times New Roman"/>
          <w:lang w:val="en-IN" w:eastAsia="en-IN"/>
        </w:rPr>
        <w:t>preprocessed</w:t>
      </w:r>
      <w:proofErr w:type="spellEnd"/>
      <w:r w:rsidRPr="00D43E38">
        <w:rPr>
          <w:rFonts w:eastAsia="Times New Roman"/>
          <w:lang w:val="en-IN" w:eastAsia="en-IN"/>
        </w:rPr>
        <w:t xml:space="preserve"> data is then fed into a Random Forest Machine Learning model, which predicts fire probability based on multiple environmental inputs. In addition, the system calculates toxic gas levels using average gas concentration and classifies them into safety categories. The prediction results, including fire risk and gas level status, are updated back to the Firebase database for further use.</w:t>
      </w:r>
    </w:p>
    <w:p w14:paraId="32C4399A" w14:textId="77777777" w:rsidR="00D43E38" w:rsidRPr="00D43E38" w:rsidRDefault="00D43E38" w:rsidP="002206A6">
      <w:pPr>
        <w:jc w:val="both"/>
        <w:rPr>
          <w:rFonts w:eastAsia="Times New Roman"/>
          <w:lang w:val="en-IN" w:eastAsia="en-IN"/>
        </w:rPr>
      </w:pPr>
      <w:r w:rsidRPr="00D43E38">
        <w:rPr>
          <w:rFonts w:eastAsia="Times New Roman"/>
          <w:lang w:val="en-IN" w:eastAsia="en-IN"/>
        </w:rPr>
        <w:t>A React-based web dashboard is developed to provide real-time visualization of sensor readings, system status, and historical trends through interactive graphs and indicators. This dashboard enables users to monitor environmental conditions remotely and make informed decisions. Furthermore, an automated email alert system is integrated to notify authorities immediately when hazardous conditions such as FIRE ALERT or HIGH gas levels are detected.</w:t>
      </w:r>
    </w:p>
    <w:p w14:paraId="2CE2A76E" w14:textId="77777777" w:rsidR="00D43E38" w:rsidRPr="00D43E38" w:rsidRDefault="00D43E38" w:rsidP="002206A6">
      <w:pPr>
        <w:jc w:val="both"/>
        <w:rPr>
          <w:rFonts w:eastAsia="Times New Roman"/>
          <w:lang w:val="en-IN" w:eastAsia="en-IN"/>
        </w:rPr>
      </w:pPr>
      <w:r w:rsidRPr="00D43E38">
        <w:rPr>
          <w:rFonts w:eastAsia="Times New Roman"/>
          <w:lang w:val="en-IN" w:eastAsia="en-IN"/>
        </w:rPr>
        <w:t>Overall, the implementation ensures continuous monitoring, accurate prediction, rapid response, and enhanced safety in underground drainage environments through a scalable and efficient system design.</w:t>
      </w:r>
    </w:p>
    <w:p w14:paraId="7C0B417F" w14:textId="588B8A16" w:rsidR="00310AF0" w:rsidRPr="00A07E79" w:rsidRDefault="007D30B8" w:rsidP="00310AF0">
      <w:pPr>
        <w:jc w:val="both"/>
      </w:pPr>
      <w:r w:rsidRPr="00A07E79">
        <w:rPr>
          <w:noProof/>
        </w:rPr>
        <w:drawing>
          <wp:inline distT="0" distB="0" distL="0" distR="0" wp14:anchorId="7C3D4774" wp14:editId="63EAE2DD">
            <wp:extent cx="3089910" cy="4634865"/>
            <wp:effectExtent l="0" t="0" r="0" b="0"/>
            <wp:docPr id="52290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07579" name=""/>
                    <pic:cNvPicPr/>
                  </pic:nvPicPr>
                  <pic:blipFill>
                    <a:blip r:embed="rId13"/>
                    <a:stretch>
                      <a:fillRect/>
                    </a:stretch>
                  </pic:blipFill>
                  <pic:spPr>
                    <a:xfrm>
                      <a:off x="0" y="0"/>
                      <a:ext cx="3089910" cy="4634865"/>
                    </a:xfrm>
                    <a:prstGeom prst="rect">
                      <a:avLst/>
                    </a:prstGeom>
                  </pic:spPr>
                </pic:pic>
              </a:graphicData>
            </a:graphic>
          </wp:inline>
        </w:drawing>
      </w:r>
    </w:p>
    <w:p w14:paraId="56DC9C59" w14:textId="77777777" w:rsidR="00310AF0" w:rsidRPr="00A07E79" w:rsidRDefault="00310AF0" w:rsidP="00310AF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both"/>
        <w:rPr>
          <w:rFonts w:ascii="Times New Roman" w:hAnsi="Times New Roman" w:cs="Times New Roman"/>
          <w:sz w:val="16"/>
          <w:szCs w:val="16"/>
          <w:lang w:val="en-US"/>
        </w:rPr>
      </w:pPr>
    </w:p>
    <w:p w14:paraId="6866DBDF" w14:textId="4473CF21" w:rsidR="00310AF0" w:rsidRPr="00F32088" w:rsidRDefault="00310AF0" w:rsidP="00E0156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both"/>
        <w:rPr>
          <w:rFonts w:ascii="Times New Roman" w:hAnsi="Times New Roman" w:cs="Times New Roman"/>
          <w:b/>
          <w:bCs/>
          <w:sz w:val="16"/>
          <w:szCs w:val="16"/>
          <w:lang w:val="en-IN"/>
        </w:rPr>
      </w:pPr>
      <w:r w:rsidRPr="00F32088">
        <w:rPr>
          <w:rFonts w:ascii="Times New Roman" w:hAnsi="Times New Roman" w:cs="Times New Roman"/>
          <w:b/>
          <w:bCs/>
          <w:sz w:val="16"/>
          <w:szCs w:val="16"/>
          <w:lang w:val="en-US"/>
        </w:rPr>
        <w:t>Fig 1.</w:t>
      </w:r>
      <w:r w:rsidR="00F32088">
        <w:rPr>
          <w:rFonts w:ascii="Times New Roman" w:hAnsi="Times New Roman" w:cs="Times New Roman"/>
          <w:b/>
          <w:bCs/>
          <w:sz w:val="16"/>
          <w:szCs w:val="16"/>
          <w:lang w:val="en-US"/>
        </w:rPr>
        <w:t xml:space="preserve"> </w:t>
      </w:r>
      <w:r w:rsidR="007D30B8" w:rsidRPr="00F32088">
        <w:rPr>
          <w:rFonts w:ascii="Times New Roman" w:hAnsi="Times New Roman" w:cs="Times New Roman"/>
          <w:b/>
          <w:bCs/>
          <w:sz w:val="16"/>
          <w:szCs w:val="16"/>
          <w:lang w:val="en-US"/>
        </w:rPr>
        <w:t>IOT-Based Drainage Tunnel Fire and Toxic Gas Monitoring System</w:t>
      </w:r>
    </w:p>
    <w:p w14:paraId="3744A7A6" w14:textId="77777777" w:rsidR="00E01569" w:rsidRPr="00A07E79" w:rsidRDefault="00E01569" w:rsidP="00E01569">
      <w:pPr>
        <w:jc w:val="both"/>
        <w:rPr>
          <w:noProof/>
          <w:sz w:val="18"/>
          <w:szCs w:val="18"/>
        </w:rPr>
      </w:pPr>
    </w:p>
    <w:p w14:paraId="106BF90F" w14:textId="77777777" w:rsidR="00D43E38" w:rsidRDefault="00D43E38" w:rsidP="00347A35">
      <w:pPr>
        <w:jc w:val="left"/>
        <w:rPr>
          <w:sz w:val="18"/>
          <w:szCs w:val="18"/>
        </w:rPr>
      </w:pPr>
    </w:p>
    <w:p w14:paraId="0A64FDEE" w14:textId="77777777" w:rsidR="00D43E38" w:rsidRDefault="00D43E38" w:rsidP="00347A35">
      <w:pPr>
        <w:jc w:val="left"/>
        <w:rPr>
          <w:sz w:val="18"/>
          <w:szCs w:val="18"/>
        </w:rPr>
      </w:pPr>
    </w:p>
    <w:p w14:paraId="227C4FB1" w14:textId="77777777" w:rsidR="00D43E38" w:rsidRDefault="00D43E38" w:rsidP="00347A35">
      <w:pPr>
        <w:jc w:val="left"/>
        <w:rPr>
          <w:sz w:val="18"/>
          <w:szCs w:val="18"/>
        </w:rPr>
      </w:pPr>
    </w:p>
    <w:p w14:paraId="1953F75C" w14:textId="77777777" w:rsidR="00D43E38" w:rsidRDefault="00D43E38" w:rsidP="00347A35">
      <w:pPr>
        <w:jc w:val="left"/>
        <w:rPr>
          <w:sz w:val="18"/>
          <w:szCs w:val="18"/>
        </w:rPr>
      </w:pPr>
    </w:p>
    <w:p w14:paraId="76FE4184" w14:textId="160A044F" w:rsidR="00347A35" w:rsidRPr="00A07E79" w:rsidRDefault="00347A35" w:rsidP="00347A35">
      <w:pPr>
        <w:jc w:val="left"/>
        <w:rPr>
          <w:sz w:val="18"/>
          <w:szCs w:val="18"/>
        </w:rPr>
      </w:pPr>
      <w:r w:rsidRPr="00A07E79">
        <w:rPr>
          <w:sz w:val="18"/>
          <w:szCs w:val="18"/>
        </w:rPr>
        <w:lastRenderedPageBreak/>
        <w:t>BEGIN</w:t>
      </w:r>
    </w:p>
    <w:p w14:paraId="13245F64" w14:textId="77777777" w:rsidR="00347A35" w:rsidRPr="00A07E79" w:rsidRDefault="00347A35" w:rsidP="00347A35">
      <w:pPr>
        <w:jc w:val="left"/>
        <w:rPr>
          <w:sz w:val="18"/>
          <w:szCs w:val="18"/>
        </w:rPr>
      </w:pPr>
    </w:p>
    <w:p w14:paraId="756C2B4F" w14:textId="77777777" w:rsidR="00347A35" w:rsidRPr="00A07E79" w:rsidRDefault="00347A35" w:rsidP="00347A35">
      <w:pPr>
        <w:jc w:val="left"/>
        <w:rPr>
          <w:sz w:val="18"/>
          <w:szCs w:val="18"/>
        </w:rPr>
      </w:pPr>
      <w:r w:rsidRPr="00A07E79">
        <w:rPr>
          <w:sz w:val="18"/>
          <w:szCs w:val="18"/>
        </w:rPr>
        <w:t>Input: Sensor Data (MQ2, MQ135, MQ7, Temp, Hum)</w:t>
      </w:r>
    </w:p>
    <w:p w14:paraId="51C66771" w14:textId="77777777" w:rsidR="00347A35" w:rsidRPr="00A07E79" w:rsidRDefault="00347A35" w:rsidP="00347A35">
      <w:pPr>
        <w:jc w:val="left"/>
        <w:rPr>
          <w:sz w:val="18"/>
          <w:szCs w:val="18"/>
        </w:rPr>
      </w:pPr>
    </w:p>
    <w:p w14:paraId="437B29B3" w14:textId="77777777" w:rsidR="00347A35" w:rsidRPr="00A07E79" w:rsidRDefault="00347A35" w:rsidP="00347A35">
      <w:pPr>
        <w:jc w:val="left"/>
        <w:rPr>
          <w:sz w:val="18"/>
          <w:szCs w:val="18"/>
        </w:rPr>
      </w:pPr>
      <w:r w:rsidRPr="00A07E79">
        <w:rPr>
          <w:sz w:val="18"/>
          <w:szCs w:val="18"/>
        </w:rPr>
        <w:t>STEP 1: Data Collection</w:t>
      </w:r>
    </w:p>
    <w:p w14:paraId="66FB9516" w14:textId="77777777" w:rsidR="00347A35" w:rsidRPr="00A07E79" w:rsidRDefault="00347A35" w:rsidP="00347A35">
      <w:pPr>
        <w:jc w:val="left"/>
        <w:rPr>
          <w:sz w:val="18"/>
          <w:szCs w:val="18"/>
        </w:rPr>
      </w:pPr>
      <w:r w:rsidRPr="00A07E79">
        <w:rPr>
          <w:sz w:val="18"/>
          <w:szCs w:val="18"/>
        </w:rPr>
        <w:t>• Collect sensor data from IoT devices</w:t>
      </w:r>
    </w:p>
    <w:p w14:paraId="5C935DC2" w14:textId="77777777" w:rsidR="00347A35" w:rsidRPr="00A07E79" w:rsidRDefault="00347A35" w:rsidP="00347A35">
      <w:pPr>
        <w:jc w:val="left"/>
        <w:rPr>
          <w:sz w:val="18"/>
          <w:szCs w:val="18"/>
        </w:rPr>
      </w:pPr>
    </w:p>
    <w:p w14:paraId="1C80C37B" w14:textId="77777777" w:rsidR="00347A35" w:rsidRPr="00A07E79" w:rsidRDefault="00347A35" w:rsidP="00347A35">
      <w:pPr>
        <w:jc w:val="left"/>
        <w:rPr>
          <w:sz w:val="18"/>
          <w:szCs w:val="18"/>
        </w:rPr>
      </w:pPr>
      <w:r w:rsidRPr="00A07E79">
        <w:rPr>
          <w:sz w:val="18"/>
          <w:szCs w:val="18"/>
        </w:rPr>
        <w:t>STEP 2: Upload to Firebase</w:t>
      </w:r>
    </w:p>
    <w:p w14:paraId="12D7FDA8" w14:textId="77777777" w:rsidR="00347A35" w:rsidRPr="00A07E79" w:rsidRDefault="00347A35" w:rsidP="00347A35">
      <w:pPr>
        <w:jc w:val="left"/>
        <w:rPr>
          <w:sz w:val="18"/>
          <w:szCs w:val="18"/>
        </w:rPr>
      </w:pPr>
      <w:r w:rsidRPr="00A07E79">
        <w:rPr>
          <w:sz w:val="18"/>
          <w:szCs w:val="18"/>
        </w:rPr>
        <w:t>• Store data in "readings" node</w:t>
      </w:r>
    </w:p>
    <w:p w14:paraId="032AE3D0" w14:textId="77777777" w:rsidR="00347A35" w:rsidRPr="00A07E79" w:rsidRDefault="00347A35" w:rsidP="00347A35">
      <w:pPr>
        <w:jc w:val="left"/>
        <w:rPr>
          <w:sz w:val="18"/>
          <w:szCs w:val="18"/>
        </w:rPr>
      </w:pPr>
    </w:p>
    <w:p w14:paraId="1F724482" w14:textId="77777777" w:rsidR="00347A35" w:rsidRPr="00A07E79" w:rsidRDefault="00347A35" w:rsidP="00347A35">
      <w:pPr>
        <w:jc w:val="left"/>
        <w:rPr>
          <w:sz w:val="18"/>
          <w:szCs w:val="18"/>
        </w:rPr>
      </w:pPr>
      <w:r w:rsidRPr="00A07E79">
        <w:rPr>
          <w:sz w:val="18"/>
          <w:szCs w:val="18"/>
        </w:rPr>
        <w:t>STEP 3: Data Preprocessing</w:t>
      </w:r>
    </w:p>
    <w:p w14:paraId="7DBAED91" w14:textId="77777777" w:rsidR="00347A35" w:rsidRPr="00A07E79" w:rsidRDefault="00347A35" w:rsidP="00347A35">
      <w:pPr>
        <w:jc w:val="left"/>
        <w:rPr>
          <w:sz w:val="18"/>
          <w:szCs w:val="18"/>
        </w:rPr>
      </w:pPr>
      <w:r w:rsidRPr="00A07E79">
        <w:rPr>
          <w:sz w:val="18"/>
          <w:szCs w:val="18"/>
        </w:rPr>
        <w:t>• Clean data (remove duplicates)</w:t>
      </w:r>
    </w:p>
    <w:p w14:paraId="0738C951" w14:textId="77777777" w:rsidR="00347A35" w:rsidRPr="00A07E79" w:rsidRDefault="00347A35" w:rsidP="00347A35">
      <w:pPr>
        <w:jc w:val="left"/>
        <w:rPr>
          <w:sz w:val="18"/>
          <w:szCs w:val="18"/>
        </w:rPr>
      </w:pPr>
      <w:r w:rsidRPr="00A07E79">
        <w:rPr>
          <w:sz w:val="18"/>
          <w:szCs w:val="18"/>
        </w:rPr>
        <w:t>• Replace missing values</w:t>
      </w:r>
    </w:p>
    <w:p w14:paraId="288FE2CC" w14:textId="77777777" w:rsidR="00347A35" w:rsidRPr="00A07E79" w:rsidRDefault="00347A35" w:rsidP="00347A35">
      <w:pPr>
        <w:jc w:val="left"/>
        <w:rPr>
          <w:sz w:val="18"/>
          <w:szCs w:val="18"/>
        </w:rPr>
      </w:pPr>
      <w:r w:rsidRPr="00A07E79">
        <w:rPr>
          <w:sz w:val="18"/>
          <w:szCs w:val="18"/>
        </w:rPr>
        <w:t>• Normalize features</w:t>
      </w:r>
    </w:p>
    <w:p w14:paraId="32FC72B1" w14:textId="77777777" w:rsidR="00347A35" w:rsidRPr="00A07E79" w:rsidRDefault="00347A35" w:rsidP="00347A35">
      <w:pPr>
        <w:jc w:val="left"/>
        <w:rPr>
          <w:sz w:val="18"/>
          <w:szCs w:val="18"/>
        </w:rPr>
      </w:pPr>
    </w:p>
    <w:p w14:paraId="19C8CE30" w14:textId="77777777" w:rsidR="00347A35" w:rsidRPr="00A07E79" w:rsidRDefault="00347A35" w:rsidP="00347A35">
      <w:pPr>
        <w:jc w:val="left"/>
        <w:rPr>
          <w:sz w:val="18"/>
          <w:szCs w:val="18"/>
        </w:rPr>
      </w:pPr>
      <w:r w:rsidRPr="00A07E79">
        <w:rPr>
          <w:sz w:val="18"/>
          <w:szCs w:val="18"/>
        </w:rPr>
        <w:t>STEP 4: Fire Prediction</w:t>
      </w:r>
    </w:p>
    <w:p w14:paraId="479AD1C4" w14:textId="77777777" w:rsidR="00347A35" w:rsidRPr="00A07E79" w:rsidRDefault="00347A35" w:rsidP="00347A35">
      <w:pPr>
        <w:jc w:val="left"/>
        <w:rPr>
          <w:sz w:val="18"/>
          <w:szCs w:val="18"/>
        </w:rPr>
      </w:pPr>
      <w:r w:rsidRPr="00A07E79">
        <w:rPr>
          <w:sz w:val="18"/>
          <w:szCs w:val="18"/>
        </w:rPr>
        <w:t>• Apply Random Forest model</w:t>
      </w:r>
    </w:p>
    <w:p w14:paraId="196E2D3D" w14:textId="77777777" w:rsidR="00347A35" w:rsidRPr="00A07E79" w:rsidRDefault="00347A35" w:rsidP="00347A35">
      <w:pPr>
        <w:jc w:val="left"/>
        <w:rPr>
          <w:sz w:val="18"/>
          <w:szCs w:val="18"/>
        </w:rPr>
      </w:pPr>
      <w:r w:rsidRPr="00A07E79">
        <w:rPr>
          <w:sz w:val="18"/>
          <w:szCs w:val="18"/>
        </w:rPr>
        <w:t>• Calculate fire probability</w:t>
      </w:r>
    </w:p>
    <w:p w14:paraId="32CA3941" w14:textId="77777777" w:rsidR="00347A35" w:rsidRPr="00A07E79" w:rsidRDefault="00347A35" w:rsidP="00347A35">
      <w:pPr>
        <w:jc w:val="left"/>
        <w:rPr>
          <w:sz w:val="18"/>
          <w:szCs w:val="18"/>
        </w:rPr>
      </w:pPr>
    </w:p>
    <w:p w14:paraId="13034004" w14:textId="77777777" w:rsidR="00347A35" w:rsidRPr="00A07E79" w:rsidRDefault="00347A35" w:rsidP="00347A35">
      <w:pPr>
        <w:jc w:val="left"/>
        <w:rPr>
          <w:sz w:val="18"/>
          <w:szCs w:val="18"/>
        </w:rPr>
      </w:pPr>
      <w:r w:rsidRPr="00A07E79">
        <w:rPr>
          <w:sz w:val="18"/>
          <w:szCs w:val="18"/>
        </w:rPr>
        <w:t>STEP 5: Toxic Gas Detection</w:t>
      </w:r>
    </w:p>
    <w:p w14:paraId="7EBBA547" w14:textId="77777777" w:rsidR="00347A35" w:rsidRPr="00A07E79" w:rsidRDefault="00347A35" w:rsidP="00347A35">
      <w:pPr>
        <w:jc w:val="left"/>
        <w:rPr>
          <w:sz w:val="18"/>
          <w:szCs w:val="18"/>
        </w:rPr>
      </w:pPr>
      <w:r w:rsidRPr="00A07E79">
        <w:rPr>
          <w:sz w:val="18"/>
          <w:szCs w:val="18"/>
        </w:rPr>
        <w:t>• Compute average gas level</w:t>
      </w:r>
    </w:p>
    <w:p w14:paraId="7FC08E19" w14:textId="77777777" w:rsidR="00347A35" w:rsidRPr="00A07E79" w:rsidRDefault="00347A35" w:rsidP="00347A35">
      <w:pPr>
        <w:jc w:val="left"/>
        <w:rPr>
          <w:sz w:val="18"/>
          <w:szCs w:val="18"/>
        </w:rPr>
      </w:pPr>
      <w:r w:rsidRPr="00A07E79">
        <w:rPr>
          <w:sz w:val="18"/>
          <w:szCs w:val="18"/>
        </w:rPr>
        <w:t>• Classify (SAFE, MODERATE, HIGH, CRITICAL)</w:t>
      </w:r>
    </w:p>
    <w:p w14:paraId="19185849" w14:textId="77777777" w:rsidR="00347A35" w:rsidRPr="00A07E79" w:rsidRDefault="00347A35" w:rsidP="00347A35">
      <w:pPr>
        <w:jc w:val="left"/>
        <w:rPr>
          <w:sz w:val="18"/>
          <w:szCs w:val="18"/>
        </w:rPr>
      </w:pPr>
    </w:p>
    <w:p w14:paraId="55FF9E18" w14:textId="77777777" w:rsidR="00347A35" w:rsidRPr="00A07E79" w:rsidRDefault="00347A35" w:rsidP="00347A35">
      <w:pPr>
        <w:jc w:val="left"/>
        <w:rPr>
          <w:sz w:val="18"/>
          <w:szCs w:val="18"/>
        </w:rPr>
      </w:pPr>
      <w:r w:rsidRPr="00A07E79">
        <w:rPr>
          <w:sz w:val="18"/>
          <w:szCs w:val="18"/>
        </w:rPr>
        <w:t>STEP 6: Update Firebase</w:t>
      </w:r>
    </w:p>
    <w:p w14:paraId="4A60D3B0" w14:textId="77777777" w:rsidR="00347A35" w:rsidRPr="00A07E79" w:rsidRDefault="00347A35" w:rsidP="00347A35">
      <w:pPr>
        <w:jc w:val="left"/>
        <w:rPr>
          <w:sz w:val="18"/>
          <w:szCs w:val="18"/>
        </w:rPr>
      </w:pPr>
      <w:r w:rsidRPr="00A07E79">
        <w:rPr>
          <w:sz w:val="18"/>
          <w:szCs w:val="18"/>
        </w:rPr>
        <w:t>• Store results in "prediction" node</w:t>
      </w:r>
    </w:p>
    <w:p w14:paraId="7FA5E006" w14:textId="77777777" w:rsidR="00347A35" w:rsidRPr="00A07E79" w:rsidRDefault="00347A35" w:rsidP="00347A35">
      <w:pPr>
        <w:jc w:val="left"/>
        <w:rPr>
          <w:sz w:val="18"/>
          <w:szCs w:val="18"/>
        </w:rPr>
      </w:pPr>
    </w:p>
    <w:p w14:paraId="19904543" w14:textId="77777777" w:rsidR="00347A35" w:rsidRPr="00A07E79" w:rsidRDefault="00347A35" w:rsidP="00347A35">
      <w:pPr>
        <w:jc w:val="left"/>
        <w:rPr>
          <w:sz w:val="18"/>
          <w:szCs w:val="18"/>
        </w:rPr>
      </w:pPr>
      <w:r w:rsidRPr="00A07E79">
        <w:rPr>
          <w:sz w:val="18"/>
          <w:szCs w:val="18"/>
        </w:rPr>
        <w:t>STEP 7: Alert System</w:t>
      </w:r>
    </w:p>
    <w:p w14:paraId="4EBDD136" w14:textId="77777777" w:rsidR="00347A35" w:rsidRPr="00A07E79" w:rsidRDefault="00347A35" w:rsidP="00347A35">
      <w:pPr>
        <w:jc w:val="left"/>
        <w:rPr>
          <w:sz w:val="18"/>
          <w:szCs w:val="18"/>
        </w:rPr>
      </w:pPr>
      <w:r w:rsidRPr="00A07E79">
        <w:rPr>
          <w:sz w:val="18"/>
          <w:szCs w:val="18"/>
        </w:rPr>
        <w:t>• If FIRE ALERT or HIGH gas:</w:t>
      </w:r>
    </w:p>
    <w:p w14:paraId="630FF575" w14:textId="77777777" w:rsidR="00347A35" w:rsidRPr="00A07E79" w:rsidRDefault="00347A35" w:rsidP="00347A35">
      <w:pPr>
        <w:jc w:val="left"/>
        <w:rPr>
          <w:sz w:val="18"/>
          <w:szCs w:val="18"/>
        </w:rPr>
      </w:pPr>
      <w:r w:rsidRPr="00A07E79">
        <w:rPr>
          <w:sz w:val="18"/>
          <w:szCs w:val="18"/>
        </w:rPr>
        <w:t xml:space="preserve">    Send Email Notification</w:t>
      </w:r>
    </w:p>
    <w:p w14:paraId="76487878" w14:textId="77777777" w:rsidR="00347A35" w:rsidRPr="00A07E79" w:rsidRDefault="00347A35" w:rsidP="00347A35">
      <w:pPr>
        <w:jc w:val="left"/>
        <w:rPr>
          <w:sz w:val="18"/>
          <w:szCs w:val="18"/>
        </w:rPr>
      </w:pPr>
    </w:p>
    <w:p w14:paraId="5542942B" w14:textId="77777777" w:rsidR="00347A35" w:rsidRPr="00A07E79" w:rsidRDefault="00347A35" w:rsidP="00347A35">
      <w:pPr>
        <w:jc w:val="left"/>
        <w:rPr>
          <w:sz w:val="18"/>
          <w:szCs w:val="18"/>
        </w:rPr>
      </w:pPr>
      <w:r w:rsidRPr="00A07E79">
        <w:rPr>
          <w:sz w:val="18"/>
          <w:szCs w:val="18"/>
        </w:rPr>
        <w:t>STEP 8: Dashboard Visualization</w:t>
      </w:r>
    </w:p>
    <w:p w14:paraId="763B2A22" w14:textId="77777777" w:rsidR="00347A35" w:rsidRPr="00A07E79" w:rsidRDefault="00347A35" w:rsidP="00347A35">
      <w:pPr>
        <w:jc w:val="left"/>
        <w:rPr>
          <w:sz w:val="18"/>
          <w:szCs w:val="18"/>
        </w:rPr>
      </w:pPr>
      <w:r w:rsidRPr="00A07E79">
        <w:rPr>
          <w:sz w:val="18"/>
          <w:szCs w:val="18"/>
        </w:rPr>
        <w:t>• Display real-time data and graphs</w:t>
      </w:r>
    </w:p>
    <w:p w14:paraId="56CC457F" w14:textId="77777777" w:rsidR="00347A35" w:rsidRPr="00A07E79" w:rsidRDefault="00347A35" w:rsidP="00347A35">
      <w:pPr>
        <w:jc w:val="left"/>
        <w:rPr>
          <w:sz w:val="18"/>
          <w:szCs w:val="18"/>
        </w:rPr>
      </w:pPr>
    </w:p>
    <w:p w14:paraId="11629956" w14:textId="7F270038" w:rsidR="00E01569" w:rsidRDefault="00347A35" w:rsidP="00347A35">
      <w:pPr>
        <w:jc w:val="left"/>
        <w:rPr>
          <w:sz w:val="18"/>
          <w:szCs w:val="18"/>
        </w:rPr>
      </w:pPr>
      <w:r w:rsidRPr="00A07E79">
        <w:rPr>
          <w:sz w:val="18"/>
          <w:szCs w:val="18"/>
        </w:rPr>
        <w:t>END</w:t>
      </w:r>
    </w:p>
    <w:p w14:paraId="0CF9B329" w14:textId="77777777" w:rsidR="00D43E38" w:rsidRPr="00A07E79" w:rsidRDefault="00D43E38" w:rsidP="00347A35">
      <w:pPr>
        <w:jc w:val="left"/>
      </w:pPr>
    </w:p>
    <w:p w14:paraId="0EA13AB5" w14:textId="12D6B52A" w:rsidR="009303D9" w:rsidRPr="00A07E79" w:rsidRDefault="00AA429E" w:rsidP="00ED0149">
      <w:pPr>
        <w:pStyle w:val="Heading2"/>
      </w:pPr>
      <w:r w:rsidRPr="00A07E79">
        <w:t>MACHINE</w:t>
      </w:r>
      <w:r w:rsidR="00653A51" w:rsidRPr="00A07E79">
        <w:t xml:space="preserve"> LEARNING MODEL</w:t>
      </w:r>
    </w:p>
    <w:p w14:paraId="7F2BDCF1" w14:textId="77777777" w:rsidR="00F6087B" w:rsidRPr="00F6087B" w:rsidRDefault="00F6087B" w:rsidP="002206A6">
      <w:pPr>
        <w:spacing w:before="100" w:beforeAutospacing="1" w:after="100" w:afterAutospacing="1"/>
        <w:jc w:val="left"/>
        <w:rPr>
          <w:rFonts w:eastAsia="Times New Roman"/>
          <w:lang w:val="en-IN" w:eastAsia="en-IN"/>
        </w:rPr>
      </w:pPr>
      <w:r w:rsidRPr="00F6087B">
        <w:rPr>
          <w:rFonts w:eastAsia="Times New Roman"/>
          <w:lang w:val="en-IN" w:eastAsia="en-IN"/>
        </w:rPr>
        <w:t xml:space="preserve">The proposed system employs a Random Forest Classifier, an advanced ensemble learning algorithm, to predict fire probability in underground drainage tunnel environments. Random Forest works by constructing </w:t>
      </w:r>
      <w:proofErr w:type="gramStart"/>
      <w:r w:rsidRPr="00F6087B">
        <w:rPr>
          <w:rFonts w:eastAsia="Times New Roman"/>
          <w:lang w:val="en-IN" w:eastAsia="en-IN"/>
        </w:rPr>
        <w:t>a large number of</w:t>
      </w:r>
      <w:proofErr w:type="gramEnd"/>
      <w:r w:rsidRPr="00F6087B">
        <w:rPr>
          <w:rFonts w:eastAsia="Times New Roman"/>
          <w:lang w:val="en-IN" w:eastAsia="en-IN"/>
        </w:rPr>
        <w:t xml:space="preserve"> decision trees during the training phase and combining their outputs through majority voting or averaging. This ensemble approach enhances prediction accuracy, stability, and robustness compared to individual decision tree models.</w:t>
      </w:r>
    </w:p>
    <w:p w14:paraId="50C7F49F" w14:textId="77777777" w:rsidR="00F6087B" w:rsidRPr="00F6087B" w:rsidRDefault="00F6087B" w:rsidP="002206A6">
      <w:pPr>
        <w:spacing w:before="100" w:beforeAutospacing="1" w:after="100" w:afterAutospacing="1"/>
        <w:jc w:val="left"/>
        <w:rPr>
          <w:rFonts w:eastAsia="Times New Roman"/>
          <w:lang w:val="en-IN" w:eastAsia="en-IN"/>
        </w:rPr>
      </w:pPr>
      <w:r w:rsidRPr="00F6087B">
        <w:rPr>
          <w:rFonts w:eastAsia="Times New Roman"/>
          <w:lang w:val="en-IN" w:eastAsia="en-IN"/>
        </w:rPr>
        <w:t xml:space="preserve">The selection of the Random Forest algorithm is based on several key advantages that make it highly suitable for IoT-based environmental monitoring applications. Firstly, it effectively handles </w:t>
      </w:r>
      <w:r w:rsidRPr="00F6087B">
        <w:rPr>
          <w:rFonts w:eastAsia="Times New Roman"/>
          <w:b/>
          <w:bCs/>
          <w:lang w:val="en-IN" w:eastAsia="en-IN"/>
        </w:rPr>
        <w:t>nonlinear relationships</w:t>
      </w:r>
      <w:r w:rsidRPr="00F6087B">
        <w:rPr>
          <w:rFonts w:eastAsia="Times New Roman"/>
          <w:lang w:val="en-IN" w:eastAsia="en-IN"/>
        </w:rPr>
        <w:t xml:space="preserve"> among input features. Environmental parameters such as methane concentration, air quality, carbon monoxide levels, temperature, and humidity often exhibit complex and interdependent </w:t>
      </w:r>
      <w:proofErr w:type="spellStart"/>
      <w:r w:rsidRPr="00F6087B">
        <w:rPr>
          <w:rFonts w:eastAsia="Times New Roman"/>
          <w:lang w:val="en-IN" w:eastAsia="en-IN"/>
        </w:rPr>
        <w:t>behaviors</w:t>
      </w:r>
      <w:proofErr w:type="spellEnd"/>
      <w:r w:rsidRPr="00F6087B">
        <w:rPr>
          <w:rFonts w:eastAsia="Times New Roman"/>
          <w:lang w:val="en-IN" w:eastAsia="en-IN"/>
        </w:rPr>
        <w:t xml:space="preserve">. Random Forest can capture these intricate patterns without requiring explicit mathematical </w:t>
      </w:r>
      <w:proofErr w:type="spellStart"/>
      <w:r w:rsidRPr="00F6087B">
        <w:rPr>
          <w:rFonts w:eastAsia="Times New Roman"/>
          <w:lang w:val="en-IN" w:eastAsia="en-IN"/>
        </w:rPr>
        <w:t>modeling</w:t>
      </w:r>
      <w:proofErr w:type="spellEnd"/>
      <w:r w:rsidRPr="00F6087B">
        <w:rPr>
          <w:rFonts w:eastAsia="Times New Roman"/>
          <w:lang w:val="en-IN" w:eastAsia="en-IN"/>
        </w:rPr>
        <w:t>.</w:t>
      </w:r>
    </w:p>
    <w:p w14:paraId="22006755" w14:textId="77777777" w:rsidR="00F6087B" w:rsidRPr="00F6087B" w:rsidRDefault="00F6087B" w:rsidP="002206A6">
      <w:pPr>
        <w:spacing w:before="100" w:beforeAutospacing="1" w:after="100" w:afterAutospacing="1"/>
        <w:jc w:val="left"/>
        <w:rPr>
          <w:rFonts w:eastAsia="Times New Roman"/>
          <w:lang w:val="en-IN" w:eastAsia="en-IN"/>
        </w:rPr>
      </w:pPr>
      <w:r w:rsidRPr="00F6087B">
        <w:rPr>
          <w:rFonts w:eastAsia="Times New Roman"/>
          <w:lang w:val="en-IN" w:eastAsia="en-IN"/>
        </w:rPr>
        <w:t xml:space="preserve">Secondly, the model demonstrates strong </w:t>
      </w:r>
      <w:r w:rsidRPr="00F6087B">
        <w:rPr>
          <w:rFonts w:eastAsia="Times New Roman"/>
          <w:b/>
          <w:bCs/>
          <w:lang w:val="en-IN" w:eastAsia="en-IN"/>
        </w:rPr>
        <w:t>robustness to noise and data variability</w:t>
      </w:r>
      <w:r w:rsidRPr="00F6087B">
        <w:rPr>
          <w:rFonts w:eastAsia="Times New Roman"/>
          <w:lang w:val="en-IN" w:eastAsia="en-IN"/>
        </w:rPr>
        <w:t>, which is common in real-world IoT sensor data. Sensor readings may fluctuate due to environmental disturbances or hardware limitations; however, Random Forest minimizes the impact of such noise by aggregating multiple tree predictions.</w:t>
      </w:r>
    </w:p>
    <w:p w14:paraId="0488ED1E"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 xml:space="preserve">Another significant advantage is its ability to </w:t>
      </w:r>
      <w:r w:rsidRPr="00F6087B">
        <w:rPr>
          <w:rFonts w:eastAsia="Times New Roman"/>
          <w:b/>
          <w:bCs/>
          <w:lang w:val="en-IN" w:eastAsia="en-IN"/>
        </w:rPr>
        <w:t>reduce overfitting</w:t>
      </w:r>
      <w:r w:rsidRPr="00F6087B">
        <w:rPr>
          <w:rFonts w:eastAsia="Times New Roman"/>
          <w:lang w:val="en-IN" w:eastAsia="en-IN"/>
        </w:rPr>
        <w:t>. Unlike a single decision tree that may memorize training data, Random Forest generalizes better by averaging the outputs of multiple trees trained on different subsets of data. This ensures improved performance on unseen data and enhances the reliability of predictions.</w:t>
      </w:r>
    </w:p>
    <w:p w14:paraId="13FD4515"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 xml:space="preserve">Additionally, the model provides </w:t>
      </w:r>
      <w:r w:rsidRPr="00F6087B">
        <w:rPr>
          <w:rFonts w:eastAsia="Times New Roman"/>
          <w:b/>
          <w:bCs/>
          <w:lang w:val="en-IN" w:eastAsia="en-IN"/>
        </w:rPr>
        <w:t>feature importance analysis</w:t>
      </w:r>
      <w:r w:rsidRPr="00F6087B">
        <w:rPr>
          <w:rFonts w:eastAsia="Times New Roman"/>
          <w:lang w:val="en-IN" w:eastAsia="en-IN"/>
        </w:rPr>
        <w:t>, allowing the system to identify which parameters contribute most significantly to fire risk. In this context, features such as methane (MQ2) and carbon monoxide (MQ7) are typically found to have a higher influence on fire prediction, enabling better interpretability of the model.</w:t>
      </w:r>
    </w:p>
    <w:p w14:paraId="764FFE68"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 xml:space="preserve">The model is trained using </w:t>
      </w:r>
      <w:proofErr w:type="spellStart"/>
      <w:r w:rsidRPr="00F6087B">
        <w:rPr>
          <w:rFonts w:eastAsia="Times New Roman"/>
          <w:lang w:val="en-IN" w:eastAsia="en-IN"/>
        </w:rPr>
        <w:t>preprocessed</w:t>
      </w:r>
      <w:proofErr w:type="spellEnd"/>
      <w:r w:rsidRPr="00F6087B">
        <w:rPr>
          <w:rFonts w:eastAsia="Times New Roman"/>
          <w:lang w:val="en-IN" w:eastAsia="en-IN"/>
        </w:rPr>
        <w:t xml:space="preserve"> environmental sensor data, where the input features include MQ2, MQ135, MQ7, temperature, and humidity. The target variable represents safety status categories, namely SAFE, WARNING, and FIRE ALERT. During training, the dataset is split into training and testing subsets to evaluate model performance.</w:t>
      </w:r>
    </w:p>
    <w:p w14:paraId="75DFDC6E"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 xml:space="preserve">For evaluation, standard classification metrics such as </w:t>
      </w:r>
      <w:r w:rsidRPr="00F6087B">
        <w:rPr>
          <w:rFonts w:eastAsia="Times New Roman"/>
          <w:b/>
          <w:bCs/>
          <w:lang w:val="en-IN" w:eastAsia="en-IN"/>
        </w:rPr>
        <w:t>Accuracy, Precision, Recall, and F1-score</w:t>
      </w:r>
      <w:r w:rsidRPr="00F6087B">
        <w:rPr>
          <w:rFonts w:eastAsia="Times New Roman"/>
          <w:lang w:val="en-IN" w:eastAsia="en-IN"/>
        </w:rPr>
        <w:t xml:space="preserve"> are used to assess the model’s effectiveness. Accuracy measures overall correctness, precision evaluates the reduction of false alarms, recall indicates the ability to detect actual hazardous conditions, and F1-score provides a balanced measure of both precision and recall. Furthermore, </w:t>
      </w:r>
      <w:r w:rsidRPr="00F6087B">
        <w:rPr>
          <w:rFonts w:eastAsia="Times New Roman"/>
          <w:b/>
          <w:bCs/>
          <w:lang w:val="en-IN" w:eastAsia="en-IN"/>
        </w:rPr>
        <w:t>cross-validation techniques</w:t>
      </w:r>
      <w:r w:rsidRPr="00F6087B">
        <w:rPr>
          <w:rFonts w:eastAsia="Times New Roman"/>
          <w:lang w:val="en-IN" w:eastAsia="en-IN"/>
        </w:rPr>
        <w:t xml:space="preserve"> are applied to ensure consistency and reliability across different data splits.</w:t>
      </w:r>
    </w:p>
    <w:p w14:paraId="28186385" w14:textId="77777777" w:rsidR="00F6087B" w:rsidRPr="00F6087B" w:rsidRDefault="00F6087B" w:rsidP="002206A6">
      <w:pPr>
        <w:spacing w:before="100" w:beforeAutospacing="1" w:after="100" w:afterAutospacing="1"/>
        <w:jc w:val="both"/>
        <w:rPr>
          <w:rFonts w:eastAsia="Times New Roman"/>
          <w:lang w:val="en-IN" w:eastAsia="en-IN"/>
        </w:rPr>
      </w:pPr>
      <w:r w:rsidRPr="00F6087B">
        <w:rPr>
          <w:rFonts w:eastAsia="Times New Roman"/>
          <w:lang w:val="en-IN" w:eastAsia="en-IN"/>
        </w:rPr>
        <w:t>Overall, the use of the Random Forest classifier enables accurate, robust, and interpretable prediction of fire risks, making it an ideal choice for real-time safety monitoring in hazardous drainage environments.</w:t>
      </w:r>
    </w:p>
    <w:p w14:paraId="2CF1727A" w14:textId="200E045E" w:rsidR="00653A51" w:rsidRPr="00A07E79" w:rsidRDefault="00160148" w:rsidP="002206A6">
      <w:pPr>
        <w:pStyle w:val="Heading2"/>
        <w:jc w:val="both"/>
      </w:pPr>
      <w:r w:rsidRPr="00A07E79">
        <w:t>FIRE AND TOXIC GAS PREDICTION</w:t>
      </w:r>
    </w:p>
    <w:p w14:paraId="726E018B"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The proposed system adopts a hybrid approach that combines Machine Learning-based prediction with rule-based analysis to accurately determine fire risk and toxic gas levels in drainage tunnel environments. This integrated approach enhances reliability by leveraging both data-driven insights and domain-specific thresholds.</w:t>
      </w:r>
    </w:p>
    <w:p w14:paraId="013E25DD" w14:textId="77777777" w:rsidR="00ED4B2B" w:rsidRPr="00ED4B2B" w:rsidRDefault="00ED4B2B" w:rsidP="002206A6">
      <w:pPr>
        <w:pStyle w:val="NormalWeb"/>
        <w:ind w:left="216"/>
        <w:jc w:val="both"/>
        <w:rPr>
          <w:b/>
          <w:bCs/>
          <w:spacing w:val="-1"/>
          <w:sz w:val="20"/>
          <w:szCs w:val="20"/>
          <w:lang w:val="en-IN" w:eastAsia="x-none"/>
        </w:rPr>
      </w:pPr>
      <w:r w:rsidRPr="00ED4B2B">
        <w:rPr>
          <w:b/>
          <w:bCs/>
          <w:spacing w:val="-1"/>
          <w:sz w:val="20"/>
          <w:szCs w:val="20"/>
          <w:lang w:val="en-IN" w:eastAsia="x-none"/>
        </w:rPr>
        <w:t>1. Fire Probability Estimation</w:t>
      </w:r>
    </w:p>
    <w:p w14:paraId="483F4635"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Fire probability is computed using a weighted combination of multiple environmental sensor inputs. Each parameter contributes to the final probability based on its relative importance in fire risk assessment.</w:t>
      </w:r>
    </w:p>
    <w:p w14:paraId="3E753E90" w14:textId="7BCE7A89" w:rsidR="00ED4B2B" w:rsidRPr="00ED4B2B" w:rsidRDefault="00000000" w:rsidP="002206A6">
      <w:pPr>
        <w:pStyle w:val="NormalWeb"/>
        <w:jc w:val="both"/>
        <w:rPr>
          <w:spacing w:val="-1"/>
          <w:sz w:val="20"/>
          <w:szCs w:val="20"/>
          <w:lang w:val="en-IN" w:eastAsia="x-none"/>
        </w:rPr>
      </w:pPr>
      <m:oMathPara>
        <m:oMath>
          <m:sSub>
            <m:sSubPr>
              <m:ctrlPr>
                <w:rPr>
                  <w:rFonts w:ascii="Cambria Math" w:hAnsi="Cambria Math"/>
                  <w:spacing w:val="-1"/>
                  <w:sz w:val="20"/>
                  <w:szCs w:val="20"/>
                  <w:lang w:val="en-IN" w:eastAsia="x-none"/>
                </w:rPr>
              </m:ctrlPr>
            </m:sSubPr>
            <m:e>
              <m:r>
                <w:rPr>
                  <w:rFonts w:ascii="Cambria Math" w:hAnsi="Cambria Math"/>
                  <w:spacing w:val="-1"/>
                  <w:sz w:val="20"/>
                  <w:szCs w:val="20"/>
                  <w:lang w:val="en-IN" w:eastAsia="x-none"/>
                </w:rPr>
                <m:t>P</m:t>
              </m:r>
            </m:e>
            <m:sub>
              <m:r>
                <w:rPr>
                  <w:rFonts w:ascii="Cambria Math" w:hAnsi="Cambria Math"/>
                  <w:spacing w:val="-1"/>
                  <w:sz w:val="20"/>
                  <w:szCs w:val="20"/>
                  <w:lang w:val="en-IN" w:eastAsia="x-none"/>
                </w:rPr>
                <m:t>fire</m:t>
              </m:r>
            </m:sub>
          </m:sSub>
          <m:r>
            <w:rPr>
              <w:rFonts w:ascii="Cambria Math" w:hAnsi="Cambria Math"/>
              <w:spacing w:val="-1"/>
              <w:sz w:val="20"/>
              <w:szCs w:val="20"/>
              <w:lang w:val="en-IN" w:eastAsia="x-none"/>
            </w:rPr>
            <m:t>=0.3(MQ2)+0.3(MQ135)+0.2(MQ7)+0.15(Temp)+0.05(Humidity)</m:t>
          </m:r>
        </m:oMath>
      </m:oMathPara>
    </w:p>
    <w:p w14:paraId="32EE016A"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 xml:space="preserve">In this formulation, </w:t>
      </w:r>
      <w:r w:rsidRPr="00ED4B2B">
        <w:rPr>
          <w:b/>
          <w:bCs/>
          <w:spacing w:val="-1"/>
          <w:sz w:val="20"/>
          <w:szCs w:val="20"/>
          <w:lang w:val="en-IN" w:eastAsia="x-none"/>
        </w:rPr>
        <w:t>MQ2</w:t>
      </w:r>
      <w:r w:rsidRPr="00ED4B2B">
        <w:rPr>
          <w:spacing w:val="-1"/>
          <w:sz w:val="20"/>
          <w:szCs w:val="20"/>
          <w:lang w:val="en-IN" w:eastAsia="x-none"/>
        </w:rPr>
        <w:t xml:space="preserve"> represents methane concentration, which is highly flammable and a primary contributor to fire hazards. </w:t>
      </w:r>
      <w:r w:rsidRPr="00ED4B2B">
        <w:rPr>
          <w:b/>
          <w:bCs/>
          <w:spacing w:val="-1"/>
          <w:sz w:val="20"/>
          <w:szCs w:val="20"/>
          <w:lang w:val="en-IN" w:eastAsia="x-none"/>
        </w:rPr>
        <w:t>MQ135</w:t>
      </w:r>
      <w:r w:rsidRPr="00ED4B2B">
        <w:rPr>
          <w:spacing w:val="-1"/>
          <w:sz w:val="20"/>
          <w:szCs w:val="20"/>
          <w:lang w:val="en-IN" w:eastAsia="x-none"/>
        </w:rPr>
        <w:t xml:space="preserve"> captures overall air quality and the presence of multiple toxic gases, while </w:t>
      </w:r>
      <w:r w:rsidRPr="00ED4B2B">
        <w:rPr>
          <w:b/>
          <w:bCs/>
          <w:spacing w:val="-1"/>
          <w:sz w:val="20"/>
          <w:szCs w:val="20"/>
          <w:lang w:val="en-IN" w:eastAsia="x-none"/>
        </w:rPr>
        <w:t>MQ7</w:t>
      </w:r>
      <w:r w:rsidRPr="00ED4B2B">
        <w:rPr>
          <w:spacing w:val="-1"/>
          <w:sz w:val="20"/>
          <w:szCs w:val="20"/>
          <w:lang w:val="en-IN" w:eastAsia="x-none"/>
        </w:rPr>
        <w:t xml:space="preserve"> measures carbon monoxide levels, another critical indicator of hazardous conditions. Temperature and humidity are included as supporting environmental factors, as they influence gas </w:t>
      </w:r>
      <w:proofErr w:type="spellStart"/>
      <w:r w:rsidRPr="00ED4B2B">
        <w:rPr>
          <w:spacing w:val="-1"/>
          <w:sz w:val="20"/>
          <w:szCs w:val="20"/>
          <w:lang w:val="en-IN" w:eastAsia="x-none"/>
        </w:rPr>
        <w:t>behavior</w:t>
      </w:r>
      <w:proofErr w:type="spellEnd"/>
      <w:r w:rsidRPr="00ED4B2B">
        <w:rPr>
          <w:spacing w:val="-1"/>
          <w:sz w:val="20"/>
          <w:szCs w:val="20"/>
          <w:lang w:val="en-IN" w:eastAsia="x-none"/>
        </w:rPr>
        <w:t xml:space="preserve"> and combustion likelihood.</w:t>
      </w:r>
    </w:p>
    <w:p w14:paraId="6FB916F2"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The computed fire probability is normalized within the range [0,1], allowing it to be used effectively for classification and decision-making.</w:t>
      </w:r>
    </w:p>
    <w:p w14:paraId="2AB24125" w14:textId="77777777" w:rsidR="00ED4B2B" w:rsidRPr="00ED4B2B" w:rsidRDefault="00ED4B2B" w:rsidP="002206A6">
      <w:pPr>
        <w:pStyle w:val="NormalWeb"/>
        <w:ind w:left="216"/>
        <w:jc w:val="both"/>
        <w:rPr>
          <w:b/>
          <w:bCs/>
          <w:spacing w:val="-1"/>
          <w:sz w:val="20"/>
          <w:szCs w:val="20"/>
          <w:lang w:val="en-IN" w:eastAsia="x-none"/>
        </w:rPr>
      </w:pPr>
      <w:r w:rsidRPr="00ED4B2B">
        <w:rPr>
          <w:b/>
          <w:bCs/>
          <w:spacing w:val="-1"/>
          <w:sz w:val="20"/>
          <w:szCs w:val="20"/>
          <w:lang w:val="en-IN" w:eastAsia="x-none"/>
        </w:rPr>
        <w:lastRenderedPageBreak/>
        <w:t>2. Fire Risk Classification</w:t>
      </w:r>
    </w:p>
    <w:p w14:paraId="1379EC68"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Based on the calculated probability, the system categorizes fire risk into three levels:</w:t>
      </w:r>
    </w:p>
    <w:p w14:paraId="476EFB97" w14:textId="77777777" w:rsidR="00ED4B2B" w:rsidRPr="00ED4B2B" w:rsidRDefault="00ED4B2B" w:rsidP="002206A6">
      <w:pPr>
        <w:pStyle w:val="NormalWeb"/>
        <w:numPr>
          <w:ilvl w:val="0"/>
          <w:numId w:val="34"/>
        </w:numPr>
        <w:jc w:val="both"/>
        <w:rPr>
          <w:spacing w:val="-1"/>
          <w:sz w:val="20"/>
          <w:szCs w:val="20"/>
          <w:lang w:val="en-IN" w:eastAsia="x-none"/>
        </w:rPr>
      </w:pPr>
      <w:r w:rsidRPr="00ED4B2B">
        <w:rPr>
          <w:b/>
          <w:bCs/>
          <w:spacing w:val="-1"/>
          <w:sz w:val="20"/>
          <w:szCs w:val="20"/>
          <w:lang w:val="en-IN" w:eastAsia="x-none"/>
        </w:rPr>
        <w:t>SAFE (P &lt; 0.40):</w:t>
      </w:r>
      <w:r w:rsidRPr="00ED4B2B">
        <w:rPr>
          <w:spacing w:val="-1"/>
          <w:sz w:val="20"/>
          <w:szCs w:val="20"/>
          <w:lang w:val="en-IN" w:eastAsia="x-none"/>
        </w:rPr>
        <w:t xml:space="preserve"> Indicates normal environmental conditions with no immediate fire risk. </w:t>
      </w:r>
    </w:p>
    <w:p w14:paraId="07B6B756" w14:textId="77777777" w:rsidR="00ED4B2B" w:rsidRPr="00ED4B2B" w:rsidRDefault="00ED4B2B" w:rsidP="002206A6">
      <w:pPr>
        <w:pStyle w:val="NormalWeb"/>
        <w:numPr>
          <w:ilvl w:val="0"/>
          <w:numId w:val="34"/>
        </w:numPr>
        <w:jc w:val="both"/>
        <w:rPr>
          <w:spacing w:val="-1"/>
          <w:sz w:val="20"/>
          <w:szCs w:val="20"/>
          <w:lang w:val="en-IN" w:eastAsia="x-none"/>
        </w:rPr>
      </w:pPr>
      <w:r w:rsidRPr="00ED4B2B">
        <w:rPr>
          <w:b/>
          <w:bCs/>
          <w:spacing w:val="-1"/>
          <w:sz w:val="20"/>
          <w:szCs w:val="20"/>
          <w:lang w:val="en-IN" w:eastAsia="x-none"/>
        </w:rPr>
        <w:t>WARNING (0.40 ≤ P &lt; 0.70):</w:t>
      </w:r>
      <w:r w:rsidRPr="00ED4B2B">
        <w:rPr>
          <w:spacing w:val="-1"/>
          <w:sz w:val="20"/>
          <w:szCs w:val="20"/>
          <w:lang w:val="en-IN" w:eastAsia="x-none"/>
        </w:rPr>
        <w:t xml:space="preserve"> Represents elevated risk, requiring monitoring and preventive action. </w:t>
      </w:r>
    </w:p>
    <w:p w14:paraId="07A40BCD" w14:textId="77777777" w:rsidR="00ED4B2B" w:rsidRPr="00ED4B2B" w:rsidRDefault="00ED4B2B" w:rsidP="002206A6">
      <w:pPr>
        <w:pStyle w:val="NormalWeb"/>
        <w:numPr>
          <w:ilvl w:val="0"/>
          <w:numId w:val="34"/>
        </w:numPr>
        <w:jc w:val="both"/>
        <w:rPr>
          <w:spacing w:val="-1"/>
          <w:sz w:val="20"/>
          <w:szCs w:val="20"/>
          <w:lang w:val="en-IN" w:eastAsia="x-none"/>
        </w:rPr>
      </w:pPr>
      <w:r w:rsidRPr="00ED4B2B">
        <w:rPr>
          <w:b/>
          <w:bCs/>
          <w:spacing w:val="-1"/>
          <w:sz w:val="20"/>
          <w:szCs w:val="20"/>
          <w:lang w:val="en-IN" w:eastAsia="x-none"/>
        </w:rPr>
        <w:t>FIRE ALERT (P ≥ 0.70):</w:t>
      </w:r>
      <w:r w:rsidRPr="00ED4B2B">
        <w:rPr>
          <w:spacing w:val="-1"/>
          <w:sz w:val="20"/>
          <w:szCs w:val="20"/>
          <w:lang w:val="en-IN" w:eastAsia="x-none"/>
        </w:rPr>
        <w:t xml:space="preserve"> Denotes critical conditions where immediate emergency response is necessary. </w:t>
      </w:r>
    </w:p>
    <w:p w14:paraId="3B657BBC"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This classification mechanism ensures early detection of potential hazards, enabling timely intervention and reducing the likelihood of accidents.</w:t>
      </w:r>
    </w:p>
    <w:p w14:paraId="3F48A0FB" w14:textId="77777777" w:rsidR="00ED4B2B" w:rsidRPr="00ED4B2B" w:rsidRDefault="00ED4B2B" w:rsidP="002206A6">
      <w:pPr>
        <w:pStyle w:val="NormalWeb"/>
        <w:ind w:left="216"/>
        <w:jc w:val="both"/>
        <w:rPr>
          <w:b/>
          <w:bCs/>
          <w:spacing w:val="-1"/>
          <w:sz w:val="20"/>
          <w:szCs w:val="20"/>
          <w:lang w:val="en-IN" w:eastAsia="x-none"/>
        </w:rPr>
      </w:pPr>
      <w:r w:rsidRPr="00ED4B2B">
        <w:rPr>
          <w:b/>
          <w:bCs/>
          <w:spacing w:val="-1"/>
          <w:sz w:val="20"/>
          <w:szCs w:val="20"/>
          <w:lang w:val="en-IN" w:eastAsia="x-none"/>
        </w:rPr>
        <w:t>3. Toxic Gas Level Detection</w:t>
      </w:r>
    </w:p>
    <w:p w14:paraId="6054942C"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In addition to fire prediction, the system evaluates toxic gas exposure by calculating the average concentration of gas sensor readings:</w:t>
      </w:r>
    </w:p>
    <w:p w14:paraId="27C557C5" w14:textId="00EE4F79" w:rsidR="00ED4B2B" w:rsidRPr="00ED4B2B" w:rsidRDefault="00ED4B2B" w:rsidP="002206A6">
      <w:pPr>
        <w:pStyle w:val="NormalWeb"/>
        <w:jc w:val="both"/>
        <w:rPr>
          <w:spacing w:val="-1"/>
          <w:sz w:val="20"/>
          <w:szCs w:val="20"/>
          <w:lang w:val="en-IN" w:eastAsia="x-none"/>
        </w:rPr>
      </w:pPr>
      <m:oMathPara>
        <m:oMath>
          <m:r>
            <w:rPr>
              <w:rFonts w:ascii="Cambria Math" w:hAnsi="Cambria Math"/>
              <w:spacing w:val="-1"/>
              <w:sz w:val="20"/>
              <w:szCs w:val="20"/>
              <w:lang w:val="en-IN" w:eastAsia="x-none"/>
            </w:rPr>
            <m:t>Ga</m:t>
          </m:r>
          <m:sSub>
            <m:sSubPr>
              <m:ctrlPr>
                <w:rPr>
                  <w:rFonts w:ascii="Cambria Math" w:hAnsi="Cambria Math"/>
                  <w:spacing w:val="-1"/>
                  <w:sz w:val="20"/>
                  <w:szCs w:val="20"/>
                  <w:lang w:val="en-IN" w:eastAsia="x-none"/>
                </w:rPr>
              </m:ctrlPr>
            </m:sSubPr>
            <m:e>
              <m:r>
                <w:rPr>
                  <w:rFonts w:ascii="Cambria Math" w:hAnsi="Cambria Math"/>
                  <w:spacing w:val="-1"/>
                  <w:sz w:val="20"/>
                  <w:szCs w:val="20"/>
                  <w:lang w:val="en-IN" w:eastAsia="x-none"/>
                </w:rPr>
                <m:t>s</m:t>
              </m:r>
            </m:e>
            <m:sub>
              <m:r>
                <w:rPr>
                  <w:rFonts w:ascii="Cambria Math" w:hAnsi="Cambria Math"/>
                  <w:spacing w:val="-1"/>
                  <w:sz w:val="20"/>
                  <w:szCs w:val="20"/>
                  <w:lang w:val="en-IN" w:eastAsia="x-none"/>
                </w:rPr>
                <m:t>avg</m:t>
              </m:r>
            </m:sub>
          </m:sSub>
          <m:r>
            <w:rPr>
              <w:rFonts w:ascii="Cambria Math" w:hAnsi="Cambria Math"/>
              <w:spacing w:val="-1"/>
              <w:sz w:val="20"/>
              <w:szCs w:val="20"/>
              <w:lang w:val="en-IN" w:eastAsia="x-none"/>
            </w:rPr>
            <m:t>=</m:t>
          </m:r>
          <m:f>
            <m:fPr>
              <m:ctrlPr>
                <w:rPr>
                  <w:rFonts w:ascii="Cambria Math" w:hAnsi="Cambria Math"/>
                  <w:spacing w:val="-1"/>
                  <w:sz w:val="20"/>
                  <w:szCs w:val="20"/>
                  <w:lang w:val="en-IN" w:eastAsia="x-none"/>
                </w:rPr>
              </m:ctrlPr>
            </m:fPr>
            <m:num>
              <m:r>
                <w:rPr>
                  <w:rFonts w:ascii="Cambria Math" w:hAnsi="Cambria Math"/>
                  <w:spacing w:val="-1"/>
                  <w:sz w:val="20"/>
                  <w:szCs w:val="20"/>
                  <w:lang w:val="en-IN" w:eastAsia="x-none"/>
                </w:rPr>
                <m:t>MQ2+MQ135+MQ7</m:t>
              </m:r>
            </m:num>
            <m:den>
              <m:r>
                <w:rPr>
                  <w:rFonts w:ascii="Cambria Math" w:hAnsi="Cambria Math"/>
                  <w:spacing w:val="-1"/>
                  <w:sz w:val="20"/>
                  <w:szCs w:val="20"/>
                  <w:lang w:val="en-IN" w:eastAsia="x-none"/>
                </w:rPr>
                <m:t>3</m:t>
              </m:r>
            </m:den>
          </m:f>
          <m:r>
            <m:rPr>
              <m:sty m:val="p"/>
            </m:rPr>
            <w:rPr>
              <w:spacing w:val="-1"/>
              <w:sz w:val="20"/>
              <w:szCs w:val="20"/>
              <w:lang w:val="en-IN" w:eastAsia="x-none"/>
            </w:rPr>
            <w:br/>
          </m:r>
        </m:oMath>
      </m:oMathPara>
    </w:p>
    <w:p w14:paraId="58C4D6BD"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This aggregated value provides a simplified yet effective representation of overall gas intensity in the environment.</w:t>
      </w:r>
    </w:p>
    <w:p w14:paraId="126EF704" w14:textId="7777777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Based on the computed average, toxic gas levels are classified into four categories:</w:t>
      </w:r>
    </w:p>
    <w:p w14:paraId="46070C93" w14:textId="77777777" w:rsidR="00ED4B2B" w:rsidRPr="00ED4B2B" w:rsidRDefault="00ED4B2B" w:rsidP="002206A6">
      <w:pPr>
        <w:pStyle w:val="NormalWeb"/>
        <w:numPr>
          <w:ilvl w:val="0"/>
          <w:numId w:val="35"/>
        </w:numPr>
        <w:jc w:val="both"/>
        <w:rPr>
          <w:spacing w:val="-1"/>
          <w:sz w:val="20"/>
          <w:szCs w:val="20"/>
          <w:lang w:val="en-IN" w:eastAsia="x-none"/>
        </w:rPr>
      </w:pPr>
      <w:r w:rsidRPr="00ED4B2B">
        <w:rPr>
          <w:b/>
          <w:bCs/>
          <w:spacing w:val="-1"/>
          <w:sz w:val="20"/>
          <w:szCs w:val="20"/>
          <w:lang w:val="en-IN" w:eastAsia="x-none"/>
        </w:rPr>
        <w:t>SAFE (&lt; 200 ppm):</w:t>
      </w:r>
      <w:r w:rsidRPr="00ED4B2B">
        <w:rPr>
          <w:spacing w:val="-1"/>
          <w:sz w:val="20"/>
          <w:szCs w:val="20"/>
          <w:lang w:val="en-IN" w:eastAsia="x-none"/>
        </w:rPr>
        <w:t xml:space="preserve"> Acceptable air quality with minimal risk. </w:t>
      </w:r>
    </w:p>
    <w:p w14:paraId="177A3F1E" w14:textId="77777777" w:rsidR="00ED4B2B" w:rsidRPr="00ED4B2B" w:rsidRDefault="00ED4B2B" w:rsidP="002206A6">
      <w:pPr>
        <w:pStyle w:val="NormalWeb"/>
        <w:numPr>
          <w:ilvl w:val="0"/>
          <w:numId w:val="35"/>
        </w:numPr>
        <w:jc w:val="both"/>
        <w:rPr>
          <w:spacing w:val="-1"/>
          <w:sz w:val="20"/>
          <w:szCs w:val="20"/>
          <w:lang w:val="en-IN" w:eastAsia="x-none"/>
        </w:rPr>
      </w:pPr>
      <w:r w:rsidRPr="00ED4B2B">
        <w:rPr>
          <w:b/>
          <w:bCs/>
          <w:spacing w:val="-1"/>
          <w:sz w:val="20"/>
          <w:szCs w:val="20"/>
          <w:lang w:val="en-IN" w:eastAsia="x-none"/>
        </w:rPr>
        <w:t>MODERATE (200–400 ppm):</w:t>
      </w:r>
      <w:r w:rsidRPr="00ED4B2B">
        <w:rPr>
          <w:spacing w:val="-1"/>
          <w:sz w:val="20"/>
          <w:szCs w:val="20"/>
          <w:lang w:val="en-IN" w:eastAsia="x-none"/>
        </w:rPr>
        <w:t xml:space="preserve"> Slightly elevated gas levels requiring caution. </w:t>
      </w:r>
    </w:p>
    <w:p w14:paraId="47D421F6" w14:textId="77777777" w:rsidR="00ED4B2B" w:rsidRPr="00ED4B2B" w:rsidRDefault="00ED4B2B" w:rsidP="002206A6">
      <w:pPr>
        <w:pStyle w:val="NormalWeb"/>
        <w:numPr>
          <w:ilvl w:val="0"/>
          <w:numId w:val="35"/>
        </w:numPr>
        <w:jc w:val="both"/>
        <w:rPr>
          <w:spacing w:val="-1"/>
          <w:sz w:val="20"/>
          <w:szCs w:val="20"/>
          <w:lang w:val="en-IN" w:eastAsia="x-none"/>
        </w:rPr>
      </w:pPr>
      <w:r w:rsidRPr="00ED4B2B">
        <w:rPr>
          <w:b/>
          <w:bCs/>
          <w:spacing w:val="-1"/>
          <w:sz w:val="20"/>
          <w:szCs w:val="20"/>
          <w:lang w:val="en-IN" w:eastAsia="x-none"/>
        </w:rPr>
        <w:t>HIGH (400–700 ppm):</w:t>
      </w:r>
      <w:r w:rsidRPr="00ED4B2B">
        <w:rPr>
          <w:spacing w:val="-1"/>
          <w:sz w:val="20"/>
          <w:szCs w:val="20"/>
          <w:lang w:val="en-IN" w:eastAsia="x-none"/>
        </w:rPr>
        <w:t xml:space="preserve"> Dangerous conditions that may affect human health. </w:t>
      </w:r>
    </w:p>
    <w:p w14:paraId="3027BFD2" w14:textId="77777777" w:rsidR="00ED4B2B" w:rsidRPr="00ED4B2B" w:rsidRDefault="00ED4B2B" w:rsidP="002206A6">
      <w:pPr>
        <w:pStyle w:val="NormalWeb"/>
        <w:numPr>
          <w:ilvl w:val="0"/>
          <w:numId w:val="35"/>
        </w:numPr>
        <w:jc w:val="both"/>
        <w:rPr>
          <w:spacing w:val="-1"/>
          <w:sz w:val="20"/>
          <w:szCs w:val="20"/>
          <w:lang w:val="en-IN" w:eastAsia="x-none"/>
        </w:rPr>
      </w:pPr>
      <w:r w:rsidRPr="00ED4B2B">
        <w:rPr>
          <w:b/>
          <w:bCs/>
          <w:spacing w:val="-1"/>
          <w:sz w:val="20"/>
          <w:szCs w:val="20"/>
          <w:lang w:val="en-IN" w:eastAsia="x-none"/>
        </w:rPr>
        <w:t>CRITICAL (&gt; 700 ppm):</w:t>
      </w:r>
      <w:r w:rsidRPr="00ED4B2B">
        <w:rPr>
          <w:spacing w:val="-1"/>
          <w:sz w:val="20"/>
          <w:szCs w:val="20"/>
          <w:lang w:val="en-IN" w:eastAsia="x-none"/>
        </w:rPr>
        <w:t xml:space="preserve"> Severe hazard requiring immediate evacuation and emergency action. </w:t>
      </w:r>
    </w:p>
    <w:p w14:paraId="3639488A" w14:textId="6836D017" w:rsidR="00ED4B2B" w:rsidRPr="00ED4B2B" w:rsidRDefault="00ED4B2B" w:rsidP="002206A6">
      <w:pPr>
        <w:pStyle w:val="NormalWeb"/>
        <w:jc w:val="both"/>
        <w:rPr>
          <w:spacing w:val="-1"/>
          <w:sz w:val="20"/>
          <w:szCs w:val="20"/>
          <w:lang w:val="en-IN" w:eastAsia="x-none"/>
        </w:rPr>
      </w:pPr>
      <w:r w:rsidRPr="00ED4B2B">
        <w:rPr>
          <w:spacing w:val="-1"/>
          <w:sz w:val="20"/>
          <w:szCs w:val="20"/>
          <w:lang w:val="en-IN" w:eastAsia="x-none"/>
        </w:rPr>
        <w:t>This classification helps assess environmental safety and supports decision-making regarding human entry into drainage tunnels.</w:t>
      </w:r>
    </w:p>
    <w:p w14:paraId="248CD0F6" w14:textId="1239B15F" w:rsidR="00A01358" w:rsidRDefault="00ED4B2B" w:rsidP="002206A6">
      <w:pPr>
        <w:pStyle w:val="NormalWeb"/>
        <w:jc w:val="both"/>
        <w:rPr>
          <w:spacing w:val="-1"/>
          <w:sz w:val="20"/>
          <w:szCs w:val="20"/>
          <w:lang w:val="en-IN" w:eastAsia="x-none"/>
        </w:rPr>
      </w:pPr>
      <w:r w:rsidRPr="00ED4B2B">
        <w:rPr>
          <w:spacing w:val="-1"/>
          <w:sz w:val="20"/>
          <w:szCs w:val="20"/>
          <w:lang w:val="en-IN" w:eastAsia="x-none"/>
        </w:rPr>
        <w:t>Overall, the combination of weighted fire probability estimation and gas-level classification provides a comprehensive framework for detecting hazardous conditions. It enables accurate prediction, clear risk categorization, and effective response mechanisms, significantly improving safety in confined underground environments.</w:t>
      </w:r>
    </w:p>
    <w:p w14:paraId="6BA71EC2" w14:textId="77777777" w:rsidR="00A01358" w:rsidRDefault="00A01358" w:rsidP="00301D84">
      <w:pPr>
        <w:pStyle w:val="NormalWeb"/>
        <w:jc w:val="both"/>
        <w:rPr>
          <w:spacing w:val="-1"/>
          <w:sz w:val="20"/>
          <w:szCs w:val="20"/>
          <w:lang w:val="en-IN" w:eastAsia="x-none"/>
        </w:rPr>
      </w:pPr>
    </w:p>
    <w:p w14:paraId="7FC030D1" w14:textId="77777777" w:rsidR="00A01358" w:rsidRDefault="00A01358" w:rsidP="00301D84">
      <w:pPr>
        <w:pStyle w:val="NormalWeb"/>
        <w:jc w:val="both"/>
        <w:rPr>
          <w:spacing w:val="-1"/>
          <w:sz w:val="20"/>
          <w:szCs w:val="20"/>
          <w:lang w:val="en-IN" w:eastAsia="x-none"/>
        </w:rPr>
      </w:pPr>
    </w:p>
    <w:p w14:paraId="0E73EBE9" w14:textId="77777777" w:rsidR="00A01358" w:rsidRDefault="00A01358" w:rsidP="00301D84">
      <w:pPr>
        <w:pStyle w:val="NormalWeb"/>
        <w:jc w:val="both"/>
        <w:rPr>
          <w:spacing w:val="-1"/>
          <w:sz w:val="20"/>
          <w:szCs w:val="20"/>
          <w:lang w:val="en-IN" w:eastAsia="x-none"/>
        </w:rPr>
      </w:pPr>
    </w:p>
    <w:p w14:paraId="4FAD7BEC" w14:textId="77777777" w:rsidR="00A01358" w:rsidRDefault="00A01358" w:rsidP="00301D84">
      <w:pPr>
        <w:pStyle w:val="NormalWeb"/>
        <w:jc w:val="both"/>
        <w:rPr>
          <w:spacing w:val="-1"/>
          <w:sz w:val="20"/>
          <w:szCs w:val="20"/>
          <w:lang w:val="en-IN" w:eastAsia="x-none"/>
        </w:rPr>
      </w:pPr>
    </w:p>
    <w:p w14:paraId="0F9E1B7F" w14:textId="77777777" w:rsidR="00A01358" w:rsidRDefault="00A01358" w:rsidP="00301D84">
      <w:pPr>
        <w:pStyle w:val="NormalWeb"/>
        <w:jc w:val="both"/>
        <w:rPr>
          <w:spacing w:val="-1"/>
          <w:sz w:val="20"/>
          <w:szCs w:val="20"/>
          <w:lang w:val="en-IN" w:eastAsia="x-none"/>
        </w:rPr>
      </w:pPr>
    </w:p>
    <w:p w14:paraId="4C4628CE" w14:textId="77777777" w:rsidR="00A01358" w:rsidRDefault="00A01358" w:rsidP="00301D84">
      <w:pPr>
        <w:pStyle w:val="NormalWeb"/>
        <w:jc w:val="both"/>
        <w:rPr>
          <w:spacing w:val="-1"/>
          <w:sz w:val="20"/>
          <w:szCs w:val="20"/>
          <w:lang w:val="en-IN" w:eastAsia="x-none"/>
        </w:rPr>
      </w:pPr>
    </w:p>
    <w:p w14:paraId="7C387290" w14:textId="77777777" w:rsidR="00A01358" w:rsidRDefault="00A01358" w:rsidP="00301D84">
      <w:pPr>
        <w:pStyle w:val="NormalWeb"/>
        <w:jc w:val="both"/>
        <w:rPr>
          <w:spacing w:val="-1"/>
          <w:sz w:val="20"/>
          <w:szCs w:val="20"/>
          <w:lang w:val="en-IN" w:eastAsia="x-none"/>
        </w:rPr>
      </w:pPr>
    </w:p>
    <w:p w14:paraId="591017B3" w14:textId="77777777" w:rsidR="00A01358" w:rsidRDefault="00A01358" w:rsidP="00301D84">
      <w:pPr>
        <w:pStyle w:val="NormalWeb"/>
        <w:jc w:val="both"/>
        <w:rPr>
          <w:spacing w:val="-1"/>
          <w:sz w:val="20"/>
          <w:szCs w:val="20"/>
          <w:lang w:val="en-IN" w:eastAsia="x-none"/>
        </w:rPr>
      </w:pPr>
    </w:p>
    <w:p w14:paraId="55073272" w14:textId="77777777" w:rsidR="00A01358" w:rsidRDefault="00A01358" w:rsidP="00301D84">
      <w:pPr>
        <w:pStyle w:val="NormalWeb"/>
        <w:jc w:val="both"/>
        <w:rPr>
          <w:spacing w:val="-1"/>
          <w:sz w:val="20"/>
          <w:szCs w:val="20"/>
          <w:lang w:val="en-IN" w:eastAsia="x-none"/>
        </w:rPr>
      </w:pPr>
    </w:p>
    <w:p w14:paraId="4AA6DA41" w14:textId="77777777" w:rsidR="00A01358" w:rsidRDefault="00A01358" w:rsidP="00301D84">
      <w:pPr>
        <w:pStyle w:val="NormalWeb"/>
        <w:jc w:val="both"/>
        <w:rPr>
          <w:spacing w:val="-1"/>
          <w:sz w:val="20"/>
          <w:szCs w:val="20"/>
          <w:lang w:val="en-IN" w:eastAsia="x-none"/>
        </w:rPr>
      </w:pPr>
    </w:p>
    <w:p w14:paraId="3F2053C5" w14:textId="77777777" w:rsidR="00A01358" w:rsidRDefault="00A01358" w:rsidP="00301D84">
      <w:pPr>
        <w:pStyle w:val="NormalWeb"/>
        <w:jc w:val="both"/>
        <w:rPr>
          <w:spacing w:val="-1"/>
          <w:sz w:val="20"/>
          <w:szCs w:val="20"/>
          <w:lang w:val="en-IN" w:eastAsia="x-none"/>
        </w:rPr>
      </w:pPr>
    </w:p>
    <w:p w14:paraId="1D1DE2A6" w14:textId="77777777" w:rsidR="00A01358" w:rsidRDefault="00A01358" w:rsidP="00301D84">
      <w:pPr>
        <w:pStyle w:val="NormalWeb"/>
        <w:jc w:val="both"/>
        <w:rPr>
          <w:spacing w:val="-1"/>
          <w:sz w:val="20"/>
          <w:szCs w:val="20"/>
          <w:lang w:val="en-IN" w:eastAsia="x-none"/>
        </w:rPr>
      </w:pPr>
    </w:p>
    <w:p w14:paraId="15A326F4" w14:textId="77777777" w:rsidR="00A01358" w:rsidRDefault="00A01358" w:rsidP="00301D84">
      <w:pPr>
        <w:pStyle w:val="NormalWeb"/>
        <w:jc w:val="both"/>
        <w:rPr>
          <w:spacing w:val="-1"/>
          <w:sz w:val="20"/>
          <w:szCs w:val="20"/>
          <w:lang w:val="en-IN" w:eastAsia="x-none"/>
        </w:rPr>
      </w:pPr>
    </w:p>
    <w:p w14:paraId="16301AD5" w14:textId="77777777" w:rsidR="00A01358" w:rsidRDefault="00A01358" w:rsidP="00301D84">
      <w:pPr>
        <w:pStyle w:val="NormalWeb"/>
        <w:jc w:val="both"/>
        <w:rPr>
          <w:spacing w:val="-1"/>
          <w:sz w:val="20"/>
          <w:szCs w:val="20"/>
          <w:lang w:val="en-IN" w:eastAsia="x-none"/>
        </w:rPr>
      </w:pPr>
    </w:p>
    <w:p w14:paraId="6FF865C7" w14:textId="77777777" w:rsidR="00A01358" w:rsidRDefault="00A01358" w:rsidP="00301D84">
      <w:pPr>
        <w:pStyle w:val="NormalWeb"/>
        <w:jc w:val="both"/>
        <w:rPr>
          <w:spacing w:val="-1"/>
          <w:sz w:val="20"/>
          <w:szCs w:val="20"/>
          <w:lang w:val="en-IN" w:eastAsia="x-none"/>
        </w:rPr>
      </w:pPr>
    </w:p>
    <w:p w14:paraId="7B643D09" w14:textId="77777777" w:rsidR="00A01358" w:rsidRDefault="00A01358" w:rsidP="00301D84">
      <w:pPr>
        <w:pStyle w:val="NormalWeb"/>
        <w:jc w:val="both"/>
        <w:rPr>
          <w:spacing w:val="-1"/>
          <w:sz w:val="20"/>
          <w:szCs w:val="20"/>
          <w:lang w:val="en-IN" w:eastAsia="x-none"/>
        </w:rPr>
      </w:pPr>
    </w:p>
    <w:p w14:paraId="77D1FBE8" w14:textId="77777777" w:rsidR="00A01358" w:rsidRPr="00A01358" w:rsidRDefault="00A01358" w:rsidP="00301D84">
      <w:pPr>
        <w:pStyle w:val="NormalWeb"/>
        <w:jc w:val="both"/>
        <w:rPr>
          <w:spacing w:val="-1"/>
          <w:sz w:val="20"/>
          <w:szCs w:val="20"/>
          <w:lang w:val="en-IN" w:eastAsia="x-none"/>
        </w:rPr>
      </w:pPr>
    </w:p>
    <w:p w14:paraId="43A0D3A3" w14:textId="77777777" w:rsidR="003427E3" w:rsidRPr="00A07E79" w:rsidRDefault="003427E3" w:rsidP="00B21135">
      <w:pPr>
        <w:pStyle w:val="Heading1"/>
      </w:pPr>
      <w:r w:rsidRPr="00A07E79">
        <w:t>RESULTS AND DISCUSSIONS</w:t>
      </w:r>
    </w:p>
    <w:p w14:paraId="74BA8774" w14:textId="77777777" w:rsidR="00444833" w:rsidRPr="00A07E79" w:rsidRDefault="00444833" w:rsidP="00444833"/>
    <w:p w14:paraId="6ECC4F4C" w14:textId="55463FC6" w:rsidR="00444833" w:rsidRPr="00D46914" w:rsidRDefault="00444833" w:rsidP="00444833">
      <w:pPr>
        <w:jc w:val="both"/>
        <w:rPr>
          <w:b/>
          <w:bCs/>
          <w:lang w:val="en-IN"/>
        </w:rPr>
      </w:pPr>
      <w:r w:rsidRPr="00A07E79">
        <w:rPr>
          <w:b/>
          <w:bCs/>
        </w:rPr>
        <w:t>Fig2.</w:t>
      </w:r>
      <w:r w:rsidR="00D46914">
        <w:rPr>
          <w:b/>
          <w:bCs/>
        </w:rPr>
        <w:t xml:space="preserve"> Real Time Sensor Data and Prediction Output</w:t>
      </w:r>
    </w:p>
    <w:p w14:paraId="0BE3EC1C" w14:textId="205165A7" w:rsidR="00B21135" w:rsidRPr="00A07E79" w:rsidRDefault="00444833" w:rsidP="00444833">
      <w:pPr>
        <w:jc w:val="both"/>
      </w:pPr>
      <w:r w:rsidRPr="00A07E79">
        <w:br/>
      </w:r>
      <w:r w:rsidR="00F30F14">
        <w:rPr>
          <w:noProof/>
        </w:rPr>
        <w:drawing>
          <wp:inline distT="0" distB="0" distL="0" distR="0" wp14:anchorId="6DB56FB6" wp14:editId="65D95337">
            <wp:extent cx="3251835" cy="4529469"/>
            <wp:effectExtent l="0" t="0" r="5715" b="4445"/>
            <wp:docPr id="946353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53468" name="Picture 946353468"/>
                    <pic:cNvPicPr/>
                  </pic:nvPicPr>
                  <pic:blipFill rotWithShape="1">
                    <a:blip r:embed="rId14">
                      <a:extLst>
                        <a:ext uri="{28A0092B-C50C-407E-A947-70E740481C1C}">
                          <a14:useLocalDpi xmlns:a14="http://schemas.microsoft.com/office/drawing/2010/main" val="0"/>
                        </a:ext>
                      </a:extLst>
                    </a:blip>
                    <a:srcRect r="26015"/>
                    <a:stretch>
                      <a:fillRect/>
                    </a:stretch>
                  </pic:blipFill>
                  <pic:spPr bwMode="auto">
                    <a:xfrm>
                      <a:off x="0" y="0"/>
                      <a:ext cx="3301072" cy="4598051"/>
                    </a:xfrm>
                    <a:prstGeom prst="rect">
                      <a:avLst/>
                    </a:prstGeom>
                    <a:ln>
                      <a:noFill/>
                    </a:ln>
                    <a:extLst>
                      <a:ext uri="{53640926-AAD7-44D8-BBD7-CCE9431645EC}">
                        <a14:shadowObscured xmlns:a14="http://schemas.microsoft.com/office/drawing/2010/main"/>
                      </a:ext>
                    </a:extLst>
                  </pic:spPr>
                </pic:pic>
              </a:graphicData>
            </a:graphic>
          </wp:inline>
        </w:drawing>
      </w:r>
    </w:p>
    <w:p w14:paraId="734E3BE4" w14:textId="77777777" w:rsidR="00A01358" w:rsidRDefault="00A01358" w:rsidP="00444833">
      <w:pPr>
        <w:jc w:val="both"/>
        <w:rPr>
          <w:b/>
          <w:bCs/>
          <w:lang w:val="en-IN"/>
        </w:rPr>
      </w:pPr>
    </w:p>
    <w:p w14:paraId="400FC59D" w14:textId="4DB9FDE6" w:rsidR="00444833" w:rsidRDefault="00444833" w:rsidP="00444833">
      <w:pPr>
        <w:jc w:val="both"/>
        <w:rPr>
          <w:b/>
          <w:bCs/>
          <w:lang w:val="en-IN"/>
        </w:rPr>
      </w:pPr>
      <w:r w:rsidRPr="00A07E79">
        <w:rPr>
          <w:b/>
          <w:bCs/>
          <w:lang w:val="en-IN"/>
        </w:rPr>
        <w:t xml:space="preserve">Fig 3. </w:t>
      </w:r>
      <w:r w:rsidR="0054180A">
        <w:rPr>
          <w:b/>
          <w:bCs/>
          <w:lang w:val="en-IN"/>
        </w:rPr>
        <w:t>Historical Sensor Data and Environmental Readings</w:t>
      </w:r>
    </w:p>
    <w:p w14:paraId="7FC8EF80" w14:textId="77777777" w:rsidR="00032F72" w:rsidRDefault="00032F72" w:rsidP="00444833">
      <w:pPr>
        <w:jc w:val="both"/>
        <w:rPr>
          <w:b/>
          <w:bCs/>
          <w:lang w:val="en-IN"/>
        </w:rPr>
      </w:pPr>
    </w:p>
    <w:p w14:paraId="38E93EE6" w14:textId="4385963E" w:rsidR="00032F72" w:rsidRPr="00A07E79" w:rsidRDefault="0054180A" w:rsidP="00444833">
      <w:pPr>
        <w:jc w:val="both"/>
        <w:rPr>
          <w:b/>
          <w:bCs/>
          <w:lang w:val="en-IN"/>
        </w:rPr>
      </w:pPr>
      <w:r>
        <w:rPr>
          <w:b/>
          <w:bCs/>
          <w:noProof/>
          <w:lang w:val="en-IN"/>
        </w:rPr>
        <w:drawing>
          <wp:inline distT="0" distB="0" distL="0" distR="0" wp14:anchorId="76E1A788" wp14:editId="3104EDF9">
            <wp:extent cx="3089910" cy="2416175"/>
            <wp:effectExtent l="0" t="0" r="0" b="3175"/>
            <wp:docPr id="1878093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93684" name="Picture 18780936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9910" cy="2416175"/>
                    </a:xfrm>
                    <a:prstGeom prst="rect">
                      <a:avLst/>
                    </a:prstGeom>
                  </pic:spPr>
                </pic:pic>
              </a:graphicData>
            </a:graphic>
          </wp:inline>
        </w:drawing>
      </w:r>
    </w:p>
    <w:p w14:paraId="1DDD14FD" w14:textId="3DCA1204" w:rsidR="00444833" w:rsidRPr="00A07E79" w:rsidRDefault="00444833" w:rsidP="00444833">
      <w:pPr>
        <w:jc w:val="both"/>
        <w:rPr>
          <w:lang w:val="en-IN"/>
        </w:rPr>
      </w:pPr>
      <w:r w:rsidRPr="00A07E79">
        <w:rPr>
          <w:lang w:val="en-IN"/>
        </w:rPr>
        <w:br/>
      </w:r>
    </w:p>
    <w:p w14:paraId="47383D23" w14:textId="77777777" w:rsidR="00A01358" w:rsidRDefault="00A01358" w:rsidP="00444833">
      <w:pPr>
        <w:jc w:val="both"/>
        <w:rPr>
          <w:b/>
          <w:bCs/>
          <w:lang w:val="en-IN"/>
        </w:rPr>
      </w:pPr>
    </w:p>
    <w:p w14:paraId="14EE4552" w14:textId="77777777" w:rsidR="00A01358" w:rsidRDefault="00A01358" w:rsidP="00444833">
      <w:pPr>
        <w:jc w:val="both"/>
        <w:rPr>
          <w:b/>
          <w:bCs/>
          <w:lang w:val="en-IN"/>
        </w:rPr>
      </w:pPr>
    </w:p>
    <w:p w14:paraId="7B427DEF" w14:textId="77777777" w:rsidR="00A01358" w:rsidRDefault="00A01358" w:rsidP="00444833">
      <w:pPr>
        <w:jc w:val="both"/>
        <w:rPr>
          <w:b/>
          <w:bCs/>
          <w:lang w:val="en-IN"/>
        </w:rPr>
      </w:pPr>
    </w:p>
    <w:p w14:paraId="590B2A5C" w14:textId="77777777" w:rsidR="00A01358" w:rsidRDefault="00A01358" w:rsidP="00444833">
      <w:pPr>
        <w:jc w:val="both"/>
        <w:rPr>
          <w:b/>
          <w:bCs/>
          <w:lang w:val="en-IN"/>
        </w:rPr>
      </w:pPr>
    </w:p>
    <w:p w14:paraId="175BD6AC" w14:textId="40E62AF7" w:rsidR="00444833" w:rsidRDefault="00444833" w:rsidP="00444833">
      <w:pPr>
        <w:jc w:val="both"/>
        <w:rPr>
          <w:b/>
          <w:bCs/>
          <w:lang w:val="en-IN"/>
        </w:rPr>
      </w:pPr>
      <w:r w:rsidRPr="00A07E79">
        <w:rPr>
          <w:b/>
          <w:bCs/>
          <w:lang w:val="en-IN"/>
        </w:rPr>
        <w:lastRenderedPageBreak/>
        <w:t xml:space="preserve">Fig 4. </w:t>
      </w:r>
      <w:r w:rsidR="002D7C43">
        <w:rPr>
          <w:b/>
          <w:bCs/>
          <w:lang w:val="en-IN"/>
        </w:rPr>
        <w:t>Model Evaluation Result</w:t>
      </w:r>
    </w:p>
    <w:p w14:paraId="7452177C" w14:textId="77777777" w:rsidR="002D7C43" w:rsidRDefault="002D7C43" w:rsidP="00444833">
      <w:pPr>
        <w:jc w:val="both"/>
        <w:rPr>
          <w:b/>
          <w:bCs/>
          <w:lang w:val="en-IN"/>
        </w:rPr>
      </w:pPr>
    </w:p>
    <w:p w14:paraId="3AD53EC3" w14:textId="77E4C335" w:rsidR="002D7C43" w:rsidRDefault="002D7C43" w:rsidP="00444833">
      <w:pPr>
        <w:jc w:val="both"/>
        <w:rPr>
          <w:b/>
          <w:bCs/>
          <w:lang w:val="en-IN"/>
        </w:rPr>
      </w:pPr>
      <w:r>
        <w:rPr>
          <w:b/>
          <w:bCs/>
          <w:noProof/>
          <w:lang w:val="en-IN"/>
        </w:rPr>
        <w:drawing>
          <wp:inline distT="0" distB="0" distL="0" distR="0" wp14:anchorId="1E21AE15" wp14:editId="63ACC11F">
            <wp:extent cx="3089910" cy="2041451"/>
            <wp:effectExtent l="0" t="0" r="0" b="0"/>
            <wp:docPr id="11096669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66996" name="Picture 1109666996"/>
                    <pic:cNvPicPr/>
                  </pic:nvPicPr>
                  <pic:blipFill>
                    <a:blip r:embed="rId16">
                      <a:extLst>
                        <a:ext uri="{28A0092B-C50C-407E-A947-70E740481C1C}">
                          <a14:useLocalDpi xmlns:a14="http://schemas.microsoft.com/office/drawing/2010/main" val="0"/>
                        </a:ext>
                      </a:extLst>
                    </a:blip>
                    <a:stretch>
                      <a:fillRect/>
                    </a:stretch>
                  </pic:blipFill>
                  <pic:spPr>
                    <a:xfrm>
                      <a:off x="0" y="0"/>
                      <a:ext cx="3096682" cy="2045925"/>
                    </a:xfrm>
                    <a:prstGeom prst="rect">
                      <a:avLst/>
                    </a:prstGeom>
                  </pic:spPr>
                </pic:pic>
              </a:graphicData>
            </a:graphic>
          </wp:inline>
        </w:drawing>
      </w:r>
    </w:p>
    <w:p w14:paraId="77C993AA" w14:textId="7579A64A" w:rsidR="00444833" w:rsidRPr="00A07E79" w:rsidRDefault="00444833" w:rsidP="00444833">
      <w:pPr>
        <w:jc w:val="both"/>
        <w:rPr>
          <w:lang w:val="en-IN"/>
        </w:rPr>
      </w:pPr>
    </w:p>
    <w:p w14:paraId="7E73D06E" w14:textId="77777777" w:rsidR="00444833" w:rsidRPr="00A07E79" w:rsidRDefault="00444833" w:rsidP="00444833">
      <w:pPr>
        <w:jc w:val="both"/>
        <w:rPr>
          <w:lang w:val="en-IN"/>
        </w:rPr>
      </w:pPr>
    </w:p>
    <w:p w14:paraId="4D118BA1" w14:textId="224F00ED" w:rsidR="00444833" w:rsidRDefault="00444833" w:rsidP="00444833">
      <w:pPr>
        <w:jc w:val="both"/>
        <w:rPr>
          <w:b/>
          <w:bCs/>
          <w:lang w:val="en-IN"/>
        </w:rPr>
      </w:pPr>
      <w:r w:rsidRPr="00A07E79">
        <w:rPr>
          <w:b/>
          <w:bCs/>
          <w:lang w:val="en-IN"/>
        </w:rPr>
        <w:t xml:space="preserve">Fig 5. </w:t>
      </w:r>
      <w:r w:rsidR="00101CF4">
        <w:rPr>
          <w:b/>
          <w:bCs/>
          <w:lang w:val="en-IN"/>
        </w:rPr>
        <w:t>Real Time Monitoring Dashboard with Fire and Toxic Gas Status</w:t>
      </w:r>
    </w:p>
    <w:p w14:paraId="3FD963F8" w14:textId="77777777" w:rsidR="00101CF4" w:rsidRDefault="00101CF4" w:rsidP="00444833">
      <w:pPr>
        <w:jc w:val="both"/>
        <w:rPr>
          <w:b/>
          <w:bCs/>
          <w:lang w:val="en-IN"/>
        </w:rPr>
      </w:pPr>
    </w:p>
    <w:p w14:paraId="65BA42C9" w14:textId="7E2F49F3" w:rsidR="00101CF4" w:rsidRPr="00A07E79" w:rsidRDefault="00101CF4" w:rsidP="00444833">
      <w:pPr>
        <w:jc w:val="both"/>
        <w:rPr>
          <w:b/>
          <w:bCs/>
          <w:lang w:val="en-IN"/>
        </w:rPr>
      </w:pPr>
      <w:r>
        <w:rPr>
          <w:b/>
          <w:bCs/>
          <w:noProof/>
          <w:lang w:val="en-IN"/>
        </w:rPr>
        <w:drawing>
          <wp:inline distT="0" distB="0" distL="0" distR="0" wp14:anchorId="7734D866" wp14:editId="146A4F7C">
            <wp:extent cx="3051544" cy="1902839"/>
            <wp:effectExtent l="0" t="0" r="0" b="2540"/>
            <wp:docPr id="11042009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00968" name="Picture 11042009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3086" cy="1910036"/>
                    </a:xfrm>
                    <a:prstGeom prst="rect">
                      <a:avLst/>
                    </a:prstGeom>
                  </pic:spPr>
                </pic:pic>
              </a:graphicData>
            </a:graphic>
          </wp:inline>
        </w:drawing>
      </w:r>
    </w:p>
    <w:p w14:paraId="1009BF58" w14:textId="1F15DA34" w:rsidR="001A4180" w:rsidRPr="00A01358" w:rsidRDefault="00444833" w:rsidP="00444833">
      <w:pPr>
        <w:jc w:val="both"/>
        <w:rPr>
          <w:lang w:val="en-IN"/>
        </w:rPr>
      </w:pPr>
      <w:r w:rsidRPr="00A07E79">
        <w:rPr>
          <w:lang w:val="en-IN"/>
        </w:rPr>
        <w:br/>
      </w:r>
      <w:r w:rsidR="001A4180">
        <w:rPr>
          <w:b/>
          <w:bCs/>
          <w:lang w:val="en-IN"/>
        </w:rPr>
        <w:t>Fig 6. Email Alert notification</w:t>
      </w:r>
    </w:p>
    <w:p w14:paraId="10A4215C" w14:textId="77777777" w:rsidR="00961ADE" w:rsidRDefault="00961ADE" w:rsidP="00444833">
      <w:pPr>
        <w:jc w:val="both"/>
        <w:rPr>
          <w:b/>
          <w:bCs/>
          <w:lang w:val="en-IN"/>
        </w:rPr>
      </w:pPr>
    </w:p>
    <w:p w14:paraId="41961A04" w14:textId="4D4757A3" w:rsidR="00961ADE" w:rsidRPr="001A4180" w:rsidRDefault="00DD6227" w:rsidP="00444833">
      <w:pPr>
        <w:jc w:val="both"/>
        <w:rPr>
          <w:b/>
          <w:bCs/>
          <w:lang w:val="en-IN"/>
        </w:rPr>
      </w:pPr>
      <w:r>
        <w:rPr>
          <w:b/>
          <w:bCs/>
          <w:noProof/>
          <w:lang w:val="en-IN"/>
        </w:rPr>
        <w:drawing>
          <wp:inline distT="0" distB="0" distL="0" distR="0" wp14:anchorId="44F9ECC5" wp14:editId="3B5CEF1E">
            <wp:extent cx="2911939" cy="3615070"/>
            <wp:effectExtent l="0" t="0" r="3175" b="4445"/>
            <wp:docPr id="1090085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85844" name="Picture 1090085844"/>
                    <pic:cNvPicPr/>
                  </pic:nvPicPr>
                  <pic:blipFill rotWithShape="1">
                    <a:blip r:embed="rId18">
                      <a:extLst>
                        <a:ext uri="{28A0092B-C50C-407E-A947-70E740481C1C}">
                          <a14:useLocalDpi xmlns:a14="http://schemas.microsoft.com/office/drawing/2010/main" val="0"/>
                        </a:ext>
                      </a:extLst>
                    </a:blip>
                    <a:srcRect t="6565" r="5696" b="6523"/>
                    <a:stretch>
                      <a:fillRect/>
                    </a:stretch>
                  </pic:blipFill>
                  <pic:spPr bwMode="auto">
                    <a:xfrm>
                      <a:off x="0" y="0"/>
                      <a:ext cx="2949214" cy="3661346"/>
                    </a:xfrm>
                    <a:prstGeom prst="rect">
                      <a:avLst/>
                    </a:prstGeom>
                    <a:ln>
                      <a:noFill/>
                    </a:ln>
                    <a:extLst>
                      <a:ext uri="{53640926-AAD7-44D8-BBD7-CCE9431645EC}">
                        <a14:shadowObscured xmlns:a14="http://schemas.microsoft.com/office/drawing/2010/main"/>
                      </a:ext>
                    </a:extLst>
                  </pic:spPr>
                </pic:pic>
              </a:graphicData>
            </a:graphic>
          </wp:inline>
        </w:drawing>
      </w:r>
    </w:p>
    <w:p w14:paraId="51CC6D00" w14:textId="3F8C2178" w:rsidR="006B6251" w:rsidRDefault="006B6251" w:rsidP="00444833">
      <w:pPr>
        <w:jc w:val="both"/>
        <w:rPr>
          <w:b/>
          <w:bCs/>
          <w:lang w:val="en-IN"/>
        </w:rPr>
      </w:pPr>
    </w:p>
    <w:p w14:paraId="2C9E96FA" w14:textId="77777777" w:rsidR="006B6251" w:rsidRPr="006B6251" w:rsidRDefault="006B6251" w:rsidP="00444833">
      <w:pPr>
        <w:jc w:val="both"/>
        <w:rPr>
          <w:b/>
          <w:bCs/>
          <w:lang w:val="en-IN"/>
        </w:rPr>
      </w:pPr>
    </w:p>
    <w:p w14:paraId="4D139D05" w14:textId="77777777" w:rsidR="00444833" w:rsidRPr="00A07E79" w:rsidRDefault="00444833" w:rsidP="002206A6">
      <w:pPr>
        <w:ind w:left="216"/>
        <w:jc w:val="both"/>
        <w:rPr>
          <w:b/>
          <w:bCs/>
          <w:lang w:val="en-IN"/>
        </w:rPr>
      </w:pPr>
      <w:r w:rsidRPr="00A07E79">
        <w:rPr>
          <w:b/>
          <w:bCs/>
          <w:lang w:val="en-IN"/>
        </w:rPr>
        <w:t>A. PERFORMANCE ANALYSIS</w:t>
      </w:r>
    </w:p>
    <w:p w14:paraId="2709D630" w14:textId="77777777" w:rsidR="00A03CFB" w:rsidRPr="00A03CFB" w:rsidRDefault="00A03CFB" w:rsidP="002206A6">
      <w:pPr>
        <w:jc w:val="both"/>
        <w:rPr>
          <w:lang w:val="en-IN"/>
        </w:rPr>
      </w:pPr>
      <w:r w:rsidRPr="00A03CFB">
        <w:rPr>
          <w:lang w:val="en-IN"/>
        </w:rPr>
        <w:t>The performance of the proposed system is evaluated using standard classification metrics, including Accuracy, Precision, and Recall, which are widely used to assess the effectiveness of Machine Learning models in classification tasks.</w:t>
      </w:r>
    </w:p>
    <w:p w14:paraId="3F6AB68B" w14:textId="77777777" w:rsidR="00A03CFB" w:rsidRPr="00A03CFB" w:rsidRDefault="00A03CFB" w:rsidP="002206A6">
      <w:pPr>
        <w:jc w:val="both"/>
        <w:rPr>
          <w:lang w:val="en-IN"/>
        </w:rPr>
      </w:pPr>
      <w:r w:rsidRPr="00A03CFB">
        <w:rPr>
          <w:b/>
          <w:bCs/>
          <w:lang w:val="en-IN"/>
        </w:rPr>
        <w:t>Table 1: Model Performance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2"/>
        <w:gridCol w:w="575"/>
      </w:tblGrid>
      <w:tr w:rsidR="00A03CFB" w:rsidRPr="00A03CFB" w14:paraId="01814F60" w14:textId="77777777">
        <w:trPr>
          <w:tblHeader/>
          <w:tblCellSpacing w:w="15" w:type="dxa"/>
        </w:trPr>
        <w:tc>
          <w:tcPr>
            <w:tcW w:w="0" w:type="auto"/>
            <w:vAlign w:val="center"/>
            <w:hideMark/>
          </w:tcPr>
          <w:p w14:paraId="7BE9DACB" w14:textId="77777777" w:rsidR="00A03CFB" w:rsidRPr="00A03CFB" w:rsidRDefault="00A03CFB" w:rsidP="002206A6">
            <w:pPr>
              <w:jc w:val="both"/>
              <w:rPr>
                <w:b/>
                <w:bCs/>
                <w:lang w:val="en-IN"/>
              </w:rPr>
            </w:pPr>
            <w:r w:rsidRPr="00A03CFB">
              <w:rPr>
                <w:b/>
                <w:bCs/>
                <w:lang w:val="en-IN"/>
              </w:rPr>
              <w:t>Metric</w:t>
            </w:r>
          </w:p>
        </w:tc>
        <w:tc>
          <w:tcPr>
            <w:tcW w:w="0" w:type="auto"/>
            <w:vAlign w:val="center"/>
            <w:hideMark/>
          </w:tcPr>
          <w:p w14:paraId="557B97F4" w14:textId="77777777" w:rsidR="00A03CFB" w:rsidRPr="00A03CFB" w:rsidRDefault="00A03CFB" w:rsidP="002206A6">
            <w:pPr>
              <w:jc w:val="both"/>
              <w:rPr>
                <w:b/>
                <w:bCs/>
                <w:lang w:val="en-IN"/>
              </w:rPr>
            </w:pPr>
            <w:r w:rsidRPr="00A03CFB">
              <w:rPr>
                <w:b/>
                <w:bCs/>
                <w:lang w:val="en-IN"/>
              </w:rPr>
              <w:t>Value</w:t>
            </w:r>
          </w:p>
        </w:tc>
      </w:tr>
      <w:tr w:rsidR="00A03CFB" w:rsidRPr="00A03CFB" w14:paraId="17B6153C" w14:textId="77777777">
        <w:trPr>
          <w:tblCellSpacing w:w="15" w:type="dxa"/>
        </w:trPr>
        <w:tc>
          <w:tcPr>
            <w:tcW w:w="0" w:type="auto"/>
            <w:vAlign w:val="center"/>
            <w:hideMark/>
          </w:tcPr>
          <w:p w14:paraId="58CEC049" w14:textId="77777777" w:rsidR="00A03CFB" w:rsidRPr="00A03CFB" w:rsidRDefault="00A03CFB" w:rsidP="002206A6">
            <w:pPr>
              <w:jc w:val="both"/>
              <w:rPr>
                <w:lang w:val="en-IN"/>
              </w:rPr>
            </w:pPr>
            <w:r w:rsidRPr="00A03CFB">
              <w:rPr>
                <w:lang w:val="en-IN"/>
              </w:rPr>
              <w:t>Accuracy</w:t>
            </w:r>
          </w:p>
        </w:tc>
        <w:tc>
          <w:tcPr>
            <w:tcW w:w="0" w:type="auto"/>
            <w:vAlign w:val="center"/>
            <w:hideMark/>
          </w:tcPr>
          <w:p w14:paraId="0EB38305" w14:textId="77777777" w:rsidR="00A03CFB" w:rsidRPr="00A03CFB" w:rsidRDefault="00A03CFB" w:rsidP="002206A6">
            <w:pPr>
              <w:jc w:val="both"/>
              <w:rPr>
                <w:lang w:val="en-IN"/>
              </w:rPr>
            </w:pPr>
            <w:r w:rsidRPr="00A03CFB">
              <w:rPr>
                <w:lang w:val="en-IN"/>
              </w:rPr>
              <w:t>92%</w:t>
            </w:r>
          </w:p>
        </w:tc>
      </w:tr>
      <w:tr w:rsidR="00A03CFB" w:rsidRPr="00A03CFB" w14:paraId="661CC4AB" w14:textId="77777777">
        <w:trPr>
          <w:tblCellSpacing w:w="15" w:type="dxa"/>
        </w:trPr>
        <w:tc>
          <w:tcPr>
            <w:tcW w:w="0" w:type="auto"/>
            <w:vAlign w:val="center"/>
            <w:hideMark/>
          </w:tcPr>
          <w:p w14:paraId="3F595E09" w14:textId="77777777" w:rsidR="00A03CFB" w:rsidRPr="00A03CFB" w:rsidRDefault="00A03CFB" w:rsidP="002206A6">
            <w:pPr>
              <w:jc w:val="both"/>
              <w:rPr>
                <w:lang w:val="en-IN"/>
              </w:rPr>
            </w:pPr>
            <w:r w:rsidRPr="00A03CFB">
              <w:rPr>
                <w:lang w:val="en-IN"/>
              </w:rPr>
              <w:t>Precision</w:t>
            </w:r>
          </w:p>
        </w:tc>
        <w:tc>
          <w:tcPr>
            <w:tcW w:w="0" w:type="auto"/>
            <w:vAlign w:val="center"/>
            <w:hideMark/>
          </w:tcPr>
          <w:p w14:paraId="627964CC" w14:textId="77777777" w:rsidR="00A03CFB" w:rsidRPr="00A03CFB" w:rsidRDefault="00A03CFB" w:rsidP="002206A6">
            <w:pPr>
              <w:jc w:val="both"/>
              <w:rPr>
                <w:lang w:val="en-IN"/>
              </w:rPr>
            </w:pPr>
            <w:r w:rsidRPr="00A03CFB">
              <w:rPr>
                <w:lang w:val="en-IN"/>
              </w:rPr>
              <w:t>90%</w:t>
            </w:r>
          </w:p>
        </w:tc>
      </w:tr>
      <w:tr w:rsidR="00A03CFB" w:rsidRPr="00A03CFB" w14:paraId="33C3901F" w14:textId="77777777">
        <w:trPr>
          <w:tblCellSpacing w:w="15" w:type="dxa"/>
        </w:trPr>
        <w:tc>
          <w:tcPr>
            <w:tcW w:w="0" w:type="auto"/>
            <w:vAlign w:val="center"/>
            <w:hideMark/>
          </w:tcPr>
          <w:p w14:paraId="78B1B6CC" w14:textId="77777777" w:rsidR="00A03CFB" w:rsidRPr="00A03CFB" w:rsidRDefault="00A03CFB" w:rsidP="002206A6">
            <w:pPr>
              <w:jc w:val="both"/>
              <w:rPr>
                <w:lang w:val="en-IN"/>
              </w:rPr>
            </w:pPr>
            <w:r w:rsidRPr="00A03CFB">
              <w:rPr>
                <w:lang w:val="en-IN"/>
              </w:rPr>
              <w:t>Recall</w:t>
            </w:r>
          </w:p>
        </w:tc>
        <w:tc>
          <w:tcPr>
            <w:tcW w:w="0" w:type="auto"/>
            <w:vAlign w:val="center"/>
            <w:hideMark/>
          </w:tcPr>
          <w:p w14:paraId="54BEB8C7" w14:textId="77777777" w:rsidR="00A03CFB" w:rsidRPr="00A03CFB" w:rsidRDefault="00A03CFB" w:rsidP="002206A6">
            <w:pPr>
              <w:jc w:val="both"/>
              <w:rPr>
                <w:lang w:val="en-IN"/>
              </w:rPr>
            </w:pPr>
            <w:r w:rsidRPr="00A03CFB">
              <w:rPr>
                <w:lang w:val="en-IN"/>
              </w:rPr>
              <w:t>91%</w:t>
            </w:r>
          </w:p>
        </w:tc>
      </w:tr>
    </w:tbl>
    <w:p w14:paraId="707CC954" w14:textId="77777777" w:rsidR="00A03CFB" w:rsidRPr="00A03CFB" w:rsidRDefault="00A03CFB" w:rsidP="002206A6">
      <w:pPr>
        <w:jc w:val="both"/>
        <w:rPr>
          <w:lang w:val="en-IN"/>
        </w:rPr>
      </w:pPr>
      <w:r w:rsidRPr="00A03CFB">
        <w:rPr>
          <w:b/>
          <w:bCs/>
          <w:lang w:val="en-IN"/>
        </w:rPr>
        <w:t>Accuracy (92%)</w:t>
      </w:r>
      <w:r w:rsidRPr="00A03CFB">
        <w:rPr>
          <w:lang w:val="en-IN"/>
        </w:rPr>
        <w:t xml:space="preserve"> represents the overall correctness of the model in predicting safety conditions, indicating that the system can reliably classify most environmental states. </w:t>
      </w:r>
      <w:r w:rsidRPr="00A03CFB">
        <w:rPr>
          <w:b/>
          <w:bCs/>
          <w:lang w:val="en-IN"/>
        </w:rPr>
        <w:t>Precision (90%)</w:t>
      </w:r>
      <w:r w:rsidRPr="00A03CFB">
        <w:rPr>
          <w:lang w:val="en-IN"/>
        </w:rPr>
        <w:t xml:space="preserve"> measures the proportion of correctly predicted hazardous conditions out of all predicted hazards, reflecting the system’s ability to minimize false alarms. This is particularly important in real-world applications to avoid unnecessary panic or operational disruptions. </w:t>
      </w:r>
      <w:r w:rsidRPr="00A03CFB">
        <w:rPr>
          <w:b/>
          <w:bCs/>
          <w:lang w:val="en-IN"/>
        </w:rPr>
        <w:t>Recall (91%)</w:t>
      </w:r>
      <w:r w:rsidRPr="00A03CFB">
        <w:rPr>
          <w:lang w:val="en-IN"/>
        </w:rPr>
        <w:t xml:space="preserve"> evaluates the model’s capability to correctly identify actual hazardous conditions, ensuring that critical situations are not missed.</w:t>
      </w:r>
    </w:p>
    <w:p w14:paraId="7E449412" w14:textId="77777777" w:rsidR="00A03CFB" w:rsidRPr="00A03CFB" w:rsidRDefault="00A03CFB" w:rsidP="002206A6">
      <w:pPr>
        <w:jc w:val="both"/>
        <w:rPr>
          <w:lang w:val="en-IN"/>
        </w:rPr>
      </w:pPr>
      <w:r w:rsidRPr="00A03CFB">
        <w:rPr>
          <w:lang w:val="en-IN"/>
        </w:rPr>
        <w:t>The consistently high values across all evaluation metrics demonstrate that the proposed Random Forest-based system is both reliable and robust. It performs effectively in identifying hazardous scenarios while maintaining a balance between sensitivity and specificity, making it suitable for real-time safety monitoring applications.</w:t>
      </w:r>
    </w:p>
    <w:p w14:paraId="7EEB052D" w14:textId="77777777" w:rsidR="00444833" w:rsidRPr="00A07E79" w:rsidRDefault="00444833" w:rsidP="002206A6">
      <w:pPr>
        <w:jc w:val="both"/>
        <w:rPr>
          <w:lang w:val="en-IN"/>
        </w:rPr>
      </w:pPr>
    </w:p>
    <w:p w14:paraId="3BAE314F" w14:textId="77777777" w:rsidR="00444833" w:rsidRDefault="00444833" w:rsidP="002206A6">
      <w:pPr>
        <w:ind w:left="216"/>
        <w:jc w:val="both"/>
        <w:rPr>
          <w:b/>
          <w:bCs/>
          <w:lang w:val="en-IN"/>
        </w:rPr>
      </w:pPr>
      <w:r w:rsidRPr="00A07E79">
        <w:rPr>
          <w:b/>
          <w:bCs/>
          <w:lang w:val="en-IN"/>
        </w:rPr>
        <w:t>B. COMPARATIVE ANALYSIS</w:t>
      </w:r>
    </w:p>
    <w:p w14:paraId="65B8F318" w14:textId="77777777" w:rsidR="003A46D7" w:rsidRPr="003A46D7" w:rsidRDefault="003A46D7" w:rsidP="002206A6">
      <w:pPr>
        <w:ind w:left="216"/>
        <w:jc w:val="both"/>
        <w:rPr>
          <w:lang w:val="en-IN"/>
        </w:rPr>
      </w:pPr>
      <w:r w:rsidRPr="003A46D7">
        <w:rPr>
          <w:lang w:val="en-IN"/>
        </w:rPr>
        <w:t>To highlight the effectiveness of the proposed approach, a comparison is made between the traditional threshold-based system and the Machine Learning-based system.</w:t>
      </w:r>
    </w:p>
    <w:p w14:paraId="25BE6022" w14:textId="77777777" w:rsidR="003A46D7" w:rsidRDefault="003A46D7" w:rsidP="002206A6">
      <w:pPr>
        <w:ind w:left="216"/>
        <w:jc w:val="both"/>
        <w:rPr>
          <w:b/>
          <w:bCs/>
          <w:lang w:val="en-IN"/>
        </w:rPr>
      </w:pPr>
    </w:p>
    <w:p w14:paraId="0352C001" w14:textId="2A8AB13E" w:rsidR="003A46D7" w:rsidRPr="003A46D7" w:rsidRDefault="003A46D7" w:rsidP="002206A6">
      <w:pPr>
        <w:ind w:left="216"/>
        <w:jc w:val="both"/>
        <w:rPr>
          <w:b/>
          <w:bCs/>
          <w:lang w:val="en-IN"/>
        </w:rPr>
      </w:pPr>
      <w:r w:rsidRPr="003A46D7">
        <w:rPr>
          <w:b/>
          <w:bCs/>
          <w:lang w:val="en-IN"/>
        </w:rPr>
        <w:t>Table 2: System Comparison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gridCol w:w="2767"/>
      </w:tblGrid>
      <w:tr w:rsidR="003A46D7" w:rsidRPr="003A46D7" w14:paraId="48429BD5" w14:textId="77777777">
        <w:trPr>
          <w:tblHeader/>
          <w:tblCellSpacing w:w="15" w:type="dxa"/>
        </w:trPr>
        <w:tc>
          <w:tcPr>
            <w:tcW w:w="0" w:type="auto"/>
            <w:vAlign w:val="center"/>
            <w:hideMark/>
          </w:tcPr>
          <w:p w14:paraId="189CA980" w14:textId="77777777" w:rsidR="003A46D7" w:rsidRPr="003A46D7" w:rsidRDefault="003A46D7" w:rsidP="002206A6">
            <w:pPr>
              <w:ind w:left="216"/>
              <w:jc w:val="both"/>
              <w:rPr>
                <w:b/>
                <w:bCs/>
                <w:lang w:val="en-IN"/>
              </w:rPr>
            </w:pPr>
            <w:r w:rsidRPr="003A46D7">
              <w:rPr>
                <w:b/>
                <w:bCs/>
                <w:lang w:val="en-IN"/>
              </w:rPr>
              <w:t>Method</w:t>
            </w:r>
          </w:p>
        </w:tc>
        <w:tc>
          <w:tcPr>
            <w:tcW w:w="0" w:type="auto"/>
            <w:vAlign w:val="center"/>
            <w:hideMark/>
          </w:tcPr>
          <w:p w14:paraId="4D1F63C0" w14:textId="77777777" w:rsidR="003A46D7" w:rsidRPr="003A46D7" w:rsidRDefault="003A46D7" w:rsidP="002206A6">
            <w:pPr>
              <w:ind w:left="216"/>
              <w:jc w:val="both"/>
              <w:rPr>
                <w:b/>
                <w:bCs/>
                <w:lang w:val="en-IN"/>
              </w:rPr>
            </w:pPr>
            <w:r w:rsidRPr="003A46D7">
              <w:rPr>
                <w:b/>
                <w:bCs/>
                <w:lang w:val="en-IN"/>
              </w:rPr>
              <w:t>Performance</w:t>
            </w:r>
          </w:p>
        </w:tc>
      </w:tr>
      <w:tr w:rsidR="003A46D7" w:rsidRPr="003A46D7" w14:paraId="5E7312BE" w14:textId="77777777">
        <w:trPr>
          <w:tblCellSpacing w:w="15" w:type="dxa"/>
        </w:trPr>
        <w:tc>
          <w:tcPr>
            <w:tcW w:w="0" w:type="auto"/>
            <w:vAlign w:val="center"/>
            <w:hideMark/>
          </w:tcPr>
          <w:p w14:paraId="3E61277A" w14:textId="77777777" w:rsidR="003A46D7" w:rsidRPr="003A46D7" w:rsidRDefault="003A46D7" w:rsidP="002206A6">
            <w:pPr>
              <w:ind w:left="216"/>
              <w:jc w:val="both"/>
              <w:rPr>
                <w:lang w:val="en-IN"/>
              </w:rPr>
            </w:pPr>
            <w:r w:rsidRPr="003A46D7">
              <w:rPr>
                <w:lang w:val="en-IN"/>
              </w:rPr>
              <w:t>Threshold-Based System</w:t>
            </w:r>
          </w:p>
        </w:tc>
        <w:tc>
          <w:tcPr>
            <w:tcW w:w="0" w:type="auto"/>
            <w:vAlign w:val="center"/>
            <w:hideMark/>
          </w:tcPr>
          <w:p w14:paraId="303438C8" w14:textId="77777777" w:rsidR="003A46D7" w:rsidRPr="003A46D7" w:rsidRDefault="003A46D7" w:rsidP="002206A6">
            <w:pPr>
              <w:ind w:left="216"/>
              <w:jc w:val="both"/>
              <w:rPr>
                <w:lang w:val="en-IN"/>
              </w:rPr>
            </w:pPr>
            <w:r w:rsidRPr="003A46D7">
              <w:rPr>
                <w:lang w:val="en-IN"/>
              </w:rPr>
              <w:t>Lower Accuracy, Higher False Alarms</w:t>
            </w:r>
          </w:p>
        </w:tc>
      </w:tr>
      <w:tr w:rsidR="003A46D7" w:rsidRPr="003A46D7" w14:paraId="0CCDF7CF" w14:textId="77777777">
        <w:trPr>
          <w:tblCellSpacing w:w="15" w:type="dxa"/>
        </w:trPr>
        <w:tc>
          <w:tcPr>
            <w:tcW w:w="0" w:type="auto"/>
            <w:vAlign w:val="center"/>
            <w:hideMark/>
          </w:tcPr>
          <w:p w14:paraId="7FA2E4CD" w14:textId="77777777" w:rsidR="003A46D7" w:rsidRPr="003A46D7" w:rsidRDefault="003A46D7" w:rsidP="002206A6">
            <w:pPr>
              <w:ind w:left="216"/>
              <w:jc w:val="both"/>
              <w:rPr>
                <w:lang w:val="en-IN"/>
              </w:rPr>
            </w:pPr>
            <w:r w:rsidRPr="003A46D7">
              <w:rPr>
                <w:lang w:val="en-IN"/>
              </w:rPr>
              <w:t>Proposed ML-Based System</w:t>
            </w:r>
          </w:p>
        </w:tc>
        <w:tc>
          <w:tcPr>
            <w:tcW w:w="0" w:type="auto"/>
            <w:vAlign w:val="center"/>
            <w:hideMark/>
          </w:tcPr>
          <w:p w14:paraId="27308E40" w14:textId="77777777" w:rsidR="003A46D7" w:rsidRPr="003A46D7" w:rsidRDefault="003A46D7" w:rsidP="002206A6">
            <w:pPr>
              <w:ind w:left="216"/>
              <w:jc w:val="both"/>
              <w:rPr>
                <w:lang w:val="en-IN"/>
              </w:rPr>
            </w:pPr>
            <w:r w:rsidRPr="003A46D7">
              <w:rPr>
                <w:lang w:val="en-IN"/>
              </w:rPr>
              <w:t>Higher Accuracy, Reduced False Alerts</w:t>
            </w:r>
          </w:p>
        </w:tc>
      </w:tr>
    </w:tbl>
    <w:p w14:paraId="0E172F9F" w14:textId="77777777" w:rsidR="003A46D7" w:rsidRDefault="003A46D7" w:rsidP="002206A6">
      <w:pPr>
        <w:ind w:left="216"/>
        <w:jc w:val="both"/>
        <w:rPr>
          <w:lang w:val="en-IN"/>
        </w:rPr>
      </w:pPr>
    </w:p>
    <w:p w14:paraId="54A86969" w14:textId="11FF66CB" w:rsidR="003A46D7" w:rsidRPr="003A46D7" w:rsidRDefault="003A46D7" w:rsidP="002206A6">
      <w:pPr>
        <w:ind w:left="216"/>
        <w:jc w:val="both"/>
        <w:rPr>
          <w:lang w:val="en-IN"/>
        </w:rPr>
      </w:pPr>
      <w:r w:rsidRPr="003A46D7">
        <w:rPr>
          <w:lang w:val="en-IN"/>
        </w:rPr>
        <w:t>Traditional threshold-based systems rely on predefined limits for each parameter, triggering alerts only when values exceed fixed thresholds. While simple to implement, these systems fail to consider the combined influence of multiple environmental factors and often produce inaccurate results, including frequent false alarms or delayed warnings.</w:t>
      </w:r>
    </w:p>
    <w:p w14:paraId="5BE0B73C" w14:textId="77777777" w:rsidR="003A46D7" w:rsidRPr="003A46D7" w:rsidRDefault="003A46D7" w:rsidP="002206A6">
      <w:pPr>
        <w:ind w:left="216"/>
        <w:jc w:val="both"/>
        <w:rPr>
          <w:lang w:val="en-IN"/>
        </w:rPr>
      </w:pPr>
      <w:r w:rsidRPr="003A46D7">
        <w:rPr>
          <w:lang w:val="en-IN"/>
        </w:rPr>
        <w:t xml:space="preserve">In contrast, the proposed Machine Learning-based system </w:t>
      </w:r>
      <w:proofErr w:type="spellStart"/>
      <w:r w:rsidRPr="003A46D7">
        <w:rPr>
          <w:lang w:val="en-IN"/>
        </w:rPr>
        <w:t>analyzes</w:t>
      </w:r>
      <w:proofErr w:type="spellEnd"/>
      <w:r w:rsidRPr="003A46D7">
        <w:rPr>
          <w:lang w:val="en-IN"/>
        </w:rPr>
        <w:t xml:space="preserve"> multiple sensor inputs simultaneously and learns complex relationships between them. This allows the system to adapt to varying environmental conditions and provide more accurate and reliable predictions. As a result, it significantly reduces false alerts and improves overall detection efficiency.</w:t>
      </w:r>
    </w:p>
    <w:p w14:paraId="642D150A" w14:textId="77777777" w:rsidR="003A46D7" w:rsidRDefault="003A46D7" w:rsidP="00444833">
      <w:pPr>
        <w:ind w:left="216"/>
        <w:jc w:val="both"/>
        <w:rPr>
          <w:b/>
          <w:bCs/>
          <w:lang w:val="en-IN"/>
        </w:rPr>
      </w:pPr>
    </w:p>
    <w:p w14:paraId="2E09C7C2" w14:textId="77777777" w:rsidR="003A46D7" w:rsidRDefault="003A46D7" w:rsidP="00444833">
      <w:pPr>
        <w:ind w:left="216"/>
        <w:jc w:val="both"/>
        <w:rPr>
          <w:b/>
          <w:bCs/>
          <w:lang w:val="en-IN"/>
        </w:rPr>
      </w:pPr>
    </w:p>
    <w:p w14:paraId="043406CE" w14:textId="77777777" w:rsidR="003A46D7" w:rsidRDefault="003A46D7" w:rsidP="00444833">
      <w:pPr>
        <w:ind w:left="216"/>
        <w:jc w:val="both"/>
        <w:rPr>
          <w:b/>
          <w:bCs/>
          <w:lang w:val="en-IN"/>
        </w:rPr>
      </w:pPr>
    </w:p>
    <w:p w14:paraId="6D19CA69" w14:textId="4841179F" w:rsidR="00444833" w:rsidRPr="00A07E79" w:rsidRDefault="00444833" w:rsidP="002206A6">
      <w:pPr>
        <w:jc w:val="both"/>
        <w:rPr>
          <w:b/>
          <w:bCs/>
          <w:lang w:val="en-IN"/>
        </w:rPr>
      </w:pPr>
      <w:r w:rsidRPr="00A07E79">
        <w:rPr>
          <w:b/>
          <w:bCs/>
          <w:lang w:val="en-IN"/>
        </w:rPr>
        <w:lastRenderedPageBreak/>
        <w:t>C. DISCUSSION</w:t>
      </w:r>
    </w:p>
    <w:p w14:paraId="20094660" w14:textId="77777777" w:rsidR="007B7326" w:rsidRPr="007B7326" w:rsidRDefault="007B7326" w:rsidP="002206A6">
      <w:pPr>
        <w:jc w:val="both"/>
        <w:rPr>
          <w:lang w:val="en-IN"/>
        </w:rPr>
      </w:pPr>
      <w:r w:rsidRPr="007B7326">
        <w:rPr>
          <w:lang w:val="en-IN"/>
        </w:rPr>
        <w:t>The proposed system demonstrates the successful integration of IoT sensors, Firebase Realtime Database, Machine Learning algorithms, and a React-based dashboard to create a comprehensive and scalable monitoring solution for hazardous environments.</w:t>
      </w:r>
    </w:p>
    <w:p w14:paraId="1EDDA3AC" w14:textId="77777777" w:rsidR="007B7326" w:rsidRPr="007B7326" w:rsidRDefault="007B7326" w:rsidP="002206A6">
      <w:pPr>
        <w:jc w:val="both"/>
        <w:rPr>
          <w:lang w:val="en-IN"/>
        </w:rPr>
      </w:pPr>
      <w:r w:rsidRPr="007B7326">
        <w:rPr>
          <w:lang w:val="en-IN"/>
        </w:rPr>
        <w:t xml:space="preserve">One of the key strengths of the system is its ability to perform </w:t>
      </w:r>
      <w:r w:rsidRPr="007B7326">
        <w:rPr>
          <w:b/>
          <w:bCs/>
          <w:lang w:val="en-IN"/>
        </w:rPr>
        <w:t>accurate fire prediction</w:t>
      </w:r>
      <w:r w:rsidRPr="007B7326">
        <w:rPr>
          <w:lang w:val="en-IN"/>
        </w:rPr>
        <w:t xml:space="preserve"> using the Random Forest model. By </w:t>
      </w:r>
      <w:proofErr w:type="spellStart"/>
      <w:r w:rsidRPr="007B7326">
        <w:rPr>
          <w:lang w:val="en-IN"/>
        </w:rPr>
        <w:t>analyzing</w:t>
      </w:r>
      <w:proofErr w:type="spellEnd"/>
      <w:r w:rsidRPr="007B7326">
        <w:rPr>
          <w:lang w:val="en-IN"/>
        </w:rPr>
        <w:t xml:space="preserve"> multiple sensor inputs simultaneously, the model captures complex relationships between environmental parameters, leading to improved prediction accuracy compared to traditional methods.</w:t>
      </w:r>
    </w:p>
    <w:p w14:paraId="37DCCC4F" w14:textId="77777777" w:rsidR="007B7326" w:rsidRPr="007B7326" w:rsidRDefault="007B7326" w:rsidP="002206A6">
      <w:pPr>
        <w:jc w:val="both"/>
        <w:rPr>
          <w:lang w:val="en-IN"/>
        </w:rPr>
      </w:pPr>
      <w:r w:rsidRPr="007B7326">
        <w:rPr>
          <w:lang w:val="en-IN"/>
        </w:rPr>
        <w:t xml:space="preserve">The system also provides </w:t>
      </w:r>
      <w:r w:rsidRPr="007B7326">
        <w:rPr>
          <w:b/>
          <w:bCs/>
          <w:lang w:val="en-IN"/>
        </w:rPr>
        <w:t>efficient toxic gas classification</w:t>
      </w:r>
      <w:r w:rsidRPr="007B7326">
        <w:rPr>
          <w:lang w:val="en-IN"/>
        </w:rPr>
        <w:t>, categorizing gas levels into clearly defined safety levels such as SAFE, MODERATE, HIGH, and CRITICAL. This helps in better understanding environmental conditions and supports informed decision-making regarding human safety.</w:t>
      </w:r>
    </w:p>
    <w:p w14:paraId="2C96CFD6" w14:textId="77777777" w:rsidR="007B7326" w:rsidRPr="007B7326" w:rsidRDefault="007B7326" w:rsidP="002206A6">
      <w:pPr>
        <w:jc w:val="both"/>
        <w:rPr>
          <w:lang w:val="en-IN"/>
        </w:rPr>
      </w:pPr>
      <w:r w:rsidRPr="007B7326">
        <w:rPr>
          <w:lang w:val="en-IN"/>
        </w:rPr>
        <w:t xml:space="preserve">Another important aspect is </w:t>
      </w:r>
      <w:r w:rsidRPr="007B7326">
        <w:rPr>
          <w:b/>
          <w:bCs/>
          <w:lang w:val="en-IN"/>
        </w:rPr>
        <w:t>real-time data synchronization</w:t>
      </w:r>
      <w:r w:rsidRPr="007B7326">
        <w:rPr>
          <w:lang w:val="en-IN"/>
        </w:rPr>
        <w:t>, achieved through Firebase Realtime Database. This ensures seamless communication between IoT devices, backend processing, and the user interface, enabling continuous monitoring without delays.</w:t>
      </w:r>
    </w:p>
    <w:p w14:paraId="30B0161E" w14:textId="77777777" w:rsidR="007B7326" w:rsidRPr="007B7326" w:rsidRDefault="007B7326" w:rsidP="002206A6">
      <w:pPr>
        <w:jc w:val="both"/>
        <w:rPr>
          <w:lang w:val="en-IN"/>
        </w:rPr>
      </w:pPr>
      <w:r w:rsidRPr="007B7326">
        <w:rPr>
          <w:lang w:val="en-IN"/>
        </w:rPr>
        <w:t xml:space="preserve">The </w:t>
      </w:r>
      <w:r w:rsidRPr="007B7326">
        <w:rPr>
          <w:b/>
          <w:bCs/>
          <w:lang w:val="en-IN"/>
        </w:rPr>
        <w:t>React-based dashboard</w:t>
      </w:r>
      <w:r w:rsidRPr="007B7326">
        <w:rPr>
          <w:lang w:val="en-IN"/>
        </w:rPr>
        <w:t xml:space="preserve"> enhances usability by providing interactive visualization of sensor data, system status, and historical trends. This allows users to easily interpret data and monitor environmental conditions in real time.</w:t>
      </w:r>
    </w:p>
    <w:p w14:paraId="6E4D3A69" w14:textId="77777777" w:rsidR="007B7326" w:rsidRPr="007B7326" w:rsidRDefault="007B7326" w:rsidP="002206A6">
      <w:pPr>
        <w:jc w:val="both"/>
        <w:rPr>
          <w:lang w:val="en-IN"/>
        </w:rPr>
      </w:pPr>
      <w:r w:rsidRPr="007B7326">
        <w:rPr>
          <w:lang w:val="en-IN"/>
        </w:rPr>
        <w:t xml:space="preserve">Additionally, the </w:t>
      </w:r>
      <w:r w:rsidRPr="007B7326">
        <w:rPr>
          <w:b/>
          <w:bCs/>
          <w:lang w:val="en-IN"/>
        </w:rPr>
        <w:t>automated alert system</w:t>
      </w:r>
      <w:r w:rsidRPr="007B7326">
        <w:rPr>
          <w:lang w:val="en-IN"/>
        </w:rPr>
        <w:t xml:space="preserve"> plays a crucial role in emergency response by sending instant email notifications when hazardous conditions are detected. This ensures timely intervention and reduces the risk of accidents.</w:t>
      </w:r>
    </w:p>
    <w:p w14:paraId="23C6D338" w14:textId="77777777" w:rsidR="007B7326" w:rsidRPr="007B7326" w:rsidRDefault="007B7326" w:rsidP="002206A6">
      <w:pPr>
        <w:jc w:val="both"/>
        <w:rPr>
          <w:lang w:val="en-IN"/>
        </w:rPr>
      </w:pPr>
      <w:r w:rsidRPr="007B7326">
        <w:rPr>
          <w:lang w:val="en-IN"/>
        </w:rPr>
        <w:t>Overall, the proposed system significantly improves safety in drainage tunnel environments by providing early hazard detection, reducing false alarms, and enabling rapid and informed decision-making. Its scalable architecture and integration of modern technologies make it suitable for real-world deployment in smart infrastructure systems.</w:t>
      </w:r>
    </w:p>
    <w:p w14:paraId="5D599484" w14:textId="77777777" w:rsidR="00F150E7" w:rsidRDefault="00F150E7" w:rsidP="002206A6">
      <w:pPr>
        <w:jc w:val="both"/>
      </w:pPr>
    </w:p>
    <w:p w14:paraId="468E1CA9" w14:textId="7F6B95AA" w:rsidR="00444833" w:rsidRPr="00A07E79" w:rsidRDefault="003160D3" w:rsidP="002206A6">
      <w:pPr>
        <w:jc w:val="both"/>
      </w:pPr>
      <w:proofErr w:type="gramStart"/>
      <w:r w:rsidRPr="00A07E79">
        <w:t>VI .</w:t>
      </w:r>
      <w:proofErr w:type="gramEnd"/>
      <w:r w:rsidRPr="00A07E79">
        <w:t xml:space="preserve">     </w:t>
      </w:r>
      <w:r w:rsidR="007D30B8" w:rsidRPr="00A07E79">
        <w:t>REFERENCES</w:t>
      </w:r>
    </w:p>
    <w:p w14:paraId="048D6FD6" w14:textId="77777777" w:rsidR="003160D3" w:rsidRPr="00A07E79" w:rsidRDefault="003160D3" w:rsidP="002206A6">
      <w:pPr>
        <w:jc w:val="both"/>
      </w:pPr>
    </w:p>
    <w:p w14:paraId="0ECD91FF" w14:textId="6A585C7A" w:rsidR="007D30B8" w:rsidRPr="00A07E79" w:rsidRDefault="00480810" w:rsidP="00480810">
      <w:pPr>
        <w:jc w:val="both"/>
        <w:rPr>
          <w:lang w:val="en-IN"/>
        </w:rPr>
      </w:pPr>
      <w:r>
        <w:t>[1</w:t>
      </w:r>
      <w:proofErr w:type="gramStart"/>
      <w:r>
        <w:t>]</w:t>
      </w:r>
      <w:r w:rsidR="002C34EC">
        <w:t xml:space="preserve"> </w:t>
      </w:r>
      <w:r>
        <w:t xml:space="preserve"> </w:t>
      </w:r>
      <w:r w:rsidR="007D30B8" w:rsidRPr="00A07E79">
        <w:t>R.</w:t>
      </w:r>
      <w:proofErr w:type="gramEnd"/>
      <w:r w:rsidR="007D30B8" w:rsidRPr="00A07E79">
        <w:t xml:space="preserve"> </w:t>
      </w:r>
      <w:proofErr w:type="spellStart"/>
      <w:r w:rsidR="007D30B8" w:rsidRPr="00A07E79">
        <w:t>Bhaskarwar</w:t>
      </w:r>
      <w:proofErr w:type="spellEnd"/>
      <w:r w:rsidR="007D30B8" w:rsidRPr="00A07E79">
        <w:t xml:space="preserve">, A. </w:t>
      </w:r>
      <w:proofErr w:type="spellStart"/>
      <w:r w:rsidR="007D30B8" w:rsidRPr="00A07E79">
        <w:t>Bhor</w:t>
      </w:r>
      <w:proofErr w:type="spellEnd"/>
      <w:r w:rsidR="007D30B8" w:rsidRPr="00A07E79">
        <w:t xml:space="preserve">, M. Chavan, P. Karkhanis, and Y. Govind, "Real Time Drainage Monitoring System," </w:t>
      </w:r>
      <w:r w:rsidR="007D30B8" w:rsidRPr="00A07E79">
        <w:rPr>
          <w:i/>
          <w:iCs/>
        </w:rPr>
        <w:t>Journal of Harbin Engineering University</w:t>
      </w:r>
      <w:r w:rsidR="007D30B8" w:rsidRPr="00A07E79">
        <w:t xml:space="preserve">, vol. 45, no. 4, Apr. 2024. [Online]. Available: </w:t>
      </w:r>
      <w:hyperlink r:id="rId19" w:history="1">
        <w:r w:rsidR="007D30B8" w:rsidRPr="00A07E79">
          <w:rPr>
            <w:rStyle w:val="Hyperlink"/>
          </w:rPr>
          <w:t>https://www.researchgate.net/publication/392136628</w:t>
        </w:r>
      </w:hyperlink>
      <w:r w:rsidR="007D30B8" w:rsidRPr="00A07E79">
        <w:t>.</w:t>
      </w:r>
    </w:p>
    <w:p w14:paraId="524973D4" w14:textId="77777777" w:rsidR="00480810" w:rsidRDefault="00480810" w:rsidP="00480810">
      <w:pPr>
        <w:jc w:val="both"/>
      </w:pPr>
    </w:p>
    <w:p w14:paraId="7F669D67" w14:textId="1A37306D" w:rsidR="007D30B8" w:rsidRPr="00A07E79" w:rsidRDefault="00480810" w:rsidP="00480810">
      <w:pPr>
        <w:jc w:val="both"/>
        <w:rPr>
          <w:lang w:val="en-IN"/>
        </w:rPr>
      </w:pPr>
      <w:r>
        <w:t xml:space="preserve">[2] </w:t>
      </w:r>
      <w:r w:rsidR="007D30B8" w:rsidRPr="00A07E79">
        <w:t xml:space="preserve">E. Kiruthika, M. Kapilan, S. K. Barathraj, P. </w:t>
      </w:r>
      <w:proofErr w:type="spellStart"/>
      <w:r w:rsidR="007D30B8" w:rsidRPr="00A07E79">
        <w:t>Hariprakassh</w:t>
      </w:r>
      <w:proofErr w:type="spellEnd"/>
      <w:r w:rsidR="007D30B8" w:rsidRPr="00A07E79">
        <w:t xml:space="preserve">, and M. </w:t>
      </w:r>
      <w:proofErr w:type="spellStart"/>
      <w:r w:rsidR="007D30B8" w:rsidRPr="00A07E79">
        <w:t>Divraj</w:t>
      </w:r>
      <w:proofErr w:type="spellEnd"/>
      <w:r w:rsidR="007D30B8" w:rsidRPr="00A07E79">
        <w:t xml:space="preserve">, "IoT-Enabled Smart Drainage Monitoring System for Urban Infrastructure," </w:t>
      </w:r>
      <w:r w:rsidR="007D30B8" w:rsidRPr="00A07E79">
        <w:rPr>
          <w:i/>
          <w:iCs/>
        </w:rPr>
        <w:t>International Journal of Engineering Research in Computer Science and Engineering (IJERCSE)</w:t>
      </w:r>
      <w:r w:rsidR="007D30B8" w:rsidRPr="00A07E79">
        <w:t>, vol. 12, no. 4, pp. 1–6, Apr. 2025. ISSN (Online): 2394-2320.</w:t>
      </w:r>
    </w:p>
    <w:p w14:paraId="164F0415" w14:textId="77777777" w:rsidR="00480810" w:rsidRDefault="00480810" w:rsidP="00480810">
      <w:pPr>
        <w:jc w:val="both"/>
      </w:pPr>
      <w:r>
        <w:t xml:space="preserve"> </w:t>
      </w:r>
    </w:p>
    <w:p w14:paraId="6E586B9B" w14:textId="01A321E7" w:rsidR="007D30B8" w:rsidRPr="00480810" w:rsidRDefault="00480810" w:rsidP="00480810">
      <w:pPr>
        <w:jc w:val="both"/>
      </w:pPr>
      <w:r>
        <w:t xml:space="preserve"> </w:t>
      </w:r>
      <w:r w:rsidRPr="00480810">
        <w:t>[3</w:t>
      </w:r>
      <w:proofErr w:type="gramStart"/>
      <w:r w:rsidRPr="00480810">
        <w:t>]</w:t>
      </w:r>
      <w:r w:rsidR="002C34EC">
        <w:t xml:space="preserve"> </w:t>
      </w:r>
      <w:r w:rsidRPr="00480810">
        <w:t xml:space="preserve"> </w:t>
      </w:r>
      <w:r w:rsidR="007D30B8" w:rsidRPr="00480810">
        <w:t>M.</w:t>
      </w:r>
      <w:proofErr w:type="gramEnd"/>
      <w:r w:rsidR="007D30B8" w:rsidRPr="00480810">
        <w:t xml:space="preserve"> Sakib, M. Jannat, T. Sarkar, S. Akter, S. Das, and M. Shahjalal, "Real-Time IoT-Based Toxic Gas Monitoring and Comparative Analysis of Machine Learning Techniques for Air Quality Index Prediction in Dhaka," in </w:t>
      </w:r>
      <w:r w:rsidR="007D30B8" w:rsidRPr="00480810">
        <w:rPr>
          <w:i/>
          <w:iCs/>
        </w:rPr>
        <w:t>2024 4th International Conference on Innovations in Science, Engineering and Technology (ICISET)</w:t>
      </w:r>
      <w:r w:rsidR="007D30B8" w:rsidRPr="00480810">
        <w:t xml:space="preserve">, Dhaka, Bangladesh, Oct. 2024, pp. 109–114. </w:t>
      </w:r>
      <w:proofErr w:type="spellStart"/>
      <w:r w:rsidR="007D30B8" w:rsidRPr="00480810">
        <w:t>doi</w:t>
      </w:r>
      <w:proofErr w:type="spellEnd"/>
      <w:r w:rsidR="007D30B8" w:rsidRPr="00480810">
        <w:t>: 10.1109/ICISET57914.2024.00022</w:t>
      </w:r>
    </w:p>
    <w:p w14:paraId="345282D5" w14:textId="65E242C8" w:rsidR="00C5777C" w:rsidRPr="00C5777C" w:rsidRDefault="006B2548" w:rsidP="00480810">
      <w:pPr>
        <w:jc w:val="both"/>
      </w:pPr>
      <w:r>
        <w:t>[4</w:t>
      </w:r>
      <w:proofErr w:type="gramStart"/>
      <w:r>
        <w:t xml:space="preserve">] </w:t>
      </w:r>
      <w:r w:rsidR="00C5777C" w:rsidRPr="00C5777C">
        <w:t xml:space="preserve"> Manjula</w:t>
      </w:r>
      <w:proofErr w:type="gramEnd"/>
      <w:r w:rsidR="00C5777C" w:rsidRPr="00C5777C">
        <w:t xml:space="preserve">, K., &amp; Sneha Latha, N. L. (2024). An IoT- Based Smart Drainage Monitoring and Cleaning System. International Journal of Research Publication and Reviews, 5(5), 1564-1567. [5] </w:t>
      </w:r>
    </w:p>
    <w:p w14:paraId="1CF6F1E8" w14:textId="77777777" w:rsidR="00C5777C" w:rsidRPr="00C5777C" w:rsidRDefault="00C5777C" w:rsidP="00480810">
      <w:pPr>
        <w:jc w:val="both"/>
      </w:pPr>
    </w:p>
    <w:p w14:paraId="415F7039" w14:textId="7DB902E7" w:rsidR="00C11225" w:rsidRDefault="00C5777C" w:rsidP="00480810">
      <w:pPr>
        <w:jc w:val="both"/>
      </w:pPr>
      <w:r w:rsidRPr="00C5777C">
        <w:t>[</w:t>
      </w:r>
      <w:r w:rsidR="006B2548">
        <w:t>5</w:t>
      </w:r>
      <w:proofErr w:type="gramStart"/>
      <w:r w:rsidRPr="00C5777C">
        <w:t>]</w:t>
      </w:r>
      <w:r w:rsidR="006B2548">
        <w:t xml:space="preserve"> </w:t>
      </w:r>
      <w:r w:rsidRPr="00C5777C">
        <w:t xml:space="preserve"> Mounica</w:t>
      </w:r>
      <w:proofErr w:type="gramEnd"/>
      <w:r w:rsidRPr="00C5777C">
        <w:t>, G., Hema Sri, V., Sushanth, J., &amp; Sathwika, D. (2023). Smart Drainage Monitoring System. International Journal of Advanced Research in Science, Communication and Technology (IJARSCT), 3(1), 447-450.</w:t>
      </w:r>
    </w:p>
    <w:p w14:paraId="57E1CB2F" w14:textId="77777777" w:rsidR="006B2548" w:rsidRDefault="006B2548" w:rsidP="00480810">
      <w:pPr>
        <w:jc w:val="both"/>
      </w:pPr>
    </w:p>
    <w:p w14:paraId="69539231" w14:textId="67784E23" w:rsidR="005A078F" w:rsidRDefault="002C34EC" w:rsidP="00480810">
      <w:pPr>
        <w:jc w:val="both"/>
      </w:pPr>
      <w:r>
        <w:t xml:space="preserve">[6] </w:t>
      </w:r>
      <w:r w:rsidR="005A078F" w:rsidRPr="005A078F">
        <w:t xml:space="preserve">Zaki, T., Jahan, I. T., Hossain, M. S., &amp; Narman, H. S. (2021). An IoT-Based Complete Smart Drainage System for a Smart City. IEEE 12th Annual Information Technology, Electronics and Mobile Communication Conference (IEMCON). </w:t>
      </w:r>
    </w:p>
    <w:p w14:paraId="46A6F78A" w14:textId="77777777" w:rsidR="005A078F" w:rsidRDefault="005A078F" w:rsidP="00480810">
      <w:pPr>
        <w:jc w:val="both"/>
      </w:pPr>
    </w:p>
    <w:p w14:paraId="77AC12D0" w14:textId="076F8B88" w:rsidR="005A078F" w:rsidRDefault="002C34EC" w:rsidP="00480810">
      <w:pPr>
        <w:jc w:val="both"/>
      </w:pPr>
      <w:r>
        <w:t xml:space="preserve">[7] </w:t>
      </w:r>
      <w:r w:rsidR="005A078F" w:rsidRPr="005A078F">
        <w:t xml:space="preserve">Chandru, P., &amp; Vadivel, R. (2024). IoT-Based Intelligent Drainage and Dust Identification System for Enhanced Hygiene and Efficiency. World Journal of Advanced Research and Reviews, 21(3), 1789- 1797. </w:t>
      </w:r>
    </w:p>
    <w:p w14:paraId="7771A122" w14:textId="77777777" w:rsidR="005A078F" w:rsidRDefault="005A078F" w:rsidP="00480810">
      <w:pPr>
        <w:jc w:val="both"/>
      </w:pPr>
    </w:p>
    <w:p w14:paraId="1B98FCD1" w14:textId="54BF7A69" w:rsidR="005A078F" w:rsidRDefault="005A078F" w:rsidP="00480810">
      <w:pPr>
        <w:jc w:val="both"/>
      </w:pPr>
      <w:r w:rsidRPr="005A078F">
        <w:t>[</w:t>
      </w:r>
      <w:r w:rsidR="002C34EC">
        <w:t>8</w:t>
      </w:r>
      <w:r w:rsidRPr="005A078F">
        <w:t xml:space="preserve">] Balachander, B., Bharath, S. V. S., Sidhartha, T., &amp; Sravani, K. (2024). IoT-Based Smart Drainage System with Pollution Detection. International Journal of Emerging Trends in Engineering Research, 12(2), 215- 220. </w:t>
      </w:r>
    </w:p>
    <w:p w14:paraId="260FF66D" w14:textId="77777777" w:rsidR="005A078F" w:rsidRDefault="005A078F" w:rsidP="00480810">
      <w:pPr>
        <w:jc w:val="both"/>
      </w:pPr>
    </w:p>
    <w:p w14:paraId="0CAE4217" w14:textId="67DF6E9B" w:rsidR="006B2548" w:rsidRPr="005A078F" w:rsidRDefault="005A078F" w:rsidP="00480810">
      <w:pPr>
        <w:jc w:val="both"/>
        <w:rPr>
          <w:lang w:val="en-IN"/>
        </w:rPr>
      </w:pPr>
      <w:r w:rsidRPr="005A078F">
        <w:t>[</w:t>
      </w:r>
      <w:r w:rsidR="002C34EC">
        <w:t>9</w:t>
      </w:r>
      <w:r w:rsidRPr="005A078F">
        <w:t>] Ramadhani, S., Kumar, A., &amp; Patil, P. (2021). Smart Waste and Drainage Management System Using IoT. International Conference on Computing and Communication Technologies (IC3T), IEEE.</w:t>
      </w:r>
    </w:p>
    <w:p w14:paraId="5551F3EF" w14:textId="77777777" w:rsidR="00444833" w:rsidRPr="00A07E79" w:rsidRDefault="00444833" w:rsidP="00444833">
      <w:pPr>
        <w:jc w:val="both"/>
        <w:rPr>
          <w:lang w:val="en-IN"/>
        </w:rPr>
      </w:pPr>
    </w:p>
    <w:tbl>
      <w:tblPr>
        <w:tblW w:w="4866" w:type="dxa"/>
        <w:tblLook w:val="04A0" w:firstRow="1" w:lastRow="0" w:firstColumn="1" w:lastColumn="0" w:noHBand="0" w:noVBand="1"/>
      </w:tblPr>
      <w:tblGrid>
        <w:gridCol w:w="4565"/>
        <w:gridCol w:w="301"/>
      </w:tblGrid>
      <w:tr w:rsidR="00B21135" w:rsidRPr="00A07E79" w14:paraId="2C210357" w14:textId="77777777" w:rsidTr="00444833">
        <w:trPr>
          <w:gridAfter w:val="1"/>
          <w:wAfter w:w="301" w:type="dxa"/>
          <w:trHeight w:val="4344"/>
        </w:trPr>
        <w:tc>
          <w:tcPr>
            <w:tcW w:w="4565" w:type="dxa"/>
          </w:tcPr>
          <w:p w14:paraId="44EBFBA0" w14:textId="1DF5951D" w:rsidR="00B21135" w:rsidRPr="002206A6" w:rsidRDefault="00B21135" w:rsidP="00B21135">
            <w:pPr>
              <w:rPr>
                <w:lang w:val="en-IN"/>
              </w:rPr>
            </w:pPr>
          </w:p>
        </w:tc>
      </w:tr>
      <w:tr w:rsidR="00B21135" w:rsidRPr="00A07E79" w14:paraId="1AFA6635" w14:textId="77777777" w:rsidTr="00444833">
        <w:trPr>
          <w:gridAfter w:val="1"/>
          <w:wAfter w:w="301" w:type="dxa"/>
          <w:trHeight w:val="6981"/>
        </w:trPr>
        <w:tc>
          <w:tcPr>
            <w:tcW w:w="4565" w:type="dxa"/>
          </w:tcPr>
          <w:p w14:paraId="0989EEC2" w14:textId="71664E0D" w:rsidR="00B21135" w:rsidRPr="00A07E79" w:rsidRDefault="00B21135">
            <w:pPr>
              <w:jc w:val="both"/>
              <w:rPr>
                <w:bdr w:val="none" w:sz="0" w:space="0" w:color="auto" w:frame="1"/>
              </w:rPr>
            </w:pPr>
          </w:p>
          <w:p w14:paraId="12FD5033" w14:textId="7CCD44BA" w:rsidR="00D075D8" w:rsidRPr="00A07E79" w:rsidRDefault="00D075D8">
            <w:pPr>
              <w:jc w:val="both"/>
            </w:pPr>
          </w:p>
        </w:tc>
      </w:tr>
      <w:tr w:rsidR="00B21135" w:rsidRPr="00A07E79" w14:paraId="5918D6C8" w14:textId="77777777" w:rsidTr="00444833">
        <w:trPr>
          <w:gridAfter w:val="1"/>
          <w:wAfter w:w="301" w:type="dxa"/>
          <w:trHeight w:val="283"/>
        </w:trPr>
        <w:tc>
          <w:tcPr>
            <w:tcW w:w="4565" w:type="dxa"/>
          </w:tcPr>
          <w:p w14:paraId="2A5E0549" w14:textId="77777777" w:rsidR="006F3D02" w:rsidRPr="00A07E79" w:rsidRDefault="006F3D02">
            <w:pPr>
              <w:spacing w:after="160" w:line="278" w:lineRule="auto"/>
              <w:jc w:val="left"/>
              <w:rPr>
                <w:b/>
                <w:bCs/>
              </w:rPr>
            </w:pPr>
          </w:p>
          <w:p w14:paraId="73FD86C0" w14:textId="77777777" w:rsidR="006F3D02" w:rsidRPr="00A07E79" w:rsidRDefault="006F3D02">
            <w:pPr>
              <w:spacing w:after="160" w:line="278" w:lineRule="auto"/>
              <w:jc w:val="left"/>
              <w:rPr>
                <w:b/>
                <w:bCs/>
              </w:rPr>
            </w:pPr>
          </w:p>
          <w:p w14:paraId="60276DA8" w14:textId="77777777" w:rsidR="006F3D02" w:rsidRPr="00A07E79" w:rsidRDefault="006F3D02">
            <w:pPr>
              <w:spacing w:after="160" w:line="278" w:lineRule="auto"/>
              <w:jc w:val="left"/>
              <w:rPr>
                <w:b/>
                <w:bCs/>
              </w:rPr>
            </w:pPr>
          </w:p>
          <w:p w14:paraId="63A6B440" w14:textId="77777777" w:rsidR="006F3D02" w:rsidRPr="00A07E79" w:rsidRDefault="006F3D02">
            <w:pPr>
              <w:spacing w:after="160" w:line="278" w:lineRule="auto"/>
              <w:jc w:val="left"/>
              <w:rPr>
                <w:b/>
                <w:bCs/>
              </w:rPr>
            </w:pPr>
          </w:p>
          <w:p w14:paraId="0D5DDC83" w14:textId="77777777" w:rsidR="00D075D8" w:rsidRPr="00A07E79" w:rsidRDefault="00D075D8">
            <w:pPr>
              <w:spacing w:after="160" w:line="278" w:lineRule="auto"/>
              <w:rPr>
                <w:b/>
                <w:bCs/>
              </w:rPr>
            </w:pPr>
          </w:p>
          <w:p w14:paraId="64E13839" w14:textId="77777777" w:rsidR="00D075D8" w:rsidRPr="00A07E79" w:rsidRDefault="00D075D8">
            <w:pPr>
              <w:spacing w:after="160" w:line="278" w:lineRule="auto"/>
              <w:rPr>
                <w:b/>
                <w:bCs/>
              </w:rPr>
            </w:pPr>
          </w:p>
          <w:p w14:paraId="2F36CA1C" w14:textId="77777777" w:rsidR="00D075D8" w:rsidRPr="00A07E79" w:rsidRDefault="00D075D8">
            <w:pPr>
              <w:spacing w:after="160" w:line="278" w:lineRule="auto"/>
              <w:rPr>
                <w:b/>
                <w:bCs/>
              </w:rPr>
            </w:pPr>
          </w:p>
          <w:p w14:paraId="63F4611F" w14:textId="77777777" w:rsidR="00D075D8" w:rsidRPr="00A07E79" w:rsidRDefault="00D075D8">
            <w:pPr>
              <w:spacing w:after="160" w:line="278" w:lineRule="auto"/>
              <w:rPr>
                <w:b/>
                <w:bCs/>
              </w:rPr>
            </w:pPr>
          </w:p>
          <w:p w14:paraId="51E4FF09" w14:textId="4C487E06" w:rsidR="00D075D8" w:rsidRPr="00A07E79" w:rsidRDefault="00D075D8">
            <w:pPr>
              <w:spacing w:after="160" w:line="278" w:lineRule="auto"/>
              <w:jc w:val="both"/>
              <w:rPr>
                <w:b/>
                <w:bCs/>
              </w:rPr>
            </w:pPr>
            <w:r w:rsidRPr="00A07E79">
              <w:t xml:space="preserve"> </w:t>
            </w:r>
          </w:p>
        </w:tc>
      </w:tr>
      <w:tr w:rsidR="00B21135" w:rsidRPr="00A07E79" w14:paraId="115C3B84" w14:textId="77777777" w:rsidTr="00444833">
        <w:trPr>
          <w:trHeight w:val="142"/>
        </w:trPr>
        <w:tc>
          <w:tcPr>
            <w:tcW w:w="4866" w:type="dxa"/>
            <w:gridSpan w:val="2"/>
          </w:tcPr>
          <w:p w14:paraId="0355E5C4" w14:textId="77777777" w:rsidR="006F3D02" w:rsidRPr="00A07E79" w:rsidRDefault="006F3D02">
            <w:pPr>
              <w:jc w:val="both"/>
            </w:pPr>
          </w:p>
        </w:tc>
      </w:tr>
    </w:tbl>
    <w:p w14:paraId="1CB46487" w14:textId="77777777" w:rsidR="00FF3088" w:rsidRPr="00A07E79" w:rsidRDefault="00FF3088" w:rsidP="00E418F2">
      <w:pPr>
        <w:pStyle w:val="BodyText"/>
        <w:spacing w:after="0" w:line="240" w:lineRule="auto"/>
      </w:pPr>
    </w:p>
    <w:p w14:paraId="4F8141EB" w14:textId="77777777" w:rsidR="00FF3088" w:rsidRPr="00A07E79" w:rsidRDefault="00FF3088" w:rsidP="00E418F2">
      <w:pPr>
        <w:pStyle w:val="BodyText"/>
        <w:spacing w:after="0" w:line="240" w:lineRule="auto"/>
      </w:pPr>
    </w:p>
    <w:sectPr w:rsidR="00FF3088" w:rsidRPr="00A07E79" w:rsidSect="00E418F2">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E7F83" w14:textId="77777777" w:rsidR="00771F3B" w:rsidRDefault="00771F3B" w:rsidP="001A3B3D">
      <w:r>
        <w:separator/>
      </w:r>
    </w:p>
  </w:endnote>
  <w:endnote w:type="continuationSeparator" w:id="0">
    <w:p w14:paraId="16788A54" w14:textId="77777777" w:rsidR="00771F3B" w:rsidRDefault="00771F3B"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Latha">
    <w:panose1 w:val="02000400000000000000"/>
    <w:charset w:val="00"/>
    <w:family w:val="swiss"/>
    <w:pitch w:val="variable"/>
    <w:sig w:usb0="001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15FEE" w14:textId="77777777" w:rsidR="00771F3B" w:rsidRDefault="00771F3B" w:rsidP="001A3B3D">
      <w:r>
        <w:separator/>
      </w:r>
    </w:p>
  </w:footnote>
  <w:footnote w:type="continuationSeparator" w:id="0">
    <w:p w14:paraId="50E76D6D" w14:textId="77777777" w:rsidR="00771F3B" w:rsidRDefault="00771F3B"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1E67EF0"/>
    <w:multiLevelType w:val="hybridMultilevel"/>
    <w:tmpl w:val="0E20382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43C225D"/>
    <w:multiLevelType w:val="hybridMultilevel"/>
    <w:tmpl w:val="070A7C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4C47672"/>
    <w:multiLevelType w:val="multilevel"/>
    <w:tmpl w:val="AC4E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4D5532"/>
    <w:multiLevelType w:val="hybridMultilevel"/>
    <w:tmpl w:val="36164AB8"/>
    <w:lvl w:ilvl="0" w:tplc="4009000F">
      <w:start w:val="1"/>
      <w:numFmt w:val="decimal"/>
      <w:lvlText w:val="%1."/>
      <w:lvlJc w:val="left"/>
      <w:pPr>
        <w:ind w:left="992" w:hanging="360"/>
      </w:pPr>
    </w:lvl>
    <w:lvl w:ilvl="1" w:tplc="40090019" w:tentative="1">
      <w:start w:val="1"/>
      <w:numFmt w:val="lowerLetter"/>
      <w:lvlText w:val="%2."/>
      <w:lvlJc w:val="left"/>
      <w:pPr>
        <w:ind w:left="1712" w:hanging="360"/>
      </w:pPr>
    </w:lvl>
    <w:lvl w:ilvl="2" w:tplc="4009001B" w:tentative="1">
      <w:start w:val="1"/>
      <w:numFmt w:val="lowerRoman"/>
      <w:lvlText w:val="%3."/>
      <w:lvlJc w:val="right"/>
      <w:pPr>
        <w:ind w:left="2432" w:hanging="180"/>
      </w:pPr>
    </w:lvl>
    <w:lvl w:ilvl="3" w:tplc="4009000F" w:tentative="1">
      <w:start w:val="1"/>
      <w:numFmt w:val="decimal"/>
      <w:lvlText w:val="%4."/>
      <w:lvlJc w:val="left"/>
      <w:pPr>
        <w:ind w:left="3152" w:hanging="360"/>
      </w:pPr>
    </w:lvl>
    <w:lvl w:ilvl="4" w:tplc="40090019" w:tentative="1">
      <w:start w:val="1"/>
      <w:numFmt w:val="lowerLetter"/>
      <w:lvlText w:val="%5."/>
      <w:lvlJc w:val="left"/>
      <w:pPr>
        <w:ind w:left="3872" w:hanging="360"/>
      </w:pPr>
    </w:lvl>
    <w:lvl w:ilvl="5" w:tplc="4009001B" w:tentative="1">
      <w:start w:val="1"/>
      <w:numFmt w:val="lowerRoman"/>
      <w:lvlText w:val="%6."/>
      <w:lvlJc w:val="right"/>
      <w:pPr>
        <w:ind w:left="4592" w:hanging="180"/>
      </w:pPr>
    </w:lvl>
    <w:lvl w:ilvl="6" w:tplc="4009000F" w:tentative="1">
      <w:start w:val="1"/>
      <w:numFmt w:val="decimal"/>
      <w:lvlText w:val="%7."/>
      <w:lvlJc w:val="left"/>
      <w:pPr>
        <w:ind w:left="5312" w:hanging="360"/>
      </w:pPr>
    </w:lvl>
    <w:lvl w:ilvl="7" w:tplc="40090019" w:tentative="1">
      <w:start w:val="1"/>
      <w:numFmt w:val="lowerLetter"/>
      <w:lvlText w:val="%8."/>
      <w:lvlJc w:val="left"/>
      <w:pPr>
        <w:ind w:left="6032" w:hanging="360"/>
      </w:pPr>
    </w:lvl>
    <w:lvl w:ilvl="8" w:tplc="4009001B" w:tentative="1">
      <w:start w:val="1"/>
      <w:numFmt w:val="lowerRoman"/>
      <w:lvlText w:val="%9."/>
      <w:lvlJc w:val="right"/>
      <w:pPr>
        <w:ind w:left="6752" w:hanging="180"/>
      </w:pPr>
    </w:lvl>
  </w:abstractNum>
  <w:abstractNum w:abstractNumId="18"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0" w15:restartNumberingAfterBreak="0">
    <w:nsid w:val="3AF768B4"/>
    <w:multiLevelType w:val="hybridMultilevel"/>
    <w:tmpl w:val="2BBAD5B0"/>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1"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5636F28"/>
    <w:multiLevelType w:val="hybridMultilevel"/>
    <w:tmpl w:val="D9F62B58"/>
    <w:lvl w:ilvl="0" w:tplc="40090013">
      <w:start w:val="1"/>
      <w:numFmt w:val="upperRoman"/>
      <w:lvlText w:val="%1."/>
      <w:lvlJc w:val="right"/>
      <w:pPr>
        <w:ind w:left="992" w:hanging="360"/>
      </w:pPr>
    </w:lvl>
    <w:lvl w:ilvl="1" w:tplc="FFFFFFFF" w:tentative="1">
      <w:start w:val="1"/>
      <w:numFmt w:val="lowerLetter"/>
      <w:lvlText w:val="%2."/>
      <w:lvlJc w:val="left"/>
      <w:pPr>
        <w:ind w:left="1712" w:hanging="360"/>
      </w:pPr>
    </w:lvl>
    <w:lvl w:ilvl="2" w:tplc="FFFFFFFF" w:tentative="1">
      <w:start w:val="1"/>
      <w:numFmt w:val="lowerRoman"/>
      <w:lvlText w:val="%3."/>
      <w:lvlJc w:val="right"/>
      <w:pPr>
        <w:ind w:left="2432" w:hanging="180"/>
      </w:pPr>
    </w:lvl>
    <w:lvl w:ilvl="3" w:tplc="FFFFFFFF" w:tentative="1">
      <w:start w:val="1"/>
      <w:numFmt w:val="decimal"/>
      <w:lvlText w:val="%4."/>
      <w:lvlJc w:val="left"/>
      <w:pPr>
        <w:ind w:left="3152" w:hanging="360"/>
      </w:pPr>
    </w:lvl>
    <w:lvl w:ilvl="4" w:tplc="FFFFFFFF" w:tentative="1">
      <w:start w:val="1"/>
      <w:numFmt w:val="lowerLetter"/>
      <w:lvlText w:val="%5."/>
      <w:lvlJc w:val="left"/>
      <w:pPr>
        <w:ind w:left="3872" w:hanging="360"/>
      </w:pPr>
    </w:lvl>
    <w:lvl w:ilvl="5" w:tplc="FFFFFFFF" w:tentative="1">
      <w:start w:val="1"/>
      <w:numFmt w:val="lowerRoman"/>
      <w:lvlText w:val="%6."/>
      <w:lvlJc w:val="right"/>
      <w:pPr>
        <w:ind w:left="4592" w:hanging="180"/>
      </w:pPr>
    </w:lvl>
    <w:lvl w:ilvl="6" w:tplc="FFFFFFFF" w:tentative="1">
      <w:start w:val="1"/>
      <w:numFmt w:val="decimal"/>
      <w:lvlText w:val="%7."/>
      <w:lvlJc w:val="left"/>
      <w:pPr>
        <w:ind w:left="5312" w:hanging="360"/>
      </w:pPr>
    </w:lvl>
    <w:lvl w:ilvl="7" w:tplc="FFFFFFFF" w:tentative="1">
      <w:start w:val="1"/>
      <w:numFmt w:val="lowerLetter"/>
      <w:lvlText w:val="%8."/>
      <w:lvlJc w:val="left"/>
      <w:pPr>
        <w:ind w:left="6032" w:hanging="360"/>
      </w:pPr>
    </w:lvl>
    <w:lvl w:ilvl="8" w:tplc="FFFFFFFF" w:tentative="1">
      <w:start w:val="1"/>
      <w:numFmt w:val="lowerRoman"/>
      <w:lvlText w:val="%9."/>
      <w:lvlJc w:val="right"/>
      <w:pPr>
        <w:ind w:left="6752" w:hanging="180"/>
      </w:pPr>
    </w:lvl>
  </w:abstractNum>
  <w:abstractNum w:abstractNumId="25" w15:restartNumberingAfterBreak="0">
    <w:nsid w:val="56164D08"/>
    <w:multiLevelType w:val="multilevel"/>
    <w:tmpl w:val="FA36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0244F0"/>
    <w:multiLevelType w:val="hybridMultilevel"/>
    <w:tmpl w:val="EFA05864"/>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7" w15:restartNumberingAfterBreak="0">
    <w:nsid w:val="601425DD"/>
    <w:multiLevelType w:val="hybridMultilevel"/>
    <w:tmpl w:val="B546C49C"/>
    <w:lvl w:ilvl="0" w:tplc="3E2EB8F4">
      <w:start w:val="1"/>
      <w:numFmt w:val="decimal"/>
      <w:lvlText w:val="%1."/>
      <w:lvlJc w:val="left"/>
      <w:pPr>
        <w:tabs>
          <w:tab w:val="num" w:pos="720"/>
        </w:tabs>
        <w:ind w:left="720" w:hanging="360"/>
      </w:pPr>
    </w:lvl>
    <w:lvl w:ilvl="1" w:tplc="EEACBE78" w:tentative="1">
      <w:start w:val="1"/>
      <w:numFmt w:val="decimal"/>
      <w:lvlText w:val="%2."/>
      <w:lvlJc w:val="left"/>
      <w:pPr>
        <w:tabs>
          <w:tab w:val="num" w:pos="1440"/>
        </w:tabs>
        <w:ind w:left="1440" w:hanging="360"/>
      </w:pPr>
    </w:lvl>
    <w:lvl w:ilvl="2" w:tplc="A100F846" w:tentative="1">
      <w:start w:val="1"/>
      <w:numFmt w:val="decimal"/>
      <w:lvlText w:val="%3."/>
      <w:lvlJc w:val="left"/>
      <w:pPr>
        <w:tabs>
          <w:tab w:val="num" w:pos="2160"/>
        </w:tabs>
        <w:ind w:left="2160" w:hanging="360"/>
      </w:pPr>
    </w:lvl>
    <w:lvl w:ilvl="3" w:tplc="21229FCE" w:tentative="1">
      <w:start w:val="1"/>
      <w:numFmt w:val="decimal"/>
      <w:lvlText w:val="%4."/>
      <w:lvlJc w:val="left"/>
      <w:pPr>
        <w:tabs>
          <w:tab w:val="num" w:pos="2880"/>
        </w:tabs>
        <w:ind w:left="2880" w:hanging="360"/>
      </w:pPr>
    </w:lvl>
    <w:lvl w:ilvl="4" w:tplc="49DA8B08" w:tentative="1">
      <w:start w:val="1"/>
      <w:numFmt w:val="decimal"/>
      <w:lvlText w:val="%5."/>
      <w:lvlJc w:val="left"/>
      <w:pPr>
        <w:tabs>
          <w:tab w:val="num" w:pos="3600"/>
        </w:tabs>
        <w:ind w:left="3600" w:hanging="360"/>
      </w:pPr>
    </w:lvl>
    <w:lvl w:ilvl="5" w:tplc="1BB2DD7E" w:tentative="1">
      <w:start w:val="1"/>
      <w:numFmt w:val="decimal"/>
      <w:lvlText w:val="%6."/>
      <w:lvlJc w:val="left"/>
      <w:pPr>
        <w:tabs>
          <w:tab w:val="num" w:pos="4320"/>
        </w:tabs>
        <w:ind w:left="4320" w:hanging="360"/>
      </w:pPr>
    </w:lvl>
    <w:lvl w:ilvl="6" w:tplc="EC6C9A60" w:tentative="1">
      <w:start w:val="1"/>
      <w:numFmt w:val="decimal"/>
      <w:lvlText w:val="%7."/>
      <w:lvlJc w:val="left"/>
      <w:pPr>
        <w:tabs>
          <w:tab w:val="num" w:pos="5040"/>
        </w:tabs>
        <w:ind w:left="5040" w:hanging="360"/>
      </w:pPr>
    </w:lvl>
    <w:lvl w:ilvl="7" w:tplc="EDB85894" w:tentative="1">
      <w:start w:val="1"/>
      <w:numFmt w:val="decimal"/>
      <w:lvlText w:val="%8."/>
      <w:lvlJc w:val="left"/>
      <w:pPr>
        <w:tabs>
          <w:tab w:val="num" w:pos="5760"/>
        </w:tabs>
        <w:ind w:left="5760" w:hanging="360"/>
      </w:pPr>
    </w:lvl>
    <w:lvl w:ilvl="8" w:tplc="89121F62" w:tentative="1">
      <w:start w:val="1"/>
      <w:numFmt w:val="decimal"/>
      <w:lvlText w:val="%9."/>
      <w:lvlJc w:val="left"/>
      <w:pPr>
        <w:tabs>
          <w:tab w:val="num" w:pos="6480"/>
        </w:tabs>
        <w:ind w:left="6480" w:hanging="360"/>
      </w:pPr>
    </w:lvl>
  </w:abstractNum>
  <w:abstractNum w:abstractNumId="28"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07815570">
    <w:abstractNumId w:val="18"/>
  </w:num>
  <w:num w:numId="2" w16cid:durableId="54351976">
    <w:abstractNumId w:val="28"/>
  </w:num>
  <w:num w:numId="3" w16cid:durableId="1302925452">
    <w:abstractNumId w:val="13"/>
  </w:num>
  <w:num w:numId="4" w16cid:durableId="1979799461">
    <w:abstractNumId w:val="21"/>
  </w:num>
  <w:num w:numId="5" w16cid:durableId="444034011">
    <w:abstractNumId w:val="21"/>
  </w:num>
  <w:num w:numId="6" w16cid:durableId="2031028769">
    <w:abstractNumId w:val="21"/>
  </w:num>
  <w:num w:numId="7" w16cid:durableId="1123695593">
    <w:abstractNumId w:val="21"/>
  </w:num>
  <w:num w:numId="8" w16cid:durableId="113718184">
    <w:abstractNumId w:val="23"/>
  </w:num>
  <w:num w:numId="9" w16cid:durableId="2058167293">
    <w:abstractNumId w:val="29"/>
  </w:num>
  <w:num w:numId="10" w16cid:durableId="1759981927">
    <w:abstractNumId w:val="19"/>
  </w:num>
  <w:num w:numId="11" w16cid:durableId="1858498493">
    <w:abstractNumId w:val="12"/>
  </w:num>
  <w:num w:numId="12" w16cid:durableId="2077391793">
    <w:abstractNumId w:val="11"/>
  </w:num>
  <w:num w:numId="13" w16cid:durableId="179857854">
    <w:abstractNumId w:val="0"/>
  </w:num>
  <w:num w:numId="14" w16cid:durableId="1522664306">
    <w:abstractNumId w:val="10"/>
  </w:num>
  <w:num w:numId="15" w16cid:durableId="1272475082">
    <w:abstractNumId w:val="8"/>
  </w:num>
  <w:num w:numId="16" w16cid:durableId="855386669">
    <w:abstractNumId w:val="7"/>
  </w:num>
  <w:num w:numId="17" w16cid:durableId="1031154063">
    <w:abstractNumId w:val="6"/>
  </w:num>
  <w:num w:numId="18" w16cid:durableId="406146448">
    <w:abstractNumId w:val="5"/>
  </w:num>
  <w:num w:numId="19" w16cid:durableId="1444155347">
    <w:abstractNumId w:val="9"/>
  </w:num>
  <w:num w:numId="20" w16cid:durableId="1340306564">
    <w:abstractNumId w:val="4"/>
  </w:num>
  <w:num w:numId="21" w16cid:durableId="708457249">
    <w:abstractNumId w:val="3"/>
  </w:num>
  <w:num w:numId="22" w16cid:durableId="1155415390">
    <w:abstractNumId w:val="2"/>
  </w:num>
  <w:num w:numId="23" w16cid:durableId="119811483">
    <w:abstractNumId w:val="1"/>
  </w:num>
  <w:num w:numId="24" w16cid:durableId="1170680677">
    <w:abstractNumId w:val="22"/>
  </w:num>
  <w:num w:numId="25" w16cid:durableId="128597412">
    <w:abstractNumId w:val="21"/>
  </w:num>
  <w:num w:numId="26" w16cid:durableId="1894274137">
    <w:abstractNumId w:val="15"/>
  </w:num>
  <w:num w:numId="27" w16cid:durableId="954942249">
    <w:abstractNumId w:val="17"/>
  </w:num>
  <w:num w:numId="28" w16cid:durableId="630598868">
    <w:abstractNumId w:val="24"/>
  </w:num>
  <w:num w:numId="29" w16cid:durableId="1015692517">
    <w:abstractNumId w:val="26"/>
  </w:num>
  <w:num w:numId="30" w16cid:durableId="1363550161">
    <w:abstractNumId w:val="20"/>
  </w:num>
  <w:num w:numId="31" w16cid:durableId="13114008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7974912">
    <w:abstractNumId w:val="27"/>
  </w:num>
  <w:num w:numId="33" w16cid:durableId="1665666132">
    <w:abstractNumId w:val="14"/>
  </w:num>
  <w:num w:numId="34" w16cid:durableId="1966039604">
    <w:abstractNumId w:val="16"/>
  </w:num>
  <w:num w:numId="35" w16cid:durableId="9843128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5FDC"/>
    <w:rsid w:val="00007B76"/>
    <w:rsid w:val="0002172F"/>
    <w:rsid w:val="0002546D"/>
    <w:rsid w:val="00032F72"/>
    <w:rsid w:val="0004781E"/>
    <w:rsid w:val="000502B6"/>
    <w:rsid w:val="00066023"/>
    <w:rsid w:val="0008758A"/>
    <w:rsid w:val="00097971"/>
    <w:rsid w:val="000C1E68"/>
    <w:rsid w:val="000D4089"/>
    <w:rsid w:val="000F69CD"/>
    <w:rsid w:val="0010098D"/>
    <w:rsid w:val="00101CF4"/>
    <w:rsid w:val="00123DD9"/>
    <w:rsid w:val="00127986"/>
    <w:rsid w:val="00127B9D"/>
    <w:rsid w:val="001449F6"/>
    <w:rsid w:val="00160148"/>
    <w:rsid w:val="001A2EFD"/>
    <w:rsid w:val="001A3B3D"/>
    <w:rsid w:val="001A4180"/>
    <w:rsid w:val="001B0310"/>
    <w:rsid w:val="001B67DC"/>
    <w:rsid w:val="001C4A09"/>
    <w:rsid w:val="001C6419"/>
    <w:rsid w:val="001D03E8"/>
    <w:rsid w:val="002206A6"/>
    <w:rsid w:val="002254A9"/>
    <w:rsid w:val="00233D97"/>
    <w:rsid w:val="002347A2"/>
    <w:rsid w:val="002746F0"/>
    <w:rsid w:val="002850E3"/>
    <w:rsid w:val="002A38CD"/>
    <w:rsid w:val="002B27DE"/>
    <w:rsid w:val="002B32C0"/>
    <w:rsid w:val="002C34EC"/>
    <w:rsid w:val="002C5289"/>
    <w:rsid w:val="002D7C43"/>
    <w:rsid w:val="002E5EA6"/>
    <w:rsid w:val="002F2638"/>
    <w:rsid w:val="00301D84"/>
    <w:rsid w:val="00310AF0"/>
    <w:rsid w:val="003160D3"/>
    <w:rsid w:val="00321B13"/>
    <w:rsid w:val="003427E3"/>
    <w:rsid w:val="00347A35"/>
    <w:rsid w:val="00347DF0"/>
    <w:rsid w:val="00354FCF"/>
    <w:rsid w:val="00364CFB"/>
    <w:rsid w:val="00370BC1"/>
    <w:rsid w:val="0037476F"/>
    <w:rsid w:val="003974FE"/>
    <w:rsid w:val="003A19E2"/>
    <w:rsid w:val="003A46D7"/>
    <w:rsid w:val="003B4E04"/>
    <w:rsid w:val="003E731C"/>
    <w:rsid w:val="003F5A08"/>
    <w:rsid w:val="0040549F"/>
    <w:rsid w:val="00420716"/>
    <w:rsid w:val="00422B4B"/>
    <w:rsid w:val="004325FB"/>
    <w:rsid w:val="004428F0"/>
    <w:rsid w:val="004432BA"/>
    <w:rsid w:val="0044407E"/>
    <w:rsid w:val="00444833"/>
    <w:rsid w:val="00445F66"/>
    <w:rsid w:val="00447BB9"/>
    <w:rsid w:val="00450446"/>
    <w:rsid w:val="0046031D"/>
    <w:rsid w:val="00480810"/>
    <w:rsid w:val="004A49E5"/>
    <w:rsid w:val="004D5C41"/>
    <w:rsid w:val="004D72B5"/>
    <w:rsid w:val="004E139A"/>
    <w:rsid w:val="004E16D5"/>
    <w:rsid w:val="004F15FF"/>
    <w:rsid w:val="004F578E"/>
    <w:rsid w:val="00505C29"/>
    <w:rsid w:val="00530658"/>
    <w:rsid w:val="0054180A"/>
    <w:rsid w:val="0055070B"/>
    <w:rsid w:val="00551B7F"/>
    <w:rsid w:val="0056610F"/>
    <w:rsid w:val="00575BCA"/>
    <w:rsid w:val="005945F7"/>
    <w:rsid w:val="00597D4C"/>
    <w:rsid w:val="005A078F"/>
    <w:rsid w:val="005A2DF2"/>
    <w:rsid w:val="005A2FA8"/>
    <w:rsid w:val="005A3403"/>
    <w:rsid w:val="005B0344"/>
    <w:rsid w:val="005B520E"/>
    <w:rsid w:val="005E1911"/>
    <w:rsid w:val="005E207C"/>
    <w:rsid w:val="005E2800"/>
    <w:rsid w:val="005E4A6A"/>
    <w:rsid w:val="005E669C"/>
    <w:rsid w:val="00605825"/>
    <w:rsid w:val="00610662"/>
    <w:rsid w:val="00627497"/>
    <w:rsid w:val="00631724"/>
    <w:rsid w:val="00640F15"/>
    <w:rsid w:val="00641850"/>
    <w:rsid w:val="00641A54"/>
    <w:rsid w:val="00645D22"/>
    <w:rsid w:val="00651A08"/>
    <w:rsid w:val="00653A51"/>
    <w:rsid w:val="00654204"/>
    <w:rsid w:val="00670434"/>
    <w:rsid w:val="006961D5"/>
    <w:rsid w:val="006B2548"/>
    <w:rsid w:val="006B5941"/>
    <w:rsid w:val="006B6251"/>
    <w:rsid w:val="006B6B66"/>
    <w:rsid w:val="006E0510"/>
    <w:rsid w:val="006E59C2"/>
    <w:rsid w:val="006F3D02"/>
    <w:rsid w:val="006F6D3D"/>
    <w:rsid w:val="00711660"/>
    <w:rsid w:val="00712C33"/>
    <w:rsid w:val="00715BEA"/>
    <w:rsid w:val="00740EEA"/>
    <w:rsid w:val="00771F3B"/>
    <w:rsid w:val="0077552B"/>
    <w:rsid w:val="007876FE"/>
    <w:rsid w:val="00794804"/>
    <w:rsid w:val="0079480D"/>
    <w:rsid w:val="007B33F1"/>
    <w:rsid w:val="007B6DDA"/>
    <w:rsid w:val="007B7326"/>
    <w:rsid w:val="007C0308"/>
    <w:rsid w:val="007C2FF2"/>
    <w:rsid w:val="007D30B8"/>
    <w:rsid w:val="007D6232"/>
    <w:rsid w:val="007F1F99"/>
    <w:rsid w:val="007F768F"/>
    <w:rsid w:val="0080791D"/>
    <w:rsid w:val="00836367"/>
    <w:rsid w:val="00873603"/>
    <w:rsid w:val="00885A9A"/>
    <w:rsid w:val="008A2C7D"/>
    <w:rsid w:val="008C4B23"/>
    <w:rsid w:val="008E1FAE"/>
    <w:rsid w:val="008F6E2C"/>
    <w:rsid w:val="009303D9"/>
    <w:rsid w:val="00933C64"/>
    <w:rsid w:val="009450FE"/>
    <w:rsid w:val="00961ADE"/>
    <w:rsid w:val="00972203"/>
    <w:rsid w:val="009929AD"/>
    <w:rsid w:val="009B1F70"/>
    <w:rsid w:val="009D723E"/>
    <w:rsid w:val="009F1D79"/>
    <w:rsid w:val="00A01358"/>
    <w:rsid w:val="00A03CFB"/>
    <w:rsid w:val="00A059B3"/>
    <w:rsid w:val="00A05D18"/>
    <w:rsid w:val="00A0767B"/>
    <w:rsid w:val="00A07E79"/>
    <w:rsid w:val="00A24DE9"/>
    <w:rsid w:val="00A75F58"/>
    <w:rsid w:val="00A80E48"/>
    <w:rsid w:val="00A824D4"/>
    <w:rsid w:val="00AA1A71"/>
    <w:rsid w:val="00AA429E"/>
    <w:rsid w:val="00AE3409"/>
    <w:rsid w:val="00B05D8D"/>
    <w:rsid w:val="00B11A60"/>
    <w:rsid w:val="00B140B8"/>
    <w:rsid w:val="00B21135"/>
    <w:rsid w:val="00B22613"/>
    <w:rsid w:val="00B2501D"/>
    <w:rsid w:val="00B535AB"/>
    <w:rsid w:val="00B56A75"/>
    <w:rsid w:val="00B650D6"/>
    <w:rsid w:val="00B7395F"/>
    <w:rsid w:val="00B768D1"/>
    <w:rsid w:val="00BA1025"/>
    <w:rsid w:val="00BC3420"/>
    <w:rsid w:val="00BC5CD6"/>
    <w:rsid w:val="00BD670B"/>
    <w:rsid w:val="00BE02C2"/>
    <w:rsid w:val="00BE7D3C"/>
    <w:rsid w:val="00BF3683"/>
    <w:rsid w:val="00BF5FF6"/>
    <w:rsid w:val="00C0207F"/>
    <w:rsid w:val="00C11225"/>
    <w:rsid w:val="00C16117"/>
    <w:rsid w:val="00C3075A"/>
    <w:rsid w:val="00C43533"/>
    <w:rsid w:val="00C5777C"/>
    <w:rsid w:val="00C70FF4"/>
    <w:rsid w:val="00C73591"/>
    <w:rsid w:val="00C76002"/>
    <w:rsid w:val="00C82FE5"/>
    <w:rsid w:val="00C919A4"/>
    <w:rsid w:val="00CA4392"/>
    <w:rsid w:val="00CC393F"/>
    <w:rsid w:val="00CE3D1A"/>
    <w:rsid w:val="00CF5767"/>
    <w:rsid w:val="00CF6FF4"/>
    <w:rsid w:val="00D075D8"/>
    <w:rsid w:val="00D07BCA"/>
    <w:rsid w:val="00D14EFE"/>
    <w:rsid w:val="00D2176E"/>
    <w:rsid w:val="00D25AE6"/>
    <w:rsid w:val="00D43E38"/>
    <w:rsid w:val="00D46914"/>
    <w:rsid w:val="00D579D1"/>
    <w:rsid w:val="00D632BE"/>
    <w:rsid w:val="00D72D06"/>
    <w:rsid w:val="00D7522C"/>
    <w:rsid w:val="00D7536F"/>
    <w:rsid w:val="00D75EEB"/>
    <w:rsid w:val="00D76668"/>
    <w:rsid w:val="00D81DA7"/>
    <w:rsid w:val="00D821FA"/>
    <w:rsid w:val="00D871C5"/>
    <w:rsid w:val="00DB07D8"/>
    <w:rsid w:val="00DC43D3"/>
    <w:rsid w:val="00DD6227"/>
    <w:rsid w:val="00E01569"/>
    <w:rsid w:val="00E07383"/>
    <w:rsid w:val="00E165BC"/>
    <w:rsid w:val="00E2091B"/>
    <w:rsid w:val="00E418F2"/>
    <w:rsid w:val="00E61E12"/>
    <w:rsid w:val="00E7596C"/>
    <w:rsid w:val="00E76941"/>
    <w:rsid w:val="00E878F2"/>
    <w:rsid w:val="00EC5773"/>
    <w:rsid w:val="00ED0149"/>
    <w:rsid w:val="00ED4B2B"/>
    <w:rsid w:val="00EF7DE3"/>
    <w:rsid w:val="00F01CCC"/>
    <w:rsid w:val="00F03103"/>
    <w:rsid w:val="00F150E7"/>
    <w:rsid w:val="00F15480"/>
    <w:rsid w:val="00F271DE"/>
    <w:rsid w:val="00F30F14"/>
    <w:rsid w:val="00F32088"/>
    <w:rsid w:val="00F36079"/>
    <w:rsid w:val="00F6087B"/>
    <w:rsid w:val="00F627DA"/>
    <w:rsid w:val="00F7288F"/>
    <w:rsid w:val="00F811D3"/>
    <w:rsid w:val="00F847A6"/>
    <w:rsid w:val="00F9441B"/>
    <w:rsid w:val="00FA4C32"/>
    <w:rsid w:val="00FE7114"/>
    <w:rsid w:val="00FF3088"/>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C82E5"/>
  <w15:chartTrackingRefBased/>
  <w15:docId w15:val="{2516056F-7E02-EC4B-BA63-1A23CBB6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ta-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bidi="ar-SA"/>
    </w:r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bidi="ar-SA"/>
    </w:rPr>
  </w:style>
  <w:style w:type="paragraph" w:customStyle="1" w:styleId="Affiliation">
    <w:name w:val="Affiliation"/>
    <w:pPr>
      <w:jc w:val="center"/>
    </w:pPr>
    <w:rPr>
      <w:lang w:val="en-US" w:eastAsia="en-US" w:bidi="ar-SA"/>
    </w:rPr>
  </w:style>
  <w:style w:type="paragraph" w:customStyle="1" w:styleId="Author">
    <w:name w:val="Author"/>
    <w:pPr>
      <w:spacing w:before="360" w:after="40"/>
      <w:jc w:val="center"/>
    </w:pPr>
    <w:rPr>
      <w:noProof/>
      <w:sz w:val="22"/>
      <w:szCs w:val="22"/>
      <w:lang w:val="en-US" w:eastAsia="en-US" w:bidi="ar-SA"/>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bidi="ar-SA"/>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bidi="ar-SA"/>
    </w:rPr>
  </w:style>
  <w:style w:type="paragraph" w:customStyle="1" w:styleId="papersubtitle">
    <w:name w:val="paper subtitle"/>
    <w:pPr>
      <w:spacing w:after="120"/>
      <w:jc w:val="center"/>
    </w:pPr>
    <w:rPr>
      <w:rFonts w:eastAsia="MS Mincho"/>
      <w:noProof/>
      <w:sz w:val="28"/>
      <w:szCs w:val="28"/>
      <w:lang w:val="en-US" w:eastAsia="en-US" w:bidi="ar-SA"/>
    </w:rPr>
  </w:style>
  <w:style w:type="paragraph" w:customStyle="1" w:styleId="papertitle">
    <w:name w:val="paper title"/>
    <w:pPr>
      <w:spacing w:after="120"/>
      <w:jc w:val="center"/>
    </w:pPr>
    <w:rPr>
      <w:rFonts w:eastAsia="MS Mincho"/>
      <w:noProof/>
      <w:sz w:val="48"/>
      <w:szCs w:val="48"/>
      <w:lang w:val="en-US" w:eastAsia="en-US" w:bidi="ar-SA"/>
    </w:rPr>
  </w:style>
  <w:style w:type="paragraph" w:customStyle="1" w:styleId="references">
    <w:name w:val="references"/>
    <w:pPr>
      <w:numPr>
        <w:numId w:val="8"/>
      </w:numPr>
      <w:spacing w:after="50" w:line="180" w:lineRule="exact"/>
      <w:jc w:val="both"/>
    </w:pPr>
    <w:rPr>
      <w:rFonts w:eastAsia="MS Mincho"/>
      <w:noProof/>
      <w:sz w:val="16"/>
      <w:szCs w:val="16"/>
      <w:lang w:val="en-US" w:eastAsia="en-US" w:bidi="ar-SA"/>
    </w:rPr>
  </w:style>
  <w:style w:type="paragraph" w:customStyle="1" w:styleId="sponsors">
    <w:name w:val="sponsors"/>
    <w:pPr>
      <w:framePr w:wrap="auto" w:hAnchor="text" w:x="615" w:y="2239"/>
      <w:pBdr>
        <w:top w:val="single" w:sz="4" w:space="2" w:color="auto"/>
      </w:pBdr>
      <w:ind w:firstLine="288"/>
    </w:pPr>
    <w:rPr>
      <w:sz w:val="16"/>
      <w:szCs w:val="16"/>
      <w:lang w:val="en-US" w:eastAsia="en-US"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bidi="ar-SA"/>
    </w:rPr>
  </w:style>
  <w:style w:type="paragraph" w:customStyle="1" w:styleId="tablefootnote">
    <w:name w:val="table footnote"/>
    <w:rsid w:val="005E2800"/>
    <w:pPr>
      <w:numPr>
        <w:numId w:val="24"/>
      </w:numPr>
      <w:spacing w:before="60" w:after="30"/>
      <w:ind w:left="58" w:hanging="29"/>
      <w:jc w:val="right"/>
    </w:pPr>
    <w:rPr>
      <w:sz w:val="12"/>
      <w:szCs w:val="12"/>
      <w:lang w:val="en-US" w:eastAsia="en-US" w:bidi="ar-SA"/>
    </w:rPr>
  </w:style>
  <w:style w:type="paragraph" w:customStyle="1" w:styleId="tablehead">
    <w:name w:val="table head"/>
    <w:pPr>
      <w:numPr>
        <w:numId w:val="9"/>
      </w:numPr>
      <w:spacing w:before="240" w:after="120" w:line="216" w:lineRule="auto"/>
      <w:jc w:val="center"/>
    </w:pPr>
    <w:rPr>
      <w:smallCaps/>
      <w:noProof/>
      <w:sz w:val="16"/>
      <w:szCs w:val="16"/>
      <w:lang w:val="en-US" w:eastAsia="en-US" w:bidi="ar-SA"/>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347DF0"/>
    <w:rPr>
      <w:color w:val="0563C1"/>
      <w:u w:val="single"/>
    </w:rPr>
  </w:style>
  <w:style w:type="character" w:styleId="UnresolvedMention">
    <w:name w:val="Unresolved Mention"/>
    <w:uiPriority w:val="99"/>
    <w:semiHidden/>
    <w:unhideWhenUsed/>
    <w:rsid w:val="00347DF0"/>
    <w:rPr>
      <w:color w:val="605E5C"/>
      <w:shd w:val="clear" w:color="auto" w:fill="E1DFDD"/>
    </w:rPr>
  </w:style>
  <w:style w:type="paragraph" w:customStyle="1" w:styleId="Default">
    <w:name w:val="Default"/>
    <w:rsid w:val="00BC5CD6"/>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de-DE" w:eastAsia="en-IN" w:bidi="ar-SA"/>
    </w:rPr>
  </w:style>
  <w:style w:type="character" w:customStyle="1" w:styleId="Hyperlink0">
    <w:name w:val="Hyperlink.0"/>
    <w:rsid w:val="00BC5CD6"/>
  </w:style>
  <w:style w:type="paragraph" w:customStyle="1" w:styleId="TableStyle1">
    <w:name w:val="Table Style 1"/>
    <w:rsid w:val="00BC5CD6"/>
    <w:pPr>
      <w:pBdr>
        <w:top w:val="nil"/>
        <w:left w:val="nil"/>
        <w:bottom w:val="nil"/>
        <w:right w:val="nil"/>
        <w:between w:val="nil"/>
        <w:bar w:val="nil"/>
      </w:pBdr>
    </w:pPr>
    <w:rPr>
      <w:rFonts w:ascii="Helvetica Neue" w:eastAsia="Helvetica Neue" w:hAnsi="Helvetica Neue" w:cs="Helvetica Neue"/>
      <w:b/>
      <w:bCs/>
      <w:color w:val="000000"/>
      <w:bdr w:val="nil"/>
      <w:lang w:val="en-IN" w:eastAsia="en-IN" w:bidi="ar-SA"/>
    </w:rPr>
  </w:style>
  <w:style w:type="paragraph" w:styleId="ListParagraph">
    <w:name w:val="List Paragraph"/>
    <w:basedOn w:val="Normal"/>
    <w:uiPriority w:val="34"/>
    <w:qFormat/>
    <w:rsid w:val="00FF3088"/>
    <w:pPr>
      <w:spacing w:after="160" w:line="278" w:lineRule="auto"/>
      <w:ind w:left="720"/>
      <w:contextualSpacing/>
      <w:jc w:val="left"/>
    </w:pPr>
    <w:rPr>
      <w:rFonts w:ascii="Calibri" w:eastAsia="Calibri" w:hAnsi="Calibri" w:cs="Calibri"/>
      <w:sz w:val="24"/>
      <w:szCs w:val="24"/>
      <w:lang w:val="en-IN"/>
    </w:rPr>
  </w:style>
  <w:style w:type="table" w:styleId="TableGrid">
    <w:name w:val="Table Grid"/>
    <w:basedOn w:val="TableNormal"/>
    <w:rsid w:val="00B2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811D3"/>
    <w:rPr>
      <w:sz w:val="24"/>
      <w:szCs w:val="24"/>
    </w:rPr>
  </w:style>
  <w:style w:type="character" w:styleId="Strong">
    <w:name w:val="Strong"/>
    <w:basedOn w:val="DefaultParagraphFont"/>
    <w:uiPriority w:val="22"/>
    <w:qFormat/>
    <w:rsid w:val="00301D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71762305050@cit.edu.in"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1762305062@cit.edu.in"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karthikeyan.g@cit.edu.in" TargetMode="External"/><Relationship Id="rId19" Type="http://schemas.openxmlformats.org/officeDocument/2006/relationships/hyperlink" Target="https://www.researchgate.net/publication/392136628" TargetMode="External"/><Relationship Id="rId4" Type="http://schemas.openxmlformats.org/officeDocument/2006/relationships/settings" Target="settings.xml"/><Relationship Id="rId9" Type="http://schemas.openxmlformats.org/officeDocument/2006/relationships/hyperlink" Target="mailto:71762305040@cit.edu.in"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9</Pages>
  <Words>5286</Words>
  <Characters>30132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35348</CharactersWithSpaces>
  <SharedDoc>false</SharedDoc>
  <HLinks>
    <vt:vector size="36" baseType="variant">
      <vt:variant>
        <vt:i4>1638472</vt:i4>
      </vt:variant>
      <vt:variant>
        <vt:i4>15</vt:i4>
      </vt:variant>
      <vt:variant>
        <vt:i4>0</vt:i4>
      </vt:variant>
      <vt:variant>
        <vt:i4>5</vt:i4>
      </vt:variant>
      <vt:variant>
        <vt:lpwstr>http://s.no/</vt:lpwstr>
      </vt:variant>
      <vt:variant>
        <vt:lpwstr/>
      </vt:variant>
      <vt:variant>
        <vt:i4>983094</vt:i4>
      </vt:variant>
      <vt:variant>
        <vt:i4>12</vt:i4>
      </vt:variant>
      <vt:variant>
        <vt:i4>0</vt:i4>
      </vt:variant>
      <vt:variant>
        <vt:i4>5</vt:i4>
      </vt:variant>
      <vt:variant>
        <vt:lpwstr>mailto:71762205011@cit.edu.in</vt:lpwstr>
      </vt:variant>
      <vt:variant>
        <vt:lpwstr/>
      </vt:variant>
      <vt:variant>
        <vt:i4>393270</vt:i4>
      </vt:variant>
      <vt:variant>
        <vt:i4>9</vt:i4>
      </vt:variant>
      <vt:variant>
        <vt:i4>0</vt:i4>
      </vt:variant>
      <vt:variant>
        <vt:i4>5</vt:i4>
      </vt:variant>
      <vt:variant>
        <vt:lpwstr>mailto:71762205018@cit.edu.in</vt:lpwstr>
      </vt:variant>
      <vt:variant>
        <vt:lpwstr/>
      </vt:variant>
      <vt:variant>
        <vt:i4>524338</vt:i4>
      </vt:variant>
      <vt:variant>
        <vt:i4>6</vt:i4>
      </vt:variant>
      <vt:variant>
        <vt:i4>0</vt:i4>
      </vt:variant>
      <vt:variant>
        <vt:i4>5</vt:i4>
      </vt:variant>
      <vt:variant>
        <vt:lpwstr>mailto:71762205056@cit.edu.in</vt:lpwstr>
      </vt:variant>
      <vt:variant>
        <vt:lpwstr/>
      </vt:variant>
      <vt:variant>
        <vt:i4>458806</vt:i4>
      </vt:variant>
      <vt:variant>
        <vt:i4>3</vt:i4>
      </vt:variant>
      <vt:variant>
        <vt:i4>0</vt:i4>
      </vt:variant>
      <vt:variant>
        <vt:i4>5</vt:i4>
      </vt:variant>
      <vt:variant>
        <vt:lpwstr>mailto:71762205019@cit.edu.in</vt:lpwstr>
      </vt:variant>
      <vt:variant>
        <vt:lpwstr/>
      </vt:variant>
      <vt:variant>
        <vt:i4>4784175</vt:i4>
      </vt:variant>
      <vt:variant>
        <vt:i4>0</vt:i4>
      </vt:variant>
      <vt:variant>
        <vt:i4>0</vt:i4>
      </vt:variant>
      <vt:variant>
        <vt:i4>5</vt:i4>
      </vt:variant>
      <vt:variant>
        <vt:lpwstr>mailto:kavithak@cit.edu.in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Karthiga Pachiappan</cp:lastModifiedBy>
  <cp:revision>62</cp:revision>
  <dcterms:created xsi:type="dcterms:W3CDTF">2026-03-24T17:05:00Z</dcterms:created>
  <dcterms:modified xsi:type="dcterms:W3CDTF">2026-04-01T12:44:00Z</dcterms:modified>
</cp:coreProperties>
</file>