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D156" w14:textId="77777777" w:rsidR="00471DE2" w:rsidRPr="00C21C9E" w:rsidRDefault="00471DE2" w:rsidP="008E08C0">
      <w:pPr>
        <w:spacing w:after="0" w:line="360" w:lineRule="auto"/>
        <w:ind w:left="170"/>
        <w:jc w:val="center"/>
        <w:rPr>
          <w:rFonts w:asciiTheme="majorBidi" w:hAnsiTheme="majorBidi" w:cstheme="majorBidi"/>
          <w:b/>
          <w:bCs/>
          <w:sz w:val="32"/>
          <w:szCs w:val="32"/>
        </w:rPr>
      </w:pPr>
      <w:r w:rsidRPr="00C21C9E">
        <w:rPr>
          <w:rFonts w:asciiTheme="majorBidi" w:hAnsiTheme="majorBidi" w:cstheme="majorBidi"/>
          <w:b/>
          <w:bCs/>
          <w:sz w:val="32"/>
          <w:szCs w:val="32"/>
        </w:rPr>
        <w:t>Navigating the Scholarly Scenario: A Complete Guide to the Types of Educational Articles for Publication</w:t>
      </w:r>
    </w:p>
    <w:p w14:paraId="5EDAA5CF" w14:textId="6923E9F8" w:rsidR="00471DE2" w:rsidRPr="00C21C9E" w:rsidRDefault="00471DE2" w:rsidP="00145976">
      <w:pPr>
        <w:spacing w:after="0" w:line="360" w:lineRule="auto"/>
        <w:ind w:left="170"/>
        <w:jc w:val="both"/>
        <w:rPr>
          <w:rFonts w:asciiTheme="majorBidi" w:hAnsiTheme="majorBidi" w:cstheme="majorBidi"/>
          <w:sz w:val="24"/>
          <w:szCs w:val="24"/>
        </w:rPr>
      </w:pPr>
      <w:r w:rsidRPr="00C21C9E">
        <w:rPr>
          <w:rFonts w:asciiTheme="majorBidi" w:hAnsiTheme="majorBidi" w:cstheme="majorBidi"/>
          <w:sz w:val="24"/>
          <w:szCs w:val="24"/>
        </w:rPr>
        <w:t/>
      </w:r>
      <w:r w:rsidR="00786B47">
        <w:rPr>
          <w:rFonts w:asciiTheme="majorBidi" w:hAnsiTheme="majorBidi" w:cstheme="majorBidi"/>
          <w:sz w:val="24"/>
          <w:szCs w:val="24"/>
        </w:rPr>
        <w:t/>
      </w:r>
      <w:r w:rsidRPr="00C21C9E">
        <w:rPr>
          <w:rFonts w:asciiTheme="majorBidi" w:hAnsiTheme="majorBidi" w:cstheme="majorBidi"/>
          <w:sz w:val="24"/>
          <w:szCs w:val="24"/>
        </w:rPr>
        <w:t xml:space="preserve"/>
      </w:r>
      <w:r w:rsidR="001E1077">
        <w:rPr>
          <w:rFonts w:asciiTheme="majorBidi" w:hAnsiTheme="majorBidi" w:cstheme="majorBidi"/>
          <w:sz w:val="24"/>
          <w:szCs w:val="24"/>
        </w:rPr>
        <w:t/>
      </w:r>
      <w:r w:rsidRPr="00C21C9E">
        <w:rPr>
          <w:rFonts w:asciiTheme="majorBidi" w:hAnsiTheme="majorBidi" w:cstheme="majorBidi"/>
          <w:sz w:val="24"/>
          <w:szCs w:val="24"/>
        </w:rPr>
        <w:t xml:space="preserve"/>
      </w:r>
      <w:r w:rsidR="00786B47">
        <w:rPr>
          <w:rFonts w:asciiTheme="majorBidi" w:hAnsiTheme="majorBidi" w:cstheme="majorBidi"/>
          <w:sz w:val="24"/>
          <w:szCs w:val="24"/>
        </w:rPr>
        <w:t/>
      </w:r>
    </w:p>
    <w:p w14:paraId="0517E0AD" w14:textId="08F20FCA" w:rsidR="00471DE2" w:rsidRDefault="00786B47" w:rsidP="00786B47">
      <w:pPr>
        <w:spacing w:after="0" w:line="360" w:lineRule="auto"/>
        <w:ind w:left="170"/>
        <w:jc w:val="center"/>
      </w:pPr>
      <w:hyperlink r:id="rId6" w:history="1">
        <w:r w:rsidRPr="007513EE">
          <w:rPr>
            <w:rStyle w:val="Hyperlink"/>
            <w:rFonts w:asciiTheme="majorBidi" w:hAnsiTheme="majorBidi" w:cstheme="majorBidi"/>
            <w:sz w:val="24"/>
            <w:szCs w:val="24"/>
          </w:rPr>
          <w:t/>
        </w:r>
      </w:hyperlink>
    </w:p>
    <w:p w14:paraId="5A69B42C" w14:textId="4FEB36B8" w:rsidR="00786B47" w:rsidRDefault="00786B47" w:rsidP="00786B47">
      <w:pPr>
        <w:spacing w:after="0" w:line="360" w:lineRule="auto"/>
        <w:ind w:left="170"/>
        <w:jc w:val="both"/>
        <w:rPr>
          <w:rFonts w:asciiTheme="majorBidi" w:hAnsiTheme="majorBidi" w:cstheme="majorBidi"/>
          <w:sz w:val="24"/>
          <w:szCs w:val="24"/>
        </w:rPr>
      </w:pPr>
      <w:r w:rsidRPr="00786B47">
        <w:rPr>
          <w:rFonts w:asciiTheme="majorBidi" w:hAnsiTheme="majorBidi" w:cstheme="majorBidi"/>
          <w:sz w:val="24"/>
          <w:szCs w:val="24"/>
        </w:rPr>
        <w:t/>
      </w:r>
      <w:r w:rsidR="00925F18">
        <w:rPr>
          <w:rFonts w:asciiTheme="majorBidi" w:hAnsiTheme="majorBidi" w:cstheme="majorBidi"/>
          <w:sz w:val="24"/>
          <w:szCs w:val="24"/>
        </w:rPr>
        <w:t/>
      </w:r>
      <w:r w:rsidRPr="00786B47">
        <w:rPr>
          <w:rFonts w:asciiTheme="majorBidi" w:hAnsiTheme="majorBidi" w:cstheme="majorBidi"/>
          <w:sz w:val="24"/>
          <w:szCs w:val="24"/>
        </w:rPr>
        <w:t/>
      </w:r>
      <w:r>
        <w:rPr>
          <w:rFonts w:asciiTheme="majorBidi" w:hAnsiTheme="majorBidi" w:cstheme="majorBidi"/>
          <w:sz w:val="24"/>
          <w:szCs w:val="24"/>
        </w:rPr>
        <w:t/>
      </w:r>
      <w:r w:rsidRPr="00786B47">
        <w:rPr>
          <w:rFonts w:asciiTheme="majorBidi" w:hAnsiTheme="majorBidi" w:cstheme="majorBidi"/>
          <w:sz w:val="24"/>
          <w:szCs w:val="24"/>
        </w:rPr>
        <w:t/>
      </w:r>
      <w:r w:rsidRPr="00786B47">
        <w:rPr>
          <w:sz w:val="24"/>
          <w:szCs w:val="24"/>
        </w:rPr>
        <w:t xml:space="preserve"/>
      </w:r>
      <w:r w:rsidRPr="00C21C9E">
        <w:rPr>
          <w:rFonts w:asciiTheme="majorBidi" w:hAnsiTheme="majorBidi" w:cstheme="majorBidi"/>
          <w:sz w:val="24"/>
          <w:szCs w:val="24"/>
        </w:rPr>
        <w:t xml:space="preserve"/>
      </w:r>
      <w:r w:rsidR="001E1077">
        <w:rPr>
          <w:rFonts w:asciiTheme="majorBidi" w:hAnsiTheme="majorBidi" w:cstheme="majorBidi"/>
          <w:sz w:val="24"/>
          <w:szCs w:val="24"/>
        </w:rPr>
        <w:t/>
      </w:r>
      <w:r w:rsidRPr="00C21C9E">
        <w:rPr>
          <w:rFonts w:asciiTheme="majorBidi" w:hAnsiTheme="majorBidi" w:cstheme="majorBidi"/>
          <w:sz w:val="24"/>
          <w:szCs w:val="24"/>
        </w:rPr>
        <w:t xml:space="preserve"/>
      </w:r>
      <w:r>
        <w:rPr>
          <w:rFonts w:asciiTheme="majorBidi" w:hAnsiTheme="majorBidi" w:cstheme="majorBidi"/>
          <w:sz w:val="24"/>
          <w:szCs w:val="24"/>
        </w:rPr>
        <w:t/>
      </w:r>
    </w:p>
    <w:p w14:paraId="05130BE1" w14:textId="01C29032" w:rsidR="00786B47" w:rsidRDefault="00786B47" w:rsidP="00786B47">
      <w:pPr>
        <w:spacing w:after="0" w:line="360" w:lineRule="auto"/>
        <w:ind w:left="170"/>
        <w:jc w:val="center"/>
      </w:pPr>
      <w:hyperlink r:id="rId7" w:history="1">
        <w:r w:rsidRPr="007513EE">
          <w:rPr>
            <w:rStyle w:val="Hyperlink"/>
            <w:rFonts w:asciiTheme="majorBidi" w:hAnsiTheme="majorBidi" w:cstheme="majorBidi"/>
            <w:sz w:val="24"/>
            <w:szCs w:val="24"/>
          </w:rPr>
          <w:t/>
        </w:r>
      </w:hyperlink>
    </w:p>
    <w:p w14:paraId="72D6A74B" w14:textId="77777777" w:rsidR="00A22762" w:rsidRPr="00A22762" w:rsidRDefault="00A22762" w:rsidP="00A22762">
      <w:pPr>
        <w:spacing w:after="0" w:line="360" w:lineRule="auto"/>
        <w:ind w:left="170"/>
        <w:rPr>
          <w:rFonts w:asciiTheme="majorBidi" w:hAnsiTheme="majorBidi" w:cstheme="majorBidi"/>
          <w:sz w:val="24"/>
          <w:szCs w:val="24"/>
        </w:rPr>
      </w:pPr>
      <w:r w:rsidRPr="00A22762">
        <w:rPr>
          <w:rFonts w:asciiTheme="majorBidi" w:hAnsiTheme="majorBidi" w:cstheme="majorBidi"/>
          <w:sz w:val="24"/>
          <w:szCs w:val="24"/>
        </w:rPr>
        <w:t xml:space="preserve"/>
      </w:r>
      <w:r w:rsidRPr="00A22762">
        <w:rPr>
          <w:rFonts w:asciiTheme="majorBidi" w:hAnsiTheme="majorBidi" w:cstheme="majorBidi"/>
          <w:sz w:val="24"/>
          <w:szCs w:val="24"/>
        </w:rPr>
        <w:t/>
      </w:r>
    </w:p>
    <w:p w14:paraId="3877903F" w14:textId="56723F42" w:rsidR="00A22762" w:rsidRPr="00A22762" w:rsidRDefault="00A22762" w:rsidP="00A22762">
      <w:pPr>
        <w:spacing w:after="0" w:line="360" w:lineRule="auto"/>
        <w:ind w:left="170"/>
        <w:jc w:val="center"/>
        <w:rPr>
          <w:rFonts w:asciiTheme="majorBidi" w:hAnsiTheme="majorBidi" w:cstheme="majorBidi"/>
          <w:sz w:val="24"/>
          <w:szCs w:val="24"/>
        </w:rPr>
      </w:pPr>
      <w:hyperlink r:id="rId8" w:history="1">
        <w:r w:rsidRPr="001B4928">
          <w:rPr>
            <w:rStyle w:val="Hyperlink"/>
            <w:rFonts w:asciiTheme="majorBidi" w:hAnsiTheme="majorBidi" w:cstheme="majorBidi"/>
            <w:sz w:val="24"/>
            <w:szCs w:val="24"/>
          </w:rPr>
          <w:t/>
        </w:r>
      </w:hyperlink>
      <w:r>
        <w:rPr>
          <w:rFonts w:asciiTheme="majorBidi" w:hAnsiTheme="majorBidi" w:cstheme="majorBidi"/>
          <w:sz w:val="24"/>
          <w:szCs w:val="24"/>
        </w:rPr>
        <w:t xml:space="preserve"/>
      </w:r>
    </w:p>
    <w:p w14:paraId="00130499" w14:textId="77777777" w:rsidR="00471DE2" w:rsidRPr="00C21C9E" w:rsidRDefault="00471DE2" w:rsidP="00145976">
      <w:pPr>
        <w:spacing w:after="0" w:line="360" w:lineRule="auto"/>
        <w:ind w:left="170"/>
        <w:jc w:val="both"/>
        <w:rPr>
          <w:rFonts w:asciiTheme="majorBidi" w:hAnsiTheme="majorBidi" w:cstheme="majorBidi"/>
          <w:b/>
          <w:bCs/>
          <w:sz w:val="24"/>
          <w:szCs w:val="24"/>
        </w:rPr>
      </w:pPr>
      <w:r w:rsidRPr="00C21C9E">
        <w:rPr>
          <w:rFonts w:asciiTheme="majorBidi" w:hAnsiTheme="majorBidi" w:cstheme="majorBidi"/>
          <w:b/>
          <w:bCs/>
          <w:sz w:val="24"/>
          <w:szCs w:val="24"/>
        </w:rPr>
        <w:t>Abstract</w:t>
      </w:r>
    </w:p>
    <w:p w14:paraId="078368ED" w14:textId="3A2567A1" w:rsidR="00AB6F2D" w:rsidRPr="00735CEE" w:rsidRDefault="00471DE2" w:rsidP="00145976">
      <w:pPr>
        <w:spacing w:after="0" w:line="360" w:lineRule="auto"/>
        <w:ind w:left="170"/>
        <w:jc w:val="both"/>
        <w:rPr>
          <w:rFonts w:asciiTheme="majorBidi" w:hAnsiTheme="majorBidi" w:cstheme="majorBidi"/>
          <w:i/>
          <w:iCs/>
          <w:sz w:val="24"/>
          <w:szCs w:val="24"/>
        </w:rPr>
      </w:pPr>
      <w:r w:rsidRPr="00735CEE">
        <w:rPr>
          <w:rFonts w:asciiTheme="majorBidi" w:hAnsiTheme="majorBidi" w:cstheme="majorBidi"/>
          <w:i/>
          <w:iCs/>
          <w:sz w:val="24"/>
          <w:szCs w:val="24"/>
        </w:rPr>
        <w:t xml:space="preserve">Publications during the academic year are the foundation of professional growth and play important role in communication, especially in higher education. These try to help share and keep the research findings. Early career researchers (ECR) and </w:t>
      </w:r>
      <w:r w:rsidR="002D0421" w:rsidRPr="00735CEE">
        <w:rPr>
          <w:rFonts w:asciiTheme="majorBidi" w:hAnsiTheme="majorBidi" w:cstheme="majorBidi"/>
          <w:i/>
          <w:iCs/>
          <w:sz w:val="24"/>
          <w:szCs w:val="24"/>
        </w:rPr>
        <w:t xml:space="preserve">doctoral scholars mostly get confused about what to publish as their research and what type of articles are there, so in this article it was tried to give a look at different articles that can be published. It aims to help career researchers and doctoral scholars with their publication options. According to different </w:t>
      </w:r>
      <w:proofErr w:type="gramStart"/>
      <w:r w:rsidR="000263EC" w:rsidRPr="00735CEE">
        <w:rPr>
          <w:rFonts w:asciiTheme="majorBidi" w:hAnsiTheme="majorBidi" w:cstheme="majorBidi"/>
          <w:i/>
          <w:iCs/>
          <w:sz w:val="24"/>
          <w:szCs w:val="24"/>
        </w:rPr>
        <w:t>researches</w:t>
      </w:r>
      <w:proofErr w:type="gramEnd"/>
      <w:r w:rsidR="00D334E3" w:rsidRPr="00735CEE">
        <w:rPr>
          <w:rFonts w:asciiTheme="majorBidi" w:hAnsiTheme="majorBidi" w:cstheme="majorBidi"/>
          <w:i/>
          <w:iCs/>
          <w:sz w:val="24"/>
          <w:szCs w:val="24"/>
        </w:rPr>
        <w:t xml:space="preserve">, library literature, previous studies, and different scholarly publications there is a greater importance of publishing. Here in this article a list of different publications along with </w:t>
      </w:r>
      <w:r w:rsidR="000263EC" w:rsidRPr="00735CEE">
        <w:rPr>
          <w:rFonts w:asciiTheme="majorBidi" w:hAnsiTheme="majorBidi" w:cstheme="majorBidi"/>
          <w:i/>
          <w:iCs/>
          <w:sz w:val="24"/>
          <w:szCs w:val="24"/>
        </w:rPr>
        <w:t>explanations</w:t>
      </w:r>
      <w:r w:rsidR="00D334E3" w:rsidRPr="00735CEE">
        <w:rPr>
          <w:rFonts w:asciiTheme="majorBidi" w:hAnsiTheme="majorBidi" w:cstheme="majorBidi"/>
          <w:i/>
          <w:iCs/>
          <w:sz w:val="24"/>
          <w:szCs w:val="24"/>
        </w:rPr>
        <w:t xml:space="preserve"> was discussed which </w:t>
      </w:r>
      <w:r w:rsidR="000263EC" w:rsidRPr="00735CEE">
        <w:rPr>
          <w:rFonts w:asciiTheme="majorBidi" w:hAnsiTheme="majorBidi" w:cstheme="majorBidi"/>
          <w:i/>
          <w:iCs/>
          <w:sz w:val="24"/>
          <w:szCs w:val="24"/>
        </w:rPr>
        <w:t>includes</w:t>
      </w:r>
      <w:r w:rsidR="00D334E3" w:rsidRPr="00735CEE">
        <w:rPr>
          <w:rFonts w:asciiTheme="majorBidi" w:hAnsiTheme="majorBidi" w:cstheme="majorBidi"/>
          <w:i/>
          <w:iCs/>
          <w:sz w:val="24"/>
          <w:szCs w:val="24"/>
        </w:rPr>
        <w:t xml:space="preserve"> original research articles, simple articles, review articles, scholarly work like book reviews, commentary and conference proceedings. Each category further explained regarding its unique </w:t>
      </w:r>
      <w:r w:rsidR="000263EC" w:rsidRPr="00735CEE">
        <w:rPr>
          <w:rFonts w:asciiTheme="majorBidi" w:hAnsiTheme="majorBidi" w:cstheme="majorBidi"/>
          <w:i/>
          <w:iCs/>
          <w:sz w:val="24"/>
          <w:szCs w:val="24"/>
        </w:rPr>
        <w:t>features,</w:t>
      </w:r>
      <w:r w:rsidR="00D334E3" w:rsidRPr="00735CEE">
        <w:rPr>
          <w:rFonts w:asciiTheme="majorBidi" w:hAnsiTheme="majorBidi" w:cstheme="majorBidi"/>
          <w:i/>
          <w:iCs/>
          <w:sz w:val="24"/>
          <w:szCs w:val="24"/>
        </w:rPr>
        <w:t xml:space="preserve"> uses and structure. Thi</w:t>
      </w:r>
      <w:r w:rsidR="000263EC" w:rsidRPr="00735CEE">
        <w:rPr>
          <w:rFonts w:asciiTheme="majorBidi" w:hAnsiTheme="majorBidi" w:cstheme="majorBidi"/>
          <w:i/>
          <w:iCs/>
          <w:sz w:val="24"/>
          <w:szCs w:val="24"/>
        </w:rPr>
        <w:t>s</w:t>
      </w:r>
      <w:r w:rsidR="00D334E3" w:rsidRPr="00735CEE">
        <w:rPr>
          <w:rFonts w:asciiTheme="majorBidi" w:hAnsiTheme="majorBidi" w:cstheme="majorBidi"/>
          <w:i/>
          <w:iCs/>
          <w:sz w:val="24"/>
          <w:szCs w:val="24"/>
        </w:rPr>
        <w:t xml:space="preserve"> </w:t>
      </w:r>
      <w:r w:rsidR="000263EC" w:rsidRPr="00735CEE">
        <w:rPr>
          <w:rFonts w:asciiTheme="majorBidi" w:hAnsiTheme="majorBidi" w:cstheme="majorBidi"/>
          <w:i/>
          <w:iCs/>
          <w:sz w:val="24"/>
          <w:szCs w:val="24"/>
        </w:rPr>
        <w:t>article</w:t>
      </w:r>
      <w:r w:rsidR="00D334E3" w:rsidRPr="00735CEE">
        <w:rPr>
          <w:rFonts w:asciiTheme="majorBidi" w:hAnsiTheme="majorBidi" w:cstheme="majorBidi"/>
          <w:i/>
          <w:iCs/>
          <w:sz w:val="24"/>
          <w:szCs w:val="24"/>
        </w:rPr>
        <w:t xml:space="preserve"> also tried to cover the different forms of publications, like data and </w:t>
      </w:r>
      <w:r w:rsidR="000263EC" w:rsidRPr="00735CEE">
        <w:rPr>
          <w:rFonts w:asciiTheme="majorBidi" w:hAnsiTheme="majorBidi" w:cstheme="majorBidi"/>
          <w:i/>
          <w:iCs/>
          <w:sz w:val="24"/>
          <w:szCs w:val="24"/>
        </w:rPr>
        <w:t>software</w:t>
      </w:r>
      <w:r w:rsidR="00D334E3" w:rsidRPr="00735CEE">
        <w:rPr>
          <w:rFonts w:asciiTheme="majorBidi" w:hAnsiTheme="majorBidi" w:cstheme="majorBidi"/>
          <w:i/>
          <w:iCs/>
          <w:sz w:val="24"/>
          <w:szCs w:val="24"/>
        </w:rPr>
        <w:t xml:space="preserve"> documentation. It also </w:t>
      </w:r>
      <w:r w:rsidR="000263EC" w:rsidRPr="00735CEE">
        <w:rPr>
          <w:rFonts w:asciiTheme="majorBidi" w:hAnsiTheme="majorBidi" w:cstheme="majorBidi"/>
          <w:i/>
          <w:iCs/>
          <w:sz w:val="24"/>
          <w:szCs w:val="24"/>
        </w:rPr>
        <w:t>talked</w:t>
      </w:r>
      <w:r w:rsidR="00D334E3" w:rsidRPr="00735CEE">
        <w:rPr>
          <w:rFonts w:asciiTheme="majorBidi" w:hAnsiTheme="majorBidi" w:cstheme="majorBidi"/>
          <w:i/>
          <w:iCs/>
          <w:sz w:val="24"/>
          <w:szCs w:val="24"/>
        </w:rPr>
        <w:t xml:space="preserve"> about publishing models,</w:t>
      </w:r>
      <w:r w:rsidR="000263EC" w:rsidRPr="00735CEE">
        <w:rPr>
          <w:rFonts w:asciiTheme="majorBidi" w:hAnsiTheme="majorBidi" w:cstheme="majorBidi"/>
          <w:i/>
          <w:iCs/>
          <w:sz w:val="24"/>
          <w:szCs w:val="24"/>
        </w:rPr>
        <w:t xml:space="preserve"> including open access and challenges from predatory publications. The article offers advice on categorizing the search results by publication subject and type. It also highlights the different other main aspects of professional growth both in academic fields and career stages. Overall, this aims to ease the publications worries and enhance the quality and relevance of submissions. </w:t>
      </w:r>
    </w:p>
    <w:p w14:paraId="20993F80" w14:textId="77777777" w:rsidR="000263EC" w:rsidRPr="00C21C9E" w:rsidRDefault="000263EC" w:rsidP="00145976">
      <w:pPr>
        <w:spacing w:after="0" w:line="360" w:lineRule="auto"/>
        <w:ind w:left="170"/>
        <w:jc w:val="both"/>
        <w:rPr>
          <w:rFonts w:asciiTheme="majorBidi" w:hAnsiTheme="majorBidi" w:cstheme="majorBidi"/>
          <w:sz w:val="24"/>
          <w:szCs w:val="24"/>
        </w:rPr>
      </w:pPr>
      <w:r w:rsidRPr="00C21C9E">
        <w:rPr>
          <w:rFonts w:asciiTheme="majorBidi" w:hAnsiTheme="majorBidi" w:cstheme="majorBidi"/>
          <w:b/>
          <w:bCs/>
          <w:sz w:val="24"/>
          <w:szCs w:val="24"/>
        </w:rPr>
        <w:t>Keywords:</w:t>
      </w:r>
      <w:r w:rsidRPr="00C21C9E">
        <w:rPr>
          <w:rFonts w:asciiTheme="majorBidi" w:hAnsiTheme="majorBidi" w:cstheme="majorBidi"/>
          <w:sz w:val="24"/>
          <w:szCs w:val="24"/>
        </w:rPr>
        <w:t xml:space="preserve"> Academic Publications, Scholarly Communication, Original Research Articles, Peer Review, Open Access, Publication Types</w:t>
      </w:r>
    </w:p>
    <w:p w14:paraId="3225DE61" w14:textId="77777777" w:rsidR="000263EC" w:rsidRPr="00C21C9E" w:rsidRDefault="000263EC" w:rsidP="00145976">
      <w:pPr>
        <w:spacing w:after="0" w:line="360" w:lineRule="auto"/>
        <w:ind w:left="170"/>
        <w:jc w:val="both"/>
        <w:rPr>
          <w:rFonts w:asciiTheme="majorBidi" w:hAnsiTheme="majorBidi" w:cstheme="majorBidi"/>
          <w:sz w:val="24"/>
          <w:szCs w:val="24"/>
        </w:rPr>
      </w:pPr>
    </w:p>
    <w:p w14:paraId="71D0F0A6" w14:textId="77777777" w:rsidR="000263EC" w:rsidRPr="00C21C9E" w:rsidRDefault="000263EC" w:rsidP="00145976">
      <w:pPr>
        <w:spacing w:after="0" w:line="360" w:lineRule="auto"/>
        <w:ind w:left="170"/>
        <w:jc w:val="both"/>
        <w:rPr>
          <w:rFonts w:asciiTheme="majorBidi" w:hAnsiTheme="majorBidi" w:cstheme="majorBidi"/>
          <w:sz w:val="24"/>
          <w:szCs w:val="24"/>
        </w:rPr>
      </w:pPr>
    </w:p>
    <w:p w14:paraId="77AD0018" w14:textId="77777777" w:rsidR="000263EC" w:rsidRDefault="000263EC" w:rsidP="00145976">
      <w:pPr>
        <w:spacing w:after="0" w:line="360" w:lineRule="auto"/>
        <w:ind w:left="170"/>
        <w:jc w:val="both"/>
        <w:rPr>
          <w:rFonts w:asciiTheme="majorBidi" w:hAnsiTheme="majorBidi" w:cstheme="majorBidi"/>
          <w:sz w:val="24"/>
          <w:szCs w:val="24"/>
        </w:rPr>
      </w:pPr>
    </w:p>
    <w:p w14:paraId="6622D183" w14:textId="77777777" w:rsidR="00600F25" w:rsidRDefault="00600F25" w:rsidP="00600F25">
      <w:pPr>
        <w:spacing w:after="0" w:line="360" w:lineRule="auto"/>
        <w:jc w:val="both"/>
        <w:rPr>
          <w:rFonts w:asciiTheme="majorBidi" w:hAnsiTheme="majorBidi" w:cstheme="majorBidi"/>
          <w:sz w:val="24"/>
          <w:szCs w:val="24"/>
        </w:rPr>
      </w:pPr>
    </w:p>
    <w:p w14:paraId="229D32C6" w14:textId="77777777" w:rsidR="00600F25" w:rsidRDefault="00600F25" w:rsidP="00600F25">
      <w:pPr>
        <w:spacing w:after="0" w:line="360" w:lineRule="auto"/>
        <w:jc w:val="both"/>
        <w:rPr>
          <w:rFonts w:asciiTheme="majorBidi" w:hAnsiTheme="majorBidi" w:cstheme="majorBidi"/>
          <w:sz w:val="24"/>
          <w:szCs w:val="24"/>
        </w:rPr>
      </w:pPr>
    </w:p>
    <w:p w14:paraId="16A7E6F7" w14:textId="60CC8F2A" w:rsidR="000263EC" w:rsidRPr="00C21C9E" w:rsidRDefault="000263EC" w:rsidP="00600F25">
      <w:pPr>
        <w:spacing w:after="0" w:line="360" w:lineRule="auto"/>
        <w:ind w:firstLine="170"/>
        <w:jc w:val="both"/>
        <w:rPr>
          <w:rFonts w:asciiTheme="majorBidi" w:hAnsiTheme="majorBidi" w:cstheme="majorBidi"/>
          <w:b/>
          <w:bCs/>
          <w:sz w:val="28"/>
          <w:szCs w:val="28"/>
        </w:rPr>
      </w:pPr>
      <w:r w:rsidRPr="00C21C9E">
        <w:rPr>
          <w:rFonts w:asciiTheme="majorBidi" w:hAnsiTheme="majorBidi" w:cstheme="majorBidi"/>
          <w:b/>
          <w:bCs/>
          <w:sz w:val="28"/>
          <w:szCs w:val="28"/>
        </w:rPr>
        <w:t>Introduction</w:t>
      </w:r>
    </w:p>
    <w:p w14:paraId="4254619B" w14:textId="77777777" w:rsidR="000263EC" w:rsidRPr="00C21C9E" w:rsidRDefault="000263EC" w:rsidP="00145976">
      <w:pPr>
        <w:spacing w:after="0" w:line="360" w:lineRule="auto"/>
        <w:ind w:left="170"/>
        <w:jc w:val="both"/>
        <w:rPr>
          <w:rFonts w:asciiTheme="majorBidi" w:hAnsiTheme="majorBidi" w:cstheme="majorBidi"/>
          <w:b/>
          <w:bCs/>
          <w:sz w:val="24"/>
          <w:szCs w:val="24"/>
        </w:rPr>
      </w:pPr>
      <w:r w:rsidRPr="00C21C9E">
        <w:rPr>
          <w:rFonts w:asciiTheme="majorBidi" w:hAnsiTheme="majorBidi" w:cstheme="majorBidi"/>
          <w:b/>
          <w:bCs/>
          <w:sz w:val="24"/>
          <w:szCs w:val="24"/>
        </w:rPr>
        <w:t>The Need for Academic Publication</w:t>
      </w:r>
    </w:p>
    <w:p w14:paraId="6B7119A0" w14:textId="10A62D37" w:rsidR="004D0369" w:rsidRPr="00703995" w:rsidRDefault="008852B6" w:rsidP="00145976">
      <w:pPr>
        <w:spacing w:after="0" w:line="360" w:lineRule="auto"/>
        <w:ind w:left="170"/>
        <w:jc w:val="both"/>
        <w:rPr>
          <w:rFonts w:asciiTheme="majorBidi" w:hAnsiTheme="majorBidi" w:cstheme="majorBidi"/>
          <w:sz w:val="24"/>
          <w:szCs w:val="24"/>
          <w:lang w:val="en-PK"/>
        </w:rPr>
      </w:pPr>
      <w:r w:rsidRPr="00703995">
        <w:rPr>
          <w:rFonts w:asciiTheme="majorBidi" w:hAnsiTheme="majorBidi" w:cstheme="majorBidi"/>
          <w:sz w:val="24"/>
          <w:szCs w:val="24"/>
        </w:rPr>
        <w:t xml:space="preserve">Academic publishing is a fundamental process through which scholarly knowledge is confirmed, shared and </w:t>
      </w:r>
      <w:r w:rsidR="004D0369" w:rsidRPr="00703995">
        <w:rPr>
          <w:rFonts w:asciiTheme="majorBidi" w:hAnsiTheme="majorBidi" w:cstheme="majorBidi"/>
          <w:sz w:val="24"/>
          <w:szCs w:val="24"/>
        </w:rPr>
        <w:t xml:space="preserve">maintained across different generations of researchers. It is not only to produce the text for printing as Bjork and Solomon (2013) highlight in their thorough examination of scholarly publishing models that it is crucial for the understanding of new knowledge and scholarly writings. </w:t>
      </w:r>
      <w:r w:rsidR="004D0369" w:rsidRPr="00703995">
        <w:rPr>
          <w:rFonts w:asciiTheme="majorBidi" w:hAnsiTheme="majorBidi" w:cstheme="majorBidi"/>
          <w:sz w:val="24"/>
          <w:szCs w:val="24"/>
          <w:lang w:val="en-PK"/>
        </w:rPr>
        <w:t>It will enhance visibility within the academic community and enable researchers to share their results and methods with the audience, resulting in greater growth and advancement across various disciplines. This element of communication renders publication the essential and necessary phase of the research process, converting research knowledge into public knowledge (Highland, 2015).</w:t>
      </w:r>
    </w:p>
    <w:p w14:paraId="5D2CF3FE" w14:textId="40ED6368" w:rsidR="000263EC" w:rsidRPr="00703995" w:rsidRDefault="004D0369" w:rsidP="00145976">
      <w:pPr>
        <w:spacing w:after="0" w:line="360" w:lineRule="auto"/>
        <w:ind w:left="170"/>
        <w:jc w:val="both"/>
        <w:rPr>
          <w:rFonts w:asciiTheme="majorBidi" w:hAnsiTheme="majorBidi" w:cstheme="majorBidi"/>
          <w:sz w:val="24"/>
          <w:szCs w:val="24"/>
        </w:rPr>
      </w:pPr>
      <w:r w:rsidRPr="00703995">
        <w:rPr>
          <w:rFonts w:asciiTheme="majorBidi" w:hAnsiTheme="majorBidi" w:cstheme="majorBidi"/>
          <w:sz w:val="24"/>
          <w:szCs w:val="24"/>
        </w:rPr>
        <w:t xml:space="preserve">The deployment requirement is working at several levels simultaneously. In the disciplinary system, published science represents a collective dialogue that contributes to understanding in the different disciplines. </w:t>
      </w:r>
      <w:r w:rsidRPr="00703995">
        <w:rPr>
          <w:rFonts w:asciiTheme="majorBidi" w:hAnsiTheme="majorBidi" w:cstheme="majorBidi"/>
          <w:sz w:val="24"/>
          <w:szCs w:val="24"/>
          <w:lang w:val="en-PK"/>
        </w:rPr>
        <w:t xml:space="preserve">The American Historical Association (2002) </w:t>
      </w:r>
      <w:r w:rsidRPr="00703995">
        <w:rPr>
          <w:rFonts w:asciiTheme="majorBidi" w:hAnsiTheme="majorBidi" w:cstheme="majorBidi"/>
          <w:sz w:val="24"/>
          <w:szCs w:val="24"/>
        </w:rPr>
        <w:t xml:space="preserve">emphasized this point and said academic publications have works that are acknowledged by other scholars and their </w:t>
      </w:r>
      <w:r w:rsidR="008C0078" w:rsidRPr="00703995">
        <w:rPr>
          <w:rFonts w:asciiTheme="majorBidi" w:hAnsiTheme="majorBidi" w:cstheme="majorBidi"/>
          <w:sz w:val="24"/>
          <w:szCs w:val="24"/>
        </w:rPr>
        <w:t>collaborations.</w:t>
      </w:r>
      <w:r w:rsidRPr="00703995">
        <w:rPr>
          <w:rFonts w:asciiTheme="majorBidi" w:hAnsiTheme="majorBidi" w:cstheme="majorBidi"/>
          <w:sz w:val="24"/>
          <w:szCs w:val="24"/>
        </w:rPr>
        <w:t xml:space="preserve"> It is the main means through which researchers interact with each other in </w:t>
      </w:r>
      <w:r w:rsidR="008C0078" w:rsidRPr="00703995">
        <w:rPr>
          <w:rFonts w:asciiTheme="majorBidi" w:hAnsiTheme="majorBidi" w:cstheme="majorBidi"/>
          <w:sz w:val="24"/>
          <w:szCs w:val="24"/>
        </w:rPr>
        <w:t>popular</w:t>
      </w:r>
      <w:r w:rsidRPr="00703995">
        <w:rPr>
          <w:rFonts w:asciiTheme="majorBidi" w:hAnsiTheme="majorBidi" w:cstheme="majorBidi"/>
          <w:sz w:val="24"/>
          <w:szCs w:val="24"/>
        </w:rPr>
        <w:t xml:space="preserve"> discourses and debate</w:t>
      </w:r>
      <w:r w:rsidR="008C0078" w:rsidRPr="00703995">
        <w:rPr>
          <w:rFonts w:asciiTheme="majorBidi" w:hAnsiTheme="majorBidi" w:cstheme="majorBidi"/>
          <w:sz w:val="24"/>
          <w:szCs w:val="24"/>
        </w:rPr>
        <w:t xml:space="preserve"> about how </w:t>
      </w:r>
      <w:r w:rsidRPr="00703995">
        <w:rPr>
          <w:rFonts w:asciiTheme="majorBidi" w:hAnsiTheme="majorBidi" w:cstheme="majorBidi"/>
          <w:sz w:val="24"/>
          <w:szCs w:val="24"/>
        </w:rPr>
        <w:t xml:space="preserve">it affects knowledge and shapes matters in academia. Even the most outstanding research findings are meaningless to the academic community in case they are not published </w:t>
      </w:r>
      <w:r w:rsidRPr="00703995">
        <w:rPr>
          <w:rFonts w:asciiTheme="majorBidi" w:hAnsiTheme="majorBidi" w:cstheme="majorBidi"/>
          <w:sz w:val="24"/>
          <w:szCs w:val="24"/>
          <w:lang w:val="en-PK"/>
        </w:rPr>
        <w:t>(</w:t>
      </w:r>
      <w:proofErr w:type="spellStart"/>
      <w:r w:rsidRPr="00703995">
        <w:rPr>
          <w:rFonts w:asciiTheme="majorBidi" w:hAnsiTheme="majorBidi" w:cstheme="majorBidi"/>
          <w:sz w:val="24"/>
          <w:szCs w:val="24"/>
          <w:lang w:val="en-PK"/>
        </w:rPr>
        <w:t>Derekurt</w:t>
      </w:r>
      <w:proofErr w:type="spellEnd"/>
      <w:r w:rsidRPr="00703995">
        <w:rPr>
          <w:rFonts w:asciiTheme="majorBidi" w:hAnsiTheme="majorBidi" w:cstheme="majorBidi"/>
          <w:sz w:val="24"/>
          <w:szCs w:val="24"/>
          <w:lang w:val="en-PK"/>
        </w:rPr>
        <w:t>, 2018).</w:t>
      </w:r>
    </w:p>
    <w:p w14:paraId="4B4433B5" w14:textId="173098FD" w:rsidR="00CB22B0" w:rsidRPr="00703995" w:rsidRDefault="00CB22B0" w:rsidP="00145976">
      <w:pPr>
        <w:spacing w:after="0" w:line="360" w:lineRule="auto"/>
        <w:ind w:left="170"/>
        <w:jc w:val="both"/>
        <w:rPr>
          <w:rFonts w:asciiTheme="majorBidi" w:hAnsiTheme="majorBidi" w:cstheme="majorBidi"/>
          <w:sz w:val="24"/>
          <w:szCs w:val="24"/>
          <w:lang w:val="en-PK"/>
        </w:rPr>
      </w:pPr>
      <w:r w:rsidRPr="00CB22B0">
        <w:rPr>
          <w:rFonts w:asciiTheme="majorBidi" w:hAnsiTheme="majorBidi" w:cstheme="majorBidi"/>
          <w:sz w:val="24"/>
          <w:szCs w:val="24"/>
          <w:lang w:val="en-PK"/>
        </w:rPr>
        <w:t>. In the publishing industry, productivity is evaluated based on both quantity and quality, as well as influence factors that affect employment, promotions, tenure, and funding choices in many academic disciplines</w:t>
      </w:r>
      <w:r w:rsidRPr="00703995">
        <w:rPr>
          <w:rFonts w:asciiTheme="majorBidi" w:hAnsiTheme="majorBidi" w:cstheme="majorBidi"/>
          <w:sz w:val="24"/>
          <w:szCs w:val="24"/>
          <w:lang w:val="en-PK"/>
        </w:rPr>
        <w:t xml:space="preserve"> (Basali, 2010)</w:t>
      </w:r>
      <w:r w:rsidRPr="00CB22B0">
        <w:rPr>
          <w:rFonts w:asciiTheme="majorBidi" w:hAnsiTheme="majorBidi" w:cstheme="majorBidi"/>
          <w:sz w:val="24"/>
          <w:szCs w:val="24"/>
          <w:lang w:val="en-PK"/>
        </w:rPr>
        <w:t>.</w:t>
      </w:r>
      <w:r w:rsidRPr="00703995">
        <w:rPr>
          <w:rFonts w:asciiTheme="majorBidi" w:hAnsiTheme="majorBidi" w:cstheme="majorBidi"/>
          <w:sz w:val="24"/>
          <w:szCs w:val="24"/>
          <w:lang w:val="en-PK"/>
        </w:rPr>
        <w:t xml:space="preserve"> </w:t>
      </w:r>
      <w:r w:rsidRPr="00CB22B0">
        <w:rPr>
          <w:rFonts w:asciiTheme="majorBidi" w:hAnsiTheme="majorBidi" w:cstheme="majorBidi"/>
          <w:sz w:val="24"/>
          <w:szCs w:val="24"/>
          <w:lang w:val="en-PK"/>
        </w:rPr>
        <w:t>At the personal level, publication records can be seen as the key resource for advancing in one's academic career</w:t>
      </w:r>
      <w:r w:rsidRPr="00703995">
        <w:rPr>
          <w:rFonts w:asciiTheme="majorBidi" w:hAnsiTheme="majorBidi" w:cstheme="majorBidi"/>
          <w:sz w:val="24"/>
          <w:szCs w:val="24"/>
          <w:lang w:val="en-PK"/>
        </w:rPr>
        <w:t xml:space="preserve"> (Harley, et. Al. 2010). </w:t>
      </w:r>
      <w:r w:rsidRPr="00CB22B0">
        <w:rPr>
          <w:rFonts w:asciiTheme="majorBidi" w:hAnsiTheme="majorBidi" w:cstheme="majorBidi"/>
          <w:sz w:val="24"/>
          <w:szCs w:val="24"/>
          <w:lang w:val="en-PK"/>
        </w:rPr>
        <w:t xml:space="preserve"> This pressure begins long before obtaining the doctorate, as observed </w:t>
      </w:r>
      <w:r w:rsidRPr="00703995">
        <w:rPr>
          <w:rFonts w:asciiTheme="majorBidi" w:hAnsiTheme="majorBidi" w:cstheme="majorBidi"/>
          <w:sz w:val="24"/>
          <w:szCs w:val="24"/>
          <w:lang w:val="en-PK"/>
        </w:rPr>
        <w:t>Kammler (2008)</w:t>
      </w:r>
      <w:r w:rsidRPr="00CB22B0">
        <w:rPr>
          <w:rFonts w:asciiTheme="majorBidi" w:hAnsiTheme="majorBidi" w:cstheme="majorBidi"/>
          <w:sz w:val="24"/>
          <w:szCs w:val="24"/>
          <w:lang w:val="en-PK"/>
        </w:rPr>
        <w:t xml:space="preserve"> in his study</w:t>
      </w:r>
      <w:r w:rsidRPr="00703995">
        <w:rPr>
          <w:rFonts w:asciiTheme="majorBidi" w:hAnsiTheme="majorBidi" w:cstheme="majorBidi"/>
          <w:sz w:val="24"/>
          <w:szCs w:val="24"/>
          <w:lang w:val="en-PK"/>
        </w:rPr>
        <w:t xml:space="preserve">. The </w:t>
      </w:r>
      <w:r w:rsidRPr="00CB22B0">
        <w:rPr>
          <w:rFonts w:asciiTheme="majorBidi" w:hAnsiTheme="majorBidi" w:cstheme="majorBidi"/>
          <w:sz w:val="24"/>
          <w:szCs w:val="24"/>
          <w:lang w:val="en-PK"/>
        </w:rPr>
        <w:t xml:space="preserve">research shows that PhD </w:t>
      </w:r>
      <w:r w:rsidRPr="00703995">
        <w:rPr>
          <w:rFonts w:asciiTheme="majorBidi" w:hAnsiTheme="majorBidi" w:cstheme="majorBidi"/>
          <w:sz w:val="24"/>
          <w:szCs w:val="24"/>
          <w:lang w:val="en-PK"/>
        </w:rPr>
        <w:t>scholars</w:t>
      </w:r>
      <w:r w:rsidRPr="00CB22B0">
        <w:rPr>
          <w:rFonts w:asciiTheme="majorBidi" w:hAnsiTheme="majorBidi" w:cstheme="majorBidi"/>
          <w:sz w:val="24"/>
          <w:szCs w:val="24"/>
          <w:lang w:val="en-PK"/>
        </w:rPr>
        <w:t xml:space="preserve"> are now encouraged and often expected to publish before securing professor positions. A recently published article has swiftly turned into an essential resource for self-assessment in the competitive academic job market</w:t>
      </w:r>
      <w:r w:rsidR="004F5EBD" w:rsidRPr="00703995">
        <w:rPr>
          <w:rFonts w:asciiTheme="majorBidi" w:hAnsiTheme="majorBidi" w:cstheme="majorBidi"/>
          <w:sz w:val="24"/>
          <w:szCs w:val="24"/>
          <w:lang w:val="en-PK"/>
        </w:rPr>
        <w:t>.</w:t>
      </w:r>
    </w:p>
    <w:p w14:paraId="7CB90DCE" w14:textId="2A43435B" w:rsidR="004F5EBD" w:rsidRPr="00703995" w:rsidRDefault="004F5EBD" w:rsidP="00145976">
      <w:pPr>
        <w:spacing w:after="0" w:line="360" w:lineRule="auto"/>
        <w:ind w:left="170"/>
        <w:jc w:val="both"/>
        <w:rPr>
          <w:rFonts w:asciiTheme="majorBidi" w:hAnsiTheme="majorBidi" w:cstheme="majorBidi"/>
          <w:sz w:val="24"/>
          <w:szCs w:val="24"/>
          <w:lang w:val="en-PK"/>
        </w:rPr>
      </w:pPr>
      <w:r w:rsidRPr="00703995">
        <w:rPr>
          <w:rFonts w:asciiTheme="majorBidi" w:hAnsiTheme="majorBidi" w:cstheme="majorBidi"/>
          <w:sz w:val="24"/>
          <w:szCs w:val="24"/>
          <w:lang w:val="en-PK"/>
        </w:rPr>
        <w:t xml:space="preserve">Beyond professional considerations, the peer review process associated with popular scholarly publications provides the crucial professional development. Careful evaluation of unknown experts can provide writers with valuable career advice that can significantly enhance their performance (Weller, 2001). This formative aspect alters and aids in the </w:t>
      </w:r>
      <w:r w:rsidRPr="00703995">
        <w:rPr>
          <w:rFonts w:asciiTheme="majorBidi" w:hAnsiTheme="majorBidi" w:cstheme="majorBidi"/>
          <w:sz w:val="24"/>
          <w:szCs w:val="24"/>
          <w:lang w:val="en-PK"/>
        </w:rPr>
        <w:lastRenderedPageBreak/>
        <w:t>dismissal and evaluation of discouraging obstacles to learning opportunities that McGrill, Rickard, and Jones (2006) outlined as the rate of progression of academic writing skills.</w:t>
      </w:r>
    </w:p>
    <w:p w14:paraId="3BD5B8DA" w14:textId="77777777" w:rsidR="009456D0" w:rsidRDefault="00703995" w:rsidP="00145976">
      <w:pPr>
        <w:spacing w:after="0" w:line="360" w:lineRule="auto"/>
        <w:ind w:left="170"/>
        <w:jc w:val="both"/>
        <w:rPr>
          <w:rFonts w:asciiTheme="majorBidi" w:hAnsiTheme="majorBidi" w:cstheme="majorBidi"/>
          <w:sz w:val="24"/>
          <w:szCs w:val="24"/>
          <w:lang w:val="en-PK"/>
        </w:rPr>
      </w:pPr>
      <w:r w:rsidRPr="00703995">
        <w:rPr>
          <w:rFonts w:asciiTheme="majorBidi" w:hAnsiTheme="majorBidi" w:cstheme="majorBidi"/>
          <w:sz w:val="24"/>
          <w:szCs w:val="24"/>
          <w:lang w:val="en-PK"/>
        </w:rPr>
        <w:t>Nevertheless, even under the pressure of these publishing, there is a great uncertainty: what must be published? Researchers in their early stages of career often find it hard to distinguish between the kinds of subjects, match the results of the research with the corresponding format, and understand the expectations associated with each type (</w:t>
      </w:r>
      <w:proofErr w:type="spellStart"/>
      <w:r w:rsidRPr="00703995">
        <w:rPr>
          <w:rFonts w:asciiTheme="majorBidi" w:hAnsiTheme="majorBidi" w:cstheme="majorBidi"/>
          <w:sz w:val="24"/>
          <w:szCs w:val="24"/>
          <w:lang w:val="en-PK"/>
        </w:rPr>
        <w:t>Cavarella</w:t>
      </w:r>
      <w:proofErr w:type="spellEnd"/>
      <w:r w:rsidRPr="00703995">
        <w:rPr>
          <w:rFonts w:asciiTheme="majorBidi" w:hAnsiTheme="majorBidi" w:cstheme="majorBidi"/>
          <w:sz w:val="24"/>
          <w:szCs w:val="24"/>
          <w:lang w:val="en-PK"/>
        </w:rPr>
        <w:t xml:space="preserve"> and Barnett, 2000). Such uncertainty may lead to wrong proposals, wasting efforts as well as losing opportunities. This gap is filled by this article that provides an exhaustive categorization of the scholarly topics and the explanation of the purpose, structure, and the appropriate application of each type (Murray and Newton, 2009).</w:t>
      </w:r>
    </w:p>
    <w:p w14:paraId="3E2DAE95" w14:textId="016932FD" w:rsidR="009456D0" w:rsidRPr="009456D0" w:rsidRDefault="009456D0" w:rsidP="00145976">
      <w:pPr>
        <w:spacing w:after="0" w:line="360" w:lineRule="auto"/>
        <w:ind w:left="170"/>
        <w:jc w:val="both"/>
        <w:rPr>
          <w:rFonts w:asciiTheme="majorBidi" w:hAnsiTheme="majorBidi" w:cstheme="majorBidi"/>
          <w:sz w:val="24"/>
          <w:szCs w:val="24"/>
          <w:lang w:val="en-PK"/>
        </w:rPr>
      </w:pPr>
      <w:r w:rsidRPr="007E45E8">
        <w:rPr>
          <w:rFonts w:asciiTheme="majorBidi" w:hAnsiTheme="majorBidi" w:cstheme="majorBidi"/>
          <w:b/>
          <w:bCs/>
          <w:sz w:val="24"/>
          <w:szCs w:val="24"/>
          <w:lang w:val="en-PK"/>
        </w:rPr>
        <w:t>The Ecosystem of Scholarly Publications</w:t>
      </w:r>
    </w:p>
    <w:p w14:paraId="43DD50EC" w14:textId="3F39ADD0" w:rsidR="008C0078" w:rsidRPr="009456D0" w:rsidRDefault="009456D0" w:rsidP="00145976">
      <w:pPr>
        <w:spacing w:after="0" w:line="360" w:lineRule="auto"/>
        <w:ind w:left="170"/>
        <w:jc w:val="both"/>
        <w:rPr>
          <w:rFonts w:asciiTheme="majorBidi" w:hAnsiTheme="majorBidi" w:cstheme="majorBidi"/>
          <w:sz w:val="24"/>
          <w:szCs w:val="24"/>
        </w:rPr>
      </w:pPr>
      <w:r w:rsidRPr="009456D0">
        <w:rPr>
          <w:rFonts w:asciiTheme="majorBidi" w:hAnsiTheme="majorBidi" w:cstheme="majorBidi"/>
          <w:sz w:val="24"/>
          <w:szCs w:val="24"/>
        </w:rPr>
        <w:t xml:space="preserve">Before discussing </w:t>
      </w:r>
      <w:proofErr w:type="gramStart"/>
      <w:r w:rsidRPr="009456D0">
        <w:rPr>
          <w:rFonts w:asciiTheme="majorBidi" w:hAnsiTheme="majorBidi" w:cstheme="majorBidi"/>
          <w:sz w:val="24"/>
          <w:szCs w:val="24"/>
        </w:rPr>
        <w:t>particular types</w:t>
      </w:r>
      <w:proofErr w:type="gramEnd"/>
      <w:r w:rsidRPr="009456D0">
        <w:rPr>
          <w:rFonts w:asciiTheme="majorBidi" w:hAnsiTheme="majorBidi" w:cstheme="majorBidi"/>
          <w:sz w:val="24"/>
          <w:szCs w:val="24"/>
        </w:rPr>
        <w:t xml:space="preserve"> of topics, it is important to understand the broader context of the functioning of scholarly publishing. Scholarly publications can be characterized in many ways, and they include: the level of peer review, the intended audience, the type of contribution and the model of publication.</w:t>
      </w:r>
    </w:p>
    <w:p w14:paraId="585AC28C" w14:textId="77777777" w:rsidR="009456D0" w:rsidRDefault="009456D0" w:rsidP="00145976">
      <w:pPr>
        <w:spacing w:after="0" w:line="360" w:lineRule="auto"/>
        <w:ind w:left="170"/>
        <w:jc w:val="both"/>
        <w:rPr>
          <w:rFonts w:asciiTheme="majorBidi" w:hAnsiTheme="majorBidi" w:cstheme="majorBidi"/>
          <w:sz w:val="24"/>
          <w:szCs w:val="24"/>
        </w:rPr>
      </w:pPr>
      <w:r w:rsidRPr="009456D0">
        <w:rPr>
          <w:rFonts w:asciiTheme="majorBidi" w:hAnsiTheme="majorBidi" w:cstheme="majorBidi"/>
          <w:sz w:val="24"/>
          <w:szCs w:val="24"/>
        </w:rPr>
        <w:t xml:space="preserve">Peer review is a quality assurance mechanism that distinguishes academic publishing among other types of publications. </w:t>
      </w:r>
      <w:r w:rsidRPr="009456D0">
        <w:rPr>
          <w:rFonts w:asciiTheme="majorBidi" w:hAnsiTheme="majorBidi" w:cstheme="majorBidi"/>
          <w:sz w:val="24"/>
          <w:szCs w:val="24"/>
          <w:lang w:val="en-PK"/>
        </w:rPr>
        <w:t xml:space="preserve">Weir (2008) </w:t>
      </w:r>
      <w:r w:rsidRPr="009456D0">
        <w:rPr>
          <w:rFonts w:asciiTheme="majorBidi" w:hAnsiTheme="majorBidi" w:cstheme="majorBidi"/>
          <w:sz w:val="24"/>
          <w:szCs w:val="24"/>
        </w:rPr>
        <w:t xml:space="preserve">described in his extensive study of peer review that it is a panel of experts who evaluates the basic research papers submitted in regard to factors such as accuracy, rationale, procedures, and other factors of academic excellence. Feedback and adjustments could be made by writers, or submission may be rejected. Even though the process is still incomplete and is subject to continued criticism, it also provides readers with enough reassurance that some literature has been published to meet the disciplinary standards </w:t>
      </w:r>
      <w:r w:rsidRPr="009456D0">
        <w:rPr>
          <w:rFonts w:asciiTheme="majorBidi" w:hAnsiTheme="majorBidi" w:cstheme="majorBidi"/>
          <w:sz w:val="24"/>
          <w:szCs w:val="24"/>
          <w:lang w:val="en-PK"/>
        </w:rPr>
        <w:t>(Smith, 2006)</w:t>
      </w:r>
      <w:r w:rsidRPr="009456D0">
        <w:rPr>
          <w:rFonts w:asciiTheme="majorBidi" w:hAnsiTheme="majorBidi" w:cstheme="majorBidi"/>
          <w:sz w:val="24"/>
          <w:szCs w:val="24"/>
        </w:rPr>
        <w:t>.</w:t>
      </w:r>
    </w:p>
    <w:p w14:paraId="600FEAC8" w14:textId="7A7E3F99" w:rsidR="009456D0" w:rsidRPr="009456D0" w:rsidRDefault="009456D0" w:rsidP="00145976">
      <w:pPr>
        <w:spacing w:after="0" w:line="360" w:lineRule="auto"/>
        <w:ind w:left="170"/>
        <w:jc w:val="both"/>
        <w:rPr>
          <w:rFonts w:asciiTheme="majorBidi" w:hAnsiTheme="majorBidi" w:cstheme="majorBidi"/>
          <w:sz w:val="24"/>
          <w:szCs w:val="24"/>
        </w:rPr>
      </w:pPr>
      <w:r>
        <w:rPr>
          <w:rFonts w:asciiTheme="majorBidi" w:hAnsiTheme="majorBidi" w:cstheme="majorBidi"/>
          <w:sz w:val="24"/>
          <w:szCs w:val="24"/>
          <w:lang w:val="en-PK"/>
        </w:rPr>
        <w:t>It is obvious thar</w:t>
      </w:r>
      <w:r w:rsidRPr="007E45E8">
        <w:rPr>
          <w:rFonts w:asciiTheme="majorBidi" w:hAnsiTheme="majorBidi" w:cstheme="majorBidi"/>
          <w:sz w:val="24"/>
          <w:szCs w:val="24"/>
          <w:lang w:val="en-PK"/>
        </w:rPr>
        <w:t xml:space="preserve"> not all content in scholarly journals undergoes peer review. Journals usually contain a variety of materials, and as observed by the Vancouver Community College Library (2025), while these articles can be significant and trustworthy, they cannot be classified as early peer-reviewed research papers. Grasping these distinctions is essential for both readers and writers seeking suitable methods that determine where to showcase their creations.</w:t>
      </w:r>
    </w:p>
    <w:p w14:paraId="02D1CBE5" w14:textId="77777777" w:rsidR="009456D0" w:rsidRDefault="009456D0" w:rsidP="00145976">
      <w:pPr>
        <w:spacing w:after="0" w:line="360" w:lineRule="auto"/>
        <w:ind w:left="170"/>
        <w:jc w:val="both"/>
        <w:rPr>
          <w:rFonts w:asciiTheme="majorBidi" w:hAnsiTheme="majorBidi" w:cstheme="majorBidi"/>
          <w:sz w:val="24"/>
          <w:szCs w:val="24"/>
          <w:lang w:val="en-PK"/>
        </w:rPr>
      </w:pPr>
      <w:r w:rsidRPr="007E45E8">
        <w:rPr>
          <w:rFonts w:asciiTheme="majorBidi" w:hAnsiTheme="majorBidi" w:cstheme="majorBidi"/>
          <w:sz w:val="24"/>
          <w:szCs w:val="24"/>
          <w:lang w:val="en-PK"/>
        </w:rPr>
        <w:t>The models for publishing were quite distinct as well. In conventional subscription-based publications, readers (or their entities) are required to pay for access. Conversely, open access publishing offers free access to articles for all readers and is typically financed through article publishing charges (APCs) covered by authors or their institutions (Suber, 2012). Hybrid</w:t>
      </w:r>
      <w:r w:rsidRPr="009456D0">
        <w:rPr>
          <w:rFonts w:asciiTheme="majorBidi" w:hAnsiTheme="majorBidi" w:cstheme="majorBidi"/>
          <w:sz w:val="24"/>
          <w:szCs w:val="24"/>
          <w:lang w:val="en-PK"/>
        </w:rPr>
        <w:t xml:space="preserve"> </w:t>
      </w:r>
      <w:r w:rsidRPr="007E45E8">
        <w:rPr>
          <w:rFonts w:asciiTheme="majorBidi" w:hAnsiTheme="majorBidi" w:cstheme="majorBidi"/>
          <w:sz w:val="24"/>
          <w:szCs w:val="24"/>
          <w:lang w:val="en-PK"/>
        </w:rPr>
        <w:t>journals provide both alternatives in a single publication. Every model affects readership, influence, and professional factors (</w:t>
      </w:r>
      <w:proofErr w:type="spellStart"/>
      <w:r w:rsidRPr="007E45E8">
        <w:rPr>
          <w:rFonts w:asciiTheme="majorBidi" w:hAnsiTheme="majorBidi" w:cstheme="majorBidi"/>
          <w:sz w:val="24"/>
          <w:szCs w:val="24"/>
          <w:lang w:val="en-PK"/>
        </w:rPr>
        <w:t>Piowar</w:t>
      </w:r>
      <w:proofErr w:type="spellEnd"/>
      <w:r w:rsidRPr="007E45E8">
        <w:rPr>
          <w:rFonts w:asciiTheme="majorBidi" w:hAnsiTheme="majorBidi" w:cstheme="majorBidi"/>
          <w:sz w:val="24"/>
          <w:szCs w:val="24"/>
          <w:lang w:val="en-PK"/>
        </w:rPr>
        <w:t xml:space="preserve"> et al., 2018).</w:t>
      </w:r>
    </w:p>
    <w:p w14:paraId="1955DEB8" w14:textId="77777777" w:rsidR="009456D0" w:rsidRDefault="009456D0" w:rsidP="00145976">
      <w:pPr>
        <w:spacing w:after="0" w:line="360" w:lineRule="auto"/>
        <w:ind w:left="170"/>
        <w:jc w:val="both"/>
        <w:rPr>
          <w:rFonts w:asciiTheme="majorBidi" w:hAnsiTheme="majorBidi" w:cstheme="majorBidi"/>
          <w:b/>
          <w:bCs/>
          <w:sz w:val="24"/>
          <w:szCs w:val="24"/>
        </w:rPr>
      </w:pPr>
    </w:p>
    <w:p w14:paraId="5EB4D45B" w14:textId="77777777" w:rsidR="009456D0" w:rsidRDefault="009456D0" w:rsidP="00145976">
      <w:pPr>
        <w:spacing w:after="0" w:line="360" w:lineRule="auto"/>
        <w:ind w:left="170"/>
        <w:jc w:val="both"/>
        <w:rPr>
          <w:rFonts w:asciiTheme="majorBidi" w:hAnsiTheme="majorBidi" w:cstheme="majorBidi"/>
          <w:b/>
          <w:bCs/>
          <w:sz w:val="24"/>
          <w:szCs w:val="24"/>
        </w:rPr>
      </w:pPr>
    </w:p>
    <w:p w14:paraId="1E03CC4C" w14:textId="0E4DEE1F" w:rsidR="009456D0" w:rsidRDefault="009456D0" w:rsidP="00145976">
      <w:pPr>
        <w:spacing w:after="0" w:line="360" w:lineRule="auto"/>
        <w:ind w:left="170"/>
        <w:jc w:val="both"/>
        <w:rPr>
          <w:rFonts w:asciiTheme="majorBidi" w:hAnsiTheme="majorBidi" w:cstheme="majorBidi"/>
          <w:sz w:val="24"/>
          <w:szCs w:val="24"/>
          <w:lang w:val="en-PK"/>
        </w:rPr>
      </w:pPr>
      <w:r w:rsidRPr="009456D0">
        <w:rPr>
          <w:rFonts w:asciiTheme="majorBidi" w:hAnsiTheme="majorBidi" w:cstheme="majorBidi"/>
          <w:b/>
          <w:bCs/>
          <w:sz w:val="24"/>
          <w:szCs w:val="24"/>
        </w:rPr>
        <w:t>Original Research Articles: the primary contribution</w:t>
      </w:r>
    </w:p>
    <w:p w14:paraId="7D88B29D" w14:textId="77777777" w:rsidR="00570E38" w:rsidRDefault="009456D0" w:rsidP="00145976">
      <w:pPr>
        <w:spacing w:after="0" w:line="360" w:lineRule="auto"/>
        <w:ind w:left="170"/>
        <w:jc w:val="both"/>
        <w:rPr>
          <w:rFonts w:asciiTheme="majorBidi" w:hAnsiTheme="majorBidi" w:cstheme="majorBidi"/>
          <w:sz w:val="24"/>
          <w:szCs w:val="24"/>
          <w:lang w:val="en-PK"/>
        </w:rPr>
      </w:pPr>
      <w:r w:rsidRPr="009456D0">
        <w:rPr>
          <w:rFonts w:asciiTheme="majorBidi" w:hAnsiTheme="majorBidi" w:cstheme="majorBidi"/>
          <w:b/>
          <w:bCs/>
          <w:sz w:val="24"/>
          <w:szCs w:val="24"/>
        </w:rPr>
        <w:t>Empirical research articles</w:t>
      </w:r>
    </w:p>
    <w:p w14:paraId="25CE5684" w14:textId="77777777" w:rsidR="00570E38" w:rsidRDefault="00570E38" w:rsidP="00145976">
      <w:pPr>
        <w:spacing w:after="0" w:line="360" w:lineRule="auto"/>
        <w:ind w:left="170"/>
        <w:jc w:val="both"/>
        <w:rPr>
          <w:rFonts w:asciiTheme="majorBidi" w:hAnsiTheme="majorBidi" w:cstheme="majorBidi"/>
          <w:sz w:val="24"/>
          <w:szCs w:val="24"/>
          <w:lang w:val="en-PK"/>
        </w:rPr>
      </w:pPr>
      <w:r w:rsidRPr="007E45E8">
        <w:rPr>
          <w:rFonts w:asciiTheme="majorBidi" w:hAnsiTheme="majorBidi" w:cstheme="majorBidi"/>
          <w:sz w:val="24"/>
          <w:szCs w:val="24"/>
          <w:lang w:val="en-PK"/>
        </w:rPr>
        <w:t>An experimental research article known as the original research article, preliminary research article, or study is the fundamental form of publication in the natural and social sciences. These articles explore the authors' initial research along with current, novel, and unprecedented data and discoveries. According to the Scholarly Work Guide by the Illinois Institute of Technology Library (2025), an experimental article is an in-depth piece that concentrates on a particular study carried out by the authors and serves as a primary source, as the essay writers are directly involved in the research they discuss.</w:t>
      </w:r>
    </w:p>
    <w:p w14:paraId="659AC797" w14:textId="750D8032" w:rsidR="00570E38" w:rsidRDefault="00570E38" w:rsidP="00145976">
      <w:pPr>
        <w:spacing w:after="0" w:line="360" w:lineRule="auto"/>
        <w:ind w:left="170"/>
        <w:jc w:val="both"/>
        <w:rPr>
          <w:rFonts w:asciiTheme="majorBidi" w:hAnsiTheme="majorBidi" w:cstheme="majorBidi"/>
          <w:sz w:val="24"/>
          <w:szCs w:val="24"/>
          <w:lang w:val="en-PK"/>
        </w:rPr>
      </w:pPr>
      <w:r w:rsidRPr="007E45E8">
        <w:rPr>
          <w:rFonts w:asciiTheme="majorBidi" w:hAnsiTheme="majorBidi" w:cstheme="majorBidi"/>
          <w:sz w:val="24"/>
          <w:szCs w:val="24"/>
          <w:lang w:val="en-PK"/>
        </w:rPr>
        <w:t xml:space="preserve">A unique characteristic of experimental subjects is their structure, which typically adheres to the </w:t>
      </w:r>
      <w:proofErr w:type="spellStart"/>
      <w:r w:rsidRPr="007E45E8">
        <w:rPr>
          <w:rFonts w:asciiTheme="majorBidi" w:hAnsiTheme="majorBidi" w:cstheme="majorBidi"/>
          <w:sz w:val="24"/>
          <w:szCs w:val="24"/>
          <w:lang w:val="en-PK"/>
        </w:rPr>
        <w:t>IMRaD</w:t>
      </w:r>
      <w:proofErr w:type="spellEnd"/>
      <w:r w:rsidRPr="007E45E8">
        <w:rPr>
          <w:rFonts w:asciiTheme="majorBidi" w:hAnsiTheme="majorBidi" w:cstheme="majorBidi"/>
          <w:sz w:val="24"/>
          <w:szCs w:val="24"/>
          <w:lang w:val="en-PK"/>
        </w:rPr>
        <w:t xml:space="preserve"> format: introduction, methods, results, and discussion (</w:t>
      </w:r>
      <w:proofErr w:type="spellStart"/>
      <w:r w:rsidRPr="007E45E8">
        <w:rPr>
          <w:rFonts w:asciiTheme="majorBidi" w:hAnsiTheme="majorBidi" w:cstheme="majorBidi"/>
          <w:sz w:val="24"/>
          <w:szCs w:val="24"/>
          <w:lang w:val="en-PK"/>
        </w:rPr>
        <w:t>Sollaci</w:t>
      </w:r>
      <w:proofErr w:type="spellEnd"/>
      <w:r w:rsidRPr="007E45E8">
        <w:rPr>
          <w:rFonts w:asciiTheme="majorBidi" w:hAnsiTheme="majorBidi" w:cstheme="majorBidi"/>
          <w:sz w:val="24"/>
          <w:szCs w:val="24"/>
          <w:lang w:val="en-PK"/>
        </w:rPr>
        <w:t xml:space="preserve"> &amp; Pereira, 2004). </w:t>
      </w:r>
      <w:r w:rsidRPr="00570E38">
        <w:rPr>
          <w:rFonts w:asciiTheme="majorBidi" w:hAnsiTheme="majorBidi" w:cstheme="majorBidi"/>
          <w:sz w:val="24"/>
          <w:szCs w:val="24"/>
          <w:lang w:val="en-PK"/>
        </w:rPr>
        <w:t xml:space="preserve">The introduction </w:t>
      </w:r>
      <w:r w:rsidR="002B19BB">
        <w:rPr>
          <w:rFonts w:asciiTheme="majorBidi" w:hAnsiTheme="majorBidi" w:cstheme="majorBidi"/>
          <w:sz w:val="24"/>
          <w:szCs w:val="24"/>
          <w:lang w:val="en-PK"/>
        </w:rPr>
        <w:t xml:space="preserve">mostly adhere to background knowledge, </w:t>
      </w:r>
      <w:r w:rsidRPr="00570E38">
        <w:rPr>
          <w:rFonts w:asciiTheme="majorBidi" w:hAnsiTheme="majorBidi" w:cstheme="majorBidi"/>
          <w:sz w:val="24"/>
          <w:szCs w:val="24"/>
          <w:lang w:val="en-PK"/>
        </w:rPr>
        <w:t xml:space="preserve">explains the research question and its importance, </w:t>
      </w:r>
      <w:r w:rsidR="002B19BB">
        <w:rPr>
          <w:rFonts w:asciiTheme="majorBidi" w:hAnsiTheme="majorBidi" w:cstheme="majorBidi"/>
          <w:sz w:val="24"/>
          <w:szCs w:val="24"/>
          <w:lang w:val="en-PK"/>
        </w:rPr>
        <w:t>with</w:t>
      </w:r>
      <w:r w:rsidRPr="00570E38">
        <w:rPr>
          <w:rFonts w:asciiTheme="majorBidi" w:hAnsiTheme="majorBidi" w:cstheme="majorBidi"/>
          <w:sz w:val="24"/>
          <w:szCs w:val="24"/>
          <w:lang w:val="en-PK"/>
        </w:rPr>
        <w:t xml:space="preserve"> a brief literature review. The section on Methods provides sufficient details to be reproduced. The Results section presents the findings in an objective manner, usually through the use of tables and figures. The analysis of the findings, the identification of the constraints, and the implications are discussed</w:t>
      </w:r>
      <w:r>
        <w:rPr>
          <w:rFonts w:asciiTheme="majorBidi" w:hAnsiTheme="majorBidi" w:cstheme="majorBidi"/>
          <w:sz w:val="24"/>
          <w:szCs w:val="24"/>
          <w:lang w:val="en-PK"/>
        </w:rPr>
        <w:t xml:space="preserve"> </w:t>
      </w:r>
      <w:r w:rsidRPr="007E45E8">
        <w:rPr>
          <w:rFonts w:asciiTheme="majorBidi" w:hAnsiTheme="majorBidi" w:cstheme="majorBidi"/>
          <w:sz w:val="24"/>
          <w:szCs w:val="24"/>
          <w:lang w:val="en-PK"/>
        </w:rPr>
        <w:t>(Day and Gastel, 2012).</w:t>
      </w:r>
    </w:p>
    <w:p w14:paraId="2E012D9A" w14:textId="77777777" w:rsidR="00570E38" w:rsidRDefault="00570E38" w:rsidP="00145976">
      <w:pPr>
        <w:spacing w:after="0" w:line="360" w:lineRule="auto"/>
        <w:ind w:left="170"/>
        <w:jc w:val="both"/>
        <w:rPr>
          <w:rFonts w:asciiTheme="majorBidi" w:hAnsiTheme="majorBidi" w:cstheme="majorBidi"/>
          <w:sz w:val="24"/>
          <w:szCs w:val="24"/>
          <w:lang w:val="en-PK"/>
        </w:rPr>
      </w:pPr>
      <w:r w:rsidRPr="007E45E8">
        <w:rPr>
          <w:rFonts w:asciiTheme="majorBidi" w:hAnsiTheme="majorBidi" w:cstheme="majorBidi"/>
          <w:sz w:val="24"/>
          <w:szCs w:val="24"/>
          <w:lang w:val="en-PK"/>
        </w:rPr>
        <w:t>Experimental participants encompass specialized terminology relevant to the field, several authors with particular credentials, numerous references, and advanced materials that involve statistical analysis or comprehensive qualitative data (Klinger, Scanlon, and Presley, 2005). Depending on journal guidelines, these articles usually vary from a few thousand words to essay-length discussions.</w:t>
      </w:r>
    </w:p>
    <w:p w14:paraId="5A280DEF" w14:textId="77777777" w:rsidR="00570E38" w:rsidRDefault="00570E38" w:rsidP="00145976">
      <w:pPr>
        <w:spacing w:after="0" w:line="360" w:lineRule="auto"/>
        <w:ind w:left="170"/>
        <w:jc w:val="both"/>
        <w:rPr>
          <w:rFonts w:asciiTheme="majorBidi" w:hAnsiTheme="majorBidi" w:cstheme="majorBidi"/>
          <w:sz w:val="24"/>
          <w:szCs w:val="24"/>
          <w:lang w:val="en-PK"/>
        </w:rPr>
      </w:pPr>
      <w:r w:rsidRPr="00570E38">
        <w:rPr>
          <w:rFonts w:asciiTheme="majorBidi" w:hAnsiTheme="majorBidi" w:cstheme="majorBidi"/>
          <w:b/>
          <w:bCs/>
          <w:sz w:val="24"/>
          <w:szCs w:val="24"/>
        </w:rPr>
        <w:t>Theoretical articles</w:t>
      </w:r>
    </w:p>
    <w:p w14:paraId="11B01AFE" w14:textId="77777777" w:rsidR="00570E38" w:rsidRDefault="00570E38" w:rsidP="00145976">
      <w:pPr>
        <w:spacing w:after="0" w:line="360" w:lineRule="auto"/>
        <w:ind w:left="170"/>
        <w:jc w:val="both"/>
        <w:rPr>
          <w:rFonts w:asciiTheme="majorBidi" w:hAnsiTheme="majorBidi" w:cstheme="majorBidi"/>
          <w:sz w:val="24"/>
          <w:szCs w:val="24"/>
          <w:lang w:val="en-PK"/>
        </w:rPr>
      </w:pPr>
      <w:r w:rsidRPr="007E45E8">
        <w:rPr>
          <w:rFonts w:asciiTheme="majorBidi" w:hAnsiTheme="majorBidi" w:cstheme="majorBidi"/>
          <w:sz w:val="24"/>
          <w:szCs w:val="24"/>
        </w:rPr>
        <w:t>Although experimental subjects dominate science, theoretical subjects play an important role in all fields. These works develop more conceptual frameworks without collecting new data, as noted by the Colegio de la Santa Cruz Library (2025) in the classification of article types. Rather than presenting new observations, theoretical subjects develop, amplify or critique conceptual structures that regulate understanding within a field.</w:t>
      </w:r>
    </w:p>
    <w:p w14:paraId="4BC625CA" w14:textId="090C60A8" w:rsidR="00570E38" w:rsidRDefault="00570E38" w:rsidP="00145976">
      <w:pPr>
        <w:spacing w:after="0" w:line="360" w:lineRule="auto"/>
        <w:ind w:left="170"/>
        <w:jc w:val="both"/>
        <w:rPr>
          <w:rFonts w:asciiTheme="majorBidi" w:hAnsiTheme="majorBidi" w:cstheme="majorBidi"/>
          <w:sz w:val="24"/>
          <w:szCs w:val="24"/>
          <w:lang w:val="en-PK"/>
        </w:rPr>
      </w:pPr>
      <w:r w:rsidRPr="007E45E8">
        <w:rPr>
          <w:rFonts w:asciiTheme="majorBidi" w:hAnsiTheme="majorBidi" w:cstheme="majorBidi"/>
          <w:sz w:val="24"/>
          <w:szCs w:val="24"/>
        </w:rPr>
        <w:t xml:space="preserve">In the humanities, theoretical subjects may represent a fundamental form of cognitive contribution. In the natural sciences, theoretical works often suggest new models or frameworks that explain existing observations and generate verifiable predictions (Watten, 1989). The main difference with experimental subjects is that they do not collect new data. </w:t>
      </w:r>
      <w:r w:rsidRPr="007E45E8">
        <w:rPr>
          <w:rFonts w:asciiTheme="majorBidi" w:hAnsiTheme="majorBidi" w:cstheme="majorBidi"/>
          <w:sz w:val="24"/>
          <w:szCs w:val="24"/>
        </w:rPr>
        <w:lastRenderedPageBreak/>
        <w:t xml:space="preserve">Theoretical subjects work entirely with existing concepts and evidence, re-interpreting them in </w:t>
      </w:r>
      <w:r w:rsidR="00911B1F" w:rsidRPr="007E45E8">
        <w:rPr>
          <w:rFonts w:asciiTheme="majorBidi" w:hAnsiTheme="majorBidi" w:cstheme="majorBidi"/>
          <w:sz w:val="24"/>
          <w:szCs w:val="24"/>
        </w:rPr>
        <w:t>restructuring</w:t>
      </w:r>
      <w:r w:rsidRPr="007E45E8">
        <w:rPr>
          <w:rFonts w:asciiTheme="majorBidi" w:hAnsiTheme="majorBidi" w:cstheme="majorBidi"/>
          <w:sz w:val="24"/>
          <w:szCs w:val="24"/>
        </w:rPr>
        <w:t xml:space="preserve"> </w:t>
      </w:r>
      <w:r w:rsidR="00911B1F">
        <w:rPr>
          <w:rFonts w:asciiTheme="majorBidi" w:hAnsiTheme="majorBidi" w:cstheme="majorBidi"/>
          <w:sz w:val="24"/>
          <w:szCs w:val="24"/>
        </w:rPr>
        <w:t xml:space="preserve">in </w:t>
      </w:r>
      <w:r w:rsidRPr="007E45E8">
        <w:rPr>
          <w:rFonts w:asciiTheme="majorBidi" w:hAnsiTheme="majorBidi" w:cstheme="majorBidi"/>
          <w:sz w:val="24"/>
          <w:szCs w:val="24"/>
        </w:rPr>
        <w:t>new ways.</w:t>
      </w:r>
    </w:p>
    <w:p w14:paraId="45D5AE81" w14:textId="77777777" w:rsidR="00570E38" w:rsidRDefault="00570E38" w:rsidP="00145976">
      <w:pPr>
        <w:spacing w:after="0" w:line="360" w:lineRule="auto"/>
        <w:ind w:left="170"/>
        <w:jc w:val="both"/>
        <w:rPr>
          <w:rFonts w:asciiTheme="majorBidi" w:hAnsiTheme="majorBidi" w:cstheme="majorBidi"/>
          <w:sz w:val="24"/>
          <w:szCs w:val="24"/>
          <w:lang w:val="en-PK"/>
        </w:rPr>
      </w:pPr>
    </w:p>
    <w:p w14:paraId="4E775278" w14:textId="77777777" w:rsidR="00570E38" w:rsidRDefault="00570E38" w:rsidP="00145976">
      <w:pPr>
        <w:spacing w:after="0" w:line="360" w:lineRule="auto"/>
        <w:ind w:left="170"/>
        <w:jc w:val="both"/>
        <w:rPr>
          <w:rFonts w:asciiTheme="majorBidi" w:hAnsiTheme="majorBidi" w:cstheme="majorBidi"/>
          <w:sz w:val="24"/>
          <w:szCs w:val="24"/>
          <w:lang w:val="en-PK"/>
        </w:rPr>
      </w:pPr>
      <w:r w:rsidRPr="00570E38">
        <w:rPr>
          <w:rFonts w:asciiTheme="majorBidi" w:hAnsiTheme="majorBidi" w:cstheme="majorBidi"/>
          <w:b/>
          <w:bCs/>
          <w:sz w:val="24"/>
          <w:szCs w:val="24"/>
        </w:rPr>
        <w:t>Case studies</w:t>
      </w:r>
    </w:p>
    <w:p w14:paraId="0F96A252" w14:textId="6B57FABA" w:rsidR="00570E38" w:rsidRPr="00911B1F" w:rsidRDefault="00570E38" w:rsidP="00145976">
      <w:pPr>
        <w:spacing w:after="0" w:line="360" w:lineRule="auto"/>
        <w:ind w:left="170"/>
        <w:jc w:val="both"/>
        <w:rPr>
          <w:rFonts w:asciiTheme="majorBidi" w:hAnsiTheme="majorBidi" w:cstheme="majorBidi"/>
          <w:sz w:val="24"/>
          <w:szCs w:val="24"/>
        </w:rPr>
      </w:pPr>
      <w:r w:rsidRPr="007E45E8">
        <w:rPr>
          <w:rFonts w:asciiTheme="majorBidi" w:hAnsiTheme="majorBidi" w:cstheme="majorBidi"/>
          <w:sz w:val="24"/>
          <w:szCs w:val="24"/>
        </w:rPr>
        <w:t xml:space="preserve">Case studies represent a specialized form of empirical research that studies specific cases in detail (Yin, 2018). These studies may be descriptive (documenting events), research (investigating unknown phenomena), or interpretive (establishing causal and impact </w:t>
      </w:r>
      <w:r w:rsidR="00911B1F">
        <w:rPr>
          <w:rFonts w:asciiTheme="majorBidi" w:hAnsiTheme="majorBidi" w:cstheme="majorBidi"/>
          <w:sz w:val="24"/>
          <w:szCs w:val="24"/>
        </w:rPr>
        <w:t>r</w:t>
      </w:r>
      <w:r w:rsidR="00911B1F" w:rsidRPr="007E45E8">
        <w:rPr>
          <w:rFonts w:asciiTheme="majorBidi" w:hAnsiTheme="majorBidi" w:cstheme="majorBidi"/>
          <w:sz w:val="24"/>
          <w:szCs w:val="24"/>
        </w:rPr>
        <w:t>elationships</w:t>
      </w:r>
      <w:r w:rsidRPr="007E45E8">
        <w:rPr>
          <w:rFonts w:asciiTheme="majorBidi" w:hAnsiTheme="majorBidi" w:cstheme="majorBidi"/>
          <w:sz w:val="24"/>
          <w:szCs w:val="24"/>
        </w:rPr>
        <w:t xml:space="preserve">). </w:t>
      </w:r>
      <w:r w:rsidR="00911B1F">
        <w:rPr>
          <w:rFonts w:asciiTheme="majorBidi" w:hAnsiTheme="majorBidi" w:cstheme="majorBidi"/>
          <w:sz w:val="24"/>
          <w:szCs w:val="24"/>
        </w:rPr>
        <w:t xml:space="preserve">It is a fact thar case studies have limited generalizations, although they are rich in information, </w:t>
      </w:r>
      <w:r w:rsidR="00756DB2">
        <w:rPr>
          <w:rFonts w:asciiTheme="majorBidi" w:hAnsiTheme="majorBidi" w:cstheme="majorBidi"/>
          <w:sz w:val="24"/>
          <w:szCs w:val="24"/>
        </w:rPr>
        <w:t>provide</w:t>
      </w:r>
      <w:r w:rsidR="00911B1F">
        <w:rPr>
          <w:rFonts w:asciiTheme="majorBidi" w:hAnsiTheme="majorBidi" w:cstheme="majorBidi"/>
          <w:sz w:val="24"/>
          <w:szCs w:val="24"/>
        </w:rPr>
        <w:t xml:space="preserve"> in-depth context of the problem and excellent tool for the understanding of </w:t>
      </w:r>
      <w:r w:rsidR="00756DB2">
        <w:rPr>
          <w:rFonts w:asciiTheme="majorBidi" w:hAnsiTheme="majorBidi" w:cstheme="majorBidi"/>
          <w:sz w:val="24"/>
          <w:szCs w:val="24"/>
        </w:rPr>
        <w:t>real-world</w:t>
      </w:r>
      <w:r w:rsidR="00911B1F">
        <w:rPr>
          <w:rFonts w:asciiTheme="majorBidi" w:hAnsiTheme="majorBidi" w:cstheme="majorBidi"/>
          <w:sz w:val="24"/>
          <w:szCs w:val="24"/>
        </w:rPr>
        <w:t xml:space="preserve"> applications and factors as suggested by the </w:t>
      </w:r>
      <w:r w:rsidRPr="007E45E8">
        <w:rPr>
          <w:rFonts w:asciiTheme="majorBidi" w:hAnsiTheme="majorBidi" w:cstheme="majorBidi"/>
          <w:sz w:val="24"/>
          <w:szCs w:val="24"/>
        </w:rPr>
        <w:t>Duke University Faculty Affairs Publications Type Guide (2025).</w:t>
      </w:r>
    </w:p>
    <w:p w14:paraId="5DCDB237" w14:textId="77777777" w:rsidR="00570E38" w:rsidRDefault="00570E38" w:rsidP="00145976">
      <w:pPr>
        <w:spacing w:after="0" w:line="360" w:lineRule="auto"/>
        <w:ind w:left="170"/>
        <w:jc w:val="both"/>
        <w:rPr>
          <w:rFonts w:asciiTheme="majorBidi" w:hAnsiTheme="majorBidi" w:cstheme="majorBidi"/>
          <w:sz w:val="24"/>
          <w:szCs w:val="24"/>
          <w:lang w:val="en-PK"/>
        </w:rPr>
      </w:pPr>
      <w:r w:rsidRPr="007E45E8">
        <w:rPr>
          <w:rFonts w:asciiTheme="majorBidi" w:hAnsiTheme="majorBidi" w:cstheme="majorBidi"/>
          <w:sz w:val="24"/>
          <w:szCs w:val="24"/>
        </w:rPr>
        <w:t>In fields such as psychology, medicine, economics, and law, case studies perform essential tasks in documenting unusual phenomena, examining theoretical claims in real-world contexts, and generating hypotheses for larger studies (Stack, 1995).</w:t>
      </w:r>
    </w:p>
    <w:p w14:paraId="088B1884" w14:textId="77777777" w:rsidR="00570E38" w:rsidRDefault="00570E38" w:rsidP="00145976">
      <w:pPr>
        <w:spacing w:after="0" w:line="360" w:lineRule="auto"/>
        <w:ind w:left="170"/>
        <w:jc w:val="both"/>
        <w:rPr>
          <w:rFonts w:asciiTheme="majorBidi" w:hAnsiTheme="majorBidi" w:cstheme="majorBidi"/>
          <w:sz w:val="24"/>
          <w:szCs w:val="24"/>
          <w:lang w:val="en-PK"/>
        </w:rPr>
      </w:pPr>
      <w:r w:rsidRPr="007E45E8">
        <w:rPr>
          <w:rFonts w:asciiTheme="majorBidi" w:hAnsiTheme="majorBidi" w:cstheme="majorBidi"/>
          <w:b/>
          <w:bCs/>
          <w:sz w:val="24"/>
          <w:szCs w:val="24"/>
          <w:lang w:val="en-PK"/>
        </w:rPr>
        <w:t>Review Articles: Synthesizing Scholarship</w:t>
      </w:r>
    </w:p>
    <w:p w14:paraId="17AAD2CB" w14:textId="77777777" w:rsidR="00893D5A" w:rsidRDefault="00570E38" w:rsidP="00145976">
      <w:pPr>
        <w:spacing w:after="0" w:line="360" w:lineRule="auto"/>
        <w:ind w:left="170"/>
        <w:jc w:val="both"/>
        <w:rPr>
          <w:rFonts w:asciiTheme="majorBidi" w:hAnsiTheme="majorBidi" w:cstheme="majorBidi"/>
          <w:b/>
          <w:bCs/>
          <w:sz w:val="24"/>
          <w:szCs w:val="24"/>
          <w:lang w:val="en-PK"/>
        </w:rPr>
      </w:pPr>
      <w:r w:rsidRPr="007E45E8">
        <w:rPr>
          <w:rFonts w:asciiTheme="majorBidi" w:hAnsiTheme="majorBidi" w:cstheme="majorBidi"/>
          <w:b/>
          <w:bCs/>
          <w:sz w:val="24"/>
          <w:szCs w:val="24"/>
          <w:lang w:val="en-PK"/>
        </w:rPr>
        <w:t>Literature Reviews</w:t>
      </w:r>
    </w:p>
    <w:p w14:paraId="18E41B8E" w14:textId="77777777" w:rsidR="00893D5A" w:rsidRDefault="00893D5A" w:rsidP="00145976">
      <w:pPr>
        <w:spacing w:after="0" w:line="360" w:lineRule="auto"/>
        <w:ind w:left="170"/>
        <w:jc w:val="both"/>
        <w:rPr>
          <w:rFonts w:asciiTheme="majorBidi" w:hAnsiTheme="majorBidi" w:cstheme="majorBidi"/>
          <w:b/>
          <w:bCs/>
          <w:sz w:val="24"/>
          <w:szCs w:val="24"/>
          <w:lang w:val="en-PK"/>
        </w:rPr>
      </w:pPr>
      <w:r w:rsidRPr="007E45E8">
        <w:rPr>
          <w:rFonts w:asciiTheme="majorBidi" w:hAnsiTheme="majorBidi" w:cstheme="majorBidi"/>
          <w:sz w:val="24"/>
          <w:szCs w:val="24"/>
        </w:rPr>
        <w:t>Review subjects, also known as secondary subjects, represent fundamentally different contributions to original research. Rather than reporting new findings, review articles summarize existing literature and serve as the best starting point for understanding each topic (University of Georgia Libraries, 2025). It provides a comprehensive overview of research on specific topics, draws conclusions about the state of knowledge, and identifies future research directions.</w:t>
      </w:r>
    </w:p>
    <w:p w14:paraId="74D931FF" w14:textId="77777777" w:rsidR="00893D5A" w:rsidRDefault="00893D5A" w:rsidP="00145976">
      <w:pPr>
        <w:spacing w:after="0" w:line="360" w:lineRule="auto"/>
        <w:ind w:left="170"/>
        <w:jc w:val="both"/>
        <w:rPr>
          <w:rFonts w:asciiTheme="majorBidi" w:hAnsiTheme="majorBidi" w:cstheme="majorBidi"/>
          <w:b/>
          <w:bCs/>
          <w:sz w:val="24"/>
          <w:szCs w:val="24"/>
          <w:lang w:val="en-PK"/>
        </w:rPr>
      </w:pPr>
      <w:r w:rsidRPr="007E45E8">
        <w:rPr>
          <w:rFonts w:asciiTheme="majorBidi" w:hAnsiTheme="majorBidi" w:cstheme="majorBidi"/>
          <w:sz w:val="24"/>
          <w:szCs w:val="24"/>
        </w:rPr>
        <w:t xml:space="preserve">The main advantage of </w:t>
      </w:r>
      <w:proofErr w:type="gramStart"/>
      <w:r w:rsidRPr="007E45E8">
        <w:rPr>
          <w:rFonts w:asciiTheme="majorBidi" w:hAnsiTheme="majorBidi" w:cstheme="majorBidi"/>
          <w:sz w:val="24"/>
          <w:szCs w:val="24"/>
        </w:rPr>
        <w:t>review</w:t>
      </w:r>
      <w:proofErr w:type="gramEnd"/>
      <w:r w:rsidRPr="007E45E8">
        <w:rPr>
          <w:rFonts w:asciiTheme="majorBidi" w:hAnsiTheme="majorBidi" w:cstheme="majorBidi"/>
          <w:sz w:val="24"/>
          <w:szCs w:val="24"/>
        </w:rPr>
        <w:t xml:space="preserve"> articles is that they are secondary sources and not direct studies. As the Vancouver Community College Library (2025) explained, authors repeat what others have done without specifying how they conducted their research. Review articles do not present any problems or hypotheses derived from new research findings, do not provide a method for collecting new data, and do not report the results of any </w:t>
      </w:r>
      <w:proofErr w:type="gramStart"/>
      <w:r w:rsidRPr="007E45E8">
        <w:rPr>
          <w:rFonts w:asciiTheme="majorBidi" w:hAnsiTheme="majorBidi" w:cstheme="majorBidi"/>
          <w:sz w:val="24"/>
          <w:szCs w:val="24"/>
        </w:rPr>
        <w:t>particular study</w:t>
      </w:r>
      <w:proofErr w:type="gramEnd"/>
      <w:r w:rsidRPr="007E45E8">
        <w:rPr>
          <w:rFonts w:asciiTheme="majorBidi" w:hAnsiTheme="majorBidi" w:cstheme="majorBidi"/>
          <w:sz w:val="24"/>
          <w:szCs w:val="24"/>
        </w:rPr>
        <w:t>. It even provides an overview of many other studies.</w:t>
      </w:r>
    </w:p>
    <w:p w14:paraId="36C3F3BC" w14:textId="77777777" w:rsidR="00893D5A" w:rsidRDefault="00893D5A" w:rsidP="00145976">
      <w:pPr>
        <w:spacing w:after="0" w:line="360" w:lineRule="auto"/>
        <w:ind w:left="170"/>
        <w:jc w:val="both"/>
        <w:rPr>
          <w:rFonts w:asciiTheme="majorBidi" w:hAnsiTheme="majorBidi" w:cstheme="majorBidi"/>
          <w:b/>
          <w:bCs/>
          <w:sz w:val="24"/>
          <w:szCs w:val="24"/>
          <w:lang w:val="en-PK"/>
        </w:rPr>
      </w:pPr>
      <w:r w:rsidRPr="007E45E8">
        <w:rPr>
          <w:rFonts w:asciiTheme="majorBidi" w:hAnsiTheme="majorBidi" w:cstheme="majorBidi"/>
          <w:sz w:val="24"/>
          <w:szCs w:val="24"/>
        </w:rPr>
        <w:t>Review articles perform many important functions in the scholarly ecosystem. For experienced researchers, it provides an opportunity to summarize the work and propose an integrative framework (Webster &amp; Watson, 2002). For starters, they provide entry points to little-known literature. For the entire sector, they work to expand knowledge and define the limitations of research (</w:t>
      </w:r>
      <w:proofErr w:type="spellStart"/>
      <w:r w:rsidRPr="007E45E8">
        <w:rPr>
          <w:rFonts w:asciiTheme="majorBidi" w:hAnsiTheme="majorBidi" w:cstheme="majorBidi"/>
          <w:sz w:val="24"/>
          <w:szCs w:val="24"/>
        </w:rPr>
        <w:t>Bautasso</w:t>
      </w:r>
      <w:proofErr w:type="spellEnd"/>
      <w:r w:rsidRPr="007E45E8">
        <w:rPr>
          <w:rFonts w:asciiTheme="majorBidi" w:hAnsiTheme="majorBidi" w:cstheme="majorBidi"/>
          <w:sz w:val="24"/>
          <w:szCs w:val="24"/>
        </w:rPr>
        <w:t>, 2013).</w:t>
      </w:r>
    </w:p>
    <w:p w14:paraId="06B59044" w14:textId="77777777" w:rsidR="00893D5A" w:rsidRDefault="00893D5A" w:rsidP="00145976">
      <w:pPr>
        <w:spacing w:after="0" w:line="360" w:lineRule="auto"/>
        <w:ind w:left="170"/>
        <w:jc w:val="both"/>
        <w:rPr>
          <w:rFonts w:asciiTheme="majorBidi" w:hAnsiTheme="majorBidi" w:cstheme="majorBidi"/>
          <w:b/>
          <w:bCs/>
          <w:sz w:val="24"/>
          <w:szCs w:val="24"/>
          <w:lang w:val="en-PK"/>
        </w:rPr>
      </w:pPr>
      <w:r w:rsidRPr="00893D5A">
        <w:rPr>
          <w:rFonts w:asciiTheme="majorBidi" w:hAnsiTheme="majorBidi" w:cstheme="majorBidi"/>
          <w:b/>
          <w:bCs/>
          <w:sz w:val="24"/>
          <w:szCs w:val="24"/>
        </w:rPr>
        <w:t>Organized reviews and meta-analysis.</w:t>
      </w:r>
    </w:p>
    <w:p w14:paraId="6CC4698E" w14:textId="77777777" w:rsidR="00893D5A" w:rsidRDefault="00893D5A" w:rsidP="00145976">
      <w:pPr>
        <w:spacing w:after="0" w:line="360" w:lineRule="auto"/>
        <w:ind w:left="170"/>
        <w:jc w:val="both"/>
        <w:rPr>
          <w:rFonts w:asciiTheme="majorBidi" w:hAnsiTheme="majorBidi" w:cstheme="majorBidi"/>
          <w:b/>
          <w:bCs/>
          <w:sz w:val="24"/>
          <w:szCs w:val="24"/>
          <w:lang w:val="en-PK"/>
        </w:rPr>
      </w:pPr>
      <w:r w:rsidRPr="007E45E8">
        <w:rPr>
          <w:rFonts w:asciiTheme="majorBidi" w:hAnsiTheme="majorBidi" w:cstheme="majorBidi"/>
          <w:sz w:val="24"/>
          <w:szCs w:val="24"/>
        </w:rPr>
        <w:lastRenderedPageBreak/>
        <w:t>Systematic reviews and meta-analyses represent more rigorous and methodologically explicit forms of review articles. Systematic reviews use comprehensive search strategies, clear inclusion criteria, and systematic analyses to reduce biases in the search results collection (Higgins et al., 2019). Meta-analyses combine the results of multiple studies in terms of data to create quantitative summaries of the effects (Borenstein, Hedges, Higgins, &amp; Rothstein, 2009).</w:t>
      </w:r>
    </w:p>
    <w:p w14:paraId="6630D49E" w14:textId="77777777" w:rsidR="00893D5A" w:rsidRDefault="00893D5A" w:rsidP="00145976">
      <w:pPr>
        <w:spacing w:after="0" w:line="360" w:lineRule="auto"/>
        <w:ind w:left="170"/>
        <w:jc w:val="both"/>
        <w:rPr>
          <w:rFonts w:asciiTheme="majorBidi" w:hAnsiTheme="majorBidi" w:cstheme="majorBidi"/>
          <w:sz w:val="24"/>
          <w:szCs w:val="24"/>
        </w:rPr>
      </w:pPr>
      <w:r w:rsidRPr="007E45E8">
        <w:rPr>
          <w:rFonts w:asciiTheme="majorBidi" w:hAnsiTheme="majorBidi" w:cstheme="majorBidi"/>
          <w:sz w:val="24"/>
          <w:szCs w:val="24"/>
        </w:rPr>
        <w:t>While these formats are technically review subjects, they follow protocols that are almost as rigorous as the original research. It describes search strategies, inclusion criteria, and analysis methods in reproducing detail. As reported in the Queensland University of Technology Handbook (2025), some scientists consider it a separate category that combines primary and secondary research.</w:t>
      </w:r>
    </w:p>
    <w:p w14:paraId="41EB14E1" w14:textId="77777777" w:rsidR="00893D5A" w:rsidRDefault="00893D5A" w:rsidP="00145976">
      <w:pPr>
        <w:spacing w:after="0" w:line="360" w:lineRule="auto"/>
        <w:ind w:left="170"/>
        <w:jc w:val="both"/>
        <w:rPr>
          <w:rFonts w:asciiTheme="majorBidi" w:hAnsiTheme="majorBidi" w:cstheme="majorBidi"/>
          <w:sz w:val="24"/>
          <w:szCs w:val="24"/>
        </w:rPr>
      </w:pPr>
      <w:r w:rsidRPr="007E45E8">
        <w:rPr>
          <w:rFonts w:asciiTheme="majorBidi" w:hAnsiTheme="majorBidi" w:cstheme="majorBidi"/>
          <w:b/>
          <w:bCs/>
          <w:sz w:val="24"/>
          <w:szCs w:val="24"/>
          <w:lang w:val="en-PK"/>
        </w:rPr>
        <w:t>Other Scholarly Contributions</w:t>
      </w:r>
    </w:p>
    <w:p w14:paraId="6336240A" w14:textId="5D2A7C30" w:rsidR="00893D5A" w:rsidRDefault="00893D5A" w:rsidP="00145976">
      <w:pPr>
        <w:spacing w:after="0" w:line="360" w:lineRule="auto"/>
        <w:ind w:left="170"/>
        <w:jc w:val="both"/>
        <w:rPr>
          <w:rFonts w:asciiTheme="majorBidi" w:hAnsiTheme="majorBidi" w:cstheme="majorBidi"/>
          <w:b/>
          <w:bCs/>
          <w:sz w:val="24"/>
          <w:szCs w:val="24"/>
          <w:lang w:val="en-PK"/>
        </w:rPr>
      </w:pPr>
      <w:r w:rsidRPr="007E45E8">
        <w:rPr>
          <w:rFonts w:asciiTheme="majorBidi" w:hAnsiTheme="majorBidi" w:cstheme="majorBidi"/>
          <w:b/>
          <w:bCs/>
          <w:sz w:val="24"/>
          <w:szCs w:val="24"/>
          <w:lang w:val="en-PK"/>
        </w:rPr>
        <w:t>Book Reviews and Review Essays</w:t>
      </w:r>
    </w:p>
    <w:p w14:paraId="08A5D2AD" w14:textId="76044574" w:rsidR="004C426D" w:rsidRPr="004C426D" w:rsidRDefault="004C426D" w:rsidP="004C426D">
      <w:pPr>
        <w:spacing w:after="0" w:line="360" w:lineRule="auto"/>
        <w:ind w:left="170"/>
        <w:jc w:val="both"/>
        <w:rPr>
          <w:rFonts w:asciiTheme="majorBidi" w:hAnsiTheme="majorBidi" w:cstheme="majorBidi"/>
          <w:sz w:val="24"/>
          <w:szCs w:val="24"/>
          <w:lang w:val="en-PK"/>
        </w:rPr>
      </w:pPr>
      <w:r w:rsidRPr="004C426D">
        <w:rPr>
          <w:rFonts w:asciiTheme="majorBidi" w:hAnsiTheme="majorBidi" w:cstheme="majorBidi"/>
          <w:sz w:val="24"/>
          <w:szCs w:val="24"/>
          <w:lang w:val="en-PK"/>
        </w:rPr>
        <w:t>Book reviews are a common type of publication, but not everyone is familiar with them. Reviews of books in scholarly journals significantly differ from those in mainstream magazines. The resource guide from the University of New Haven Library</w:t>
      </w:r>
      <w:r>
        <w:rPr>
          <w:rFonts w:asciiTheme="majorBidi" w:hAnsiTheme="majorBidi" w:cstheme="majorBidi"/>
          <w:sz w:val="24"/>
          <w:szCs w:val="24"/>
          <w:lang w:val="en-PK"/>
        </w:rPr>
        <w:t xml:space="preserve"> (2024)</w:t>
      </w:r>
      <w:r w:rsidRPr="004C426D">
        <w:rPr>
          <w:rFonts w:asciiTheme="majorBidi" w:hAnsiTheme="majorBidi" w:cstheme="majorBidi"/>
          <w:sz w:val="24"/>
          <w:szCs w:val="24"/>
          <w:lang w:val="en-PK"/>
        </w:rPr>
        <w:t xml:space="preserve"> notes that academic book reviews are generally much longer than those that are popular. They often draw comparisons between related titles and include extensive bibliographies. They </w:t>
      </w:r>
      <w:r w:rsidR="0079395E" w:rsidRPr="004C426D">
        <w:rPr>
          <w:rFonts w:asciiTheme="majorBidi" w:hAnsiTheme="majorBidi" w:cstheme="majorBidi"/>
          <w:sz w:val="24"/>
          <w:szCs w:val="24"/>
          <w:lang w:val="en-PK"/>
        </w:rPr>
        <w:t>consider</w:t>
      </w:r>
      <w:r w:rsidRPr="004C426D">
        <w:rPr>
          <w:rFonts w:asciiTheme="majorBidi" w:hAnsiTheme="majorBidi" w:cstheme="majorBidi"/>
          <w:sz w:val="24"/>
          <w:szCs w:val="24"/>
          <w:lang w:val="en-PK"/>
        </w:rPr>
        <w:t xml:space="preserve"> academic studies that are still being debated in their field.</w:t>
      </w:r>
    </w:p>
    <w:p w14:paraId="4BC8989C" w14:textId="4E4CD63C" w:rsidR="00584816" w:rsidRPr="004C426D" w:rsidRDefault="004C426D" w:rsidP="004C426D">
      <w:pPr>
        <w:spacing w:after="0" w:line="360" w:lineRule="auto"/>
        <w:ind w:left="170"/>
        <w:jc w:val="both"/>
        <w:rPr>
          <w:rFonts w:asciiTheme="majorBidi" w:hAnsiTheme="majorBidi" w:cstheme="majorBidi"/>
          <w:sz w:val="24"/>
          <w:szCs w:val="24"/>
          <w:lang w:val="en-PK"/>
        </w:rPr>
      </w:pPr>
      <w:r w:rsidRPr="004C426D">
        <w:rPr>
          <w:rFonts w:asciiTheme="majorBidi" w:hAnsiTheme="majorBidi" w:cstheme="majorBidi"/>
          <w:sz w:val="24"/>
          <w:szCs w:val="24"/>
          <w:lang w:val="en-PK"/>
        </w:rPr>
        <w:t>Review articles expand upon this framework and examine a range of related tasks that can highlight emerging trends, conversations, or directions in science. While these contributions do not feature original empirical research, they are quite beneficial to scholars as they assist the reader in navigating the latest publications</w:t>
      </w:r>
      <w:r>
        <w:rPr>
          <w:rFonts w:asciiTheme="majorBidi" w:hAnsiTheme="majorBidi" w:cstheme="majorBidi"/>
          <w:sz w:val="24"/>
          <w:szCs w:val="24"/>
          <w:lang w:val="en-PK"/>
        </w:rPr>
        <w:t xml:space="preserve"> </w:t>
      </w:r>
      <w:r w:rsidR="00893D5A">
        <w:rPr>
          <w:rFonts w:asciiTheme="majorBidi" w:hAnsiTheme="majorBidi" w:cstheme="majorBidi"/>
          <w:sz w:val="24"/>
          <w:szCs w:val="24"/>
          <w:lang w:val="en-PK"/>
        </w:rPr>
        <w:t>(Nicholas, 2019)</w:t>
      </w:r>
      <w:r w:rsidR="00893D5A" w:rsidRPr="00893D5A">
        <w:rPr>
          <w:rFonts w:asciiTheme="majorBidi" w:hAnsiTheme="majorBidi" w:cstheme="majorBidi"/>
          <w:sz w:val="24"/>
          <w:szCs w:val="24"/>
          <w:lang w:val="en-PK"/>
        </w:rPr>
        <w:t>.</w:t>
      </w:r>
    </w:p>
    <w:p w14:paraId="4FA781E5" w14:textId="4BFBBD49" w:rsidR="00584816" w:rsidRPr="00584816" w:rsidRDefault="00836DDB" w:rsidP="00145976">
      <w:pPr>
        <w:spacing w:after="0" w:line="360" w:lineRule="auto"/>
        <w:ind w:left="170"/>
        <w:jc w:val="both"/>
        <w:rPr>
          <w:rFonts w:asciiTheme="majorBidi" w:hAnsiTheme="majorBidi" w:cstheme="majorBidi"/>
          <w:b/>
          <w:bCs/>
          <w:sz w:val="24"/>
          <w:szCs w:val="24"/>
          <w:lang w:val="en-PK"/>
        </w:rPr>
      </w:pPr>
      <w:r>
        <w:rPr>
          <w:rFonts w:asciiTheme="majorBidi" w:hAnsiTheme="majorBidi" w:cstheme="majorBidi"/>
          <w:b/>
          <w:bCs/>
          <w:sz w:val="24"/>
          <w:szCs w:val="24"/>
          <w:lang w:val="en-PK"/>
        </w:rPr>
        <w:t>Commentaries</w:t>
      </w:r>
      <w:r w:rsidR="00584816" w:rsidRPr="00584816">
        <w:rPr>
          <w:rFonts w:asciiTheme="majorBidi" w:hAnsiTheme="majorBidi" w:cstheme="majorBidi"/>
          <w:b/>
          <w:bCs/>
          <w:sz w:val="24"/>
          <w:szCs w:val="24"/>
          <w:lang w:val="en-PK"/>
        </w:rPr>
        <w:t xml:space="preserve">, </w:t>
      </w:r>
      <w:r>
        <w:rPr>
          <w:rFonts w:asciiTheme="majorBidi" w:hAnsiTheme="majorBidi" w:cstheme="majorBidi"/>
          <w:b/>
          <w:bCs/>
          <w:sz w:val="24"/>
          <w:szCs w:val="24"/>
          <w:lang w:val="en-PK"/>
        </w:rPr>
        <w:t>V</w:t>
      </w:r>
      <w:r w:rsidR="00584816" w:rsidRPr="00584816">
        <w:rPr>
          <w:rFonts w:asciiTheme="majorBidi" w:hAnsiTheme="majorBidi" w:cstheme="majorBidi"/>
          <w:b/>
          <w:bCs/>
          <w:sz w:val="24"/>
          <w:szCs w:val="24"/>
          <w:lang w:val="en-PK"/>
        </w:rPr>
        <w:t xml:space="preserve">iewpoints and </w:t>
      </w:r>
      <w:r>
        <w:rPr>
          <w:rFonts w:asciiTheme="majorBidi" w:hAnsiTheme="majorBidi" w:cstheme="majorBidi"/>
          <w:b/>
          <w:bCs/>
          <w:sz w:val="24"/>
          <w:szCs w:val="24"/>
          <w:lang w:val="en-PK"/>
        </w:rPr>
        <w:t>Opinion Articles</w:t>
      </w:r>
    </w:p>
    <w:p w14:paraId="543C230E" w14:textId="3E7EF831" w:rsidR="00294853" w:rsidRPr="00294853" w:rsidRDefault="00294853" w:rsidP="00294853">
      <w:pPr>
        <w:spacing w:after="0" w:line="360" w:lineRule="auto"/>
        <w:ind w:left="170"/>
        <w:jc w:val="both"/>
        <w:rPr>
          <w:rFonts w:asciiTheme="majorBidi" w:hAnsiTheme="majorBidi" w:cstheme="majorBidi"/>
          <w:sz w:val="24"/>
          <w:szCs w:val="24"/>
          <w:lang w:val="en-PK"/>
        </w:rPr>
      </w:pPr>
      <w:r w:rsidRPr="00294853">
        <w:rPr>
          <w:rFonts w:asciiTheme="majorBidi" w:hAnsiTheme="majorBidi" w:cstheme="majorBidi"/>
          <w:sz w:val="24"/>
          <w:szCs w:val="24"/>
          <w:lang w:val="en-PK"/>
        </w:rPr>
        <w:t>Opinion articles and commentaries offer scholars a chance to reflect on released research, explore new trends, or suggest innovative approaches to tasks. The "Faculty Affairs"</w:t>
      </w:r>
      <w:r>
        <w:rPr>
          <w:rFonts w:asciiTheme="majorBidi" w:hAnsiTheme="majorBidi" w:cstheme="majorBidi"/>
          <w:sz w:val="24"/>
          <w:szCs w:val="24"/>
          <w:lang w:val="en-PK"/>
        </w:rPr>
        <w:t xml:space="preserve"> </w:t>
      </w:r>
      <w:r w:rsidRPr="00294853">
        <w:rPr>
          <w:rFonts w:asciiTheme="majorBidi" w:hAnsiTheme="majorBidi" w:cstheme="majorBidi"/>
          <w:sz w:val="24"/>
          <w:szCs w:val="24"/>
          <w:lang w:val="en-PK"/>
        </w:rPr>
        <w:t xml:space="preserve">guide </w:t>
      </w:r>
      <w:r>
        <w:rPr>
          <w:rFonts w:asciiTheme="majorBidi" w:hAnsiTheme="majorBidi" w:cstheme="majorBidi"/>
          <w:sz w:val="24"/>
          <w:szCs w:val="24"/>
          <w:lang w:val="en-PK"/>
        </w:rPr>
        <w:t>(2025)</w:t>
      </w:r>
      <w:r w:rsidRPr="00294853">
        <w:rPr>
          <w:rFonts w:asciiTheme="majorBidi" w:hAnsiTheme="majorBidi" w:cstheme="majorBidi"/>
          <w:sz w:val="24"/>
          <w:szCs w:val="24"/>
          <w:lang w:val="en-PK"/>
        </w:rPr>
        <w:t xml:space="preserve"> from Duke University indicates that readers' responses, termed letters or counter-disciplines, might be organized reflections with citations to other texts, rather than casual.</w:t>
      </w:r>
    </w:p>
    <w:p w14:paraId="2219A7AE" w14:textId="77777777" w:rsidR="00294853" w:rsidRPr="00294853" w:rsidRDefault="00294853" w:rsidP="00294853">
      <w:pPr>
        <w:spacing w:after="0" w:line="360" w:lineRule="auto"/>
        <w:ind w:left="170"/>
        <w:jc w:val="both"/>
        <w:rPr>
          <w:rFonts w:asciiTheme="majorBidi" w:hAnsiTheme="majorBidi" w:cstheme="majorBidi"/>
          <w:sz w:val="24"/>
          <w:szCs w:val="24"/>
          <w:lang w:val="en-PK"/>
        </w:rPr>
      </w:pPr>
      <w:r w:rsidRPr="00294853">
        <w:rPr>
          <w:rFonts w:asciiTheme="majorBidi" w:hAnsiTheme="majorBidi" w:cstheme="majorBidi"/>
          <w:sz w:val="24"/>
          <w:szCs w:val="24"/>
          <w:lang w:val="en-PK"/>
        </w:rPr>
        <w:t>These contributions typically do not experience peer review like original research, yet they are still very important for sustaining scholarly dialogue. Editorials may be written by journal editors or invited contributors, addressing recent literature, new advancements in the field, or challenges affecting the profession</w:t>
      </w:r>
    </w:p>
    <w:p w14:paraId="09E195CB" w14:textId="77CEC644" w:rsidR="009F02B2" w:rsidRPr="009F02B2" w:rsidRDefault="005B18C7" w:rsidP="00145976">
      <w:pPr>
        <w:spacing w:after="0" w:line="360" w:lineRule="auto"/>
        <w:ind w:left="170"/>
        <w:jc w:val="both"/>
        <w:rPr>
          <w:rFonts w:asciiTheme="majorBidi" w:hAnsiTheme="majorBidi" w:cstheme="majorBidi"/>
          <w:b/>
          <w:bCs/>
          <w:sz w:val="24"/>
          <w:szCs w:val="24"/>
          <w:lang w:val="en-PK"/>
        </w:rPr>
      </w:pPr>
      <w:r>
        <w:rPr>
          <w:rFonts w:asciiTheme="majorBidi" w:hAnsiTheme="majorBidi" w:cstheme="majorBidi"/>
          <w:b/>
          <w:bCs/>
          <w:sz w:val="24"/>
          <w:szCs w:val="24"/>
          <w:lang w:val="en-PK"/>
        </w:rPr>
        <w:t>C</w:t>
      </w:r>
      <w:r w:rsidR="009F02B2" w:rsidRPr="009F02B2">
        <w:rPr>
          <w:rFonts w:asciiTheme="majorBidi" w:hAnsiTheme="majorBidi" w:cstheme="majorBidi"/>
          <w:b/>
          <w:bCs/>
          <w:sz w:val="24"/>
          <w:szCs w:val="24"/>
          <w:lang w:val="en-PK"/>
        </w:rPr>
        <w:t>onference</w:t>
      </w:r>
      <w:r>
        <w:rPr>
          <w:rFonts w:asciiTheme="majorBidi" w:hAnsiTheme="majorBidi" w:cstheme="majorBidi"/>
          <w:b/>
          <w:bCs/>
          <w:sz w:val="24"/>
          <w:szCs w:val="24"/>
          <w:lang w:val="en-PK"/>
        </w:rPr>
        <w:t xml:space="preserve"> Papers</w:t>
      </w:r>
    </w:p>
    <w:p w14:paraId="3EFD5D7F" w14:textId="5CC07442" w:rsidR="00294853" w:rsidRPr="00294853" w:rsidRDefault="00294853" w:rsidP="00294853">
      <w:pPr>
        <w:spacing w:after="0" w:line="360" w:lineRule="auto"/>
        <w:ind w:left="170"/>
        <w:jc w:val="both"/>
        <w:rPr>
          <w:rFonts w:asciiTheme="majorBidi" w:hAnsiTheme="majorBidi" w:cstheme="majorBidi"/>
          <w:sz w:val="24"/>
          <w:szCs w:val="24"/>
          <w:lang w:val="en-PK"/>
        </w:rPr>
      </w:pPr>
      <w:r w:rsidRPr="00294853">
        <w:rPr>
          <w:rFonts w:asciiTheme="majorBidi" w:hAnsiTheme="majorBidi" w:cstheme="majorBidi"/>
          <w:sz w:val="24"/>
          <w:szCs w:val="24"/>
          <w:lang w:val="en-PK"/>
        </w:rPr>
        <w:lastRenderedPageBreak/>
        <w:t xml:space="preserve">In the publishing field, conference presentations, conventions, and posters hold a key role. Certain conferences publish their conference reports as books or in a magazine supplement. You can arrange and locate conference summaries. The Illinois Institute of Technology Library </w:t>
      </w:r>
      <w:r>
        <w:rPr>
          <w:rFonts w:asciiTheme="majorBidi" w:hAnsiTheme="majorBidi" w:cstheme="majorBidi"/>
          <w:sz w:val="24"/>
          <w:szCs w:val="24"/>
          <w:lang w:val="en-PK"/>
        </w:rPr>
        <w:t xml:space="preserve">(2025) </w:t>
      </w:r>
      <w:r w:rsidRPr="00294853">
        <w:rPr>
          <w:rFonts w:asciiTheme="majorBidi" w:hAnsiTheme="majorBidi" w:cstheme="majorBidi"/>
          <w:sz w:val="24"/>
          <w:szCs w:val="24"/>
          <w:lang w:val="en-PK"/>
        </w:rPr>
        <w:t>states that conference papers are typically reviewed with less rigor compared to journal papers. This indicates that they show</w:t>
      </w:r>
      <w:r>
        <w:rPr>
          <w:rFonts w:asciiTheme="majorBidi" w:hAnsiTheme="majorBidi" w:cstheme="majorBidi"/>
          <w:sz w:val="24"/>
          <w:szCs w:val="24"/>
          <w:lang w:val="en-PK"/>
        </w:rPr>
        <w:t>ed</w:t>
      </w:r>
      <w:r w:rsidRPr="00294853">
        <w:rPr>
          <w:rFonts w:asciiTheme="majorBidi" w:hAnsiTheme="majorBidi" w:cstheme="majorBidi"/>
          <w:sz w:val="24"/>
          <w:szCs w:val="24"/>
          <w:lang w:val="en-PK"/>
        </w:rPr>
        <w:t xml:space="preserve"> continuous processes rather than just completed outcomes.</w:t>
      </w:r>
    </w:p>
    <w:p w14:paraId="105F61E6" w14:textId="5E5099C3" w:rsidR="003242A2" w:rsidRDefault="003242A2" w:rsidP="00145976">
      <w:pPr>
        <w:spacing w:after="0" w:line="360" w:lineRule="auto"/>
        <w:ind w:left="170"/>
        <w:jc w:val="both"/>
        <w:rPr>
          <w:rFonts w:asciiTheme="majorBidi" w:hAnsiTheme="majorBidi" w:cstheme="majorBidi"/>
          <w:sz w:val="24"/>
          <w:szCs w:val="24"/>
          <w:lang w:val="en-PK"/>
        </w:rPr>
      </w:pPr>
      <w:r w:rsidRPr="007E45E8">
        <w:rPr>
          <w:rFonts w:asciiTheme="majorBidi" w:hAnsiTheme="majorBidi" w:cstheme="majorBidi"/>
          <w:b/>
          <w:bCs/>
          <w:sz w:val="24"/>
          <w:szCs w:val="24"/>
          <w:lang w:val="en-PK"/>
        </w:rPr>
        <w:t>Books and Book Chapters</w:t>
      </w:r>
    </w:p>
    <w:p w14:paraId="70CD99C9" w14:textId="18A1C06A" w:rsidR="003242A2" w:rsidRDefault="003242A2" w:rsidP="00145976">
      <w:pPr>
        <w:spacing w:after="0" w:line="360" w:lineRule="auto"/>
        <w:ind w:left="170"/>
        <w:jc w:val="both"/>
        <w:rPr>
          <w:rFonts w:asciiTheme="majorBidi" w:hAnsiTheme="majorBidi" w:cstheme="majorBidi"/>
          <w:b/>
          <w:bCs/>
          <w:sz w:val="24"/>
          <w:szCs w:val="24"/>
          <w:lang w:val="en-PK"/>
        </w:rPr>
      </w:pPr>
      <w:r w:rsidRPr="003242A2">
        <w:rPr>
          <w:rFonts w:asciiTheme="majorBidi" w:hAnsiTheme="majorBidi" w:cstheme="majorBidi"/>
          <w:b/>
          <w:bCs/>
          <w:sz w:val="24"/>
          <w:szCs w:val="24"/>
          <w:lang w:val="en-PK"/>
        </w:rPr>
        <w:t>Scholarly Monographs</w:t>
      </w:r>
    </w:p>
    <w:p w14:paraId="4A5C0FA6" w14:textId="77777777" w:rsidR="00713BB0" w:rsidRPr="00713BB0" w:rsidRDefault="00713BB0" w:rsidP="00713BB0">
      <w:pPr>
        <w:spacing w:after="0" w:line="360" w:lineRule="auto"/>
        <w:ind w:left="170"/>
        <w:jc w:val="both"/>
        <w:rPr>
          <w:rFonts w:asciiTheme="majorBidi" w:hAnsiTheme="majorBidi" w:cstheme="majorBidi"/>
          <w:sz w:val="24"/>
          <w:szCs w:val="24"/>
          <w:lang w:val="en-PK"/>
        </w:rPr>
      </w:pPr>
      <w:r w:rsidRPr="00713BB0">
        <w:rPr>
          <w:rFonts w:asciiTheme="majorBidi" w:hAnsiTheme="majorBidi" w:cstheme="majorBidi"/>
          <w:sz w:val="24"/>
          <w:szCs w:val="24"/>
          <w:lang w:val="en-PK"/>
        </w:rPr>
        <w:t>Academic research achieves the greatest success when published in diverse areas of the humanities and social sciences. The study encompasses comprehensive and detailed examinations of subjects that require extensive exploration. Research offers distinct perspectives on comprehension and continuous debates through original studies, unlike textbooks.</w:t>
      </w:r>
    </w:p>
    <w:p w14:paraId="63D8DEB4" w14:textId="77777777" w:rsidR="00713BB0" w:rsidRPr="00713BB0" w:rsidRDefault="00713BB0" w:rsidP="00713BB0">
      <w:pPr>
        <w:spacing w:after="0" w:line="360" w:lineRule="auto"/>
        <w:ind w:left="170"/>
        <w:jc w:val="both"/>
        <w:rPr>
          <w:rFonts w:asciiTheme="majorBidi" w:hAnsiTheme="majorBidi" w:cstheme="majorBidi"/>
          <w:sz w:val="24"/>
          <w:szCs w:val="24"/>
          <w:lang w:val="en-PK"/>
        </w:rPr>
      </w:pPr>
      <w:r w:rsidRPr="00713BB0">
        <w:rPr>
          <w:rFonts w:asciiTheme="majorBidi" w:hAnsiTheme="majorBidi" w:cstheme="majorBidi"/>
          <w:sz w:val="24"/>
          <w:szCs w:val="24"/>
          <w:lang w:val="en-PK"/>
        </w:rPr>
        <w:t>A standard format for research includes an introduction, a literature review, a methods section outlining the approaches taken (in the relevant fields), results organized into various sections, and final conclusions. The study's research and writing are highly thorough and could require several years to finish. It necessitates independent research, institutional frameworks, and endorsement by the committees on revised manuscripts.</w:t>
      </w:r>
    </w:p>
    <w:p w14:paraId="063230A8" w14:textId="1CC18296" w:rsidR="00544830" w:rsidRPr="00544830" w:rsidRDefault="00544830" w:rsidP="00145976">
      <w:pPr>
        <w:spacing w:after="0" w:line="360" w:lineRule="auto"/>
        <w:ind w:left="170"/>
        <w:jc w:val="both"/>
        <w:rPr>
          <w:rFonts w:asciiTheme="majorBidi" w:hAnsiTheme="majorBidi" w:cstheme="majorBidi"/>
          <w:sz w:val="24"/>
          <w:szCs w:val="24"/>
          <w:lang w:val="en-PK"/>
        </w:rPr>
      </w:pPr>
      <w:r w:rsidRPr="007E45E8">
        <w:rPr>
          <w:rFonts w:asciiTheme="majorBidi" w:hAnsiTheme="majorBidi" w:cstheme="majorBidi"/>
          <w:b/>
          <w:bCs/>
          <w:sz w:val="24"/>
          <w:szCs w:val="24"/>
          <w:lang w:val="en-PK"/>
        </w:rPr>
        <w:t>Edited Volumes and Book Chapters</w:t>
      </w:r>
    </w:p>
    <w:p w14:paraId="5ADE8BE1" w14:textId="51C2CC8B" w:rsidR="00713BB0" w:rsidRPr="00713BB0" w:rsidRDefault="00713BB0" w:rsidP="00713BB0">
      <w:pPr>
        <w:spacing w:after="0" w:line="360" w:lineRule="auto"/>
        <w:ind w:left="170"/>
        <w:jc w:val="both"/>
        <w:rPr>
          <w:rFonts w:asciiTheme="majorBidi" w:hAnsiTheme="majorBidi" w:cstheme="majorBidi"/>
          <w:sz w:val="24"/>
          <w:szCs w:val="24"/>
          <w:lang w:val="en-PK"/>
        </w:rPr>
      </w:pPr>
      <w:r w:rsidRPr="00713BB0">
        <w:rPr>
          <w:rFonts w:asciiTheme="majorBidi" w:hAnsiTheme="majorBidi" w:cstheme="majorBidi"/>
          <w:sz w:val="24"/>
          <w:szCs w:val="24"/>
          <w:lang w:val="en-PK"/>
        </w:rPr>
        <w:t>Another significant way of publishing is through contributions to edited collections. These contributions are as extensive and detailed as newspaper articles, but they are compiled by an editor alongside other chapters addressing related subjects</w:t>
      </w:r>
      <w:r>
        <w:rPr>
          <w:rFonts w:asciiTheme="majorBidi" w:hAnsiTheme="majorBidi" w:cstheme="majorBidi"/>
          <w:sz w:val="24"/>
          <w:szCs w:val="24"/>
          <w:lang w:val="en-PK"/>
        </w:rPr>
        <w:t xml:space="preserve"> </w:t>
      </w:r>
      <w:r w:rsidRPr="007E45E8">
        <w:rPr>
          <w:rFonts w:asciiTheme="majorBidi" w:hAnsiTheme="majorBidi" w:cstheme="majorBidi"/>
          <w:sz w:val="24"/>
          <w:szCs w:val="24"/>
          <w:lang w:val="en-PK"/>
        </w:rPr>
        <w:t>(</w:t>
      </w:r>
      <w:proofErr w:type="spellStart"/>
      <w:r w:rsidRPr="007E45E8">
        <w:rPr>
          <w:rFonts w:asciiTheme="majorBidi" w:hAnsiTheme="majorBidi" w:cstheme="majorBidi"/>
          <w:sz w:val="24"/>
          <w:szCs w:val="24"/>
          <w:lang w:val="en-PK"/>
        </w:rPr>
        <w:t>Grhythm</w:t>
      </w:r>
      <w:proofErr w:type="spellEnd"/>
      <w:r w:rsidRPr="007E45E8">
        <w:rPr>
          <w:rFonts w:asciiTheme="majorBidi" w:hAnsiTheme="majorBidi" w:cstheme="majorBidi"/>
          <w:sz w:val="24"/>
          <w:szCs w:val="24"/>
          <w:lang w:val="en-PK"/>
        </w:rPr>
        <w:t>, 2019)</w:t>
      </w:r>
      <w:r w:rsidRPr="003A3E2A">
        <w:rPr>
          <w:rFonts w:asciiTheme="majorBidi" w:hAnsiTheme="majorBidi" w:cstheme="majorBidi"/>
          <w:sz w:val="24"/>
          <w:szCs w:val="24"/>
          <w:lang w:val="en-PK"/>
        </w:rPr>
        <w:t>.</w:t>
      </w:r>
      <w:r w:rsidRPr="00713BB0">
        <w:rPr>
          <w:rFonts w:asciiTheme="majorBidi" w:hAnsiTheme="majorBidi" w:cstheme="majorBidi"/>
          <w:sz w:val="24"/>
          <w:szCs w:val="24"/>
          <w:lang w:val="en-PK"/>
        </w:rPr>
        <w:t xml:space="preserve"> Chapters may also discuss recent studies, present theoretical claims, or evaluate additional research</w:t>
      </w:r>
    </w:p>
    <w:p w14:paraId="05D714C0" w14:textId="77777777" w:rsidR="003A3E2A" w:rsidRDefault="003A3E2A" w:rsidP="00145976">
      <w:pPr>
        <w:spacing w:after="0" w:line="360" w:lineRule="auto"/>
        <w:ind w:left="170"/>
        <w:jc w:val="both"/>
        <w:rPr>
          <w:rFonts w:asciiTheme="majorBidi" w:hAnsiTheme="majorBidi" w:cstheme="majorBidi"/>
          <w:sz w:val="24"/>
          <w:szCs w:val="24"/>
          <w:lang w:val="en-PK"/>
        </w:rPr>
      </w:pPr>
      <w:r w:rsidRPr="003A3E2A">
        <w:rPr>
          <w:rFonts w:asciiTheme="majorBidi" w:hAnsiTheme="majorBidi" w:cstheme="majorBidi"/>
          <w:sz w:val="24"/>
          <w:szCs w:val="24"/>
          <w:lang w:val="en-PK"/>
        </w:rPr>
        <w:t>The book's sections additionally include more detailed contributions such as introductions, results, prefaces, appendices, and notes. Each of these formats sets unique expectations and should be classified into academic profiles accordingly</w:t>
      </w:r>
      <w:r>
        <w:rPr>
          <w:rFonts w:asciiTheme="majorBidi" w:hAnsiTheme="majorBidi" w:cstheme="majorBidi"/>
          <w:sz w:val="24"/>
          <w:szCs w:val="24"/>
          <w:lang w:val="en-PK"/>
        </w:rPr>
        <w:t>.</w:t>
      </w:r>
    </w:p>
    <w:p w14:paraId="555FA5BF" w14:textId="77777777" w:rsidR="003A3E2A" w:rsidRDefault="003A3E2A" w:rsidP="00145976">
      <w:pPr>
        <w:spacing w:after="0" w:line="360" w:lineRule="auto"/>
        <w:ind w:left="170"/>
        <w:jc w:val="both"/>
        <w:rPr>
          <w:rFonts w:asciiTheme="majorBidi" w:hAnsiTheme="majorBidi" w:cstheme="majorBidi"/>
          <w:sz w:val="24"/>
          <w:szCs w:val="24"/>
          <w:lang w:val="en-PK"/>
        </w:rPr>
      </w:pPr>
      <w:r w:rsidRPr="007E45E8">
        <w:rPr>
          <w:rFonts w:asciiTheme="majorBidi" w:hAnsiTheme="majorBidi" w:cstheme="majorBidi"/>
          <w:b/>
          <w:bCs/>
          <w:sz w:val="24"/>
          <w:szCs w:val="24"/>
          <w:lang w:val="en-PK"/>
        </w:rPr>
        <w:t>Grey Literature and Professional Publications</w:t>
      </w:r>
    </w:p>
    <w:p w14:paraId="2EBA9AFE" w14:textId="77777777" w:rsidR="003A3E2A" w:rsidRDefault="003A3E2A" w:rsidP="00145976">
      <w:pPr>
        <w:spacing w:after="0" w:line="360" w:lineRule="auto"/>
        <w:ind w:left="170"/>
        <w:jc w:val="both"/>
        <w:rPr>
          <w:rFonts w:asciiTheme="majorBidi" w:hAnsiTheme="majorBidi" w:cstheme="majorBidi"/>
          <w:sz w:val="24"/>
          <w:szCs w:val="24"/>
          <w:lang w:val="en-PK"/>
        </w:rPr>
      </w:pPr>
      <w:r w:rsidRPr="007E45E8">
        <w:rPr>
          <w:rFonts w:asciiTheme="majorBidi" w:hAnsiTheme="majorBidi" w:cstheme="majorBidi"/>
          <w:b/>
          <w:bCs/>
          <w:sz w:val="24"/>
          <w:szCs w:val="24"/>
          <w:lang w:val="en-PK"/>
        </w:rPr>
        <w:t>Reports and Policy Briefs</w:t>
      </w:r>
    </w:p>
    <w:p w14:paraId="7952B814" w14:textId="4E3A58BA" w:rsidR="00E40592" w:rsidRPr="00E40592" w:rsidRDefault="00E40592" w:rsidP="00145976">
      <w:pPr>
        <w:spacing w:after="0" w:line="360" w:lineRule="auto"/>
        <w:ind w:left="170"/>
        <w:jc w:val="both"/>
        <w:rPr>
          <w:rFonts w:asciiTheme="majorBidi" w:hAnsiTheme="majorBidi" w:cstheme="majorBidi"/>
          <w:sz w:val="24"/>
          <w:szCs w:val="24"/>
          <w:lang w:val="en-PK"/>
        </w:rPr>
      </w:pPr>
      <w:r w:rsidRPr="00E40592">
        <w:rPr>
          <w:rFonts w:asciiTheme="majorBidi" w:hAnsiTheme="majorBidi" w:cstheme="majorBidi"/>
          <w:sz w:val="24"/>
          <w:szCs w:val="24"/>
          <w:lang w:val="en-PK"/>
        </w:rPr>
        <w:t>The reports constitute a vital form of scientific publications that surpass conventional, peer-reviewed approaches. It encompasses policy briefs created for governmental bodies, research institutions, international entities, and diverse sponsors, along with supplementary expert reports</w:t>
      </w:r>
      <w:r>
        <w:rPr>
          <w:rFonts w:asciiTheme="majorBidi" w:hAnsiTheme="majorBidi" w:cstheme="majorBidi"/>
          <w:sz w:val="24"/>
          <w:szCs w:val="24"/>
          <w:lang w:val="en-PK"/>
        </w:rPr>
        <w:t xml:space="preserve"> (Lawrence, et. al. 2014)</w:t>
      </w:r>
      <w:r w:rsidRPr="00E40592">
        <w:rPr>
          <w:rFonts w:asciiTheme="majorBidi" w:hAnsiTheme="majorBidi" w:cstheme="majorBidi"/>
          <w:sz w:val="24"/>
          <w:szCs w:val="24"/>
          <w:lang w:val="en-PK"/>
        </w:rPr>
        <w:t>.</w:t>
      </w:r>
    </w:p>
    <w:p w14:paraId="70FF3A66" w14:textId="2B025B83" w:rsidR="00381AAF" w:rsidRDefault="00E40592" w:rsidP="00145976">
      <w:pPr>
        <w:spacing w:after="0" w:line="360" w:lineRule="auto"/>
        <w:ind w:left="170"/>
        <w:jc w:val="both"/>
        <w:rPr>
          <w:rFonts w:asciiTheme="majorBidi" w:hAnsiTheme="majorBidi" w:cstheme="majorBidi"/>
          <w:sz w:val="24"/>
          <w:szCs w:val="24"/>
          <w:lang w:val="en-PK"/>
        </w:rPr>
      </w:pPr>
      <w:r w:rsidRPr="00E40592">
        <w:rPr>
          <w:rFonts w:asciiTheme="majorBidi" w:hAnsiTheme="majorBidi" w:cstheme="majorBidi"/>
          <w:sz w:val="24"/>
          <w:szCs w:val="24"/>
          <w:lang w:val="en-PK"/>
        </w:rPr>
        <w:t xml:space="preserve">Reports provide advantages like quicker publication, increased independence for the writer, and direct engagement with relevant political and practical audiences. Nonetheless, the </w:t>
      </w:r>
      <w:r w:rsidRPr="00E40592">
        <w:rPr>
          <w:rFonts w:asciiTheme="majorBidi" w:hAnsiTheme="majorBidi" w:cstheme="majorBidi"/>
          <w:sz w:val="24"/>
          <w:szCs w:val="24"/>
          <w:lang w:val="en-PK"/>
        </w:rPr>
        <w:lastRenderedPageBreak/>
        <w:t xml:space="preserve">suggestions from the Queensland University of Technology </w:t>
      </w:r>
      <w:r>
        <w:rPr>
          <w:rFonts w:asciiTheme="majorBidi" w:hAnsiTheme="majorBidi" w:cstheme="majorBidi"/>
          <w:sz w:val="24"/>
          <w:szCs w:val="24"/>
          <w:lang w:val="en-PK"/>
        </w:rPr>
        <w:t xml:space="preserve">(2025) </w:t>
      </w:r>
      <w:r w:rsidRPr="00E40592">
        <w:rPr>
          <w:rFonts w:asciiTheme="majorBidi" w:hAnsiTheme="majorBidi" w:cstheme="majorBidi"/>
          <w:sz w:val="24"/>
          <w:szCs w:val="24"/>
          <w:lang w:val="en-PK"/>
        </w:rPr>
        <w:t>indicate that it does not entirely peer-review research topics and could be affected by biases from authors or sponsors. However, the reports can signify important scientific contributions, particularly in applied areas</w:t>
      </w:r>
    </w:p>
    <w:p w14:paraId="320C16A0" w14:textId="47D8C6FC" w:rsidR="003A3E2A" w:rsidRPr="003A3E2A" w:rsidRDefault="003A3E2A" w:rsidP="00145976">
      <w:pPr>
        <w:spacing w:after="0" w:line="360" w:lineRule="auto"/>
        <w:ind w:left="170"/>
        <w:jc w:val="both"/>
        <w:rPr>
          <w:rFonts w:asciiTheme="majorBidi" w:hAnsiTheme="majorBidi" w:cstheme="majorBidi"/>
          <w:b/>
          <w:bCs/>
          <w:sz w:val="24"/>
          <w:szCs w:val="24"/>
          <w:lang w:val="en-PK"/>
        </w:rPr>
      </w:pPr>
      <w:r w:rsidRPr="003A3E2A">
        <w:rPr>
          <w:rFonts w:asciiTheme="majorBidi" w:hAnsiTheme="majorBidi" w:cstheme="majorBidi"/>
          <w:b/>
          <w:bCs/>
          <w:sz w:val="24"/>
          <w:szCs w:val="24"/>
          <w:lang w:val="en-PK"/>
        </w:rPr>
        <w:t>Business publications.</w:t>
      </w:r>
    </w:p>
    <w:p w14:paraId="48D70ECF" w14:textId="4F3C4051" w:rsidR="0026356F" w:rsidRPr="0026356F" w:rsidRDefault="0026356F" w:rsidP="00145976">
      <w:pPr>
        <w:spacing w:after="0" w:line="360" w:lineRule="auto"/>
        <w:ind w:left="170"/>
        <w:jc w:val="both"/>
        <w:rPr>
          <w:rFonts w:asciiTheme="majorBidi" w:hAnsiTheme="majorBidi" w:cstheme="majorBidi"/>
          <w:sz w:val="24"/>
          <w:szCs w:val="24"/>
          <w:lang w:val="en-PK"/>
        </w:rPr>
      </w:pPr>
      <w:r w:rsidRPr="0026356F">
        <w:rPr>
          <w:rFonts w:asciiTheme="majorBidi" w:hAnsiTheme="majorBidi" w:cstheme="majorBidi"/>
          <w:sz w:val="24"/>
          <w:szCs w:val="24"/>
          <w:lang w:val="en-PK"/>
        </w:rPr>
        <w:t xml:space="preserve">The journals </w:t>
      </w:r>
      <w:r>
        <w:rPr>
          <w:rFonts w:asciiTheme="majorBidi" w:hAnsiTheme="majorBidi" w:cstheme="majorBidi"/>
          <w:sz w:val="24"/>
          <w:szCs w:val="24"/>
          <w:lang w:val="en-PK"/>
        </w:rPr>
        <w:t>focus</w:t>
      </w:r>
      <w:r w:rsidRPr="0026356F">
        <w:rPr>
          <w:rFonts w:asciiTheme="majorBidi" w:hAnsiTheme="majorBidi" w:cstheme="majorBidi"/>
          <w:sz w:val="24"/>
          <w:szCs w:val="24"/>
          <w:lang w:val="en-PK"/>
        </w:rPr>
        <w:t xml:space="preserve"> on </w:t>
      </w:r>
      <w:r w:rsidR="00C77F17" w:rsidRPr="0026356F">
        <w:rPr>
          <w:rFonts w:asciiTheme="majorBidi" w:hAnsiTheme="majorBidi" w:cstheme="majorBidi"/>
          <w:sz w:val="24"/>
          <w:szCs w:val="24"/>
          <w:lang w:val="en-PK"/>
        </w:rPr>
        <w:t>professional</w:t>
      </w:r>
      <w:r w:rsidRPr="0026356F">
        <w:rPr>
          <w:rFonts w:asciiTheme="majorBidi" w:hAnsiTheme="majorBidi" w:cstheme="majorBidi"/>
          <w:sz w:val="24"/>
          <w:szCs w:val="24"/>
          <w:lang w:val="en-PK"/>
        </w:rPr>
        <w:t xml:space="preserve"> categories and release articles that update readers on the most recent developments in their </w:t>
      </w:r>
      <w:r>
        <w:rPr>
          <w:rFonts w:asciiTheme="majorBidi" w:hAnsiTheme="majorBidi" w:cstheme="majorBidi"/>
          <w:sz w:val="24"/>
          <w:szCs w:val="24"/>
          <w:lang w:val="en-PK"/>
        </w:rPr>
        <w:t xml:space="preserve">fields </w:t>
      </w:r>
      <w:r w:rsidRPr="007E45E8">
        <w:rPr>
          <w:rFonts w:asciiTheme="majorBidi" w:hAnsiTheme="majorBidi" w:cstheme="majorBidi"/>
          <w:sz w:val="24"/>
          <w:szCs w:val="24"/>
          <w:lang w:val="en-PK"/>
        </w:rPr>
        <w:t>(University of New Haven Library, 2024)</w:t>
      </w:r>
      <w:r w:rsidRPr="0026356F">
        <w:rPr>
          <w:rFonts w:asciiTheme="majorBidi" w:hAnsiTheme="majorBidi" w:cstheme="majorBidi"/>
          <w:sz w:val="24"/>
          <w:szCs w:val="24"/>
          <w:lang w:val="en-PK"/>
        </w:rPr>
        <w:t>. These publications connect scholarly research with real-world application and frequently present research findings in accessible formats or evaluate practical implementation.</w:t>
      </w:r>
    </w:p>
    <w:p w14:paraId="3EE7DB6C" w14:textId="77777777" w:rsidR="00C77F17" w:rsidRDefault="0026356F" w:rsidP="00145976">
      <w:pPr>
        <w:spacing w:after="0" w:line="360" w:lineRule="auto"/>
        <w:ind w:left="170"/>
        <w:jc w:val="both"/>
        <w:rPr>
          <w:rFonts w:asciiTheme="majorBidi" w:hAnsiTheme="majorBidi" w:cstheme="majorBidi"/>
          <w:sz w:val="24"/>
          <w:szCs w:val="24"/>
          <w:lang w:val="en-PK"/>
        </w:rPr>
      </w:pPr>
      <w:r w:rsidRPr="0026356F">
        <w:rPr>
          <w:rFonts w:asciiTheme="majorBidi" w:hAnsiTheme="majorBidi" w:cstheme="majorBidi"/>
          <w:sz w:val="24"/>
          <w:szCs w:val="24"/>
          <w:lang w:val="en-PK"/>
        </w:rPr>
        <w:t>Even with a decrease in scholarly weight loss in niche publications, peer-reviewed journals hold significant value in academic translation and professional engagement. For researchers in practical fields, publishing in specific journals could affect outcomes beyond the academic realm</w:t>
      </w:r>
      <w:r w:rsidR="00C77F17">
        <w:rPr>
          <w:rFonts w:asciiTheme="majorBidi" w:hAnsiTheme="majorBidi" w:cstheme="majorBidi"/>
          <w:sz w:val="24"/>
          <w:szCs w:val="24"/>
          <w:lang w:val="en-PK"/>
        </w:rPr>
        <w:t>.</w:t>
      </w:r>
    </w:p>
    <w:p w14:paraId="669B3DA0" w14:textId="77777777" w:rsidR="00765C48" w:rsidRDefault="00C77F17" w:rsidP="00145976">
      <w:pPr>
        <w:spacing w:after="0" w:line="360" w:lineRule="auto"/>
        <w:ind w:left="170"/>
        <w:jc w:val="both"/>
        <w:rPr>
          <w:rFonts w:asciiTheme="majorBidi" w:hAnsiTheme="majorBidi" w:cstheme="majorBidi"/>
          <w:b/>
          <w:bCs/>
          <w:sz w:val="24"/>
          <w:szCs w:val="24"/>
          <w:lang w:val="en-PK"/>
        </w:rPr>
      </w:pPr>
      <w:r w:rsidRPr="00C77F17">
        <w:rPr>
          <w:rFonts w:asciiTheme="majorBidi" w:hAnsiTheme="majorBidi" w:cstheme="majorBidi"/>
          <w:b/>
          <w:bCs/>
          <w:sz w:val="24"/>
          <w:szCs w:val="24"/>
          <w:lang w:val="en-PK"/>
        </w:rPr>
        <w:t>Innovative publishing formats.</w:t>
      </w:r>
    </w:p>
    <w:p w14:paraId="55C029E1" w14:textId="77777777" w:rsidR="00765C48" w:rsidRDefault="000C0352" w:rsidP="00145976">
      <w:pPr>
        <w:spacing w:after="0" w:line="360" w:lineRule="auto"/>
        <w:ind w:left="170"/>
        <w:jc w:val="both"/>
        <w:rPr>
          <w:rFonts w:asciiTheme="majorBidi" w:hAnsiTheme="majorBidi" w:cstheme="majorBidi"/>
          <w:b/>
          <w:bCs/>
          <w:sz w:val="24"/>
          <w:szCs w:val="24"/>
          <w:lang w:val="en-PK"/>
        </w:rPr>
      </w:pPr>
      <w:r w:rsidRPr="000C0352">
        <w:rPr>
          <w:rFonts w:asciiTheme="majorBidi" w:hAnsiTheme="majorBidi" w:cstheme="majorBidi"/>
          <w:sz w:val="24"/>
          <w:szCs w:val="24"/>
          <w:lang w:val="en-PK"/>
        </w:rPr>
        <w:t>The emphasis on open data and transparency in research has given rise to new publishing formats. Data articles provide comprehensive descriptions of datasets, including their collection methods, structure, limitations, and potential applications, without necessarily providing analysis or interpretation</w:t>
      </w:r>
      <w:r>
        <w:rPr>
          <w:rFonts w:asciiTheme="majorBidi" w:hAnsiTheme="majorBidi" w:cstheme="majorBidi"/>
          <w:sz w:val="24"/>
          <w:szCs w:val="24"/>
          <w:lang w:val="en-PK"/>
        </w:rPr>
        <w:t xml:space="preserve"> </w:t>
      </w:r>
      <w:r w:rsidRPr="007E45E8">
        <w:rPr>
          <w:rFonts w:asciiTheme="majorBidi" w:hAnsiTheme="majorBidi" w:cstheme="majorBidi"/>
          <w:sz w:val="24"/>
          <w:szCs w:val="24"/>
          <w:lang w:val="en-PK"/>
        </w:rPr>
        <w:t>(</w:t>
      </w:r>
      <w:proofErr w:type="spellStart"/>
      <w:r w:rsidRPr="007E45E8">
        <w:rPr>
          <w:rFonts w:asciiTheme="majorBidi" w:hAnsiTheme="majorBidi" w:cstheme="majorBidi"/>
          <w:sz w:val="24"/>
          <w:szCs w:val="24"/>
          <w:lang w:val="en-PK"/>
        </w:rPr>
        <w:t>Chwan</w:t>
      </w:r>
      <w:proofErr w:type="spellEnd"/>
      <w:r w:rsidRPr="007E45E8">
        <w:rPr>
          <w:rFonts w:asciiTheme="majorBidi" w:hAnsiTheme="majorBidi" w:cstheme="majorBidi"/>
          <w:sz w:val="24"/>
          <w:szCs w:val="24"/>
          <w:lang w:val="en-PK"/>
        </w:rPr>
        <w:t xml:space="preserve"> and Benioff, 2011). These papers support data sharing, indicate datasets, and assist researchers in achieving academic recognition for data curation.</w:t>
      </w:r>
    </w:p>
    <w:p w14:paraId="224021C8" w14:textId="77777777" w:rsidR="00765C48" w:rsidRDefault="000C0352" w:rsidP="00145976">
      <w:pPr>
        <w:spacing w:after="0" w:line="360" w:lineRule="auto"/>
        <w:ind w:left="170"/>
        <w:jc w:val="both"/>
        <w:rPr>
          <w:rFonts w:asciiTheme="majorBidi" w:hAnsiTheme="majorBidi" w:cstheme="majorBidi"/>
          <w:b/>
          <w:bCs/>
          <w:sz w:val="24"/>
          <w:szCs w:val="24"/>
          <w:lang w:val="en-PK"/>
        </w:rPr>
      </w:pPr>
      <w:r w:rsidRPr="00765C48">
        <w:rPr>
          <w:rFonts w:asciiTheme="majorBidi" w:hAnsiTheme="majorBidi" w:cstheme="majorBidi"/>
          <w:b/>
          <w:bCs/>
          <w:sz w:val="24"/>
          <w:szCs w:val="24"/>
        </w:rPr>
        <w:t>Digital software and publications</w:t>
      </w:r>
    </w:p>
    <w:p w14:paraId="65E02F0B" w14:textId="77777777" w:rsidR="00765C48" w:rsidRDefault="000C0352" w:rsidP="00145976">
      <w:pPr>
        <w:spacing w:after="0" w:line="360" w:lineRule="auto"/>
        <w:ind w:left="170"/>
        <w:jc w:val="both"/>
        <w:rPr>
          <w:rFonts w:asciiTheme="majorBidi" w:hAnsiTheme="majorBidi" w:cstheme="majorBidi"/>
          <w:b/>
          <w:bCs/>
          <w:sz w:val="24"/>
          <w:szCs w:val="24"/>
          <w:lang w:val="en-PK"/>
        </w:rPr>
      </w:pPr>
      <w:r w:rsidRPr="007E45E8">
        <w:rPr>
          <w:rFonts w:asciiTheme="majorBidi" w:hAnsiTheme="majorBidi" w:cstheme="majorBidi"/>
          <w:sz w:val="24"/>
          <w:szCs w:val="24"/>
        </w:rPr>
        <w:t>With the integration of computational methods in academic research, software and digital products have transformed into credible scholarly results. Software publications record codes, algorithms, or applications created for research objectives. Digital publications consist of digitally created materials like geographic data analysis, text analysis, data visualization, and various other digital research outputs (</w:t>
      </w:r>
      <w:proofErr w:type="spellStart"/>
      <w:r w:rsidRPr="007E45E8">
        <w:rPr>
          <w:rFonts w:asciiTheme="majorBidi" w:hAnsiTheme="majorBidi" w:cstheme="majorBidi"/>
          <w:sz w:val="24"/>
          <w:szCs w:val="24"/>
        </w:rPr>
        <w:t>Nowviskie</w:t>
      </w:r>
      <w:proofErr w:type="spellEnd"/>
      <w:r w:rsidRPr="007E45E8">
        <w:rPr>
          <w:rFonts w:asciiTheme="majorBidi" w:hAnsiTheme="majorBidi" w:cstheme="majorBidi"/>
          <w:sz w:val="24"/>
          <w:szCs w:val="24"/>
        </w:rPr>
        <w:t>, 2013).</w:t>
      </w:r>
    </w:p>
    <w:p w14:paraId="3C2E9E32" w14:textId="77777777" w:rsidR="00765C48" w:rsidRDefault="000C0352" w:rsidP="00145976">
      <w:pPr>
        <w:spacing w:after="0" w:line="360" w:lineRule="auto"/>
        <w:ind w:left="170"/>
        <w:jc w:val="both"/>
        <w:rPr>
          <w:rFonts w:asciiTheme="majorBidi" w:hAnsiTheme="majorBidi" w:cstheme="majorBidi"/>
          <w:b/>
          <w:bCs/>
          <w:sz w:val="24"/>
          <w:szCs w:val="24"/>
          <w:lang w:val="en-PK"/>
        </w:rPr>
      </w:pPr>
      <w:r w:rsidRPr="007E45E8">
        <w:rPr>
          <w:rFonts w:asciiTheme="majorBidi" w:hAnsiTheme="majorBidi" w:cstheme="majorBidi"/>
          <w:sz w:val="24"/>
          <w:szCs w:val="24"/>
        </w:rPr>
        <w:t>These formats question and advance conventional publishing classifications, as topics establish criteria for analyzing and citing digital science (Borgman, 2007).</w:t>
      </w:r>
    </w:p>
    <w:p w14:paraId="765F4A19" w14:textId="77777777" w:rsidR="00765C48" w:rsidRDefault="000C0352" w:rsidP="00145976">
      <w:pPr>
        <w:spacing w:after="0" w:line="360" w:lineRule="auto"/>
        <w:ind w:left="170"/>
        <w:jc w:val="both"/>
        <w:rPr>
          <w:rFonts w:asciiTheme="majorBidi" w:hAnsiTheme="majorBidi" w:cstheme="majorBidi"/>
          <w:b/>
          <w:bCs/>
          <w:sz w:val="24"/>
          <w:szCs w:val="24"/>
          <w:lang w:val="en-PK"/>
        </w:rPr>
      </w:pPr>
      <w:r w:rsidRPr="00765C48">
        <w:rPr>
          <w:rFonts w:asciiTheme="majorBidi" w:hAnsiTheme="majorBidi" w:cstheme="majorBidi"/>
          <w:b/>
          <w:bCs/>
          <w:sz w:val="24"/>
          <w:szCs w:val="24"/>
        </w:rPr>
        <w:t>Dissertations and articles</w:t>
      </w:r>
    </w:p>
    <w:p w14:paraId="2B6E9B16" w14:textId="03B19AB8" w:rsidR="00145976" w:rsidRPr="00600F25" w:rsidRDefault="000C0352" w:rsidP="00600F25">
      <w:pPr>
        <w:spacing w:after="0" w:line="360" w:lineRule="auto"/>
        <w:ind w:left="170"/>
        <w:jc w:val="both"/>
        <w:rPr>
          <w:rFonts w:asciiTheme="majorBidi" w:hAnsiTheme="majorBidi" w:cstheme="majorBidi"/>
          <w:b/>
          <w:bCs/>
          <w:sz w:val="24"/>
          <w:szCs w:val="24"/>
          <w:lang w:val="en-PK"/>
        </w:rPr>
      </w:pPr>
      <w:r w:rsidRPr="007E45E8">
        <w:rPr>
          <w:rFonts w:asciiTheme="majorBidi" w:hAnsiTheme="majorBidi" w:cstheme="majorBidi"/>
          <w:sz w:val="24"/>
          <w:szCs w:val="24"/>
        </w:rPr>
        <w:t xml:space="preserve">While theses and papers demonstrate substantial research outcomes, they fall into a specific category. Many graduate programs necessitate that papers be gathered into institutional repositories, thereby rendering them accessible as grey literature. Nonetheless, as indicated in the Duke University Handbook "Faculty Affairs" (2025), it is anticipated that the research </w:t>
      </w:r>
      <w:r w:rsidRPr="007E45E8">
        <w:rPr>
          <w:rFonts w:asciiTheme="majorBidi" w:hAnsiTheme="majorBidi" w:cstheme="majorBidi"/>
          <w:sz w:val="24"/>
          <w:szCs w:val="24"/>
        </w:rPr>
        <w:lastRenderedPageBreak/>
        <w:t>results will ultimately be disseminated as journal articles or monographs rather than being referenced mainly as a thesis.</w:t>
      </w:r>
    </w:p>
    <w:p w14:paraId="67C8F6EC" w14:textId="147D7142" w:rsidR="00765C48" w:rsidRDefault="000C0352" w:rsidP="00145976">
      <w:pPr>
        <w:spacing w:after="0" w:line="360" w:lineRule="auto"/>
        <w:ind w:left="170"/>
        <w:jc w:val="both"/>
        <w:rPr>
          <w:rFonts w:asciiTheme="majorBidi" w:hAnsiTheme="majorBidi" w:cstheme="majorBidi"/>
          <w:b/>
          <w:bCs/>
          <w:sz w:val="24"/>
          <w:szCs w:val="24"/>
          <w:lang w:val="en-PK"/>
        </w:rPr>
      </w:pPr>
      <w:r w:rsidRPr="00765C48">
        <w:rPr>
          <w:rFonts w:asciiTheme="majorBidi" w:hAnsiTheme="majorBidi" w:cstheme="majorBidi"/>
          <w:b/>
          <w:bCs/>
          <w:sz w:val="24"/>
          <w:szCs w:val="24"/>
        </w:rPr>
        <w:t>Select from types of items</w:t>
      </w:r>
    </w:p>
    <w:p w14:paraId="0DA35B89" w14:textId="77777777" w:rsidR="00765C48" w:rsidRDefault="000C0352" w:rsidP="00145976">
      <w:pPr>
        <w:spacing w:after="0" w:line="360" w:lineRule="auto"/>
        <w:ind w:left="170"/>
        <w:jc w:val="both"/>
        <w:rPr>
          <w:rFonts w:asciiTheme="majorBidi" w:hAnsiTheme="majorBidi" w:cstheme="majorBidi"/>
          <w:b/>
          <w:bCs/>
          <w:sz w:val="24"/>
          <w:szCs w:val="24"/>
          <w:lang w:val="en-PK"/>
        </w:rPr>
      </w:pPr>
      <w:r w:rsidRPr="007E45E8">
        <w:rPr>
          <w:rFonts w:asciiTheme="majorBidi" w:hAnsiTheme="majorBidi" w:cstheme="majorBidi"/>
          <w:sz w:val="24"/>
          <w:szCs w:val="24"/>
        </w:rPr>
        <w:t>The variety of commodity types offers both possibilities and difficulties. In what manner should researchers determine their publication choices and formats?</w:t>
      </w:r>
    </w:p>
    <w:p w14:paraId="66708AB4" w14:textId="77777777" w:rsidR="009329DE" w:rsidRDefault="000C0352" w:rsidP="00145976">
      <w:pPr>
        <w:spacing w:after="0" w:line="360" w:lineRule="auto"/>
        <w:ind w:left="170"/>
        <w:jc w:val="both"/>
        <w:rPr>
          <w:rFonts w:asciiTheme="majorBidi" w:hAnsiTheme="majorBidi" w:cstheme="majorBidi"/>
          <w:b/>
          <w:bCs/>
          <w:sz w:val="24"/>
          <w:szCs w:val="24"/>
          <w:lang w:val="en-PK"/>
        </w:rPr>
      </w:pPr>
      <w:r w:rsidRPr="007E45E8">
        <w:rPr>
          <w:rFonts w:asciiTheme="majorBidi" w:hAnsiTheme="majorBidi" w:cstheme="majorBidi"/>
          <w:sz w:val="24"/>
          <w:szCs w:val="24"/>
        </w:rPr>
        <w:t>Researchers need to recognize that various research activities yield distinct suitable outcomes. A study involving original data gathering inherently results in an experimental subject. A comprehensive insight into the area of study that has developed through years of involvement is most effectively conveyed through an overview article. A theoretical perspective that consolidates current knowledge without introducing new information demands theoretical effort (Both, Coulomb, and Williams, 2008).</w:t>
      </w:r>
    </w:p>
    <w:p w14:paraId="51180436" w14:textId="77777777" w:rsidR="009329DE" w:rsidRDefault="009329DE" w:rsidP="00145976">
      <w:pPr>
        <w:spacing w:after="0" w:line="360" w:lineRule="auto"/>
        <w:ind w:left="170"/>
        <w:jc w:val="both"/>
        <w:rPr>
          <w:rFonts w:asciiTheme="majorBidi" w:hAnsiTheme="majorBidi" w:cstheme="majorBidi"/>
          <w:b/>
          <w:bCs/>
          <w:sz w:val="24"/>
          <w:szCs w:val="24"/>
          <w:lang w:val="en-PK"/>
        </w:rPr>
      </w:pPr>
      <w:r w:rsidRPr="007E45E8">
        <w:rPr>
          <w:rFonts w:asciiTheme="majorBidi" w:hAnsiTheme="majorBidi" w:cstheme="majorBidi"/>
          <w:sz w:val="24"/>
          <w:szCs w:val="24"/>
        </w:rPr>
        <w:t>Furthermore, the professional level significantly influences the publishing strategy effectively. Early career researchers typically gain advantages by concentrating on experimental topics that showcase their capacity to perform innovative research. Mid-career academics can rapidly produce review articles, book chapters, and synthesis works that showcase a wider knowledge in their discipline.</w:t>
      </w:r>
      <w:r w:rsidRPr="007E45E8">
        <w:rPr>
          <w:rFonts w:asciiTheme="majorBidi" w:hAnsiTheme="majorBidi" w:cstheme="majorBidi"/>
          <w:sz w:val="24"/>
          <w:szCs w:val="24"/>
          <w:lang w:val="en-PK"/>
        </w:rPr>
        <w:t xml:space="preserve"> Experienced academics frequently generate monographs or theoretical assertions that reflect their accumulated contributions (Bazeley, 2010).</w:t>
      </w:r>
    </w:p>
    <w:p w14:paraId="7064F2AF" w14:textId="77777777" w:rsidR="009329DE" w:rsidRDefault="009329DE" w:rsidP="00145976">
      <w:pPr>
        <w:spacing w:after="0" w:line="360" w:lineRule="auto"/>
        <w:ind w:left="170"/>
        <w:jc w:val="both"/>
        <w:rPr>
          <w:rFonts w:asciiTheme="majorBidi" w:hAnsiTheme="majorBidi" w:cstheme="majorBidi"/>
          <w:b/>
          <w:bCs/>
          <w:sz w:val="24"/>
          <w:szCs w:val="24"/>
          <w:lang w:val="en-PK"/>
        </w:rPr>
      </w:pPr>
      <w:r w:rsidRPr="007E45E8">
        <w:rPr>
          <w:rFonts w:asciiTheme="majorBidi" w:hAnsiTheme="majorBidi" w:cstheme="majorBidi"/>
          <w:sz w:val="24"/>
          <w:szCs w:val="24"/>
          <w:lang w:val="en-PK"/>
        </w:rPr>
        <w:t xml:space="preserve">Third, choices must be guided by disciplinary conventions. The sciences stress the quick release of empirical results in journal publications. Humanities fields typically regard the monograph as the ultimate academic expression. Social sciences hold intermediate roles, with differences observed among subfields (Becher &amp; </w:t>
      </w:r>
      <w:proofErr w:type="spellStart"/>
      <w:r w:rsidRPr="007E45E8">
        <w:rPr>
          <w:rFonts w:asciiTheme="majorBidi" w:hAnsiTheme="majorBidi" w:cstheme="majorBidi"/>
          <w:sz w:val="24"/>
          <w:szCs w:val="24"/>
          <w:lang w:val="en-PK"/>
        </w:rPr>
        <w:t>Trowler</w:t>
      </w:r>
      <w:proofErr w:type="spellEnd"/>
      <w:r w:rsidRPr="007E45E8">
        <w:rPr>
          <w:rFonts w:asciiTheme="majorBidi" w:hAnsiTheme="majorBidi" w:cstheme="majorBidi"/>
          <w:sz w:val="24"/>
          <w:szCs w:val="24"/>
          <w:lang w:val="en-PK"/>
        </w:rPr>
        <w:t>, 2001).</w:t>
      </w:r>
    </w:p>
    <w:p w14:paraId="4665B990" w14:textId="77777777" w:rsidR="009329DE" w:rsidRDefault="009329DE" w:rsidP="00145976">
      <w:pPr>
        <w:spacing w:after="0" w:line="360" w:lineRule="auto"/>
        <w:ind w:left="170"/>
        <w:jc w:val="both"/>
        <w:rPr>
          <w:rFonts w:asciiTheme="majorBidi" w:hAnsiTheme="majorBidi" w:cstheme="majorBidi"/>
          <w:b/>
          <w:bCs/>
          <w:sz w:val="24"/>
          <w:szCs w:val="24"/>
          <w:lang w:val="en-PK"/>
        </w:rPr>
      </w:pPr>
      <w:r w:rsidRPr="007E45E8">
        <w:rPr>
          <w:rFonts w:asciiTheme="majorBidi" w:hAnsiTheme="majorBidi" w:cstheme="majorBidi"/>
          <w:sz w:val="24"/>
          <w:szCs w:val="24"/>
          <w:lang w:val="en-PK"/>
        </w:rPr>
        <w:t xml:space="preserve">Fourth, scholars need to </w:t>
      </w:r>
      <w:proofErr w:type="gramStart"/>
      <w:r w:rsidRPr="007E45E8">
        <w:rPr>
          <w:rFonts w:asciiTheme="majorBidi" w:hAnsiTheme="majorBidi" w:cstheme="majorBidi"/>
          <w:sz w:val="24"/>
          <w:szCs w:val="24"/>
          <w:lang w:val="en-PK"/>
        </w:rPr>
        <w:t>take into account</w:t>
      </w:r>
      <w:proofErr w:type="gramEnd"/>
      <w:r w:rsidRPr="007E45E8">
        <w:rPr>
          <w:rFonts w:asciiTheme="majorBidi" w:hAnsiTheme="majorBidi" w:cstheme="majorBidi"/>
          <w:sz w:val="24"/>
          <w:szCs w:val="24"/>
          <w:lang w:val="en-PK"/>
        </w:rPr>
        <w:t xml:space="preserve"> the audience and influence. Journal articles target specific academic audiences. Reports and policy summaries target practitioners and policymakers. Trade magazines connect with industry experts. Open access publishing connects with worldwide audiences, including individuals lacking institutional subscriptions (Piwowar et al., 2018).</w:t>
      </w:r>
    </w:p>
    <w:p w14:paraId="376C48CA" w14:textId="77777777" w:rsidR="009329DE" w:rsidRDefault="009329DE" w:rsidP="00145976">
      <w:pPr>
        <w:spacing w:after="0" w:line="360" w:lineRule="auto"/>
        <w:ind w:left="170"/>
        <w:jc w:val="both"/>
        <w:rPr>
          <w:rFonts w:asciiTheme="majorBidi" w:hAnsiTheme="majorBidi" w:cstheme="majorBidi"/>
          <w:b/>
          <w:bCs/>
          <w:sz w:val="24"/>
          <w:szCs w:val="24"/>
          <w:lang w:val="en-PK"/>
        </w:rPr>
      </w:pPr>
      <w:r w:rsidRPr="007E45E8">
        <w:rPr>
          <w:rFonts w:asciiTheme="majorBidi" w:hAnsiTheme="majorBidi" w:cstheme="majorBidi"/>
          <w:b/>
          <w:bCs/>
          <w:sz w:val="24"/>
          <w:szCs w:val="24"/>
          <w:lang w:val="en-PK"/>
        </w:rPr>
        <w:t>The Challenge of Predatory Publishing</w:t>
      </w:r>
    </w:p>
    <w:p w14:paraId="22D034A1" w14:textId="78678BD4" w:rsidR="009329DE" w:rsidRPr="009329DE" w:rsidRDefault="009329DE" w:rsidP="00145976">
      <w:pPr>
        <w:spacing w:after="0" w:line="360" w:lineRule="auto"/>
        <w:ind w:left="170"/>
        <w:jc w:val="both"/>
        <w:rPr>
          <w:rFonts w:asciiTheme="majorBidi" w:hAnsiTheme="majorBidi" w:cstheme="majorBidi"/>
          <w:b/>
          <w:bCs/>
          <w:sz w:val="24"/>
          <w:szCs w:val="24"/>
          <w:lang w:val="en-PK"/>
        </w:rPr>
      </w:pPr>
      <w:r w:rsidRPr="007E45E8">
        <w:rPr>
          <w:rFonts w:asciiTheme="majorBidi" w:hAnsiTheme="majorBidi" w:cstheme="majorBidi"/>
          <w:sz w:val="24"/>
          <w:szCs w:val="24"/>
          <w:lang w:val="en-PK"/>
        </w:rPr>
        <w:t xml:space="preserve">Varied publishing models, particularly open access, have generated possibilities for utilization. Predatory publishers establish unlawful publishing companies that offer authors rapid and effortless publishing for a </w:t>
      </w:r>
      <w:proofErr w:type="gramStart"/>
      <w:r w:rsidRPr="007E45E8">
        <w:rPr>
          <w:rFonts w:asciiTheme="majorBidi" w:hAnsiTheme="majorBidi" w:cstheme="majorBidi"/>
          <w:sz w:val="24"/>
          <w:szCs w:val="24"/>
          <w:lang w:val="en-PK"/>
        </w:rPr>
        <w:t>charge, yet</w:t>
      </w:r>
      <w:proofErr w:type="gramEnd"/>
      <w:r w:rsidRPr="007E45E8">
        <w:rPr>
          <w:rFonts w:asciiTheme="majorBidi" w:hAnsiTheme="majorBidi" w:cstheme="majorBidi"/>
          <w:sz w:val="24"/>
          <w:szCs w:val="24"/>
          <w:lang w:val="en-PK"/>
        </w:rPr>
        <w:t xml:space="preserve"> fail to deliver substantial editorial or peer review assistance (Bell, 2012).</w:t>
      </w:r>
    </w:p>
    <w:p w14:paraId="1583C779" w14:textId="77777777" w:rsidR="009329DE" w:rsidRPr="009329DE" w:rsidRDefault="009329DE" w:rsidP="00145976">
      <w:pPr>
        <w:spacing w:after="0" w:line="360" w:lineRule="auto"/>
        <w:ind w:left="170"/>
        <w:jc w:val="both"/>
        <w:rPr>
          <w:rFonts w:asciiTheme="majorBidi" w:hAnsiTheme="majorBidi" w:cstheme="majorBidi"/>
          <w:sz w:val="24"/>
          <w:szCs w:val="24"/>
          <w:lang w:val="en-PK"/>
        </w:rPr>
      </w:pPr>
      <w:r w:rsidRPr="007E45E8">
        <w:rPr>
          <w:rFonts w:asciiTheme="majorBidi" w:hAnsiTheme="majorBidi" w:cstheme="majorBidi"/>
          <w:sz w:val="24"/>
          <w:szCs w:val="24"/>
          <w:lang w:val="en-PK"/>
        </w:rPr>
        <w:t xml:space="preserve">Booklets can have significant effects in hunting areas. According to a warning from the Colegio de la Santa Cruz Library (2025), the journals are excluded from the major databases </w:t>
      </w:r>
      <w:r w:rsidRPr="007E45E8">
        <w:rPr>
          <w:rFonts w:asciiTheme="majorBidi" w:hAnsiTheme="majorBidi" w:cstheme="majorBidi"/>
          <w:sz w:val="24"/>
          <w:szCs w:val="24"/>
          <w:lang w:val="en-PK"/>
        </w:rPr>
        <w:lastRenderedPageBreak/>
        <w:t>that researchers utilize to locate articles online due to their substandard quality.</w:t>
      </w:r>
      <w:r>
        <w:rPr>
          <w:rFonts w:asciiTheme="majorBidi" w:hAnsiTheme="majorBidi" w:cstheme="majorBidi"/>
          <w:sz w:val="24"/>
          <w:szCs w:val="24"/>
          <w:lang w:val="en-PK"/>
        </w:rPr>
        <w:t xml:space="preserve"> </w:t>
      </w:r>
      <w:r w:rsidRPr="009329DE">
        <w:rPr>
          <w:rFonts w:asciiTheme="majorBidi" w:hAnsiTheme="majorBidi" w:cstheme="majorBidi"/>
          <w:sz w:val="24"/>
          <w:szCs w:val="24"/>
          <w:lang w:val="en-PK"/>
        </w:rPr>
        <w:t>As a result, if a researcher sends his work to any of these predatory journals, he will not get the findings of the research. Since researchers can publish their findings only a single time, disseminating them in restricted forums renders this research largely inaccessible to the academic community.</w:t>
      </w:r>
    </w:p>
    <w:p w14:paraId="2A6E78C3" w14:textId="77777777" w:rsidR="009329DE" w:rsidRDefault="009329DE" w:rsidP="00145976">
      <w:pPr>
        <w:spacing w:after="0" w:line="360" w:lineRule="auto"/>
        <w:ind w:left="170"/>
        <w:jc w:val="both"/>
        <w:rPr>
          <w:rFonts w:asciiTheme="majorBidi" w:hAnsiTheme="majorBidi" w:cstheme="majorBidi"/>
          <w:sz w:val="24"/>
          <w:szCs w:val="24"/>
          <w:lang w:val="en-PK"/>
        </w:rPr>
      </w:pPr>
      <w:r w:rsidRPr="009329DE">
        <w:rPr>
          <w:rFonts w:asciiTheme="majorBidi" w:hAnsiTheme="majorBidi" w:cstheme="majorBidi"/>
          <w:sz w:val="24"/>
          <w:szCs w:val="24"/>
          <w:lang w:val="en-PK"/>
        </w:rPr>
        <w:t xml:space="preserve">To avoid predatory publishers, researchers ought to verify if journals are published by reputable companies, have clear editorial policies, are included in recognized databases (Web of Science, Scopus, PubMed, Directory of Open Access Journals), and charge fees only </w:t>
      </w:r>
      <w:r>
        <w:rPr>
          <w:rFonts w:asciiTheme="majorBidi" w:hAnsiTheme="majorBidi" w:cstheme="majorBidi"/>
          <w:sz w:val="24"/>
          <w:szCs w:val="24"/>
          <w:lang w:val="en-PK"/>
        </w:rPr>
        <w:t xml:space="preserve">after peer </w:t>
      </w:r>
      <w:r w:rsidRPr="009329DE">
        <w:rPr>
          <w:rFonts w:asciiTheme="majorBidi" w:hAnsiTheme="majorBidi" w:cstheme="majorBidi"/>
          <w:sz w:val="24"/>
          <w:szCs w:val="24"/>
          <w:lang w:val="en-PK"/>
        </w:rPr>
        <w:t>acceptance</w:t>
      </w:r>
      <w:r>
        <w:rPr>
          <w:rFonts w:asciiTheme="majorBidi" w:hAnsiTheme="majorBidi" w:cstheme="majorBidi"/>
          <w:sz w:val="24"/>
          <w:szCs w:val="24"/>
          <w:lang w:val="en-PK"/>
        </w:rPr>
        <w:t xml:space="preserve"> </w:t>
      </w:r>
      <w:r w:rsidRPr="007E45E8">
        <w:rPr>
          <w:rFonts w:asciiTheme="majorBidi" w:hAnsiTheme="majorBidi" w:cstheme="majorBidi"/>
          <w:sz w:val="24"/>
          <w:szCs w:val="24"/>
          <w:lang w:val="en-PK"/>
        </w:rPr>
        <w:t>(</w:t>
      </w:r>
      <w:proofErr w:type="spellStart"/>
      <w:r w:rsidRPr="007E45E8">
        <w:rPr>
          <w:rFonts w:asciiTheme="majorBidi" w:hAnsiTheme="majorBidi" w:cstheme="majorBidi"/>
          <w:sz w:val="24"/>
          <w:szCs w:val="24"/>
          <w:lang w:val="en-PK"/>
        </w:rPr>
        <w:t>Shamseer</w:t>
      </w:r>
      <w:proofErr w:type="spellEnd"/>
      <w:r w:rsidRPr="007E45E8">
        <w:rPr>
          <w:rFonts w:asciiTheme="majorBidi" w:hAnsiTheme="majorBidi" w:cstheme="majorBidi"/>
          <w:sz w:val="24"/>
          <w:szCs w:val="24"/>
          <w:lang w:val="en-PK"/>
        </w:rPr>
        <w:t xml:space="preserve"> et al., 2017)</w:t>
      </w:r>
      <w:r w:rsidRPr="009329DE">
        <w:rPr>
          <w:rFonts w:asciiTheme="majorBidi" w:hAnsiTheme="majorBidi" w:cstheme="majorBidi"/>
          <w:sz w:val="24"/>
          <w:szCs w:val="24"/>
          <w:lang w:val="en-PK"/>
        </w:rPr>
        <w:t xml:space="preserve">. </w:t>
      </w:r>
    </w:p>
    <w:p w14:paraId="1E16B667" w14:textId="686062C2" w:rsidR="009329DE" w:rsidRDefault="009329DE" w:rsidP="00145976">
      <w:pPr>
        <w:spacing w:after="0" w:line="360" w:lineRule="auto"/>
        <w:ind w:left="170"/>
        <w:jc w:val="both"/>
        <w:rPr>
          <w:rFonts w:asciiTheme="majorBidi" w:hAnsiTheme="majorBidi" w:cstheme="majorBidi"/>
          <w:sz w:val="24"/>
          <w:szCs w:val="24"/>
          <w:lang w:val="en-PK"/>
        </w:rPr>
      </w:pPr>
      <w:r w:rsidRPr="007E45E8">
        <w:rPr>
          <w:rFonts w:asciiTheme="majorBidi" w:hAnsiTheme="majorBidi" w:cstheme="majorBidi"/>
          <w:b/>
          <w:bCs/>
          <w:sz w:val="24"/>
          <w:szCs w:val="24"/>
          <w:lang w:val="en-PK"/>
        </w:rPr>
        <w:t>Conclusion</w:t>
      </w:r>
    </w:p>
    <w:p w14:paraId="2AFFC4E8" w14:textId="77777777" w:rsidR="00145976" w:rsidRPr="00145976" w:rsidRDefault="00145976" w:rsidP="00145976">
      <w:pPr>
        <w:spacing w:after="0" w:line="360" w:lineRule="auto"/>
        <w:ind w:left="170"/>
        <w:jc w:val="both"/>
        <w:rPr>
          <w:rFonts w:asciiTheme="majorBidi" w:hAnsiTheme="majorBidi" w:cstheme="majorBidi"/>
          <w:sz w:val="24"/>
          <w:szCs w:val="24"/>
          <w:lang w:val="en-PK"/>
        </w:rPr>
      </w:pPr>
      <w:r w:rsidRPr="00145976">
        <w:rPr>
          <w:rFonts w:asciiTheme="majorBidi" w:hAnsiTheme="majorBidi" w:cstheme="majorBidi"/>
          <w:sz w:val="24"/>
          <w:szCs w:val="24"/>
          <w:lang w:val="en-PK"/>
        </w:rPr>
        <w:t>The domain of academic publications encompasses a broad range of formats, each serving specific purposes in conveying academic information. Research articles showcase novel findings. Review articles summarize current knowledge. Theoretical subjects foster further conceptual frameworks. Critiques of literature, responses, and comments promote academic conversations. Detailed arguments develop in sections of research and books. Political assessments and overviews attract an involved readership. Innovative formats, like data documentation and program publications, respond to evolving research methodologies.</w:t>
      </w:r>
    </w:p>
    <w:p w14:paraId="3131B905" w14:textId="7F29E884" w:rsidR="00145976" w:rsidRPr="00145976" w:rsidRDefault="00145976" w:rsidP="00145976">
      <w:pPr>
        <w:spacing w:after="0" w:line="360" w:lineRule="auto"/>
        <w:ind w:left="170"/>
        <w:jc w:val="both"/>
        <w:rPr>
          <w:rFonts w:asciiTheme="majorBidi" w:hAnsiTheme="majorBidi" w:cstheme="majorBidi"/>
          <w:sz w:val="24"/>
          <w:szCs w:val="24"/>
          <w:lang w:val="en-PK"/>
        </w:rPr>
      </w:pPr>
      <w:r w:rsidRPr="00145976">
        <w:rPr>
          <w:rFonts w:asciiTheme="majorBidi" w:hAnsiTheme="majorBidi" w:cstheme="majorBidi"/>
          <w:sz w:val="24"/>
          <w:szCs w:val="24"/>
          <w:lang w:val="en-PK"/>
        </w:rPr>
        <w:t>Grasping this classification fulfills various objectives. It allows readers to effectively find sources suitable for various research needs. It streamlines the task for authors by matching search outcomes with appropriate publishing formats. For mentors and counsellors, it assists in directing young researchers in their editorial decisions. In the academic community, cooperative initiatives stand out as they come together to improve comprehension.</w:t>
      </w:r>
    </w:p>
    <w:p w14:paraId="5B93CC42" w14:textId="77777777" w:rsidR="00145976" w:rsidRPr="00145976" w:rsidRDefault="00145976" w:rsidP="00145976">
      <w:pPr>
        <w:spacing w:after="0" w:line="360" w:lineRule="auto"/>
        <w:ind w:left="170"/>
        <w:jc w:val="both"/>
        <w:rPr>
          <w:rFonts w:asciiTheme="majorBidi" w:hAnsiTheme="majorBidi" w:cstheme="majorBidi"/>
          <w:sz w:val="24"/>
          <w:szCs w:val="24"/>
          <w:lang w:val="en-PK"/>
        </w:rPr>
      </w:pPr>
      <w:r w:rsidRPr="00145976">
        <w:rPr>
          <w:rFonts w:asciiTheme="majorBidi" w:hAnsiTheme="majorBidi" w:cstheme="majorBidi"/>
          <w:sz w:val="24"/>
          <w:szCs w:val="24"/>
          <w:lang w:val="en-PK"/>
        </w:rPr>
        <w:t>The desire to publish must not cause worry or confusion. By thoroughly understanding the current formats and their appropriate applications, researchers can intentionally compile works that highlight their contributions, advance their careers, and enhance their disciplines.</w:t>
      </w:r>
    </w:p>
    <w:p w14:paraId="717E8840" w14:textId="77777777" w:rsidR="009329DE" w:rsidRPr="0026356F" w:rsidRDefault="009329DE" w:rsidP="00145976">
      <w:pPr>
        <w:spacing w:after="0" w:line="360" w:lineRule="auto"/>
        <w:ind w:left="170"/>
        <w:jc w:val="both"/>
        <w:rPr>
          <w:rFonts w:asciiTheme="majorBidi" w:hAnsiTheme="majorBidi" w:cstheme="majorBidi"/>
          <w:sz w:val="24"/>
          <w:szCs w:val="24"/>
          <w:lang w:val="en-PK"/>
        </w:rPr>
      </w:pPr>
    </w:p>
    <w:p w14:paraId="03F03ACA" w14:textId="77777777" w:rsidR="003A3E2A" w:rsidRPr="003A3E2A" w:rsidRDefault="003A3E2A" w:rsidP="00145976">
      <w:pPr>
        <w:spacing w:after="0" w:line="360" w:lineRule="auto"/>
        <w:ind w:left="170"/>
        <w:jc w:val="both"/>
        <w:rPr>
          <w:rFonts w:asciiTheme="majorBidi" w:hAnsiTheme="majorBidi" w:cstheme="majorBidi"/>
          <w:sz w:val="24"/>
          <w:szCs w:val="24"/>
          <w:lang w:val="en-PK"/>
        </w:rPr>
      </w:pPr>
    </w:p>
    <w:p w14:paraId="28CE866A" w14:textId="77777777" w:rsidR="003242A2" w:rsidRPr="003A3E2A" w:rsidRDefault="003242A2" w:rsidP="00145976">
      <w:pPr>
        <w:spacing w:after="0" w:line="360" w:lineRule="auto"/>
        <w:ind w:left="170"/>
        <w:jc w:val="both"/>
        <w:rPr>
          <w:rFonts w:asciiTheme="majorBidi" w:hAnsiTheme="majorBidi" w:cstheme="majorBidi"/>
          <w:sz w:val="24"/>
          <w:szCs w:val="24"/>
          <w:lang w:val="en-PK"/>
        </w:rPr>
      </w:pPr>
    </w:p>
    <w:p w14:paraId="3F5434D2" w14:textId="77777777" w:rsidR="003A5E11" w:rsidRPr="009F02B2" w:rsidRDefault="003A5E11" w:rsidP="00145976">
      <w:pPr>
        <w:spacing w:after="0" w:line="360" w:lineRule="auto"/>
        <w:ind w:left="170"/>
        <w:jc w:val="both"/>
        <w:rPr>
          <w:rFonts w:asciiTheme="majorBidi" w:hAnsiTheme="majorBidi" w:cstheme="majorBidi"/>
          <w:sz w:val="24"/>
          <w:szCs w:val="24"/>
          <w:lang w:val="en-PK"/>
        </w:rPr>
      </w:pPr>
    </w:p>
    <w:p w14:paraId="7316AA5C" w14:textId="77777777" w:rsidR="00584816" w:rsidRPr="00584816" w:rsidRDefault="00584816" w:rsidP="00145976">
      <w:pPr>
        <w:spacing w:after="0" w:line="360" w:lineRule="auto"/>
        <w:ind w:left="170"/>
        <w:jc w:val="both"/>
        <w:rPr>
          <w:rFonts w:asciiTheme="majorBidi" w:hAnsiTheme="majorBidi" w:cstheme="majorBidi"/>
          <w:sz w:val="24"/>
          <w:szCs w:val="24"/>
          <w:lang w:val="en-PK"/>
        </w:rPr>
      </w:pPr>
    </w:p>
    <w:p w14:paraId="38D01C7E" w14:textId="77777777" w:rsidR="00584816" w:rsidRDefault="00584816" w:rsidP="00145976">
      <w:pPr>
        <w:spacing w:after="0" w:line="360" w:lineRule="auto"/>
        <w:ind w:left="170"/>
        <w:jc w:val="both"/>
        <w:rPr>
          <w:rFonts w:asciiTheme="majorBidi" w:hAnsiTheme="majorBidi" w:cstheme="majorBidi"/>
          <w:sz w:val="24"/>
          <w:szCs w:val="24"/>
          <w:lang w:val="en-PK"/>
        </w:rPr>
      </w:pPr>
    </w:p>
    <w:p w14:paraId="20219599" w14:textId="77777777" w:rsidR="00927256" w:rsidRDefault="00927256" w:rsidP="00145976">
      <w:pPr>
        <w:spacing w:after="0" w:line="360" w:lineRule="auto"/>
        <w:ind w:left="170"/>
        <w:jc w:val="both"/>
        <w:rPr>
          <w:rFonts w:asciiTheme="majorBidi" w:hAnsiTheme="majorBidi" w:cstheme="majorBidi"/>
          <w:sz w:val="24"/>
          <w:szCs w:val="24"/>
          <w:lang w:val="en-PK"/>
        </w:rPr>
      </w:pPr>
    </w:p>
    <w:p w14:paraId="75339DDB" w14:textId="77777777" w:rsidR="00927256" w:rsidRDefault="00927256" w:rsidP="00145976">
      <w:pPr>
        <w:spacing w:after="0" w:line="360" w:lineRule="auto"/>
        <w:ind w:left="170"/>
        <w:jc w:val="both"/>
        <w:rPr>
          <w:rFonts w:asciiTheme="majorBidi" w:hAnsiTheme="majorBidi" w:cstheme="majorBidi"/>
          <w:sz w:val="24"/>
          <w:szCs w:val="24"/>
          <w:lang w:val="en-PK"/>
        </w:rPr>
      </w:pPr>
    </w:p>
    <w:p w14:paraId="07C364F1" w14:textId="77777777" w:rsidR="00927256" w:rsidRDefault="00927256" w:rsidP="00145976">
      <w:pPr>
        <w:spacing w:after="0" w:line="360" w:lineRule="auto"/>
        <w:ind w:left="170"/>
        <w:jc w:val="both"/>
        <w:rPr>
          <w:rFonts w:asciiTheme="majorBidi" w:hAnsiTheme="majorBidi" w:cstheme="majorBidi"/>
          <w:sz w:val="24"/>
          <w:szCs w:val="24"/>
          <w:lang w:val="en-PK"/>
        </w:rPr>
      </w:pPr>
    </w:p>
    <w:p w14:paraId="2E3E840A" w14:textId="77777777" w:rsidR="00927256" w:rsidRDefault="00927256" w:rsidP="00145976">
      <w:pPr>
        <w:spacing w:after="0" w:line="360" w:lineRule="auto"/>
        <w:ind w:left="170"/>
        <w:jc w:val="both"/>
        <w:rPr>
          <w:rFonts w:asciiTheme="majorBidi" w:hAnsiTheme="majorBidi" w:cstheme="majorBidi"/>
          <w:sz w:val="24"/>
          <w:szCs w:val="24"/>
          <w:lang w:val="en-PK"/>
        </w:rPr>
      </w:pPr>
    </w:p>
    <w:p w14:paraId="7EF8DBF5" w14:textId="77777777" w:rsidR="00927256" w:rsidRDefault="00927256" w:rsidP="00145976">
      <w:pPr>
        <w:spacing w:after="0" w:line="360" w:lineRule="auto"/>
        <w:ind w:left="170"/>
        <w:jc w:val="both"/>
        <w:rPr>
          <w:rFonts w:asciiTheme="majorBidi" w:hAnsiTheme="majorBidi" w:cstheme="majorBidi"/>
          <w:sz w:val="24"/>
          <w:szCs w:val="24"/>
          <w:lang w:val="en-PK"/>
        </w:rPr>
      </w:pPr>
    </w:p>
    <w:p w14:paraId="2F219CD4" w14:textId="77777777" w:rsidR="00927256" w:rsidRDefault="00927256" w:rsidP="00145976">
      <w:pPr>
        <w:spacing w:after="0" w:line="360" w:lineRule="auto"/>
        <w:ind w:left="170"/>
        <w:jc w:val="both"/>
        <w:rPr>
          <w:rFonts w:asciiTheme="majorBidi" w:hAnsiTheme="majorBidi" w:cstheme="majorBidi"/>
          <w:sz w:val="24"/>
          <w:szCs w:val="24"/>
          <w:lang w:val="en-PK"/>
        </w:rPr>
      </w:pPr>
    </w:p>
    <w:p w14:paraId="4C054C28" w14:textId="77777777" w:rsidR="00927256" w:rsidRDefault="00927256" w:rsidP="00145976">
      <w:pPr>
        <w:spacing w:after="0" w:line="360" w:lineRule="auto"/>
        <w:ind w:left="170"/>
        <w:jc w:val="both"/>
        <w:rPr>
          <w:rFonts w:asciiTheme="majorBidi" w:hAnsiTheme="majorBidi" w:cstheme="majorBidi"/>
          <w:sz w:val="24"/>
          <w:szCs w:val="24"/>
          <w:lang w:val="en-PK"/>
        </w:rPr>
      </w:pPr>
    </w:p>
    <w:p w14:paraId="051C1FB4" w14:textId="77777777" w:rsidR="00927256" w:rsidRDefault="00927256" w:rsidP="00145976">
      <w:pPr>
        <w:spacing w:after="0" w:line="360" w:lineRule="auto"/>
        <w:ind w:left="170"/>
        <w:jc w:val="both"/>
        <w:rPr>
          <w:rFonts w:asciiTheme="majorBidi" w:hAnsiTheme="majorBidi" w:cstheme="majorBidi"/>
          <w:sz w:val="24"/>
          <w:szCs w:val="24"/>
          <w:lang w:val="en-PK"/>
        </w:rPr>
      </w:pPr>
    </w:p>
    <w:p w14:paraId="40C833E6" w14:textId="4DFE570D" w:rsidR="00927256" w:rsidRDefault="00927256" w:rsidP="00925F18">
      <w:pPr>
        <w:spacing w:after="0" w:line="360" w:lineRule="auto"/>
        <w:ind w:left="170"/>
        <w:jc w:val="center"/>
        <w:rPr>
          <w:rFonts w:asciiTheme="majorBidi" w:hAnsiTheme="majorBidi" w:cstheme="majorBidi"/>
          <w:b/>
          <w:bCs/>
          <w:sz w:val="24"/>
          <w:szCs w:val="24"/>
          <w:lang w:val="en-PK"/>
        </w:rPr>
      </w:pPr>
      <w:r w:rsidRPr="00927256">
        <w:rPr>
          <w:rFonts w:asciiTheme="majorBidi" w:hAnsiTheme="majorBidi" w:cstheme="majorBidi"/>
          <w:b/>
          <w:bCs/>
          <w:sz w:val="24"/>
          <w:szCs w:val="24"/>
          <w:lang w:val="en-PK"/>
        </w:rPr>
        <w:t>REFERENCES</w:t>
      </w:r>
    </w:p>
    <w:p w14:paraId="7DA98639" w14:textId="11159713"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Bazeley, P. (2010). Conceptualising research performance</w:t>
      </w:r>
      <w:r w:rsidR="001E1077">
        <w:rPr>
          <w:rFonts w:asciiTheme="majorBidi" w:hAnsiTheme="majorBidi" w:cstheme="majorBidi"/>
          <w:sz w:val="24"/>
          <w:szCs w:val="24"/>
          <w:lang w:val="en-PK"/>
        </w:rPr>
        <w:t>,</w:t>
      </w:r>
      <w:r w:rsidRPr="00927256">
        <w:rPr>
          <w:rFonts w:asciiTheme="majorBidi" w:hAnsiTheme="majorBidi" w:cstheme="majorBidi"/>
          <w:sz w:val="24"/>
          <w:szCs w:val="24"/>
          <w:lang w:val="en-PK"/>
        </w:rPr>
        <w:t> </w:t>
      </w:r>
      <w:r w:rsidRPr="00927256">
        <w:rPr>
          <w:rFonts w:asciiTheme="majorBidi" w:hAnsiTheme="majorBidi" w:cstheme="majorBidi"/>
          <w:i/>
          <w:iCs/>
          <w:sz w:val="24"/>
          <w:szCs w:val="24"/>
          <w:lang w:val="en-PK"/>
        </w:rPr>
        <w:t>Studies in Higher Education</w:t>
      </w:r>
      <w:r w:rsidRPr="00927256">
        <w:rPr>
          <w:rFonts w:asciiTheme="majorBidi" w:hAnsiTheme="majorBidi" w:cstheme="majorBidi"/>
          <w:sz w:val="24"/>
          <w:szCs w:val="24"/>
          <w:lang w:val="en-PK"/>
        </w:rPr>
        <w:t>, 35(8)</w:t>
      </w:r>
      <w:r w:rsidR="00605ED9">
        <w:rPr>
          <w:rFonts w:asciiTheme="majorBidi" w:hAnsiTheme="majorBidi" w:cstheme="majorBidi"/>
          <w:sz w:val="24"/>
          <w:szCs w:val="24"/>
          <w:lang w:val="en-PK"/>
        </w:rPr>
        <w:t>:</w:t>
      </w:r>
      <w:r w:rsidRPr="00927256">
        <w:rPr>
          <w:rFonts w:asciiTheme="majorBidi" w:hAnsiTheme="majorBidi" w:cstheme="majorBidi"/>
          <w:sz w:val="24"/>
          <w:szCs w:val="24"/>
          <w:lang w:val="en-PK"/>
        </w:rPr>
        <w:t xml:space="preserve"> 889-903. </w:t>
      </w:r>
      <w:r w:rsidR="00605ED9" w:rsidRPr="00927256">
        <w:rPr>
          <w:rFonts w:asciiTheme="majorBidi" w:hAnsiTheme="majorBidi" w:cstheme="majorBidi"/>
          <w:sz w:val="24"/>
          <w:szCs w:val="24"/>
          <w:lang w:val="en-PK"/>
        </w:rPr>
        <w:t xml:space="preserve"> </w:t>
      </w:r>
    </w:p>
    <w:p w14:paraId="6B8F2A5F" w14:textId="4D620927"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Beall, J. (2012). Predatory publishers are corrupting open access</w:t>
      </w:r>
      <w:r w:rsidR="001E1077">
        <w:rPr>
          <w:rFonts w:asciiTheme="majorBidi" w:hAnsiTheme="majorBidi" w:cstheme="majorBidi"/>
          <w:sz w:val="24"/>
          <w:szCs w:val="24"/>
          <w:lang w:val="en-PK"/>
        </w:rPr>
        <w:t>,</w:t>
      </w:r>
      <w:r w:rsidRPr="00927256">
        <w:rPr>
          <w:rFonts w:asciiTheme="majorBidi" w:hAnsiTheme="majorBidi" w:cstheme="majorBidi"/>
          <w:sz w:val="24"/>
          <w:szCs w:val="24"/>
          <w:lang w:val="en-PK"/>
        </w:rPr>
        <w:t> </w:t>
      </w:r>
      <w:r w:rsidRPr="00927256">
        <w:rPr>
          <w:rFonts w:asciiTheme="majorBidi" w:hAnsiTheme="majorBidi" w:cstheme="majorBidi"/>
          <w:i/>
          <w:iCs/>
          <w:sz w:val="24"/>
          <w:szCs w:val="24"/>
          <w:lang w:val="en-PK"/>
        </w:rPr>
        <w:t>Nature</w:t>
      </w:r>
      <w:r w:rsidRPr="00927256">
        <w:rPr>
          <w:rFonts w:asciiTheme="majorBidi" w:hAnsiTheme="majorBidi" w:cstheme="majorBidi"/>
          <w:sz w:val="24"/>
          <w:szCs w:val="24"/>
          <w:lang w:val="en-PK"/>
        </w:rPr>
        <w:t>, 489(7415)</w:t>
      </w:r>
      <w:r w:rsidR="001E1077">
        <w:rPr>
          <w:rFonts w:asciiTheme="majorBidi" w:hAnsiTheme="majorBidi" w:cstheme="majorBidi"/>
          <w:sz w:val="24"/>
          <w:szCs w:val="24"/>
          <w:lang w:val="en-PK"/>
        </w:rPr>
        <w:t>:</w:t>
      </w:r>
      <w:r w:rsidRPr="00927256">
        <w:rPr>
          <w:rFonts w:asciiTheme="majorBidi" w:hAnsiTheme="majorBidi" w:cstheme="majorBidi"/>
          <w:sz w:val="24"/>
          <w:szCs w:val="24"/>
          <w:lang w:val="en-PK"/>
        </w:rPr>
        <w:t xml:space="preserve"> 179-179. </w:t>
      </w:r>
      <w:r w:rsidR="001E1077" w:rsidRPr="00927256">
        <w:rPr>
          <w:rFonts w:asciiTheme="majorBidi" w:hAnsiTheme="majorBidi" w:cstheme="majorBidi"/>
          <w:sz w:val="24"/>
          <w:szCs w:val="24"/>
          <w:lang w:val="en-PK"/>
        </w:rPr>
        <w:t xml:space="preserve"> </w:t>
      </w:r>
    </w:p>
    <w:p w14:paraId="6E596D7A" w14:textId="77777777"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 xml:space="preserve">Becher, T., &amp; </w:t>
      </w:r>
      <w:proofErr w:type="spellStart"/>
      <w:r w:rsidRPr="00927256">
        <w:rPr>
          <w:rFonts w:asciiTheme="majorBidi" w:hAnsiTheme="majorBidi" w:cstheme="majorBidi"/>
          <w:sz w:val="24"/>
          <w:szCs w:val="24"/>
          <w:lang w:val="en-PK"/>
        </w:rPr>
        <w:t>Trowler</w:t>
      </w:r>
      <w:proofErr w:type="spellEnd"/>
      <w:r w:rsidRPr="00927256">
        <w:rPr>
          <w:rFonts w:asciiTheme="majorBidi" w:hAnsiTheme="majorBidi" w:cstheme="majorBidi"/>
          <w:sz w:val="24"/>
          <w:szCs w:val="24"/>
          <w:lang w:val="en-PK"/>
        </w:rPr>
        <w:t>, P. R. (2001). </w:t>
      </w:r>
      <w:r w:rsidRPr="00927256">
        <w:rPr>
          <w:rFonts w:asciiTheme="majorBidi" w:hAnsiTheme="majorBidi" w:cstheme="majorBidi"/>
          <w:i/>
          <w:iCs/>
          <w:sz w:val="24"/>
          <w:szCs w:val="24"/>
          <w:lang w:val="en-PK"/>
        </w:rPr>
        <w:t>Academic tribes and territories: Intellectual enquiry and the culture of disciplines</w:t>
      </w:r>
      <w:r w:rsidRPr="00927256">
        <w:rPr>
          <w:rFonts w:asciiTheme="majorBidi" w:hAnsiTheme="majorBidi" w:cstheme="majorBidi"/>
          <w:sz w:val="24"/>
          <w:szCs w:val="24"/>
          <w:lang w:val="en-PK"/>
        </w:rPr>
        <w:t> (2nd ed.). Open University Press.</w:t>
      </w:r>
    </w:p>
    <w:p w14:paraId="77C9E1F8" w14:textId="1F38EFFC"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Björk, B. C., &amp; Solomon, D. (2013). The publishing delay in scholarly peer-reviewed journals. </w:t>
      </w:r>
      <w:r w:rsidRPr="00927256">
        <w:rPr>
          <w:rFonts w:asciiTheme="majorBidi" w:hAnsiTheme="majorBidi" w:cstheme="majorBidi"/>
          <w:i/>
          <w:iCs/>
          <w:sz w:val="24"/>
          <w:szCs w:val="24"/>
          <w:lang w:val="en-PK"/>
        </w:rPr>
        <w:t xml:space="preserve">Journal of </w:t>
      </w:r>
      <w:proofErr w:type="spellStart"/>
      <w:r w:rsidRPr="00927256">
        <w:rPr>
          <w:rFonts w:asciiTheme="majorBidi" w:hAnsiTheme="majorBidi" w:cstheme="majorBidi"/>
          <w:i/>
          <w:iCs/>
          <w:sz w:val="24"/>
          <w:szCs w:val="24"/>
          <w:lang w:val="en-PK"/>
        </w:rPr>
        <w:t>Informetrics</w:t>
      </w:r>
      <w:proofErr w:type="spellEnd"/>
      <w:r w:rsidRPr="00927256">
        <w:rPr>
          <w:rFonts w:asciiTheme="majorBidi" w:hAnsiTheme="majorBidi" w:cstheme="majorBidi"/>
          <w:sz w:val="24"/>
          <w:szCs w:val="24"/>
          <w:lang w:val="en-PK"/>
        </w:rPr>
        <w:t>, 7(4)</w:t>
      </w:r>
      <w:r w:rsidR="001E1077">
        <w:rPr>
          <w:rFonts w:asciiTheme="majorBidi" w:hAnsiTheme="majorBidi" w:cstheme="majorBidi"/>
          <w:sz w:val="24"/>
          <w:szCs w:val="24"/>
          <w:lang w:val="en-PK"/>
        </w:rPr>
        <w:t>:</w:t>
      </w:r>
      <w:r w:rsidRPr="00927256">
        <w:rPr>
          <w:rFonts w:asciiTheme="majorBidi" w:hAnsiTheme="majorBidi" w:cstheme="majorBidi"/>
          <w:sz w:val="24"/>
          <w:szCs w:val="24"/>
          <w:lang w:val="en-PK"/>
        </w:rPr>
        <w:t xml:space="preserve"> 914-923. </w:t>
      </w:r>
      <w:r w:rsidR="001E1077" w:rsidRPr="00927256">
        <w:rPr>
          <w:rFonts w:asciiTheme="majorBidi" w:hAnsiTheme="majorBidi" w:cstheme="majorBidi"/>
          <w:sz w:val="24"/>
          <w:szCs w:val="24"/>
          <w:lang w:val="en-PK"/>
        </w:rPr>
        <w:t xml:space="preserve"> </w:t>
      </w:r>
    </w:p>
    <w:p w14:paraId="16EEE2A7" w14:textId="77777777"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Booth, W. C., Colomb, G. G., &amp; Williams, J. M. (2008). </w:t>
      </w:r>
      <w:r w:rsidRPr="00927256">
        <w:rPr>
          <w:rFonts w:asciiTheme="majorBidi" w:hAnsiTheme="majorBidi" w:cstheme="majorBidi"/>
          <w:i/>
          <w:iCs/>
          <w:sz w:val="24"/>
          <w:szCs w:val="24"/>
          <w:lang w:val="en-PK"/>
        </w:rPr>
        <w:t>The craft of research</w:t>
      </w:r>
      <w:r w:rsidRPr="00927256">
        <w:rPr>
          <w:rFonts w:asciiTheme="majorBidi" w:hAnsiTheme="majorBidi" w:cstheme="majorBidi"/>
          <w:sz w:val="24"/>
          <w:szCs w:val="24"/>
          <w:lang w:val="en-PK"/>
        </w:rPr>
        <w:t> (3rd ed.). University of Chicago Press.</w:t>
      </w:r>
    </w:p>
    <w:p w14:paraId="42FA1D67" w14:textId="3BEDCA76"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Caffarella, R. S., &amp; Barnett, B. G. (2000). Teaching doctoral students to become scholarly writers: The importance of giving and receiving critiques</w:t>
      </w:r>
      <w:r w:rsidR="001E1077">
        <w:rPr>
          <w:rFonts w:asciiTheme="majorBidi" w:hAnsiTheme="majorBidi" w:cstheme="majorBidi"/>
          <w:sz w:val="24"/>
          <w:szCs w:val="24"/>
          <w:lang w:val="en-PK"/>
        </w:rPr>
        <w:t>,</w:t>
      </w:r>
      <w:r w:rsidRPr="00927256">
        <w:rPr>
          <w:rFonts w:asciiTheme="majorBidi" w:hAnsiTheme="majorBidi" w:cstheme="majorBidi"/>
          <w:sz w:val="24"/>
          <w:szCs w:val="24"/>
          <w:lang w:val="en-PK"/>
        </w:rPr>
        <w:t> </w:t>
      </w:r>
      <w:r w:rsidRPr="00927256">
        <w:rPr>
          <w:rFonts w:asciiTheme="majorBidi" w:hAnsiTheme="majorBidi" w:cstheme="majorBidi"/>
          <w:i/>
          <w:iCs/>
          <w:sz w:val="24"/>
          <w:szCs w:val="24"/>
          <w:lang w:val="en-PK"/>
        </w:rPr>
        <w:t>Studies in Higher Education</w:t>
      </w:r>
      <w:r w:rsidRPr="00927256">
        <w:rPr>
          <w:rFonts w:asciiTheme="majorBidi" w:hAnsiTheme="majorBidi" w:cstheme="majorBidi"/>
          <w:sz w:val="24"/>
          <w:szCs w:val="24"/>
          <w:lang w:val="en-PK"/>
        </w:rPr>
        <w:t>, 25(1)</w:t>
      </w:r>
      <w:r w:rsidR="001E1077">
        <w:rPr>
          <w:rFonts w:asciiTheme="majorBidi" w:hAnsiTheme="majorBidi" w:cstheme="majorBidi"/>
          <w:sz w:val="24"/>
          <w:szCs w:val="24"/>
          <w:lang w:val="en-PK"/>
        </w:rPr>
        <w:t>:</w:t>
      </w:r>
      <w:r w:rsidRPr="00927256">
        <w:rPr>
          <w:rFonts w:asciiTheme="majorBidi" w:hAnsiTheme="majorBidi" w:cstheme="majorBidi"/>
          <w:sz w:val="24"/>
          <w:szCs w:val="24"/>
          <w:lang w:val="en-PK"/>
        </w:rPr>
        <w:t xml:space="preserve"> 39-52. </w:t>
      </w:r>
      <w:r w:rsidR="001E1077" w:rsidRPr="00927256">
        <w:rPr>
          <w:rFonts w:asciiTheme="majorBidi" w:hAnsiTheme="majorBidi" w:cstheme="majorBidi"/>
          <w:sz w:val="24"/>
          <w:szCs w:val="24"/>
          <w:lang w:val="en-PK"/>
        </w:rPr>
        <w:t xml:space="preserve"> </w:t>
      </w:r>
    </w:p>
    <w:p w14:paraId="1046DF13" w14:textId="49C3A39F"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Chavan, V., &amp; Penev, L. (2011). The data paper: A mechanism to incentivize data publishing in biodiversity science</w:t>
      </w:r>
      <w:r w:rsidR="001E1077">
        <w:rPr>
          <w:rFonts w:asciiTheme="majorBidi" w:hAnsiTheme="majorBidi" w:cstheme="majorBidi"/>
          <w:sz w:val="24"/>
          <w:szCs w:val="24"/>
          <w:lang w:val="en-PK"/>
        </w:rPr>
        <w:t>,</w:t>
      </w:r>
      <w:r w:rsidRPr="00927256">
        <w:rPr>
          <w:rFonts w:asciiTheme="majorBidi" w:hAnsiTheme="majorBidi" w:cstheme="majorBidi"/>
          <w:sz w:val="24"/>
          <w:szCs w:val="24"/>
          <w:lang w:val="en-PK"/>
        </w:rPr>
        <w:t> </w:t>
      </w:r>
      <w:r w:rsidRPr="00927256">
        <w:rPr>
          <w:rFonts w:asciiTheme="majorBidi" w:hAnsiTheme="majorBidi" w:cstheme="majorBidi"/>
          <w:i/>
          <w:iCs/>
          <w:sz w:val="24"/>
          <w:szCs w:val="24"/>
          <w:lang w:val="en-PK"/>
        </w:rPr>
        <w:t>BMC Bioinformatics</w:t>
      </w:r>
      <w:r w:rsidRPr="00927256">
        <w:rPr>
          <w:rFonts w:asciiTheme="majorBidi" w:hAnsiTheme="majorBidi" w:cstheme="majorBidi"/>
          <w:sz w:val="24"/>
          <w:szCs w:val="24"/>
          <w:lang w:val="en-PK"/>
        </w:rPr>
        <w:t>, 12(15)</w:t>
      </w:r>
      <w:r w:rsidR="001E1077">
        <w:rPr>
          <w:rFonts w:asciiTheme="majorBidi" w:hAnsiTheme="majorBidi" w:cstheme="majorBidi"/>
          <w:sz w:val="24"/>
          <w:szCs w:val="24"/>
          <w:lang w:val="en-PK"/>
        </w:rPr>
        <w:t>:</w:t>
      </w:r>
      <w:r w:rsidRPr="00927256">
        <w:rPr>
          <w:rFonts w:asciiTheme="majorBidi" w:hAnsiTheme="majorBidi" w:cstheme="majorBidi"/>
          <w:sz w:val="24"/>
          <w:szCs w:val="24"/>
          <w:lang w:val="en-PK"/>
        </w:rPr>
        <w:t xml:space="preserve"> 1-12. </w:t>
      </w:r>
      <w:r w:rsidR="001E1077" w:rsidRPr="00927256">
        <w:rPr>
          <w:rFonts w:asciiTheme="majorBidi" w:hAnsiTheme="majorBidi" w:cstheme="majorBidi"/>
          <w:sz w:val="24"/>
          <w:szCs w:val="24"/>
          <w:lang w:val="en-PK"/>
        </w:rPr>
        <w:t xml:space="preserve"> </w:t>
      </w:r>
    </w:p>
    <w:p w14:paraId="75A2194B" w14:textId="77777777" w:rsidR="00D4468A"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College of the Holy Cross Library. (2025). BIOL 269 Neurobiology lecture: Article types. </w:t>
      </w:r>
    </w:p>
    <w:p w14:paraId="09E8898A" w14:textId="3C5A3FEA" w:rsidR="00927256" w:rsidRPr="00927256" w:rsidRDefault="00D4468A" w:rsidP="00925F18">
      <w:pPr>
        <w:spacing w:after="0" w:line="360" w:lineRule="auto"/>
        <w:ind w:left="890" w:hanging="720"/>
        <w:jc w:val="center"/>
        <w:rPr>
          <w:rFonts w:asciiTheme="majorBidi" w:hAnsiTheme="majorBidi" w:cstheme="majorBidi"/>
          <w:sz w:val="24"/>
          <w:szCs w:val="24"/>
          <w:lang w:val="en-PK"/>
        </w:rPr>
      </w:pPr>
      <w:hyperlink r:id="rId9" w:history="1">
        <w:r w:rsidRPr="008D0EB2">
          <w:rPr>
            <w:rStyle w:val="Hyperlink"/>
            <w:rFonts w:asciiTheme="majorBidi" w:hAnsiTheme="majorBidi" w:cstheme="majorBidi"/>
            <w:sz w:val="24"/>
            <w:szCs w:val="24"/>
            <w:lang w:val="en-PK"/>
          </w:rPr>
          <w:t>https://libguides.holycross.edu/c.php?g=1459753&amp;p=10854482</w:t>
        </w:r>
      </w:hyperlink>
    </w:p>
    <w:p w14:paraId="14327991" w14:textId="63809D8D" w:rsidR="00927256" w:rsidRPr="00927256" w:rsidRDefault="00927256" w:rsidP="00925F18">
      <w:pPr>
        <w:spacing w:after="0" w:line="360" w:lineRule="auto"/>
        <w:ind w:left="890" w:hanging="720"/>
        <w:jc w:val="both"/>
        <w:rPr>
          <w:rFonts w:asciiTheme="majorBidi" w:hAnsiTheme="majorBidi" w:cstheme="majorBidi"/>
          <w:sz w:val="24"/>
          <w:szCs w:val="24"/>
          <w:lang w:val="en-PK"/>
        </w:rPr>
      </w:pPr>
      <w:proofErr w:type="spellStart"/>
      <w:r w:rsidRPr="00927256">
        <w:rPr>
          <w:rFonts w:asciiTheme="majorBidi" w:hAnsiTheme="majorBidi" w:cstheme="majorBidi"/>
          <w:sz w:val="24"/>
          <w:szCs w:val="24"/>
          <w:lang w:val="en-PK"/>
        </w:rPr>
        <w:t>Derricourt</w:t>
      </w:r>
      <w:proofErr w:type="spellEnd"/>
      <w:r w:rsidRPr="00927256">
        <w:rPr>
          <w:rFonts w:asciiTheme="majorBidi" w:hAnsiTheme="majorBidi" w:cstheme="majorBidi"/>
          <w:sz w:val="24"/>
          <w:szCs w:val="24"/>
          <w:lang w:val="en-PK"/>
        </w:rPr>
        <w:t>, R. (2018). Scholarship and the transformation of knowledge</w:t>
      </w:r>
      <w:r w:rsidR="001E1077">
        <w:rPr>
          <w:rFonts w:asciiTheme="majorBidi" w:hAnsiTheme="majorBidi" w:cstheme="majorBidi"/>
          <w:sz w:val="24"/>
          <w:szCs w:val="24"/>
          <w:lang w:val="en-PK"/>
        </w:rPr>
        <w:t>,</w:t>
      </w:r>
      <w:r w:rsidRPr="00927256">
        <w:rPr>
          <w:rFonts w:asciiTheme="majorBidi" w:hAnsiTheme="majorBidi" w:cstheme="majorBidi"/>
          <w:sz w:val="24"/>
          <w:szCs w:val="24"/>
          <w:lang w:val="en-PK"/>
        </w:rPr>
        <w:t> </w:t>
      </w:r>
      <w:r w:rsidRPr="00927256">
        <w:rPr>
          <w:rFonts w:asciiTheme="majorBidi" w:hAnsiTheme="majorBidi" w:cstheme="majorBidi"/>
          <w:i/>
          <w:iCs/>
          <w:sz w:val="24"/>
          <w:szCs w:val="24"/>
          <w:lang w:val="en-PK"/>
        </w:rPr>
        <w:t>Logos</w:t>
      </w:r>
      <w:r w:rsidRPr="00927256">
        <w:rPr>
          <w:rFonts w:asciiTheme="majorBidi" w:hAnsiTheme="majorBidi" w:cstheme="majorBidi"/>
          <w:sz w:val="24"/>
          <w:szCs w:val="24"/>
          <w:lang w:val="en-PK"/>
        </w:rPr>
        <w:t>, 29(1)</w:t>
      </w:r>
      <w:r w:rsidR="001E1077">
        <w:rPr>
          <w:rFonts w:asciiTheme="majorBidi" w:hAnsiTheme="majorBidi" w:cstheme="majorBidi"/>
          <w:sz w:val="24"/>
          <w:szCs w:val="24"/>
          <w:lang w:val="en-PK"/>
        </w:rPr>
        <w:t>:</w:t>
      </w:r>
      <w:r w:rsidRPr="00927256">
        <w:rPr>
          <w:rFonts w:asciiTheme="majorBidi" w:hAnsiTheme="majorBidi" w:cstheme="majorBidi"/>
          <w:sz w:val="24"/>
          <w:szCs w:val="24"/>
          <w:lang w:val="en-PK"/>
        </w:rPr>
        <w:t xml:space="preserve"> 7-17. </w:t>
      </w:r>
      <w:r w:rsidR="001E1077" w:rsidRPr="00927256">
        <w:rPr>
          <w:rFonts w:asciiTheme="majorBidi" w:hAnsiTheme="majorBidi" w:cstheme="majorBidi"/>
          <w:sz w:val="24"/>
          <w:szCs w:val="24"/>
          <w:lang w:val="en-PK"/>
        </w:rPr>
        <w:t xml:space="preserve"> </w:t>
      </w:r>
    </w:p>
    <w:p w14:paraId="3C310195" w14:textId="75B6CE13" w:rsidR="001E1077"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Duke University Faculty Affairs. (2025). Types of publications available</w:t>
      </w:r>
      <w:r w:rsidR="001E1077">
        <w:rPr>
          <w:rFonts w:asciiTheme="majorBidi" w:hAnsiTheme="majorBidi" w:cstheme="majorBidi"/>
          <w:sz w:val="24"/>
          <w:szCs w:val="24"/>
          <w:lang w:val="en-PK"/>
        </w:rPr>
        <w:t xml:space="preserve"> - </w:t>
      </w:r>
      <w:r w:rsidRPr="00927256">
        <w:rPr>
          <w:rFonts w:asciiTheme="majorBidi" w:hAnsiTheme="majorBidi" w:cstheme="majorBidi"/>
          <w:sz w:val="24"/>
          <w:szCs w:val="24"/>
          <w:lang w:val="en-PK"/>
        </w:rPr>
        <w:t>how and when to use them. </w:t>
      </w:r>
    </w:p>
    <w:p w14:paraId="6F6E60AD" w14:textId="6B292D17" w:rsidR="00927256" w:rsidRPr="00927256" w:rsidRDefault="001E1077" w:rsidP="00925F18">
      <w:pPr>
        <w:spacing w:after="0" w:line="360" w:lineRule="auto"/>
        <w:ind w:left="890" w:hanging="720"/>
        <w:jc w:val="center"/>
        <w:rPr>
          <w:rFonts w:asciiTheme="majorBidi" w:hAnsiTheme="majorBidi" w:cstheme="majorBidi"/>
          <w:sz w:val="24"/>
          <w:szCs w:val="24"/>
          <w:lang w:val="en-PK"/>
        </w:rPr>
      </w:pPr>
      <w:hyperlink r:id="rId10" w:history="1">
        <w:r w:rsidRPr="008D0EB2">
          <w:rPr>
            <w:rStyle w:val="Hyperlink"/>
            <w:rFonts w:asciiTheme="majorBidi" w:hAnsiTheme="majorBidi" w:cstheme="majorBidi"/>
            <w:sz w:val="24"/>
            <w:szCs w:val="24"/>
            <w:lang w:val="en-PK"/>
          </w:rPr>
          <w:t>https://dukefacultyaffairs.document360.io/docs/types-of-publications-available</w:t>
        </w:r>
      </w:hyperlink>
    </w:p>
    <w:p w14:paraId="787FC51B" w14:textId="77777777"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Germano, W. (2008). </w:t>
      </w:r>
      <w:r w:rsidRPr="00927256">
        <w:rPr>
          <w:rFonts w:asciiTheme="majorBidi" w:hAnsiTheme="majorBidi" w:cstheme="majorBidi"/>
          <w:i/>
          <w:iCs/>
          <w:sz w:val="24"/>
          <w:szCs w:val="24"/>
          <w:lang w:val="en-PK"/>
        </w:rPr>
        <w:t>Getting it published: A guide for scholars and anyone else serious about serious books</w:t>
      </w:r>
      <w:r w:rsidRPr="00927256">
        <w:rPr>
          <w:rFonts w:asciiTheme="majorBidi" w:hAnsiTheme="majorBidi" w:cstheme="majorBidi"/>
          <w:sz w:val="24"/>
          <w:szCs w:val="24"/>
          <w:lang w:val="en-PK"/>
        </w:rPr>
        <w:t> (2nd ed.). University of Chicago Press.</w:t>
      </w:r>
    </w:p>
    <w:p w14:paraId="58B98B2D" w14:textId="77777777"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Greetham, B. (2019). </w:t>
      </w:r>
      <w:r w:rsidRPr="00927256">
        <w:rPr>
          <w:rFonts w:asciiTheme="majorBidi" w:hAnsiTheme="majorBidi" w:cstheme="majorBidi"/>
          <w:i/>
          <w:iCs/>
          <w:sz w:val="24"/>
          <w:szCs w:val="24"/>
          <w:lang w:val="en-PK"/>
        </w:rPr>
        <w:t>How to write your literature review</w:t>
      </w:r>
      <w:r w:rsidRPr="00927256">
        <w:rPr>
          <w:rFonts w:asciiTheme="majorBidi" w:hAnsiTheme="majorBidi" w:cstheme="majorBidi"/>
          <w:sz w:val="24"/>
          <w:szCs w:val="24"/>
          <w:lang w:val="en-PK"/>
        </w:rPr>
        <w:t>. Palgrave Macmillan.</w:t>
      </w:r>
    </w:p>
    <w:p w14:paraId="611D2C9D" w14:textId="1407272B"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 xml:space="preserve">Harley, D., </w:t>
      </w:r>
      <w:r w:rsidR="001E1077">
        <w:rPr>
          <w:rFonts w:asciiTheme="majorBidi" w:hAnsiTheme="majorBidi" w:cstheme="majorBidi"/>
          <w:sz w:val="24"/>
          <w:szCs w:val="24"/>
          <w:lang w:val="en-PK"/>
        </w:rPr>
        <w:t>et. al.</w:t>
      </w:r>
      <w:r w:rsidRPr="00927256">
        <w:rPr>
          <w:rFonts w:asciiTheme="majorBidi" w:hAnsiTheme="majorBidi" w:cstheme="majorBidi"/>
          <w:sz w:val="24"/>
          <w:szCs w:val="24"/>
          <w:lang w:val="en-PK"/>
        </w:rPr>
        <w:t xml:space="preserve"> (2010). </w:t>
      </w:r>
      <w:r w:rsidRPr="00927256">
        <w:rPr>
          <w:rFonts w:asciiTheme="majorBidi" w:hAnsiTheme="majorBidi" w:cstheme="majorBidi"/>
          <w:i/>
          <w:iCs/>
          <w:sz w:val="24"/>
          <w:szCs w:val="24"/>
          <w:lang w:val="en-PK"/>
        </w:rPr>
        <w:t>Assessing the future landscape of scholarly communication: An exploration of faculty values and needs in seven disciplines</w:t>
      </w:r>
      <w:r w:rsidRPr="00927256">
        <w:rPr>
          <w:rFonts w:asciiTheme="majorBidi" w:hAnsiTheme="majorBidi" w:cstheme="majorBidi"/>
          <w:sz w:val="24"/>
          <w:szCs w:val="24"/>
          <w:lang w:val="en-PK"/>
        </w:rPr>
        <w:t xml:space="preserve">. </w:t>
      </w:r>
      <w:r w:rsidR="001E1077" w:rsidRPr="00927256">
        <w:rPr>
          <w:rFonts w:asciiTheme="majorBidi" w:hAnsiTheme="majorBidi" w:cstheme="majorBidi"/>
          <w:sz w:val="24"/>
          <w:szCs w:val="24"/>
          <w:lang w:val="en-PK"/>
        </w:rPr>
        <w:t>Centre</w:t>
      </w:r>
      <w:r w:rsidRPr="00927256">
        <w:rPr>
          <w:rFonts w:asciiTheme="majorBidi" w:hAnsiTheme="majorBidi" w:cstheme="majorBidi"/>
          <w:sz w:val="24"/>
          <w:szCs w:val="24"/>
          <w:lang w:val="en-PK"/>
        </w:rPr>
        <w:t xml:space="preserve"> for Studies in Higher Education, University of California, Berkeley.</w:t>
      </w:r>
    </w:p>
    <w:p w14:paraId="3745791F" w14:textId="6318828D"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lastRenderedPageBreak/>
        <w:t xml:space="preserve">Higgins, J. </w:t>
      </w:r>
      <w:r w:rsidR="001E1077">
        <w:rPr>
          <w:rFonts w:asciiTheme="majorBidi" w:hAnsiTheme="majorBidi" w:cstheme="majorBidi"/>
          <w:sz w:val="24"/>
          <w:szCs w:val="24"/>
          <w:lang w:val="en-PK"/>
        </w:rPr>
        <w:t>et. al.</w:t>
      </w:r>
      <w:r w:rsidRPr="00927256">
        <w:rPr>
          <w:rFonts w:asciiTheme="majorBidi" w:hAnsiTheme="majorBidi" w:cstheme="majorBidi"/>
          <w:sz w:val="24"/>
          <w:szCs w:val="24"/>
          <w:lang w:val="en-PK"/>
        </w:rPr>
        <w:t xml:space="preserve"> (2019). </w:t>
      </w:r>
      <w:r w:rsidRPr="00927256">
        <w:rPr>
          <w:rFonts w:asciiTheme="majorBidi" w:hAnsiTheme="majorBidi" w:cstheme="majorBidi"/>
          <w:i/>
          <w:iCs/>
          <w:sz w:val="24"/>
          <w:szCs w:val="24"/>
          <w:lang w:val="en-PK"/>
        </w:rPr>
        <w:t>Cochrane handbook for systematic reviews of interventions</w:t>
      </w:r>
      <w:r w:rsidRPr="00927256">
        <w:rPr>
          <w:rFonts w:asciiTheme="majorBidi" w:hAnsiTheme="majorBidi" w:cstheme="majorBidi"/>
          <w:sz w:val="24"/>
          <w:szCs w:val="24"/>
          <w:lang w:val="en-PK"/>
        </w:rPr>
        <w:t> (2nd ed.). John Wiley &amp; Sons.</w:t>
      </w:r>
    </w:p>
    <w:p w14:paraId="7F447E4A" w14:textId="77777777"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Hyland, K. (2015). </w:t>
      </w:r>
      <w:r w:rsidRPr="00927256">
        <w:rPr>
          <w:rFonts w:asciiTheme="majorBidi" w:hAnsiTheme="majorBidi" w:cstheme="majorBidi"/>
          <w:i/>
          <w:iCs/>
          <w:sz w:val="24"/>
          <w:szCs w:val="24"/>
          <w:lang w:val="en-PK"/>
        </w:rPr>
        <w:t>Academic publishing: Issues and challenges in the construction of knowledge</w:t>
      </w:r>
      <w:r w:rsidRPr="00927256">
        <w:rPr>
          <w:rFonts w:asciiTheme="majorBidi" w:hAnsiTheme="majorBidi" w:cstheme="majorBidi"/>
          <w:sz w:val="24"/>
          <w:szCs w:val="24"/>
          <w:lang w:val="en-PK"/>
        </w:rPr>
        <w:t>. Oxford University Press.</w:t>
      </w:r>
    </w:p>
    <w:p w14:paraId="44999F0B" w14:textId="414C5625" w:rsidR="00D4468A"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Kamler, B. (2008). Rethinking doctoral publication practices: Writing from and beyond the thesis</w:t>
      </w:r>
      <w:r w:rsidR="00D4468A">
        <w:rPr>
          <w:rFonts w:asciiTheme="majorBidi" w:hAnsiTheme="majorBidi" w:cstheme="majorBidi"/>
          <w:sz w:val="24"/>
          <w:szCs w:val="24"/>
          <w:lang w:val="en-PK"/>
        </w:rPr>
        <w:t>,</w:t>
      </w:r>
      <w:r w:rsidRPr="00927256">
        <w:rPr>
          <w:rFonts w:asciiTheme="majorBidi" w:hAnsiTheme="majorBidi" w:cstheme="majorBidi"/>
          <w:sz w:val="24"/>
          <w:szCs w:val="24"/>
          <w:lang w:val="en-PK"/>
        </w:rPr>
        <w:t> </w:t>
      </w:r>
      <w:r w:rsidRPr="00927256">
        <w:rPr>
          <w:rFonts w:asciiTheme="majorBidi" w:hAnsiTheme="majorBidi" w:cstheme="majorBidi"/>
          <w:i/>
          <w:iCs/>
          <w:sz w:val="24"/>
          <w:szCs w:val="24"/>
          <w:lang w:val="en-PK"/>
        </w:rPr>
        <w:t>Studies in Higher Education</w:t>
      </w:r>
      <w:r w:rsidRPr="00927256">
        <w:rPr>
          <w:rFonts w:asciiTheme="majorBidi" w:hAnsiTheme="majorBidi" w:cstheme="majorBidi"/>
          <w:sz w:val="24"/>
          <w:szCs w:val="24"/>
          <w:lang w:val="en-PK"/>
        </w:rPr>
        <w:t>, 33(3)</w:t>
      </w:r>
      <w:r w:rsidR="00D4468A">
        <w:rPr>
          <w:rFonts w:asciiTheme="majorBidi" w:hAnsiTheme="majorBidi" w:cstheme="majorBidi"/>
          <w:sz w:val="24"/>
          <w:szCs w:val="24"/>
          <w:lang w:val="en-PK"/>
        </w:rPr>
        <w:t>:</w:t>
      </w:r>
      <w:r w:rsidRPr="00927256">
        <w:rPr>
          <w:rFonts w:asciiTheme="majorBidi" w:hAnsiTheme="majorBidi" w:cstheme="majorBidi"/>
          <w:sz w:val="24"/>
          <w:szCs w:val="24"/>
          <w:lang w:val="en-PK"/>
        </w:rPr>
        <w:t xml:space="preserve"> 283-294. </w:t>
      </w:r>
    </w:p>
    <w:p w14:paraId="582EBD5D" w14:textId="77F27811" w:rsidR="00D4468A"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Klingner, J. K., Scanlon, D., &amp; Pressley, M. (2005). How to publish in scholarly journals</w:t>
      </w:r>
      <w:r w:rsidR="00D4468A">
        <w:rPr>
          <w:rFonts w:asciiTheme="majorBidi" w:hAnsiTheme="majorBidi" w:cstheme="majorBidi"/>
          <w:sz w:val="24"/>
          <w:szCs w:val="24"/>
          <w:lang w:val="en-PK"/>
        </w:rPr>
        <w:t>,</w:t>
      </w:r>
      <w:r w:rsidRPr="00927256">
        <w:rPr>
          <w:rFonts w:asciiTheme="majorBidi" w:hAnsiTheme="majorBidi" w:cstheme="majorBidi"/>
          <w:sz w:val="24"/>
          <w:szCs w:val="24"/>
          <w:lang w:val="en-PK"/>
        </w:rPr>
        <w:t> </w:t>
      </w:r>
      <w:r w:rsidRPr="00927256">
        <w:rPr>
          <w:rFonts w:asciiTheme="majorBidi" w:hAnsiTheme="majorBidi" w:cstheme="majorBidi"/>
          <w:i/>
          <w:iCs/>
          <w:sz w:val="24"/>
          <w:szCs w:val="24"/>
          <w:lang w:val="en-PK"/>
        </w:rPr>
        <w:t>Educational Researcher</w:t>
      </w:r>
      <w:r w:rsidRPr="00927256">
        <w:rPr>
          <w:rFonts w:asciiTheme="majorBidi" w:hAnsiTheme="majorBidi" w:cstheme="majorBidi"/>
          <w:sz w:val="24"/>
          <w:szCs w:val="24"/>
          <w:lang w:val="en-PK"/>
        </w:rPr>
        <w:t>, 34(8)</w:t>
      </w:r>
      <w:r w:rsidR="00D4468A">
        <w:rPr>
          <w:rFonts w:asciiTheme="majorBidi" w:hAnsiTheme="majorBidi" w:cstheme="majorBidi"/>
          <w:sz w:val="24"/>
          <w:szCs w:val="24"/>
          <w:lang w:val="en-PK"/>
        </w:rPr>
        <w:t xml:space="preserve">: </w:t>
      </w:r>
      <w:r w:rsidRPr="00927256">
        <w:rPr>
          <w:rFonts w:asciiTheme="majorBidi" w:hAnsiTheme="majorBidi" w:cstheme="majorBidi"/>
          <w:sz w:val="24"/>
          <w:szCs w:val="24"/>
          <w:lang w:val="en-PK"/>
        </w:rPr>
        <w:t>14-20.</w:t>
      </w:r>
    </w:p>
    <w:p w14:paraId="77362B6D" w14:textId="2EFA6CDA" w:rsidR="00927256" w:rsidRPr="00927256" w:rsidRDefault="00927256" w:rsidP="00925F18">
      <w:pPr>
        <w:spacing w:after="0" w:line="360" w:lineRule="auto"/>
        <w:ind w:left="890" w:hanging="720"/>
        <w:jc w:val="center"/>
        <w:rPr>
          <w:rFonts w:asciiTheme="majorBidi" w:hAnsiTheme="majorBidi" w:cstheme="majorBidi"/>
          <w:sz w:val="24"/>
          <w:szCs w:val="24"/>
          <w:lang w:val="en-PK"/>
        </w:rPr>
      </w:pPr>
      <w:hyperlink r:id="rId11" w:tgtFrame="_blank" w:history="1">
        <w:r w:rsidRPr="00927256">
          <w:rPr>
            <w:rStyle w:val="Hyperlink"/>
            <w:rFonts w:asciiTheme="majorBidi" w:hAnsiTheme="majorBidi" w:cstheme="majorBidi"/>
            <w:sz w:val="24"/>
            <w:szCs w:val="24"/>
            <w:lang w:val="en-PK"/>
          </w:rPr>
          <w:t>https://doi.org/10.3102/0013189X034008014</w:t>
        </w:r>
      </w:hyperlink>
    </w:p>
    <w:p w14:paraId="7908FF32" w14:textId="0911514C"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 xml:space="preserve">McGrail, M. </w:t>
      </w:r>
      <w:r w:rsidR="00925F18">
        <w:rPr>
          <w:rFonts w:asciiTheme="majorBidi" w:hAnsiTheme="majorBidi" w:cstheme="majorBidi"/>
          <w:sz w:val="24"/>
          <w:szCs w:val="24"/>
          <w:lang w:val="en-PK"/>
        </w:rPr>
        <w:t>et. al.</w:t>
      </w:r>
      <w:r w:rsidRPr="00927256">
        <w:rPr>
          <w:rFonts w:asciiTheme="majorBidi" w:hAnsiTheme="majorBidi" w:cstheme="majorBidi"/>
          <w:sz w:val="24"/>
          <w:szCs w:val="24"/>
          <w:lang w:val="en-PK"/>
        </w:rPr>
        <w:t xml:space="preserve"> (2006). Publish or perish: A systematic review of interventions to increase academic publication rates</w:t>
      </w:r>
      <w:r w:rsidR="00925F18">
        <w:rPr>
          <w:rFonts w:asciiTheme="majorBidi" w:hAnsiTheme="majorBidi" w:cstheme="majorBidi"/>
          <w:sz w:val="24"/>
          <w:szCs w:val="24"/>
          <w:lang w:val="en-PK"/>
        </w:rPr>
        <w:t>,</w:t>
      </w:r>
      <w:r w:rsidRPr="00927256">
        <w:rPr>
          <w:rFonts w:asciiTheme="majorBidi" w:hAnsiTheme="majorBidi" w:cstheme="majorBidi"/>
          <w:sz w:val="24"/>
          <w:szCs w:val="24"/>
          <w:lang w:val="en-PK"/>
        </w:rPr>
        <w:t> </w:t>
      </w:r>
      <w:r w:rsidRPr="00927256">
        <w:rPr>
          <w:rFonts w:asciiTheme="majorBidi" w:hAnsiTheme="majorBidi" w:cstheme="majorBidi"/>
          <w:i/>
          <w:iCs/>
          <w:sz w:val="24"/>
          <w:szCs w:val="24"/>
          <w:lang w:val="en-PK"/>
        </w:rPr>
        <w:t>Higher Education Research &amp; Development</w:t>
      </w:r>
      <w:r w:rsidRPr="00927256">
        <w:rPr>
          <w:rFonts w:asciiTheme="majorBidi" w:hAnsiTheme="majorBidi" w:cstheme="majorBidi"/>
          <w:sz w:val="24"/>
          <w:szCs w:val="24"/>
          <w:lang w:val="en-PK"/>
        </w:rPr>
        <w:t>, 25(1)</w:t>
      </w:r>
      <w:r w:rsidR="00925F18">
        <w:rPr>
          <w:rFonts w:asciiTheme="majorBidi" w:hAnsiTheme="majorBidi" w:cstheme="majorBidi"/>
          <w:sz w:val="24"/>
          <w:szCs w:val="24"/>
          <w:lang w:val="en-PK"/>
        </w:rPr>
        <w:t>:</w:t>
      </w:r>
      <w:r w:rsidRPr="00927256">
        <w:rPr>
          <w:rFonts w:asciiTheme="majorBidi" w:hAnsiTheme="majorBidi" w:cstheme="majorBidi"/>
          <w:sz w:val="24"/>
          <w:szCs w:val="24"/>
          <w:lang w:val="en-PK"/>
        </w:rPr>
        <w:t xml:space="preserve"> 19-35. </w:t>
      </w:r>
      <w:r w:rsidR="00925F18" w:rsidRPr="00927256">
        <w:rPr>
          <w:rFonts w:asciiTheme="majorBidi" w:hAnsiTheme="majorBidi" w:cstheme="majorBidi"/>
          <w:sz w:val="24"/>
          <w:szCs w:val="24"/>
          <w:lang w:val="en-PK"/>
        </w:rPr>
        <w:t xml:space="preserve"> </w:t>
      </w:r>
    </w:p>
    <w:p w14:paraId="69330E2F" w14:textId="022AD9E0"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 xml:space="preserve">Murray, R., &amp; Newton, M. (2009). Writing retreat as structured intervention: Margin or </w:t>
      </w:r>
      <w:r w:rsidR="00925F18" w:rsidRPr="00927256">
        <w:rPr>
          <w:rFonts w:asciiTheme="majorBidi" w:hAnsiTheme="majorBidi" w:cstheme="majorBidi"/>
          <w:sz w:val="24"/>
          <w:szCs w:val="24"/>
          <w:lang w:val="en-PK"/>
        </w:rPr>
        <w:t>mainstream?</w:t>
      </w:r>
      <w:r w:rsidRPr="00927256">
        <w:rPr>
          <w:rFonts w:asciiTheme="majorBidi" w:hAnsiTheme="majorBidi" w:cstheme="majorBidi"/>
          <w:sz w:val="24"/>
          <w:szCs w:val="24"/>
          <w:lang w:val="en-PK"/>
        </w:rPr>
        <w:t> </w:t>
      </w:r>
      <w:r w:rsidRPr="00927256">
        <w:rPr>
          <w:rFonts w:asciiTheme="majorBidi" w:hAnsiTheme="majorBidi" w:cstheme="majorBidi"/>
          <w:i/>
          <w:iCs/>
          <w:sz w:val="24"/>
          <w:szCs w:val="24"/>
          <w:lang w:val="en-PK"/>
        </w:rPr>
        <w:t>Higher Education Research &amp; Development</w:t>
      </w:r>
      <w:r w:rsidRPr="00927256">
        <w:rPr>
          <w:rFonts w:asciiTheme="majorBidi" w:hAnsiTheme="majorBidi" w:cstheme="majorBidi"/>
          <w:sz w:val="24"/>
          <w:szCs w:val="24"/>
          <w:lang w:val="en-PK"/>
        </w:rPr>
        <w:t>, 28(5)</w:t>
      </w:r>
      <w:r w:rsidR="00925F18">
        <w:rPr>
          <w:rFonts w:asciiTheme="majorBidi" w:hAnsiTheme="majorBidi" w:cstheme="majorBidi"/>
          <w:sz w:val="24"/>
          <w:szCs w:val="24"/>
          <w:lang w:val="en-PK"/>
        </w:rPr>
        <w:t>:</w:t>
      </w:r>
      <w:r w:rsidRPr="00927256">
        <w:rPr>
          <w:rFonts w:asciiTheme="majorBidi" w:hAnsiTheme="majorBidi" w:cstheme="majorBidi"/>
          <w:sz w:val="24"/>
          <w:szCs w:val="24"/>
          <w:lang w:val="en-PK"/>
        </w:rPr>
        <w:t xml:space="preserve"> 541-553. </w:t>
      </w:r>
      <w:r w:rsidR="00925F18" w:rsidRPr="00927256">
        <w:rPr>
          <w:rFonts w:asciiTheme="majorBidi" w:hAnsiTheme="majorBidi" w:cstheme="majorBidi"/>
          <w:sz w:val="24"/>
          <w:szCs w:val="24"/>
          <w:lang w:val="en-PK"/>
        </w:rPr>
        <w:t xml:space="preserve"> </w:t>
      </w:r>
    </w:p>
    <w:p w14:paraId="66B40600" w14:textId="03A27927"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Nicolas, M. (2019). The review essay: A genre for scholarly dialogue</w:t>
      </w:r>
      <w:r w:rsidR="00925F18">
        <w:rPr>
          <w:rFonts w:asciiTheme="majorBidi" w:hAnsiTheme="majorBidi" w:cstheme="majorBidi"/>
          <w:sz w:val="24"/>
          <w:szCs w:val="24"/>
          <w:lang w:val="en-PK"/>
        </w:rPr>
        <w:t>,</w:t>
      </w:r>
      <w:r w:rsidRPr="00927256">
        <w:rPr>
          <w:rFonts w:asciiTheme="majorBidi" w:hAnsiTheme="majorBidi" w:cstheme="majorBidi"/>
          <w:sz w:val="24"/>
          <w:szCs w:val="24"/>
          <w:lang w:val="en-PK"/>
        </w:rPr>
        <w:t> </w:t>
      </w:r>
      <w:r w:rsidRPr="00927256">
        <w:rPr>
          <w:rFonts w:asciiTheme="majorBidi" w:hAnsiTheme="majorBidi" w:cstheme="majorBidi"/>
          <w:i/>
          <w:iCs/>
          <w:sz w:val="24"/>
          <w:szCs w:val="24"/>
          <w:lang w:val="en-PK"/>
        </w:rPr>
        <w:t>Journal of Academic Writing</w:t>
      </w:r>
      <w:r w:rsidRPr="00927256">
        <w:rPr>
          <w:rFonts w:asciiTheme="majorBidi" w:hAnsiTheme="majorBidi" w:cstheme="majorBidi"/>
          <w:sz w:val="24"/>
          <w:szCs w:val="24"/>
          <w:lang w:val="en-PK"/>
        </w:rPr>
        <w:t>, 9(1)</w:t>
      </w:r>
      <w:r w:rsidR="00925F18">
        <w:rPr>
          <w:rFonts w:asciiTheme="majorBidi" w:hAnsiTheme="majorBidi" w:cstheme="majorBidi"/>
          <w:sz w:val="24"/>
          <w:szCs w:val="24"/>
          <w:lang w:val="en-PK"/>
        </w:rPr>
        <w:t>:</w:t>
      </w:r>
      <w:r w:rsidRPr="00927256">
        <w:rPr>
          <w:rFonts w:asciiTheme="majorBidi" w:hAnsiTheme="majorBidi" w:cstheme="majorBidi"/>
          <w:sz w:val="24"/>
          <w:szCs w:val="24"/>
          <w:lang w:val="en-PK"/>
        </w:rPr>
        <w:t xml:space="preserve"> 1-12. </w:t>
      </w:r>
      <w:r w:rsidR="00925F18" w:rsidRPr="00927256">
        <w:rPr>
          <w:rFonts w:asciiTheme="majorBidi" w:hAnsiTheme="majorBidi" w:cstheme="majorBidi"/>
          <w:sz w:val="24"/>
          <w:szCs w:val="24"/>
          <w:lang w:val="en-PK"/>
        </w:rPr>
        <w:t xml:space="preserve"> </w:t>
      </w:r>
    </w:p>
    <w:p w14:paraId="60AE886B" w14:textId="27FCD5AD"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Pautasso, M. (2013). Ten simple rules for writing a literature review. </w:t>
      </w:r>
      <w:proofErr w:type="spellStart"/>
      <w:r w:rsidRPr="00927256">
        <w:rPr>
          <w:rFonts w:asciiTheme="majorBidi" w:hAnsiTheme="majorBidi" w:cstheme="majorBidi"/>
          <w:i/>
          <w:iCs/>
          <w:sz w:val="24"/>
          <w:szCs w:val="24"/>
          <w:lang w:val="en-PK"/>
        </w:rPr>
        <w:t>PLoS</w:t>
      </w:r>
      <w:proofErr w:type="spellEnd"/>
      <w:r w:rsidRPr="00927256">
        <w:rPr>
          <w:rFonts w:asciiTheme="majorBidi" w:hAnsiTheme="majorBidi" w:cstheme="majorBidi"/>
          <w:i/>
          <w:iCs/>
          <w:sz w:val="24"/>
          <w:szCs w:val="24"/>
          <w:lang w:val="en-PK"/>
        </w:rPr>
        <w:t xml:space="preserve"> Computational Biology</w:t>
      </w:r>
      <w:r w:rsidRPr="00927256">
        <w:rPr>
          <w:rFonts w:asciiTheme="majorBidi" w:hAnsiTheme="majorBidi" w:cstheme="majorBidi"/>
          <w:sz w:val="24"/>
          <w:szCs w:val="24"/>
          <w:lang w:val="en-PK"/>
        </w:rPr>
        <w:t>, 9(7), e1003149. </w:t>
      </w:r>
      <w:r w:rsidR="009668BF" w:rsidRPr="00927256">
        <w:rPr>
          <w:rFonts w:asciiTheme="majorBidi" w:hAnsiTheme="majorBidi" w:cstheme="majorBidi"/>
          <w:sz w:val="24"/>
          <w:szCs w:val="24"/>
          <w:lang w:val="en-PK"/>
        </w:rPr>
        <w:t xml:space="preserve"> </w:t>
      </w:r>
    </w:p>
    <w:p w14:paraId="22B4502F" w14:textId="00FD7017" w:rsidR="00927256" w:rsidRPr="00927256" w:rsidRDefault="00927256" w:rsidP="009668BF">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 xml:space="preserve">Piwowar, H., </w:t>
      </w:r>
      <w:r w:rsidR="009668BF">
        <w:rPr>
          <w:rFonts w:asciiTheme="majorBidi" w:hAnsiTheme="majorBidi" w:cstheme="majorBidi"/>
          <w:sz w:val="24"/>
          <w:szCs w:val="24"/>
          <w:lang w:val="en-PK"/>
        </w:rPr>
        <w:t>et. al.</w:t>
      </w:r>
      <w:r w:rsidRPr="00927256">
        <w:rPr>
          <w:rFonts w:asciiTheme="majorBidi" w:hAnsiTheme="majorBidi" w:cstheme="majorBidi"/>
          <w:sz w:val="24"/>
          <w:szCs w:val="24"/>
          <w:lang w:val="en-PK"/>
        </w:rPr>
        <w:t xml:space="preserve"> (2018). The state of OA: A large-scale analysis of the prevalence and impact of open access articles. </w:t>
      </w:r>
      <w:r w:rsidRPr="00927256">
        <w:rPr>
          <w:rFonts w:asciiTheme="majorBidi" w:hAnsiTheme="majorBidi" w:cstheme="majorBidi"/>
          <w:i/>
          <w:iCs/>
          <w:sz w:val="24"/>
          <w:szCs w:val="24"/>
          <w:lang w:val="en-PK"/>
        </w:rPr>
        <w:t>Peer</w:t>
      </w:r>
      <w:r w:rsidR="009668BF">
        <w:rPr>
          <w:rFonts w:asciiTheme="majorBidi" w:hAnsiTheme="majorBidi" w:cstheme="majorBidi"/>
          <w:i/>
          <w:iCs/>
          <w:sz w:val="24"/>
          <w:szCs w:val="24"/>
          <w:lang w:val="en-PK"/>
        </w:rPr>
        <w:t xml:space="preserve"> </w:t>
      </w:r>
      <w:r w:rsidRPr="00927256">
        <w:rPr>
          <w:rFonts w:asciiTheme="majorBidi" w:hAnsiTheme="majorBidi" w:cstheme="majorBidi"/>
          <w:i/>
          <w:iCs/>
          <w:sz w:val="24"/>
          <w:szCs w:val="24"/>
          <w:lang w:val="en-PK"/>
        </w:rPr>
        <w:t>J</w:t>
      </w:r>
      <w:r w:rsidRPr="00927256">
        <w:rPr>
          <w:rFonts w:asciiTheme="majorBidi" w:hAnsiTheme="majorBidi" w:cstheme="majorBidi"/>
          <w:sz w:val="24"/>
          <w:szCs w:val="24"/>
          <w:lang w:val="en-PK"/>
        </w:rPr>
        <w:t>, 6, e4375. </w:t>
      </w:r>
      <w:r w:rsidR="009668BF" w:rsidRPr="00927256">
        <w:rPr>
          <w:rFonts w:asciiTheme="majorBidi" w:hAnsiTheme="majorBidi" w:cstheme="majorBidi"/>
          <w:sz w:val="24"/>
          <w:szCs w:val="24"/>
          <w:lang w:val="en-PK"/>
        </w:rPr>
        <w:t xml:space="preserve"> </w:t>
      </w:r>
    </w:p>
    <w:p w14:paraId="45DF38F4" w14:textId="77777777" w:rsidR="009668BF"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Queensland University of Technology. (2025). 9.2 Defining different publication types and publishing models. </w:t>
      </w:r>
      <w:r w:rsidRPr="00927256">
        <w:rPr>
          <w:rFonts w:asciiTheme="majorBidi" w:hAnsiTheme="majorBidi" w:cstheme="majorBidi"/>
          <w:i/>
          <w:iCs/>
          <w:sz w:val="24"/>
          <w:szCs w:val="24"/>
          <w:lang w:val="en-PK"/>
        </w:rPr>
        <w:t>Advanced Information Research Skills</w:t>
      </w:r>
      <w:r w:rsidRPr="00927256">
        <w:rPr>
          <w:rFonts w:asciiTheme="majorBidi" w:hAnsiTheme="majorBidi" w:cstheme="majorBidi"/>
          <w:sz w:val="24"/>
          <w:szCs w:val="24"/>
          <w:lang w:val="en-PK"/>
        </w:rPr>
        <w:t>. </w:t>
      </w:r>
    </w:p>
    <w:p w14:paraId="7A74D058" w14:textId="12BDB3E7" w:rsidR="00927256" w:rsidRPr="00927256" w:rsidRDefault="009668BF" w:rsidP="009668BF">
      <w:pPr>
        <w:spacing w:after="0" w:line="360" w:lineRule="auto"/>
        <w:ind w:left="890" w:hanging="720"/>
        <w:jc w:val="center"/>
        <w:rPr>
          <w:rFonts w:asciiTheme="majorBidi" w:hAnsiTheme="majorBidi" w:cstheme="majorBidi"/>
          <w:sz w:val="24"/>
          <w:szCs w:val="24"/>
          <w:lang w:val="en-PK"/>
        </w:rPr>
      </w:pPr>
      <w:hyperlink r:id="rId12" w:history="1">
        <w:r w:rsidRPr="008D0EB2">
          <w:rPr>
            <w:rStyle w:val="Hyperlink"/>
            <w:rFonts w:asciiTheme="majorBidi" w:hAnsiTheme="majorBidi" w:cstheme="majorBidi"/>
            <w:sz w:val="24"/>
            <w:szCs w:val="24"/>
            <w:lang w:val="en-PK"/>
          </w:rPr>
          <w:t>https://qut.pressbooks.pub/airs/chapter/9-2-defining-different-publication-types-and-publishing-models/</w:t>
        </w:r>
      </w:hyperlink>
    </w:p>
    <w:p w14:paraId="6E69C5CA" w14:textId="4D2F55C2" w:rsidR="00927256" w:rsidRPr="00927256" w:rsidRDefault="00927256" w:rsidP="009668BF">
      <w:pPr>
        <w:spacing w:after="0" w:line="360" w:lineRule="auto"/>
        <w:ind w:left="890" w:hanging="720"/>
        <w:jc w:val="both"/>
        <w:rPr>
          <w:rFonts w:asciiTheme="majorBidi" w:hAnsiTheme="majorBidi" w:cstheme="majorBidi"/>
          <w:sz w:val="24"/>
          <w:szCs w:val="24"/>
          <w:lang w:val="en-PK"/>
        </w:rPr>
      </w:pPr>
      <w:proofErr w:type="spellStart"/>
      <w:r w:rsidRPr="00927256">
        <w:rPr>
          <w:rFonts w:asciiTheme="majorBidi" w:hAnsiTheme="majorBidi" w:cstheme="majorBidi"/>
          <w:sz w:val="24"/>
          <w:szCs w:val="24"/>
          <w:lang w:val="en-PK"/>
        </w:rPr>
        <w:t>Shamseer</w:t>
      </w:r>
      <w:proofErr w:type="spellEnd"/>
      <w:r w:rsidRPr="00927256">
        <w:rPr>
          <w:rFonts w:asciiTheme="majorBidi" w:hAnsiTheme="majorBidi" w:cstheme="majorBidi"/>
          <w:sz w:val="24"/>
          <w:szCs w:val="24"/>
          <w:lang w:val="en-PK"/>
        </w:rPr>
        <w:t xml:space="preserve">, L., </w:t>
      </w:r>
      <w:r w:rsidR="009668BF">
        <w:rPr>
          <w:rFonts w:asciiTheme="majorBidi" w:hAnsiTheme="majorBidi" w:cstheme="majorBidi"/>
          <w:sz w:val="24"/>
          <w:szCs w:val="24"/>
          <w:lang w:val="en-PK"/>
        </w:rPr>
        <w:t>et. al.</w:t>
      </w:r>
      <w:r w:rsidRPr="00927256">
        <w:rPr>
          <w:rFonts w:asciiTheme="majorBidi" w:hAnsiTheme="majorBidi" w:cstheme="majorBidi"/>
          <w:sz w:val="24"/>
          <w:szCs w:val="24"/>
          <w:lang w:val="en-PK"/>
        </w:rPr>
        <w:t xml:space="preserve"> (2017). Potential predatory and legitimate biomedical journals: Can you tell the difference? A cross-sectional comparison</w:t>
      </w:r>
      <w:r w:rsidR="009668BF">
        <w:rPr>
          <w:rFonts w:asciiTheme="majorBidi" w:hAnsiTheme="majorBidi" w:cstheme="majorBidi"/>
          <w:sz w:val="24"/>
          <w:szCs w:val="24"/>
          <w:lang w:val="en-PK"/>
        </w:rPr>
        <w:t>,</w:t>
      </w:r>
      <w:r w:rsidRPr="00927256">
        <w:rPr>
          <w:rFonts w:asciiTheme="majorBidi" w:hAnsiTheme="majorBidi" w:cstheme="majorBidi"/>
          <w:sz w:val="24"/>
          <w:szCs w:val="24"/>
          <w:lang w:val="en-PK"/>
        </w:rPr>
        <w:t> </w:t>
      </w:r>
      <w:r w:rsidRPr="00927256">
        <w:rPr>
          <w:rFonts w:asciiTheme="majorBidi" w:hAnsiTheme="majorBidi" w:cstheme="majorBidi"/>
          <w:i/>
          <w:iCs/>
          <w:sz w:val="24"/>
          <w:szCs w:val="24"/>
          <w:lang w:val="en-PK"/>
        </w:rPr>
        <w:t>BMC Medicine</w:t>
      </w:r>
      <w:r w:rsidRPr="00927256">
        <w:rPr>
          <w:rFonts w:asciiTheme="majorBidi" w:hAnsiTheme="majorBidi" w:cstheme="majorBidi"/>
          <w:sz w:val="24"/>
          <w:szCs w:val="24"/>
          <w:lang w:val="en-PK"/>
        </w:rPr>
        <w:t>, 15(1)</w:t>
      </w:r>
      <w:r w:rsidR="009668BF">
        <w:rPr>
          <w:rFonts w:asciiTheme="majorBidi" w:hAnsiTheme="majorBidi" w:cstheme="majorBidi"/>
          <w:sz w:val="24"/>
          <w:szCs w:val="24"/>
          <w:lang w:val="en-PK"/>
        </w:rPr>
        <w:t>:</w:t>
      </w:r>
      <w:r w:rsidRPr="00927256">
        <w:rPr>
          <w:rFonts w:asciiTheme="majorBidi" w:hAnsiTheme="majorBidi" w:cstheme="majorBidi"/>
          <w:sz w:val="24"/>
          <w:szCs w:val="24"/>
          <w:lang w:val="en-PK"/>
        </w:rPr>
        <w:t xml:space="preserve"> 28. </w:t>
      </w:r>
      <w:r w:rsidR="009668BF" w:rsidRPr="00927256">
        <w:rPr>
          <w:rFonts w:asciiTheme="majorBidi" w:hAnsiTheme="majorBidi" w:cstheme="majorBidi"/>
          <w:sz w:val="24"/>
          <w:szCs w:val="24"/>
          <w:lang w:val="en-PK"/>
        </w:rPr>
        <w:t xml:space="preserve"> </w:t>
      </w:r>
    </w:p>
    <w:p w14:paraId="6AD5C01B" w14:textId="5F2D0A3D"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Smith, R. (2006). Peer review: A flawed process at the heart of science and journals</w:t>
      </w:r>
      <w:r w:rsidR="009668BF">
        <w:rPr>
          <w:rFonts w:asciiTheme="majorBidi" w:hAnsiTheme="majorBidi" w:cstheme="majorBidi"/>
          <w:sz w:val="24"/>
          <w:szCs w:val="24"/>
          <w:lang w:val="en-PK"/>
        </w:rPr>
        <w:t>,</w:t>
      </w:r>
      <w:r w:rsidRPr="00927256">
        <w:rPr>
          <w:rFonts w:asciiTheme="majorBidi" w:hAnsiTheme="majorBidi" w:cstheme="majorBidi"/>
          <w:sz w:val="24"/>
          <w:szCs w:val="24"/>
          <w:lang w:val="en-PK"/>
        </w:rPr>
        <w:t> </w:t>
      </w:r>
      <w:r w:rsidRPr="00927256">
        <w:rPr>
          <w:rFonts w:asciiTheme="majorBidi" w:hAnsiTheme="majorBidi" w:cstheme="majorBidi"/>
          <w:i/>
          <w:iCs/>
          <w:sz w:val="24"/>
          <w:szCs w:val="24"/>
          <w:lang w:val="en-PK"/>
        </w:rPr>
        <w:t>Journal of the Royal Society of Medicine</w:t>
      </w:r>
      <w:r w:rsidRPr="00927256">
        <w:rPr>
          <w:rFonts w:asciiTheme="majorBidi" w:hAnsiTheme="majorBidi" w:cstheme="majorBidi"/>
          <w:sz w:val="24"/>
          <w:szCs w:val="24"/>
          <w:lang w:val="en-PK"/>
        </w:rPr>
        <w:t>, 99(4)</w:t>
      </w:r>
      <w:r w:rsidR="009668BF">
        <w:rPr>
          <w:rFonts w:asciiTheme="majorBidi" w:hAnsiTheme="majorBidi" w:cstheme="majorBidi"/>
          <w:sz w:val="24"/>
          <w:szCs w:val="24"/>
          <w:lang w:val="en-PK"/>
        </w:rPr>
        <w:t>:</w:t>
      </w:r>
      <w:r w:rsidRPr="00927256">
        <w:rPr>
          <w:rFonts w:asciiTheme="majorBidi" w:hAnsiTheme="majorBidi" w:cstheme="majorBidi"/>
          <w:sz w:val="24"/>
          <w:szCs w:val="24"/>
          <w:lang w:val="en-PK"/>
        </w:rPr>
        <w:t xml:space="preserve"> 178-182. </w:t>
      </w:r>
      <w:r w:rsidR="009668BF" w:rsidRPr="00927256">
        <w:rPr>
          <w:rFonts w:asciiTheme="majorBidi" w:hAnsiTheme="majorBidi" w:cstheme="majorBidi"/>
          <w:sz w:val="24"/>
          <w:szCs w:val="24"/>
          <w:lang w:val="en-PK"/>
        </w:rPr>
        <w:t xml:space="preserve"> </w:t>
      </w:r>
    </w:p>
    <w:p w14:paraId="2537B10A" w14:textId="7E035386"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Sollaci, L. B., &amp; Pereira, M. G. (2004). The introduction, methods, results, and discussion (IMRAD) structure: A fifty-year survey</w:t>
      </w:r>
      <w:r w:rsidR="009668BF">
        <w:rPr>
          <w:rFonts w:asciiTheme="majorBidi" w:hAnsiTheme="majorBidi" w:cstheme="majorBidi"/>
          <w:sz w:val="24"/>
          <w:szCs w:val="24"/>
          <w:lang w:val="en-PK"/>
        </w:rPr>
        <w:t>,</w:t>
      </w:r>
      <w:r w:rsidRPr="00927256">
        <w:rPr>
          <w:rFonts w:asciiTheme="majorBidi" w:hAnsiTheme="majorBidi" w:cstheme="majorBidi"/>
          <w:sz w:val="24"/>
          <w:szCs w:val="24"/>
          <w:lang w:val="en-PK"/>
        </w:rPr>
        <w:t> </w:t>
      </w:r>
      <w:r w:rsidRPr="00927256">
        <w:rPr>
          <w:rFonts w:asciiTheme="majorBidi" w:hAnsiTheme="majorBidi" w:cstheme="majorBidi"/>
          <w:i/>
          <w:iCs/>
          <w:sz w:val="24"/>
          <w:szCs w:val="24"/>
          <w:lang w:val="en-PK"/>
        </w:rPr>
        <w:t>Journal of the Medical Library Association</w:t>
      </w:r>
      <w:r w:rsidRPr="00927256">
        <w:rPr>
          <w:rFonts w:asciiTheme="majorBidi" w:hAnsiTheme="majorBidi" w:cstheme="majorBidi"/>
          <w:sz w:val="24"/>
          <w:szCs w:val="24"/>
          <w:lang w:val="en-PK"/>
        </w:rPr>
        <w:t>, 92(3)</w:t>
      </w:r>
      <w:r w:rsidR="009668BF">
        <w:rPr>
          <w:rFonts w:asciiTheme="majorBidi" w:hAnsiTheme="majorBidi" w:cstheme="majorBidi"/>
          <w:sz w:val="24"/>
          <w:szCs w:val="24"/>
          <w:lang w:val="en-PK"/>
        </w:rPr>
        <w:t>:</w:t>
      </w:r>
      <w:r w:rsidRPr="00927256">
        <w:rPr>
          <w:rFonts w:asciiTheme="majorBidi" w:hAnsiTheme="majorBidi" w:cstheme="majorBidi"/>
          <w:sz w:val="24"/>
          <w:szCs w:val="24"/>
          <w:lang w:val="en-PK"/>
        </w:rPr>
        <w:t xml:space="preserve"> 364-367.</w:t>
      </w:r>
    </w:p>
    <w:p w14:paraId="648F8F64" w14:textId="77777777"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Stake, R. E. (1995). </w:t>
      </w:r>
      <w:r w:rsidRPr="00927256">
        <w:rPr>
          <w:rFonts w:asciiTheme="majorBidi" w:hAnsiTheme="majorBidi" w:cstheme="majorBidi"/>
          <w:i/>
          <w:iCs/>
          <w:sz w:val="24"/>
          <w:szCs w:val="24"/>
          <w:lang w:val="en-PK"/>
        </w:rPr>
        <w:t>The art of case study research</w:t>
      </w:r>
      <w:r w:rsidRPr="00927256">
        <w:rPr>
          <w:rFonts w:asciiTheme="majorBidi" w:hAnsiTheme="majorBidi" w:cstheme="majorBidi"/>
          <w:sz w:val="24"/>
          <w:szCs w:val="24"/>
          <w:lang w:val="en-PK"/>
        </w:rPr>
        <w:t>. Sage Publications.</w:t>
      </w:r>
    </w:p>
    <w:p w14:paraId="727CE975" w14:textId="77777777"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Suber, P. (2012). </w:t>
      </w:r>
      <w:r w:rsidRPr="00927256">
        <w:rPr>
          <w:rFonts w:asciiTheme="majorBidi" w:hAnsiTheme="majorBidi" w:cstheme="majorBidi"/>
          <w:i/>
          <w:iCs/>
          <w:sz w:val="24"/>
          <w:szCs w:val="24"/>
          <w:lang w:val="en-PK"/>
        </w:rPr>
        <w:t>Open access</w:t>
      </w:r>
      <w:r w:rsidRPr="00927256">
        <w:rPr>
          <w:rFonts w:asciiTheme="majorBidi" w:hAnsiTheme="majorBidi" w:cstheme="majorBidi"/>
          <w:sz w:val="24"/>
          <w:szCs w:val="24"/>
          <w:lang w:val="en-PK"/>
        </w:rPr>
        <w:t>. MIT Press.</w:t>
      </w:r>
    </w:p>
    <w:p w14:paraId="70F48595" w14:textId="3FFC0CA1" w:rsidR="00927256" w:rsidRPr="00927256" w:rsidRDefault="00927256" w:rsidP="009668BF">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lastRenderedPageBreak/>
        <w:t>University of Georgia Libraries. (2025). Databases &amp; subject guides: POLS 1101H - Dougherty: Peer review &amp; more. </w:t>
      </w:r>
    </w:p>
    <w:p w14:paraId="3915B7D0" w14:textId="77777777" w:rsidR="009668BF"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Vancouver Community College Library. (2025). SPARK: Student papers and academic research kit: Journals. </w:t>
      </w:r>
    </w:p>
    <w:p w14:paraId="2715D9BC" w14:textId="56BA0CAE" w:rsidR="00927256" w:rsidRPr="00927256" w:rsidRDefault="009668BF" w:rsidP="009668BF">
      <w:pPr>
        <w:spacing w:after="0" w:line="360" w:lineRule="auto"/>
        <w:ind w:left="890" w:hanging="720"/>
        <w:jc w:val="center"/>
        <w:rPr>
          <w:rFonts w:asciiTheme="majorBidi" w:hAnsiTheme="majorBidi" w:cstheme="majorBidi"/>
          <w:sz w:val="24"/>
          <w:szCs w:val="24"/>
          <w:lang w:val="en-PK"/>
        </w:rPr>
      </w:pPr>
      <w:hyperlink r:id="rId13" w:history="1">
        <w:r w:rsidRPr="008D0EB2">
          <w:rPr>
            <w:rStyle w:val="Hyperlink"/>
            <w:rFonts w:asciiTheme="majorBidi" w:hAnsiTheme="majorBidi" w:cstheme="majorBidi"/>
            <w:sz w:val="24"/>
            <w:szCs w:val="24"/>
            <w:lang w:val="en-PK"/>
          </w:rPr>
          <w:t>https://libguides.vcc.ca/c.php?g=745109&amp;p=5392603</w:t>
        </w:r>
      </w:hyperlink>
    </w:p>
    <w:p w14:paraId="0C4EBAC5" w14:textId="4A32E08C"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Ware, M. (2008). Peer review: Benefits, perceptions and alternatives</w:t>
      </w:r>
      <w:r w:rsidR="009668BF">
        <w:rPr>
          <w:rFonts w:asciiTheme="majorBidi" w:hAnsiTheme="majorBidi" w:cstheme="majorBidi"/>
          <w:sz w:val="24"/>
          <w:szCs w:val="24"/>
          <w:lang w:val="en-PK"/>
        </w:rPr>
        <w:t>,</w:t>
      </w:r>
      <w:r w:rsidRPr="00927256">
        <w:rPr>
          <w:rFonts w:asciiTheme="majorBidi" w:hAnsiTheme="majorBidi" w:cstheme="majorBidi"/>
          <w:sz w:val="24"/>
          <w:szCs w:val="24"/>
          <w:lang w:val="en-PK"/>
        </w:rPr>
        <w:t> </w:t>
      </w:r>
      <w:r w:rsidRPr="00927256">
        <w:rPr>
          <w:rFonts w:asciiTheme="majorBidi" w:hAnsiTheme="majorBidi" w:cstheme="majorBidi"/>
          <w:i/>
          <w:iCs/>
          <w:sz w:val="24"/>
          <w:szCs w:val="24"/>
          <w:lang w:val="en-PK"/>
        </w:rPr>
        <w:t>Publishing Research Consortium</w:t>
      </w:r>
      <w:r w:rsidRPr="00927256">
        <w:rPr>
          <w:rFonts w:asciiTheme="majorBidi" w:hAnsiTheme="majorBidi" w:cstheme="majorBidi"/>
          <w:sz w:val="24"/>
          <w:szCs w:val="24"/>
          <w:lang w:val="en-PK"/>
        </w:rPr>
        <w:t>, 4(4)</w:t>
      </w:r>
      <w:r w:rsidR="009668BF">
        <w:rPr>
          <w:rFonts w:asciiTheme="majorBidi" w:hAnsiTheme="majorBidi" w:cstheme="majorBidi"/>
          <w:sz w:val="24"/>
          <w:szCs w:val="24"/>
          <w:lang w:val="en-PK"/>
        </w:rPr>
        <w:t>:</w:t>
      </w:r>
      <w:r w:rsidRPr="00927256">
        <w:rPr>
          <w:rFonts w:asciiTheme="majorBidi" w:hAnsiTheme="majorBidi" w:cstheme="majorBidi"/>
          <w:sz w:val="24"/>
          <w:szCs w:val="24"/>
          <w:lang w:val="en-PK"/>
        </w:rPr>
        <w:t xml:space="preserve"> 1-20.</w:t>
      </w:r>
    </w:p>
    <w:p w14:paraId="435FD741" w14:textId="7CF7968D"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 xml:space="preserve">Webster, J., &amp; Watson, R. T. (2002). </w:t>
      </w:r>
      <w:r w:rsidR="009668BF" w:rsidRPr="00927256">
        <w:rPr>
          <w:rFonts w:asciiTheme="majorBidi" w:hAnsiTheme="majorBidi" w:cstheme="majorBidi"/>
          <w:sz w:val="24"/>
          <w:szCs w:val="24"/>
          <w:lang w:val="en-PK"/>
        </w:rPr>
        <w:t>Analysing</w:t>
      </w:r>
      <w:r w:rsidRPr="00927256">
        <w:rPr>
          <w:rFonts w:asciiTheme="majorBidi" w:hAnsiTheme="majorBidi" w:cstheme="majorBidi"/>
          <w:sz w:val="24"/>
          <w:szCs w:val="24"/>
          <w:lang w:val="en-PK"/>
        </w:rPr>
        <w:t xml:space="preserve"> the past to prepare for the future: Writing a literature review</w:t>
      </w:r>
      <w:r w:rsidR="009668BF">
        <w:rPr>
          <w:rFonts w:asciiTheme="majorBidi" w:hAnsiTheme="majorBidi" w:cstheme="majorBidi"/>
          <w:sz w:val="24"/>
          <w:szCs w:val="24"/>
          <w:lang w:val="en-PK"/>
        </w:rPr>
        <w:t>,</w:t>
      </w:r>
      <w:r w:rsidRPr="00927256">
        <w:rPr>
          <w:rFonts w:asciiTheme="majorBidi" w:hAnsiTheme="majorBidi" w:cstheme="majorBidi"/>
          <w:sz w:val="24"/>
          <w:szCs w:val="24"/>
          <w:lang w:val="en-PK"/>
        </w:rPr>
        <w:t> </w:t>
      </w:r>
      <w:r w:rsidRPr="00927256">
        <w:rPr>
          <w:rFonts w:asciiTheme="majorBidi" w:hAnsiTheme="majorBidi" w:cstheme="majorBidi"/>
          <w:i/>
          <w:iCs/>
          <w:sz w:val="24"/>
          <w:szCs w:val="24"/>
          <w:lang w:val="en-PK"/>
        </w:rPr>
        <w:t>MIS Quarterly</w:t>
      </w:r>
      <w:r w:rsidRPr="00927256">
        <w:rPr>
          <w:rFonts w:asciiTheme="majorBidi" w:hAnsiTheme="majorBidi" w:cstheme="majorBidi"/>
          <w:sz w:val="24"/>
          <w:szCs w:val="24"/>
          <w:lang w:val="en-PK"/>
        </w:rPr>
        <w:t xml:space="preserve">, 26(2), </w:t>
      </w:r>
      <w:r w:rsidR="009668BF">
        <w:rPr>
          <w:rFonts w:asciiTheme="majorBidi" w:hAnsiTheme="majorBidi" w:cstheme="majorBidi"/>
          <w:sz w:val="24"/>
          <w:szCs w:val="24"/>
          <w:lang w:val="en-PK"/>
        </w:rPr>
        <w:t>13</w:t>
      </w:r>
      <w:r w:rsidRPr="00927256">
        <w:rPr>
          <w:rFonts w:asciiTheme="majorBidi" w:hAnsiTheme="majorBidi" w:cstheme="majorBidi"/>
          <w:sz w:val="24"/>
          <w:szCs w:val="24"/>
          <w:lang w:val="en-PK"/>
        </w:rPr>
        <w:t>-</w:t>
      </w:r>
      <w:r w:rsidR="009668BF">
        <w:rPr>
          <w:rFonts w:asciiTheme="majorBidi" w:hAnsiTheme="majorBidi" w:cstheme="majorBidi"/>
          <w:sz w:val="24"/>
          <w:szCs w:val="24"/>
          <w:lang w:val="en-PK"/>
        </w:rPr>
        <w:t>23</w:t>
      </w:r>
      <w:r w:rsidRPr="00927256">
        <w:rPr>
          <w:rFonts w:asciiTheme="majorBidi" w:hAnsiTheme="majorBidi" w:cstheme="majorBidi"/>
          <w:sz w:val="24"/>
          <w:szCs w:val="24"/>
          <w:lang w:val="en-PK"/>
        </w:rPr>
        <w:t>.</w:t>
      </w:r>
    </w:p>
    <w:p w14:paraId="4ED1C196" w14:textId="77777777"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Weller, A. C. (2001). </w:t>
      </w:r>
      <w:r w:rsidRPr="00927256">
        <w:rPr>
          <w:rFonts w:asciiTheme="majorBidi" w:hAnsiTheme="majorBidi" w:cstheme="majorBidi"/>
          <w:i/>
          <w:iCs/>
          <w:sz w:val="24"/>
          <w:szCs w:val="24"/>
          <w:lang w:val="en-PK"/>
        </w:rPr>
        <w:t>Editorial peer review: Its strengths and weaknesses</w:t>
      </w:r>
      <w:r w:rsidRPr="00927256">
        <w:rPr>
          <w:rFonts w:asciiTheme="majorBidi" w:hAnsiTheme="majorBidi" w:cstheme="majorBidi"/>
          <w:sz w:val="24"/>
          <w:szCs w:val="24"/>
          <w:lang w:val="en-PK"/>
        </w:rPr>
        <w:t>. Information Today.</w:t>
      </w:r>
    </w:p>
    <w:p w14:paraId="57FF3C31" w14:textId="392AE49F" w:rsidR="009668BF"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Whetten, D. A. (1989). What constitutes a theoretical contribution? </w:t>
      </w:r>
      <w:r w:rsidRPr="00927256">
        <w:rPr>
          <w:rFonts w:asciiTheme="majorBidi" w:hAnsiTheme="majorBidi" w:cstheme="majorBidi"/>
          <w:i/>
          <w:iCs/>
          <w:sz w:val="24"/>
          <w:szCs w:val="24"/>
          <w:lang w:val="en-PK"/>
        </w:rPr>
        <w:t>Academy of Management Review</w:t>
      </w:r>
      <w:r w:rsidRPr="00927256">
        <w:rPr>
          <w:rFonts w:asciiTheme="majorBidi" w:hAnsiTheme="majorBidi" w:cstheme="majorBidi"/>
          <w:sz w:val="24"/>
          <w:szCs w:val="24"/>
          <w:lang w:val="en-PK"/>
        </w:rPr>
        <w:t>, 14(4)</w:t>
      </w:r>
      <w:r w:rsidR="009668BF">
        <w:rPr>
          <w:rFonts w:asciiTheme="majorBidi" w:hAnsiTheme="majorBidi" w:cstheme="majorBidi"/>
          <w:sz w:val="24"/>
          <w:szCs w:val="24"/>
          <w:lang w:val="en-PK"/>
        </w:rPr>
        <w:t>:</w:t>
      </w:r>
      <w:r w:rsidRPr="00927256">
        <w:rPr>
          <w:rFonts w:asciiTheme="majorBidi" w:hAnsiTheme="majorBidi" w:cstheme="majorBidi"/>
          <w:sz w:val="24"/>
          <w:szCs w:val="24"/>
          <w:lang w:val="en-PK"/>
        </w:rPr>
        <w:t xml:space="preserve"> 490-495. </w:t>
      </w:r>
    </w:p>
    <w:p w14:paraId="5FFC83B0" w14:textId="698857F2" w:rsidR="00927256" w:rsidRPr="00927256" w:rsidRDefault="009668BF" w:rsidP="009668BF">
      <w:pPr>
        <w:spacing w:after="0" w:line="360" w:lineRule="auto"/>
        <w:ind w:left="890" w:hanging="720"/>
        <w:jc w:val="center"/>
        <w:rPr>
          <w:rFonts w:asciiTheme="majorBidi" w:hAnsiTheme="majorBidi" w:cstheme="majorBidi"/>
          <w:sz w:val="24"/>
          <w:szCs w:val="24"/>
          <w:lang w:val="en-PK"/>
        </w:rPr>
      </w:pPr>
      <w:hyperlink r:id="rId14" w:history="1">
        <w:r w:rsidRPr="008D0EB2">
          <w:rPr>
            <w:rStyle w:val="Hyperlink"/>
            <w:rFonts w:asciiTheme="majorBidi" w:hAnsiTheme="majorBidi" w:cstheme="majorBidi"/>
            <w:sz w:val="24"/>
            <w:szCs w:val="24"/>
            <w:lang w:val="en-PK"/>
          </w:rPr>
          <w:t>https://doi.org/10.5465/amr.1989.4308371</w:t>
        </w:r>
      </w:hyperlink>
    </w:p>
    <w:p w14:paraId="7554DBDD" w14:textId="77777777" w:rsidR="00927256" w:rsidRPr="00927256" w:rsidRDefault="00927256" w:rsidP="00925F18">
      <w:pPr>
        <w:spacing w:after="0" w:line="360" w:lineRule="auto"/>
        <w:ind w:left="890" w:hanging="720"/>
        <w:jc w:val="both"/>
        <w:rPr>
          <w:rFonts w:asciiTheme="majorBidi" w:hAnsiTheme="majorBidi" w:cstheme="majorBidi"/>
          <w:sz w:val="24"/>
          <w:szCs w:val="24"/>
          <w:lang w:val="en-PK"/>
        </w:rPr>
      </w:pPr>
      <w:r w:rsidRPr="00927256">
        <w:rPr>
          <w:rFonts w:asciiTheme="majorBidi" w:hAnsiTheme="majorBidi" w:cstheme="majorBidi"/>
          <w:sz w:val="24"/>
          <w:szCs w:val="24"/>
          <w:lang w:val="en-PK"/>
        </w:rPr>
        <w:t>Yin, R. K. (2018). </w:t>
      </w:r>
      <w:r w:rsidRPr="00927256">
        <w:rPr>
          <w:rFonts w:asciiTheme="majorBidi" w:hAnsiTheme="majorBidi" w:cstheme="majorBidi"/>
          <w:i/>
          <w:iCs/>
          <w:sz w:val="24"/>
          <w:szCs w:val="24"/>
          <w:lang w:val="en-PK"/>
        </w:rPr>
        <w:t>Case study research and applications: Design and methods</w:t>
      </w:r>
      <w:r w:rsidRPr="00927256">
        <w:rPr>
          <w:rFonts w:asciiTheme="majorBidi" w:hAnsiTheme="majorBidi" w:cstheme="majorBidi"/>
          <w:sz w:val="24"/>
          <w:szCs w:val="24"/>
          <w:lang w:val="en-PK"/>
        </w:rPr>
        <w:t> (6th ed.). Sage Publications.</w:t>
      </w:r>
    </w:p>
    <w:p w14:paraId="0D2257B6" w14:textId="77777777" w:rsidR="00927256" w:rsidRPr="00927256" w:rsidRDefault="00927256" w:rsidP="00927256">
      <w:pPr>
        <w:spacing w:after="0" w:line="360" w:lineRule="auto"/>
        <w:ind w:left="170"/>
        <w:jc w:val="center"/>
        <w:rPr>
          <w:rFonts w:asciiTheme="majorBidi" w:hAnsiTheme="majorBidi" w:cstheme="majorBidi"/>
          <w:sz w:val="24"/>
          <w:szCs w:val="24"/>
          <w:lang w:val="en-PK"/>
        </w:rPr>
      </w:pPr>
    </w:p>
    <w:sectPr w:rsidR="00927256" w:rsidRPr="009272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0FF84" w14:textId="77777777" w:rsidR="006C3B31" w:rsidRDefault="006C3B31" w:rsidP="00765C48">
      <w:pPr>
        <w:spacing w:after="0" w:line="240" w:lineRule="auto"/>
      </w:pPr>
      <w:r>
        <w:separator/>
      </w:r>
    </w:p>
  </w:endnote>
  <w:endnote w:type="continuationSeparator" w:id="0">
    <w:p w14:paraId="318AD033" w14:textId="77777777" w:rsidR="006C3B31" w:rsidRDefault="006C3B31" w:rsidP="0076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8211A" w14:textId="77777777" w:rsidR="006C3B31" w:rsidRDefault="006C3B31" w:rsidP="00765C48">
      <w:pPr>
        <w:spacing w:after="0" w:line="240" w:lineRule="auto"/>
      </w:pPr>
      <w:r>
        <w:separator/>
      </w:r>
    </w:p>
  </w:footnote>
  <w:footnote w:type="continuationSeparator" w:id="0">
    <w:p w14:paraId="5552822E" w14:textId="77777777" w:rsidR="006C3B31" w:rsidRDefault="006C3B31" w:rsidP="00765C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CB"/>
    <w:rsid w:val="000263EC"/>
    <w:rsid w:val="000475A4"/>
    <w:rsid w:val="000C0352"/>
    <w:rsid w:val="00145976"/>
    <w:rsid w:val="001E1077"/>
    <w:rsid w:val="0026356F"/>
    <w:rsid w:val="00294853"/>
    <w:rsid w:val="002B19BB"/>
    <w:rsid w:val="002D0421"/>
    <w:rsid w:val="003242A2"/>
    <w:rsid w:val="00381AAF"/>
    <w:rsid w:val="003A3E2A"/>
    <w:rsid w:val="003A5E11"/>
    <w:rsid w:val="003F6317"/>
    <w:rsid w:val="00471DE2"/>
    <w:rsid w:val="00482C01"/>
    <w:rsid w:val="004C426D"/>
    <w:rsid w:val="004D0369"/>
    <w:rsid w:val="004F5EBD"/>
    <w:rsid w:val="00544830"/>
    <w:rsid w:val="005616CA"/>
    <w:rsid w:val="00570E38"/>
    <w:rsid w:val="00584816"/>
    <w:rsid w:val="005B18C7"/>
    <w:rsid w:val="005C24CB"/>
    <w:rsid w:val="00600F25"/>
    <w:rsid w:val="00605ED9"/>
    <w:rsid w:val="0062465B"/>
    <w:rsid w:val="006C3B31"/>
    <w:rsid w:val="00703995"/>
    <w:rsid w:val="00711958"/>
    <w:rsid w:val="00713BB0"/>
    <w:rsid w:val="00715456"/>
    <w:rsid w:val="00735CEE"/>
    <w:rsid w:val="00756DB2"/>
    <w:rsid w:val="00765C48"/>
    <w:rsid w:val="00786B47"/>
    <w:rsid w:val="0079395E"/>
    <w:rsid w:val="007B3E63"/>
    <w:rsid w:val="00836DDB"/>
    <w:rsid w:val="008852B6"/>
    <w:rsid w:val="00893D5A"/>
    <w:rsid w:val="008C0078"/>
    <w:rsid w:val="008E08C0"/>
    <w:rsid w:val="00911B1F"/>
    <w:rsid w:val="009222DD"/>
    <w:rsid w:val="00925F18"/>
    <w:rsid w:val="00927256"/>
    <w:rsid w:val="009329DE"/>
    <w:rsid w:val="009456D0"/>
    <w:rsid w:val="009668BF"/>
    <w:rsid w:val="009F02B2"/>
    <w:rsid w:val="00A22762"/>
    <w:rsid w:val="00AB6F2D"/>
    <w:rsid w:val="00B84109"/>
    <w:rsid w:val="00BA0FDE"/>
    <w:rsid w:val="00C21C9E"/>
    <w:rsid w:val="00C77F17"/>
    <w:rsid w:val="00CB22B0"/>
    <w:rsid w:val="00D334E3"/>
    <w:rsid w:val="00D36D9A"/>
    <w:rsid w:val="00D4468A"/>
    <w:rsid w:val="00E40592"/>
    <w:rsid w:val="00E620CA"/>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1A73"/>
  <w15:chartTrackingRefBased/>
  <w15:docId w15:val="{0A5AC3AF-C090-4EB7-9AD5-65102A71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DE2"/>
    <w:rPr>
      <w:lang w:val="en-US"/>
    </w:rPr>
  </w:style>
  <w:style w:type="paragraph" w:styleId="Heading1">
    <w:name w:val="heading 1"/>
    <w:basedOn w:val="Normal"/>
    <w:next w:val="Normal"/>
    <w:link w:val="Heading1Char"/>
    <w:uiPriority w:val="9"/>
    <w:qFormat/>
    <w:rsid w:val="005C2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2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24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4CB"/>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5C24CB"/>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5C24CB"/>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5C24CB"/>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5C24CB"/>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5C24C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5C24C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5C24C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5C24CB"/>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5C2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4C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C2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4C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5C24CB"/>
    <w:pPr>
      <w:spacing w:before="160"/>
      <w:jc w:val="center"/>
    </w:pPr>
    <w:rPr>
      <w:i/>
      <w:iCs/>
      <w:color w:val="404040" w:themeColor="text1" w:themeTint="BF"/>
    </w:rPr>
  </w:style>
  <w:style w:type="character" w:customStyle="1" w:styleId="QuoteChar">
    <w:name w:val="Quote Char"/>
    <w:basedOn w:val="DefaultParagraphFont"/>
    <w:link w:val="Quote"/>
    <w:uiPriority w:val="29"/>
    <w:rsid w:val="005C24CB"/>
    <w:rPr>
      <w:i/>
      <w:iCs/>
      <w:color w:val="404040" w:themeColor="text1" w:themeTint="BF"/>
      <w:lang w:val="en-US"/>
    </w:rPr>
  </w:style>
  <w:style w:type="paragraph" w:styleId="ListParagraph">
    <w:name w:val="List Paragraph"/>
    <w:basedOn w:val="Normal"/>
    <w:uiPriority w:val="34"/>
    <w:qFormat/>
    <w:rsid w:val="005C24CB"/>
    <w:pPr>
      <w:ind w:left="720"/>
      <w:contextualSpacing/>
    </w:pPr>
  </w:style>
  <w:style w:type="character" w:styleId="IntenseEmphasis">
    <w:name w:val="Intense Emphasis"/>
    <w:basedOn w:val="DefaultParagraphFont"/>
    <w:uiPriority w:val="21"/>
    <w:qFormat/>
    <w:rsid w:val="005C24CB"/>
    <w:rPr>
      <w:i/>
      <w:iCs/>
      <w:color w:val="0F4761" w:themeColor="accent1" w:themeShade="BF"/>
    </w:rPr>
  </w:style>
  <w:style w:type="paragraph" w:styleId="IntenseQuote">
    <w:name w:val="Intense Quote"/>
    <w:basedOn w:val="Normal"/>
    <w:next w:val="Normal"/>
    <w:link w:val="IntenseQuoteChar"/>
    <w:uiPriority w:val="30"/>
    <w:qFormat/>
    <w:rsid w:val="005C2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4CB"/>
    <w:rPr>
      <w:i/>
      <w:iCs/>
      <w:color w:val="0F4761" w:themeColor="accent1" w:themeShade="BF"/>
      <w:lang w:val="en-US"/>
    </w:rPr>
  </w:style>
  <w:style w:type="character" w:styleId="IntenseReference">
    <w:name w:val="Intense Reference"/>
    <w:basedOn w:val="DefaultParagraphFont"/>
    <w:uiPriority w:val="32"/>
    <w:qFormat/>
    <w:rsid w:val="005C24CB"/>
    <w:rPr>
      <w:b/>
      <w:bCs/>
      <w:smallCaps/>
      <w:color w:val="0F4761" w:themeColor="accent1" w:themeShade="BF"/>
      <w:spacing w:val="5"/>
    </w:rPr>
  </w:style>
  <w:style w:type="character" w:styleId="Hyperlink">
    <w:name w:val="Hyperlink"/>
    <w:basedOn w:val="DefaultParagraphFont"/>
    <w:uiPriority w:val="99"/>
    <w:unhideWhenUsed/>
    <w:rsid w:val="00471DE2"/>
    <w:rPr>
      <w:color w:val="467886" w:themeColor="hyperlink"/>
      <w:u w:val="single"/>
    </w:rPr>
  </w:style>
  <w:style w:type="paragraph" w:styleId="Header">
    <w:name w:val="header"/>
    <w:basedOn w:val="Normal"/>
    <w:link w:val="HeaderChar"/>
    <w:uiPriority w:val="99"/>
    <w:unhideWhenUsed/>
    <w:rsid w:val="00765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C48"/>
    <w:rPr>
      <w:lang w:val="en-US"/>
    </w:rPr>
  </w:style>
  <w:style w:type="paragraph" w:styleId="Footer">
    <w:name w:val="footer"/>
    <w:basedOn w:val="Normal"/>
    <w:link w:val="FooterChar"/>
    <w:uiPriority w:val="99"/>
    <w:unhideWhenUsed/>
    <w:rsid w:val="00765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C48"/>
    <w:rPr>
      <w:lang w:val="en-US"/>
    </w:rPr>
  </w:style>
  <w:style w:type="character" w:styleId="UnresolvedMention">
    <w:name w:val="Unresolved Mention"/>
    <w:basedOn w:val="DefaultParagraphFont"/>
    <w:uiPriority w:val="99"/>
    <w:semiHidden/>
    <w:unhideWhenUsed/>
    <w:rsid w:val="00786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sintipu@gmail.com" TargetMode="External"/><Relationship Id="rId13" Type="http://schemas.openxmlformats.org/officeDocument/2006/relationships/hyperlink" Target="https://libguides.vcc.ca/c.php?g=745109&amp;p=5392603" TargetMode="External"/><Relationship Id="rId3" Type="http://schemas.openxmlformats.org/officeDocument/2006/relationships/webSettings" Target="webSettings.xml"/><Relationship Id="rId7" Type="http://schemas.openxmlformats.org/officeDocument/2006/relationships/hyperlink" Target="mailto:iqballiaqat@gmail.com" TargetMode="External"/><Relationship Id="rId12" Type="http://schemas.openxmlformats.org/officeDocument/2006/relationships/hyperlink" Target="https://qut.pressbooks.pub/airs/chapter/9-2-defining-different-publication-types-and-publishing-model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qray57@gmail.com" TargetMode="External"/><Relationship Id="rId11" Type="http://schemas.openxmlformats.org/officeDocument/2006/relationships/hyperlink" Target="https://doi.org/10.3102/0013189X034008014"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ukefacultyaffairs.document360.io/docs/types-of-publications-available" TargetMode="External"/><Relationship Id="rId4" Type="http://schemas.openxmlformats.org/officeDocument/2006/relationships/footnotes" Target="footnotes.xml"/><Relationship Id="rId9" Type="http://schemas.openxmlformats.org/officeDocument/2006/relationships/hyperlink" Target="https://libguides.holycross.edu/c.php?g=1459753&amp;p=10854482" TargetMode="External"/><Relationship Id="rId14" Type="http://schemas.openxmlformats.org/officeDocument/2006/relationships/hyperlink" Target="https://doi.org/10.5465/amr.1989.4308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4513</Words>
  <Characters>25728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Iqra Yousaf</dc:creator>
  <cp:keywords/>
  <dc:description/>
  <cp:lastModifiedBy>Iqra Yousaf</cp:lastModifiedBy>
  <cp:revision>43</cp:revision>
  <dcterms:created xsi:type="dcterms:W3CDTF">2026-04-16T03:46:00Z</dcterms:created>
  <dcterms:modified xsi:type="dcterms:W3CDTF">2026-06-23T14:22:00Z</dcterms:modified>
</cp:coreProperties>
</file>