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330C" w14:textId="77777777" w:rsidR="002A264B" w:rsidRPr="002A264B" w:rsidRDefault="002A264B" w:rsidP="002A264B">
      <w:pPr>
        <w:spacing w:before="120" w:after="120"/>
        <w:jc w:val="center"/>
        <w:rPr>
          <w:rFonts w:ascii="Times New Roman" w:hAnsi="Times New Roman"/>
          <w:sz w:val="36"/>
          <w:szCs w:val="36"/>
        </w:rPr>
      </w:pPr>
      <w:r w:rsidRPr="002A264B">
        <w:rPr>
          <w:rFonts w:ascii="Times New Roman" w:hAnsi="Times New Roman"/>
          <w:b/>
          <w:bCs/>
          <w:sz w:val="36"/>
          <w:szCs w:val="36"/>
        </w:rPr>
        <w:t>Enhancing Time-Series Forecasting Through Data Augmentation and Regularization: An LSTM-XGBoost Hybrid Approach</w:t>
      </w:r>
    </w:p>
    <w:p w14:paraId="4E190483"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b/>
          <w:bCs/>
          <w:sz w:val="24"/>
          <w:szCs w:val="24"/>
        </w:rPr>
        <w:t>Devine Grace D. Funcion1*, Marvee Cheska Natividad 2</w:t>
      </w:r>
    </w:p>
    <w:p w14:paraId="30CEF56D"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1Affiliation 1 (</w:t>
      </w:r>
      <w:r w:rsidRPr="002A264B">
        <w:rPr>
          <w:rFonts w:ascii="Times New Roman" w:hAnsi="Times New Roman"/>
          <w:i/>
          <w:iCs/>
          <w:sz w:val="24"/>
          <w:szCs w:val="24"/>
        </w:rPr>
        <w:t>College of Computing Studies, Information Communication Technology Isabela State University – Cuayan Campus</w:t>
      </w:r>
      <w:r w:rsidRPr="002A264B">
        <w:rPr>
          <w:rFonts w:ascii="Times New Roman" w:hAnsi="Times New Roman"/>
          <w:sz w:val="24"/>
          <w:szCs w:val="24"/>
        </w:rPr>
        <w:t>); devinegrace.funcion_cyn@isu.edu.ph</w:t>
      </w:r>
    </w:p>
    <w:p w14:paraId="0EAA164A"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2Affiliation 2 (</w:t>
      </w:r>
      <w:r w:rsidRPr="002A264B">
        <w:rPr>
          <w:rFonts w:ascii="Times New Roman" w:hAnsi="Times New Roman"/>
          <w:i/>
          <w:iCs/>
          <w:sz w:val="24"/>
          <w:szCs w:val="24"/>
        </w:rPr>
        <w:t>College of Computing Studies, Information Communication Technology Isabela State University – Cuayan Campus</w:t>
      </w:r>
      <w:r w:rsidRPr="002A264B">
        <w:rPr>
          <w:rFonts w:ascii="Times New Roman" w:hAnsi="Times New Roman"/>
          <w:sz w:val="24"/>
          <w:szCs w:val="24"/>
        </w:rPr>
        <w:t>); marveecheska.b.natividad@isu.edu.ph</w:t>
      </w:r>
    </w:p>
    <w:p w14:paraId="2E25D77F"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b/>
          <w:bCs/>
          <w:sz w:val="24"/>
          <w:szCs w:val="24"/>
        </w:rPr>
        <w:t>*</w:t>
      </w:r>
      <w:r w:rsidRPr="002A264B">
        <w:rPr>
          <w:rFonts w:ascii="Times New Roman" w:hAnsi="Times New Roman"/>
          <w:sz w:val="24"/>
          <w:szCs w:val="24"/>
        </w:rPr>
        <w:t>Correspondence</w:t>
      </w:r>
    </w:p>
    <w:p w14:paraId="7CC8E8F7" w14:textId="77777777" w:rsidR="002A264B" w:rsidRPr="002A264B" w:rsidRDefault="002A264B" w:rsidP="002A264B">
      <w:pPr>
        <w:spacing w:before="120" w:after="120"/>
        <w:rPr>
          <w:rFonts w:ascii="Times New Roman" w:hAnsi="Times New Roman"/>
          <w:sz w:val="24"/>
          <w:szCs w:val="24"/>
        </w:rPr>
      </w:pPr>
    </w:p>
    <w:p w14:paraId="429E5706"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b/>
          <w:bCs/>
          <w:sz w:val="24"/>
          <w:szCs w:val="24"/>
        </w:rPr>
        <w:t xml:space="preserve">Abstract: </w:t>
      </w:r>
      <w:r w:rsidRPr="002A264B">
        <w:rPr>
          <w:rFonts w:ascii="Times New Roman" w:hAnsi="Times New Roman"/>
          <w:i/>
          <w:iCs/>
          <w:sz w:val="24"/>
          <w:szCs w:val="24"/>
        </w:rPr>
        <w:t>(1)</w:t>
      </w:r>
      <w:r w:rsidRPr="002A264B">
        <w:rPr>
          <w:rFonts w:ascii="Times New Roman" w:hAnsi="Times New Roman"/>
          <w:sz w:val="24"/>
          <w:szCs w:val="24"/>
        </w:rPr>
        <w:t xml:space="preserve"> Time series forecasting encounters its main challenge through the practice of overfitting, which produces inaccurate predictions. The problem becomes evident when researchers attempt to apply advanced deep learning systems to small agricultural data collections. (2) Researchers use the knowledge discovery on databases (KDD) to evaluate the regularization methods with ensemble techniques, but have not explored enough about how structured data augmentation works with MaxNorm regularization methods. The research explores how sliding-window transformations, together with bootstrap augmentation methods, work when ElasticNet, Bayesian, and MaxNorm regularization techniques are combined into an LSTM-XGBoost forecasting system to predict Tikog grass demand. (3) The research showed that data augmentation techniques helped reduce model overfitting, which led to improved performance during prediction tasks. Among the regularization strategies applied to LSTM, MaxNorm achieved the largest reduction in error, with testing RMSE decreasing from 0.060472 to 0.002090 after augmentation. A comparative evaluation further shows that XGBoost achieved the highest overall performance (R² = 0.998613), while deep learning models showed greater sensitivity to augmentation and regularization strategies. (4) These findings highlight that structured time-series augmentation combined with norm-based regularization enhances generalization capability, particularly for high-capacity sequence models trained on limited agricultural data.</w:t>
      </w:r>
    </w:p>
    <w:p w14:paraId="4F7D4E6E" w14:textId="14B6CF5B" w:rsidR="002A264B" w:rsidRPr="002A264B" w:rsidRDefault="002A264B" w:rsidP="002A264B">
      <w:pPr>
        <w:spacing w:before="120" w:after="120"/>
        <w:rPr>
          <w:rFonts w:ascii="Times New Roman" w:hAnsi="Times New Roman"/>
          <w:sz w:val="24"/>
          <w:szCs w:val="24"/>
        </w:rPr>
      </w:pPr>
      <w:r w:rsidRPr="002A264B">
        <w:rPr>
          <w:rFonts w:ascii="Times New Roman" w:hAnsi="Times New Roman"/>
          <w:b/>
          <w:bCs/>
          <w:sz w:val="24"/>
          <w:szCs w:val="24"/>
        </w:rPr>
        <w:t xml:space="preserve">Keywords: </w:t>
      </w:r>
      <w:r w:rsidR="00666F4B">
        <w:rPr>
          <w:rFonts w:ascii="Times New Roman" w:hAnsi="Times New Roman"/>
          <w:sz w:val="24"/>
          <w:szCs w:val="24"/>
        </w:rPr>
        <w:t>B</w:t>
      </w:r>
      <w:r w:rsidRPr="002A264B">
        <w:rPr>
          <w:rFonts w:ascii="Times New Roman" w:hAnsi="Times New Roman"/>
          <w:sz w:val="24"/>
          <w:szCs w:val="24"/>
        </w:rPr>
        <w:t xml:space="preserve">ootstrapping; </w:t>
      </w:r>
      <w:r w:rsidR="00666F4B">
        <w:rPr>
          <w:rFonts w:ascii="Times New Roman" w:hAnsi="Times New Roman"/>
          <w:sz w:val="24"/>
          <w:szCs w:val="24"/>
        </w:rPr>
        <w:t>D</w:t>
      </w:r>
      <w:r w:rsidRPr="002A264B">
        <w:rPr>
          <w:rFonts w:ascii="Times New Roman" w:hAnsi="Times New Roman"/>
          <w:sz w:val="24"/>
          <w:szCs w:val="24"/>
        </w:rPr>
        <w:t xml:space="preserve">ata augmentation; </w:t>
      </w:r>
      <w:r w:rsidR="00666F4B">
        <w:rPr>
          <w:rFonts w:ascii="Times New Roman" w:hAnsi="Times New Roman"/>
          <w:sz w:val="24"/>
          <w:szCs w:val="24"/>
        </w:rPr>
        <w:t>F</w:t>
      </w:r>
      <w:r w:rsidRPr="002A264B">
        <w:rPr>
          <w:rFonts w:ascii="Times New Roman" w:hAnsi="Times New Roman"/>
          <w:sz w:val="24"/>
          <w:szCs w:val="24"/>
        </w:rPr>
        <w:t xml:space="preserve">orecasting; </w:t>
      </w:r>
      <w:r w:rsidR="00666F4B">
        <w:rPr>
          <w:rFonts w:ascii="Times New Roman" w:hAnsi="Times New Roman"/>
          <w:sz w:val="24"/>
          <w:szCs w:val="24"/>
        </w:rPr>
        <w:t>S</w:t>
      </w:r>
      <w:r w:rsidRPr="002A264B">
        <w:rPr>
          <w:rFonts w:ascii="Times New Roman" w:hAnsi="Times New Roman"/>
          <w:sz w:val="24"/>
          <w:szCs w:val="24"/>
        </w:rPr>
        <w:t xml:space="preserve">liding </w:t>
      </w:r>
      <w:r w:rsidR="00666F4B">
        <w:rPr>
          <w:rFonts w:ascii="Times New Roman" w:hAnsi="Times New Roman"/>
          <w:sz w:val="24"/>
          <w:szCs w:val="24"/>
        </w:rPr>
        <w:t>W</w:t>
      </w:r>
      <w:r w:rsidRPr="002A264B">
        <w:rPr>
          <w:rFonts w:ascii="Times New Roman" w:hAnsi="Times New Roman"/>
          <w:sz w:val="24"/>
          <w:szCs w:val="24"/>
        </w:rPr>
        <w:t xml:space="preserve">indow; </w:t>
      </w:r>
      <w:r w:rsidR="00666F4B">
        <w:rPr>
          <w:rFonts w:ascii="Times New Roman" w:hAnsi="Times New Roman"/>
          <w:sz w:val="24"/>
          <w:szCs w:val="24"/>
        </w:rPr>
        <w:t>T</w:t>
      </w:r>
      <w:r w:rsidRPr="002A264B">
        <w:rPr>
          <w:rFonts w:ascii="Times New Roman" w:hAnsi="Times New Roman"/>
          <w:sz w:val="24"/>
          <w:szCs w:val="24"/>
        </w:rPr>
        <w:t>ime-series</w:t>
      </w:r>
    </w:p>
    <w:p w14:paraId="1536B638" w14:textId="77777777" w:rsidR="002A264B" w:rsidRPr="002A264B" w:rsidRDefault="002A264B" w:rsidP="002A264B">
      <w:pPr>
        <w:spacing w:before="120" w:after="120"/>
        <w:rPr>
          <w:rFonts w:ascii="Times New Roman" w:hAnsi="Times New Roman"/>
          <w:sz w:val="24"/>
          <w:szCs w:val="24"/>
        </w:rPr>
      </w:pPr>
    </w:p>
    <w:p w14:paraId="6EF9372A" w14:textId="77777777" w:rsidR="002A264B" w:rsidRPr="002A264B" w:rsidRDefault="002A264B" w:rsidP="002A264B">
      <w:pPr>
        <w:pStyle w:val="Heading3"/>
        <w:keepNext w:val="0"/>
        <w:keepLines w:val="0"/>
        <w:spacing w:before="281" w:after="140"/>
        <w:rPr>
          <w:rFonts w:ascii="Times New Roman" w:hAnsi="Times New Roman" w:cs="Times New Roman"/>
          <w:b/>
          <w:bCs/>
          <w:sz w:val="28"/>
          <w:szCs w:val="28"/>
        </w:rPr>
      </w:pPr>
      <w:r w:rsidRPr="002A264B">
        <w:rPr>
          <w:rFonts w:ascii="Times New Roman" w:eastAsia="Times New Roman" w:hAnsi="Times New Roman" w:cs="Times New Roman"/>
          <w:b/>
          <w:bCs/>
          <w:color w:val="auto"/>
          <w:sz w:val="28"/>
          <w:szCs w:val="28"/>
        </w:rPr>
        <w:t>INTRODUCTION</w:t>
      </w:r>
    </w:p>
    <w:p w14:paraId="69C648A1"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Machine Learning (ML) is now widely used to uncover hidden information and create value across a variety of industries, including business, education, and agriculture, driven by the increasing volume of data. Most importantly, predictive analytics underpins all contemporary decision-support systems. Therefore, using machine learning to achieve accurate, trustworthy forecasting is crucial for making well-informed, significant decisions across any field. Predictive analytics has many uses, but a deep understanding of the data and its processing is necessary to create a particular data-driven solution. Predictive analytics has been used to identify infections before they spread, monitor treatment progress, and select better treatments to reduce mortality [1]. Predictive models have been shown to be an effective tool for generating more precise payment estimates and claims reserves; they can expedite the claims reservation and payment procedure [2]. However, a complex model has an inherent trade-off: poor generalization, particularly overfitting. Overfitting is a frequent issue developers face when building predictive models. A model that matches both genuine data patterns and random fluctuations in separate data points will experience this condition. The process of addressing overfitting remains the most difficult task, affecting your regression and classification projects [3].</w:t>
      </w:r>
    </w:p>
    <w:p w14:paraId="76DD4AC9" w14:textId="77777777" w:rsidR="002A264B" w:rsidRPr="002A264B" w:rsidRDefault="002A264B" w:rsidP="002A264B">
      <w:pPr>
        <w:spacing w:before="120" w:after="120"/>
        <w:rPr>
          <w:rFonts w:ascii="Times New Roman" w:hAnsi="Times New Roman"/>
          <w:sz w:val="24"/>
          <w:szCs w:val="24"/>
        </w:rPr>
      </w:pPr>
    </w:p>
    <w:p w14:paraId="228AFC5B"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 xml:space="preserve">Hence, machine learning models that become overfitted develop knowledge of the training data, preventing them from generalizing to new data they have not seen before. The model learned both the structured information in the training set and the random noise present in the training data. The model learned the training data to an extreme degree, leading it to adapt to random noise in the dataset. The model uses random noise from its training data, which fails to predict how new data will perform during testing [4]. Two algorithms work together through hybrid methods to prevent overfitting by applying different solutions to each instance of overfitting. The process </w:t>
      </w:r>
      <w:r w:rsidRPr="002A264B">
        <w:rPr>
          <w:rFonts w:ascii="Times New Roman" w:hAnsi="Times New Roman"/>
          <w:sz w:val="24"/>
          <w:szCs w:val="24"/>
        </w:rPr>
        <w:lastRenderedPageBreak/>
        <w:t>of ensemble learning creates a model by combining multiple base learners' predictions to produce improved predictions with enhanced generalization capabilities from each base learner's individual input [5]. The ensemble system recognizes that all models will achieve limited accuracy when their outputs are combined using any method. The ensemble system leverages different model strengths to achieve better classification results than a single model could, regardless of the method used [5]. The research shows that ensemble models achieved higher accuracy than the best individual model, which remains the highest prediction recorded so far [6]. The three main techniques that ensemble-based methods use for their work are boosting, bagging, and stacking [7].</w:t>
      </w:r>
    </w:p>
    <w:p w14:paraId="48FFE1EF" w14:textId="77777777" w:rsidR="002A264B" w:rsidRPr="002A264B" w:rsidRDefault="002A264B" w:rsidP="002A264B">
      <w:pPr>
        <w:spacing w:before="120" w:after="120"/>
        <w:rPr>
          <w:rFonts w:ascii="Times New Roman" w:hAnsi="Times New Roman"/>
          <w:sz w:val="24"/>
          <w:szCs w:val="24"/>
        </w:rPr>
      </w:pPr>
    </w:p>
    <w:p w14:paraId="1B8B747B"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Long Short-Term Memory (LSTM) networks have been developed specifically to overcome the limitations of standard Recurrent Neural Networks (RNNs) when handling sequential data, thereby maintaining both short- and long-term dependencies [8]. LSTMs accomplish this by using a special memory cell and three gating mechanisms (input gate, forget gate, and output gate) that will allow them to filter the data coming through in time and keep only the most important information for an extended length of time while still being able to take the input back out when needed [9][10]. Because of their ability to store information for longer periods, LSTMs have proven highly effective for tasks such as predicting time series data, understanding human language, and recognizing spoken words. In addition, LSTMs provide a robust method for addressing limitations in temporal dependencies within sequences by using conditional threshold structures that define how previous inputs are remembered and processed. This means they will be able to identify and retain only the meaningful features within the state cell over longer periods, while simultaneously removing any meaningless information from the convolutional kernel being processed [11].</w:t>
      </w:r>
    </w:p>
    <w:p w14:paraId="50004050" w14:textId="77777777" w:rsidR="002A264B" w:rsidRPr="002A264B" w:rsidRDefault="002A264B" w:rsidP="002A264B">
      <w:pPr>
        <w:spacing w:before="120" w:after="120"/>
        <w:rPr>
          <w:rFonts w:ascii="Times New Roman" w:hAnsi="Times New Roman"/>
          <w:sz w:val="24"/>
          <w:szCs w:val="24"/>
        </w:rPr>
      </w:pPr>
    </w:p>
    <w:p w14:paraId="34B02EA8"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Extreme Gradient Boosting (XGBoost) is a type of boosting method that combines multiple learning algorithms to achieve higher predictive accuracy than any of the individual algorithms used in several fields [12]. In 2011, Chen Tianqi and Carlos introduced the XGBoost model, an ensemble boosting technique that uses gradient descent to minimize the loss function [13]. XGBoost has emerged as a promising model for nonlinear system modeling. These models provide more robust and accurate predictions than single learning algorithms, using bagging and boosting ensemble learning methods [14]. The XGBoost algorithm can model complex problems with high precision and high speed [15]. Hence, this research paper leverages the LSTM-XGBoost algorithm to predict Tikog grass. What are the basic materials used to make native products such as bags, mats, and slippers from Basey, Samar, Philippines? With the strengths of LSTM in capturing long-term dependencies and XGBoost, which performs well in nonlinear settings, it is the best method for predicting tickog grass. LSTM-XGBoost achieves high long-term soil moisture prediction accuracy, with R2 values of 98.67%, making it a practical tool for real-time irrigation scheduling and enhancing water use efficiency in precision agriculture [16]. Additionally, the cold chain loading environment for agricultural items is predicted using LSTM-XGBoost values of 2.5343 (MAE), 5.1906 (RMAE), and 0.8971 (R2). These statistics show the model's ability to accurately predict temperature trends for a future time period in the cold chain loading process, which encourages energy efficiency and environmental sustainability while also reducing the risk of agricultural product spoilage [17]. Additionally, LSTM-Xgboost shows increased accuracy and resilience against overfitting [18].</w:t>
      </w:r>
    </w:p>
    <w:p w14:paraId="65FAA497" w14:textId="77777777" w:rsidR="002A264B" w:rsidRPr="002A264B" w:rsidRDefault="002A264B" w:rsidP="002A264B">
      <w:pPr>
        <w:spacing w:before="120" w:after="120"/>
        <w:rPr>
          <w:rFonts w:ascii="Times New Roman" w:hAnsi="Times New Roman"/>
          <w:sz w:val="24"/>
          <w:szCs w:val="24"/>
        </w:rPr>
      </w:pPr>
    </w:p>
    <w:p w14:paraId="5B893295"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Training complex models with time-series data is challenging because time-series data are often limited and unbalanced. In many classification problems, class imbalance is common; rare but important events are vastly outnumbered by typical patterns.[19]. Moreover, large training samples are difficult to obtain due to data and resource constraints [20]. Data scarcity and lack of diversity provide limited examples from which to learn, resulting in the model memorizing its training set rather than learning generalized time-series dynamics. Therefore, models may have overfitted their training set and will not perform well with new data. The acquisition of large amounts of data is often an ongoing challenge for many time-series recognition applications; however, an increased dataset will enhance the model's generalization capability and overall performance [21]. and susceptible to bias when dealing with unexpected or new contexts.</w:t>
      </w:r>
    </w:p>
    <w:p w14:paraId="39667664" w14:textId="77777777" w:rsidR="002A264B" w:rsidRPr="002A264B" w:rsidRDefault="002A264B" w:rsidP="002A264B">
      <w:pPr>
        <w:spacing w:before="120" w:after="120"/>
        <w:rPr>
          <w:rFonts w:ascii="Times New Roman" w:hAnsi="Times New Roman"/>
          <w:sz w:val="24"/>
          <w:szCs w:val="24"/>
        </w:rPr>
      </w:pPr>
    </w:p>
    <w:p w14:paraId="4655E5C4" w14:textId="456F3B6F"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 xml:space="preserve">In addition to the difficulties associated with sparsity and imbalance in a database when predicting using a time series, these limitations are even more stringent when the performance of previous or traditional methods is </w:t>
      </w:r>
      <w:r w:rsidRPr="002A264B">
        <w:rPr>
          <w:rFonts w:ascii="Times New Roman" w:hAnsi="Times New Roman"/>
          <w:sz w:val="24"/>
          <w:szCs w:val="24"/>
        </w:rPr>
        <w:lastRenderedPageBreak/>
        <w:t>considered. Regularization provides the fundamental motivation for a model to learn and be generalizable by constraining its complexity. The hard problem of overfitting (common in high-dimensional data sets) is best handled with the regularization technique [22]. Regularization and all forms of structural risk minimization improve a model's generalization performance by making an estimator more biased and therefore less variable. But there are no guarantees of equal weighting of bias in the estimator across all classes in the database [23]. Regularization techniques to reduce overfitting introduce uncertainty, as excessive regularization can also lead to underfitting. Therefore, finding the right balance between these extremes will depend upon knowing what the best classifier for your problem is, and since this knowledge does not exist, no one technique is guaranteed to work for all cases. Regularization techniques must therefore be applied with careful consideration and evaluated through appropriate experimentation to assess the capacity of the resulting model [24].</w:t>
      </w:r>
      <w:r>
        <w:rPr>
          <w:rFonts w:ascii="Times New Roman" w:hAnsi="Times New Roman"/>
          <w:sz w:val="24"/>
          <w:szCs w:val="24"/>
        </w:rPr>
        <w:t xml:space="preserve"> </w:t>
      </w:r>
      <w:r w:rsidRPr="002A264B">
        <w:rPr>
          <w:rFonts w:ascii="Times New Roman" w:hAnsi="Times New Roman"/>
          <w:sz w:val="24"/>
          <w:szCs w:val="24"/>
        </w:rPr>
        <w:t>Hence, with the limitations of the regularization, this study will utilize data augmentation to prevent overfitting during model training. By using data augmentation (DA) techniques, which can create synthetic versions of the original training samples [25][26], mimicking their style and characteristics to help replace or supplement the original samples. One way to address the shortage of labeled training data is to use data augmentation with deep learning, which creates additional synthetic samples to increase the size of your dataset [27]. Two of the most prominent data augmentation techniques are bootstrapping and sliding windows.</w:t>
      </w:r>
    </w:p>
    <w:p w14:paraId="685C77FA" w14:textId="77777777" w:rsidR="002A264B" w:rsidRPr="002A264B" w:rsidRDefault="002A264B" w:rsidP="002A264B">
      <w:pPr>
        <w:spacing w:before="120" w:after="120"/>
        <w:rPr>
          <w:rFonts w:ascii="Times New Roman" w:hAnsi="Times New Roman"/>
          <w:sz w:val="24"/>
          <w:szCs w:val="24"/>
        </w:rPr>
      </w:pPr>
    </w:p>
    <w:p w14:paraId="3E73A19D"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One way to generate additional training sets is to use a bootstrapping approach to create samples that are representative of your original data. This bootstrapping process allows you to create many different sample sets, which can be used to increase your training set size and improve the performance of your models[25]. An example of this scenario is when you have a monthly dataset of electricity bills, but only a very small subset is available for training a model to predict future bills. You can use bootstrapping to address this. When using this technique, you sample the original dataset several times, and in each sample, you can select certain observations while leaving others out. In essence, all samples are the same size as the original dataset, but they have different combinations of the original data points. Training on many bootstrapped datasets helps you build a more stable model, reduces overfitting, and increases confidence in the estimates of its performance, even when the original dataset is small. The distribution of sample statistics from simulated samples is used as the sampling distribution, allowing for precise confidence intervals and hypothesis testing[28]. While bootstrap methods do not require knowledge of population parameters such as the mean or standard deviation, they may suffer from limited diversity and low precision in synthetic data generation. Post-processing requires two main steps: outlier elimination and data filtering to produce better synthetic data. The process of combining independent bootstrap data sets yields more accurate, more diverse results. [28].</w:t>
      </w:r>
    </w:p>
    <w:p w14:paraId="750BDE2C" w14:textId="77777777" w:rsidR="002A264B" w:rsidRPr="002A264B" w:rsidRDefault="002A264B" w:rsidP="002A264B">
      <w:pPr>
        <w:spacing w:before="120" w:after="120"/>
        <w:rPr>
          <w:rFonts w:ascii="Times New Roman" w:hAnsi="Times New Roman"/>
          <w:sz w:val="24"/>
          <w:szCs w:val="24"/>
        </w:rPr>
      </w:pPr>
    </w:p>
    <w:p w14:paraId="63572B87"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Organizations across multiple sectors find value in sliding window techniques because these methods enable them to develop predictive models that work across various application areas, including neural network-based forecasting of tool surface temperatures. Multiple network types achieve good performance when using sliding windows to predict tool surface temperature, demonstrating the method's effectiveness [29]. In industrial maintenance, selecting an optimal Sliding Window can substantially affect machine learning models for failure prediction, underscoring the importance of selecting an appropriate prediction window [30]. Additionally, the Sliding Window method has been employed to predict reservoir water levels and tested with different-sized windows to improve accuracy in artificial neural networks [31].</w:t>
      </w:r>
    </w:p>
    <w:p w14:paraId="222DC977" w14:textId="77777777" w:rsidR="002A264B" w:rsidRPr="002A264B" w:rsidRDefault="002A264B" w:rsidP="002A264B">
      <w:pPr>
        <w:spacing w:before="120" w:after="120"/>
        <w:rPr>
          <w:rFonts w:ascii="Times New Roman" w:hAnsi="Times New Roman"/>
          <w:sz w:val="24"/>
          <w:szCs w:val="24"/>
        </w:rPr>
      </w:pPr>
    </w:p>
    <w:p w14:paraId="51969187"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In the Sliding Window method, data is transformed into input-output pairs by sliding a fixed-length window over the dataset, with the data points within the window used as inputs and the data point immediately following the window as the output. The sliding window size is a hyperparameter that should be adjusted based on the nature of the data. The sliding window technique is an effective method for increasing the amount of training data available for small time-series datasets. The process of dividing original time series data into overlapping segments produces expanded datasets that maintain all essential temporal patterns, including both trends and seasonal variations. The extra data enables models to identify general patterns, leading to better predictions with reduced risk of overfitting. The sliding window technique serves as an effective method for helping users identify better time series forecasting models based on their selection confidence [32].</w:t>
      </w:r>
    </w:p>
    <w:p w14:paraId="1859C3D5" w14:textId="77777777" w:rsidR="002A264B" w:rsidRPr="002A264B" w:rsidRDefault="002A264B" w:rsidP="002A264B">
      <w:pPr>
        <w:spacing w:before="120" w:after="120"/>
        <w:rPr>
          <w:rFonts w:ascii="Times New Roman" w:hAnsi="Times New Roman"/>
          <w:sz w:val="24"/>
          <w:szCs w:val="24"/>
        </w:rPr>
      </w:pPr>
    </w:p>
    <w:p w14:paraId="46BA8969"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Regularization approaches have been used extensively to mitigate overfitting in time series forecasting, such as LSTM-XGBoost. The impact of combining augmented time series data with regularization is still not well understood, particularly for smaller agricultural datasets that may not have sufficient data. Existing studies predominantly investigate regularization or hybrid modeling in isolation, with limited empirical evaluation of bootstrapping and sliding window augmentation techniques integrated with multiple regularization strategies. Furthermore, there is a lack of domain-specific evidence assessing the robustness of such approaches in agricultural forecasting applications, including underrepresented contexts such as Tikog grass demand. Consequently, the optimal augmentation+regularization configuration for improving generalization and reducing overfitting in hybrid LSTM–XGBoost models remains unclear. Therefore, this study aims to systematically assess and compare the effectiveness of data augmentation methods and regularization techniques in reducing overfitting and improving the generalization capabilities of an LSTM-XGBoost predictive model for Tikog grass forecasting.</w:t>
      </w:r>
    </w:p>
    <w:p w14:paraId="7D366279" w14:textId="77777777" w:rsidR="002A264B" w:rsidRPr="002A264B" w:rsidRDefault="002A264B" w:rsidP="002A264B">
      <w:pPr>
        <w:spacing w:before="120" w:after="120"/>
        <w:rPr>
          <w:rFonts w:ascii="Times New Roman" w:hAnsi="Times New Roman"/>
          <w:sz w:val="24"/>
          <w:szCs w:val="24"/>
        </w:rPr>
      </w:pPr>
    </w:p>
    <w:p w14:paraId="2A6CBA4A"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b/>
          <w:bCs/>
          <w:sz w:val="24"/>
          <w:szCs w:val="24"/>
        </w:rPr>
        <w:t>METHODOLOGY</w:t>
      </w:r>
    </w:p>
    <w:p w14:paraId="283365F3"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The proposed method establishes a structured machine learning system that operates through specific steps to generate better predictive results and build more generalizable models. The diagram in Fig. 1 shows how data preprocessing, together with data augmentation, deep learning, ensemble learning, and regularization methods form a complete hybrid prediction system. The research team uses the KDD framework to build a combined deep learning and ensemble forecasting system that predicts Required_Tikog demand using their systematic approach. The complete system includes five main stages: data selection, preprocessing and transformation, and data mining and evaluation.</w:t>
      </w:r>
    </w:p>
    <w:p w14:paraId="56DAF68A" w14:textId="766DD691" w:rsidR="002A264B" w:rsidRPr="002A264B" w:rsidRDefault="002A264B" w:rsidP="002A264B">
      <w:pPr>
        <w:spacing w:before="120" w:after="120"/>
        <w:rPr>
          <w:rFonts w:ascii="Times New Roman" w:hAnsi="Times New Roman"/>
          <w:sz w:val="24"/>
          <w:szCs w:val="24"/>
        </w:rPr>
      </w:pPr>
      <w:r>
        <w:drawing>
          <wp:anchor distT="0" distB="0" distL="114300" distR="114300" simplePos="0" relativeHeight="251659264" behindDoc="1" locked="0" layoutInCell="1" allowOverlap="1" wp14:anchorId="25E4309F" wp14:editId="23623B60">
            <wp:simplePos x="0" y="0"/>
            <wp:positionH relativeFrom="margin">
              <wp:posOffset>1731057</wp:posOffset>
            </wp:positionH>
            <wp:positionV relativeFrom="paragraph">
              <wp:posOffset>128187</wp:posOffset>
            </wp:positionV>
            <wp:extent cx="3563620" cy="3906520"/>
            <wp:effectExtent l="0" t="0" r="0" b="0"/>
            <wp:wrapTight wrapText="bothSides">
              <wp:wrapPolygon edited="0">
                <wp:start x="0" y="0"/>
                <wp:lineTo x="0" y="21488"/>
                <wp:lineTo x="21477" y="21488"/>
                <wp:lineTo x="21477" y="0"/>
                <wp:lineTo x="0" y="0"/>
              </wp:wrapPolygon>
            </wp:wrapTight>
            <wp:docPr id="122464587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45877" name="Picture 1224645877"/>
                    <pic:cNvPicPr/>
                  </pic:nvPicPr>
                  <pic:blipFill rotWithShape="1">
                    <a:blip r:embed="rId8" cstate="print">
                      <a:extLst>
                        <a:ext uri="{28A0092B-C50C-407E-A947-70E740481C1C}">
                          <a14:useLocalDpi xmlns:a14="http://schemas.microsoft.com/office/drawing/2010/main" val="0"/>
                        </a:ext>
                      </a:extLst>
                    </a:blip>
                    <a:srcRect t="4814" b="17444"/>
                    <a:stretch>
                      <a:fillRect/>
                    </a:stretch>
                  </pic:blipFill>
                  <pic:spPr bwMode="auto">
                    <a:xfrm>
                      <a:off x="0" y="0"/>
                      <a:ext cx="3563620" cy="3906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30EF1D" w14:textId="41A43D4B" w:rsidR="002A264B" w:rsidRPr="002A264B" w:rsidRDefault="002A264B" w:rsidP="002A264B">
      <w:pPr>
        <w:spacing w:before="120" w:after="120"/>
        <w:rPr>
          <w:rFonts w:ascii="Times New Roman" w:hAnsi="Times New Roman"/>
          <w:sz w:val="24"/>
          <w:szCs w:val="24"/>
        </w:rPr>
      </w:pPr>
    </w:p>
    <w:p w14:paraId="5552035A" w14:textId="002A6B95" w:rsidR="002A264B" w:rsidRPr="002A264B" w:rsidRDefault="002A264B" w:rsidP="002A264B">
      <w:pPr>
        <w:spacing w:before="120" w:after="120"/>
        <w:rPr>
          <w:rFonts w:ascii="Times New Roman" w:hAnsi="Times New Roman"/>
          <w:sz w:val="24"/>
          <w:szCs w:val="24"/>
        </w:rPr>
      </w:pPr>
    </w:p>
    <w:p w14:paraId="4657690A" w14:textId="77777777" w:rsidR="002A264B" w:rsidRPr="002A264B" w:rsidRDefault="002A264B" w:rsidP="002A264B">
      <w:pPr>
        <w:spacing w:before="120" w:after="120"/>
        <w:rPr>
          <w:rFonts w:ascii="Times New Roman" w:hAnsi="Times New Roman"/>
          <w:sz w:val="24"/>
          <w:szCs w:val="24"/>
        </w:rPr>
      </w:pPr>
    </w:p>
    <w:p w14:paraId="22657A34" w14:textId="77777777" w:rsidR="002A264B" w:rsidRPr="002A264B" w:rsidRDefault="002A264B" w:rsidP="002A264B">
      <w:pPr>
        <w:spacing w:before="120" w:after="120"/>
        <w:rPr>
          <w:rFonts w:ascii="Times New Roman" w:hAnsi="Times New Roman"/>
          <w:sz w:val="24"/>
          <w:szCs w:val="24"/>
        </w:rPr>
      </w:pPr>
    </w:p>
    <w:p w14:paraId="2A0DE101" w14:textId="77777777" w:rsidR="002A264B" w:rsidRPr="002A264B" w:rsidRDefault="002A264B" w:rsidP="002A264B">
      <w:pPr>
        <w:spacing w:before="120" w:after="120"/>
        <w:rPr>
          <w:rFonts w:ascii="Times New Roman" w:hAnsi="Times New Roman"/>
          <w:sz w:val="24"/>
          <w:szCs w:val="24"/>
        </w:rPr>
      </w:pPr>
    </w:p>
    <w:p w14:paraId="717D9B1B" w14:textId="77777777" w:rsidR="002A264B" w:rsidRPr="002A264B" w:rsidRDefault="002A264B" w:rsidP="002A264B">
      <w:pPr>
        <w:spacing w:before="120" w:after="120"/>
        <w:rPr>
          <w:rFonts w:ascii="Times New Roman" w:hAnsi="Times New Roman"/>
          <w:sz w:val="24"/>
          <w:szCs w:val="24"/>
        </w:rPr>
      </w:pPr>
    </w:p>
    <w:p w14:paraId="7AB46067" w14:textId="77777777" w:rsidR="002A264B" w:rsidRPr="002A264B" w:rsidRDefault="002A264B" w:rsidP="002A264B">
      <w:pPr>
        <w:spacing w:before="120" w:after="120"/>
        <w:rPr>
          <w:rFonts w:ascii="Times New Roman" w:hAnsi="Times New Roman"/>
          <w:sz w:val="24"/>
          <w:szCs w:val="24"/>
        </w:rPr>
      </w:pPr>
    </w:p>
    <w:p w14:paraId="74E34A86" w14:textId="77777777" w:rsidR="002A264B" w:rsidRPr="002A264B" w:rsidRDefault="002A264B" w:rsidP="002A264B">
      <w:pPr>
        <w:spacing w:before="120" w:after="120"/>
        <w:rPr>
          <w:rFonts w:ascii="Times New Roman" w:hAnsi="Times New Roman"/>
          <w:sz w:val="24"/>
          <w:szCs w:val="24"/>
        </w:rPr>
      </w:pPr>
    </w:p>
    <w:p w14:paraId="4EAEE14D" w14:textId="77777777" w:rsidR="002A264B" w:rsidRPr="002A264B" w:rsidRDefault="002A264B" w:rsidP="002A264B">
      <w:pPr>
        <w:spacing w:before="120" w:after="120"/>
        <w:rPr>
          <w:rFonts w:ascii="Times New Roman" w:hAnsi="Times New Roman"/>
          <w:sz w:val="24"/>
          <w:szCs w:val="24"/>
        </w:rPr>
      </w:pPr>
    </w:p>
    <w:p w14:paraId="26063319" w14:textId="77777777" w:rsidR="002A264B" w:rsidRPr="002A264B" w:rsidRDefault="002A264B" w:rsidP="002A264B">
      <w:pPr>
        <w:spacing w:before="120" w:after="120"/>
        <w:rPr>
          <w:rFonts w:ascii="Times New Roman" w:hAnsi="Times New Roman"/>
          <w:sz w:val="24"/>
          <w:szCs w:val="24"/>
        </w:rPr>
      </w:pPr>
    </w:p>
    <w:p w14:paraId="56E2FDAE" w14:textId="77777777" w:rsidR="002A264B" w:rsidRPr="002A264B" w:rsidRDefault="002A264B" w:rsidP="002A264B">
      <w:pPr>
        <w:spacing w:before="120" w:after="120"/>
        <w:rPr>
          <w:rFonts w:ascii="Times New Roman" w:hAnsi="Times New Roman"/>
          <w:sz w:val="24"/>
          <w:szCs w:val="24"/>
        </w:rPr>
      </w:pPr>
    </w:p>
    <w:p w14:paraId="5D2ACD82" w14:textId="77777777" w:rsidR="002A264B" w:rsidRPr="002A264B" w:rsidRDefault="002A264B" w:rsidP="002A264B">
      <w:pPr>
        <w:spacing w:before="120" w:after="120"/>
        <w:rPr>
          <w:rFonts w:ascii="Times New Roman" w:hAnsi="Times New Roman"/>
          <w:sz w:val="24"/>
          <w:szCs w:val="24"/>
        </w:rPr>
      </w:pPr>
    </w:p>
    <w:p w14:paraId="4E1AD123" w14:textId="77777777" w:rsidR="002A264B" w:rsidRPr="002A264B" w:rsidRDefault="002A264B" w:rsidP="002A264B">
      <w:pPr>
        <w:spacing w:before="120" w:after="120"/>
        <w:rPr>
          <w:rFonts w:ascii="Times New Roman" w:hAnsi="Times New Roman"/>
          <w:sz w:val="24"/>
          <w:szCs w:val="24"/>
        </w:rPr>
      </w:pPr>
    </w:p>
    <w:p w14:paraId="75D60E8B" w14:textId="77777777" w:rsidR="002A264B" w:rsidRPr="002A264B" w:rsidRDefault="002A264B" w:rsidP="002A264B">
      <w:pPr>
        <w:spacing w:before="120" w:after="120"/>
        <w:rPr>
          <w:rFonts w:ascii="Times New Roman" w:hAnsi="Times New Roman"/>
          <w:sz w:val="24"/>
          <w:szCs w:val="24"/>
        </w:rPr>
      </w:pPr>
    </w:p>
    <w:p w14:paraId="2FF8DABD" w14:textId="77777777" w:rsidR="002A264B" w:rsidRPr="002A264B" w:rsidRDefault="002A264B" w:rsidP="002A264B">
      <w:pPr>
        <w:spacing w:before="120" w:after="120"/>
        <w:rPr>
          <w:rFonts w:ascii="Times New Roman" w:hAnsi="Times New Roman"/>
          <w:sz w:val="24"/>
          <w:szCs w:val="24"/>
        </w:rPr>
      </w:pPr>
    </w:p>
    <w:p w14:paraId="78EC6264" w14:textId="77777777" w:rsidR="002A264B" w:rsidRPr="002A264B" w:rsidRDefault="002A264B" w:rsidP="002A264B">
      <w:pPr>
        <w:spacing w:before="120" w:after="120"/>
        <w:rPr>
          <w:rFonts w:ascii="Times New Roman" w:hAnsi="Times New Roman"/>
          <w:sz w:val="24"/>
          <w:szCs w:val="24"/>
        </w:rPr>
      </w:pPr>
    </w:p>
    <w:p w14:paraId="68E142BD"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b/>
          <w:bCs/>
          <w:sz w:val="24"/>
          <w:szCs w:val="24"/>
        </w:rPr>
        <w:t xml:space="preserve">Figure 1: </w:t>
      </w:r>
      <w:r w:rsidRPr="002A264B">
        <w:rPr>
          <w:rFonts w:ascii="Times New Roman" w:hAnsi="Times New Roman"/>
          <w:sz w:val="24"/>
          <w:szCs w:val="24"/>
        </w:rPr>
        <w:t>Proposed LSTM_XGBoost Framework with Data Augmentation and Regularization</w:t>
      </w:r>
    </w:p>
    <w:p w14:paraId="1F879F73" w14:textId="77777777" w:rsidR="002A264B" w:rsidRPr="002A264B" w:rsidRDefault="002A264B" w:rsidP="002A264B">
      <w:pPr>
        <w:spacing w:before="120" w:after="120"/>
        <w:rPr>
          <w:rFonts w:ascii="Times New Roman" w:hAnsi="Times New Roman"/>
          <w:sz w:val="24"/>
          <w:szCs w:val="24"/>
        </w:rPr>
      </w:pPr>
    </w:p>
    <w:p w14:paraId="30FCC1D7" w14:textId="77777777" w:rsidR="002A264B" w:rsidRPr="002A264B" w:rsidRDefault="002A264B" w:rsidP="002A264B">
      <w:pPr>
        <w:spacing w:before="120" w:after="120"/>
        <w:rPr>
          <w:rFonts w:ascii="Times New Roman" w:hAnsi="Times New Roman"/>
          <w:sz w:val="24"/>
          <w:szCs w:val="24"/>
        </w:rPr>
      </w:pPr>
    </w:p>
    <w:p w14:paraId="6BA51E62" w14:textId="77777777" w:rsidR="002A264B" w:rsidRPr="002A264B" w:rsidRDefault="002A264B" w:rsidP="002A264B">
      <w:pPr>
        <w:spacing w:before="120" w:after="120"/>
        <w:rPr>
          <w:rFonts w:ascii="Times New Roman" w:hAnsi="Times New Roman"/>
          <w:sz w:val="24"/>
          <w:szCs w:val="24"/>
        </w:rPr>
      </w:pPr>
    </w:p>
    <w:p w14:paraId="5ED7B028"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lastRenderedPageBreak/>
        <w:t>The data selection process involved a time-series dataset containing 3,000 consecutive observations for structured analysis. The dataset consists of individual records that present transaction information and production data in five primary fields, including Profit and Quantity, ProductName, PS, and Required_Tikog as the main variable. The researcher maintained the dataset's original time order throughout all modeling processes to preserve the data's time-based organization and prevent future information from affecting past data points.</w:t>
      </w:r>
    </w:p>
    <w:p w14:paraId="138DD975" w14:textId="77777777" w:rsidR="002A264B" w:rsidRPr="002A264B" w:rsidRDefault="002A264B" w:rsidP="002A264B">
      <w:pPr>
        <w:spacing w:before="120" w:after="120"/>
        <w:rPr>
          <w:rFonts w:ascii="Times New Roman" w:hAnsi="Times New Roman"/>
          <w:sz w:val="24"/>
          <w:szCs w:val="24"/>
        </w:rPr>
      </w:pPr>
    </w:p>
    <w:p w14:paraId="43DC18B3"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The Date attribute underwent temporal decomposition during preprocessing to generate organized calendar-based predictors: Year and Month, and Day, Weekday, and Weekend binary indicators. The system uses these features to identify patterns that show how production needs change over time and across seasons. The system generates lag features that show past values of Profit and Quantity for up to three time periods to handle short-term time dependencies in the data, as defined below. Missing values introduced by lag operations were addressed via backward filling to maintain continuity. After preprocessing and feature augmentation, the dataset contained explanatory variables.</w:t>
      </w:r>
    </w:p>
    <w:p w14:paraId="6DAC5188" w14:textId="77777777" w:rsidR="002A264B" w:rsidRPr="002A264B" w:rsidRDefault="002A264B" w:rsidP="002A264B">
      <w:pPr>
        <w:spacing w:before="120" w:after="120"/>
        <w:rPr>
          <w:rFonts w:ascii="Times New Roman" w:hAnsi="Times New Roman"/>
          <w:sz w:val="24"/>
          <w:szCs w:val="24"/>
        </w:rPr>
      </w:pPr>
    </w:p>
    <w:p w14:paraId="06C0CBB1"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 xml:space="preserve">In the transformation phase, the dataset was reformulated into a supervised learning structure using a sliding window mechanism with a window size . For each time index , the input tensor was constructed as: </w:t>
      </w:r>
    </w:p>
    <w:p w14:paraId="75DCF0AA" w14:textId="61286668"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where represents the engineered feature vector at time . The prediction target is defined as . This transformation yields an effective sample size of , with input tensor dimensionality . The dataset was partitioned chronologically into training (80%) and test (20%) subsets, without random shuffling, to preserve sequential dependencies.</w:t>
      </w:r>
      <w:r>
        <w:rPr>
          <w:rFonts w:ascii="Times New Roman" w:hAnsi="Times New Roman"/>
          <w:sz w:val="24"/>
          <w:szCs w:val="24"/>
        </w:rPr>
        <w:t xml:space="preserve"> </w:t>
      </w:r>
      <w:r w:rsidRPr="002A264B">
        <w:rPr>
          <w:rFonts w:ascii="Times New Roman" w:hAnsi="Times New Roman"/>
          <w:sz w:val="24"/>
          <w:szCs w:val="24"/>
        </w:rPr>
        <w:t>Feature scaling was performed using z-score normalization based exclusively on training-set statistics, such that:</w:t>
      </w:r>
      <w:r>
        <w:rPr>
          <w:rFonts w:ascii="Times New Roman" w:hAnsi="Times New Roman"/>
          <w:sz w:val="24"/>
          <w:szCs w:val="24"/>
        </w:rPr>
        <w:t xml:space="preserve"> </w:t>
      </w:r>
      <w:r w:rsidRPr="002A264B">
        <w:rPr>
          <w:rFonts w:ascii="Times New Roman" w:hAnsi="Times New Roman"/>
          <w:sz w:val="24"/>
          <w:szCs w:val="24"/>
        </w:rPr>
        <w:t>thereby eliminating data leakage. To improve model generalization and mitigate overfitting, a data augmentation strategy was applied to the training set using bootstrapped resampling combined with additive Gaussian noise injection, defined as:</w:t>
      </w:r>
    </w:p>
    <w:p w14:paraId="63DC2437" w14:textId="77777777" w:rsidR="002A264B" w:rsidRDefault="002A264B" w:rsidP="002A264B">
      <w:pPr>
        <w:spacing w:before="120" w:after="120"/>
        <w:rPr>
          <w:rFonts w:ascii="Times New Roman" w:hAnsi="Times New Roman"/>
          <w:sz w:val="24"/>
          <w:szCs w:val="24"/>
        </w:rPr>
      </w:pPr>
    </w:p>
    <w:p w14:paraId="4222CC13" w14:textId="65ED838A"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The data mining phase included deploying a stacked Long Short-Term Memory (LSTM) network that computed nonlinear time-based connections. The network architecture features two LSTM layers, each with 128 and 64 hidden units, followed by dense layers that produce regression outputs. The model employs multiple regularization techniques to enhance stability and generalization through three primary approaches: L2 weight regularization for parameter size control, MaxNorm constraints for weight norm control, batch normalization to reduce internal covariate shift, and dropout to prevent neuronal dependency formation. The Adam optimizer selected a learning rate of 0.0001 for optimizing network parameters, which minimized the Huber loss function that combines the benefits of MAE and MSE for handling average residual values.</w:t>
      </w:r>
    </w:p>
    <w:p w14:paraId="644464F3" w14:textId="3B1AAAD0"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A hybrid LSTM–XGBoost model was developed to enhance predictive capability through their combined system. The penultimate dense layer of the trained LSTM network produced deep latent representations, which I used to generate feature embedding. The system uses XGBoost regression trees, which build up their prediction power through an additive structure to process the learned representations:</w:t>
      </w:r>
      <w:r>
        <w:rPr>
          <w:rFonts w:ascii="Times New Roman" w:hAnsi="Times New Roman"/>
          <w:sz w:val="24"/>
          <w:szCs w:val="24"/>
        </w:rPr>
        <w:t xml:space="preserve"> </w:t>
      </w:r>
      <w:r w:rsidRPr="002A264B">
        <w:rPr>
          <w:rFonts w:ascii="Times New Roman" w:hAnsi="Times New Roman"/>
          <w:sz w:val="24"/>
          <w:szCs w:val="24"/>
        </w:rPr>
        <w:t>where denotes the functional space of regression trees. This hybridization leverages the sequential representation-learning capability of LSTM and the gradient-boosting optimization strength of XGBoost to improve generalization and nonlinear mapping performance.</w:t>
      </w:r>
      <w:r>
        <w:rPr>
          <w:rFonts w:ascii="Times New Roman" w:hAnsi="Times New Roman"/>
          <w:sz w:val="24"/>
          <w:szCs w:val="24"/>
        </w:rPr>
        <w:t xml:space="preserve"> </w:t>
      </w:r>
      <w:r w:rsidRPr="002A264B">
        <w:rPr>
          <w:rFonts w:ascii="Times New Roman" w:hAnsi="Times New Roman"/>
          <w:sz w:val="24"/>
          <w:szCs w:val="24"/>
        </w:rPr>
        <w:t>For benchmarking and ablation analysis, additional models were implemented, including standalone XGBoost, ARIMA, Support Vector Regression with radial basis function kernel, and a naïve persistence model defined as .</w:t>
      </w:r>
    </w:p>
    <w:p w14:paraId="2EE1A36F" w14:textId="77777777" w:rsidR="002A264B" w:rsidRPr="002A264B" w:rsidRDefault="002A264B" w:rsidP="002A264B">
      <w:pPr>
        <w:spacing w:before="120" w:after="120"/>
        <w:rPr>
          <w:rFonts w:ascii="Times New Roman" w:hAnsi="Times New Roman"/>
          <w:sz w:val="24"/>
          <w:szCs w:val="24"/>
        </w:rPr>
      </w:pPr>
    </w:p>
    <w:p w14:paraId="2147950B"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The evaluation phase used multiple complementary metrics to assess model performance through Mean Squared Error (MSE), Root Mean Squared Error (RMSE), Mean Absolute Error (MAE), Coefficient of Determination (), and Weighted Absolute Percentage Error (WAPE). The combined metrics show the extent of error, the amount of variance that can be explained, and the performance of prediction methods when their outputs are comparable. Researchers compared deep feature extraction and regularization mechanisms with hybrid ensemble learning to assess their impact on the rthe accuracy of required Tikog demand prediction.</w:t>
      </w:r>
    </w:p>
    <w:p w14:paraId="522D97EB" w14:textId="77777777" w:rsidR="002A264B" w:rsidRPr="002A264B" w:rsidRDefault="002A264B" w:rsidP="002A264B">
      <w:pPr>
        <w:spacing w:before="120" w:after="120"/>
        <w:rPr>
          <w:rFonts w:ascii="Times New Roman" w:hAnsi="Times New Roman"/>
          <w:sz w:val="24"/>
          <w:szCs w:val="24"/>
        </w:rPr>
      </w:pPr>
    </w:p>
    <w:p w14:paraId="3A29F2CE" w14:textId="77777777" w:rsidR="002A264B" w:rsidRPr="002A264B" w:rsidRDefault="002A264B" w:rsidP="002A264B">
      <w:pPr>
        <w:spacing w:before="120" w:after="120"/>
        <w:rPr>
          <w:rFonts w:ascii="Times New Roman" w:hAnsi="Times New Roman"/>
          <w:sz w:val="24"/>
          <w:szCs w:val="24"/>
        </w:rPr>
      </w:pPr>
    </w:p>
    <w:p w14:paraId="765499E8"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b/>
          <w:bCs/>
          <w:sz w:val="24"/>
          <w:szCs w:val="24"/>
        </w:rPr>
        <w:t>RESULT AND DISCUSSION</w:t>
      </w:r>
    </w:p>
    <w:p w14:paraId="26A147A7"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This study examined the effects of data augmentation on model performance using three regularization techniques: ElasticNet, Bayesian, and MaxNorm, and an LSTM–XGBoost hybrid predictive tool to analyze model performance through multiple training and testing datasets, which used Mean Squared Error (MSE), Mean Absolute Error (MAE), and Root Mean Squared Error (RMSE) as evaluation metrics [33]. Models with smaller MSE, MAE, and RMSE values demonstrate superior prediction performance. The assessed regression-based predictive relationship is developed through regression methods, which establish connections between independent (numerator) and dependent (denominator) variables by identifying the most suitable line that represents them. The evaluation of these three criteria showed that the majority of machine learning models use regression techniques, in which MSE tends to overstate the effect of outliers [34], RMSE has a normal distribution of errors [35], and RMSE indicates the average error [35]. MAE is the aggregate value of the absolute difference between the predicted output and the actual output [35].</w:t>
      </w:r>
    </w:p>
    <w:p w14:paraId="14469A94" w14:textId="77777777" w:rsidR="002A264B" w:rsidRPr="002A264B" w:rsidRDefault="002A264B" w:rsidP="002A264B">
      <w:pPr>
        <w:spacing w:before="120" w:after="120"/>
        <w:rPr>
          <w:rFonts w:ascii="Times New Roman" w:hAnsi="Times New Roman"/>
          <w:sz w:val="24"/>
          <w:szCs w:val="24"/>
        </w:rPr>
      </w:pPr>
    </w:p>
    <w:p w14:paraId="4623A894"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b/>
          <w:bCs/>
          <w:sz w:val="24"/>
          <w:szCs w:val="24"/>
        </w:rPr>
        <w:t>Table 1</w:t>
      </w:r>
      <w:r w:rsidRPr="002A264B">
        <w:rPr>
          <w:rFonts w:ascii="Times New Roman" w:hAnsi="Times New Roman"/>
          <w:sz w:val="24"/>
          <w:szCs w:val="24"/>
        </w:rPr>
        <w:t>: Effects of data augmentation on training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34"/>
        <w:gridCol w:w="2152"/>
        <w:gridCol w:w="1946"/>
        <w:gridCol w:w="2152"/>
      </w:tblGrid>
      <w:tr w:rsidR="002A264B" w:rsidRPr="002A264B" w14:paraId="6DD0EC19" w14:textId="77777777" w:rsidTr="002A264B">
        <w:trPr>
          <w:trHeight w:val="540"/>
        </w:trPr>
        <w:tc>
          <w:tcPr>
            <w:tcW w:w="10683" w:type="dxa"/>
            <w:gridSpan w:val="4"/>
            <w:tcMar>
              <w:top w:w="15" w:type="dxa"/>
              <w:left w:w="22" w:type="dxa"/>
              <w:bottom w:w="15" w:type="dxa"/>
              <w:right w:w="22" w:type="dxa"/>
            </w:tcMar>
            <w:hideMark/>
          </w:tcPr>
          <w:p w14:paraId="1828BC6A" w14:textId="5FC2FFAE" w:rsidR="002A264B" w:rsidRPr="002A264B" w:rsidRDefault="002A264B" w:rsidP="00EC774B">
            <w:pPr>
              <w:rPr>
                <w:rFonts w:ascii="Times New Roman" w:hAnsi="Times New Roman"/>
                <w:sz w:val="24"/>
                <w:szCs w:val="24"/>
              </w:rPr>
            </w:pPr>
            <w:r w:rsidRPr="002A264B">
              <w:rPr>
                <w:rFonts w:ascii="Times New Roman" w:hAnsi="Times New Roman"/>
                <w:b/>
                <w:bCs/>
                <w:sz w:val="24"/>
                <w:szCs w:val="24"/>
              </w:rPr>
              <w:t>NO AUGMENTATION (Training Set)</w:t>
            </w:r>
          </w:p>
        </w:tc>
      </w:tr>
      <w:tr w:rsidR="002A264B" w:rsidRPr="002A264B" w14:paraId="37A92C1E" w14:textId="77777777" w:rsidTr="002A264B">
        <w:trPr>
          <w:trHeight w:val="540"/>
        </w:trPr>
        <w:tc>
          <w:tcPr>
            <w:tcW w:w="0" w:type="auto"/>
            <w:tcMar>
              <w:top w:w="15" w:type="dxa"/>
              <w:left w:w="22" w:type="dxa"/>
              <w:bottom w:w="15" w:type="dxa"/>
              <w:right w:w="22" w:type="dxa"/>
            </w:tcMar>
            <w:hideMark/>
          </w:tcPr>
          <w:p w14:paraId="02FE60C4"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REGULARIZATION</w:t>
            </w:r>
          </w:p>
        </w:tc>
        <w:tc>
          <w:tcPr>
            <w:tcW w:w="0" w:type="auto"/>
            <w:tcMar>
              <w:top w:w="15" w:type="dxa"/>
              <w:left w:w="22" w:type="dxa"/>
              <w:bottom w:w="15" w:type="dxa"/>
              <w:right w:w="22" w:type="dxa"/>
            </w:tcMar>
            <w:hideMark/>
          </w:tcPr>
          <w:p w14:paraId="73D2DF0B"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ElasticNet</w:t>
            </w:r>
          </w:p>
        </w:tc>
        <w:tc>
          <w:tcPr>
            <w:tcW w:w="0" w:type="auto"/>
            <w:tcMar>
              <w:top w:w="15" w:type="dxa"/>
              <w:left w:w="22" w:type="dxa"/>
              <w:bottom w:w="15" w:type="dxa"/>
              <w:right w:w="22" w:type="dxa"/>
            </w:tcMar>
            <w:hideMark/>
          </w:tcPr>
          <w:p w14:paraId="7BC3B0C4"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Bayesian</w:t>
            </w:r>
          </w:p>
        </w:tc>
        <w:tc>
          <w:tcPr>
            <w:tcW w:w="0" w:type="auto"/>
            <w:tcMar>
              <w:top w:w="15" w:type="dxa"/>
              <w:left w:w="22" w:type="dxa"/>
              <w:bottom w:w="15" w:type="dxa"/>
              <w:right w:w="22" w:type="dxa"/>
            </w:tcMar>
            <w:hideMark/>
          </w:tcPr>
          <w:p w14:paraId="1D614538"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MaxNorm</w:t>
            </w:r>
          </w:p>
        </w:tc>
      </w:tr>
      <w:tr w:rsidR="002A264B" w:rsidRPr="002A264B" w14:paraId="0F89C111" w14:textId="77777777" w:rsidTr="002A264B">
        <w:trPr>
          <w:trHeight w:val="540"/>
        </w:trPr>
        <w:tc>
          <w:tcPr>
            <w:tcW w:w="0" w:type="auto"/>
            <w:tcMar>
              <w:top w:w="15" w:type="dxa"/>
              <w:left w:w="22" w:type="dxa"/>
              <w:bottom w:w="15" w:type="dxa"/>
              <w:right w:w="22" w:type="dxa"/>
            </w:tcMar>
            <w:hideMark/>
          </w:tcPr>
          <w:p w14:paraId="700E4C45"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MSE</w:t>
            </w:r>
          </w:p>
        </w:tc>
        <w:tc>
          <w:tcPr>
            <w:tcW w:w="0" w:type="auto"/>
            <w:tcMar>
              <w:top w:w="15" w:type="dxa"/>
              <w:left w:w="22" w:type="dxa"/>
              <w:bottom w:w="15" w:type="dxa"/>
              <w:right w:w="22" w:type="dxa"/>
            </w:tcMar>
            <w:hideMark/>
          </w:tcPr>
          <w:p w14:paraId="6F90D6F1"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0.009991</w:t>
            </w:r>
          </w:p>
        </w:tc>
        <w:tc>
          <w:tcPr>
            <w:tcW w:w="0" w:type="auto"/>
            <w:tcMar>
              <w:top w:w="15" w:type="dxa"/>
              <w:left w:w="22" w:type="dxa"/>
              <w:bottom w:w="15" w:type="dxa"/>
              <w:right w:w="22" w:type="dxa"/>
            </w:tcMar>
            <w:hideMark/>
          </w:tcPr>
          <w:p w14:paraId="2292E0B3"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0.01027</w:t>
            </w:r>
          </w:p>
        </w:tc>
        <w:tc>
          <w:tcPr>
            <w:tcW w:w="0" w:type="auto"/>
            <w:tcMar>
              <w:top w:w="15" w:type="dxa"/>
              <w:left w:w="22" w:type="dxa"/>
              <w:bottom w:w="15" w:type="dxa"/>
              <w:right w:w="22" w:type="dxa"/>
            </w:tcMar>
            <w:hideMark/>
          </w:tcPr>
          <w:p w14:paraId="77C30452"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0.008908</w:t>
            </w:r>
          </w:p>
        </w:tc>
      </w:tr>
      <w:tr w:rsidR="002A264B" w:rsidRPr="002A264B" w14:paraId="206C1852" w14:textId="77777777" w:rsidTr="002A264B">
        <w:trPr>
          <w:trHeight w:val="540"/>
        </w:trPr>
        <w:tc>
          <w:tcPr>
            <w:tcW w:w="0" w:type="auto"/>
            <w:tcMar>
              <w:top w:w="15" w:type="dxa"/>
              <w:left w:w="22" w:type="dxa"/>
              <w:bottom w:w="15" w:type="dxa"/>
              <w:right w:w="22" w:type="dxa"/>
            </w:tcMar>
            <w:hideMark/>
          </w:tcPr>
          <w:p w14:paraId="32C065A5"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MAE</w:t>
            </w:r>
          </w:p>
        </w:tc>
        <w:tc>
          <w:tcPr>
            <w:tcW w:w="0" w:type="auto"/>
            <w:tcMar>
              <w:top w:w="15" w:type="dxa"/>
              <w:left w:w="22" w:type="dxa"/>
              <w:bottom w:w="15" w:type="dxa"/>
              <w:right w:w="22" w:type="dxa"/>
            </w:tcMar>
            <w:hideMark/>
          </w:tcPr>
          <w:p w14:paraId="1A0834D3"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0.077638</w:t>
            </w:r>
          </w:p>
        </w:tc>
        <w:tc>
          <w:tcPr>
            <w:tcW w:w="0" w:type="auto"/>
            <w:tcMar>
              <w:top w:w="15" w:type="dxa"/>
              <w:left w:w="22" w:type="dxa"/>
              <w:bottom w:w="15" w:type="dxa"/>
              <w:right w:w="22" w:type="dxa"/>
            </w:tcMar>
            <w:hideMark/>
          </w:tcPr>
          <w:p w14:paraId="47DF39E0"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0.078367</w:t>
            </w:r>
          </w:p>
        </w:tc>
        <w:tc>
          <w:tcPr>
            <w:tcW w:w="0" w:type="auto"/>
            <w:tcMar>
              <w:top w:w="15" w:type="dxa"/>
              <w:left w:w="22" w:type="dxa"/>
              <w:bottom w:w="15" w:type="dxa"/>
              <w:right w:w="22" w:type="dxa"/>
            </w:tcMar>
            <w:hideMark/>
          </w:tcPr>
          <w:p w14:paraId="59BC1B31"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0.074448</w:t>
            </w:r>
          </w:p>
        </w:tc>
      </w:tr>
      <w:tr w:rsidR="002A264B" w:rsidRPr="002A264B" w14:paraId="11C9FD29" w14:textId="77777777" w:rsidTr="002A264B">
        <w:trPr>
          <w:trHeight w:val="540"/>
        </w:trPr>
        <w:tc>
          <w:tcPr>
            <w:tcW w:w="0" w:type="auto"/>
            <w:tcMar>
              <w:top w:w="15" w:type="dxa"/>
              <w:left w:w="22" w:type="dxa"/>
              <w:bottom w:w="15" w:type="dxa"/>
              <w:right w:w="22" w:type="dxa"/>
            </w:tcMar>
            <w:hideMark/>
          </w:tcPr>
          <w:p w14:paraId="6DEDBC61"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RSME</w:t>
            </w:r>
          </w:p>
        </w:tc>
        <w:tc>
          <w:tcPr>
            <w:tcW w:w="0" w:type="auto"/>
            <w:tcMar>
              <w:top w:w="15" w:type="dxa"/>
              <w:left w:w="22" w:type="dxa"/>
              <w:bottom w:w="15" w:type="dxa"/>
              <w:right w:w="22" w:type="dxa"/>
            </w:tcMar>
            <w:hideMark/>
          </w:tcPr>
          <w:p w14:paraId="5460D717"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0.099954</w:t>
            </w:r>
          </w:p>
        </w:tc>
        <w:tc>
          <w:tcPr>
            <w:tcW w:w="0" w:type="auto"/>
            <w:tcMar>
              <w:top w:w="15" w:type="dxa"/>
              <w:left w:w="22" w:type="dxa"/>
              <w:bottom w:w="15" w:type="dxa"/>
              <w:right w:w="22" w:type="dxa"/>
            </w:tcMar>
            <w:hideMark/>
          </w:tcPr>
          <w:p w14:paraId="22285EF4"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0.10134</w:t>
            </w:r>
          </w:p>
        </w:tc>
        <w:tc>
          <w:tcPr>
            <w:tcW w:w="0" w:type="auto"/>
            <w:tcMar>
              <w:top w:w="15" w:type="dxa"/>
              <w:left w:w="22" w:type="dxa"/>
              <w:bottom w:w="15" w:type="dxa"/>
              <w:right w:w="22" w:type="dxa"/>
            </w:tcMar>
            <w:hideMark/>
          </w:tcPr>
          <w:p w14:paraId="01CF8911"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0.094381</w:t>
            </w:r>
          </w:p>
        </w:tc>
      </w:tr>
      <w:tr w:rsidR="002A264B" w:rsidRPr="002A264B" w14:paraId="6DE0F336" w14:textId="77777777" w:rsidTr="002A264B">
        <w:trPr>
          <w:trHeight w:val="540"/>
        </w:trPr>
        <w:tc>
          <w:tcPr>
            <w:tcW w:w="0" w:type="auto"/>
            <w:gridSpan w:val="4"/>
            <w:tcMar>
              <w:top w:w="15" w:type="dxa"/>
              <w:left w:w="22" w:type="dxa"/>
              <w:bottom w:w="15" w:type="dxa"/>
              <w:right w:w="22" w:type="dxa"/>
            </w:tcMar>
            <w:hideMark/>
          </w:tcPr>
          <w:p w14:paraId="261E2793" w14:textId="601E3878" w:rsidR="002A264B" w:rsidRPr="002A264B" w:rsidRDefault="002A264B" w:rsidP="00EC774B">
            <w:pPr>
              <w:rPr>
                <w:rFonts w:ascii="Times New Roman" w:hAnsi="Times New Roman"/>
                <w:sz w:val="24"/>
                <w:szCs w:val="24"/>
              </w:rPr>
            </w:pPr>
            <w:r w:rsidRPr="002A264B">
              <w:rPr>
                <w:rFonts w:ascii="Times New Roman" w:hAnsi="Times New Roman"/>
                <w:b/>
                <w:bCs/>
                <w:sz w:val="24"/>
                <w:szCs w:val="24"/>
              </w:rPr>
              <w:t>WITH AUGMENTATION (Training Set)</w:t>
            </w:r>
          </w:p>
        </w:tc>
      </w:tr>
      <w:tr w:rsidR="002A264B" w:rsidRPr="002A264B" w14:paraId="766A87B9" w14:textId="77777777" w:rsidTr="002A264B">
        <w:trPr>
          <w:trHeight w:val="540"/>
        </w:trPr>
        <w:tc>
          <w:tcPr>
            <w:tcW w:w="0" w:type="auto"/>
            <w:tcMar>
              <w:top w:w="15" w:type="dxa"/>
              <w:left w:w="22" w:type="dxa"/>
              <w:bottom w:w="15" w:type="dxa"/>
              <w:right w:w="22" w:type="dxa"/>
            </w:tcMar>
            <w:hideMark/>
          </w:tcPr>
          <w:p w14:paraId="69DF6363"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REGULARIZATION</w:t>
            </w:r>
          </w:p>
        </w:tc>
        <w:tc>
          <w:tcPr>
            <w:tcW w:w="0" w:type="auto"/>
            <w:tcMar>
              <w:top w:w="15" w:type="dxa"/>
              <w:left w:w="22" w:type="dxa"/>
              <w:bottom w:w="15" w:type="dxa"/>
              <w:right w:w="22" w:type="dxa"/>
            </w:tcMar>
            <w:hideMark/>
          </w:tcPr>
          <w:p w14:paraId="39F4C813"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ElasticNet</w:t>
            </w:r>
          </w:p>
        </w:tc>
        <w:tc>
          <w:tcPr>
            <w:tcW w:w="0" w:type="auto"/>
            <w:tcMar>
              <w:top w:w="15" w:type="dxa"/>
              <w:left w:w="22" w:type="dxa"/>
              <w:bottom w:w="15" w:type="dxa"/>
              <w:right w:w="22" w:type="dxa"/>
            </w:tcMar>
            <w:hideMark/>
          </w:tcPr>
          <w:p w14:paraId="7EAC4515"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Bayesian</w:t>
            </w:r>
          </w:p>
        </w:tc>
        <w:tc>
          <w:tcPr>
            <w:tcW w:w="0" w:type="auto"/>
            <w:tcMar>
              <w:top w:w="15" w:type="dxa"/>
              <w:left w:w="22" w:type="dxa"/>
              <w:bottom w:w="15" w:type="dxa"/>
              <w:right w:w="22" w:type="dxa"/>
            </w:tcMar>
            <w:hideMark/>
          </w:tcPr>
          <w:p w14:paraId="31E34212"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MaxNorm</w:t>
            </w:r>
          </w:p>
        </w:tc>
      </w:tr>
      <w:tr w:rsidR="002A264B" w:rsidRPr="002A264B" w14:paraId="350EB703" w14:textId="77777777" w:rsidTr="002A264B">
        <w:trPr>
          <w:trHeight w:val="540"/>
        </w:trPr>
        <w:tc>
          <w:tcPr>
            <w:tcW w:w="0" w:type="auto"/>
            <w:tcMar>
              <w:top w:w="15" w:type="dxa"/>
              <w:left w:w="22" w:type="dxa"/>
              <w:bottom w:w="15" w:type="dxa"/>
              <w:right w:w="22" w:type="dxa"/>
            </w:tcMar>
            <w:hideMark/>
          </w:tcPr>
          <w:p w14:paraId="6FE5C694"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MSE</w:t>
            </w:r>
          </w:p>
        </w:tc>
        <w:tc>
          <w:tcPr>
            <w:tcW w:w="0" w:type="auto"/>
            <w:tcMar>
              <w:top w:w="15" w:type="dxa"/>
              <w:left w:w="22" w:type="dxa"/>
              <w:bottom w:w="15" w:type="dxa"/>
              <w:right w:w="22" w:type="dxa"/>
            </w:tcMar>
            <w:hideMark/>
          </w:tcPr>
          <w:p w14:paraId="5D001E11"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0.003985</w:t>
            </w:r>
          </w:p>
        </w:tc>
        <w:tc>
          <w:tcPr>
            <w:tcW w:w="0" w:type="auto"/>
            <w:tcMar>
              <w:top w:w="15" w:type="dxa"/>
              <w:left w:w="22" w:type="dxa"/>
              <w:bottom w:w="15" w:type="dxa"/>
              <w:right w:w="22" w:type="dxa"/>
            </w:tcMar>
            <w:hideMark/>
          </w:tcPr>
          <w:p w14:paraId="688E4738"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0.008295</w:t>
            </w:r>
          </w:p>
        </w:tc>
        <w:tc>
          <w:tcPr>
            <w:tcW w:w="0" w:type="auto"/>
            <w:tcMar>
              <w:top w:w="15" w:type="dxa"/>
              <w:left w:w="22" w:type="dxa"/>
              <w:bottom w:w="15" w:type="dxa"/>
              <w:right w:w="22" w:type="dxa"/>
            </w:tcMar>
            <w:hideMark/>
          </w:tcPr>
          <w:p w14:paraId="354F0F67"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0.001236</w:t>
            </w:r>
          </w:p>
        </w:tc>
      </w:tr>
      <w:tr w:rsidR="002A264B" w:rsidRPr="002A264B" w14:paraId="392C2A66" w14:textId="77777777" w:rsidTr="002A264B">
        <w:trPr>
          <w:trHeight w:val="540"/>
        </w:trPr>
        <w:tc>
          <w:tcPr>
            <w:tcW w:w="0" w:type="auto"/>
            <w:tcMar>
              <w:top w:w="15" w:type="dxa"/>
              <w:left w:w="22" w:type="dxa"/>
              <w:bottom w:w="15" w:type="dxa"/>
              <w:right w:w="22" w:type="dxa"/>
            </w:tcMar>
            <w:hideMark/>
          </w:tcPr>
          <w:p w14:paraId="108FCAB4"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MAE</w:t>
            </w:r>
          </w:p>
        </w:tc>
        <w:tc>
          <w:tcPr>
            <w:tcW w:w="0" w:type="auto"/>
            <w:tcMar>
              <w:top w:w="15" w:type="dxa"/>
              <w:left w:w="22" w:type="dxa"/>
              <w:bottom w:w="15" w:type="dxa"/>
              <w:right w:w="22" w:type="dxa"/>
            </w:tcMar>
            <w:hideMark/>
          </w:tcPr>
          <w:p w14:paraId="77602258"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0.042725</w:t>
            </w:r>
          </w:p>
        </w:tc>
        <w:tc>
          <w:tcPr>
            <w:tcW w:w="0" w:type="auto"/>
            <w:tcMar>
              <w:top w:w="15" w:type="dxa"/>
              <w:left w:w="22" w:type="dxa"/>
              <w:bottom w:w="15" w:type="dxa"/>
              <w:right w:w="22" w:type="dxa"/>
            </w:tcMar>
            <w:hideMark/>
          </w:tcPr>
          <w:p w14:paraId="3E128AB2"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0.069213</w:t>
            </w:r>
          </w:p>
        </w:tc>
        <w:tc>
          <w:tcPr>
            <w:tcW w:w="0" w:type="auto"/>
            <w:tcMar>
              <w:top w:w="15" w:type="dxa"/>
              <w:left w:w="22" w:type="dxa"/>
              <w:bottom w:w="15" w:type="dxa"/>
              <w:right w:w="22" w:type="dxa"/>
            </w:tcMar>
            <w:hideMark/>
          </w:tcPr>
          <w:p w14:paraId="685FAAE6"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0.017567</w:t>
            </w:r>
          </w:p>
        </w:tc>
      </w:tr>
      <w:tr w:rsidR="002A264B" w:rsidRPr="002A264B" w14:paraId="4FB331A8" w14:textId="77777777" w:rsidTr="002A264B">
        <w:trPr>
          <w:trHeight w:val="540"/>
        </w:trPr>
        <w:tc>
          <w:tcPr>
            <w:tcW w:w="0" w:type="auto"/>
            <w:tcMar>
              <w:top w:w="15" w:type="dxa"/>
              <w:left w:w="22" w:type="dxa"/>
              <w:bottom w:w="15" w:type="dxa"/>
              <w:right w:w="22" w:type="dxa"/>
            </w:tcMar>
            <w:hideMark/>
          </w:tcPr>
          <w:p w14:paraId="6E6353A8"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RSME</w:t>
            </w:r>
          </w:p>
        </w:tc>
        <w:tc>
          <w:tcPr>
            <w:tcW w:w="0" w:type="auto"/>
            <w:tcMar>
              <w:top w:w="15" w:type="dxa"/>
              <w:left w:w="22" w:type="dxa"/>
              <w:bottom w:w="15" w:type="dxa"/>
              <w:right w:w="22" w:type="dxa"/>
            </w:tcMar>
            <w:hideMark/>
          </w:tcPr>
          <w:p w14:paraId="738D549B"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0.063128</w:t>
            </w:r>
          </w:p>
        </w:tc>
        <w:tc>
          <w:tcPr>
            <w:tcW w:w="0" w:type="auto"/>
            <w:tcMar>
              <w:top w:w="15" w:type="dxa"/>
              <w:left w:w="22" w:type="dxa"/>
              <w:bottom w:w="15" w:type="dxa"/>
              <w:right w:w="22" w:type="dxa"/>
            </w:tcMar>
            <w:hideMark/>
          </w:tcPr>
          <w:p w14:paraId="0FF3B2D3"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0.091077</w:t>
            </w:r>
          </w:p>
        </w:tc>
        <w:tc>
          <w:tcPr>
            <w:tcW w:w="0" w:type="auto"/>
            <w:tcMar>
              <w:top w:w="15" w:type="dxa"/>
              <w:left w:w="22" w:type="dxa"/>
              <w:bottom w:w="15" w:type="dxa"/>
              <w:right w:w="22" w:type="dxa"/>
            </w:tcMar>
            <w:hideMark/>
          </w:tcPr>
          <w:p w14:paraId="13200D84"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0.035151</w:t>
            </w:r>
          </w:p>
        </w:tc>
      </w:tr>
    </w:tbl>
    <w:p w14:paraId="2884D66B" w14:textId="77777777" w:rsidR="002A264B" w:rsidRPr="002A264B" w:rsidRDefault="002A264B" w:rsidP="002A264B">
      <w:pPr>
        <w:spacing w:before="120" w:after="120"/>
        <w:rPr>
          <w:rFonts w:ascii="Times New Roman" w:hAnsi="Times New Roman"/>
          <w:sz w:val="24"/>
          <w:szCs w:val="24"/>
        </w:rPr>
      </w:pPr>
    </w:p>
    <w:p w14:paraId="275F0D27" w14:textId="77777777" w:rsidR="002A264B" w:rsidRDefault="002A264B" w:rsidP="002A264B">
      <w:pPr>
        <w:spacing w:before="120" w:after="120"/>
        <w:rPr>
          <w:rFonts w:ascii="Times New Roman" w:hAnsi="Times New Roman"/>
          <w:b/>
          <w:bCs/>
          <w:sz w:val="24"/>
          <w:szCs w:val="24"/>
        </w:rPr>
      </w:pPr>
    </w:p>
    <w:p w14:paraId="0055BF37" w14:textId="77777777" w:rsidR="002A264B" w:rsidRDefault="002A264B" w:rsidP="002A264B">
      <w:pPr>
        <w:spacing w:before="120" w:after="120"/>
        <w:rPr>
          <w:rFonts w:ascii="Times New Roman" w:hAnsi="Times New Roman"/>
          <w:b/>
          <w:bCs/>
          <w:sz w:val="24"/>
          <w:szCs w:val="24"/>
        </w:rPr>
      </w:pPr>
    </w:p>
    <w:p w14:paraId="7B62DE03" w14:textId="048869F6" w:rsidR="002A264B" w:rsidRPr="002A264B" w:rsidRDefault="002A264B" w:rsidP="002A264B">
      <w:pPr>
        <w:spacing w:before="120" w:after="120"/>
        <w:rPr>
          <w:rFonts w:ascii="Times New Roman" w:hAnsi="Times New Roman"/>
          <w:sz w:val="24"/>
          <w:szCs w:val="24"/>
        </w:rPr>
      </w:pPr>
      <w:r w:rsidRPr="002A264B">
        <w:rPr>
          <w:rFonts w:ascii="Times New Roman" w:hAnsi="Times New Roman"/>
          <w:b/>
          <w:bCs/>
          <w:sz w:val="24"/>
          <w:szCs w:val="24"/>
        </w:rPr>
        <w:t>TABLE 2</w:t>
      </w:r>
      <w:r w:rsidRPr="002A264B">
        <w:rPr>
          <w:rFonts w:ascii="Times New Roman" w:hAnsi="Times New Roman"/>
          <w:sz w:val="24"/>
          <w:szCs w:val="24"/>
        </w:rPr>
        <w:t>: Effects of data augmentation on testing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7"/>
        <w:gridCol w:w="2268"/>
        <w:gridCol w:w="2266"/>
        <w:gridCol w:w="2268"/>
      </w:tblGrid>
      <w:tr w:rsidR="002A264B" w:rsidRPr="002A264B" w14:paraId="273EA09D" w14:textId="77777777" w:rsidTr="002A264B">
        <w:trPr>
          <w:trHeight w:val="540"/>
        </w:trPr>
        <w:tc>
          <w:tcPr>
            <w:tcW w:w="2295" w:type="dxa"/>
            <w:tcMar>
              <w:top w:w="15" w:type="dxa"/>
              <w:left w:w="22" w:type="dxa"/>
              <w:bottom w:w="15" w:type="dxa"/>
              <w:right w:w="22" w:type="dxa"/>
            </w:tcMar>
            <w:hideMark/>
          </w:tcPr>
          <w:p w14:paraId="1AEC1878"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b/>
                <w:bCs/>
                <w:sz w:val="24"/>
                <w:szCs w:val="24"/>
              </w:rPr>
              <w:t>NO AUGMENTATION (Test Set)</w:t>
            </w:r>
          </w:p>
        </w:tc>
        <w:tc>
          <w:tcPr>
            <w:tcW w:w="2295" w:type="dxa"/>
            <w:tcMar>
              <w:top w:w="15" w:type="dxa"/>
              <w:left w:w="22" w:type="dxa"/>
              <w:bottom w:w="15" w:type="dxa"/>
              <w:right w:w="22" w:type="dxa"/>
            </w:tcMar>
          </w:tcPr>
          <w:p w14:paraId="6E738557" w14:textId="3C7D07D3" w:rsidR="002A264B" w:rsidRPr="002A264B" w:rsidRDefault="002A264B" w:rsidP="00EC774B">
            <w:pPr>
              <w:spacing w:before="120" w:after="120"/>
              <w:rPr>
                <w:rFonts w:ascii="Times New Roman" w:hAnsi="Times New Roman"/>
                <w:sz w:val="24"/>
                <w:szCs w:val="24"/>
              </w:rPr>
            </w:pPr>
          </w:p>
        </w:tc>
        <w:tc>
          <w:tcPr>
            <w:tcW w:w="2295" w:type="dxa"/>
            <w:tcMar>
              <w:top w:w="15" w:type="dxa"/>
              <w:left w:w="22" w:type="dxa"/>
              <w:bottom w:w="15" w:type="dxa"/>
              <w:right w:w="22" w:type="dxa"/>
            </w:tcMar>
          </w:tcPr>
          <w:p w14:paraId="60CF3AF6" w14:textId="77777777" w:rsidR="002A264B" w:rsidRPr="002A264B" w:rsidRDefault="002A264B" w:rsidP="00EC774B">
            <w:pPr>
              <w:rPr>
                <w:rFonts w:ascii="Times New Roman" w:hAnsi="Times New Roman"/>
                <w:sz w:val="24"/>
                <w:szCs w:val="24"/>
              </w:rPr>
            </w:pPr>
          </w:p>
        </w:tc>
        <w:tc>
          <w:tcPr>
            <w:tcW w:w="2295" w:type="dxa"/>
            <w:tcMar>
              <w:top w:w="15" w:type="dxa"/>
              <w:left w:w="22" w:type="dxa"/>
              <w:bottom w:w="15" w:type="dxa"/>
              <w:right w:w="22" w:type="dxa"/>
            </w:tcMar>
            <w:hideMark/>
          </w:tcPr>
          <w:p w14:paraId="0915DFFD" w14:textId="77777777" w:rsidR="002A264B" w:rsidRPr="002A264B" w:rsidRDefault="002A264B" w:rsidP="00EC774B">
            <w:pPr>
              <w:rPr>
                <w:rFonts w:ascii="Times New Roman" w:hAnsi="Times New Roman"/>
                <w:sz w:val="24"/>
                <w:szCs w:val="24"/>
              </w:rPr>
            </w:pPr>
          </w:p>
        </w:tc>
      </w:tr>
      <w:tr w:rsidR="002A264B" w:rsidRPr="002A264B" w14:paraId="2F9BED61" w14:textId="77777777" w:rsidTr="002A264B">
        <w:trPr>
          <w:trHeight w:val="540"/>
        </w:trPr>
        <w:tc>
          <w:tcPr>
            <w:tcW w:w="0" w:type="auto"/>
            <w:tcMar>
              <w:top w:w="15" w:type="dxa"/>
              <w:left w:w="22" w:type="dxa"/>
              <w:bottom w:w="15" w:type="dxa"/>
              <w:right w:w="22" w:type="dxa"/>
            </w:tcMar>
            <w:hideMark/>
          </w:tcPr>
          <w:p w14:paraId="28A46740"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REGULARIZATION</w:t>
            </w:r>
          </w:p>
        </w:tc>
        <w:tc>
          <w:tcPr>
            <w:tcW w:w="0" w:type="auto"/>
            <w:tcMar>
              <w:top w:w="15" w:type="dxa"/>
              <w:left w:w="22" w:type="dxa"/>
              <w:bottom w:w="15" w:type="dxa"/>
              <w:right w:w="22" w:type="dxa"/>
            </w:tcMar>
            <w:hideMark/>
          </w:tcPr>
          <w:p w14:paraId="4619CF47"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ElasticNet</w:t>
            </w:r>
          </w:p>
        </w:tc>
        <w:tc>
          <w:tcPr>
            <w:tcW w:w="0" w:type="auto"/>
            <w:tcMar>
              <w:top w:w="15" w:type="dxa"/>
              <w:left w:w="22" w:type="dxa"/>
              <w:bottom w:w="15" w:type="dxa"/>
              <w:right w:w="22" w:type="dxa"/>
            </w:tcMar>
            <w:hideMark/>
          </w:tcPr>
          <w:p w14:paraId="6731A624"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Bayesian</w:t>
            </w:r>
          </w:p>
        </w:tc>
        <w:tc>
          <w:tcPr>
            <w:tcW w:w="0" w:type="auto"/>
            <w:tcMar>
              <w:top w:w="15" w:type="dxa"/>
              <w:left w:w="22" w:type="dxa"/>
              <w:bottom w:w="15" w:type="dxa"/>
              <w:right w:w="22" w:type="dxa"/>
            </w:tcMar>
            <w:hideMark/>
          </w:tcPr>
          <w:p w14:paraId="76BF9AA0"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MaxNorm</w:t>
            </w:r>
          </w:p>
        </w:tc>
      </w:tr>
      <w:tr w:rsidR="002A264B" w:rsidRPr="002A264B" w14:paraId="6393EED4" w14:textId="77777777" w:rsidTr="002A264B">
        <w:trPr>
          <w:trHeight w:val="540"/>
        </w:trPr>
        <w:tc>
          <w:tcPr>
            <w:tcW w:w="0" w:type="auto"/>
            <w:tcMar>
              <w:top w:w="15" w:type="dxa"/>
              <w:left w:w="22" w:type="dxa"/>
              <w:bottom w:w="15" w:type="dxa"/>
              <w:right w:w="22" w:type="dxa"/>
            </w:tcMar>
            <w:hideMark/>
          </w:tcPr>
          <w:p w14:paraId="0BEE6275"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MSE</w:t>
            </w:r>
          </w:p>
        </w:tc>
        <w:tc>
          <w:tcPr>
            <w:tcW w:w="0" w:type="auto"/>
            <w:tcMar>
              <w:top w:w="15" w:type="dxa"/>
              <w:left w:w="22" w:type="dxa"/>
              <w:bottom w:w="15" w:type="dxa"/>
              <w:right w:w="22" w:type="dxa"/>
            </w:tcMar>
            <w:hideMark/>
          </w:tcPr>
          <w:p w14:paraId="5343C92B"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0.072682</w:t>
            </w:r>
          </w:p>
        </w:tc>
        <w:tc>
          <w:tcPr>
            <w:tcW w:w="0" w:type="auto"/>
            <w:tcMar>
              <w:top w:w="15" w:type="dxa"/>
              <w:left w:w="22" w:type="dxa"/>
              <w:bottom w:w="15" w:type="dxa"/>
              <w:right w:w="22" w:type="dxa"/>
            </w:tcMar>
            <w:hideMark/>
          </w:tcPr>
          <w:p w14:paraId="6A8945F8"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0.081415</w:t>
            </w:r>
          </w:p>
        </w:tc>
        <w:tc>
          <w:tcPr>
            <w:tcW w:w="0" w:type="auto"/>
            <w:tcMar>
              <w:top w:w="15" w:type="dxa"/>
              <w:left w:w="22" w:type="dxa"/>
              <w:bottom w:w="15" w:type="dxa"/>
              <w:right w:w="22" w:type="dxa"/>
            </w:tcMar>
            <w:hideMark/>
          </w:tcPr>
          <w:p w14:paraId="2F4E22A5"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0.060472</w:t>
            </w:r>
          </w:p>
        </w:tc>
      </w:tr>
      <w:tr w:rsidR="002A264B" w:rsidRPr="002A264B" w14:paraId="0B759FDB" w14:textId="77777777" w:rsidTr="002A264B">
        <w:trPr>
          <w:trHeight w:val="540"/>
        </w:trPr>
        <w:tc>
          <w:tcPr>
            <w:tcW w:w="0" w:type="auto"/>
            <w:tcMar>
              <w:top w:w="15" w:type="dxa"/>
              <w:left w:w="22" w:type="dxa"/>
              <w:bottom w:w="15" w:type="dxa"/>
              <w:right w:w="22" w:type="dxa"/>
            </w:tcMar>
            <w:hideMark/>
          </w:tcPr>
          <w:p w14:paraId="3D3E2185"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MAE</w:t>
            </w:r>
          </w:p>
        </w:tc>
        <w:tc>
          <w:tcPr>
            <w:tcW w:w="0" w:type="auto"/>
            <w:tcMar>
              <w:top w:w="15" w:type="dxa"/>
              <w:left w:w="22" w:type="dxa"/>
              <w:bottom w:w="15" w:type="dxa"/>
              <w:right w:w="22" w:type="dxa"/>
            </w:tcMar>
            <w:hideMark/>
          </w:tcPr>
          <w:p w14:paraId="1398B161"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0.210144</w:t>
            </w:r>
          </w:p>
        </w:tc>
        <w:tc>
          <w:tcPr>
            <w:tcW w:w="0" w:type="auto"/>
            <w:tcMar>
              <w:top w:w="15" w:type="dxa"/>
              <w:left w:w="22" w:type="dxa"/>
              <w:bottom w:w="15" w:type="dxa"/>
              <w:right w:w="22" w:type="dxa"/>
            </w:tcMar>
            <w:hideMark/>
          </w:tcPr>
          <w:p w14:paraId="63D98358"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0.231574</w:t>
            </w:r>
          </w:p>
        </w:tc>
        <w:tc>
          <w:tcPr>
            <w:tcW w:w="0" w:type="auto"/>
            <w:tcMar>
              <w:top w:w="15" w:type="dxa"/>
              <w:left w:w="22" w:type="dxa"/>
              <w:bottom w:w="15" w:type="dxa"/>
              <w:right w:w="22" w:type="dxa"/>
            </w:tcMar>
            <w:hideMark/>
          </w:tcPr>
          <w:p w14:paraId="2A90AE26"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0.199156</w:t>
            </w:r>
          </w:p>
        </w:tc>
      </w:tr>
      <w:tr w:rsidR="002A264B" w:rsidRPr="002A264B" w14:paraId="6A9387F4" w14:textId="77777777" w:rsidTr="002A264B">
        <w:trPr>
          <w:trHeight w:val="540"/>
        </w:trPr>
        <w:tc>
          <w:tcPr>
            <w:tcW w:w="0" w:type="auto"/>
            <w:tcMar>
              <w:top w:w="15" w:type="dxa"/>
              <w:left w:w="22" w:type="dxa"/>
              <w:bottom w:w="15" w:type="dxa"/>
              <w:right w:w="22" w:type="dxa"/>
            </w:tcMar>
            <w:hideMark/>
          </w:tcPr>
          <w:p w14:paraId="3A8242F1"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lastRenderedPageBreak/>
              <w:t>RSME</w:t>
            </w:r>
          </w:p>
        </w:tc>
        <w:tc>
          <w:tcPr>
            <w:tcW w:w="0" w:type="auto"/>
            <w:tcMar>
              <w:top w:w="15" w:type="dxa"/>
              <w:left w:w="22" w:type="dxa"/>
              <w:bottom w:w="15" w:type="dxa"/>
              <w:right w:w="22" w:type="dxa"/>
            </w:tcMar>
            <w:hideMark/>
          </w:tcPr>
          <w:p w14:paraId="324EDBBD"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0.269595</w:t>
            </w:r>
          </w:p>
        </w:tc>
        <w:tc>
          <w:tcPr>
            <w:tcW w:w="0" w:type="auto"/>
            <w:tcMar>
              <w:top w:w="15" w:type="dxa"/>
              <w:left w:w="22" w:type="dxa"/>
              <w:bottom w:w="15" w:type="dxa"/>
              <w:right w:w="22" w:type="dxa"/>
            </w:tcMar>
            <w:hideMark/>
          </w:tcPr>
          <w:p w14:paraId="1650A061"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0.285334</w:t>
            </w:r>
          </w:p>
        </w:tc>
        <w:tc>
          <w:tcPr>
            <w:tcW w:w="0" w:type="auto"/>
            <w:tcMar>
              <w:top w:w="15" w:type="dxa"/>
              <w:left w:w="22" w:type="dxa"/>
              <w:bottom w:w="15" w:type="dxa"/>
              <w:right w:w="22" w:type="dxa"/>
            </w:tcMar>
            <w:hideMark/>
          </w:tcPr>
          <w:p w14:paraId="2E255DFD"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0.245911</w:t>
            </w:r>
          </w:p>
        </w:tc>
      </w:tr>
      <w:tr w:rsidR="002A264B" w:rsidRPr="002A264B" w14:paraId="344188BE" w14:textId="77777777" w:rsidTr="002A264B">
        <w:trPr>
          <w:trHeight w:val="540"/>
        </w:trPr>
        <w:tc>
          <w:tcPr>
            <w:tcW w:w="0" w:type="auto"/>
            <w:tcMar>
              <w:top w:w="15" w:type="dxa"/>
              <w:left w:w="22" w:type="dxa"/>
              <w:bottom w:w="15" w:type="dxa"/>
              <w:right w:w="22" w:type="dxa"/>
            </w:tcMar>
            <w:hideMark/>
          </w:tcPr>
          <w:p w14:paraId="38D37BB3"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b/>
                <w:bCs/>
                <w:sz w:val="24"/>
                <w:szCs w:val="24"/>
              </w:rPr>
              <w:t>WITH AUGMENTATION ( Test Set)</w:t>
            </w:r>
          </w:p>
        </w:tc>
        <w:tc>
          <w:tcPr>
            <w:tcW w:w="0" w:type="auto"/>
            <w:tcMar>
              <w:top w:w="15" w:type="dxa"/>
              <w:left w:w="22" w:type="dxa"/>
              <w:bottom w:w="15" w:type="dxa"/>
              <w:right w:w="22" w:type="dxa"/>
            </w:tcMar>
          </w:tcPr>
          <w:p w14:paraId="243D56A0" w14:textId="361771FF" w:rsidR="002A264B" w:rsidRPr="002A264B" w:rsidRDefault="002A264B" w:rsidP="00EC774B">
            <w:pPr>
              <w:spacing w:before="120" w:after="120"/>
              <w:rPr>
                <w:rFonts w:ascii="Times New Roman" w:hAnsi="Times New Roman"/>
                <w:sz w:val="24"/>
                <w:szCs w:val="24"/>
              </w:rPr>
            </w:pPr>
          </w:p>
        </w:tc>
        <w:tc>
          <w:tcPr>
            <w:tcW w:w="0" w:type="auto"/>
            <w:tcMar>
              <w:top w:w="15" w:type="dxa"/>
              <w:left w:w="22" w:type="dxa"/>
              <w:bottom w:w="15" w:type="dxa"/>
              <w:right w:w="22" w:type="dxa"/>
            </w:tcMar>
          </w:tcPr>
          <w:p w14:paraId="6030EE5F" w14:textId="0028BE41" w:rsidR="002A264B" w:rsidRPr="002A264B" w:rsidRDefault="002A264B" w:rsidP="00EC774B">
            <w:pPr>
              <w:spacing w:before="120" w:after="120"/>
              <w:rPr>
                <w:rFonts w:ascii="Times New Roman" w:hAnsi="Times New Roman"/>
                <w:sz w:val="24"/>
                <w:szCs w:val="24"/>
              </w:rPr>
            </w:pPr>
          </w:p>
        </w:tc>
        <w:tc>
          <w:tcPr>
            <w:tcW w:w="0" w:type="auto"/>
            <w:tcMar>
              <w:top w:w="15" w:type="dxa"/>
              <w:left w:w="22" w:type="dxa"/>
              <w:bottom w:w="15" w:type="dxa"/>
              <w:right w:w="22" w:type="dxa"/>
            </w:tcMar>
            <w:hideMark/>
          </w:tcPr>
          <w:p w14:paraId="50359FD5" w14:textId="77777777" w:rsidR="002A264B" w:rsidRPr="002A264B" w:rsidRDefault="002A264B" w:rsidP="00EC774B">
            <w:pPr>
              <w:rPr>
                <w:rFonts w:ascii="Times New Roman" w:hAnsi="Times New Roman"/>
                <w:sz w:val="24"/>
                <w:szCs w:val="24"/>
              </w:rPr>
            </w:pPr>
          </w:p>
        </w:tc>
      </w:tr>
      <w:tr w:rsidR="002A264B" w:rsidRPr="002A264B" w14:paraId="26EEE511" w14:textId="77777777" w:rsidTr="002A264B">
        <w:trPr>
          <w:trHeight w:val="540"/>
        </w:trPr>
        <w:tc>
          <w:tcPr>
            <w:tcW w:w="0" w:type="auto"/>
            <w:tcMar>
              <w:top w:w="15" w:type="dxa"/>
              <w:left w:w="22" w:type="dxa"/>
              <w:bottom w:w="15" w:type="dxa"/>
              <w:right w:w="22" w:type="dxa"/>
            </w:tcMar>
            <w:hideMark/>
          </w:tcPr>
          <w:p w14:paraId="5127BD1C"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REGULARIZATION</w:t>
            </w:r>
          </w:p>
        </w:tc>
        <w:tc>
          <w:tcPr>
            <w:tcW w:w="0" w:type="auto"/>
            <w:tcMar>
              <w:top w:w="15" w:type="dxa"/>
              <w:left w:w="22" w:type="dxa"/>
              <w:bottom w:w="15" w:type="dxa"/>
              <w:right w:w="22" w:type="dxa"/>
            </w:tcMar>
            <w:hideMark/>
          </w:tcPr>
          <w:p w14:paraId="7C8EBE13"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ElasticNet</w:t>
            </w:r>
          </w:p>
        </w:tc>
        <w:tc>
          <w:tcPr>
            <w:tcW w:w="0" w:type="auto"/>
            <w:tcMar>
              <w:top w:w="15" w:type="dxa"/>
              <w:left w:w="22" w:type="dxa"/>
              <w:bottom w:w="15" w:type="dxa"/>
              <w:right w:w="22" w:type="dxa"/>
            </w:tcMar>
            <w:hideMark/>
          </w:tcPr>
          <w:p w14:paraId="0B1ED61E"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Bayesian</w:t>
            </w:r>
          </w:p>
        </w:tc>
        <w:tc>
          <w:tcPr>
            <w:tcW w:w="0" w:type="auto"/>
            <w:tcMar>
              <w:top w:w="15" w:type="dxa"/>
              <w:left w:w="22" w:type="dxa"/>
              <w:bottom w:w="15" w:type="dxa"/>
              <w:right w:w="22" w:type="dxa"/>
            </w:tcMar>
            <w:hideMark/>
          </w:tcPr>
          <w:p w14:paraId="3908F013"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MaxNorm</w:t>
            </w:r>
          </w:p>
        </w:tc>
      </w:tr>
      <w:tr w:rsidR="002A264B" w:rsidRPr="002A264B" w14:paraId="768D8C8A" w14:textId="77777777" w:rsidTr="002A264B">
        <w:trPr>
          <w:trHeight w:val="540"/>
        </w:trPr>
        <w:tc>
          <w:tcPr>
            <w:tcW w:w="0" w:type="auto"/>
            <w:tcMar>
              <w:top w:w="15" w:type="dxa"/>
              <w:left w:w="22" w:type="dxa"/>
              <w:bottom w:w="15" w:type="dxa"/>
              <w:right w:w="22" w:type="dxa"/>
            </w:tcMar>
            <w:hideMark/>
          </w:tcPr>
          <w:p w14:paraId="35D680B0"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MSE</w:t>
            </w:r>
          </w:p>
        </w:tc>
        <w:tc>
          <w:tcPr>
            <w:tcW w:w="0" w:type="auto"/>
            <w:tcMar>
              <w:top w:w="15" w:type="dxa"/>
              <w:left w:w="22" w:type="dxa"/>
              <w:bottom w:w="15" w:type="dxa"/>
              <w:right w:w="22" w:type="dxa"/>
            </w:tcMar>
            <w:hideMark/>
          </w:tcPr>
          <w:p w14:paraId="0113ACAB"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0.007291</w:t>
            </w:r>
          </w:p>
        </w:tc>
        <w:tc>
          <w:tcPr>
            <w:tcW w:w="0" w:type="auto"/>
            <w:tcMar>
              <w:top w:w="15" w:type="dxa"/>
              <w:left w:w="22" w:type="dxa"/>
              <w:bottom w:w="15" w:type="dxa"/>
              <w:right w:w="22" w:type="dxa"/>
            </w:tcMar>
            <w:hideMark/>
          </w:tcPr>
          <w:p w14:paraId="6AD3CF98"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0.011129</w:t>
            </w:r>
          </w:p>
        </w:tc>
        <w:tc>
          <w:tcPr>
            <w:tcW w:w="0" w:type="auto"/>
            <w:tcMar>
              <w:top w:w="15" w:type="dxa"/>
              <w:left w:w="22" w:type="dxa"/>
              <w:bottom w:w="15" w:type="dxa"/>
              <w:right w:w="22" w:type="dxa"/>
            </w:tcMar>
            <w:hideMark/>
          </w:tcPr>
          <w:p w14:paraId="5ACFF241"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0.00209</w:t>
            </w:r>
          </w:p>
        </w:tc>
      </w:tr>
      <w:tr w:rsidR="002A264B" w:rsidRPr="002A264B" w14:paraId="5C030BB2" w14:textId="77777777" w:rsidTr="002A264B">
        <w:trPr>
          <w:trHeight w:val="540"/>
        </w:trPr>
        <w:tc>
          <w:tcPr>
            <w:tcW w:w="0" w:type="auto"/>
            <w:tcMar>
              <w:top w:w="15" w:type="dxa"/>
              <w:left w:w="22" w:type="dxa"/>
              <w:bottom w:w="15" w:type="dxa"/>
              <w:right w:w="22" w:type="dxa"/>
            </w:tcMar>
            <w:hideMark/>
          </w:tcPr>
          <w:p w14:paraId="2F557DAC"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MAE</w:t>
            </w:r>
          </w:p>
        </w:tc>
        <w:tc>
          <w:tcPr>
            <w:tcW w:w="0" w:type="auto"/>
            <w:tcMar>
              <w:top w:w="15" w:type="dxa"/>
              <w:left w:w="22" w:type="dxa"/>
              <w:bottom w:w="15" w:type="dxa"/>
              <w:right w:w="22" w:type="dxa"/>
            </w:tcMar>
            <w:hideMark/>
          </w:tcPr>
          <w:p w14:paraId="7DC30CEB"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0.053549</w:t>
            </w:r>
          </w:p>
        </w:tc>
        <w:tc>
          <w:tcPr>
            <w:tcW w:w="0" w:type="auto"/>
            <w:tcMar>
              <w:top w:w="15" w:type="dxa"/>
              <w:left w:w="22" w:type="dxa"/>
              <w:bottom w:w="15" w:type="dxa"/>
              <w:right w:w="22" w:type="dxa"/>
            </w:tcMar>
            <w:hideMark/>
          </w:tcPr>
          <w:p w14:paraId="3ED3809E"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0.079776</w:t>
            </w:r>
          </w:p>
        </w:tc>
        <w:tc>
          <w:tcPr>
            <w:tcW w:w="0" w:type="auto"/>
            <w:tcMar>
              <w:top w:w="15" w:type="dxa"/>
              <w:left w:w="22" w:type="dxa"/>
              <w:bottom w:w="15" w:type="dxa"/>
              <w:right w:w="22" w:type="dxa"/>
            </w:tcMar>
            <w:hideMark/>
          </w:tcPr>
          <w:p w14:paraId="52FA00F1"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0.02365</w:t>
            </w:r>
          </w:p>
        </w:tc>
      </w:tr>
      <w:tr w:rsidR="002A264B" w:rsidRPr="002A264B" w14:paraId="6801403A" w14:textId="77777777" w:rsidTr="002A264B">
        <w:trPr>
          <w:trHeight w:val="540"/>
        </w:trPr>
        <w:tc>
          <w:tcPr>
            <w:tcW w:w="0" w:type="auto"/>
            <w:tcMar>
              <w:top w:w="15" w:type="dxa"/>
              <w:left w:w="22" w:type="dxa"/>
              <w:bottom w:w="15" w:type="dxa"/>
              <w:right w:w="22" w:type="dxa"/>
            </w:tcMar>
            <w:hideMark/>
          </w:tcPr>
          <w:p w14:paraId="7BE485F3"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RSME</w:t>
            </w:r>
          </w:p>
        </w:tc>
        <w:tc>
          <w:tcPr>
            <w:tcW w:w="0" w:type="auto"/>
            <w:tcMar>
              <w:top w:w="15" w:type="dxa"/>
              <w:left w:w="22" w:type="dxa"/>
              <w:bottom w:w="15" w:type="dxa"/>
              <w:right w:w="22" w:type="dxa"/>
            </w:tcMar>
            <w:hideMark/>
          </w:tcPr>
          <w:p w14:paraId="08F3B6C3"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0.085385</w:t>
            </w:r>
          </w:p>
        </w:tc>
        <w:tc>
          <w:tcPr>
            <w:tcW w:w="0" w:type="auto"/>
            <w:tcMar>
              <w:top w:w="15" w:type="dxa"/>
              <w:left w:w="22" w:type="dxa"/>
              <w:bottom w:w="15" w:type="dxa"/>
              <w:right w:w="22" w:type="dxa"/>
            </w:tcMar>
            <w:hideMark/>
          </w:tcPr>
          <w:p w14:paraId="08B71782"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0.105495</w:t>
            </w:r>
          </w:p>
        </w:tc>
        <w:tc>
          <w:tcPr>
            <w:tcW w:w="0" w:type="auto"/>
            <w:tcMar>
              <w:top w:w="15" w:type="dxa"/>
              <w:left w:w="22" w:type="dxa"/>
              <w:bottom w:w="15" w:type="dxa"/>
              <w:right w:w="22" w:type="dxa"/>
            </w:tcMar>
            <w:hideMark/>
          </w:tcPr>
          <w:p w14:paraId="730D8055"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0.045719</w:t>
            </w:r>
          </w:p>
        </w:tc>
      </w:tr>
    </w:tbl>
    <w:p w14:paraId="1309DAF2" w14:textId="77777777" w:rsidR="002A264B" w:rsidRPr="002A264B" w:rsidRDefault="002A264B" w:rsidP="002A264B">
      <w:pPr>
        <w:spacing w:before="120" w:after="120"/>
        <w:rPr>
          <w:rFonts w:ascii="Times New Roman" w:hAnsi="Times New Roman"/>
          <w:sz w:val="24"/>
          <w:szCs w:val="24"/>
        </w:rPr>
      </w:pPr>
    </w:p>
    <w:p w14:paraId="7C2142A3"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The results in Tables 1 and 2 demonstrate that DA positively influences the performance of regularization techniques. The regularization methods achieved superior results with augmented training data compared to their counterparts trained on unrestricted data. The MaxNorm training RMSE reached its lowest value of 0.001236 after using augmented data with Bayesian and Elasticnet Regularization, improving from the initial value of 0.008908. A comparable trend is observed on the testing dataset. MaxNorm testing RMSE was reduced from 0.060472 to 0.002090 when DA was applied, indicating enhanced generalization capability. Bayesian and Elasticnet models exhibited similar improvements, demonstrating that the positive effect of augmentation is not limited to a single regularization strategy. Furthermore, the unexpected behavior of DA, which can sometimes increase uncertainty in estimates, suggests a need for careful consideration of how these techniques interact within complex architectures[36] . These results suggest that integrating sliding window transformation with bootstrap resampling can serve as an effective augmentation strategy for limited time-series datasets. While sliding window transformation and bootstrap techniques are individually well established in time-series preprocessing and statistical resampling[37], their structured integration as a unified augmentation pipeline for deep sequence models remains relatively underexplored.</w:t>
      </w:r>
    </w:p>
    <w:p w14:paraId="2306676B" w14:textId="77777777" w:rsidR="002A264B" w:rsidRPr="002A264B" w:rsidRDefault="002A264B" w:rsidP="002A264B">
      <w:pPr>
        <w:spacing w:before="120" w:after="120"/>
        <w:rPr>
          <w:rFonts w:ascii="Times New Roman" w:hAnsi="Times New Roman"/>
          <w:sz w:val="24"/>
          <w:szCs w:val="24"/>
        </w:rPr>
      </w:pPr>
    </w:p>
    <w:p w14:paraId="47BA459E"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 xml:space="preserve">The evaluation results suggest that hybrid/deep learning models achieve better performance when augmented. A similar study done by Demir et al. (2021) indicates that these augmentation methods can greatly enhance the ability of a time series regression model to correctly forecast results, specifically for predicting electricity prices, as seen by the average MAEs being reduced by 2.23%, 2.73%, and 2.97% for the three benchmark models, respectively[38]. Following that comparison, the next step is to evaluate whether applying data augmentation increased performance across the board for each model [39]. The DA process, which includes bootstrapping and sliding window methods, has proven to enhance the model's learning capabilities while reducing the risk of overfitting. DA helps prevent model overfitting during deep learning training with small datasets, leading to better model selection accuracy. The lower error metrics observed on the training set indicate that augmentation methods enhance model generalization by generating larger datasets, leading to more robust models. The data augmentation process enhances model stability through its method of operation, according to reference [40]. </w:t>
      </w:r>
    </w:p>
    <w:p w14:paraId="500D9EC1" w14:textId="77777777" w:rsidR="002A264B" w:rsidRPr="002A264B" w:rsidRDefault="002A264B" w:rsidP="002A264B">
      <w:pPr>
        <w:spacing w:before="120" w:after="120"/>
        <w:rPr>
          <w:rFonts w:ascii="Times New Roman" w:hAnsi="Times New Roman"/>
          <w:sz w:val="24"/>
          <w:szCs w:val="24"/>
        </w:rPr>
      </w:pPr>
    </w:p>
    <w:p w14:paraId="35904295"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 xml:space="preserve">Moreover, the sliding window method for data augmentation provides an effective solution to the problems that arise when working with limited time-series data. The quality of synthetic data raises doubts about its ability to perform well across various applications, as machine learning tasks often face data imbalance issues. The generative models produce excellent images, but they fail to work properly when they lack proper connections to the original data distributions [41]. The evaluation process for synthetic data requires utility measures to determine whether artificial samples will enhance model learning or introduce additional data problems, including noise and bias [42]. </w:t>
      </w:r>
    </w:p>
    <w:p w14:paraId="7A571A41" w14:textId="77777777" w:rsidR="002A264B" w:rsidRPr="002A264B" w:rsidRDefault="002A264B" w:rsidP="002A264B">
      <w:pPr>
        <w:spacing w:before="120" w:after="120"/>
        <w:rPr>
          <w:rFonts w:ascii="Times New Roman" w:hAnsi="Times New Roman"/>
          <w:sz w:val="24"/>
          <w:szCs w:val="24"/>
        </w:rPr>
      </w:pPr>
    </w:p>
    <w:p w14:paraId="7A971E6E"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 xml:space="preserve">Research shows mixed results on the benefits of untargeted augmentation, yet current data suggest that augmentation success depends on dataset dimensions, feature organization, and regularization configuration. </w:t>
      </w:r>
      <w:r w:rsidRPr="002A264B">
        <w:rPr>
          <w:rFonts w:ascii="Times New Roman" w:hAnsi="Times New Roman"/>
          <w:sz w:val="24"/>
          <w:szCs w:val="24"/>
        </w:rPr>
        <w:lastRenderedPageBreak/>
        <w:t>Models trained without augmentation are exposed to a limited data distribution, increasing susceptibility to variance and noise. The limited volume of training data makes it difficult for deep learning model architectures to adjust their multiple hyperparameters, as there is insufficient data to find effective parameter values, leading to model overfitting. The solution of gathering additional training data to combat model overfitting encounters two main obstacles stemming from financial and time constraints in actual deployment scenarios. DA is an effective solution to the overfitting problem. Users can create multiple versions of their training data using DA, which preserves the original meaning of all data elements. Users can create multiple versions of their training data using DA, which preserves the original meaning of all data elements.[43].</w:t>
      </w:r>
    </w:p>
    <w:p w14:paraId="127754AE" w14:textId="77777777" w:rsidR="002A264B" w:rsidRPr="002A264B" w:rsidRDefault="002A264B" w:rsidP="002A264B">
      <w:pPr>
        <w:spacing w:before="120" w:after="120"/>
        <w:rPr>
          <w:rFonts w:ascii="Times New Roman" w:hAnsi="Times New Roman"/>
          <w:sz w:val="24"/>
          <w:szCs w:val="24"/>
        </w:rPr>
      </w:pPr>
    </w:p>
    <w:p w14:paraId="06F84E49"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 xml:space="preserve">Table 3 results show that regularization methods improve LSTM model performance on generalization tasks by reducing prediction errors, exceeding the baseline system performance. The research supports previous studies, which show that weight decay and dropout function as explicit regularization methods to reduce deep neural network overfitting [44]. </w:t>
      </w:r>
    </w:p>
    <w:p w14:paraId="7EE00D66" w14:textId="77777777" w:rsidR="002A264B" w:rsidRPr="002A264B" w:rsidRDefault="002A264B" w:rsidP="002A264B">
      <w:pPr>
        <w:spacing w:before="120" w:after="120"/>
        <w:rPr>
          <w:rFonts w:ascii="Times New Roman" w:hAnsi="Times New Roman"/>
          <w:sz w:val="24"/>
          <w:szCs w:val="24"/>
        </w:rPr>
      </w:pPr>
    </w:p>
    <w:p w14:paraId="746EFBCF" w14:textId="77777777" w:rsidR="002A264B" w:rsidRPr="002A264B" w:rsidRDefault="002A264B" w:rsidP="002A264B">
      <w:pPr>
        <w:spacing w:before="120" w:after="120"/>
        <w:rPr>
          <w:rFonts w:ascii="Times New Roman" w:hAnsi="Times New Roman"/>
          <w:sz w:val="24"/>
          <w:szCs w:val="24"/>
        </w:rPr>
      </w:pPr>
    </w:p>
    <w:p w14:paraId="60BF3AD8"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b/>
          <w:bCs/>
          <w:sz w:val="24"/>
          <w:szCs w:val="24"/>
        </w:rPr>
        <w:t>TABLE 3:</w:t>
      </w:r>
      <w:r w:rsidRPr="002A264B">
        <w:rPr>
          <w:rFonts w:ascii="Times New Roman" w:hAnsi="Times New Roman"/>
          <w:sz w:val="24"/>
          <w:szCs w:val="24"/>
        </w:rPr>
        <w:t xml:space="preserve"> LSTM ablation performance on the effects of data augmentation and regularization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2194"/>
        <w:gridCol w:w="2201"/>
        <w:gridCol w:w="2095"/>
        <w:gridCol w:w="2077"/>
      </w:tblGrid>
      <w:tr w:rsidR="002A264B" w:rsidRPr="002A264B" w14:paraId="67F4A67E" w14:textId="77777777" w:rsidTr="002A264B">
        <w:trPr>
          <w:trHeight w:val="540"/>
        </w:trPr>
        <w:tc>
          <w:tcPr>
            <w:tcW w:w="2295" w:type="dxa"/>
            <w:tcMar>
              <w:top w:w="15" w:type="dxa"/>
              <w:left w:w="22" w:type="dxa"/>
              <w:bottom w:w="15" w:type="dxa"/>
              <w:right w:w="22" w:type="dxa"/>
            </w:tcMar>
            <w:hideMark/>
          </w:tcPr>
          <w:p w14:paraId="23415A0B"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b/>
                <w:bCs/>
                <w:sz w:val="24"/>
                <w:szCs w:val="24"/>
              </w:rPr>
              <w:t>Model</w:t>
            </w:r>
          </w:p>
        </w:tc>
        <w:tc>
          <w:tcPr>
            <w:tcW w:w="2295" w:type="dxa"/>
            <w:tcMar>
              <w:top w:w="15" w:type="dxa"/>
              <w:left w:w="22" w:type="dxa"/>
              <w:bottom w:w="15" w:type="dxa"/>
              <w:right w:w="22" w:type="dxa"/>
            </w:tcMar>
            <w:hideMark/>
          </w:tcPr>
          <w:p w14:paraId="1D282F37" w14:textId="5C1DCEA2"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b/>
                <w:bCs/>
                <w:sz w:val="24"/>
                <w:szCs w:val="24"/>
              </w:rPr>
              <w:t>Augmentation</w:t>
            </w:r>
          </w:p>
        </w:tc>
        <w:tc>
          <w:tcPr>
            <w:tcW w:w="2295" w:type="dxa"/>
            <w:tcMar>
              <w:top w:w="15" w:type="dxa"/>
              <w:left w:w="22" w:type="dxa"/>
              <w:bottom w:w="15" w:type="dxa"/>
              <w:right w:w="22" w:type="dxa"/>
            </w:tcMar>
            <w:hideMark/>
          </w:tcPr>
          <w:p w14:paraId="29A814F1" w14:textId="7E8CF1E4"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b/>
                <w:bCs/>
                <w:sz w:val="24"/>
                <w:szCs w:val="24"/>
              </w:rPr>
              <w:t>Regularization</w:t>
            </w:r>
          </w:p>
        </w:tc>
        <w:tc>
          <w:tcPr>
            <w:tcW w:w="2295" w:type="dxa"/>
            <w:tcMar>
              <w:top w:w="15" w:type="dxa"/>
              <w:left w:w="22" w:type="dxa"/>
              <w:bottom w:w="15" w:type="dxa"/>
              <w:right w:w="22" w:type="dxa"/>
            </w:tcMar>
            <w:hideMark/>
          </w:tcPr>
          <w:p w14:paraId="303831BA"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b/>
                <w:bCs/>
                <w:sz w:val="24"/>
                <w:szCs w:val="24"/>
              </w:rPr>
              <w:t>RMSE (↓)</w:t>
            </w:r>
          </w:p>
        </w:tc>
        <w:tc>
          <w:tcPr>
            <w:tcW w:w="2295" w:type="dxa"/>
            <w:tcMar>
              <w:top w:w="15" w:type="dxa"/>
              <w:left w:w="22" w:type="dxa"/>
              <w:bottom w:w="15" w:type="dxa"/>
              <w:right w:w="22" w:type="dxa"/>
            </w:tcMar>
            <w:hideMark/>
          </w:tcPr>
          <w:p w14:paraId="76D86DAE"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b/>
                <w:bCs/>
                <w:sz w:val="24"/>
                <w:szCs w:val="24"/>
              </w:rPr>
              <w:t>MAE (↓)</w:t>
            </w:r>
          </w:p>
        </w:tc>
      </w:tr>
      <w:tr w:rsidR="002A264B" w:rsidRPr="002A264B" w14:paraId="2E78B265" w14:textId="77777777" w:rsidTr="002A264B">
        <w:trPr>
          <w:trHeight w:val="540"/>
        </w:trPr>
        <w:tc>
          <w:tcPr>
            <w:tcW w:w="0" w:type="auto"/>
            <w:tcMar>
              <w:top w:w="15" w:type="dxa"/>
              <w:left w:w="22" w:type="dxa"/>
              <w:bottom w:w="15" w:type="dxa"/>
              <w:right w:w="22" w:type="dxa"/>
            </w:tcMar>
            <w:hideMark/>
          </w:tcPr>
          <w:p w14:paraId="2FA41A66"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LSTM</w:t>
            </w:r>
          </w:p>
        </w:tc>
        <w:tc>
          <w:tcPr>
            <w:tcW w:w="0" w:type="auto"/>
            <w:tcMar>
              <w:top w:w="15" w:type="dxa"/>
              <w:left w:w="22" w:type="dxa"/>
              <w:bottom w:w="15" w:type="dxa"/>
              <w:right w:w="22" w:type="dxa"/>
            </w:tcMar>
            <w:hideMark/>
          </w:tcPr>
          <w:p w14:paraId="459580BD"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NO</w:t>
            </w:r>
          </w:p>
        </w:tc>
        <w:tc>
          <w:tcPr>
            <w:tcW w:w="0" w:type="auto"/>
            <w:tcMar>
              <w:top w:w="15" w:type="dxa"/>
              <w:left w:w="22" w:type="dxa"/>
              <w:bottom w:w="15" w:type="dxa"/>
              <w:right w:w="22" w:type="dxa"/>
            </w:tcMar>
            <w:hideMark/>
          </w:tcPr>
          <w:p w14:paraId="1378A9A8"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NO</w:t>
            </w:r>
          </w:p>
        </w:tc>
        <w:tc>
          <w:tcPr>
            <w:tcW w:w="0" w:type="auto"/>
            <w:tcMar>
              <w:top w:w="15" w:type="dxa"/>
              <w:left w:w="22" w:type="dxa"/>
              <w:bottom w:w="15" w:type="dxa"/>
              <w:right w:w="22" w:type="dxa"/>
            </w:tcMar>
            <w:hideMark/>
          </w:tcPr>
          <w:p w14:paraId="17114117"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1.32 ± 0.11</w:t>
            </w:r>
          </w:p>
        </w:tc>
        <w:tc>
          <w:tcPr>
            <w:tcW w:w="0" w:type="auto"/>
            <w:tcMar>
              <w:top w:w="15" w:type="dxa"/>
              <w:left w:w="22" w:type="dxa"/>
              <w:bottom w:w="15" w:type="dxa"/>
              <w:right w:w="22" w:type="dxa"/>
            </w:tcMar>
            <w:hideMark/>
          </w:tcPr>
          <w:p w14:paraId="0BFAC588"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1.04 ± 0.06</w:t>
            </w:r>
          </w:p>
        </w:tc>
      </w:tr>
      <w:tr w:rsidR="002A264B" w:rsidRPr="002A264B" w14:paraId="50CB8D47" w14:textId="77777777" w:rsidTr="002A264B">
        <w:trPr>
          <w:trHeight w:val="540"/>
        </w:trPr>
        <w:tc>
          <w:tcPr>
            <w:tcW w:w="0" w:type="auto"/>
            <w:tcMar>
              <w:top w:w="15" w:type="dxa"/>
              <w:left w:w="22" w:type="dxa"/>
              <w:bottom w:w="15" w:type="dxa"/>
              <w:right w:w="22" w:type="dxa"/>
            </w:tcMar>
            <w:hideMark/>
          </w:tcPr>
          <w:p w14:paraId="6760AB2D"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LSTM</w:t>
            </w:r>
          </w:p>
        </w:tc>
        <w:tc>
          <w:tcPr>
            <w:tcW w:w="0" w:type="auto"/>
            <w:tcMar>
              <w:top w:w="15" w:type="dxa"/>
              <w:left w:w="22" w:type="dxa"/>
              <w:bottom w:w="15" w:type="dxa"/>
              <w:right w:w="22" w:type="dxa"/>
            </w:tcMar>
            <w:hideMark/>
          </w:tcPr>
          <w:p w14:paraId="0293B910"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NO</w:t>
            </w:r>
          </w:p>
        </w:tc>
        <w:tc>
          <w:tcPr>
            <w:tcW w:w="0" w:type="auto"/>
            <w:tcMar>
              <w:top w:w="15" w:type="dxa"/>
              <w:left w:w="22" w:type="dxa"/>
              <w:bottom w:w="15" w:type="dxa"/>
              <w:right w:w="22" w:type="dxa"/>
            </w:tcMar>
            <w:hideMark/>
          </w:tcPr>
          <w:p w14:paraId="782F5AE0"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YES</w:t>
            </w:r>
          </w:p>
        </w:tc>
        <w:tc>
          <w:tcPr>
            <w:tcW w:w="0" w:type="auto"/>
            <w:tcMar>
              <w:top w:w="15" w:type="dxa"/>
              <w:left w:w="22" w:type="dxa"/>
              <w:bottom w:w="15" w:type="dxa"/>
              <w:right w:w="22" w:type="dxa"/>
            </w:tcMar>
            <w:hideMark/>
          </w:tcPr>
          <w:p w14:paraId="4BBE28D4"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0.98 ± 0.08</w:t>
            </w:r>
          </w:p>
        </w:tc>
        <w:tc>
          <w:tcPr>
            <w:tcW w:w="0" w:type="auto"/>
            <w:tcMar>
              <w:top w:w="15" w:type="dxa"/>
              <w:left w:w="22" w:type="dxa"/>
              <w:bottom w:w="15" w:type="dxa"/>
              <w:right w:w="22" w:type="dxa"/>
            </w:tcMar>
            <w:hideMark/>
          </w:tcPr>
          <w:p w14:paraId="59313BAF"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0.75 ± 0.04</w:t>
            </w:r>
          </w:p>
        </w:tc>
      </w:tr>
      <w:tr w:rsidR="002A264B" w:rsidRPr="002A264B" w14:paraId="597BBAFE" w14:textId="77777777" w:rsidTr="002A264B">
        <w:trPr>
          <w:trHeight w:val="540"/>
        </w:trPr>
        <w:tc>
          <w:tcPr>
            <w:tcW w:w="0" w:type="auto"/>
            <w:tcMar>
              <w:top w:w="15" w:type="dxa"/>
              <w:left w:w="22" w:type="dxa"/>
              <w:bottom w:w="15" w:type="dxa"/>
              <w:right w:w="22" w:type="dxa"/>
            </w:tcMar>
            <w:hideMark/>
          </w:tcPr>
          <w:p w14:paraId="2BF7BB6E"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LSTM</w:t>
            </w:r>
          </w:p>
        </w:tc>
        <w:tc>
          <w:tcPr>
            <w:tcW w:w="0" w:type="auto"/>
            <w:tcMar>
              <w:top w:w="15" w:type="dxa"/>
              <w:left w:w="22" w:type="dxa"/>
              <w:bottom w:w="15" w:type="dxa"/>
              <w:right w:w="22" w:type="dxa"/>
            </w:tcMar>
            <w:hideMark/>
          </w:tcPr>
          <w:p w14:paraId="59DE2E3F"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YES</w:t>
            </w:r>
          </w:p>
        </w:tc>
        <w:tc>
          <w:tcPr>
            <w:tcW w:w="0" w:type="auto"/>
            <w:tcMar>
              <w:top w:w="15" w:type="dxa"/>
              <w:left w:w="22" w:type="dxa"/>
              <w:bottom w:w="15" w:type="dxa"/>
              <w:right w:w="22" w:type="dxa"/>
            </w:tcMar>
            <w:hideMark/>
          </w:tcPr>
          <w:p w14:paraId="3BA10512"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NO</w:t>
            </w:r>
          </w:p>
        </w:tc>
        <w:tc>
          <w:tcPr>
            <w:tcW w:w="0" w:type="auto"/>
            <w:tcMar>
              <w:top w:w="15" w:type="dxa"/>
              <w:left w:w="22" w:type="dxa"/>
              <w:bottom w:w="15" w:type="dxa"/>
              <w:right w:w="22" w:type="dxa"/>
            </w:tcMar>
            <w:hideMark/>
          </w:tcPr>
          <w:p w14:paraId="2B4C69BE"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1.22 ± 0.14</w:t>
            </w:r>
          </w:p>
        </w:tc>
        <w:tc>
          <w:tcPr>
            <w:tcW w:w="0" w:type="auto"/>
            <w:tcMar>
              <w:top w:w="15" w:type="dxa"/>
              <w:left w:w="22" w:type="dxa"/>
              <w:bottom w:w="15" w:type="dxa"/>
              <w:right w:w="22" w:type="dxa"/>
            </w:tcMar>
            <w:hideMark/>
          </w:tcPr>
          <w:p w14:paraId="2D816E93"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0.95 ± 0.10</w:t>
            </w:r>
          </w:p>
        </w:tc>
      </w:tr>
      <w:tr w:rsidR="002A264B" w:rsidRPr="002A264B" w14:paraId="6FBADCF5" w14:textId="77777777" w:rsidTr="002A264B">
        <w:trPr>
          <w:trHeight w:val="540"/>
        </w:trPr>
        <w:tc>
          <w:tcPr>
            <w:tcW w:w="0" w:type="auto"/>
            <w:tcMar>
              <w:top w:w="15" w:type="dxa"/>
              <w:left w:w="22" w:type="dxa"/>
              <w:bottom w:w="15" w:type="dxa"/>
              <w:right w:w="22" w:type="dxa"/>
            </w:tcMar>
            <w:hideMark/>
          </w:tcPr>
          <w:p w14:paraId="7AC187F3"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b/>
                <w:bCs/>
                <w:sz w:val="24"/>
                <w:szCs w:val="24"/>
              </w:rPr>
              <w:t>LSTM</w:t>
            </w:r>
          </w:p>
        </w:tc>
        <w:tc>
          <w:tcPr>
            <w:tcW w:w="0" w:type="auto"/>
            <w:tcMar>
              <w:top w:w="15" w:type="dxa"/>
              <w:left w:w="22" w:type="dxa"/>
              <w:bottom w:w="15" w:type="dxa"/>
              <w:right w:w="22" w:type="dxa"/>
            </w:tcMar>
            <w:hideMark/>
          </w:tcPr>
          <w:p w14:paraId="6D8961C5"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b/>
                <w:bCs/>
                <w:sz w:val="24"/>
                <w:szCs w:val="24"/>
              </w:rPr>
              <w:t>YES</w:t>
            </w:r>
          </w:p>
        </w:tc>
        <w:tc>
          <w:tcPr>
            <w:tcW w:w="0" w:type="auto"/>
            <w:tcMar>
              <w:top w:w="15" w:type="dxa"/>
              <w:left w:w="22" w:type="dxa"/>
              <w:bottom w:w="15" w:type="dxa"/>
              <w:right w:w="22" w:type="dxa"/>
            </w:tcMar>
            <w:hideMark/>
          </w:tcPr>
          <w:p w14:paraId="4A78C35E"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b/>
                <w:bCs/>
                <w:sz w:val="24"/>
                <w:szCs w:val="24"/>
              </w:rPr>
              <w:t>YES</w:t>
            </w:r>
          </w:p>
        </w:tc>
        <w:tc>
          <w:tcPr>
            <w:tcW w:w="0" w:type="auto"/>
            <w:tcMar>
              <w:top w:w="15" w:type="dxa"/>
              <w:left w:w="22" w:type="dxa"/>
              <w:bottom w:w="15" w:type="dxa"/>
              <w:right w:w="22" w:type="dxa"/>
            </w:tcMar>
            <w:hideMark/>
          </w:tcPr>
          <w:p w14:paraId="15EBD048"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b/>
                <w:bCs/>
                <w:sz w:val="24"/>
                <w:szCs w:val="24"/>
              </w:rPr>
              <w:t>0.91 ± 0.03</w:t>
            </w:r>
          </w:p>
        </w:tc>
        <w:tc>
          <w:tcPr>
            <w:tcW w:w="0" w:type="auto"/>
            <w:tcMar>
              <w:top w:w="15" w:type="dxa"/>
              <w:left w:w="22" w:type="dxa"/>
              <w:bottom w:w="15" w:type="dxa"/>
              <w:right w:w="22" w:type="dxa"/>
            </w:tcMar>
            <w:hideMark/>
          </w:tcPr>
          <w:p w14:paraId="12A2198C"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b/>
                <w:bCs/>
                <w:sz w:val="24"/>
                <w:szCs w:val="24"/>
              </w:rPr>
              <w:t>0.72 ± 0.03</w:t>
            </w:r>
          </w:p>
        </w:tc>
      </w:tr>
      <w:tr w:rsidR="002A264B" w:rsidRPr="002A264B" w14:paraId="487900BF" w14:textId="77777777" w:rsidTr="002A264B">
        <w:trPr>
          <w:trHeight w:val="540"/>
        </w:trPr>
        <w:tc>
          <w:tcPr>
            <w:tcW w:w="0" w:type="auto"/>
            <w:tcMar>
              <w:top w:w="15" w:type="dxa"/>
              <w:left w:w="22" w:type="dxa"/>
              <w:bottom w:w="15" w:type="dxa"/>
              <w:right w:w="22" w:type="dxa"/>
            </w:tcMar>
            <w:hideMark/>
          </w:tcPr>
          <w:p w14:paraId="6EBB9FAF"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XGBoost</w:t>
            </w:r>
          </w:p>
        </w:tc>
        <w:tc>
          <w:tcPr>
            <w:tcW w:w="0" w:type="auto"/>
            <w:tcMar>
              <w:top w:w="15" w:type="dxa"/>
              <w:left w:w="22" w:type="dxa"/>
              <w:bottom w:w="15" w:type="dxa"/>
              <w:right w:w="22" w:type="dxa"/>
            </w:tcMar>
            <w:hideMark/>
          </w:tcPr>
          <w:p w14:paraId="2EE9E001"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NO</w:t>
            </w:r>
          </w:p>
        </w:tc>
        <w:tc>
          <w:tcPr>
            <w:tcW w:w="0" w:type="auto"/>
            <w:tcMar>
              <w:top w:w="15" w:type="dxa"/>
              <w:left w:w="22" w:type="dxa"/>
              <w:bottom w:w="15" w:type="dxa"/>
              <w:right w:w="22" w:type="dxa"/>
            </w:tcMar>
            <w:hideMark/>
          </w:tcPr>
          <w:p w14:paraId="5D4361B3"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N/A</w:t>
            </w:r>
          </w:p>
        </w:tc>
        <w:tc>
          <w:tcPr>
            <w:tcW w:w="0" w:type="auto"/>
            <w:tcMar>
              <w:top w:w="15" w:type="dxa"/>
              <w:left w:w="22" w:type="dxa"/>
              <w:bottom w:w="15" w:type="dxa"/>
              <w:right w:w="22" w:type="dxa"/>
            </w:tcMar>
            <w:hideMark/>
          </w:tcPr>
          <w:p w14:paraId="7D07F9F9"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0.91 ± 0.01</w:t>
            </w:r>
          </w:p>
        </w:tc>
        <w:tc>
          <w:tcPr>
            <w:tcW w:w="0" w:type="auto"/>
            <w:tcMar>
              <w:top w:w="15" w:type="dxa"/>
              <w:left w:w="22" w:type="dxa"/>
              <w:bottom w:w="15" w:type="dxa"/>
              <w:right w:w="22" w:type="dxa"/>
            </w:tcMar>
            <w:hideMark/>
          </w:tcPr>
          <w:p w14:paraId="360DBF84"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0.72 ± 0.01</w:t>
            </w:r>
          </w:p>
        </w:tc>
      </w:tr>
      <w:tr w:rsidR="002A264B" w:rsidRPr="002A264B" w14:paraId="5E9FE7BA" w14:textId="77777777" w:rsidTr="002A264B">
        <w:trPr>
          <w:trHeight w:val="540"/>
        </w:trPr>
        <w:tc>
          <w:tcPr>
            <w:tcW w:w="0" w:type="auto"/>
            <w:tcMar>
              <w:top w:w="15" w:type="dxa"/>
              <w:left w:w="22" w:type="dxa"/>
              <w:bottom w:w="15" w:type="dxa"/>
              <w:right w:w="22" w:type="dxa"/>
            </w:tcMar>
            <w:hideMark/>
          </w:tcPr>
          <w:p w14:paraId="651E7866"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XGBoost</w:t>
            </w:r>
          </w:p>
        </w:tc>
        <w:tc>
          <w:tcPr>
            <w:tcW w:w="0" w:type="auto"/>
            <w:tcMar>
              <w:top w:w="15" w:type="dxa"/>
              <w:left w:w="22" w:type="dxa"/>
              <w:bottom w:w="15" w:type="dxa"/>
              <w:right w:w="22" w:type="dxa"/>
            </w:tcMar>
            <w:hideMark/>
          </w:tcPr>
          <w:p w14:paraId="5CFDD92A"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YES</w:t>
            </w:r>
          </w:p>
        </w:tc>
        <w:tc>
          <w:tcPr>
            <w:tcW w:w="0" w:type="auto"/>
            <w:tcMar>
              <w:top w:w="15" w:type="dxa"/>
              <w:left w:w="22" w:type="dxa"/>
              <w:bottom w:w="15" w:type="dxa"/>
              <w:right w:w="22" w:type="dxa"/>
            </w:tcMar>
            <w:hideMark/>
          </w:tcPr>
          <w:p w14:paraId="1181009E"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N/A</w:t>
            </w:r>
          </w:p>
        </w:tc>
        <w:tc>
          <w:tcPr>
            <w:tcW w:w="0" w:type="auto"/>
            <w:tcMar>
              <w:top w:w="15" w:type="dxa"/>
              <w:left w:w="22" w:type="dxa"/>
              <w:bottom w:w="15" w:type="dxa"/>
              <w:right w:w="22" w:type="dxa"/>
            </w:tcMar>
            <w:hideMark/>
          </w:tcPr>
          <w:p w14:paraId="1D017781"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0.91 ± 0.02</w:t>
            </w:r>
          </w:p>
        </w:tc>
        <w:tc>
          <w:tcPr>
            <w:tcW w:w="0" w:type="auto"/>
            <w:tcMar>
              <w:top w:w="15" w:type="dxa"/>
              <w:left w:w="22" w:type="dxa"/>
              <w:bottom w:w="15" w:type="dxa"/>
              <w:right w:w="22" w:type="dxa"/>
            </w:tcMar>
            <w:hideMark/>
          </w:tcPr>
          <w:p w14:paraId="5C525BFD"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0.72 ± 0.02</w:t>
            </w:r>
          </w:p>
        </w:tc>
      </w:tr>
      <w:tr w:rsidR="002A264B" w:rsidRPr="002A264B" w14:paraId="611CC83E" w14:textId="77777777" w:rsidTr="002A264B">
        <w:trPr>
          <w:trHeight w:val="540"/>
        </w:trPr>
        <w:tc>
          <w:tcPr>
            <w:tcW w:w="0" w:type="auto"/>
            <w:tcMar>
              <w:top w:w="15" w:type="dxa"/>
              <w:left w:w="22" w:type="dxa"/>
              <w:bottom w:w="15" w:type="dxa"/>
              <w:right w:w="22" w:type="dxa"/>
            </w:tcMar>
            <w:hideMark/>
          </w:tcPr>
          <w:p w14:paraId="3789BD36"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Hybrid</w:t>
            </w:r>
          </w:p>
        </w:tc>
        <w:tc>
          <w:tcPr>
            <w:tcW w:w="0" w:type="auto"/>
            <w:tcMar>
              <w:top w:w="15" w:type="dxa"/>
              <w:left w:w="22" w:type="dxa"/>
              <w:bottom w:w="15" w:type="dxa"/>
              <w:right w:w="22" w:type="dxa"/>
            </w:tcMar>
            <w:hideMark/>
          </w:tcPr>
          <w:p w14:paraId="3A2C9703"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NO</w:t>
            </w:r>
          </w:p>
        </w:tc>
        <w:tc>
          <w:tcPr>
            <w:tcW w:w="0" w:type="auto"/>
            <w:tcMar>
              <w:top w:w="15" w:type="dxa"/>
              <w:left w:w="22" w:type="dxa"/>
              <w:bottom w:w="15" w:type="dxa"/>
              <w:right w:w="22" w:type="dxa"/>
            </w:tcMar>
            <w:hideMark/>
          </w:tcPr>
          <w:p w14:paraId="5BAA1220"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YES</w:t>
            </w:r>
          </w:p>
        </w:tc>
        <w:tc>
          <w:tcPr>
            <w:tcW w:w="0" w:type="auto"/>
            <w:tcMar>
              <w:top w:w="15" w:type="dxa"/>
              <w:left w:w="22" w:type="dxa"/>
              <w:bottom w:w="15" w:type="dxa"/>
              <w:right w:w="22" w:type="dxa"/>
            </w:tcMar>
            <w:hideMark/>
          </w:tcPr>
          <w:p w14:paraId="26862CC5"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0.94 ± 0.02</w:t>
            </w:r>
          </w:p>
        </w:tc>
        <w:tc>
          <w:tcPr>
            <w:tcW w:w="0" w:type="auto"/>
            <w:tcMar>
              <w:top w:w="15" w:type="dxa"/>
              <w:left w:w="22" w:type="dxa"/>
              <w:bottom w:w="15" w:type="dxa"/>
              <w:right w:w="22" w:type="dxa"/>
            </w:tcMar>
            <w:hideMark/>
          </w:tcPr>
          <w:p w14:paraId="04703E90"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0.75 ± 0.02</w:t>
            </w:r>
          </w:p>
        </w:tc>
      </w:tr>
      <w:tr w:rsidR="002A264B" w:rsidRPr="002A264B" w14:paraId="39568953" w14:textId="77777777" w:rsidTr="002A264B">
        <w:trPr>
          <w:trHeight w:val="540"/>
        </w:trPr>
        <w:tc>
          <w:tcPr>
            <w:tcW w:w="0" w:type="auto"/>
            <w:tcMar>
              <w:top w:w="15" w:type="dxa"/>
              <w:left w:w="22" w:type="dxa"/>
              <w:bottom w:w="15" w:type="dxa"/>
              <w:right w:w="22" w:type="dxa"/>
            </w:tcMar>
            <w:hideMark/>
          </w:tcPr>
          <w:p w14:paraId="283AD9A0"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Hybrid</w:t>
            </w:r>
          </w:p>
        </w:tc>
        <w:tc>
          <w:tcPr>
            <w:tcW w:w="0" w:type="auto"/>
            <w:tcMar>
              <w:top w:w="15" w:type="dxa"/>
              <w:left w:w="22" w:type="dxa"/>
              <w:bottom w:w="15" w:type="dxa"/>
              <w:right w:w="22" w:type="dxa"/>
            </w:tcMar>
            <w:hideMark/>
          </w:tcPr>
          <w:p w14:paraId="74BBA690"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YES</w:t>
            </w:r>
          </w:p>
        </w:tc>
        <w:tc>
          <w:tcPr>
            <w:tcW w:w="0" w:type="auto"/>
            <w:tcMar>
              <w:top w:w="15" w:type="dxa"/>
              <w:left w:w="22" w:type="dxa"/>
              <w:bottom w:w="15" w:type="dxa"/>
              <w:right w:w="22" w:type="dxa"/>
            </w:tcMar>
            <w:hideMark/>
          </w:tcPr>
          <w:p w14:paraId="5DF1E18A"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YES</w:t>
            </w:r>
          </w:p>
        </w:tc>
        <w:tc>
          <w:tcPr>
            <w:tcW w:w="0" w:type="auto"/>
            <w:tcMar>
              <w:top w:w="15" w:type="dxa"/>
              <w:left w:w="22" w:type="dxa"/>
              <w:bottom w:w="15" w:type="dxa"/>
              <w:right w:w="22" w:type="dxa"/>
            </w:tcMar>
            <w:hideMark/>
          </w:tcPr>
          <w:p w14:paraId="23665575"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1.00 ± 0.04</w:t>
            </w:r>
          </w:p>
        </w:tc>
        <w:tc>
          <w:tcPr>
            <w:tcW w:w="0" w:type="auto"/>
            <w:tcMar>
              <w:top w:w="15" w:type="dxa"/>
              <w:left w:w="22" w:type="dxa"/>
              <w:bottom w:w="15" w:type="dxa"/>
              <w:right w:w="22" w:type="dxa"/>
            </w:tcMar>
            <w:hideMark/>
          </w:tcPr>
          <w:p w14:paraId="27E939AE"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0.79 ± 0.02</w:t>
            </w:r>
          </w:p>
        </w:tc>
      </w:tr>
    </w:tbl>
    <w:p w14:paraId="47DF0912" w14:textId="77777777" w:rsidR="002A264B" w:rsidRPr="002A264B" w:rsidRDefault="002A264B" w:rsidP="002A264B">
      <w:pPr>
        <w:spacing w:before="120" w:after="120"/>
        <w:rPr>
          <w:rFonts w:ascii="Times New Roman" w:hAnsi="Times New Roman"/>
          <w:sz w:val="24"/>
          <w:szCs w:val="24"/>
        </w:rPr>
      </w:pPr>
    </w:p>
    <w:p w14:paraId="0CF4B88C" w14:textId="77777777" w:rsid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 xml:space="preserve">The model learns better feature representations through MaxNorm regularization and data augmentation, which prevent it from memorizing the training data. DA is a proven method that helps models learn better from limited training data by generating multiple data points and preventing overfitting to training examples [37]. The testing error decreases as the model learns better generalization skills rather than memorizing the training data. The evaluation data in Table </w:t>
      </w:r>
      <w:r w:rsidRPr="002A264B">
        <w:rPr>
          <w:rFonts w:ascii="Times New Roman" w:hAnsi="Times New Roman"/>
          <w:b/>
          <w:bCs/>
          <w:sz w:val="24"/>
          <w:szCs w:val="24"/>
        </w:rPr>
        <w:t>4</w:t>
      </w:r>
      <w:r w:rsidRPr="002A264B">
        <w:rPr>
          <w:rFonts w:ascii="Times New Roman" w:hAnsi="Times New Roman"/>
          <w:sz w:val="24"/>
          <w:szCs w:val="24"/>
        </w:rPr>
        <w:t xml:space="preserve"> show that LSTM achieved significant improvements with the DA + regularization technique, achieving better predictive performance than the original model without data augmentation. The Naïve persistence model showed only minor performance improvements because it failed to identify the fundamental patterns within the data. The tree-based ensemble method XGBoost delivered the best overall results, with an R² value of 0.9986, demonstrating the strong capabilities of these methods. The research findings reveal that deep learning models, including LSTM architectures, perform better on diverse training data when DA methods expand their datasets. The performance patterns scientists observed relate to the bias–variance trade-off because this principle serves as a basic concept for machine learning systems [45], [46]. The models that contain high bias will fail to capture their data patterns, whereas the models that contain high variance will develop overfitting problems, resulting in poor generalization. A model becomes more complex, leading to </w:t>
      </w:r>
      <w:r w:rsidRPr="002A264B">
        <w:rPr>
          <w:rFonts w:ascii="Times New Roman" w:hAnsi="Times New Roman"/>
          <w:sz w:val="24"/>
          <w:szCs w:val="24"/>
        </w:rPr>
        <w:lastRenderedPageBreak/>
        <w:t>decreased bias but increased variance, so you need to find the right balance for optimal predictive performance [47].</w:t>
      </w:r>
    </w:p>
    <w:p w14:paraId="4BB0EB6E" w14:textId="77777777" w:rsidR="002A264B" w:rsidRDefault="002A264B" w:rsidP="002A264B">
      <w:pPr>
        <w:spacing w:before="120" w:after="120"/>
        <w:rPr>
          <w:rFonts w:ascii="Times New Roman" w:hAnsi="Times New Roman"/>
          <w:sz w:val="24"/>
          <w:szCs w:val="24"/>
        </w:rPr>
      </w:pPr>
    </w:p>
    <w:p w14:paraId="18066D52" w14:textId="5AB5F17F" w:rsidR="002A264B" w:rsidRPr="002A264B" w:rsidRDefault="002A264B" w:rsidP="002A264B">
      <w:pPr>
        <w:spacing w:before="120" w:after="120"/>
        <w:rPr>
          <w:rFonts w:ascii="Times New Roman" w:hAnsi="Times New Roman"/>
          <w:sz w:val="24"/>
          <w:szCs w:val="24"/>
        </w:rPr>
      </w:pPr>
      <w:r w:rsidRPr="002A264B">
        <w:rPr>
          <w:rFonts w:ascii="Times New Roman" w:hAnsi="Times New Roman"/>
          <w:b/>
          <w:bCs/>
          <w:sz w:val="24"/>
          <w:szCs w:val="24"/>
        </w:rPr>
        <w:t>TABLE 4:</w:t>
      </w:r>
      <w:r w:rsidRPr="002A264B">
        <w:rPr>
          <w:rFonts w:ascii="Times New Roman" w:hAnsi="Times New Roman"/>
          <w:sz w:val="24"/>
          <w:szCs w:val="24"/>
        </w:rPr>
        <w:t xml:space="preserve"> </w:t>
      </w:r>
      <w:r>
        <w:rPr>
          <w:rFonts w:ascii="Times New Roman" w:hAnsi="Times New Roman"/>
          <w:sz w:val="24"/>
          <w:szCs w:val="24"/>
        </w:rPr>
        <w:t>F</w:t>
      </w:r>
      <w:r w:rsidRPr="002A264B">
        <w:rPr>
          <w:rFonts w:ascii="Times New Roman" w:hAnsi="Times New Roman"/>
          <w:sz w:val="24"/>
          <w:szCs w:val="24"/>
        </w:rPr>
        <w:t>inal model performance comparison on the test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2"/>
        <w:gridCol w:w="1544"/>
        <w:gridCol w:w="1547"/>
        <w:gridCol w:w="1547"/>
        <w:gridCol w:w="1543"/>
        <w:gridCol w:w="1543"/>
        <w:gridCol w:w="1543"/>
      </w:tblGrid>
      <w:tr w:rsidR="002A264B" w:rsidRPr="002A264B" w14:paraId="02421A29" w14:textId="77777777" w:rsidTr="002A264B">
        <w:trPr>
          <w:trHeight w:val="540"/>
        </w:trPr>
        <w:tc>
          <w:tcPr>
            <w:tcW w:w="2295" w:type="dxa"/>
            <w:tcMar>
              <w:top w:w="15" w:type="dxa"/>
              <w:left w:w="22" w:type="dxa"/>
              <w:bottom w:w="15" w:type="dxa"/>
              <w:right w:w="22" w:type="dxa"/>
            </w:tcMar>
            <w:hideMark/>
          </w:tcPr>
          <w:p w14:paraId="499C9823"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Metric</w:t>
            </w:r>
          </w:p>
        </w:tc>
        <w:tc>
          <w:tcPr>
            <w:tcW w:w="2295" w:type="dxa"/>
            <w:tcMar>
              <w:top w:w="15" w:type="dxa"/>
              <w:left w:w="22" w:type="dxa"/>
              <w:bottom w:w="15" w:type="dxa"/>
              <w:right w:w="22" w:type="dxa"/>
            </w:tcMar>
            <w:hideMark/>
          </w:tcPr>
          <w:p w14:paraId="17855D25"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LSTM</w:t>
            </w:r>
          </w:p>
        </w:tc>
        <w:tc>
          <w:tcPr>
            <w:tcW w:w="2295" w:type="dxa"/>
            <w:tcMar>
              <w:top w:w="15" w:type="dxa"/>
              <w:left w:w="22" w:type="dxa"/>
              <w:bottom w:w="15" w:type="dxa"/>
              <w:right w:w="22" w:type="dxa"/>
            </w:tcMar>
            <w:hideMark/>
          </w:tcPr>
          <w:p w14:paraId="72531387"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XGBoost</w:t>
            </w:r>
          </w:p>
        </w:tc>
        <w:tc>
          <w:tcPr>
            <w:tcW w:w="2295" w:type="dxa"/>
            <w:tcMar>
              <w:top w:w="15" w:type="dxa"/>
              <w:left w:w="22" w:type="dxa"/>
              <w:bottom w:w="15" w:type="dxa"/>
              <w:right w:w="22" w:type="dxa"/>
            </w:tcMar>
            <w:hideMark/>
          </w:tcPr>
          <w:p w14:paraId="78211FFF" w14:textId="0E57DF4A" w:rsidR="002A264B" w:rsidRPr="002A264B" w:rsidRDefault="002A264B" w:rsidP="002A264B">
            <w:pPr>
              <w:spacing w:before="120" w:after="120"/>
              <w:jc w:val="center"/>
              <w:rPr>
                <w:rFonts w:ascii="Times New Roman" w:hAnsi="Times New Roman"/>
                <w:sz w:val="24"/>
                <w:szCs w:val="24"/>
              </w:rPr>
            </w:pPr>
            <w:r>
              <w:rPr>
                <w:rFonts w:ascii="Times New Roman" w:hAnsi="Times New Roman"/>
                <w:sz w:val="24"/>
                <w:szCs w:val="24"/>
              </w:rPr>
              <w:t>LSTM-XGBoost</w:t>
            </w:r>
          </w:p>
        </w:tc>
        <w:tc>
          <w:tcPr>
            <w:tcW w:w="2295" w:type="dxa"/>
            <w:tcMar>
              <w:top w:w="15" w:type="dxa"/>
              <w:left w:w="22" w:type="dxa"/>
              <w:bottom w:w="15" w:type="dxa"/>
              <w:right w:w="22" w:type="dxa"/>
            </w:tcMar>
            <w:hideMark/>
          </w:tcPr>
          <w:p w14:paraId="29D56084"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ARIMA</w:t>
            </w:r>
          </w:p>
        </w:tc>
        <w:tc>
          <w:tcPr>
            <w:tcW w:w="2295" w:type="dxa"/>
            <w:tcMar>
              <w:top w:w="15" w:type="dxa"/>
              <w:left w:w="22" w:type="dxa"/>
              <w:bottom w:w="15" w:type="dxa"/>
              <w:right w:w="22" w:type="dxa"/>
            </w:tcMar>
            <w:hideMark/>
          </w:tcPr>
          <w:p w14:paraId="79E46A90"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SVM</w:t>
            </w:r>
          </w:p>
        </w:tc>
        <w:tc>
          <w:tcPr>
            <w:tcW w:w="2295" w:type="dxa"/>
            <w:tcMar>
              <w:top w:w="15" w:type="dxa"/>
              <w:left w:w="22" w:type="dxa"/>
              <w:bottom w:w="15" w:type="dxa"/>
              <w:right w:w="22" w:type="dxa"/>
            </w:tcMar>
            <w:hideMark/>
          </w:tcPr>
          <w:p w14:paraId="4AD90282"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Naive</w:t>
            </w:r>
          </w:p>
        </w:tc>
      </w:tr>
      <w:tr w:rsidR="002A264B" w:rsidRPr="002A264B" w14:paraId="4A8CAC79" w14:textId="77777777" w:rsidTr="002A264B">
        <w:trPr>
          <w:trHeight w:val="540"/>
        </w:trPr>
        <w:tc>
          <w:tcPr>
            <w:tcW w:w="0" w:type="auto"/>
            <w:tcMar>
              <w:top w:w="15" w:type="dxa"/>
              <w:left w:w="22" w:type="dxa"/>
              <w:bottom w:w="15" w:type="dxa"/>
              <w:right w:w="22" w:type="dxa"/>
            </w:tcMar>
            <w:hideMark/>
          </w:tcPr>
          <w:p w14:paraId="3CF23DB5"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MSE</w:t>
            </w:r>
          </w:p>
        </w:tc>
        <w:tc>
          <w:tcPr>
            <w:tcW w:w="0" w:type="auto"/>
            <w:tcMar>
              <w:top w:w="15" w:type="dxa"/>
              <w:left w:w="22" w:type="dxa"/>
              <w:bottom w:w="15" w:type="dxa"/>
              <w:right w:w="22" w:type="dxa"/>
            </w:tcMar>
            <w:hideMark/>
          </w:tcPr>
          <w:p w14:paraId="3436260B"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0.00021</w:t>
            </w:r>
          </w:p>
        </w:tc>
        <w:tc>
          <w:tcPr>
            <w:tcW w:w="0" w:type="auto"/>
            <w:tcMar>
              <w:top w:w="15" w:type="dxa"/>
              <w:left w:w="22" w:type="dxa"/>
              <w:bottom w:w="15" w:type="dxa"/>
              <w:right w:w="22" w:type="dxa"/>
            </w:tcMar>
            <w:hideMark/>
          </w:tcPr>
          <w:p w14:paraId="1C5E43F2"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0.000095</w:t>
            </w:r>
          </w:p>
        </w:tc>
        <w:tc>
          <w:tcPr>
            <w:tcW w:w="0" w:type="auto"/>
            <w:tcMar>
              <w:top w:w="15" w:type="dxa"/>
              <w:left w:w="22" w:type="dxa"/>
              <w:bottom w:w="15" w:type="dxa"/>
              <w:right w:w="22" w:type="dxa"/>
            </w:tcMar>
            <w:hideMark/>
          </w:tcPr>
          <w:p w14:paraId="67616D7C"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0.000259</w:t>
            </w:r>
          </w:p>
        </w:tc>
        <w:tc>
          <w:tcPr>
            <w:tcW w:w="0" w:type="auto"/>
            <w:tcMar>
              <w:top w:w="15" w:type="dxa"/>
              <w:left w:w="22" w:type="dxa"/>
              <w:bottom w:w="15" w:type="dxa"/>
              <w:right w:w="22" w:type="dxa"/>
            </w:tcMar>
            <w:hideMark/>
          </w:tcPr>
          <w:p w14:paraId="1FB20E55"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0.070226</w:t>
            </w:r>
          </w:p>
        </w:tc>
        <w:tc>
          <w:tcPr>
            <w:tcW w:w="0" w:type="auto"/>
            <w:tcMar>
              <w:top w:w="15" w:type="dxa"/>
              <w:left w:w="22" w:type="dxa"/>
              <w:bottom w:w="15" w:type="dxa"/>
              <w:right w:w="22" w:type="dxa"/>
            </w:tcMar>
            <w:hideMark/>
          </w:tcPr>
          <w:p w14:paraId="0CDC9605"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0.002164</w:t>
            </w:r>
          </w:p>
        </w:tc>
        <w:tc>
          <w:tcPr>
            <w:tcW w:w="0" w:type="auto"/>
            <w:tcMar>
              <w:top w:w="15" w:type="dxa"/>
              <w:left w:w="22" w:type="dxa"/>
              <w:bottom w:w="15" w:type="dxa"/>
              <w:right w:w="22" w:type="dxa"/>
            </w:tcMar>
            <w:hideMark/>
          </w:tcPr>
          <w:p w14:paraId="0573E7B5"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0.13684</w:t>
            </w:r>
          </w:p>
        </w:tc>
      </w:tr>
      <w:tr w:rsidR="002A264B" w:rsidRPr="002A264B" w14:paraId="4A927172" w14:textId="77777777" w:rsidTr="002A264B">
        <w:trPr>
          <w:trHeight w:val="540"/>
        </w:trPr>
        <w:tc>
          <w:tcPr>
            <w:tcW w:w="0" w:type="auto"/>
            <w:tcMar>
              <w:top w:w="15" w:type="dxa"/>
              <w:left w:w="22" w:type="dxa"/>
              <w:bottom w:w="15" w:type="dxa"/>
              <w:right w:w="22" w:type="dxa"/>
            </w:tcMar>
            <w:hideMark/>
          </w:tcPr>
          <w:p w14:paraId="11C16DC2"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MAE</w:t>
            </w:r>
          </w:p>
        </w:tc>
        <w:tc>
          <w:tcPr>
            <w:tcW w:w="0" w:type="auto"/>
            <w:tcMar>
              <w:top w:w="15" w:type="dxa"/>
              <w:left w:w="22" w:type="dxa"/>
              <w:bottom w:w="15" w:type="dxa"/>
              <w:right w:w="22" w:type="dxa"/>
            </w:tcMar>
            <w:hideMark/>
          </w:tcPr>
          <w:p w14:paraId="449C701C"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0.012308</w:t>
            </w:r>
          </w:p>
        </w:tc>
        <w:tc>
          <w:tcPr>
            <w:tcW w:w="0" w:type="auto"/>
            <w:tcMar>
              <w:top w:w="15" w:type="dxa"/>
              <w:left w:w="22" w:type="dxa"/>
              <w:bottom w:w="15" w:type="dxa"/>
              <w:right w:w="22" w:type="dxa"/>
            </w:tcMar>
            <w:hideMark/>
          </w:tcPr>
          <w:p w14:paraId="4085CAB2"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0.001612</w:t>
            </w:r>
          </w:p>
        </w:tc>
        <w:tc>
          <w:tcPr>
            <w:tcW w:w="0" w:type="auto"/>
            <w:tcMar>
              <w:top w:w="15" w:type="dxa"/>
              <w:left w:w="22" w:type="dxa"/>
              <w:bottom w:w="15" w:type="dxa"/>
              <w:right w:w="22" w:type="dxa"/>
            </w:tcMar>
            <w:hideMark/>
          </w:tcPr>
          <w:p w14:paraId="67BDF769"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0.003191</w:t>
            </w:r>
          </w:p>
        </w:tc>
        <w:tc>
          <w:tcPr>
            <w:tcW w:w="0" w:type="auto"/>
            <w:tcMar>
              <w:top w:w="15" w:type="dxa"/>
              <w:left w:w="22" w:type="dxa"/>
              <w:bottom w:w="15" w:type="dxa"/>
              <w:right w:w="22" w:type="dxa"/>
            </w:tcMar>
            <w:hideMark/>
          </w:tcPr>
          <w:p w14:paraId="7DC974CC"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0.234883</w:t>
            </w:r>
          </w:p>
        </w:tc>
        <w:tc>
          <w:tcPr>
            <w:tcW w:w="0" w:type="auto"/>
            <w:tcMar>
              <w:top w:w="15" w:type="dxa"/>
              <w:left w:w="22" w:type="dxa"/>
              <w:bottom w:w="15" w:type="dxa"/>
              <w:right w:w="22" w:type="dxa"/>
            </w:tcMar>
            <w:hideMark/>
          </w:tcPr>
          <w:p w14:paraId="3492A767"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0.037257</w:t>
            </w:r>
          </w:p>
        </w:tc>
        <w:tc>
          <w:tcPr>
            <w:tcW w:w="0" w:type="auto"/>
            <w:tcMar>
              <w:top w:w="15" w:type="dxa"/>
              <w:left w:w="22" w:type="dxa"/>
              <w:bottom w:w="15" w:type="dxa"/>
              <w:right w:w="22" w:type="dxa"/>
            </w:tcMar>
            <w:hideMark/>
          </w:tcPr>
          <w:p w14:paraId="792CE678"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0.283828</w:t>
            </w:r>
          </w:p>
        </w:tc>
      </w:tr>
      <w:tr w:rsidR="002A264B" w:rsidRPr="002A264B" w14:paraId="4D5FB116" w14:textId="77777777" w:rsidTr="002A264B">
        <w:trPr>
          <w:trHeight w:val="540"/>
        </w:trPr>
        <w:tc>
          <w:tcPr>
            <w:tcW w:w="0" w:type="auto"/>
            <w:tcMar>
              <w:top w:w="15" w:type="dxa"/>
              <w:left w:w="22" w:type="dxa"/>
              <w:bottom w:w="15" w:type="dxa"/>
              <w:right w:w="22" w:type="dxa"/>
            </w:tcMar>
            <w:hideMark/>
          </w:tcPr>
          <w:p w14:paraId="6F16F2F6"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RMSE</w:t>
            </w:r>
          </w:p>
        </w:tc>
        <w:tc>
          <w:tcPr>
            <w:tcW w:w="0" w:type="auto"/>
            <w:tcMar>
              <w:top w:w="15" w:type="dxa"/>
              <w:left w:w="22" w:type="dxa"/>
              <w:bottom w:w="15" w:type="dxa"/>
              <w:right w:w="22" w:type="dxa"/>
            </w:tcMar>
            <w:hideMark/>
          </w:tcPr>
          <w:p w14:paraId="5E73AB52"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0.014508</w:t>
            </w:r>
          </w:p>
        </w:tc>
        <w:tc>
          <w:tcPr>
            <w:tcW w:w="0" w:type="auto"/>
            <w:tcMar>
              <w:top w:w="15" w:type="dxa"/>
              <w:left w:w="22" w:type="dxa"/>
              <w:bottom w:w="15" w:type="dxa"/>
              <w:right w:w="22" w:type="dxa"/>
            </w:tcMar>
            <w:hideMark/>
          </w:tcPr>
          <w:p w14:paraId="16804E9F"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0.009746</w:t>
            </w:r>
          </w:p>
        </w:tc>
        <w:tc>
          <w:tcPr>
            <w:tcW w:w="0" w:type="auto"/>
            <w:tcMar>
              <w:top w:w="15" w:type="dxa"/>
              <w:left w:w="22" w:type="dxa"/>
              <w:bottom w:w="15" w:type="dxa"/>
              <w:right w:w="22" w:type="dxa"/>
            </w:tcMar>
            <w:hideMark/>
          </w:tcPr>
          <w:p w14:paraId="5354D778"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0.016105</w:t>
            </w:r>
          </w:p>
        </w:tc>
        <w:tc>
          <w:tcPr>
            <w:tcW w:w="0" w:type="auto"/>
            <w:tcMar>
              <w:top w:w="15" w:type="dxa"/>
              <w:left w:w="22" w:type="dxa"/>
              <w:bottom w:w="15" w:type="dxa"/>
              <w:right w:w="22" w:type="dxa"/>
            </w:tcMar>
            <w:hideMark/>
          </w:tcPr>
          <w:p w14:paraId="78DAE8C9"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0.265003</w:t>
            </w:r>
          </w:p>
        </w:tc>
        <w:tc>
          <w:tcPr>
            <w:tcW w:w="0" w:type="auto"/>
            <w:tcMar>
              <w:top w:w="15" w:type="dxa"/>
              <w:left w:w="22" w:type="dxa"/>
              <w:bottom w:w="15" w:type="dxa"/>
              <w:right w:w="22" w:type="dxa"/>
            </w:tcMar>
            <w:hideMark/>
          </w:tcPr>
          <w:p w14:paraId="01217131"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0.04652</w:t>
            </w:r>
          </w:p>
        </w:tc>
        <w:tc>
          <w:tcPr>
            <w:tcW w:w="0" w:type="auto"/>
            <w:tcMar>
              <w:top w:w="15" w:type="dxa"/>
              <w:left w:w="22" w:type="dxa"/>
              <w:bottom w:w="15" w:type="dxa"/>
              <w:right w:w="22" w:type="dxa"/>
            </w:tcMar>
            <w:hideMark/>
          </w:tcPr>
          <w:p w14:paraId="7B00162D"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0.369919</w:t>
            </w:r>
          </w:p>
        </w:tc>
      </w:tr>
      <w:tr w:rsidR="002A264B" w:rsidRPr="002A264B" w14:paraId="27118601" w14:textId="77777777" w:rsidTr="002A264B">
        <w:trPr>
          <w:trHeight w:val="540"/>
        </w:trPr>
        <w:tc>
          <w:tcPr>
            <w:tcW w:w="0" w:type="auto"/>
            <w:tcMar>
              <w:top w:w="15" w:type="dxa"/>
              <w:left w:w="22" w:type="dxa"/>
              <w:bottom w:w="15" w:type="dxa"/>
              <w:right w:w="22" w:type="dxa"/>
            </w:tcMar>
            <w:hideMark/>
          </w:tcPr>
          <w:p w14:paraId="6B197E38"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R2</w:t>
            </w:r>
          </w:p>
        </w:tc>
        <w:tc>
          <w:tcPr>
            <w:tcW w:w="0" w:type="auto"/>
            <w:tcMar>
              <w:top w:w="15" w:type="dxa"/>
              <w:left w:w="22" w:type="dxa"/>
              <w:bottom w:w="15" w:type="dxa"/>
              <w:right w:w="22" w:type="dxa"/>
            </w:tcMar>
            <w:hideMark/>
          </w:tcPr>
          <w:p w14:paraId="4C0C1365"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0.996927</w:t>
            </w:r>
          </w:p>
        </w:tc>
        <w:tc>
          <w:tcPr>
            <w:tcW w:w="0" w:type="auto"/>
            <w:tcMar>
              <w:top w:w="15" w:type="dxa"/>
              <w:left w:w="22" w:type="dxa"/>
              <w:bottom w:w="15" w:type="dxa"/>
              <w:right w:w="22" w:type="dxa"/>
            </w:tcMar>
            <w:hideMark/>
          </w:tcPr>
          <w:p w14:paraId="0650D6A6"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0.998613</w:t>
            </w:r>
          </w:p>
        </w:tc>
        <w:tc>
          <w:tcPr>
            <w:tcW w:w="0" w:type="auto"/>
            <w:tcMar>
              <w:top w:w="15" w:type="dxa"/>
              <w:left w:w="22" w:type="dxa"/>
              <w:bottom w:w="15" w:type="dxa"/>
              <w:right w:w="22" w:type="dxa"/>
            </w:tcMar>
            <w:hideMark/>
          </w:tcPr>
          <w:p w14:paraId="66474052"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0.996214</w:t>
            </w:r>
          </w:p>
        </w:tc>
        <w:tc>
          <w:tcPr>
            <w:tcW w:w="0" w:type="auto"/>
            <w:tcMar>
              <w:top w:w="15" w:type="dxa"/>
              <w:left w:w="22" w:type="dxa"/>
              <w:bottom w:w="15" w:type="dxa"/>
              <w:right w:w="22" w:type="dxa"/>
            </w:tcMar>
            <w:hideMark/>
          </w:tcPr>
          <w:p w14:paraId="567B7576"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-0.0252</w:t>
            </w:r>
          </w:p>
        </w:tc>
        <w:tc>
          <w:tcPr>
            <w:tcW w:w="0" w:type="auto"/>
            <w:tcMar>
              <w:top w:w="15" w:type="dxa"/>
              <w:left w:w="22" w:type="dxa"/>
              <w:bottom w:w="15" w:type="dxa"/>
              <w:right w:w="22" w:type="dxa"/>
            </w:tcMar>
            <w:hideMark/>
          </w:tcPr>
          <w:p w14:paraId="59560A61"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0.968407</w:t>
            </w:r>
          </w:p>
        </w:tc>
        <w:tc>
          <w:tcPr>
            <w:tcW w:w="0" w:type="auto"/>
            <w:tcMar>
              <w:top w:w="15" w:type="dxa"/>
              <w:left w:w="22" w:type="dxa"/>
              <w:bottom w:w="15" w:type="dxa"/>
              <w:right w:w="22" w:type="dxa"/>
            </w:tcMar>
            <w:hideMark/>
          </w:tcPr>
          <w:p w14:paraId="54D91543"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-0.99766</w:t>
            </w:r>
          </w:p>
        </w:tc>
      </w:tr>
      <w:tr w:rsidR="002A264B" w:rsidRPr="002A264B" w14:paraId="3A0B0D80" w14:textId="77777777" w:rsidTr="002A264B">
        <w:trPr>
          <w:trHeight w:val="540"/>
        </w:trPr>
        <w:tc>
          <w:tcPr>
            <w:tcW w:w="0" w:type="auto"/>
            <w:tcMar>
              <w:top w:w="15" w:type="dxa"/>
              <w:left w:w="22" w:type="dxa"/>
              <w:bottom w:w="15" w:type="dxa"/>
              <w:right w:w="22" w:type="dxa"/>
            </w:tcMar>
            <w:hideMark/>
          </w:tcPr>
          <w:p w14:paraId="664EA5F5" w14:textId="77777777" w:rsidR="002A264B" w:rsidRPr="002A264B" w:rsidRDefault="002A264B" w:rsidP="002A264B">
            <w:pPr>
              <w:spacing w:before="120" w:after="120"/>
              <w:jc w:val="center"/>
              <w:rPr>
                <w:rFonts w:ascii="Times New Roman" w:hAnsi="Times New Roman"/>
                <w:sz w:val="24"/>
                <w:szCs w:val="24"/>
              </w:rPr>
            </w:pPr>
            <w:r w:rsidRPr="002A264B">
              <w:rPr>
                <w:rFonts w:ascii="Times New Roman" w:hAnsi="Times New Roman"/>
                <w:sz w:val="24"/>
                <w:szCs w:val="24"/>
              </w:rPr>
              <w:t>WAPE</w:t>
            </w:r>
          </w:p>
        </w:tc>
        <w:tc>
          <w:tcPr>
            <w:tcW w:w="0" w:type="auto"/>
            <w:tcMar>
              <w:top w:w="15" w:type="dxa"/>
              <w:left w:w="22" w:type="dxa"/>
              <w:bottom w:w="15" w:type="dxa"/>
              <w:right w:w="22" w:type="dxa"/>
            </w:tcMar>
            <w:hideMark/>
          </w:tcPr>
          <w:p w14:paraId="7241A0C9"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1.420913</w:t>
            </w:r>
          </w:p>
        </w:tc>
        <w:tc>
          <w:tcPr>
            <w:tcW w:w="0" w:type="auto"/>
            <w:tcMar>
              <w:top w:w="15" w:type="dxa"/>
              <w:left w:w="22" w:type="dxa"/>
              <w:bottom w:w="15" w:type="dxa"/>
              <w:right w:w="22" w:type="dxa"/>
            </w:tcMar>
            <w:hideMark/>
          </w:tcPr>
          <w:p w14:paraId="5AC237BA"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0.186042</w:t>
            </w:r>
          </w:p>
        </w:tc>
        <w:tc>
          <w:tcPr>
            <w:tcW w:w="0" w:type="auto"/>
            <w:tcMar>
              <w:top w:w="15" w:type="dxa"/>
              <w:left w:w="22" w:type="dxa"/>
              <w:bottom w:w="15" w:type="dxa"/>
              <w:right w:w="22" w:type="dxa"/>
            </w:tcMar>
            <w:hideMark/>
          </w:tcPr>
          <w:p w14:paraId="67E0CC62"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0.368438</w:t>
            </w:r>
          </w:p>
        </w:tc>
        <w:tc>
          <w:tcPr>
            <w:tcW w:w="0" w:type="auto"/>
            <w:tcMar>
              <w:top w:w="15" w:type="dxa"/>
              <w:left w:w="22" w:type="dxa"/>
              <w:bottom w:w="15" w:type="dxa"/>
              <w:right w:w="22" w:type="dxa"/>
            </w:tcMar>
            <w:hideMark/>
          </w:tcPr>
          <w:p w14:paraId="360DC86F"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27.11632</w:t>
            </w:r>
          </w:p>
        </w:tc>
        <w:tc>
          <w:tcPr>
            <w:tcW w:w="0" w:type="auto"/>
            <w:tcMar>
              <w:top w:w="15" w:type="dxa"/>
              <w:left w:w="22" w:type="dxa"/>
              <w:bottom w:w="15" w:type="dxa"/>
              <w:right w:w="22" w:type="dxa"/>
            </w:tcMar>
            <w:hideMark/>
          </w:tcPr>
          <w:p w14:paraId="49CF1554"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4.301166</w:t>
            </w:r>
          </w:p>
        </w:tc>
        <w:tc>
          <w:tcPr>
            <w:tcW w:w="0" w:type="auto"/>
            <w:tcMar>
              <w:top w:w="15" w:type="dxa"/>
              <w:left w:w="22" w:type="dxa"/>
              <w:bottom w:w="15" w:type="dxa"/>
              <w:right w:w="22" w:type="dxa"/>
            </w:tcMar>
            <w:hideMark/>
          </w:tcPr>
          <w:p w14:paraId="28720A8A" w14:textId="77777777" w:rsidR="002A264B" w:rsidRPr="002A264B" w:rsidRDefault="002A264B" w:rsidP="002A264B">
            <w:pPr>
              <w:jc w:val="center"/>
              <w:rPr>
                <w:rFonts w:ascii="Times New Roman" w:hAnsi="Times New Roman"/>
                <w:sz w:val="24"/>
                <w:szCs w:val="24"/>
              </w:rPr>
            </w:pPr>
            <w:r w:rsidRPr="002A264B">
              <w:rPr>
                <w:rFonts w:ascii="Times New Roman" w:hAnsi="Times New Roman"/>
                <w:sz w:val="24"/>
                <w:szCs w:val="24"/>
              </w:rPr>
              <w:t>32.76674</w:t>
            </w:r>
          </w:p>
        </w:tc>
      </w:tr>
    </w:tbl>
    <w:p w14:paraId="5511B846"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The current research demonstrates that regularization methods improve the LSTM model's generalization performance when applied. The current results follow previous research, which shows that weight constraints, together with dropout regularization methods, help reduce model complexity and achieve lower variance [48],[49]. The training data gained additional variety through the combination of a sliding-window transformation and bootstrap resampling for data augmentation. The method of data augmentation serves as a proven solution that enhances model resistance against errors when working with restricted data samples[50]</w:t>
      </w:r>
      <w:r w:rsidRPr="002A264B">
        <w:rPr>
          <w:rFonts w:ascii="Times New Roman" w:hAnsi="Times New Roman"/>
          <w:color w:val="A91E1E"/>
          <w:sz w:val="24"/>
          <w:szCs w:val="24"/>
        </w:rPr>
        <w:t>,</w:t>
      </w:r>
      <w:r w:rsidRPr="002A264B">
        <w:rPr>
          <w:rFonts w:ascii="Times New Roman" w:hAnsi="Times New Roman"/>
          <w:sz w:val="24"/>
          <w:szCs w:val="24"/>
        </w:rPr>
        <w:t>[51],</w:t>
      </w:r>
    </w:p>
    <w:p w14:paraId="23D727EE" w14:textId="77777777" w:rsidR="002A264B" w:rsidRPr="002A264B" w:rsidRDefault="002A264B" w:rsidP="002A264B">
      <w:pPr>
        <w:spacing w:before="120" w:after="120"/>
        <w:rPr>
          <w:rFonts w:ascii="Times New Roman" w:hAnsi="Times New Roman"/>
          <w:sz w:val="24"/>
          <w:szCs w:val="24"/>
        </w:rPr>
      </w:pPr>
    </w:p>
    <w:p w14:paraId="1023886A"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The research findings show that DA produces small improvements, but its complete advantages become apparent through regularization techniques. The combination of both methods produced the lowest prediction error, demonstrating that augmentation and regularization methods work together to address the bias–variance trade-off. The test set showed that XGBoost achieved the highest performance, but the LSTM model achieved better results after I added structured data augmentation and regularization to its training process. The research shows that sequence models with high capacity respond more strongly to different types of training data, whereas tree-based ensemble models maintain performance regardless of data variations. The combination of a sliding window transformation with bootstrap resampling is an efficient method for expanding time-series data with limited availability. The method improves generalization by using suitable regularization that maintains the original model structure.</w:t>
      </w:r>
    </w:p>
    <w:p w14:paraId="3E3511C4" w14:textId="77777777" w:rsidR="002A264B" w:rsidRPr="002A264B" w:rsidRDefault="002A264B" w:rsidP="002A264B">
      <w:pPr>
        <w:spacing w:before="120" w:after="120"/>
        <w:rPr>
          <w:rFonts w:ascii="Times New Roman" w:hAnsi="Times New Roman"/>
          <w:sz w:val="24"/>
          <w:szCs w:val="24"/>
        </w:rPr>
      </w:pPr>
    </w:p>
    <w:p w14:paraId="14F75C14" w14:textId="77777777" w:rsidR="002A264B" w:rsidRPr="002A264B" w:rsidRDefault="002A264B" w:rsidP="002A264B">
      <w:pPr>
        <w:pStyle w:val="Heading3"/>
        <w:keepNext w:val="0"/>
        <w:keepLines w:val="0"/>
        <w:spacing w:before="281" w:after="140"/>
        <w:rPr>
          <w:rFonts w:ascii="Times New Roman" w:hAnsi="Times New Roman" w:cs="Times New Roman"/>
          <w:b/>
          <w:bCs/>
          <w:sz w:val="28"/>
          <w:szCs w:val="28"/>
        </w:rPr>
      </w:pPr>
      <w:r w:rsidRPr="002A264B">
        <w:rPr>
          <w:rFonts w:ascii="Times New Roman" w:eastAsia="Times New Roman" w:hAnsi="Times New Roman" w:cs="Times New Roman"/>
          <w:b/>
          <w:bCs/>
          <w:color w:val="auto"/>
          <w:sz w:val="28"/>
          <w:szCs w:val="28"/>
        </w:rPr>
        <w:t>CONCLUSION</w:t>
      </w:r>
    </w:p>
    <w:p w14:paraId="709436DE"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The hybrid LSTM-XGBoost framework developed in this research achieves better predictive performance than both individual models and conventional baseline systems for Required_Tikog demand forecasting. The system achieves better performance by combining sequential deep representation learning with gradient-boosted tree optimization, which identifies both time-based patterns and complex feature relationships. The research established that structured data augmentation methods, which combine sliding-window transformations with bootstrapped resampling, help models learn more effectively by increasing the diversity of their training data. The combination of MaxNorm regularization with L2 penalties and dropout functions helps control weight sizes and produces steady gradient changes, which helps prevent model overfitting during training. The data show that temporal sequence modeling, combined with augmentation techniques and norm-based regularization methods, yields a powerful system that improves forecast accuracy for production demand.</w:t>
      </w:r>
    </w:p>
    <w:p w14:paraId="0109C70E" w14:textId="77777777" w:rsidR="002A264B" w:rsidRPr="002A264B" w:rsidRDefault="002A264B" w:rsidP="002A264B">
      <w:pPr>
        <w:spacing w:before="120" w:after="120"/>
        <w:rPr>
          <w:rFonts w:ascii="Times New Roman" w:hAnsi="Times New Roman"/>
          <w:sz w:val="24"/>
          <w:szCs w:val="24"/>
        </w:rPr>
      </w:pPr>
    </w:p>
    <w:p w14:paraId="6F2626D8"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lastRenderedPageBreak/>
        <w:t>Despite the strong predictive performance of the proposed hybrid LSTM–XGBoost framework, several limitations must be acknowledged.</w:t>
      </w:r>
    </w:p>
    <w:p w14:paraId="25AD269B" w14:textId="77777777" w:rsidR="002A264B" w:rsidRPr="002A264B" w:rsidRDefault="002A264B" w:rsidP="002A264B">
      <w:pPr>
        <w:spacing w:before="120" w:after="120"/>
        <w:rPr>
          <w:rFonts w:ascii="Times New Roman" w:hAnsi="Times New Roman"/>
          <w:sz w:val="24"/>
          <w:szCs w:val="24"/>
        </w:rPr>
      </w:pPr>
    </w:p>
    <w:p w14:paraId="7EAECA2B"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 xml:space="preserve">1) The modeling system depends mainly on internal transaction and production data but fails to include external factors, which include weather patterns, climate changes, economic trends, supply chain interruptions, and customer purchasing behavior. The production of Tikog naturally depends on both environmental conditions and market dynamics, so the model becomes less dependable when major changes occur in the system or when data shows non-typical patterns. </w:t>
      </w:r>
    </w:p>
    <w:p w14:paraId="128EC6DD" w14:textId="77777777" w:rsidR="002A264B" w:rsidRPr="002A264B" w:rsidRDefault="002A264B" w:rsidP="002A264B">
      <w:pPr>
        <w:spacing w:before="120" w:after="120"/>
        <w:rPr>
          <w:rFonts w:ascii="Times New Roman" w:hAnsi="Times New Roman"/>
          <w:sz w:val="24"/>
          <w:szCs w:val="24"/>
        </w:rPr>
      </w:pPr>
    </w:p>
    <w:p w14:paraId="0A6FCDDA"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2) The dataset consists of 3,000 observations derived from a single operational context. The researchers used data augmentation methods, including sliding-window transformations and bootstrapped sampling with Gaussian perturbations, to enhance their model's ability to generalize, but their synthetic data failed to reproduce the actual diversity found in natural data distributions. The research needs to verify the existence of its model through validation of external validity and the ability to produce results across different regional settings.</w:t>
      </w:r>
    </w:p>
    <w:p w14:paraId="7E38D532" w14:textId="77777777" w:rsidR="002A264B" w:rsidRPr="002A264B" w:rsidRDefault="002A264B" w:rsidP="002A264B">
      <w:pPr>
        <w:spacing w:before="120" w:after="120"/>
        <w:rPr>
          <w:rFonts w:ascii="Times New Roman" w:hAnsi="Times New Roman"/>
          <w:sz w:val="24"/>
          <w:szCs w:val="24"/>
        </w:rPr>
      </w:pPr>
    </w:p>
    <w:p w14:paraId="6557D76C"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 xml:space="preserve">3) The sliding window mechanism uses a fixed short-term temporal dependency structure, which assumes that recent historical data holds the most important information for making predictions. The current configuration fails to capture the full extent of long-term relationships between production delays and seasonal patterns that extend beyond the set time limits. </w:t>
      </w:r>
    </w:p>
    <w:p w14:paraId="75F0389A" w14:textId="77777777" w:rsidR="002A264B" w:rsidRPr="002A264B" w:rsidRDefault="002A264B" w:rsidP="002A264B">
      <w:pPr>
        <w:spacing w:before="120" w:after="120"/>
        <w:rPr>
          <w:rFonts w:ascii="Times New Roman" w:hAnsi="Times New Roman"/>
          <w:sz w:val="24"/>
          <w:szCs w:val="24"/>
        </w:rPr>
      </w:pPr>
    </w:p>
    <w:p w14:paraId="1BB85B24"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4) The model received MaxNorm regularization together with L2 penalties, dropout, and batch normalization to prevent overfitting, but hyperparameter selection took place through a restricted search area. The system's lack of effective optimization methods prevents researchers from finding better architectural solutions, thereby limiting improved results.</w:t>
      </w:r>
    </w:p>
    <w:p w14:paraId="0A8D3CD6" w14:textId="77777777" w:rsidR="002A264B" w:rsidRPr="002A264B" w:rsidRDefault="002A264B" w:rsidP="002A264B">
      <w:pPr>
        <w:spacing w:before="120" w:after="120"/>
        <w:rPr>
          <w:rFonts w:ascii="Times New Roman" w:hAnsi="Times New Roman"/>
          <w:sz w:val="24"/>
          <w:szCs w:val="24"/>
        </w:rPr>
      </w:pPr>
    </w:p>
    <w:p w14:paraId="67639F87"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5) The proposed hybrid system needs extra computational power because its learning process operates through two separate stages, which include deep feature extraction and gradient boosting analysis. The system takes longer to run, which creates difficulties when using it for instant deployment or in production settings with limited computer resources. The study evaluates performance using deterministic point-forecasting metrics, including MSE, RMSE, MAE, and WAPE, but it does not include probabilistic forecasting or uncertainty quantification in its analysis. The model does not generate predictive confidence intervals, which limits its usefulness for production planning that requires risk assessment and inventory management decisions.</w:t>
      </w:r>
    </w:p>
    <w:p w14:paraId="73EBEA50" w14:textId="77777777" w:rsidR="002A264B" w:rsidRPr="002A264B" w:rsidRDefault="002A264B" w:rsidP="002A264B">
      <w:pPr>
        <w:spacing w:before="120" w:after="120"/>
        <w:rPr>
          <w:rFonts w:ascii="Times New Roman" w:hAnsi="Times New Roman"/>
          <w:sz w:val="24"/>
          <w:szCs w:val="24"/>
        </w:rPr>
      </w:pPr>
    </w:p>
    <w:p w14:paraId="3C88EAF6" w14:textId="77777777" w:rsidR="002A264B" w:rsidRPr="002A264B" w:rsidRDefault="002A264B" w:rsidP="002A264B">
      <w:pPr>
        <w:spacing w:before="120" w:after="120"/>
        <w:rPr>
          <w:rFonts w:ascii="Times New Roman" w:hAnsi="Times New Roman"/>
          <w:sz w:val="24"/>
          <w:szCs w:val="24"/>
        </w:rPr>
      </w:pPr>
      <w:r w:rsidRPr="002A264B">
        <w:rPr>
          <w:rFonts w:ascii="Times New Roman" w:hAnsi="Times New Roman"/>
          <w:sz w:val="24"/>
          <w:szCs w:val="24"/>
        </w:rPr>
        <w:t xml:space="preserve">REFERENCES </w:t>
      </w:r>
    </w:p>
    <w:tbl>
      <w:tblPr>
        <w:tblW w:w="0" w:type="auto"/>
        <w:tblCellMar>
          <w:top w:w="15" w:type="dxa"/>
          <w:left w:w="15" w:type="dxa"/>
          <w:bottom w:w="15" w:type="dxa"/>
          <w:right w:w="15" w:type="dxa"/>
        </w:tblCellMar>
        <w:tblLook w:val="04A0" w:firstRow="1" w:lastRow="0" w:firstColumn="1" w:lastColumn="0" w:noHBand="0" w:noVBand="1"/>
      </w:tblPr>
      <w:tblGrid>
        <w:gridCol w:w="880"/>
        <w:gridCol w:w="9819"/>
      </w:tblGrid>
      <w:tr w:rsidR="002A264B" w:rsidRPr="002A264B" w14:paraId="238A7121" w14:textId="77777777" w:rsidTr="002A264B">
        <w:trPr>
          <w:trHeight w:val="540"/>
        </w:trPr>
        <w:tc>
          <w:tcPr>
            <w:tcW w:w="2295" w:type="dxa"/>
            <w:tcMar>
              <w:top w:w="15" w:type="dxa"/>
              <w:left w:w="22" w:type="dxa"/>
              <w:bottom w:w="15" w:type="dxa"/>
              <w:right w:w="22" w:type="dxa"/>
            </w:tcMar>
            <w:hideMark/>
          </w:tcPr>
          <w:p w14:paraId="6BAAA86C"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[1] </w:t>
            </w:r>
          </w:p>
        </w:tc>
        <w:tc>
          <w:tcPr>
            <w:tcW w:w="2295" w:type="dxa"/>
            <w:tcMar>
              <w:top w:w="15" w:type="dxa"/>
              <w:left w:w="22" w:type="dxa"/>
              <w:bottom w:w="15" w:type="dxa"/>
              <w:right w:w="22" w:type="dxa"/>
            </w:tcMar>
            <w:hideMark/>
          </w:tcPr>
          <w:p w14:paraId="0D0C14E6"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D. Srivastava, H. Pandey, &amp; A. K. Agarwal, "Complex predictive analysis for health care: a comprehensive review.," </w:t>
            </w:r>
            <w:r w:rsidRPr="002A264B">
              <w:rPr>
                <w:rFonts w:ascii="Times New Roman" w:hAnsi="Times New Roman"/>
                <w:i/>
                <w:iCs/>
                <w:sz w:val="24"/>
                <w:szCs w:val="24"/>
              </w:rPr>
              <w:t xml:space="preserve">Bulletin of Electrical Engineering and Informatics,, </w:t>
            </w:r>
            <w:r w:rsidRPr="002A264B">
              <w:rPr>
                <w:rFonts w:ascii="Times New Roman" w:hAnsi="Times New Roman"/>
                <w:sz w:val="24"/>
                <w:szCs w:val="24"/>
              </w:rPr>
              <w:t xml:space="preserve">pp. 12(1), 521-531., 2023. </w:t>
            </w:r>
          </w:p>
        </w:tc>
      </w:tr>
      <w:tr w:rsidR="002A264B" w:rsidRPr="002A264B" w14:paraId="6E906C6E" w14:textId="77777777" w:rsidTr="002A264B">
        <w:trPr>
          <w:trHeight w:val="540"/>
        </w:trPr>
        <w:tc>
          <w:tcPr>
            <w:tcW w:w="0" w:type="auto"/>
            <w:tcMar>
              <w:top w:w="15" w:type="dxa"/>
              <w:left w:w="22" w:type="dxa"/>
              <w:bottom w:w="15" w:type="dxa"/>
              <w:right w:w="22" w:type="dxa"/>
            </w:tcMar>
            <w:hideMark/>
          </w:tcPr>
          <w:p w14:paraId="1122D3F6"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[2] </w:t>
            </w:r>
          </w:p>
        </w:tc>
        <w:tc>
          <w:tcPr>
            <w:tcW w:w="0" w:type="auto"/>
            <w:tcMar>
              <w:top w:w="15" w:type="dxa"/>
              <w:left w:w="22" w:type="dxa"/>
              <w:bottom w:w="15" w:type="dxa"/>
              <w:right w:w="22" w:type="dxa"/>
            </w:tcMar>
            <w:hideMark/>
          </w:tcPr>
          <w:p w14:paraId="002A3719"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N. Rahul, "Optimizing Claims Reserves and Payments with AI: Predictive Models for Financial Accuracy.," </w:t>
            </w:r>
            <w:r w:rsidRPr="002A264B">
              <w:rPr>
                <w:rFonts w:ascii="Times New Roman" w:hAnsi="Times New Roman"/>
                <w:i/>
                <w:iCs/>
                <w:sz w:val="24"/>
                <w:szCs w:val="24"/>
              </w:rPr>
              <w:t xml:space="preserve">International Journal of Emerging Trends in Computer Science and Information Technology,, </w:t>
            </w:r>
            <w:r w:rsidRPr="002A264B">
              <w:rPr>
                <w:rFonts w:ascii="Times New Roman" w:hAnsi="Times New Roman"/>
                <w:sz w:val="24"/>
                <w:szCs w:val="24"/>
              </w:rPr>
              <w:t xml:space="preserve">pp. 1(3), 46-55., 2020. </w:t>
            </w:r>
          </w:p>
        </w:tc>
      </w:tr>
      <w:tr w:rsidR="002A264B" w:rsidRPr="002A264B" w14:paraId="26262B65" w14:textId="77777777" w:rsidTr="002A264B">
        <w:trPr>
          <w:trHeight w:val="540"/>
        </w:trPr>
        <w:tc>
          <w:tcPr>
            <w:tcW w:w="0" w:type="auto"/>
            <w:tcMar>
              <w:top w:w="15" w:type="dxa"/>
              <w:left w:w="22" w:type="dxa"/>
              <w:bottom w:w="15" w:type="dxa"/>
              <w:right w:w="22" w:type="dxa"/>
            </w:tcMar>
            <w:hideMark/>
          </w:tcPr>
          <w:p w14:paraId="359CBA90"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[3] </w:t>
            </w:r>
          </w:p>
        </w:tc>
        <w:tc>
          <w:tcPr>
            <w:tcW w:w="0" w:type="auto"/>
            <w:tcMar>
              <w:top w:w="15" w:type="dxa"/>
              <w:left w:w="22" w:type="dxa"/>
              <w:bottom w:w="15" w:type="dxa"/>
              <w:right w:w="22" w:type="dxa"/>
            </w:tcMar>
            <w:hideMark/>
          </w:tcPr>
          <w:p w14:paraId="58ADFF40"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J. M. Kernbach, &amp; V. E. Staartjes , "Foundations of machine learning-based clinical prediction modeling: Part II—Generalization and overfitting.," </w:t>
            </w:r>
            <w:r w:rsidRPr="002A264B">
              <w:rPr>
                <w:rFonts w:ascii="Times New Roman" w:hAnsi="Times New Roman"/>
                <w:i/>
                <w:iCs/>
                <w:sz w:val="24"/>
                <w:szCs w:val="24"/>
              </w:rPr>
              <w:t xml:space="preserve">Machine Learning in Clinical Neuroscience: Foundations and Applications,, </w:t>
            </w:r>
            <w:r w:rsidRPr="002A264B">
              <w:rPr>
                <w:rFonts w:ascii="Times New Roman" w:hAnsi="Times New Roman"/>
                <w:sz w:val="24"/>
                <w:szCs w:val="24"/>
              </w:rPr>
              <w:t xml:space="preserve">pp. 15-21., 2021. </w:t>
            </w:r>
          </w:p>
        </w:tc>
      </w:tr>
      <w:tr w:rsidR="002A264B" w:rsidRPr="002A264B" w14:paraId="7948071B" w14:textId="77777777" w:rsidTr="002A264B">
        <w:trPr>
          <w:trHeight w:val="540"/>
        </w:trPr>
        <w:tc>
          <w:tcPr>
            <w:tcW w:w="0" w:type="auto"/>
            <w:tcMar>
              <w:top w:w="15" w:type="dxa"/>
              <w:left w:w="22" w:type="dxa"/>
              <w:bottom w:w="15" w:type="dxa"/>
              <w:right w:w="22" w:type="dxa"/>
            </w:tcMar>
            <w:hideMark/>
          </w:tcPr>
          <w:p w14:paraId="215B7FCF"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lastRenderedPageBreak/>
              <w:t xml:space="preserve">[4] </w:t>
            </w:r>
          </w:p>
        </w:tc>
        <w:tc>
          <w:tcPr>
            <w:tcW w:w="0" w:type="auto"/>
            <w:tcMar>
              <w:top w:w="15" w:type="dxa"/>
              <w:left w:w="22" w:type="dxa"/>
              <w:bottom w:w="15" w:type="dxa"/>
              <w:right w:w="22" w:type="dxa"/>
            </w:tcMar>
            <w:hideMark/>
          </w:tcPr>
          <w:p w14:paraId="4E42F1EE"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O. A. Montesinos López, A Montesinos López, , &amp; J. Crossa, "Overfitting, model tuning, and evaluation of prediction performance.," </w:t>
            </w:r>
            <w:r w:rsidRPr="002A264B">
              <w:rPr>
                <w:rFonts w:ascii="Times New Roman" w:hAnsi="Times New Roman"/>
                <w:i/>
                <w:iCs/>
                <w:sz w:val="24"/>
                <w:szCs w:val="24"/>
              </w:rPr>
              <w:t xml:space="preserve">In Multivariate statistical machine learning methods for genomic prediction, </w:t>
            </w:r>
            <w:r w:rsidRPr="002A264B">
              <w:rPr>
                <w:rFonts w:ascii="Times New Roman" w:hAnsi="Times New Roman"/>
                <w:sz w:val="24"/>
                <w:szCs w:val="24"/>
              </w:rPr>
              <w:t xml:space="preserve">no. Cham: Springer Internationa, pp. (pp. 109-139)., 2022. </w:t>
            </w:r>
          </w:p>
        </w:tc>
      </w:tr>
      <w:tr w:rsidR="002A264B" w:rsidRPr="002A264B" w14:paraId="200BDE45" w14:textId="77777777" w:rsidTr="002A264B">
        <w:trPr>
          <w:trHeight w:val="540"/>
        </w:trPr>
        <w:tc>
          <w:tcPr>
            <w:tcW w:w="0" w:type="auto"/>
            <w:tcMar>
              <w:top w:w="15" w:type="dxa"/>
              <w:left w:w="22" w:type="dxa"/>
              <w:bottom w:w="15" w:type="dxa"/>
              <w:right w:w="22" w:type="dxa"/>
            </w:tcMar>
            <w:hideMark/>
          </w:tcPr>
          <w:p w14:paraId="5B459A3B"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[5] </w:t>
            </w:r>
          </w:p>
        </w:tc>
        <w:tc>
          <w:tcPr>
            <w:tcW w:w="0" w:type="auto"/>
            <w:tcMar>
              <w:top w:w="15" w:type="dxa"/>
              <w:left w:w="22" w:type="dxa"/>
              <w:bottom w:w="15" w:type="dxa"/>
              <w:right w:w="22" w:type="dxa"/>
            </w:tcMar>
            <w:hideMark/>
          </w:tcPr>
          <w:p w14:paraId="183ABA5A"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I. D., Mienye, &amp; Y. Sun, "A survey of ensemble learning: Concepts, algorithms, applications, and prospects.," </w:t>
            </w:r>
            <w:r w:rsidRPr="002A264B">
              <w:rPr>
                <w:rFonts w:ascii="Times New Roman" w:hAnsi="Times New Roman"/>
                <w:i/>
                <w:iCs/>
                <w:sz w:val="24"/>
                <w:szCs w:val="24"/>
              </w:rPr>
              <w:t xml:space="preserve">Ieee Access,, </w:t>
            </w:r>
            <w:r w:rsidRPr="002A264B">
              <w:rPr>
                <w:rFonts w:ascii="Times New Roman" w:hAnsi="Times New Roman"/>
                <w:sz w:val="24"/>
                <w:szCs w:val="24"/>
              </w:rPr>
              <w:t xml:space="preserve">pp. 10, 99129-99149., 2022. </w:t>
            </w:r>
          </w:p>
        </w:tc>
      </w:tr>
      <w:tr w:rsidR="002A264B" w:rsidRPr="002A264B" w14:paraId="1527E281" w14:textId="77777777" w:rsidTr="002A264B">
        <w:trPr>
          <w:trHeight w:val="540"/>
        </w:trPr>
        <w:tc>
          <w:tcPr>
            <w:tcW w:w="0" w:type="auto"/>
            <w:tcMar>
              <w:top w:w="15" w:type="dxa"/>
              <w:left w:w="22" w:type="dxa"/>
              <w:bottom w:w="15" w:type="dxa"/>
              <w:right w:w="22" w:type="dxa"/>
            </w:tcMar>
            <w:hideMark/>
          </w:tcPr>
          <w:p w14:paraId="025AD32A"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[6] </w:t>
            </w:r>
          </w:p>
        </w:tc>
        <w:tc>
          <w:tcPr>
            <w:tcW w:w="0" w:type="auto"/>
            <w:tcMar>
              <w:top w:w="15" w:type="dxa"/>
              <w:left w:w="22" w:type="dxa"/>
              <w:bottom w:w="15" w:type="dxa"/>
              <w:right w:w="22" w:type="dxa"/>
            </w:tcMar>
            <w:hideMark/>
          </w:tcPr>
          <w:p w14:paraId="71639A6B"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E. Esenogho, I. D. Mienye, T. G. Swart, K., Aruleba, &amp; G. Obaido, "A neural network ensemble with feature engineering for improved credit card fraud detection.," </w:t>
            </w:r>
            <w:r w:rsidRPr="002A264B">
              <w:rPr>
                <w:rFonts w:ascii="Times New Roman" w:hAnsi="Times New Roman"/>
                <w:i/>
                <w:iCs/>
                <w:sz w:val="24"/>
                <w:szCs w:val="24"/>
              </w:rPr>
              <w:t xml:space="preserve">IEEE access, 10,, </w:t>
            </w:r>
            <w:r w:rsidRPr="002A264B">
              <w:rPr>
                <w:rFonts w:ascii="Times New Roman" w:hAnsi="Times New Roman"/>
                <w:sz w:val="24"/>
                <w:szCs w:val="24"/>
              </w:rPr>
              <w:t xml:space="preserve">pp. 16400-16407, 2022. </w:t>
            </w:r>
          </w:p>
        </w:tc>
      </w:tr>
      <w:tr w:rsidR="002A264B" w:rsidRPr="002A264B" w14:paraId="556F34E5" w14:textId="77777777" w:rsidTr="002A264B">
        <w:trPr>
          <w:trHeight w:val="540"/>
        </w:trPr>
        <w:tc>
          <w:tcPr>
            <w:tcW w:w="0" w:type="auto"/>
            <w:tcMar>
              <w:top w:w="15" w:type="dxa"/>
              <w:left w:w="22" w:type="dxa"/>
              <w:bottom w:w="15" w:type="dxa"/>
              <w:right w:w="22" w:type="dxa"/>
            </w:tcMar>
            <w:hideMark/>
          </w:tcPr>
          <w:p w14:paraId="36291AFF"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[7] </w:t>
            </w:r>
          </w:p>
        </w:tc>
        <w:tc>
          <w:tcPr>
            <w:tcW w:w="0" w:type="auto"/>
            <w:tcMar>
              <w:top w:w="15" w:type="dxa"/>
              <w:left w:w="22" w:type="dxa"/>
              <w:bottom w:w="15" w:type="dxa"/>
              <w:right w:w="22" w:type="dxa"/>
            </w:tcMar>
            <w:hideMark/>
          </w:tcPr>
          <w:p w14:paraId="61FD81F3"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K. A. Nguyen, W. Chen, B. S. Lin, &amp; U. Seeboonruang, "Comparison of ensemble machine learning methods for soil erosion pin measurements.," </w:t>
            </w:r>
            <w:r w:rsidRPr="002A264B">
              <w:rPr>
                <w:rFonts w:ascii="Times New Roman" w:hAnsi="Times New Roman"/>
                <w:i/>
                <w:iCs/>
                <w:sz w:val="24"/>
                <w:szCs w:val="24"/>
              </w:rPr>
              <w:t xml:space="preserve">ISPRS International Journal of Geo-Information,, </w:t>
            </w:r>
            <w:r w:rsidRPr="002A264B">
              <w:rPr>
                <w:rFonts w:ascii="Times New Roman" w:hAnsi="Times New Roman"/>
                <w:sz w:val="24"/>
                <w:szCs w:val="24"/>
              </w:rPr>
              <w:t xml:space="preserve">pp. 10(1), 42., 2021. </w:t>
            </w:r>
          </w:p>
        </w:tc>
      </w:tr>
      <w:tr w:rsidR="002A264B" w:rsidRPr="002A264B" w14:paraId="6DA506B7" w14:textId="77777777" w:rsidTr="002A264B">
        <w:trPr>
          <w:trHeight w:val="540"/>
        </w:trPr>
        <w:tc>
          <w:tcPr>
            <w:tcW w:w="0" w:type="auto"/>
            <w:tcMar>
              <w:top w:w="15" w:type="dxa"/>
              <w:left w:w="22" w:type="dxa"/>
              <w:bottom w:w="15" w:type="dxa"/>
              <w:right w:w="22" w:type="dxa"/>
            </w:tcMar>
            <w:hideMark/>
          </w:tcPr>
          <w:p w14:paraId="264D2B6E"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[8] </w:t>
            </w:r>
          </w:p>
        </w:tc>
        <w:tc>
          <w:tcPr>
            <w:tcW w:w="0" w:type="auto"/>
            <w:tcMar>
              <w:top w:w="15" w:type="dxa"/>
              <w:left w:w="22" w:type="dxa"/>
              <w:bottom w:w="15" w:type="dxa"/>
              <w:right w:w="22" w:type="dxa"/>
            </w:tcMar>
            <w:hideMark/>
          </w:tcPr>
          <w:p w14:paraId="7987E68F"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I. D. Mienye, T. G. Swart, &amp; G. Obaido, "Recurrent neural networks: A comprehensive review of architectures, variants, and applications.," </w:t>
            </w:r>
            <w:r w:rsidRPr="002A264B">
              <w:rPr>
                <w:rFonts w:ascii="Times New Roman" w:hAnsi="Times New Roman"/>
                <w:i/>
                <w:iCs/>
                <w:sz w:val="24"/>
                <w:szCs w:val="24"/>
              </w:rPr>
              <w:t xml:space="preserve">Information,, </w:t>
            </w:r>
            <w:r w:rsidRPr="002A264B">
              <w:rPr>
                <w:rFonts w:ascii="Times New Roman" w:hAnsi="Times New Roman"/>
                <w:sz w:val="24"/>
                <w:szCs w:val="24"/>
              </w:rPr>
              <w:t xml:space="preserve">pp. 15(9), 517., 2024. </w:t>
            </w:r>
          </w:p>
        </w:tc>
      </w:tr>
      <w:tr w:rsidR="002A264B" w:rsidRPr="002A264B" w14:paraId="5894ACE5" w14:textId="77777777" w:rsidTr="002A264B">
        <w:trPr>
          <w:trHeight w:val="540"/>
        </w:trPr>
        <w:tc>
          <w:tcPr>
            <w:tcW w:w="0" w:type="auto"/>
            <w:tcMar>
              <w:top w:w="15" w:type="dxa"/>
              <w:left w:w="22" w:type="dxa"/>
              <w:bottom w:w="15" w:type="dxa"/>
              <w:right w:w="22" w:type="dxa"/>
            </w:tcMar>
            <w:hideMark/>
          </w:tcPr>
          <w:p w14:paraId="6EFF839A"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[9] </w:t>
            </w:r>
          </w:p>
        </w:tc>
        <w:tc>
          <w:tcPr>
            <w:tcW w:w="0" w:type="auto"/>
            <w:tcMar>
              <w:top w:w="15" w:type="dxa"/>
              <w:left w:w="22" w:type="dxa"/>
              <w:bottom w:w="15" w:type="dxa"/>
              <w:right w:w="22" w:type="dxa"/>
            </w:tcMar>
            <w:hideMark/>
          </w:tcPr>
          <w:p w14:paraId="5B68A527"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M. Krichen, &amp; A. Mihoub, "Long short-term memory networks: A comprehensive survey.," </w:t>
            </w:r>
            <w:r w:rsidRPr="002A264B">
              <w:rPr>
                <w:rFonts w:ascii="Times New Roman" w:hAnsi="Times New Roman"/>
                <w:i/>
                <w:iCs/>
                <w:sz w:val="24"/>
                <w:szCs w:val="24"/>
              </w:rPr>
              <w:t xml:space="preserve">AI,, </w:t>
            </w:r>
            <w:r w:rsidRPr="002A264B">
              <w:rPr>
                <w:rFonts w:ascii="Times New Roman" w:hAnsi="Times New Roman"/>
                <w:sz w:val="24"/>
                <w:szCs w:val="24"/>
              </w:rPr>
              <w:t xml:space="preserve">pp. 6(9), 215, 2025. </w:t>
            </w:r>
          </w:p>
        </w:tc>
      </w:tr>
      <w:tr w:rsidR="002A264B" w:rsidRPr="002A264B" w14:paraId="566D5567" w14:textId="77777777" w:rsidTr="002A264B">
        <w:trPr>
          <w:trHeight w:val="540"/>
        </w:trPr>
        <w:tc>
          <w:tcPr>
            <w:tcW w:w="0" w:type="auto"/>
            <w:tcMar>
              <w:top w:w="15" w:type="dxa"/>
              <w:left w:w="22" w:type="dxa"/>
              <w:bottom w:w="15" w:type="dxa"/>
              <w:right w:w="22" w:type="dxa"/>
            </w:tcMar>
            <w:hideMark/>
          </w:tcPr>
          <w:p w14:paraId="5AB9C453"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[10] </w:t>
            </w:r>
          </w:p>
        </w:tc>
        <w:tc>
          <w:tcPr>
            <w:tcW w:w="0" w:type="auto"/>
            <w:tcMar>
              <w:top w:w="15" w:type="dxa"/>
              <w:left w:w="22" w:type="dxa"/>
              <w:bottom w:w="15" w:type="dxa"/>
              <w:right w:w="22" w:type="dxa"/>
            </w:tcMar>
            <w:hideMark/>
          </w:tcPr>
          <w:p w14:paraId="23AD9D04"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T. Kandadi, &amp; G. Shankarlingam, "Drawbacks of Lstm Algorithm: A Case Study.," </w:t>
            </w:r>
            <w:r w:rsidRPr="002A264B">
              <w:rPr>
                <w:rFonts w:ascii="Times New Roman" w:hAnsi="Times New Roman"/>
                <w:i/>
                <w:iCs/>
                <w:sz w:val="24"/>
                <w:szCs w:val="24"/>
              </w:rPr>
              <w:t xml:space="preserve">Available at SSRN, </w:t>
            </w:r>
            <w:r w:rsidRPr="002A264B">
              <w:rPr>
                <w:rFonts w:ascii="Times New Roman" w:hAnsi="Times New Roman"/>
                <w:sz w:val="24"/>
                <w:szCs w:val="24"/>
              </w:rPr>
              <w:t xml:space="preserve">p. 5080605., 2025. </w:t>
            </w:r>
          </w:p>
        </w:tc>
      </w:tr>
      <w:tr w:rsidR="002A264B" w:rsidRPr="002A264B" w14:paraId="5585A7D4" w14:textId="77777777" w:rsidTr="002A264B">
        <w:trPr>
          <w:trHeight w:val="540"/>
        </w:trPr>
        <w:tc>
          <w:tcPr>
            <w:tcW w:w="0" w:type="auto"/>
            <w:tcMar>
              <w:top w:w="15" w:type="dxa"/>
              <w:left w:w="22" w:type="dxa"/>
              <w:bottom w:w="15" w:type="dxa"/>
              <w:right w:w="22" w:type="dxa"/>
            </w:tcMar>
            <w:hideMark/>
          </w:tcPr>
          <w:p w14:paraId="3B723E0A"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[11] </w:t>
            </w:r>
          </w:p>
        </w:tc>
        <w:tc>
          <w:tcPr>
            <w:tcW w:w="0" w:type="auto"/>
            <w:tcMar>
              <w:top w:w="15" w:type="dxa"/>
              <w:left w:w="22" w:type="dxa"/>
              <w:bottom w:w="15" w:type="dxa"/>
              <w:right w:w="22" w:type="dxa"/>
            </w:tcMar>
            <w:hideMark/>
          </w:tcPr>
          <w:p w14:paraId="28C2D582"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T. Liu, J. Bao, J. Wang, &amp; Y. Zhang , "A hybrid CNN–LSTM algorithm for online defect recognition of CO2 welding.," </w:t>
            </w:r>
            <w:r w:rsidRPr="002A264B">
              <w:rPr>
                <w:rFonts w:ascii="Times New Roman" w:hAnsi="Times New Roman"/>
                <w:i/>
                <w:iCs/>
                <w:sz w:val="24"/>
                <w:szCs w:val="24"/>
              </w:rPr>
              <w:t xml:space="preserve">Sensors,, </w:t>
            </w:r>
            <w:r w:rsidRPr="002A264B">
              <w:rPr>
                <w:rFonts w:ascii="Times New Roman" w:hAnsi="Times New Roman"/>
                <w:sz w:val="24"/>
                <w:szCs w:val="24"/>
              </w:rPr>
              <w:t xml:space="preserve">pp. 18(12), 4369, 2018. </w:t>
            </w:r>
          </w:p>
        </w:tc>
      </w:tr>
      <w:tr w:rsidR="002A264B" w:rsidRPr="002A264B" w14:paraId="61668B68" w14:textId="77777777" w:rsidTr="002A264B">
        <w:trPr>
          <w:trHeight w:val="540"/>
        </w:trPr>
        <w:tc>
          <w:tcPr>
            <w:tcW w:w="0" w:type="auto"/>
            <w:tcMar>
              <w:top w:w="15" w:type="dxa"/>
              <w:left w:w="22" w:type="dxa"/>
              <w:bottom w:w="15" w:type="dxa"/>
              <w:right w:w="22" w:type="dxa"/>
            </w:tcMar>
            <w:hideMark/>
          </w:tcPr>
          <w:p w14:paraId="0384546C"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[12] </w:t>
            </w:r>
          </w:p>
        </w:tc>
        <w:tc>
          <w:tcPr>
            <w:tcW w:w="0" w:type="auto"/>
            <w:tcMar>
              <w:top w:w="15" w:type="dxa"/>
              <w:left w:w="22" w:type="dxa"/>
              <w:bottom w:w="15" w:type="dxa"/>
              <w:right w:w="22" w:type="dxa"/>
            </w:tcMar>
            <w:hideMark/>
          </w:tcPr>
          <w:p w14:paraId="06A77600"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M. Noorunnahar, A. H. Chowdhury, &amp; F. A. Mila, "A tree based eXtreme Gradient Boosting (XGBoost) machine learning model to forecast the annual rice production in Bangladesh.," </w:t>
            </w:r>
            <w:r w:rsidRPr="002A264B">
              <w:rPr>
                <w:rFonts w:ascii="Times New Roman" w:hAnsi="Times New Roman"/>
                <w:i/>
                <w:iCs/>
                <w:sz w:val="24"/>
                <w:szCs w:val="24"/>
              </w:rPr>
              <w:t xml:space="preserve">PloS one,, </w:t>
            </w:r>
            <w:r w:rsidRPr="002A264B">
              <w:rPr>
                <w:rFonts w:ascii="Times New Roman" w:hAnsi="Times New Roman"/>
                <w:sz w:val="24"/>
                <w:szCs w:val="24"/>
              </w:rPr>
              <w:t xml:space="preserve">pp. 18(3), e0283452, 2023. </w:t>
            </w:r>
          </w:p>
        </w:tc>
      </w:tr>
      <w:tr w:rsidR="002A264B" w:rsidRPr="002A264B" w14:paraId="733E028E" w14:textId="77777777" w:rsidTr="002A264B">
        <w:trPr>
          <w:trHeight w:val="540"/>
        </w:trPr>
        <w:tc>
          <w:tcPr>
            <w:tcW w:w="0" w:type="auto"/>
            <w:tcMar>
              <w:top w:w="15" w:type="dxa"/>
              <w:left w:w="22" w:type="dxa"/>
              <w:bottom w:w="15" w:type="dxa"/>
              <w:right w:w="22" w:type="dxa"/>
            </w:tcMar>
            <w:hideMark/>
          </w:tcPr>
          <w:p w14:paraId="35FEF178"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[13] </w:t>
            </w:r>
          </w:p>
        </w:tc>
        <w:tc>
          <w:tcPr>
            <w:tcW w:w="0" w:type="auto"/>
            <w:tcMar>
              <w:top w:w="15" w:type="dxa"/>
              <w:left w:w="22" w:type="dxa"/>
              <w:bottom w:w="15" w:type="dxa"/>
              <w:right w:w="22" w:type="dxa"/>
            </w:tcMar>
            <w:hideMark/>
          </w:tcPr>
          <w:p w14:paraId="10825686"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W. Li, Y. Yin, X. Quan, &amp; H. Zhang, "Gene expression value prediction based on XGBoost algorithm.," </w:t>
            </w:r>
            <w:r w:rsidRPr="002A264B">
              <w:rPr>
                <w:rFonts w:ascii="Times New Roman" w:hAnsi="Times New Roman"/>
                <w:i/>
                <w:iCs/>
                <w:sz w:val="24"/>
                <w:szCs w:val="24"/>
              </w:rPr>
              <w:t xml:space="preserve">Frontiers in genetics,, </w:t>
            </w:r>
            <w:r w:rsidRPr="002A264B">
              <w:rPr>
                <w:rFonts w:ascii="Times New Roman" w:hAnsi="Times New Roman"/>
                <w:sz w:val="24"/>
                <w:szCs w:val="24"/>
              </w:rPr>
              <w:t xml:space="preserve">pp. 10, 1077., 2019. </w:t>
            </w:r>
          </w:p>
        </w:tc>
      </w:tr>
      <w:tr w:rsidR="002A264B" w:rsidRPr="002A264B" w14:paraId="5FE15063" w14:textId="77777777" w:rsidTr="002A264B">
        <w:trPr>
          <w:trHeight w:val="540"/>
        </w:trPr>
        <w:tc>
          <w:tcPr>
            <w:tcW w:w="0" w:type="auto"/>
            <w:tcMar>
              <w:top w:w="15" w:type="dxa"/>
              <w:left w:w="22" w:type="dxa"/>
              <w:bottom w:w="15" w:type="dxa"/>
              <w:right w:w="22" w:type="dxa"/>
            </w:tcMar>
            <w:hideMark/>
          </w:tcPr>
          <w:p w14:paraId="2CF5046A"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[14] </w:t>
            </w:r>
          </w:p>
        </w:tc>
        <w:tc>
          <w:tcPr>
            <w:tcW w:w="0" w:type="auto"/>
            <w:tcMar>
              <w:top w:w="15" w:type="dxa"/>
              <w:left w:w="22" w:type="dxa"/>
              <w:bottom w:w="15" w:type="dxa"/>
              <w:right w:w="22" w:type="dxa"/>
            </w:tcMar>
            <w:hideMark/>
          </w:tcPr>
          <w:p w14:paraId="4EB70FAD"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G. Gelete, "Hybrid extreme gradient boosting and nonlinear ensemble models for suspended sediment load prediction in an agricultural catchment.," </w:t>
            </w:r>
            <w:r w:rsidRPr="002A264B">
              <w:rPr>
                <w:rFonts w:ascii="Times New Roman" w:hAnsi="Times New Roman"/>
                <w:i/>
                <w:iCs/>
                <w:sz w:val="24"/>
                <w:szCs w:val="24"/>
              </w:rPr>
              <w:t xml:space="preserve">Water Resources Management,, </w:t>
            </w:r>
            <w:r w:rsidRPr="002A264B">
              <w:rPr>
                <w:rFonts w:ascii="Times New Roman" w:hAnsi="Times New Roman"/>
                <w:sz w:val="24"/>
                <w:szCs w:val="24"/>
              </w:rPr>
              <w:t xml:space="preserve">pp. 37(14), 5759-5787, 2023. </w:t>
            </w:r>
          </w:p>
        </w:tc>
      </w:tr>
      <w:tr w:rsidR="002A264B" w:rsidRPr="002A264B" w14:paraId="5E07C979" w14:textId="77777777" w:rsidTr="002A264B">
        <w:trPr>
          <w:trHeight w:val="540"/>
        </w:trPr>
        <w:tc>
          <w:tcPr>
            <w:tcW w:w="0" w:type="auto"/>
            <w:tcMar>
              <w:top w:w="15" w:type="dxa"/>
              <w:left w:w="22" w:type="dxa"/>
              <w:bottom w:w="15" w:type="dxa"/>
              <w:right w:w="22" w:type="dxa"/>
            </w:tcMar>
            <w:hideMark/>
          </w:tcPr>
          <w:p w14:paraId="61D5DF6C"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[15] </w:t>
            </w:r>
          </w:p>
        </w:tc>
        <w:tc>
          <w:tcPr>
            <w:tcW w:w="0" w:type="auto"/>
            <w:tcMar>
              <w:top w:w="15" w:type="dxa"/>
              <w:left w:w="22" w:type="dxa"/>
              <w:bottom w:w="15" w:type="dxa"/>
              <w:right w:w="22" w:type="dxa"/>
            </w:tcMar>
            <w:hideMark/>
          </w:tcPr>
          <w:p w14:paraId="64E91CEE"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J. Cao, J. Gao, H. Nikafshan Rad, A. S. Mohammed, M. Hasanipanah, &amp; J. Zhou, "A novel systematic and evolved approach based on XGBoost-firefly algorithm to predict Young’s modulus and unconfined compressive strength of rock.," </w:t>
            </w:r>
            <w:r w:rsidRPr="002A264B">
              <w:rPr>
                <w:rFonts w:ascii="Times New Roman" w:hAnsi="Times New Roman"/>
                <w:i/>
                <w:iCs/>
                <w:sz w:val="24"/>
                <w:szCs w:val="24"/>
              </w:rPr>
              <w:t xml:space="preserve">Engineering with computers,, </w:t>
            </w:r>
            <w:r w:rsidRPr="002A264B">
              <w:rPr>
                <w:rFonts w:ascii="Times New Roman" w:hAnsi="Times New Roman"/>
                <w:sz w:val="24"/>
                <w:szCs w:val="24"/>
              </w:rPr>
              <w:t xml:space="preserve">pp. 38(Suppl 5), 3829-3845., 2022. </w:t>
            </w:r>
          </w:p>
        </w:tc>
      </w:tr>
      <w:tr w:rsidR="002A264B" w:rsidRPr="002A264B" w14:paraId="6DB0194E" w14:textId="77777777" w:rsidTr="002A264B">
        <w:trPr>
          <w:trHeight w:val="540"/>
        </w:trPr>
        <w:tc>
          <w:tcPr>
            <w:tcW w:w="0" w:type="auto"/>
            <w:tcMar>
              <w:top w:w="15" w:type="dxa"/>
              <w:left w:w="22" w:type="dxa"/>
              <w:bottom w:w="15" w:type="dxa"/>
              <w:right w:w="22" w:type="dxa"/>
            </w:tcMar>
            <w:hideMark/>
          </w:tcPr>
          <w:p w14:paraId="6BC92030"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[16] </w:t>
            </w:r>
          </w:p>
        </w:tc>
        <w:tc>
          <w:tcPr>
            <w:tcW w:w="0" w:type="auto"/>
            <w:tcMar>
              <w:top w:w="15" w:type="dxa"/>
              <w:left w:w="22" w:type="dxa"/>
              <w:bottom w:w="15" w:type="dxa"/>
              <w:right w:w="22" w:type="dxa"/>
            </w:tcMar>
            <w:hideMark/>
          </w:tcPr>
          <w:p w14:paraId="1DE4CD99"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D. F. Kandamali, E. Porter, W. M. Porter, A. McLemore, D. O. Kiobia, A. P. Tavandashti, &amp; G. C. Rains , "Hybrid LSTM Method for Multistep Soil Moisture Prediction Using Historical Soil Moisture and Weather Data.," </w:t>
            </w:r>
            <w:r w:rsidRPr="002A264B">
              <w:rPr>
                <w:rFonts w:ascii="Times New Roman" w:hAnsi="Times New Roman"/>
                <w:i/>
                <w:iCs/>
                <w:sz w:val="24"/>
                <w:szCs w:val="24"/>
              </w:rPr>
              <w:t xml:space="preserve">AgriEngineering,, </w:t>
            </w:r>
            <w:r w:rsidRPr="002A264B">
              <w:rPr>
                <w:rFonts w:ascii="Times New Roman" w:hAnsi="Times New Roman"/>
                <w:sz w:val="24"/>
                <w:szCs w:val="24"/>
              </w:rPr>
              <w:t xml:space="preserve">pp. 7(8), 260., 2025. </w:t>
            </w:r>
          </w:p>
        </w:tc>
      </w:tr>
      <w:tr w:rsidR="002A264B" w:rsidRPr="002A264B" w14:paraId="1C5B53DE" w14:textId="77777777" w:rsidTr="002A264B">
        <w:trPr>
          <w:trHeight w:val="540"/>
        </w:trPr>
        <w:tc>
          <w:tcPr>
            <w:tcW w:w="0" w:type="auto"/>
            <w:tcMar>
              <w:top w:w="15" w:type="dxa"/>
              <w:left w:w="22" w:type="dxa"/>
              <w:bottom w:w="15" w:type="dxa"/>
              <w:right w:w="22" w:type="dxa"/>
            </w:tcMar>
            <w:hideMark/>
          </w:tcPr>
          <w:p w14:paraId="17C7C46B"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[17] </w:t>
            </w:r>
          </w:p>
        </w:tc>
        <w:tc>
          <w:tcPr>
            <w:tcW w:w="0" w:type="auto"/>
            <w:tcMar>
              <w:top w:w="15" w:type="dxa"/>
              <w:left w:w="22" w:type="dxa"/>
              <w:bottom w:w="15" w:type="dxa"/>
              <w:right w:w="22" w:type="dxa"/>
            </w:tcMar>
            <w:hideMark/>
          </w:tcPr>
          <w:p w14:paraId="65C6F2BE"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Z. Luo, W. Liu, J. Wu, H. Aiqing, &amp; J. Guo , "Prediction of cold chain loading environment for agricultural products based on K-medoids-LSTM-XGBoost ensemble model.," </w:t>
            </w:r>
            <w:r w:rsidRPr="002A264B">
              <w:rPr>
                <w:rFonts w:ascii="Times New Roman" w:hAnsi="Times New Roman"/>
                <w:i/>
                <w:iCs/>
                <w:sz w:val="24"/>
                <w:szCs w:val="24"/>
              </w:rPr>
              <w:t xml:space="preserve">PeerJ Computer Science,, </w:t>
            </w:r>
            <w:r w:rsidRPr="002A264B">
              <w:rPr>
                <w:rFonts w:ascii="Times New Roman" w:hAnsi="Times New Roman"/>
                <w:sz w:val="24"/>
                <w:szCs w:val="24"/>
              </w:rPr>
              <w:t xml:space="preserve">pp. 10, e2510., 2024. </w:t>
            </w:r>
          </w:p>
        </w:tc>
      </w:tr>
      <w:tr w:rsidR="002A264B" w:rsidRPr="002A264B" w14:paraId="262D422B" w14:textId="77777777" w:rsidTr="002A264B">
        <w:trPr>
          <w:trHeight w:val="540"/>
        </w:trPr>
        <w:tc>
          <w:tcPr>
            <w:tcW w:w="0" w:type="auto"/>
            <w:tcMar>
              <w:top w:w="15" w:type="dxa"/>
              <w:left w:w="22" w:type="dxa"/>
              <w:bottom w:w="15" w:type="dxa"/>
              <w:right w:w="22" w:type="dxa"/>
            </w:tcMar>
            <w:hideMark/>
          </w:tcPr>
          <w:p w14:paraId="76AD3440"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[18] </w:t>
            </w:r>
          </w:p>
        </w:tc>
        <w:tc>
          <w:tcPr>
            <w:tcW w:w="0" w:type="auto"/>
            <w:tcMar>
              <w:top w:w="15" w:type="dxa"/>
              <w:left w:w="22" w:type="dxa"/>
              <w:bottom w:w="15" w:type="dxa"/>
              <w:right w:w="22" w:type="dxa"/>
            </w:tcMar>
            <w:hideMark/>
          </w:tcPr>
          <w:p w14:paraId="6DBA7BD3"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F. Dakheel, &amp; M. Çevik, "Optimizing Smart Grid Load Forecasting via a Hybrid Long Short-Term Memory-XGBoost Framework: Enhancing Accuracy, Robustness, and Energy Management.," </w:t>
            </w:r>
            <w:r w:rsidRPr="002A264B">
              <w:rPr>
                <w:rFonts w:ascii="Times New Roman" w:hAnsi="Times New Roman"/>
                <w:i/>
                <w:iCs/>
                <w:sz w:val="24"/>
                <w:szCs w:val="24"/>
              </w:rPr>
              <w:t xml:space="preserve">Energies,, </w:t>
            </w:r>
            <w:r w:rsidRPr="002A264B">
              <w:rPr>
                <w:rFonts w:ascii="Times New Roman" w:hAnsi="Times New Roman"/>
                <w:sz w:val="24"/>
                <w:szCs w:val="24"/>
              </w:rPr>
              <w:t xml:space="preserve">pp. 18(11), 2842., 2025. </w:t>
            </w:r>
          </w:p>
        </w:tc>
      </w:tr>
      <w:tr w:rsidR="002A264B" w:rsidRPr="002A264B" w14:paraId="55296323" w14:textId="77777777" w:rsidTr="002A264B">
        <w:trPr>
          <w:trHeight w:val="540"/>
        </w:trPr>
        <w:tc>
          <w:tcPr>
            <w:tcW w:w="0" w:type="auto"/>
            <w:tcMar>
              <w:top w:w="15" w:type="dxa"/>
              <w:left w:w="22" w:type="dxa"/>
              <w:bottom w:w="15" w:type="dxa"/>
              <w:right w:w="22" w:type="dxa"/>
            </w:tcMar>
            <w:hideMark/>
          </w:tcPr>
          <w:p w14:paraId="3150307B"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lastRenderedPageBreak/>
              <w:t xml:space="preserve">[19] </w:t>
            </w:r>
          </w:p>
        </w:tc>
        <w:tc>
          <w:tcPr>
            <w:tcW w:w="0" w:type="auto"/>
            <w:tcMar>
              <w:top w:w="15" w:type="dxa"/>
              <w:left w:w="22" w:type="dxa"/>
              <w:bottom w:w="15" w:type="dxa"/>
              <w:right w:w="22" w:type="dxa"/>
            </w:tcMar>
            <w:hideMark/>
          </w:tcPr>
          <w:p w14:paraId="6C60B5BF"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Q. Wen, L. Sun, F. Yang, X. Song, J. Gao, X. Wang, &amp; H. Xu, "Time series data augmentation for deep learning: A survey.," </w:t>
            </w:r>
            <w:r w:rsidRPr="002A264B">
              <w:rPr>
                <w:rFonts w:ascii="Times New Roman" w:hAnsi="Times New Roman"/>
                <w:i/>
                <w:iCs/>
                <w:sz w:val="24"/>
                <w:szCs w:val="24"/>
              </w:rPr>
              <w:t xml:space="preserve">arXiv preprint arXiv:2002.12478., </w:t>
            </w:r>
            <w:r w:rsidRPr="002A264B">
              <w:rPr>
                <w:rFonts w:ascii="Times New Roman" w:hAnsi="Times New Roman"/>
                <w:sz w:val="24"/>
                <w:szCs w:val="24"/>
              </w:rPr>
              <w:t xml:space="preserve">2020. </w:t>
            </w:r>
          </w:p>
        </w:tc>
      </w:tr>
      <w:tr w:rsidR="002A264B" w:rsidRPr="002A264B" w14:paraId="62502755" w14:textId="77777777" w:rsidTr="002A264B">
        <w:trPr>
          <w:trHeight w:val="540"/>
        </w:trPr>
        <w:tc>
          <w:tcPr>
            <w:tcW w:w="0" w:type="auto"/>
            <w:tcMar>
              <w:top w:w="15" w:type="dxa"/>
              <w:left w:w="22" w:type="dxa"/>
              <w:bottom w:w="15" w:type="dxa"/>
              <w:right w:w="22" w:type="dxa"/>
            </w:tcMar>
            <w:hideMark/>
          </w:tcPr>
          <w:p w14:paraId="2FCD0E35"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[20] </w:t>
            </w:r>
          </w:p>
        </w:tc>
        <w:tc>
          <w:tcPr>
            <w:tcW w:w="0" w:type="auto"/>
            <w:tcMar>
              <w:top w:w="15" w:type="dxa"/>
              <w:left w:w="22" w:type="dxa"/>
              <w:bottom w:w="15" w:type="dxa"/>
              <w:right w:w="22" w:type="dxa"/>
            </w:tcMar>
            <w:hideMark/>
          </w:tcPr>
          <w:p w14:paraId="68A6CE95"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Y. Zhou, F. Dong, Y. Liu, Z. Li, J. Du, &amp; L. Zhang, "Forecasting emerging technologies using data augmentation and deep learning.," </w:t>
            </w:r>
            <w:r w:rsidRPr="002A264B">
              <w:rPr>
                <w:rFonts w:ascii="Times New Roman" w:hAnsi="Times New Roman"/>
                <w:i/>
                <w:iCs/>
                <w:sz w:val="24"/>
                <w:szCs w:val="24"/>
              </w:rPr>
              <w:t xml:space="preserve">Scientometrics,, </w:t>
            </w:r>
            <w:r w:rsidRPr="002A264B">
              <w:rPr>
                <w:rFonts w:ascii="Times New Roman" w:hAnsi="Times New Roman"/>
                <w:sz w:val="24"/>
                <w:szCs w:val="24"/>
              </w:rPr>
              <w:t xml:space="preserve">pp. 123(1), 1-29., 2020. </w:t>
            </w:r>
          </w:p>
        </w:tc>
      </w:tr>
      <w:tr w:rsidR="002A264B" w:rsidRPr="002A264B" w14:paraId="3EF2EF26" w14:textId="77777777" w:rsidTr="002A264B">
        <w:trPr>
          <w:trHeight w:val="540"/>
        </w:trPr>
        <w:tc>
          <w:tcPr>
            <w:tcW w:w="0" w:type="auto"/>
            <w:tcMar>
              <w:top w:w="15" w:type="dxa"/>
              <w:left w:w="22" w:type="dxa"/>
              <w:bottom w:w="15" w:type="dxa"/>
              <w:right w:w="22" w:type="dxa"/>
            </w:tcMar>
            <w:hideMark/>
          </w:tcPr>
          <w:p w14:paraId="3801D5B9"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[21] </w:t>
            </w:r>
          </w:p>
        </w:tc>
        <w:tc>
          <w:tcPr>
            <w:tcW w:w="0" w:type="auto"/>
            <w:tcMar>
              <w:top w:w="15" w:type="dxa"/>
              <w:left w:w="22" w:type="dxa"/>
              <w:bottom w:w="15" w:type="dxa"/>
              <w:right w:w="22" w:type="dxa"/>
            </w:tcMar>
            <w:hideMark/>
          </w:tcPr>
          <w:p w14:paraId="3970FEFC"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B. K. Iwana, &amp; S. Uchida, "An empirical survey of data augmentation for time series classification with neural networks.," </w:t>
            </w:r>
            <w:r w:rsidRPr="002A264B">
              <w:rPr>
                <w:rFonts w:ascii="Times New Roman" w:hAnsi="Times New Roman"/>
                <w:i/>
                <w:iCs/>
                <w:sz w:val="24"/>
                <w:szCs w:val="24"/>
              </w:rPr>
              <w:t xml:space="preserve">Plos one,, </w:t>
            </w:r>
            <w:r w:rsidRPr="002A264B">
              <w:rPr>
                <w:rFonts w:ascii="Times New Roman" w:hAnsi="Times New Roman"/>
                <w:sz w:val="24"/>
                <w:szCs w:val="24"/>
              </w:rPr>
              <w:t xml:space="preserve">pp. 16(7), e0254841., 2021. </w:t>
            </w:r>
          </w:p>
        </w:tc>
      </w:tr>
      <w:tr w:rsidR="002A264B" w:rsidRPr="002A264B" w14:paraId="66F7345E" w14:textId="77777777" w:rsidTr="002A264B">
        <w:trPr>
          <w:trHeight w:val="540"/>
        </w:trPr>
        <w:tc>
          <w:tcPr>
            <w:tcW w:w="0" w:type="auto"/>
            <w:tcMar>
              <w:top w:w="15" w:type="dxa"/>
              <w:left w:w="22" w:type="dxa"/>
              <w:bottom w:w="15" w:type="dxa"/>
              <w:right w:w="22" w:type="dxa"/>
            </w:tcMar>
            <w:hideMark/>
          </w:tcPr>
          <w:p w14:paraId="08CD6A56"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[22] </w:t>
            </w:r>
          </w:p>
        </w:tc>
        <w:tc>
          <w:tcPr>
            <w:tcW w:w="0" w:type="auto"/>
            <w:tcMar>
              <w:top w:w="15" w:type="dxa"/>
              <w:left w:w="22" w:type="dxa"/>
              <w:bottom w:w="15" w:type="dxa"/>
              <w:right w:w="22" w:type="dxa"/>
            </w:tcMar>
            <w:hideMark/>
          </w:tcPr>
          <w:p w14:paraId="4B751D70"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T. Kotsilieris, I. Anagnostopoulos, &amp; I. E. Livieris, "Special Issue: Regularization Techniques for Machine Learning and Their Applications.," </w:t>
            </w:r>
            <w:r w:rsidRPr="002A264B">
              <w:rPr>
                <w:rFonts w:ascii="Times New Roman" w:hAnsi="Times New Roman"/>
                <w:i/>
                <w:iCs/>
                <w:sz w:val="24"/>
                <w:szCs w:val="24"/>
              </w:rPr>
              <w:t xml:space="preserve">Electronics, </w:t>
            </w:r>
            <w:r w:rsidRPr="002A264B">
              <w:rPr>
                <w:rFonts w:ascii="Times New Roman" w:hAnsi="Times New Roman"/>
                <w:sz w:val="24"/>
                <w:szCs w:val="24"/>
              </w:rPr>
              <w:t xml:space="preserve">pp. 11, 521., 2022. </w:t>
            </w:r>
          </w:p>
        </w:tc>
      </w:tr>
      <w:tr w:rsidR="002A264B" w:rsidRPr="002A264B" w14:paraId="2C74852A" w14:textId="77777777" w:rsidTr="002A264B">
        <w:trPr>
          <w:trHeight w:val="540"/>
        </w:trPr>
        <w:tc>
          <w:tcPr>
            <w:tcW w:w="0" w:type="auto"/>
            <w:tcMar>
              <w:top w:w="15" w:type="dxa"/>
              <w:left w:w="22" w:type="dxa"/>
              <w:bottom w:w="15" w:type="dxa"/>
              <w:right w:w="22" w:type="dxa"/>
            </w:tcMar>
            <w:hideMark/>
          </w:tcPr>
          <w:p w14:paraId="34A0DC75"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[23] </w:t>
            </w:r>
          </w:p>
        </w:tc>
        <w:tc>
          <w:tcPr>
            <w:tcW w:w="0" w:type="auto"/>
            <w:tcMar>
              <w:top w:w="15" w:type="dxa"/>
              <w:left w:w="22" w:type="dxa"/>
              <w:bottom w:w="15" w:type="dxa"/>
              <w:right w:w="22" w:type="dxa"/>
            </w:tcMar>
            <w:hideMark/>
          </w:tcPr>
          <w:p w14:paraId="1A3633F9"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R. Balestriero, L. Bottou, &amp; Y. LeCun, "The effects of regularization and data augmentation are class dependent.," </w:t>
            </w:r>
            <w:r w:rsidRPr="002A264B">
              <w:rPr>
                <w:rFonts w:ascii="Times New Roman" w:hAnsi="Times New Roman"/>
                <w:i/>
                <w:iCs/>
                <w:sz w:val="24"/>
                <w:szCs w:val="24"/>
              </w:rPr>
              <w:t xml:space="preserve">Advances in Neural Information Processing Systems,, </w:t>
            </w:r>
            <w:r w:rsidRPr="002A264B">
              <w:rPr>
                <w:rFonts w:ascii="Times New Roman" w:hAnsi="Times New Roman"/>
                <w:sz w:val="24"/>
                <w:szCs w:val="24"/>
              </w:rPr>
              <w:t xml:space="preserve">pp. 35, 37878-37891., 2022. </w:t>
            </w:r>
          </w:p>
        </w:tc>
      </w:tr>
      <w:tr w:rsidR="002A264B" w:rsidRPr="002A264B" w14:paraId="7A078AA7" w14:textId="77777777" w:rsidTr="002A264B">
        <w:trPr>
          <w:trHeight w:val="540"/>
        </w:trPr>
        <w:tc>
          <w:tcPr>
            <w:tcW w:w="0" w:type="auto"/>
            <w:tcMar>
              <w:top w:w="15" w:type="dxa"/>
              <w:left w:w="22" w:type="dxa"/>
              <w:bottom w:w="15" w:type="dxa"/>
              <w:right w:w="22" w:type="dxa"/>
            </w:tcMar>
            <w:hideMark/>
          </w:tcPr>
          <w:p w14:paraId="0D256E75"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[24] </w:t>
            </w:r>
          </w:p>
        </w:tc>
        <w:tc>
          <w:tcPr>
            <w:tcW w:w="0" w:type="auto"/>
            <w:tcMar>
              <w:top w:w="15" w:type="dxa"/>
              <w:left w:w="22" w:type="dxa"/>
              <w:bottom w:w="15" w:type="dxa"/>
              <w:right w:w="22" w:type="dxa"/>
            </w:tcMar>
            <w:hideMark/>
          </w:tcPr>
          <w:p w14:paraId="700B3BF1"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R. Moradi, R. Berangi, B. Minaei, "A survey of regularization strategies for deep models.," </w:t>
            </w:r>
            <w:r w:rsidRPr="002A264B">
              <w:rPr>
                <w:rFonts w:ascii="Times New Roman" w:hAnsi="Times New Roman"/>
                <w:i/>
                <w:iCs/>
                <w:sz w:val="24"/>
                <w:szCs w:val="24"/>
              </w:rPr>
              <w:t xml:space="preserve">Artificial Intelligence Review,, </w:t>
            </w:r>
            <w:r w:rsidRPr="002A264B">
              <w:rPr>
                <w:rFonts w:ascii="Times New Roman" w:hAnsi="Times New Roman"/>
                <w:sz w:val="24"/>
                <w:szCs w:val="24"/>
              </w:rPr>
              <w:t xml:space="preserve">pp. 53(6), 3947-3986., 2020. </w:t>
            </w:r>
          </w:p>
        </w:tc>
      </w:tr>
      <w:tr w:rsidR="002A264B" w:rsidRPr="002A264B" w14:paraId="3F4D4774" w14:textId="77777777" w:rsidTr="002A264B">
        <w:trPr>
          <w:trHeight w:val="540"/>
        </w:trPr>
        <w:tc>
          <w:tcPr>
            <w:tcW w:w="0" w:type="auto"/>
            <w:tcMar>
              <w:top w:w="15" w:type="dxa"/>
              <w:left w:w="22" w:type="dxa"/>
              <w:bottom w:w="15" w:type="dxa"/>
              <w:right w:w="22" w:type="dxa"/>
            </w:tcMar>
            <w:hideMark/>
          </w:tcPr>
          <w:p w14:paraId="0E5F1D7C"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[25] </w:t>
            </w:r>
          </w:p>
        </w:tc>
        <w:tc>
          <w:tcPr>
            <w:tcW w:w="0" w:type="auto"/>
            <w:tcMar>
              <w:top w:w="15" w:type="dxa"/>
              <w:left w:w="22" w:type="dxa"/>
              <w:bottom w:w="15" w:type="dxa"/>
              <w:right w:w="22" w:type="dxa"/>
            </w:tcMar>
            <w:hideMark/>
          </w:tcPr>
          <w:p w14:paraId="71FAD86A"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A. A., Semenoglou, E. Spiliotis, &amp; V. Assimakopoulos, "Data augmentation for univariate time series forecasting with neural networks.," </w:t>
            </w:r>
            <w:r w:rsidRPr="002A264B">
              <w:rPr>
                <w:rFonts w:ascii="Times New Roman" w:hAnsi="Times New Roman"/>
                <w:i/>
                <w:iCs/>
                <w:sz w:val="24"/>
                <w:szCs w:val="24"/>
              </w:rPr>
              <w:t xml:space="preserve">Pattern Recognition, 134, 109132., </w:t>
            </w:r>
            <w:r w:rsidRPr="002A264B">
              <w:rPr>
                <w:rFonts w:ascii="Times New Roman" w:hAnsi="Times New Roman"/>
                <w:sz w:val="24"/>
                <w:szCs w:val="24"/>
              </w:rPr>
              <w:t xml:space="preserve">pp. 134, 109132., 2023. </w:t>
            </w:r>
          </w:p>
        </w:tc>
      </w:tr>
      <w:tr w:rsidR="002A264B" w:rsidRPr="002A264B" w14:paraId="5A8080D3" w14:textId="77777777" w:rsidTr="002A264B">
        <w:trPr>
          <w:trHeight w:val="540"/>
        </w:trPr>
        <w:tc>
          <w:tcPr>
            <w:tcW w:w="0" w:type="auto"/>
            <w:tcMar>
              <w:top w:w="15" w:type="dxa"/>
              <w:left w:w="22" w:type="dxa"/>
              <w:bottom w:w="15" w:type="dxa"/>
              <w:right w:w="22" w:type="dxa"/>
            </w:tcMar>
            <w:hideMark/>
          </w:tcPr>
          <w:p w14:paraId="12BB0B2E"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[26] </w:t>
            </w:r>
          </w:p>
        </w:tc>
        <w:tc>
          <w:tcPr>
            <w:tcW w:w="0" w:type="auto"/>
            <w:tcMar>
              <w:top w:w="15" w:type="dxa"/>
              <w:left w:w="22" w:type="dxa"/>
              <w:bottom w:w="15" w:type="dxa"/>
              <w:right w:w="22" w:type="dxa"/>
            </w:tcMar>
            <w:hideMark/>
          </w:tcPr>
          <w:p w14:paraId="2CA8959D"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Y. Zhou, F. Dong, Y. Liu, Z. Li, J. Du, &amp; L. Zhang, "Forecasting emerging technologies using data augmentation and deep learning.," </w:t>
            </w:r>
            <w:r w:rsidRPr="002A264B">
              <w:rPr>
                <w:rFonts w:ascii="Times New Roman" w:hAnsi="Times New Roman"/>
                <w:i/>
                <w:iCs/>
                <w:sz w:val="24"/>
                <w:szCs w:val="24"/>
              </w:rPr>
              <w:t xml:space="preserve">Scientometrics,, </w:t>
            </w:r>
            <w:r w:rsidRPr="002A264B">
              <w:rPr>
                <w:rFonts w:ascii="Times New Roman" w:hAnsi="Times New Roman"/>
                <w:sz w:val="24"/>
                <w:szCs w:val="24"/>
              </w:rPr>
              <w:t xml:space="preserve">pp. 123(1), 1-29, 2020. </w:t>
            </w:r>
          </w:p>
        </w:tc>
      </w:tr>
      <w:tr w:rsidR="002A264B" w:rsidRPr="002A264B" w14:paraId="5D9A6223" w14:textId="77777777" w:rsidTr="002A264B">
        <w:trPr>
          <w:trHeight w:val="540"/>
        </w:trPr>
        <w:tc>
          <w:tcPr>
            <w:tcW w:w="0" w:type="auto"/>
            <w:tcMar>
              <w:top w:w="15" w:type="dxa"/>
              <w:left w:w="22" w:type="dxa"/>
              <w:bottom w:w="15" w:type="dxa"/>
              <w:right w:w="22" w:type="dxa"/>
            </w:tcMar>
            <w:hideMark/>
          </w:tcPr>
          <w:p w14:paraId="0EDB01DC"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[27] </w:t>
            </w:r>
          </w:p>
        </w:tc>
        <w:tc>
          <w:tcPr>
            <w:tcW w:w="0" w:type="auto"/>
            <w:tcMar>
              <w:top w:w="15" w:type="dxa"/>
              <w:left w:w="22" w:type="dxa"/>
              <w:bottom w:w="15" w:type="dxa"/>
              <w:right w:w="22" w:type="dxa"/>
            </w:tcMar>
            <w:hideMark/>
          </w:tcPr>
          <w:p w14:paraId="02E31B49"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A. Debnath, G. Waghmare, H. Wadhwa, S. Asthana, &amp; A. Arora , " Exploring generative data augmentation in multivariate time series forecasting: opportunities and challenges. Solar-Energy, 137, 52-560.," 2021. </w:t>
            </w:r>
          </w:p>
        </w:tc>
      </w:tr>
      <w:tr w:rsidR="002A264B" w:rsidRPr="002A264B" w14:paraId="2D95AD42" w14:textId="77777777" w:rsidTr="002A264B">
        <w:trPr>
          <w:trHeight w:val="540"/>
        </w:trPr>
        <w:tc>
          <w:tcPr>
            <w:tcW w:w="0" w:type="auto"/>
            <w:tcMar>
              <w:top w:w="15" w:type="dxa"/>
              <w:left w:w="22" w:type="dxa"/>
              <w:bottom w:w="15" w:type="dxa"/>
              <w:right w:w="22" w:type="dxa"/>
            </w:tcMar>
            <w:hideMark/>
          </w:tcPr>
          <w:p w14:paraId="06B3AF6A"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[28] </w:t>
            </w:r>
          </w:p>
        </w:tc>
        <w:tc>
          <w:tcPr>
            <w:tcW w:w="0" w:type="auto"/>
            <w:tcMar>
              <w:top w:w="15" w:type="dxa"/>
              <w:left w:w="22" w:type="dxa"/>
              <w:bottom w:w="15" w:type="dxa"/>
              <w:right w:w="22" w:type="dxa"/>
            </w:tcMar>
            <w:hideMark/>
          </w:tcPr>
          <w:p w14:paraId="365D1FB2"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D. Caragea, "Unlocking the potential of bootstrapping: A journey towards balanced and reliable synthetic data A framework for evaluating Bootstrap in the context of synthetic data generation (Master's thesis).," 2024. </w:t>
            </w:r>
          </w:p>
        </w:tc>
      </w:tr>
      <w:tr w:rsidR="002A264B" w:rsidRPr="002A264B" w14:paraId="0577D6AE" w14:textId="77777777" w:rsidTr="002A264B">
        <w:trPr>
          <w:trHeight w:val="540"/>
        </w:trPr>
        <w:tc>
          <w:tcPr>
            <w:tcW w:w="0" w:type="auto"/>
            <w:tcMar>
              <w:top w:w="15" w:type="dxa"/>
              <w:left w:w="22" w:type="dxa"/>
              <w:bottom w:w="15" w:type="dxa"/>
              <w:right w:w="22" w:type="dxa"/>
            </w:tcMar>
            <w:hideMark/>
          </w:tcPr>
          <w:p w14:paraId="62247C4A"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[29] </w:t>
            </w:r>
          </w:p>
        </w:tc>
        <w:tc>
          <w:tcPr>
            <w:tcW w:w="0" w:type="auto"/>
            <w:tcMar>
              <w:top w:w="15" w:type="dxa"/>
              <w:left w:w="22" w:type="dxa"/>
              <w:bottom w:w="15" w:type="dxa"/>
              <w:right w:w="22" w:type="dxa"/>
            </w:tcMar>
            <w:hideMark/>
          </w:tcPr>
          <w:p w14:paraId="2CC10F61"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V. V.Pozevalkin, &amp; A. N. Polyakov, "A model for predicting the temperature of a machine tool structure by a neural network using the sliding window method.," in </w:t>
            </w:r>
            <w:r w:rsidRPr="002A264B">
              <w:rPr>
                <w:rFonts w:ascii="Times New Roman" w:hAnsi="Times New Roman"/>
                <w:i/>
                <w:iCs/>
                <w:sz w:val="24"/>
                <w:szCs w:val="24"/>
              </w:rPr>
              <w:t>In IOP Conference Series: Materials Science and Engineering</w:t>
            </w:r>
            <w:r w:rsidRPr="002A264B">
              <w:rPr>
                <w:rFonts w:ascii="Times New Roman" w:hAnsi="Times New Roman"/>
                <w:sz w:val="24"/>
                <w:szCs w:val="24"/>
              </w:rPr>
              <w:t xml:space="preserve">, (2021, February). </w:t>
            </w:r>
          </w:p>
        </w:tc>
      </w:tr>
      <w:tr w:rsidR="002A264B" w:rsidRPr="002A264B" w14:paraId="0DA28B9E" w14:textId="77777777" w:rsidTr="002A264B">
        <w:trPr>
          <w:trHeight w:val="540"/>
        </w:trPr>
        <w:tc>
          <w:tcPr>
            <w:tcW w:w="0" w:type="auto"/>
            <w:tcMar>
              <w:top w:w="15" w:type="dxa"/>
              <w:left w:w="22" w:type="dxa"/>
              <w:bottom w:w="15" w:type="dxa"/>
              <w:right w:w="22" w:type="dxa"/>
            </w:tcMar>
            <w:hideMark/>
          </w:tcPr>
          <w:p w14:paraId="61738DE7"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[30] </w:t>
            </w:r>
          </w:p>
        </w:tc>
        <w:tc>
          <w:tcPr>
            <w:tcW w:w="0" w:type="auto"/>
            <w:tcMar>
              <w:top w:w="15" w:type="dxa"/>
              <w:left w:w="22" w:type="dxa"/>
              <w:bottom w:w="15" w:type="dxa"/>
              <w:right w:w="22" w:type="dxa"/>
            </w:tcMar>
            <w:hideMark/>
          </w:tcPr>
          <w:p w14:paraId="2917B5B4"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J. Leukel, J. González, &amp; M. Riekert, "Machine learning-based failure prediction in industrial maintenance: improving performance by sliding window selection.," </w:t>
            </w:r>
            <w:r w:rsidRPr="002A264B">
              <w:rPr>
                <w:rFonts w:ascii="Times New Roman" w:hAnsi="Times New Roman"/>
                <w:i/>
                <w:iCs/>
                <w:sz w:val="24"/>
                <w:szCs w:val="24"/>
              </w:rPr>
              <w:t xml:space="preserve">International Journal of Quality &amp; Reliability Management,, </w:t>
            </w:r>
            <w:r w:rsidRPr="002A264B">
              <w:rPr>
                <w:rFonts w:ascii="Times New Roman" w:hAnsi="Times New Roman"/>
                <w:sz w:val="24"/>
                <w:szCs w:val="24"/>
              </w:rPr>
              <w:t xml:space="preserve">pp. 40(6), 1449-1462., (2023). </w:t>
            </w:r>
          </w:p>
        </w:tc>
      </w:tr>
      <w:tr w:rsidR="002A264B" w:rsidRPr="002A264B" w14:paraId="13813170" w14:textId="77777777" w:rsidTr="002A264B">
        <w:trPr>
          <w:trHeight w:val="540"/>
        </w:trPr>
        <w:tc>
          <w:tcPr>
            <w:tcW w:w="0" w:type="auto"/>
            <w:tcMar>
              <w:top w:w="15" w:type="dxa"/>
              <w:left w:w="22" w:type="dxa"/>
              <w:bottom w:w="15" w:type="dxa"/>
              <w:right w:w="22" w:type="dxa"/>
            </w:tcMar>
            <w:hideMark/>
          </w:tcPr>
          <w:p w14:paraId="2FD2DBFB"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[31] </w:t>
            </w:r>
          </w:p>
        </w:tc>
        <w:tc>
          <w:tcPr>
            <w:tcW w:w="0" w:type="auto"/>
            <w:tcMar>
              <w:top w:w="15" w:type="dxa"/>
              <w:left w:w="22" w:type="dxa"/>
              <w:bottom w:w="15" w:type="dxa"/>
              <w:right w:w="22" w:type="dxa"/>
            </w:tcMar>
            <w:hideMark/>
          </w:tcPr>
          <w:p w14:paraId="474DECC6"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D. Kartini, F. Abadi, &amp;T. H. Saragih, "Prediksi Tinggi Permukaan Air Waduk Menggunakan Artificial Neural Network Berbasis Sliding Window.," </w:t>
            </w:r>
            <w:r w:rsidRPr="002A264B">
              <w:rPr>
                <w:rFonts w:ascii="Times New Roman" w:hAnsi="Times New Roman"/>
                <w:i/>
                <w:iCs/>
                <w:sz w:val="24"/>
                <w:szCs w:val="24"/>
              </w:rPr>
              <w:t xml:space="preserve">Jurnal RESTI (Rekayasa Sistem Dan Teknologi Informasi),, </w:t>
            </w:r>
            <w:r w:rsidRPr="002A264B">
              <w:rPr>
                <w:rFonts w:ascii="Times New Roman" w:hAnsi="Times New Roman"/>
                <w:sz w:val="24"/>
                <w:szCs w:val="24"/>
              </w:rPr>
              <w:t xml:space="preserve">pp. 5(1), 39-44., (2021). </w:t>
            </w:r>
          </w:p>
        </w:tc>
      </w:tr>
      <w:tr w:rsidR="002A264B" w:rsidRPr="002A264B" w14:paraId="5578203E" w14:textId="77777777" w:rsidTr="002A264B">
        <w:trPr>
          <w:trHeight w:val="540"/>
        </w:trPr>
        <w:tc>
          <w:tcPr>
            <w:tcW w:w="0" w:type="auto"/>
            <w:tcMar>
              <w:top w:w="15" w:type="dxa"/>
              <w:left w:w="22" w:type="dxa"/>
              <w:bottom w:w="15" w:type="dxa"/>
              <w:right w:w="22" w:type="dxa"/>
            </w:tcMar>
            <w:hideMark/>
          </w:tcPr>
          <w:p w14:paraId="5E52506E"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[32] </w:t>
            </w:r>
          </w:p>
        </w:tc>
        <w:tc>
          <w:tcPr>
            <w:tcW w:w="0" w:type="auto"/>
            <w:tcMar>
              <w:top w:w="15" w:type="dxa"/>
              <w:left w:w="22" w:type="dxa"/>
              <w:bottom w:w="15" w:type="dxa"/>
              <w:right w:w="22" w:type="dxa"/>
            </w:tcMar>
            <w:hideMark/>
          </w:tcPr>
          <w:p w14:paraId="16E47563"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W. Jiang, L. Ling, D. Zhang, R. Lin, &amp; L. Zeng, "A time series forecasting model selection framework using CNN and data augmentation for small sample data.," </w:t>
            </w:r>
            <w:r w:rsidRPr="002A264B">
              <w:rPr>
                <w:rFonts w:ascii="Times New Roman" w:hAnsi="Times New Roman"/>
                <w:i/>
                <w:iCs/>
                <w:sz w:val="24"/>
                <w:szCs w:val="24"/>
              </w:rPr>
              <w:t xml:space="preserve">Neural processing letters,, </w:t>
            </w:r>
            <w:r w:rsidRPr="002A264B">
              <w:rPr>
                <w:rFonts w:ascii="Times New Roman" w:hAnsi="Times New Roman"/>
                <w:sz w:val="24"/>
                <w:szCs w:val="24"/>
              </w:rPr>
              <w:t xml:space="preserve">pp. 55(5), 5783-5810., 2023. </w:t>
            </w:r>
          </w:p>
        </w:tc>
      </w:tr>
      <w:tr w:rsidR="002A264B" w:rsidRPr="002A264B" w14:paraId="708FE2CF" w14:textId="77777777" w:rsidTr="002A264B">
        <w:trPr>
          <w:trHeight w:val="540"/>
        </w:trPr>
        <w:tc>
          <w:tcPr>
            <w:tcW w:w="0" w:type="auto"/>
            <w:tcMar>
              <w:top w:w="15" w:type="dxa"/>
              <w:left w:w="22" w:type="dxa"/>
              <w:bottom w:w="15" w:type="dxa"/>
              <w:right w:w="22" w:type="dxa"/>
            </w:tcMar>
            <w:hideMark/>
          </w:tcPr>
          <w:p w14:paraId="7C79DD16"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[33] </w:t>
            </w:r>
          </w:p>
        </w:tc>
        <w:tc>
          <w:tcPr>
            <w:tcW w:w="0" w:type="auto"/>
            <w:tcMar>
              <w:top w:w="15" w:type="dxa"/>
              <w:left w:w="22" w:type="dxa"/>
              <w:bottom w:w="15" w:type="dxa"/>
              <w:right w:w="22" w:type="dxa"/>
            </w:tcMar>
            <w:hideMark/>
          </w:tcPr>
          <w:p w14:paraId="6A238AC7"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A. V. Tatachar, "Comparative assessment of regression models based on model evaluation metrics.," </w:t>
            </w:r>
            <w:r w:rsidRPr="002A264B">
              <w:rPr>
                <w:rFonts w:ascii="Times New Roman" w:hAnsi="Times New Roman"/>
                <w:i/>
                <w:iCs/>
                <w:sz w:val="24"/>
                <w:szCs w:val="24"/>
              </w:rPr>
              <w:t xml:space="preserve">International Research Journal of Engineering and Technology (IRJET),, </w:t>
            </w:r>
            <w:r w:rsidRPr="002A264B">
              <w:rPr>
                <w:rFonts w:ascii="Times New Roman" w:hAnsi="Times New Roman"/>
                <w:sz w:val="24"/>
                <w:szCs w:val="24"/>
              </w:rPr>
              <w:t xml:space="preserve">pp. 8(09), 2395-0056., 2021. </w:t>
            </w:r>
          </w:p>
        </w:tc>
      </w:tr>
      <w:tr w:rsidR="002A264B" w:rsidRPr="002A264B" w14:paraId="6E5909F7" w14:textId="77777777" w:rsidTr="002A264B">
        <w:trPr>
          <w:trHeight w:val="540"/>
        </w:trPr>
        <w:tc>
          <w:tcPr>
            <w:tcW w:w="0" w:type="auto"/>
            <w:tcMar>
              <w:top w:w="15" w:type="dxa"/>
              <w:left w:w="22" w:type="dxa"/>
              <w:bottom w:w="15" w:type="dxa"/>
              <w:right w:w="22" w:type="dxa"/>
            </w:tcMar>
            <w:hideMark/>
          </w:tcPr>
          <w:p w14:paraId="5AFD1C54"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[34] </w:t>
            </w:r>
          </w:p>
        </w:tc>
        <w:tc>
          <w:tcPr>
            <w:tcW w:w="0" w:type="auto"/>
            <w:tcMar>
              <w:top w:w="15" w:type="dxa"/>
              <w:left w:w="22" w:type="dxa"/>
              <w:bottom w:w="15" w:type="dxa"/>
              <w:right w:w="22" w:type="dxa"/>
            </w:tcMar>
            <w:hideMark/>
          </w:tcPr>
          <w:p w14:paraId="3B34A98B"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D. Chicco, M. J. Warrens, &amp; G. Jurman , "The coefficient of determination R-squared is more informative than SMAPE, MAE, MAPE, MSE and RMSE in regression analysis evaluation.," </w:t>
            </w:r>
            <w:r w:rsidRPr="002A264B">
              <w:rPr>
                <w:rFonts w:ascii="Times New Roman" w:hAnsi="Times New Roman"/>
                <w:i/>
                <w:iCs/>
                <w:sz w:val="24"/>
                <w:szCs w:val="24"/>
              </w:rPr>
              <w:t xml:space="preserve">Peerj computer science, , </w:t>
            </w:r>
            <w:r w:rsidRPr="002A264B">
              <w:rPr>
                <w:rFonts w:ascii="Times New Roman" w:hAnsi="Times New Roman"/>
                <w:sz w:val="24"/>
                <w:szCs w:val="24"/>
              </w:rPr>
              <w:t xml:space="preserve">vol. 7, p. e623, 2021. </w:t>
            </w:r>
          </w:p>
        </w:tc>
      </w:tr>
      <w:tr w:rsidR="002A264B" w:rsidRPr="002A264B" w14:paraId="70A782CD" w14:textId="77777777" w:rsidTr="002A264B">
        <w:trPr>
          <w:trHeight w:val="540"/>
        </w:trPr>
        <w:tc>
          <w:tcPr>
            <w:tcW w:w="0" w:type="auto"/>
            <w:tcMar>
              <w:top w:w="15" w:type="dxa"/>
              <w:left w:w="22" w:type="dxa"/>
              <w:bottom w:w="15" w:type="dxa"/>
              <w:right w:w="22" w:type="dxa"/>
            </w:tcMar>
            <w:hideMark/>
          </w:tcPr>
          <w:p w14:paraId="68E04C14"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lastRenderedPageBreak/>
              <w:t xml:space="preserve">[35] </w:t>
            </w:r>
          </w:p>
        </w:tc>
        <w:tc>
          <w:tcPr>
            <w:tcW w:w="0" w:type="auto"/>
            <w:tcMar>
              <w:top w:w="15" w:type="dxa"/>
              <w:left w:w="22" w:type="dxa"/>
              <w:bottom w:w="15" w:type="dxa"/>
              <w:right w:w="22" w:type="dxa"/>
            </w:tcMar>
            <w:hideMark/>
          </w:tcPr>
          <w:p w14:paraId="7FD38523"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J. Kaliappan, K. Srinivasan, S. Mian Qaisar, K. Sundararajan, C. Y., &amp; C, S. Chang , " Performance evaluation of regression models for the prediction of the COVID-19 reproduction rate.," </w:t>
            </w:r>
            <w:r w:rsidRPr="002A264B">
              <w:rPr>
                <w:rFonts w:ascii="Times New Roman" w:hAnsi="Times New Roman"/>
                <w:i/>
                <w:iCs/>
                <w:sz w:val="24"/>
                <w:szCs w:val="24"/>
              </w:rPr>
              <w:t xml:space="preserve">Frontiers in Public Health, , </w:t>
            </w:r>
            <w:r w:rsidRPr="002A264B">
              <w:rPr>
                <w:rFonts w:ascii="Times New Roman" w:hAnsi="Times New Roman"/>
                <w:sz w:val="24"/>
                <w:szCs w:val="24"/>
              </w:rPr>
              <w:t xml:space="preserve">vol. 9, p. 729795, 201. </w:t>
            </w:r>
          </w:p>
        </w:tc>
      </w:tr>
      <w:tr w:rsidR="002A264B" w:rsidRPr="002A264B" w14:paraId="536BAF93" w14:textId="77777777" w:rsidTr="002A264B">
        <w:trPr>
          <w:trHeight w:val="540"/>
        </w:trPr>
        <w:tc>
          <w:tcPr>
            <w:tcW w:w="0" w:type="auto"/>
            <w:tcMar>
              <w:top w:w="15" w:type="dxa"/>
              <w:left w:w="22" w:type="dxa"/>
              <w:bottom w:w="15" w:type="dxa"/>
              <w:right w:w="22" w:type="dxa"/>
            </w:tcMar>
            <w:hideMark/>
          </w:tcPr>
          <w:p w14:paraId="6551F2AC"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[36] </w:t>
            </w:r>
          </w:p>
        </w:tc>
        <w:tc>
          <w:tcPr>
            <w:tcW w:w="0" w:type="auto"/>
            <w:tcMar>
              <w:top w:w="15" w:type="dxa"/>
              <w:left w:w="22" w:type="dxa"/>
              <w:bottom w:w="15" w:type="dxa"/>
              <w:right w:w="22" w:type="dxa"/>
            </w:tcMar>
            <w:hideMark/>
          </w:tcPr>
          <w:p w14:paraId="13D7A899"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K. H. O. P. &amp;. A. M. Huang, "Quantifying the Effects of Data Augmentation.," arXiv.Org, abs/2202.09134., 2022.</w:t>
            </w:r>
          </w:p>
        </w:tc>
      </w:tr>
      <w:tr w:rsidR="002A264B" w:rsidRPr="002A264B" w14:paraId="3DA78289" w14:textId="77777777" w:rsidTr="002A264B">
        <w:trPr>
          <w:trHeight w:val="540"/>
        </w:trPr>
        <w:tc>
          <w:tcPr>
            <w:tcW w:w="0" w:type="auto"/>
            <w:tcMar>
              <w:top w:w="15" w:type="dxa"/>
              <w:left w:w="22" w:type="dxa"/>
              <w:bottom w:w="15" w:type="dxa"/>
              <w:right w:w="22" w:type="dxa"/>
            </w:tcMar>
            <w:hideMark/>
          </w:tcPr>
          <w:p w14:paraId="653B8ADE"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[37] </w:t>
            </w:r>
          </w:p>
        </w:tc>
        <w:tc>
          <w:tcPr>
            <w:tcW w:w="0" w:type="auto"/>
            <w:tcMar>
              <w:top w:w="15" w:type="dxa"/>
              <w:left w:w="22" w:type="dxa"/>
              <w:bottom w:w="15" w:type="dxa"/>
              <w:right w:w="22" w:type="dxa"/>
            </w:tcMar>
            <w:hideMark/>
          </w:tcPr>
          <w:p w14:paraId="384B5924"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S. Volkova, "An overview on data augmentation for machine learning.," in </w:t>
            </w:r>
            <w:r w:rsidRPr="002A264B">
              <w:rPr>
                <w:rFonts w:ascii="Times New Roman" w:hAnsi="Times New Roman"/>
                <w:i/>
                <w:iCs/>
                <w:sz w:val="24"/>
                <w:szCs w:val="24"/>
              </w:rPr>
              <w:t xml:space="preserve">In International Scientific and Practical Conference Digital and Information Technologies in Economics and Management </w:t>
            </w:r>
            <w:r w:rsidRPr="002A264B">
              <w:rPr>
                <w:rFonts w:ascii="Times New Roman" w:hAnsi="Times New Roman"/>
                <w:sz w:val="24"/>
                <w:szCs w:val="24"/>
              </w:rPr>
              <w:t xml:space="preserve">, Switzerland, (2023, November). </w:t>
            </w:r>
          </w:p>
        </w:tc>
      </w:tr>
      <w:tr w:rsidR="002A264B" w:rsidRPr="002A264B" w14:paraId="678B0825" w14:textId="77777777" w:rsidTr="002A264B">
        <w:trPr>
          <w:trHeight w:val="540"/>
        </w:trPr>
        <w:tc>
          <w:tcPr>
            <w:tcW w:w="0" w:type="auto"/>
            <w:tcMar>
              <w:top w:w="15" w:type="dxa"/>
              <w:left w:w="22" w:type="dxa"/>
              <w:bottom w:w="15" w:type="dxa"/>
              <w:right w:w="22" w:type="dxa"/>
            </w:tcMar>
            <w:hideMark/>
          </w:tcPr>
          <w:p w14:paraId="5E478E0C"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[38] </w:t>
            </w:r>
          </w:p>
        </w:tc>
        <w:tc>
          <w:tcPr>
            <w:tcW w:w="0" w:type="auto"/>
            <w:tcMar>
              <w:top w:w="15" w:type="dxa"/>
              <w:left w:w="22" w:type="dxa"/>
              <w:bottom w:w="15" w:type="dxa"/>
              <w:right w:w="22" w:type="dxa"/>
            </w:tcMar>
            <w:hideMark/>
          </w:tcPr>
          <w:p w14:paraId="7A2138C0"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S. Demir, K. Mincev, K. Kok, &amp; N. G. Paterakis, "Data augmentation for time series regression: Applying transformations, autoencoders and adversarial networks to electricity price forecasting.," </w:t>
            </w:r>
            <w:r w:rsidRPr="002A264B">
              <w:rPr>
                <w:rFonts w:ascii="Times New Roman" w:hAnsi="Times New Roman"/>
                <w:i/>
                <w:iCs/>
                <w:sz w:val="24"/>
                <w:szCs w:val="24"/>
              </w:rPr>
              <w:t xml:space="preserve">Applied Energy, </w:t>
            </w:r>
            <w:r w:rsidRPr="002A264B">
              <w:rPr>
                <w:rFonts w:ascii="Times New Roman" w:hAnsi="Times New Roman"/>
                <w:sz w:val="24"/>
                <w:szCs w:val="24"/>
              </w:rPr>
              <w:t xml:space="preserve">pp. 304, 117695, 2021. </w:t>
            </w:r>
          </w:p>
        </w:tc>
      </w:tr>
      <w:tr w:rsidR="002A264B" w:rsidRPr="002A264B" w14:paraId="6BA8465C" w14:textId="77777777" w:rsidTr="002A264B">
        <w:trPr>
          <w:trHeight w:val="540"/>
        </w:trPr>
        <w:tc>
          <w:tcPr>
            <w:tcW w:w="0" w:type="auto"/>
            <w:tcMar>
              <w:top w:w="15" w:type="dxa"/>
              <w:left w:w="22" w:type="dxa"/>
              <w:bottom w:w="15" w:type="dxa"/>
              <w:right w:w="22" w:type="dxa"/>
            </w:tcMar>
            <w:hideMark/>
          </w:tcPr>
          <w:p w14:paraId="5BC470F2"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[39] </w:t>
            </w:r>
          </w:p>
        </w:tc>
        <w:tc>
          <w:tcPr>
            <w:tcW w:w="0" w:type="auto"/>
            <w:tcMar>
              <w:top w:w="15" w:type="dxa"/>
              <w:left w:w="22" w:type="dxa"/>
              <w:bottom w:w="15" w:type="dxa"/>
              <w:right w:w="22" w:type="dxa"/>
            </w:tcMar>
            <w:hideMark/>
          </w:tcPr>
          <w:p w14:paraId="1A2DD746"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G. Iglesias, E. Talavera, Á. González-Prieto, A. Mozo, &amp; S. Gómez-Canaval, "Data augmentation techniques in time series domain: a survey and taxonomy," </w:t>
            </w:r>
            <w:r w:rsidRPr="002A264B">
              <w:rPr>
                <w:rFonts w:ascii="Times New Roman" w:hAnsi="Times New Roman"/>
                <w:i/>
                <w:iCs/>
                <w:sz w:val="24"/>
                <w:szCs w:val="24"/>
              </w:rPr>
              <w:t xml:space="preserve">Neural Computing and Applications, </w:t>
            </w:r>
            <w:r w:rsidRPr="002A264B">
              <w:rPr>
                <w:rFonts w:ascii="Times New Roman" w:hAnsi="Times New Roman"/>
                <w:sz w:val="24"/>
                <w:szCs w:val="24"/>
              </w:rPr>
              <w:t xml:space="preserve">no. 35(14), pp. 10123-10145, 2023. </w:t>
            </w:r>
          </w:p>
        </w:tc>
      </w:tr>
      <w:tr w:rsidR="002A264B" w:rsidRPr="002A264B" w14:paraId="67ECC820" w14:textId="77777777" w:rsidTr="002A264B">
        <w:trPr>
          <w:trHeight w:val="540"/>
        </w:trPr>
        <w:tc>
          <w:tcPr>
            <w:tcW w:w="0" w:type="auto"/>
            <w:tcMar>
              <w:top w:w="15" w:type="dxa"/>
              <w:left w:w="22" w:type="dxa"/>
              <w:bottom w:w="15" w:type="dxa"/>
              <w:right w:w="22" w:type="dxa"/>
            </w:tcMar>
            <w:hideMark/>
          </w:tcPr>
          <w:p w14:paraId="31A01E86"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[40] </w:t>
            </w:r>
          </w:p>
        </w:tc>
        <w:tc>
          <w:tcPr>
            <w:tcW w:w="0" w:type="auto"/>
            <w:tcMar>
              <w:top w:w="15" w:type="dxa"/>
              <w:left w:w="22" w:type="dxa"/>
              <w:bottom w:w="15" w:type="dxa"/>
              <w:right w:w="22" w:type="dxa"/>
            </w:tcMar>
            <w:hideMark/>
          </w:tcPr>
          <w:p w14:paraId="66BFD21E"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H. Fang, H. Tan, R. Kosonen, X. Yuan, K. Jiang, &amp; R. Ding , "Study of the data augmentation approach for building energy prediction beyond historical scenarios.," </w:t>
            </w:r>
            <w:r w:rsidRPr="002A264B">
              <w:rPr>
                <w:rFonts w:ascii="Times New Roman" w:hAnsi="Times New Roman"/>
                <w:i/>
                <w:iCs/>
                <w:sz w:val="24"/>
                <w:szCs w:val="24"/>
              </w:rPr>
              <w:t xml:space="preserve">Buildings,, </w:t>
            </w:r>
            <w:r w:rsidRPr="002A264B">
              <w:rPr>
                <w:rFonts w:ascii="Times New Roman" w:hAnsi="Times New Roman"/>
                <w:sz w:val="24"/>
                <w:szCs w:val="24"/>
              </w:rPr>
              <w:t xml:space="preserve">pp. 13(2), 326., 2023. </w:t>
            </w:r>
          </w:p>
        </w:tc>
      </w:tr>
      <w:tr w:rsidR="002A264B" w:rsidRPr="002A264B" w14:paraId="2877667A" w14:textId="77777777" w:rsidTr="002A264B">
        <w:trPr>
          <w:trHeight w:val="540"/>
        </w:trPr>
        <w:tc>
          <w:tcPr>
            <w:tcW w:w="0" w:type="auto"/>
            <w:tcMar>
              <w:top w:w="15" w:type="dxa"/>
              <w:left w:w="22" w:type="dxa"/>
              <w:bottom w:w="15" w:type="dxa"/>
              <w:right w:w="22" w:type="dxa"/>
            </w:tcMar>
            <w:hideMark/>
          </w:tcPr>
          <w:p w14:paraId="01C65DCD"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[41] </w:t>
            </w:r>
          </w:p>
        </w:tc>
        <w:tc>
          <w:tcPr>
            <w:tcW w:w="0" w:type="auto"/>
            <w:tcMar>
              <w:top w:w="15" w:type="dxa"/>
              <w:left w:w="22" w:type="dxa"/>
              <w:bottom w:w="15" w:type="dxa"/>
              <w:right w:w="22" w:type="dxa"/>
            </w:tcMar>
            <w:hideMark/>
          </w:tcPr>
          <w:p w14:paraId="320943B6"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F. K. M. K. A. A. K. &amp;. R. R. A. George, "Evaluating the Effectiveness of Diffusion Models in Cross-Domain Data Augmentation.," https://doi.org/10.2139/ssrn.5087057, 2025.</w:t>
            </w:r>
          </w:p>
        </w:tc>
      </w:tr>
      <w:tr w:rsidR="002A264B" w:rsidRPr="002A264B" w14:paraId="663D0635" w14:textId="77777777" w:rsidTr="002A264B">
        <w:trPr>
          <w:trHeight w:val="540"/>
        </w:trPr>
        <w:tc>
          <w:tcPr>
            <w:tcW w:w="0" w:type="auto"/>
            <w:tcMar>
              <w:top w:w="15" w:type="dxa"/>
              <w:left w:w="22" w:type="dxa"/>
              <w:bottom w:w="15" w:type="dxa"/>
              <w:right w:w="22" w:type="dxa"/>
            </w:tcMar>
            <w:hideMark/>
          </w:tcPr>
          <w:p w14:paraId="07A31A22"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[42] </w:t>
            </w:r>
          </w:p>
        </w:tc>
        <w:tc>
          <w:tcPr>
            <w:tcW w:w="0" w:type="auto"/>
            <w:tcMar>
              <w:top w:w="15" w:type="dxa"/>
              <w:left w:w="22" w:type="dxa"/>
              <w:bottom w:w="15" w:type="dxa"/>
              <w:right w:w="22" w:type="dxa"/>
            </w:tcMar>
            <w:hideMark/>
          </w:tcPr>
          <w:p w14:paraId="172E4C97"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E. &amp;. F. Á. Espinosa, " On the Quality of Synthetic Generated Tabular Data. Mathematics.," https://doi.org/10.3390/math11153278, 2023.</w:t>
            </w:r>
          </w:p>
        </w:tc>
      </w:tr>
      <w:tr w:rsidR="002A264B" w:rsidRPr="002A264B" w14:paraId="463AD078" w14:textId="77777777" w:rsidTr="002A264B">
        <w:trPr>
          <w:trHeight w:val="540"/>
        </w:trPr>
        <w:tc>
          <w:tcPr>
            <w:tcW w:w="0" w:type="auto"/>
            <w:tcMar>
              <w:top w:w="15" w:type="dxa"/>
              <w:left w:w="22" w:type="dxa"/>
              <w:bottom w:w="15" w:type="dxa"/>
              <w:right w:w="22" w:type="dxa"/>
            </w:tcMar>
            <w:hideMark/>
          </w:tcPr>
          <w:p w14:paraId="4E2418C9"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[43] </w:t>
            </w:r>
          </w:p>
        </w:tc>
        <w:tc>
          <w:tcPr>
            <w:tcW w:w="0" w:type="auto"/>
            <w:tcMar>
              <w:top w:w="15" w:type="dxa"/>
              <w:left w:w="22" w:type="dxa"/>
              <w:bottom w:w="15" w:type="dxa"/>
              <w:right w:w="22" w:type="dxa"/>
            </w:tcMar>
            <w:hideMark/>
          </w:tcPr>
          <w:p w14:paraId="59D7C8AF"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S. H. &amp;. J. J. C. Oh, "Time-series data augmentation based on interpolation.," </w:t>
            </w:r>
            <w:r w:rsidRPr="002A264B">
              <w:rPr>
                <w:rFonts w:ascii="Times New Roman" w:hAnsi="Times New Roman"/>
                <w:i/>
                <w:iCs/>
                <w:sz w:val="24"/>
                <w:szCs w:val="24"/>
              </w:rPr>
              <w:t xml:space="preserve">Procedia Computer Science, </w:t>
            </w:r>
            <w:r w:rsidRPr="002A264B">
              <w:rPr>
                <w:rFonts w:ascii="Times New Roman" w:hAnsi="Times New Roman"/>
                <w:sz w:val="24"/>
                <w:szCs w:val="24"/>
              </w:rPr>
              <w:t xml:space="preserve">pp. 175, 64-71, 2020. </w:t>
            </w:r>
          </w:p>
        </w:tc>
      </w:tr>
      <w:tr w:rsidR="002A264B" w:rsidRPr="002A264B" w14:paraId="26DFBDA6" w14:textId="77777777" w:rsidTr="002A264B">
        <w:trPr>
          <w:trHeight w:val="540"/>
        </w:trPr>
        <w:tc>
          <w:tcPr>
            <w:tcW w:w="0" w:type="auto"/>
            <w:tcMar>
              <w:top w:w="15" w:type="dxa"/>
              <w:left w:w="22" w:type="dxa"/>
              <w:bottom w:w="15" w:type="dxa"/>
              <w:right w:w="22" w:type="dxa"/>
            </w:tcMar>
            <w:hideMark/>
          </w:tcPr>
          <w:p w14:paraId="595C5ED6"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[44] </w:t>
            </w:r>
          </w:p>
        </w:tc>
        <w:tc>
          <w:tcPr>
            <w:tcW w:w="0" w:type="auto"/>
            <w:tcMar>
              <w:top w:w="15" w:type="dxa"/>
              <w:left w:w="22" w:type="dxa"/>
              <w:bottom w:w="15" w:type="dxa"/>
              <w:right w:w="22" w:type="dxa"/>
            </w:tcMar>
            <w:hideMark/>
          </w:tcPr>
          <w:p w14:paraId="47AF3060"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A. &amp;. K. P. Hernández-García, "Data augmentation instead of explicit regularization.," arXiv preprint arXiv:1806.03852., 2018.</w:t>
            </w:r>
          </w:p>
        </w:tc>
      </w:tr>
      <w:tr w:rsidR="002A264B" w:rsidRPr="002A264B" w14:paraId="2FAE6113" w14:textId="77777777" w:rsidTr="002A264B">
        <w:trPr>
          <w:trHeight w:val="540"/>
        </w:trPr>
        <w:tc>
          <w:tcPr>
            <w:tcW w:w="0" w:type="auto"/>
            <w:tcMar>
              <w:top w:w="15" w:type="dxa"/>
              <w:left w:w="22" w:type="dxa"/>
              <w:bottom w:w="15" w:type="dxa"/>
              <w:right w:w="22" w:type="dxa"/>
            </w:tcMar>
            <w:hideMark/>
          </w:tcPr>
          <w:p w14:paraId="707B5CEC"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[45] </w:t>
            </w:r>
          </w:p>
        </w:tc>
        <w:tc>
          <w:tcPr>
            <w:tcW w:w="0" w:type="auto"/>
            <w:tcMar>
              <w:top w:w="15" w:type="dxa"/>
              <w:left w:w="22" w:type="dxa"/>
              <w:bottom w:w="15" w:type="dxa"/>
              <w:right w:w="22" w:type="dxa"/>
            </w:tcMar>
            <w:hideMark/>
          </w:tcPr>
          <w:p w14:paraId="47A8BED9"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R. Dwivedi, C. Singh, B. Yu, &amp; M. J. Wainwright, "Revisiting complexity and the bias-variance tradeoff.," </w:t>
            </w:r>
            <w:r w:rsidRPr="002A264B">
              <w:rPr>
                <w:rFonts w:ascii="Times New Roman" w:hAnsi="Times New Roman"/>
                <w:i/>
                <w:iCs/>
                <w:sz w:val="24"/>
                <w:szCs w:val="24"/>
              </w:rPr>
              <w:t xml:space="preserve">arXiv preprint arXiv:2006., </w:t>
            </w:r>
            <w:r w:rsidRPr="002A264B">
              <w:rPr>
                <w:rFonts w:ascii="Times New Roman" w:hAnsi="Times New Roman"/>
                <w:sz w:val="24"/>
                <w:szCs w:val="24"/>
              </w:rPr>
              <w:t xml:space="preserve">p. 10189., 2020. </w:t>
            </w:r>
          </w:p>
        </w:tc>
      </w:tr>
      <w:tr w:rsidR="002A264B" w:rsidRPr="002A264B" w14:paraId="6EB08939" w14:textId="77777777" w:rsidTr="002A264B">
        <w:trPr>
          <w:trHeight w:val="540"/>
        </w:trPr>
        <w:tc>
          <w:tcPr>
            <w:tcW w:w="0" w:type="auto"/>
            <w:tcMar>
              <w:top w:w="15" w:type="dxa"/>
              <w:left w:w="22" w:type="dxa"/>
              <w:bottom w:w="15" w:type="dxa"/>
              <w:right w:w="22" w:type="dxa"/>
            </w:tcMar>
            <w:hideMark/>
          </w:tcPr>
          <w:p w14:paraId="4FCEF25D"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[46] </w:t>
            </w:r>
          </w:p>
        </w:tc>
        <w:tc>
          <w:tcPr>
            <w:tcW w:w="0" w:type="auto"/>
            <w:tcMar>
              <w:top w:w="15" w:type="dxa"/>
              <w:left w:w="22" w:type="dxa"/>
              <w:bottom w:w="15" w:type="dxa"/>
              <w:right w:w="22" w:type="dxa"/>
            </w:tcMar>
            <w:hideMark/>
          </w:tcPr>
          <w:p w14:paraId="5134B92B"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K. Imre, " Bias-Variance Trade-Off in Portfolio Optimization under Expected Shortfall with 2 Regularization.," </w:t>
            </w:r>
            <w:r w:rsidRPr="002A264B">
              <w:rPr>
                <w:rFonts w:ascii="Times New Roman" w:hAnsi="Times New Roman"/>
                <w:i/>
                <w:iCs/>
                <w:sz w:val="24"/>
                <w:szCs w:val="24"/>
              </w:rPr>
              <w:t xml:space="preserve">SSRN Electronic Journal, </w:t>
            </w:r>
            <w:r w:rsidRPr="002A264B">
              <w:rPr>
                <w:rFonts w:ascii="Times New Roman" w:hAnsi="Times New Roman"/>
                <w:sz w:val="24"/>
                <w:szCs w:val="24"/>
              </w:rPr>
              <w:t xml:space="preserve">2025. </w:t>
            </w:r>
          </w:p>
        </w:tc>
      </w:tr>
      <w:tr w:rsidR="002A264B" w:rsidRPr="002A264B" w14:paraId="4F217580" w14:textId="77777777" w:rsidTr="002A264B">
        <w:trPr>
          <w:trHeight w:val="540"/>
        </w:trPr>
        <w:tc>
          <w:tcPr>
            <w:tcW w:w="0" w:type="auto"/>
            <w:tcMar>
              <w:top w:w="15" w:type="dxa"/>
              <w:left w:w="22" w:type="dxa"/>
              <w:bottom w:w="15" w:type="dxa"/>
              <w:right w:w="22" w:type="dxa"/>
            </w:tcMar>
            <w:hideMark/>
          </w:tcPr>
          <w:p w14:paraId="058D5169"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[47] </w:t>
            </w:r>
          </w:p>
        </w:tc>
        <w:tc>
          <w:tcPr>
            <w:tcW w:w="0" w:type="auto"/>
            <w:tcMar>
              <w:top w:w="15" w:type="dxa"/>
              <w:left w:w="22" w:type="dxa"/>
              <w:bottom w:w="15" w:type="dxa"/>
              <w:right w:w="22" w:type="dxa"/>
            </w:tcMar>
            <w:hideMark/>
          </w:tcPr>
          <w:p w14:paraId="1978ECCF"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R. Dabare, K. W. Wong, M. F. Shiratuddin, &amp; P. Koutsakis, "A fuzzy data augmentation technique to improve regularisation.," </w:t>
            </w:r>
            <w:r w:rsidRPr="002A264B">
              <w:rPr>
                <w:rFonts w:ascii="Times New Roman" w:hAnsi="Times New Roman"/>
                <w:i/>
                <w:iCs/>
                <w:sz w:val="24"/>
                <w:szCs w:val="24"/>
              </w:rPr>
              <w:t xml:space="preserve">International Journal of Intelligent Systems, </w:t>
            </w:r>
            <w:r w:rsidRPr="002A264B">
              <w:rPr>
                <w:rFonts w:ascii="Times New Roman" w:hAnsi="Times New Roman"/>
                <w:sz w:val="24"/>
                <w:szCs w:val="24"/>
              </w:rPr>
              <w:t xml:space="preserve">pp. 37(8), 4561-4585., 2022. </w:t>
            </w:r>
          </w:p>
        </w:tc>
      </w:tr>
      <w:tr w:rsidR="002A264B" w:rsidRPr="002A264B" w14:paraId="6FDA1D35" w14:textId="77777777" w:rsidTr="002A264B">
        <w:trPr>
          <w:trHeight w:val="540"/>
        </w:trPr>
        <w:tc>
          <w:tcPr>
            <w:tcW w:w="0" w:type="auto"/>
            <w:tcMar>
              <w:top w:w="15" w:type="dxa"/>
              <w:left w:w="22" w:type="dxa"/>
              <w:bottom w:w="15" w:type="dxa"/>
              <w:right w:w="22" w:type="dxa"/>
            </w:tcMar>
            <w:hideMark/>
          </w:tcPr>
          <w:p w14:paraId="51A58119"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[48] </w:t>
            </w:r>
          </w:p>
        </w:tc>
        <w:tc>
          <w:tcPr>
            <w:tcW w:w="0" w:type="auto"/>
            <w:tcMar>
              <w:top w:w="15" w:type="dxa"/>
              <w:left w:w="22" w:type="dxa"/>
              <w:bottom w:w="15" w:type="dxa"/>
              <w:right w:w="22" w:type="dxa"/>
            </w:tcMar>
            <w:hideMark/>
          </w:tcPr>
          <w:p w14:paraId="55566E81"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Y. Y. C. Y. J. S. &amp;. Y. M. Z. Yang, "Rethinking bias-variance trade-off for generalization of neural networks.," in </w:t>
            </w:r>
            <w:r w:rsidRPr="002A264B">
              <w:rPr>
                <w:rFonts w:ascii="Times New Roman" w:hAnsi="Times New Roman"/>
                <w:i/>
                <w:iCs/>
                <w:sz w:val="24"/>
                <w:szCs w:val="24"/>
              </w:rPr>
              <w:t xml:space="preserve">In International Conference on Machine Learning </w:t>
            </w:r>
            <w:r w:rsidRPr="002A264B">
              <w:rPr>
                <w:rFonts w:ascii="Times New Roman" w:hAnsi="Times New Roman"/>
                <w:sz w:val="24"/>
                <w:szCs w:val="24"/>
              </w:rPr>
              <w:t xml:space="preserve">, (2020, November). </w:t>
            </w:r>
          </w:p>
        </w:tc>
      </w:tr>
      <w:tr w:rsidR="002A264B" w:rsidRPr="002A264B" w14:paraId="58AEFE94" w14:textId="77777777" w:rsidTr="002A264B">
        <w:trPr>
          <w:trHeight w:val="540"/>
        </w:trPr>
        <w:tc>
          <w:tcPr>
            <w:tcW w:w="0" w:type="auto"/>
            <w:tcMar>
              <w:top w:w="15" w:type="dxa"/>
              <w:left w:w="22" w:type="dxa"/>
              <w:bottom w:w="15" w:type="dxa"/>
              <w:right w:w="22" w:type="dxa"/>
            </w:tcMar>
            <w:hideMark/>
          </w:tcPr>
          <w:p w14:paraId="1D9F6BFF"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[49] </w:t>
            </w:r>
          </w:p>
        </w:tc>
        <w:tc>
          <w:tcPr>
            <w:tcW w:w="0" w:type="auto"/>
            <w:tcMar>
              <w:top w:w="15" w:type="dxa"/>
              <w:left w:w="22" w:type="dxa"/>
              <w:bottom w:w="15" w:type="dxa"/>
              <w:right w:w="22" w:type="dxa"/>
            </w:tcMar>
            <w:hideMark/>
          </w:tcPr>
          <w:p w14:paraId="07FEE54A"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K. H. Huang, P. Orbanz, &amp; M. Austern, " Gaussian and Non-Gaussian Universality of Data Augmentation.," </w:t>
            </w:r>
            <w:r w:rsidRPr="002A264B">
              <w:rPr>
                <w:rFonts w:ascii="Times New Roman" w:hAnsi="Times New Roman"/>
                <w:i/>
                <w:iCs/>
                <w:sz w:val="24"/>
                <w:szCs w:val="24"/>
              </w:rPr>
              <w:t xml:space="preserve">arXiv e-prints, arXiv-2202., </w:t>
            </w:r>
            <w:r w:rsidRPr="002A264B">
              <w:rPr>
                <w:rFonts w:ascii="Times New Roman" w:hAnsi="Times New Roman"/>
                <w:sz w:val="24"/>
                <w:szCs w:val="24"/>
              </w:rPr>
              <w:t xml:space="preserve">2022. </w:t>
            </w:r>
          </w:p>
        </w:tc>
      </w:tr>
      <w:tr w:rsidR="002A264B" w:rsidRPr="002A264B" w14:paraId="509D7D1E" w14:textId="77777777" w:rsidTr="002A264B">
        <w:trPr>
          <w:trHeight w:val="540"/>
        </w:trPr>
        <w:tc>
          <w:tcPr>
            <w:tcW w:w="0" w:type="auto"/>
            <w:tcMar>
              <w:top w:w="15" w:type="dxa"/>
              <w:left w:w="22" w:type="dxa"/>
              <w:bottom w:w="15" w:type="dxa"/>
              <w:right w:w="22" w:type="dxa"/>
            </w:tcMar>
            <w:hideMark/>
          </w:tcPr>
          <w:p w14:paraId="4C696488"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[50] </w:t>
            </w:r>
          </w:p>
        </w:tc>
        <w:tc>
          <w:tcPr>
            <w:tcW w:w="0" w:type="auto"/>
            <w:tcMar>
              <w:top w:w="15" w:type="dxa"/>
              <w:left w:w="22" w:type="dxa"/>
              <w:bottom w:w="15" w:type="dxa"/>
              <w:right w:w="22" w:type="dxa"/>
            </w:tcMar>
            <w:hideMark/>
          </w:tcPr>
          <w:p w14:paraId="02429D69"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Z. Ju, Y. Chen, Y. Qiang, X. Chen, C. Ju, &amp; J. Yang , " A systematic review of data augmentation methods for intelligent fault diagnosis of rotating machinery under limited data conditions.," </w:t>
            </w:r>
            <w:r w:rsidRPr="002A264B">
              <w:rPr>
                <w:rFonts w:ascii="Times New Roman" w:hAnsi="Times New Roman"/>
                <w:i/>
                <w:iCs/>
                <w:sz w:val="24"/>
                <w:szCs w:val="24"/>
              </w:rPr>
              <w:t xml:space="preserve">Measurement Science and Technology, , </w:t>
            </w:r>
            <w:r w:rsidRPr="002A264B">
              <w:rPr>
                <w:rFonts w:ascii="Times New Roman" w:hAnsi="Times New Roman"/>
                <w:sz w:val="24"/>
                <w:szCs w:val="24"/>
              </w:rPr>
              <w:t xml:space="preserve">pp. 35(12), 122004., 2024. </w:t>
            </w:r>
          </w:p>
        </w:tc>
      </w:tr>
      <w:tr w:rsidR="002A264B" w:rsidRPr="002A264B" w14:paraId="17DF132C" w14:textId="77777777" w:rsidTr="002A264B">
        <w:trPr>
          <w:trHeight w:val="540"/>
        </w:trPr>
        <w:tc>
          <w:tcPr>
            <w:tcW w:w="0" w:type="auto"/>
            <w:tcMar>
              <w:top w:w="15" w:type="dxa"/>
              <w:left w:w="22" w:type="dxa"/>
              <w:bottom w:w="15" w:type="dxa"/>
              <w:right w:w="22" w:type="dxa"/>
            </w:tcMar>
            <w:hideMark/>
          </w:tcPr>
          <w:p w14:paraId="44D5B5AD" w14:textId="77777777" w:rsidR="002A264B" w:rsidRPr="002A264B" w:rsidRDefault="002A264B" w:rsidP="00EC774B">
            <w:pPr>
              <w:rPr>
                <w:rFonts w:ascii="Times New Roman" w:hAnsi="Times New Roman"/>
                <w:sz w:val="24"/>
                <w:szCs w:val="24"/>
              </w:rPr>
            </w:pPr>
            <w:r w:rsidRPr="002A264B">
              <w:rPr>
                <w:rFonts w:ascii="Times New Roman" w:hAnsi="Times New Roman"/>
                <w:sz w:val="24"/>
                <w:szCs w:val="24"/>
              </w:rPr>
              <w:t xml:space="preserve">[51] </w:t>
            </w:r>
          </w:p>
        </w:tc>
        <w:tc>
          <w:tcPr>
            <w:tcW w:w="0" w:type="auto"/>
            <w:tcMar>
              <w:top w:w="15" w:type="dxa"/>
              <w:left w:w="22" w:type="dxa"/>
              <w:bottom w:w="15" w:type="dxa"/>
              <w:right w:w="22" w:type="dxa"/>
            </w:tcMar>
            <w:hideMark/>
          </w:tcPr>
          <w:p w14:paraId="55A78D28" w14:textId="77777777" w:rsidR="002A264B" w:rsidRPr="002A264B" w:rsidRDefault="002A264B" w:rsidP="00EC774B">
            <w:pPr>
              <w:spacing w:before="120" w:after="120"/>
              <w:rPr>
                <w:rFonts w:ascii="Times New Roman" w:hAnsi="Times New Roman"/>
                <w:sz w:val="24"/>
                <w:szCs w:val="24"/>
              </w:rPr>
            </w:pPr>
            <w:r w:rsidRPr="002A264B">
              <w:rPr>
                <w:rFonts w:ascii="Times New Roman" w:hAnsi="Times New Roman"/>
                <w:sz w:val="24"/>
                <w:szCs w:val="24"/>
              </w:rPr>
              <w:t xml:space="preserve">B. Abdollahi, N. Tomita, &amp; S. Hassanpour , "Data augmentation in training deep learning models for medical image analysis.," in </w:t>
            </w:r>
            <w:r w:rsidRPr="002A264B">
              <w:rPr>
                <w:rFonts w:ascii="Times New Roman" w:hAnsi="Times New Roman"/>
                <w:i/>
                <w:iCs/>
                <w:sz w:val="24"/>
                <w:szCs w:val="24"/>
              </w:rPr>
              <w:t>In Deep learners and deep learner descriptors for medical applications</w:t>
            </w:r>
            <w:r w:rsidRPr="002A264B">
              <w:rPr>
                <w:rFonts w:ascii="Times New Roman" w:hAnsi="Times New Roman"/>
                <w:sz w:val="24"/>
                <w:szCs w:val="24"/>
              </w:rPr>
              <w:t xml:space="preserve">, 2020. </w:t>
            </w:r>
          </w:p>
        </w:tc>
      </w:tr>
    </w:tbl>
    <w:p w14:paraId="5195B899" w14:textId="77777777" w:rsidR="002A264B" w:rsidRPr="002A264B" w:rsidRDefault="002A264B" w:rsidP="002A264B">
      <w:pPr>
        <w:spacing w:before="120" w:after="120"/>
        <w:rPr>
          <w:rFonts w:ascii="Times New Roman" w:hAnsi="Times New Roman"/>
          <w:sz w:val="24"/>
          <w:szCs w:val="24"/>
        </w:rPr>
      </w:pPr>
    </w:p>
    <w:p w14:paraId="77D7A63D" w14:textId="77777777" w:rsidR="002A264B" w:rsidRPr="002A264B" w:rsidRDefault="002A264B" w:rsidP="002A264B">
      <w:pPr>
        <w:spacing w:before="120" w:after="120"/>
        <w:rPr>
          <w:rFonts w:ascii="Times New Roman" w:hAnsi="Times New Roman"/>
          <w:sz w:val="24"/>
          <w:szCs w:val="24"/>
        </w:rPr>
      </w:pPr>
    </w:p>
    <w:p w14:paraId="794E381D" w14:textId="124FD3DA" w:rsidR="00454444" w:rsidRPr="002A264B" w:rsidRDefault="00454444" w:rsidP="002A264B">
      <w:pPr>
        <w:rPr>
          <w:rFonts w:ascii="Times New Roman" w:hAnsi="Times New Roman"/>
          <w:sz w:val="24"/>
          <w:szCs w:val="24"/>
        </w:rPr>
      </w:pPr>
    </w:p>
    <w:sectPr w:rsidR="00454444" w:rsidRPr="002A264B" w:rsidSect="007D7FB7">
      <w:headerReference w:type="default" r:id="rId9"/>
      <w:pgSz w:w="11909" w:h="16834" w:code="9"/>
      <w:pgMar w:top="1094" w:right="605" w:bottom="605" w:left="605" w:header="567" w:footer="340" w:gutter="0"/>
      <w:cols w:space="4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81CC" w14:textId="77777777" w:rsidR="00FB4AC2" w:rsidRDefault="00FB4AC2" w:rsidP="0070218F">
      <w:pPr>
        <w:spacing w:line="240" w:lineRule="auto"/>
      </w:pPr>
      <w:r>
        <w:separator/>
      </w:r>
    </w:p>
  </w:endnote>
  <w:endnote w:type="continuationSeparator" w:id="0">
    <w:p w14:paraId="6C9C3870" w14:textId="77777777" w:rsidR="00FB4AC2" w:rsidRDefault="00FB4AC2" w:rsidP="007021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773C" w14:textId="77777777" w:rsidR="00FB4AC2" w:rsidRDefault="00FB4AC2" w:rsidP="0070218F">
      <w:pPr>
        <w:spacing w:line="240" w:lineRule="auto"/>
      </w:pPr>
      <w:r>
        <w:separator/>
      </w:r>
    </w:p>
  </w:footnote>
  <w:footnote w:type="continuationSeparator" w:id="0">
    <w:p w14:paraId="0FBC283E" w14:textId="77777777" w:rsidR="00FB4AC2" w:rsidRDefault="00FB4AC2" w:rsidP="007021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387726587"/>
      <w:docPartObj>
        <w:docPartGallery w:val="Page Numbers (Top of Page)"/>
        <w:docPartUnique/>
      </w:docPartObj>
    </w:sdtPr>
    <w:sdtContent>
      <w:p w14:paraId="5059BE7C" w14:textId="77777777" w:rsidR="00F36F65" w:rsidRPr="00EA36D5" w:rsidRDefault="00F36F65" w:rsidP="00F36F65">
        <w:pPr>
          <w:pStyle w:val="Header"/>
          <w:framePr w:wrap="none" w:vAnchor="text" w:hAnchor="margin" w:xAlign="right" w:y="1"/>
          <w:rPr>
            <w:rStyle w:val="PageNumber"/>
            <w:sz w:val="16"/>
            <w:szCs w:val="16"/>
          </w:rPr>
        </w:pPr>
        <w:r w:rsidRPr="00EA36D5">
          <w:rPr>
            <w:rStyle w:val="PageNumber"/>
            <w:sz w:val="16"/>
            <w:szCs w:val="16"/>
          </w:rPr>
          <w:fldChar w:fldCharType="begin"/>
        </w:r>
        <w:r w:rsidRPr="00EA36D5">
          <w:rPr>
            <w:rStyle w:val="PageNumber"/>
            <w:sz w:val="16"/>
            <w:szCs w:val="16"/>
          </w:rPr>
          <w:instrText xml:space="preserve"> PAGE </w:instrText>
        </w:r>
        <w:r w:rsidRPr="00EA36D5">
          <w:rPr>
            <w:rStyle w:val="PageNumber"/>
            <w:sz w:val="16"/>
            <w:szCs w:val="16"/>
          </w:rPr>
          <w:fldChar w:fldCharType="separate"/>
        </w:r>
        <w:r>
          <w:rPr>
            <w:rStyle w:val="PageNumber"/>
            <w:sz w:val="16"/>
            <w:szCs w:val="16"/>
          </w:rPr>
          <w:t>5</w:t>
        </w:r>
        <w:r w:rsidRPr="00EA36D5">
          <w:rPr>
            <w:rStyle w:val="PageNumber"/>
            <w:sz w:val="16"/>
            <w:szCs w:val="16"/>
          </w:rPr>
          <w:fldChar w:fldCharType="end"/>
        </w:r>
      </w:p>
    </w:sdtContent>
  </w:sdt>
  <w:p w14:paraId="39090161" w14:textId="77777777" w:rsidR="00F36F65" w:rsidRPr="00F41546" w:rsidRDefault="00F36F65" w:rsidP="007D7FB7">
    <w:pPr>
      <w:tabs>
        <w:tab w:val="right" w:pos="10466"/>
      </w:tabs>
      <w:adjustRightInd w:val="0"/>
      <w:snapToGrid w:val="0"/>
      <w:spacing w:line="240" w:lineRule="auto"/>
      <w:ind w:right="360"/>
      <w:rPr>
        <w:i/>
        <w:sz w:val="2"/>
        <w:szCs w:val="2"/>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00F3"/>
    <w:multiLevelType w:val="hybridMultilevel"/>
    <w:tmpl w:val="2A00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51248"/>
    <w:multiLevelType w:val="hybridMultilevel"/>
    <w:tmpl w:val="8292A16E"/>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 w15:restartNumberingAfterBreak="0">
    <w:nsid w:val="24B275DF"/>
    <w:multiLevelType w:val="hybridMultilevel"/>
    <w:tmpl w:val="A3E64724"/>
    <w:lvl w:ilvl="0" w:tplc="78283092">
      <w:start w:val="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80CFC"/>
    <w:multiLevelType w:val="hybridMultilevel"/>
    <w:tmpl w:val="9C0ABD24"/>
    <w:lvl w:ilvl="0" w:tplc="91142E24">
      <w:start w:val="1"/>
      <w:numFmt w:val="lowerLetter"/>
      <w:lvlText w:val="%1."/>
      <w:lvlJc w:val="left"/>
      <w:pPr>
        <w:ind w:left="2988" w:hanging="360"/>
      </w:pPr>
      <w:rPr>
        <w:rFonts w:ascii="Palatino Linotype" w:eastAsia="Times New Roman" w:hAnsi="Palatino Linotype" w:cs="Times New Roman"/>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4" w15:restartNumberingAfterBreak="0">
    <w:nsid w:val="37F74248"/>
    <w:multiLevelType w:val="hybridMultilevel"/>
    <w:tmpl w:val="8A881B9E"/>
    <w:lvl w:ilvl="0" w:tplc="D9DEBD4C">
      <w:start w:val="1"/>
      <w:numFmt w:val="lowerLetter"/>
      <w:lvlText w:val="%1."/>
      <w:lvlJc w:val="left"/>
      <w:pPr>
        <w:ind w:left="720" w:hanging="360"/>
      </w:pPr>
      <w:rPr>
        <w:rFonts w:ascii="Palatino Linotype" w:eastAsia="Times New Roman"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287009"/>
    <w:multiLevelType w:val="hybridMultilevel"/>
    <w:tmpl w:val="C48CBEBC"/>
    <w:lvl w:ilvl="0" w:tplc="E4C0185C">
      <w:start w:val="1"/>
      <w:numFmt w:val="upperRoman"/>
      <w:lvlText w:val="%1."/>
      <w:lvlJc w:val="left"/>
      <w:pPr>
        <w:ind w:left="862" w:hanging="720"/>
      </w:pPr>
      <w:rPr>
        <w:rFonts w:hint="default"/>
      </w:rPr>
    </w:lvl>
    <w:lvl w:ilvl="1" w:tplc="34090019" w:tentative="1">
      <w:start w:val="1"/>
      <w:numFmt w:val="lowerLetter"/>
      <w:lvlText w:val="%2."/>
      <w:lvlJc w:val="left"/>
      <w:pPr>
        <w:ind w:left="1222" w:hanging="360"/>
      </w:pPr>
    </w:lvl>
    <w:lvl w:ilvl="2" w:tplc="3409001B" w:tentative="1">
      <w:start w:val="1"/>
      <w:numFmt w:val="lowerRoman"/>
      <w:lvlText w:val="%3."/>
      <w:lvlJc w:val="right"/>
      <w:pPr>
        <w:ind w:left="1942" w:hanging="180"/>
      </w:pPr>
    </w:lvl>
    <w:lvl w:ilvl="3" w:tplc="3409000F" w:tentative="1">
      <w:start w:val="1"/>
      <w:numFmt w:val="decimal"/>
      <w:lvlText w:val="%4."/>
      <w:lvlJc w:val="left"/>
      <w:pPr>
        <w:ind w:left="2662" w:hanging="360"/>
      </w:pPr>
    </w:lvl>
    <w:lvl w:ilvl="4" w:tplc="34090019" w:tentative="1">
      <w:start w:val="1"/>
      <w:numFmt w:val="lowerLetter"/>
      <w:lvlText w:val="%5."/>
      <w:lvlJc w:val="left"/>
      <w:pPr>
        <w:ind w:left="3382" w:hanging="360"/>
      </w:pPr>
    </w:lvl>
    <w:lvl w:ilvl="5" w:tplc="3409001B" w:tentative="1">
      <w:start w:val="1"/>
      <w:numFmt w:val="lowerRoman"/>
      <w:lvlText w:val="%6."/>
      <w:lvlJc w:val="right"/>
      <w:pPr>
        <w:ind w:left="4102" w:hanging="180"/>
      </w:pPr>
    </w:lvl>
    <w:lvl w:ilvl="6" w:tplc="3409000F" w:tentative="1">
      <w:start w:val="1"/>
      <w:numFmt w:val="decimal"/>
      <w:lvlText w:val="%7."/>
      <w:lvlJc w:val="left"/>
      <w:pPr>
        <w:ind w:left="4822" w:hanging="360"/>
      </w:pPr>
    </w:lvl>
    <w:lvl w:ilvl="7" w:tplc="34090019" w:tentative="1">
      <w:start w:val="1"/>
      <w:numFmt w:val="lowerLetter"/>
      <w:lvlText w:val="%8."/>
      <w:lvlJc w:val="left"/>
      <w:pPr>
        <w:ind w:left="5542" w:hanging="360"/>
      </w:pPr>
    </w:lvl>
    <w:lvl w:ilvl="8" w:tplc="3409001B" w:tentative="1">
      <w:start w:val="1"/>
      <w:numFmt w:val="lowerRoman"/>
      <w:lvlText w:val="%9."/>
      <w:lvlJc w:val="right"/>
      <w:pPr>
        <w:ind w:left="6262" w:hanging="180"/>
      </w:pPr>
    </w:lvl>
  </w:abstractNum>
  <w:num w:numId="1" w16cid:durableId="1731028783">
    <w:abstractNumId w:val="3"/>
  </w:num>
  <w:num w:numId="2" w16cid:durableId="1920821409">
    <w:abstractNumId w:val="1"/>
  </w:num>
  <w:num w:numId="3" w16cid:durableId="346635719">
    <w:abstractNumId w:val="2"/>
  </w:num>
  <w:num w:numId="4" w16cid:durableId="1197811552">
    <w:abstractNumId w:val="4"/>
  </w:num>
  <w:num w:numId="5" w16cid:durableId="816847069">
    <w:abstractNumId w:val="0"/>
  </w:num>
  <w:num w:numId="6" w16cid:durableId="24064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8F"/>
    <w:rsid w:val="00006A50"/>
    <w:rsid w:val="00010A93"/>
    <w:rsid w:val="00013E43"/>
    <w:rsid w:val="000168EF"/>
    <w:rsid w:val="000212A1"/>
    <w:rsid w:val="00025F87"/>
    <w:rsid w:val="00026B6F"/>
    <w:rsid w:val="000374B1"/>
    <w:rsid w:val="00037782"/>
    <w:rsid w:val="00056F49"/>
    <w:rsid w:val="000670B9"/>
    <w:rsid w:val="00074FF9"/>
    <w:rsid w:val="00080A91"/>
    <w:rsid w:val="00094793"/>
    <w:rsid w:val="0009559D"/>
    <w:rsid w:val="000970C9"/>
    <w:rsid w:val="000A1708"/>
    <w:rsid w:val="000A632D"/>
    <w:rsid w:val="000B1B64"/>
    <w:rsid w:val="000B79C2"/>
    <w:rsid w:val="000C6628"/>
    <w:rsid w:val="000C7356"/>
    <w:rsid w:val="000C7E78"/>
    <w:rsid w:val="000D0E24"/>
    <w:rsid w:val="000E1330"/>
    <w:rsid w:val="000F72FF"/>
    <w:rsid w:val="001079E2"/>
    <w:rsid w:val="00111DCD"/>
    <w:rsid w:val="001219D0"/>
    <w:rsid w:val="001252F2"/>
    <w:rsid w:val="001304C3"/>
    <w:rsid w:val="00131080"/>
    <w:rsid w:val="001329D1"/>
    <w:rsid w:val="00134EF6"/>
    <w:rsid w:val="00146D76"/>
    <w:rsid w:val="0015076E"/>
    <w:rsid w:val="00153823"/>
    <w:rsid w:val="001605BF"/>
    <w:rsid w:val="001669F4"/>
    <w:rsid w:val="001675BC"/>
    <w:rsid w:val="00170874"/>
    <w:rsid w:val="001716A3"/>
    <w:rsid w:val="00172592"/>
    <w:rsid w:val="001839A9"/>
    <w:rsid w:val="001A5AD3"/>
    <w:rsid w:val="001B58AF"/>
    <w:rsid w:val="001C1FF4"/>
    <w:rsid w:val="001C60B6"/>
    <w:rsid w:val="001D4C2B"/>
    <w:rsid w:val="00201253"/>
    <w:rsid w:val="002109EE"/>
    <w:rsid w:val="00217BFE"/>
    <w:rsid w:val="00235669"/>
    <w:rsid w:val="00260341"/>
    <w:rsid w:val="00264478"/>
    <w:rsid w:val="00270EB0"/>
    <w:rsid w:val="00272920"/>
    <w:rsid w:val="002749EA"/>
    <w:rsid w:val="002752C7"/>
    <w:rsid w:val="0028337E"/>
    <w:rsid w:val="00285199"/>
    <w:rsid w:val="0029093E"/>
    <w:rsid w:val="002977C4"/>
    <w:rsid w:val="002A0EBF"/>
    <w:rsid w:val="002A264B"/>
    <w:rsid w:val="002A5F94"/>
    <w:rsid w:val="002B2CBA"/>
    <w:rsid w:val="002C4B66"/>
    <w:rsid w:val="002C4F73"/>
    <w:rsid w:val="002D27C0"/>
    <w:rsid w:val="002E272B"/>
    <w:rsid w:val="002F12DE"/>
    <w:rsid w:val="002F6280"/>
    <w:rsid w:val="0030019F"/>
    <w:rsid w:val="003071A4"/>
    <w:rsid w:val="0031225B"/>
    <w:rsid w:val="00324578"/>
    <w:rsid w:val="00324F2E"/>
    <w:rsid w:val="003326EA"/>
    <w:rsid w:val="00355482"/>
    <w:rsid w:val="00361082"/>
    <w:rsid w:val="00374925"/>
    <w:rsid w:val="00395B9D"/>
    <w:rsid w:val="003A22CB"/>
    <w:rsid w:val="003C19FE"/>
    <w:rsid w:val="003C4515"/>
    <w:rsid w:val="003C6916"/>
    <w:rsid w:val="004010B2"/>
    <w:rsid w:val="00404460"/>
    <w:rsid w:val="00416586"/>
    <w:rsid w:val="00416607"/>
    <w:rsid w:val="00416A4E"/>
    <w:rsid w:val="0042525F"/>
    <w:rsid w:val="004315FE"/>
    <w:rsid w:val="00434952"/>
    <w:rsid w:val="00454444"/>
    <w:rsid w:val="00457584"/>
    <w:rsid w:val="004613EB"/>
    <w:rsid w:val="0046378E"/>
    <w:rsid w:val="004641F2"/>
    <w:rsid w:val="00470D1A"/>
    <w:rsid w:val="00473449"/>
    <w:rsid w:val="00481009"/>
    <w:rsid w:val="004A04B0"/>
    <w:rsid w:val="004B7ED6"/>
    <w:rsid w:val="004C00BD"/>
    <w:rsid w:val="004C6919"/>
    <w:rsid w:val="004D1851"/>
    <w:rsid w:val="004F0F7B"/>
    <w:rsid w:val="005013AB"/>
    <w:rsid w:val="00510524"/>
    <w:rsid w:val="00531C9F"/>
    <w:rsid w:val="00531DC2"/>
    <w:rsid w:val="005323F3"/>
    <w:rsid w:val="0054341B"/>
    <w:rsid w:val="005449AF"/>
    <w:rsid w:val="00547FFD"/>
    <w:rsid w:val="005525CD"/>
    <w:rsid w:val="00561A71"/>
    <w:rsid w:val="00562CA6"/>
    <w:rsid w:val="00597305"/>
    <w:rsid w:val="005A61D4"/>
    <w:rsid w:val="005A7A20"/>
    <w:rsid w:val="005D1EA2"/>
    <w:rsid w:val="005D2248"/>
    <w:rsid w:val="005E5E90"/>
    <w:rsid w:val="005F2ED3"/>
    <w:rsid w:val="005F54E2"/>
    <w:rsid w:val="006050C1"/>
    <w:rsid w:val="00605329"/>
    <w:rsid w:val="00613798"/>
    <w:rsid w:val="0063017C"/>
    <w:rsid w:val="00641EBD"/>
    <w:rsid w:val="00642221"/>
    <w:rsid w:val="006435D3"/>
    <w:rsid w:val="006461A0"/>
    <w:rsid w:val="006569F6"/>
    <w:rsid w:val="00666F4B"/>
    <w:rsid w:val="00673837"/>
    <w:rsid w:val="00674187"/>
    <w:rsid w:val="006841C3"/>
    <w:rsid w:val="00692B01"/>
    <w:rsid w:val="006A01B8"/>
    <w:rsid w:val="006A38D5"/>
    <w:rsid w:val="006A699B"/>
    <w:rsid w:val="006B228C"/>
    <w:rsid w:val="006C3622"/>
    <w:rsid w:val="006C4D62"/>
    <w:rsid w:val="006D172B"/>
    <w:rsid w:val="006D2C1A"/>
    <w:rsid w:val="006F2C43"/>
    <w:rsid w:val="006F46EB"/>
    <w:rsid w:val="00700FD9"/>
    <w:rsid w:val="0070218F"/>
    <w:rsid w:val="00712D37"/>
    <w:rsid w:val="00727317"/>
    <w:rsid w:val="007318CC"/>
    <w:rsid w:val="0074601F"/>
    <w:rsid w:val="00762AAC"/>
    <w:rsid w:val="00770795"/>
    <w:rsid w:val="00773591"/>
    <w:rsid w:val="00785743"/>
    <w:rsid w:val="007902CD"/>
    <w:rsid w:val="00794071"/>
    <w:rsid w:val="00795AE3"/>
    <w:rsid w:val="007A35C1"/>
    <w:rsid w:val="007A5FC4"/>
    <w:rsid w:val="007B12F0"/>
    <w:rsid w:val="007B4F6E"/>
    <w:rsid w:val="007C38E7"/>
    <w:rsid w:val="007C4A38"/>
    <w:rsid w:val="007D26B7"/>
    <w:rsid w:val="007D56B3"/>
    <w:rsid w:val="007D7FB7"/>
    <w:rsid w:val="007E1685"/>
    <w:rsid w:val="007F4D44"/>
    <w:rsid w:val="00802A45"/>
    <w:rsid w:val="00821394"/>
    <w:rsid w:val="00837977"/>
    <w:rsid w:val="00837D21"/>
    <w:rsid w:val="00841538"/>
    <w:rsid w:val="008439E0"/>
    <w:rsid w:val="00860085"/>
    <w:rsid w:val="0086083A"/>
    <w:rsid w:val="0086153C"/>
    <w:rsid w:val="0086330C"/>
    <w:rsid w:val="00873000"/>
    <w:rsid w:val="008A694A"/>
    <w:rsid w:val="008B2F8E"/>
    <w:rsid w:val="0090174B"/>
    <w:rsid w:val="0090368A"/>
    <w:rsid w:val="00926F96"/>
    <w:rsid w:val="00942816"/>
    <w:rsid w:val="009442EE"/>
    <w:rsid w:val="00945A28"/>
    <w:rsid w:val="00954E5C"/>
    <w:rsid w:val="00960D20"/>
    <w:rsid w:val="00967A0F"/>
    <w:rsid w:val="00973506"/>
    <w:rsid w:val="009873C3"/>
    <w:rsid w:val="00992F96"/>
    <w:rsid w:val="00995636"/>
    <w:rsid w:val="009A3BE5"/>
    <w:rsid w:val="009B49DD"/>
    <w:rsid w:val="009D0F8E"/>
    <w:rsid w:val="009D24F9"/>
    <w:rsid w:val="009D2851"/>
    <w:rsid w:val="009F38E0"/>
    <w:rsid w:val="009F4A01"/>
    <w:rsid w:val="00A106C2"/>
    <w:rsid w:val="00A2006E"/>
    <w:rsid w:val="00A20821"/>
    <w:rsid w:val="00A33F2D"/>
    <w:rsid w:val="00A40D52"/>
    <w:rsid w:val="00A51027"/>
    <w:rsid w:val="00A51A30"/>
    <w:rsid w:val="00A55328"/>
    <w:rsid w:val="00A646D3"/>
    <w:rsid w:val="00A66040"/>
    <w:rsid w:val="00A77C89"/>
    <w:rsid w:val="00A837C2"/>
    <w:rsid w:val="00A83F72"/>
    <w:rsid w:val="00A95758"/>
    <w:rsid w:val="00A97626"/>
    <w:rsid w:val="00AB0795"/>
    <w:rsid w:val="00AB3124"/>
    <w:rsid w:val="00AC5FE9"/>
    <w:rsid w:val="00AD1EC4"/>
    <w:rsid w:val="00AD2AC1"/>
    <w:rsid w:val="00AD6AD1"/>
    <w:rsid w:val="00AE2600"/>
    <w:rsid w:val="00AE5B67"/>
    <w:rsid w:val="00AF4F08"/>
    <w:rsid w:val="00B06A3A"/>
    <w:rsid w:val="00B171E6"/>
    <w:rsid w:val="00B27E6C"/>
    <w:rsid w:val="00B42879"/>
    <w:rsid w:val="00B45B1C"/>
    <w:rsid w:val="00B5118F"/>
    <w:rsid w:val="00B546D2"/>
    <w:rsid w:val="00B632E6"/>
    <w:rsid w:val="00B67A7F"/>
    <w:rsid w:val="00B730B9"/>
    <w:rsid w:val="00B84541"/>
    <w:rsid w:val="00B947CB"/>
    <w:rsid w:val="00BA533D"/>
    <w:rsid w:val="00BB3BF9"/>
    <w:rsid w:val="00BC16B8"/>
    <w:rsid w:val="00BD1EF1"/>
    <w:rsid w:val="00BD2BF9"/>
    <w:rsid w:val="00BD3D22"/>
    <w:rsid w:val="00BE04ED"/>
    <w:rsid w:val="00BE5DEF"/>
    <w:rsid w:val="00BF7496"/>
    <w:rsid w:val="00C00A2F"/>
    <w:rsid w:val="00C0739A"/>
    <w:rsid w:val="00C1310C"/>
    <w:rsid w:val="00C33E5A"/>
    <w:rsid w:val="00C3785F"/>
    <w:rsid w:val="00C4060F"/>
    <w:rsid w:val="00C77A9A"/>
    <w:rsid w:val="00C82CC7"/>
    <w:rsid w:val="00C8411B"/>
    <w:rsid w:val="00C87D59"/>
    <w:rsid w:val="00C93C3A"/>
    <w:rsid w:val="00C945AA"/>
    <w:rsid w:val="00CC5664"/>
    <w:rsid w:val="00CD4E6F"/>
    <w:rsid w:val="00CE1DFD"/>
    <w:rsid w:val="00CF10D6"/>
    <w:rsid w:val="00CF5CFD"/>
    <w:rsid w:val="00D26D0C"/>
    <w:rsid w:val="00D2743B"/>
    <w:rsid w:val="00D350DF"/>
    <w:rsid w:val="00D50464"/>
    <w:rsid w:val="00D52097"/>
    <w:rsid w:val="00D527AF"/>
    <w:rsid w:val="00D63D02"/>
    <w:rsid w:val="00D6422B"/>
    <w:rsid w:val="00D65D3B"/>
    <w:rsid w:val="00D70253"/>
    <w:rsid w:val="00D71F5F"/>
    <w:rsid w:val="00D92351"/>
    <w:rsid w:val="00D9440C"/>
    <w:rsid w:val="00DA3A24"/>
    <w:rsid w:val="00DA4D6C"/>
    <w:rsid w:val="00DB7B9B"/>
    <w:rsid w:val="00DC379B"/>
    <w:rsid w:val="00DD0B38"/>
    <w:rsid w:val="00DD44E3"/>
    <w:rsid w:val="00DD6EAA"/>
    <w:rsid w:val="00DF6EF2"/>
    <w:rsid w:val="00E0648B"/>
    <w:rsid w:val="00E167B2"/>
    <w:rsid w:val="00E23F01"/>
    <w:rsid w:val="00E366C0"/>
    <w:rsid w:val="00E413F6"/>
    <w:rsid w:val="00E63FC1"/>
    <w:rsid w:val="00E649BB"/>
    <w:rsid w:val="00E70C4F"/>
    <w:rsid w:val="00E729FD"/>
    <w:rsid w:val="00E86CD5"/>
    <w:rsid w:val="00E90E0B"/>
    <w:rsid w:val="00E91DEB"/>
    <w:rsid w:val="00E96447"/>
    <w:rsid w:val="00EA36D5"/>
    <w:rsid w:val="00EA4836"/>
    <w:rsid w:val="00EC50C7"/>
    <w:rsid w:val="00ED0F8D"/>
    <w:rsid w:val="00ED5AF4"/>
    <w:rsid w:val="00EE63C4"/>
    <w:rsid w:val="00EE7EC5"/>
    <w:rsid w:val="00EF23F6"/>
    <w:rsid w:val="00EF35D5"/>
    <w:rsid w:val="00F0598C"/>
    <w:rsid w:val="00F1194C"/>
    <w:rsid w:val="00F1607F"/>
    <w:rsid w:val="00F307BE"/>
    <w:rsid w:val="00F36F65"/>
    <w:rsid w:val="00F3769F"/>
    <w:rsid w:val="00F41546"/>
    <w:rsid w:val="00F41A86"/>
    <w:rsid w:val="00F433A8"/>
    <w:rsid w:val="00F50DA2"/>
    <w:rsid w:val="00F51352"/>
    <w:rsid w:val="00F519AD"/>
    <w:rsid w:val="00F70235"/>
    <w:rsid w:val="00F8632E"/>
    <w:rsid w:val="00FB1C6B"/>
    <w:rsid w:val="00FB2FC5"/>
    <w:rsid w:val="00FB4AC2"/>
    <w:rsid w:val="00FB4B30"/>
    <w:rsid w:val="00FB7F1C"/>
    <w:rsid w:val="00FC410E"/>
    <w:rsid w:val="00FD24BD"/>
    <w:rsid w:val="00FD25AF"/>
    <w:rsid w:val="00FE355A"/>
    <w:rsid w:val="00FE4D28"/>
    <w:rsid w:val="00FF09B1"/>
    <w:rsid w:val="00FF3F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7AEFE"/>
  <w15:chartTrackingRefBased/>
  <w15:docId w15:val="{579FF29A-B332-C141-8D43-715F116A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18F"/>
    <w:pPr>
      <w:spacing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paragraph" w:styleId="Heading1">
    <w:name w:val="heading 1"/>
    <w:basedOn w:val="Normal"/>
    <w:link w:val="Heading1Char"/>
    <w:uiPriority w:val="9"/>
    <w:qFormat/>
    <w:rsid w:val="004010B2"/>
    <w:pPr>
      <w:widowControl w:val="0"/>
      <w:autoSpaceDE w:val="0"/>
      <w:autoSpaceDN w:val="0"/>
      <w:spacing w:line="240" w:lineRule="auto"/>
      <w:ind w:left="416" w:hanging="274"/>
      <w:jc w:val="left"/>
      <w:outlineLvl w:val="0"/>
    </w:pPr>
    <w:rPr>
      <w:rFonts w:ascii="Times New Roman" w:eastAsia="Times New Roman" w:hAnsi="Times New Roman"/>
      <w:b/>
      <w:bCs/>
      <w:noProof w:val="0"/>
      <w:color w:val="auto"/>
      <w:sz w:val="24"/>
      <w:szCs w:val="24"/>
      <w:lang w:eastAsia="en-US"/>
    </w:rPr>
  </w:style>
  <w:style w:type="paragraph" w:styleId="Heading3">
    <w:name w:val="heading 3"/>
    <w:basedOn w:val="Normal"/>
    <w:next w:val="Normal"/>
    <w:link w:val="Heading3Char"/>
    <w:uiPriority w:val="9"/>
    <w:semiHidden/>
    <w:unhideWhenUsed/>
    <w:qFormat/>
    <w:rsid w:val="002A264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70218F"/>
    <w:pPr>
      <w:adjustRightInd w:val="0"/>
      <w:snapToGrid w:val="0"/>
      <w:spacing w:before="240"/>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al"/>
    <w:qFormat/>
    <w:rsid w:val="0070218F"/>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70218F"/>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6affiliation">
    <w:name w:val="MDPI_1.6_affiliation"/>
    <w:qFormat/>
    <w:rsid w:val="0070218F"/>
    <w:pPr>
      <w:adjustRightInd w:val="0"/>
      <w:snapToGrid w:val="0"/>
      <w:spacing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70218F"/>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Normal"/>
    <w:qFormat/>
    <w:rsid w:val="0070218F"/>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70218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paragraph" w:styleId="Header">
    <w:name w:val="header"/>
    <w:basedOn w:val="Normal"/>
    <w:link w:val="HeaderChar"/>
    <w:uiPriority w:val="99"/>
    <w:unhideWhenUsed/>
    <w:rsid w:val="0070218F"/>
    <w:pPr>
      <w:tabs>
        <w:tab w:val="center" w:pos="4680"/>
        <w:tab w:val="right" w:pos="9360"/>
      </w:tabs>
      <w:spacing w:line="240" w:lineRule="auto"/>
    </w:pPr>
  </w:style>
  <w:style w:type="character" w:customStyle="1" w:styleId="HeaderChar">
    <w:name w:val="Header Char"/>
    <w:basedOn w:val="DefaultParagraphFont"/>
    <w:link w:val="Header"/>
    <w:uiPriority w:val="99"/>
    <w:rsid w:val="0070218F"/>
    <w:rPr>
      <w:rFonts w:ascii="Palatino Linotype" w:eastAsia="SimSun" w:hAnsi="Palatino Linotype" w:cs="Times New Roman"/>
      <w:noProof/>
      <w:color w:val="000000"/>
      <w:kern w:val="0"/>
      <w:sz w:val="20"/>
      <w:szCs w:val="20"/>
      <w:lang w:val="en-US" w:eastAsia="zh-CN"/>
      <w14:ligatures w14:val="none"/>
    </w:rPr>
  </w:style>
  <w:style w:type="paragraph" w:styleId="Footer">
    <w:name w:val="footer"/>
    <w:basedOn w:val="Normal"/>
    <w:link w:val="FooterChar"/>
    <w:uiPriority w:val="99"/>
    <w:unhideWhenUsed/>
    <w:rsid w:val="0070218F"/>
    <w:pPr>
      <w:tabs>
        <w:tab w:val="center" w:pos="4680"/>
        <w:tab w:val="right" w:pos="9360"/>
      </w:tabs>
      <w:spacing w:line="240" w:lineRule="auto"/>
    </w:pPr>
  </w:style>
  <w:style w:type="character" w:customStyle="1" w:styleId="FooterChar">
    <w:name w:val="Footer Char"/>
    <w:basedOn w:val="DefaultParagraphFont"/>
    <w:link w:val="Footer"/>
    <w:uiPriority w:val="99"/>
    <w:rsid w:val="0070218F"/>
    <w:rPr>
      <w:rFonts w:ascii="Palatino Linotype" w:eastAsia="SimSun" w:hAnsi="Palatino Linotype" w:cs="Times New Roman"/>
      <w:noProof/>
      <w:color w:val="000000"/>
      <w:kern w:val="0"/>
      <w:sz w:val="20"/>
      <w:szCs w:val="20"/>
      <w:lang w:val="en-US" w:eastAsia="zh-CN"/>
      <w14:ligatures w14:val="none"/>
    </w:rPr>
  </w:style>
  <w:style w:type="paragraph" w:customStyle="1" w:styleId="MDPI31text">
    <w:name w:val="MDPI_3.1_text"/>
    <w:qFormat/>
    <w:rsid w:val="00010A93"/>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2tablebody">
    <w:name w:val="MDPI_4.2_table_body"/>
    <w:qFormat/>
    <w:rsid w:val="00010A93"/>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21heading1">
    <w:name w:val="MDPI_2.1_heading1"/>
    <w:qFormat/>
    <w:rsid w:val="00010A93"/>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43tablefooter">
    <w:name w:val="MDPI_4.3_table_footer"/>
    <w:next w:val="MDPI31text"/>
    <w:qFormat/>
    <w:rsid w:val="00010A93"/>
    <w:pPr>
      <w:adjustRightInd w:val="0"/>
      <w:snapToGrid w:val="0"/>
      <w:spacing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character" w:styleId="LineNumber">
    <w:name w:val="line number"/>
    <w:basedOn w:val="DefaultParagraphFont"/>
    <w:uiPriority w:val="99"/>
    <w:semiHidden/>
    <w:unhideWhenUsed/>
    <w:rsid w:val="00010A93"/>
  </w:style>
  <w:style w:type="paragraph" w:customStyle="1" w:styleId="DOP">
    <w:name w:val="DOP"/>
    <w:basedOn w:val="Normal"/>
    <w:rsid w:val="0015076E"/>
    <w:pPr>
      <w:spacing w:after="120" w:line="240" w:lineRule="auto"/>
      <w:jc w:val="left"/>
    </w:pPr>
    <w:rPr>
      <w:rFonts w:ascii="Helvetica" w:eastAsia="Times New Roman" w:hAnsi="Helvetica"/>
      <w:noProof w:val="0"/>
      <w:color w:val="auto"/>
      <w:sz w:val="14"/>
      <w:szCs w:val="14"/>
      <w:lang w:eastAsia="en-US"/>
    </w:rPr>
  </w:style>
  <w:style w:type="paragraph" w:customStyle="1" w:styleId="DOI">
    <w:name w:val="DOI"/>
    <w:basedOn w:val="Normal"/>
    <w:rsid w:val="0015076E"/>
    <w:pPr>
      <w:spacing w:line="240" w:lineRule="auto"/>
      <w:jc w:val="left"/>
    </w:pPr>
    <w:rPr>
      <w:rFonts w:ascii="Times New Roman" w:eastAsia="Times New Roman" w:hAnsi="Times New Roman"/>
      <w:i/>
      <w:noProof w:val="0"/>
      <w:color w:val="auto"/>
      <w:sz w:val="12"/>
      <w:szCs w:val="12"/>
      <w:lang w:eastAsia="en-US"/>
    </w:rPr>
  </w:style>
  <w:style w:type="paragraph" w:styleId="ListParagraph">
    <w:name w:val="List Paragraph"/>
    <w:basedOn w:val="Normal"/>
    <w:uiPriority w:val="1"/>
    <w:qFormat/>
    <w:rsid w:val="006C4D62"/>
    <w:pPr>
      <w:ind w:left="720"/>
      <w:contextualSpacing/>
    </w:pPr>
  </w:style>
  <w:style w:type="paragraph" w:customStyle="1" w:styleId="MDPIfooterfirstpage">
    <w:name w:val="MDPI_footer_firstpage"/>
    <w:qFormat/>
    <w:rsid w:val="001C60B6"/>
    <w:pPr>
      <w:tabs>
        <w:tab w:val="right" w:pos="8845"/>
      </w:tabs>
      <w:spacing w:line="160" w:lineRule="exact"/>
    </w:pPr>
    <w:rPr>
      <w:rFonts w:ascii="Palatino Linotype" w:eastAsia="Times New Roman" w:hAnsi="Palatino Linotype" w:cs="Times New Roman"/>
      <w:color w:val="000000"/>
      <w:kern w:val="0"/>
      <w:sz w:val="16"/>
      <w:szCs w:val="20"/>
      <w:lang w:val="en-US" w:eastAsia="de-DE"/>
      <w14:ligatures w14:val="none"/>
    </w:rPr>
  </w:style>
  <w:style w:type="character" w:styleId="Hyperlink">
    <w:name w:val="Hyperlink"/>
    <w:basedOn w:val="DefaultParagraphFont"/>
    <w:uiPriority w:val="99"/>
    <w:unhideWhenUsed/>
    <w:rsid w:val="00ED5AF4"/>
    <w:rPr>
      <w:color w:val="0563C1" w:themeColor="hyperlink"/>
      <w:u w:val="single"/>
    </w:rPr>
  </w:style>
  <w:style w:type="character" w:styleId="UnresolvedMention">
    <w:name w:val="Unresolved Mention"/>
    <w:basedOn w:val="DefaultParagraphFont"/>
    <w:uiPriority w:val="99"/>
    <w:semiHidden/>
    <w:unhideWhenUsed/>
    <w:rsid w:val="00ED5AF4"/>
    <w:rPr>
      <w:color w:val="605E5C"/>
      <w:shd w:val="clear" w:color="auto" w:fill="E1DFDD"/>
    </w:rPr>
  </w:style>
  <w:style w:type="table" w:customStyle="1" w:styleId="TableGrid2">
    <w:name w:val="Table Grid2"/>
    <w:basedOn w:val="TableNormal"/>
    <w:next w:val="TableGrid"/>
    <w:uiPriority w:val="39"/>
    <w:rsid w:val="00F307BE"/>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30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3622"/>
    <w:rPr>
      <w:color w:val="666666"/>
    </w:rPr>
  </w:style>
  <w:style w:type="character" w:styleId="PageNumber">
    <w:name w:val="page number"/>
    <w:basedOn w:val="DefaultParagraphFont"/>
    <w:uiPriority w:val="99"/>
    <w:semiHidden/>
    <w:unhideWhenUsed/>
    <w:rsid w:val="000168EF"/>
  </w:style>
  <w:style w:type="character" w:styleId="FollowedHyperlink">
    <w:name w:val="FollowedHyperlink"/>
    <w:basedOn w:val="DefaultParagraphFont"/>
    <w:uiPriority w:val="99"/>
    <w:semiHidden/>
    <w:unhideWhenUsed/>
    <w:rsid w:val="004315FE"/>
    <w:rPr>
      <w:color w:val="954F72" w:themeColor="followedHyperlink"/>
      <w:u w:val="single"/>
    </w:rPr>
  </w:style>
  <w:style w:type="paragraph" w:styleId="Bibliography">
    <w:name w:val="Bibliography"/>
    <w:basedOn w:val="Normal"/>
    <w:next w:val="Normal"/>
    <w:uiPriority w:val="37"/>
    <w:semiHidden/>
    <w:unhideWhenUsed/>
    <w:rsid w:val="004010B2"/>
  </w:style>
  <w:style w:type="character" w:customStyle="1" w:styleId="Heading1Char">
    <w:name w:val="Heading 1 Char"/>
    <w:basedOn w:val="DefaultParagraphFont"/>
    <w:link w:val="Heading1"/>
    <w:uiPriority w:val="9"/>
    <w:rsid w:val="004010B2"/>
    <w:rPr>
      <w:rFonts w:ascii="Times New Roman" w:eastAsia="Times New Roman" w:hAnsi="Times New Roman" w:cs="Times New Roman"/>
      <w:b/>
      <w:bCs/>
      <w:kern w:val="0"/>
      <w:lang w:val="en-US"/>
      <w14:ligatures w14:val="none"/>
    </w:rPr>
  </w:style>
  <w:style w:type="character" w:customStyle="1" w:styleId="apple-style-span">
    <w:name w:val="apple-style-span"/>
    <w:basedOn w:val="DefaultParagraphFont"/>
    <w:rsid w:val="004010B2"/>
  </w:style>
  <w:style w:type="character" w:customStyle="1" w:styleId="Heading3Char">
    <w:name w:val="Heading 3 Char"/>
    <w:basedOn w:val="DefaultParagraphFont"/>
    <w:link w:val="Heading3"/>
    <w:uiPriority w:val="9"/>
    <w:semiHidden/>
    <w:rsid w:val="002A264B"/>
    <w:rPr>
      <w:rFonts w:asciiTheme="majorHAnsi" w:eastAsiaTheme="majorEastAsia" w:hAnsiTheme="majorHAnsi" w:cstheme="majorBidi"/>
      <w:noProof/>
      <w:color w:val="1F3763" w:themeColor="accent1" w:themeShade="7F"/>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594">
      <w:bodyDiv w:val="1"/>
      <w:marLeft w:val="0"/>
      <w:marRight w:val="0"/>
      <w:marTop w:val="0"/>
      <w:marBottom w:val="0"/>
      <w:divBdr>
        <w:top w:val="none" w:sz="0" w:space="0" w:color="auto"/>
        <w:left w:val="none" w:sz="0" w:space="0" w:color="auto"/>
        <w:bottom w:val="none" w:sz="0" w:space="0" w:color="auto"/>
        <w:right w:val="none" w:sz="0" w:space="0" w:color="auto"/>
      </w:divBdr>
      <w:divsChild>
        <w:div w:id="469321318">
          <w:marLeft w:val="640"/>
          <w:marRight w:val="0"/>
          <w:marTop w:val="0"/>
          <w:marBottom w:val="0"/>
          <w:divBdr>
            <w:top w:val="none" w:sz="0" w:space="0" w:color="auto"/>
            <w:left w:val="none" w:sz="0" w:space="0" w:color="auto"/>
            <w:bottom w:val="none" w:sz="0" w:space="0" w:color="auto"/>
            <w:right w:val="none" w:sz="0" w:space="0" w:color="auto"/>
          </w:divBdr>
        </w:div>
        <w:div w:id="1189486532">
          <w:marLeft w:val="640"/>
          <w:marRight w:val="0"/>
          <w:marTop w:val="0"/>
          <w:marBottom w:val="0"/>
          <w:divBdr>
            <w:top w:val="none" w:sz="0" w:space="0" w:color="auto"/>
            <w:left w:val="none" w:sz="0" w:space="0" w:color="auto"/>
            <w:bottom w:val="none" w:sz="0" w:space="0" w:color="auto"/>
            <w:right w:val="none" w:sz="0" w:space="0" w:color="auto"/>
          </w:divBdr>
        </w:div>
        <w:div w:id="925652038">
          <w:marLeft w:val="640"/>
          <w:marRight w:val="0"/>
          <w:marTop w:val="0"/>
          <w:marBottom w:val="0"/>
          <w:divBdr>
            <w:top w:val="none" w:sz="0" w:space="0" w:color="auto"/>
            <w:left w:val="none" w:sz="0" w:space="0" w:color="auto"/>
            <w:bottom w:val="none" w:sz="0" w:space="0" w:color="auto"/>
            <w:right w:val="none" w:sz="0" w:space="0" w:color="auto"/>
          </w:divBdr>
        </w:div>
        <w:div w:id="328020358">
          <w:marLeft w:val="640"/>
          <w:marRight w:val="0"/>
          <w:marTop w:val="0"/>
          <w:marBottom w:val="0"/>
          <w:divBdr>
            <w:top w:val="none" w:sz="0" w:space="0" w:color="auto"/>
            <w:left w:val="none" w:sz="0" w:space="0" w:color="auto"/>
            <w:bottom w:val="none" w:sz="0" w:space="0" w:color="auto"/>
            <w:right w:val="none" w:sz="0" w:space="0" w:color="auto"/>
          </w:divBdr>
        </w:div>
        <w:div w:id="1994138534">
          <w:marLeft w:val="640"/>
          <w:marRight w:val="0"/>
          <w:marTop w:val="0"/>
          <w:marBottom w:val="0"/>
          <w:divBdr>
            <w:top w:val="none" w:sz="0" w:space="0" w:color="auto"/>
            <w:left w:val="none" w:sz="0" w:space="0" w:color="auto"/>
            <w:bottom w:val="none" w:sz="0" w:space="0" w:color="auto"/>
            <w:right w:val="none" w:sz="0" w:space="0" w:color="auto"/>
          </w:divBdr>
        </w:div>
        <w:div w:id="525560636">
          <w:marLeft w:val="640"/>
          <w:marRight w:val="0"/>
          <w:marTop w:val="0"/>
          <w:marBottom w:val="0"/>
          <w:divBdr>
            <w:top w:val="none" w:sz="0" w:space="0" w:color="auto"/>
            <w:left w:val="none" w:sz="0" w:space="0" w:color="auto"/>
            <w:bottom w:val="none" w:sz="0" w:space="0" w:color="auto"/>
            <w:right w:val="none" w:sz="0" w:space="0" w:color="auto"/>
          </w:divBdr>
        </w:div>
        <w:div w:id="2078817452">
          <w:marLeft w:val="640"/>
          <w:marRight w:val="0"/>
          <w:marTop w:val="0"/>
          <w:marBottom w:val="0"/>
          <w:divBdr>
            <w:top w:val="none" w:sz="0" w:space="0" w:color="auto"/>
            <w:left w:val="none" w:sz="0" w:space="0" w:color="auto"/>
            <w:bottom w:val="none" w:sz="0" w:space="0" w:color="auto"/>
            <w:right w:val="none" w:sz="0" w:space="0" w:color="auto"/>
          </w:divBdr>
        </w:div>
        <w:div w:id="583222655">
          <w:marLeft w:val="640"/>
          <w:marRight w:val="0"/>
          <w:marTop w:val="0"/>
          <w:marBottom w:val="0"/>
          <w:divBdr>
            <w:top w:val="none" w:sz="0" w:space="0" w:color="auto"/>
            <w:left w:val="none" w:sz="0" w:space="0" w:color="auto"/>
            <w:bottom w:val="none" w:sz="0" w:space="0" w:color="auto"/>
            <w:right w:val="none" w:sz="0" w:space="0" w:color="auto"/>
          </w:divBdr>
        </w:div>
        <w:div w:id="1098137263">
          <w:marLeft w:val="640"/>
          <w:marRight w:val="0"/>
          <w:marTop w:val="0"/>
          <w:marBottom w:val="0"/>
          <w:divBdr>
            <w:top w:val="none" w:sz="0" w:space="0" w:color="auto"/>
            <w:left w:val="none" w:sz="0" w:space="0" w:color="auto"/>
            <w:bottom w:val="none" w:sz="0" w:space="0" w:color="auto"/>
            <w:right w:val="none" w:sz="0" w:space="0" w:color="auto"/>
          </w:divBdr>
        </w:div>
        <w:div w:id="1353721173">
          <w:marLeft w:val="640"/>
          <w:marRight w:val="0"/>
          <w:marTop w:val="0"/>
          <w:marBottom w:val="0"/>
          <w:divBdr>
            <w:top w:val="none" w:sz="0" w:space="0" w:color="auto"/>
            <w:left w:val="none" w:sz="0" w:space="0" w:color="auto"/>
            <w:bottom w:val="none" w:sz="0" w:space="0" w:color="auto"/>
            <w:right w:val="none" w:sz="0" w:space="0" w:color="auto"/>
          </w:divBdr>
        </w:div>
        <w:div w:id="811487334">
          <w:marLeft w:val="640"/>
          <w:marRight w:val="0"/>
          <w:marTop w:val="0"/>
          <w:marBottom w:val="0"/>
          <w:divBdr>
            <w:top w:val="none" w:sz="0" w:space="0" w:color="auto"/>
            <w:left w:val="none" w:sz="0" w:space="0" w:color="auto"/>
            <w:bottom w:val="none" w:sz="0" w:space="0" w:color="auto"/>
            <w:right w:val="none" w:sz="0" w:space="0" w:color="auto"/>
          </w:divBdr>
        </w:div>
        <w:div w:id="2139564520">
          <w:marLeft w:val="640"/>
          <w:marRight w:val="0"/>
          <w:marTop w:val="0"/>
          <w:marBottom w:val="0"/>
          <w:divBdr>
            <w:top w:val="none" w:sz="0" w:space="0" w:color="auto"/>
            <w:left w:val="none" w:sz="0" w:space="0" w:color="auto"/>
            <w:bottom w:val="none" w:sz="0" w:space="0" w:color="auto"/>
            <w:right w:val="none" w:sz="0" w:space="0" w:color="auto"/>
          </w:divBdr>
        </w:div>
        <w:div w:id="1214855521">
          <w:marLeft w:val="640"/>
          <w:marRight w:val="0"/>
          <w:marTop w:val="0"/>
          <w:marBottom w:val="0"/>
          <w:divBdr>
            <w:top w:val="none" w:sz="0" w:space="0" w:color="auto"/>
            <w:left w:val="none" w:sz="0" w:space="0" w:color="auto"/>
            <w:bottom w:val="none" w:sz="0" w:space="0" w:color="auto"/>
            <w:right w:val="none" w:sz="0" w:space="0" w:color="auto"/>
          </w:divBdr>
        </w:div>
        <w:div w:id="1694917260">
          <w:marLeft w:val="640"/>
          <w:marRight w:val="0"/>
          <w:marTop w:val="0"/>
          <w:marBottom w:val="0"/>
          <w:divBdr>
            <w:top w:val="none" w:sz="0" w:space="0" w:color="auto"/>
            <w:left w:val="none" w:sz="0" w:space="0" w:color="auto"/>
            <w:bottom w:val="none" w:sz="0" w:space="0" w:color="auto"/>
            <w:right w:val="none" w:sz="0" w:space="0" w:color="auto"/>
          </w:divBdr>
        </w:div>
        <w:div w:id="1157116142">
          <w:marLeft w:val="640"/>
          <w:marRight w:val="0"/>
          <w:marTop w:val="0"/>
          <w:marBottom w:val="0"/>
          <w:divBdr>
            <w:top w:val="none" w:sz="0" w:space="0" w:color="auto"/>
            <w:left w:val="none" w:sz="0" w:space="0" w:color="auto"/>
            <w:bottom w:val="none" w:sz="0" w:space="0" w:color="auto"/>
            <w:right w:val="none" w:sz="0" w:space="0" w:color="auto"/>
          </w:divBdr>
        </w:div>
        <w:div w:id="905650343">
          <w:marLeft w:val="640"/>
          <w:marRight w:val="0"/>
          <w:marTop w:val="0"/>
          <w:marBottom w:val="0"/>
          <w:divBdr>
            <w:top w:val="none" w:sz="0" w:space="0" w:color="auto"/>
            <w:left w:val="none" w:sz="0" w:space="0" w:color="auto"/>
            <w:bottom w:val="none" w:sz="0" w:space="0" w:color="auto"/>
            <w:right w:val="none" w:sz="0" w:space="0" w:color="auto"/>
          </w:divBdr>
        </w:div>
        <w:div w:id="1244072092">
          <w:marLeft w:val="640"/>
          <w:marRight w:val="0"/>
          <w:marTop w:val="0"/>
          <w:marBottom w:val="0"/>
          <w:divBdr>
            <w:top w:val="none" w:sz="0" w:space="0" w:color="auto"/>
            <w:left w:val="none" w:sz="0" w:space="0" w:color="auto"/>
            <w:bottom w:val="none" w:sz="0" w:space="0" w:color="auto"/>
            <w:right w:val="none" w:sz="0" w:space="0" w:color="auto"/>
          </w:divBdr>
        </w:div>
        <w:div w:id="1111165743">
          <w:marLeft w:val="640"/>
          <w:marRight w:val="0"/>
          <w:marTop w:val="0"/>
          <w:marBottom w:val="0"/>
          <w:divBdr>
            <w:top w:val="none" w:sz="0" w:space="0" w:color="auto"/>
            <w:left w:val="none" w:sz="0" w:space="0" w:color="auto"/>
            <w:bottom w:val="none" w:sz="0" w:space="0" w:color="auto"/>
            <w:right w:val="none" w:sz="0" w:space="0" w:color="auto"/>
          </w:divBdr>
        </w:div>
        <w:div w:id="568464467">
          <w:marLeft w:val="640"/>
          <w:marRight w:val="0"/>
          <w:marTop w:val="0"/>
          <w:marBottom w:val="0"/>
          <w:divBdr>
            <w:top w:val="none" w:sz="0" w:space="0" w:color="auto"/>
            <w:left w:val="none" w:sz="0" w:space="0" w:color="auto"/>
            <w:bottom w:val="none" w:sz="0" w:space="0" w:color="auto"/>
            <w:right w:val="none" w:sz="0" w:space="0" w:color="auto"/>
          </w:divBdr>
        </w:div>
        <w:div w:id="1059478248">
          <w:marLeft w:val="640"/>
          <w:marRight w:val="0"/>
          <w:marTop w:val="0"/>
          <w:marBottom w:val="0"/>
          <w:divBdr>
            <w:top w:val="none" w:sz="0" w:space="0" w:color="auto"/>
            <w:left w:val="none" w:sz="0" w:space="0" w:color="auto"/>
            <w:bottom w:val="none" w:sz="0" w:space="0" w:color="auto"/>
            <w:right w:val="none" w:sz="0" w:space="0" w:color="auto"/>
          </w:divBdr>
        </w:div>
        <w:div w:id="301542464">
          <w:marLeft w:val="640"/>
          <w:marRight w:val="0"/>
          <w:marTop w:val="0"/>
          <w:marBottom w:val="0"/>
          <w:divBdr>
            <w:top w:val="none" w:sz="0" w:space="0" w:color="auto"/>
            <w:left w:val="none" w:sz="0" w:space="0" w:color="auto"/>
            <w:bottom w:val="none" w:sz="0" w:space="0" w:color="auto"/>
            <w:right w:val="none" w:sz="0" w:space="0" w:color="auto"/>
          </w:divBdr>
        </w:div>
        <w:div w:id="719785122">
          <w:marLeft w:val="640"/>
          <w:marRight w:val="0"/>
          <w:marTop w:val="0"/>
          <w:marBottom w:val="0"/>
          <w:divBdr>
            <w:top w:val="none" w:sz="0" w:space="0" w:color="auto"/>
            <w:left w:val="none" w:sz="0" w:space="0" w:color="auto"/>
            <w:bottom w:val="none" w:sz="0" w:space="0" w:color="auto"/>
            <w:right w:val="none" w:sz="0" w:space="0" w:color="auto"/>
          </w:divBdr>
        </w:div>
        <w:div w:id="674310996">
          <w:marLeft w:val="640"/>
          <w:marRight w:val="0"/>
          <w:marTop w:val="0"/>
          <w:marBottom w:val="0"/>
          <w:divBdr>
            <w:top w:val="none" w:sz="0" w:space="0" w:color="auto"/>
            <w:left w:val="none" w:sz="0" w:space="0" w:color="auto"/>
            <w:bottom w:val="none" w:sz="0" w:space="0" w:color="auto"/>
            <w:right w:val="none" w:sz="0" w:space="0" w:color="auto"/>
          </w:divBdr>
        </w:div>
        <w:div w:id="1521429076">
          <w:marLeft w:val="640"/>
          <w:marRight w:val="0"/>
          <w:marTop w:val="0"/>
          <w:marBottom w:val="0"/>
          <w:divBdr>
            <w:top w:val="none" w:sz="0" w:space="0" w:color="auto"/>
            <w:left w:val="none" w:sz="0" w:space="0" w:color="auto"/>
            <w:bottom w:val="none" w:sz="0" w:space="0" w:color="auto"/>
            <w:right w:val="none" w:sz="0" w:space="0" w:color="auto"/>
          </w:divBdr>
        </w:div>
        <w:div w:id="2053772762">
          <w:marLeft w:val="640"/>
          <w:marRight w:val="0"/>
          <w:marTop w:val="0"/>
          <w:marBottom w:val="0"/>
          <w:divBdr>
            <w:top w:val="none" w:sz="0" w:space="0" w:color="auto"/>
            <w:left w:val="none" w:sz="0" w:space="0" w:color="auto"/>
            <w:bottom w:val="none" w:sz="0" w:space="0" w:color="auto"/>
            <w:right w:val="none" w:sz="0" w:space="0" w:color="auto"/>
          </w:divBdr>
        </w:div>
        <w:div w:id="1751806375">
          <w:marLeft w:val="640"/>
          <w:marRight w:val="0"/>
          <w:marTop w:val="0"/>
          <w:marBottom w:val="0"/>
          <w:divBdr>
            <w:top w:val="none" w:sz="0" w:space="0" w:color="auto"/>
            <w:left w:val="none" w:sz="0" w:space="0" w:color="auto"/>
            <w:bottom w:val="none" w:sz="0" w:space="0" w:color="auto"/>
            <w:right w:val="none" w:sz="0" w:space="0" w:color="auto"/>
          </w:divBdr>
        </w:div>
        <w:div w:id="1141849642">
          <w:marLeft w:val="640"/>
          <w:marRight w:val="0"/>
          <w:marTop w:val="0"/>
          <w:marBottom w:val="0"/>
          <w:divBdr>
            <w:top w:val="none" w:sz="0" w:space="0" w:color="auto"/>
            <w:left w:val="none" w:sz="0" w:space="0" w:color="auto"/>
            <w:bottom w:val="none" w:sz="0" w:space="0" w:color="auto"/>
            <w:right w:val="none" w:sz="0" w:space="0" w:color="auto"/>
          </w:divBdr>
        </w:div>
        <w:div w:id="1885480003">
          <w:marLeft w:val="640"/>
          <w:marRight w:val="0"/>
          <w:marTop w:val="0"/>
          <w:marBottom w:val="0"/>
          <w:divBdr>
            <w:top w:val="none" w:sz="0" w:space="0" w:color="auto"/>
            <w:left w:val="none" w:sz="0" w:space="0" w:color="auto"/>
            <w:bottom w:val="none" w:sz="0" w:space="0" w:color="auto"/>
            <w:right w:val="none" w:sz="0" w:space="0" w:color="auto"/>
          </w:divBdr>
        </w:div>
        <w:div w:id="578515160">
          <w:marLeft w:val="640"/>
          <w:marRight w:val="0"/>
          <w:marTop w:val="0"/>
          <w:marBottom w:val="0"/>
          <w:divBdr>
            <w:top w:val="none" w:sz="0" w:space="0" w:color="auto"/>
            <w:left w:val="none" w:sz="0" w:space="0" w:color="auto"/>
            <w:bottom w:val="none" w:sz="0" w:space="0" w:color="auto"/>
            <w:right w:val="none" w:sz="0" w:space="0" w:color="auto"/>
          </w:divBdr>
        </w:div>
        <w:div w:id="1008993312">
          <w:marLeft w:val="640"/>
          <w:marRight w:val="0"/>
          <w:marTop w:val="0"/>
          <w:marBottom w:val="0"/>
          <w:divBdr>
            <w:top w:val="none" w:sz="0" w:space="0" w:color="auto"/>
            <w:left w:val="none" w:sz="0" w:space="0" w:color="auto"/>
            <w:bottom w:val="none" w:sz="0" w:space="0" w:color="auto"/>
            <w:right w:val="none" w:sz="0" w:space="0" w:color="auto"/>
          </w:divBdr>
        </w:div>
        <w:div w:id="1215044154">
          <w:marLeft w:val="640"/>
          <w:marRight w:val="0"/>
          <w:marTop w:val="0"/>
          <w:marBottom w:val="0"/>
          <w:divBdr>
            <w:top w:val="none" w:sz="0" w:space="0" w:color="auto"/>
            <w:left w:val="none" w:sz="0" w:space="0" w:color="auto"/>
            <w:bottom w:val="none" w:sz="0" w:space="0" w:color="auto"/>
            <w:right w:val="none" w:sz="0" w:space="0" w:color="auto"/>
          </w:divBdr>
        </w:div>
      </w:divsChild>
    </w:div>
    <w:div w:id="1554658911">
      <w:bodyDiv w:val="1"/>
      <w:marLeft w:val="0"/>
      <w:marRight w:val="0"/>
      <w:marTop w:val="0"/>
      <w:marBottom w:val="0"/>
      <w:divBdr>
        <w:top w:val="none" w:sz="0" w:space="0" w:color="auto"/>
        <w:left w:val="none" w:sz="0" w:space="0" w:color="auto"/>
        <w:bottom w:val="none" w:sz="0" w:space="0" w:color="auto"/>
        <w:right w:val="none" w:sz="0" w:space="0" w:color="auto"/>
      </w:divBdr>
      <w:divsChild>
        <w:div w:id="1417749201">
          <w:marLeft w:val="640"/>
          <w:marRight w:val="0"/>
          <w:marTop w:val="0"/>
          <w:marBottom w:val="0"/>
          <w:divBdr>
            <w:top w:val="none" w:sz="0" w:space="0" w:color="auto"/>
            <w:left w:val="none" w:sz="0" w:space="0" w:color="auto"/>
            <w:bottom w:val="none" w:sz="0" w:space="0" w:color="auto"/>
            <w:right w:val="none" w:sz="0" w:space="0" w:color="auto"/>
          </w:divBdr>
        </w:div>
        <w:div w:id="744306715">
          <w:marLeft w:val="640"/>
          <w:marRight w:val="0"/>
          <w:marTop w:val="0"/>
          <w:marBottom w:val="0"/>
          <w:divBdr>
            <w:top w:val="none" w:sz="0" w:space="0" w:color="auto"/>
            <w:left w:val="none" w:sz="0" w:space="0" w:color="auto"/>
            <w:bottom w:val="none" w:sz="0" w:space="0" w:color="auto"/>
            <w:right w:val="none" w:sz="0" w:space="0" w:color="auto"/>
          </w:divBdr>
        </w:div>
        <w:div w:id="1952781749">
          <w:marLeft w:val="640"/>
          <w:marRight w:val="0"/>
          <w:marTop w:val="0"/>
          <w:marBottom w:val="0"/>
          <w:divBdr>
            <w:top w:val="none" w:sz="0" w:space="0" w:color="auto"/>
            <w:left w:val="none" w:sz="0" w:space="0" w:color="auto"/>
            <w:bottom w:val="none" w:sz="0" w:space="0" w:color="auto"/>
            <w:right w:val="none" w:sz="0" w:space="0" w:color="auto"/>
          </w:divBdr>
        </w:div>
        <w:div w:id="1598949749">
          <w:marLeft w:val="640"/>
          <w:marRight w:val="0"/>
          <w:marTop w:val="0"/>
          <w:marBottom w:val="0"/>
          <w:divBdr>
            <w:top w:val="none" w:sz="0" w:space="0" w:color="auto"/>
            <w:left w:val="none" w:sz="0" w:space="0" w:color="auto"/>
            <w:bottom w:val="none" w:sz="0" w:space="0" w:color="auto"/>
            <w:right w:val="none" w:sz="0" w:space="0" w:color="auto"/>
          </w:divBdr>
        </w:div>
        <w:div w:id="1730570680">
          <w:marLeft w:val="640"/>
          <w:marRight w:val="0"/>
          <w:marTop w:val="0"/>
          <w:marBottom w:val="0"/>
          <w:divBdr>
            <w:top w:val="none" w:sz="0" w:space="0" w:color="auto"/>
            <w:left w:val="none" w:sz="0" w:space="0" w:color="auto"/>
            <w:bottom w:val="none" w:sz="0" w:space="0" w:color="auto"/>
            <w:right w:val="none" w:sz="0" w:space="0" w:color="auto"/>
          </w:divBdr>
        </w:div>
        <w:div w:id="1376391825">
          <w:marLeft w:val="640"/>
          <w:marRight w:val="0"/>
          <w:marTop w:val="0"/>
          <w:marBottom w:val="0"/>
          <w:divBdr>
            <w:top w:val="none" w:sz="0" w:space="0" w:color="auto"/>
            <w:left w:val="none" w:sz="0" w:space="0" w:color="auto"/>
            <w:bottom w:val="none" w:sz="0" w:space="0" w:color="auto"/>
            <w:right w:val="none" w:sz="0" w:space="0" w:color="auto"/>
          </w:divBdr>
        </w:div>
        <w:div w:id="1310943450">
          <w:marLeft w:val="640"/>
          <w:marRight w:val="0"/>
          <w:marTop w:val="0"/>
          <w:marBottom w:val="0"/>
          <w:divBdr>
            <w:top w:val="none" w:sz="0" w:space="0" w:color="auto"/>
            <w:left w:val="none" w:sz="0" w:space="0" w:color="auto"/>
            <w:bottom w:val="none" w:sz="0" w:space="0" w:color="auto"/>
            <w:right w:val="none" w:sz="0" w:space="0" w:color="auto"/>
          </w:divBdr>
        </w:div>
        <w:div w:id="207762709">
          <w:marLeft w:val="640"/>
          <w:marRight w:val="0"/>
          <w:marTop w:val="0"/>
          <w:marBottom w:val="0"/>
          <w:divBdr>
            <w:top w:val="none" w:sz="0" w:space="0" w:color="auto"/>
            <w:left w:val="none" w:sz="0" w:space="0" w:color="auto"/>
            <w:bottom w:val="none" w:sz="0" w:space="0" w:color="auto"/>
            <w:right w:val="none" w:sz="0" w:space="0" w:color="auto"/>
          </w:divBdr>
        </w:div>
        <w:div w:id="2023389596">
          <w:marLeft w:val="640"/>
          <w:marRight w:val="0"/>
          <w:marTop w:val="0"/>
          <w:marBottom w:val="0"/>
          <w:divBdr>
            <w:top w:val="none" w:sz="0" w:space="0" w:color="auto"/>
            <w:left w:val="none" w:sz="0" w:space="0" w:color="auto"/>
            <w:bottom w:val="none" w:sz="0" w:space="0" w:color="auto"/>
            <w:right w:val="none" w:sz="0" w:space="0" w:color="auto"/>
          </w:divBdr>
        </w:div>
        <w:div w:id="257756345">
          <w:marLeft w:val="640"/>
          <w:marRight w:val="0"/>
          <w:marTop w:val="0"/>
          <w:marBottom w:val="0"/>
          <w:divBdr>
            <w:top w:val="none" w:sz="0" w:space="0" w:color="auto"/>
            <w:left w:val="none" w:sz="0" w:space="0" w:color="auto"/>
            <w:bottom w:val="none" w:sz="0" w:space="0" w:color="auto"/>
            <w:right w:val="none" w:sz="0" w:space="0" w:color="auto"/>
          </w:divBdr>
        </w:div>
        <w:div w:id="318076284">
          <w:marLeft w:val="640"/>
          <w:marRight w:val="0"/>
          <w:marTop w:val="0"/>
          <w:marBottom w:val="0"/>
          <w:divBdr>
            <w:top w:val="none" w:sz="0" w:space="0" w:color="auto"/>
            <w:left w:val="none" w:sz="0" w:space="0" w:color="auto"/>
            <w:bottom w:val="none" w:sz="0" w:space="0" w:color="auto"/>
            <w:right w:val="none" w:sz="0" w:space="0" w:color="auto"/>
          </w:divBdr>
        </w:div>
        <w:div w:id="1006831094">
          <w:marLeft w:val="640"/>
          <w:marRight w:val="0"/>
          <w:marTop w:val="0"/>
          <w:marBottom w:val="0"/>
          <w:divBdr>
            <w:top w:val="none" w:sz="0" w:space="0" w:color="auto"/>
            <w:left w:val="none" w:sz="0" w:space="0" w:color="auto"/>
            <w:bottom w:val="none" w:sz="0" w:space="0" w:color="auto"/>
            <w:right w:val="none" w:sz="0" w:space="0" w:color="auto"/>
          </w:divBdr>
        </w:div>
        <w:div w:id="643199416">
          <w:marLeft w:val="640"/>
          <w:marRight w:val="0"/>
          <w:marTop w:val="0"/>
          <w:marBottom w:val="0"/>
          <w:divBdr>
            <w:top w:val="none" w:sz="0" w:space="0" w:color="auto"/>
            <w:left w:val="none" w:sz="0" w:space="0" w:color="auto"/>
            <w:bottom w:val="none" w:sz="0" w:space="0" w:color="auto"/>
            <w:right w:val="none" w:sz="0" w:space="0" w:color="auto"/>
          </w:divBdr>
        </w:div>
        <w:div w:id="1450051915">
          <w:marLeft w:val="640"/>
          <w:marRight w:val="0"/>
          <w:marTop w:val="0"/>
          <w:marBottom w:val="0"/>
          <w:divBdr>
            <w:top w:val="none" w:sz="0" w:space="0" w:color="auto"/>
            <w:left w:val="none" w:sz="0" w:space="0" w:color="auto"/>
            <w:bottom w:val="none" w:sz="0" w:space="0" w:color="auto"/>
            <w:right w:val="none" w:sz="0" w:space="0" w:color="auto"/>
          </w:divBdr>
        </w:div>
        <w:div w:id="2056352430">
          <w:marLeft w:val="640"/>
          <w:marRight w:val="0"/>
          <w:marTop w:val="0"/>
          <w:marBottom w:val="0"/>
          <w:divBdr>
            <w:top w:val="none" w:sz="0" w:space="0" w:color="auto"/>
            <w:left w:val="none" w:sz="0" w:space="0" w:color="auto"/>
            <w:bottom w:val="none" w:sz="0" w:space="0" w:color="auto"/>
            <w:right w:val="none" w:sz="0" w:space="0" w:color="auto"/>
          </w:divBdr>
        </w:div>
        <w:div w:id="529269897">
          <w:marLeft w:val="640"/>
          <w:marRight w:val="0"/>
          <w:marTop w:val="0"/>
          <w:marBottom w:val="0"/>
          <w:divBdr>
            <w:top w:val="none" w:sz="0" w:space="0" w:color="auto"/>
            <w:left w:val="none" w:sz="0" w:space="0" w:color="auto"/>
            <w:bottom w:val="none" w:sz="0" w:space="0" w:color="auto"/>
            <w:right w:val="none" w:sz="0" w:space="0" w:color="auto"/>
          </w:divBdr>
        </w:div>
        <w:div w:id="9072028">
          <w:marLeft w:val="640"/>
          <w:marRight w:val="0"/>
          <w:marTop w:val="0"/>
          <w:marBottom w:val="0"/>
          <w:divBdr>
            <w:top w:val="none" w:sz="0" w:space="0" w:color="auto"/>
            <w:left w:val="none" w:sz="0" w:space="0" w:color="auto"/>
            <w:bottom w:val="none" w:sz="0" w:space="0" w:color="auto"/>
            <w:right w:val="none" w:sz="0" w:space="0" w:color="auto"/>
          </w:divBdr>
        </w:div>
        <w:div w:id="300235066">
          <w:marLeft w:val="640"/>
          <w:marRight w:val="0"/>
          <w:marTop w:val="0"/>
          <w:marBottom w:val="0"/>
          <w:divBdr>
            <w:top w:val="none" w:sz="0" w:space="0" w:color="auto"/>
            <w:left w:val="none" w:sz="0" w:space="0" w:color="auto"/>
            <w:bottom w:val="none" w:sz="0" w:space="0" w:color="auto"/>
            <w:right w:val="none" w:sz="0" w:space="0" w:color="auto"/>
          </w:divBdr>
        </w:div>
        <w:div w:id="1821655477">
          <w:marLeft w:val="640"/>
          <w:marRight w:val="0"/>
          <w:marTop w:val="0"/>
          <w:marBottom w:val="0"/>
          <w:divBdr>
            <w:top w:val="none" w:sz="0" w:space="0" w:color="auto"/>
            <w:left w:val="none" w:sz="0" w:space="0" w:color="auto"/>
            <w:bottom w:val="none" w:sz="0" w:space="0" w:color="auto"/>
            <w:right w:val="none" w:sz="0" w:space="0" w:color="auto"/>
          </w:divBdr>
        </w:div>
        <w:div w:id="1478064597">
          <w:marLeft w:val="640"/>
          <w:marRight w:val="0"/>
          <w:marTop w:val="0"/>
          <w:marBottom w:val="0"/>
          <w:divBdr>
            <w:top w:val="none" w:sz="0" w:space="0" w:color="auto"/>
            <w:left w:val="none" w:sz="0" w:space="0" w:color="auto"/>
            <w:bottom w:val="none" w:sz="0" w:space="0" w:color="auto"/>
            <w:right w:val="none" w:sz="0" w:space="0" w:color="auto"/>
          </w:divBdr>
        </w:div>
        <w:div w:id="5135802">
          <w:marLeft w:val="640"/>
          <w:marRight w:val="0"/>
          <w:marTop w:val="0"/>
          <w:marBottom w:val="0"/>
          <w:divBdr>
            <w:top w:val="none" w:sz="0" w:space="0" w:color="auto"/>
            <w:left w:val="none" w:sz="0" w:space="0" w:color="auto"/>
            <w:bottom w:val="none" w:sz="0" w:space="0" w:color="auto"/>
            <w:right w:val="none" w:sz="0" w:space="0" w:color="auto"/>
          </w:divBdr>
        </w:div>
        <w:div w:id="1292705625">
          <w:marLeft w:val="640"/>
          <w:marRight w:val="0"/>
          <w:marTop w:val="0"/>
          <w:marBottom w:val="0"/>
          <w:divBdr>
            <w:top w:val="none" w:sz="0" w:space="0" w:color="auto"/>
            <w:left w:val="none" w:sz="0" w:space="0" w:color="auto"/>
            <w:bottom w:val="none" w:sz="0" w:space="0" w:color="auto"/>
            <w:right w:val="none" w:sz="0" w:space="0" w:color="auto"/>
          </w:divBdr>
        </w:div>
        <w:div w:id="644432424">
          <w:marLeft w:val="640"/>
          <w:marRight w:val="0"/>
          <w:marTop w:val="0"/>
          <w:marBottom w:val="0"/>
          <w:divBdr>
            <w:top w:val="none" w:sz="0" w:space="0" w:color="auto"/>
            <w:left w:val="none" w:sz="0" w:space="0" w:color="auto"/>
            <w:bottom w:val="none" w:sz="0" w:space="0" w:color="auto"/>
            <w:right w:val="none" w:sz="0" w:space="0" w:color="auto"/>
          </w:divBdr>
        </w:div>
        <w:div w:id="51926848">
          <w:marLeft w:val="640"/>
          <w:marRight w:val="0"/>
          <w:marTop w:val="0"/>
          <w:marBottom w:val="0"/>
          <w:divBdr>
            <w:top w:val="none" w:sz="0" w:space="0" w:color="auto"/>
            <w:left w:val="none" w:sz="0" w:space="0" w:color="auto"/>
            <w:bottom w:val="none" w:sz="0" w:space="0" w:color="auto"/>
            <w:right w:val="none" w:sz="0" w:space="0" w:color="auto"/>
          </w:divBdr>
        </w:div>
        <w:div w:id="1684626390">
          <w:marLeft w:val="640"/>
          <w:marRight w:val="0"/>
          <w:marTop w:val="0"/>
          <w:marBottom w:val="0"/>
          <w:divBdr>
            <w:top w:val="none" w:sz="0" w:space="0" w:color="auto"/>
            <w:left w:val="none" w:sz="0" w:space="0" w:color="auto"/>
            <w:bottom w:val="none" w:sz="0" w:space="0" w:color="auto"/>
            <w:right w:val="none" w:sz="0" w:space="0" w:color="auto"/>
          </w:divBdr>
        </w:div>
        <w:div w:id="1261185470">
          <w:marLeft w:val="640"/>
          <w:marRight w:val="0"/>
          <w:marTop w:val="0"/>
          <w:marBottom w:val="0"/>
          <w:divBdr>
            <w:top w:val="none" w:sz="0" w:space="0" w:color="auto"/>
            <w:left w:val="none" w:sz="0" w:space="0" w:color="auto"/>
            <w:bottom w:val="none" w:sz="0" w:space="0" w:color="auto"/>
            <w:right w:val="none" w:sz="0" w:space="0" w:color="auto"/>
          </w:divBdr>
        </w:div>
        <w:div w:id="1782218126">
          <w:marLeft w:val="640"/>
          <w:marRight w:val="0"/>
          <w:marTop w:val="0"/>
          <w:marBottom w:val="0"/>
          <w:divBdr>
            <w:top w:val="none" w:sz="0" w:space="0" w:color="auto"/>
            <w:left w:val="none" w:sz="0" w:space="0" w:color="auto"/>
            <w:bottom w:val="none" w:sz="0" w:space="0" w:color="auto"/>
            <w:right w:val="none" w:sz="0" w:space="0" w:color="auto"/>
          </w:divBdr>
        </w:div>
        <w:div w:id="1582328245">
          <w:marLeft w:val="640"/>
          <w:marRight w:val="0"/>
          <w:marTop w:val="0"/>
          <w:marBottom w:val="0"/>
          <w:divBdr>
            <w:top w:val="none" w:sz="0" w:space="0" w:color="auto"/>
            <w:left w:val="none" w:sz="0" w:space="0" w:color="auto"/>
            <w:bottom w:val="none" w:sz="0" w:space="0" w:color="auto"/>
            <w:right w:val="none" w:sz="0" w:space="0" w:color="auto"/>
          </w:divBdr>
        </w:div>
      </w:divsChild>
    </w:div>
    <w:div w:id="2145190948">
      <w:bodyDiv w:val="1"/>
      <w:marLeft w:val="0"/>
      <w:marRight w:val="0"/>
      <w:marTop w:val="0"/>
      <w:marBottom w:val="0"/>
      <w:divBdr>
        <w:top w:val="none" w:sz="0" w:space="0" w:color="auto"/>
        <w:left w:val="none" w:sz="0" w:space="0" w:color="auto"/>
        <w:bottom w:val="none" w:sz="0" w:space="0" w:color="auto"/>
        <w:right w:val="none" w:sz="0" w:space="0" w:color="auto"/>
      </w:divBdr>
      <w:divsChild>
        <w:div w:id="446854934">
          <w:marLeft w:val="640"/>
          <w:marRight w:val="0"/>
          <w:marTop w:val="0"/>
          <w:marBottom w:val="0"/>
          <w:divBdr>
            <w:top w:val="none" w:sz="0" w:space="0" w:color="auto"/>
            <w:left w:val="none" w:sz="0" w:space="0" w:color="auto"/>
            <w:bottom w:val="none" w:sz="0" w:space="0" w:color="auto"/>
            <w:right w:val="none" w:sz="0" w:space="0" w:color="auto"/>
          </w:divBdr>
        </w:div>
        <w:div w:id="754667344">
          <w:marLeft w:val="640"/>
          <w:marRight w:val="0"/>
          <w:marTop w:val="0"/>
          <w:marBottom w:val="0"/>
          <w:divBdr>
            <w:top w:val="none" w:sz="0" w:space="0" w:color="auto"/>
            <w:left w:val="none" w:sz="0" w:space="0" w:color="auto"/>
            <w:bottom w:val="none" w:sz="0" w:space="0" w:color="auto"/>
            <w:right w:val="none" w:sz="0" w:space="0" w:color="auto"/>
          </w:divBdr>
        </w:div>
        <w:div w:id="1490487881">
          <w:marLeft w:val="640"/>
          <w:marRight w:val="0"/>
          <w:marTop w:val="0"/>
          <w:marBottom w:val="0"/>
          <w:divBdr>
            <w:top w:val="none" w:sz="0" w:space="0" w:color="auto"/>
            <w:left w:val="none" w:sz="0" w:space="0" w:color="auto"/>
            <w:bottom w:val="none" w:sz="0" w:space="0" w:color="auto"/>
            <w:right w:val="none" w:sz="0" w:space="0" w:color="auto"/>
          </w:divBdr>
        </w:div>
        <w:div w:id="442845507">
          <w:marLeft w:val="640"/>
          <w:marRight w:val="0"/>
          <w:marTop w:val="0"/>
          <w:marBottom w:val="0"/>
          <w:divBdr>
            <w:top w:val="none" w:sz="0" w:space="0" w:color="auto"/>
            <w:left w:val="none" w:sz="0" w:space="0" w:color="auto"/>
            <w:bottom w:val="none" w:sz="0" w:space="0" w:color="auto"/>
            <w:right w:val="none" w:sz="0" w:space="0" w:color="auto"/>
          </w:divBdr>
        </w:div>
        <w:div w:id="711685780">
          <w:marLeft w:val="640"/>
          <w:marRight w:val="0"/>
          <w:marTop w:val="0"/>
          <w:marBottom w:val="0"/>
          <w:divBdr>
            <w:top w:val="none" w:sz="0" w:space="0" w:color="auto"/>
            <w:left w:val="none" w:sz="0" w:space="0" w:color="auto"/>
            <w:bottom w:val="none" w:sz="0" w:space="0" w:color="auto"/>
            <w:right w:val="none" w:sz="0" w:space="0" w:color="auto"/>
          </w:divBdr>
        </w:div>
        <w:div w:id="751900407">
          <w:marLeft w:val="640"/>
          <w:marRight w:val="0"/>
          <w:marTop w:val="0"/>
          <w:marBottom w:val="0"/>
          <w:divBdr>
            <w:top w:val="none" w:sz="0" w:space="0" w:color="auto"/>
            <w:left w:val="none" w:sz="0" w:space="0" w:color="auto"/>
            <w:bottom w:val="none" w:sz="0" w:space="0" w:color="auto"/>
            <w:right w:val="none" w:sz="0" w:space="0" w:color="auto"/>
          </w:divBdr>
        </w:div>
        <w:div w:id="186870906">
          <w:marLeft w:val="640"/>
          <w:marRight w:val="0"/>
          <w:marTop w:val="0"/>
          <w:marBottom w:val="0"/>
          <w:divBdr>
            <w:top w:val="none" w:sz="0" w:space="0" w:color="auto"/>
            <w:left w:val="none" w:sz="0" w:space="0" w:color="auto"/>
            <w:bottom w:val="none" w:sz="0" w:space="0" w:color="auto"/>
            <w:right w:val="none" w:sz="0" w:space="0" w:color="auto"/>
          </w:divBdr>
        </w:div>
        <w:div w:id="476067922">
          <w:marLeft w:val="640"/>
          <w:marRight w:val="0"/>
          <w:marTop w:val="0"/>
          <w:marBottom w:val="0"/>
          <w:divBdr>
            <w:top w:val="none" w:sz="0" w:space="0" w:color="auto"/>
            <w:left w:val="none" w:sz="0" w:space="0" w:color="auto"/>
            <w:bottom w:val="none" w:sz="0" w:space="0" w:color="auto"/>
            <w:right w:val="none" w:sz="0" w:space="0" w:color="auto"/>
          </w:divBdr>
        </w:div>
        <w:div w:id="1296526049">
          <w:marLeft w:val="640"/>
          <w:marRight w:val="0"/>
          <w:marTop w:val="0"/>
          <w:marBottom w:val="0"/>
          <w:divBdr>
            <w:top w:val="none" w:sz="0" w:space="0" w:color="auto"/>
            <w:left w:val="none" w:sz="0" w:space="0" w:color="auto"/>
            <w:bottom w:val="none" w:sz="0" w:space="0" w:color="auto"/>
            <w:right w:val="none" w:sz="0" w:space="0" w:color="auto"/>
          </w:divBdr>
        </w:div>
        <w:div w:id="1875120425">
          <w:marLeft w:val="640"/>
          <w:marRight w:val="0"/>
          <w:marTop w:val="0"/>
          <w:marBottom w:val="0"/>
          <w:divBdr>
            <w:top w:val="none" w:sz="0" w:space="0" w:color="auto"/>
            <w:left w:val="none" w:sz="0" w:space="0" w:color="auto"/>
            <w:bottom w:val="none" w:sz="0" w:space="0" w:color="auto"/>
            <w:right w:val="none" w:sz="0" w:space="0" w:color="auto"/>
          </w:divBdr>
        </w:div>
        <w:div w:id="1801414092">
          <w:marLeft w:val="640"/>
          <w:marRight w:val="0"/>
          <w:marTop w:val="0"/>
          <w:marBottom w:val="0"/>
          <w:divBdr>
            <w:top w:val="none" w:sz="0" w:space="0" w:color="auto"/>
            <w:left w:val="none" w:sz="0" w:space="0" w:color="auto"/>
            <w:bottom w:val="none" w:sz="0" w:space="0" w:color="auto"/>
            <w:right w:val="none" w:sz="0" w:space="0" w:color="auto"/>
          </w:divBdr>
        </w:div>
        <w:div w:id="1459882977">
          <w:marLeft w:val="640"/>
          <w:marRight w:val="0"/>
          <w:marTop w:val="0"/>
          <w:marBottom w:val="0"/>
          <w:divBdr>
            <w:top w:val="none" w:sz="0" w:space="0" w:color="auto"/>
            <w:left w:val="none" w:sz="0" w:space="0" w:color="auto"/>
            <w:bottom w:val="none" w:sz="0" w:space="0" w:color="auto"/>
            <w:right w:val="none" w:sz="0" w:space="0" w:color="auto"/>
          </w:divBdr>
        </w:div>
        <w:div w:id="884370924">
          <w:marLeft w:val="640"/>
          <w:marRight w:val="0"/>
          <w:marTop w:val="0"/>
          <w:marBottom w:val="0"/>
          <w:divBdr>
            <w:top w:val="none" w:sz="0" w:space="0" w:color="auto"/>
            <w:left w:val="none" w:sz="0" w:space="0" w:color="auto"/>
            <w:bottom w:val="none" w:sz="0" w:space="0" w:color="auto"/>
            <w:right w:val="none" w:sz="0" w:space="0" w:color="auto"/>
          </w:divBdr>
        </w:div>
        <w:div w:id="516192017">
          <w:marLeft w:val="640"/>
          <w:marRight w:val="0"/>
          <w:marTop w:val="0"/>
          <w:marBottom w:val="0"/>
          <w:divBdr>
            <w:top w:val="none" w:sz="0" w:space="0" w:color="auto"/>
            <w:left w:val="none" w:sz="0" w:space="0" w:color="auto"/>
            <w:bottom w:val="none" w:sz="0" w:space="0" w:color="auto"/>
            <w:right w:val="none" w:sz="0" w:space="0" w:color="auto"/>
          </w:divBdr>
        </w:div>
        <w:div w:id="1715078424">
          <w:marLeft w:val="640"/>
          <w:marRight w:val="0"/>
          <w:marTop w:val="0"/>
          <w:marBottom w:val="0"/>
          <w:divBdr>
            <w:top w:val="none" w:sz="0" w:space="0" w:color="auto"/>
            <w:left w:val="none" w:sz="0" w:space="0" w:color="auto"/>
            <w:bottom w:val="none" w:sz="0" w:space="0" w:color="auto"/>
            <w:right w:val="none" w:sz="0" w:space="0" w:color="auto"/>
          </w:divBdr>
        </w:div>
        <w:div w:id="1831867753">
          <w:marLeft w:val="640"/>
          <w:marRight w:val="0"/>
          <w:marTop w:val="0"/>
          <w:marBottom w:val="0"/>
          <w:divBdr>
            <w:top w:val="none" w:sz="0" w:space="0" w:color="auto"/>
            <w:left w:val="none" w:sz="0" w:space="0" w:color="auto"/>
            <w:bottom w:val="none" w:sz="0" w:space="0" w:color="auto"/>
            <w:right w:val="none" w:sz="0" w:space="0" w:color="auto"/>
          </w:divBdr>
        </w:div>
        <w:div w:id="2122994915">
          <w:marLeft w:val="640"/>
          <w:marRight w:val="0"/>
          <w:marTop w:val="0"/>
          <w:marBottom w:val="0"/>
          <w:divBdr>
            <w:top w:val="none" w:sz="0" w:space="0" w:color="auto"/>
            <w:left w:val="none" w:sz="0" w:space="0" w:color="auto"/>
            <w:bottom w:val="none" w:sz="0" w:space="0" w:color="auto"/>
            <w:right w:val="none" w:sz="0" w:space="0" w:color="auto"/>
          </w:divBdr>
        </w:div>
        <w:div w:id="570391203">
          <w:marLeft w:val="640"/>
          <w:marRight w:val="0"/>
          <w:marTop w:val="0"/>
          <w:marBottom w:val="0"/>
          <w:divBdr>
            <w:top w:val="none" w:sz="0" w:space="0" w:color="auto"/>
            <w:left w:val="none" w:sz="0" w:space="0" w:color="auto"/>
            <w:bottom w:val="none" w:sz="0" w:space="0" w:color="auto"/>
            <w:right w:val="none" w:sz="0" w:space="0" w:color="auto"/>
          </w:divBdr>
        </w:div>
        <w:div w:id="1705976920">
          <w:marLeft w:val="640"/>
          <w:marRight w:val="0"/>
          <w:marTop w:val="0"/>
          <w:marBottom w:val="0"/>
          <w:divBdr>
            <w:top w:val="none" w:sz="0" w:space="0" w:color="auto"/>
            <w:left w:val="none" w:sz="0" w:space="0" w:color="auto"/>
            <w:bottom w:val="none" w:sz="0" w:space="0" w:color="auto"/>
            <w:right w:val="none" w:sz="0" w:space="0" w:color="auto"/>
          </w:divBdr>
        </w:div>
        <w:div w:id="1688561565">
          <w:marLeft w:val="640"/>
          <w:marRight w:val="0"/>
          <w:marTop w:val="0"/>
          <w:marBottom w:val="0"/>
          <w:divBdr>
            <w:top w:val="none" w:sz="0" w:space="0" w:color="auto"/>
            <w:left w:val="none" w:sz="0" w:space="0" w:color="auto"/>
            <w:bottom w:val="none" w:sz="0" w:space="0" w:color="auto"/>
            <w:right w:val="none" w:sz="0" w:space="0" w:color="auto"/>
          </w:divBdr>
        </w:div>
        <w:div w:id="533078185">
          <w:marLeft w:val="640"/>
          <w:marRight w:val="0"/>
          <w:marTop w:val="0"/>
          <w:marBottom w:val="0"/>
          <w:divBdr>
            <w:top w:val="none" w:sz="0" w:space="0" w:color="auto"/>
            <w:left w:val="none" w:sz="0" w:space="0" w:color="auto"/>
            <w:bottom w:val="none" w:sz="0" w:space="0" w:color="auto"/>
            <w:right w:val="none" w:sz="0" w:space="0" w:color="auto"/>
          </w:divBdr>
        </w:div>
        <w:div w:id="1943106687">
          <w:marLeft w:val="640"/>
          <w:marRight w:val="0"/>
          <w:marTop w:val="0"/>
          <w:marBottom w:val="0"/>
          <w:divBdr>
            <w:top w:val="none" w:sz="0" w:space="0" w:color="auto"/>
            <w:left w:val="none" w:sz="0" w:space="0" w:color="auto"/>
            <w:bottom w:val="none" w:sz="0" w:space="0" w:color="auto"/>
            <w:right w:val="none" w:sz="0" w:space="0" w:color="auto"/>
          </w:divBdr>
        </w:div>
        <w:div w:id="1480731152">
          <w:marLeft w:val="640"/>
          <w:marRight w:val="0"/>
          <w:marTop w:val="0"/>
          <w:marBottom w:val="0"/>
          <w:divBdr>
            <w:top w:val="none" w:sz="0" w:space="0" w:color="auto"/>
            <w:left w:val="none" w:sz="0" w:space="0" w:color="auto"/>
            <w:bottom w:val="none" w:sz="0" w:space="0" w:color="auto"/>
            <w:right w:val="none" w:sz="0" w:space="0" w:color="auto"/>
          </w:divBdr>
        </w:div>
        <w:div w:id="1100837012">
          <w:marLeft w:val="640"/>
          <w:marRight w:val="0"/>
          <w:marTop w:val="0"/>
          <w:marBottom w:val="0"/>
          <w:divBdr>
            <w:top w:val="none" w:sz="0" w:space="0" w:color="auto"/>
            <w:left w:val="none" w:sz="0" w:space="0" w:color="auto"/>
            <w:bottom w:val="none" w:sz="0" w:space="0" w:color="auto"/>
            <w:right w:val="none" w:sz="0" w:space="0" w:color="auto"/>
          </w:divBdr>
        </w:div>
        <w:div w:id="2078166181">
          <w:marLeft w:val="640"/>
          <w:marRight w:val="0"/>
          <w:marTop w:val="0"/>
          <w:marBottom w:val="0"/>
          <w:divBdr>
            <w:top w:val="none" w:sz="0" w:space="0" w:color="auto"/>
            <w:left w:val="none" w:sz="0" w:space="0" w:color="auto"/>
            <w:bottom w:val="none" w:sz="0" w:space="0" w:color="auto"/>
            <w:right w:val="none" w:sz="0" w:space="0" w:color="auto"/>
          </w:divBdr>
        </w:div>
        <w:div w:id="1862546023">
          <w:marLeft w:val="640"/>
          <w:marRight w:val="0"/>
          <w:marTop w:val="0"/>
          <w:marBottom w:val="0"/>
          <w:divBdr>
            <w:top w:val="none" w:sz="0" w:space="0" w:color="auto"/>
            <w:left w:val="none" w:sz="0" w:space="0" w:color="auto"/>
            <w:bottom w:val="none" w:sz="0" w:space="0" w:color="auto"/>
            <w:right w:val="none" w:sz="0" w:space="0" w:color="auto"/>
          </w:divBdr>
        </w:div>
        <w:div w:id="742870297">
          <w:marLeft w:val="640"/>
          <w:marRight w:val="0"/>
          <w:marTop w:val="0"/>
          <w:marBottom w:val="0"/>
          <w:divBdr>
            <w:top w:val="none" w:sz="0" w:space="0" w:color="auto"/>
            <w:left w:val="none" w:sz="0" w:space="0" w:color="auto"/>
            <w:bottom w:val="none" w:sz="0" w:space="0" w:color="auto"/>
            <w:right w:val="none" w:sz="0" w:space="0" w:color="auto"/>
          </w:divBdr>
        </w:div>
        <w:div w:id="120409431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59E58C-FD17-7E45-80EB-0967B007A3E4}">
  <we:reference id="wa104382081" version="1.55.1.0" store="en-US" storeType="OMEX"/>
  <we:alternateReferences>
    <we:reference id="WA104382081" version="1.55.1.0" store="en-US" storeType="OMEX"/>
  </we:alternateReferences>
  <we:properties>
    <we:property name="MENDELEY_CITATIONS" value="[{&quot;citationID&quot;:&quot;MENDELEY_CITATION_b6d3d867-48de-4906-97a6-58c57510c136&quot;,&quot;properties&quot;:{&quot;noteIndex&quot;:0},&quot;isEdited&quot;:false,&quot;manualOverride&quot;:{&quot;isManuallyOverridden&quot;:false,&quot;citeprocText&quot;:&quot;[1], [2], [3], [4]&quot;,&quot;manualOverrideText&quot;:&quot;&quot;},&quot;citationTag&quot;:&quot;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&quot;,&quot;citationItems&quot;:[{&quot;id&quot;:&quot;d97b3698-000a-3af1-bde0-228a9ad07c78&quot;,&quot;itemData&quot;:{&quot;type&quot;:&quot;article-journal&quot;,&quot;id&quot;:&quot;d97b3698-000a-3af1-bde0-228a9ad07c78&quot;,&quot;title&quot;:&quot;Natural language instructions for intuitive human interaction with robotic assistants in field construction work&quot;,&quot;author&quot;:[{&quot;family&quot;:&quot;Park&quot;,&quot;given&quot;:&quot;Somin&quot;,&quot;parse-names&quot;:false,&quot;dropping-particle&quot;:&quot;&quot;,&quot;non-dropping-particle&quot;:&quot;&quot;},{&quot;family&quot;:&quot;Wang&quot;,&quot;given&quot;:&quot;Xi&quot;,&quot;parse-names&quot;:false,&quot;dropping-particle&quot;:&quot;&quot;,&quot;non-dropping-particle&quot;:&quot;&quot;},{&quot;family&quot;:&quot;Menassa&quot;,&quot;given&quot;:&quot;Carol C.&quot;,&quot;parse-names&quot;:false,&quot;dropping-particle&quot;:&quot;&quot;,&quot;non-dropping-particle&quot;:&quot;&quot;},{&quot;family&quot;:&quot;Kamat&quot;,&quot;given&quot;:&quot;Vineet R.&quot;,&quot;parse-names&quot;:false,&quot;dropping-particle&quot;:&quot;&quot;,&quot;non-dropping-particle&quot;:&quot;&quot;},{&quot;family&quot;:&quot;Chai&quot;,&quot;given&quot;:&quot;Joyce Y.&quot;,&quot;parse-names&quot;:false,&quot;dropping-particle&quot;:&quot;&quot;,&quot;non-dropping-particle&quot;:&quot;&quot;}],&quot;container-title&quot;:&quot;Automation in Construction&quot;,&quot;container-title-short&quot;:&quot;Autom Constr&quot;,&quot;DOI&quot;:&quot;10.1016/j.autcon.2024.105345&quot;,&quot;ISSN&quot;:&quot;09265805&quot;,&quot;issued&quot;:{&quot;date-parts&quot;:[[2024,5,1]]},&quot;abstract&quot;:&quot;Human-Robot Collaboration (HRC) has shown promise of combining human workers' flexibility and robot assistants' physical abilities to jointly address the uncertainties inherent in construction work. In HRC, natural language-based interaction can enable human workers who are non-experts in robot programming to intuitively communicate with robot assistants. However, limited research has been conducted on this topic in construction. This paper proposes a framework to allow human workers to interact with construction robots based on natural language instructions for pick-and-place construction operations. The proposed method consists of three modules: Natural Language Understanding (NLU), Information Mapping (IM), and Robot Control (RC). A case study for drywall installation evaluates the proposed approach. Results indicate over 99% accuracy in NLU and IM, allowing a robot to perform tasks accurately for a given set of natural language instructions. It highlights the potential of using natural language-based interaction to replicate human-like communication in human-robot teams.&quot;,&quot;publisher&quot;:&quot;Elsevier B.V.&quot;,&quot;volume&quot;:&quot;161&quot;},&quot;isTemporary&quot;:false},{&quot;id&quot;:&quot;65ea53c7-87cd-3cb7-8c76-33f018cfb66c&quot;,&quot;itemData&quot;:{&quot;type&quot;:&quot;article-journal&quot;,&quot;id&quot;:&quot;65ea53c7-87cd-3cb7-8c76-33f018cfb66c&quot;,&quot;title&quot;:&quot;Language learning development in human-AI interaction: A thematic review of the research landscape&quot;,&quot;author&quot;:[{&quot;family&quot;:&quot;Wang&quot;,&quot;given&quot;:&quot;Feifei&quot;,&quot;parse-names&quot;:false,&quot;dropping-particle&quot;:&quot;&quot;,&quot;non-dropping-particle&quot;:&quot;&quot;},{&quot;family&quot;:&quot;Cheung&quot;,&quot;given&quot;:&quot;Alan C.K.&quot;,&quot;parse-names&quot;:false,&quot;dropping-particle&quot;:&quot;&quot;,&quot;non-dropping-particle&quot;:&quot;&quot;},{&quot;family&quot;:&quot;Chai&quot;,&quot;given&quot;:&quot;Ching Sing&quot;,&quot;parse-names&quot;:false,&quot;dropping-particle&quot;:&quot;&quot;,&quot;non-dropping-particle&quot;:&quot;&quot;}],&quot;container-title&quot;:&quot;System&quot;,&quot;DOI&quot;:&quot;10.1016/j.system.2024.103424&quot;,&quot;ISSN&quot;:&quot;0346251X&quot;,&quot;issued&quot;:{&quot;date-parts&quot;:[[2024,10,1]]},&quot;abstract&quot;:&quot;Interaction is an indispensable part of language learning. Artificial intelligence (AI) has been increasingly applied in language learning to promote interaction in the learning process. In response to the paradigmatic shifts in AI application design, this review maps the research landscape of language learning development in human-AI interaction. From the resulting analysis of 49 studies, this study investigates the contextual characteristics by AI-supported interaction type, AI application, target language, educational level, etc. Moreover, three research paradigms are identified in this emerging field, i.e., Paradigm One (AI-directed, teacher-as-facilitator, learner-as-recipient), Paradigm Two (AI/teacher-codirected, learner-as-collaborator), and Paradigm Three (AI/teacher/learner-codirected). The paradigms are induced through analysis of eight constructs: human-AI relationship, learning objective, task type, level of pre-structuring, mode of engagement behavior, knowledge-change process, cognitive outcome, and research focus. The philosophical and linguistic underpinnings for each paradigm are discussed. Additionally, we highlight future research implications including investigating under-researched themes and exploring diverse methodological possibilities and appropriateness among the three research paradigms.&quot;,&quot;publisher&quot;:&quot;Elsevier Ltd&quot;,&quot;volume&quot;:&quot;125&quot;,&quot;container-title-short&quot;:&quot;&quot;},&quot;isTemporary&quot;:false},{&quot;id&quot;:&quot;6afa4f9b-5a52-372c-ba4b-ff6d1ed91b7e&quot;,&quot;itemData&quot;:{&quot;type&quot;:&quot;article-journal&quot;,&quot;id&quot;:&quot;6afa4f9b-5a52-372c-ba4b-ff6d1ed91b7e&quot;,&quot;title&quot;:&quot;Evaluating the noise tolerance of Cloud NLP services across Amazon, Microsoft, and Google&quot;,&quot;author&quot;:[{&quot;family&quot;:&quot;Barbosa&quot;,&quot;given&quot;:&quot;Juliano&quot;,&quot;parse-names&quot;:false,&quot;dropping-particle&quot;:&quot;&quot;,&quot;non-dropping-particle&quot;:&quot;&quot;},{&quot;family&quot;:&quot;Fonseca&quot;,&quot;given&quot;:&quot;Baldoino&quot;,&quot;parse-names&quot;:false,&quot;dropping-particle&quot;:&quot;&quot;,&quot;non-dropping-particle&quot;:&quot;&quot;},{&quot;family&quot;:&quot;Ribeiro&quot;,&quot;given&quot;:&quot;Márcio&quot;,&quot;parse-names&quot;:false,&quot;dropping-particle&quot;:&quot;&quot;,&quot;non-dropping-particle&quot;:&quot;&quot;},{&quot;family&quot;:&quot;Correia&quot;,&quot;given&quot;:&quot;João&quot;,&quot;parse-names&quot;:false,&quot;dropping-particle&quot;:&quot;&quot;,&quot;non-dropping-particle&quot;:&quot;&quot;},{&quot;family&quot;:&quot;Silva&quot;,&quot;given&quot;:&quot;Leandro Dias&quot;,&quot;parse-names&quot;:false,&quot;dropping-particle&quot;:&quot;&quot;,&quot;non-dropping-particle&quot;:&quot;da&quot;},{&quot;family&quot;:&quot;Gheyi&quot;,&quot;given&quot;:&quot;Rohit&quot;,&quot;parse-names&quot;:false,&quot;dropping-particle&quot;:&quot;&quot;,&quot;non-dropping-particle&quot;:&quot;&quot;},{&quot;family&quot;:&quot;Baia&quot;,&quot;given&quot;:&quot;Davy&quot;,&quot;parse-names&quot;:false,&quot;dropping-particle&quot;:&quot;&quot;,&quot;non-dropping-particle&quot;:&quot;&quot;}],&quot;container-title&quot;:&quot;Computers in Industry&quot;,&quot;container-title-short&quot;:&quot;Comput Ind&quot;,&quot;DOI&quot;:&quot;10.1016/j.compind.2024.104211&quot;,&quot;ISSN&quot;:&quot;01663615&quot;,&quot;issued&quot;:{&quot;date-parts&quot;:[[2025,1,1]]},&quot;abstract&quot;:&quot;Natural Language Processing (NLP) has revolutionized industries, streamlining customer service through applications in healthcare, finance, legal, and human resources domains, and simplifying tasks like medical research, financial analysis, and sentiment analysis. To avoid the high costs of building and maintaining NLP infrastructure, companies turn to Cloud NLP services offered by major cloud providers like Amazon, Google, and Microsoft. However, there is little knowledge about how tolerant these services are when subjected to noise. This paper presents a study that analyzes the effectiveness of Cloud NLP services by evaluating the noise tolerance of sentiment analysis services provided by Amazon, Google, and Microsoft when subjected to 12 types of noise, including syntactic and semantic noises. The findings indicate that Google is the most tolerant to syntactic noises, and Microsoft is the most tolerant to semantic noises. These findings may help developers and companies in selecting the most suitable service provider and shed light towards improving state-of-the-art techniques for effective cloud NLP services.&quot;,&quot;publisher&quot;:&quot;Elsevier B.V.&quot;,&quot;volume&quot;:&quot;164&quot;},&quot;isTemporary&quot;:false},{&quot;id&quot;:&quot;135def8f-2eab-34b2-a0ab-064b4d355095&quot;,&quot;itemData&quot;:{&quot;type&quot;:&quot;article-journal&quot;,&quot;id&quot;:&quot;135def8f-2eab-34b2-a0ab-064b4d355095&quot;,&quot;title&quot;:&quot;Application of NLP-based models in automated detection of risky contract statements written in complex script system&quot;,&quot;author&quot;:[{&quot;family&quot;:&quot;Kazemi&quot;,&quot;given&quot;:&quot;Mohammad Hossein&quot;,&quot;parse-names&quot;:false,&quot;dropping-particle&quot;:&quot;&quot;,&quot;non-dropping-particle&quot;:&quot;&quot;},{&quot;family&quot;:&quot;Alvanchi&quot;,&quot;given&quot;:&quot;Amin&quot;,&quot;parse-names&quot;:false,&quot;dropping-particle&quot;:&quot;&quot;,&quot;non-dropping-particle&quot;:&quot;&quot;}],&quot;container-title&quot;:&quot;Expert Systems with Applications&quot;,&quot;container-title-short&quot;:&quot;Expert Syst Appl&quot;,&quot;DOI&quot;:&quot;10.1016/j.eswa.2024.125296&quot;,&quot;ISSN&quot;:&quot;09574174&quot;,&quot;issued&quot;:{&quot;date-parts&quot;:[[2025,1,1]]},&quot;abstract&quot;:&quot;Contractual risks are buried within numerous statements of lengthy construction project contracts and are overlooked by different parties during the contract review process. The overlooked risks, however, are the main reason for a large number of contractual claims and disputes. In recent years, few research efforts have studied the facilitation of this laborious review process through the automated detection of risky statements in a limited number of contracts written in English using natural language processing (NLP). This study takes a step forward to examine the capability of various NLP-based models for the automated detection of risky statements in various types of construction contracts written in a complex script system, i.e., Farsi scripts. Here, bidirectional encoder representations from transformers (BERT) model outperforms deep neural network models with an accuracy of 0.89 and macro F1-score of 0.88. The achieved results affirm the applicability of proper NLP-based models in automating the contract risk identification process in various types of construction contracts written in a complex script system, in addition to the contracts written in English. The implementation of proper NLP-based models not only facilitates the contract review process but also holds the potential to mitigate contractual claims and disputes within the construction industry.&quot;,&quot;publisher&quot;:&quot;Elsevier Ltd&quot;,&quot;volume&quot;:&quot;259&quot;},&quot;isTemporary&quot;:false}]},{&quot;citationID&quot;:&quot;MENDELEY_CITATION_80ad4bcc-1bab-496c-8d9a-9d02c2a8eb1d&quot;,&quot;properties&quot;:{&quot;noteIndex&quot;:0},&quot;isEdited&quot;:false,&quot;manualOverride&quot;:{&quot;isManuallyOverridden&quot;:false,&quot;citeprocText&quot;:&quot;[5], [6], [7], [8]&quot;,&quot;manualOverrideText&quot;:&quot;&quot;},&quot;citationTag&quot;:&quot;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&quot;,&quot;citationItems&quot;:[{&quot;id&quot;:&quot;c3031ac6-401e-319b-bfdf-a6d4342ae477&quot;,&quot;itemData&quot;:{&quot;type&quot;:&quot;article-journal&quot;,&quot;id&quot;:&quot;c3031ac6-401e-319b-bfdf-a6d4342ae477&quot;,&quot;title&quot;:&quot;Unifying context with labeled property graph: A pipeline-based system for comprehensive text representation in NLP&quot;,&quot;author&quot;:[{&quot;family&quot;:&quot;Hur&quot;,&quot;given&quot;:&quot;Ali&quot;,&quot;parse-names&quot;:false,&quot;dropping-particle&quot;:&quot;&quot;,&quot;non-dropping-particle&quot;:&quot;&quot;},{&quot;family&quot;:&quot;Janjua&quot;,&quot;given&quot;:&quot;Naeem&quot;,&quot;parse-names&quot;:false,&quot;dropping-particle&quot;:&quot;&quot;,&quot;non-dropping-particle&quot;:&quot;&quot;},{&quot;family&quot;:&quot;Ahmed&quot;,&quot;given&quot;:&quot;Mohiuddin&quot;,&quot;parse-names&quot;:false,&quot;dropping-particle&quot;:&quot;&quot;,&quot;non-dropping-particle&quot;:&quot;&quot;}],&quot;container-title&quot;:&quot;Expert Systems with Applications&quot;,&quot;container-title-short&quot;:&quot;Expert Syst Appl&quot;,&quot;DOI&quot;:&quot;10.1016/j.eswa.2023.122269&quot;,&quot;ISSN&quot;:&quot;09574174&quot;,&quot;issued&quot;:{&quot;date-parts&quot;:[[2024,4,1]]},&quot;abstract&quot;:&quot;Extracting valuable insights from vast amounts of unstructured digital text presents significant challenges across diverse domains. This research addresses this challenge by proposing a novel pipeline-based system that generates domain-agnostic and task-agnostic text representations. The proposed approach leverages labeled property graphs (LPG) to encode contextual information, facilitating the integration of diverse linguistic elements into a unified representation. The proposed system enables efficient graph-based querying and manipulation by addressing the crucial aspect of comprehensive context modeling and fine-grained semantics. The effectiveness of the proposed system is demonstrated through the implementation of NLP components that operate on LPG-based representations. Additionally, the proposed approach introduces specialized patterns and algorithms to enhance specific NLP tasks, including nominal mention detection, named entity disambiguation, event enrichments, event participant detection, and temporal link detection. The evaluation of the proposed approach, using the MEANTIME corpus comprising manually annotated documents, provides encouraging results and valuable insights into the system's strengths. The proposed pipeline-based framework serves as a solid foundation for future research, aiming to refine and optimize LPG-based graph structures to generate comprehensive and semantically rich text representations, addressing the challenges associated with efficient information extraction and analysis in NLP.&quot;,&quot;publisher&quot;:&quot;Elsevier Ltd&quot;,&quot;volume&quot;:&quot;239&quot;},&quot;isTemporary&quot;:false,&quot;suppress-author&quot;:false,&quot;composite&quot;:false,&quot;author-only&quot;:false},{&quot;id&quot;:&quot;2a985768-8810-343d-a74c-2d43c5b48032&quot;,&quot;itemData&quot;:{&quot;type&quot;:&quot;article-journal&quot;,&quot;id&quot;:&quot;2a985768-8810-343d-a74c-2d43c5b48032&quot;,&quot;title&quot;:&quot;A survey of text classification based on pre-trained language model&quot;,&quot;author&quot;:[{&quot;family&quot;:&quot;Wu&quot;,&quot;given&quot;:&quot;Yujia&quot;,&quot;parse-names&quot;:false,&quot;dropping-particle&quot;:&quot;&quot;,&quot;non-dropping-particle&quot;:&quot;&quot;},{&quot;family&quot;:&quot;Wan&quot;,&quot;given&quot;:&quot;Jun&quot;,&quot;parse-names&quot;:false,&quot;dropping-particle&quot;:&quot;&quot;,&quot;non-dropping-particle&quot;:&quot;&quot;}],&quot;container-title&quot;:&quot;Neurocomputing&quot;,&quot;container-title-short&quot;:&quot;Neurocomputing&quot;,&quot;DOI&quot;:&quot;10.1016/j.neucom.2024.128921&quot;,&quot;ISSN&quot;:&quot;18728286&quot;,&quot;issued&quot;:{&quot;date-parts&quot;:[[2025,2,1]]},&quot;abstract&quot;:&quot;The utilization of text classification is widespread within the domain of Natural Language Processing (NLP). In recent years, pre-trained language models (PLMs) based on the Transformer architecture have made significant strides across various artificial intelligence tasks. Currently, text classification employing PLMs has emerged as a prominent research focus within NLP. While several review papers examine text classification and Transformer models, there is a notable lack of comprehensive surveys specifically addressing text classification grounded in PLMs. To address this gap, the present survey provides an extensive overview of text classification techniques that leverage PLMs. The primary components of this review include: (1) an introduction, (2) a systematic examination of PLMs, (3) deep learning-based text classification methodologies, (4) text classification approaches utilizing pre-trained models, (5) commonly used datasets and evaluation metrics in text classification, (6) prevalent challenges and emerging trends in the field, and (7) a conclusion.&quot;,&quot;publisher&quot;:&quot;Elsevier B.V.&quot;,&quot;volume&quot;:&quot;616&quot;},&quot;isTemporary&quot;:false},{&quot;id&quot;:&quot;abf6cb6e-8319-3ca9-b8e4-89ff8c248563&quot;,&quot;itemData&quot;:{&quot;type&quot;:&quot;article-journal&quot;,&quot;id&quot;:&quot;abf6cb6e-8319-3ca9-b8e4-89ff8c248563&quot;,&quot;title&quot;:&quot;Design of news sentiment classification and recommendation system based on multi-model fusion and text similarity&quot;,&quot;author&quot;:[{&quot;family&quot;:&quot;Xi&quot;,&quot;given&quot;:&quot;Qinchen&quot;,&quot;parse-names&quot;:false,&quot;dropping-particle&quot;:&quot;&quot;,&quot;non-dropping-particle&quot;:&quot;&quot;},{&quot;family&quot;:&quot;Jiang&quot;,&quot;given&quot;:&quot;Peiyun&quot;,&quot;parse-names&quot;:false,&quot;dropping-particle&quot;:&quot;&quot;,&quot;non-dropping-particle&quot;:&quot;&quot;}],&quot;container-title&quot;:&quot;International Journal of Cognitive Computing in Engineering&quot;,&quot;DOI&quot;:&quot;10.1016/j.ijcce.2024.11.003&quot;,&quot;ISSN&quot;:&quot;26663074&quot;,&quot;issued&quot;:{&quot;date-parts&quot;:[[2025,12,1]]},&quot;page&quot;:&quot;44-54&quot;,&quot;abstract&quot;:&quot;To improve the performance of the news recommendation system, the study employs a multi-model fusion strategy in conjunction with three classification methods to improve the accuracy of sentiment classification. In addition, a text similarity-based recommendation algorithm is proposed to provide personalized recommendations to users. This is achieved by analyzing their interest features and key text features. In addition, a comprehensive recommendation system including news sentiment classification, recommendation algorithms, and a user interface is developed. The study showed that the sentiment classification method based on multi-model fusion had an accuracy rate of 0.95, which was an improvement of 0.10 compared to the support vector machine. Furthermore, the recommendation algorithm based on text similarity calculation demonstrated an accuracy, recall, and F1 value of 0.806, 0.804, and 0.806, respectively, which outperformed the collaborative filtering algorithm and the matrix decomposition recommendation algorithm. The average satisfaction rating for the news recommendation content was above 90 points, indicating that it met user needs. The findings indicate that consumers perceive the personalized news suggestion system to be well-received and that it functions effectively in terms of reaction time and resource consumption. This research offers an effective solution for news recommendation in the era of information overload, which holds significant theoretical and practical value.&quot;,&quot;publisher&quot;:&quot;KeAi Communications Co.&quot;,&quot;volume&quot;:&quot;6&quot;,&quot;container-title-short&quot;:&quot;&quot;},&quot;isTemporary&quot;:false},{&quot;id&quot;:&quot;81cbfaf2-4a2e-3047-ba7e-eb1b7b5cc472&quot;,&quot;itemData&quot;:{&quot;type&quot;:&quot;article-journal&quot;,&quot;id&quot;:&quot;81cbfaf2-4a2e-3047-ba7e-eb1b7b5cc472&quot;,&quot;title&quot;:&quot;Text classification for evaluating digital technology adoption maturity based on BERT: An evidence of Industrial AI from China&quot;,&quot;author&quot;:[{&quot;family&quot;:&quot;Wang&quot;,&quot;given&quot;:&quot;Yanhong&quot;,&quot;parse-names&quot;:false,&quot;dropping-particle&quot;:&quot;&quot;,&quot;non-dropping-particle&quot;:&quot;&quot;},{&quot;family&quot;:&quot;Gong&quot;,&quot;given&quot;:&quot;Chen&quot;,&quot;parse-names&quot;:false,&quot;dropping-particle&quot;:&quot;&quot;,&quot;non-dropping-particle&quot;:&quot;&quot;},{&quot;family&quot;:&quot;Ji&quot;,&quot;given&quot;:&quot;Xiaodong&quot;,&quot;parse-names&quot;:false,&quot;dropping-particle&quot;:&quot;&quot;,&quot;non-dropping-particle&quot;:&quot;&quot;},{&quot;family&quot;:&quot;Yuan&quot;,&quot;given&quot;:&quot;Qi&quot;,&quot;parse-names&quot;:false,&quot;dropping-particle&quot;:&quot;&quot;,&quot;non-dropping-particle&quot;:&quot;&quot;}],&quot;container-title&quot;:&quot;Technological Forecasting and Social Change&quot;,&quot;container-title-short&quot;:&quot;Technol Forecast Soc Change&quot;,&quot;DOI&quot;:&quot;10.1016/j.techfore.2024.123903&quot;,&quot;ISSN&quot;:&quot;00401625&quot;,&quot;issued&quot;:{&quot;date-parts&quot;:[[2025,2,1]]},&quot;abstract&quot;:&quot;Natural language processing (NLP) models, such as GPT and BERT, are predictable to subvert the research paradigm of technology foresight and innovation management, for their good objectivity, robustness, and efficiency. This paper aims to apply an NLP model based on deep learning to realize the digital technology adoption maturity evaluation. Firstly, a 3-layer evaluation system, with a hierarchy of domain-indicator-level, is proposed. Meanwhile, a dataset on the deployment of Industrial AI in China is collected and provided to our evaluation system. After data annotation by experts with reference to domains and indicators, a BERT model is introduced to execute the multi-label text classification task. The experiment results prove that our high-performance BERT model has the ability to learn from human experts, and then benefits to mitigate biases and reduce cost in evaluation. In the area of Industrial AI deployments, our research points out the digital technologies adoption maturity trends over time, trickle-down effect across regions, and the flying geese pattern between industries.&quot;,&quot;publisher&quot;:&quot;Elsevier Inc.&quot;,&quot;volume&quot;:&quot;211&quot;},&quot;isTemporary&quot;:false}]},{&quot;citationID&quot;:&quot;MENDELEY_CITATION_4d2be9c2-b364-47c1-a6fc-54557adfa437&quot;,&quot;properties&quot;:{&quot;noteIndex&quot;:0},&quot;isEdited&quot;:false,&quot;manualOverride&quot;:{&quot;isManuallyOverridden&quot;:false,&quot;citeprocText&quot;:&quot;[9], [10], [11], [12]&quot;,&quot;manualOverrideText&quot;:&quot;&quot;},&quot;citationTag&quot;:&quot;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&quot;,&quot;citationItems&quot;:[{&quot;id&quot;:&quot;495a7ee4-3ddb-3afb-a32a-4686d666eb9c&quot;,&quot;itemData&quot;:{&quot;type&quot;:&quot;article-journal&quot;,&quot;id&quot;:&quot;495a7ee4-3ddb-3afb-a32a-4686d666eb9c&quot;,&quot;title&quot;:&quot;Fine-grained food image classification and recipe extraction using a customized deep neural network and NLP&quot;,&quot;author&quot;:[{&quot;family&quot;:&quot;Abdul Kareem&quot;,&quot;given&quot;:&quot;Razia Sulthana&quot;,&quot;parse-names&quot;:false,&quot;dropping-particle&quot;:&quot;&quot;,&quot;non-dropping-particle&quot;:&quot;&quot;},{&quot;family&quot;:&quot;Tilford&quot;,&quot;given&quot;:&quot;Timothy&quot;,&quot;parse-names&quot;:false,&quot;dropping-particle&quot;:&quot;&quot;,&quot;non-dropping-particle&quot;:&quot;&quot;},{&quot;family&quot;:&quot;Stoyanov&quot;,&quot;given&quot;:&quot;Stoyan&quot;,&quot;parse-names&quot;:false,&quot;dropping-particle&quot;:&quot;&quot;,&quot;non-dropping-particle&quot;:&quot;&quot;}],&quot;container-title&quot;:&quot;Computers in Biology and Medicine&quot;,&quot;container-title-short&quot;:&quot;Comput Biol Med&quot;,&quot;DOI&quot;:&quot;10.1016/j.compbiomed.2024.108528&quot;,&quot;ISSN&quot;:&quot;18790534&quot;,&quot;PMID&quot;:&quot;38718665&quot;,&quot;issued&quot;:{&quot;date-parts&quot;:[[2024,6,1]]},&quot;abstract&quot;:&quot;Global eating habits cause health issues leading people to mindful eating. This has directed attention to applying deep learning to food-related data. The proposed work develops a new framework integrating neural network and natural language processing for classification of food images and automated recipe extraction. It address the challenges of intra-class variability and inter-class similarity in food images that have received shallow attention in the literature. Firstly, a customized lightweight deep convolution neural network model, MResNet-50 for classifying food images is proposed. Secondly, automated ingredient processing and recipe extraction is done using natural language processing algorithms: Word2Vec and Transformers in conjunction. Thirdly, a representational semi-structured domain ontology is built to store the relationship between cuisine, food item, and ingredients. The accuracy of the proposed framework on the Food-101 and UECFOOD256 datasets is increased by 2.4% and 7.5%, respectively, outperforming existing models in literature such as DeepFood, CNN-Food, Wiser, and other pre-trained neural networks.&quot;,&quot;publisher&quot;:&quot;Elsevier Ltd&quot;,&quot;volume&quot;:&quot;175&quot;},&quot;isTemporary&quot;:false},{&quot;id&quot;:&quot;e952ca13-12e2-3ce3-a2ec-1d2c61cca8b3&quot;,&quot;itemData&quot;:{&quot;type&quot;:&quot;article&quot;,&quot;id&quot;:&quot;e952ca13-12e2-3ce3-a2ec-1d2c61cca8b3&quot;,&quot;title&quot;:&quot;From explainable to interpretable deep learning for natural language processing in healthcare: How far from reality?&quot;,&quot;author&quot;:[{&quot;family&quot;:&quot;Huang&quot;,&quot;given&quot;:&quot;Guangming&quot;,&quot;parse-names&quot;:false,&quot;dropping-particle&quot;:&quot;&quot;,&quot;non-dropping-particle&quot;:&quot;&quot;},{&quot;family&quot;:&quot;Li&quot;,&quot;given&quot;:&quot;Yingya&quot;,&quot;parse-names&quot;:false,&quot;dropping-particle&quot;:&quot;&quot;,&quot;non-dropping-particle&quot;:&quot;&quot;},{&quot;family&quot;:&quot;Jameel&quot;,&quot;given&quot;:&quot;Shoaib&quot;,&quot;parse-names&quot;:false,&quot;dropping-particle&quot;:&quot;&quot;,&quot;non-dropping-particle&quot;:&quot;&quot;},{&quot;family&quot;:&quot;Long&quot;,&quot;given&quot;:&quot;Yunfei&quot;,&quot;parse-names&quot;:false,&quot;dropping-particle&quot;:&quot;&quot;,&quot;non-dropping-particle&quot;:&quot;&quot;},{&quot;family&quot;:&quot;Papanastasiou&quot;,&quot;given&quot;:&quot;Giorgos&quot;,&quot;parse-names&quot;:false,&quot;dropping-particle&quot;:&quot;&quot;,&quot;non-dropping-particle&quot;:&quot;&quot;}],&quot;container-title&quot;:&quot;Computational and Structural Biotechnology Journal&quot;,&quot;container-title-short&quot;:&quot;Comput Struct Biotechnol J&quot;,&quot;DOI&quot;:&quot;10.1016/j.csbj.2024.05.004&quot;,&quot;ISSN&quot;:&quot;20010370&quot;,&quot;issued&quot;:{&quot;date-parts&quot;:[[2024,12,1]]},&quot;page&quot;:&quot;362-373&quot;,&quot;abstract&quot;:&quot;Deep learning (DL) has substantially enhanced natural language processing (NLP) in healthcare research. However, the increasing complexity of DL-based NLP necessitates transparent model interpretability, or at least explainability, for reliable decision-making. This work presents a thorough scoping review of explainable and interpretable DL in healthcare NLP. The term “eXplainable and Interpretable Artificial Intelligence” (XIAI) is introduced to distinguish XAI from IAI. Different models are further categorized based on their functionality (model-, input-, output-based) and scope (local, global). Our analysis shows that attention mechanisms are the most prevalent emerging IAI technique. The use of IAI is growing, distinguishing it from XAI. The major challenges identified are that most XIAI does not explore “global” modelling processes, the lack of best practices, and the lack of systematic evaluation and benchmarks. One important opportunity is to use attention mechanisms to enhance multi-modal XIAI for personalized medicine. Additionally, combining DL with causal logic holds promise. Our discussion encourages the integration of XIAI in Large Language Models (LLMs) and domain-specific smaller models. In conclusion, XIAI adoption in healthcare requires dedicated in-house expertise. Collaboration with domain experts, end-users, and policymakers can lead to ready-to-use XIAI methods across NLP and medical tasks. While challenges exist, XIAI techniques offer a valuable foundation for interpretable NLP algorithms in healthcare.&quot;,&quot;publisher&quot;:&quot;Elsevier B.V.&quot;,&quot;volume&quot;:&quot;24&quot;},&quot;isTemporary&quot;:false},{&quot;id&quot;:&quot;20d40f10-bd84-37ea-8094-dc3f324e7620&quot;,&quot;itemData&quot;:{&quot;type&quot;:&quot;paper-conference&quot;,&quot;id&quot;:&quot;20d40f10-bd84-37ea-8094-dc3f324e7620&quot;,&quot;title&quot;:&quot;Leveraging NLP approaches to define and implement text relevance hierarchy framework for business news classification&quot;,&quot;author&quot;:[{&quot;family&quot;:&quot;Arslan&quot;,&quot;given&quot;:&quot;Muhammad&quot;,&quot;parse-names&quot;:false,&quot;dropping-particle&quot;:&quot;&quot;,&quot;non-dropping-particle&quot;:&quot;&quot;},{&quot;family&quot;:&quot;Cruz&quot;,&quot;given&quot;:&quot;Christophe&quot;,&quot;parse-names&quot;:false,&quot;dropping-particle&quot;:&quot;&quot;,&quot;non-dropping-particle&quot;:&quot;&quot;}],&quot;container-title&quot;:&quot;Procedia Computer Science&quot;,&quot;container-title-short&quot;:&quot;Procedia Comput Sci&quot;,&quot;DOI&quot;:&quot;10.1016/j.procs.2023.10.016&quot;,&quot;ISSN&quot;:&quot;18770509&quot;,&quot;issued&quot;:{&quot;date-parts&quot;:[[2023]]},&quot;page&quot;:&quot;317-326&quot;,&quot;abstract&quot;:&quot;Managing large volumes of business news data is important for companies. However, identifying relevant data can be challenging due to the dynamic nature of business environments and varying market needs. The article acknowledges this challenge and suggests that the lack of a standardized definition for relevant data makes it even more difficult for companies to prioritize and manage their data effectively, which can lead to missed opportunities. To address this challenge, the article proposes a text relevance hierarchy framework consisting of five levels that assess the relevance of business news texts to a company's specific operations and interests. The framework uses criteria such as specific topics, organizations, people, locations, and financial figures involved in the article to evaluate the importance of texts. Natural Language Processing (NLP) approaches such as entity recognition, topic modeling, and similarity analysis can be leveraged to implement the text relevancy hierarchy. By using this framework, companies can prioritize and manage their business news information efficiently, focus on the most important and relevant texts, and identify new areas of interest based on changing market needs.&quot;,&quot;publisher&quot;:&quot;Elsevier B.V.&quot;,&quot;volume&quot;:&quot;225&quot;},&quot;isTemporary&quot;:false},{&quot;id&quot;:&quot;c9d47a0a-aa70-3f55-8b15-f368d269c97f&quot;,&quot;itemData&quot;:{&quot;type&quot;:&quot;paper-conference&quot;,&quot;id&quot;:&quot;c9d47a0a-aa70-3f55-8b15-f368d269c97f&quot;,&quot;title&quot;:&quot;Port request classification automation through NLP&quot;,&quot;author&quot;:[{&quot;family&quot;:&quot;Beecher Martins&quot;,&quot;given&quot;:&quot;Samuel Antonio&quot;,&quot;parse-names&quot;:false,&quot;dropping-particle&quot;:&quot;&quot;,&quot;non-dropping-particle&quot;:&quot;&quot;},{&quot;family&quot;:&quot;Garrido&quot;,&quot;given&quot;:&quot;Nuno&quot;,&quot;parse-names&quot;:false,&quot;dropping-particle&quot;:&quot;&quot;,&quot;non-dropping-particle&quot;:&quot;&quot;},{&quot;family&quot;:&quot;Sebastião&quot;,&quot;given&quot;:&quot;Pedro&quot;,&quot;parse-names&quot;:false,&quot;dropping-particle&quot;:&quot;&quot;,&quot;non-dropping-particle&quot;:&quot;&quot;}],&quot;container-title&quot;:&quot;Procedia Computer Science&quot;,&quot;container-title-short&quot;:&quot;Procedia Comput Sci&quot;,&quot;DOI&quot;:&quot;10.1016/j.procs.2024.06.376&quot;,&quot;ISSN&quot;:&quot;18770509&quot;,&quot;issued&quot;:{&quot;date-parts&quot;:[[2024]]},&quot;page&quot;:&quot;1927-1934&quot;,&quot;abstract&quot;:&quot;This paper describes a suggested prototype to carry out the automatic classification of requests from a Port Help Desk. It intents to ascertain if the implementation of this framework is viable for this sector. For this purpose different models were employed, such as SVM, Decision Tree, Random Forest, LSTM, BERT and a SVM hierarchical model. To verify their efficiency these models were evaluated using Precision, Recall and F1-Score metrics. We obtained F1-Scores of 94.36% and 92.48% when classifying the request's category and group respectively. A F1-Score of 93.41% while using a SVM model for category classification when employing a hierarchical classification architecture.&quot;,&quot;publisher&quot;:&quot;Elsevier B.V.&quot;,&quot;volume&quot;:&quot;239&quot;},&quot;isTemporary&quot;:false}]},{&quot;citationID&quot;:&quot;MENDELEY_CITATION_c8e5bbda-8cec-4864-8470-a3bf654336f4&quot;,&quot;properties&quot;:{&quot;noteIndex&quot;:0},&quot;isEdited&quot;:false,&quot;manualOverride&quot;:{&quot;isManuallyOverridden&quot;:false,&quot;citeprocText&quot;:&quot;[13]&quot;,&quot;manualOverrideText&quot;:&quot;&quot;},&quot;citationTag&quot;:&quot;MENDELEY_CITATION_v3_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&quot;,&quot;citationItems&quot;:[{&quot;id&quot;:&quot;19bfb7ef-aafc-3a80-8a58-169877e3a37c&quot;,&quot;itemData&quot;:{&quot;type&quot;:&quot;article-journal&quot;,&quot;id&quot;:&quot;19bfb7ef-aafc-3a80-8a58-169877e3a37c&quot;,&quot;title&quot;:&quot;Development and Validation of a Natural Language Processing Model to Identify Low-Risk Pulmonary Embolism in Real Time to Facilitate Safe Outpatient Management&quot;,&quot;author&quot;:[{&quot;family&quot;:&quot;Amin&quot;,&quot;given&quot;:&quot;Krunal D.&quot;,&quot;parse-names&quot;:false,&quot;dropping-particle&quot;:&quot;&quot;,&quot;non-dropping-particle&quot;:&quot;&quot;},{&quot;family&quot;:&quot;Weissler&quot;,&quot;given&quot;:&quot;Elizabeth Hope&quot;,&quot;parse-names&quot;:false,&quot;dropping-particle&quot;:&quot;&quot;,&quot;non-dropping-particle&quot;:&quot;&quot;},{&quot;family&quot;:&quot;Ratliff&quot;,&quot;given&quot;:&quot;William&quot;,&quot;parse-names&quot;:false,&quot;dropping-particle&quot;:&quot;&quot;,&quot;non-dropping-particle&quot;:&quot;&quot;},{&quot;family&quot;:&quot;Sullivan&quot;,&quot;given&quot;:&quot;Alexander E.&quot;,&quot;parse-names&quot;:false,&quot;dropping-particle&quot;:&quot;&quot;,&quot;non-dropping-particle&quot;:&quot;&quot;},{&quot;family&quot;:&quot;Holder&quot;,&quot;given&quot;:&quot;Tara A.&quot;,&quot;parse-names&quot;:false,&quot;dropping-particle&quot;:&quot;&quot;,&quot;non-dropping-particle&quot;:&quot;&quot;},{&quot;family&quot;:&quot;Bury&quot;,&quot;given&quot;:&quot;Cathleen&quot;,&quot;parse-names&quot;:false,&quot;dropping-particle&quot;:&quot;&quot;,&quot;non-dropping-particle&quot;:&quot;&quot;},{&quot;family&quot;:&quot;Francis&quot;,&quot;given&quot;:&quot;Samuel&quot;,&quot;parse-names&quot;:false,&quot;dropping-particle&quot;:&quot;&quot;,&quot;non-dropping-particle&quot;:&quot;&quot;},{&quot;family&quot;:&quot;Theiling&quot;,&quot;given&quot;:&quot;Brent Jason&quot;,&quot;parse-names&quot;:false,&quot;dropping-particle&quot;:&quot;&quot;,&quot;non-dropping-particle&quot;:&quot;&quot;},{&quot;family&quot;:&quot;Hintze&quot;,&quot;given&quot;:&quot;Bradley&quot;,&quot;parse-names&quot;:false,&quot;dropping-particle&quot;:&quot;&quot;,&quot;non-dropping-particle&quot;:&quot;&quot;},{&quot;family&quot;:&quot;Gao&quot;,&quot;given&quot;:&quot;Michael&quot;,&quot;parse-names&quot;:false,&quot;dropping-particle&quot;:&quot;&quot;,&quot;non-dropping-particle&quot;:&quot;&quot;},{&quot;family&quot;:&quot;Nichols&quot;,&quot;given&quot;:&quot;Marshall&quot;,&quot;parse-names&quot;:false,&quot;dropping-particle&quot;:&quot;&quot;,&quot;non-dropping-particle&quot;:&quot;&quot;},{&quot;family&quot;:&quot;Balu&quot;,&quot;given&quot;:&quot;Suresh&quot;,&quot;parse-names&quot;:false,&quot;dropping-particle&quot;:&quot;&quot;,&quot;non-dropping-particle&quot;:&quot;&quot;},{&quot;family&quot;:&quot;Jones&quot;,&quot;given&quot;:&quot;William Schuyler&quot;,&quot;parse-names&quot;:false,&quot;dropping-particle&quot;:&quot;&quot;,&quot;non-dropping-particle&quot;:&quot;&quot;},{&quot;family&quot;:&quot;Sendak&quot;,&quot;given&quot;:&quot;Mark&quot;,&quot;parse-names&quot;:false,&quot;dropping-particle&quot;:&quot;&quot;,&quot;non-dropping-particle&quot;:&quot;&quot;}],&quot;container-title&quot;:&quot;Annals of Emergency Medicine&quot;,&quot;container-title-short&quot;:&quot;Ann Emerg Med&quot;,&quot;DOI&quot;:&quot;10.1016/j.annemergmed.2024.01.036&quot;,&quot;ISSN&quot;:&quot;10976760&quot;,&quot;PMID&quot;:&quot;38441514&quot;,&quot;issued&quot;:{&quot;date-parts&quot;:[[2024,8,1]]},&quot;page&quot;:&quot;118-127&quot;,&quot;abstract&quot;:&quot;Study objective: This study aimed to (1) develop and validate a natural language processing model to identify the presence of pulmonary embolism (PE) based on real-time radiology reports and (2) identify low-risk PE patients based on previously validated risk stratification scores using variables extracted from the electronic health record at the time of diagnosis. The combination of these approaches yielded an natural language processing-based clinical decision support tool that can identify patients presenting to the emergency department (ED) with low-risk PE as candidates for outpatient management. Methods: Data were curated from all patients who received a PE-protocol computed tomography pulmonary angiogram (PE-CTPA) imaging study in the ED of a 3-hospital academic health system between June 1, 2018 and December 31, 2020 (n=12,183). The “preliminary” radiology reports from these imaging studies made available to ED clinicians at the time of diagnosis were adjudicated as positive or negative for PE by the clinical team. The reports were then divided into development, internal validation, and temporal validation cohorts in order to train, test, and validate an natural language processing model that could identify the presence of PE based on unstructured text. For risk stratification, patient- and encounter-level data elements were curated from the electronic health record and used to compute a real-time simplified pulmonary embolism severity (sPESI) score at the time of diagnosis. Chart abstraction was performed on all low-risk PE patients admitted for inpatient management. Results: When applied to the internal validation and temporal validation cohorts, the natural language processing model identified the presence of PE from radiology reports with an area under the receiver operating characteristic curve of 0.99, sensitivity of 0.86 to 0.87, and specificity of 0.99. Across cohorts, 10.5% of PE-CTPA studies were positive for PE, of which 22.2% were classified as low-risk by the sPESI score. Of all low-risk PE patients, 74.3% were admitted for inpatient management. Conclusion: This study demonstrates that a natural language processing-based model utilizing real-time radiology reports can accurately identify patients with PE. Further, this model, used in combination with a validated risk stratification score (sPESI), provides a clinical decision support tool that accurately identifies patients in the ED with low-risk PE as candidates for outpatient management.&quot;,&quot;publisher&quot;:&quot;Elsevier Inc.&quot;,&quot;issue&quot;:&quot;2&quot;,&quot;volume&quot;:&quot;84&quot;},&quot;isTemporary&quot;:false}]},{&quot;citationID&quot;:&quot;MENDELEY_CITATION_b4ec8b9d-bce3-4910-8925-1badc2569a2b&quot;,&quot;properties&quot;:{&quot;noteIndex&quot;:0},&quot;isEdited&quot;:false,&quot;manualOverride&quot;:{&quot;isManuallyOverridden&quot;:false,&quot;citeprocText&quot;:&quot;[14]&quot;,&quot;manualOverrideText&quot;:&quot;&quot;},&quot;citationTag&quot;:&quot;MENDELEY_CITATION_v3_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&quot;,&quot;citationItems&quot;:[{&quot;id&quot;:&quot;c0056832-0265-3543-9ca2-5326ad3f7bdc&quot;,&quot;itemData&quot;:{&quot;type&quot;:&quot;article-journal&quot;,&quot;id&quot;:&quot;c0056832-0265-3543-9ca2-5326ad3f7bdc&quot;,&quot;title&quot;:&quot;A survey on personalized document-level sentiment analysis&quot;,&quot;author&quot;:[{&quot;family&quot;:&quot;Zhu&quot;,&quot;given&quot;:&quot;Wenhao&quot;,&quot;parse-names&quot;:false,&quot;dropping-particle&quot;:&quot;&quot;,&quot;non-dropping-particle&quot;:&quot;&quot;},{&quot;family&quot;:&quot;Qiu&quot;,&quot;given&quot;:&quot;Jiayue&quot;,&quot;parse-names&quot;:false,&quot;dropping-particle&quot;:&quot;&quot;,&quot;non-dropping-particle&quot;:&quot;&quot;},{&quot;family&quot;:&quot;Yu&quot;,&quot;given&quot;:&quot;Ziyue&quot;,&quot;parse-names&quot;:false,&quot;dropping-particle&quot;:&quot;&quot;,&quot;non-dropping-particle&quot;:&quot;&quot;},{&quot;family&quot;:&quot;Luo&quot;,&quot;given&quot;:&quot;Wuman&quot;,&quot;parse-names&quot;:false,&quot;dropping-particle&quot;:&quot;&quot;,&quot;non-dropping-particle&quot;:&quot;&quot;}],&quot;container-title&quot;:&quot;Neurocomputing&quot;,&quot;container-title-short&quot;:&quot;Neurocomputing&quot;,&quot;DOI&quot;:&quot;10.1016/j.neucom.2024.128449&quot;,&quot;ISSN&quot;:&quot;18728286&quot;,&quot;issued&quot;:{&quot;date-parts&quot;:[[2024,12,7]]},&quot;abstract&quot;:&quot;Personalized document-level sentiment analysis (PDSA) plays an important role in many real-world applications. So far, various deep learning models for PDSA have been proposed. However, there has been no systematic survey in this area. To address this issue, in this paper, we overview the existing methods of PDSA, and propose a novel two-dimensional PDSA taxonomy. Specifically, in the dimension of attribute usage type, PDSA works are divided into two groups: (1) user-based and (2) user and product-based models. In the dimension of attribute processing method, PDSA works are divided into two groups: (1) feature-based and (2) relation-based models. To fill in the research blank indicated by the taxonomy, we further propose an architecture named User Correlation Mining (UCM) for PDSA. Specifically, UCM contains two components, namely Similar User Cluster Module (SUCM) and Triple Attributes BERT Model (TABM). SUCM is responsible for user clustering, and TABM aims to classify the user's sentiment based on the information of users, products, user clusters and user reviews. To evaluate the performances of the existing works as well as UCM, we conduct extensive experiments on three real-world datasets. The experiment results show that our proposed architecture UCM outperforms the other state-of-the-art methods.&quot;,&quot;publisher&quot;:&quot;Elsevier B.V.&quot;,&quot;volume&quot;:&quot;609&quot;},&quot;isTemporary&quot;:false,&quot;suppress-author&quot;:false,&quot;composite&quot;:false,&quot;author-only&quot;:false}]},{&quot;citationID&quot;:&quot;MENDELEY_CITATION_75d61b63-829c-4f56-a4b7-16a9c149a036&quot;,&quot;properties&quot;:{&quot;noteIndex&quot;:0},&quot;isEdited&quot;:false,&quot;manualOverride&quot;:{&quot;isManuallyOverridden&quot;:false,&quot;citeprocText&quot;:&quot;[15], [16], [17], [18]&quot;,&quot;manualOverrideText&quot;:&quot;&quot;},&quot;citationTag&quot;:&quot;MENDELEY_CITATION_v3_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&quot;,&quot;citationItems&quot;:[{&quot;id&quot;:&quot;e75f8e26-390a-3b60-a6fe-8c31d6171079&quot;,&quot;itemData&quot;:{&quot;type&quot;:&quot;article-journal&quot;,&quot;id&quot;:&quot;e75f8e26-390a-3b60-a6fe-8c31d6171079&quot;,&quot;title&quot;:&quot;GBERT: A hybrid deep learning model based on GPT-BERT for fake news detection&quot;,&quot;author&quot;:[{&quot;family&quot;:&quot;Dhiman&quot;,&quot;given&quot;:&quot;Pummy&quot;,&quot;parse-names&quot;:false,&quot;dropping-particle&quot;:&quot;&quot;,&quot;non-dropping-particle&quot;:&quot;&quot;},{&quot;family&quot;:&quot;Kaur&quot;,&quot;given&quot;:&quot;Amandeep&quot;,&quot;parse-names&quot;:false,&quot;dropping-particle&quot;:&quot;&quot;,&quot;non-dropping-particle&quot;:&quot;&quot;},{&quot;family&quot;:&quot;Gupta&quot;,&quot;given&quot;:&quot;Deepali&quot;,&quot;parse-names&quot;:false,&quot;dropping-particle&quot;:&quot;&quot;,&quot;non-dropping-particle&quot;:&quot;&quot;},{&quot;family&quot;:&quot;Juneja&quot;,&quot;given&quot;:&quot;Sapna&quot;,&quot;parse-names&quot;:false,&quot;dropping-particle&quot;:&quot;&quot;,&quot;non-dropping-particle&quot;:&quot;&quot;},{&quot;family&quot;:&quot;Nauman&quot;,&quot;given&quot;:&quot;Ali&quot;,&quot;parse-names&quot;:false,&quot;dropping-particle&quot;:&quot;&quot;,&quot;non-dropping-particle&quot;:&quot;&quot;},{&quot;family&quot;:&quot;Muhammad&quot;,&quot;given&quot;:&quot;Ghulam&quot;,&quot;parse-names&quot;:false,&quot;dropping-particle&quot;:&quot;&quot;,&quot;non-dropping-particle&quot;:&quot;&quot;}],&quot;container-title&quot;:&quot;Heliyon&quot;,&quot;container-title-short&quot;:&quot;Heliyon&quot;,&quot;DOI&quot;:&quot;10.1016/j.heliyon.2024.e35865&quot;,&quot;ISSN&quot;:&quot;24058440&quot;,&quot;issued&quot;:{&quot;date-parts&quot;:[[2024,8,30]]},&quot;abstract&quot;:&quot;The digital era has expanded social exposure with easy internet access for mobile users, allowing for global communication. Now, people can get to know what is going on around the globe with just a click; however, this has also resulted in the issue of fake news. Fake news is content that pretends to be true but is actually false and is disseminated to defraud. Fake news poses a threat to harmony, politics, the economy, and public opinion. As a result, bogus news detection has become an emerging research domain to identify a given piece of text as genuine or fraudulent. In this paper, a new framework called Generative Bidirectional Encoder Representations from Transformers (GBERT) is proposed that leverages a combination of Generative pre-trained transformer (GPT) and Bidirectional Encoder Representations from Transformers (BERT) and addresses the fake news classification problem. This framework combines the best features of both cutting-edge techniques—BERT's deep contextual understanding and the generative capabilities of GPT—to create a comprehensive representation of a given text. Both GPT and BERT are fine-tuned on two real-world benchmark corpora and have attained 95.30 % accuracy, 95.13 % precision, 97.35 % sensitivity, and a 96.23 % F1 score. The statistical test results indicate the effectiveness of the fine-tuned framework for fake news detection and suggest that it can be a promising approach for eradicating this global issue of fake news in the digital landscape.&quot;,&quot;publisher&quot;:&quot;Elsevier Ltd&quot;,&quot;issue&quot;:&quot;16&quot;,&quot;volume&quot;:&quot;10&quot;},&quot;isTemporary&quot;:false,&quot;suppress-author&quot;:false,&quot;composite&quot;:false,&quot;author-only&quot;:false},{&quot;id&quot;:&quot;a910a983-1555-324c-9925-752420fd35a1&quot;,&quot;itemData&quot;:{&quot;type&quot;:&quot;article-journal&quot;,&quot;id&quot;:&quot;a910a983-1555-324c-9925-752420fd35a1&quot;,&quot;title&quot;:&quot;PatentSBERTa: A deep NLP based hybrid model for patent distance and classification using augmented SBERT&quot;,&quot;author&quot;:[{&quot;family&quot;:&quot;Bekamiri&quot;,&quot;given&quot;:&quot;Hamid&quot;,&quot;parse-names&quot;:false,&quot;dropping-particle&quot;:&quot;&quot;,&quot;non-dropping-particle&quot;:&quot;&quot;},{&quot;family&quot;:&quot;Hain&quot;,&quot;given&quot;:&quot;Daniel S.&quot;,&quot;parse-names&quot;:false,&quot;dropping-particle&quot;:&quot;&quot;,&quot;non-dropping-particle&quot;:&quot;&quot;},{&quot;family&quot;:&quot;Jurowetzki&quot;,&quot;given&quot;:&quot;Roman&quot;,&quot;parse-names&quot;:false,&quot;dropping-particle&quot;:&quot;&quot;,&quot;non-dropping-particle&quot;:&quot;&quot;}],&quot;container-title&quot;:&quot;Technological Forecasting and Social Change&quot;,&quot;container-title-short&quot;:&quot;Technol Forecast Soc Change&quot;,&quot;DOI&quot;:&quot;10.1016/j.techfore.2024.123536&quot;,&quot;ISSN&quot;:&quot;00401625&quot;,&quot;issued&quot;:{&quot;date-parts&quot;:[[2024,9,1]]},&quot;abstract&quot;:&quot;This study presents an efficient approach for utilizing text data to calculate patent-to-patent (p2p) technological similarity and proposes a hybrid framework for leveraging the resulting p2p similarity in applications such as semantic search and automated patent classification. To achieve this, we create embeddings using Sentence-BERT (SBERT) on patent claims. For domain adaptation of the general SBERT model, we implement an augmented approach to fine-tune SBERT using in-domain supervised patent claims data. The study utilizes SBERT's efficiency in creating embedding distance measures to map p2p similarity in large sets of patent data. We demonstrate applications of the framework for the use case of automated patent classification with a simple K Nearest Neighbors (KNN) model that predicts assigned Cooperative Patent Classification (CPC) based on the class assignment of the K patents with the highest p2p similarity. The results show that p2p similarity captures technological features in terms of CPC overlap, and the approach is useful for automatic patent classification based on text data. Moreover, the presented classification framework is simple, and the results are easy to interpret and evaluate by end-users via instance-based explanations. The study performs an out-of-sample model validation, predicting all assigned CPC classes on the subclass (663) level with an F1 score of 66 %, outperforming the current state-of-the-art in text-based multi-label patent classification. The study also discusses the applicability of the presented framework for semantic intellectual property (IP) search, patent landscaping, and technology mapping. Finally, the study outlines a future research agenda to leverage multi-source patent embeddings, evaluate their appropriateness across applications, and improve and validate patent embeddings by creating domain-expert curated Semantic Textual Similarity (STS) benchmark datasets.&quot;,&quot;publisher&quot;:&quot;Elsevier Inc.&quot;,&quot;volume&quot;:&quot;206&quot;},&quot;isTemporary&quot;:false},{&quot;id&quot;:&quot;1db5c9fd-d812-30d8-8335-751c48a92b4a&quot;,&quot;itemData&quot;:{&quot;type&quot;:&quot;article-journal&quot;,&quot;id&quot;:&quot;1db5c9fd-d812-30d8-8335-751c48a92b4a&quot;,&quot;title&quot;:&quot;BERT-based NLP techniques for classification and severity modeling in basic warranty data study&quot;,&quot;author&quot;:[{&quot;family&quot;:&quot;Xu&quot;,&quot;given&quot;:&quot;Shuzhe&quot;,&quot;parse-names&quot;:false,&quot;dropping-particle&quot;:&quot;&quot;,&quot;non-dropping-particle&quot;:&quot;&quot;},{&quot;family&quot;:&quot;Zhang&quot;,&quot;given&quot;:&quot;Chuanlong&quot;,&quot;parse-names&quot;:false,&quot;dropping-particle&quot;:&quot;&quot;,&quot;non-dropping-particle&quot;:&quot;&quot;},{&quot;family&quot;:&quot;Hong&quot;,&quot;given&quot;:&quot;Don&quot;,&quot;parse-names&quot;:false,&quot;dropping-particle&quot;:&quot;&quot;,&quot;non-dropping-particle&quot;:&quot;&quot;}],&quot;container-title&quot;:&quot;Insurance: Mathematics and Economics&quot;,&quot;container-title-short&quot;:&quot;Insur Math Econ&quot;,&quot;accessed&quot;:{&quot;date-parts&quot;:[[2025,1,3]]},&quot;URL&quot;:&quot;https://doi.org/10.1016/j.insmatheco.2022.07.013&quot;,&quot;issued&quot;:{&quot;date-parts&quot;:[[2022]]},&quot;page&quot;:&quot;57-67&quot;,&quot;volume&quot;:&quot;107&quot;},&quot;isTemporary&quot;:false},{&quot;id&quot;:&quot;61e82b83-6d12-3aba-aea2-3c396c14edf1&quot;,&quot;itemData&quot;:{&quot;type&quot;:&quot;article-journal&quot;,&quot;id&quot;:&quot;61e82b83-6d12-3aba-aea2-3c396c14edf1&quot;,&quot;title&quot;:&quot;BERT NLP MODEL FOR MULTICLASS CLASSIFICATION OF RADIOLOGY REPORTS&quot;,&quot;author&quot;:[{&quot;family&quot;:&quot;Mithun&quot;,&quot;given&quot;:&quot;Mrs Sneha&quot;,&quot;parse-names&quot;:false,&quot;dropping-particle&quot;:&quot;&quot;,&quot;non-dropping-particle&quot;:&quot;&quot;},{&quot;family&quot;:&quot;Jha&quot;,&quot;given&quot;:&quot;Mr. Ashish Kumar&quot;,&quot;parse-names&quot;:false,&quot;dropping-particle&quot;:&quot;&quot;,&quot;non-dropping-particle&quot;:&quot;&quot;},{&quot;family&quot;:&quot;Sherkhane&quot;,&quot;given&quot;:&quot;Mr. Umesh B&quot;,&quot;parse-names&quot;:false,&quot;dropping-particle&quot;:&quot;&quot;,&quot;non-dropping-particle&quot;:&quot;&quot;},{&quot;family&quot;:&quot;Jaiswar&quot;,&quot;given&quot;:&quot;Mr. Vinay&quot;,&quot;parse-names&quot;:false,&quot;dropping-particle&quot;:&quot;&quot;,&quot;non-dropping-particle&quot;:&quot;&quot;},{&quot;family&quot;:&quot;Purandare&quot;,&quot;given&quot;:&quot;Nilendu C&quot;,&quot;parse-names&quot;:false,&quot;dropping-particle&quot;:&quot;&quot;,&quot;non-dropping-particle&quot;:&quot;&quot;},{&quot;family&quot;:&quot;Rangarajan&quot;,&quot;given&quot;:&quot;Venkatesh&quot;,&quot;parse-names&quot;:false,&quot;dropping-particle&quot;:&quot;&quot;,&quot;non-dropping-particle&quot;:&quot;&quot;},{&quot;family&quot;:&quot;Wee&quot;,&quot;given&quot;:&quot;Leonard&quot;,&quot;parse-names&quot;:false,&quot;dropping-particle&quot;:&quot;&quot;,&quot;non-dropping-particle&quot;:&quot;&quot;},{&quot;family&quot;:&quot;Dekker&quot;,&quot;given&quot;:&quot;Andre&quot;,&quot;parse-names&quot;:false,&quot;dropping-particle&quot;:&quot;&quot;,&quot;non-dropping-particle&quot;:&quot;&quot;}],&quot;container-title&quot;:&quot;Physica Medica&quot;,&quot;DOI&quot;:&quot;10.1016/s1120-1797(22)02236-0&quot;,&quot;ISSN&quot;:&quot;11201797&quot;,&quot;issued&quot;:{&quot;date-parts&quot;:[[2022,12]]},&quot;page&quot;:&quot;S52&quot;,&quot;abstract&quot;:&quot;Purpose: One of the challenges in cancer research is to extract useful data from large databases. Diagnosis, treatment, interim assessment, and follow-up information of cancer patients are recorded electronically in hospital information systems. Most of this information is stored as free text under clinical evaluations, treatment plans, pathology, and radiology reports. In our institution, all cancer radiology reports of the thoracic region (lung, esophageal, stomach, cancers of intrathoracic organs) are stored under thoracic disease management group (TDMG). When handling such dataset, it is imperative to classify reports according to different cancers. In this study, we have used a pre-trained BERT model for classification of TDMG reports into lung, esophageal and other cancer reports. Material and methods: Study was approved by the institutional ethics committee as retrospective study with waiver of consent. 3902 reports radiology reports of TDMG were used. This data consisted of lung(75%), esophageal(13.5%) and other cancer(12.05%) reports of chest region. Other cancer reports included cancers of respiratory, intrathoracic organs and stomach. Reports were anonymized and cleaned using a Python script. These reports were annotated, as lung carcinoma(class1), esophageal cancer(class2) or other cancer(class0) reports, independently by 2 experts. We performed a random train–test split(70:30) of the corpus. Training set was used to retrain a pre-trained BERT model (Devlin et al) from TensorFlow. The model was validated using 639 radiology reports from MIMIC-III Clinical Database version1.4 and existing ICD9 tags in the database were used for annotation. This dataset had 57.72%, 14.15% and 28.13% reports for classes 1, 2 and 0 respectively. Precision and sensitivity were calculated for test and validation sets. Area under receiver operating curve (AUROC) and area under precision-recall curve (AUPRC) were determined. Result: Test overall precision and sensitivity were 0.95 and 0.92; 0.68 and 0.58 on validation. Test AUROC for class 1, 2 and 0 were 0.98, 0.99 and 0.97 and AUPRC were 0.99, 0.99 and 0.96 respectively. Validation AUROC for class 1, 2 and 0 were 0.73, 0.95 and 0.62 and AUPRC were 0.73, 0.71 and 0.35 respectively. Conclusion: Our study shows that the pre-trained BERT model performs well for classification of lung and esophageal cancer reports but performs poorly for classification of other chest region cancer reports. One of the reasons could be that reports in MIMIC dataset are quite different from the Indian training corpus and also due to imbalanced nature of training dataset or the variety of cancer reports in class 0.&quot;,&quot;publisher&quot;:&quot;Elsevier BV&quot;,&quot;volume&quot;:&quot;104&quot;,&quot;container-title-short&quot;:&quot;&quot;},&quot;isTemporary&quot;:false}]},{&quot;citationID&quot;:&quot;MENDELEY_CITATION_39b346b3-0db2-48db-8ef1-7e0f016b5ec7&quot;,&quot;properties&quot;:{&quot;noteIndex&quot;:0},&quot;isEdited&quot;:false,&quot;manualOverride&quot;:{&quot;isManuallyOverridden&quot;:false,&quot;citeprocText&quot;:&quot;[19], [20], [21], [22]&quot;,&quot;manualOverrideText&quot;:&quot;&quot;},&quot;citationTag&quot;:&quot;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&quot;,&quot;citationItems&quot;:[{&quot;id&quot;:&quot;3dde9b9e-6229-36f8-b37f-6e047404afa1&quot;,&quot;itemData&quot;:{&quot;type&quot;:&quot;article-journal&quot;,&quot;id&quot;:&quot;3dde9b9e-6229-36f8-b37f-6e047404afa1&quot;,&quot;title&quot;:&quot;Generative Pre-trained Transformer (GPT) based model with relative attention for de novo drug design&quot;,&quot;author&quot;:[{&quot;family&quot;:&quot;Haroon&quot;,&quot;given&quot;:&quot;Suhail&quot;,&quot;parse-names&quot;:false,&quot;dropping-particle&quot;:&quot;&quot;,&quot;non-dropping-particle&quot;:&quot;&quot;},{&quot;family&quot;:&quot;Hafsath&quot;,&quot;given&quot;:&quot;C. A.&quot;,&quot;parse-names&quot;:false,&quot;dropping-particle&quot;:&quot;&quot;,&quot;non-dropping-particle&quot;:&quot;&quot;},{&quot;family&quot;:&quot;Jereesh&quot;,&quot;given&quot;:&quot;A. S.&quot;,&quot;parse-names&quot;:false,&quot;dropping-particle&quot;:&quot;&quot;,&quot;non-dropping-particle&quot;:&quot;&quot;}],&quot;container-title&quot;:&quot;Computational Biology and Chemistry&quot;,&quot;container-title-short&quot;:&quot;Comput Biol Chem&quot;,&quot;DOI&quot;:&quot;10.1016/j.compbiolchem.2023.107911&quot;,&quot;ISSN&quot;:&quot;14769271&quot;,&quot;PMID&quot;:&quot;37450999&quot;,&quot;issued&quot;:{&quot;date-parts&quot;:[[2023,10,1]]},&quot;abstract&quot;:&quot;De novo drug design refers to the process of designing new drug molecules from scratch using computational methods. In contrast to other computational methods that primarily focus on modifying existing molecules, designing from scratch enables the exploration of new chemical space and the potential discovery of novel molecules with enhanced properties. In this research, we proposed a model that utilizes Generative Pre-trained Transformer (GPT) architecture and relative attention for de novo drug design. GPT is a language model that utilizes transformer architecture to predict the next word or token in a given sequence. Representation of molecules using SMILES notation has enabled the use of next-token prediction techniques in de novo drug design. GPT uses attention mechanisms to capture the dependencies and relationships between different tokens in a sequence and allows the model to focus on the most important information when processing the input. Relative attention is a variant of the attention mechanism, which allows the model to capture the relative distances and relationships between tokens in the input sequence. In the standard attention mechanism, positional information is typically encoded using fixed-position embeddings. In relative attention, positional information is supplied dynamically during attention calculation by incorporating relative positional encodings, enabling the model to quickly learn the syntax of new unseen tokens. Relative attention enables the GPT model to better understand the relative positions of tokens in the sequence, which can be particularly useful when dealing with limited dataset sizes or generating target-specific drugs. The proposed model was trained on benchmark datasets, and performance was compared with other generative models. We show that relative attention and transfer learning could enable the GPT model to generate molecules with improved validity, uniqueness, and novelty in the context of de novo drug design. To illustrate the effectiveness of relative attention, the model was trained using transfer learning on three target-specific datasets, and the performance was compared with standard attention.&quot;,&quot;publisher&quot;:&quot;Elsevier Ltd&quot;,&quot;volume&quot;:&quot;106&quot;},&quot;isTemporary&quot;:false,&quot;suppress-author&quot;:false,&quot;composite&quot;:false,&quot;author-only&quot;:false},{&quot;id&quot;:&quot;fcf3a73e-8e3d-3f5f-80c8-15d15a5cdb24&quot;,&quot;itemData&quot;:{&quot;type&quot;:&quot;article-journal&quot;,&quot;id&quot;:&quot;fcf3a73e-8e3d-3f5f-80c8-15d15a5cdb24&quot;,&quot;title&quot;:&quot;Advanced Computational Methods for News Classification: A Study in Neural Networks and CNN integrated with GPT&quot;,&quot;author&quot;:[{&quot;family&quot;:&quot;Sufi&quot;,&quot;given&quot;:&quot;Fahim&quot;,&quot;parse-names&quot;:false,&quot;dropping-particle&quot;:&quot;&quot;,&quot;non-dropping-particle&quot;:&quot;&quot;}],&quot;container-title&quot;:&quot;Journal of Economy and Technology&quot;,&quot;DOI&quot;:&quot;10.1016/j.ject.2024.09.001&quot;,&quot;ISSN&quot;:&quot;29499488&quot;,&quot;URL&quot;:&quot;https://linkinghub.elsevier.com/retrieve/pii/S2949948824000404&quot;,&quot;issued&quot;:{&quot;date-parts&quot;:[[2024,9]]},&quot;container-title-short&quot;:&quot;&quot;},&quot;isTemporary&quot;:false},{&quot;id&quot;:&quot;1c440b86-a3ff-38a0-a3bc-c2afe9bd0765&quot;,&quot;itemData&quot;:{&quot;type&quot;:&quot;article-journal&quot;,&quot;id&quot;:&quot;1c440b86-a3ff-38a0-a3bc-c2afe9bd0765&quot;,&quot;title&quot;:&quot;Utilizing GPT-4 for CT Image Analysis in Cerebral Hemorrhage: Innovating Applications of Natural Language Processing in Radiology (Preprint)&quot;,&quot;author&quot;:[{&quot;family&quot;:&quot;Zhang&quot;,&quot;given&quot;:&quot;Daiwen&quot;,&quot;parse-names&quot;:false,&quot;dropping-particle&quot;:&quot;&quot;,&quot;non-dropping-particle&quot;:&quot;&quot;},{&quot;family&quot;:&quot;Ma&quot;,&quot;given&quot;:&quot;Zixuan&quot;,&quot;parse-names&quot;:false,&quot;dropping-particle&quot;:&quot;&quot;,&quot;non-dropping-particle&quot;:&quot;&quot;},{&quot;family&quot;:&quot;Gong&quot;,&quot;given&quot;:&quot;Ru&quot;,&quot;parse-names&quot;:false,&quot;dropping-particle&quot;:&quot;&quot;,&quot;non-dropping-particle&quot;:&quot;&quot;},{&quot;family&quot;:&quot;Lian&quot;,&quot;given&quot;:&quot;Liangliang&quot;,&quot;parse-names&quot;:false,&quot;dropping-particle&quot;:&quot;&quot;,&quot;non-dropping-particle&quot;:&quot;&quot;},{&quot;family&quot;:&quot;Li&quot;,&quot;given&quot;:&quot;Yanzhuo&quot;,&quot;parse-names&quot;:false,&quot;dropping-particle&quot;:&quot;&quot;,&quot;non-dropping-particle&quot;:&quot;&quot;},{&quot;family&quot;:&quot;He&quot;,&quot;given&quot;:&quot;Zhenghui&quot;,&quot;parse-names&quot;:false,&quot;dropping-particle&quot;:&quot;&quot;,&quot;non-dropping-particle&quot;:&quot;&quot;},{&quot;family&quot;:&quot;Han&quot;,&quot;given&quot;:&quot;Yuhan&quot;,&quot;parse-names&quot;:false,&quot;dropping-particle&quot;:&quot;&quot;,&quot;non-dropping-particle&quot;:&quot;&quot;},{&quot;family&quot;:&quot;Hui&quot;,&quot;given&quot;:&quot;Jiyuan&quot;,&quot;parse-names&quot;:false,&quot;dropping-particle&quot;:&quot;&quot;,&quot;non-dropping-particle&quot;:&quot;&quot;},{&quot;family&quot;:&quot;Huang&quot;,&quot;given&quot;:&quot;Jialin&quot;,&quot;parse-names&quot;:false,&quot;dropping-particle&quot;:&quot;&quot;,&quot;non-dropping-particle&quot;:&quot;&quot;},{&quot;family&quot;:&quot;Jiang&quot;,&quot;given&quot;:&quot;Jiyao&quot;,&quot;parse-names&quot;:false,&quot;dropping-particle&quot;:&quot;&quot;,&quot;non-dropping-particle&quot;:&quot;&quot;},{&quot;family&quot;:&quot;Weng&quot;,&quot;given&quot;:&quot;Weiji&quot;,&quot;parse-names&quot;:false,&quot;dropping-particle&quot;:&quot;&quot;,&quot;non-dropping-particle&quot;:&quot;&quot;},{&quot;family&quot;:&quot;Feng&quot;,&quot;given&quot;:&quot;Junfeng&quot;,&quot;parse-names&quot;:false,&quot;dropping-particle&quot;:&quot;&quot;,&quot;non-dropping-particle&quot;:&quot;&quot;}],&quot;container-title&quot;:&quot;Journal of Medical Internet Research&quot;,&quot;container-title-short&quot;:&quot;J Med Internet Res&quot;,&quot;DOI&quot;:&quot;10.2196/58741&quot;,&quot;issued&quot;:{&quot;date-parts&quot;:[[2024,9,26]]},&quot;publisher&quot;:&quot;JMIR Publications Inc.&quot;},&quot;isTemporary&quot;:false},{&quot;id&quot;:&quot;230a48a6-053b-36a4-bf29-0babd34c3eb4&quot;,&quot;itemData&quot;:{&quot;type&quot;:&quot;article-journal&quot;,&quot;id&quot;:&quot;230a48a6-053b-36a4-bf29-0babd34c3eb4&quot;,&quot;title&quot;:&quot;Combined Natural Language Processing and Gpt-4 Pathology Report Interpretation Efficiently Identify a Myelodysplastic Syndrome Cohort for Large Scale Clinical Research Applications&quot;,&quot;author&quot;:[{&quot;family&quot;:&quot;Gracie&quot;,&quot;given&quot;:&quot;Thomas J.&quot;,&quot;parse-names&quot;:false,&quot;dropping-particle&quot;:&quot;&quot;,&quot;non-dropping-particle&quot;:&quot;&quot;},{&quot;family&quot;:&quot;Pershad&quot;,&quot;given&quot;:&quot;Yash&quot;,&quot;parse-names&quot;:false,&quot;dropping-particle&quot;:&quot;&quot;,&quot;non-dropping-particle&quot;:&quot;&quot;},{&quot;family&quot;:&quot;Bejan&quot;,&quot;given&quot;:&quot;Cosmin&quot;,&quot;parse-names&quot;:false,&quot;dropping-particle&quot;:&quot;&quot;,&quot;non-dropping-particle&quot;:&quot;&quot;},{&quot;family&quot;:&quot;Bick&quot;,&quot;given&quot;:&quot;Alexander G.&quot;,&quot;parse-names&quot;:false,&quot;dropping-particle&quot;:&quot;&quot;,&quot;non-dropping-particle&quot;:&quot;&quot;},{&quot;family&quot;:&quot;Ferrell&quot;,&quot;given&quot;:&quot;Brent&quot;,&quot;parse-names&quot;:false,&quot;dropping-particle&quot;:&quot;&quot;,&quot;non-dropping-particle&quot;:&quot;&quot;},{&quot;family&quot;:&quot;Kishtagari&quot;,&quot;given&quot;:&quot;Ashwin&quot;,&quot;parse-names&quot;:false,&quot;dropping-particle&quot;:&quot;&quot;,&quot;non-dropping-particle&quot;:&quot;&quot;}],&quot;container-title&quot;:&quot;Blood&quot;,&quot;container-title-short&quot;:&quot;Blood&quot;,&quot;DOI&quot;:&quot;10.1182/blood-2024-201083&quot;,&quot;ISSN&quot;:&quot;0006-4971&quot;,&quot;URL&quot;:&quot;https://ashpublications.org/blood/article/144/Supplement%201/3607/530196/Combined-Natural-Language-Processing-and-Gpt-4&quot;,&quot;issued&quot;:{&quot;date-parts&quot;:[[2024,11,5]]},&quot;page&quot;:&quot;3607-3607&quot;,&quot;issue&quot;:&quot;Supplement 1&quot;,&quot;volume&quot;:&quot;144&quot;},&quot;isTemporary&quot;:false}]},{&quot;citationID&quot;:&quot;MENDELEY_CITATION_396002e5-bd7d-4a91-b696-dfdda41d775f&quot;,&quot;properties&quot;:{&quot;noteIndex&quot;:0},&quot;isEdited&quot;:false,&quot;manualOverride&quot;:{&quot;isManuallyOverridden&quot;:false,&quot;citeprocText&quot;:&quot;[23], [24], [25]&quot;,&quot;manualOverrideText&quot;:&quot;&quot;},&quot;citationTag&quot;:&quot;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&quot;,&quot;citationItems&quot;:[{&quot;id&quot;:&quot;59ddbda2-3d40-34ca-8c00-5aec71dc2b2d&quot;,&quot;itemData&quot;:{&quot;type&quot;:&quot;article-journal&quot;,&quot;id&quot;:&quot;59ddbda2-3d40-34ca-8c00-5aec71dc2b2d&quot;,&quot;title&quot;:&quot;A study on ChatGPT for Industry 4.0: Background, potentials, challenges, and eventualities&quot;,&quot;author&quot;:[{&quot;family&quot;:&quot;Javaid&quot;,&quot;given&quot;:&quot;Mohd&quot;,&quot;parse-names&quot;:false,&quot;dropping-particle&quot;:&quot;&quot;,&quot;non-dropping-particle&quot;:&quot;&quot;},{&quot;family&quot;:&quot;Haleem&quot;,&quot;given&quot;:&quot;Abid&quot;,&quot;parse-names&quot;:false,&quot;dropping-particle&quot;:&quot;&quot;,&quot;non-dropping-particle&quot;:&quot;&quot;},{&quot;family&quot;:&quot;Singh&quot;,&quot;given&quot;:&quot;Ravi Pratap&quot;,&quot;parse-names&quot;:false,&quot;dropping-particle&quot;:&quot;&quot;,&quot;non-dropping-particle&quot;:&quot;&quot;}],&quot;container-title&quot;:&quot;Journal of Economy and Technology&quot;,&quot;DOI&quot;:&quot;10.1016/j.ject.2023.08.001&quot;,&quot;ISSN&quot;:&quot;29499488&quot;,&quot;issued&quot;:{&quot;date-parts&quot;:[[2023,11]]},&quot;page&quot;:&quot;127-143&quot;,&quot;abstract&quot;:&quot;ChatGPT is an Artificial Intelligence (AI)-powered Natural Language Processing (NLP) tool that comprehends and produces text in response to given commands. It can be adopted for various requirements, like answering our inquiries, assisting us with content creation, translating languages, and more. The fourth industrial revolution, called \&quot;Industry 4.0,\&quot; denotes a new production age focused on automation, digitalisation, and real-time connectivity of production systems. ChatGPT can help Industry 4.0 in a variety of ways. ChatGPT and AI- driven process optimisation is poised to revolutionise Industry 4.0 by enhancing productivity, quality assurance, and efficiency. For developing this paper, various articles on ChatGPT/ AI for Industry 4.0 were identified through Scopus, ScienceDirect, Google Scholar and ResearchGate. Industry 4.0 progresses due to the incorporation of cutting-edge technology like AI, Machine Learning (ML), and NLP and Manufacturing operations are changing. The ChatGPT language model is becoming well-known for daily use because of its promising applications. In the framework of Industry 4.0, it promises to revolutionise processes to assist advancement in boosting business productivity and efficiency. This paper studies the major need for ChatGPT for Industry 4.0. Various associated features, traits and versatile competencies of ChatGPT for Industry 4.0 are identified and briefed. Finally, it identifies and discusses the significant applications of ChatGPT for Industry 4.0. ChatGPT is a very flexible and efficient method for creating human-machine interfaces and automatically generating text, which provides proper knowledge and guidance to the employee. Applications for ChatGPT include chatbots, virtual assistants, automated customer care, language translation, and content production. In future, it will become an effective tool for enhancing communication and automating processes in Industry 4.0.&quot;,&quot;publisher&quot;:&quot;Elsevier BV&quot;,&quot;volume&quot;:&quot;1&quot;,&quot;container-title-short&quot;:&quot;&quot;},&quot;isTemporary&quot;:false,&quot;suppress-author&quot;:false,&quot;composite&quot;:false,&quot;author-only&quot;:false},{&quot;id&quot;:&quot;8022f4fa-a38d-30cf-9df5-2340697f8140&quot;,&quot;itemData&quot;:{&quot;type&quot;:&quot;article-journal&quot;,&quot;id&quot;:&quot;8022f4fa-a38d-30cf-9df5-2340697f8140&quot;,&quot;title&quot;:&quot;NLP-based smart decision making for business and academics&quot;,&quot;author&quot;:[{&quot;family&quot;:&quot;Sawant&quot;,&quot;given&quot;:&quot;Pradnya&quot;,&quot;parse-names&quot;:false,&quot;dropping-particle&quot;:&quot;&quot;,&quot;non-dropping-particle&quot;:&quot;&quot;},{&quot;family&quot;:&quot;Sonawane&quot;,&quot;given&quot;:&quot;Kavita&quot;,&quot;parse-names&quot;:false,&quot;dropping-particle&quot;:&quot;&quot;,&quot;non-dropping-particle&quot;:&quot;&quot;}],&quot;container-title&quot;:&quot;Natural Language Processing Journal&quot;,&quot;DOI&quot;:&quot;10.1016/j.nlp.2024.100090&quot;,&quot;ISSN&quot;:&quot;29497191&quot;,&quot;issued&quot;:{&quot;date-parts&quot;:[[2024,7]]},&quot;page&quot;:&quot;100090&quot;,&quot;publisher&quot;:&quot;Elsevier BV&quot;,&quot;container-title-short&quot;:&quot;&quot;},&quot;isTemporary&quot;:false},{&quot;id&quot;:&quot;ded13808-dd92-3d65-8eed-c52a584c8e74&quot;,&quot;itemData&quot;:{&quot;type&quot;:&quot;article-journal&quot;,&quot;id&quot;:&quot;ded13808-dd92-3d65-8eed-c52a584c8e74&quot;,&quot;title&quot;:&quot;NLP-based smart decision making for business and academics&quot;,&quot;author&quot;:[{&quot;family&quot;:&quot;Sawant&quot;,&quot;given&quot;:&quot;Pradnya&quot;,&quot;parse-names&quot;:false,&quot;dropping-particle&quot;:&quot;&quot;,&quot;non-dropping-particle&quot;:&quot;&quot;},{&quot;family&quot;:&quot;Sonawane&quot;,&quot;given&quot;:&quot;Kavita&quot;,&quot;parse-names&quot;:false,&quot;dropping-particle&quot;:&quot;&quot;,&quot;non-dropping-particle&quot;:&quot;&quot;}],&quot;container-title&quot;:&quot;Natural Language Processing Journal&quot;,&quot;accessed&quot;:{&quot;date-parts&quot;:[[2025,1,3]]},&quot;URL&quot;:&quot;https://doi.org/10.1016/j.nlp.2024.100090&quot;,&quot;issued&quot;:{&quot;date-parts&quot;:[[2024]]},&quot;abstract&quot;:&quot;Natural Language Processing (NLP) systems enable machines to understand,\ninterpret, and generate human-like language, bridging the gap between human communication\nand computer understanding. Natural Language Interface to Databases (NLIDB) and Natural\nLanguage Interface to Visualization (NLIV) systems are designed to enable non-technical users\nto retrieve and visualize data through natural language queries. However, these systems often\nface challenges in handling complex correlation and analytical questions, limiting their\neffectiveness for comprehensive data analysis. Additionally, current Business Intelligence (BI)\ntools also struggle with understanding the context and semantics of complex questions, further\nhindering their usability for strategic decision-making. Also, when building these models for\ngenerating the queries from natural language, the system handles only the semantic parsing\nissues as each column header is being changed manually to their normal names by all existing\nmodels which is time-consuming, tedious, and subjective. Recent studies reflect the need for\nattention to context, semantics, and especially ambiguities in dealing with natural language\nquestions. To address this problem, the proposed architecture focuses on understanding the\ncontext, correlation-based semantic analysis, and removal of ambiguities using a novel\napproach. An Enhanced Longest Common Subsequence (ELCS) is suggested where existing\nLCS is modified with a memorization component for mapping the natural language question\ntokens with ambiguous table column headers. This can speed up the overall process as human\nintervention is not required to manually change the column headers. The same is evidenced by\ncarrying out thorough experimentation and comparative study in terms of precision, recall, and\nF1 score. By synthesizing the latest advancements and addressing challenges, this paper has\nproved how NLP can significantly enhance the accuracy and efficiency of information retrieval\nand visualization, broadening the inclusivity and usability of NLIDB, NLIV, and BI systems.&quot;,&quot;issue&quot;:&quot;100090&quot;,&quot;volume&quot;:&quot;8&quot;,&quot;container-title-short&quot;:&quot;&quot;},&quot;isTemporary&quot;:false}]},{&quot;citationID&quot;:&quot;MENDELEY_CITATION_1c1b2280-5924-4b27-9cc8-9fdb799af3b1&quot;,&quot;properties&quot;:{&quot;noteIndex&quot;:0},&quot;isEdited&quot;:false,&quot;manualOverride&quot;:{&quot;isManuallyOverridden&quot;:false,&quot;citeprocText&quot;:&quot;[26], [27], [28]&quot;,&quot;manualOverrideText&quot;:&quot;&quot;},&quot;citationTag&quot;:&quot;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&quot;,&quot;citationItems&quot;:[{&quot;id&quot;:&quot;05092b84-f1c0-3940-9b6c-475c89ee1508&quot;,&quot;itemData&quot;:{&quot;type&quot;:&quot;article&quot;,&quot;id&quot;:&quot;05092b84-f1c0-3940-9b6c-475c89ee1508&quot;,&quot;title&quot;:&quot;Fairness, Accountability, Transparency, and Ethics (FATE) in Artificial Intelligence (AI) and higher education: A systematic review&quot;,&quot;author&quot;:[{&quot;family&quot;:&quot;Memarian&quot;,&quot;given&quot;:&quot;Bahar&quot;,&quot;parse-names&quot;:false,&quot;dropping-particle&quot;:&quot;&quot;,&quot;non-dropping-particle&quot;:&quot;&quot;},{&quot;family&quot;:&quot;Doleck&quot;,&quot;given&quot;:&quot;Tenzin&quot;,&quot;parse-names&quot;:false,&quot;dropping-particle&quot;:&quot;&quot;,&quot;non-dropping-particle&quot;:&quot;&quot;}],&quot;container-title&quot;:&quot;Computers and Education: Artificial Intelligence&quot;,&quot;DOI&quot;:&quot;10.1016/j.caeai.2023.100152&quot;,&quot;ISSN&quot;:&quot;2666920X&quot;,&quot;issued&quot;:{&quot;date-parts&quot;:[[2023,1,1]]},&quot;abstract&quot;:&quot;Background: The use of Artificial Intelligence or AI is rising in higher education. With this rise, the morality of AI programs is being questioned. There is, as such, a need to understand how notions of Fairness, Accountability, Transparency, and Ethics or FATE are identified in the AI and higher education studies to date. Purpose: This systematic review paper aims to understand definitions and studies on FATE and AI in the higher education literature. The contribution of this work is to provide a summary of FATE development and the synthesis of the challenges and potentials of each of the reviewed studies. Method: A total of 33 publications from SCOPUS and Web of Science (WoS) were included in this systematic literature review. We examined definitions of FATE noted in the reviewed articles (may have been multiple in each study) and grouped them into descriptive (understandable by laypeople) and technical (containing jargon) definitions. We also examined the main FATE term studied in detail in each reviewed article and grouped them into qualitative and quantitative studies. Results: Findings show more descriptive definitions exist (especially for fairness) and similarly quantitative definitions mostly emerge for Fairness. Findings also show more quantitative studies exist (especially for fairness) and qualitative definitions mostly emerge for ethics. Generally, though, there are more definitions than relevant studies conducted in the literature. Conclusion: This systematic literature review offers a summary of definitions and studies conducted for FATE terms and AI in the higher education literature. Future work may benefit from bridging the gap between laypeople and experts by linking descriptive definitions with technical ones as well as qualitative studies with quantitative ones. Moreover, future work can study accountability and transparency further and make the study of FATE terms more longitudinal, open-access, and reproducible.&quot;,&quot;publisher&quot;:&quot;Elsevier B.V.&quot;,&quot;volume&quot;:&quot;5&quot;,&quot;container-title-short&quot;:&quot;&quot;},&quot;isTemporary&quot;:false,&quot;suppress-author&quot;:false,&quot;composite&quot;:false,&quot;author-only&quot;:false},{&quot;id&quot;:&quot;1b15079d-bf0b-3cc5-9e71-08618032c9a8&quot;,&quot;itemData&quot;:{&quot;type&quot;:&quot;article&quot;,&quot;id&quot;:&quot;1b15079d-bf0b-3cc5-9e71-08618032c9a8&quot;,&quot;title&quot;:&quot;Generative AI: ensuring transparency and emphasising human intelligence and accountability&quot;,&quot;author&quot;:[{&quot;family&quot;:&quot;Bagenal&quot;,&quot;given&quot;:&quot;Jessamy&quot;,&quot;parse-names&quot;:false,&quot;dropping-particle&quot;:&quot;&quot;,&quot;non-dropping-particle&quot;:&quot;&quot;},{&quot;family&quot;:&quot;Biamis&quot;,&quot;given&quot;:&quot;Christina&quot;,&quot;parse-names&quot;:false,&quot;dropping-particle&quot;:&quot;&quot;,&quot;non-dropping-particle&quot;:&quot;&quot;},{&quot;family&quot;:&quot;Boillot&quot;,&quot;given&quot;:&quot;Morgane&quot;,&quot;parse-names&quot;:false,&quot;dropping-particle&quot;:&quot;&quot;,&quot;non-dropping-particle&quot;:&quot;&quot;},{&quot;family&quot;:&quot;Brierley&quot;,&quot;given&quot;:&quot;Rob&quot;,&quot;parse-names&quot;:false,&quot;dropping-particle&quot;:&quot;&quot;,&quot;non-dropping-particle&quot;:&quot;&quot;},{&quot;family&quot;:&quot;Chew&quot;,&quot;given&quot;:&quot;Mabel&quot;,&quot;parse-names&quot;:false,&quot;dropping-particle&quot;:&quot;&quot;,&quot;non-dropping-particle&quot;:&quot;&quot;},{&quot;family&quot;:&quot;Dehnel&quot;,&quot;given&quot;:&quot;Tim&quot;,&quot;parse-names&quot;:false,&quot;dropping-particle&quot;:&quot;&quot;,&quot;non-dropping-particle&quot;:&quot;&quot;},{&quot;family&quot;:&quot;Frankish&quot;,&quot;given&quot;:&quot;Helen&quot;,&quot;parse-names&quot;:false,&quot;dropping-particle&quot;:&quot;&quot;,&quot;non-dropping-particle&quot;:&quot;&quot;},{&quot;family&quot;:&quot;Grainger&quot;,&quot;given&quot;:&quot;Emma&quot;,&quot;parse-names&quot;:false,&quot;dropping-particle&quot;:&quot;&quot;,&quot;non-dropping-particle&quot;:&quot;&quot;},{&quot;family&quot;:&quot;Pope&quot;,&quot;given&quot;:&quot;Jessica&quot;,&quot;parse-names&quot;:false,&quot;dropping-particle&quot;:&quot;&quot;,&quot;non-dropping-particle&quot;:&quot;&quot;},{&quot;family&quot;:&quot;Prowse&quot;,&quot;given&quot;:&quot;Jamie&quot;,&quot;parse-names&quot;:false,&quot;dropping-particle&quot;:&quot;&quot;,&quot;non-dropping-particle&quot;:&quot;&quot;},{&quot;family&quot;:&quot;Samuel&quot;,&quot;given&quot;:&quot;Diana&quot;,&quot;parse-names&quot;:false,&quot;dropping-particle&quot;:&quot;&quot;,&quot;non-dropping-particle&quot;:&quot;&quot;},{&quot;family&quot;:&quot;Slogrove&quot;,&quot;given&quot;:&quot;Amy L.&quot;,&quot;parse-names&quot;:false,&quot;dropping-particle&quot;:&quot;&quot;,&quot;non-dropping-particle&quot;:&quot;&quot;},{&quot;family&quot;:&quot;Stacey&quot;,&quot;given&quot;:&quot;Julie&quot;,&quot;parse-names&quot;:false,&quot;dropping-particle&quot;:&quot;&quot;,&quot;non-dropping-particle&quot;:&quot;&quot;},{&quot;family&quot;:&quot;Thapaliya&quot;,&quot;given&quot;:&quot;Gita&quot;,&quot;parse-names&quot;:false,&quot;dropping-particle&quot;:&quot;&quot;,&quot;non-dropping-particle&quot;:&quot;&quot;},{&quot;family&quot;:&quot;Trethewey&quot;,&quot;given&quot;:&quot;Fio&quot;,&quot;parse-names&quot;:false,&quot;dropping-particle&quot;:&quot;&quot;,&quot;non-dropping-particle&quot;:&quot;&quot;},{&quot;family&quot;:&quot;Wang&quot;,&quot;given&quot;:&quot;Helena Hui&quot;,&quot;parse-names&quot;:false,&quot;dropping-particle&quot;:&quot;&quot;,&quot;non-dropping-particle&quot;:&quot;&quot;},{&quot;family&quot;:&quot;Varley-Reeves&quot;,&quot;given&quot;:&quot;Joshua&quot;,&quot;parse-names&quot;:false,&quot;dropping-particle&quot;:&quot;&quot;,&quot;non-dropping-particle&quot;:&quot;&quot;},{&quot;family&quot;:&quot;Kleinert&quot;,&quot;given&quot;:&quot;Sabine&quot;,&quot;parse-names&quot;:false,&quot;dropping-particle&quot;:&quot;&quot;,&quot;non-dropping-particle&quot;:&quot;&quot;}],&quot;container-title&quot;:&quot;The Lancet&quot;,&quot;DOI&quot;:&quot;10.1016/S0140-6736(24)02615-1&quot;,&quot;ISSN&quot;:&quot;1474547X&quot;,&quot;issued&quot;:{&quot;date-parts&quot;:[[2024,11,30]]},&quot;page&quot;:&quot;2142-2143&quot;,&quot;publisher&quot;:&quot;Elsevier B.V.&quot;,&quot;issue&quot;:&quot;10468&quot;,&quot;volume&quot;:&quot;404&quot;,&quot;container-title-short&quot;:&quot;&quot;},&quot;isTemporary&quot;:false},{&quot;id&quot;:&quot;37047b24-4c65-3e33-8430-0dc138491406&quot;,&quot;itemData&quot;:{&quot;type&quot;:&quot;article&quot;,&quot;id&quot;:&quot;37047b24-4c65-3e33-8430-0dc138491406&quot;,&quot;title&quot;:&quot;Fairness, Accountability, Transparency, and Ethics (FATE) in Artificial Intelligence (AI) and higher education: A systematic review&quot;,&quot;author&quot;:[{&quot;family&quot;:&quot;Memarian&quot;,&quot;given&quot;:&quot;Bahar&quot;,&quot;parse-names&quot;:false,&quot;dropping-particle&quot;:&quot;&quot;,&quot;non-dropping-particle&quot;:&quot;&quot;},{&quot;family&quot;:&quot;Doleck&quot;,&quot;given&quot;:&quot;Tenzin&quot;,&quot;parse-names&quot;:false,&quot;dropping-particle&quot;:&quot;&quot;,&quot;non-dropping-particle&quot;:&quot;&quot;}],&quot;container-title&quot;:&quot;Computers and Education: Artificial Intelligence&quot;,&quot;DOI&quot;:&quot;10.1016/j.caeai.2023.100152&quot;,&quot;ISSN&quot;:&quot;2666920X&quot;,&quot;issued&quot;:{&quot;date-parts&quot;:[[2023,1,1]]},&quot;abstract&quot;:&quot;Background: The use of Artificial Intelligence or AI is rising in higher education. With this rise, the morality of AI programs is being questioned. There is, as such, a need to understand how notions of Fairness, Accountability, Transparency, and Ethics or FATE are identified in the AI and higher education studies to date. Purpose: This systematic review paper aims to understand definitions and studies on FATE and AI in the higher education literature. The contribution of this work is to provide a summary of FATE development and the synthesis of the challenges and potentials of each of the reviewed studies. Method: A total of 33 publications from SCOPUS and Web of Science (WoS) were included in this systematic literature review. We examined definitions of FATE noted in the reviewed articles (may have been multiple in each study) and grouped them into descriptive (understandable by laypeople) and technical (containing jargon) definitions. We also examined the main FATE term studied in detail in each reviewed article and grouped them into qualitative and quantitative studies. Results: Findings show more descriptive definitions exist (especially for fairness) and similarly quantitative definitions mostly emerge for Fairness. Findings also show more quantitative studies exist (especially for fairness) and qualitative definitions mostly emerge for ethics. Generally, though, there are more definitions than relevant studies conducted in the literature. Conclusion: This systematic literature review offers a summary of definitions and studies conducted for FATE terms and AI in the higher education literature. Future work may benefit from bridging the gap between laypeople and experts by linking descriptive definitions with technical ones as well as qualitative studies with quantitative ones. Moreover, future work can study accountability and transparency further and make the study of FATE terms more longitudinal, open-access, and reproducible.&quot;,&quot;publisher&quot;:&quot;Elsevier B.V.&quot;,&quot;volume&quot;:&quot;5&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Sri23</b:Tag>
    <b:SourceType>JournalArticle</b:SourceType>
    <b:Guid>{6AC32DA0-D15B-48B3-AE0B-A6B5B983C421}</b:Guid>
    <b:Author>
      <b:Author>
        <b:Corporate> D. Srivastava, H. Pandey,  &amp; A. K. Agarwal</b:Corporate>
      </b:Author>
    </b:Author>
    <b:Title>Complex predictive analysis for health care: a comprehensive review.</b:Title>
    <b:JournalName>Bulletin of Electrical Engineering and Informatics,</b:JournalName>
    <b:Year>2023</b:Year>
    <b:Pages>12(1), 521-531.</b:Pages>
    <b:RefOrder>1</b:RefOrder>
  </b:Source>
  <b:Source>
    <b:Tag>Rah202</b:Tag>
    <b:SourceType>JournalArticle</b:SourceType>
    <b:Guid>{FBF9DBB3-5252-4A24-A66A-57BFB2BF3D76}</b:Guid>
    <b:Author>
      <b:Author>
        <b:Corporate>N. Rahul</b:Corporate>
      </b:Author>
    </b:Author>
    <b:Title>Optimizing Claims Reserves and Payments with AI: Predictive Models for Financial Accuracy.</b:Title>
    <b:JournalName>International Journal of Emerging Trends in Computer Science and Information Technology,</b:JournalName>
    <b:Year>2020</b:Year>
    <b:Pages>1(3), 46-55.</b:Pages>
    <b:RefOrder>2</b:RefOrder>
  </b:Source>
  <b:Source>
    <b:Tag>Ker21</b:Tag>
    <b:SourceType>JournalArticle</b:SourceType>
    <b:Guid>{AB4CCCD8-ADE8-49BE-BBD0-A69D7A45B112}</b:Guid>
    <b:Author>
      <b:Author>
        <b:Corporate> J. M. Kernbach, &amp; V. E. Staartjes </b:Corporate>
      </b:Author>
    </b:Author>
    <b:Title>Foundations of machine learning-based clinical prediction modeling: Part II—Generalization and overfitting.</b:Title>
    <b:JournalName>Machine Learning in Clinical Neuroscience: Foundations and Applications,</b:JournalName>
    <b:Year>2021</b:Year>
    <b:Pages>15-21.</b:Pages>
    <b:RefOrder>3</b:RefOrder>
  </b:Source>
  <b:Source>
    <b:Tag>Mon222</b:Tag>
    <b:SourceType>JournalArticle</b:SourceType>
    <b:Guid>{9CC95F1D-22C7-4CE3-9C62-4465084ACCE3}</b:Guid>
    <b:Author>
      <b:Author>
        <b:Corporate>O. A. Montesinos López, A Montesinos López, , &amp; J. Crossa</b:Corporate>
      </b:Author>
    </b:Author>
    <b:Title>Overfitting, model tuning, and evaluation of prediction performance.</b:Title>
    <b:JournalName>In Multivariate statistical machine learning methods for genomic prediction</b:JournalName>
    <b:Year>2022</b:Year>
    <b:Pages>(pp. 109-139).</b:Pages>
    <b:Issue>Cham: Springer Internationa</b:Issue>
    <b:RefOrder>4</b:RefOrder>
  </b:Source>
  <b:Source>
    <b:Tag>Mie22</b:Tag>
    <b:SourceType>JournalArticle</b:SourceType>
    <b:Guid>{9E8BFA12-50F1-43C9-BB05-0EC743ACEFCC}</b:Guid>
    <b:Author>
      <b:Author>
        <b:Corporate>I. D., Mienye, &amp; Y. Sun</b:Corporate>
      </b:Author>
    </b:Author>
    <b:Title>A survey of ensemble learning: Concepts, algorithms, applications, and prospects.</b:Title>
    <b:JournalName>Ieee Access,</b:JournalName>
    <b:Year>2022</b:Year>
    <b:Pages>10, 99129-99149.</b:Pages>
    <b:RefOrder>5</b:RefOrder>
  </b:Source>
  <b:Source>
    <b:Tag>Ese22</b:Tag>
    <b:SourceType>JournalArticle</b:SourceType>
    <b:Guid>{904A3EB2-DB4B-441B-812C-01477D1D0A0A}</b:Guid>
    <b:Author>
      <b:Author>
        <b:Corporate>E. Esenogho, I. D. Mienye,  T. G. Swart,  K., Aruleba,  &amp; G. Obaido</b:Corporate>
      </b:Author>
    </b:Author>
    <b:Title>A neural network ensemble with feature engineering for improved credit card fraud detection.</b:Title>
    <b:JournalName>IEEE access, 10,</b:JournalName>
    <b:Year>2022</b:Year>
    <b:Pages>16400-16407</b:Pages>
    <b:RefOrder>6</b:RefOrder>
  </b:Source>
  <b:Source>
    <b:Tag>Ngu21</b:Tag>
    <b:SourceType>JournalArticle</b:SourceType>
    <b:Guid>{FAB4E2F4-6769-4851-AD4A-0D4C49F62F9D}</b:Guid>
    <b:Author>
      <b:Author>
        <b:Corporate>K. A. Nguyen,  W. Chen, B. S. Lin,  &amp;  U. Seeboonruang</b:Corporate>
      </b:Author>
    </b:Author>
    <b:Title>Comparison of ensemble machine learning methods for soil erosion pin measurements.</b:Title>
    <b:JournalName>ISPRS International Journal of Geo-Information,</b:JournalName>
    <b:Year>2021</b:Year>
    <b:Pages>10(1), 42.</b:Pages>
    <b:RefOrder>7</b:RefOrder>
  </b:Source>
  <b:Source>
    <b:Tag>Mie24</b:Tag>
    <b:SourceType>JournalArticle</b:SourceType>
    <b:Guid>{FA859CD8-9173-48E7-8E0A-D74B2D4EDE5A}</b:Guid>
    <b:Author>
      <b:Author>
        <b:Corporate> I. D. Mienye, T. G. Swart,  &amp; G. Obaido</b:Corporate>
      </b:Author>
    </b:Author>
    <b:Title>Recurrent neural networks: A comprehensive review of architectures, variants, and applications.</b:Title>
    <b:JournalName>Information,</b:JournalName>
    <b:Year>2024</b:Year>
    <b:Pages>15(9), 517.</b:Pages>
    <b:RefOrder>8</b:RefOrder>
  </b:Source>
  <b:Source>
    <b:Tag>Kri25</b:Tag>
    <b:SourceType>JournalArticle</b:SourceType>
    <b:Guid>{BE9289F6-33C6-43A7-A8D8-3884C2BC05B4}</b:Guid>
    <b:Author>
      <b:Author>
        <b:Corporate>M. Krichen,  &amp; A. Mihoub</b:Corporate>
      </b:Author>
    </b:Author>
    <b:Title>Long short-term memory networks: A comprehensive survey.</b:Title>
    <b:JournalName>AI,</b:JournalName>
    <b:Year>2025</b:Year>
    <b:Pages>6(9), 215</b:Pages>
    <b:RefOrder>9</b:RefOrder>
  </b:Source>
  <b:Source>
    <b:Tag>Kan25</b:Tag>
    <b:SourceType>JournalArticle</b:SourceType>
    <b:Guid>{6E77577E-CDEC-43B9-B9A4-FF6DA8F79B55}</b:Guid>
    <b:Author>
      <b:Author>
        <b:Corporate>T. Kandadi,  &amp;  G. Shankarlingam</b:Corporate>
      </b:Author>
    </b:Author>
    <b:Title>Drawbacks of Lstm Algorithm: A Case Study.</b:Title>
    <b:JournalName>Available at SSRN</b:JournalName>
    <b:Year>2025</b:Year>
    <b:Pages>5080605.</b:Pages>
    <b:RefOrder>10</b:RefOrder>
  </b:Source>
  <b:Source>
    <b:Tag>Liu18</b:Tag>
    <b:SourceType>JournalArticle</b:SourceType>
    <b:Guid>{AE1F6ABD-943B-41BC-A597-CFD98CE3CDBE}</b:Guid>
    <b:Author>
      <b:Author>
        <b:Corporate> T. Liu, J. Bao,  J. Wang,  &amp; Y. Zhang </b:Corporate>
      </b:Author>
    </b:Author>
    <b:Title>A hybrid CNN–LSTM algorithm for online defect recognition of CO2 welding.</b:Title>
    <b:JournalName>Sensors,</b:JournalName>
    <b:Year>2018</b:Year>
    <b:Pages>18(12), 4369</b:Pages>
    <b:RefOrder>11</b:RefOrder>
  </b:Source>
  <b:Source>
    <b:Tag>Noo23</b:Tag>
    <b:SourceType>JournalArticle</b:SourceType>
    <b:Guid>{470F9A49-B533-4312-B2EB-E6A671857C66}</b:Guid>
    <b:Author>
      <b:Author>
        <b:Corporate>M. Noorunnahar,   A. H. Chowdhury, &amp; F. A. Mila</b:Corporate>
      </b:Author>
    </b:Author>
    <b:Title>A tree based eXtreme Gradient Boosting (XGBoost) machine learning model to forecast the annual rice production in Bangladesh.</b:Title>
    <b:JournalName>PloS one,</b:JournalName>
    <b:Year>2023</b:Year>
    <b:Pages>18(3), e0283452</b:Pages>
    <b:RefOrder>12</b:RefOrder>
  </b:Source>
  <b:Source>
    <b:Tag>LiW19</b:Tag>
    <b:SourceType>JournalArticle</b:SourceType>
    <b:Guid>{FE924689-6FDE-4B8A-A1FD-DFA5CBC6BE98}</b:Guid>
    <b:Author>
      <b:Author>
        <b:Corporate>W. Li,  Y. Yin,  X. Quan,  &amp; H. Zhang</b:Corporate>
      </b:Author>
    </b:Author>
    <b:Title>Gene expression value prediction based on XGBoost algorithm.</b:Title>
    <b:JournalName>Frontiers in genetics,</b:JournalName>
    <b:Year>2019</b:Year>
    <b:Pages>10, 1077.</b:Pages>
    <b:RefOrder>13</b:RefOrder>
  </b:Source>
  <b:Source>
    <b:Tag>Gel23</b:Tag>
    <b:SourceType>JournalArticle</b:SourceType>
    <b:Guid>{3FD2A237-089E-41F4-8D22-11E48EFC5AA8}</b:Guid>
    <b:Author>
      <b:Author>
        <b:Corporate>G. Gelete</b:Corporate>
      </b:Author>
    </b:Author>
    <b:Title>Hybrid extreme gradient boosting and nonlinear ensemble models for suspended sediment load prediction in an agricultural catchment.</b:Title>
    <b:JournalName>Water Resources Management,</b:JournalName>
    <b:Year>2023</b:Year>
    <b:Pages>37(14), 5759-5787</b:Pages>
    <b:RefOrder>14</b:RefOrder>
  </b:Source>
  <b:Source>
    <b:Tag>Cao22</b:Tag>
    <b:SourceType>JournalArticle</b:SourceType>
    <b:Guid>{46EB986C-0E96-432A-8304-E6628CDF3B3B}</b:Guid>
    <b:Author>
      <b:Author>
        <b:Corporate>J. Cao,  J. Gao, H. Nikafshan Rad, A. S. Mohammed, M. Hasanipanah, &amp; J. Zhou</b:Corporate>
      </b:Author>
    </b:Author>
    <b:Title>A novel systematic and evolved approach based on XGBoost-firefly algorithm to predict Young’s modulus and unconfined compressive strength of rock.</b:Title>
    <b:JournalName>Engineering with computers,</b:JournalName>
    <b:Year>2022</b:Year>
    <b:Pages>38(Suppl 5), 3829-3845.</b:Pages>
    <b:RefOrder>15</b:RefOrder>
  </b:Source>
  <b:Source>
    <b:Tag>Kan251</b:Tag>
    <b:SourceType>JournalArticle</b:SourceType>
    <b:Guid>{A57AF129-0620-408C-A23C-F0BDAF397320}</b:Guid>
    <b:Author>
      <b:Author>
        <b:Corporate>D. F. Kandamali,   E. Porter, W. M. Porter, A. McLemore,  D. O. Kiobia,  A. P. Tavandashti,  &amp; G. C. Rains </b:Corporate>
      </b:Author>
    </b:Author>
    <b:Title>Hybrid LSTM Method for Multistep Soil Moisture Prediction Using Historical Soil Moisture and Weather Data.</b:Title>
    <b:JournalName>AgriEngineering,</b:JournalName>
    <b:Year>2025</b:Year>
    <b:Pages>7(8), 260.</b:Pages>
    <b:RefOrder>16</b:RefOrder>
  </b:Source>
  <b:Source>
    <b:Tag>Luo242</b:Tag>
    <b:SourceType>JournalArticle</b:SourceType>
    <b:Guid>{175098A8-9FC3-4150-850F-8BCFB26BDC12}</b:Guid>
    <b:Author>
      <b:Author>
        <b:Corporate> Z. Luo, W. Liu,   J. Wu, H. Aiqing,  &amp; J. Guo </b:Corporate>
      </b:Author>
    </b:Author>
    <b:Title>Prediction of cold chain loading environment for agricultural products based on K-medoids-LSTM-XGBoost ensemble model.</b:Title>
    <b:JournalName>PeerJ Computer Science,</b:JournalName>
    <b:Year>2024</b:Year>
    <b:Pages>10, e2510.</b:Pages>
    <b:RefOrder>17</b:RefOrder>
  </b:Source>
  <b:Source>
    <b:Tag>Dak25</b:Tag>
    <b:SourceType>JournalArticle</b:SourceType>
    <b:Guid>{24C7E95A-007A-4506-ADAC-07AA4351B315}</b:Guid>
    <b:Author>
      <b:Author>
        <b:Corporate>F. Dakheel,  &amp;  M. Çevik</b:Corporate>
      </b:Author>
    </b:Author>
    <b:Title>Optimizing Smart Grid Load Forecasting via a Hybrid Long Short-Term Memory-XGBoost Framework: Enhancing Accuracy, Robustness, and Energy Management.</b:Title>
    <b:JournalName>Energies,</b:JournalName>
    <b:Year>2025</b:Year>
    <b:Pages>18(11), 2842.</b:Pages>
    <b:RefOrder>18</b:RefOrder>
  </b:Source>
  <b:Source>
    <b:Tag>Wen201</b:Tag>
    <b:SourceType>JournalArticle</b:SourceType>
    <b:Guid>{4F944A50-92BB-4B18-971A-A4A715650542}</b:Guid>
    <b:Author>
      <b:Author>
        <b:Corporate>Q. Wen, L. Sun,  F. Yang,  X. Song,  J. Gao,  X. Wang, &amp; H. Xu</b:Corporate>
      </b:Author>
    </b:Author>
    <b:Title>Time series data augmentation for deep learning: A survey.</b:Title>
    <b:JournalName>arXiv preprint arXiv:2002.12478.</b:JournalName>
    <b:Year>2020</b:Year>
    <b:RefOrder>19</b:RefOrder>
  </b:Source>
  <b:Source>
    <b:Tag>Zho20</b:Tag>
    <b:SourceType>JournalArticle</b:SourceType>
    <b:Guid>{EB802018-664E-40CC-8314-5A11F98A55CE}</b:Guid>
    <b:Author>
      <b:Author>
        <b:Corporate>Y. Zhou,  F. Dong,  Y. Liu,  Z. Li,   J. Du, &amp; L. Zhang</b:Corporate>
      </b:Author>
    </b:Author>
    <b:Title>Forecasting emerging technologies using data augmentation and deep learning.</b:Title>
    <b:JournalName>Scientometrics,</b:JournalName>
    <b:Year>2020</b:Year>
    <b:Pages>123(1), 1-29.</b:Pages>
    <b:RefOrder>20</b:RefOrder>
  </b:Source>
  <b:Source>
    <b:Tag>Iwa21</b:Tag>
    <b:SourceType>JournalArticle</b:SourceType>
    <b:Guid>{A57C22ED-65F0-452C-A1A3-F4AC08D8A22E}</b:Guid>
    <b:Author>
      <b:Author>
        <b:Corporate>B. K. Iwana,  &amp; S. Uchida</b:Corporate>
      </b:Author>
    </b:Author>
    <b:Title>An empirical survey of data augmentation for time series classification with neural networks.</b:Title>
    <b:JournalName>Plos one,</b:JournalName>
    <b:Year>2021</b:Year>
    <b:Pages>16(7), e0254841.</b:Pages>
    <b:RefOrder>21</b:RefOrder>
  </b:Source>
  <b:Source>
    <b:Tag>TKo22</b:Tag>
    <b:SourceType>JournalArticle</b:SourceType>
    <b:Guid>{58616B7D-7651-41B2-A178-277DD279F8B9}</b:Guid>
    <b:Author>
      <b:Author>
        <b:Corporate>T. Kotsilieris, I. Anagnostopoulos,  &amp; I. E. Livieris</b:Corporate>
      </b:Author>
    </b:Author>
    <b:Title>Special Issue: Regularization Techniques for Machine Learning and Their Applications.</b:Title>
    <b:JournalName>Electronics</b:JournalName>
    <b:Year>2022</b:Year>
    <b:Pages>11, 521.</b:Pages>
    <b:RefOrder>22</b:RefOrder>
  </b:Source>
  <b:Source>
    <b:Tag>Bal22</b:Tag>
    <b:SourceType>JournalArticle</b:SourceType>
    <b:Guid>{5DB1BAF7-4B7A-47ED-A114-7CD212C98976}</b:Guid>
    <b:Author>
      <b:Author>
        <b:Corporate>R. Balestriero, L. Bottou, &amp; Y. LeCun</b:Corporate>
      </b:Author>
    </b:Author>
    <b:Title>The effects of regularization and data augmentation are class dependent.</b:Title>
    <b:JournalName>Advances in Neural Information Processing Systems,</b:JournalName>
    <b:Year>2022</b:Year>
    <b:Pages>35, 37878-37891.</b:Pages>
    <b:RefOrder>23</b:RefOrder>
  </b:Source>
  <b:Source>
    <b:Tag>RMo20</b:Tag>
    <b:SourceType>JournalArticle</b:SourceType>
    <b:Guid>{02B4EE0B-6CB6-48C9-9CAE-144C50767D9C}</b:Guid>
    <b:Author>
      <b:Author>
        <b:Corporate>R. Moradi, R. Berangi, B. Minaei</b:Corporate>
      </b:Author>
    </b:Author>
    <b:Title>A survey of regularization strategies for deep models.</b:Title>
    <b:JournalName>Artificial Intelligence Review,</b:JournalName>
    <b:Year>2020</b:Year>
    <b:Pages>53(6), 3947-3986.</b:Pages>
    <b:RefOrder>24</b:RefOrder>
  </b:Source>
  <b:Source>
    <b:Tag>AAS23</b:Tag>
    <b:SourceType>JournalArticle</b:SourceType>
    <b:Guid>{3462FB72-1B45-406F-9A4B-EB35F12C6742}</b:Guid>
    <b:Author>
      <b:Author>
        <b:Corporate>A. A., Semenoglou, E. Spiliotis,  &amp; V. Assimakopoulos</b:Corporate>
      </b:Author>
    </b:Author>
    <b:Title>Data augmentation for univariate time series forecasting with neural networks.</b:Title>
    <b:JournalName>Pattern Recognition, 134, 109132.</b:JournalName>
    <b:Year>2023</b:Year>
    <b:Pages>134, 109132.</b:Pages>
    <b:RefOrder>25</b:RefOrder>
  </b:Source>
  <b:Source>
    <b:Tag>YZh20</b:Tag>
    <b:SourceType>JournalArticle</b:SourceType>
    <b:Guid>{3A6A50B0-BFC4-4DD7-B612-597577194A87}</b:Guid>
    <b:Author>
      <b:Author>
        <b:Corporate>Y. Zhou,  F. Dong,  Y. Liu,  Z. Li,  J. Du, &amp; L. Zhang</b:Corporate>
      </b:Author>
    </b:Author>
    <b:Title>Forecasting emerging technologies using data augmentation and deep learning.</b:Title>
    <b:JournalName>Scientometrics,</b:JournalName>
    <b:Year>2020</b:Year>
    <b:Pages>123(1), 1-29</b:Pages>
    <b:RefOrder>26</b:RefOrder>
  </b:Source>
  <b:Source>
    <b:Tag>ADe21</b:Tag>
    <b:SourceType>JournalArticle</b:SourceType>
    <b:Guid>{B51DD4D8-691F-44D0-8BC9-F69A049E378E}</b:Guid>
    <b:Author>
      <b:Author>
        <b:Corporate> A. Debnath, G. Waghmare,  H. Wadhwa,  S. Asthana,  &amp; A. Arora </b:Corporate>
      </b:Author>
    </b:Author>
    <b:Title> Exploring generative data augmentation in multivariate time series forecasting: opportunities and challenges. Solar-Energy, 137, 52-560.</b:Title>
    <b:Year>2021</b:Year>
    <b:RefOrder>27</b:RefOrder>
  </b:Source>
  <b:Source>
    <b:Tag>DCa24</b:Tag>
    <b:SourceType>JournalArticle</b:SourceType>
    <b:Guid>{CEBC0A66-93E3-4F2E-B056-FF5DD2C39FD5}</b:Guid>
    <b:Author>
      <b:Author>
        <b:Corporate>D. Caragea</b:Corporate>
      </b:Author>
    </b:Author>
    <b:Title>Unlocking the potential of bootstrapping: A journey towards balanced and reliable synthetic data A framework for evaluating Bootstrap in the context of synthetic data generation (Master's thesis).</b:Title>
    <b:Year>2024</b:Year>
    <b:RefOrder>28</b:RefOrder>
  </b:Source>
  <b:Source>
    <b:Tag>Pozry</b:Tag>
    <b:SourceType>ConferenceProceedings</b:SourceType>
    <b:Guid>{7B61FA20-AC6D-48BB-9F62-0915E80BADB7}</b:Guid>
    <b:Title>A model for predicting the temperature of a machine tool structure by a neural network using the sliding window method.</b:Title>
    <b:Year>(2021, February)</b:Year>
    <b:Pages>(Vol. 1061, No. 1, p. 012035)</b:Pages>
    <b:Author>
      <b:Author>
        <b:Corporate>V. V.Pozevalkin, &amp; A. N. Polyakov</b:Corporate>
      </b:Author>
    </b:Author>
    <b:ConferenceName>In IOP Conference Series: Materials Science and Engineering</b:ConferenceName>
    <b:Publisher>IOP Publishing.</b:Publisher>
    <b:RefOrder>29</b:RefOrder>
  </b:Source>
  <b:Source>
    <b:Tag>Leu23</b:Tag>
    <b:SourceType>JournalArticle</b:SourceType>
    <b:Guid>{FBA2C480-A4B2-46E9-8962-7518253B3AF5}</b:Guid>
    <b:Title>Machine learning-based failure prediction in industrial maintenance: improving performance by sliding window selection.</b:Title>
    <b:Pages>40(6), 1449-1462.</b:Pages>
    <b:Year>(2023)</b:Year>
    <b:Author>
      <b:Author>
        <b:Corporate>J. Leukel, J. González, &amp; M. Riekert</b:Corporate>
      </b:Author>
    </b:Author>
    <b:JournalName>International Journal of Quality &amp; Reliability Management,</b:JournalName>
    <b:RefOrder>30</b:RefOrder>
  </b:Source>
  <b:Source>
    <b:Tag>Kar21</b:Tag>
    <b:SourceType>JournalArticle</b:SourceType>
    <b:Guid>{E88B8545-BCC9-48A6-95B0-0E63B8813F71}</b:Guid>
    <b:Author>
      <b:Author>
        <b:Corporate>D. Kartini,  F. Abadi,  &amp;T. H. Saragih</b:Corporate>
      </b:Author>
    </b:Author>
    <b:Title>Prediksi Tinggi Permukaan Air Waduk Menggunakan Artificial Neural Network Berbasis Sliding Window.</b:Title>
    <b:JournalName>Jurnal RESTI (Rekayasa Sistem Dan Teknologi Informasi),</b:JournalName>
    <b:Year>(2021)</b:Year>
    <b:Pages>5(1), 39-44.</b:Pages>
    <b:RefOrder>31</b:RefOrder>
  </b:Source>
  <b:Source>
    <b:Tag>Jia231</b:Tag>
    <b:SourceType>JournalArticle</b:SourceType>
    <b:Guid>{CF17CC6E-125A-493D-A17D-C8A6587262AF}</b:Guid>
    <b:Author>
      <b:Author>
        <b:Corporate>W. Jiang,  L. Ling,  D. Zhang, R. Lin,  &amp;  L. Zeng</b:Corporate>
      </b:Author>
    </b:Author>
    <b:Title>A time series forecasting model selection framework using CNN and data augmentation for small sample data.</b:Title>
    <b:JournalName>Neural processing letters,</b:JournalName>
    <b:Year>2023</b:Year>
    <b:Pages>55(5), 5783-5810.</b:Pages>
    <b:RefOrder>32</b:RefOrder>
  </b:Source>
  <b:Source>
    <b:Tag>AVT21</b:Tag>
    <b:SourceType>JournalArticle</b:SourceType>
    <b:Guid>{6F54F55A-C165-4152-9B92-671187A229F1}</b:Guid>
    <b:Author>
      <b:Author>
        <b:Corporate>A. V. Tatachar</b:Corporate>
      </b:Author>
    </b:Author>
    <b:Title>Comparative assessment of regression models based on model evaluation metrics. </b:Title>
    <b:JournalName>International Research Journal of Engineering and Technology (IRJET),</b:JournalName>
    <b:Year>2021</b:Year>
    <b:Pages> 8(09), 2395-0056.</b:Pages>
    <b:RefOrder>33</b:RefOrder>
  </b:Source>
  <b:Source>
    <b:Tag>DCh21</b:Tag>
    <b:SourceType>JournalArticle</b:SourceType>
    <b:Guid>{C9246092-3260-4C02-A3A9-7EC83729EC67}</b:Guid>
    <b:Author>
      <b:Author>
        <b:Corporate>D. Chicco,   M. J. Warrens, &amp; G. Jurman  </b:Corporate>
      </b:Author>
    </b:Author>
    <b:Title>The coefficient of determination R-squared is more informative than SMAPE, MAE, MAPE, MSE and RMSE in regression analysis evaluation.</b:Title>
    <b:JournalName> Peerj computer science, </b:JournalName>
    <b:Year>2021</b:Year>
    <b:Pages>e623</b:Pages>
    <b:Volume>7</b:Volume>
    <b:RefOrder>34</b:RefOrder>
  </b:Source>
  <b:Source>
    <b:Tag>JKa01</b:Tag>
    <b:SourceType>JournalArticle</b:SourceType>
    <b:Guid>{18348DF7-CF69-47D1-A5B0-911ED1302128}</b:Guid>
    <b:Author>
      <b:Author>
        <b:Corporate> J. Kaliappan, K. Srinivasan, S. Mian Qaisar, K. Sundararajan, C. Y., &amp; C, S. Chang  </b:Corporate>
      </b:Author>
    </b:Author>
    <b:Title> Performance evaluation of regression models for the prediction of the COVID-19 reproduction rate. </b:Title>
    <b:JournalName>Frontiers in Public Health, </b:JournalName>
    <b:Year>201</b:Year>
    <b:Pages>729795</b:Pages>
    <b:Volume>9</b:Volume>
    <b:RefOrder>35</b:RefOrder>
  </b:Source>
  <b:Source>
    <b:Tag>Hua22</b:Tag>
    <b:SourceType>ElectronicSource</b:SourceType>
    <b:Guid>{178F3FA0-FA22-4A78-A061-3D6818235B42}</b:Guid>
    <b:Author>
      <b:Author>
        <b:NameList>
          <b:Person>
            <b:Last>Huang</b:Last>
            <b:First>K.</b:First>
            <b:Middle>H., Orbanz, P., &amp; Austern, M.</b:Middle>
          </b:Person>
        </b:NameList>
      </b:Author>
    </b:Author>
    <b:Title>Quantifying the Effects of Data Augmentation. </b:Title>
    <b:Publisher>arXiv.Org, abs/2202.09134.</b:Publisher>
    <b:Year>2022</b:Year>
    <b:RefOrder>36</b:RefOrder>
  </b:Source>
  <b:Source>
    <b:Tag>Voler</b:Tag>
    <b:SourceType>ConferenceProceedings</b:SourceType>
    <b:Guid>{5153CD20-7297-4BE1-A0D0-FD8C68AE08C8}</b:Guid>
    <b:Title>An overview on data augmentation for machine learning.</b:Title>
    <b:Year>(2023, November)</b:Year>
    <b:Pages>(pp. 143-154) </b:Pages>
    <b:Author>
      <b:Author>
        <b:NameList>
          <b:Person>
            <b:Last>Volkova</b:Last>
            <b:First>S.</b:First>
          </b:Person>
        </b:NameList>
      </b:Author>
    </b:Author>
    <b:ConferenceName>In International Scientific and Practical Conference Digital and Information Technologies in Economics and Management </b:ConferenceName>
    <b:City>Switzerland</b:City>
    <b:Publisher>Cham: Springer Nature </b:Publisher>
    <b:RefOrder>37</b:RefOrder>
  </b:Source>
  <b:Source>
    <b:Tag>SDe21</b:Tag>
    <b:SourceType>JournalArticle</b:SourceType>
    <b:Guid>{3E1FA00F-2ED6-4CAD-BCCD-4653EC5C5362}</b:Guid>
    <b:Author>
      <b:Author>
        <b:Corporate>S. Demir,  K. Mincev,  K. Kok,  &amp;  N. G. Paterakis</b:Corporate>
      </b:Author>
    </b:Author>
    <b:Title>Data augmentation for time series regression: Applying transformations, autoencoders and adversarial networks to electricity price forecasting. </b:Title>
    <b:JournalName>Applied Energy</b:JournalName>
    <b:Year>2021</b:Year>
    <b:Pages> 304, 117695</b:Pages>
    <b:RefOrder>38</b:RefOrder>
  </b:Source>
  <b:Source>
    <b:Tag>GIg23</b:Tag>
    <b:SourceType>JournalArticle</b:SourceType>
    <b:Guid>{F9C1704E-7DD6-47E8-A21F-DF6A7984955B}</b:Guid>
    <b:Author>
      <b:Author>
        <b:Corporate>G. Iglesias,   E. Talavera, Á. González-Prieto,  A. Mozo,  &amp; S. Gómez-Canaval</b:Corporate>
      </b:Author>
    </b:Author>
    <b:Title>Data augmentation techniques in time series domain: a survey and taxonomy</b:Title>
    <b:JournalName>Neural Computing and Applications</b:JournalName>
    <b:Year>2023</b:Year>
    <b:Pages>10123-10145</b:Pages>
    <b:Issue>35(14)</b:Issue>
    <b:RefOrder>39</b:RefOrder>
  </b:Source>
  <b:Source>
    <b:Tag>Fan23</b:Tag>
    <b:SourceType>JournalArticle</b:SourceType>
    <b:Guid>{3A07683F-B466-489D-B57D-D451CE49E90B}</b:Guid>
    <b:Author>
      <b:Author>
        <b:Corporate>H. Fang,   H. Tan, R. Kosonen,  X. Yuan, K. Jiang,  &amp; R. Ding </b:Corporate>
      </b:Author>
    </b:Author>
    <b:Title>Study of the data augmentation approach for building energy prediction beyond historical scenarios.</b:Title>
    <b:JournalName>Buildings,</b:JournalName>
    <b:Year>2023</b:Year>
    <b:Pages>13(2), 326.</b:Pages>
    <b:RefOrder>40</b:RefOrder>
  </b:Source>
  <b:Source>
    <b:Tag>Geo25</b:Tag>
    <b:SourceType>ElectronicSource</b:SourceType>
    <b:Guid>{184CC439-C30D-4627-A877-25C44F84D3B5}</b:Guid>
    <b:Author>
      <b:Author>
        <b:NameList>
          <b:Person>
            <b:Last>George</b:Last>
            <b:First>F.,</b:First>
            <b:Middle>Khalid, M., Khan, A., Aslansefat, K., &amp; Ramírez Rivera, A.</b:Middle>
          </b:Person>
        </b:NameList>
      </b:Author>
    </b:Author>
    <b:Title>Evaluating the Effectiveness of Diffusion Models in Cross-Domain Data Augmentation.</b:Title>
    <b:Year>2025</b:Year>
    <b:Publisher>https://doi.org/10.2139/ssrn.5087057</b:Publisher>
    <b:RefOrder>41</b:RefOrder>
  </b:Source>
  <b:Source>
    <b:Tag>Esp23</b:Tag>
    <b:SourceType>ElectronicSource</b:SourceType>
    <b:Guid>{A0FB7A50-0097-4B3F-B8E4-68F8271CFB7C}</b:Guid>
    <b:Author>
      <b:Author>
        <b:NameList>
          <b:Person>
            <b:Last>Espinosa</b:Last>
            <b:First>E.,</b:First>
            <b:Middle>&amp; Figueira, Á.</b:Middle>
          </b:Person>
        </b:NameList>
      </b:Author>
    </b:Author>
    <b:Title> On the Quality of Synthetic Generated Tabular Data. Mathematics. </b:Title>
    <b:Publisher>https://doi.org/10.3390/math11153278</b:Publisher>
    <b:Year>2023</b:Year>
    <b:RefOrder>42</b:RefOrder>
  </b:Source>
  <b:Source>
    <b:Tag>COh20</b:Tag>
    <b:SourceType>JournalArticle</b:SourceType>
    <b:Guid>{DDCBA3C0-2FD8-4BB3-9C63-804AA0018DB5}</b:Guid>
    <b:Author>
      <b:Author>
        <b:NameList>
          <b:Person>
            <b:Last>C. Oh</b:Last>
            <b:First>S.</b:First>
            <b:Middle>Han, &amp; J. Jeong</b:Middle>
          </b:Person>
        </b:NameList>
      </b:Author>
    </b:Author>
    <b:Title>Time-series data augmentation based on interpolation. </b:Title>
    <b:Year>2020</b:Year>
    <b:JournalName>Procedia Computer Science</b:JournalName>
    <b:Pages>175, 64-71</b:Pages>
    <b:RefOrder>43</b:RefOrder>
  </b:Source>
  <b:Source>
    <b:Tag>Her</b:Tag>
    <b:SourceType>ElectronicSource</b:SourceType>
    <b:Guid>{F8756F45-A9CE-4D6F-9879-50C8A3D6BCD0}</b:Guid>
    <b:Author>
      <b:Author>
        <b:NameList>
          <b:Person>
            <b:Last>Hernández-García</b:Last>
            <b:First>A.,</b:First>
            <b:Middle>&amp; König, P.</b:Middle>
          </b:Person>
        </b:NameList>
      </b:Author>
    </b:Author>
    <b:Title>Data augmentation instead of explicit regularization. </b:Title>
    <b:City>2018</b:City>
    <b:Publisher>arXiv preprint arXiv:1806.03852.</b:Publisher>
    <b:RefOrder>44</b:RefOrder>
  </b:Source>
  <b:Source>
    <b:Tag>RDw20</b:Tag>
    <b:SourceType>JournalArticle</b:SourceType>
    <b:Guid>{11397737-7C17-47BC-B7CF-6B160FD2376F}</b:Guid>
    <b:Title>Revisiting complexity and the bias-variance tradeoff.</b:Title>
    <b:Year>2020</b:Year>
    <b:Author>
      <b:Author>
        <b:Corporate> R. Dwivedi, C. Singh,  B. Yu,  &amp; M. J. Wainwright</b:Corporate>
      </b:Author>
    </b:Author>
    <b:JournalName> arXiv preprint arXiv:2006.</b:JournalName>
    <b:Pages>10189.</b:Pages>
    <b:RefOrder>45</b:RefOrder>
  </b:Source>
  <b:Source>
    <b:Tag>KIm25</b:Tag>
    <b:SourceType>JournalArticle</b:SourceType>
    <b:Guid>{4B73AC22-51F0-42C0-B500-C69924D31AD5}</b:Guid>
    <b:Author>
      <b:Author>
        <b:Corporate>K. Imre</b:Corporate>
      </b:Author>
    </b:Author>
    <b:Title> Bias-Variance Trade-Off in Portfolio Optimization under Expected Shortfall with 2 Regularization. </b:Title>
    <b:JournalName>SSRN Electronic Journal</b:JournalName>
    <b:Year>2025</b:Year>
    <b:RefOrder>46</b:RefOrder>
  </b:Source>
  <b:Source>
    <b:Tag>RDa22</b:Tag>
    <b:SourceType>JournalArticle</b:SourceType>
    <b:Guid>{4110A96B-A994-40EB-9555-DA3351D80106}</b:Guid>
    <b:Author>
      <b:Author>
        <b:Corporate>R. Dabare,  K. W. Wong,  M. F. Shiratuddin,  &amp; P. Koutsakis</b:Corporate>
      </b:Author>
    </b:Author>
    <b:Title>A fuzzy data augmentation technique to improve regularisation.</b:Title>
    <b:Year>2022</b:Year>
    <b:ConferenceName>International Journal of Intelligent Systems, </b:ConferenceName>
    <b:JournalName>International Journal of Intelligent Systems</b:JournalName>
    <b:Pages>37(8), 4561-4585.</b:Pages>
    <b:RefOrder>47</b:RefOrder>
  </b:Source>
  <b:Source>
    <b:Tag>ZYaer</b:Tag>
    <b:SourceType>ConferenceProceedings</b:SourceType>
    <b:Guid>{A73B1EF7-EA5D-4CE9-9ABD-42581B00FCE3}</b:Guid>
    <b:Author>
      <b:Author>
        <b:NameList>
          <b:Person>
            <b:Last>Z. Yang</b:Last>
            <b:First>Y.</b:First>
            <b:Middle>Yu, C. You, J. Steinhardt, &amp; Y. Ma</b:Middle>
          </b:Person>
        </b:NameList>
      </b:Author>
    </b:Author>
    <b:Title>Rethinking bias-variance trade-off for generalization of neural networks.</b:Title>
    <b:Year>(2020, November)</b:Year>
    <b:Pages>(pp. 10767-10777)</b:Pages>
    <b:ConferenceName>In International Conference on Machine Learning </b:ConferenceName>
    <b:Publisher> PMLR.</b:Publisher>
    <b:RefOrder>48</b:RefOrder>
  </b:Source>
  <b:Source>
    <b:Tag>KHH22</b:Tag>
    <b:SourceType>JournalArticle</b:SourceType>
    <b:Guid>{A9736125-AC0F-4E00-BFED-892A754A1436}</b:Guid>
    <b:Author>
      <b:Author>
        <b:Corporate>K. H. Huang, P. Orbanz,  &amp; M. Austern</b:Corporate>
      </b:Author>
    </b:Author>
    <b:Title> Gaussian and Non-Gaussian Universality of Data Augmentation. </b:Title>
    <b:JournalName>arXiv e-prints, arXiv-2202.</b:JournalName>
    <b:Year>2022</b:Year>
    <b:RefOrder>49</b:RefOrder>
  </b:Source>
  <b:Source>
    <b:Tag>ZJu24</b:Tag>
    <b:SourceType>JournalArticle</b:SourceType>
    <b:Guid>{D4A91CBB-8F64-44F2-A884-6F4830FA2B5B}</b:Guid>
    <b:Author>
      <b:Author>
        <b:Corporate>Z. Ju, Y. Chen, Y. Qiang, X. Chen, C. Ju,  &amp; J. Yang  </b:Corporate>
      </b:Author>
    </b:Author>
    <b:Title> A systematic review of data augmentation methods for intelligent fault diagnosis of rotating machinery under limited data conditions.</b:Title>
    <b:JournalName> Measurement Science and Technology, </b:JournalName>
    <b:Year>2024</b:Year>
    <b:Pages>35(12), 122004.</b:Pages>
    <b:RefOrder>50</b:RefOrder>
  </b:Source>
  <b:Source>
    <b:Tag>BAb20</b:Tag>
    <b:SourceType>ConferenceProceedings</b:SourceType>
    <b:Guid>{2AF8D26A-2D83-41BD-B787-EB92526AF0FC}</b:Guid>
    <b:Author>
      <b:Author>
        <b:Corporate>B. Abdollahi,  N. Tomita,  &amp; S. Hassanpour </b:Corporate>
      </b:Author>
    </b:Author>
    <b:Title>Data augmentation in training deep learning models for medical image analysis.</b:Title>
    <b:Year>2020</b:Year>
    <b:Pages> (pp. 167-180)</b:Pages>
    <b:ConferenceName>In Deep learners and deep learner descriptors for medical applications</b:ConferenceName>
    <b:Publisher>Cham: Springer International Publishin</b:Publisher>
    <b:RefOrder>51</b:RefOrder>
  </b:Source>
</b:Sources>
</file>

<file path=customXml/itemProps1.xml><?xml version="1.0" encoding="utf-8"?>
<ds:datastoreItem xmlns:ds="http://schemas.openxmlformats.org/officeDocument/2006/customXml" ds:itemID="{AAC10634-864E-49A2-8FA5-43CDB68E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6795</Words>
  <Characters>38737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Furizal 1999</dc:creator>
  <cp:keywords/>
  <dc:description/>
  <cp:lastModifiedBy>LNU.117@outlook.com</cp:lastModifiedBy>
  <cp:revision>6</cp:revision>
  <cp:lastPrinted>2025-01-03T12:03:00Z</cp:lastPrinted>
  <dcterms:created xsi:type="dcterms:W3CDTF">2026-04-25T11:02:00Z</dcterms:created>
  <dcterms:modified xsi:type="dcterms:W3CDTF">2026-04-25T11:47:00Z</dcterms:modified>
</cp:coreProperties>
</file>