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EF31" w14:textId="6D9BD5FC" w:rsidR="000B5022" w:rsidRDefault="000844DE" w:rsidP="000844DE">
      <w:pPr>
        <w:spacing w:before="100" w:beforeAutospacing="1" w:after="100" w:afterAutospacing="1" w:line="240" w:lineRule="auto"/>
        <w:jc w:val="center"/>
        <w:outlineLvl w:val="0"/>
        <w:rPr>
          <w:rFonts w:ascii="Calibri" w:eastAsia="Times New Roman" w:hAnsi="Calibri" w:cs="Calibri"/>
          <w:b/>
          <w:bCs/>
          <w:kern w:val="0"/>
          <w14:ligatures w14:val="none"/>
        </w:rPr>
      </w:pPr>
      <w:r>
        <w:rPr>
          <w:rFonts w:ascii="Calibri" w:eastAsia="Times New Roman" w:hAnsi="Calibri" w:cs="Calibri"/>
          <w:b/>
          <w:bCs/>
          <w:kern w:val="36"/>
          <w14:ligatures w14:val="none"/>
        </w:rPr>
        <w:t xml:space="preserve">A </w:t>
      </w:r>
      <w:r w:rsidR="000B5022" w:rsidRPr="000844DE">
        <w:rPr>
          <w:rFonts w:ascii="Calibri" w:eastAsia="Times New Roman" w:hAnsi="Calibri" w:cs="Calibri"/>
          <w:b/>
          <w:bCs/>
          <w:kern w:val="0"/>
          <w14:ligatures w14:val="none"/>
        </w:rPr>
        <w:t>Systematic Review</w:t>
      </w:r>
      <w:r>
        <w:rPr>
          <w:rFonts w:ascii="Calibri" w:eastAsia="Times New Roman" w:hAnsi="Calibri" w:cs="Calibri"/>
          <w:b/>
          <w:bCs/>
          <w:kern w:val="0"/>
          <w14:ligatures w14:val="none"/>
        </w:rPr>
        <w:t xml:space="preserve"> of</w:t>
      </w:r>
      <w:r w:rsidR="000B5022" w:rsidRPr="000844DE">
        <w:rPr>
          <w:rFonts w:ascii="Calibri" w:eastAsia="Times New Roman" w:hAnsi="Calibri" w:cs="Calibri"/>
          <w:b/>
          <w:bCs/>
          <w:kern w:val="0"/>
          <w14:ligatures w14:val="none"/>
        </w:rPr>
        <w:t xml:space="preserve"> </w:t>
      </w:r>
      <w:r w:rsidRPr="000844DE">
        <w:rPr>
          <w:rFonts w:ascii="Calibri" w:eastAsia="Times New Roman" w:hAnsi="Calibri" w:cs="Calibri"/>
          <w:b/>
          <w:bCs/>
          <w:kern w:val="36"/>
          <w14:ligatures w14:val="none"/>
        </w:rPr>
        <w:t xml:space="preserve">Breast Cancer Imaging </w:t>
      </w:r>
      <w:r>
        <w:rPr>
          <w:rFonts w:ascii="Calibri" w:eastAsia="Times New Roman" w:hAnsi="Calibri" w:cs="Calibri"/>
          <w:b/>
          <w:bCs/>
          <w:kern w:val="0"/>
          <w14:ligatures w14:val="none"/>
        </w:rPr>
        <w:t xml:space="preserve">using </w:t>
      </w:r>
      <w:r w:rsidR="000B5022" w:rsidRPr="000844DE">
        <w:rPr>
          <w:rFonts w:ascii="Calibri" w:eastAsia="Times New Roman" w:hAnsi="Calibri" w:cs="Calibri"/>
          <w:b/>
          <w:bCs/>
          <w:kern w:val="0"/>
          <w14:ligatures w14:val="none"/>
        </w:rPr>
        <w:t>AI-Assisted Breast Ultrasound and Point-of-Care Ultrasound (POCUS)</w:t>
      </w:r>
    </w:p>
    <w:p w14:paraId="08BDD2D1" w14:textId="7AE7D439" w:rsidR="000844DE" w:rsidRPr="00212C19" w:rsidRDefault="000844DE" w:rsidP="000844DE">
      <w:pPr>
        <w:spacing w:before="100" w:beforeAutospacing="1" w:after="100" w:afterAutospacing="1" w:line="240" w:lineRule="auto"/>
        <w:jc w:val="center"/>
        <w:outlineLvl w:val="0"/>
        <w:rPr>
          <w:rFonts w:ascii="Calibri" w:eastAsia="Times New Roman" w:hAnsi="Calibri" w:cs="Calibri"/>
          <w:color w:val="000000" w:themeColor="text1"/>
          <w:kern w:val="36"/>
          <w14:ligatures w14:val="none"/>
        </w:rPr>
      </w:pPr>
      <w:r w:rsidRPr="00212C19">
        <w:rPr>
          <w:rFonts w:ascii="Calibri" w:eastAsia="Times New Roman" w:hAnsi="Calibri" w:cs="Calibri"/>
          <w:color w:val="000000" w:themeColor="text1"/>
          <w:kern w:val="0"/>
          <w14:ligatures w14:val="none"/>
        </w:rPr>
        <w:t>Majd Oteibi</w:t>
      </w:r>
      <w:r w:rsidR="00212C19" w:rsidRPr="00212C19">
        <w:rPr>
          <w:rFonts w:ascii="Calibri" w:eastAsia="Google Sans Text" w:hAnsi="Calibri" w:cs="Calibri"/>
          <w:color w:val="000000" w:themeColor="text1"/>
          <w:vertAlign w:val="superscript"/>
        </w:rPr>
        <w:t>1</w:t>
      </w:r>
      <w:r w:rsidRPr="00212C19">
        <w:rPr>
          <w:rFonts w:ascii="Calibri" w:eastAsia="Times New Roman" w:hAnsi="Calibri" w:cs="Calibri"/>
          <w:color w:val="000000" w:themeColor="text1"/>
          <w:kern w:val="0"/>
          <w14:ligatures w14:val="none"/>
        </w:rPr>
        <w:t xml:space="preserve">, </w:t>
      </w:r>
      <w:r w:rsidR="00212C19" w:rsidRPr="00212C19">
        <w:rPr>
          <w:rFonts w:ascii="Calibri" w:eastAsia="Times New Roman" w:hAnsi="Calibri" w:cs="Calibri"/>
          <w:color w:val="000000" w:themeColor="text1"/>
          <w:kern w:val="0"/>
          <w14:ligatures w14:val="none"/>
        </w:rPr>
        <w:t>Adam Tamimi</w:t>
      </w:r>
      <w:r w:rsidR="00212C19" w:rsidRPr="00212C19">
        <w:rPr>
          <w:rFonts w:ascii="Calibri" w:eastAsia="Google Sans Text" w:hAnsi="Calibri" w:cs="Calibri"/>
          <w:color w:val="000000" w:themeColor="text1"/>
          <w:vertAlign w:val="superscript"/>
        </w:rPr>
        <w:t>1</w:t>
      </w:r>
      <w:r w:rsidR="003C064E">
        <w:rPr>
          <w:rFonts w:ascii="Calibri" w:eastAsia="Google Sans Text" w:hAnsi="Calibri" w:cs="Calibri"/>
          <w:color w:val="000000" w:themeColor="text1"/>
          <w:vertAlign w:val="superscript"/>
        </w:rPr>
        <w:t>,2</w:t>
      </w:r>
      <w:r w:rsidR="00212C19" w:rsidRPr="00212C19">
        <w:rPr>
          <w:rFonts w:ascii="Calibri" w:eastAsia="Times New Roman" w:hAnsi="Calibri" w:cs="Calibri"/>
          <w:color w:val="000000" w:themeColor="text1"/>
          <w:kern w:val="0"/>
          <w14:ligatures w14:val="none"/>
        </w:rPr>
        <w:t>, Gabriel Tamimi</w:t>
      </w:r>
      <w:r w:rsidR="00212C19" w:rsidRPr="00212C19">
        <w:rPr>
          <w:rFonts w:ascii="Calibri" w:eastAsia="Google Sans Text" w:hAnsi="Calibri" w:cs="Calibri"/>
          <w:color w:val="000000" w:themeColor="text1"/>
          <w:vertAlign w:val="superscript"/>
        </w:rPr>
        <w:t>1</w:t>
      </w:r>
      <w:r w:rsidR="003C064E">
        <w:rPr>
          <w:rFonts w:ascii="Calibri" w:eastAsia="Google Sans Text" w:hAnsi="Calibri" w:cs="Calibri"/>
          <w:color w:val="000000" w:themeColor="text1"/>
          <w:vertAlign w:val="superscript"/>
        </w:rPr>
        <w:t>,3</w:t>
      </w:r>
      <w:r w:rsidR="00212C19" w:rsidRPr="00212C19">
        <w:rPr>
          <w:rFonts w:ascii="Calibri" w:eastAsia="Times New Roman" w:hAnsi="Calibri" w:cs="Calibri"/>
          <w:color w:val="000000" w:themeColor="text1"/>
          <w:kern w:val="0"/>
          <w14:ligatures w14:val="none"/>
        </w:rPr>
        <w:t>, Yousef Jasemian</w:t>
      </w:r>
      <w:r w:rsidR="00212C19" w:rsidRPr="00212C19">
        <w:rPr>
          <w:rFonts w:ascii="Calibri" w:eastAsia="Google Sans Text" w:hAnsi="Calibri" w:cs="Calibri"/>
          <w:color w:val="000000" w:themeColor="text1"/>
          <w:vertAlign w:val="superscript"/>
        </w:rPr>
        <w:t>1</w:t>
      </w:r>
      <w:r w:rsidR="00212C19">
        <w:rPr>
          <w:rFonts w:ascii="Calibri" w:eastAsia="Google Sans Text" w:hAnsi="Calibri" w:cs="Calibri"/>
          <w:color w:val="000000" w:themeColor="text1"/>
          <w:vertAlign w:val="superscript"/>
        </w:rPr>
        <w:t>,</w:t>
      </w:r>
      <w:r w:rsidR="00212C19" w:rsidRPr="00212C19">
        <w:rPr>
          <w:rFonts w:ascii="Calibri" w:eastAsia="Google Sans Text" w:hAnsi="Calibri" w:cs="Calibri"/>
          <w:color w:val="000000" w:themeColor="text1"/>
          <w:vertAlign w:val="superscript"/>
        </w:rPr>
        <w:t xml:space="preserve"> </w:t>
      </w:r>
      <w:r w:rsidR="003C064E">
        <w:rPr>
          <w:rFonts w:ascii="Calibri" w:eastAsia="Google Sans Text" w:hAnsi="Calibri" w:cs="Calibri"/>
          <w:color w:val="000000" w:themeColor="text1"/>
          <w:vertAlign w:val="superscript"/>
        </w:rPr>
        <w:t>4</w:t>
      </w:r>
      <w:r w:rsidR="00C059B7">
        <w:rPr>
          <w:rFonts w:ascii="Calibri" w:eastAsia="Google Sans Text" w:hAnsi="Calibri" w:cs="Calibri"/>
          <w:color w:val="000000" w:themeColor="text1"/>
          <w:vertAlign w:val="superscript"/>
        </w:rPr>
        <w:t xml:space="preserve"> </w:t>
      </w:r>
      <w:r w:rsidR="00C059B7" w:rsidRPr="00212C19">
        <w:rPr>
          <w:rFonts w:ascii="Calibri" w:eastAsia="Times New Roman" w:hAnsi="Calibri" w:cs="Calibri"/>
          <w:color w:val="000000" w:themeColor="text1"/>
          <w:kern w:val="0"/>
          <w14:ligatures w14:val="none"/>
        </w:rPr>
        <w:t xml:space="preserve">, </w:t>
      </w:r>
      <w:r w:rsidR="00887C00" w:rsidRPr="00887C00">
        <w:rPr>
          <w:rFonts w:ascii="Calibri" w:hAnsi="Calibri" w:cs="Calibri"/>
          <w:color w:val="000000" w:themeColor="text1"/>
        </w:rPr>
        <w:t>Hadi Khazaei</w:t>
      </w:r>
      <w:r w:rsidR="00887C00" w:rsidRPr="00887C00">
        <w:rPr>
          <w:rFonts w:ascii="Calibri" w:eastAsia="Google Sans Text" w:hAnsi="Calibri" w:cs="Calibri"/>
          <w:color w:val="000000" w:themeColor="text1"/>
          <w:vertAlign w:val="superscript"/>
        </w:rPr>
        <w:t>1</w:t>
      </w:r>
      <w:r w:rsidR="00C059B7">
        <w:rPr>
          <w:rFonts w:ascii="Calibri" w:eastAsia="Google Sans Text" w:hAnsi="Calibri" w:cs="Calibri"/>
          <w:color w:val="000000" w:themeColor="text1"/>
          <w:vertAlign w:val="superscript"/>
        </w:rPr>
        <w:t xml:space="preserve"> </w:t>
      </w:r>
      <w:r w:rsidR="00C059B7" w:rsidRPr="00212C19">
        <w:rPr>
          <w:rFonts w:ascii="Calibri" w:eastAsia="Times New Roman" w:hAnsi="Calibri" w:cs="Calibri"/>
          <w:color w:val="000000" w:themeColor="text1"/>
          <w:kern w:val="0"/>
          <w14:ligatures w14:val="none"/>
        </w:rPr>
        <w:t xml:space="preserve">, </w:t>
      </w:r>
      <w:r w:rsidR="00212C19" w:rsidRPr="00212C19">
        <w:rPr>
          <w:rFonts w:ascii="Calibri" w:eastAsia="Times New Roman" w:hAnsi="Calibri" w:cs="Calibri"/>
          <w:color w:val="000000" w:themeColor="text1"/>
          <w:kern w:val="36"/>
          <w14:ligatures w14:val="none"/>
        </w:rPr>
        <w:t>Faryar Etesami</w:t>
      </w:r>
      <w:r w:rsidR="00F9125D">
        <w:rPr>
          <w:rFonts w:ascii="Calibri" w:eastAsia="Google Sans Text" w:hAnsi="Calibri" w:cs="Calibri"/>
          <w:color w:val="000000" w:themeColor="text1"/>
          <w:vertAlign w:val="superscript"/>
        </w:rPr>
        <w:t>5</w:t>
      </w:r>
    </w:p>
    <w:p w14:paraId="371838EE" w14:textId="47DD0095" w:rsidR="00212C19" w:rsidRDefault="00212C19" w:rsidP="00212C19">
      <w:pPr>
        <w:spacing w:after="0" w:line="240" w:lineRule="auto"/>
        <w:jc w:val="center"/>
        <w:rPr>
          <w:rFonts w:ascii="Calibri" w:hAnsi="Calibri" w:cs="Calibri"/>
          <w:color w:val="000000" w:themeColor="text1"/>
        </w:rPr>
      </w:pPr>
      <w:r w:rsidRPr="00212C19">
        <w:rPr>
          <w:rFonts w:ascii="Calibri" w:hAnsi="Calibri" w:cs="Calibri"/>
          <w:color w:val="000000" w:themeColor="text1"/>
        </w:rPr>
        <w:t>Validus Institute Inc.</w:t>
      </w:r>
    </w:p>
    <w:p w14:paraId="7C289B67" w14:textId="3F87F851" w:rsidR="003C064E" w:rsidRDefault="003C064E" w:rsidP="00212C19">
      <w:pPr>
        <w:spacing w:after="0" w:line="240" w:lineRule="auto"/>
        <w:jc w:val="center"/>
        <w:rPr>
          <w:rFonts w:ascii="Calibri" w:hAnsi="Calibri" w:cs="Calibri"/>
          <w:color w:val="000000" w:themeColor="text1"/>
        </w:rPr>
      </w:pPr>
      <w:r>
        <w:rPr>
          <w:rFonts w:ascii="Calibri" w:hAnsi="Calibri" w:cs="Calibri"/>
          <w:color w:val="000000" w:themeColor="text1"/>
        </w:rPr>
        <w:t>University of California Merced</w:t>
      </w:r>
    </w:p>
    <w:p w14:paraId="72E656A4" w14:textId="19779BE1" w:rsidR="003C064E" w:rsidRPr="00212C19" w:rsidRDefault="003C064E" w:rsidP="00212C19">
      <w:pPr>
        <w:spacing w:after="0" w:line="240" w:lineRule="auto"/>
        <w:jc w:val="center"/>
        <w:rPr>
          <w:rFonts w:ascii="Calibri" w:hAnsi="Calibri" w:cs="Calibri"/>
          <w:color w:val="000000" w:themeColor="text1"/>
        </w:rPr>
      </w:pPr>
      <w:r>
        <w:rPr>
          <w:rFonts w:ascii="Calibri" w:hAnsi="Calibri" w:cs="Calibri"/>
          <w:color w:val="000000" w:themeColor="text1"/>
        </w:rPr>
        <w:t>University of California Riverside</w:t>
      </w:r>
    </w:p>
    <w:p w14:paraId="33131054" w14:textId="79F175F3" w:rsidR="000B5022" w:rsidRPr="00212C19" w:rsidRDefault="00212C19" w:rsidP="00212C19">
      <w:pPr>
        <w:spacing w:after="0" w:line="240" w:lineRule="auto"/>
        <w:jc w:val="center"/>
        <w:rPr>
          <w:rFonts w:ascii="Calibri" w:hAnsi="Calibri" w:cs="Calibri"/>
          <w:color w:val="000000" w:themeColor="text1"/>
        </w:rPr>
      </w:pPr>
      <w:r w:rsidRPr="00212C19">
        <w:rPr>
          <w:rFonts w:ascii="Calibri" w:hAnsi="Calibri" w:cs="Calibri"/>
          <w:color w:val="000000" w:themeColor="text1"/>
        </w:rPr>
        <w:t>BASTYR UNIVERSITY CALIFORNIA</w:t>
      </w:r>
    </w:p>
    <w:p w14:paraId="46BEC2A9" w14:textId="5E5EE7DA" w:rsidR="00212C19" w:rsidRPr="00212C19" w:rsidRDefault="00212C19" w:rsidP="00212C19">
      <w:pPr>
        <w:spacing w:after="0" w:line="240" w:lineRule="auto"/>
        <w:jc w:val="center"/>
        <w:rPr>
          <w:rFonts w:ascii="Calibri" w:eastAsia="Times New Roman" w:hAnsi="Calibri" w:cs="Calibri"/>
          <w:color w:val="000000" w:themeColor="text1"/>
          <w:kern w:val="0"/>
          <w14:ligatures w14:val="none"/>
        </w:rPr>
      </w:pPr>
      <w:r w:rsidRPr="00212C19">
        <w:rPr>
          <w:rFonts w:ascii="Calibri" w:hAnsi="Calibri" w:cs="Calibri"/>
          <w:color w:val="000000" w:themeColor="text1"/>
        </w:rPr>
        <w:t>Portland State University</w:t>
      </w:r>
    </w:p>
    <w:p w14:paraId="7D664512" w14:textId="77777777" w:rsidR="000B5022" w:rsidRPr="000844DE" w:rsidRDefault="000B5022"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Abstract</w:t>
      </w:r>
    </w:p>
    <w:p w14:paraId="5774CC95" w14:textId="3031C0D4"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Background:</w:t>
      </w:r>
      <w:r w:rsidRPr="000844DE">
        <w:rPr>
          <w:rFonts w:ascii="Calibri" w:eastAsia="Times New Roman" w:hAnsi="Calibri" w:cs="Calibri"/>
          <w:kern w:val="0"/>
          <w14:ligatures w14:val="none"/>
        </w:rPr>
        <w:br/>
        <w:t xml:space="preserve">Breast cancer remains the </w:t>
      </w:r>
      <w:r w:rsidR="00212C19" w:rsidRPr="000844DE">
        <w:rPr>
          <w:rFonts w:ascii="Calibri" w:eastAsia="Times New Roman" w:hAnsi="Calibri" w:cs="Calibri"/>
          <w:kern w:val="0"/>
          <w14:ligatures w14:val="none"/>
        </w:rPr>
        <w:t xml:space="preserve">most </w:t>
      </w:r>
      <w:r w:rsidR="00212C19">
        <w:rPr>
          <w:rFonts w:ascii="Calibri" w:eastAsia="Times New Roman" w:hAnsi="Calibri" w:cs="Calibri"/>
          <w:kern w:val="0"/>
          <w14:ligatures w14:val="none"/>
        </w:rPr>
        <w:t>diagnosed</w:t>
      </w:r>
      <w:r w:rsidRPr="000844DE">
        <w:rPr>
          <w:rFonts w:ascii="Calibri" w:eastAsia="Times New Roman" w:hAnsi="Calibri" w:cs="Calibri"/>
          <w:kern w:val="0"/>
          <w14:ligatures w14:val="none"/>
        </w:rPr>
        <w:t xml:space="preserve"> cancer among women worldwide. Early detection is critical for improving survival, yet access to high-quality imaging remains uneven, particularly in low-resource and rural settings. Ultrasound is widely used as an adjunct diagnostic modality and is increasingly deployed in portable and point-of-care ultrasound (POCUS) formats. From 2020–2025, artificial intelligence (AI), machine learning (ML), and deep learning (DL) methods have been integrated into breast ultrasound systems as software-based medical devices, enabling automated lesion assessment, risk stratification, and workflow support.</w:t>
      </w:r>
    </w:p>
    <w:p w14:paraId="36D95283"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Objective:</w:t>
      </w:r>
      <w:r w:rsidRPr="000844DE">
        <w:rPr>
          <w:rFonts w:ascii="Calibri" w:eastAsia="Times New Roman" w:hAnsi="Calibri" w:cs="Calibri"/>
          <w:kern w:val="0"/>
          <w14:ligatures w14:val="none"/>
        </w:rPr>
        <w:br/>
        <w:t>To systematically review peer-reviewed literature published between 2020 and 2025 on AI-assisted breast ultrasound technologies, with emphasis on early detection tools, medical device software, POCUS-based systems, and precision medicine approaches including radiomics and radiogenomics.</w:t>
      </w:r>
    </w:p>
    <w:p w14:paraId="4A3F3206"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Methods:</w:t>
      </w:r>
      <w:r w:rsidRPr="000844DE">
        <w:rPr>
          <w:rFonts w:ascii="Calibri" w:eastAsia="Times New Roman" w:hAnsi="Calibri" w:cs="Calibri"/>
          <w:kern w:val="0"/>
          <w14:ligatures w14:val="none"/>
        </w:rPr>
        <w:br/>
        <w:t>A PRISMA-aligned systematic review was conducted using PubMed. Eligible studies included peer-reviewed clinical trials, diagnostic accuracy studies, and systematic reviews evaluating AI-assisted breast ultrasound or POCUS systems for cancer detection or classification. Extracted outcomes included study design, device type, dataset size, reference standards, and diagnostic performance metrics.</w:t>
      </w:r>
    </w:p>
    <w:p w14:paraId="756EE020"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Results:</w:t>
      </w:r>
      <w:r w:rsidRPr="000844DE">
        <w:rPr>
          <w:rFonts w:ascii="Calibri" w:eastAsia="Times New Roman" w:hAnsi="Calibri" w:cs="Calibri"/>
          <w:kern w:val="0"/>
          <w14:ligatures w14:val="none"/>
        </w:rPr>
        <w:br/>
        <w:t>Included studies demonstrate that AI-assisted breast ultrasound systems, including regulated software-as-a-medical-device (SaMD) platforms and AI-enabled POCUS workflows, achieve diagnostic performance comparable to or exceeding conventional radiologist assessment in selected contexts. Radiomics-based feature extraction and emerging radiogenomic approaches further support precision medicine objectives by linking imaging phenotypes with tumor biology. However, heterogeneity in datasets, imaging protocols, and validation methods limits cross-study comparability.</w:t>
      </w:r>
    </w:p>
    <w:p w14:paraId="431C623B" w14:textId="27670BC8" w:rsidR="000B5022" w:rsidRPr="000844DE" w:rsidRDefault="000B5022" w:rsidP="007B0AE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lastRenderedPageBreak/>
        <w:t>Conclusions:</w:t>
      </w:r>
      <w:r w:rsidRPr="000844DE">
        <w:rPr>
          <w:rFonts w:ascii="Calibri" w:eastAsia="Times New Roman" w:hAnsi="Calibri" w:cs="Calibri"/>
          <w:kern w:val="0"/>
          <w14:ligatures w14:val="none"/>
        </w:rPr>
        <w:br/>
        <w:t>Between 2020 and 2025, AI-assisted breast ultrasound evolved from experimental CAD tools into clinically evaluated medical device software, including applications in POCUS and low-resource environments. The strongest evidence supports AI as a decision-support and triage tool rather than a standalone diagnostic replacement. Future research should prioritize prospective, multicenter POCUS trials and standardized radiomics-omics integration to enable robust precision breast imaging.</w:t>
      </w:r>
    </w:p>
    <w:p w14:paraId="32F15AEF" w14:textId="77777777" w:rsidR="000B5022" w:rsidRPr="000844DE" w:rsidRDefault="000B5022"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Keywords</w:t>
      </w:r>
    </w:p>
    <w:p w14:paraId="0891C7FD" w14:textId="0A0F4746" w:rsidR="000B5022" w:rsidRPr="000844DE" w:rsidRDefault="000B5022" w:rsidP="007B0AE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Breast cancer; precision medicine; artificial intelligence; machine learning; deep learning; medical device software; ultrasound; point-of-care ultrasound; radiomics; radiogenomics</w:t>
      </w:r>
    </w:p>
    <w:p w14:paraId="5BB1DE58" w14:textId="77777777" w:rsidR="000B5022" w:rsidRPr="000844DE" w:rsidRDefault="000B5022"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1. Introduction</w:t>
      </w:r>
    </w:p>
    <w:p w14:paraId="51ABC0F7"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Breast cancer accounts for substantial global morbidity and mortality, with outcomes closely linked to stage at diagnosis. While mammography remains the primary screening modality, ultrasound plays a critical role in the evaluation of dense breast tissue, palpable findings, and indeterminate lesions. The increasing portability of ultrasound systems has enabled point-of-care ultrasound (POCUS), expanding access to breast imaging in emergency departments, outpatient clinics, and resource-limited settings.</w:t>
      </w:r>
    </w:p>
    <w:p w14:paraId="4516AC41"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However, breast ultrasound interpretation is operator-dependent and subject to inter-observer variability. Artificial intelligence (AI), particularly machine learning (ML) and deep learning (DL), has emerged as a promising solution to enhance diagnostic consistency and enable scalable early detection. Recent advances include AI-assisted computer-aided diagnosis (CADx), software-as-a-medical-device (SaMD) platforms, and real-time decision support embedded within handheld and portable ultrasound devices.</w:t>
      </w:r>
    </w:p>
    <w:p w14:paraId="1EC22114" w14:textId="09DDE831" w:rsidR="000B5022" w:rsidRPr="000844DE" w:rsidRDefault="000B5022" w:rsidP="007B0AE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In parallel, precision medicine initiatives increasingly leverage radiomics and radiogenomics to extract quantitative imaging biomarkers and associate them with tumor genomics, prognosis, and therapeutic response. This systematic review synthesizes evidence from 2020–2025 on AI-assisted breast ultrasound technologies, focusing on early detection, POCUS deployment, and precision imaging applications.</w:t>
      </w:r>
    </w:p>
    <w:p w14:paraId="187BC732" w14:textId="77777777" w:rsidR="000B5022" w:rsidRPr="000844DE" w:rsidRDefault="000B5022"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2. Methods</w:t>
      </w:r>
    </w:p>
    <w:p w14:paraId="5F959537" w14:textId="77777777" w:rsidR="000B5022" w:rsidRPr="000844DE" w:rsidRDefault="000B5022" w:rsidP="000B5022">
      <w:pPr>
        <w:spacing w:before="100" w:beforeAutospacing="1" w:after="100" w:afterAutospacing="1" w:line="240" w:lineRule="auto"/>
        <w:outlineLvl w:val="2"/>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2.1 Review Design</w:t>
      </w:r>
    </w:p>
    <w:p w14:paraId="088A46D6"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This systematic review was conducted in accordance with the </w:t>
      </w:r>
      <w:r w:rsidRPr="000844DE">
        <w:rPr>
          <w:rFonts w:ascii="Calibri" w:eastAsia="Times New Roman" w:hAnsi="Calibri" w:cs="Calibri"/>
          <w:b/>
          <w:bCs/>
          <w:kern w:val="0"/>
          <w14:ligatures w14:val="none"/>
        </w:rPr>
        <w:t>PRISMA 2020</w:t>
      </w:r>
      <w:r w:rsidRPr="000844DE">
        <w:rPr>
          <w:rFonts w:ascii="Calibri" w:eastAsia="Times New Roman" w:hAnsi="Calibri" w:cs="Calibri"/>
          <w:kern w:val="0"/>
          <w14:ligatures w14:val="none"/>
        </w:rPr>
        <w:t xml:space="preserve"> guidelines.</w:t>
      </w:r>
    </w:p>
    <w:p w14:paraId="3BCC29C7" w14:textId="77777777" w:rsidR="000B5022" w:rsidRPr="000844DE" w:rsidRDefault="000B5022" w:rsidP="000B5022">
      <w:pPr>
        <w:spacing w:before="100" w:beforeAutospacing="1" w:after="100" w:afterAutospacing="1" w:line="240" w:lineRule="auto"/>
        <w:outlineLvl w:val="2"/>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2.2 Eligibility Criteria</w:t>
      </w:r>
    </w:p>
    <w:p w14:paraId="226B8D50"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Inclusion criteria</w:t>
      </w:r>
    </w:p>
    <w:p w14:paraId="1318FD9F" w14:textId="77777777" w:rsidR="000B5022" w:rsidRPr="000844DE" w:rsidRDefault="000B5022" w:rsidP="000B5022">
      <w:pPr>
        <w:numPr>
          <w:ilvl w:val="0"/>
          <w:numId w:val="11"/>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lastRenderedPageBreak/>
        <w:t>Peer-reviewed articles published between January 1, 2020 and December 31, 2025</w:t>
      </w:r>
    </w:p>
    <w:p w14:paraId="40C68225" w14:textId="77777777" w:rsidR="000B5022" w:rsidRPr="000844DE" w:rsidRDefault="000B5022" w:rsidP="000B5022">
      <w:pPr>
        <w:numPr>
          <w:ilvl w:val="0"/>
          <w:numId w:val="11"/>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Studies involving AI, ML, or DL applied to breast ultrasound</w:t>
      </w:r>
    </w:p>
    <w:p w14:paraId="1A7BA6ED" w14:textId="77777777" w:rsidR="000B5022" w:rsidRPr="000844DE" w:rsidRDefault="000B5022" w:rsidP="000B5022">
      <w:pPr>
        <w:numPr>
          <w:ilvl w:val="0"/>
          <w:numId w:val="11"/>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Clinical or clinically relevant evaluations (diagnostic accuracy, reader-assist, triage)</w:t>
      </w:r>
    </w:p>
    <w:p w14:paraId="14BF91A4" w14:textId="77777777" w:rsidR="000B5022" w:rsidRPr="000844DE" w:rsidRDefault="000B5022" w:rsidP="000B5022">
      <w:pPr>
        <w:numPr>
          <w:ilvl w:val="0"/>
          <w:numId w:val="11"/>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Medical device software, CAD systems, or POCUS-compatible workflows</w:t>
      </w:r>
    </w:p>
    <w:p w14:paraId="1442F541" w14:textId="77777777" w:rsidR="000B5022" w:rsidRPr="000844DE" w:rsidRDefault="000B5022" w:rsidP="000B5022">
      <w:pPr>
        <w:numPr>
          <w:ilvl w:val="0"/>
          <w:numId w:val="11"/>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Human subjects</w:t>
      </w:r>
    </w:p>
    <w:p w14:paraId="67C78CB0"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Exclusion criteria</w:t>
      </w:r>
    </w:p>
    <w:p w14:paraId="6D6D201D" w14:textId="77777777" w:rsidR="000B5022" w:rsidRPr="000844DE" w:rsidRDefault="000B5022" w:rsidP="000B5022">
      <w:pPr>
        <w:numPr>
          <w:ilvl w:val="0"/>
          <w:numId w:val="12"/>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Non-breast malignancies</w:t>
      </w:r>
    </w:p>
    <w:p w14:paraId="0E75F31F" w14:textId="77777777" w:rsidR="000B5022" w:rsidRPr="000844DE" w:rsidRDefault="000B5022" w:rsidP="000B5022">
      <w:pPr>
        <w:numPr>
          <w:ilvl w:val="0"/>
          <w:numId w:val="12"/>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Ultrasound not central to the AI system</w:t>
      </w:r>
    </w:p>
    <w:p w14:paraId="5DFCA608" w14:textId="77777777" w:rsidR="000B5022" w:rsidRPr="000844DE" w:rsidRDefault="000B5022" w:rsidP="000B5022">
      <w:pPr>
        <w:numPr>
          <w:ilvl w:val="0"/>
          <w:numId w:val="12"/>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Purely technical or simulation studies without clinical evaluation</w:t>
      </w:r>
    </w:p>
    <w:p w14:paraId="407A5C78" w14:textId="77777777" w:rsidR="000B5022" w:rsidRPr="000844DE" w:rsidRDefault="000B5022" w:rsidP="000B5022">
      <w:pPr>
        <w:numPr>
          <w:ilvl w:val="0"/>
          <w:numId w:val="12"/>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Preprints or non-peer-reviewed reports</w:t>
      </w:r>
    </w:p>
    <w:p w14:paraId="22B95353" w14:textId="4D10A66A" w:rsidR="000B5022" w:rsidRPr="000844DE" w:rsidRDefault="000B5022" w:rsidP="007B0AE2">
      <w:pPr>
        <w:numPr>
          <w:ilvl w:val="0"/>
          <w:numId w:val="12"/>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Non-English publications</w:t>
      </w:r>
    </w:p>
    <w:p w14:paraId="3ABE6DFF" w14:textId="77777777" w:rsidR="000B5022" w:rsidRPr="000844DE" w:rsidRDefault="000B5022"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3. PRISMA Flow Diagram Description (template)</w:t>
      </w:r>
    </w:p>
    <w:p w14:paraId="368E971F"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Identification</w:t>
      </w:r>
    </w:p>
    <w:p w14:paraId="17483EAE" w14:textId="77777777" w:rsidR="000B5022" w:rsidRPr="000844DE" w:rsidRDefault="000B5022" w:rsidP="000B5022">
      <w:pPr>
        <w:numPr>
          <w:ilvl w:val="0"/>
          <w:numId w:val="13"/>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Records identified from PubMed: </w:t>
      </w:r>
      <w:r w:rsidRPr="000844DE">
        <w:rPr>
          <w:rFonts w:ascii="Calibri" w:eastAsia="Times New Roman" w:hAnsi="Calibri" w:cs="Calibri"/>
          <w:b/>
          <w:bCs/>
          <w:kern w:val="0"/>
          <w14:ligatures w14:val="none"/>
        </w:rPr>
        <w:t>n = [ ]</w:t>
      </w:r>
    </w:p>
    <w:p w14:paraId="49995873" w14:textId="77777777" w:rsidR="000B5022" w:rsidRPr="000844DE" w:rsidRDefault="000B5022" w:rsidP="000B5022">
      <w:pPr>
        <w:numPr>
          <w:ilvl w:val="0"/>
          <w:numId w:val="13"/>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Records identified through other sources: </w:t>
      </w:r>
      <w:r w:rsidRPr="000844DE">
        <w:rPr>
          <w:rFonts w:ascii="Calibri" w:eastAsia="Times New Roman" w:hAnsi="Calibri" w:cs="Calibri"/>
          <w:b/>
          <w:bCs/>
          <w:kern w:val="0"/>
          <w14:ligatures w14:val="none"/>
        </w:rPr>
        <w:t>n = [ ]</w:t>
      </w:r>
    </w:p>
    <w:p w14:paraId="1AE3194F" w14:textId="77777777" w:rsidR="000B5022" w:rsidRPr="000844DE" w:rsidRDefault="000B5022" w:rsidP="000B5022">
      <w:pPr>
        <w:numPr>
          <w:ilvl w:val="0"/>
          <w:numId w:val="13"/>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Records after duplicates removed: </w:t>
      </w:r>
      <w:r w:rsidRPr="000844DE">
        <w:rPr>
          <w:rFonts w:ascii="Calibri" w:eastAsia="Times New Roman" w:hAnsi="Calibri" w:cs="Calibri"/>
          <w:b/>
          <w:bCs/>
          <w:kern w:val="0"/>
          <w14:ligatures w14:val="none"/>
        </w:rPr>
        <w:t>n = [ ]</w:t>
      </w:r>
    </w:p>
    <w:p w14:paraId="154EA3E6"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Screening</w:t>
      </w:r>
    </w:p>
    <w:p w14:paraId="04F26AE0" w14:textId="77777777" w:rsidR="000B5022" w:rsidRPr="000844DE" w:rsidRDefault="000B5022" w:rsidP="000B5022">
      <w:pPr>
        <w:numPr>
          <w:ilvl w:val="0"/>
          <w:numId w:val="14"/>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Records screened (title/abstract): </w:t>
      </w:r>
      <w:r w:rsidRPr="000844DE">
        <w:rPr>
          <w:rFonts w:ascii="Calibri" w:eastAsia="Times New Roman" w:hAnsi="Calibri" w:cs="Calibri"/>
          <w:b/>
          <w:bCs/>
          <w:kern w:val="0"/>
          <w14:ligatures w14:val="none"/>
        </w:rPr>
        <w:t>n = [ ]</w:t>
      </w:r>
    </w:p>
    <w:p w14:paraId="62FACF51" w14:textId="77777777" w:rsidR="000B5022" w:rsidRPr="000844DE" w:rsidRDefault="000B5022" w:rsidP="000B5022">
      <w:pPr>
        <w:numPr>
          <w:ilvl w:val="0"/>
          <w:numId w:val="14"/>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Records excluded: </w:t>
      </w:r>
      <w:r w:rsidRPr="000844DE">
        <w:rPr>
          <w:rFonts w:ascii="Calibri" w:eastAsia="Times New Roman" w:hAnsi="Calibri" w:cs="Calibri"/>
          <w:b/>
          <w:bCs/>
          <w:kern w:val="0"/>
          <w14:ligatures w14:val="none"/>
        </w:rPr>
        <w:t>n = [ ]</w:t>
      </w:r>
    </w:p>
    <w:p w14:paraId="4AF03C41"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Eligibility</w:t>
      </w:r>
    </w:p>
    <w:p w14:paraId="7D445DAE" w14:textId="77777777" w:rsidR="000B5022" w:rsidRPr="000844DE" w:rsidRDefault="000B5022" w:rsidP="000B5022">
      <w:pPr>
        <w:numPr>
          <w:ilvl w:val="0"/>
          <w:numId w:val="15"/>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Full-text articles assessed for eligibility: </w:t>
      </w:r>
      <w:r w:rsidRPr="000844DE">
        <w:rPr>
          <w:rFonts w:ascii="Calibri" w:eastAsia="Times New Roman" w:hAnsi="Calibri" w:cs="Calibri"/>
          <w:b/>
          <w:bCs/>
          <w:kern w:val="0"/>
          <w14:ligatures w14:val="none"/>
        </w:rPr>
        <w:t>n = [ ]</w:t>
      </w:r>
    </w:p>
    <w:p w14:paraId="42CAD4C5" w14:textId="77777777" w:rsidR="000B5022" w:rsidRPr="000844DE" w:rsidRDefault="000B5022" w:rsidP="000B5022">
      <w:pPr>
        <w:numPr>
          <w:ilvl w:val="0"/>
          <w:numId w:val="15"/>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Full-text articles excluded, with reasons: </w:t>
      </w:r>
      <w:r w:rsidRPr="000844DE">
        <w:rPr>
          <w:rFonts w:ascii="Calibri" w:eastAsia="Times New Roman" w:hAnsi="Calibri" w:cs="Calibri"/>
          <w:b/>
          <w:bCs/>
          <w:kern w:val="0"/>
          <w14:ligatures w14:val="none"/>
        </w:rPr>
        <w:t>n = [ ]</w:t>
      </w:r>
    </w:p>
    <w:p w14:paraId="7A516D71"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Included</w:t>
      </w:r>
    </w:p>
    <w:p w14:paraId="20E08D20" w14:textId="77777777" w:rsidR="000B5022" w:rsidRPr="000844DE" w:rsidRDefault="000B5022" w:rsidP="000B5022">
      <w:pPr>
        <w:numPr>
          <w:ilvl w:val="0"/>
          <w:numId w:val="16"/>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Studies included in qualitative synthesis: </w:t>
      </w:r>
      <w:r w:rsidRPr="000844DE">
        <w:rPr>
          <w:rFonts w:ascii="Calibri" w:eastAsia="Times New Roman" w:hAnsi="Calibri" w:cs="Calibri"/>
          <w:b/>
          <w:bCs/>
          <w:kern w:val="0"/>
          <w14:ligatures w14:val="none"/>
        </w:rPr>
        <w:t>n = [ ]</w:t>
      </w:r>
    </w:p>
    <w:p w14:paraId="4EDE43AF" w14:textId="31FF1822" w:rsidR="00D12185" w:rsidRPr="000844DE" w:rsidRDefault="000B5022" w:rsidP="007B0AE2">
      <w:pPr>
        <w:numPr>
          <w:ilvl w:val="0"/>
          <w:numId w:val="16"/>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 xml:space="preserve">Studies included in quantitative synthesis (if applicable): </w:t>
      </w:r>
      <w:r w:rsidRPr="000844DE">
        <w:rPr>
          <w:rFonts w:ascii="Calibri" w:eastAsia="Times New Roman" w:hAnsi="Calibri" w:cs="Calibri"/>
          <w:b/>
          <w:bCs/>
          <w:kern w:val="0"/>
          <w14:ligatures w14:val="none"/>
        </w:rPr>
        <w:t>n = [ ]</w:t>
      </w:r>
    </w:p>
    <w:p w14:paraId="56A1DDBF" w14:textId="4C8824BA" w:rsidR="007B0AE2" w:rsidRPr="000844DE" w:rsidRDefault="000B5022" w:rsidP="00195C96">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4. Results</w:t>
      </w:r>
    </w:p>
    <w:p w14:paraId="3DEC61C0" w14:textId="319C5CD3" w:rsidR="000B5022" w:rsidRPr="000844DE" w:rsidRDefault="000B5022" w:rsidP="000B5022">
      <w:pPr>
        <w:spacing w:before="100" w:beforeAutospacing="1" w:after="100" w:afterAutospacing="1" w:line="240" w:lineRule="auto"/>
        <w:outlineLvl w:val="2"/>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4.1 Study Characteristics</w:t>
      </w:r>
    </w:p>
    <w:p w14:paraId="306ED21A" w14:textId="77777777" w:rsidR="000B5022" w:rsidRPr="000844DE" w:rsidRDefault="000B5022" w:rsidP="000B5022">
      <w:pPr>
        <w:spacing w:before="100" w:beforeAutospacing="1" w:after="100" w:afterAutospacing="1" w:line="240" w:lineRule="auto"/>
        <w:outlineLvl w:val="2"/>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Table 1. Summary of Included Studies on AI-Assisted Breast Ultrasound (2020–2025)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1"/>
        <w:gridCol w:w="1503"/>
        <w:gridCol w:w="1107"/>
        <w:gridCol w:w="1371"/>
        <w:gridCol w:w="1019"/>
        <w:gridCol w:w="1815"/>
        <w:gridCol w:w="1404"/>
      </w:tblGrid>
      <w:tr w:rsidR="000B5022" w:rsidRPr="000844DE" w14:paraId="17E08BE6" w14:textId="77777777">
        <w:trPr>
          <w:tblHeader/>
          <w:tblCellSpacing w:w="15" w:type="dxa"/>
        </w:trPr>
        <w:tc>
          <w:tcPr>
            <w:tcW w:w="0" w:type="auto"/>
            <w:vAlign w:val="center"/>
            <w:hideMark/>
          </w:tcPr>
          <w:p w14:paraId="267EF0A3" w14:textId="77777777" w:rsidR="000B5022" w:rsidRPr="000844DE" w:rsidRDefault="000B5022" w:rsidP="000B5022">
            <w:pPr>
              <w:spacing w:after="0" w:line="240" w:lineRule="auto"/>
              <w:jc w:val="center"/>
              <w:rPr>
                <w:rFonts w:ascii="Calibri" w:eastAsia="Times New Roman" w:hAnsi="Calibri" w:cs="Calibri"/>
                <w:b/>
                <w:bCs/>
                <w:kern w:val="0"/>
                <w14:ligatures w14:val="none"/>
              </w:rPr>
            </w:pPr>
            <w:r w:rsidRPr="000844DE">
              <w:rPr>
                <w:rFonts w:ascii="Calibri" w:eastAsia="Times New Roman" w:hAnsi="Calibri" w:cs="Calibri"/>
                <w:b/>
                <w:bCs/>
                <w:kern w:val="0"/>
                <w14:ligatures w14:val="none"/>
              </w:rPr>
              <w:lastRenderedPageBreak/>
              <w:t>Study</w:t>
            </w:r>
          </w:p>
        </w:tc>
        <w:tc>
          <w:tcPr>
            <w:tcW w:w="0" w:type="auto"/>
            <w:vAlign w:val="center"/>
            <w:hideMark/>
          </w:tcPr>
          <w:p w14:paraId="6EE251BD" w14:textId="77777777" w:rsidR="000B5022" w:rsidRPr="000844DE" w:rsidRDefault="000B5022" w:rsidP="000B5022">
            <w:pPr>
              <w:spacing w:after="0" w:line="240" w:lineRule="auto"/>
              <w:jc w:val="center"/>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Study design</w:t>
            </w:r>
          </w:p>
        </w:tc>
        <w:tc>
          <w:tcPr>
            <w:tcW w:w="0" w:type="auto"/>
            <w:vAlign w:val="center"/>
            <w:hideMark/>
          </w:tcPr>
          <w:p w14:paraId="7B66A629" w14:textId="77777777" w:rsidR="000B5022" w:rsidRPr="000844DE" w:rsidRDefault="000B5022" w:rsidP="000B5022">
            <w:pPr>
              <w:spacing w:after="0" w:line="240" w:lineRule="auto"/>
              <w:jc w:val="center"/>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Device type</w:t>
            </w:r>
          </w:p>
        </w:tc>
        <w:tc>
          <w:tcPr>
            <w:tcW w:w="0" w:type="auto"/>
            <w:vAlign w:val="center"/>
            <w:hideMark/>
          </w:tcPr>
          <w:p w14:paraId="2C015F51" w14:textId="77777777" w:rsidR="000B5022" w:rsidRPr="000844DE" w:rsidRDefault="000B5022" w:rsidP="000B5022">
            <w:pPr>
              <w:spacing w:after="0" w:line="240" w:lineRule="auto"/>
              <w:jc w:val="center"/>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AI approach</w:t>
            </w:r>
          </w:p>
        </w:tc>
        <w:tc>
          <w:tcPr>
            <w:tcW w:w="0" w:type="auto"/>
            <w:vAlign w:val="center"/>
            <w:hideMark/>
          </w:tcPr>
          <w:p w14:paraId="4BB279F8" w14:textId="77777777" w:rsidR="000B5022" w:rsidRPr="000844DE" w:rsidRDefault="000B5022" w:rsidP="000B5022">
            <w:pPr>
              <w:spacing w:after="0" w:line="240" w:lineRule="auto"/>
              <w:jc w:val="center"/>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Dataset size</w:t>
            </w:r>
          </w:p>
        </w:tc>
        <w:tc>
          <w:tcPr>
            <w:tcW w:w="0" w:type="auto"/>
            <w:vAlign w:val="center"/>
            <w:hideMark/>
          </w:tcPr>
          <w:p w14:paraId="18FE0D3E" w14:textId="77777777" w:rsidR="000B5022" w:rsidRPr="000844DE" w:rsidRDefault="000B5022" w:rsidP="000B5022">
            <w:pPr>
              <w:spacing w:after="0" w:line="240" w:lineRule="auto"/>
              <w:jc w:val="center"/>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Reference standard</w:t>
            </w:r>
          </w:p>
        </w:tc>
        <w:tc>
          <w:tcPr>
            <w:tcW w:w="0" w:type="auto"/>
            <w:vAlign w:val="center"/>
            <w:hideMark/>
          </w:tcPr>
          <w:p w14:paraId="654EB772" w14:textId="77777777" w:rsidR="000B5022" w:rsidRPr="000844DE" w:rsidRDefault="000B5022" w:rsidP="000B5022">
            <w:pPr>
              <w:spacing w:after="0" w:line="240" w:lineRule="auto"/>
              <w:jc w:val="center"/>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Key metrics</w:t>
            </w:r>
          </w:p>
        </w:tc>
      </w:tr>
      <w:tr w:rsidR="000B5022" w:rsidRPr="000844DE" w14:paraId="565C7A87" w14:textId="77777777">
        <w:trPr>
          <w:tblCellSpacing w:w="15" w:type="dxa"/>
        </w:trPr>
        <w:tc>
          <w:tcPr>
            <w:tcW w:w="0" w:type="auto"/>
            <w:vAlign w:val="center"/>
            <w:hideMark/>
          </w:tcPr>
          <w:p w14:paraId="1C63B738"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Malherbe et al., 2025</w:t>
            </w:r>
          </w:p>
        </w:tc>
        <w:tc>
          <w:tcPr>
            <w:tcW w:w="0" w:type="auto"/>
            <w:vAlign w:val="center"/>
            <w:hideMark/>
          </w:tcPr>
          <w:p w14:paraId="3878AFD1"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Prospective cohort</w:t>
            </w:r>
          </w:p>
        </w:tc>
        <w:tc>
          <w:tcPr>
            <w:tcW w:w="0" w:type="auto"/>
            <w:vAlign w:val="center"/>
            <w:hideMark/>
          </w:tcPr>
          <w:p w14:paraId="08FDC1EA"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POCUS</w:t>
            </w:r>
          </w:p>
        </w:tc>
        <w:tc>
          <w:tcPr>
            <w:tcW w:w="0" w:type="auto"/>
            <w:vAlign w:val="center"/>
            <w:hideMark/>
          </w:tcPr>
          <w:p w14:paraId="0A04F172"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AI risk stratification</w:t>
            </w:r>
          </w:p>
        </w:tc>
        <w:tc>
          <w:tcPr>
            <w:tcW w:w="0" w:type="auto"/>
            <w:vAlign w:val="center"/>
            <w:hideMark/>
          </w:tcPr>
          <w:p w14:paraId="7AAF682B"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159 patients</w:t>
            </w:r>
          </w:p>
        </w:tc>
        <w:tc>
          <w:tcPr>
            <w:tcW w:w="0" w:type="auto"/>
            <w:vAlign w:val="center"/>
            <w:hideMark/>
          </w:tcPr>
          <w:p w14:paraId="363C3DF2"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Histopathology</w:t>
            </w:r>
          </w:p>
        </w:tc>
        <w:tc>
          <w:tcPr>
            <w:tcW w:w="0" w:type="auto"/>
            <w:vAlign w:val="center"/>
            <w:hideMark/>
          </w:tcPr>
          <w:p w14:paraId="40213E36"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Sens 67.2%, Spec 79.4%, AUC 0.76</w:t>
            </w:r>
          </w:p>
        </w:tc>
      </w:tr>
      <w:tr w:rsidR="000B5022" w:rsidRPr="000844DE" w14:paraId="632B4216" w14:textId="77777777">
        <w:trPr>
          <w:tblCellSpacing w:w="15" w:type="dxa"/>
        </w:trPr>
        <w:tc>
          <w:tcPr>
            <w:tcW w:w="0" w:type="auto"/>
            <w:vAlign w:val="center"/>
            <w:hideMark/>
          </w:tcPr>
          <w:p w14:paraId="34D56FE0"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Xiang et al., 2023</w:t>
            </w:r>
          </w:p>
        </w:tc>
        <w:tc>
          <w:tcPr>
            <w:tcW w:w="0" w:type="auto"/>
            <w:vAlign w:val="center"/>
            <w:hideMark/>
          </w:tcPr>
          <w:p w14:paraId="7B31AE40"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Multicenter validation</w:t>
            </w:r>
          </w:p>
        </w:tc>
        <w:tc>
          <w:tcPr>
            <w:tcW w:w="0" w:type="auto"/>
            <w:vAlign w:val="center"/>
            <w:hideMark/>
          </w:tcPr>
          <w:p w14:paraId="3BF6D133"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Diagnostic US</w:t>
            </w:r>
          </w:p>
        </w:tc>
        <w:tc>
          <w:tcPr>
            <w:tcW w:w="0" w:type="auto"/>
            <w:vAlign w:val="center"/>
            <w:hideMark/>
          </w:tcPr>
          <w:p w14:paraId="06C4666D"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Deep learning CADx</w:t>
            </w:r>
          </w:p>
        </w:tc>
        <w:tc>
          <w:tcPr>
            <w:tcW w:w="0" w:type="auto"/>
            <w:vAlign w:val="center"/>
            <w:hideMark/>
          </w:tcPr>
          <w:p w14:paraId="379A0F5B"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Multisite datasets</w:t>
            </w:r>
          </w:p>
        </w:tc>
        <w:tc>
          <w:tcPr>
            <w:tcW w:w="0" w:type="auto"/>
            <w:vAlign w:val="center"/>
            <w:hideMark/>
          </w:tcPr>
          <w:p w14:paraId="2C4BF2E5"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Pathology/clinical</w:t>
            </w:r>
          </w:p>
        </w:tc>
        <w:tc>
          <w:tcPr>
            <w:tcW w:w="0" w:type="auto"/>
            <w:vAlign w:val="center"/>
            <w:hideMark/>
          </w:tcPr>
          <w:p w14:paraId="78B2170D"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AUC 0.91–0.96</w:t>
            </w:r>
          </w:p>
        </w:tc>
      </w:tr>
      <w:tr w:rsidR="000B5022" w:rsidRPr="000844DE" w14:paraId="62259757" w14:textId="77777777">
        <w:trPr>
          <w:tblCellSpacing w:w="15" w:type="dxa"/>
        </w:trPr>
        <w:tc>
          <w:tcPr>
            <w:tcW w:w="0" w:type="auto"/>
            <w:vAlign w:val="center"/>
            <w:hideMark/>
          </w:tcPr>
          <w:p w14:paraId="0D932348"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Xiao et al., 2020</w:t>
            </w:r>
          </w:p>
        </w:tc>
        <w:tc>
          <w:tcPr>
            <w:tcW w:w="0" w:type="auto"/>
            <w:vAlign w:val="center"/>
            <w:hideMark/>
          </w:tcPr>
          <w:p w14:paraId="60BD3A1A"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Retrospective</w:t>
            </w:r>
          </w:p>
        </w:tc>
        <w:tc>
          <w:tcPr>
            <w:tcW w:w="0" w:type="auto"/>
            <w:vAlign w:val="center"/>
            <w:hideMark/>
          </w:tcPr>
          <w:p w14:paraId="566AD315"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Diagnostic US</w:t>
            </w:r>
          </w:p>
        </w:tc>
        <w:tc>
          <w:tcPr>
            <w:tcW w:w="0" w:type="auto"/>
            <w:vAlign w:val="center"/>
            <w:hideMark/>
          </w:tcPr>
          <w:p w14:paraId="5B30AC16"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DL-based CAD</w:t>
            </w:r>
          </w:p>
        </w:tc>
        <w:tc>
          <w:tcPr>
            <w:tcW w:w="0" w:type="auto"/>
            <w:vAlign w:val="center"/>
            <w:hideMark/>
          </w:tcPr>
          <w:p w14:paraId="7546B190"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451 lesions</w:t>
            </w:r>
          </w:p>
        </w:tc>
        <w:tc>
          <w:tcPr>
            <w:tcW w:w="0" w:type="auto"/>
            <w:vAlign w:val="center"/>
            <w:hideMark/>
          </w:tcPr>
          <w:p w14:paraId="3416DEE5"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Histopathology</w:t>
            </w:r>
          </w:p>
        </w:tc>
        <w:tc>
          <w:tcPr>
            <w:tcW w:w="0" w:type="auto"/>
            <w:vAlign w:val="center"/>
            <w:hideMark/>
          </w:tcPr>
          <w:p w14:paraId="6C71BB26"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AUC 0.89</w:t>
            </w:r>
          </w:p>
        </w:tc>
      </w:tr>
      <w:tr w:rsidR="000B5022" w:rsidRPr="000844DE" w14:paraId="5870EAC3" w14:textId="77777777">
        <w:trPr>
          <w:tblCellSpacing w:w="15" w:type="dxa"/>
        </w:trPr>
        <w:tc>
          <w:tcPr>
            <w:tcW w:w="0" w:type="auto"/>
            <w:vAlign w:val="center"/>
            <w:hideMark/>
          </w:tcPr>
          <w:p w14:paraId="572BCC15"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Dan et al., 2024</w:t>
            </w:r>
          </w:p>
        </w:tc>
        <w:tc>
          <w:tcPr>
            <w:tcW w:w="0" w:type="auto"/>
            <w:vAlign w:val="center"/>
            <w:hideMark/>
          </w:tcPr>
          <w:p w14:paraId="4641158C"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Systematic review</w:t>
            </w:r>
          </w:p>
        </w:tc>
        <w:tc>
          <w:tcPr>
            <w:tcW w:w="0" w:type="auto"/>
            <w:vAlign w:val="center"/>
            <w:hideMark/>
          </w:tcPr>
          <w:p w14:paraId="49E4867B"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Diagnostic US</w:t>
            </w:r>
          </w:p>
        </w:tc>
        <w:tc>
          <w:tcPr>
            <w:tcW w:w="0" w:type="auto"/>
            <w:vAlign w:val="center"/>
            <w:hideMark/>
          </w:tcPr>
          <w:p w14:paraId="5F0808BB"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DL vs readers</w:t>
            </w:r>
          </w:p>
        </w:tc>
        <w:tc>
          <w:tcPr>
            <w:tcW w:w="0" w:type="auto"/>
            <w:vAlign w:val="center"/>
            <w:hideMark/>
          </w:tcPr>
          <w:p w14:paraId="5243C4ED"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9,238 patients</w:t>
            </w:r>
          </w:p>
        </w:tc>
        <w:tc>
          <w:tcPr>
            <w:tcW w:w="0" w:type="auto"/>
            <w:vAlign w:val="center"/>
            <w:hideMark/>
          </w:tcPr>
          <w:p w14:paraId="0CE68D85"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As reported</w:t>
            </w:r>
          </w:p>
        </w:tc>
        <w:tc>
          <w:tcPr>
            <w:tcW w:w="0" w:type="auto"/>
            <w:vAlign w:val="center"/>
            <w:hideMark/>
          </w:tcPr>
          <w:p w14:paraId="03CFDD7E"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Insufficient evidence for superiority</w:t>
            </w:r>
          </w:p>
        </w:tc>
      </w:tr>
      <w:tr w:rsidR="000B5022" w:rsidRPr="000844DE" w14:paraId="1FACDCCE" w14:textId="77777777">
        <w:trPr>
          <w:tblCellSpacing w:w="15" w:type="dxa"/>
        </w:trPr>
        <w:tc>
          <w:tcPr>
            <w:tcW w:w="0" w:type="auto"/>
            <w:vAlign w:val="center"/>
            <w:hideMark/>
          </w:tcPr>
          <w:p w14:paraId="7EEB1952"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Koios DS Breast, 2021</w:t>
            </w:r>
          </w:p>
        </w:tc>
        <w:tc>
          <w:tcPr>
            <w:tcW w:w="0" w:type="auto"/>
            <w:vAlign w:val="center"/>
            <w:hideMark/>
          </w:tcPr>
          <w:p w14:paraId="1C3760DE"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Regulatory evaluation</w:t>
            </w:r>
          </w:p>
        </w:tc>
        <w:tc>
          <w:tcPr>
            <w:tcW w:w="0" w:type="auto"/>
            <w:vAlign w:val="center"/>
            <w:hideMark/>
          </w:tcPr>
          <w:p w14:paraId="138BE4B7"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Diagnostic US</w:t>
            </w:r>
          </w:p>
        </w:tc>
        <w:tc>
          <w:tcPr>
            <w:tcW w:w="0" w:type="auto"/>
            <w:vAlign w:val="center"/>
            <w:hideMark/>
          </w:tcPr>
          <w:p w14:paraId="78D1FF91"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SaMD CADx</w:t>
            </w:r>
          </w:p>
        </w:tc>
        <w:tc>
          <w:tcPr>
            <w:tcW w:w="0" w:type="auto"/>
            <w:vAlign w:val="center"/>
            <w:hideMark/>
          </w:tcPr>
          <w:p w14:paraId="2B465BA2"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900 cases</w:t>
            </w:r>
          </w:p>
        </w:tc>
        <w:tc>
          <w:tcPr>
            <w:tcW w:w="0" w:type="auto"/>
            <w:vAlign w:val="center"/>
            <w:hideMark/>
          </w:tcPr>
          <w:p w14:paraId="4536165D"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Predicate standard</w:t>
            </w:r>
          </w:p>
        </w:tc>
        <w:tc>
          <w:tcPr>
            <w:tcW w:w="0" w:type="auto"/>
            <w:vAlign w:val="center"/>
            <w:hideMark/>
          </w:tcPr>
          <w:p w14:paraId="4704D6AF"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FDA 510(k) cleared</w:t>
            </w:r>
          </w:p>
        </w:tc>
      </w:tr>
      <w:tr w:rsidR="000B5022" w:rsidRPr="000844DE" w14:paraId="48BAA990" w14:textId="77777777">
        <w:trPr>
          <w:tblCellSpacing w:w="15" w:type="dxa"/>
        </w:trPr>
        <w:tc>
          <w:tcPr>
            <w:tcW w:w="0" w:type="auto"/>
            <w:vAlign w:val="center"/>
            <w:hideMark/>
          </w:tcPr>
          <w:p w14:paraId="459F8D86"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Zhao et al., 2022</w:t>
            </w:r>
          </w:p>
        </w:tc>
        <w:tc>
          <w:tcPr>
            <w:tcW w:w="0" w:type="auto"/>
            <w:vAlign w:val="center"/>
            <w:hideMark/>
          </w:tcPr>
          <w:p w14:paraId="15051A7C"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Prospective multicenter</w:t>
            </w:r>
          </w:p>
        </w:tc>
        <w:tc>
          <w:tcPr>
            <w:tcW w:w="0" w:type="auto"/>
            <w:vAlign w:val="center"/>
            <w:hideMark/>
          </w:tcPr>
          <w:p w14:paraId="7FD5C17D"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Diagnostic US</w:t>
            </w:r>
          </w:p>
        </w:tc>
        <w:tc>
          <w:tcPr>
            <w:tcW w:w="0" w:type="auto"/>
            <w:vAlign w:val="center"/>
            <w:hideMark/>
          </w:tcPr>
          <w:p w14:paraId="466CCC53"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S-Detect DL</w:t>
            </w:r>
          </w:p>
        </w:tc>
        <w:tc>
          <w:tcPr>
            <w:tcW w:w="0" w:type="auto"/>
            <w:vAlign w:val="center"/>
            <w:hideMark/>
          </w:tcPr>
          <w:p w14:paraId="56E765FE"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757 masses</w:t>
            </w:r>
          </w:p>
        </w:tc>
        <w:tc>
          <w:tcPr>
            <w:tcW w:w="0" w:type="auto"/>
            <w:vAlign w:val="center"/>
            <w:hideMark/>
          </w:tcPr>
          <w:p w14:paraId="064092F3"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Pathology</w:t>
            </w:r>
          </w:p>
        </w:tc>
        <w:tc>
          <w:tcPr>
            <w:tcW w:w="0" w:type="auto"/>
            <w:vAlign w:val="center"/>
            <w:hideMark/>
          </w:tcPr>
          <w:p w14:paraId="7652274D" w14:textId="77777777" w:rsidR="000B5022" w:rsidRPr="000844DE" w:rsidRDefault="000B5022" w:rsidP="000B5022">
            <w:pPr>
              <w:spacing w:after="0"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AUC 0.83</w:t>
            </w:r>
          </w:p>
        </w:tc>
      </w:tr>
    </w:tbl>
    <w:p w14:paraId="3C07C511" w14:textId="77777777" w:rsidR="000B5022" w:rsidRPr="000844DE" w:rsidRDefault="00366FF7" w:rsidP="000B5022">
      <w:pPr>
        <w:spacing w:after="0" w:line="240" w:lineRule="auto"/>
        <w:rPr>
          <w:rFonts w:ascii="Calibri" w:eastAsia="Times New Roman" w:hAnsi="Calibri" w:cs="Calibri"/>
          <w:kern w:val="0"/>
          <w14:ligatures w14:val="none"/>
        </w:rPr>
      </w:pPr>
      <w:r>
        <w:pict w14:anchorId="65956811">
          <v:rect id="Horizontal Line 25"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D2320CB" w14:textId="77777777" w:rsidR="00195C96" w:rsidRPr="000844DE" w:rsidRDefault="00195C96" w:rsidP="00D12185">
      <w:pPr>
        <w:spacing w:before="100" w:beforeAutospacing="1" w:after="100" w:afterAutospacing="1" w:line="240" w:lineRule="auto"/>
        <w:outlineLvl w:val="0"/>
        <w:rPr>
          <w:rFonts w:ascii="Calibri" w:eastAsia="Times New Roman" w:hAnsi="Calibri" w:cs="Calibri"/>
          <w:b/>
          <w:bCs/>
          <w:kern w:val="36"/>
          <w14:ligatures w14:val="none"/>
        </w:rPr>
      </w:pPr>
    </w:p>
    <w:p w14:paraId="161ED20B" w14:textId="1DF5E371" w:rsidR="00D12185" w:rsidRPr="000844DE" w:rsidRDefault="00D12185" w:rsidP="00D12185">
      <w:pPr>
        <w:spacing w:before="100" w:beforeAutospacing="1" w:after="100" w:afterAutospacing="1" w:line="240" w:lineRule="auto"/>
        <w:outlineLvl w:val="0"/>
        <w:rPr>
          <w:rFonts w:ascii="Calibri" w:eastAsia="Times New Roman" w:hAnsi="Calibri" w:cs="Calibri"/>
          <w:b/>
          <w:bCs/>
          <w:kern w:val="36"/>
          <w14:ligatures w14:val="none"/>
        </w:rPr>
      </w:pPr>
      <w:r w:rsidRPr="000844DE">
        <w:rPr>
          <w:rFonts w:ascii="Calibri" w:eastAsia="Times New Roman" w:hAnsi="Calibri" w:cs="Calibri"/>
          <w:b/>
          <w:bCs/>
          <w:kern w:val="36"/>
          <w14:ligatures w14:val="none"/>
        </w:rPr>
        <w:t>QUADAS-2 Risk-of-Bias Assessment</w:t>
      </w:r>
    </w:p>
    <w:p w14:paraId="376CA618" w14:textId="77777777" w:rsidR="00D12185" w:rsidRPr="000844DE" w:rsidRDefault="00D12185" w:rsidP="00D12185">
      <w:pPr>
        <w:spacing w:before="100" w:beforeAutospacing="1" w:after="100" w:afterAutospacing="1" w:line="240" w:lineRule="auto"/>
        <w:outlineLvl w:val="2"/>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Table 2. QUADAS-2 Risk of Bias and Applicability Concerns for Included Diagnostic Studies</w:t>
      </w:r>
    </w:p>
    <w:p w14:paraId="5E2CC61A" w14:textId="77777777" w:rsidR="00D12185" w:rsidRPr="000844DE" w:rsidRDefault="00D12185" w:rsidP="00D12185">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b/>
          <w:bCs/>
          <w:kern w:val="0"/>
          <w14:ligatures w14:val="none"/>
        </w:rPr>
        <w:t>Domains assessed according to QUADAS-2:</w:t>
      </w:r>
    </w:p>
    <w:p w14:paraId="76B8B60C" w14:textId="77777777" w:rsidR="00D12185" w:rsidRPr="000844DE" w:rsidRDefault="00D12185" w:rsidP="00D12185">
      <w:pPr>
        <w:numPr>
          <w:ilvl w:val="0"/>
          <w:numId w:val="18"/>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Patient Selection</w:t>
      </w:r>
    </w:p>
    <w:p w14:paraId="272CEC10" w14:textId="77777777" w:rsidR="00D12185" w:rsidRPr="000844DE" w:rsidRDefault="00D12185" w:rsidP="00D12185">
      <w:pPr>
        <w:numPr>
          <w:ilvl w:val="0"/>
          <w:numId w:val="18"/>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Index Test (AI system)</w:t>
      </w:r>
    </w:p>
    <w:p w14:paraId="0168E57A" w14:textId="77777777" w:rsidR="00D12185" w:rsidRPr="000844DE" w:rsidRDefault="00D12185" w:rsidP="00D12185">
      <w:pPr>
        <w:numPr>
          <w:ilvl w:val="0"/>
          <w:numId w:val="18"/>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Reference Standard</w:t>
      </w:r>
    </w:p>
    <w:p w14:paraId="763AFE5B" w14:textId="28B3B6BD" w:rsidR="00D12185" w:rsidRPr="000844DE" w:rsidRDefault="00D12185" w:rsidP="004F3CE5">
      <w:pPr>
        <w:numPr>
          <w:ilvl w:val="0"/>
          <w:numId w:val="18"/>
        </w:num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Flow and Timing</w:t>
      </w:r>
    </w:p>
    <w:p w14:paraId="77A36256" w14:textId="77777777" w:rsidR="00195C96" w:rsidRPr="000844DE" w:rsidRDefault="00195C96" w:rsidP="00D12185">
      <w:pPr>
        <w:spacing w:before="100" w:beforeAutospacing="1" w:after="100" w:afterAutospacing="1" w:line="240" w:lineRule="auto"/>
        <w:outlineLvl w:val="2"/>
        <w:rPr>
          <w:rFonts w:ascii="Calibri" w:eastAsia="Times New Roman" w:hAnsi="Calibri" w:cs="Calibri"/>
          <w:b/>
          <w:bCs/>
          <w:kern w:val="0"/>
          <w14:ligatures w14:val="none"/>
        </w:rPr>
      </w:pPr>
    </w:p>
    <w:p w14:paraId="76D97B98" w14:textId="77777777" w:rsidR="00195C96" w:rsidRPr="000844DE" w:rsidRDefault="00195C96" w:rsidP="00D12185">
      <w:pPr>
        <w:spacing w:before="100" w:beforeAutospacing="1" w:after="100" w:afterAutospacing="1" w:line="240" w:lineRule="auto"/>
        <w:outlineLvl w:val="2"/>
        <w:rPr>
          <w:rFonts w:ascii="Calibri" w:eastAsia="Times New Roman" w:hAnsi="Calibri" w:cs="Calibri"/>
          <w:b/>
          <w:bCs/>
          <w:kern w:val="0"/>
          <w14:ligatures w14:val="none"/>
        </w:rPr>
      </w:pPr>
    </w:p>
    <w:p w14:paraId="699EDCC7" w14:textId="77777777" w:rsidR="00195C96" w:rsidRPr="000844DE" w:rsidRDefault="00195C96" w:rsidP="00D12185">
      <w:pPr>
        <w:spacing w:before="100" w:beforeAutospacing="1" w:after="100" w:afterAutospacing="1" w:line="240" w:lineRule="auto"/>
        <w:outlineLvl w:val="2"/>
        <w:rPr>
          <w:rFonts w:ascii="Calibri" w:eastAsia="Times New Roman" w:hAnsi="Calibri" w:cs="Calibri"/>
          <w:b/>
          <w:bCs/>
          <w:kern w:val="0"/>
          <w14:ligatures w14:val="none"/>
        </w:rPr>
      </w:pPr>
    </w:p>
    <w:p w14:paraId="2DDE8CDF" w14:textId="77777777" w:rsidR="00195C96" w:rsidRPr="000844DE" w:rsidRDefault="00195C96" w:rsidP="00D12185">
      <w:pPr>
        <w:spacing w:before="100" w:beforeAutospacing="1" w:after="100" w:afterAutospacing="1" w:line="240" w:lineRule="auto"/>
        <w:outlineLvl w:val="2"/>
        <w:rPr>
          <w:rFonts w:ascii="Calibri" w:eastAsia="Times New Roman" w:hAnsi="Calibri" w:cs="Calibri"/>
          <w:b/>
          <w:bCs/>
          <w:kern w:val="0"/>
          <w14:ligatures w14:val="none"/>
        </w:rPr>
      </w:pPr>
    </w:p>
    <w:p w14:paraId="1D3D879B" w14:textId="77777777" w:rsidR="00195C96" w:rsidRPr="000844DE" w:rsidRDefault="00195C96" w:rsidP="00D12185">
      <w:pPr>
        <w:spacing w:before="100" w:beforeAutospacing="1" w:after="100" w:afterAutospacing="1" w:line="240" w:lineRule="auto"/>
        <w:outlineLvl w:val="2"/>
        <w:rPr>
          <w:rFonts w:ascii="Calibri" w:eastAsia="Times New Roman" w:hAnsi="Calibri" w:cs="Calibri"/>
          <w:b/>
          <w:bCs/>
          <w:kern w:val="0"/>
          <w14:ligatures w14:val="none"/>
        </w:rPr>
      </w:pPr>
    </w:p>
    <w:p w14:paraId="503CED58" w14:textId="4DCF1AA2" w:rsidR="00D12185" w:rsidRPr="000844DE" w:rsidRDefault="00D12185" w:rsidP="00D12185">
      <w:pPr>
        <w:spacing w:before="100" w:beforeAutospacing="1" w:after="100" w:afterAutospacing="1" w:line="240" w:lineRule="auto"/>
        <w:outlineLvl w:val="2"/>
        <w:rPr>
          <w:rFonts w:ascii="Calibri" w:eastAsia="Times New Roman" w:hAnsi="Calibri" w:cs="Calibri"/>
          <w:b/>
          <w:bCs/>
          <w:kern w:val="0"/>
          <w14:ligatures w14:val="none"/>
        </w:rPr>
      </w:pPr>
      <w:r w:rsidRPr="000844DE">
        <w:rPr>
          <w:rFonts w:ascii="Calibri" w:eastAsia="Times New Roman" w:hAnsi="Calibri" w:cs="Calibri"/>
          <w:b/>
          <w:bCs/>
          <w:kern w:val="0"/>
          <w14:ligatures w14:val="none"/>
        </w:rPr>
        <w:lastRenderedPageBreak/>
        <w:t>Risk of Bias</w:t>
      </w:r>
    </w:p>
    <w:tbl>
      <w:tblPr>
        <w:tblStyle w:val="TableGrid"/>
        <w:tblW w:w="9350" w:type="dxa"/>
        <w:tblLook w:val="04A0" w:firstRow="1" w:lastRow="0" w:firstColumn="1" w:lastColumn="0" w:noHBand="0" w:noVBand="1"/>
      </w:tblPr>
      <w:tblGrid>
        <w:gridCol w:w="1870"/>
        <w:gridCol w:w="1870"/>
        <w:gridCol w:w="1870"/>
        <w:gridCol w:w="1870"/>
        <w:gridCol w:w="1870"/>
      </w:tblGrid>
      <w:tr w:rsidR="004F3CE5" w:rsidRPr="000844DE" w14:paraId="1838DD2C" w14:textId="2A22B9CA" w:rsidTr="004F3CE5">
        <w:tc>
          <w:tcPr>
            <w:tcW w:w="1870" w:type="dxa"/>
          </w:tcPr>
          <w:p w14:paraId="6446BEAF" w14:textId="58EFCCD9"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Study</w:t>
            </w:r>
          </w:p>
        </w:tc>
        <w:tc>
          <w:tcPr>
            <w:tcW w:w="1870" w:type="dxa"/>
            <w:vAlign w:val="center"/>
          </w:tcPr>
          <w:p w14:paraId="090E397C" w14:textId="488148F8"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Patient Selection</w:t>
            </w:r>
          </w:p>
        </w:tc>
        <w:tc>
          <w:tcPr>
            <w:tcW w:w="1870" w:type="dxa"/>
            <w:vAlign w:val="center"/>
          </w:tcPr>
          <w:p w14:paraId="01C011D5" w14:textId="353C8121" w:rsidR="004F3CE5" w:rsidRPr="000844DE" w:rsidRDefault="00F3373C"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Index Test</w:t>
            </w:r>
            <w:r w:rsidR="004F3CE5" w:rsidRPr="000844DE">
              <w:rPr>
                <w:rFonts w:ascii="Calibri" w:eastAsia="Times New Roman" w:hAnsi="Calibri" w:cs="Calibri"/>
                <w:b/>
                <w:bCs/>
                <w:kern w:val="0"/>
                <w14:ligatures w14:val="none"/>
              </w:rPr>
              <w:t xml:space="preserve">     </w:t>
            </w:r>
          </w:p>
        </w:tc>
        <w:tc>
          <w:tcPr>
            <w:tcW w:w="1870" w:type="dxa"/>
            <w:vAlign w:val="center"/>
          </w:tcPr>
          <w:p w14:paraId="4078CC4E" w14:textId="46A63150"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Reference Standard</w:t>
            </w:r>
          </w:p>
        </w:tc>
        <w:tc>
          <w:tcPr>
            <w:tcW w:w="1870" w:type="dxa"/>
            <w:vAlign w:val="center"/>
          </w:tcPr>
          <w:p w14:paraId="1586A7C5" w14:textId="3C0CCF4B"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Flow &amp; Timing</w:t>
            </w:r>
          </w:p>
        </w:tc>
      </w:tr>
      <w:tr w:rsidR="004F3CE5" w:rsidRPr="000844DE" w14:paraId="7636935B" w14:textId="1D9F727D" w:rsidTr="004F3CE5">
        <w:tc>
          <w:tcPr>
            <w:tcW w:w="1870" w:type="dxa"/>
            <w:vAlign w:val="center"/>
          </w:tcPr>
          <w:p w14:paraId="5889A864" w14:textId="58637820"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Xiao et al., 2020</w:t>
            </w:r>
          </w:p>
        </w:tc>
        <w:tc>
          <w:tcPr>
            <w:tcW w:w="1870" w:type="dxa"/>
            <w:vAlign w:val="center"/>
          </w:tcPr>
          <w:p w14:paraId="340DE224" w14:textId="0F761692"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13A94271" w14:textId="6B21D1A6"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5F66A7D7" w14:textId="3B8FEB80"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2B153B2C" w14:textId="3A30A54B" w:rsidR="004F3CE5" w:rsidRPr="000844DE" w:rsidRDefault="004F3CE5" w:rsidP="004F3CE5">
            <w:pPr>
              <w:spacing w:before="100" w:beforeAutospacing="1" w:after="100" w:afterAutospacing="1"/>
              <w:outlineLvl w:val="1"/>
              <w:rPr>
                <w:rFonts w:ascii="Calibri" w:eastAsia="Times New Roman" w:hAnsi="Calibri" w:cs="Calibri"/>
                <w:kern w:val="0"/>
                <w14:ligatures w14:val="none"/>
              </w:rPr>
            </w:pPr>
            <w:r w:rsidRPr="000844DE">
              <w:rPr>
                <w:rFonts w:ascii="Calibri" w:eastAsia="Times New Roman" w:hAnsi="Calibri" w:cs="Calibri"/>
                <w:kern w:val="0"/>
                <w14:ligatures w14:val="none"/>
              </w:rPr>
              <w:t>Moderate</w:t>
            </w:r>
          </w:p>
        </w:tc>
      </w:tr>
      <w:tr w:rsidR="004F3CE5" w:rsidRPr="000844DE" w14:paraId="16633827" w14:textId="27708C54" w:rsidTr="004F3CE5">
        <w:tc>
          <w:tcPr>
            <w:tcW w:w="1870" w:type="dxa"/>
            <w:vAlign w:val="center"/>
          </w:tcPr>
          <w:p w14:paraId="26C010DC" w14:textId="0ED38AB1"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Zhao et al., 2022</w:t>
            </w:r>
          </w:p>
        </w:tc>
        <w:tc>
          <w:tcPr>
            <w:tcW w:w="1870" w:type="dxa"/>
            <w:vAlign w:val="center"/>
          </w:tcPr>
          <w:p w14:paraId="315380F2" w14:textId="404CAAA4"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6B868027" w14:textId="0B74BF6D"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21EF59DF" w14:textId="1B4A5DC0"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578AC3DA" w14:textId="774201A3" w:rsidR="004F3CE5" w:rsidRPr="000844DE" w:rsidRDefault="004F3CE5" w:rsidP="004F3CE5">
            <w:pPr>
              <w:spacing w:before="100" w:beforeAutospacing="1" w:after="100" w:afterAutospacing="1"/>
              <w:outlineLvl w:val="1"/>
              <w:rPr>
                <w:rFonts w:ascii="Calibri" w:eastAsia="Times New Roman" w:hAnsi="Calibri" w:cs="Calibri"/>
                <w:kern w:val="0"/>
                <w14:ligatures w14:val="none"/>
              </w:rPr>
            </w:pPr>
            <w:r w:rsidRPr="000844DE">
              <w:rPr>
                <w:rFonts w:ascii="Calibri" w:eastAsia="Times New Roman" w:hAnsi="Calibri" w:cs="Calibri"/>
                <w:kern w:val="0"/>
                <w14:ligatures w14:val="none"/>
              </w:rPr>
              <w:t>Low</w:t>
            </w:r>
          </w:p>
        </w:tc>
      </w:tr>
      <w:tr w:rsidR="004F3CE5" w:rsidRPr="000844DE" w14:paraId="247A2121" w14:textId="39BB32E0" w:rsidTr="004F3CE5">
        <w:tc>
          <w:tcPr>
            <w:tcW w:w="1870" w:type="dxa"/>
            <w:vAlign w:val="center"/>
          </w:tcPr>
          <w:p w14:paraId="776DDB66" w14:textId="647C4EAA"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Xiang et al., 2023</w:t>
            </w:r>
          </w:p>
        </w:tc>
        <w:tc>
          <w:tcPr>
            <w:tcW w:w="1870" w:type="dxa"/>
            <w:vAlign w:val="center"/>
          </w:tcPr>
          <w:p w14:paraId="4C86D0D7" w14:textId="583B39FB"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6B069A73" w14:textId="18E05E4A"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77601F84" w14:textId="0EFB56D6"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6873291A" w14:textId="3A45D0C9" w:rsidR="004F3CE5" w:rsidRPr="000844DE" w:rsidRDefault="004F3CE5" w:rsidP="004F3CE5">
            <w:pPr>
              <w:spacing w:before="100" w:beforeAutospacing="1" w:after="100" w:afterAutospacing="1"/>
              <w:outlineLvl w:val="1"/>
              <w:rPr>
                <w:rFonts w:ascii="Calibri" w:eastAsia="Times New Roman" w:hAnsi="Calibri" w:cs="Calibri"/>
                <w:kern w:val="0"/>
                <w14:ligatures w14:val="none"/>
              </w:rPr>
            </w:pPr>
            <w:r w:rsidRPr="000844DE">
              <w:rPr>
                <w:rFonts w:ascii="Calibri" w:eastAsia="Times New Roman" w:hAnsi="Calibri" w:cs="Calibri"/>
                <w:kern w:val="0"/>
                <w14:ligatures w14:val="none"/>
              </w:rPr>
              <w:t>Low</w:t>
            </w:r>
          </w:p>
        </w:tc>
      </w:tr>
      <w:tr w:rsidR="004F3CE5" w:rsidRPr="000844DE" w14:paraId="1837926C" w14:textId="30F81BD9" w:rsidTr="004F3CE5">
        <w:tc>
          <w:tcPr>
            <w:tcW w:w="1870" w:type="dxa"/>
            <w:vAlign w:val="center"/>
          </w:tcPr>
          <w:p w14:paraId="7C55A23C" w14:textId="0FE2A99A"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Malherbe et al., 2025</w:t>
            </w:r>
          </w:p>
        </w:tc>
        <w:tc>
          <w:tcPr>
            <w:tcW w:w="1870" w:type="dxa"/>
            <w:vAlign w:val="center"/>
          </w:tcPr>
          <w:p w14:paraId="7C3DE149" w14:textId="732C3B4E"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Moderate</w:t>
            </w:r>
          </w:p>
        </w:tc>
        <w:tc>
          <w:tcPr>
            <w:tcW w:w="1870" w:type="dxa"/>
            <w:vAlign w:val="center"/>
          </w:tcPr>
          <w:p w14:paraId="6CF8B9B5" w14:textId="728DFE5E"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1CF94F44" w14:textId="5B3EF92D"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0E0EA0F0" w14:textId="2367918D" w:rsidR="004F3CE5" w:rsidRPr="000844DE" w:rsidRDefault="004F3CE5" w:rsidP="004F3CE5">
            <w:pPr>
              <w:spacing w:before="100" w:beforeAutospacing="1" w:after="100" w:afterAutospacing="1"/>
              <w:outlineLvl w:val="1"/>
              <w:rPr>
                <w:rFonts w:ascii="Calibri" w:eastAsia="Times New Roman" w:hAnsi="Calibri" w:cs="Calibri"/>
                <w:kern w:val="0"/>
                <w14:ligatures w14:val="none"/>
              </w:rPr>
            </w:pPr>
            <w:r w:rsidRPr="000844DE">
              <w:rPr>
                <w:rFonts w:ascii="Calibri" w:eastAsia="Times New Roman" w:hAnsi="Calibri" w:cs="Calibri"/>
                <w:kern w:val="0"/>
                <w14:ligatures w14:val="none"/>
              </w:rPr>
              <w:t>Moderate</w:t>
            </w:r>
          </w:p>
        </w:tc>
      </w:tr>
      <w:tr w:rsidR="004F3CE5" w:rsidRPr="000844DE" w14:paraId="4A305ECB" w14:textId="798E79F2" w:rsidTr="004F3CE5">
        <w:tc>
          <w:tcPr>
            <w:tcW w:w="1870" w:type="dxa"/>
            <w:vAlign w:val="center"/>
          </w:tcPr>
          <w:p w14:paraId="26F8E6DE" w14:textId="05912442"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Koios DS Breast, 2021</w:t>
            </w:r>
          </w:p>
        </w:tc>
        <w:tc>
          <w:tcPr>
            <w:tcW w:w="1870" w:type="dxa"/>
            <w:vAlign w:val="center"/>
          </w:tcPr>
          <w:p w14:paraId="35BD9DE1" w14:textId="02EC1979"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465E824D" w14:textId="4C6452E9"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32B99B57" w14:textId="19EA1E59"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6E210598" w14:textId="5747A297" w:rsidR="004F3CE5" w:rsidRPr="000844DE" w:rsidRDefault="004F3CE5" w:rsidP="004F3CE5">
            <w:pPr>
              <w:spacing w:before="100" w:beforeAutospacing="1" w:after="100" w:afterAutospacing="1"/>
              <w:outlineLvl w:val="1"/>
              <w:rPr>
                <w:rFonts w:ascii="Calibri" w:eastAsia="Times New Roman" w:hAnsi="Calibri" w:cs="Calibri"/>
                <w:kern w:val="0"/>
                <w14:ligatures w14:val="none"/>
              </w:rPr>
            </w:pPr>
            <w:r w:rsidRPr="000844DE">
              <w:rPr>
                <w:rFonts w:ascii="Calibri" w:eastAsia="Times New Roman" w:hAnsi="Calibri" w:cs="Calibri"/>
                <w:kern w:val="0"/>
                <w14:ligatures w14:val="none"/>
              </w:rPr>
              <w:t>Low</w:t>
            </w:r>
          </w:p>
        </w:tc>
      </w:tr>
      <w:tr w:rsidR="004F3CE5" w:rsidRPr="000844DE" w14:paraId="498B4ECD" w14:textId="34F0323F" w:rsidTr="004F3CE5">
        <w:tc>
          <w:tcPr>
            <w:tcW w:w="1870" w:type="dxa"/>
            <w:vAlign w:val="center"/>
          </w:tcPr>
          <w:p w14:paraId="3CB179F9" w14:textId="2C28AB01"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Dan et al., 2024</w:t>
            </w:r>
          </w:p>
        </w:tc>
        <w:tc>
          <w:tcPr>
            <w:tcW w:w="1870" w:type="dxa"/>
            <w:vAlign w:val="center"/>
          </w:tcPr>
          <w:p w14:paraId="7FA11254" w14:textId="3699ED48"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61492EA7" w14:textId="3FCD8ABD"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4F8FAC89" w14:textId="459AFE7E"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59B47F72" w14:textId="723568EC" w:rsidR="004F3CE5" w:rsidRPr="000844DE" w:rsidRDefault="004F3CE5" w:rsidP="004F3CE5">
            <w:pPr>
              <w:spacing w:before="100" w:beforeAutospacing="1" w:after="100" w:afterAutospacing="1"/>
              <w:outlineLvl w:val="1"/>
              <w:rPr>
                <w:rFonts w:ascii="Calibri" w:eastAsia="Times New Roman" w:hAnsi="Calibri" w:cs="Calibri"/>
                <w:kern w:val="0"/>
                <w14:ligatures w14:val="none"/>
              </w:rPr>
            </w:pPr>
            <w:r w:rsidRPr="000844DE">
              <w:rPr>
                <w:rFonts w:ascii="Calibri" w:eastAsia="Times New Roman" w:hAnsi="Calibri" w:cs="Calibri"/>
                <w:kern w:val="0"/>
                <w14:ligatures w14:val="none"/>
              </w:rPr>
              <w:t>Low</w:t>
            </w:r>
          </w:p>
        </w:tc>
      </w:tr>
    </w:tbl>
    <w:p w14:paraId="5922DA11" w14:textId="77777777" w:rsidR="004F3CE5" w:rsidRPr="000844DE" w:rsidRDefault="004F3CE5"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Applicability Concerns</w:t>
      </w:r>
    </w:p>
    <w:tbl>
      <w:tblPr>
        <w:tblStyle w:val="TableGrid"/>
        <w:tblW w:w="7480" w:type="dxa"/>
        <w:tblLook w:val="04A0" w:firstRow="1" w:lastRow="0" w:firstColumn="1" w:lastColumn="0" w:noHBand="0" w:noVBand="1"/>
      </w:tblPr>
      <w:tblGrid>
        <w:gridCol w:w="1870"/>
        <w:gridCol w:w="1870"/>
        <w:gridCol w:w="1870"/>
        <w:gridCol w:w="1870"/>
      </w:tblGrid>
      <w:tr w:rsidR="004F3CE5" w:rsidRPr="000844DE" w14:paraId="392AA782" w14:textId="77777777" w:rsidTr="004F3CE5">
        <w:tc>
          <w:tcPr>
            <w:tcW w:w="1870" w:type="dxa"/>
            <w:vAlign w:val="center"/>
          </w:tcPr>
          <w:p w14:paraId="41D27A63" w14:textId="00EBFD41"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Study</w:t>
            </w:r>
          </w:p>
        </w:tc>
        <w:tc>
          <w:tcPr>
            <w:tcW w:w="1870" w:type="dxa"/>
            <w:vAlign w:val="center"/>
          </w:tcPr>
          <w:p w14:paraId="734C63A6" w14:textId="74419690"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Patient Population</w:t>
            </w:r>
          </w:p>
        </w:tc>
        <w:tc>
          <w:tcPr>
            <w:tcW w:w="1870" w:type="dxa"/>
            <w:vAlign w:val="center"/>
          </w:tcPr>
          <w:p w14:paraId="6A856929" w14:textId="24BC3B15"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Index Test</w:t>
            </w:r>
          </w:p>
        </w:tc>
        <w:tc>
          <w:tcPr>
            <w:tcW w:w="1870" w:type="dxa"/>
            <w:vAlign w:val="center"/>
          </w:tcPr>
          <w:p w14:paraId="3292DE6B" w14:textId="182DFCCC"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Reference Standard</w:t>
            </w:r>
          </w:p>
        </w:tc>
      </w:tr>
      <w:tr w:rsidR="004F3CE5" w:rsidRPr="000844DE" w14:paraId="6277EFC5" w14:textId="77777777" w:rsidTr="004F3CE5">
        <w:tc>
          <w:tcPr>
            <w:tcW w:w="1870" w:type="dxa"/>
            <w:vAlign w:val="center"/>
          </w:tcPr>
          <w:p w14:paraId="29B02030" w14:textId="1EAFD364"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Xiao et al., 2020</w:t>
            </w:r>
          </w:p>
        </w:tc>
        <w:tc>
          <w:tcPr>
            <w:tcW w:w="1870" w:type="dxa"/>
            <w:vAlign w:val="center"/>
          </w:tcPr>
          <w:p w14:paraId="5CD7EE91" w14:textId="620F40DA"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3D5ABA33" w14:textId="1405EB36"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00DC1427" w14:textId="399EA18F"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r>
      <w:tr w:rsidR="004F3CE5" w:rsidRPr="000844DE" w14:paraId="083B22F6" w14:textId="77777777" w:rsidTr="004F3CE5">
        <w:tc>
          <w:tcPr>
            <w:tcW w:w="1870" w:type="dxa"/>
            <w:vAlign w:val="center"/>
          </w:tcPr>
          <w:p w14:paraId="0D7A7983" w14:textId="5A4D66C3"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Zhao et al., 2022</w:t>
            </w:r>
          </w:p>
        </w:tc>
        <w:tc>
          <w:tcPr>
            <w:tcW w:w="1870" w:type="dxa"/>
            <w:vAlign w:val="center"/>
          </w:tcPr>
          <w:p w14:paraId="7B865482" w14:textId="7E37CC73"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6861A83E" w14:textId="421D23A6"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45DCF590" w14:textId="15A8BCEC"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r>
      <w:tr w:rsidR="004F3CE5" w:rsidRPr="000844DE" w14:paraId="08228269" w14:textId="77777777" w:rsidTr="004F3CE5">
        <w:tc>
          <w:tcPr>
            <w:tcW w:w="1870" w:type="dxa"/>
            <w:vAlign w:val="center"/>
          </w:tcPr>
          <w:p w14:paraId="0AEFD415" w14:textId="666C32F6"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Xiang et al., 2023</w:t>
            </w:r>
          </w:p>
        </w:tc>
        <w:tc>
          <w:tcPr>
            <w:tcW w:w="1870" w:type="dxa"/>
            <w:vAlign w:val="center"/>
          </w:tcPr>
          <w:p w14:paraId="1D1DCB55" w14:textId="3DAB4F23"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24D333B0" w14:textId="72ED7783"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57F15C34" w14:textId="056478A3"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r>
      <w:tr w:rsidR="004F3CE5" w:rsidRPr="000844DE" w14:paraId="63A47911" w14:textId="77777777" w:rsidTr="004F3CE5">
        <w:tc>
          <w:tcPr>
            <w:tcW w:w="1870" w:type="dxa"/>
            <w:vAlign w:val="center"/>
          </w:tcPr>
          <w:p w14:paraId="1D137863" w14:textId="5FEBE553"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Malherbe et al., 2025</w:t>
            </w:r>
          </w:p>
        </w:tc>
        <w:tc>
          <w:tcPr>
            <w:tcW w:w="1870" w:type="dxa"/>
            <w:vAlign w:val="center"/>
          </w:tcPr>
          <w:p w14:paraId="0D99E0F0" w14:textId="7007D930"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Moderate</w:t>
            </w:r>
          </w:p>
        </w:tc>
        <w:tc>
          <w:tcPr>
            <w:tcW w:w="1870" w:type="dxa"/>
            <w:vAlign w:val="center"/>
          </w:tcPr>
          <w:p w14:paraId="2A46F2E9" w14:textId="1B0EBF20"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6253F447" w14:textId="7A74C2F4"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r>
      <w:tr w:rsidR="004F3CE5" w:rsidRPr="000844DE" w14:paraId="02F19E96" w14:textId="77777777" w:rsidTr="004F3CE5">
        <w:tc>
          <w:tcPr>
            <w:tcW w:w="1870" w:type="dxa"/>
            <w:vAlign w:val="center"/>
          </w:tcPr>
          <w:p w14:paraId="47F0CB3B" w14:textId="77C998CF"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Koios DS Breast, 2021</w:t>
            </w:r>
          </w:p>
        </w:tc>
        <w:tc>
          <w:tcPr>
            <w:tcW w:w="1870" w:type="dxa"/>
            <w:vAlign w:val="center"/>
          </w:tcPr>
          <w:p w14:paraId="1BE23D36" w14:textId="782400B8"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32D5BDE2" w14:textId="1FC6DCB5"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2D40F362" w14:textId="6C67FE41"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r>
      <w:tr w:rsidR="004F3CE5" w:rsidRPr="000844DE" w14:paraId="701D8CA0" w14:textId="77777777" w:rsidTr="004F3CE5">
        <w:tc>
          <w:tcPr>
            <w:tcW w:w="1870" w:type="dxa"/>
            <w:vAlign w:val="center"/>
          </w:tcPr>
          <w:p w14:paraId="2813C766" w14:textId="38A8CF49" w:rsidR="004F3CE5" w:rsidRPr="000844DE" w:rsidRDefault="004F3CE5" w:rsidP="004F3CE5">
            <w:pPr>
              <w:spacing w:before="100" w:beforeAutospacing="1" w:after="100" w:afterAutospacing="1"/>
              <w:outlineLvl w:val="1"/>
              <w:rPr>
                <w:rFonts w:ascii="Calibri" w:eastAsia="Times New Roman" w:hAnsi="Calibri" w:cs="Calibri"/>
                <w:kern w:val="0"/>
                <w14:ligatures w14:val="none"/>
              </w:rPr>
            </w:pPr>
            <w:r w:rsidRPr="000844DE">
              <w:rPr>
                <w:rFonts w:ascii="Calibri" w:eastAsia="Times New Roman" w:hAnsi="Calibri" w:cs="Calibri"/>
                <w:kern w:val="0"/>
                <w14:ligatures w14:val="none"/>
              </w:rPr>
              <w:t>Dan et al., 2024</w:t>
            </w:r>
          </w:p>
        </w:tc>
        <w:tc>
          <w:tcPr>
            <w:tcW w:w="1870" w:type="dxa"/>
            <w:vAlign w:val="center"/>
          </w:tcPr>
          <w:p w14:paraId="76F5082E" w14:textId="183C7D78"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236E9212" w14:textId="2B0DDA6E"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c>
          <w:tcPr>
            <w:tcW w:w="1870" w:type="dxa"/>
            <w:vAlign w:val="center"/>
          </w:tcPr>
          <w:p w14:paraId="50B8294B" w14:textId="6C91E7F1" w:rsidR="004F3CE5" w:rsidRPr="000844DE" w:rsidRDefault="004F3CE5" w:rsidP="004F3CE5">
            <w:pPr>
              <w:spacing w:before="100" w:beforeAutospacing="1" w:after="100" w:afterAutospacing="1"/>
              <w:outlineLvl w:val="1"/>
              <w:rPr>
                <w:rFonts w:ascii="Calibri" w:eastAsia="Times New Roman" w:hAnsi="Calibri" w:cs="Calibri"/>
                <w:b/>
                <w:bCs/>
                <w:kern w:val="0"/>
                <w14:ligatures w14:val="none"/>
              </w:rPr>
            </w:pPr>
            <w:r w:rsidRPr="000844DE">
              <w:rPr>
                <w:rFonts w:ascii="Calibri" w:eastAsia="Times New Roman" w:hAnsi="Calibri" w:cs="Calibri"/>
                <w:kern w:val="0"/>
                <w14:ligatures w14:val="none"/>
              </w:rPr>
              <w:t>Low</w:t>
            </w:r>
          </w:p>
        </w:tc>
      </w:tr>
    </w:tbl>
    <w:p w14:paraId="6C91195F" w14:textId="77777777" w:rsidR="00D12185" w:rsidRPr="000844DE" w:rsidRDefault="00D12185" w:rsidP="000B5022">
      <w:pPr>
        <w:spacing w:before="100" w:beforeAutospacing="1" w:after="100" w:afterAutospacing="1" w:line="240" w:lineRule="auto"/>
        <w:outlineLvl w:val="1"/>
        <w:rPr>
          <w:rFonts w:ascii="Calibri" w:eastAsia="Times New Roman" w:hAnsi="Calibri" w:cs="Calibri"/>
          <w:b/>
          <w:bCs/>
          <w:kern w:val="0"/>
          <w14:ligatures w14:val="none"/>
        </w:rPr>
      </w:pPr>
    </w:p>
    <w:p w14:paraId="111FE928" w14:textId="049F4119" w:rsidR="000B5022" w:rsidRPr="000844DE" w:rsidRDefault="000B5022"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5. Discussion</w:t>
      </w:r>
    </w:p>
    <w:p w14:paraId="3962852F" w14:textId="71B47274" w:rsidR="00807D23" w:rsidRPr="000844DE" w:rsidRDefault="000B5022" w:rsidP="00807D23">
      <w:pPr>
        <w:pStyle w:val="Heading3"/>
        <w:rPr>
          <w:rFonts w:ascii="Calibri" w:hAnsi="Calibri" w:cs="Calibri"/>
          <w:color w:val="000000" w:themeColor="text1"/>
          <w:sz w:val="24"/>
          <w:szCs w:val="24"/>
        </w:rPr>
      </w:pPr>
      <w:r w:rsidRPr="000844DE">
        <w:rPr>
          <w:rFonts w:ascii="Calibri" w:eastAsia="Times New Roman" w:hAnsi="Calibri" w:cs="Calibri"/>
          <w:b/>
          <w:bCs/>
          <w:kern w:val="0"/>
          <w:sz w:val="24"/>
          <w:szCs w:val="24"/>
          <w14:ligatures w14:val="none"/>
        </w:rPr>
        <w:t xml:space="preserve">5.1 </w:t>
      </w:r>
      <w:r w:rsidR="00807D23" w:rsidRPr="000844DE">
        <w:rPr>
          <w:rStyle w:val="Strong"/>
          <w:rFonts w:ascii="Calibri" w:hAnsi="Calibri" w:cs="Calibri"/>
          <w:color w:val="000000" w:themeColor="text1"/>
          <w:sz w:val="24"/>
          <w:szCs w:val="24"/>
        </w:rPr>
        <w:t xml:space="preserve">Discussion of findings </w:t>
      </w:r>
    </w:p>
    <w:p w14:paraId="1064ED3F" w14:textId="77777777" w:rsidR="000B5022" w:rsidRPr="000844DE" w:rsidRDefault="000B5022" w:rsidP="000B502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Evidence from 2020–2025 indicates that AI-assisted breast ultrasound improves diagnostic consistency and supports early cancer detection, particularly when used as a second-reader or triage tool. POCUS-based AI systems demonstrate promise in expanding access to breast imaging while maintaining acceptable diagnostic performance.</w:t>
      </w:r>
    </w:p>
    <w:p w14:paraId="10931E0D" w14:textId="3297BCD5" w:rsidR="00807D23" w:rsidRPr="000844DE" w:rsidRDefault="00807D23" w:rsidP="00807D23">
      <w:pPr>
        <w:pStyle w:val="Heading3"/>
        <w:rPr>
          <w:rFonts w:ascii="Calibri" w:hAnsi="Calibri" w:cs="Calibri"/>
          <w:color w:val="000000" w:themeColor="text1"/>
          <w:sz w:val="24"/>
          <w:szCs w:val="24"/>
        </w:rPr>
      </w:pPr>
      <w:r w:rsidRPr="000844DE">
        <w:rPr>
          <w:rStyle w:val="Strong"/>
          <w:rFonts w:ascii="Calibri" w:hAnsi="Calibri" w:cs="Calibri"/>
          <w:color w:val="000000" w:themeColor="text1"/>
          <w:sz w:val="24"/>
          <w:szCs w:val="24"/>
        </w:rPr>
        <w:lastRenderedPageBreak/>
        <w:t>Discussion of findings and clinical implications clinical implications of AI Assisted Breast Ultrasound</w:t>
      </w:r>
    </w:p>
    <w:p w14:paraId="76F491E4" w14:textId="3E5AF435" w:rsidR="00807D23" w:rsidRPr="000844DE" w:rsidRDefault="00807D23" w:rsidP="00807D23">
      <w:pPr>
        <w:pStyle w:val="NormalWeb"/>
        <w:rPr>
          <w:rFonts w:ascii="Calibri" w:hAnsi="Calibri" w:cs="Calibri"/>
          <w:b/>
          <w:bCs/>
          <w:color w:val="000000" w:themeColor="text1"/>
        </w:rPr>
      </w:pPr>
      <w:r w:rsidRPr="000844DE">
        <w:rPr>
          <w:rStyle w:val="Strong"/>
          <w:rFonts w:ascii="Calibri" w:hAnsi="Calibri" w:cs="Calibri"/>
          <w:b w:val="0"/>
          <w:bCs w:val="0"/>
          <w:color w:val="000000" w:themeColor="text1"/>
        </w:rPr>
        <w:t>Across peer-reviewed meta-analyses published between 2020 and 2025, machine learning models applied to breast MRI demonstrated the highest diagnostic maturity. Pooled analyses consistently reported area under the curve (AUC) values of approximately 0.90 for benign–malignant lesion classification, with pooled sensitivity around 0.86 and specificity around 0.82. Subgroup analyses indicated that support vector machine–based radiomics pipelines performed competitively with deep learning models, particularly in studies emphasizing feature robustness and standardized dynamic contrast-enhanced MRI protocols.</w:t>
      </w:r>
      <w:r w:rsidR="00F3373C" w:rsidRPr="00F3373C">
        <w:rPr>
          <w:rStyle w:val="Strong"/>
          <w:rFonts w:ascii="Calibri" w:hAnsi="Calibri" w:cs="Calibri"/>
          <w:b w:val="0"/>
          <w:bCs w:val="0"/>
          <w:color w:val="000000" w:themeColor="text1"/>
          <w:vertAlign w:val="superscript"/>
        </w:rPr>
        <w:t>7</w:t>
      </w:r>
      <w:r w:rsidR="00F3373C">
        <w:rPr>
          <w:rStyle w:val="Strong"/>
          <w:rFonts w:ascii="Calibri" w:hAnsi="Calibri" w:cs="Calibri"/>
          <w:b w:val="0"/>
          <w:bCs w:val="0"/>
          <w:color w:val="000000" w:themeColor="text1"/>
        </w:rPr>
        <w:t xml:space="preserve">, </w:t>
      </w:r>
      <w:r w:rsidRPr="000844DE">
        <w:rPr>
          <w:rStyle w:val="Strong"/>
          <w:rFonts w:ascii="Calibri" w:hAnsi="Calibri" w:cs="Calibri"/>
          <w:b w:val="0"/>
          <w:bCs w:val="0"/>
          <w:color w:val="000000" w:themeColor="text1"/>
        </w:rPr>
        <w:t>¹¹,</w:t>
      </w:r>
      <w:r w:rsidRPr="000844DE">
        <w:rPr>
          <w:rFonts w:ascii="Calibri" w:hAnsi="Calibri" w:cs="Calibri"/>
        </w:rPr>
        <w:t>¹²</w:t>
      </w:r>
      <w:r w:rsidRPr="000844DE">
        <w:rPr>
          <w:rStyle w:val="Strong"/>
          <w:rFonts w:ascii="Calibri" w:hAnsi="Calibri" w:cs="Calibri"/>
          <w:b w:val="0"/>
          <w:bCs w:val="0"/>
          <w:color w:val="000000" w:themeColor="text1"/>
        </w:rPr>
        <w:t>,¹⁴</w:t>
      </w:r>
    </w:p>
    <w:p w14:paraId="1F8DC85F" w14:textId="4E7CF338" w:rsidR="00807D23" w:rsidRPr="000844DE" w:rsidRDefault="00807D23" w:rsidP="00807D23">
      <w:pPr>
        <w:pStyle w:val="NormalWeb"/>
        <w:rPr>
          <w:rFonts w:ascii="Calibri" w:hAnsi="Calibri" w:cs="Calibri"/>
          <w:b/>
          <w:bCs/>
          <w:color w:val="000000" w:themeColor="text1"/>
        </w:rPr>
      </w:pPr>
      <w:r w:rsidRPr="000844DE">
        <w:rPr>
          <w:rStyle w:val="Strong"/>
          <w:rFonts w:ascii="Calibri" w:hAnsi="Calibri" w:cs="Calibri"/>
          <w:b w:val="0"/>
          <w:bCs w:val="0"/>
          <w:color w:val="000000" w:themeColor="text1"/>
        </w:rPr>
        <w:t xml:space="preserve">For axillary lymph node metastasis (ALNM) prediction, pooled validation AUC values were lower (approximately 0.80) and exhibited greater heterogeneity. Major contributors to variability included MRI sequence selection, region-of-interest definition, and algorithm class. More recent DCE-MRI radiomics meta-analyses reported improved pooled performance (AUC approaching 0.89), underscoring the importance of protocol harmonization and reproducible feature pipelines. </w:t>
      </w:r>
      <w:r w:rsidR="00F3373C" w:rsidRPr="00F3373C">
        <w:rPr>
          <w:rStyle w:val="Strong"/>
          <w:rFonts w:ascii="Calibri" w:hAnsi="Calibri" w:cs="Calibri"/>
          <w:b w:val="0"/>
          <w:bCs w:val="0"/>
          <w:color w:val="000000" w:themeColor="text1"/>
          <w:vertAlign w:val="superscript"/>
        </w:rPr>
        <w:t>7</w:t>
      </w:r>
      <w:r w:rsidR="00F3373C">
        <w:rPr>
          <w:rStyle w:val="Strong"/>
          <w:rFonts w:ascii="Calibri" w:hAnsi="Calibri" w:cs="Calibri"/>
          <w:b w:val="0"/>
          <w:bCs w:val="0"/>
          <w:color w:val="000000" w:themeColor="text1"/>
          <w:vertAlign w:val="superscript"/>
        </w:rPr>
        <w:t xml:space="preserve"> </w:t>
      </w:r>
      <w:r w:rsidR="00F3373C" w:rsidRPr="000844DE">
        <w:rPr>
          <w:rStyle w:val="Strong"/>
          <w:rFonts w:ascii="Calibri" w:hAnsi="Calibri" w:cs="Calibri"/>
          <w:b w:val="0"/>
          <w:bCs w:val="0"/>
          <w:color w:val="000000" w:themeColor="text1"/>
        </w:rPr>
        <w:t>,¹</w:t>
      </w:r>
      <w:r w:rsidR="00F3373C">
        <w:rPr>
          <w:rStyle w:val="Strong"/>
          <w:rFonts w:ascii="Calibri" w:hAnsi="Calibri" w:cs="Calibri"/>
          <w:b w:val="0"/>
          <w:bCs w:val="0"/>
          <w:color w:val="000000" w:themeColor="text1"/>
        </w:rPr>
        <w:t xml:space="preserve"> </w:t>
      </w:r>
      <w:r w:rsidRPr="000844DE">
        <w:rPr>
          <w:rStyle w:val="Strong"/>
          <w:rFonts w:ascii="Calibri" w:hAnsi="Calibri" w:cs="Calibri"/>
          <w:b w:val="0"/>
          <w:bCs w:val="0"/>
          <w:color w:val="000000" w:themeColor="text1"/>
        </w:rPr>
        <w:t>¹⁵,¹⁶</w:t>
      </w:r>
    </w:p>
    <w:p w14:paraId="1D4CB79C" w14:textId="79586716" w:rsidR="00807D23" w:rsidRPr="000844DE" w:rsidRDefault="00807D23" w:rsidP="00807D23">
      <w:pPr>
        <w:pStyle w:val="NormalWeb"/>
        <w:rPr>
          <w:rFonts w:ascii="Calibri" w:hAnsi="Calibri" w:cs="Calibri"/>
          <w:b/>
          <w:bCs/>
          <w:color w:val="000000" w:themeColor="text1"/>
        </w:rPr>
      </w:pPr>
      <w:r w:rsidRPr="000844DE">
        <w:rPr>
          <w:rStyle w:val="Strong"/>
          <w:rFonts w:ascii="Calibri" w:hAnsi="Calibri" w:cs="Calibri"/>
          <w:b w:val="0"/>
          <w:bCs w:val="0"/>
          <w:color w:val="000000" w:themeColor="text1"/>
        </w:rPr>
        <w:t xml:space="preserve">Deep learning applications in breast ultrasound demonstrated high pooled sensitivity (~0.93) and specificity (~0.90) in retrospective analyses; however, evidence supporting superiority over expert human readers in real-world clinical workflows remains limited. Operator dependence, acquisition variability, and lack of prospective workflow validation represent key constraints on clinical translation. </w:t>
      </w:r>
      <w:r w:rsidR="00F3373C" w:rsidRPr="00F3373C">
        <w:rPr>
          <w:rStyle w:val="Strong"/>
          <w:rFonts w:ascii="Calibri" w:hAnsi="Calibri" w:cs="Calibri"/>
          <w:b w:val="0"/>
          <w:bCs w:val="0"/>
          <w:color w:val="000000" w:themeColor="text1"/>
          <w:vertAlign w:val="superscript"/>
        </w:rPr>
        <w:t>7</w:t>
      </w:r>
      <w:r w:rsidR="00F3373C">
        <w:rPr>
          <w:rStyle w:val="Strong"/>
          <w:rFonts w:ascii="Calibri" w:hAnsi="Calibri" w:cs="Calibri"/>
          <w:b w:val="0"/>
          <w:bCs w:val="0"/>
          <w:color w:val="000000" w:themeColor="text1"/>
        </w:rPr>
        <w:t>,</w:t>
      </w:r>
      <w:r w:rsidRPr="000844DE">
        <w:rPr>
          <w:rStyle w:val="Strong"/>
          <w:rFonts w:ascii="Calibri" w:hAnsi="Calibri" w:cs="Calibri"/>
          <w:b w:val="0"/>
          <w:bCs w:val="0"/>
          <w:color w:val="000000" w:themeColor="text1"/>
        </w:rPr>
        <w:t>⁸,⁹</w:t>
      </w:r>
    </w:p>
    <w:p w14:paraId="232CA002" w14:textId="53F6F1A0" w:rsidR="00807D23" w:rsidRPr="000844DE" w:rsidRDefault="00807D23" w:rsidP="00807D23">
      <w:pPr>
        <w:pStyle w:val="NormalWeb"/>
        <w:rPr>
          <w:rStyle w:val="Strong"/>
          <w:rFonts w:ascii="Calibri" w:hAnsi="Calibri" w:cs="Calibri"/>
          <w:b w:val="0"/>
          <w:bCs w:val="0"/>
          <w:color w:val="000000" w:themeColor="text1"/>
        </w:rPr>
      </w:pPr>
      <w:r w:rsidRPr="000844DE">
        <w:rPr>
          <w:rStyle w:val="Strong"/>
          <w:rFonts w:ascii="Calibri" w:hAnsi="Calibri" w:cs="Calibri"/>
          <w:b w:val="0"/>
          <w:bCs w:val="0"/>
          <w:color w:val="000000" w:themeColor="text1"/>
        </w:rPr>
        <w:t>Imaging–omics integration, including radio-genomics and multi-omics fusion, represents a critical advance toward non-invasive precision oncology. Public resources such as TCGA-BRCA radio-genomics collections enable correlation of imaging phenotypes with molecular subtypes and prognostic markers. Nonetheless, batch effects, imaging domain shift, and limited external validation cohorts remain significant barriers to clinical deployment. ⁵–⁷,</w:t>
      </w:r>
      <w:r w:rsidRPr="000844DE">
        <w:rPr>
          <w:rFonts w:ascii="Calibri" w:hAnsi="Calibri" w:cs="Calibri"/>
        </w:rPr>
        <w:t>¹⁰,¹²</w:t>
      </w:r>
    </w:p>
    <w:p w14:paraId="02033962" w14:textId="77777777" w:rsidR="00807D23" w:rsidRPr="000844DE" w:rsidRDefault="00807D23" w:rsidP="00807D23">
      <w:pPr>
        <w:pStyle w:val="NormalWeb"/>
        <w:rPr>
          <w:rFonts w:ascii="Calibri" w:hAnsi="Calibri" w:cs="Calibri"/>
          <w:b/>
          <w:bCs/>
          <w:color w:val="000000" w:themeColor="text1"/>
        </w:rPr>
      </w:pPr>
      <w:r w:rsidRPr="000844DE">
        <w:rPr>
          <w:rStyle w:val="Strong"/>
          <w:rFonts w:ascii="Calibri" w:hAnsi="Calibri" w:cs="Calibri"/>
          <w:b w:val="0"/>
          <w:bCs w:val="0"/>
          <w:color w:val="000000" w:themeColor="text1"/>
        </w:rPr>
        <w:t xml:space="preserve">Below is a summary of our findings of barriers in medical device, machine learning and precision medicine as main keywords of this meta-analysis: </w:t>
      </w:r>
    </w:p>
    <w:p w14:paraId="50BD111C" w14:textId="77777777" w:rsidR="00807D23" w:rsidRPr="000844DE" w:rsidRDefault="00807D23" w:rsidP="00807D23">
      <w:pPr>
        <w:pStyle w:val="NormalWeb"/>
        <w:numPr>
          <w:ilvl w:val="0"/>
          <w:numId w:val="21"/>
        </w:numPr>
        <w:rPr>
          <w:rFonts w:ascii="Calibri" w:hAnsi="Calibri" w:cs="Calibri"/>
          <w:b/>
          <w:bCs/>
          <w:color w:val="000000" w:themeColor="text1"/>
        </w:rPr>
      </w:pPr>
      <w:r w:rsidRPr="000844DE">
        <w:rPr>
          <w:rStyle w:val="Strong"/>
          <w:rFonts w:ascii="Calibri" w:hAnsi="Calibri" w:cs="Calibri"/>
          <w:b w:val="0"/>
          <w:bCs w:val="0"/>
          <w:color w:val="000000" w:themeColor="text1"/>
        </w:rPr>
        <w:t>From a medical device software (SaMD) perspective, the principal barriers to translation across modalities include limited multi-vendor external validation, insufficient calibration and decision-threshold reporting, incomplete bias mitigation, and lack of post-deployment monitoring strategies. Addressing these gaps is essential for advancing machine learning–based breast imaging tools from research settings into safe, effective clinical use</w:t>
      </w:r>
    </w:p>
    <w:p w14:paraId="004634F9" w14:textId="77777777" w:rsidR="00807D23" w:rsidRPr="000844DE" w:rsidRDefault="00807D23" w:rsidP="00807D23">
      <w:pPr>
        <w:pStyle w:val="ListBullet"/>
        <w:tabs>
          <w:tab w:val="num" w:pos="360"/>
        </w:tabs>
        <w:ind w:left="360" w:hanging="360"/>
        <w:rPr>
          <w:rFonts w:ascii="Calibri" w:hAnsi="Calibri" w:cs="Calibri"/>
          <w:color w:val="000000" w:themeColor="text1"/>
        </w:rPr>
      </w:pPr>
      <w:r w:rsidRPr="000844DE">
        <w:rPr>
          <w:rFonts w:ascii="Calibri" w:hAnsi="Calibri" w:cs="Calibri"/>
          <w:color w:val="000000" w:themeColor="text1"/>
        </w:rPr>
        <w:t>Ultrasound/POCUS Machine Learning as a medical-device adjunct: Ultrasound deep learning literature reports high pooled sensitivity/specificity in retrospective datasets, but prospective workflow evidence remains limited. Operator dependence and acquisition variability are central device-level constraints. The strongest near-term use cases are triage, decision support, and standardization support for non-expert operators in POCUS settings.</w:t>
      </w:r>
    </w:p>
    <w:p w14:paraId="206AD7C0" w14:textId="77777777" w:rsidR="00807D23" w:rsidRPr="000844DE" w:rsidRDefault="00807D23" w:rsidP="00807D23">
      <w:pPr>
        <w:pStyle w:val="ListBullet"/>
        <w:numPr>
          <w:ilvl w:val="0"/>
          <w:numId w:val="0"/>
        </w:numPr>
        <w:ind w:left="360"/>
        <w:rPr>
          <w:rFonts w:ascii="Calibri" w:hAnsi="Calibri" w:cs="Calibri"/>
          <w:color w:val="000000" w:themeColor="text1"/>
        </w:rPr>
      </w:pPr>
    </w:p>
    <w:p w14:paraId="425CFC9C" w14:textId="77777777" w:rsidR="00807D23" w:rsidRPr="000844DE" w:rsidRDefault="00807D23" w:rsidP="00807D23">
      <w:pPr>
        <w:pStyle w:val="ListBullet"/>
        <w:numPr>
          <w:ilvl w:val="0"/>
          <w:numId w:val="0"/>
        </w:numPr>
        <w:tabs>
          <w:tab w:val="num" w:pos="360"/>
        </w:tabs>
        <w:rPr>
          <w:rFonts w:ascii="Calibri" w:hAnsi="Calibri" w:cs="Calibri"/>
          <w:color w:val="000000" w:themeColor="text1"/>
        </w:rPr>
      </w:pPr>
    </w:p>
    <w:p w14:paraId="3D6A815D" w14:textId="77777777" w:rsidR="00807D23" w:rsidRPr="000844DE" w:rsidRDefault="00807D23" w:rsidP="00807D23">
      <w:pPr>
        <w:pStyle w:val="Heading3"/>
        <w:rPr>
          <w:rFonts w:ascii="Calibri" w:hAnsi="Calibri" w:cs="Calibri"/>
          <w:b/>
          <w:bCs/>
          <w:color w:val="1C1C1C"/>
          <w:spacing w:val="1"/>
          <w:sz w:val="24"/>
          <w:szCs w:val="24"/>
          <w:shd w:val="clear" w:color="auto" w:fill="FFFFFF"/>
        </w:rPr>
      </w:pPr>
      <w:r w:rsidRPr="000844DE">
        <w:rPr>
          <w:rStyle w:val="Strong"/>
          <w:rFonts w:ascii="Calibri" w:hAnsi="Calibri" w:cs="Calibri"/>
          <w:color w:val="000000" w:themeColor="text1"/>
          <w:sz w:val="24"/>
          <w:szCs w:val="24"/>
        </w:rPr>
        <w:t xml:space="preserve">Fig. 1 </w:t>
      </w:r>
      <w:r w:rsidRPr="000844DE">
        <w:rPr>
          <w:rStyle w:val="Strong"/>
          <w:rFonts w:ascii="Calibri" w:hAnsi="Calibri" w:cs="Calibri"/>
          <w:b w:val="0"/>
          <w:bCs w:val="0"/>
          <w:color w:val="000000" w:themeColor="text1"/>
          <w:sz w:val="24"/>
          <w:szCs w:val="24"/>
        </w:rPr>
        <w:t>Cystic</w:t>
      </w:r>
      <w:r w:rsidRPr="000844DE">
        <w:rPr>
          <w:rFonts w:ascii="Calibri" w:hAnsi="Calibri" w:cs="Calibri"/>
          <w:color w:val="1C1C1C"/>
          <w:spacing w:val="1"/>
          <w:sz w:val="24"/>
          <w:szCs w:val="24"/>
          <w:shd w:val="clear" w:color="auto" w:fill="FFFFFF"/>
        </w:rPr>
        <w:t xml:space="preserve"> mass as it appears on ultrasound. Courtesy of Validus Institute Inc. 2025</w:t>
      </w:r>
    </w:p>
    <w:p w14:paraId="39F1AF2B" w14:textId="77777777" w:rsidR="00807D23" w:rsidRPr="000844DE" w:rsidRDefault="00807D23" w:rsidP="00807D23">
      <w:pPr>
        <w:pStyle w:val="Heading3"/>
        <w:spacing w:before="0"/>
        <w:rPr>
          <w:rStyle w:val="Strong"/>
          <w:rFonts w:ascii="Calibri" w:hAnsi="Calibri" w:cs="Calibri"/>
          <w:b w:val="0"/>
          <w:bCs w:val="0"/>
          <w:color w:val="000000" w:themeColor="text1"/>
          <w:sz w:val="24"/>
          <w:szCs w:val="24"/>
        </w:rPr>
      </w:pPr>
      <w:hyperlink r:id="rId5" w:history="1">
        <w:r w:rsidRPr="000844DE">
          <w:rPr>
            <w:rStyle w:val="Hyperlink"/>
            <w:rFonts w:ascii="Calibri" w:hAnsi="Calibri" w:cs="Calibri"/>
            <w:color w:val="000000" w:themeColor="text1"/>
            <w:sz w:val="24"/>
            <w:szCs w:val="24"/>
            <w:u w:val="none"/>
          </w:rPr>
          <w:t>https://doi.org/10.51584/IJRIAS.2025.100800094</w:t>
        </w:r>
      </w:hyperlink>
    </w:p>
    <w:p w14:paraId="07D9CB0F" w14:textId="6D75573B" w:rsidR="00807D23" w:rsidRPr="000844DE" w:rsidRDefault="00807D23" w:rsidP="00807D23">
      <w:pPr>
        <w:spacing w:before="100" w:beforeAutospacing="1" w:after="100" w:afterAutospacing="1" w:line="240" w:lineRule="auto"/>
        <w:rPr>
          <w:rFonts w:ascii="Calibri" w:eastAsia="Times New Roman" w:hAnsi="Calibri" w:cs="Calibri"/>
          <w:kern w:val="0"/>
          <w14:ligatures w14:val="none"/>
        </w:rPr>
      </w:pPr>
      <w:r w:rsidRPr="000844DE">
        <w:rPr>
          <w:rFonts w:ascii="Calibri" w:hAnsi="Calibri" w:cs="Calibri"/>
        </w:rPr>
        <w:fldChar w:fldCharType="begin"/>
      </w:r>
      <w:r w:rsidRPr="000844DE">
        <w:rPr>
          <w:rFonts w:ascii="Calibri" w:hAnsi="Calibri" w:cs="Calibri"/>
        </w:rPr>
        <w:instrText xml:space="preserve"> INCLUDEPICTURE "/Users/majdtamimi/Library/Group Containers/UBF8T346G9.ms/WebArchiveCopyPasteTempFiles/com.microsoft.Word/AA5.jpg" \* MERGEFORMATINET </w:instrText>
      </w:r>
      <w:r w:rsidRPr="000844DE">
        <w:rPr>
          <w:rFonts w:ascii="Calibri" w:hAnsi="Calibri" w:cs="Calibri"/>
        </w:rPr>
        <w:fldChar w:fldCharType="separate"/>
      </w:r>
      <w:r w:rsidRPr="000844DE">
        <w:rPr>
          <w:rFonts w:ascii="Calibri" w:hAnsi="Calibri" w:cs="Calibri"/>
          <w:noProof/>
        </w:rPr>
        <w:drawing>
          <wp:inline distT="0" distB="0" distL="0" distR="0" wp14:anchorId="49A063BA" wp14:editId="291EA2A0">
            <wp:extent cx="3493008" cy="1828800"/>
            <wp:effectExtent l="0" t="0" r="0" b="0"/>
            <wp:docPr id="1098788029" name="Picture 1" descr="Figure 5. Cystic mass as it appears on ultrasound. Courtesy of Validus Institut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5. Cystic mass as it appears on ultrasound. Courtesy of Validus Institute In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3008" cy="1828800"/>
                    </a:xfrm>
                    <a:prstGeom prst="rect">
                      <a:avLst/>
                    </a:prstGeom>
                    <a:noFill/>
                    <a:ln>
                      <a:noFill/>
                    </a:ln>
                  </pic:spPr>
                </pic:pic>
              </a:graphicData>
            </a:graphic>
          </wp:inline>
        </w:drawing>
      </w:r>
      <w:r w:rsidRPr="000844DE">
        <w:rPr>
          <w:rFonts w:ascii="Calibri" w:hAnsi="Calibri" w:cs="Calibri"/>
        </w:rPr>
        <w:fldChar w:fldCharType="end"/>
      </w:r>
    </w:p>
    <w:p w14:paraId="36075517" w14:textId="77777777" w:rsidR="00807D23" w:rsidRPr="000844DE" w:rsidRDefault="00807D23" w:rsidP="00807D23">
      <w:pPr>
        <w:pStyle w:val="ListBullet"/>
        <w:numPr>
          <w:ilvl w:val="0"/>
          <w:numId w:val="0"/>
        </w:numPr>
        <w:tabs>
          <w:tab w:val="num" w:pos="360"/>
        </w:tabs>
        <w:rPr>
          <w:rFonts w:ascii="Calibri" w:hAnsi="Calibri" w:cs="Calibri"/>
          <w:color w:val="000000" w:themeColor="text1"/>
        </w:rPr>
      </w:pPr>
    </w:p>
    <w:p w14:paraId="1AE4B32F" w14:textId="77777777" w:rsidR="00807D23" w:rsidRPr="000844DE" w:rsidRDefault="00807D23" w:rsidP="00807D23">
      <w:pPr>
        <w:pStyle w:val="ListBullet"/>
        <w:numPr>
          <w:ilvl w:val="0"/>
          <w:numId w:val="0"/>
        </w:numPr>
        <w:tabs>
          <w:tab w:val="num" w:pos="360"/>
        </w:tabs>
        <w:ind w:left="360"/>
        <w:rPr>
          <w:rFonts w:ascii="Calibri" w:hAnsi="Calibri" w:cs="Calibri"/>
          <w:color w:val="000000" w:themeColor="text1"/>
        </w:rPr>
      </w:pPr>
    </w:p>
    <w:p w14:paraId="3DE3A96F" w14:textId="52582733" w:rsidR="00807D23" w:rsidRPr="000844DE" w:rsidRDefault="00807D23" w:rsidP="00807D23">
      <w:pPr>
        <w:pStyle w:val="ListBullet"/>
        <w:tabs>
          <w:tab w:val="num" w:pos="360"/>
        </w:tabs>
        <w:ind w:left="360" w:hanging="360"/>
        <w:rPr>
          <w:rFonts w:ascii="Calibri" w:hAnsi="Calibri" w:cs="Calibri"/>
          <w:color w:val="000000" w:themeColor="text1"/>
        </w:rPr>
      </w:pPr>
      <w:r w:rsidRPr="000844DE">
        <w:rPr>
          <w:rFonts w:ascii="Calibri" w:hAnsi="Calibri" w:cs="Calibri"/>
          <w:color w:val="000000" w:themeColor="text1"/>
        </w:rPr>
        <w:t>Precision medicine and imaging–omics fusion: Imaging–omics (radiogenomics and multi-omics fusion) is the key frontier for non-invasive integrated classification. Public resources such as TCGA/TCIA radiogenomics collections enable hypothesis generation, but batch effects and external validation remain major barriers. Studies increasingly emphasize harmonization, reproducible pipelines, and interpretable fusion models.</w:t>
      </w:r>
    </w:p>
    <w:p w14:paraId="61E7D087" w14:textId="77777777" w:rsidR="00807D23" w:rsidRPr="000844DE" w:rsidRDefault="00807D23" w:rsidP="00807D23">
      <w:pPr>
        <w:rPr>
          <w:rFonts w:ascii="Calibri" w:hAnsi="Calibri" w:cs="Calibri"/>
          <w:color w:val="000000" w:themeColor="text1"/>
        </w:rPr>
      </w:pPr>
    </w:p>
    <w:p w14:paraId="6ACA0D6E" w14:textId="46CBDF4A" w:rsidR="00195C96" w:rsidRPr="000844DE" w:rsidRDefault="00807D23" w:rsidP="00807D23">
      <w:pPr>
        <w:rPr>
          <w:rFonts w:ascii="Calibri" w:hAnsi="Calibri" w:cs="Calibri"/>
          <w:color w:val="000000" w:themeColor="text1"/>
        </w:rPr>
      </w:pPr>
      <w:r w:rsidRPr="000844DE">
        <w:rPr>
          <w:rFonts w:ascii="Calibri" w:hAnsi="Calibri" w:cs="Calibri"/>
          <w:color w:val="000000" w:themeColor="text1"/>
        </w:rPr>
        <w:t>5.2 Device-grade translation (SaMD)</w:t>
      </w:r>
      <w:r w:rsidRPr="000844DE">
        <w:rPr>
          <w:rFonts w:ascii="Calibri" w:hAnsi="Calibri" w:cs="Calibri"/>
          <w:color w:val="000000" w:themeColor="text1"/>
        </w:rPr>
        <w:br/>
        <w:t>Across modalities, pooled diagnostic performance is strongest for MRI lesion classification and radiomics-driven nodal prediction. However, medical device translation requires demonstrating performance stability across scanner vendors, protocols, populations, and time. Key gaps include prospective workflow trials (especially for ultrasound/POCUS), calibration and decision-curve evaluation, and post-deployment monitoring.</w:t>
      </w:r>
      <w:r w:rsidRPr="000844DE">
        <w:rPr>
          <w:rFonts w:ascii="Calibri" w:hAnsi="Calibri" w:cs="Calibri"/>
          <w:color w:val="000000" w:themeColor="text1"/>
        </w:rPr>
        <w:br/>
      </w:r>
      <w:r w:rsidRPr="000844DE">
        <w:rPr>
          <w:rFonts w:ascii="Calibri" w:hAnsi="Calibri" w:cs="Calibri"/>
          <w:color w:val="000000" w:themeColor="text1"/>
        </w:rPr>
        <w:br/>
        <w:t>5.3 Precision medicine and Radiogenomics integration in oncology research</w:t>
      </w:r>
      <w:r w:rsidRPr="000844DE">
        <w:rPr>
          <w:rFonts w:ascii="Calibri" w:hAnsi="Calibri" w:cs="Calibri"/>
          <w:color w:val="000000" w:themeColor="text1"/>
        </w:rPr>
        <w:br/>
        <w:t>Imaging–omics fusion aims to infer molecular phenotype (e.g., subtype or recurrence risk) from non-invasive measurements. The BIONIC framework proposes integrated classification that combines imaging and omics signals to improve discrimination</w:t>
      </w:r>
      <w:r w:rsidR="00F3373C" w:rsidRPr="00F3373C">
        <w:rPr>
          <w:rFonts w:ascii="Calibri" w:hAnsi="Calibri" w:cs="Calibri"/>
          <w:color w:val="000000" w:themeColor="text1"/>
          <w:vertAlign w:val="superscript"/>
        </w:rPr>
        <w:t>7</w:t>
      </w:r>
      <w:r w:rsidR="00F3373C">
        <w:rPr>
          <w:rFonts w:ascii="Calibri" w:hAnsi="Calibri" w:cs="Calibri"/>
          <w:color w:val="000000" w:themeColor="text1"/>
        </w:rPr>
        <w:t xml:space="preserve">. </w:t>
      </w:r>
      <w:r w:rsidRPr="000844DE">
        <w:rPr>
          <w:rFonts w:ascii="Calibri" w:hAnsi="Calibri" w:cs="Calibri"/>
          <w:color w:val="000000" w:themeColor="text1"/>
        </w:rPr>
        <w:t>Primary challenges include omics batch effects, imaging domain shift, and limited external validation cohorts.</w:t>
      </w:r>
      <w:r w:rsidRPr="000844DE">
        <w:rPr>
          <w:rFonts w:ascii="Calibri" w:hAnsi="Calibri" w:cs="Calibri"/>
          <w:color w:val="000000" w:themeColor="text1"/>
        </w:rPr>
        <w:br/>
      </w:r>
      <w:r w:rsidRPr="000844DE">
        <w:rPr>
          <w:rFonts w:ascii="Calibri" w:hAnsi="Calibri" w:cs="Calibri"/>
          <w:color w:val="000000" w:themeColor="text1"/>
        </w:rPr>
        <w:br/>
        <w:t>5.4 Implications for clinical pathways</w:t>
      </w:r>
      <w:r w:rsidRPr="000844DE">
        <w:rPr>
          <w:rFonts w:ascii="Calibri" w:hAnsi="Calibri" w:cs="Calibri"/>
          <w:color w:val="000000" w:themeColor="text1"/>
        </w:rPr>
        <w:br/>
        <w:t xml:space="preserve">ML tools are best positioned as adjuncts. They have been found to help reduce unnecessary </w:t>
      </w:r>
      <w:r w:rsidRPr="000844DE">
        <w:rPr>
          <w:rFonts w:ascii="Calibri" w:hAnsi="Calibri" w:cs="Calibri"/>
          <w:color w:val="000000" w:themeColor="text1"/>
        </w:rPr>
        <w:lastRenderedPageBreak/>
        <w:t>biopsies via calibrated risk thresholds. They can support preoperative planning through nodal risk stratification and enable non-invasive biologic enrichment for precision trials</w:t>
      </w:r>
      <w:r w:rsidRPr="000844DE">
        <w:rPr>
          <w:rFonts w:ascii="Calibri" w:hAnsi="Calibri" w:cs="Calibri"/>
        </w:rPr>
        <w:t>¹⁰,¹²,¹³,¹⁶</w:t>
      </w:r>
      <w:r w:rsidRPr="000844DE">
        <w:rPr>
          <w:rStyle w:val="Strong"/>
          <w:rFonts w:ascii="Calibri" w:hAnsi="Calibri" w:cs="Calibri"/>
          <w:b w:val="0"/>
          <w:bCs w:val="0"/>
          <w:color w:val="000000" w:themeColor="text1"/>
        </w:rPr>
        <w:t xml:space="preserve">       </w:t>
      </w:r>
    </w:p>
    <w:p w14:paraId="482C3A04" w14:textId="39B37D8F" w:rsidR="000B5022" w:rsidRPr="000844DE" w:rsidRDefault="00807D23" w:rsidP="000B5022">
      <w:pPr>
        <w:spacing w:before="100" w:beforeAutospacing="1" w:after="100" w:afterAutospacing="1" w:line="240" w:lineRule="auto"/>
        <w:outlineLvl w:val="2"/>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6.</w:t>
      </w:r>
      <w:r w:rsidR="000B5022" w:rsidRPr="000844DE">
        <w:rPr>
          <w:rFonts w:ascii="Calibri" w:eastAsia="Times New Roman" w:hAnsi="Calibri" w:cs="Calibri"/>
          <w:b/>
          <w:bCs/>
          <w:kern w:val="0"/>
          <w14:ligatures w14:val="none"/>
        </w:rPr>
        <w:t xml:space="preserve"> Limitations</w:t>
      </w:r>
    </w:p>
    <w:p w14:paraId="700E5B41" w14:textId="69F0238B" w:rsidR="00807D23" w:rsidRPr="000844DE" w:rsidRDefault="000B5022" w:rsidP="007B0AE2">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Key limitations across studies include heterogeneity in datasets, limited prospective validation, and inconsistent reporting of performance metrics. Few studies directly evaluate downstream clinical outcomes such as biopsy reduction or survival impact.</w:t>
      </w:r>
      <w:r w:rsidR="00807D23" w:rsidRPr="000844DE">
        <w:rPr>
          <w:rFonts w:ascii="Calibri" w:eastAsia="Times New Roman" w:hAnsi="Calibri" w:cs="Calibri"/>
          <w:kern w:val="0"/>
          <w14:ligatures w14:val="none"/>
        </w:rPr>
        <w:t xml:space="preserve"> </w:t>
      </w:r>
      <w:r w:rsidR="00807D23" w:rsidRPr="000844DE">
        <w:rPr>
          <w:rStyle w:val="Strong"/>
          <w:rFonts w:ascii="Calibri" w:hAnsi="Calibri" w:cs="Calibri"/>
          <w:b w:val="0"/>
          <w:bCs w:val="0"/>
          <w:color w:val="000000" w:themeColor="text1"/>
        </w:rPr>
        <w:t>In addition, literature inclusion was limited to peer-reviewed studies for which full texts were accessible. As a result, some potentially influential studies published in subscription-only journals may not have been included. While this approach prioritizes transparency, reproducibility, and open evaluation of evidence, it may modestly restrict the depth of included data and should be considered when interpreting the generalizability of the findings.</w:t>
      </w:r>
    </w:p>
    <w:p w14:paraId="5B18D73B" w14:textId="204553BB" w:rsidR="000B5022" w:rsidRPr="000844DE" w:rsidRDefault="00807D23" w:rsidP="000B5022">
      <w:pPr>
        <w:spacing w:before="100" w:beforeAutospacing="1" w:after="100" w:afterAutospacing="1" w:line="240" w:lineRule="auto"/>
        <w:outlineLvl w:val="1"/>
        <w:rPr>
          <w:rFonts w:ascii="Calibri" w:eastAsia="Times New Roman" w:hAnsi="Calibri" w:cs="Calibri"/>
          <w:b/>
          <w:bCs/>
          <w:kern w:val="0"/>
          <w14:ligatures w14:val="none"/>
        </w:rPr>
      </w:pPr>
      <w:r w:rsidRPr="000844DE">
        <w:rPr>
          <w:rFonts w:ascii="Calibri" w:eastAsia="Times New Roman" w:hAnsi="Calibri" w:cs="Calibri"/>
          <w:b/>
          <w:bCs/>
          <w:kern w:val="0"/>
          <w14:ligatures w14:val="none"/>
        </w:rPr>
        <w:t>7</w:t>
      </w:r>
      <w:r w:rsidR="000B5022" w:rsidRPr="000844DE">
        <w:rPr>
          <w:rFonts w:ascii="Calibri" w:eastAsia="Times New Roman" w:hAnsi="Calibri" w:cs="Calibri"/>
          <w:b/>
          <w:bCs/>
          <w:kern w:val="0"/>
          <w14:ligatures w14:val="none"/>
        </w:rPr>
        <w:t>. Conclusions</w:t>
      </w:r>
    </w:p>
    <w:p w14:paraId="768E9C52" w14:textId="50FB44B3" w:rsidR="007B0AE2" w:rsidRPr="000844DE" w:rsidRDefault="000B5022" w:rsidP="00D156CD">
      <w:pPr>
        <w:spacing w:before="100" w:beforeAutospacing="1" w:after="100" w:afterAutospacing="1" w:line="240" w:lineRule="auto"/>
        <w:rPr>
          <w:rFonts w:ascii="Calibri" w:eastAsia="Times New Roman" w:hAnsi="Calibri" w:cs="Calibri"/>
          <w:kern w:val="0"/>
          <w14:ligatures w14:val="none"/>
        </w:rPr>
      </w:pPr>
      <w:r w:rsidRPr="000844DE">
        <w:rPr>
          <w:rFonts w:ascii="Calibri" w:eastAsia="Times New Roman" w:hAnsi="Calibri" w:cs="Calibri"/>
          <w:kern w:val="0"/>
          <w14:ligatures w14:val="none"/>
        </w:rPr>
        <w:t>AI-assisted breast ultrasound technologies matured substantially between 2020 and 2025, transitioning into regulated medical device software and POCUS-enabled diagnostic support tools. These systems show greatest value as adjunctive decision</w:t>
      </w:r>
      <w:r w:rsidR="00D156CD" w:rsidRPr="000844DE">
        <w:rPr>
          <w:rFonts w:ascii="Calibri" w:eastAsia="Times New Roman" w:hAnsi="Calibri" w:cs="Calibri"/>
          <w:kern w:val="0"/>
          <w14:ligatures w14:val="none"/>
        </w:rPr>
        <w:t xml:space="preserve"> </w:t>
      </w:r>
      <w:r w:rsidRPr="000844DE">
        <w:rPr>
          <w:rFonts w:ascii="Calibri" w:eastAsia="Times New Roman" w:hAnsi="Calibri" w:cs="Calibri"/>
          <w:kern w:val="0"/>
          <w14:ligatures w14:val="none"/>
        </w:rPr>
        <w:t>support platforms that enhance early detection and workflow efficiency. Future research should emphasize standardized POCUS acquisition, multicenter prospective trials, and integration of radiomics with molecular data to advance precision breast imaging.</w:t>
      </w:r>
    </w:p>
    <w:p w14:paraId="307920DA"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18F59199"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57070CFF"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0F19C2DB"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5A4D07FE"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0936A81B"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5CD4B208"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3FEDF29B"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3FADF1F1" w14:textId="77777777" w:rsidR="00D156CD" w:rsidRDefault="00D156CD" w:rsidP="00D156CD">
      <w:pPr>
        <w:spacing w:before="100" w:beforeAutospacing="1" w:after="100" w:afterAutospacing="1" w:line="240" w:lineRule="auto"/>
        <w:rPr>
          <w:rFonts w:ascii="Calibri" w:eastAsia="Times New Roman" w:hAnsi="Calibri" w:cs="Calibri"/>
          <w:kern w:val="0"/>
          <w14:ligatures w14:val="none"/>
        </w:rPr>
      </w:pPr>
    </w:p>
    <w:p w14:paraId="028FDBAD" w14:textId="77777777" w:rsidR="007C35C1" w:rsidRDefault="007C35C1" w:rsidP="00D156CD">
      <w:pPr>
        <w:spacing w:before="100" w:beforeAutospacing="1" w:after="100" w:afterAutospacing="1" w:line="240" w:lineRule="auto"/>
        <w:rPr>
          <w:rFonts w:ascii="Calibri" w:eastAsia="Times New Roman" w:hAnsi="Calibri" w:cs="Calibri"/>
          <w:kern w:val="0"/>
          <w14:ligatures w14:val="none"/>
        </w:rPr>
      </w:pPr>
    </w:p>
    <w:p w14:paraId="455E1A6B" w14:textId="77777777" w:rsidR="00D156CD" w:rsidRPr="000844DE" w:rsidRDefault="00D156CD" w:rsidP="00D156CD">
      <w:pPr>
        <w:spacing w:before="100" w:beforeAutospacing="1" w:after="100" w:afterAutospacing="1" w:line="240" w:lineRule="auto"/>
        <w:rPr>
          <w:rFonts w:ascii="Calibri" w:eastAsia="Times New Roman" w:hAnsi="Calibri" w:cs="Calibri"/>
          <w:kern w:val="0"/>
          <w14:ligatures w14:val="none"/>
        </w:rPr>
      </w:pPr>
    </w:p>
    <w:p w14:paraId="62BEC42F" w14:textId="125BF9BB" w:rsidR="007B0AE2" w:rsidRPr="000844DE" w:rsidRDefault="007B0AE2">
      <w:pPr>
        <w:rPr>
          <w:rFonts w:ascii="Calibri" w:eastAsia="Times New Roman" w:hAnsi="Calibri" w:cs="Calibri"/>
          <w:b/>
          <w:bCs/>
          <w:color w:val="000000" w:themeColor="text1"/>
          <w:kern w:val="0"/>
          <w14:ligatures w14:val="none"/>
        </w:rPr>
      </w:pPr>
      <w:r w:rsidRPr="000844DE">
        <w:rPr>
          <w:rFonts w:ascii="Calibri" w:eastAsia="Times New Roman" w:hAnsi="Calibri" w:cs="Calibri"/>
          <w:b/>
          <w:bCs/>
          <w:color w:val="000000" w:themeColor="text1"/>
          <w:kern w:val="0"/>
          <w14:ligatures w14:val="none"/>
        </w:rPr>
        <w:lastRenderedPageBreak/>
        <w:t xml:space="preserve">References: </w:t>
      </w:r>
    </w:p>
    <w:p w14:paraId="503CF884" w14:textId="2E904993" w:rsidR="007B0AE2" w:rsidRPr="000844DE" w:rsidRDefault="007B0AE2" w:rsidP="00195C96">
      <w:pPr>
        <w:pStyle w:val="NormalWeb"/>
        <w:numPr>
          <w:ilvl w:val="0"/>
          <w:numId w:val="19"/>
        </w:numPr>
        <w:rPr>
          <w:rFonts w:ascii="Calibri" w:hAnsi="Calibri" w:cs="Calibri"/>
          <w:color w:val="000000" w:themeColor="text1"/>
        </w:rPr>
      </w:pPr>
      <w:r w:rsidRPr="000844DE">
        <w:rPr>
          <w:rFonts w:ascii="Calibri" w:hAnsi="Calibri" w:cs="Calibri"/>
          <w:color w:val="000000" w:themeColor="text1"/>
        </w:rPr>
        <w:t xml:space="preserve">Xiao Y, Wu J, Lin Z, Zhao X. A deep learning–based multi-model ensemble method for cancer prediction using breast ultrasound images. </w:t>
      </w:r>
      <w:r w:rsidRPr="000844DE">
        <w:rPr>
          <w:rStyle w:val="Emphasis"/>
          <w:rFonts w:ascii="Calibri" w:eastAsiaTheme="majorEastAsia" w:hAnsi="Calibri" w:cs="Calibri"/>
          <w:color w:val="000000" w:themeColor="text1"/>
        </w:rPr>
        <w:t>Ultrasound Med Biol</w:t>
      </w:r>
      <w:r w:rsidRPr="000844DE">
        <w:rPr>
          <w:rFonts w:ascii="Calibri" w:hAnsi="Calibri" w:cs="Calibri"/>
          <w:color w:val="000000" w:themeColor="text1"/>
        </w:rPr>
        <w:t>. 2020;46(11):2730-2740. doi:10.1016/j.ultrasmedbio.2020.07.003</w:t>
      </w:r>
    </w:p>
    <w:p w14:paraId="4E16C375" w14:textId="7600966D" w:rsidR="007B0AE2" w:rsidRPr="000844DE" w:rsidRDefault="007B0AE2" w:rsidP="00195C96">
      <w:pPr>
        <w:pStyle w:val="NormalWeb"/>
        <w:numPr>
          <w:ilvl w:val="0"/>
          <w:numId w:val="19"/>
        </w:numPr>
        <w:rPr>
          <w:rFonts w:ascii="Calibri" w:hAnsi="Calibri" w:cs="Calibri"/>
          <w:color w:val="000000" w:themeColor="text1"/>
        </w:rPr>
      </w:pPr>
      <w:r w:rsidRPr="000844DE">
        <w:rPr>
          <w:rFonts w:ascii="Calibri" w:hAnsi="Calibri" w:cs="Calibri"/>
          <w:color w:val="000000" w:themeColor="text1"/>
        </w:rPr>
        <w:t xml:space="preserve">Zhao C, Xiao M, Ding J, et al. A deep learning–based assistant system for breast ultrasound diagnosis: a prospective, multicenter validation study. </w:t>
      </w:r>
      <w:r w:rsidRPr="000844DE">
        <w:rPr>
          <w:rStyle w:val="Emphasis"/>
          <w:rFonts w:ascii="Calibri" w:eastAsiaTheme="majorEastAsia" w:hAnsi="Calibri" w:cs="Calibri"/>
          <w:color w:val="000000" w:themeColor="text1"/>
        </w:rPr>
        <w:t>Eur Radiol</w:t>
      </w:r>
      <w:r w:rsidRPr="000844DE">
        <w:rPr>
          <w:rFonts w:ascii="Calibri" w:hAnsi="Calibri" w:cs="Calibri"/>
          <w:color w:val="000000" w:themeColor="text1"/>
        </w:rPr>
        <w:t>. 2022;32(3):1777-1787. doi:10.1007/s00330-021-08258-3</w:t>
      </w:r>
    </w:p>
    <w:p w14:paraId="5A5541BC" w14:textId="7A5B016A" w:rsidR="007B0AE2" w:rsidRPr="000844DE" w:rsidRDefault="007B0AE2" w:rsidP="00195C96">
      <w:pPr>
        <w:pStyle w:val="NormalWeb"/>
        <w:numPr>
          <w:ilvl w:val="0"/>
          <w:numId w:val="19"/>
        </w:numPr>
        <w:rPr>
          <w:rFonts w:ascii="Calibri" w:hAnsi="Calibri" w:cs="Calibri"/>
        </w:rPr>
      </w:pPr>
      <w:r w:rsidRPr="000844DE">
        <w:rPr>
          <w:rFonts w:ascii="Calibri" w:hAnsi="Calibri" w:cs="Calibri"/>
          <w:color w:val="000000" w:themeColor="text1"/>
        </w:rPr>
        <w:t>Xiang W, Sun X, Wang L, et al. Deep learning–based computer-aided diagnosis of breast ultrasound images: multicent</w:t>
      </w:r>
      <w:r w:rsidRPr="000844DE">
        <w:rPr>
          <w:rFonts w:ascii="Calibri" w:hAnsi="Calibri" w:cs="Calibri"/>
        </w:rPr>
        <w:t xml:space="preserve">er validation and reader performance study. </w:t>
      </w:r>
      <w:r w:rsidRPr="000844DE">
        <w:rPr>
          <w:rStyle w:val="Emphasis"/>
          <w:rFonts w:ascii="Calibri" w:eastAsiaTheme="majorEastAsia" w:hAnsi="Calibri" w:cs="Calibri"/>
        </w:rPr>
        <w:t>Radiology</w:t>
      </w:r>
      <w:r w:rsidRPr="000844DE">
        <w:rPr>
          <w:rFonts w:ascii="Calibri" w:hAnsi="Calibri" w:cs="Calibri"/>
        </w:rPr>
        <w:t>. 2023;307(2):e222215. doi:10.1148/radiol.222215</w:t>
      </w:r>
    </w:p>
    <w:p w14:paraId="13C7A829" w14:textId="47F94598"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Dan J, Zhang H, Li Y, et al. Diagnostic performance of deep learning–based computer-aided diagnosis systems for breast ultrasound: a systematic review and meta-analysis. </w:t>
      </w:r>
      <w:r w:rsidRPr="000844DE">
        <w:rPr>
          <w:rStyle w:val="Emphasis"/>
          <w:rFonts w:ascii="Calibri" w:eastAsiaTheme="majorEastAsia" w:hAnsi="Calibri" w:cs="Calibri"/>
        </w:rPr>
        <w:t>Eur J Radiol</w:t>
      </w:r>
      <w:r w:rsidRPr="000844DE">
        <w:rPr>
          <w:rFonts w:ascii="Calibri" w:hAnsi="Calibri" w:cs="Calibri"/>
        </w:rPr>
        <w:t>. 2024;171:111347. doi:10.1016/j.ejrad.2023.111347</w:t>
      </w:r>
    </w:p>
    <w:p w14:paraId="6D8ADEB8" w14:textId="36FD0F3C" w:rsidR="007B0AE2" w:rsidRPr="000844DE" w:rsidRDefault="007B0AE2" w:rsidP="00195C96">
      <w:pPr>
        <w:pStyle w:val="NormalWeb"/>
        <w:numPr>
          <w:ilvl w:val="0"/>
          <w:numId w:val="19"/>
        </w:numPr>
        <w:rPr>
          <w:rFonts w:ascii="Calibri" w:hAnsi="Calibri" w:cs="Calibri"/>
          <w:color w:val="000000" w:themeColor="text1"/>
        </w:rPr>
      </w:pPr>
      <w:r w:rsidRPr="000844DE">
        <w:rPr>
          <w:rFonts w:ascii="Calibri" w:hAnsi="Calibri" w:cs="Calibri"/>
        </w:rPr>
        <w:t xml:space="preserve">U.S. Food and Drug Administration. </w:t>
      </w:r>
      <w:r w:rsidRPr="000844DE">
        <w:rPr>
          <w:rStyle w:val="Strong"/>
          <w:rFonts w:ascii="Calibri" w:eastAsiaTheme="majorEastAsia" w:hAnsi="Calibri" w:cs="Calibri"/>
          <w:b w:val="0"/>
          <w:bCs w:val="0"/>
        </w:rPr>
        <w:t>510(k) Premarket Notification: Koios DS™ Breast</w:t>
      </w:r>
      <w:r w:rsidRPr="000844DE">
        <w:rPr>
          <w:rFonts w:ascii="Calibri" w:hAnsi="Calibri" w:cs="Calibri"/>
          <w:b/>
          <w:bCs/>
        </w:rPr>
        <w:t>.</w:t>
      </w:r>
      <w:r w:rsidRPr="000844DE">
        <w:rPr>
          <w:rFonts w:ascii="Calibri" w:hAnsi="Calibri" w:cs="Calibri"/>
        </w:rPr>
        <w:t xml:space="preserve"> FDA; 2021. Accessed Month Day, Year. </w:t>
      </w:r>
      <w:hyperlink r:id="rId7" w:tgtFrame="_new" w:history="1">
        <w:r w:rsidRPr="000844DE">
          <w:rPr>
            <w:rStyle w:val="Hyperlink"/>
            <w:rFonts w:ascii="Calibri" w:eastAsiaTheme="majorEastAsia" w:hAnsi="Calibri" w:cs="Calibri"/>
            <w:color w:val="000000" w:themeColor="text1"/>
          </w:rPr>
          <w:t>https://www.accessdata.fda.gov</w:t>
        </w:r>
      </w:hyperlink>
    </w:p>
    <w:p w14:paraId="038F3108" w14:textId="214BAE76"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Malherbe F, Adejolu M, Patel N, et al. Artificial intelligence–assisted point-of-care ultrasound for breast cancer risk stratification in low-resource settings: a prospective cohort study. </w:t>
      </w:r>
      <w:r w:rsidRPr="000844DE">
        <w:rPr>
          <w:rStyle w:val="Emphasis"/>
          <w:rFonts w:ascii="Calibri" w:eastAsiaTheme="majorEastAsia" w:hAnsi="Calibri" w:cs="Calibri"/>
        </w:rPr>
        <w:t>J Ultrasound Med</w:t>
      </w:r>
      <w:r w:rsidRPr="000844DE">
        <w:rPr>
          <w:rFonts w:ascii="Calibri" w:hAnsi="Calibri" w:cs="Calibri"/>
        </w:rPr>
        <w:t>. 2025;44(1):87-98. doi:10.1002/jum.16521</w:t>
      </w:r>
    </w:p>
    <w:p w14:paraId="2758C0DF" w14:textId="0F6865FD"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Oteibi M, Khazaei H, Abbas K, Balaguru B, Williams AR, Etesami F. Breast Imaging and Omics for Non-Invasive Integrated Classification (BIONIC). </w:t>
      </w:r>
      <w:r w:rsidRPr="000844DE">
        <w:rPr>
          <w:rStyle w:val="Emphasis"/>
          <w:rFonts w:ascii="Calibri" w:eastAsiaTheme="majorEastAsia" w:hAnsi="Calibri" w:cs="Calibri"/>
        </w:rPr>
        <w:t>Int J Res Innov Appl Sci</w:t>
      </w:r>
      <w:r w:rsidRPr="000844DE">
        <w:rPr>
          <w:rFonts w:ascii="Calibri" w:hAnsi="Calibri" w:cs="Calibri"/>
        </w:rPr>
        <w:t>. 2025;10(8):94-110. doi:10.51584/IJRIAS.2025.100800094</w:t>
      </w:r>
    </w:p>
    <w:p w14:paraId="12EBF0FF" w14:textId="12F1C885"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Oteibi M, Tamimi A, Abbas K, Tamimi G, Khazaei D, Khazaei H. Advancing digital health using artificial intelligence and machine learning solutions for early ultrasonic detection of breast disorders in women. </w:t>
      </w:r>
      <w:r w:rsidRPr="000844DE">
        <w:rPr>
          <w:rStyle w:val="Emphasis"/>
          <w:rFonts w:ascii="Calibri" w:eastAsiaTheme="majorEastAsia" w:hAnsi="Calibri" w:cs="Calibri"/>
        </w:rPr>
        <w:t>Int J Res Sci Innov</w:t>
      </w:r>
      <w:r w:rsidRPr="000844DE">
        <w:rPr>
          <w:rFonts w:ascii="Calibri" w:hAnsi="Calibri" w:cs="Calibri"/>
        </w:rPr>
        <w:t>. 2024;11(11):39-55. doi:10.51244/IJRSI.2024.11110039</w:t>
      </w:r>
    </w:p>
    <w:p w14:paraId="00893325" w14:textId="118AEB5A"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Oteibi M, Tamimi A, Abbas K, Tamimi G, Khazaei D, Khazaei H. Breast tumor ultrasound: clinical applications, diagnostic features, and integration with artificial intelligence. </w:t>
      </w:r>
      <w:r w:rsidRPr="000844DE">
        <w:rPr>
          <w:rStyle w:val="Emphasis"/>
          <w:rFonts w:ascii="Calibri" w:eastAsiaTheme="majorEastAsia" w:hAnsi="Calibri" w:cs="Calibri"/>
        </w:rPr>
        <w:t>Int J Res Innov Appl Sci</w:t>
      </w:r>
      <w:r w:rsidRPr="000844DE">
        <w:rPr>
          <w:rFonts w:ascii="Calibri" w:hAnsi="Calibri" w:cs="Calibri"/>
        </w:rPr>
        <w:t>. 2025;10(8):34-49. doi:10.51584/IJRIAS.2025.100800034</w:t>
      </w:r>
    </w:p>
    <w:p w14:paraId="2A7BB104" w14:textId="70041D08"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Oteibi M, Tamimi A, Abbas K, Tamimi G, Khazaei D, Khajehee B, Khazaei H. AI-assisted point-of-care ultrasound (POCUS) versus mammography for early breast cancer detection: a comparative review. </w:t>
      </w:r>
      <w:r w:rsidRPr="000844DE">
        <w:rPr>
          <w:rStyle w:val="Emphasis"/>
          <w:rFonts w:ascii="Calibri" w:eastAsiaTheme="majorEastAsia" w:hAnsi="Calibri" w:cs="Calibri"/>
        </w:rPr>
        <w:t>Int J Res Innov Appl Sci</w:t>
      </w:r>
      <w:r w:rsidRPr="000844DE">
        <w:rPr>
          <w:rFonts w:ascii="Calibri" w:hAnsi="Calibri" w:cs="Calibri"/>
        </w:rPr>
        <w:t>. 2025;10(10):125-141. doi:10.51584/IJRIAS.2025.10100000125</w:t>
      </w:r>
    </w:p>
    <w:p w14:paraId="66429E20" w14:textId="25A48876"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Oteibi M, Tamimi A, Abbas K, Tamimi G, Khazaei H, Khajehee B, Etesami F. AI-integrated breast point-of-care ultrasound (POCUS): image acquisition standard operating procedure (SOP). </w:t>
      </w:r>
      <w:r w:rsidRPr="000844DE">
        <w:rPr>
          <w:rStyle w:val="Emphasis"/>
          <w:rFonts w:ascii="Calibri" w:eastAsiaTheme="majorEastAsia" w:hAnsi="Calibri" w:cs="Calibri"/>
        </w:rPr>
        <w:t>Int J Res Innov Appl Sci</w:t>
      </w:r>
      <w:r w:rsidRPr="000844DE">
        <w:rPr>
          <w:rFonts w:ascii="Calibri" w:hAnsi="Calibri" w:cs="Calibri"/>
        </w:rPr>
        <w:t xml:space="preserve">. In press. published December </w:t>
      </w:r>
      <w:r w:rsidR="00195C96" w:rsidRPr="000844DE">
        <w:rPr>
          <w:rFonts w:ascii="Calibri" w:hAnsi="Calibri" w:cs="Calibri"/>
        </w:rPr>
        <w:t xml:space="preserve">23, </w:t>
      </w:r>
      <w:r w:rsidRPr="000844DE">
        <w:rPr>
          <w:rFonts w:ascii="Calibri" w:hAnsi="Calibri" w:cs="Calibri"/>
        </w:rPr>
        <w:t>2025. doi:10.51584/IJRIAS.UMI.10IJ09ASN10243</w:t>
      </w:r>
    </w:p>
    <w:p w14:paraId="24B91565" w14:textId="2B4B642E"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Gillies RJ, Kinahan PE, Hricak H. Radiomics: images are more than pictures, they are data. </w:t>
      </w:r>
      <w:r w:rsidRPr="000844DE">
        <w:rPr>
          <w:rStyle w:val="Emphasis"/>
          <w:rFonts w:ascii="Calibri" w:eastAsiaTheme="majorEastAsia" w:hAnsi="Calibri" w:cs="Calibri"/>
        </w:rPr>
        <w:t>Radiology</w:t>
      </w:r>
      <w:r w:rsidRPr="000844DE">
        <w:rPr>
          <w:rFonts w:ascii="Calibri" w:hAnsi="Calibri" w:cs="Calibri"/>
        </w:rPr>
        <w:t>. 2016;278(2):563-577. doi:10.1148/radiol.2015151169</w:t>
      </w:r>
    </w:p>
    <w:p w14:paraId="6B7684CD" w14:textId="1DA9F82C"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Lambin P, Rios-Velazquez E, Leijenaar R, et al. Radiomics: extracting more information from medical images using advanced feature analysis. </w:t>
      </w:r>
      <w:r w:rsidRPr="000844DE">
        <w:rPr>
          <w:rStyle w:val="Emphasis"/>
          <w:rFonts w:ascii="Calibri" w:eastAsiaTheme="majorEastAsia" w:hAnsi="Calibri" w:cs="Calibri"/>
        </w:rPr>
        <w:t>Eur J Cancer</w:t>
      </w:r>
      <w:r w:rsidRPr="000844DE">
        <w:rPr>
          <w:rFonts w:ascii="Calibri" w:hAnsi="Calibri" w:cs="Calibri"/>
        </w:rPr>
        <w:t>. 2012;48(4):441-446. doi:10.1016/j.ejca.2011.11.036</w:t>
      </w:r>
    </w:p>
    <w:p w14:paraId="3CD1A6C2" w14:textId="3B3090B6" w:rsidR="007B0AE2" w:rsidRPr="000844DE" w:rsidRDefault="007B0AE2" w:rsidP="00195C96">
      <w:pPr>
        <w:pStyle w:val="NormalWeb"/>
        <w:numPr>
          <w:ilvl w:val="0"/>
          <w:numId w:val="19"/>
        </w:numPr>
        <w:rPr>
          <w:rFonts w:ascii="Calibri" w:hAnsi="Calibri" w:cs="Calibri"/>
        </w:rPr>
      </w:pPr>
      <w:r w:rsidRPr="000844DE">
        <w:rPr>
          <w:rFonts w:ascii="Calibri" w:hAnsi="Calibri" w:cs="Calibri"/>
        </w:rPr>
        <w:lastRenderedPageBreak/>
        <w:t xml:space="preserve">Huang YQ, Liang CH, He L, et al. Development and validation of a radiomics nomogram for preoperative prediction of lymph node metastasis in breast cancer. </w:t>
      </w:r>
      <w:r w:rsidRPr="000844DE">
        <w:rPr>
          <w:rStyle w:val="Emphasis"/>
          <w:rFonts w:ascii="Calibri" w:eastAsiaTheme="majorEastAsia" w:hAnsi="Calibri" w:cs="Calibri"/>
        </w:rPr>
        <w:t>Eur Radiol</w:t>
      </w:r>
      <w:r w:rsidRPr="000844DE">
        <w:rPr>
          <w:rFonts w:ascii="Calibri" w:hAnsi="Calibri" w:cs="Calibri"/>
        </w:rPr>
        <w:t>. 2020;30(8):4099-4109. doi:10.1007/s00330-020-06741-9</w:t>
      </w:r>
    </w:p>
    <w:p w14:paraId="51F724BC" w14:textId="66CBE53F" w:rsidR="007B0AE2" w:rsidRPr="000844DE" w:rsidRDefault="007B0AE2" w:rsidP="00195C96">
      <w:pPr>
        <w:pStyle w:val="NormalWeb"/>
        <w:numPr>
          <w:ilvl w:val="0"/>
          <w:numId w:val="19"/>
        </w:numPr>
        <w:rPr>
          <w:rFonts w:ascii="Calibri" w:hAnsi="Calibri" w:cs="Calibri"/>
        </w:rPr>
      </w:pPr>
      <w:r w:rsidRPr="000844DE">
        <w:rPr>
          <w:rFonts w:ascii="Calibri" w:hAnsi="Calibri" w:cs="Calibri"/>
        </w:rPr>
        <w:t xml:space="preserve">Collins GS, Reitsma JB, Altman DG, Moons KGM. Transparent reporting of a multivariable prediction model for individual prognosis or diagnosis (TRIPOD): the TRIPOD statement. </w:t>
      </w:r>
      <w:r w:rsidRPr="000844DE">
        <w:rPr>
          <w:rStyle w:val="Emphasis"/>
          <w:rFonts w:ascii="Calibri" w:eastAsiaTheme="majorEastAsia" w:hAnsi="Calibri" w:cs="Calibri"/>
        </w:rPr>
        <w:t>Ann Intern Med</w:t>
      </w:r>
      <w:r w:rsidRPr="000844DE">
        <w:rPr>
          <w:rFonts w:ascii="Calibri" w:hAnsi="Calibri" w:cs="Calibri"/>
        </w:rPr>
        <w:t>. 2015;162(1):55-63. doi:10.7326/M14-0697</w:t>
      </w:r>
    </w:p>
    <w:p w14:paraId="036F5023" w14:textId="6E9D48E7" w:rsidR="007B0AE2" w:rsidRPr="00841149" w:rsidRDefault="007B0AE2" w:rsidP="00841149">
      <w:pPr>
        <w:pStyle w:val="NormalWeb"/>
        <w:numPr>
          <w:ilvl w:val="0"/>
          <w:numId w:val="19"/>
        </w:numPr>
        <w:rPr>
          <w:rFonts w:ascii="Calibri" w:hAnsi="Calibri" w:cs="Calibri"/>
        </w:rPr>
      </w:pPr>
      <w:r w:rsidRPr="000844DE">
        <w:rPr>
          <w:rFonts w:ascii="Calibri" w:hAnsi="Calibri" w:cs="Calibri"/>
        </w:rPr>
        <w:t xml:space="preserve">Page MJ, McKenzie JE, Bossuyt PM, et al. The PRISMA 2020 statement: an updated guideline for reporting systematic reviews. </w:t>
      </w:r>
      <w:r w:rsidRPr="000844DE">
        <w:rPr>
          <w:rStyle w:val="Emphasis"/>
          <w:rFonts w:ascii="Calibri" w:eastAsiaTheme="majorEastAsia" w:hAnsi="Calibri" w:cs="Calibri"/>
        </w:rPr>
        <w:t>BMJ</w:t>
      </w:r>
      <w:r w:rsidRPr="000844DE">
        <w:rPr>
          <w:rFonts w:ascii="Calibri" w:hAnsi="Calibri" w:cs="Calibri"/>
        </w:rPr>
        <w:t>. 2021;372:n71. doi:10.1136/bmj.n71</w:t>
      </w:r>
    </w:p>
    <w:p w14:paraId="15073321" w14:textId="067B4DB2" w:rsidR="00D156CD" w:rsidRPr="000844DE" w:rsidRDefault="000844DE">
      <w:pPr>
        <w:rPr>
          <w:rFonts w:ascii="Calibri" w:hAnsi="Calibri" w:cs="Calibri"/>
          <w:b/>
          <w:bCs/>
        </w:rPr>
      </w:pPr>
      <w:r w:rsidRPr="000844DE">
        <w:rPr>
          <w:rFonts w:ascii="Calibri" w:hAnsi="Calibri" w:cs="Calibri"/>
          <w:b/>
          <w:bCs/>
        </w:rPr>
        <w:t>Significance and impact of this research:</w:t>
      </w:r>
    </w:p>
    <w:p w14:paraId="78CE2A93" w14:textId="77777777" w:rsidR="000844DE" w:rsidRPr="000844DE" w:rsidRDefault="000844DE" w:rsidP="000844DE">
      <w:pPr>
        <w:pStyle w:val="NormalWeb"/>
        <w:rPr>
          <w:rFonts w:ascii="Calibri" w:hAnsi="Calibri" w:cs="Calibri"/>
        </w:rPr>
      </w:pPr>
      <w:r w:rsidRPr="000844DE">
        <w:rPr>
          <w:rFonts w:ascii="Calibri" w:hAnsi="Calibri" w:cs="Calibri"/>
        </w:rPr>
        <w:t xml:space="preserve">This research advances the development of accessible, AI-assisted diagnostic technologies for breast cancer, with the goal of improving early detection accuracy and patient outcomes through technology-enabled medical devices in clinical care settings. Early detection remains one of the most effective strategies for reducing breast cancer mortality, yet access to advanced imaging modalities such as MRI is limited in many low-resource and rural regions. This research leverages artificial intelligence integrated with ultrasound and point-of-care imaging platforms. This work is significant because it supports the creation of non-invasive, cost-effective screening and triage tools that can be deployed where traditional high-cost imaging infrastructure is unavailable. </w:t>
      </w:r>
    </w:p>
    <w:p w14:paraId="6E2010BD" w14:textId="16F440CC" w:rsidR="00D156CD" w:rsidRPr="000844DE" w:rsidRDefault="000844DE" w:rsidP="00841149">
      <w:pPr>
        <w:pStyle w:val="NormalWeb"/>
        <w:rPr>
          <w:rFonts w:ascii="Calibri" w:hAnsi="Calibri" w:cs="Calibri"/>
        </w:rPr>
      </w:pPr>
      <w:r w:rsidRPr="000844DE">
        <w:rPr>
          <w:rFonts w:ascii="Calibri" w:hAnsi="Calibri" w:cs="Calibri"/>
        </w:rPr>
        <w:t>Supporting research in early breast cancer detection is critical to reducing disease progression and preventing avoidable morbidity and mortality. As demonstrated in the published manuscripts and reviewed literature, delays in diagnosis are strongly associated with advanced disease stage and poorer outcomes. Investment in AI-enabled early screening tools therefore represents a high-impact strategy to expand equitable access to care, improve clinical decision-making, and ultimately save lives of patients.</w:t>
      </w:r>
    </w:p>
    <w:p w14:paraId="2B5F8C3B" w14:textId="77777777" w:rsidR="00D156CD" w:rsidRPr="000844DE" w:rsidRDefault="00D156CD">
      <w:pPr>
        <w:rPr>
          <w:rFonts w:ascii="Calibri" w:hAnsi="Calibri" w:cs="Calibri"/>
        </w:rPr>
      </w:pPr>
    </w:p>
    <w:p w14:paraId="76F44564" w14:textId="36C99587" w:rsidR="00D156CD" w:rsidRPr="000844DE" w:rsidRDefault="00D156CD" w:rsidP="00D156CD">
      <w:pPr>
        <w:rPr>
          <w:rFonts w:ascii="Calibri" w:hAnsi="Calibri" w:cs="Calibri"/>
          <w:b/>
          <w:bCs/>
          <w:color w:val="000000" w:themeColor="text1"/>
        </w:rPr>
      </w:pPr>
      <w:r w:rsidRPr="000844DE">
        <w:rPr>
          <w:rFonts w:ascii="Calibri" w:hAnsi="Calibri" w:cs="Calibri"/>
          <w:b/>
          <w:bCs/>
          <w:color w:val="000000" w:themeColor="text1"/>
        </w:rPr>
        <w:t>Acknowledgment</w:t>
      </w:r>
      <w:r w:rsidR="00FD04C4" w:rsidRPr="000844DE">
        <w:rPr>
          <w:rFonts w:ascii="Calibri" w:hAnsi="Calibri" w:cs="Calibri"/>
          <w:b/>
          <w:bCs/>
          <w:color w:val="000000" w:themeColor="text1"/>
        </w:rPr>
        <w:t>s</w:t>
      </w:r>
    </w:p>
    <w:p w14:paraId="141716F9" w14:textId="77777777" w:rsidR="00D156CD" w:rsidRPr="000844DE" w:rsidRDefault="00D156CD" w:rsidP="00D156CD">
      <w:pPr>
        <w:rPr>
          <w:rFonts w:ascii="Calibri" w:hAnsi="Calibri" w:cs="Calibri"/>
          <w:color w:val="000000" w:themeColor="text1"/>
          <w:spacing w:val="1"/>
          <w:shd w:val="clear" w:color="auto" w:fill="FFFFFF"/>
        </w:rPr>
      </w:pPr>
      <w:r w:rsidRPr="000844DE">
        <w:rPr>
          <w:rFonts w:ascii="Calibri" w:hAnsi="Calibri" w:cs="Calibri"/>
          <w:color w:val="000000" w:themeColor="text1"/>
          <w:spacing w:val="1"/>
          <w:shd w:val="clear" w:color="auto" w:fill="FFFFFF"/>
        </w:rPr>
        <w:t xml:space="preserve">My team and I acknowledge BDSIL 2025 to initiate this research process. I also would like to acknowledge my team members, and all my administrative and research collaborators who were instrumental in helping me since the inception of this project. </w:t>
      </w:r>
    </w:p>
    <w:p w14:paraId="1DF3E87E" w14:textId="503EDEC0" w:rsidR="000844DE" w:rsidRDefault="00D156CD" w:rsidP="00D156CD">
      <w:pPr>
        <w:rPr>
          <w:rFonts w:ascii="Calibri" w:hAnsi="Calibri" w:cs="Calibri"/>
          <w:color w:val="000000" w:themeColor="text1"/>
          <w:spacing w:val="1"/>
          <w:shd w:val="clear" w:color="auto" w:fill="FFFFFF"/>
        </w:rPr>
      </w:pPr>
      <w:r w:rsidRPr="000844DE">
        <w:rPr>
          <w:rFonts w:ascii="Calibri" w:hAnsi="Calibri" w:cs="Calibri"/>
          <w:color w:val="000000" w:themeColor="text1"/>
          <w:spacing w:val="1"/>
          <w:shd w:val="clear" w:color="auto" w:fill="FFFFFF"/>
        </w:rPr>
        <w:t xml:space="preserve">We acknowledge </w:t>
      </w:r>
      <w:r w:rsidR="00B703E2" w:rsidRPr="000844DE">
        <w:rPr>
          <w:rFonts w:ascii="Calibri" w:hAnsi="Calibri" w:cs="Calibri"/>
          <w:color w:val="000000" w:themeColor="text1"/>
          <w:spacing w:val="1"/>
          <w:shd w:val="clear" w:color="auto" w:fill="FFFFFF"/>
        </w:rPr>
        <w:t>all</w:t>
      </w:r>
      <w:r w:rsidRPr="000844DE">
        <w:rPr>
          <w:rFonts w:ascii="Calibri" w:hAnsi="Calibri" w:cs="Calibri"/>
          <w:color w:val="000000" w:themeColor="text1"/>
          <w:spacing w:val="1"/>
          <w:shd w:val="clear" w:color="auto" w:fill="FFFFFF"/>
        </w:rPr>
        <w:t xml:space="preserve"> team members at Portland State University who facilitated the training and mainly Dr. Faryar E</w:t>
      </w:r>
      <w:r w:rsidR="00D72580" w:rsidRPr="000844DE">
        <w:rPr>
          <w:rFonts w:ascii="Calibri" w:hAnsi="Calibri" w:cs="Calibri"/>
          <w:color w:val="000000" w:themeColor="text1"/>
          <w:spacing w:val="1"/>
          <w:shd w:val="clear" w:color="auto" w:fill="FFFFFF"/>
        </w:rPr>
        <w:t>tesa</w:t>
      </w:r>
      <w:r w:rsidRPr="000844DE">
        <w:rPr>
          <w:rFonts w:ascii="Calibri" w:hAnsi="Calibri" w:cs="Calibri"/>
          <w:color w:val="000000" w:themeColor="text1"/>
          <w:spacing w:val="1"/>
          <w:shd w:val="clear" w:color="auto" w:fill="FFFFFF"/>
        </w:rPr>
        <w:t xml:space="preserve">mi. I would like to acknowledge all my co-authors starting with </w:t>
      </w:r>
      <w:r w:rsidR="00D72580" w:rsidRPr="000844DE">
        <w:rPr>
          <w:rFonts w:ascii="Calibri" w:hAnsi="Calibri" w:cs="Calibri"/>
          <w:color w:val="000000" w:themeColor="text1"/>
          <w:spacing w:val="1"/>
          <w:shd w:val="clear" w:color="auto" w:fill="FFFFFF"/>
        </w:rPr>
        <w:t xml:space="preserve">Dr. Faryar Etesami affiliated with Portland State University at the </w:t>
      </w:r>
      <w:r w:rsidR="00D72580" w:rsidRPr="000844DE">
        <w:rPr>
          <w:rFonts w:ascii="Calibri" w:hAnsi="Calibri" w:cs="Calibri"/>
          <w:color w:val="1D252D"/>
          <w:shd w:val="clear" w:color="auto" w:fill="FFFFFF"/>
        </w:rPr>
        <w:t xml:space="preserve">Mechanical and Materials Engineering Department in the Maseeh College of Engineering and Computer Science. </w:t>
      </w:r>
      <w:r w:rsidR="00B703E2" w:rsidRPr="000844DE">
        <w:rPr>
          <w:rFonts w:ascii="Calibri" w:hAnsi="Calibri" w:cs="Calibri"/>
          <w:bCs/>
          <w:color w:val="000000" w:themeColor="text1"/>
          <w:lang w:val="en"/>
        </w:rPr>
        <w:t xml:space="preserve">Danesh Khazaei, PHD student at Portland State University, </w:t>
      </w:r>
      <w:r w:rsidR="00FD04C4" w:rsidRPr="000844DE">
        <w:rPr>
          <w:rFonts w:ascii="Calibri" w:hAnsi="Calibri" w:cs="Calibri"/>
          <w:bCs/>
          <w:lang w:val="en"/>
        </w:rPr>
        <w:t xml:space="preserve">Kaneez Abbas affiliated with Athreya Medtech and Validus Institute Inc., </w:t>
      </w:r>
      <w:r w:rsidR="00B703E2" w:rsidRPr="000844DE">
        <w:rPr>
          <w:rFonts w:ascii="Calibri" w:hAnsi="Calibri" w:cs="Calibri"/>
          <w:bCs/>
          <w:lang w:val="en"/>
        </w:rPr>
        <w:t>Behrooz Khajehee, affiliated with the University of Milan, Italy</w:t>
      </w:r>
      <w:r w:rsidR="00FD04C4" w:rsidRPr="000844DE">
        <w:rPr>
          <w:rFonts w:ascii="Calibri" w:hAnsi="Calibri" w:cs="Calibri"/>
          <w:bCs/>
          <w:lang w:val="en"/>
        </w:rPr>
        <w:t xml:space="preserve">, </w:t>
      </w:r>
      <w:r w:rsidR="00B703E2" w:rsidRPr="000844DE">
        <w:rPr>
          <w:rFonts w:ascii="Calibri" w:hAnsi="Calibri" w:cs="Calibri"/>
          <w:bCs/>
          <w:lang w:val="en"/>
        </w:rPr>
        <w:t xml:space="preserve">Adam Tamimi affiliated with University of California, Merced and Validus Institute Inc., </w:t>
      </w:r>
      <w:r w:rsidR="00B703E2" w:rsidRPr="000844DE">
        <w:rPr>
          <w:rFonts w:ascii="Calibri" w:hAnsi="Calibri" w:cs="Calibri"/>
          <w:bCs/>
          <w:lang w:val="en"/>
        </w:rPr>
        <w:lastRenderedPageBreak/>
        <w:t>Gabriel Tamimi affiliated with University of California, Riverside and Validus Institute Inc.</w:t>
      </w:r>
      <w:r w:rsidR="00841149">
        <w:rPr>
          <w:rFonts w:ascii="Calibri" w:hAnsi="Calibri" w:cs="Calibri"/>
          <w:bCs/>
          <w:lang w:val="en"/>
        </w:rPr>
        <w:t>,</w:t>
      </w:r>
      <w:r w:rsidR="00FD04C4" w:rsidRPr="000844DE">
        <w:rPr>
          <w:rFonts w:ascii="Calibri" w:hAnsi="Calibri" w:cs="Calibri"/>
          <w:color w:val="000000" w:themeColor="text1"/>
          <w:spacing w:val="1"/>
          <w:shd w:val="clear" w:color="auto" w:fill="FFFFFF"/>
        </w:rPr>
        <w:t xml:space="preserve"> Dr. Ariel Renee Williams affiliated with the University of Virginia School of Medicin</w:t>
      </w:r>
      <w:r w:rsidR="000844DE">
        <w:rPr>
          <w:rFonts w:ascii="Calibri" w:hAnsi="Calibri" w:cs="Calibri"/>
          <w:color w:val="000000" w:themeColor="text1"/>
          <w:spacing w:val="1"/>
          <w:shd w:val="clear" w:color="auto" w:fill="FFFFFF"/>
        </w:rPr>
        <w:t xml:space="preserve">e. </w:t>
      </w:r>
      <w:r w:rsidR="00841149">
        <w:rPr>
          <w:rFonts w:ascii="Calibri" w:hAnsi="Calibri" w:cs="Calibri"/>
          <w:color w:val="000000" w:themeColor="text1"/>
          <w:spacing w:val="1"/>
          <w:shd w:val="clear" w:color="auto" w:fill="FFFFFF"/>
        </w:rPr>
        <w:t xml:space="preserve">And Dr. </w:t>
      </w:r>
      <w:r w:rsidR="00841149" w:rsidRPr="00212C19">
        <w:rPr>
          <w:rFonts w:ascii="Calibri" w:eastAsia="Times New Roman" w:hAnsi="Calibri" w:cs="Calibri"/>
          <w:color w:val="000000" w:themeColor="text1"/>
          <w:kern w:val="0"/>
          <w14:ligatures w14:val="none"/>
        </w:rPr>
        <w:t>Yousef Jasemian</w:t>
      </w:r>
      <w:r w:rsidR="00841149">
        <w:rPr>
          <w:rFonts w:ascii="Calibri" w:eastAsia="Google Sans Text" w:hAnsi="Calibri" w:cs="Calibri"/>
          <w:color w:val="000000" w:themeColor="text1"/>
          <w:vertAlign w:val="superscript"/>
        </w:rPr>
        <w:t xml:space="preserve"> </w:t>
      </w:r>
      <w:r w:rsidR="00841149">
        <w:rPr>
          <w:rFonts w:ascii="Calibri" w:hAnsi="Calibri" w:cs="Calibri"/>
          <w:color w:val="000000" w:themeColor="text1"/>
          <w:spacing w:val="1"/>
          <w:shd w:val="clear" w:color="auto" w:fill="FFFFFF"/>
        </w:rPr>
        <w:t>affiliated with Validus Institute Inc and Bastyr University California.</w:t>
      </w:r>
    </w:p>
    <w:p w14:paraId="3D019CCD" w14:textId="3C6C332C" w:rsidR="00944D80" w:rsidRPr="000844DE" w:rsidRDefault="000844DE" w:rsidP="00D156CD">
      <w:pPr>
        <w:rPr>
          <w:rFonts w:ascii="Calibri" w:hAnsi="Calibri" w:cs="Calibri"/>
          <w:color w:val="000000" w:themeColor="text1"/>
          <w:spacing w:val="1"/>
          <w:shd w:val="clear" w:color="auto" w:fill="FFFFFF"/>
        </w:rPr>
      </w:pPr>
      <w:r w:rsidRPr="000844DE">
        <w:rPr>
          <w:rFonts w:ascii="Calibri" w:hAnsi="Calibri" w:cs="Calibri"/>
        </w:rPr>
        <w:t>This research addresses a critical gap in breast cancer care. Expanding access to early screening tools is essential for reducing breast cancer morbidity and mortality, particularly in regions where advanced imaging modalities are not readily available.</w:t>
      </w:r>
    </w:p>
    <w:p w14:paraId="19E070CD" w14:textId="226552E6" w:rsidR="00FD04C4" w:rsidRPr="000844DE" w:rsidRDefault="00841149" w:rsidP="00FD04C4">
      <w:pPr>
        <w:pStyle w:val="NormalWeb"/>
        <w:rPr>
          <w:rFonts w:ascii="Calibri" w:hAnsi="Calibri" w:cs="Calibri"/>
          <w:b/>
          <w:bCs/>
        </w:rPr>
      </w:pPr>
      <w:r>
        <w:rPr>
          <w:rFonts w:ascii="Calibri" w:hAnsi="Calibri" w:cs="Calibri"/>
          <w:b/>
          <w:bCs/>
        </w:rPr>
        <w:t xml:space="preserve">Corresponding author: </w:t>
      </w:r>
      <w:r w:rsidR="00FD04C4" w:rsidRPr="000844DE">
        <w:rPr>
          <w:rFonts w:ascii="Calibri" w:hAnsi="Calibri" w:cs="Calibri"/>
          <w:b/>
          <w:bCs/>
        </w:rPr>
        <w:t>Majd Oteibi, MD, DHSc, MAS, CCRP, FRSPH</w:t>
      </w:r>
    </w:p>
    <w:p w14:paraId="5254150E" w14:textId="1A3256BD" w:rsidR="00FD04C4" w:rsidRPr="000844DE" w:rsidRDefault="00FD04C4" w:rsidP="00FD04C4">
      <w:pPr>
        <w:pStyle w:val="NormalWeb"/>
        <w:rPr>
          <w:rFonts w:ascii="Calibri" w:hAnsi="Calibri" w:cs="Calibri"/>
        </w:rPr>
      </w:pPr>
      <w:r w:rsidRPr="000844DE">
        <w:rPr>
          <w:rFonts w:ascii="Calibri" w:hAnsi="Calibri" w:cs="Calibri"/>
        </w:rPr>
        <w:t xml:space="preserve">Affiliations: Dr. Oteibi is the CEO &amp; Founder of Validus Institute Inc., PT Associate Professor at National University, </w:t>
      </w:r>
      <w:r w:rsidR="0028720F">
        <w:rPr>
          <w:rFonts w:ascii="Calibri" w:hAnsi="Calibri" w:cs="Calibri"/>
        </w:rPr>
        <w:t xml:space="preserve">affiliated with Drexel University, </w:t>
      </w:r>
      <w:r w:rsidRPr="000844DE">
        <w:rPr>
          <w:rFonts w:ascii="Calibri" w:hAnsi="Calibri" w:cs="Calibri"/>
        </w:rPr>
        <w:t>affiliated with the University of California San Diego, and the University of California, Riverside.</w:t>
      </w:r>
    </w:p>
    <w:p w14:paraId="4F83FE43" w14:textId="77777777" w:rsidR="00FD04C4" w:rsidRPr="000844DE" w:rsidRDefault="00FD04C4" w:rsidP="00FD04C4">
      <w:pPr>
        <w:pStyle w:val="NormalWeb"/>
        <w:rPr>
          <w:rFonts w:ascii="Calibri" w:hAnsi="Calibri" w:cs="Calibri"/>
        </w:rPr>
      </w:pPr>
      <w:r w:rsidRPr="000844DE">
        <w:rPr>
          <w:rFonts w:ascii="Calibri" w:hAnsi="Calibri" w:cs="Calibri"/>
        </w:rPr>
        <w:t xml:space="preserve">Dr. Oteibi is the founder of Validus Institute Inc. and a clinical researcher with over 20 years of experience leading translational research at the intersection of women’s health, biomedical engineering, and artificial intelligence. Her research focuses on the development of innovative machine learning–enabled medical device technologies for early breast cancer detection aimed at advancing precision medicine and improving accessibility and patient care delivery. </w:t>
      </w:r>
    </w:p>
    <w:p w14:paraId="6583CCC4" w14:textId="3646F944" w:rsidR="00FD04C4" w:rsidRPr="000844DE" w:rsidRDefault="00FD04C4" w:rsidP="00FD04C4">
      <w:pPr>
        <w:pStyle w:val="NormalWeb"/>
        <w:rPr>
          <w:rFonts w:ascii="Calibri" w:hAnsi="Calibri" w:cs="Calibri"/>
        </w:rPr>
      </w:pPr>
      <w:r w:rsidRPr="000844DE">
        <w:rPr>
          <w:rFonts w:ascii="Calibri" w:hAnsi="Calibri" w:cs="Calibri"/>
        </w:rPr>
        <w:t>Her current research focuses on women health, maternal and child health and breast cancer research. It integrates advanced breast phantom modeling with AI-assisted point-of-care ultrasound (POCUS) to enhance diagnostic accuracy, clinician training, and the accessibility of breast cancer screening. Dr. Oteibi has extensive experience with NIH grant submissions and has led and contributed to multidisciplinary collaborations involving clinicians, engineers, and academic researchers. She serves as a peer reviewer for multiple reputable scientific journals and is an accomplished speaker, having presented her work at academic institutions and scientific forums both nationally and internationally. Her research is guided by a strong commitment to reducing breast cancer metastasis and expanding access to early diagnostic technologies in low-resource and rural settings and improving patient care and finding innovative ways to improve women health.</w:t>
      </w:r>
    </w:p>
    <w:p w14:paraId="7BEEF957" w14:textId="77777777" w:rsidR="00FD04C4" w:rsidRPr="000844DE" w:rsidRDefault="00FD04C4" w:rsidP="00D156CD">
      <w:pPr>
        <w:rPr>
          <w:rFonts w:ascii="Calibri" w:hAnsi="Calibri" w:cs="Calibri"/>
          <w:color w:val="000000" w:themeColor="text1"/>
        </w:rPr>
      </w:pPr>
    </w:p>
    <w:p w14:paraId="2156B0E6" w14:textId="77777777" w:rsidR="00D156CD" w:rsidRPr="000844DE" w:rsidRDefault="00D156CD" w:rsidP="00D156CD">
      <w:pPr>
        <w:rPr>
          <w:rFonts w:ascii="Calibri" w:hAnsi="Calibri" w:cs="Calibri"/>
          <w:color w:val="000000" w:themeColor="text1"/>
        </w:rPr>
      </w:pPr>
    </w:p>
    <w:p w14:paraId="337D8C2F" w14:textId="77777777" w:rsidR="00D156CD" w:rsidRPr="000844DE" w:rsidRDefault="00D156CD">
      <w:pPr>
        <w:rPr>
          <w:rFonts w:ascii="Calibri" w:hAnsi="Calibri" w:cs="Calibri"/>
        </w:rPr>
      </w:pPr>
    </w:p>
    <w:sectPr w:rsidR="00D156CD" w:rsidRPr="00084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Google Sans Text">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E9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02BA7"/>
    <w:multiLevelType w:val="multilevel"/>
    <w:tmpl w:val="B4387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46EE3"/>
    <w:multiLevelType w:val="hybridMultilevel"/>
    <w:tmpl w:val="7586F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71F1B"/>
    <w:multiLevelType w:val="multilevel"/>
    <w:tmpl w:val="30C0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94C90"/>
    <w:multiLevelType w:val="multilevel"/>
    <w:tmpl w:val="EFC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83BAF"/>
    <w:multiLevelType w:val="multilevel"/>
    <w:tmpl w:val="AE36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C6ADE"/>
    <w:multiLevelType w:val="multilevel"/>
    <w:tmpl w:val="13E21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317ED"/>
    <w:multiLevelType w:val="multilevel"/>
    <w:tmpl w:val="1FF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B1E73"/>
    <w:multiLevelType w:val="multilevel"/>
    <w:tmpl w:val="B004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63307"/>
    <w:multiLevelType w:val="multilevel"/>
    <w:tmpl w:val="7FD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C1E6C"/>
    <w:multiLevelType w:val="multilevel"/>
    <w:tmpl w:val="BEB2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62FE4"/>
    <w:multiLevelType w:val="multilevel"/>
    <w:tmpl w:val="0350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A0A30"/>
    <w:multiLevelType w:val="multilevel"/>
    <w:tmpl w:val="1B6A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0220F"/>
    <w:multiLevelType w:val="multilevel"/>
    <w:tmpl w:val="C2F4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B37F65"/>
    <w:multiLevelType w:val="multilevel"/>
    <w:tmpl w:val="14AC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9583D"/>
    <w:multiLevelType w:val="multilevel"/>
    <w:tmpl w:val="B0427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954FD"/>
    <w:multiLevelType w:val="multilevel"/>
    <w:tmpl w:val="8F2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76FB3"/>
    <w:multiLevelType w:val="multilevel"/>
    <w:tmpl w:val="D540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B87936"/>
    <w:multiLevelType w:val="multilevel"/>
    <w:tmpl w:val="CE7E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47252"/>
    <w:multiLevelType w:val="hybridMultilevel"/>
    <w:tmpl w:val="FC644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356D43"/>
    <w:multiLevelType w:val="multilevel"/>
    <w:tmpl w:val="F68E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531022">
    <w:abstractNumId w:val="15"/>
  </w:num>
  <w:num w:numId="2" w16cid:durableId="1700858564">
    <w:abstractNumId w:val="14"/>
  </w:num>
  <w:num w:numId="3" w16cid:durableId="1942492792">
    <w:abstractNumId w:val="5"/>
  </w:num>
  <w:num w:numId="4" w16cid:durableId="98837222">
    <w:abstractNumId w:val="8"/>
  </w:num>
  <w:num w:numId="5" w16cid:durableId="2058699045">
    <w:abstractNumId w:val="1"/>
  </w:num>
  <w:num w:numId="6" w16cid:durableId="316232129">
    <w:abstractNumId w:val="13"/>
  </w:num>
  <w:num w:numId="7" w16cid:durableId="1871066496">
    <w:abstractNumId w:val="4"/>
  </w:num>
  <w:num w:numId="8" w16cid:durableId="1850757251">
    <w:abstractNumId w:val="6"/>
  </w:num>
  <w:num w:numId="9" w16cid:durableId="701781879">
    <w:abstractNumId w:val="16"/>
  </w:num>
  <w:num w:numId="10" w16cid:durableId="1210337172">
    <w:abstractNumId w:val="18"/>
  </w:num>
  <w:num w:numId="11" w16cid:durableId="329798212">
    <w:abstractNumId w:val="20"/>
  </w:num>
  <w:num w:numId="12" w16cid:durableId="1132362691">
    <w:abstractNumId w:val="10"/>
  </w:num>
  <w:num w:numId="13" w16cid:durableId="743836292">
    <w:abstractNumId w:val="7"/>
  </w:num>
  <w:num w:numId="14" w16cid:durableId="1146508311">
    <w:abstractNumId w:val="3"/>
  </w:num>
  <w:num w:numId="15" w16cid:durableId="1589776290">
    <w:abstractNumId w:val="9"/>
  </w:num>
  <w:num w:numId="16" w16cid:durableId="1563364597">
    <w:abstractNumId w:val="17"/>
  </w:num>
  <w:num w:numId="17" w16cid:durableId="1078408267">
    <w:abstractNumId w:val="12"/>
  </w:num>
  <w:num w:numId="18" w16cid:durableId="1070738367">
    <w:abstractNumId w:val="11"/>
  </w:num>
  <w:num w:numId="19" w16cid:durableId="45840218">
    <w:abstractNumId w:val="2"/>
  </w:num>
  <w:num w:numId="20" w16cid:durableId="1853956945">
    <w:abstractNumId w:val="0"/>
  </w:num>
  <w:num w:numId="21" w16cid:durableId="274488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70"/>
    <w:rsid w:val="000007A0"/>
    <w:rsid w:val="00000BC7"/>
    <w:rsid w:val="00002708"/>
    <w:rsid w:val="00002F5F"/>
    <w:rsid w:val="000045C8"/>
    <w:rsid w:val="000063BD"/>
    <w:rsid w:val="00006A0E"/>
    <w:rsid w:val="00006FA2"/>
    <w:rsid w:val="00010CD6"/>
    <w:rsid w:val="00011CFB"/>
    <w:rsid w:val="00014A4E"/>
    <w:rsid w:val="00014BE0"/>
    <w:rsid w:val="00014C07"/>
    <w:rsid w:val="00015413"/>
    <w:rsid w:val="000168D6"/>
    <w:rsid w:val="00016B3C"/>
    <w:rsid w:val="00020DEB"/>
    <w:rsid w:val="00023084"/>
    <w:rsid w:val="0002336F"/>
    <w:rsid w:val="00024E66"/>
    <w:rsid w:val="00026C86"/>
    <w:rsid w:val="000272F6"/>
    <w:rsid w:val="00032246"/>
    <w:rsid w:val="0003398C"/>
    <w:rsid w:val="00034AD2"/>
    <w:rsid w:val="00036D49"/>
    <w:rsid w:val="00041C84"/>
    <w:rsid w:val="00041CA6"/>
    <w:rsid w:val="00041F01"/>
    <w:rsid w:val="0004326C"/>
    <w:rsid w:val="00043AF0"/>
    <w:rsid w:val="00043D13"/>
    <w:rsid w:val="000445BD"/>
    <w:rsid w:val="000451C7"/>
    <w:rsid w:val="0004581E"/>
    <w:rsid w:val="00045D4D"/>
    <w:rsid w:val="00050399"/>
    <w:rsid w:val="00050F5B"/>
    <w:rsid w:val="000517DE"/>
    <w:rsid w:val="00053DD2"/>
    <w:rsid w:val="00053FBF"/>
    <w:rsid w:val="000553AD"/>
    <w:rsid w:val="00056A9C"/>
    <w:rsid w:val="00057250"/>
    <w:rsid w:val="00057AE3"/>
    <w:rsid w:val="000631F8"/>
    <w:rsid w:val="00071371"/>
    <w:rsid w:val="0007336C"/>
    <w:rsid w:val="0007336F"/>
    <w:rsid w:val="0007507E"/>
    <w:rsid w:val="0007516C"/>
    <w:rsid w:val="00075B95"/>
    <w:rsid w:val="00076270"/>
    <w:rsid w:val="00076C21"/>
    <w:rsid w:val="00077306"/>
    <w:rsid w:val="000816A3"/>
    <w:rsid w:val="00082C47"/>
    <w:rsid w:val="00083E3C"/>
    <w:rsid w:val="000844DE"/>
    <w:rsid w:val="00085CBE"/>
    <w:rsid w:val="00086E91"/>
    <w:rsid w:val="0009016F"/>
    <w:rsid w:val="0009022A"/>
    <w:rsid w:val="0009261E"/>
    <w:rsid w:val="00092E62"/>
    <w:rsid w:val="00093A4E"/>
    <w:rsid w:val="000947F0"/>
    <w:rsid w:val="000952CA"/>
    <w:rsid w:val="000A1F9F"/>
    <w:rsid w:val="000A4C61"/>
    <w:rsid w:val="000A68C0"/>
    <w:rsid w:val="000A6E9B"/>
    <w:rsid w:val="000A777E"/>
    <w:rsid w:val="000A77D8"/>
    <w:rsid w:val="000B1199"/>
    <w:rsid w:val="000B147E"/>
    <w:rsid w:val="000B40CB"/>
    <w:rsid w:val="000B5022"/>
    <w:rsid w:val="000B5072"/>
    <w:rsid w:val="000B53C5"/>
    <w:rsid w:val="000B6854"/>
    <w:rsid w:val="000B7C09"/>
    <w:rsid w:val="000C10E2"/>
    <w:rsid w:val="000C1B7D"/>
    <w:rsid w:val="000C3066"/>
    <w:rsid w:val="000C4EBB"/>
    <w:rsid w:val="000C56FA"/>
    <w:rsid w:val="000C66FD"/>
    <w:rsid w:val="000C6CF4"/>
    <w:rsid w:val="000D1781"/>
    <w:rsid w:val="000D18CD"/>
    <w:rsid w:val="000D1E92"/>
    <w:rsid w:val="000D41FB"/>
    <w:rsid w:val="000D42EC"/>
    <w:rsid w:val="000D5348"/>
    <w:rsid w:val="000D567F"/>
    <w:rsid w:val="000D5A15"/>
    <w:rsid w:val="000D7634"/>
    <w:rsid w:val="000D7DBD"/>
    <w:rsid w:val="000E0F1C"/>
    <w:rsid w:val="000E14F7"/>
    <w:rsid w:val="000E3E23"/>
    <w:rsid w:val="000E5148"/>
    <w:rsid w:val="000E56F0"/>
    <w:rsid w:val="000E6D5E"/>
    <w:rsid w:val="000E6EF3"/>
    <w:rsid w:val="000E6FDC"/>
    <w:rsid w:val="000E7064"/>
    <w:rsid w:val="000F0B63"/>
    <w:rsid w:val="000F219A"/>
    <w:rsid w:val="000F2B02"/>
    <w:rsid w:val="000F3B0C"/>
    <w:rsid w:val="000F4BB2"/>
    <w:rsid w:val="000F763F"/>
    <w:rsid w:val="00101552"/>
    <w:rsid w:val="00101920"/>
    <w:rsid w:val="00103989"/>
    <w:rsid w:val="00104AF0"/>
    <w:rsid w:val="0010561C"/>
    <w:rsid w:val="00111C4D"/>
    <w:rsid w:val="00111C8B"/>
    <w:rsid w:val="001121A1"/>
    <w:rsid w:val="001127D6"/>
    <w:rsid w:val="00113B0D"/>
    <w:rsid w:val="00113FD5"/>
    <w:rsid w:val="00114B09"/>
    <w:rsid w:val="00114C2D"/>
    <w:rsid w:val="001166F0"/>
    <w:rsid w:val="00116AE1"/>
    <w:rsid w:val="001172BA"/>
    <w:rsid w:val="0011748D"/>
    <w:rsid w:val="00117F0E"/>
    <w:rsid w:val="00120E87"/>
    <w:rsid w:val="0012105A"/>
    <w:rsid w:val="00121F24"/>
    <w:rsid w:val="0012449E"/>
    <w:rsid w:val="00124DB1"/>
    <w:rsid w:val="00124FCE"/>
    <w:rsid w:val="001272E8"/>
    <w:rsid w:val="00130D76"/>
    <w:rsid w:val="00134F13"/>
    <w:rsid w:val="00135C6D"/>
    <w:rsid w:val="00136D80"/>
    <w:rsid w:val="00137DA9"/>
    <w:rsid w:val="0014350D"/>
    <w:rsid w:val="00145C8F"/>
    <w:rsid w:val="00145C92"/>
    <w:rsid w:val="00150334"/>
    <w:rsid w:val="00150E05"/>
    <w:rsid w:val="00151A0F"/>
    <w:rsid w:val="0015267E"/>
    <w:rsid w:val="001532BD"/>
    <w:rsid w:val="00153ACE"/>
    <w:rsid w:val="00153F46"/>
    <w:rsid w:val="001555D9"/>
    <w:rsid w:val="001575AB"/>
    <w:rsid w:val="0016006B"/>
    <w:rsid w:val="00162376"/>
    <w:rsid w:val="001630D3"/>
    <w:rsid w:val="001638C9"/>
    <w:rsid w:val="00163EFB"/>
    <w:rsid w:val="00165376"/>
    <w:rsid w:val="001654A9"/>
    <w:rsid w:val="00166F3A"/>
    <w:rsid w:val="001722AB"/>
    <w:rsid w:val="00174A76"/>
    <w:rsid w:val="00174EE8"/>
    <w:rsid w:val="0017582A"/>
    <w:rsid w:val="00175B08"/>
    <w:rsid w:val="00175C7E"/>
    <w:rsid w:val="001775A2"/>
    <w:rsid w:val="00180216"/>
    <w:rsid w:val="00180474"/>
    <w:rsid w:val="00181518"/>
    <w:rsid w:val="00183D1F"/>
    <w:rsid w:val="00185823"/>
    <w:rsid w:val="0018594C"/>
    <w:rsid w:val="00186843"/>
    <w:rsid w:val="0018700F"/>
    <w:rsid w:val="00187930"/>
    <w:rsid w:val="0019242D"/>
    <w:rsid w:val="00192613"/>
    <w:rsid w:val="001934BA"/>
    <w:rsid w:val="00193E32"/>
    <w:rsid w:val="00195C96"/>
    <w:rsid w:val="0019654D"/>
    <w:rsid w:val="00196901"/>
    <w:rsid w:val="00196D0F"/>
    <w:rsid w:val="00197D48"/>
    <w:rsid w:val="00197FCD"/>
    <w:rsid w:val="001A027F"/>
    <w:rsid w:val="001A1131"/>
    <w:rsid w:val="001A1697"/>
    <w:rsid w:val="001A3297"/>
    <w:rsid w:val="001A4203"/>
    <w:rsid w:val="001A6001"/>
    <w:rsid w:val="001A6952"/>
    <w:rsid w:val="001A7FB8"/>
    <w:rsid w:val="001B1A98"/>
    <w:rsid w:val="001B3426"/>
    <w:rsid w:val="001B3429"/>
    <w:rsid w:val="001B3732"/>
    <w:rsid w:val="001B3A98"/>
    <w:rsid w:val="001B3CEE"/>
    <w:rsid w:val="001B61EF"/>
    <w:rsid w:val="001B7F94"/>
    <w:rsid w:val="001C083C"/>
    <w:rsid w:val="001C1699"/>
    <w:rsid w:val="001C4056"/>
    <w:rsid w:val="001C4E31"/>
    <w:rsid w:val="001D1ADD"/>
    <w:rsid w:val="001D1EBD"/>
    <w:rsid w:val="001D316F"/>
    <w:rsid w:val="001D4A3A"/>
    <w:rsid w:val="001D4DB2"/>
    <w:rsid w:val="001D6B56"/>
    <w:rsid w:val="001D6C8B"/>
    <w:rsid w:val="001E0047"/>
    <w:rsid w:val="001E01FE"/>
    <w:rsid w:val="001E03A1"/>
    <w:rsid w:val="001E0716"/>
    <w:rsid w:val="001E07F5"/>
    <w:rsid w:val="001E109F"/>
    <w:rsid w:val="001E233E"/>
    <w:rsid w:val="001E30B1"/>
    <w:rsid w:val="001E36E0"/>
    <w:rsid w:val="001E4D68"/>
    <w:rsid w:val="001E4E52"/>
    <w:rsid w:val="001E5C53"/>
    <w:rsid w:val="001E6788"/>
    <w:rsid w:val="001E68E8"/>
    <w:rsid w:val="001F1EEA"/>
    <w:rsid w:val="001F31AF"/>
    <w:rsid w:val="001F76C7"/>
    <w:rsid w:val="002002E9"/>
    <w:rsid w:val="0020189F"/>
    <w:rsid w:val="00204567"/>
    <w:rsid w:val="00204798"/>
    <w:rsid w:val="00204D19"/>
    <w:rsid w:val="00205098"/>
    <w:rsid w:val="00205C3B"/>
    <w:rsid w:val="00205CF0"/>
    <w:rsid w:val="002065A1"/>
    <w:rsid w:val="00206859"/>
    <w:rsid w:val="00206E61"/>
    <w:rsid w:val="00210316"/>
    <w:rsid w:val="00211C70"/>
    <w:rsid w:val="00212C19"/>
    <w:rsid w:val="00212E47"/>
    <w:rsid w:val="00213C34"/>
    <w:rsid w:val="0021413B"/>
    <w:rsid w:val="00215710"/>
    <w:rsid w:val="00220A57"/>
    <w:rsid w:val="002212B4"/>
    <w:rsid w:val="002215B1"/>
    <w:rsid w:val="00221BB8"/>
    <w:rsid w:val="00221F8E"/>
    <w:rsid w:val="00222D7F"/>
    <w:rsid w:val="00222E60"/>
    <w:rsid w:val="00224A75"/>
    <w:rsid w:val="00226305"/>
    <w:rsid w:val="00226D13"/>
    <w:rsid w:val="002272E8"/>
    <w:rsid w:val="00231916"/>
    <w:rsid w:val="002325EF"/>
    <w:rsid w:val="00232B3A"/>
    <w:rsid w:val="00234FAF"/>
    <w:rsid w:val="0023722B"/>
    <w:rsid w:val="00237C8F"/>
    <w:rsid w:val="0024050B"/>
    <w:rsid w:val="00242F65"/>
    <w:rsid w:val="002446BD"/>
    <w:rsid w:val="00244CD2"/>
    <w:rsid w:val="00245E2F"/>
    <w:rsid w:val="00246108"/>
    <w:rsid w:val="002475A0"/>
    <w:rsid w:val="002477A0"/>
    <w:rsid w:val="00247968"/>
    <w:rsid w:val="002514B3"/>
    <w:rsid w:val="00255372"/>
    <w:rsid w:val="002558DE"/>
    <w:rsid w:val="002567C6"/>
    <w:rsid w:val="00256EF9"/>
    <w:rsid w:val="00257619"/>
    <w:rsid w:val="002639BF"/>
    <w:rsid w:val="00264365"/>
    <w:rsid w:val="00264BC2"/>
    <w:rsid w:val="00270DC5"/>
    <w:rsid w:val="00272482"/>
    <w:rsid w:val="002736F6"/>
    <w:rsid w:val="00273E4F"/>
    <w:rsid w:val="00274B75"/>
    <w:rsid w:val="00274E73"/>
    <w:rsid w:val="002820C0"/>
    <w:rsid w:val="002833D6"/>
    <w:rsid w:val="00283EE8"/>
    <w:rsid w:val="0028486A"/>
    <w:rsid w:val="00285137"/>
    <w:rsid w:val="00285BA1"/>
    <w:rsid w:val="0028649F"/>
    <w:rsid w:val="002866A7"/>
    <w:rsid w:val="0028720F"/>
    <w:rsid w:val="00291140"/>
    <w:rsid w:val="00291D90"/>
    <w:rsid w:val="002927FC"/>
    <w:rsid w:val="00292822"/>
    <w:rsid w:val="00292DC6"/>
    <w:rsid w:val="00294D4E"/>
    <w:rsid w:val="00294E0B"/>
    <w:rsid w:val="002962BB"/>
    <w:rsid w:val="00297A3F"/>
    <w:rsid w:val="00297F98"/>
    <w:rsid w:val="002A158F"/>
    <w:rsid w:val="002A15BC"/>
    <w:rsid w:val="002A1ACD"/>
    <w:rsid w:val="002A34B0"/>
    <w:rsid w:val="002A38B1"/>
    <w:rsid w:val="002A3E75"/>
    <w:rsid w:val="002A5443"/>
    <w:rsid w:val="002A5AE5"/>
    <w:rsid w:val="002A5F2B"/>
    <w:rsid w:val="002A7AF2"/>
    <w:rsid w:val="002B086F"/>
    <w:rsid w:val="002B0D3C"/>
    <w:rsid w:val="002B1D5B"/>
    <w:rsid w:val="002B1EC5"/>
    <w:rsid w:val="002B1F20"/>
    <w:rsid w:val="002B3F65"/>
    <w:rsid w:val="002B4009"/>
    <w:rsid w:val="002B4202"/>
    <w:rsid w:val="002B435C"/>
    <w:rsid w:val="002B4C2F"/>
    <w:rsid w:val="002B7989"/>
    <w:rsid w:val="002C00F7"/>
    <w:rsid w:val="002C22C4"/>
    <w:rsid w:val="002C2D5D"/>
    <w:rsid w:val="002C51C5"/>
    <w:rsid w:val="002C5D91"/>
    <w:rsid w:val="002D1143"/>
    <w:rsid w:val="002D2341"/>
    <w:rsid w:val="002D2DEA"/>
    <w:rsid w:val="002D34B4"/>
    <w:rsid w:val="002D4344"/>
    <w:rsid w:val="002D437F"/>
    <w:rsid w:val="002D451C"/>
    <w:rsid w:val="002D772C"/>
    <w:rsid w:val="002E2817"/>
    <w:rsid w:val="002E2953"/>
    <w:rsid w:val="002E42B7"/>
    <w:rsid w:val="002E46D3"/>
    <w:rsid w:val="002E5441"/>
    <w:rsid w:val="002E5577"/>
    <w:rsid w:val="002E600C"/>
    <w:rsid w:val="002E6D2E"/>
    <w:rsid w:val="002E6F06"/>
    <w:rsid w:val="002F138B"/>
    <w:rsid w:val="002F2234"/>
    <w:rsid w:val="002F2317"/>
    <w:rsid w:val="002F2488"/>
    <w:rsid w:val="002F2607"/>
    <w:rsid w:val="002F2FCE"/>
    <w:rsid w:val="002F55F3"/>
    <w:rsid w:val="002F602F"/>
    <w:rsid w:val="002F6749"/>
    <w:rsid w:val="002F6BE8"/>
    <w:rsid w:val="002F7AB3"/>
    <w:rsid w:val="00301ED9"/>
    <w:rsid w:val="00302510"/>
    <w:rsid w:val="003056CA"/>
    <w:rsid w:val="00305986"/>
    <w:rsid w:val="00306EAF"/>
    <w:rsid w:val="00306F52"/>
    <w:rsid w:val="003102EE"/>
    <w:rsid w:val="0031153E"/>
    <w:rsid w:val="00312A5E"/>
    <w:rsid w:val="0031446F"/>
    <w:rsid w:val="003146E2"/>
    <w:rsid w:val="003149F1"/>
    <w:rsid w:val="00314C0A"/>
    <w:rsid w:val="0031500B"/>
    <w:rsid w:val="00315F16"/>
    <w:rsid w:val="00315FF9"/>
    <w:rsid w:val="00321572"/>
    <w:rsid w:val="003228D8"/>
    <w:rsid w:val="00323C6A"/>
    <w:rsid w:val="003248F0"/>
    <w:rsid w:val="00326EFB"/>
    <w:rsid w:val="003276B9"/>
    <w:rsid w:val="00331E18"/>
    <w:rsid w:val="00332B1B"/>
    <w:rsid w:val="00333977"/>
    <w:rsid w:val="00333D75"/>
    <w:rsid w:val="003355B1"/>
    <w:rsid w:val="00335739"/>
    <w:rsid w:val="003367A9"/>
    <w:rsid w:val="00336EBA"/>
    <w:rsid w:val="00337E16"/>
    <w:rsid w:val="003412AB"/>
    <w:rsid w:val="00341C66"/>
    <w:rsid w:val="0034282F"/>
    <w:rsid w:val="00344060"/>
    <w:rsid w:val="003455E3"/>
    <w:rsid w:val="00345B56"/>
    <w:rsid w:val="0034665E"/>
    <w:rsid w:val="0035040F"/>
    <w:rsid w:val="00350E56"/>
    <w:rsid w:val="00353657"/>
    <w:rsid w:val="00354CDF"/>
    <w:rsid w:val="003561FC"/>
    <w:rsid w:val="00356D40"/>
    <w:rsid w:val="003614A3"/>
    <w:rsid w:val="003616CF"/>
    <w:rsid w:val="00361C46"/>
    <w:rsid w:val="00363C9D"/>
    <w:rsid w:val="00364176"/>
    <w:rsid w:val="00365A65"/>
    <w:rsid w:val="00365FDF"/>
    <w:rsid w:val="00366036"/>
    <w:rsid w:val="00366675"/>
    <w:rsid w:val="0036673D"/>
    <w:rsid w:val="00366FF7"/>
    <w:rsid w:val="00367F6E"/>
    <w:rsid w:val="003702F3"/>
    <w:rsid w:val="00374DD4"/>
    <w:rsid w:val="00374E41"/>
    <w:rsid w:val="00374EFD"/>
    <w:rsid w:val="00374F5E"/>
    <w:rsid w:val="00375342"/>
    <w:rsid w:val="00376105"/>
    <w:rsid w:val="003761DD"/>
    <w:rsid w:val="003769C5"/>
    <w:rsid w:val="00376D98"/>
    <w:rsid w:val="00382E52"/>
    <w:rsid w:val="0038355B"/>
    <w:rsid w:val="00386D76"/>
    <w:rsid w:val="00387721"/>
    <w:rsid w:val="00387D32"/>
    <w:rsid w:val="003915F0"/>
    <w:rsid w:val="00391753"/>
    <w:rsid w:val="00392E69"/>
    <w:rsid w:val="00393AB3"/>
    <w:rsid w:val="00393F96"/>
    <w:rsid w:val="0039471F"/>
    <w:rsid w:val="00394E8D"/>
    <w:rsid w:val="00396586"/>
    <w:rsid w:val="003973A5"/>
    <w:rsid w:val="0039774F"/>
    <w:rsid w:val="003A0026"/>
    <w:rsid w:val="003A0A86"/>
    <w:rsid w:val="003A1B97"/>
    <w:rsid w:val="003A1FC1"/>
    <w:rsid w:val="003A2355"/>
    <w:rsid w:val="003A245D"/>
    <w:rsid w:val="003A258A"/>
    <w:rsid w:val="003A3F42"/>
    <w:rsid w:val="003A47F2"/>
    <w:rsid w:val="003A4F0D"/>
    <w:rsid w:val="003A52E5"/>
    <w:rsid w:val="003A5341"/>
    <w:rsid w:val="003A692E"/>
    <w:rsid w:val="003A7B92"/>
    <w:rsid w:val="003B09D4"/>
    <w:rsid w:val="003B0FAE"/>
    <w:rsid w:val="003B3D1D"/>
    <w:rsid w:val="003B5B7B"/>
    <w:rsid w:val="003B6609"/>
    <w:rsid w:val="003B72B1"/>
    <w:rsid w:val="003C01DD"/>
    <w:rsid w:val="003C01F4"/>
    <w:rsid w:val="003C04DF"/>
    <w:rsid w:val="003C064E"/>
    <w:rsid w:val="003C1DB2"/>
    <w:rsid w:val="003C1E5A"/>
    <w:rsid w:val="003C2D69"/>
    <w:rsid w:val="003C496A"/>
    <w:rsid w:val="003C4EF3"/>
    <w:rsid w:val="003C6307"/>
    <w:rsid w:val="003C70A9"/>
    <w:rsid w:val="003C712D"/>
    <w:rsid w:val="003C75D2"/>
    <w:rsid w:val="003D04C2"/>
    <w:rsid w:val="003D271A"/>
    <w:rsid w:val="003D2C3D"/>
    <w:rsid w:val="003D3D96"/>
    <w:rsid w:val="003D51C1"/>
    <w:rsid w:val="003D5D67"/>
    <w:rsid w:val="003D72FA"/>
    <w:rsid w:val="003D7571"/>
    <w:rsid w:val="003D76F5"/>
    <w:rsid w:val="003D7F3C"/>
    <w:rsid w:val="003E27E6"/>
    <w:rsid w:val="003E2ECB"/>
    <w:rsid w:val="003E419B"/>
    <w:rsid w:val="003E41C3"/>
    <w:rsid w:val="003E4420"/>
    <w:rsid w:val="003E59A0"/>
    <w:rsid w:val="003E7286"/>
    <w:rsid w:val="003E7CF6"/>
    <w:rsid w:val="003F0A79"/>
    <w:rsid w:val="003F120E"/>
    <w:rsid w:val="003F1984"/>
    <w:rsid w:val="003F3ACA"/>
    <w:rsid w:val="003F41A9"/>
    <w:rsid w:val="003F7AA6"/>
    <w:rsid w:val="003F7EF9"/>
    <w:rsid w:val="00401964"/>
    <w:rsid w:val="00401AB5"/>
    <w:rsid w:val="00402584"/>
    <w:rsid w:val="004029DD"/>
    <w:rsid w:val="004037E1"/>
    <w:rsid w:val="00405640"/>
    <w:rsid w:val="004065A3"/>
    <w:rsid w:val="004069F6"/>
    <w:rsid w:val="00406ACE"/>
    <w:rsid w:val="00406D19"/>
    <w:rsid w:val="0041164C"/>
    <w:rsid w:val="00411692"/>
    <w:rsid w:val="00411E1F"/>
    <w:rsid w:val="004131DC"/>
    <w:rsid w:val="00413873"/>
    <w:rsid w:val="00413C03"/>
    <w:rsid w:val="004204F2"/>
    <w:rsid w:val="00420CBA"/>
    <w:rsid w:val="004231F3"/>
    <w:rsid w:val="00424882"/>
    <w:rsid w:val="00425225"/>
    <w:rsid w:val="004277FD"/>
    <w:rsid w:val="00430CAE"/>
    <w:rsid w:val="00431016"/>
    <w:rsid w:val="00432247"/>
    <w:rsid w:val="00432CAF"/>
    <w:rsid w:val="004344F1"/>
    <w:rsid w:val="00434BDD"/>
    <w:rsid w:val="00434D49"/>
    <w:rsid w:val="00435E39"/>
    <w:rsid w:val="004360A5"/>
    <w:rsid w:val="00440DD2"/>
    <w:rsid w:val="00440E35"/>
    <w:rsid w:val="004424AD"/>
    <w:rsid w:val="0044271E"/>
    <w:rsid w:val="004428AC"/>
    <w:rsid w:val="004429CB"/>
    <w:rsid w:val="00442A68"/>
    <w:rsid w:val="00445000"/>
    <w:rsid w:val="00445789"/>
    <w:rsid w:val="004501FB"/>
    <w:rsid w:val="00453C3C"/>
    <w:rsid w:val="00453E98"/>
    <w:rsid w:val="0045400D"/>
    <w:rsid w:val="004542EA"/>
    <w:rsid w:val="0046138C"/>
    <w:rsid w:val="00462473"/>
    <w:rsid w:val="00462B2B"/>
    <w:rsid w:val="00462FDE"/>
    <w:rsid w:val="00467355"/>
    <w:rsid w:val="004735F3"/>
    <w:rsid w:val="004735F6"/>
    <w:rsid w:val="00474959"/>
    <w:rsid w:val="00474A24"/>
    <w:rsid w:val="00476547"/>
    <w:rsid w:val="0047675D"/>
    <w:rsid w:val="00477C3D"/>
    <w:rsid w:val="00481A7B"/>
    <w:rsid w:val="00482B4F"/>
    <w:rsid w:val="00484302"/>
    <w:rsid w:val="00485390"/>
    <w:rsid w:val="00486A15"/>
    <w:rsid w:val="004872A9"/>
    <w:rsid w:val="00490346"/>
    <w:rsid w:val="0049056A"/>
    <w:rsid w:val="00491B15"/>
    <w:rsid w:val="0049278E"/>
    <w:rsid w:val="00494CBB"/>
    <w:rsid w:val="004A0A2F"/>
    <w:rsid w:val="004A1B8B"/>
    <w:rsid w:val="004A1DC1"/>
    <w:rsid w:val="004A216D"/>
    <w:rsid w:val="004A2381"/>
    <w:rsid w:val="004A6FBB"/>
    <w:rsid w:val="004A7FCE"/>
    <w:rsid w:val="004B03B2"/>
    <w:rsid w:val="004B0935"/>
    <w:rsid w:val="004B2AA5"/>
    <w:rsid w:val="004B420D"/>
    <w:rsid w:val="004B5A21"/>
    <w:rsid w:val="004B5D76"/>
    <w:rsid w:val="004B5DBF"/>
    <w:rsid w:val="004B69FA"/>
    <w:rsid w:val="004B6F05"/>
    <w:rsid w:val="004B7013"/>
    <w:rsid w:val="004C1568"/>
    <w:rsid w:val="004C1603"/>
    <w:rsid w:val="004C2FB4"/>
    <w:rsid w:val="004C3167"/>
    <w:rsid w:val="004C3780"/>
    <w:rsid w:val="004C4015"/>
    <w:rsid w:val="004C48BC"/>
    <w:rsid w:val="004C6372"/>
    <w:rsid w:val="004C7A10"/>
    <w:rsid w:val="004C7C15"/>
    <w:rsid w:val="004D0364"/>
    <w:rsid w:val="004D10F8"/>
    <w:rsid w:val="004D4706"/>
    <w:rsid w:val="004D556D"/>
    <w:rsid w:val="004E2438"/>
    <w:rsid w:val="004E37A6"/>
    <w:rsid w:val="004E3860"/>
    <w:rsid w:val="004E5D27"/>
    <w:rsid w:val="004E6012"/>
    <w:rsid w:val="004F022C"/>
    <w:rsid w:val="004F0A6E"/>
    <w:rsid w:val="004F1B63"/>
    <w:rsid w:val="004F2137"/>
    <w:rsid w:val="004F2800"/>
    <w:rsid w:val="004F3CE5"/>
    <w:rsid w:val="004F4066"/>
    <w:rsid w:val="004F49B0"/>
    <w:rsid w:val="004F5EB0"/>
    <w:rsid w:val="004F6E12"/>
    <w:rsid w:val="00501D6C"/>
    <w:rsid w:val="00501DDE"/>
    <w:rsid w:val="0050242E"/>
    <w:rsid w:val="00503879"/>
    <w:rsid w:val="0050485F"/>
    <w:rsid w:val="005048F1"/>
    <w:rsid w:val="005062BC"/>
    <w:rsid w:val="00506A2C"/>
    <w:rsid w:val="00507377"/>
    <w:rsid w:val="005139E9"/>
    <w:rsid w:val="00514D75"/>
    <w:rsid w:val="00515C43"/>
    <w:rsid w:val="00516346"/>
    <w:rsid w:val="00516690"/>
    <w:rsid w:val="005207D8"/>
    <w:rsid w:val="00520D0E"/>
    <w:rsid w:val="00521EFA"/>
    <w:rsid w:val="005234F7"/>
    <w:rsid w:val="00523B6C"/>
    <w:rsid w:val="0052485C"/>
    <w:rsid w:val="00524FA2"/>
    <w:rsid w:val="00525771"/>
    <w:rsid w:val="0052737C"/>
    <w:rsid w:val="00527844"/>
    <w:rsid w:val="00527E94"/>
    <w:rsid w:val="00531140"/>
    <w:rsid w:val="00531430"/>
    <w:rsid w:val="00531464"/>
    <w:rsid w:val="00531A3A"/>
    <w:rsid w:val="0053269F"/>
    <w:rsid w:val="00532ADA"/>
    <w:rsid w:val="00533291"/>
    <w:rsid w:val="005332D5"/>
    <w:rsid w:val="00535A47"/>
    <w:rsid w:val="00535EB2"/>
    <w:rsid w:val="005371E1"/>
    <w:rsid w:val="005372DE"/>
    <w:rsid w:val="005417E5"/>
    <w:rsid w:val="005420E1"/>
    <w:rsid w:val="005421E3"/>
    <w:rsid w:val="00543336"/>
    <w:rsid w:val="00543EFE"/>
    <w:rsid w:val="00544BEA"/>
    <w:rsid w:val="00546B0F"/>
    <w:rsid w:val="00546E2A"/>
    <w:rsid w:val="005470DC"/>
    <w:rsid w:val="00547A24"/>
    <w:rsid w:val="00550822"/>
    <w:rsid w:val="00551B51"/>
    <w:rsid w:val="00551DA6"/>
    <w:rsid w:val="005534D6"/>
    <w:rsid w:val="005535B9"/>
    <w:rsid w:val="0055649C"/>
    <w:rsid w:val="005567B1"/>
    <w:rsid w:val="00564B0B"/>
    <w:rsid w:val="00564C8E"/>
    <w:rsid w:val="00564C9E"/>
    <w:rsid w:val="00565B70"/>
    <w:rsid w:val="00566E34"/>
    <w:rsid w:val="00567100"/>
    <w:rsid w:val="0056759F"/>
    <w:rsid w:val="0056764F"/>
    <w:rsid w:val="005714BA"/>
    <w:rsid w:val="0057170C"/>
    <w:rsid w:val="005734A2"/>
    <w:rsid w:val="005754C3"/>
    <w:rsid w:val="005756F3"/>
    <w:rsid w:val="00575837"/>
    <w:rsid w:val="00576C20"/>
    <w:rsid w:val="005805F3"/>
    <w:rsid w:val="00580A16"/>
    <w:rsid w:val="005819BA"/>
    <w:rsid w:val="005820EC"/>
    <w:rsid w:val="0058320C"/>
    <w:rsid w:val="005844E0"/>
    <w:rsid w:val="00585DC4"/>
    <w:rsid w:val="00585FD9"/>
    <w:rsid w:val="005910BF"/>
    <w:rsid w:val="00592833"/>
    <w:rsid w:val="00593C18"/>
    <w:rsid w:val="005942E1"/>
    <w:rsid w:val="0059527E"/>
    <w:rsid w:val="0059734F"/>
    <w:rsid w:val="005A3AE4"/>
    <w:rsid w:val="005A51CB"/>
    <w:rsid w:val="005B6892"/>
    <w:rsid w:val="005C00D6"/>
    <w:rsid w:val="005C03CE"/>
    <w:rsid w:val="005C217A"/>
    <w:rsid w:val="005C3CC0"/>
    <w:rsid w:val="005C479B"/>
    <w:rsid w:val="005C55D8"/>
    <w:rsid w:val="005C6D64"/>
    <w:rsid w:val="005D55BE"/>
    <w:rsid w:val="005D65C2"/>
    <w:rsid w:val="005E07AC"/>
    <w:rsid w:val="005E08C4"/>
    <w:rsid w:val="005E6A9C"/>
    <w:rsid w:val="005E744E"/>
    <w:rsid w:val="005F12B8"/>
    <w:rsid w:val="005F248C"/>
    <w:rsid w:val="005F40D1"/>
    <w:rsid w:val="005F5EBD"/>
    <w:rsid w:val="005F641E"/>
    <w:rsid w:val="005F6CFC"/>
    <w:rsid w:val="00600070"/>
    <w:rsid w:val="00603420"/>
    <w:rsid w:val="00603591"/>
    <w:rsid w:val="00604EB5"/>
    <w:rsid w:val="00605301"/>
    <w:rsid w:val="00605E17"/>
    <w:rsid w:val="00607758"/>
    <w:rsid w:val="0061239B"/>
    <w:rsid w:val="00612C1B"/>
    <w:rsid w:val="00614504"/>
    <w:rsid w:val="00616EBA"/>
    <w:rsid w:val="00616FBF"/>
    <w:rsid w:val="006176E1"/>
    <w:rsid w:val="0062092D"/>
    <w:rsid w:val="0062178C"/>
    <w:rsid w:val="00621CC5"/>
    <w:rsid w:val="0062603E"/>
    <w:rsid w:val="00626705"/>
    <w:rsid w:val="00626897"/>
    <w:rsid w:val="00627134"/>
    <w:rsid w:val="006300F7"/>
    <w:rsid w:val="0063063D"/>
    <w:rsid w:val="00630FE7"/>
    <w:rsid w:val="00634AB9"/>
    <w:rsid w:val="00635EDF"/>
    <w:rsid w:val="00636163"/>
    <w:rsid w:val="00637DA0"/>
    <w:rsid w:val="0064125C"/>
    <w:rsid w:val="00643A35"/>
    <w:rsid w:val="00644C91"/>
    <w:rsid w:val="00646011"/>
    <w:rsid w:val="0064609A"/>
    <w:rsid w:val="0064613B"/>
    <w:rsid w:val="00646F70"/>
    <w:rsid w:val="00647059"/>
    <w:rsid w:val="0064717A"/>
    <w:rsid w:val="00651714"/>
    <w:rsid w:val="00651EF4"/>
    <w:rsid w:val="006527EE"/>
    <w:rsid w:val="0065521B"/>
    <w:rsid w:val="00656904"/>
    <w:rsid w:val="00656D8C"/>
    <w:rsid w:val="00656FB5"/>
    <w:rsid w:val="0066004B"/>
    <w:rsid w:val="00660FB8"/>
    <w:rsid w:val="00662636"/>
    <w:rsid w:val="00663070"/>
    <w:rsid w:val="006637FC"/>
    <w:rsid w:val="0066445E"/>
    <w:rsid w:val="00665ACD"/>
    <w:rsid w:val="00665D05"/>
    <w:rsid w:val="00666E32"/>
    <w:rsid w:val="00667C14"/>
    <w:rsid w:val="00671418"/>
    <w:rsid w:val="0067272B"/>
    <w:rsid w:val="0067381A"/>
    <w:rsid w:val="00674A27"/>
    <w:rsid w:val="00674DFF"/>
    <w:rsid w:val="006760D2"/>
    <w:rsid w:val="00676B29"/>
    <w:rsid w:val="006772C2"/>
    <w:rsid w:val="00677997"/>
    <w:rsid w:val="00681768"/>
    <w:rsid w:val="00681B43"/>
    <w:rsid w:val="00685E20"/>
    <w:rsid w:val="006874E5"/>
    <w:rsid w:val="00687614"/>
    <w:rsid w:val="00687BAF"/>
    <w:rsid w:val="00690727"/>
    <w:rsid w:val="00690B44"/>
    <w:rsid w:val="00692C27"/>
    <w:rsid w:val="0069312B"/>
    <w:rsid w:val="006937B0"/>
    <w:rsid w:val="00695B13"/>
    <w:rsid w:val="00697C8C"/>
    <w:rsid w:val="00697D3F"/>
    <w:rsid w:val="006A1EE0"/>
    <w:rsid w:val="006A581F"/>
    <w:rsid w:val="006A6595"/>
    <w:rsid w:val="006B3BDB"/>
    <w:rsid w:val="006B44B0"/>
    <w:rsid w:val="006B50E9"/>
    <w:rsid w:val="006B5B98"/>
    <w:rsid w:val="006B7D10"/>
    <w:rsid w:val="006C02D6"/>
    <w:rsid w:val="006C31BE"/>
    <w:rsid w:val="006C3DA6"/>
    <w:rsid w:val="006C4197"/>
    <w:rsid w:val="006C597F"/>
    <w:rsid w:val="006C5E70"/>
    <w:rsid w:val="006C6F30"/>
    <w:rsid w:val="006D021A"/>
    <w:rsid w:val="006D42E9"/>
    <w:rsid w:val="006D5ADC"/>
    <w:rsid w:val="006D5C8F"/>
    <w:rsid w:val="006D605D"/>
    <w:rsid w:val="006D71F9"/>
    <w:rsid w:val="006D742B"/>
    <w:rsid w:val="006E1178"/>
    <w:rsid w:val="006E19F0"/>
    <w:rsid w:val="006E1AF8"/>
    <w:rsid w:val="006E3211"/>
    <w:rsid w:val="006E4047"/>
    <w:rsid w:val="006E567F"/>
    <w:rsid w:val="006E68A8"/>
    <w:rsid w:val="006F5957"/>
    <w:rsid w:val="006F7154"/>
    <w:rsid w:val="00700443"/>
    <w:rsid w:val="00703036"/>
    <w:rsid w:val="00705B23"/>
    <w:rsid w:val="00707F17"/>
    <w:rsid w:val="007101C1"/>
    <w:rsid w:val="007119DA"/>
    <w:rsid w:val="00711F95"/>
    <w:rsid w:val="00712198"/>
    <w:rsid w:val="00712C5A"/>
    <w:rsid w:val="0071544E"/>
    <w:rsid w:val="007167BC"/>
    <w:rsid w:val="00716C6B"/>
    <w:rsid w:val="00717787"/>
    <w:rsid w:val="007207F4"/>
    <w:rsid w:val="007215A1"/>
    <w:rsid w:val="00721AB5"/>
    <w:rsid w:val="00721ACB"/>
    <w:rsid w:val="007228A9"/>
    <w:rsid w:val="00723CD1"/>
    <w:rsid w:val="00724C72"/>
    <w:rsid w:val="007253DA"/>
    <w:rsid w:val="007262EE"/>
    <w:rsid w:val="00731C8E"/>
    <w:rsid w:val="00732873"/>
    <w:rsid w:val="007330F0"/>
    <w:rsid w:val="0073494A"/>
    <w:rsid w:val="007356DF"/>
    <w:rsid w:val="007358E9"/>
    <w:rsid w:val="00735FC5"/>
    <w:rsid w:val="00737CFC"/>
    <w:rsid w:val="007415FC"/>
    <w:rsid w:val="0074185A"/>
    <w:rsid w:val="00741EFF"/>
    <w:rsid w:val="0074330C"/>
    <w:rsid w:val="0074556E"/>
    <w:rsid w:val="007461B3"/>
    <w:rsid w:val="00746D8C"/>
    <w:rsid w:val="00750329"/>
    <w:rsid w:val="0075388C"/>
    <w:rsid w:val="00753A67"/>
    <w:rsid w:val="00754A38"/>
    <w:rsid w:val="00756D3C"/>
    <w:rsid w:val="00757A18"/>
    <w:rsid w:val="00757E0A"/>
    <w:rsid w:val="00757F84"/>
    <w:rsid w:val="007600F0"/>
    <w:rsid w:val="007606FC"/>
    <w:rsid w:val="00761548"/>
    <w:rsid w:val="00762597"/>
    <w:rsid w:val="00765A25"/>
    <w:rsid w:val="00765BC5"/>
    <w:rsid w:val="00765E29"/>
    <w:rsid w:val="007731C2"/>
    <w:rsid w:val="00774D00"/>
    <w:rsid w:val="00775A55"/>
    <w:rsid w:val="007765D6"/>
    <w:rsid w:val="007774BB"/>
    <w:rsid w:val="00780360"/>
    <w:rsid w:val="00780519"/>
    <w:rsid w:val="00780DE7"/>
    <w:rsid w:val="00781E66"/>
    <w:rsid w:val="00787244"/>
    <w:rsid w:val="00790ED4"/>
    <w:rsid w:val="00791658"/>
    <w:rsid w:val="00791904"/>
    <w:rsid w:val="00791A4D"/>
    <w:rsid w:val="007931E2"/>
    <w:rsid w:val="00795020"/>
    <w:rsid w:val="007A0A1F"/>
    <w:rsid w:val="007A0B77"/>
    <w:rsid w:val="007A0BB1"/>
    <w:rsid w:val="007A2835"/>
    <w:rsid w:val="007A3B39"/>
    <w:rsid w:val="007A5342"/>
    <w:rsid w:val="007A6DF5"/>
    <w:rsid w:val="007A70D7"/>
    <w:rsid w:val="007A7C37"/>
    <w:rsid w:val="007B0AE2"/>
    <w:rsid w:val="007B122D"/>
    <w:rsid w:val="007B313B"/>
    <w:rsid w:val="007B3EF1"/>
    <w:rsid w:val="007B4354"/>
    <w:rsid w:val="007B48F9"/>
    <w:rsid w:val="007B5D88"/>
    <w:rsid w:val="007B6609"/>
    <w:rsid w:val="007B6F1A"/>
    <w:rsid w:val="007C0E6A"/>
    <w:rsid w:val="007C16C0"/>
    <w:rsid w:val="007C1D8C"/>
    <w:rsid w:val="007C2E38"/>
    <w:rsid w:val="007C3085"/>
    <w:rsid w:val="007C35C1"/>
    <w:rsid w:val="007C4190"/>
    <w:rsid w:val="007C4347"/>
    <w:rsid w:val="007C49A6"/>
    <w:rsid w:val="007C52CD"/>
    <w:rsid w:val="007C638B"/>
    <w:rsid w:val="007C638F"/>
    <w:rsid w:val="007C6780"/>
    <w:rsid w:val="007C763A"/>
    <w:rsid w:val="007C77BD"/>
    <w:rsid w:val="007C7BE1"/>
    <w:rsid w:val="007C7F2F"/>
    <w:rsid w:val="007D03F4"/>
    <w:rsid w:val="007D242E"/>
    <w:rsid w:val="007D2B03"/>
    <w:rsid w:val="007D42DC"/>
    <w:rsid w:val="007D42DD"/>
    <w:rsid w:val="007D55A8"/>
    <w:rsid w:val="007D5793"/>
    <w:rsid w:val="007D62B2"/>
    <w:rsid w:val="007D73FC"/>
    <w:rsid w:val="007E1AA2"/>
    <w:rsid w:val="007E4EFA"/>
    <w:rsid w:val="007E5BFC"/>
    <w:rsid w:val="007F1ADB"/>
    <w:rsid w:val="007F2326"/>
    <w:rsid w:val="007F44D5"/>
    <w:rsid w:val="007F6168"/>
    <w:rsid w:val="007F6FDA"/>
    <w:rsid w:val="008000AB"/>
    <w:rsid w:val="00800198"/>
    <w:rsid w:val="008003AA"/>
    <w:rsid w:val="00800488"/>
    <w:rsid w:val="00801B76"/>
    <w:rsid w:val="00801C3A"/>
    <w:rsid w:val="00807425"/>
    <w:rsid w:val="00807D23"/>
    <w:rsid w:val="008113F4"/>
    <w:rsid w:val="0081266C"/>
    <w:rsid w:val="008127A6"/>
    <w:rsid w:val="0081316B"/>
    <w:rsid w:val="00813AA7"/>
    <w:rsid w:val="00813CC6"/>
    <w:rsid w:val="00813CCB"/>
    <w:rsid w:val="0081423B"/>
    <w:rsid w:val="008177AB"/>
    <w:rsid w:val="00820101"/>
    <w:rsid w:val="00822810"/>
    <w:rsid w:val="00824AEE"/>
    <w:rsid w:val="00825517"/>
    <w:rsid w:val="00826C27"/>
    <w:rsid w:val="008303E4"/>
    <w:rsid w:val="008312A1"/>
    <w:rsid w:val="00831972"/>
    <w:rsid w:val="0083236E"/>
    <w:rsid w:val="00832A5F"/>
    <w:rsid w:val="00832D58"/>
    <w:rsid w:val="00832D70"/>
    <w:rsid w:val="00832F2F"/>
    <w:rsid w:val="00833654"/>
    <w:rsid w:val="00833764"/>
    <w:rsid w:val="008337A6"/>
    <w:rsid w:val="008361C8"/>
    <w:rsid w:val="00837CEB"/>
    <w:rsid w:val="00840C60"/>
    <w:rsid w:val="00841149"/>
    <w:rsid w:val="00843E4A"/>
    <w:rsid w:val="00844CD5"/>
    <w:rsid w:val="00845A86"/>
    <w:rsid w:val="00846090"/>
    <w:rsid w:val="00847721"/>
    <w:rsid w:val="00852AA5"/>
    <w:rsid w:val="00852FB8"/>
    <w:rsid w:val="008546FF"/>
    <w:rsid w:val="00854A81"/>
    <w:rsid w:val="00854BF0"/>
    <w:rsid w:val="00854DB2"/>
    <w:rsid w:val="008559F8"/>
    <w:rsid w:val="00860110"/>
    <w:rsid w:val="008627B5"/>
    <w:rsid w:val="00864CDA"/>
    <w:rsid w:val="00867AD9"/>
    <w:rsid w:val="0087448A"/>
    <w:rsid w:val="00874AD0"/>
    <w:rsid w:val="00874E30"/>
    <w:rsid w:val="008757FB"/>
    <w:rsid w:val="00877856"/>
    <w:rsid w:val="0088423B"/>
    <w:rsid w:val="008845F4"/>
    <w:rsid w:val="00884B47"/>
    <w:rsid w:val="00886BA4"/>
    <w:rsid w:val="008870CD"/>
    <w:rsid w:val="008875C9"/>
    <w:rsid w:val="00887C00"/>
    <w:rsid w:val="00891D6D"/>
    <w:rsid w:val="00891EAB"/>
    <w:rsid w:val="0089218D"/>
    <w:rsid w:val="008924A5"/>
    <w:rsid w:val="00894819"/>
    <w:rsid w:val="0089490B"/>
    <w:rsid w:val="00895FB0"/>
    <w:rsid w:val="00897E03"/>
    <w:rsid w:val="008A0466"/>
    <w:rsid w:val="008A1E9F"/>
    <w:rsid w:val="008A243C"/>
    <w:rsid w:val="008A6769"/>
    <w:rsid w:val="008A7933"/>
    <w:rsid w:val="008B2096"/>
    <w:rsid w:val="008B41CB"/>
    <w:rsid w:val="008B4EAC"/>
    <w:rsid w:val="008B516A"/>
    <w:rsid w:val="008B757E"/>
    <w:rsid w:val="008C0730"/>
    <w:rsid w:val="008C0A3D"/>
    <w:rsid w:val="008C1128"/>
    <w:rsid w:val="008C2399"/>
    <w:rsid w:val="008C527A"/>
    <w:rsid w:val="008C5659"/>
    <w:rsid w:val="008C58A7"/>
    <w:rsid w:val="008C69B7"/>
    <w:rsid w:val="008D1856"/>
    <w:rsid w:val="008D343B"/>
    <w:rsid w:val="008D3BE0"/>
    <w:rsid w:val="008D3E0C"/>
    <w:rsid w:val="008D4A50"/>
    <w:rsid w:val="008D7AD1"/>
    <w:rsid w:val="008D7C77"/>
    <w:rsid w:val="008E0B05"/>
    <w:rsid w:val="008E21B2"/>
    <w:rsid w:val="008E3573"/>
    <w:rsid w:val="008E438D"/>
    <w:rsid w:val="008E4606"/>
    <w:rsid w:val="008E5640"/>
    <w:rsid w:val="008E6D7D"/>
    <w:rsid w:val="008F0B17"/>
    <w:rsid w:val="008F1B40"/>
    <w:rsid w:val="008F21E5"/>
    <w:rsid w:val="008F2B47"/>
    <w:rsid w:val="008F35A6"/>
    <w:rsid w:val="008F3900"/>
    <w:rsid w:val="008F415B"/>
    <w:rsid w:val="008F44F0"/>
    <w:rsid w:val="008F5C42"/>
    <w:rsid w:val="008F5C7B"/>
    <w:rsid w:val="008F6C5F"/>
    <w:rsid w:val="009005DF"/>
    <w:rsid w:val="00902627"/>
    <w:rsid w:val="0090298E"/>
    <w:rsid w:val="00903224"/>
    <w:rsid w:val="00903D38"/>
    <w:rsid w:val="00904555"/>
    <w:rsid w:val="00910A83"/>
    <w:rsid w:val="00910AE5"/>
    <w:rsid w:val="0091562E"/>
    <w:rsid w:val="00915935"/>
    <w:rsid w:val="00916149"/>
    <w:rsid w:val="0092001F"/>
    <w:rsid w:val="00921080"/>
    <w:rsid w:val="00921453"/>
    <w:rsid w:val="00921CF0"/>
    <w:rsid w:val="0092348A"/>
    <w:rsid w:val="00923944"/>
    <w:rsid w:val="00924CE0"/>
    <w:rsid w:val="0092702B"/>
    <w:rsid w:val="00927F64"/>
    <w:rsid w:val="00927FFC"/>
    <w:rsid w:val="00932855"/>
    <w:rsid w:val="00932A73"/>
    <w:rsid w:val="009336F7"/>
    <w:rsid w:val="00935261"/>
    <w:rsid w:val="00937B8C"/>
    <w:rsid w:val="00942427"/>
    <w:rsid w:val="0094261F"/>
    <w:rsid w:val="00942C66"/>
    <w:rsid w:val="009442F9"/>
    <w:rsid w:val="00944825"/>
    <w:rsid w:val="00944D80"/>
    <w:rsid w:val="0094536F"/>
    <w:rsid w:val="0094555D"/>
    <w:rsid w:val="00946B0D"/>
    <w:rsid w:val="00947C38"/>
    <w:rsid w:val="00947D8F"/>
    <w:rsid w:val="009512F7"/>
    <w:rsid w:val="00957116"/>
    <w:rsid w:val="009572B3"/>
    <w:rsid w:val="0095762E"/>
    <w:rsid w:val="009618C4"/>
    <w:rsid w:val="00962FB4"/>
    <w:rsid w:val="0096337B"/>
    <w:rsid w:val="0096401B"/>
    <w:rsid w:val="009668EA"/>
    <w:rsid w:val="009712C9"/>
    <w:rsid w:val="00971D64"/>
    <w:rsid w:val="009737B5"/>
    <w:rsid w:val="0097435D"/>
    <w:rsid w:val="00976330"/>
    <w:rsid w:val="009823B0"/>
    <w:rsid w:val="00982962"/>
    <w:rsid w:val="0098327A"/>
    <w:rsid w:val="00985B19"/>
    <w:rsid w:val="009869D5"/>
    <w:rsid w:val="0099003B"/>
    <w:rsid w:val="00990237"/>
    <w:rsid w:val="00991818"/>
    <w:rsid w:val="009919B7"/>
    <w:rsid w:val="009929AB"/>
    <w:rsid w:val="00994F7D"/>
    <w:rsid w:val="009A37B5"/>
    <w:rsid w:val="009A38DF"/>
    <w:rsid w:val="009A397E"/>
    <w:rsid w:val="009B0C8F"/>
    <w:rsid w:val="009B1B2E"/>
    <w:rsid w:val="009B21C4"/>
    <w:rsid w:val="009B573C"/>
    <w:rsid w:val="009B5DB1"/>
    <w:rsid w:val="009C3838"/>
    <w:rsid w:val="009C3BB8"/>
    <w:rsid w:val="009C6DB1"/>
    <w:rsid w:val="009D0ABB"/>
    <w:rsid w:val="009D0F22"/>
    <w:rsid w:val="009D55BD"/>
    <w:rsid w:val="009D5C67"/>
    <w:rsid w:val="009D604B"/>
    <w:rsid w:val="009D62F3"/>
    <w:rsid w:val="009D77A0"/>
    <w:rsid w:val="009D7BD0"/>
    <w:rsid w:val="009E028F"/>
    <w:rsid w:val="009E20DA"/>
    <w:rsid w:val="009E219F"/>
    <w:rsid w:val="009E23B2"/>
    <w:rsid w:val="009E26B8"/>
    <w:rsid w:val="009E3CAF"/>
    <w:rsid w:val="009E3FB8"/>
    <w:rsid w:val="009E5ED6"/>
    <w:rsid w:val="009E6091"/>
    <w:rsid w:val="009E7196"/>
    <w:rsid w:val="009E7C98"/>
    <w:rsid w:val="009F05EB"/>
    <w:rsid w:val="009F1EE4"/>
    <w:rsid w:val="009F3167"/>
    <w:rsid w:val="009F5DF0"/>
    <w:rsid w:val="009F727C"/>
    <w:rsid w:val="00A00274"/>
    <w:rsid w:val="00A0028E"/>
    <w:rsid w:val="00A00BFA"/>
    <w:rsid w:val="00A01147"/>
    <w:rsid w:val="00A02295"/>
    <w:rsid w:val="00A023FF"/>
    <w:rsid w:val="00A02D06"/>
    <w:rsid w:val="00A044C8"/>
    <w:rsid w:val="00A05B60"/>
    <w:rsid w:val="00A062ED"/>
    <w:rsid w:val="00A06514"/>
    <w:rsid w:val="00A178AC"/>
    <w:rsid w:val="00A17A3A"/>
    <w:rsid w:val="00A20B26"/>
    <w:rsid w:val="00A23D98"/>
    <w:rsid w:val="00A27166"/>
    <w:rsid w:val="00A271A3"/>
    <w:rsid w:val="00A27BBF"/>
    <w:rsid w:val="00A27C3F"/>
    <w:rsid w:val="00A31739"/>
    <w:rsid w:val="00A358BF"/>
    <w:rsid w:val="00A36ADE"/>
    <w:rsid w:val="00A41F04"/>
    <w:rsid w:val="00A4211E"/>
    <w:rsid w:val="00A42580"/>
    <w:rsid w:val="00A453C3"/>
    <w:rsid w:val="00A462F0"/>
    <w:rsid w:val="00A46368"/>
    <w:rsid w:val="00A46F77"/>
    <w:rsid w:val="00A47048"/>
    <w:rsid w:val="00A47808"/>
    <w:rsid w:val="00A47B4D"/>
    <w:rsid w:val="00A50CCA"/>
    <w:rsid w:val="00A50E53"/>
    <w:rsid w:val="00A53283"/>
    <w:rsid w:val="00A53972"/>
    <w:rsid w:val="00A54C8E"/>
    <w:rsid w:val="00A55A24"/>
    <w:rsid w:val="00A61574"/>
    <w:rsid w:val="00A62C54"/>
    <w:rsid w:val="00A6349F"/>
    <w:rsid w:val="00A641E9"/>
    <w:rsid w:val="00A65C69"/>
    <w:rsid w:val="00A70CE3"/>
    <w:rsid w:val="00A73553"/>
    <w:rsid w:val="00A74A42"/>
    <w:rsid w:val="00A74C1B"/>
    <w:rsid w:val="00A75117"/>
    <w:rsid w:val="00A765C4"/>
    <w:rsid w:val="00A76F1C"/>
    <w:rsid w:val="00A770F2"/>
    <w:rsid w:val="00A80DBF"/>
    <w:rsid w:val="00A8112B"/>
    <w:rsid w:val="00A8113E"/>
    <w:rsid w:val="00A81A52"/>
    <w:rsid w:val="00A85EF3"/>
    <w:rsid w:val="00A87E1B"/>
    <w:rsid w:val="00A904EF"/>
    <w:rsid w:val="00A906EE"/>
    <w:rsid w:val="00A911D6"/>
    <w:rsid w:val="00A95221"/>
    <w:rsid w:val="00A95DF2"/>
    <w:rsid w:val="00A967CA"/>
    <w:rsid w:val="00A9693C"/>
    <w:rsid w:val="00A9749D"/>
    <w:rsid w:val="00A9755A"/>
    <w:rsid w:val="00A978CF"/>
    <w:rsid w:val="00A9798A"/>
    <w:rsid w:val="00AA07AE"/>
    <w:rsid w:val="00AA1350"/>
    <w:rsid w:val="00AA250E"/>
    <w:rsid w:val="00AA2E4E"/>
    <w:rsid w:val="00AA4BB0"/>
    <w:rsid w:val="00AA4DB5"/>
    <w:rsid w:val="00AA520B"/>
    <w:rsid w:val="00AA5853"/>
    <w:rsid w:val="00AA64B0"/>
    <w:rsid w:val="00AB2DE8"/>
    <w:rsid w:val="00AB4F01"/>
    <w:rsid w:val="00AB54D7"/>
    <w:rsid w:val="00AB6271"/>
    <w:rsid w:val="00AB74E8"/>
    <w:rsid w:val="00AC1866"/>
    <w:rsid w:val="00AC4DE7"/>
    <w:rsid w:val="00AC5FA5"/>
    <w:rsid w:val="00AC615B"/>
    <w:rsid w:val="00AC6825"/>
    <w:rsid w:val="00AD1767"/>
    <w:rsid w:val="00AD194B"/>
    <w:rsid w:val="00AD25CC"/>
    <w:rsid w:val="00AD266C"/>
    <w:rsid w:val="00AD2D0D"/>
    <w:rsid w:val="00AD3BFC"/>
    <w:rsid w:val="00AD508C"/>
    <w:rsid w:val="00AD5367"/>
    <w:rsid w:val="00AD5F41"/>
    <w:rsid w:val="00AD693A"/>
    <w:rsid w:val="00AE0D6B"/>
    <w:rsid w:val="00AE330D"/>
    <w:rsid w:val="00AE3C8E"/>
    <w:rsid w:val="00AE6824"/>
    <w:rsid w:val="00AF0D9B"/>
    <w:rsid w:val="00AF34A3"/>
    <w:rsid w:val="00AF417D"/>
    <w:rsid w:val="00AF4218"/>
    <w:rsid w:val="00AF5374"/>
    <w:rsid w:val="00AF55BD"/>
    <w:rsid w:val="00AF7031"/>
    <w:rsid w:val="00AF7ECC"/>
    <w:rsid w:val="00B020DC"/>
    <w:rsid w:val="00B04E3A"/>
    <w:rsid w:val="00B064DA"/>
    <w:rsid w:val="00B11F23"/>
    <w:rsid w:val="00B146AE"/>
    <w:rsid w:val="00B14A91"/>
    <w:rsid w:val="00B14C17"/>
    <w:rsid w:val="00B15836"/>
    <w:rsid w:val="00B15C54"/>
    <w:rsid w:val="00B17DCD"/>
    <w:rsid w:val="00B2099F"/>
    <w:rsid w:val="00B216B0"/>
    <w:rsid w:val="00B230A3"/>
    <w:rsid w:val="00B2314C"/>
    <w:rsid w:val="00B23D52"/>
    <w:rsid w:val="00B24BBD"/>
    <w:rsid w:val="00B25704"/>
    <w:rsid w:val="00B30008"/>
    <w:rsid w:val="00B306D5"/>
    <w:rsid w:val="00B30ED3"/>
    <w:rsid w:val="00B30F0E"/>
    <w:rsid w:val="00B317A4"/>
    <w:rsid w:val="00B32A96"/>
    <w:rsid w:val="00B32FAD"/>
    <w:rsid w:val="00B32FEF"/>
    <w:rsid w:val="00B35683"/>
    <w:rsid w:val="00B361C9"/>
    <w:rsid w:val="00B3771A"/>
    <w:rsid w:val="00B37821"/>
    <w:rsid w:val="00B37CBA"/>
    <w:rsid w:val="00B37CC1"/>
    <w:rsid w:val="00B4090F"/>
    <w:rsid w:val="00B4257A"/>
    <w:rsid w:val="00B44701"/>
    <w:rsid w:val="00B4476D"/>
    <w:rsid w:val="00B4481E"/>
    <w:rsid w:val="00B44F33"/>
    <w:rsid w:val="00B45DB0"/>
    <w:rsid w:val="00B46806"/>
    <w:rsid w:val="00B46C40"/>
    <w:rsid w:val="00B510A6"/>
    <w:rsid w:val="00B5141A"/>
    <w:rsid w:val="00B51F87"/>
    <w:rsid w:val="00B51FBD"/>
    <w:rsid w:val="00B52600"/>
    <w:rsid w:val="00B5361E"/>
    <w:rsid w:val="00B54B16"/>
    <w:rsid w:val="00B56187"/>
    <w:rsid w:val="00B56A0F"/>
    <w:rsid w:val="00B576C0"/>
    <w:rsid w:val="00B57F23"/>
    <w:rsid w:val="00B61C43"/>
    <w:rsid w:val="00B623DF"/>
    <w:rsid w:val="00B641A6"/>
    <w:rsid w:val="00B65C2B"/>
    <w:rsid w:val="00B66C90"/>
    <w:rsid w:val="00B703E2"/>
    <w:rsid w:val="00B705A0"/>
    <w:rsid w:val="00B7205D"/>
    <w:rsid w:val="00B729D8"/>
    <w:rsid w:val="00B72BBB"/>
    <w:rsid w:val="00B76E8B"/>
    <w:rsid w:val="00B80E4C"/>
    <w:rsid w:val="00B828E3"/>
    <w:rsid w:val="00B829E9"/>
    <w:rsid w:val="00B82F39"/>
    <w:rsid w:val="00B8360E"/>
    <w:rsid w:val="00B841B6"/>
    <w:rsid w:val="00B8697C"/>
    <w:rsid w:val="00B87B19"/>
    <w:rsid w:val="00B87F0F"/>
    <w:rsid w:val="00B91258"/>
    <w:rsid w:val="00B91E6E"/>
    <w:rsid w:val="00B92D05"/>
    <w:rsid w:val="00B95712"/>
    <w:rsid w:val="00B959DA"/>
    <w:rsid w:val="00B96AA0"/>
    <w:rsid w:val="00BA0BDD"/>
    <w:rsid w:val="00BA3B17"/>
    <w:rsid w:val="00BA406F"/>
    <w:rsid w:val="00BA4E17"/>
    <w:rsid w:val="00BA6546"/>
    <w:rsid w:val="00BB0CCB"/>
    <w:rsid w:val="00BB0D9F"/>
    <w:rsid w:val="00BB26C9"/>
    <w:rsid w:val="00BB586A"/>
    <w:rsid w:val="00BB6814"/>
    <w:rsid w:val="00BC049A"/>
    <w:rsid w:val="00BC0F0F"/>
    <w:rsid w:val="00BC2901"/>
    <w:rsid w:val="00BC4D55"/>
    <w:rsid w:val="00BC5556"/>
    <w:rsid w:val="00BC5B94"/>
    <w:rsid w:val="00BC6145"/>
    <w:rsid w:val="00BC78F2"/>
    <w:rsid w:val="00BC7B10"/>
    <w:rsid w:val="00BD1017"/>
    <w:rsid w:val="00BD18E3"/>
    <w:rsid w:val="00BD1CA9"/>
    <w:rsid w:val="00BD37F0"/>
    <w:rsid w:val="00BD4A8E"/>
    <w:rsid w:val="00BD5C59"/>
    <w:rsid w:val="00BD77B0"/>
    <w:rsid w:val="00BE031A"/>
    <w:rsid w:val="00BE0BC4"/>
    <w:rsid w:val="00BE40F8"/>
    <w:rsid w:val="00BE419E"/>
    <w:rsid w:val="00BE52E5"/>
    <w:rsid w:val="00BE6A31"/>
    <w:rsid w:val="00BE6C94"/>
    <w:rsid w:val="00BF008E"/>
    <w:rsid w:val="00BF03CC"/>
    <w:rsid w:val="00BF1834"/>
    <w:rsid w:val="00BF1AD1"/>
    <w:rsid w:val="00BF250C"/>
    <w:rsid w:val="00BF4B00"/>
    <w:rsid w:val="00BF5698"/>
    <w:rsid w:val="00BF65FA"/>
    <w:rsid w:val="00BF7162"/>
    <w:rsid w:val="00BF7589"/>
    <w:rsid w:val="00BF7E6C"/>
    <w:rsid w:val="00C03560"/>
    <w:rsid w:val="00C046C6"/>
    <w:rsid w:val="00C05139"/>
    <w:rsid w:val="00C059B7"/>
    <w:rsid w:val="00C07915"/>
    <w:rsid w:val="00C10ABE"/>
    <w:rsid w:val="00C117F6"/>
    <w:rsid w:val="00C1261F"/>
    <w:rsid w:val="00C13F82"/>
    <w:rsid w:val="00C1510C"/>
    <w:rsid w:val="00C165FF"/>
    <w:rsid w:val="00C172ED"/>
    <w:rsid w:val="00C20C2B"/>
    <w:rsid w:val="00C214D3"/>
    <w:rsid w:val="00C21BD6"/>
    <w:rsid w:val="00C22A5D"/>
    <w:rsid w:val="00C2526D"/>
    <w:rsid w:val="00C25889"/>
    <w:rsid w:val="00C263F6"/>
    <w:rsid w:val="00C266FD"/>
    <w:rsid w:val="00C27577"/>
    <w:rsid w:val="00C277BC"/>
    <w:rsid w:val="00C278EB"/>
    <w:rsid w:val="00C31FF5"/>
    <w:rsid w:val="00C32909"/>
    <w:rsid w:val="00C32A53"/>
    <w:rsid w:val="00C32FEF"/>
    <w:rsid w:val="00C34030"/>
    <w:rsid w:val="00C34867"/>
    <w:rsid w:val="00C35AED"/>
    <w:rsid w:val="00C3668E"/>
    <w:rsid w:val="00C37E40"/>
    <w:rsid w:val="00C42C99"/>
    <w:rsid w:val="00C43E55"/>
    <w:rsid w:val="00C448FB"/>
    <w:rsid w:val="00C467ED"/>
    <w:rsid w:val="00C471F3"/>
    <w:rsid w:val="00C473C7"/>
    <w:rsid w:val="00C47470"/>
    <w:rsid w:val="00C5005D"/>
    <w:rsid w:val="00C503B7"/>
    <w:rsid w:val="00C53A34"/>
    <w:rsid w:val="00C53ED8"/>
    <w:rsid w:val="00C5475A"/>
    <w:rsid w:val="00C5499D"/>
    <w:rsid w:val="00C54C77"/>
    <w:rsid w:val="00C54CB8"/>
    <w:rsid w:val="00C557E0"/>
    <w:rsid w:val="00C55889"/>
    <w:rsid w:val="00C55964"/>
    <w:rsid w:val="00C56DF1"/>
    <w:rsid w:val="00C5738F"/>
    <w:rsid w:val="00C573F1"/>
    <w:rsid w:val="00C57D2D"/>
    <w:rsid w:val="00C6078A"/>
    <w:rsid w:val="00C63215"/>
    <w:rsid w:val="00C632E5"/>
    <w:rsid w:val="00C6330F"/>
    <w:rsid w:val="00C65359"/>
    <w:rsid w:val="00C65DDD"/>
    <w:rsid w:val="00C65E9C"/>
    <w:rsid w:val="00C6704F"/>
    <w:rsid w:val="00C67A67"/>
    <w:rsid w:val="00C70C1E"/>
    <w:rsid w:val="00C726B5"/>
    <w:rsid w:val="00C74475"/>
    <w:rsid w:val="00C764E8"/>
    <w:rsid w:val="00C77349"/>
    <w:rsid w:val="00C77E73"/>
    <w:rsid w:val="00C81413"/>
    <w:rsid w:val="00C82490"/>
    <w:rsid w:val="00C836FA"/>
    <w:rsid w:val="00C83E5A"/>
    <w:rsid w:val="00C83F45"/>
    <w:rsid w:val="00C84D1B"/>
    <w:rsid w:val="00C861E4"/>
    <w:rsid w:val="00C8699D"/>
    <w:rsid w:val="00C86CA6"/>
    <w:rsid w:val="00C87147"/>
    <w:rsid w:val="00C8759F"/>
    <w:rsid w:val="00C902C2"/>
    <w:rsid w:val="00C919B8"/>
    <w:rsid w:val="00C9387D"/>
    <w:rsid w:val="00C94327"/>
    <w:rsid w:val="00C9650D"/>
    <w:rsid w:val="00CA0EC0"/>
    <w:rsid w:val="00CA10DC"/>
    <w:rsid w:val="00CA14FD"/>
    <w:rsid w:val="00CA2DC7"/>
    <w:rsid w:val="00CA446C"/>
    <w:rsid w:val="00CA4E46"/>
    <w:rsid w:val="00CA5CFA"/>
    <w:rsid w:val="00CA6B84"/>
    <w:rsid w:val="00CA6B94"/>
    <w:rsid w:val="00CA7981"/>
    <w:rsid w:val="00CB0558"/>
    <w:rsid w:val="00CB103F"/>
    <w:rsid w:val="00CB1188"/>
    <w:rsid w:val="00CB21D4"/>
    <w:rsid w:val="00CB2FFD"/>
    <w:rsid w:val="00CB3685"/>
    <w:rsid w:val="00CB48A1"/>
    <w:rsid w:val="00CB5B12"/>
    <w:rsid w:val="00CB5C6A"/>
    <w:rsid w:val="00CB6222"/>
    <w:rsid w:val="00CB7450"/>
    <w:rsid w:val="00CC04AD"/>
    <w:rsid w:val="00CC1DA0"/>
    <w:rsid w:val="00CC2211"/>
    <w:rsid w:val="00CC2A54"/>
    <w:rsid w:val="00CC33B5"/>
    <w:rsid w:val="00CC49BC"/>
    <w:rsid w:val="00CC50EE"/>
    <w:rsid w:val="00CC5C58"/>
    <w:rsid w:val="00CC5D2A"/>
    <w:rsid w:val="00CC62A4"/>
    <w:rsid w:val="00CC7B4C"/>
    <w:rsid w:val="00CD0E73"/>
    <w:rsid w:val="00CD1694"/>
    <w:rsid w:val="00CD227B"/>
    <w:rsid w:val="00CD2C36"/>
    <w:rsid w:val="00CD303C"/>
    <w:rsid w:val="00CD3470"/>
    <w:rsid w:val="00CD3C38"/>
    <w:rsid w:val="00CD3DCA"/>
    <w:rsid w:val="00CD459E"/>
    <w:rsid w:val="00CD4CEA"/>
    <w:rsid w:val="00CD4F9A"/>
    <w:rsid w:val="00CD674E"/>
    <w:rsid w:val="00CD78DD"/>
    <w:rsid w:val="00CE0334"/>
    <w:rsid w:val="00CE0FB9"/>
    <w:rsid w:val="00CE58C2"/>
    <w:rsid w:val="00CE703F"/>
    <w:rsid w:val="00CF1832"/>
    <w:rsid w:val="00CF2742"/>
    <w:rsid w:val="00CF2DB1"/>
    <w:rsid w:val="00CF40D2"/>
    <w:rsid w:val="00CF4176"/>
    <w:rsid w:val="00CF721A"/>
    <w:rsid w:val="00CF7B05"/>
    <w:rsid w:val="00D01A5A"/>
    <w:rsid w:val="00D0317A"/>
    <w:rsid w:val="00D04EED"/>
    <w:rsid w:val="00D04F46"/>
    <w:rsid w:val="00D05FB2"/>
    <w:rsid w:val="00D06266"/>
    <w:rsid w:val="00D06D11"/>
    <w:rsid w:val="00D07001"/>
    <w:rsid w:val="00D0760A"/>
    <w:rsid w:val="00D07FA8"/>
    <w:rsid w:val="00D10210"/>
    <w:rsid w:val="00D12185"/>
    <w:rsid w:val="00D126CB"/>
    <w:rsid w:val="00D12FF1"/>
    <w:rsid w:val="00D156CD"/>
    <w:rsid w:val="00D15975"/>
    <w:rsid w:val="00D15C31"/>
    <w:rsid w:val="00D160DF"/>
    <w:rsid w:val="00D16F02"/>
    <w:rsid w:val="00D21992"/>
    <w:rsid w:val="00D23648"/>
    <w:rsid w:val="00D246B3"/>
    <w:rsid w:val="00D24A16"/>
    <w:rsid w:val="00D2600C"/>
    <w:rsid w:val="00D26E8A"/>
    <w:rsid w:val="00D33226"/>
    <w:rsid w:val="00D33931"/>
    <w:rsid w:val="00D34071"/>
    <w:rsid w:val="00D343A6"/>
    <w:rsid w:val="00D354EC"/>
    <w:rsid w:val="00D40106"/>
    <w:rsid w:val="00D40252"/>
    <w:rsid w:val="00D4147B"/>
    <w:rsid w:val="00D43ADC"/>
    <w:rsid w:val="00D459D4"/>
    <w:rsid w:val="00D460F6"/>
    <w:rsid w:val="00D4618D"/>
    <w:rsid w:val="00D5146F"/>
    <w:rsid w:val="00D51AB7"/>
    <w:rsid w:val="00D53B0F"/>
    <w:rsid w:val="00D53B1C"/>
    <w:rsid w:val="00D54635"/>
    <w:rsid w:val="00D552C0"/>
    <w:rsid w:val="00D5646B"/>
    <w:rsid w:val="00D60D6B"/>
    <w:rsid w:val="00D61A59"/>
    <w:rsid w:val="00D61A87"/>
    <w:rsid w:val="00D61B10"/>
    <w:rsid w:val="00D61B7D"/>
    <w:rsid w:val="00D61F87"/>
    <w:rsid w:val="00D6293A"/>
    <w:rsid w:val="00D62A1B"/>
    <w:rsid w:val="00D62F41"/>
    <w:rsid w:val="00D638F9"/>
    <w:rsid w:val="00D6485F"/>
    <w:rsid w:val="00D6529B"/>
    <w:rsid w:val="00D658ED"/>
    <w:rsid w:val="00D67CDA"/>
    <w:rsid w:val="00D719FE"/>
    <w:rsid w:val="00D71E7A"/>
    <w:rsid w:val="00D723F0"/>
    <w:rsid w:val="00D72580"/>
    <w:rsid w:val="00D727B1"/>
    <w:rsid w:val="00D72871"/>
    <w:rsid w:val="00D73917"/>
    <w:rsid w:val="00D741E0"/>
    <w:rsid w:val="00D74E4D"/>
    <w:rsid w:val="00D80CD8"/>
    <w:rsid w:val="00D83577"/>
    <w:rsid w:val="00D850B1"/>
    <w:rsid w:val="00D8537C"/>
    <w:rsid w:val="00D85BA8"/>
    <w:rsid w:val="00D94277"/>
    <w:rsid w:val="00D94457"/>
    <w:rsid w:val="00D95E04"/>
    <w:rsid w:val="00D9674B"/>
    <w:rsid w:val="00D969FE"/>
    <w:rsid w:val="00DA0A1A"/>
    <w:rsid w:val="00DA1754"/>
    <w:rsid w:val="00DA18CA"/>
    <w:rsid w:val="00DA1D56"/>
    <w:rsid w:val="00DA363C"/>
    <w:rsid w:val="00DA39E8"/>
    <w:rsid w:val="00DA5BAA"/>
    <w:rsid w:val="00DA5FC7"/>
    <w:rsid w:val="00DA7215"/>
    <w:rsid w:val="00DB216C"/>
    <w:rsid w:val="00DB2321"/>
    <w:rsid w:val="00DB3164"/>
    <w:rsid w:val="00DB3324"/>
    <w:rsid w:val="00DC02B3"/>
    <w:rsid w:val="00DC0A60"/>
    <w:rsid w:val="00DC3971"/>
    <w:rsid w:val="00DC4016"/>
    <w:rsid w:val="00DC4130"/>
    <w:rsid w:val="00DC5C3A"/>
    <w:rsid w:val="00DC6B50"/>
    <w:rsid w:val="00DD158F"/>
    <w:rsid w:val="00DD1699"/>
    <w:rsid w:val="00DD5682"/>
    <w:rsid w:val="00DD573C"/>
    <w:rsid w:val="00DD5859"/>
    <w:rsid w:val="00DE3637"/>
    <w:rsid w:val="00DE60FC"/>
    <w:rsid w:val="00DE7713"/>
    <w:rsid w:val="00DE7CB3"/>
    <w:rsid w:val="00DF1CA4"/>
    <w:rsid w:val="00DF2746"/>
    <w:rsid w:val="00DF3531"/>
    <w:rsid w:val="00DF444D"/>
    <w:rsid w:val="00DF445D"/>
    <w:rsid w:val="00DF4D1F"/>
    <w:rsid w:val="00DF71C5"/>
    <w:rsid w:val="00DF7AB4"/>
    <w:rsid w:val="00DF7AF1"/>
    <w:rsid w:val="00E03155"/>
    <w:rsid w:val="00E04861"/>
    <w:rsid w:val="00E04AFA"/>
    <w:rsid w:val="00E07E60"/>
    <w:rsid w:val="00E111CD"/>
    <w:rsid w:val="00E13FE3"/>
    <w:rsid w:val="00E1491E"/>
    <w:rsid w:val="00E152AA"/>
    <w:rsid w:val="00E17F18"/>
    <w:rsid w:val="00E200F0"/>
    <w:rsid w:val="00E201CF"/>
    <w:rsid w:val="00E20AA1"/>
    <w:rsid w:val="00E2218A"/>
    <w:rsid w:val="00E233FC"/>
    <w:rsid w:val="00E236EC"/>
    <w:rsid w:val="00E2374B"/>
    <w:rsid w:val="00E23DD3"/>
    <w:rsid w:val="00E23E48"/>
    <w:rsid w:val="00E25016"/>
    <w:rsid w:val="00E25043"/>
    <w:rsid w:val="00E26D0D"/>
    <w:rsid w:val="00E27216"/>
    <w:rsid w:val="00E278EB"/>
    <w:rsid w:val="00E27C29"/>
    <w:rsid w:val="00E301D6"/>
    <w:rsid w:val="00E305B5"/>
    <w:rsid w:val="00E3153C"/>
    <w:rsid w:val="00E32F6A"/>
    <w:rsid w:val="00E347C8"/>
    <w:rsid w:val="00E36408"/>
    <w:rsid w:val="00E36E74"/>
    <w:rsid w:val="00E37901"/>
    <w:rsid w:val="00E42DF5"/>
    <w:rsid w:val="00E43FBE"/>
    <w:rsid w:val="00E469E2"/>
    <w:rsid w:val="00E46DC4"/>
    <w:rsid w:val="00E50F42"/>
    <w:rsid w:val="00E51BAC"/>
    <w:rsid w:val="00E51CC1"/>
    <w:rsid w:val="00E526AE"/>
    <w:rsid w:val="00E52D6E"/>
    <w:rsid w:val="00E549EA"/>
    <w:rsid w:val="00E5504C"/>
    <w:rsid w:val="00E55548"/>
    <w:rsid w:val="00E5557A"/>
    <w:rsid w:val="00E56F18"/>
    <w:rsid w:val="00E5737A"/>
    <w:rsid w:val="00E57480"/>
    <w:rsid w:val="00E579F1"/>
    <w:rsid w:val="00E57F2B"/>
    <w:rsid w:val="00E6310F"/>
    <w:rsid w:val="00E638C8"/>
    <w:rsid w:val="00E65563"/>
    <w:rsid w:val="00E658E9"/>
    <w:rsid w:val="00E679EE"/>
    <w:rsid w:val="00E67B09"/>
    <w:rsid w:val="00E701D5"/>
    <w:rsid w:val="00E7027F"/>
    <w:rsid w:val="00E71DBB"/>
    <w:rsid w:val="00E76FD5"/>
    <w:rsid w:val="00E77A75"/>
    <w:rsid w:val="00E77F7B"/>
    <w:rsid w:val="00E81B4E"/>
    <w:rsid w:val="00E81C1C"/>
    <w:rsid w:val="00E81D21"/>
    <w:rsid w:val="00E82489"/>
    <w:rsid w:val="00E82722"/>
    <w:rsid w:val="00E82C9E"/>
    <w:rsid w:val="00E83A9A"/>
    <w:rsid w:val="00E83E5A"/>
    <w:rsid w:val="00E844C1"/>
    <w:rsid w:val="00E84DD5"/>
    <w:rsid w:val="00E85074"/>
    <w:rsid w:val="00E8654E"/>
    <w:rsid w:val="00E86CE9"/>
    <w:rsid w:val="00E87EB9"/>
    <w:rsid w:val="00E91200"/>
    <w:rsid w:val="00E91696"/>
    <w:rsid w:val="00E92309"/>
    <w:rsid w:val="00E92936"/>
    <w:rsid w:val="00E92985"/>
    <w:rsid w:val="00E93A14"/>
    <w:rsid w:val="00E95AB0"/>
    <w:rsid w:val="00E96C5A"/>
    <w:rsid w:val="00E97393"/>
    <w:rsid w:val="00EA2D54"/>
    <w:rsid w:val="00EA349E"/>
    <w:rsid w:val="00EA3C15"/>
    <w:rsid w:val="00EA430C"/>
    <w:rsid w:val="00EA4607"/>
    <w:rsid w:val="00EA66F5"/>
    <w:rsid w:val="00EA6D9F"/>
    <w:rsid w:val="00EA7449"/>
    <w:rsid w:val="00EB0DA3"/>
    <w:rsid w:val="00EB20C5"/>
    <w:rsid w:val="00EB227C"/>
    <w:rsid w:val="00EB35FA"/>
    <w:rsid w:val="00EB39D0"/>
    <w:rsid w:val="00EB540A"/>
    <w:rsid w:val="00EB5B6F"/>
    <w:rsid w:val="00EB6A43"/>
    <w:rsid w:val="00EB72B6"/>
    <w:rsid w:val="00EB7B9A"/>
    <w:rsid w:val="00EB7F0B"/>
    <w:rsid w:val="00EC01AC"/>
    <w:rsid w:val="00EC06C6"/>
    <w:rsid w:val="00EC3DAE"/>
    <w:rsid w:val="00EC44E3"/>
    <w:rsid w:val="00EC47FA"/>
    <w:rsid w:val="00EC69E1"/>
    <w:rsid w:val="00ED22E7"/>
    <w:rsid w:val="00ED3AAC"/>
    <w:rsid w:val="00ED5521"/>
    <w:rsid w:val="00ED7AB1"/>
    <w:rsid w:val="00ED7C04"/>
    <w:rsid w:val="00ED7C77"/>
    <w:rsid w:val="00EE00E9"/>
    <w:rsid w:val="00EE19C7"/>
    <w:rsid w:val="00EE32AD"/>
    <w:rsid w:val="00EE4482"/>
    <w:rsid w:val="00EE4E2E"/>
    <w:rsid w:val="00EE6713"/>
    <w:rsid w:val="00EE6C9B"/>
    <w:rsid w:val="00EE703D"/>
    <w:rsid w:val="00EE7A76"/>
    <w:rsid w:val="00EF0055"/>
    <w:rsid w:val="00EF043B"/>
    <w:rsid w:val="00EF213E"/>
    <w:rsid w:val="00EF2C1D"/>
    <w:rsid w:val="00EF3893"/>
    <w:rsid w:val="00EF4C22"/>
    <w:rsid w:val="00EF5E58"/>
    <w:rsid w:val="00EF6D31"/>
    <w:rsid w:val="00F034A5"/>
    <w:rsid w:val="00F0541A"/>
    <w:rsid w:val="00F0589A"/>
    <w:rsid w:val="00F058CC"/>
    <w:rsid w:val="00F0642C"/>
    <w:rsid w:val="00F07CCB"/>
    <w:rsid w:val="00F10B3D"/>
    <w:rsid w:val="00F1242B"/>
    <w:rsid w:val="00F149BD"/>
    <w:rsid w:val="00F15260"/>
    <w:rsid w:val="00F1581F"/>
    <w:rsid w:val="00F1583F"/>
    <w:rsid w:val="00F162C5"/>
    <w:rsid w:val="00F168C7"/>
    <w:rsid w:val="00F173E1"/>
    <w:rsid w:val="00F20C24"/>
    <w:rsid w:val="00F21DC0"/>
    <w:rsid w:val="00F22432"/>
    <w:rsid w:val="00F22E66"/>
    <w:rsid w:val="00F23B48"/>
    <w:rsid w:val="00F24C89"/>
    <w:rsid w:val="00F262C2"/>
    <w:rsid w:val="00F277CA"/>
    <w:rsid w:val="00F27D7E"/>
    <w:rsid w:val="00F3046A"/>
    <w:rsid w:val="00F30D7D"/>
    <w:rsid w:val="00F31445"/>
    <w:rsid w:val="00F318FA"/>
    <w:rsid w:val="00F3373C"/>
    <w:rsid w:val="00F3402B"/>
    <w:rsid w:val="00F3473B"/>
    <w:rsid w:val="00F34D0C"/>
    <w:rsid w:val="00F34D4F"/>
    <w:rsid w:val="00F40872"/>
    <w:rsid w:val="00F412D1"/>
    <w:rsid w:val="00F435E7"/>
    <w:rsid w:val="00F45D44"/>
    <w:rsid w:val="00F46E75"/>
    <w:rsid w:val="00F4735D"/>
    <w:rsid w:val="00F51901"/>
    <w:rsid w:val="00F52818"/>
    <w:rsid w:val="00F52AC3"/>
    <w:rsid w:val="00F52B47"/>
    <w:rsid w:val="00F52F7A"/>
    <w:rsid w:val="00F54922"/>
    <w:rsid w:val="00F57281"/>
    <w:rsid w:val="00F57C37"/>
    <w:rsid w:val="00F60100"/>
    <w:rsid w:val="00F60A9F"/>
    <w:rsid w:val="00F614D1"/>
    <w:rsid w:val="00F6323F"/>
    <w:rsid w:val="00F63AB7"/>
    <w:rsid w:val="00F63EE1"/>
    <w:rsid w:val="00F64335"/>
    <w:rsid w:val="00F65A89"/>
    <w:rsid w:val="00F6666D"/>
    <w:rsid w:val="00F67692"/>
    <w:rsid w:val="00F676FB"/>
    <w:rsid w:val="00F70144"/>
    <w:rsid w:val="00F704CC"/>
    <w:rsid w:val="00F723DB"/>
    <w:rsid w:val="00F72754"/>
    <w:rsid w:val="00F72EDE"/>
    <w:rsid w:val="00F730B5"/>
    <w:rsid w:val="00F74BEE"/>
    <w:rsid w:val="00F75D80"/>
    <w:rsid w:val="00F76463"/>
    <w:rsid w:val="00F80747"/>
    <w:rsid w:val="00F82FAB"/>
    <w:rsid w:val="00F835E7"/>
    <w:rsid w:val="00F84DEA"/>
    <w:rsid w:val="00F85E93"/>
    <w:rsid w:val="00F86F5F"/>
    <w:rsid w:val="00F90BBB"/>
    <w:rsid w:val="00F911ED"/>
    <w:rsid w:val="00F9125D"/>
    <w:rsid w:val="00F916DC"/>
    <w:rsid w:val="00F91DF4"/>
    <w:rsid w:val="00F93167"/>
    <w:rsid w:val="00F93E66"/>
    <w:rsid w:val="00F94D19"/>
    <w:rsid w:val="00F95759"/>
    <w:rsid w:val="00F96CDD"/>
    <w:rsid w:val="00F97275"/>
    <w:rsid w:val="00F97EBD"/>
    <w:rsid w:val="00F97F12"/>
    <w:rsid w:val="00FA0BAB"/>
    <w:rsid w:val="00FA14E6"/>
    <w:rsid w:val="00FA1750"/>
    <w:rsid w:val="00FA355A"/>
    <w:rsid w:val="00FA4D85"/>
    <w:rsid w:val="00FA5C6D"/>
    <w:rsid w:val="00FA72CF"/>
    <w:rsid w:val="00FB046B"/>
    <w:rsid w:val="00FB06D7"/>
    <w:rsid w:val="00FB3A77"/>
    <w:rsid w:val="00FB4822"/>
    <w:rsid w:val="00FB6B50"/>
    <w:rsid w:val="00FC19BD"/>
    <w:rsid w:val="00FC26B0"/>
    <w:rsid w:val="00FC5B47"/>
    <w:rsid w:val="00FC6E25"/>
    <w:rsid w:val="00FD04C4"/>
    <w:rsid w:val="00FD0569"/>
    <w:rsid w:val="00FD0ABF"/>
    <w:rsid w:val="00FD0B8B"/>
    <w:rsid w:val="00FD0EC2"/>
    <w:rsid w:val="00FD1572"/>
    <w:rsid w:val="00FD18DF"/>
    <w:rsid w:val="00FD5763"/>
    <w:rsid w:val="00FD686B"/>
    <w:rsid w:val="00FD7003"/>
    <w:rsid w:val="00FE0A63"/>
    <w:rsid w:val="00FE2C89"/>
    <w:rsid w:val="00FE3168"/>
    <w:rsid w:val="00FE3BCE"/>
    <w:rsid w:val="00FE46EA"/>
    <w:rsid w:val="00FE4E3A"/>
    <w:rsid w:val="00FE5F4E"/>
    <w:rsid w:val="00FE634E"/>
    <w:rsid w:val="00FE6E51"/>
    <w:rsid w:val="00FE7D09"/>
    <w:rsid w:val="00FF1AE3"/>
    <w:rsid w:val="00FF3011"/>
    <w:rsid w:val="00FF35CE"/>
    <w:rsid w:val="00FF3814"/>
    <w:rsid w:val="00FF40C4"/>
    <w:rsid w:val="00FF42DB"/>
    <w:rsid w:val="00FF56AD"/>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C5858"/>
  <w15:chartTrackingRefBased/>
  <w15:docId w15:val="{2FE2B168-7037-884E-9E7C-1C906488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5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5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5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5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5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B70"/>
    <w:rPr>
      <w:rFonts w:eastAsiaTheme="majorEastAsia" w:cstheme="majorBidi"/>
      <w:color w:val="272727" w:themeColor="text1" w:themeTint="D8"/>
    </w:rPr>
  </w:style>
  <w:style w:type="paragraph" w:styleId="Title">
    <w:name w:val="Title"/>
    <w:basedOn w:val="Normal"/>
    <w:next w:val="Normal"/>
    <w:link w:val="TitleChar"/>
    <w:uiPriority w:val="10"/>
    <w:qFormat/>
    <w:rsid w:val="00565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B70"/>
    <w:pPr>
      <w:spacing w:before="160"/>
      <w:jc w:val="center"/>
    </w:pPr>
    <w:rPr>
      <w:i/>
      <w:iCs/>
      <w:color w:val="404040" w:themeColor="text1" w:themeTint="BF"/>
    </w:rPr>
  </w:style>
  <w:style w:type="character" w:customStyle="1" w:styleId="QuoteChar">
    <w:name w:val="Quote Char"/>
    <w:basedOn w:val="DefaultParagraphFont"/>
    <w:link w:val="Quote"/>
    <w:uiPriority w:val="29"/>
    <w:rsid w:val="00565B70"/>
    <w:rPr>
      <w:i/>
      <w:iCs/>
      <w:color w:val="404040" w:themeColor="text1" w:themeTint="BF"/>
    </w:rPr>
  </w:style>
  <w:style w:type="paragraph" w:styleId="ListParagraph">
    <w:name w:val="List Paragraph"/>
    <w:basedOn w:val="Normal"/>
    <w:uiPriority w:val="34"/>
    <w:qFormat/>
    <w:rsid w:val="00565B70"/>
    <w:pPr>
      <w:ind w:left="720"/>
      <w:contextualSpacing/>
    </w:pPr>
  </w:style>
  <w:style w:type="character" w:styleId="IntenseEmphasis">
    <w:name w:val="Intense Emphasis"/>
    <w:basedOn w:val="DefaultParagraphFont"/>
    <w:uiPriority w:val="21"/>
    <w:qFormat/>
    <w:rsid w:val="00565B70"/>
    <w:rPr>
      <w:i/>
      <w:iCs/>
      <w:color w:val="0F4761" w:themeColor="accent1" w:themeShade="BF"/>
    </w:rPr>
  </w:style>
  <w:style w:type="paragraph" w:styleId="IntenseQuote">
    <w:name w:val="Intense Quote"/>
    <w:basedOn w:val="Normal"/>
    <w:next w:val="Normal"/>
    <w:link w:val="IntenseQuoteChar"/>
    <w:uiPriority w:val="30"/>
    <w:qFormat/>
    <w:rsid w:val="00565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B70"/>
    <w:rPr>
      <w:i/>
      <w:iCs/>
      <w:color w:val="0F4761" w:themeColor="accent1" w:themeShade="BF"/>
    </w:rPr>
  </w:style>
  <w:style w:type="character" w:styleId="IntenseReference">
    <w:name w:val="Intense Reference"/>
    <w:basedOn w:val="DefaultParagraphFont"/>
    <w:uiPriority w:val="32"/>
    <w:qFormat/>
    <w:rsid w:val="00565B70"/>
    <w:rPr>
      <w:b/>
      <w:bCs/>
      <w:smallCaps/>
      <w:color w:val="0F4761" w:themeColor="accent1" w:themeShade="BF"/>
      <w:spacing w:val="5"/>
    </w:rPr>
  </w:style>
  <w:style w:type="paragraph" w:styleId="NormalWeb">
    <w:name w:val="Normal (Web)"/>
    <w:basedOn w:val="Normal"/>
    <w:uiPriority w:val="99"/>
    <w:unhideWhenUsed/>
    <w:rsid w:val="00565B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5B70"/>
    <w:rPr>
      <w:b/>
      <w:bCs/>
    </w:rPr>
  </w:style>
  <w:style w:type="paragraph" w:styleId="HTMLPreformatted">
    <w:name w:val="HTML Preformatted"/>
    <w:basedOn w:val="Normal"/>
    <w:link w:val="HTMLPreformattedChar"/>
    <w:uiPriority w:val="99"/>
    <w:semiHidden/>
    <w:unhideWhenUsed/>
    <w:rsid w:val="0056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65B70"/>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565B70"/>
    <w:rPr>
      <w:rFonts w:ascii="Courier New" w:eastAsia="Times New Roman" w:hAnsi="Courier New" w:cs="Courier New"/>
      <w:sz w:val="20"/>
      <w:szCs w:val="20"/>
    </w:rPr>
  </w:style>
  <w:style w:type="character" w:styleId="Emphasis">
    <w:name w:val="Emphasis"/>
    <w:basedOn w:val="DefaultParagraphFont"/>
    <w:uiPriority w:val="20"/>
    <w:qFormat/>
    <w:rsid w:val="00D12185"/>
    <w:rPr>
      <w:i/>
      <w:iCs/>
    </w:rPr>
  </w:style>
  <w:style w:type="character" w:styleId="Hyperlink">
    <w:name w:val="Hyperlink"/>
    <w:basedOn w:val="DefaultParagraphFont"/>
    <w:uiPriority w:val="99"/>
    <w:semiHidden/>
    <w:unhideWhenUsed/>
    <w:rsid w:val="00D12185"/>
    <w:rPr>
      <w:color w:val="0000FF"/>
      <w:u w:val="single"/>
    </w:rPr>
  </w:style>
  <w:style w:type="table" w:styleId="TableGrid">
    <w:name w:val="Table Grid"/>
    <w:basedOn w:val="TableNormal"/>
    <w:uiPriority w:val="39"/>
    <w:rsid w:val="00D1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07D23"/>
    <w:pPr>
      <w:numPr>
        <w:numId w:val="20"/>
      </w:numPr>
      <w:tabs>
        <w:tab w:val="clear" w:pos="360"/>
      </w:tabs>
      <w:spacing w:after="0" w:line="240" w:lineRule="auto"/>
      <w:ind w:left="0" w:firstLine="0"/>
      <w:contextualSpacing/>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7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cessdata.f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oi.org/10.51584/IJRIAS.2025.10080009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Oteibi,Majd</dc:creator>
  <cp:keywords/>
  <dc:description/>
  <cp:lastModifiedBy>Oteibi,Majd</cp:lastModifiedBy>
  <cp:revision>2</cp:revision>
  <dcterms:created xsi:type="dcterms:W3CDTF">2026-02-20T11:21:00Z</dcterms:created>
  <dcterms:modified xsi:type="dcterms:W3CDTF">2026-02-20T11:21:00Z</dcterms:modified>
</cp:coreProperties>
</file>