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B811"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 w:val="28"/>
          <w:szCs w:val="28"/>
        </w:rPr>
      </w:pPr>
      <w:r w:rsidRPr="00BF7CE1">
        <w:rPr>
          <w:rFonts w:ascii="Times New Roman" w:hAnsi="Times New Roman" w:cs="Times New Roman"/>
          <w:b/>
          <w:bCs/>
          <w:sz w:val="28"/>
          <w:szCs w:val="28"/>
        </w:rPr>
        <w:t xml:space="preserve">Environmental Constraints on </w:t>
      </w:r>
      <w:proofErr w:type="spellStart"/>
      <w:r w:rsidRPr="00BF7CE1">
        <w:rPr>
          <w:rFonts w:ascii="Times New Roman" w:hAnsi="Times New Roman" w:cs="Times New Roman"/>
          <w:b/>
          <w:bCs/>
          <w:i/>
          <w:iCs/>
          <w:sz w:val="28"/>
          <w:szCs w:val="28"/>
        </w:rPr>
        <w:t>Setaria</w:t>
      </w:r>
      <w:proofErr w:type="spellEnd"/>
      <w:r w:rsidRPr="00BF7CE1">
        <w:rPr>
          <w:rFonts w:ascii="Times New Roman" w:hAnsi="Times New Roman" w:cs="Times New Roman"/>
          <w:b/>
          <w:bCs/>
          <w:i/>
          <w:iCs/>
          <w:sz w:val="28"/>
          <w:szCs w:val="28"/>
        </w:rPr>
        <w:t xml:space="preserve"> italica</w:t>
      </w:r>
      <w:r w:rsidRPr="00BF7CE1">
        <w:rPr>
          <w:rFonts w:ascii="Times New Roman" w:hAnsi="Times New Roman" w:cs="Times New Roman"/>
          <w:b/>
          <w:bCs/>
          <w:sz w:val="28"/>
          <w:szCs w:val="28"/>
        </w:rPr>
        <w:t xml:space="preserve"> Cultivation in Western Rajasthan: A Comprehensive Review</w:t>
      </w:r>
    </w:p>
    <w:p w14:paraId="1B7C0977" w14:textId="15DFDBA4" w:rsidR="00910496" w:rsidRPr="00BF7CE1" w:rsidRDefault="00910496"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
      </w:r>
      <w:r w:rsidR="00BF7CE1" w:rsidRPr="00BF7CE1">
        <w:rPr>
          <w:rFonts w:ascii="Times New Roman" w:hAnsi="Times New Roman" w:cs="Times New Roman"/>
          <w:b/>
          <w:bCs/>
          <w:szCs w:val="24"/>
        </w:rPr>
        <w:t/>
      </w:r>
    </w:p>
    <w:p w14:paraId="5350B1C2" w14:textId="2EDFB511" w:rsidR="00910496" w:rsidRPr="00BF7CE1" w:rsidRDefault="00910496"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 xml:space="preserve"/>
      </w:r>
      <w:hyperlink r:id="rId5" w:history="1">
        <w:r w:rsidRPr="00BF7CE1">
          <w:rPr>
            <w:rStyle w:val="Hyperlink"/>
            <w:rFonts w:ascii="Times New Roman" w:hAnsi="Times New Roman" w:cs="Times New Roman"/>
            <w:szCs w:val="24"/>
          </w:rPr>
          <w:t/>
        </w:r>
      </w:hyperlink>
    </w:p>
    <w:p w14:paraId="0B4CC7A3" w14:textId="0A375E55" w:rsidR="00910496" w:rsidRPr="00BF7CE1" w:rsidRDefault="00910496"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 xml:space="preserve"/>
      </w:r>
      <w:proofErr w:type="spellStart"/>
      <w:r w:rsidRPr="00BF7CE1">
        <w:rPr>
          <w:rFonts w:ascii="Times New Roman" w:hAnsi="Times New Roman" w:cs="Times New Roman"/>
          <w:szCs w:val="24"/>
        </w:rPr>
        <w:t/>
      </w:r>
      <w:proofErr w:type="spellEnd"/>
      <w:r w:rsidRPr="00BF7CE1">
        <w:rPr>
          <w:rFonts w:ascii="Times New Roman" w:hAnsi="Times New Roman" w:cs="Times New Roman"/>
          <w:szCs w:val="24"/>
        </w:rPr>
        <w:t xml:space="preserve"/>
      </w:r>
    </w:p>
    <w:p w14:paraId="1DEE4DD4" w14:textId="0CCC0E49"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Abstract</w:t>
      </w:r>
    </w:p>
    <w:p w14:paraId="5A2C75FC" w14:textId="77777777" w:rsidR="00E76D14" w:rsidRDefault="00E76D14" w:rsidP="00BF7CE1">
      <w:pPr>
        <w:spacing w:before="100" w:beforeAutospacing="1" w:after="100" w:afterAutospacing="1" w:line="360" w:lineRule="auto"/>
        <w:jc w:val="both"/>
        <w:rPr>
          <w:rFonts w:ascii="Times New Roman" w:hAnsi="Times New Roman" w:cs="Times New Roman"/>
          <w:szCs w:val="24"/>
        </w:rPr>
      </w:pPr>
      <w:proofErr w:type="spellStart"/>
      <w:r w:rsidRPr="00BF7CE1">
        <w:rPr>
          <w:rFonts w:ascii="Times New Roman" w:hAnsi="Times New Roman" w:cs="Times New Roman"/>
          <w:i/>
          <w:iCs/>
          <w:szCs w:val="24"/>
        </w:rPr>
        <w:t>Setaria</w:t>
      </w:r>
      <w:proofErr w:type="spellEnd"/>
      <w:r w:rsidRPr="00BF7CE1">
        <w:rPr>
          <w:rFonts w:ascii="Times New Roman" w:hAnsi="Times New Roman" w:cs="Times New Roman"/>
          <w:i/>
          <w:iCs/>
          <w:szCs w:val="24"/>
        </w:rPr>
        <w:t xml:space="preserve"> italica</w:t>
      </w:r>
      <w:r w:rsidRPr="00BF7CE1">
        <w:rPr>
          <w:rFonts w:ascii="Times New Roman" w:hAnsi="Times New Roman" w:cs="Times New Roman"/>
          <w:szCs w:val="24"/>
        </w:rPr>
        <w:t xml:space="preserve"> (foxtail millet) is a resilient, nutrient-dense crop suited to the harsh, arid conditions of Western Rajasthan, India. Its ability to thrive in low-water and nutrient-poor environments makes it a vital component of regional food security. However, cultivation faces significant ecological barriers, including limited water availability, extreme heat, degraded soils, heavy metal contamination, and the intensifying effects of climate change. This review synthesizes current research to explore these challenges, their impact on foxtail millet production, and potential solutions to promote sustainable agriculture in this region. The findings highlight the crop’s adaptability but emphasize the need for innovative management practices to overcome environmental limitations.</w:t>
      </w:r>
    </w:p>
    <w:p w14:paraId="0147CFE2" w14:textId="30AF75FC" w:rsidR="00E5607C" w:rsidRPr="00E5607C" w:rsidRDefault="00E5607C" w:rsidP="00BF7CE1">
      <w:pPr>
        <w:spacing w:before="100" w:beforeAutospacing="1" w:after="100" w:afterAutospacing="1" w:line="360" w:lineRule="auto"/>
        <w:jc w:val="both"/>
        <w:rPr>
          <w:rFonts w:ascii="Times New Roman" w:hAnsi="Times New Roman" w:cs="Times New Roman"/>
          <w:szCs w:val="24"/>
        </w:rPr>
      </w:pPr>
      <w:r w:rsidRPr="00E5607C">
        <w:rPr>
          <w:rFonts w:ascii="Times New Roman" w:hAnsi="Times New Roman" w:cs="Times New Roman"/>
          <w:b/>
          <w:bCs/>
          <w:szCs w:val="24"/>
        </w:rPr>
        <w:t>Keywords:</w:t>
      </w:r>
      <w:r>
        <w:rPr>
          <w:rFonts w:ascii="Times New Roman" w:hAnsi="Times New Roman" w:cs="Times New Roman"/>
          <w:szCs w:val="24"/>
        </w:rPr>
        <w:t xml:space="preserve"> </w:t>
      </w:r>
      <w:proofErr w:type="spellStart"/>
      <w:r w:rsidRPr="00E5607C">
        <w:rPr>
          <w:rFonts w:ascii="Times New Roman" w:hAnsi="Times New Roman" w:cs="Times New Roman"/>
          <w:i/>
          <w:iCs/>
          <w:szCs w:val="24"/>
        </w:rPr>
        <w:t>S</w:t>
      </w:r>
      <w:r>
        <w:rPr>
          <w:rFonts w:ascii="Times New Roman" w:hAnsi="Times New Roman" w:cs="Times New Roman"/>
          <w:i/>
          <w:iCs/>
          <w:szCs w:val="24"/>
        </w:rPr>
        <w:t>e</w:t>
      </w:r>
      <w:r w:rsidRPr="00E5607C">
        <w:rPr>
          <w:rFonts w:ascii="Times New Roman" w:hAnsi="Times New Roman" w:cs="Times New Roman"/>
          <w:i/>
          <w:iCs/>
          <w:szCs w:val="24"/>
        </w:rPr>
        <w:t>taria</w:t>
      </w:r>
      <w:proofErr w:type="spellEnd"/>
      <w:r w:rsidRPr="00E5607C">
        <w:rPr>
          <w:rFonts w:ascii="Times New Roman" w:hAnsi="Times New Roman" w:cs="Times New Roman"/>
          <w:i/>
          <w:iCs/>
          <w:szCs w:val="24"/>
        </w:rPr>
        <w:t xml:space="preserve"> italica</w:t>
      </w:r>
      <w:r>
        <w:rPr>
          <w:rFonts w:ascii="Times New Roman" w:hAnsi="Times New Roman" w:cs="Times New Roman"/>
          <w:i/>
          <w:iCs/>
          <w:szCs w:val="24"/>
        </w:rPr>
        <w:t xml:space="preserve">, </w:t>
      </w:r>
      <w:r>
        <w:rPr>
          <w:rFonts w:ascii="Times New Roman" w:hAnsi="Times New Roman" w:cs="Times New Roman"/>
          <w:szCs w:val="24"/>
        </w:rPr>
        <w:t>Environmental stresses, Drought, Salinity, Triazole</w:t>
      </w:r>
    </w:p>
    <w:p w14:paraId="76B738AF"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1. Introduction</w:t>
      </w:r>
    </w:p>
    <w:p w14:paraId="6E06803E" w14:textId="77777777" w:rsidR="00E76D14" w:rsidRPr="00BF7CE1" w:rsidRDefault="00E76D14"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Foxtail millet (</w:t>
      </w:r>
      <w:proofErr w:type="spellStart"/>
      <w:r w:rsidRPr="00BF7CE1">
        <w:rPr>
          <w:rFonts w:ascii="Times New Roman" w:hAnsi="Times New Roman" w:cs="Times New Roman"/>
          <w:i/>
          <w:iCs/>
          <w:szCs w:val="24"/>
        </w:rPr>
        <w:t>Setaria</w:t>
      </w:r>
      <w:proofErr w:type="spellEnd"/>
      <w:r w:rsidRPr="00BF7CE1">
        <w:rPr>
          <w:rFonts w:ascii="Times New Roman" w:hAnsi="Times New Roman" w:cs="Times New Roman"/>
          <w:i/>
          <w:iCs/>
          <w:szCs w:val="24"/>
        </w:rPr>
        <w:t xml:space="preserve"> italica</w:t>
      </w:r>
      <w:r w:rsidRPr="00BF7CE1">
        <w:rPr>
          <w:rFonts w:ascii="Times New Roman" w:hAnsi="Times New Roman" w:cs="Times New Roman"/>
          <w:szCs w:val="24"/>
        </w:rPr>
        <w:t xml:space="preserve"> L.), a traditional small-grain cereal, has been cultivated for millennia due to its rapid growth cycle and tolerance for marginal growing conditions [1]. In Western Rajasthan, where arid climates and sandy soils dominate, this crop offers a sustainable option for addressing food and nutritional demands [2]. Despite its hardiness, environmental stressors such as scarce rainfall, high temperatures, nutrient-deficient soils, emerging heavy metal pollution, and shifting climate patterns pose formidable challenges to its cultivation. This review examines these ecological constraints, drawing on recent studies to propose strategies for enhancing foxtail millet production in Western Rajasthan’s unique agroecosystem.</w:t>
      </w:r>
    </w:p>
    <w:p w14:paraId="0A72AF4E"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2. Ecological Barriers to Cultivation</w:t>
      </w:r>
    </w:p>
    <w:p w14:paraId="6CBC02A6"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lastRenderedPageBreak/>
        <w:t>2.1 Limited Water Resources and Drought</w:t>
      </w:r>
    </w:p>
    <w:p w14:paraId="03BE86CE" w14:textId="77777777" w:rsidR="00E76D14" w:rsidRPr="00BF7CE1" w:rsidRDefault="00E76D14"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Western Rajasthan’s arid climate, characterized by annual rainfall of 200–300 mm and irregular distribution, severely restricts agricultural productivity [2]. Foxtail millet’s C4 photosynthetic system provides superior water-use efficiency compared to C3 crops like rice or wheat, enabling it to withstand dry conditions [1]. However, extended drought periods, particularly during critical growth phases such as jointing or grain development, can drastically reduce yields [3]. Research indicates that low precipitation limits the crop’s potential distribution in arid regions, with rainfed farming systems—prevalent in Western Rajasthan—facing additional strain due to minimal irrigation infrastructure [4].</w:t>
      </w:r>
    </w:p>
    <w:p w14:paraId="3F4640E9"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2.2 Extreme Temperatures and Heat Stress</w:t>
      </w:r>
    </w:p>
    <w:p w14:paraId="05350DB4" w14:textId="77777777" w:rsidR="00E76D14" w:rsidRPr="00BF7CE1" w:rsidRDefault="00E76D14"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With summer temperatures often surpassing 40°C, Western Rajasthan presents a challenging thermal environment for crops [2]. Foxtail millet exhibits some resilience to heat, but prolonged exposure during reproductive stages can impair grain formation and quality [5]. Studies demonstrate that combined heat and drought stress disrupts photosynthesis and water balance, leading to reduced biomass and yield [5]. These conditions are particularly detrimental to traditional varieties, which may lack the genetic adaptations needed to cope with such extremes [5].</w:t>
      </w:r>
    </w:p>
    <w:p w14:paraId="5F5B6ACF"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2.3 Soil Degradation and Nutrient Limitations</w:t>
      </w:r>
    </w:p>
    <w:p w14:paraId="511D7EC9" w14:textId="77777777" w:rsidR="00E76D14" w:rsidRPr="00BF7CE1" w:rsidRDefault="00E76D14"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The region’s sandy soils, characterized by low organic content and poor water-holding capacity, are inherently low in key nutrients like nitrogen and phosphorus [4]. While foxtail millet can grow in such marginal soils, its productivity is constrained by nutrient deficiencies [6]. Research shows that the crop adapts to low nitrogen by increasing root biomass to enhance nutrient uptake, but widespread soil degradation from wind erosion and overgrazing further diminishes land quality [4, 6]. These factors collectively challenge sustained cultivation efforts in the region [4].</w:t>
      </w:r>
    </w:p>
    <w:p w14:paraId="7395BAF6"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2.4 Heavy Metal Contamination</w:t>
      </w:r>
    </w:p>
    <w:p w14:paraId="52325651" w14:textId="4B602EAC" w:rsidR="00E76D14" w:rsidRPr="00BF7CE1" w:rsidRDefault="00E76D14"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 xml:space="preserve">An emerging threat in parts of Rajasthan is cadmium (Cd) pollution, driven by industrial activities and contaminated irrigation water. Cadmium stress in foxtail millet causes visible symptoms like leaf discoloration and stunted growth, as well as cellular damage such as </w:t>
      </w:r>
      <w:r w:rsidRPr="00BF7CE1">
        <w:rPr>
          <w:rFonts w:ascii="Times New Roman" w:hAnsi="Times New Roman" w:cs="Times New Roman"/>
          <w:szCs w:val="24"/>
        </w:rPr>
        <w:lastRenderedPageBreak/>
        <w:t>distorted chloroplasts. Molecular studies have identified genes like SiNRAMP5 and SiNRAMP8 that aid in Cd detoxification, but high levels of this heavy metal can compromise grain safety and yield [7]. This issue is particularly concerning in regions with limited water quality monitoring.</w:t>
      </w:r>
    </w:p>
    <w:p w14:paraId="70265171"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2.5 Climate Change Effects</w:t>
      </w:r>
    </w:p>
    <w:p w14:paraId="090F4B19" w14:textId="77777777" w:rsidR="00E76D14" w:rsidRPr="00BF7CE1" w:rsidRDefault="00E76D14"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 xml:space="preserve">Climate change amplifies the region’s environmental challenges, with predictive models suggesting a reduction in suitable habitats for </w:t>
      </w:r>
      <w:r w:rsidRPr="00BF7CE1">
        <w:rPr>
          <w:rFonts w:ascii="Times New Roman" w:hAnsi="Times New Roman" w:cs="Times New Roman"/>
          <w:i/>
          <w:iCs/>
          <w:szCs w:val="24"/>
        </w:rPr>
        <w:t>S. italica</w:t>
      </w:r>
      <w:r w:rsidRPr="00BF7CE1">
        <w:rPr>
          <w:rFonts w:ascii="Times New Roman" w:hAnsi="Times New Roman" w:cs="Times New Roman"/>
          <w:szCs w:val="24"/>
        </w:rPr>
        <w:t xml:space="preserve"> due to altered rainfall patterns and rising temperatures [3]. Western Rajasthan is likely to experience more frequent heatwaves and erratic monsoons, disrupting planting and growth cycles [3]. Additionally, shifts in soil microbial communities, such as reduced nitrifying bacteria, may impair nutrient availability, further affecting crop performance [8].</w:t>
      </w:r>
    </w:p>
    <w:p w14:paraId="2AC0B90D"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2.6 Physiological Responses to Chemical Stress</w:t>
      </w:r>
    </w:p>
    <w:p w14:paraId="3E87FFB0" w14:textId="77777777" w:rsidR="00E76D14" w:rsidRPr="00BF7CE1" w:rsidRDefault="00E76D14"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The application of triazole compounds, such as triadimefon (TDM) and paclobutrazol (PBZ), influences foxtail millet’s physiological performance under field conditions [11]. Research examining different concentrations of TDM (5 and 10 mg/L) and PBZ (5 and 20 mg/L) found significant effects on net photosynthetic rate (</w:t>
      </w:r>
      <w:proofErr w:type="spellStart"/>
      <w:r w:rsidRPr="00BF7CE1">
        <w:rPr>
          <w:rFonts w:ascii="Times New Roman" w:hAnsi="Times New Roman" w:cs="Times New Roman"/>
          <w:szCs w:val="24"/>
        </w:rPr>
        <w:t>Pn</w:t>
      </w:r>
      <w:proofErr w:type="spellEnd"/>
      <w:r w:rsidRPr="00BF7CE1">
        <w:rPr>
          <w:rFonts w:ascii="Times New Roman" w:hAnsi="Times New Roman" w:cs="Times New Roman"/>
          <w:szCs w:val="24"/>
        </w:rPr>
        <w:t xml:space="preserve">), transpiration rate (Tr), and stomatal resistance (Sr), measured on the second and fifth days following the third treatment application [11]. The highest </w:t>
      </w:r>
      <w:proofErr w:type="spellStart"/>
      <w:r w:rsidRPr="00BF7CE1">
        <w:rPr>
          <w:rFonts w:ascii="Times New Roman" w:hAnsi="Times New Roman" w:cs="Times New Roman"/>
          <w:szCs w:val="24"/>
        </w:rPr>
        <w:t>Pn</w:t>
      </w:r>
      <w:proofErr w:type="spellEnd"/>
      <w:r w:rsidRPr="00BF7CE1">
        <w:rPr>
          <w:rFonts w:ascii="Times New Roman" w:hAnsi="Times New Roman" w:cs="Times New Roman"/>
          <w:szCs w:val="24"/>
        </w:rPr>
        <w:t xml:space="preserve"> was observed with TDM at 5 mg/L, while PBZ at 5 mg/L resulted in the lowest </w:t>
      </w:r>
      <w:proofErr w:type="spellStart"/>
      <w:r w:rsidRPr="00BF7CE1">
        <w:rPr>
          <w:rFonts w:ascii="Times New Roman" w:hAnsi="Times New Roman" w:cs="Times New Roman"/>
          <w:szCs w:val="24"/>
        </w:rPr>
        <w:t>Pn</w:t>
      </w:r>
      <w:proofErr w:type="spellEnd"/>
      <w:r w:rsidRPr="00BF7CE1">
        <w:rPr>
          <w:rFonts w:ascii="Times New Roman" w:hAnsi="Times New Roman" w:cs="Times New Roman"/>
          <w:szCs w:val="24"/>
        </w:rPr>
        <w:t xml:space="preserve"> on both measurement days. Transpiration rates increased with higher concentrations of both triazoles. On the second day post-treatment, Sr increased with higher TDM and PBZ concentrations, but by the fifth day, Sr continued to rise with TDM while decreasing with higher PBZ levels [11]. These findings suggest that triazole applications, often used to manage stress responses, can have complex effects on foxtail millet physiology, potentially complicating cultivation in Western Rajasthan’s already challenging environment.</w:t>
      </w:r>
    </w:p>
    <w:p w14:paraId="0268E639"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3. Impact on Nutritional Quality</w:t>
      </w:r>
    </w:p>
    <w:p w14:paraId="0D54BFAC" w14:textId="77777777" w:rsidR="00E76D14" w:rsidRPr="00BF7CE1" w:rsidRDefault="00E76D14"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 xml:space="preserve">Environmental conditions in Western Rajasthan influence the nutritional profile of foxtail millet grains. Research on the Jingu 21 variety indicates that low rainfall and high diurnal temperature fluctuations reduce crude fat and amylopectin content, diminishing nutritional quality [9]. Soil mineral deficiencies also affect the micronutrient composition of the grains, </w:t>
      </w:r>
      <w:r w:rsidRPr="00BF7CE1">
        <w:rPr>
          <w:rFonts w:ascii="Times New Roman" w:hAnsi="Times New Roman" w:cs="Times New Roman"/>
          <w:szCs w:val="24"/>
        </w:rPr>
        <w:lastRenderedPageBreak/>
        <w:t>which is critical for addressing malnutrition in the region [6]. These ecological factors underscore the need for tailored cultivation practices to maintain the crop’s nutritional benefits.</w:t>
      </w:r>
    </w:p>
    <w:p w14:paraId="0749EE59"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4. Strategies for Sustainable Cultivation</w:t>
      </w:r>
    </w:p>
    <w:p w14:paraId="3A499408" w14:textId="77777777" w:rsidR="00E76D14" w:rsidRPr="00BF7CE1" w:rsidRDefault="00E76D14"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Recent research offers several approaches to mitigate these challenges:</w:t>
      </w:r>
    </w:p>
    <w:p w14:paraId="33C0BAF8" w14:textId="77777777" w:rsidR="00E76D14" w:rsidRPr="00BF7CE1" w:rsidRDefault="00E76D14" w:rsidP="00BF7CE1">
      <w:pPr>
        <w:numPr>
          <w:ilvl w:val="0"/>
          <w:numId w:val="7"/>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Efficient Water Use: Techniques like drip irrigation and mulching can optimize water use in rainfed systems [4]. Selecting drought-resistant varieties suited to Western Rajasthan’s climate can further bolster resilience [1].</w:t>
      </w:r>
    </w:p>
    <w:p w14:paraId="03D19AA8" w14:textId="77777777" w:rsidR="00E76D14" w:rsidRPr="00BF7CE1" w:rsidRDefault="00E76D14" w:rsidP="00BF7CE1">
      <w:pPr>
        <w:numPr>
          <w:ilvl w:val="0"/>
          <w:numId w:val="7"/>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 xml:space="preserve">Soil Fertility Improvement: Organic amendments, such as enriched farmyard manure and biofertilizers like Panchagavya, enhance soil health and boost yields under dryland conditions [10]. Intercropping with legumes, such as </w:t>
      </w:r>
      <w:proofErr w:type="spellStart"/>
      <w:r w:rsidRPr="00BF7CE1">
        <w:rPr>
          <w:rFonts w:ascii="Times New Roman" w:hAnsi="Times New Roman" w:cs="Times New Roman"/>
          <w:szCs w:val="24"/>
        </w:rPr>
        <w:t>blackgram</w:t>
      </w:r>
      <w:proofErr w:type="spellEnd"/>
      <w:r w:rsidRPr="00BF7CE1">
        <w:rPr>
          <w:rFonts w:ascii="Times New Roman" w:hAnsi="Times New Roman" w:cs="Times New Roman"/>
          <w:szCs w:val="24"/>
        </w:rPr>
        <w:t>, improves soil nitrogen levels and provides additional resources like fodder [4].</w:t>
      </w:r>
    </w:p>
    <w:p w14:paraId="1B26DB5A" w14:textId="77777777" w:rsidR="00E76D14" w:rsidRPr="00BF7CE1" w:rsidRDefault="00E76D14" w:rsidP="00BF7CE1">
      <w:pPr>
        <w:numPr>
          <w:ilvl w:val="0"/>
          <w:numId w:val="7"/>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Breeding for Resilience: Developing varieties with enhanced tolerance to heat, drought, and nutrient stress through conventional breeding or genetic modifications (e.g., SiATG8a overexpression) can improve adaptability [6].</w:t>
      </w:r>
    </w:p>
    <w:p w14:paraId="3CB9C7A3" w14:textId="77777777" w:rsidR="00E76D14" w:rsidRPr="00BF7CE1" w:rsidRDefault="00E76D14" w:rsidP="00BF7CE1">
      <w:pPr>
        <w:numPr>
          <w:ilvl w:val="0"/>
          <w:numId w:val="7"/>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Heavy Metal Management: Monitoring soil and water for Cd contamination and breeding Cd-tolerant varieties can minimize health risks and yield losses [7].</w:t>
      </w:r>
    </w:p>
    <w:p w14:paraId="3E2C9E0B" w14:textId="77777777" w:rsidR="00E76D14" w:rsidRPr="00BF7CE1" w:rsidRDefault="00E76D14" w:rsidP="00BF7CE1">
      <w:pPr>
        <w:numPr>
          <w:ilvl w:val="0"/>
          <w:numId w:val="7"/>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Climate Adaptation: Practices like crop rotation, conservation tillage, and adjusted sowing schedules can reduce exposure to extreme weather and optimize growth conditions [3].</w:t>
      </w:r>
    </w:p>
    <w:p w14:paraId="50B7E011" w14:textId="77777777" w:rsidR="00E76D14" w:rsidRPr="00BF7CE1" w:rsidRDefault="00E76D14" w:rsidP="00BF7CE1">
      <w:pPr>
        <w:numPr>
          <w:ilvl w:val="0"/>
          <w:numId w:val="7"/>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Optimizing Chemical Treatments: Careful calibration of triazole applications, such as TDM and PBZ, can enhance physiological performance under stress, though their variable effects on photosynthesis and transpiration require further study to avoid unintended yield impacts [11].</w:t>
      </w:r>
    </w:p>
    <w:p w14:paraId="391BBE5F"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5. Conclusion</w:t>
      </w:r>
    </w:p>
    <w:p w14:paraId="78632650" w14:textId="77777777" w:rsidR="00E76D14" w:rsidRPr="00BF7CE1" w:rsidRDefault="00E76D14"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 xml:space="preserve">Foxtail millet’s resilience makes it a valuable crop for Western Rajasthan’s arid landscape, but its cultivation is hindered by water scarcity, extreme heat, poor soils, heavy metal pollution, chemical stress responses, and climate change [1, 2, 3, 11]. Recent studies provide insights into the crop’s physiological and molecular responses to these stressors, offering pathways for mitigation [5, 6, 7, 11]. By adopting innovative water and soil management practices, developing stress-tolerant varieties, and addressing emerging threats like Cd pollution and </w:t>
      </w:r>
      <w:r w:rsidRPr="00BF7CE1">
        <w:rPr>
          <w:rFonts w:ascii="Times New Roman" w:hAnsi="Times New Roman" w:cs="Times New Roman"/>
          <w:szCs w:val="24"/>
        </w:rPr>
        <w:lastRenderedPageBreak/>
        <w:t>chemical stress, farmers can enhance the sustainability and productivity of foxtail millet in this challenging region [4, 10].</w:t>
      </w:r>
    </w:p>
    <w:p w14:paraId="0EC1C92C"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6. Future Research Directions</w:t>
      </w:r>
    </w:p>
    <w:p w14:paraId="3B4F4512" w14:textId="77777777" w:rsidR="00E76D14" w:rsidRPr="00BF7CE1" w:rsidRDefault="00E76D14" w:rsidP="00BF7CE1">
      <w:p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To advance foxtail millet cultivation in Western Rajasthan, future studies should:</w:t>
      </w:r>
    </w:p>
    <w:p w14:paraId="6B19A432" w14:textId="77777777" w:rsidR="00E76D14" w:rsidRPr="00BF7CE1" w:rsidRDefault="00E76D14" w:rsidP="00BF7CE1">
      <w:pPr>
        <w:numPr>
          <w:ilvl w:val="0"/>
          <w:numId w:val="8"/>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Develop varieties specifically adapted to the region’s extreme climate and soil conditions [1].</w:t>
      </w:r>
    </w:p>
    <w:p w14:paraId="51BCF824" w14:textId="77777777" w:rsidR="00E76D14" w:rsidRPr="00BF7CE1" w:rsidRDefault="00E76D14" w:rsidP="00BF7CE1">
      <w:pPr>
        <w:numPr>
          <w:ilvl w:val="0"/>
          <w:numId w:val="8"/>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Assess the long-term impacts of climate change on the crop’s viability and distribution [3].</w:t>
      </w:r>
    </w:p>
    <w:p w14:paraId="59885F28" w14:textId="77777777" w:rsidR="00E76D14" w:rsidRPr="00BF7CE1" w:rsidRDefault="00E76D14" w:rsidP="00BF7CE1">
      <w:pPr>
        <w:numPr>
          <w:ilvl w:val="0"/>
          <w:numId w:val="8"/>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Investigate microbial and biotechnological solutions to improve nutrient cycling and stress tolerance [8].</w:t>
      </w:r>
    </w:p>
    <w:p w14:paraId="5FB778D1" w14:textId="77777777" w:rsidR="00E76D14" w:rsidRPr="00BF7CE1" w:rsidRDefault="00E76D14" w:rsidP="00BF7CE1">
      <w:pPr>
        <w:numPr>
          <w:ilvl w:val="0"/>
          <w:numId w:val="8"/>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Explore the optimal use of triazole compounds to enhance physiological performance without compromising yield [11].</w:t>
      </w:r>
    </w:p>
    <w:p w14:paraId="1CA2CA5C" w14:textId="77777777" w:rsidR="00E76D14" w:rsidRPr="00BF7CE1" w:rsidRDefault="00E76D14" w:rsidP="00BF7CE1">
      <w:pPr>
        <w:numPr>
          <w:ilvl w:val="0"/>
          <w:numId w:val="8"/>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Evaluate the economic and social feasibility of implementing sustainable practices in resource-limited settings [4].</w:t>
      </w:r>
    </w:p>
    <w:p w14:paraId="2C39FC7F" w14:textId="77777777" w:rsidR="00E76D14" w:rsidRPr="00BF7CE1" w:rsidRDefault="00E76D14" w:rsidP="00BF7CE1">
      <w:pPr>
        <w:spacing w:before="100" w:beforeAutospacing="1" w:after="100" w:afterAutospacing="1" w:line="360" w:lineRule="auto"/>
        <w:jc w:val="both"/>
        <w:rPr>
          <w:rFonts w:ascii="Times New Roman" w:hAnsi="Times New Roman" w:cs="Times New Roman"/>
          <w:b/>
          <w:bCs/>
          <w:szCs w:val="24"/>
        </w:rPr>
      </w:pPr>
      <w:r w:rsidRPr="00BF7CE1">
        <w:rPr>
          <w:rFonts w:ascii="Times New Roman" w:hAnsi="Times New Roman" w:cs="Times New Roman"/>
          <w:b/>
          <w:bCs/>
          <w:szCs w:val="24"/>
        </w:rPr>
        <w:t>References</w:t>
      </w:r>
    </w:p>
    <w:p w14:paraId="2C5DEF42" w14:textId="6889ACD6" w:rsidR="00E76D14" w:rsidRPr="00BF7CE1" w:rsidRDefault="00E76D14" w:rsidP="00BF7CE1">
      <w:pPr>
        <w:numPr>
          <w:ilvl w:val="0"/>
          <w:numId w:val="9"/>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Nadeem, F., Ahmad, Z., Ul Hassan, M., Wang, R., Diao, X.</w:t>
      </w:r>
      <w:r w:rsidR="009C2DB5" w:rsidRPr="00BF7CE1">
        <w:rPr>
          <w:rFonts w:ascii="Times New Roman" w:hAnsi="Times New Roman" w:cs="Times New Roman"/>
          <w:szCs w:val="24"/>
        </w:rPr>
        <w:t xml:space="preserve"> and</w:t>
      </w:r>
      <w:r w:rsidRPr="00BF7CE1">
        <w:rPr>
          <w:rFonts w:ascii="Times New Roman" w:hAnsi="Times New Roman" w:cs="Times New Roman"/>
          <w:szCs w:val="24"/>
        </w:rPr>
        <w:t xml:space="preserve"> Li, X. (2020). Adaptation of Foxtail Millet (</w:t>
      </w:r>
      <w:proofErr w:type="spellStart"/>
      <w:r w:rsidRPr="00BF7CE1">
        <w:rPr>
          <w:rFonts w:ascii="Times New Roman" w:hAnsi="Times New Roman" w:cs="Times New Roman"/>
          <w:i/>
          <w:iCs/>
          <w:szCs w:val="24"/>
        </w:rPr>
        <w:t>Setaria</w:t>
      </w:r>
      <w:proofErr w:type="spellEnd"/>
      <w:r w:rsidRPr="00BF7CE1">
        <w:rPr>
          <w:rFonts w:ascii="Times New Roman" w:hAnsi="Times New Roman" w:cs="Times New Roman"/>
          <w:i/>
          <w:iCs/>
          <w:szCs w:val="24"/>
        </w:rPr>
        <w:t xml:space="preserve"> italica</w:t>
      </w:r>
      <w:r w:rsidRPr="00BF7CE1">
        <w:rPr>
          <w:rFonts w:ascii="Times New Roman" w:hAnsi="Times New Roman" w:cs="Times New Roman"/>
          <w:szCs w:val="24"/>
        </w:rPr>
        <w:t> L.) to Abiotic Stresses: A Special Perspective of Responses to Nitrogen and Phosphate Limitations. </w:t>
      </w:r>
      <w:r w:rsidRPr="00BF7CE1">
        <w:rPr>
          <w:rFonts w:ascii="Times New Roman" w:hAnsi="Times New Roman" w:cs="Times New Roman"/>
          <w:i/>
          <w:iCs/>
          <w:szCs w:val="24"/>
        </w:rPr>
        <w:t>Frontiers in plant science</w:t>
      </w:r>
      <w:r w:rsidRPr="00BF7CE1">
        <w:rPr>
          <w:rFonts w:ascii="Times New Roman" w:hAnsi="Times New Roman" w:cs="Times New Roman"/>
          <w:szCs w:val="24"/>
        </w:rPr>
        <w:t>, </w:t>
      </w:r>
      <w:r w:rsidRPr="00BF7CE1">
        <w:rPr>
          <w:rFonts w:ascii="Times New Roman" w:hAnsi="Times New Roman" w:cs="Times New Roman"/>
          <w:i/>
          <w:iCs/>
          <w:szCs w:val="24"/>
        </w:rPr>
        <w:t>11</w:t>
      </w:r>
      <w:r w:rsidRPr="00BF7CE1">
        <w:rPr>
          <w:rFonts w:ascii="Times New Roman" w:hAnsi="Times New Roman" w:cs="Times New Roman"/>
          <w:szCs w:val="24"/>
        </w:rPr>
        <w:t xml:space="preserve">, 187. </w:t>
      </w:r>
      <w:hyperlink r:id="rId6" w:history="1">
        <w:r w:rsidRPr="00BF7CE1">
          <w:rPr>
            <w:rStyle w:val="Hyperlink"/>
            <w:rFonts w:ascii="Times New Roman" w:hAnsi="Times New Roman" w:cs="Times New Roman"/>
            <w:szCs w:val="24"/>
          </w:rPr>
          <w:t>https://doi.org/10.3389/fpls.2020.00187</w:t>
        </w:r>
      </w:hyperlink>
    </w:p>
    <w:p w14:paraId="2EB3CB5B" w14:textId="12051577" w:rsidR="00A6464D" w:rsidRPr="00BF7CE1" w:rsidRDefault="00A6464D" w:rsidP="00BF7CE1">
      <w:pPr>
        <w:numPr>
          <w:ilvl w:val="0"/>
          <w:numId w:val="9"/>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Singh, R., Singh, I., Singh, M., Chaudhary, V.</w:t>
      </w:r>
      <w:r w:rsidR="009C2DB5" w:rsidRPr="00BF7CE1">
        <w:rPr>
          <w:rFonts w:ascii="Times New Roman" w:hAnsi="Times New Roman" w:cs="Times New Roman"/>
          <w:szCs w:val="24"/>
        </w:rPr>
        <w:t xml:space="preserve"> and</w:t>
      </w:r>
      <w:r w:rsidRPr="00BF7CE1">
        <w:rPr>
          <w:rFonts w:ascii="Times New Roman" w:hAnsi="Times New Roman" w:cs="Times New Roman"/>
          <w:szCs w:val="24"/>
        </w:rPr>
        <w:t xml:space="preserve"> Chaudhary, A. (2023). Response of Foxtail Millet (</w:t>
      </w:r>
      <w:proofErr w:type="spellStart"/>
      <w:r w:rsidRPr="00BF7CE1">
        <w:rPr>
          <w:rFonts w:ascii="Times New Roman" w:hAnsi="Times New Roman" w:cs="Times New Roman"/>
          <w:i/>
          <w:iCs/>
          <w:szCs w:val="24"/>
        </w:rPr>
        <w:t>Setaria</w:t>
      </w:r>
      <w:proofErr w:type="spellEnd"/>
      <w:r w:rsidRPr="00BF7CE1">
        <w:rPr>
          <w:rFonts w:ascii="Times New Roman" w:hAnsi="Times New Roman" w:cs="Times New Roman"/>
          <w:i/>
          <w:iCs/>
          <w:szCs w:val="24"/>
        </w:rPr>
        <w:t xml:space="preserve"> italica</w:t>
      </w:r>
      <w:r w:rsidRPr="00BF7CE1">
        <w:rPr>
          <w:rFonts w:ascii="Times New Roman" w:hAnsi="Times New Roman" w:cs="Times New Roman"/>
          <w:szCs w:val="24"/>
        </w:rPr>
        <w:t>) Under Dryland Condition in Bundelkhand of Uttar Pradesh. </w:t>
      </w:r>
      <w:r w:rsidRPr="00BF7CE1">
        <w:rPr>
          <w:rFonts w:ascii="Times New Roman" w:hAnsi="Times New Roman" w:cs="Times New Roman"/>
          <w:i/>
          <w:iCs/>
          <w:szCs w:val="24"/>
        </w:rPr>
        <w:t>Annals of Plant Sciences, 12</w:t>
      </w:r>
      <w:r w:rsidRPr="00BF7CE1">
        <w:rPr>
          <w:rFonts w:ascii="Times New Roman" w:hAnsi="Times New Roman" w:cs="Times New Roman"/>
          <w:szCs w:val="24"/>
        </w:rPr>
        <w:t>(7), 5889-5891. </w:t>
      </w:r>
    </w:p>
    <w:p w14:paraId="236AC602" w14:textId="0DF62ED6" w:rsidR="009C2DB5" w:rsidRPr="00BF7CE1" w:rsidRDefault="009C2DB5" w:rsidP="00BF7CE1">
      <w:pPr>
        <w:numPr>
          <w:ilvl w:val="0"/>
          <w:numId w:val="9"/>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 xml:space="preserve">Yang, J., Jiang, X., Yunlong, M., Mei L., Shama, Z., Jiayi, L. and Huang, Y. (2024). Potential global distribution of </w:t>
      </w:r>
      <w:proofErr w:type="spellStart"/>
      <w:r w:rsidRPr="00BF7CE1">
        <w:rPr>
          <w:rFonts w:ascii="Times New Roman" w:hAnsi="Times New Roman" w:cs="Times New Roman"/>
          <w:szCs w:val="24"/>
        </w:rPr>
        <w:t>Setaria</w:t>
      </w:r>
      <w:proofErr w:type="spellEnd"/>
      <w:r w:rsidRPr="00BF7CE1">
        <w:rPr>
          <w:rFonts w:ascii="Times New Roman" w:hAnsi="Times New Roman" w:cs="Times New Roman"/>
          <w:szCs w:val="24"/>
        </w:rPr>
        <w:t xml:space="preserve"> italica, an important species for dryland agriculture in the context of climate change. PLOS ONE. 19. e0301751. 10.1371/journal.pone.0301751.</w:t>
      </w:r>
    </w:p>
    <w:p w14:paraId="62F3F477" w14:textId="525A60BB" w:rsidR="00E70CC3" w:rsidRPr="00BF7CE1" w:rsidRDefault="00E70CC3" w:rsidP="00BF7CE1">
      <w:pPr>
        <w:numPr>
          <w:ilvl w:val="0"/>
          <w:numId w:val="9"/>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 xml:space="preserve">Sahoo, I., Pindi, S., Hussain, S. and Sharma, S. (2020). Influence of integrated nutrient management practices on yield and economics of foxtail millet varieties. </w:t>
      </w:r>
      <w:r w:rsidRPr="00BF7CE1">
        <w:rPr>
          <w:rFonts w:ascii="Times New Roman" w:hAnsi="Times New Roman" w:cs="Times New Roman"/>
          <w:i/>
          <w:iCs/>
          <w:szCs w:val="24"/>
        </w:rPr>
        <w:t>International Journal of Chemical Studies</w:t>
      </w:r>
      <w:r w:rsidRPr="00BF7CE1">
        <w:rPr>
          <w:rFonts w:ascii="Times New Roman" w:hAnsi="Times New Roman" w:cs="Times New Roman"/>
          <w:szCs w:val="24"/>
        </w:rPr>
        <w:t>. 8(4), 1990-1992.</w:t>
      </w:r>
      <w:r w:rsidR="005C30D2" w:rsidRPr="00BF7CE1">
        <w:rPr>
          <w:rFonts w:ascii="Times New Roman" w:hAnsi="Times New Roman" w:cs="Times New Roman"/>
          <w:szCs w:val="24"/>
        </w:rPr>
        <w:t xml:space="preserve"> </w:t>
      </w:r>
      <w:hyperlink r:id="rId7" w:history="1">
        <w:r w:rsidR="005C30D2" w:rsidRPr="00BF7CE1">
          <w:rPr>
            <w:rStyle w:val="Hyperlink"/>
            <w:rFonts w:ascii="Times New Roman" w:hAnsi="Times New Roman" w:cs="Times New Roman"/>
            <w:szCs w:val="24"/>
          </w:rPr>
          <w:t>https://doi.org/10.22271/chemi.2020.v8.i4u.9921</w:t>
        </w:r>
      </w:hyperlink>
      <w:r w:rsidR="005C30D2" w:rsidRPr="00BF7CE1">
        <w:rPr>
          <w:rFonts w:ascii="Times New Roman" w:hAnsi="Times New Roman" w:cs="Times New Roman"/>
          <w:szCs w:val="24"/>
        </w:rPr>
        <w:t xml:space="preserve"> </w:t>
      </w:r>
      <w:r w:rsidRPr="00BF7CE1">
        <w:rPr>
          <w:rFonts w:ascii="Times New Roman" w:hAnsi="Times New Roman" w:cs="Times New Roman"/>
          <w:szCs w:val="24"/>
        </w:rPr>
        <w:t>.</w:t>
      </w:r>
    </w:p>
    <w:p w14:paraId="03AC56F1" w14:textId="20F19570" w:rsidR="005C30D2" w:rsidRPr="00BF7CE1" w:rsidRDefault="005C30D2" w:rsidP="00BF7CE1">
      <w:pPr>
        <w:numPr>
          <w:ilvl w:val="0"/>
          <w:numId w:val="9"/>
        </w:numPr>
        <w:spacing w:before="100" w:beforeAutospacing="1" w:after="100" w:afterAutospacing="1" w:line="360" w:lineRule="auto"/>
        <w:jc w:val="both"/>
        <w:rPr>
          <w:rFonts w:ascii="Times New Roman" w:hAnsi="Times New Roman" w:cs="Times New Roman"/>
          <w:szCs w:val="24"/>
        </w:rPr>
      </w:pPr>
      <w:proofErr w:type="spellStart"/>
      <w:r w:rsidRPr="00BF7CE1">
        <w:rPr>
          <w:rFonts w:ascii="Times New Roman" w:hAnsi="Times New Roman" w:cs="Times New Roman"/>
          <w:szCs w:val="24"/>
        </w:rPr>
        <w:lastRenderedPageBreak/>
        <w:t>Gowsiga</w:t>
      </w:r>
      <w:proofErr w:type="spellEnd"/>
      <w:r w:rsidRPr="00BF7CE1">
        <w:rPr>
          <w:rFonts w:ascii="Times New Roman" w:hAnsi="Times New Roman" w:cs="Times New Roman"/>
          <w:szCs w:val="24"/>
        </w:rPr>
        <w:t xml:space="preserve">, S., Vijayalakshmi, D., Santhosh, G. P., Srividhya, S., Sivakumar, R., </w:t>
      </w:r>
      <w:proofErr w:type="spellStart"/>
      <w:r w:rsidRPr="00BF7CE1">
        <w:rPr>
          <w:rFonts w:ascii="Times New Roman" w:hAnsi="Times New Roman" w:cs="Times New Roman"/>
          <w:szCs w:val="24"/>
        </w:rPr>
        <w:t>Iyanar</w:t>
      </w:r>
      <w:proofErr w:type="spellEnd"/>
      <w:r w:rsidRPr="00BF7CE1">
        <w:rPr>
          <w:rFonts w:ascii="Times New Roman" w:hAnsi="Times New Roman" w:cs="Times New Roman"/>
          <w:szCs w:val="24"/>
        </w:rPr>
        <w:t>, K. and Sivakumar, U. (2024). Dissecting the tolerance to combined drought and high temperature stress in foxtail millet (</w:t>
      </w:r>
      <w:proofErr w:type="spellStart"/>
      <w:r w:rsidRPr="00BF7CE1">
        <w:rPr>
          <w:rFonts w:ascii="Times New Roman" w:hAnsi="Times New Roman" w:cs="Times New Roman"/>
          <w:i/>
          <w:iCs/>
          <w:szCs w:val="24"/>
        </w:rPr>
        <w:t>Setaria</w:t>
      </w:r>
      <w:proofErr w:type="spellEnd"/>
      <w:r w:rsidRPr="00BF7CE1">
        <w:rPr>
          <w:rFonts w:ascii="Times New Roman" w:hAnsi="Times New Roman" w:cs="Times New Roman"/>
          <w:i/>
          <w:iCs/>
          <w:szCs w:val="24"/>
        </w:rPr>
        <w:t xml:space="preserve"> italica</w:t>
      </w:r>
      <w:r w:rsidRPr="00BF7CE1">
        <w:rPr>
          <w:rFonts w:ascii="Times New Roman" w:hAnsi="Times New Roman" w:cs="Times New Roman"/>
          <w:szCs w:val="24"/>
        </w:rPr>
        <w:t>) using gas exchange response and</w:t>
      </w:r>
      <w:r w:rsidR="00D679C0" w:rsidRPr="00BF7CE1">
        <w:rPr>
          <w:rFonts w:ascii="Times New Roman" w:hAnsi="Times New Roman" w:cs="Times New Roman"/>
          <w:szCs w:val="24"/>
        </w:rPr>
        <w:t xml:space="preserve"> </w:t>
      </w:r>
      <w:r w:rsidRPr="00BF7CE1">
        <w:rPr>
          <w:rFonts w:ascii="Times New Roman" w:hAnsi="Times New Roman" w:cs="Times New Roman"/>
          <w:szCs w:val="24"/>
        </w:rPr>
        <w:t>plant</w:t>
      </w:r>
      <w:r w:rsidR="00D679C0" w:rsidRPr="00BF7CE1">
        <w:rPr>
          <w:rFonts w:ascii="Times New Roman" w:hAnsi="Times New Roman" w:cs="Times New Roman"/>
          <w:szCs w:val="24"/>
        </w:rPr>
        <w:t xml:space="preserve"> </w:t>
      </w:r>
      <w:r w:rsidRPr="00BF7CE1">
        <w:rPr>
          <w:rFonts w:ascii="Times New Roman" w:hAnsi="Times New Roman" w:cs="Times New Roman"/>
          <w:szCs w:val="24"/>
        </w:rPr>
        <w:t>water</w:t>
      </w:r>
      <w:r w:rsidR="00D679C0" w:rsidRPr="00BF7CE1">
        <w:rPr>
          <w:rFonts w:ascii="Times New Roman" w:hAnsi="Times New Roman" w:cs="Times New Roman"/>
          <w:szCs w:val="24"/>
        </w:rPr>
        <w:t xml:space="preserve"> </w:t>
      </w:r>
      <w:r w:rsidRPr="00BF7CE1">
        <w:rPr>
          <w:rFonts w:ascii="Times New Roman" w:hAnsi="Times New Roman" w:cs="Times New Roman"/>
          <w:szCs w:val="24"/>
        </w:rPr>
        <w:t>status.</w:t>
      </w:r>
      <w:r w:rsidR="00D679C0" w:rsidRPr="00BF7CE1">
        <w:rPr>
          <w:rFonts w:ascii="Times New Roman" w:hAnsi="Times New Roman" w:cs="Times New Roman"/>
          <w:szCs w:val="24"/>
        </w:rPr>
        <w:t xml:space="preserve"> </w:t>
      </w:r>
      <w:r w:rsidRPr="00BF7CE1">
        <w:rPr>
          <w:rFonts w:ascii="Times New Roman" w:hAnsi="Times New Roman" w:cs="Times New Roman"/>
          <w:i/>
          <w:iCs/>
          <w:szCs w:val="24"/>
        </w:rPr>
        <w:t>Plant</w:t>
      </w:r>
      <w:r w:rsidR="00D679C0" w:rsidRPr="00BF7CE1">
        <w:rPr>
          <w:rFonts w:ascii="Times New Roman" w:hAnsi="Times New Roman" w:cs="Times New Roman"/>
          <w:i/>
          <w:iCs/>
          <w:szCs w:val="24"/>
        </w:rPr>
        <w:t xml:space="preserve"> </w:t>
      </w:r>
      <w:r w:rsidRPr="00BF7CE1">
        <w:rPr>
          <w:rFonts w:ascii="Times New Roman" w:hAnsi="Times New Roman" w:cs="Times New Roman"/>
          <w:i/>
          <w:iCs/>
          <w:szCs w:val="24"/>
        </w:rPr>
        <w:t>Science</w:t>
      </w:r>
      <w:r w:rsidR="00D679C0" w:rsidRPr="00BF7CE1">
        <w:rPr>
          <w:rFonts w:ascii="Times New Roman" w:hAnsi="Times New Roman" w:cs="Times New Roman"/>
          <w:i/>
          <w:iCs/>
          <w:szCs w:val="24"/>
        </w:rPr>
        <w:t xml:space="preserve"> </w:t>
      </w:r>
      <w:r w:rsidRPr="00BF7CE1">
        <w:rPr>
          <w:rFonts w:ascii="Times New Roman" w:hAnsi="Times New Roman" w:cs="Times New Roman"/>
          <w:i/>
          <w:iCs/>
          <w:szCs w:val="24"/>
        </w:rPr>
        <w:t>Today</w:t>
      </w:r>
      <w:r w:rsidR="00D679C0" w:rsidRPr="00BF7CE1">
        <w:rPr>
          <w:rFonts w:ascii="Times New Roman" w:hAnsi="Times New Roman" w:cs="Times New Roman"/>
          <w:szCs w:val="24"/>
        </w:rPr>
        <w:t xml:space="preserve">. </w:t>
      </w:r>
      <w:r w:rsidRPr="00BF7CE1">
        <w:rPr>
          <w:rFonts w:ascii="Times New Roman" w:hAnsi="Times New Roman" w:cs="Times New Roman"/>
          <w:szCs w:val="24"/>
        </w:rPr>
        <w:t>11</w:t>
      </w:r>
      <w:r w:rsidR="00D679C0" w:rsidRPr="00BF7CE1">
        <w:rPr>
          <w:rFonts w:ascii="Times New Roman" w:hAnsi="Times New Roman" w:cs="Times New Roman"/>
          <w:szCs w:val="24"/>
        </w:rPr>
        <w:t xml:space="preserve"> </w:t>
      </w:r>
      <w:r w:rsidRPr="00BF7CE1">
        <w:rPr>
          <w:rFonts w:ascii="Times New Roman" w:hAnsi="Times New Roman" w:cs="Times New Roman"/>
          <w:szCs w:val="24"/>
        </w:rPr>
        <w:t>(sp4)</w:t>
      </w:r>
      <w:r w:rsidR="00D679C0" w:rsidRPr="00BF7CE1">
        <w:rPr>
          <w:rFonts w:ascii="Times New Roman" w:hAnsi="Times New Roman" w:cs="Times New Roman"/>
          <w:szCs w:val="24"/>
        </w:rPr>
        <w:t xml:space="preserve">, </w:t>
      </w:r>
      <w:r w:rsidRPr="00BF7CE1">
        <w:rPr>
          <w:rFonts w:ascii="Times New Roman" w:hAnsi="Times New Roman" w:cs="Times New Roman"/>
          <w:szCs w:val="24"/>
        </w:rPr>
        <w:t>1-10.</w:t>
      </w:r>
      <w:r w:rsidR="00D679C0" w:rsidRPr="00BF7CE1">
        <w:rPr>
          <w:rFonts w:ascii="Times New Roman" w:hAnsi="Times New Roman" w:cs="Times New Roman"/>
          <w:szCs w:val="24"/>
        </w:rPr>
        <w:t xml:space="preserve"> </w:t>
      </w:r>
      <w:hyperlink r:id="rId8" w:history="1">
        <w:r w:rsidR="00D679C0" w:rsidRPr="00BF7CE1">
          <w:rPr>
            <w:rStyle w:val="Hyperlink"/>
            <w:rFonts w:ascii="Times New Roman" w:hAnsi="Times New Roman" w:cs="Times New Roman"/>
            <w:szCs w:val="24"/>
          </w:rPr>
          <w:t>https://doi.org/10.14719/pst.5044</w:t>
        </w:r>
      </w:hyperlink>
      <w:r w:rsidRPr="00BF7CE1">
        <w:rPr>
          <w:rFonts w:ascii="Times New Roman" w:hAnsi="Times New Roman" w:cs="Times New Roman"/>
          <w:szCs w:val="24"/>
        </w:rPr>
        <w:t xml:space="preserve"> </w:t>
      </w:r>
    </w:p>
    <w:p w14:paraId="72B30E4A" w14:textId="77777777" w:rsidR="00D679C0" w:rsidRPr="00BF7CE1" w:rsidRDefault="00D679C0" w:rsidP="00BF7CE1">
      <w:pPr>
        <w:pStyle w:val="c-article-author-listitem"/>
        <w:numPr>
          <w:ilvl w:val="0"/>
          <w:numId w:val="9"/>
        </w:numPr>
        <w:shd w:val="clear" w:color="auto" w:fill="FFFFFF"/>
        <w:spacing w:line="360" w:lineRule="auto"/>
        <w:ind w:right="120"/>
        <w:jc w:val="both"/>
        <w:rPr>
          <w:rFonts w:eastAsiaTheme="minorHAnsi"/>
          <w:kern w:val="2"/>
          <w:lang w:eastAsia="en-US"/>
          <w14:ligatures w14:val="standardContextual"/>
        </w:rPr>
      </w:pPr>
      <w:proofErr w:type="spellStart"/>
      <w:r w:rsidRPr="00BF7CE1">
        <w:rPr>
          <w:rFonts w:eastAsiaTheme="minorHAnsi"/>
          <w:kern w:val="2"/>
          <w:lang w:eastAsia="en-US"/>
          <w14:ligatures w14:val="standardContextual"/>
        </w:rPr>
        <w:t>Xingqi</w:t>
      </w:r>
      <w:proofErr w:type="spellEnd"/>
      <w:r w:rsidRPr="00BF7CE1">
        <w:rPr>
          <w:rFonts w:eastAsiaTheme="minorHAnsi"/>
          <w:kern w:val="2"/>
          <w:lang w:eastAsia="en-US"/>
          <w14:ligatures w14:val="standardContextual"/>
        </w:rPr>
        <w:t xml:space="preserve">, C., Xu, K., Heng, S., Zhong, Y., Chen., J. and Qi, X. </w:t>
      </w:r>
      <w:r w:rsidR="00E76D14" w:rsidRPr="00BF7CE1">
        <w:rPr>
          <w:rFonts w:eastAsiaTheme="minorHAnsi"/>
          <w:kern w:val="2"/>
          <w:lang w:eastAsia="en-US"/>
          <w14:ligatures w14:val="standardContextual"/>
        </w:rPr>
        <w:t xml:space="preserve">(2025). </w:t>
      </w:r>
      <w:r w:rsidRPr="00BF7CE1">
        <w:rPr>
          <w:rFonts w:eastAsiaTheme="minorHAnsi"/>
          <w:kern w:val="2"/>
          <w:lang w:eastAsia="en-US"/>
          <w14:ligatures w14:val="standardContextual"/>
        </w:rPr>
        <w:t>Systematic analysis of the physiological and molecular responses of foxtail millet (</w:t>
      </w:r>
      <w:proofErr w:type="spellStart"/>
      <w:r w:rsidRPr="00BF7CE1">
        <w:rPr>
          <w:rFonts w:eastAsiaTheme="minorHAnsi"/>
          <w:i/>
          <w:iCs/>
          <w:kern w:val="2"/>
          <w:lang w:eastAsia="en-US"/>
          <w14:ligatures w14:val="standardContextual"/>
        </w:rPr>
        <w:t>Setaria</w:t>
      </w:r>
      <w:proofErr w:type="spellEnd"/>
      <w:r w:rsidRPr="00BF7CE1">
        <w:rPr>
          <w:rFonts w:eastAsiaTheme="minorHAnsi"/>
          <w:kern w:val="2"/>
          <w:lang w:eastAsia="en-US"/>
          <w14:ligatures w14:val="standardContextual"/>
        </w:rPr>
        <w:t xml:space="preserve"> </w:t>
      </w:r>
      <w:r w:rsidRPr="00BF7CE1">
        <w:rPr>
          <w:rFonts w:eastAsiaTheme="minorHAnsi"/>
          <w:i/>
          <w:iCs/>
          <w:kern w:val="2"/>
          <w:lang w:eastAsia="en-US"/>
          <w14:ligatures w14:val="standardContextual"/>
        </w:rPr>
        <w:t>italica</w:t>
      </w:r>
      <w:r w:rsidRPr="00BF7CE1">
        <w:rPr>
          <w:rFonts w:eastAsiaTheme="minorHAnsi"/>
          <w:kern w:val="2"/>
          <w:lang w:eastAsia="en-US"/>
          <w14:ligatures w14:val="standardContextual"/>
        </w:rPr>
        <w:t>) to cadmium stress</w:t>
      </w:r>
      <w:r w:rsidR="00E76D14" w:rsidRPr="00BF7CE1">
        <w:rPr>
          <w:rFonts w:eastAsiaTheme="minorHAnsi"/>
          <w:kern w:val="2"/>
          <w:lang w:eastAsia="en-US"/>
          <w14:ligatures w14:val="standardContextual"/>
        </w:rPr>
        <w:t xml:space="preserve">. </w:t>
      </w:r>
      <w:r w:rsidR="00E76D14" w:rsidRPr="00BF7CE1">
        <w:rPr>
          <w:rFonts w:eastAsiaTheme="minorHAnsi"/>
          <w:i/>
          <w:iCs/>
          <w:kern w:val="2"/>
          <w:lang w:eastAsia="en-US"/>
          <w14:ligatures w14:val="standardContextual"/>
        </w:rPr>
        <w:t>Physiology and Molecular Biology of Plants</w:t>
      </w:r>
      <w:r w:rsidRPr="00BF7CE1">
        <w:rPr>
          <w:rFonts w:eastAsiaTheme="minorHAnsi"/>
          <w:kern w:val="2"/>
          <w:lang w:eastAsia="en-US"/>
          <w14:ligatures w14:val="standardContextual"/>
        </w:rPr>
        <w:t>.</w:t>
      </w:r>
      <w:r w:rsidR="00E76D14" w:rsidRPr="00BF7CE1">
        <w:rPr>
          <w:rFonts w:eastAsiaTheme="minorHAnsi"/>
          <w:kern w:val="2"/>
          <w:lang w:eastAsia="en-US"/>
          <w14:ligatures w14:val="standardContextual"/>
        </w:rPr>
        <w:t xml:space="preserve"> </w:t>
      </w:r>
      <w:r w:rsidRPr="00BF7CE1">
        <w:rPr>
          <w:rFonts w:eastAsiaTheme="minorHAnsi"/>
          <w:kern w:val="2"/>
          <w:lang w:eastAsia="en-US"/>
          <w14:ligatures w14:val="standardContextual"/>
        </w:rPr>
        <w:t>31, 647–658</w:t>
      </w:r>
      <w:r w:rsidR="00E76D14" w:rsidRPr="00BF7CE1">
        <w:rPr>
          <w:rFonts w:eastAsiaTheme="minorHAnsi"/>
          <w:kern w:val="2"/>
          <w:lang w:eastAsia="en-US"/>
          <w14:ligatures w14:val="standardContextual"/>
        </w:rPr>
        <w:t>.</w:t>
      </w:r>
      <w:r w:rsidRPr="00BF7CE1">
        <w:rPr>
          <w:rFonts w:eastAsiaTheme="minorHAnsi"/>
          <w:kern w:val="2"/>
          <w:lang w:eastAsia="en-US"/>
          <w14:ligatures w14:val="standardContextual"/>
        </w:rPr>
        <w:t xml:space="preserve"> </w:t>
      </w:r>
      <w:hyperlink r:id="rId9" w:history="1">
        <w:r w:rsidRPr="00BF7CE1">
          <w:rPr>
            <w:rStyle w:val="Hyperlink"/>
            <w:rFonts w:eastAsiaTheme="minorHAnsi"/>
            <w:kern w:val="2"/>
            <w:lang w:eastAsia="en-US"/>
            <w14:ligatures w14:val="standardContextual"/>
          </w:rPr>
          <w:t>https://doi.org/10.1007/s12298-025-01582-6</w:t>
        </w:r>
      </w:hyperlink>
      <w:r w:rsidRPr="00BF7CE1">
        <w:rPr>
          <w:rFonts w:eastAsiaTheme="minorHAnsi"/>
          <w:kern w:val="2"/>
          <w:lang w:eastAsia="en-US"/>
          <w14:ligatures w14:val="standardContextual"/>
        </w:rPr>
        <w:t xml:space="preserve"> </w:t>
      </w:r>
    </w:p>
    <w:p w14:paraId="5809EA61" w14:textId="77777777" w:rsidR="00AE4CC2" w:rsidRPr="00BF7CE1" w:rsidRDefault="00970FCB" w:rsidP="00BF7CE1">
      <w:pPr>
        <w:pStyle w:val="c-article-author-listitem"/>
        <w:numPr>
          <w:ilvl w:val="0"/>
          <w:numId w:val="9"/>
        </w:numPr>
        <w:shd w:val="clear" w:color="auto" w:fill="FFFFFF"/>
        <w:spacing w:line="360" w:lineRule="auto"/>
        <w:ind w:right="120"/>
        <w:jc w:val="both"/>
        <w:rPr>
          <w:rFonts w:eastAsiaTheme="minorHAnsi"/>
          <w:kern w:val="2"/>
          <w:lang w:eastAsia="en-US"/>
          <w14:ligatures w14:val="standardContextual"/>
        </w:rPr>
      </w:pPr>
      <w:r w:rsidRPr="00BF7CE1">
        <w:t>Zhu, D., Hu, X., Wang, H., Zhang, Y., Li, X., Song, W., Wen, R., Feng, F., Chai, R., Wei, J., and Zhang, J. (2025). Insight into the Functional Role of SiMPK6 in Stress Response and Photosynthetic Efficiency in </w:t>
      </w:r>
      <w:proofErr w:type="spellStart"/>
      <w:r w:rsidRPr="00BF7CE1">
        <w:rPr>
          <w:i/>
          <w:iCs/>
        </w:rPr>
        <w:t>Setaria</w:t>
      </w:r>
      <w:proofErr w:type="spellEnd"/>
      <w:r w:rsidRPr="00BF7CE1">
        <w:rPr>
          <w:i/>
          <w:iCs/>
        </w:rPr>
        <w:t xml:space="preserve"> italica</w:t>
      </w:r>
      <w:r w:rsidRPr="00BF7CE1">
        <w:t>. </w:t>
      </w:r>
      <w:r w:rsidRPr="00BF7CE1">
        <w:rPr>
          <w:i/>
          <w:iCs/>
        </w:rPr>
        <w:t>Plants</w:t>
      </w:r>
      <w:r w:rsidRPr="00BF7CE1">
        <w:t>, </w:t>
      </w:r>
      <w:r w:rsidRPr="00BF7CE1">
        <w:rPr>
          <w:i/>
          <w:iCs/>
        </w:rPr>
        <w:t>14</w:t>
      </w:r>
      <w:r w:rsidRPr="00BF7CE1">
        <w:t xml:space="preserve">(13), 1960. </w:t>
      </w:r>
      <w:hyperlink r:id="rId10" w:history="1">
        <w:r w:rsidR="00AE4CC2" w:rsidRPr="00BF7CE1">
          <w:rPr>
            <w:rStyle w:val="Hyperlink"/>
          </w:rPr>
          <w:t>https://doi.org/10.3390/plants14131960</w:t>
        </w:r>
      </w:hyperlink>
    </w:p>
    <w:p w14:paraId="38B5ABEF" w14:textId="77777777" w:rsidR="00AE4CC2" w:rsidRPr="00BF7CE1" w:rsidRDefault="00AE4CC2" w:rsidP="00BF7CE1">
      <w:pPr>
        <w:pStyle w:val="c-article-author-listitem"/>
        <w:numPr>
          <w:ilvl w:val="0"/>
          <w:numId w:val="9"/>
        </w:numPr>
        <w:shd w:val="clear" w:color="auto" w:fill="FFFFFF"/>
        <w:spacing w:line="360" w:lineRule="auto"/>
        <w:ind w:right="120"/>
        <w:jc w:val="both"/>
        <w:rPr>
          <w:rFonts w:eastAsiaTheme="minorHAnsi"/>
          <w:kern w:val="2"/>
          <w:lang w:eastAsia="en-US"/>
          <w14:ligatures w14:val="standardContextual"/>
        </w:rPr>
      </w:pPr>
      <w:r w:rsidRPr="00BF7CE1">
        <w:t xml:space="preserve">Bhaskar, K.V. and </w:t>
      </w:r>
      <w:proofErr w:type="spellStart"/>
      <w:r w:rsidRPr="00BF7CE1">
        <w:t>Charyulu</w:t>
      </w:r>
      <w:proofErr w:type="spellEnd"/>
      <w:r w:rsidRPr="00BF7CE1">
        <w:t>, P.B.B.N. (2005)</w:t>
      </w:r>
      <w:r w:rsidR="00E76D14" w:rsidRPr="00BF7CE1">
        <w:t>.</w:t>
      </w:r>
      <w:r w:rsidRPr="00BF7CE1">
        <w:t xml:space="preserve"> Effect of environmental factors on nitrifying bacteria isolated from the rhizosphere of </w:t>
      </w:r>
      <w:proofErr w:type="spellStart"/>
      <w:r w:rsidRPr="00BF7CE1">
        <w:rPr>
          <w:i/>
          <w:iCs/>
        </w:rPr>
        <w:t>Setaria</w:t>
      </w:r>
      <w:proofErr w:type="spellEnd"/>
      <w:r w:rsidRPr="00BF7CE1">
        <w:t xml:space="preserve"> </w:t>
      </w:r>
      <w:r w:rsidRPr="00BF7CE1">
        <w:rPr>
          <w:i/>
          <w:iCs/>
        </w:rPr>
        <w:t>italica</w:t>
      </w:r>
      <w:r w:rsidRPr="00BF7CE1">
        <w:t xml:space="preserve"> (L.) </w:t>
      </w:r>
      <w:proofErr w:type="spellStart"/>
      <w:r w:rsidRPr="00BF7CE1">
        <w:t>Beauv</w:t>
      </w:r>
      <w:proofErr w:type="spellEnd"/>
      <w:r w:rsidRPr="00BF7CE1">
        <w:t xml:space="preserve">. </w:t>
      </w:r>
      <w:r w:rsidRPr="00BF7CE1">
        <w:rPr>
          <w:i/>
          <w:iCs/>
        </w:rPr>
        <w:t>African Journal of Biotechnology</w:t>
      </w:r>
      <w:r w:rsidRPr="00BF7CE1">
        <w:t>. 4(10), 1145-1146.</w:t>
      </w:r>
    </w:p>
    <w:p w14:paraId="7975FE6F" w14:textId="6B2A9660" w:rsidR="00120B4A" w:rsidRPr="00BF7CE1" w:rsidRDefault="00AE4CC2" w:rsidP="00BF7CE1">
      <w:pPr>
        <w:pStyle w:val="nova-legacy-e-listitem"/>
        <w:numPr>
          <w:ilvl w:val="0"/>
          <w:numId w:val="9"/>
        </w:numPr>
        <w:shd w:val="clear" w:color="auto" w:fill="FFFFFF"/>
        <w:spacing w:line="360" w:lineRule="auto"/>
        <w:ind w:right="120"/>
        <w:jc w:val="both"/>
        <w:rPr>
          <w:rFonts w:eastAsiaTheme="minorHAnsi"/>
          <w:kern w:val="2"/>
          <w:lang w:eastAsia="en-US"/>
          <w14:ligatures w14:val="standardContextual"/>
        </w:rPr>
      </w:pPr>
      <w:r w:rsidRPr="00BF7CE1">
        <w:rPr>
          <w:rFonts w:eastAsiaTheme="majorEastAsia"/>
          <w:color w:val="131314"/>
          <w:bdr w:val="none" w:sz="0" w:space="0" w:color="auto" w:frame="1"/>
        </w:rPr>
        <w:t>Ma</w:t>
      </w:r>
      <w:r w:rsidR="00120B4A" w:rsidRPr="00BF7CE1">
        <w:rPr>
          <w:rFonts w:eastAsiaTheme="majorEastAsia"/>
          <w:color w:val="131314"/>
          <w:bdr w:val="none" w:sz="0" w:space="0" w:color="auto" w:frame="1"/>
        </w:rPr>
        <w:t xml:space="preserve">, K., </w:t>
      </w:r>
      <w:r w:rsidRPr="00BF7CE1">
        <w:rPr>
          <w:rFonts w:eastAsiaTheme="majorEastAsia"/>
          <w:color w:val="131314"/>
          <w:bdr w:val="none" w:sz="0" w:space="0" w:color="auto" w:frame="1"/>
        </w:rPr>
        <w:t>Zhao</w:t>
      </w:r>
      <w:r w:rsidR="00120B4A" w:rsidRPr="00BF7CE1">
        <w:rPr>
          <w:rFonts w:eastAsiaTheme="majorEastAsia"/>
          <w:color w:val="131314"/>
          <w:bdr w:val="none" w:sz="0" w:space="0" w:color="auto" w:frame="1"/>
        </w:rPr>
        <w:t xml:space="preserve">, X., </w:t>
      </w:r>
      <w:r w:rsidRPr="00BF7CE1">
        <w:rPr>
          <w:rFonts w:eastAsiaTheme="majorEastAsia"/>
          <w:color w:val="131314"/>
          <w:bdr w:val="none" w:sz="0" w:space="0" w:color="auto" w:frame="1"/>
        </w:rPr>
        <w:t>Lu</w:t>
      </w:r>
      <w:r w:rsidR="00120B4A" w:rsidRPr="00BF7CE1">
        <w:rPr>
          <w:rFonts w:eastAsiaTheme="majorEastAsia"/>
          <w:color w:val="131314"/>
          <w:bdr w:val="none" w:sz="0" w:space="0" w:color="auto" w:frame="1"/>
        </w:rPr>
        <w:t xml:space="preserve">, B., Wang, Y., Yue, Z., Zhang, L., Diao, X. and </w:t>
      </w:r>
      <w:r w:rsidRPr="00BF7CE1">
        <w:rPr>
          <w:rFonts w:eastAsiaTheme="majorEastAsia"/>
          <w:color w:val="131314"/>
          <w:bdr w:val="none" w:sz="0" w:space="0" w:color="auto" w:frame="1"/>
        </w:rPr>
        <w:t>Yuan</w:t>
      </w:r>
      <w:r w:rsidR="00120B4A" w:rsidRPr="00BF7CE1">
        <w:rPr>
          <w:rFonts w:eastAsiaTheme="majorEastAsia"/>
          <w:color w:val="131314"/>
          <w:bdr w:val="none" w:sz="0" w:space="0" w:color="auto" w:frame="1"/>
        </w:rPr>
        <w:t>, X.</w:t>
      </w:r>
      <w:r w:rsidR="00E76D14" w:rsidRPr="00BF7CE1">
        <w:t xml:space="preserve"> (2024). </w:t>
      </w:r>
      <w:r w:rsidR="00120B4A" w:rsidRPr="00BF7CE1">
        <w:t>Effect of Ecological Factors on Nutritional Quality of Foxtail Millet (</w:t>
      </w:r>
      <w:proofErr w:type="spellStart"/>
      <w:r w:rsidR="00120B4A" w:rsidRPr="00BF7CE1">
        <w:rPr>
          <w:i/>
          <w:iCs/>
        </w:rPr>
        <w:t>Setaria</w:t>
      </w:r>
      <w:proofErr w:type="spellEnd"/>
      <w:r w:rsidR="00120B4A" w:rsidRPr="00BF7CE1">
        <w:rPr>
          <w:i/>
          <w:iCs/>
        </w:rPr>
        <w:t xml:space="preserve"> italica</w:t>
      </w:r>
      <w:r w:rsidR="00120B4A" w:rsidRPr="00BF7CE1">
        <w:t xml:space="preserve"> L.)</w:t>
      </w:r>
      <w:r w:rsidR="00E76D14" w:rsidRPr="00BF7CE1">
        <w:t xml:space="preserve">. </w:t>
      </w:r>
      <w:r w:rsidR="00E76D14" w:rsidRPr="00BF7CE1">
        <w:rPr>
          <w:rFonts w:eastAsiaTheme="majorEastAsia"/>
          <w:i/>
          <w:iCs/>
        </w:rPr>
        <w:t>Agronomy</w:t>
      </w:r>
      <w:r w:rsidR="00E76D14" w:rsidRPr="00BF7CE1">
        <w:t>, 14(</w:t>
      </w:r>
      <w:r w:rsidR="00120B4A" w:rsidRPr="00BF7CE1">
        <w:t>3</w:t>
      </w:r>
      <w:r w:rsidR="00E76D14" w:rsidRPr="00BF7CE1">
        <w:t>)</w:t>
      </w:r>
      <w:r w:rsidR="00A0613F" w:rsidRPr="00BF7CE1">
        <w:t>,</w:t>
      </w:r>
      <w:r w:rsidR="00E76D14" w:rsidRPr="00BF7CE1">
        <w:t xml:space="preserve"> </w:t>
      </w:r>
      <w:r w:rsidR="00120B4A" w:rsidRPr="00BF7CE1">
        <w:t>387</w:t>
      </w:r>
      <w:r w:rsidR="00E76D14" w:rsidRPr="00BF7CE1">
        <w:t>.</w:t>
      </w:r>
    </w:p>
    <w:p w14:paraId="7AF519E7" w14:textId="77777777" w:rsidR="00A0613F" w:rsidRPr="00BF7CE1" w:rsidRDefault="00943086" w:rsidP="00BF7CE1">
      <w:pPr>
        <w:pStyle w:val="nova-legacy-e-listitem"/>
        <w:numPr>
          <w:ilvl w:val="0"/>
          <w:numId w:val="9"/>
        </w:numPr>
        <w:shd w:val="clear" w:color="auto" w:fill="FFFFFF"/>
        <w:spacing w:line="360" w:lineRule="auto"/>
        <w:ind w:right="120"/>
        <w:jc w:val="both"/>
        <w:rPr>
          <w:rFonts w:eastAsiaTheme="minorHAnsi"/>
          <w:kern w:val="2"/>
          <w:lang w:eastAsia="en-US"/>
          <w14:ligatures w14:val="standardContextual"/>
        </w:rPr>
      </w:pPr>
      <w:r w:rsidRPr="00BF7CE1">
        <w:rPr>
          <w:rFonts w:eastAsiaTheme="minorHAnsi"/>
          <w:kern w:val="2"/>
          <w:lang w:eastAsia="en-US"/>
          <w14:ligatures w14:val="standardContextual"/>
        </w:rPr>
        <w:t xml:space="preserve">Kumaran, G. and Parasuraman, P. (2019). Effect of enriched FYM and </w:t>
      </w:r>
      <w:proofErr w:type="spellStart"/>
      <w:r w:rsidRPr="00BF7CE1">
        <w:rPr>
          <w:rFonts w:eastAsiaTheme="minorHAnsi"/>
          <w:kern w:val="2"/>
          <w:lang w:eastAsia="en-US"/>
          <w14:ligatures w14:val="standardContextual"/>
        </w:rPr>
        <w:t>Panchagavya</w:t>
      </w:r>
      <w:proofErr w:type="spellEnd"/>
      <w:r w:rsidRPr="00BF7CE1">
        <w:rPr>
          <w:rFonts w:eastAsiaTheme="minorHAnsi"/>
          <w:kern w:val="2"/>
          <w:lang w:eastAsia="en-US"/>
          <w14:ligatures w14:val="standardContextual"/>
        </w:rPr>
        <w:t xml:space="preserve"> spray on foxtail millet (</w:t>
      </w:r>
      <w:proofErr w:type="spellStart"/>
      <w:r w:rsidRPr="00BF7CE1">
        <w:rPr>
          <w:rFonts w:eastAsiaTheme="minorHAnsi"/>
          <w:i/>
          <w:iCs/>
          <w:kern w:val="2"/>
          <w:lang w:eastAsia="en-US"/>
          <w14:ligatures w14:val="standardContextual"/>
        </w:rPr>
        <w:t>Setaria</w:t>
      </w:r>
      <w:proofErr w:type="spellEnd"/>
      <w:r w:rsidRPr="00BF7CE1">
        <w:rPr>
          <w:rFonts w:eastAsiaTheme="minorHAnsi"/>
          <w:i/>
          <w:iCs/>
          <w:kern w:val="2"/>
          <w:lang w:eastAsia="en-US"/>
          <w14:ligatures w14:val="standardContextual"/>
        </w:rPr>
        <w:t xml:space="preserve"> italica</w:t>
      </w:r>
      <w:r w:rsidRPr="00BF7CE1">
        <w:rPr>
          <w:rFonts w:eastAsiaTheme="minorHAnsi"/>
          <w:kern w:val="2"/>
          <w:lang w:eastAsia="en-US"/>
          <w14:ligatures w14:val="standardContextual"/>
        </w:rPr>
        <w:t xml:space="preserve">) under rainfed conditions. </w:t>
      </w:r>
      <w:r w:rsidRPr="00BF7CE1">
        <w:rPr>
          <w:rFonts w:eastAsiaTheme="minorHAnsi"/>
          <w:i/>
          <w:iCs/>
          <w:kern w:val="2"/>
          <w:lang w:eastAsia="en-US"/>
          <w14:ligatures w14:val="standardContextual"/>
        </w:rPr>
        <w:t>International Journal of Chemical Studies.</w:t>
      </w:r>
      <w:r w:rsidRPr="00BF7CE1">
        <w:rPr>
          <w:rFonts w:eastAsiaTheme="minorHAnsi"/>
          <w:kern w:val="2"/>
          <w:lang w:eastAsia="en-US"/>
          <w14:ligatures w14:val="standardContextual"/>
        </w:rPr>
        <w:t xml:space="preserve"> 7(2): 2121-2123</w:t>
      </w:r>
      <w:r w:rsidR="00A0613F" w:rsidRPr="00BF7CE1">
        <w:rPr>
          <w:rFonts w:eastAsiaTheme="minorHAnsi"/>
          <w:kern w:val="2"/>
          <w:lang w:eastAsia="en-US"/>
          <w14:ligatures w14:val="standardContextual"/>
        </w:rPr>
        <w:t>.</w:t>
      </w:r>
    </w:p>
    <w:p w14:paraId="2DD02B4D" w14:textId="4BC4770B" w:rsidR="004E10F6" w:rsidRPr="00BF7CE1" w:rsidRDefault="004E10F6" w:rsidP="00BF7CE1">
      <w:pPr>
        <w:pStyle w:val="ListParagraph"/>
        <w:numPr>
          <w:ilvl w:val="0"/>
          <w:numId w:val="9"/>
        </w:numPr>
        <w:spacing w:before="100" w:beforeAutospacing="1" w:after="100" w:afterAutospacing="1" w:line="360" w:lineRule="auto"/>
        <w:jc w:val="both"/>
        <w:rPr>
          <w:rFonts w:ascii="Times New Roman" w:hAnsi="Times New Roman" w:cs="Times New Roman"/>
          <w:szCs w:val="24"/>
        </w:rPr>
      </w:pPr>
      <w:r w:rsidRPr="00BF7CE1">
        <w:rPr>
          <w:rFonts w:ascii="Times New Roman" w:hAnsi="Times New Roman" w:cs="Times New Roman"/>
          <w:szCs w:val="24"/>
        </w:rPr>
        <w:t xml:space="preserve">Bisht, R., </w:t>
      </w:r>
      <w:proofErr w:type="spellStart"/>
      <w:r w:rsidRPr="00BF7CE1">
        <w:rPr>
          <w:rFonts w:ascii="Times New Roman" w:hAnsi="Times New Roman" w:cs="Times New Roman"/>
          <w:szCs w:val="24"/>
        </w:rPr>
        <w:t>Singaria</w:t>
      </w:r>
      <w:proofErr w:type="spellEnd"/>
      <w:r w:rsidRPr="00BF7CE1">
        <w:rPr>
          <w:rFonts w:ascii="Times New Roman" w:hAnsi="Times New Roman" w:cs="Times New Roman"/>
          <w:szCs w:val="24"/>
        </w:rPr>
        <w:t xml:space="preserve">, P., </w:t>
      </w:r>
      <w:r w:rsidRPr="00BF7CE1">
        <w:rPr>
          <w:rFonts w:ascii="Times New Roman" w:hAnsi="Times New Roman" w:cs="Times New Roman"/>
          <w:bCs/>
          <w:szCs w:val="24"/>
        </w:rPr>
        <w:t>Mathur, N.,</w:t>
      </w:r>
      <w:r w:rsidRPr="00BF7CE1">
        <w:rPr>
          <w:rFonts w:ascii="Times New Roman" w:hAnsi="Times New Roman" w:cs="Times New Roman"/>
          <w:szCs w:val="24"/>
        </w:rPr>
        <w:t xml:space="preserve"> and Bohra, S.P. (2007). Triazoles: Their effects on net photosynthetic rate, transpiration rate and stomatal resistance in </w:t>
      </w:r>
      <w:proofErr w:type="spellStart"/>
      <w:r w:rsidRPr="00BF7CE1">
        <w:rPr>
          <w:rFonts w:ascii="Times New Roman" w:hAnsi="Times New Roman" w:cs="Times New Roman"/>
          <w:i/>
          <w:szCs w:val="24"/>
        </w:rPr>
        <w:t>Setaria</w:t>
      </w:r>
      <w:proofErr w:type="spellEnd"/>
      <w:r w:rsidRPr="00BF7CE1">
        <w:rPr>
          <w:rFonts w:ascii="Times New Roman" w:hAnsi="Times New Roman" w:cs="Times New Roman"/>
          <w:i/>
          <w:szCs w:val="24"/>
        </w:rPr>
        <w:t xml:space="preserve"> italica</w:t>
      </w:r>
      <w:r w:rsidRPr="00BF7CE1">
        <w:rPr>
          <w:rFonts w:ascii="Times New Roman" w:hAnsi="Times New Roman" w:cs="Times New Roman"/>
          <w:szCs w:val="24"/>
        </w:rPr>
        <w:t xml:space="preserve"> plants grown</w:t>
      </w:r>
      <w:r w:rsidRPr="00BF7CE1">
        <w:rPr>
          <w:rFonts w:ascii="Times New Roman" w:hAnsi="Times New Roman" w:cs="Times New Roman"/>
          <w:i/>
          <w:szCs w:val="24"/>
        </w:rPr>
        <w:t xml:space="preserve"> in vivo</w:t>
      </w:r>
      <w:r w:rsidRPr="00BF7CE1">
        <w:rPr>
          <w:rFonts w:ascii="Times New Roman" w:hAnsi="Times New Roman" w:cs="Times New Roman"/>
          <w:szCs w:val="24"/>
        </w:rPr>
        <w:t xml:space="preserve">. </w:t>
      </w:r>
      <w:r w:rsidRPr="00BF7CE1">
        <w:rPr>
          <w:rFonts w:ascii="Times New Roman" w:hAnsi="Times New Roman" w:cs="Times New Roman"/>
          <w:i/>
          <w:iCs/>
          <w:szCs w:val="24"/>
        </w:rPr>
        <w:t>Asian Journal of Experimental Sciences,</w:t>
      </w:r>
      <w:r w:rsidRPr="00BF7CE1">
        <w:rPr>
          <w:rFonts w:ascii="Times New Roman" w:hAnsi="Times New Roman" w:cs="Times New Roman"/>
          <w:szCs w:val="24"/>
        </w:rPr>
        <w:t xml:space="preserve"> 21(2), 271-276.</w:t>
      </w:r>
    </w:p>
    <w:p w14:paraId="2498B55C" w14:textId="7CB10315" w:rsidR="004E10F6" w:rsidRPr="00BF7CE1" w:rsidRDefault="004E10F6" w:rsidP="00BF7CE1">
      <w:pPr>
        <w:pStyle w:val="nova-legacy-e-listitem"/>
        <w:shd w:val="clear" w:color="auto" w:fill="FFFFFF"/>
        <w:spacing w:line="360" w:lineRule="auto"/>
        <w:ind w:left="720" w:right="120"/>
        <w:jc w:val="both"/>
        <w:rPr>
          <w:rFonts w:eastAsiaTheme="minorHAnsi"/>
          <w:kern w:val="2"/>
          <w:lang w:eastAsia="en-US"/>
          <w14:ligatures w14:val="standardContextual"/>
        </w:rPr>
      </w:pPr>
    </w:p>
    <w:sectPr w:rsidR="004E10F6" w:rsidRPr="00BF7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FD"/>
    <w:multiLevelType w:val="multilevel"/>
    <w:tmpl w:val="F50A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81EED"/>
    <w:multiLevelType w:val="multilevel"/>
    <w:tmpl w:val="3C38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74D83"/>
    <w:multiLevelType w:val="multilevel"/>
    <w:tmpl w:val="B2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64A62"/>
    <w:multiLevelType w:val="multilevel"/>
    <w:tmpl w:val="B7D0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021F5"/>
    <w:multiLevelType w:val="multilevel"/>
    <w:tmpl w:val="F986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07CE5"/>
    <w:multiLevelType w:val="multilevel"/>
    <w:tmpl w:val="F986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644A5"/>
    <w:multiLevelType w:val="multilevel"/>
    <w:tmpl w:val="4B2A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C3459"/>
    <w:multiLevelType w:val="multilevel"/>
    <w:tmpl w:val="F986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A17E96"/>
    <w:multiLevelType w:val="multilevel"/>
    <w:tmpl w:val="456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00D66"/>
    <w:multiLevelType w:val="multilevel"/>
    <w:tmpl w:val="8A6A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E125C"/>
    <w:multiLevelType w:val="hybridMultilevel"/>
    <w:tmpl w:val="05B8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6636D"/>
    <w:multiLevelType w:val="multilevel"/>
    <w:tmpl w:val="4BB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01594A"/>
    <w:multiLevelType w:val="multilevel"/>
    <w:tmpl w:val="8BFE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C761F8"/>
    <w:multiLevelType w:val="multilevel"/>
    <w:tmpl w:val="5B4E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11791">
    <w:abstractNumId w:val="13"/>
  </w:num>
  <w:num w:numId="2" w16cid:durableId="617564571">
    <w:abstractNumId w:val="8"/>
  </w:num>
  <w:num w:numId="3" w16cid:durableId="21321076">
    <w:abstractNumId w:val="1"/>
  </w:num>
  <w:num w:numId="4" w16cid:durableId="1756434864">
    <w:abstractNumId w:val="12"/>
  </w:num>
  <w:num w:numId="5" w16cid:durableId="343678734">
    <w:abstractNumId w:val="6"/>
  </w:num>
  <w:num w:numId="6" w16cid:durableId="1936669291">
    <w:abstractNumId w:val="0"/>
  </w:num>
  <w:num w:numId="7" w16cid:durableId="331224261">
    <w:abstractNumId w:val="2"/>
  </w:num>
  <w:num w:numId="8" w16cid:durableId="1661615796">
    <w:abstractNumId w:val="11"/>
  </w:num>
  <w:num w:numId="9" w16cid:durableId="1996760172">
    <w:abstractNumId w:val="7"/>
  </w:num>
  <w:num w:numId="10" w16cid:durableId="890653564">
    <w:abstractNumId w:val="5"/>
  </w:num>
  <w:num w:numId="11" w16cid:durableId="2070029635">
    <w:abstractNumId w:val="9"/>
  </w:num>
  <w:num w:numId="12" w16cid:durableId="2070684139">
    <w:abstractNumId w:val="4"/>
  </w:num>
  <w:num w:numId="13" w16cid:durableId="579827044">
    <w:abstractNumId w:val="3"/>
  </w:num>
  <w:num w:numId="14" w16cid:durableId="891160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7B"/>
    <w:rsid w:val="00120B4A"/>
    <w:rsid w:val="00272023"/>
    <w:rsid w:val="003579EE"/>
    <w:rsid w:val="004E10F6"/>
    <w:rsid w:val="005C30D2"/>
    <w:rsid w:val="0075223C"/>
    <w:rsid w:val="007806D3"/>
    <w:rsid w:val="00910496"/>
    <w:rsid w:val="0092709F"/>
    <w:rsid w:val="00943086"/>
    <w:rsid w:val="00970FCB"/>
    <w:rsid w:val="009C2DB5"/>
    <w:rsid w:val="00A0613F"/>
    <w:rsid w:val="00A6464D"/>
    <w:rsid w:val="00AE4CC2"/>
    <w:rsid w:val="00BF7CE1"/>
    <w:rsid w:val="00C30406"/>
    <w:rsid w:val="00D679C0"/>
    <w:rsid w:val="00DF4E3E"/>
    <w:rsid w:val="00E5607C"/>
    <w:rsid w:val="00E70CC3"/>
    <w:rsid w:val="00E76D14"/>
    <w:rsid w:val="00ED5CDA"/>
    <w:rsid w:val="00FF6F7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6A97"/>
  <w15:chartTrackingRefBased/>
  <w15:docId w15:val="{7119F023-1244-41D4-A136-9B462FAF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F7B"/>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F6F7B"/>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F6F7B"/>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F6F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F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F7B"/>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F6F7B"/>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F6F7B"/>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F6F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F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F7B"/>
    <w:rPr>
      <w:rFonts w:eastAsiaTheme="majorEastAsia" w:cstheme="majorBidi"/>
      <w:color w:val="272727" w:themeColor="text1" w:themeTint="D8"/>
    </w:rPr>
  </w:style>
  <w:style w:type="paragraph" w:styleId="Title">
    <w:name w:val="Title"/>
    <w:basedOn w:val="Normal"/>
    <w:next w:val="Normal"/>
    <w:link w:val="TitleChar"/>
    <w:uiPriority w:val="10"/>
    <w:qFormat/>
    <w:rsid w:val="00FF6F7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F6F7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F6F7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F6F7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F6F7B"/>
    <w:pPr>
      <w:spacing w:before="160"/>
      <w:jc w:val="center"/>
    </w:pPr>
    <w:rPr>
      <w:i/>
      <w:iCs/>
      <w:color w:val="404040" w:themeColor="text1" w:themeTint="BF"/>
    </w:rPr>
  </w:style>
  <w:style w:type="character" w:customStyle="1" w:styleId="QuoteChar">
    <w:name w:val="Quote Char"/>
    <w:basedOn w:val="DefaultParagraphFont"/>
    <w:link w:val="Quote"/>
    <w:uiPriority w:val="29"/>
    <w:rsid w:val="00FF6F7B"/>
    <w:rPr>
      <w:i/>
      <w:iCs/>
      <w:color w:val="404040" w:themeColor="text1" w:themeTint="BF"/>
    </w:rPr>
  </w:style>
  <w:style w:type="paragraph" w:styleId="ListParagraph">
    <w:name w:val="List Paragraph"/>
    <w:basedOn w:val="Normal"/>
    <w:uiPriority w:val="34"/>
    <w:qFormat/>
    <w:rsid w:val="00FF6F7B"/>
    <w:pPr>
      <w:ind w:left="720"/>
      <w:contextualSpacing/>
    </w:pPr>
  </w:style>
  <w:style w:type="character" w:styleId="IntenseEmphasis">
    <w:name w:val="Intense Emphasis"/>
    <w:basedOn w:val="DefaultParagraphFont"/>
    <w:uiPriority w:val="21"/>
    <w:qFormat/>
    <w:rsid w:val="00FF6F7B"/>
    <w:rPr>
      <w:i/>
      <w:iCs/>
      <w:color w:val="2F5496" w:themeColor="accent1" w:themeShade="BF"/>
    </w:rPr>
  </w:style>
  <w:style w:type="paragraph" w:styleId="IntenseQuote">
    <w:name w:val="Intense Quote"/>
    <w:basedOn w:val="Normal"/>
    <w:next w:val="Normal"/>
    <w:link w:val="IntenseQuoteChar"/>
    <w:uiPriority w:val="30"/>
    <w:qFormat/>
    <w:rsid w:val="00FF6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F7B"/>
    <w:rPr>
      <w:i/>
      <w:iCs/>
      <w:color w:val="2F5496" w:themeColor="accent1" w:themeShade="BF"/>
    </w:rPr>
  </w:style>
  <w:style w:type="character" w:styleId="IntenseReference">
    <w:name w:val="Intense Reference"/>
    <w:basedOn w:val="DefaultParagraphFont"/>
    <w:uiPriority w:val="32"/>
    <w:qFormat/>
    <w:rsid w:val="00FF6F7B"/>
    <w:rPr>
      <w:b/>
      <w:bCs/>
      <w:smallCaps/>
      <w:color w:val="2F5496" w:themeColor="accent1" w:themeShade="BF"/>
      <w:spacing w:val="5"/>
    </w:rPr>
  </w:style>
  <w:style w:type="character" w:styleId="Hyperlink">
    <w:name w:val="Hyperlink"/>
    <w:basedOn w:val="DefaultParagraphFont"/>
    <w:uiPriority w:val="99"/>
    <w:unhideWhenUsed/>
    <w:rsid w:val="00E76D14"/>
    <w:rPr>
      <w:color w:val="0563C1" w:themeColor="hyperlink"/>
      <w:u w:val="single"/>
    </w:rPr>
  </w:style>
  <w:style w:type="character" w:styleId="UnresolvedMention">
    <w:name w:val="Unresolved Mention"/>
    <w:basedOn w:val="DefaultParagraphFont"/>
    <w:uiPriority w:val="99"/>
    <w:semiHidden/>
    <w:unhideWhenUsed/>
    <w:rsid w:val="00E76D14"/>
    <w:rPr>
      <w:color w:val="605E5C"/>
      <w:shd w:val="clear" w:color="auto" w:fill="E1DFDD"/>
    </w:rPr>
  </w:style>
  <w:style w:type="character" w:styleId="FollowedHyperlink">
    <w:name w:val="FollowedHyperlink"/>
    <w:basedOn w:val="DefaultParagraphFont"/>
    <w:uiPriority w:val="99"/>
    <w:semiHidden/>
    <w:unhideWhenUsed/>
    <w:rsid w:val="005C30D2"/>
    <w:rPr>
      <w:color w:val="954F72" w:themeColor="followedHyperlink"/>
      <w:u w:val="single"/>
    </w:rPr>
  </w:style>
  <w:style w:type="paragraph" w:customStyle="1" w:styleId="Default">
    <w:name w:val="Default"/>
    <w:rsid w:val="005C30D2"/>
    <w:pPr>
      <w:autoSpaceDE w:val="0"/>
      <w:autoSpaceDN w:val="0"/>
      <w:adjustRightInd w:val="0"/>
      <w:spacing w:after="0" w:line="240" w:lineRule="auto"/>
    </w:pPr>
    <w:rPr>
      <w:rFonts w:ascii="Source Sans Pro" w:hAnsi="Source Sans Pro" w:cs="Source Sans Pro"/>
      <w:color w:val="000000"/>
      <w:kern w:val="0"/>
      <w:szCs w:val="24"/>
    </w:rPr>
  </w:style>
  <w:style w:type="paragraph" w:customStyle="1" w:styleId="c-article-author-listitem">
    <w:name w:val="c-article-author-list__item"/>
    <w:basedOn w:val="Normal"/>
    <w:rsid w:val="00D679C0"/>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customStyle="1" w:styleId="nova-legacy-e-listitem">
    <w:name w:val="nova-legacy-e-list__item"/>
    <w:basedOn w:val="Normal"/>
    <w:rsid w:val="00AE4CC2"/>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719/pst.5044" TargetMode="External"/><Relationship Id="rId3" Type="http://schemas.openxmlformats.org/officeDocument/2006/relationships/settings" Target="settings.xml"/><Relationship Id="rId7" Type="http://schemas.openxmlformats.org/officeDocument/2006/relationships/hyperlink" Target="https://doi.org/10.22271/chemi.2020.v8.i4u.99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89/fpls.2020.00187" TargetMode="External"/><Relationship Id="rId11" Type="http://schemas.openxmlformats.org/officeDocument/2006/relationships/fontTable" Target="fontTable.xml"/><Relationship Id="rId5" Type="http://schemas.openxmlformats.org/officeDocument/2006/relationships/hyperlink" Target="mailto:navishmathur@gmail.com" TargetMode="External"/><Relationship Id="rId10" Type="http://schemas.openxmlformats.org/officeDocument/2006/relationships/hyperlink" Target="https://doi.org/10.3390/plants14131960" TargetMode="External"/><Relationship Id="rId4" Type="http://schemas.openxmlformats.org/officeDocument/2006/relationships/webSettings" Target="webSettings.xml"/><Relationship Id="rId9" Type="http://schemas.openxmlformats.org/officeDocument/2006/relationships/hyperlink" Target="https://doi.org/10.1007/s12298-025-015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Mathur</dc:creator>
  <cp:keywords/>
  <dc:description/>
  <cp:lastModifiedBy>Rahul Mathur</cp:lastModifiedBy>
  <cp:revision>5</cp:revision>
  <dcterms:created xsi:type="dcterms:W3CDTF">2025-09-05T13:42:00Z</dcterms:created>
  <dcterms:modified xsi:type="dcterms:W3CDTF">2026-06-01T07:54:00Z</dcterms:modified>
</cp:coreProperties>
</file>