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AF" w:rsidRDefault="00095AB8" w:rsidP="008015F0">
      <w:pPr>
        <w:spacing w:before="78"/>
        <w:ind w:left="188" w:right="1180"/>
        <w:jc w:val="center"/>
        <w:rPr>
          <w:b/>
          <w:sz w:val="24"/>
        </w:rPr>
      </w:pPr>
      <w:r>
        <w:rPr>
          <w:b/>
          <w:sz w:val="24"/>
        </w:rPr>
        <w:t>EVALUATION</w:t>
      </w:r>
      <w:r>
        <w:rPr>
          <w:b/>
          <w:spacing w:val="-5"/>
          <w:sz w:val="24"/>
        </w:rPr>
        <w:t xml:space="preserve"> </w:t>
      </w:r>
      <w:r>
        <w:rPr>
          <w:b/>
          <w:sz w:val="24"/>
        </w:rPr>
        <w:t>AND</w:t>
      </w:r>
      <w:r>
        <w:rPr>
          <w:b/>
          <w:spacing w:val="-5"/>
          <w:sz w:val="24"/>
        </w:rPr>
        <w:t xml:space="preserve"> </w:t>
      </w:r>
      <w:r>
        <w:rPr>
          <w:b/>
          <w:sz w:val="24"/>
        </w:rPr>
        <w:t>RISK</w:t>
      </w:r>
      <w:r>
        <w:rPr>
          <w:b/>
          <w:spacing w:val="-6"/>
          <w:sz w:val="24"/>
        </w:rPr>
        <w:t xml:space="preserve"> </w:t>
      </w:r>
      <w:r>
        <w:rPr>
          <w:b/>
          <w:sz w:val="24"/>
        </w:rPr>
        <w:t>ASSESSMENT</w:t>
      </w:r>
      <w:r>
        <w:rPr>
          <w:b/>
          <w:spacing w:val="-5"/>
          <w:sz w:val="24"/>
        </w:rPr>
        <w:t xml:space="preserve"> </w:t>
      </w:r>
      <w:r>
        <w:rPr>
          <w:b/>
          <w:sz w:val="24"/>
        </w:rPr>
        <w:t>OF</w:t>
      </w:r>
      <w:r>
        <w:rPr>
          <w:b/>
          <w:spacing w:val="-7"/>
          <w:sz w:val="24"/>
        </w:rPr>
        <w:t xml:space="preserve"> </w:t>
      </w:r>
      <w:r>
        <w:rPr>
          <w:b/>
          <w:sz w:val="24"/>
        </w:rPr>
        <w:t>TETRACYCLINE</w:t>
      </w:r>
      <w:r>
        <w:rPr>
          <w:b/>
          <w:spacing w:val="-5"/>
          <w:sz w:val="24"/>
        </w:rPr>
        <w:t xml:space="preserve"> </w:t>
      </w:r>
      <w:r>
        <w:rPr>
          <w:b/>
          <w:sz w:val="24"/>
        </w:rPr>
        <w:t>RESIDUES</w:t>
      </w:r>
      <w:r>
        <w:rPr>
          <w:b/>
          <w:spacing w:val="-5"/>
          <w:sz w:val="24"/>
        </w:rPr>
        <w:t xml:space="preserve"> </w:t>
      </w:r>
      <w:r>
        <w:rPr>
          <w:b/>
          <w:sz w:val="24"/>
        </w:rPr>
        <w:t>IN RAW AND PROCESSED POULTRY EGGS IN THE FEDERAL CAPITAL TERRITORY NIGERIA</w:t>
      </w:r>
    </w:p>
    <w:p w:rsidR="008015F0" w:rsidRDefault="008015F0" w:rsidP="008015F0">
      <w:pPr>
        <w:spacing w:before="78"/>
        <w:ind w:left="188" w:right="1180"/>
        <w:jc w:val="center"/>
        <w:rPr>
          <w:b/>
          <w:sz w:val="24"/>
        </w:rPr>
      </w:pPr>
    </w:p>
    <w:p w:rsidR="008015F0" w:rsidRPr="003940D2" w:rsidRDefault="008015F0" w:rsidP="008015F0">
      <w:pPr>
        <w:spacing w:before="78"/>
        <w:ind w:left="188" w:right="1180"/>
        <w:jc w:val="center"/>
        <w:rPr>
          <w:b/>
          <w:sz w:val="24"/>
          <w:vertAlign w:val="superscript"/>
        </w:rPr>
      </w:pPr>
      <w:r>
        <w:rPr>
          <w:b/>
          <w:sz w:val="24"/>
        </w:rPr>
        <w:t/>
      </w:r>
      <w:r w:rsidR="003940D2">
        <w:rPr>
          <w:b/>
          <w:sz w:val="24"/>
          <w:vertAlign w:val="superscript"/>
        </w:rPr>
        <w:t/>
      </w:r>
    </w:p>
    <w:p w:rsidR="003940D2" w:rsidRDefault="008015F0" w:rsidP="003940D2">
      <w:pPr>
        <w:spacing w:before="78"/>
        <w:ind w:left="188" w:right="1180"/>
        <w:jc w:val="center"/>
        <w:rPr>
          <w:b/>
          <w:sz w:val="24"/>
        </w:rPr>
      </w:pPr>
      <w:hyperlink r:id="rId7" w:history="1">
        <w:r w:rsidRPr="00293713">
          <w:rPr>
            <w:rStyle w:val="Hyperlink"/>
            <w:b/>
            <w:sz w:val="24"/>
          </w:rPr>
          <w:t/>
        </w:r>
      </w:hyperlink>
    </w:p>
    <w:p w:rsidR="008015F0" w:rsidRDefault="003940D2" w:rsidP="008015F0">
      <w:pPr>
        <w:spacing w:before="78"/>
        <w:ind w:left="188" w:right="1180"/>
        <w:jc w:val="center"/>
        <w:rPr>
          <w:b/>
          <w:sz w:val="24"/>
        </w:rPr>
      </w:pPr>
      <w:r>
        <w:rPr>
          <w:b/>
          <w:sz w:val="24"/>
        </w:rPr>
        <w:t/>
      </w:r>
      <w:r>
        <w:rPr>
          <w:b/>
          <w:sz w:val="24"/>
          <w:vertAlign w:val="superscript"/>
        </w:rPr>
        <w:t/>
      </w:r>
      <w:r>
        <w:rPr>
          <w:b/>
          <w:sz w:val="24"/>
        </w:rPr>
        <w:t xml:space="preserve"/>
      </w:r>
    </w:p>
    <w:p w:rsidR="003940D2" w:rsidRDefault="003940D2" w:rsidP="008015F0">
      <w:pPr>
        <w:spacing w:before="78"/>
        <w:ind w:left="188" w:right="1180"/>
        <w:jc w:val="center"/>
        <w:rPr>
          <w:b/>
          <w:sz w:val="24"/>
        </w:rPr>
      </w:pPr>
      <w:hyperlink r:id="rId8" w:history="1">
        <w:r w:rsidRPr="00293713">
          <w:rPr>
            <w:rStyle w:val="Hyperlink"/>
            <w:b/>
            <w:sz w:val="24"/>
          </w:rPr>
          <w:t/>
        </w:r>
      </w:hyperlink>
    </w:p>
    <w:p w:rsidR="003940D2" w:rsidRPr="003940D2" w:rsidRDefault="003940D2" w:rsidP="008015F0">
      <w:pPr>
        <w:spacing w:before="78"/>
        <w:ind w:left="188" w:right="1180"/>
        <w:jc w:val="center"/>
        <w:rPr>
          <w:b/>
          <w:sz w:val="24"/>
          <w:vertAlign w:val="superscript"/>
        </w:rPr>
      </w:pPr>
      <w:r>
        <w:rPr>
          <w:b/>
          <w:sz w:val="24"/>
        </w:rPr>
        <w:t/>
      </w:r>
      <w:r>
        <w:rPr>
          <w:b/>
          <w:sz w:val="24"/>
          <w:vertAlign w:val="superscript"/>
        </w:rPr>
        <w:t/>
      </w:r>
      <w:bookmarkStart w:id="0" w:name="_GoBack"/>
      <w:bookmarkEnd w:id="0"/>
    </w:p>
    <w:p w:rsidR="003940D2" w:rsidRDefault="003940D2" w:rsidP="008015F0">
      <w:pPr>
        <w:spacing w:before="78"/>
        <w:ind w:left="188" w:right="1180"/>
        <w:jc w:val="center"/>
        <w:rPr>
          <w:b/>
          <w:sz w:val="24"/>
        </w:rPr>
      </w:pPr>
      <w:r>
        <w:rPr>
          <w:b/>
          <w:sz w:val="24"/>
        </w:rPr>
        <w:t/>
      </w:r>
    </w:p>
    <w:p w:rsidR="00C511AF" w:rsidRDefault="00095AB8">
      <w:pPr>
        <w:pStyle w:val="Heading1"/>
        <w:spacing w:before="160"/>
        <w:jc w:val="left"/>
      </w:pPr>
      <w:r>
        <w:rPr>
          <w:spacing w:val="-2"/>
        </w:rPr>
        <w:t>Abstract</w:t>
      </w:r>
    </w:p>
    <w:p w:rsidR="00C511AF" w:rsidRDefault="00C511AF">
      <w:pPr>
        <w:pStyle w:val="BodyText"/>
        <w:spacing w:before="164"/>
        <w:ind w:left="0"/>
        <w:rPr>
          <w:b/>
          <w:sz w:val="28"/>
        </w:rPr>
      </w:pPr>
    </w:p>
    <w:p w:rsidR="00C511AF" w:rsidRPr="00600774" w:rsidRDefault="00095AB8" w:rsidP="00600774">
      <w:pPr>
        <w:pStyle w:val="BodyText"/>
        <w:spacing w:before="1"/>
        <w:ind w:right="1150"/>
        <w:jc w:val="both"/>
        <w:rPr>
          <w:rFonts w:ascii="Cambria" w:hAnsi="Cambria"/>
          <w:i/>
        </w:rPr>
      </w:pPr>
      <w:r>
        <w:rPr>
          <w:rFonts w:ascii="Cambria" w:hAnsi="Cambria"/>
          <w:i/>
        </w:rPr>
        <w:t>T</w:t>
      </w:r>
      <w:r w:rsidRPr="00600774">
        <w:rPr>
          <w:rFonts w:ascii="Cambria" w:hAnsi="Cambria"/>
          <w:i/>
        </w:rPr>
        <w:t>his</w:t>
      </w:r>
      <w:r w:rsidRPr="00600774">
        <w:rPr>
          <w:rFonts w:ascii="Cambria" w:hAnsi="Cambria"/>
          <w:i/>
          <w:spacing w:val="-9"/>
        </w:rPr>
        <w:t xml:space="preserve"> </w:t>
      </w:r>
      <w:r w:rsidRPr="00600774">
        <w:rPr>
          <w:rFonts w:ascii="Cambria" w:hAnsi="Cambria"/>
          <w:i/>
        </w:rPr>
        <w:t>study</w:t>
      </w:r>
      <w:r w:rsidRPr="00600774">
        <w:rPr>
          <w:rFonts w:ascii="Cambria" w:hAnsi="Cambria"/>
          <w:i/>
          <w:spacing w:val="-11"/>
        </w:rPr>
        <w:t xml:space="preserve"> </w:t>
      </w:r>
      <w:r w:rsidRPr="00600774">
        <w:rPr>
          <w:rFonts w:ascii="Cambria" w:hAnsi="Cambria"/>
          <w:i/>
        </w:rPr>
        <w:t>aimed</w:t>
      </w:r>
      <w:r w:rsidRPr="00600774">
        <w:rPr>
          <w:rFonts w:ascii="Cambria" w:hAnsi="Cambria"/>
          <w:i/>
          <w:spacing w:val="-9"/>
        </w:rPr>
        <w:t xml:space="preserve"> </w:t>
      </w:r>
      <w:r w:rsidRPr="00600774">
        <w:rPr>
          <w:rFonts w:ascii="Cambria" w:hAnsi="Cambria"/>
          <w:i/>
        </w:rPr>
        <w:t>to</w:t>
      </w:r>
      <w:r w:rsidRPr="00600774">
        <w:rPr>
          <w:rFonts w:ascii="Cambria" w:hAnsi="Cambria"/>
          <w:i/>
          <w:spacing w:val="-7"/>
        </w:rPr>
        <w:t xml:space="preserve"> </w:t>
      </w:r>
      <w:r w:rsidRPr="00600774">
        <w:rPr>
          <w:rFonts w:ascii="Cambria" w:hAnsi="Cambria"/>
          <w:i/>
        </w:rPr>
        <w:t>assess</w:t>
      </w:r>
      <w:r w:rsidRPr="00600774">
        <w:rPr>
          <w:rFonts w:ascii="Cambria" w:hAnsi="Cambria"/>
          <w:i/>
          <w:spacing w:val="-10"/>
        </w:rPr>
        <w:t xml:space="preserve"> </w:t>
      </w:r>
      <w:r w:rsidRPr="00600774">
        <w:rPr>
          <w:rFonts w:ascii="Cambria" w:hAnsi="Cambria"/>
          <w:i/>
        </w:rPr>
        <w:t>the</w:t>
      </w:r>
      <w:r w:rsidRPr="00600774">
        <w:rPr>
          <w:rFonts w:ascii="Cambria" w:hAnsi="Cambria"/>
          <w:i/>
          <w:spacing w:val="-9"/>
        </w:rPr>
        <w:t xml:space="preserve"> </w:t>
      </w:r>
      <w:r w:rsidRPr="00600774">
        <w:rPr>
          <w:rFonts w:ascii="Cambria" w:hAnsi="Cambria"/>
          <w:i/>
        </w:rPr>
        <w:t>levels</w:t>
      </w:r>
      <w:r w:rsidRPr="00600774">
        <w:rPr>
          <w:rFonts w:ascii="Cambria" w:hAnsi="Cambria"/>
          <w:i/>
          <w:spacing w:val="-9"/>
        </w:rPr>
        <w:t xml:space="preserve"> </w:t>
      </w:r>
      <w:r w:rsidRPr="00600774">
        <w:rPr>
          <w:rFonts w:ascii="Cambria" w:hAnsi="Cambria"/>
          <w:i/>
        </w:rPr>
        <w:t>of</w:t>
      </w:r>
      <w:r w:rsidRPr="00600774">
        <w:rPr>
          <w:rFonts w:ascii="Cambria" w:hAnsi="Cambria"/>
          <w:i/>
          <w:spacing w:val="-8"/>
        </w:rPr>
        <w:t xml:space="preserve"> </w:t>
      </w:r>
      <w:r w:rsidRPr="00600774">
        <w:rPr>
          <w:rFonts w:ascii="Cambria" w:hAnsi="Cambria"/>
          <w:i/>
        </w:rPr>
        <w:t>tetracycline</w:t>
      </w:r>
      <w:r w:rsidRPr="00600774">
        <w:rPr>
          <w:rFonts w:ascii="Cambria" w:hAnsi="Cambria"/>
          <w:i/>
          <w:spacing w:val="-9"/>
        </w:rPr>
        <w:t xml:space="preserve"> </w:t>
      </w:r>
      <w:r w:rsidRPr="00600774">
        <w:rPr>
          <w:rFonts w:ascii="Cambria" w:hAnsi="Cambria"/>
          <w:i/>
        </w:rPr>
        <w:t>residues</w:t>
      </w:r>
      <w:r w:rsidRPr="00600774">
        <w:rPr>
          <w:rFonts w:ascii="Cambria" w:hAnsi="Cambria"/>
          <w:i/>
          <w:spacing w:val="-10"/>
        </w:rPr>
        <w:t xml:space="preserve"> </w:t>
      </w:r>
      <w:r w:rsidRPr="00600774">
        <w:rPr>
          <w:rFonts w:ascii="Cambria" w:hAnsi="Cambria"/>
          <w:i/>
        </w:rPr>
        <w:t>in poultry eggs in the federal capital territory a cross-sectional study design was used, collecting</w:t>
      </w:r>
      <w:r w:rsidRPr="00600774">
        <w:rPr>
          <w:rFonts w:ascii="Cambria" w:hAnsi="Cambria"/>
          <w:i/>
          <w:spacing w:val="-14"/>
        </w:rPr>
        <w:t xml:space="preserve"> </w:t>
      </w:r>
      <w:r w:rsidRPr="00600774">
        <w:rPr>
          <w:rFonts w:ascii="Cambria" w:hAnsi="Cambria"/>
          <w:i/>
        </w:rPr>
        <w:t>data</w:t>
      </w:r>
      <w:r w:rsidRPr="00600774">
        <w:rPr>
          <w:rFonts w:ascii="Cambria" w:hAnsi="Cambria"/>
          <w:i/>
          <w:spacing w:val="-13"/>
        </w:rPr>
        <w:t xml:space="preserve"> </w:t>
      </w:r>
      <w:r w:rsidRPr="00600774">
        <w:rPr>
          <w:rFonts w:ascii="Cambria" w:hAnsi="Cambria"/>
          <w:i/>
        </w:rPr>
        <w:t>at</w:t>
      </w:r>
      <w:r w:rsidRPr="00600774">
        <w:rPr>
          <w:rFonts w:ascii="Cambria" w:hAnsi="Cambria"/>
          <w:i/>
          <w:spacing w:val="-13"/>
        </w:rPr>
        <w:t xml:space="preserve"> </w:t>
      </w:r>
      <w:r w:rsidRPr="00600774">
        <w:rPr>
          <w:rFonts w:ascii="Cambria" w:hAnsi="Cambria"/>
          <w:i/>
        </w:rPr>
        <w:t>a</w:t>
      </w:r>
      <w:r w:rsidRPr="00600774">
        <w:rPr>
          <w:rFonts w:ascii="Cambria" w:hAnsi="Cambria"/>
          <w:i/>
          <w:spacing w:val="-13"/>
        </w:rPr>
        <w:t xml:space="preserve"> </w:t>
      </w:r>
      <w:r w:rsidRPr="00600774">
        <w:rPr>
          <w:rFonts w:ascii="Cambria" w:hAnsi="Cambria"/>
          <w:i/>
        </w:rPr>
        <w:t>single</w:t>
      </w:r>
      <w:r w:rsidRPr="00600774">
        <w:rPr>
          <w:rFonts w:ascii="Cambria" w:hAnsi="Cambria"/>
          <w:i/>
          <w:spacing w:val="-14"/>
        </w:rPr>
        <w:t xml:space="preserve"> </w:t>
      </w:r>
      <w:r w:rsidRPr="00600774">
        <w:rPr>
          <w:rFonts w:ascii="Cambria" w:hAnsi="Cambria"/>
          <w:i/>
        </w:rPr>
        <w:t>point</w:t>
      </w:r>
      <w:r w:rsidRPr="00600774">
        <w:rPr>
          <w:rFonts w:ascii="Cambria" w:hAnsi="Cambria"/>
          <w:i/>
          <w:spacing w:val="-13"/>
        </w:rPr>
        <w:t xml:space="preserve"> </w:t>
      </w:r>
      <w:r w:rsidRPr="00600774">
        <w:rPr>
          <w:rFonts w:ascii="Cambria" w:hAnsi="Cambria"/>
          <w:i/>
        </w:rPr>
        <w:t>in</w:t>
      </w:r>
      <w:r w:rsidRPr="00600774">
        <w:rPr>
          <w:rFonts w:ascii="Cambria" w:hAnsi="Cambria"/>
          <w:i/>
          <w:spacing w:val="-13"/>
        </w:rPr>
        <w:t xml:space="preserve"> </w:t>
      </w:r>
      <w:r w:rsidRPr="00600774">
        <w:rPr>
          <w:rFonts w:ascii="Cambria" w:hAnsi="Cambria"/>
          <w:i/>
        </w:rPr>
        <w:t>time</w:t>
      </w:r>
      <w:r w:rsidRPr="00600774">
        <w:rPr>
          <w:rFonts w:ascii="Cambria" w:hAnsi="Cambria"/>
          <w:i/>
          <w:spacing w:val="-13"/>
        </w:rPr>
        <w:t xml:space="preserve"> </w:t>
      </w:r>
      <w:r w:rsidRPr="00600774">
        <w:rPr>
          <w:rFonts w:ascii="Cambria" w:hAnsi="Cambria"/>
          <w:i/>
        </w:rPr>
        <w:t>to</w:t>
      </w:r>
      <w:r w:rsidRPr="00600774">
        <w:rPr>
          <w:rFonts w:ascii="Cambria" w:hAnsi="Cambria"/>
          <w:i/>
          <w:spacing w:val="-13"/>
        </w:rPr>
        <w:t xml:space="preserve"> </w:t>
      </w:r>
      <w:r w:rsidRPr="00600774">
        <w:rPr>
          <w:rFonts w:ascii="Cambria" w:hAnsi="Cambria"/>
          <w:i/>
        </w:rPr>
        <w:t>offer</w:t>
      </w:r>
      <w:r w:rsidRPr="00600774">
        <w:rPr>
          <w:rFonts w:ascii="Cambria" w:hAnsi="Cambria"/>
          <w:i/>
          <w:spacing w:val="-14"/>
        </w:rPr>
        <w:t xml:space="preserve"> </w:t>
      </w:r>
      <w:r w:rsidRPr="00600774">
        <w:rPr>
          <w:rFonts w:ascii="Cambria" w:hAnsi="Cambria"/>
          <w:i/>
        </w:rPr>
        <w:t>a</w:t>
      </w:r>
      <w:r w:rsidRPr="00600774">
        <w:rPr>
          <w:rFonts w:ascii="Cambria" w:hAnsi="Cambria"/>
          <w:i/>
          <w:spacing w:val="-13"/>
        </w:rPr>
        <w:t xml:space="preserve"> </w:t>
      </w:r>
      <w:r w:rsidRPr="00600774">
        <w:rPr>
          <w:rFonts w:ascii="Cambria" w:hAnsi="Cambria"/>
          <w:i/>
        </w:rPr>
        <w:t>snapshot</w:t>
      </w:r>
      <w:r w:rsidRPr="00600774">
        <w:rPr>
          <w:rFonts w:ascii="Cambria" w:hAnsi="Cambria"/>
          <w:i/>
          <w:spacing w:val="-13"/>
        </w:rPr>
        <w:t xml:space="preserve"> </w:t>
      </w:r>
      <w:r w:rsidRPr="00600774">
        <w:rPr>
          <w:rFonts w:ascii="Cambria" w:hAnsi="Cambria"/>
          <w:i/>
        </w:rPr>
        <w:t>of</w:t>
      </w:r>
      <w:r w:rsidRPr="00600774">
        <w:rPr>
          <w:rFonts w:ascii="Cambria" w:hAnsi="Cambria"/>
          <w:i/>
          <w:spacing w:val="-13"/>
        </w:rPr>
        <w:t xml:space="preserve"> </w:t>
      </w:r>
      <w:r w:rsidRPr="00600774">
        <w:rPr>
          <w:rFonts w:ascii="Cambria" w:hAnsi="Cambria"/>
          <w:i/>
        </w:rPr>
        <w:t>the</w:t>
      </w:r>
      <w:r w:rsidRPr="00600774">
        <w:rPr>
          <w:rFonts w:ascii="Cambria" w:hAnsi="Cambria"/>
          <w:i/>
          <w:spacing w:val="-13"/>
        </w:rPr>
        <w:t xml:space="preserve"> </w:t>
      </w:r>
      <w:r w:rsidRPr="00600774">
        <w:rPr>
          <w:rFonts w:ascii="Cambria" w:hAnsi="Cambria"/>
          <w:i/>
        </w:rPr>
        <w:t>prevalence</w:t>
      </w:r>
      <w:r w:rsidRPr="00600774">
        <w:rPr>
          <w:rFonts w:ascii="Cambria" w:hAnsi="Cambria"/>
          <w:i/>
          <w:spacing w:val="-14"/>
        </w:rPr>
        <w:t xml:space="preserve"> </w:t>
      </w:r>
      <w:r w:rsidRPr="00600774">
        <w:rPr>
          <w:rFonts w:ascii="Cambria" w:hAnsi="Cambria"/>
          <w:i/>
        </w:rPr>
        <w:t>of</w:t>
      </w:r>
      <w:r w:rsidRPr="00600774">
        <w:rPr>
          <w:rFonts w:ascii="Cambria" w:hAnsi="Cambria"/>
          <w:i/>
          <w:spacing w:val="-13"/>
        </w:rPr>
        <w:t xml:space="preserve"> </w:t>
      </w:r>
      <w:r w:rsidRPr="00600774">
        <w:rPr>
          <w:rFonts w:ascii="Cambria" w:hAnsi="Cambria"/>
          <w:i/>
        </w:rPr>
        <w:t>tetracycline residues in various forms of poultry eggs (raw, boiled and fried ) 126 layer chicken eggs and126 equal eggs samples were purposively collect</w:t>
      </w:r>
      <w:r>
        <w:rPr>
          <w:rFonts w:ascii="Cambria" w:hAnsi="Cambria"/>
          <w:i/>
        </w:rPr>
        <w:t>ed from the six Area Council A</w:t>
      </w:r>
      <w:r w:rsidRPr="00600774">
        <w:rPr>
          <w:rFonts w:ascii="Cambria" w:hAnsi="Cambria"/>
          <w:i/>
        </w:rPr>
        <w:t>reas in the fct, including abaji kwali kuje gwagwalada etc to talling 252 egg samples. These</w:t>
      </w:r>
      <w:r w:rsidRPr="00600774">
        <w:rPr>
          <w:rFonts w:ascii="Cambria" w:hAnsi="Cambria"/>
          <w:i/>
          <w:spacing w:val="-1"/>
        </w:rPr>
        <w:t xml:space="preserve"> </w:t>
      </w:r>
      <w:r w:rsidRPr="00600774">
        <w:rPr>
          <w:rFonts w:ascii="Cambria" w:hAnsi="Cambria"/>
          <w:i/>
        </w:rPr>
        <w:t>samples</w:t>
      </w:r>
      <w:r w:rsidRPr="00600774">
        <w:rPr>
          <w:rFonts w:ascii="Cambria" w:hAnsi="Cambria"/>
          <w:i/>
          <w:spacing w:val="-1"/>
        </w:rPr>
        <w:t xml:space="preserve"> </w:t>
      </w:r>
      <w:r w:rsidRPr="00600774">
        <w:rPr>
          <w:rFonts w:ascii="Cambria" w:hAnsi="Cambria"/>
          <w:i/>
        </w:rPr>
        <w:t>were</w:t>
      </w:r>
      <w:r w:rsidRPr="00600774">
        <w:rPr>
          <w:rFonts w:ascii="Cambria" w:hAnsi="Cambria"/>
          <w:i/>
          <w:spacing w:val="-1"/>
        </w:rPr>
        <w:t xml:space="preserve"> </w:t>
      </w:r>
      <w:r w:rsidRPr="00600774">
        <w:rPr>
          <w:rFonts w:ascii="Cambria" w:hAnsi="Cambria"/>
          <w:i/>
        </w:rPr>
        <w:t>analyses</w:t>
      </w:r>
      <w:r w:rsidRPr="00600774">
        <w:rPr>
          <w:rFonts w:ascii="Cambria" w:hAnsi="Cambria"/>
          <w:i/>
          <w:spacing w:val="-1"/>
        </w:rPr>
        <w:t xml:space="preserve"> </w:t>
      </w:r>
      <w:r w:rsidRPr="00600774">
        <w:rPr>
          <w:rFonts w:ascii="Cambria" w:hAnsi="Cambria"/>
          <w:i/>
        </w:rPr>
        <w:t>for</w:t>
      </w:r>
      <w:r w:rsidRPr="00600774">
        <w:rPr>
          <w:rFonts w:ascii="Cambria" w:hAnsi="Cambria"/>
          <w:i/>
          <w:spacing w:val="-2"/>
        </w:rPr>
        <w:t xml:space="preserve"> </w:t>
      </w:r>
      <w:r w:rsidRPr="00600774">
        <w:rPr>
          <w:rFonts w:ascii="Cambria" w:hAnsi="Cambria"/>
          <w:i/>
        </w:rPr>
        <w:t>tetracycline</w:t>
      </w:r>
      <w:r w:rsidRPr="00600774">
        <w:rPr>
          <w:rFonts w:ascii="Cambria" w:hAnsi="Cambria"/>
          <w:i/>
          <w:spacing w:val="-1"/>
        </w:rPr>
        <w:t xml:space="preserve"> </w:t>
      </w:r>
      <w:r w:rsidRPr="00600774">
        <w:rPr>
          <w:rFonts w:ascii="Cambria" w:hAnsi="Cambria"/>
          <w:i/>
        </w:rPr>
        <w:t>and</w:t>
      </w:r>
      <w:r w:rsidRPr="00600774">
        <w:rPr>
          <w:rFonts w:ascii="Cambria" w:hAnsi="Cambria"/>
          <w:i/>
          <w:spacing w:val="-3"/>
        </w:rPr>
        <w:t xml:space="preserve"> </w:t>
      </w:r>
      <w:r w:rsidRPr="00600774">
        <w:rPr>
          <w:rFonts w:ascii="Cambria" w:hAnsi="Cambria"/>
          <w:i/>
        </w:rPr>
        <w:t>ox</w:t>
      </w:r>
      <w:r w:rsidRPr="00600774">
        <w:rPr>
          <w:rFonts w:ascii="Cambria" w:hAnsi="Cambria"/>
          <w:i/>
          <w:spacing w:val="-2"/>
        </w:rPr>
        <w:t xml:space="preserve"> </w:t>
      </w:r>
      <w:r w:rsidRPr="00600774">
        <w:rPr>
          <w:rFonts w:ascii="Cambria" w:hAnsi="Cambria"/>
          <w:i/>
        </w:rPr>
        <w:t>tetracycline</w:t>
      </w:r>
      <w:r w:rsidRPr="00600774">
        <w:rPr>
          <w:rFonts w:ascii="Cambria" w:hAnsi="Cambria"/>
          <w:i/>
          <w:spacing w:val="-1"/>
        </w:rPr>
        <w:t xml:space="preserve"> </w:t>
      </w:r>
      <w:r w:rsidRPr="00600774">
        <w:rPr>
          <w:rFonts w:ascii="Cambria" w:hAnsi="Cambria"/>
          <w:i/>
        </w:rPr>
        <w:t>residues</w:t>
      </w:r>
      <w:r w:rsidRPr="00600774">
        <w:rPr>
          <w:rFonts w:ascii="Cambria" w:hAnsi="Cambria"/>
          <w:i/>
          <w:spacing w:val="-1"/>
        </w:rPr>
        <w:t xml:space="preserve"> </w:t>
      </w:r>
      <w:r w:rsidRPr="00600774">
        <w:rPr>
          <w:rFonts w:ascii="Cambria" w:hAnsi="Cambria"/>
          <w:i/>
        </w:rPr>
        <w:t>using</w:t>
      </w:r>
      <w:r w:rsidRPr="00600774">
        <w:rPr>
          <w:rFonts w:ascii="Cambria" w:hAnsi="Cambria"/>
          <w:i/>
          <w:spacing w:val="-2"/>
        </w:rPr>
        <w:t xml:space="preserve"> </w:t>
      </w:r>
      <w:r w:rsidRPr="00600774">
        <w:rPr>
          <w:rFonts w:ascii="Cambria" w:hAnsi="Cambria"/>
          <w:i/>
        </w:rPr>
        <w:t>the</w:t>
      </w:r>
      <w:r w:rsidRPr="00600774">
        <w:rPr>
          <w:rFonts w:ascii="Cambria" w:hAnsi="Cambria"/>
          <w:i/>
          <w:spacing w:val="-1"/>
        </w:rPr>
        <w:t xml:space="preserve"> </w:t>
      </w:r>
      <w:r w:rsidRPr="00600774">
        <w:rPr>
          <w:rFonts w:ascii="Cambria" w:hAnsi="Cambria"/>
          <w:i/>
        </w:rPr>
        <w:t>thin layer</w:t>
      </w:r>
      <w:r w:rsidRPr="00600774">
        <w:rPr>
          <w:rFonts w:ascii="Cambria" w:hAnsi="Cambria"/>
          <w:i/>
          <w:spacing w:val="-14"/>
        </w:rPr>
        <w:t xml:space="preserve"> </w:t>
      </w:r>
      <w:r w:rsidRPr="00600774">
        <w:rPr>
          <w:rFonts w:ascii="Cambria" w:hAnsi="Cambria"/>
          <w:i/>
        </w:rPr>
        <w:t>chromatography</w:t>
      </w:r>
      <w:r w:rsidRPr="00600774">
        <w:rPr>
          <w:rFonts w:ascii="Cambria" w:hAnsi="Cambria"/>
          <w:i/>
          <w:spacing w:val="-13"/>
        </w:rPr>
        <w:t xml:space="preserve"> </w:t>
      </w:r>
      <w:r w:rsidRPr="00600774">
        <w:rPr>
          <w:rFonts w:ascii="Cambria" w:hAnsi="Cambria"/>
          <w:i/>
        </w:rPr>
        <w:t>(TLC)</w:t>
      </w:r>
      <w:r w:rsidRPr="00600774">
        <w:rPr>
          <w:rFonts w:ascii="Cambria" w:hAnsi="Cambria"/>
          <w:i/>
          <w:spacing w:val="-13"/>
        </w:rPr>
        <w:t xml:space="preserve"> </w:t>
      </w:r>
      <w:r w:rsidRPr="00600774">
        <w:rPr>
          <w:rFonts w:ascii="Cambria" w:hAnsi="Cambria"/>
          <w:i/>
        </w:rPr>
        <w:t>method</w:t>
      </w:r>
      <w:r w:rsidRPr="00600774">
        <w:rPr>
          <w:rFonts w:ascii="Cambria" w:hAnsi="Cambria"/>
          <w:i/>
          <w:spacing w:val="-13"/>
        </w:rPr>
        <w:t xml:space="preserve"> </w:t>
      </w:r>
      <w:r w:rsidRPr="00600774">
        <w:rPr>
          <w:rFonts w:ascii="Cambria" w:hAnsi="Cambria"/>
          <w:i/>
        </w:rPr>
        <w:t>forty-two</w:t>
      </w:r>
      <w:r w:rsidRPr="00600774">
        <w:rPr>
          <w:rFonts w:ascii="Cambria" w:hAnsi="Cambria"/>
          <w:i/>
          <w:spacing w:val="-14"/>
        </w:rPr>
        <w:t xml:space="preserve"> </w:t>
      </w:r>
      <w:r w:rsidRPr="00600774">
        <w:rPr>
          <w:rFonts w:ascii="Cambria" w:hAnsi="Cambria"/>
          <w:i/>
        </w:rPr>
        <w:t>layer</w:t>
      </w:r>
      <w:r w:rsidRPr="00600774">
        <w:rPr>
          <w:rFonts w:ascii="Cambria" w:hAnsi="Cambria"/>
          <w:i/>
          <w:spacing w:val="-13"/>
        </w:rPr>
        <w:t xml:space="preserve"> </w:t>
      </w:r>
      <w:r w:rsidRPr="00600774">
        <w:rPr>
          <w:rFonts w:ascii="Cambria" w:hAnsi="Cambria"/>
          <w:i/>
        </w:rPr>
        <w:t>chicken</w:t>
      </w:r>
      <w:r w:rsidRPr="00600774">
        <w:rPr>
          <w:rFonts w:ascii="Cambria" w:hAnsi="Cambria"/>
          <w:i/>
          <w:spacing w:val="-13"/>
        </w:rPr>
        <w:t xml:space="preserve"> </w:t>
      </w:r>
      <w:r w:rsidRPr="00600774">
        <w:rPr>
          <w:rFonts w:ascii="Cambria" w:hAnsi="Cambria"/>
          <w:i/>
        </w:rPr>
        <w:t>eggs</w:t>
      </w:r>
      <w:r w:rsidRPr="00600774">
        <w:rPr>
          <w:rFonts w:ascii="Cambria" w:hAnsi="Cambria"/>
          <w:i/>
          <w:spacing w:val="-13"/>
        </w:rPr>
        <w:t xml:space="preserve"> </w:t>
      </w:r>
      <w:r w:rsidRPr="00600774">
        <w:rPr>
          <w:rFonts w:ascii="Cambria" w:hAnsi="Cambria"/>
          <w:i/>
        </w:rPr>
        <w:t>and</w:t>
      </w:r>
      <w:r w:rsidRPr="00600774">
        <w:rPr>
          <w:rFonts w:ascii="Cambria" w:hAnsi="Cambria"/>
          <w:i/>
          <w:spacing w:val="-13"/>
        </w:rPr>
        <w:t xml:space="preserve"> </w:t>
      </w:r>
      <w:r w:rsidRPr="00600774">
        <w:rPr>
          <w:rFonts w:ascii="Cambria" w:hAnsi="Cambria"/>
          <w:i/>
        </w:rPr>
        <w:t>42</w:t>
      </w:r>
      <w:r w:rsidRPr="00600774">
        <w:rPr>
          <w:rFonts w:ascii="Cambria" w:hAnsi="Cambria"/>
          <w:i/>
          <w:spacing w:val="-14"/>
        </w:rPr>
        <w:t xml:space="preserve"> </w:t>
      </w:r>
      <w:r w:rsidRPr="00600774">
        <w:rPr>
          <w:rFonts w:ascii="Cambria" w:hAnsi="Cambria"/>
          <w:i/>
        </w:rPr>
        <w:t>equal</w:t>
      </w:r>
      <w:r w:rsidRPr="00600774">
        <w:rPr>
          <w:rFonts w:ascii="Cambria" w:hAnsi="Cambria"/>
          <w:i/>
          <w:spacing w:val="-13"/>
        </w:rPr>
        <w:t xml:space="preserve"> </w:t>
      </w:r>
      <w:r w:rsidRPr="00600774">
        <w:rPr>
          <w:rFonts w:ascii="Cambria" w:hAnsi="Cambria"/>
          <w:i/>
        </w:rPr>
        <w:t>eggs</w:t>
      </w:r>
      <w:r w:rsidRPr="00600774">
        <w:rPr>
          <w:rFonts w:ascii="Cambria" w:hAnsi="Cambria"/>
          <w:i/>
          <w:spacing w:val="-13"/>
        </w:rPr>
        <w:t xml:space="preserve"> </w:t>
      </w:r>
      <w:r w:rsidRPr="00600774">
        <w:rPr>
          <w:rFonts w:ascii="Cambria" w:hAnsi="Cambria"/>
          <w:i/>
        </w:rPr>
        <w:t>were tasted raw boiled and fried for tetracycline residues extraction was done in maclluaine buffer (PH 4.00) followed by detection on pre-coated thin layer chromatography paper with an ultra-violet detector the laboratory result test indicated the presence of oxtetracycline 37 (88.1%) and tetracycline 22 (52.4%) in raw layer chicken eggs. Oxtetracycline 19 (45.2%) and tetracycline is (35.7%) In raw equal eggs, oxtetracycline 33(80.9%) and tetracycline 20(47.60%) in boiled layer chicken eggs, oxytetracycline 27(64.3%)</w:t>
      </w:r>
      <w:r w:rsidRPr="00600774">
        <w:rPr>
          <w:rFonts w:ascii="Cambria" w:hAnsi="Cambria"/>
          <w:i/>
          <w:spacing w:val="-3"/>
        </w:rPr>
        <w:t xml:space="preserve"> </w:t>
      </w:r>
      <w:r w:rsidRPr="00600774">
        <w:rPr>
          <w:rFonts w:ascii="Cambria" w:hAnsi="Cambria"/>
          <w:i/>
        </w:rPr>
        <w:t>eggs,</w:t>
      </w:r>
      <w:r w:rsidRPr="00600774">
        <w:rPr>
          <w:rFonts w:ascii="Cambria" w:hAnsi="Cambria"/>
          <w:i/>
          <w:spacing w:val="-1"/>
        </w:rPr>
        <w:t xml:space="preserve"> </w:t>
      </w:r>
      <w:r w:rsidRPr="00600774">
        <w:rPr>
          <w:rFonts w:ascii="Cambria" w:hAnsi="Cambria"/>
          <w:i/>
        </w:rPr>
        <w:t>tetracycline</w:t>
      </w:r>
      <w:r w:rsidRPr="00600774">
        <w:rPr>
          <w:rFonts w:ascii="Cambria" w:hAnsi="Cambria"/>
          <w:i/>
          <w:spacing w:val="-2"/>
        </w:rPr>
        <w:t xml:space="preserve"> </w:t>
      </w:r>
      <w:r w:rsidRPr="00600774">
        <w:rPr>
          <w:rFonts w:ascii="Cambria" w:hAnsi="Cambria"/>
          <w:i/>
        </w:rPr>
        <w:t>13(30.9%)</w:t>
      </w:r>
      <w:r w:rsidRPr="00600774">
        <w:rPr>
          <w:rFonts w:ascii="Cambria" w:hAnsi="Cambria"/>
          <w:i/>
          <w:spacing w:val="-3"/>
        </w:rPr>
        <w:t xml:space="preserve"> </w:t>
      </w:r>
      <w:r w:rsidRPr="00600774">
        <w:rPr>
          <w:rFonts w:ascii="Cambria" w:hAnsi="Cambria"/>
          <w:i/>
        </w:rPr>
        <w:t>in</w:t>
      </w:r>
      <w:r w:rsidRPr="00600774">
        <w:rPr>
          <w:rFonts w:ascii="Cambria" w:hAnsi="Cambria"/>
          <w:i/>
          <w:spacing w:val="-2"/>
        </w:rPr>
        <w:t xml:space="preserve"> </w:t>
      </w:r>
      <w:r w:rsidRPr="00600774">
        <w:rPr>
          <w:rFonts w:ascii="Cambria" w:hAnsi="Cambria"/>
          <w:i/>
        </w:rPr>
        <w:t>boiled</w:t>
      </w:r>
      <w:r w:rsidRPr="00600774">
        <w:rPr>
          <w:rFonts w:ascii="Cambria" w:hAnsi="Cambria"/>
          <w:i/>
          <w:spacing w:val="-3"/>
        </w:rPr>
        <w:t xml:space="preserve"> </w:t>
      </w:r>
      <w:r w:rsidRPr="00600774">
        <w:rPr>
          <w:rFonts w:ascii="Cambria" w:hAnsi="Cambria"/>
          <w:i/>
        </w:rPr>
        <w:t>equal</w:t>
      </w:r>
      <w:r w:rsidRPr="00600774">
        <w:rPr>
          <w:rFonts w:ascii="Cambria" w:hAnsi="Cambria"/>
          <w:i/>
          <w:spacing w:val="-3"/>
        </w:rPr>
        <w:t xml:space="preserve"> </w:t>
      </w:r>
      <w:r w:rsidRPr="00600774">
        <w:rPr>
          <w:rFonts w:ascii="Cambria" w:hAnsi="Cambria"/>
          <w:i/>
        </w:rPr>
        <w:t>eggs,</w:t>
      </w:r>
      <w:r w:rsidRPr="00600774">
        <w:rPr>
          <w:rFonts w:ascii="Cambria" w:hAnsi="Cambria"/>
          <w:i/>
          <w:spacing w:val="-1"/>
        </w:rPr>
        <w:t xml:space="preserve"> </w:t>
      </w:r>
      <w:r w:rsidRPr="00600774">
        <w:rPr>
          <w:rFonts w:ascii="Cambria" w:hAnsi="Cambria"/>
          <w:i/>
        </w:rPr>
        <w:t>oxytetracycline</w:t>
      </w:r>
      <w:r w:rsidRPr="00600774">
        <w:rPr>
          <w:rFonts w:ascii="Cambria" w:hAnsi="Cambria"/>
          <w:i/>
          <w:spacing w:val="-2"/>
        </w:rPr>
        <w:t xml:space="preserve"> </w:t>
      </w:r>
      <w:r w:rsidRPr="00600774">
        <w:rPr>
          <w:rFonts w:ascii="Cambria" w:hAnsi="Cambria"/>
          <w:i/>
        </w:rPr>
        <w:t>30(71.4%) and</w:t>
      </w:r>
      <w:r w:rsidRPr="00600774">
        <w:rPr>
          <w:rFonts w:ascii="Cambria" w:hAnsi="Cambria"/>
          <w:i/>
          <w:spacing w:val="-14"/>
        </w:rPr>
        <w:t xml:space="preserve"> </w:t>
      </w:r>
      <w:r w:rsidRPr="00600774">
        <w:rPr>
          <w:rFonts w:ascii="Cambria" w:hAnsi="Cambria"/>
          <w:i/>
        </w:rPr>
        <w:t>tetracycline</w:t>
      </w:r>
      <w:r w:rsidRPr="00600774">
        <w:rPr>
          <w:rFonts w:ascii="Cambria" w:hAnsi="Cambria"/>
          <w:i/>
          <w:spacing w:val="-13"/>
        </w:rPr>
        <w:t xml:space="preserve"> </w:t>
      </w:r>
      <w:r w:rsidRPr="00600774">
        <w:rPr>
          <w:rFonts w:ascii="Cambria" w:hAnsi="Cambria"/>
          <w:i/>
        </w:rPr>
        <w:t>17(40.5%)</w:t>
      </w:r>
      <w:r w:rsidRPr="00600774">
        <w:rPr>
          <w:rFonts w:ascii="Cambria" w:hAnsi="Cambria"/>
          <w:i/>
          <w:spacing w:val="-13"/>
        </w:rPr>
        <w:t xml:space="preserve"> </w:t>
      </w:r>
      <w:r w:rsidRPr="00600774">
        <w:rPr>
          <w:rFonts w:ascii="Cambria" w:hAnsi="Cambria"/>
          <w:i/>
        </w:rPr>
        <w:t>in</w:t>
      </w:r>
      <w:r w:rsidRPr="00600774">
        <w:rPr>
          <w:rFonts w:ascii="Cambria" w:hAnsi="Cambria"/>
          <w:i/>
          <w:spacing w:val="-13"/>
        </w:rPr>
        <w:t xml:space="preserve"> </w:t>
      </w:r>
      <w:r w:rsidRPr="00600774">
        <w:rPr>
          <w:rFonts w:ascii="Cambria" w:hAnsi="Cambria"/>
          <w:i/>
        </w:rPr>
        <w:t>fried</w:t>
      </w:r>
      <w:r w:rsidRPr="00600774">
        <w:rPr>
          <w:rFonts w:ascii="Cambria" w:hAnsi="Cambria"/>
          <w:i/>
          <w:spacing w:val="-14"/>
        </w:rPr>
        <w:t xml:space="preserve"> </w:t>
      </w:r>
      <w:r w:rsidRPr="00600774">
        <w:rPr>
          <w:rFonts w:ascii="Cambria" w:hAnsi="Cambria"/>
          <w:i/>
        </w:rPr>
        <w:t>layer</w:t>
      </w:r>
      <w:r w:rsidRPr="00600774">
        <w:rPr>
          <w:rFonts w:ascii="Cambria" w:hAnsi="Cambria"/>
          <w:i/>
          <w:spacing w:val="-13"/>
        </w:rPr>
        <w:t xml:space="preserve"> </w:t>
      </w:r>
      <w:r w:rsidRPr="00600774">
        <w:rPr>
          <w:rFonts w:ascii="Cambria" w:hAnsi="Cambria"/>
          <w:i/>
        </w:rPr>
        <w:t>chicken</w:t>
      </w:r>
      <w:r w:rsidRPr="00600774">
        <w:rPr>
          <w:rFonts w:ascii="Cambria" w:hAnsi="Cambria"/>
          <w:i/>
          <w:spacing w:val="-13"/>
        </w:rPr>
        <w:t xml:space="preserve"> </w:t>
      </w:r>
      <w:r w:rsidRPr="00600774">
        <w:rPr>
          <w:rFonts w:ascii="Cambria" w:hAnsi="Cambria"/>
          <w:i/>
        </w:rPr>
        <w:t>eggs</w:t>
      </w:r>
      <w:r w:rsidRPr="00600774">
        <w:rPr>
          <w:rFonts w:ascii="Cambria" w:hAnsi="Cambria"/>
          <w:i/>
          <w:spacing w:val="-13"/>
        </w:rPr>
        <w:t xml:space="preserve"> </w:t>
      </w:r>
      <w:r w:rsidRPr="00600774">
        <w:rPr>
          <w:rFonts w:ascii="Cambria" w:hAnsi="Cambria"/>
          <w:i/>
        </w:rPr>
        <w:t>the</w:t>
      </w:r>
      <w:r w:rsidRPr="00600774">
        <w:rPr>
          <w:rFonts w:ascii="Cambria" w:hAnsi="Cambria"/>
          <w:i/>
          <w:spacing w:val="-13"/>
        </w:rPr>
        <w:t xml:space="preserve"> </w:t>
      </w:r>
      <w:r w:rsidRPr="00600774">
        <w:rPr>
          <w:rFonts w:ascii="Cambria" w:hAnsi="Cambria"/>
          <w:i/>
        </w:rPr>
        <w:t>and</w:t>
      </w:r>
      <w:r w:rsidRPr="00600774">
        <w:rPr>
          <w:rFonts w:ascii="Cambria" w:hAnsi="Cambria"/>
          <w:i/>
          <w:spacing w:val="-14"/>
        </w:rPr>
        <w:t xml:space="preserve"> </w:t>
      </w:r>
      <w:r w:rsidRPr="00600774">
        <w:rPr>
          <w:rFonts w:ascii="Cambria" w:hAnsi="Cambria"/>
          <w:i/>
        </w:rPr>
        <w:t>oxytetracycline</w:t>
      </w:r>
      <w:r w:rsidRPr="00600774">
        <w:rPr>
          <w:rFonts w:ascii="Cambria" w:hAnsi="Cambria"/>
          <w:i/>
          <w:spacing w:val="-13"/>
        </w:rPr>
        <w:t xml:space="preserve"> </w:t>
      </w:r>
      <w:r w:rsidRPr="00600774">
        <w:rPr>
          <w:rFonts w:ascii="Cambria" w:hAnsi="Cambria"/>
          <w:i/>
        </w:rPr>
        <w:t>23(54.8%) tetracycline</w:t>
      </w:r>
      <w:r w:rsidRPr="00600774">
        <w:rPr>
          <w:rFonts w:ascii="Cambria" w:hAnsi="Cambria"/>
          <w:i/>
          <w:spacing w:val="-3"/>
        </w:rPr>
        <w:t xml:space="preserve"> </w:t>
      </w:r>
      <w:r w:rsidRPr="00600774">
        <w:rPr>
          <w:rFonts w:ascii="Cambria" w:hAnsi="Cambria"/>
          <w:i/>
        </w:rPr>
        <w:t>10(23.8%)</w:t>
      </w:r>
      <w:r w:rsidRPr="00600774">
        <w:rPr>
          <w:rFonts w:ascii="Cambria" w:hAnsi="Cambria"/>
          <w:i/>
          <w:spacing w:val="-2"/>
        </w:rPr>
        <w:t xml:space="preserve"> </w:t>
      </w:r>
      <w:r w:rsidRPr="00600774">
        <w:rPr>
          <w:rFonts w:ascii="Cambria" w:hAnsi="Cambria"/>
          <w:i/>
        </w:rPr>
        <w:t>in</w:t>
      </w:r>
      <w:r w:rsidRPr="00600774">
        <w:rPr>
          <w:rFonts w:ascii="Cambria" w:hAnsi="Cambria"/>
          <w:i/>
          <w:spacing w:val="-3"/>
        </w:rPr>
        <w:t xml:space="preserve"> </w:t>
      </w:r>
      <w:r w:rsidRPr="00600774">
        <w:rPr>
          <w:rFonts w:ascii="Cambria" w:hAnsi="Cambria"/>
          <w:i/>
        </w:rPr>
        <w:t>fried</w:t>
      </w:r>
      <w:r w:rsidRPr="00600774">
        <w:rPr>
          <w:rFonts w:ascii="Cambria" w:hAnsi="Cambria"/>
          <w:i/>
          <w:spacing w:val="-5"/>
        </w:rPr>
        <w:t xml:space="preserve"> </w:t>
      </w:r>
      <w:r w:rsidRPr="00600774">
        <w:rPr>
          <w:rFonts w:ascii="Cambria" w:hAnsi="Cambria"/>
          <w:i/>
        </w:rPr>
        <w:t>quail</w:t>
      </w:r>
      <w:r w:rsidRPr="00600774">
        <w:rPr>
          <w:rFonts w:ascii="Cambria" w:hAnsi="Cambria"/>
          <w:i/>
          <w:spacing w:val="-4"/>
        </w:rPr>
        <w:t xml:space="preserve"> </w:t>
      </w:r>
      <w:r w:rsidRPr="00600774">
        <w:rPr>
          <w:rFonts w:ascii="Cambria" w:hAnsi="Cambria"/>
          <w:i/>
        </w:rPr>
        <w:t>eggs</w:t>
      </w:r>
      <w:r w:rsidRPr="00600774">
        <w:rPr>
          <w:rFonts w:ascii="Cambria" w:hAnsi="Cambria"/>
          <w:i/>
          <w:spacing w:val="-3"/>
        </w:rPr>
        <w:t xml:space="preserve"> </w:t>
      </w:r>
      <w:r w:rsidRPr="00600774">
        <w:rPr>
          <w:rFonts w:ascii="Cambria" w:hAnsi="Cambria"/>
          <w:i/>
        </w:rPr>
        <w:t>the</w:t>
      </w:r>
      <w:r w:rsidRPr="00600774">
        <w:rPr>
          <w:rFonts w:ascii="Cambria" w:hAnsi="Cambria"/>
          <w:i/>
          <w:spacing w:val="-3"/>
        </w:rPr>
        <w:t xml:space="preserve"> </w:t>
      </w:r>
      <w:r w:rsidRPr="00600774">
        <w:rPr>
          <w:rFonts w:ascii="Cambria" w:hAnsi="Cambria"/>
          <w:i/>
        </w:rPr>
        <w:t>prevalence</w:t>
      </w:r>
      <w:r w:rsidRPr="00600774">
        <w:rPr>
          <w:rFonts w:ascii="Cambria" w:hAnsi="Cambria"/>
          <w:i/>
          <w:spacing w:val="-3"/>
        </w:rPr>
        <w:t xml:space="preserve"> </w:t>
      </w:r>
      <w:r w:rsidRPr="00600774">
        <w:rPr>
          <w:rFonts w:ascii="Cambria" w:hAnsi="Cambria"/>
          <w:i/>
        </w:rPr>
        <w:t>of</w:t>
      </w:r>
      <w:r w:rsidRPr="00600774">
        <w:rPr>
          <w:rFonts w:ascii="Cambria" w:hAnsi="Cambria"/>
          <w:i/>
          <w:spacing w:val="-4"/>
        </w:rPr>
        <w:t xml:space="preserve"> </w:t>
      </w:r>
      <w:r w:rsidRPr="00600774">
        <w:rPr>
          <w:rFonts w:ascii="Cambria" w:hAnsi="Cambria"/>
          <w:i/>
        </w:rPr>
        <w:t>tetracycline</w:t>
      </w:r>
      <w:r w:rsidRPr="00600774">
        <w:rPr>
          <w:rFonts w:ascii="Cambria" w:hAnsi="Cambria"/>
          <w:i/>
          <w:spacing w:val="-3"/>
        </w:rPr>
        <w:t xml:space="preserve"> </w:t>
      </w:r>
      <w:r w:rsidRPr="00600774">
        <w:rPr>
          <w:rFonts w:ascii="Cambria" w:hAnsi="Cambria"/>
          <w:i/>
        </w:rPr>
        <w:t>detected</w:t>
      </w:r>
      <w:r w:rsidRPr="00600774">
        <w:rPr>
          <w:rFonts w:ascii="Cambria" w:hAnsi="Cambria"/>
          <w:i/>
          <w:spacing w:val="-4"/>
        </w:rPr>
        <w:t xml:space="preserve"> </w:t>
      </w:r>
      <w:r w:rsidRPr="00600774">
        <w:rPr>
          <w:rFonts w:ascii="Cambria" w:hAnsi="Cambria"/>
          <w:i/>
        </w:rPr>
        <w:t>in</w:t>
      </w:r>
      <w:r w:rsidRPr="00600774">
        <w:rPr>
          <w:rFonts w:ascii="Cambria" w:hAnsi="Cambria"/>
          <w:i/>
          <w:spacing w:val="-3"/>
        </w:rPr>
        <w:t xml:space="preserve"> </w:t>
      </w:r>
      <w:r w:rsidRPr="00600774">
        <w:rPr>
          <w:rFonts w:ascii="Cambria" w:hAnsi="Cambria"/>
          <w:i/>
        </w:rPr>
        <w:t>eggs</w:t>
      </w:r>
      <w:r w:rsidR="00600774">
        <w:rPr>
          <w:rFonts w:ascii="Cambria" w:hAnsi="Cambria"/>
          <w:i/>
        </w:rPr>
        <w:t xml:space="preserve"> </w:t>
      </w:r>
      <w:r w:rsidRPr="00600774">
        <w:rPr>
          <w:rFonts w:ascii="Cambria"/>
          <w:i/>
        </w:rPr>
        <w:t>of</w:t>
      </w:r>
      <w:r w:rsidRPr="00600774">
        <w:rPr>
          <w:rFonts w:ascii="Cambria"/>
          <w:i/>
          <w:spacing w:val="61"/>
          <w:w w:val="150"/>
        </w:rPr>
        <w:t xml:space="preserve"> </w:t>
      </w:r>
      <w:r w:rsidRPr="00600774">
        <w:rPr>
          <w:rFonts w:ascii="Cambria"/>
          <w:i/>
        </w:rPr>
        <w:t>layer</w:t>
      </w:r>
      <w:r w:rsidRPr="00600774">
        <w:rPr>
          <w:rFonts w:ascii="Cambria"/>
          <w:i/>
          <w:spacing w:val="63"/>
          <w:w w:val="150"/>
        </w:rPr>
        <w:t xml:space="preserve"> </w:t>
      </w:r>
      <w:r w:rsidRPr="00600774">
        <w:rPr>
          <w:rFonts w:ascii="Cambria"/>
          <w:i/>
        </w:rPr>
        <w:t>chicken</w:t>
      </w:r>
      <w:r w:rsidRPr="00600774">
        <w:rPr>
          <w:rFonts w:ascii="Cambria"/>
          <w:i/>
          <w:spacing w:val="64"/>
          <w:w w:val="150"/>
        </w:rPr>
        <w:t xml:space="preserve"> </w:t>
      </w:r>
      <w:r w:rsidRPr="00600774">
        <w:rPr>
          <w:rFonts w:ascii="Cambria"/>
          <w:i/>
        </w:rPr>
        <w:t>and</w:t>
      </w:r>
      <w:r w:rsidRPr="00600774">
        <w:rPr>
          <w:rFonts w:ascii="Cambria"/>
          <w:i/>
          <w:spacing w:val="62"/>
          <w:w w:val="150"/>
        </w:rPr>
        <w:t xml:space="preserve"> </w:t>
      </w:r>
      <w:r w:rsidRPr="00600774">
        <w:rPr>
          <w:rFonts w:ascii="Cambria"/>
          <w:i/>
        </w:rPr>
        <w:t>quail</w:t>
      </w:r>
      <w:r w:rsidRPr="00600774">
        <w:rPr>
          <w:rFonts w:ascii="Cambria"/>
          <w:i/>
          <w:spacing w:val="63"/>
          <w:w w:val="150"/>
        </w:rPr>
        <w:t xml:space="preserve"> </w:t>
      </w:r>
      <w:r w:rsidRPr="00600774">
        <w:rPr>
          <w:rFonts w:ascii="Cambria"/>
          <w:i/>
        </w:rPr>
        <w:t>in</w:t>
      </w:r>
      <w:r w:rsidRPr="00600774">
        <w:rPr>
          <w:rFonts w:ascii="Cambria"/>
          <w:i/>
          <w:spacing w:val="64"/>
          <w:w w:val="150"/>
        </w:rPr>
        <w:t xml:space="preserve"> </w:t>
      </w:r>
      <w:r w:rsidRPr="00600774">
        <w:rPr>
          <w:rFonts w:ascii="Cambria"/>
          <w:i/>
        </w:rPr>
        <w:t>Abaji</w:t>
      </w:r>
      <w:r w:rsidRPr="00600774">
        <w:rPr>
          <w:rFonts w:ascii="Cambria"/>
          <w:i/>
          <w:spacing w:val="63"/>
          <w:w w:val="150"/>
        </w:rPr>
        <w:t xml:space="preserve"> </w:t>
      </w:r>
      <w:r w:rsidRPr="00600774">
        <w:rPr>
          <w:rFonts w:ascii="Cambria"/>
          <w:i/>
        </w:rPr>
        <w:t>were</w:t>
      </w:r>
      <w:r w:rsidRPr="00600774">
        <w:rPr>
          <w:rFonts w:ascii="Cambria"/>
          <w:i/>
          <w:spacing w:val="65"/>
          <w:w w:val="150"/>
        </w:rPr>
        <w:t xml:space="preserve"> </w:t>
      </w:r>
      <w:r w:rsidRPr="00600774">
        <w:rPr>
          <w:rFonts w:ascii="Cambria"/>
          <w:i/>
        </w:rPr>
        <w:t>(76.3%,</w:t>
      </w:r>
      <w:r w:rsidRPr="00600774">
        <w:rPr>
          <w:rFonts w:ascii="Cambria"/>
          <w:i/>
          <w:spacing w:val="64"/>
          <w:w w:val="150"/>
        </w:rPr>
        <w:t xml:space="preserve"> </w:t>
      </w:r>
      <w:r w:rsidRPr="00600774">
        <w:rPr>
          <w:rFonts w:ascii="Cambria"/>
          <w:i/>
        </w:rPr>
        <w:t>38.1%),</w:t>
      </w:r>
      <w:r w:rsidRPr="00600774">
        <w:rPr>
          <w:rFonts w:ascii="Cambria"/>
          <w:i/>
          <w:spacing w:val="64"/>
          <w:w w:val="150"/>
        </w:rPr>
        <w:t xml:space="preserve"> </w:t>
      </w:r>
      <w:r w:rsidRPr="00600774">
        <w:rPr>
          <w:rFonts w:ascii="Cambria"/>
          <w:i/>
        </w:rPr>
        <w:t>Kuje</w:t>
      </w:r>
      <w:r w:rsidRPr="00600774">
        <w:rPr>
          <w:rFonts w:ascii="Cambria"/>
          <w:i/>
          <w:spacing w:val="64"/>
          <w:w w:val="150"/>
        </w:rPr>
        <w:t xml:space="preserve"> </w:t>
      </w:r>
      <w:r w:rsidRPr="00600774">
        <w:rPr>
          <w:rFonts w:ascii="Cambria"/>
          <w:i/>
        </w:rPr>
        <w:t>(92.2%,</w:t>
      </w:r>
      <w:r w:rsidRPr="00600774">
        <w:rPr>
          <w:rFonts w:ascii="Cambria"/>
          <w:i/>
          <w:spacing w:val="63"/>
          <w:w w:val="150"/>
        </w:rPr>
        <w:t xml:space="preserve"> </w:t>
      </w:r>
      <w:r w:rsidRPr="00600774">
        <w:rPr>
          <w:rFonts w:ascii="Cambria"/>
          <w:i/>
          <w:spacing w:val="-2"/>
        </w:rPr>
        <w:t>90.5%)</w:t>
      </w:r>
      <w:r w:rsidRPr="00600774">
        <w:rPr>
          <w:rFonts w:ascii="Cambria"/>
          <w:i/>
        </w:rPr>
        <w:t>Gwagwalada</w:t>
      </w:r>
      <w:r w:rsidRPr="00600774">
        <w:rPr>
          <w:rFonts w:ascii="Cambria"/>
          <w:i/>
          <w:spacing w:val="59"/>
        </w:rPr>
        <w:t xml:space="preserve"> </w:t>
      </w:r>
      <w:r w:rsidRPr="00600774">
        <w:rPr>
          <w:rFonts w:ascii="Cambria"/>
          <w:i/>
        </w:rPr>
        <w:t>(88.7%,</w:t>
      </w:r>
      <w:r w:rsidRPr="00600774">
        <w:rPr>
          <w:rFonts w:ascii="Cambria"/>
          <w:i/>
          <w:spacing w:val="63"/>
        </w:rPr>
        <w:t xml:space="preserve"> </w:t>
      </w:r>
      <w:r w:rsidRPr="00600774">
        <w:rPr>
          <w:rFonts w:ascii="Cambria"/>
          <w:i/>
        </w:rPr>
        <w:t>57.1%),</w:t>
      </w:r>
      <w:r w:rsidRPr="00600774">
        <w:rPr>
          <w:rFonts w:ascii="Cambria"/>
          <w:i/>
          <w:spacing w:val="61"/>
        </w:rPr>
        <w:t xml:space="preserve"> </w:t>
      </w:r>
      <w:r w:rsidRPr="00600774">
        <w:rPr>
          <w:rFonts w:ascii="Cambria"/>
          <w:i/>
        </w:rPr>
        <w:t>AMAC</w:t>
      </w:r>
      <w:r w:rsidRPr="00600774">
        <w:rPr>
          <w:rFonts w:ascii="Cambria"/>
          <w:i/>
          <w:spacing w:val="61"/>
        </w:rPr>
        <w:t xml:space="preserve"> </w:t>
      </w:r>
      <w:r w:rsidRPr="00600774">
        <w:rPr>
          <w:rFonts w:ascii="Cambria"/>
          <w:i/>
        </w:rPr>
        <w:t>(66.7%,</w:t>
      </w:r>
      <w:r w:rsidRPr="00600774">
        <w:rPr>
          <w:rFonts w:ascii="Cambria"/>
          <w:i/>
          <w:spacing w:val="63"/>
        </w:rPr>
        <w:t xml:space="preserve"> </w:t>
      </w:r>
      <w:r w:rsidRPr="00600774">
        <w:rPr>
          <w:rFonts w:ascii="Cambria"/>
          <w:i/>
        </w:rPr>
        <w:t>61.9%),</w:t>
      </w:r>
      <w:r w:rsidRPr="00600774">
        <w:rPr>
          <w:rFonts w:ascii="Cambria"/>
          <w:i/>
          <w:spacing w:val="62"/>
        </w:rPr>
        <w:t xml:space="preserve"> </w:t>
      </w:r>
      <w:r w:rsidRPr="00600774">
        <w:rPr>
          <w:rFonts w:ascii="Cambria"/>
          <w:i/>
        </w:rPr>
        <w:t>Bwari</w:t>
      </w:r>
      <w:r w:rsidRPr="00600774">
        <w:rPr>
          <w:rFonts w:ascii="Cambria"/>
          <w:i/>
          <w:spacing w:val="61"/>
        </w:rPr>
        <w:t xml:space="preserve"> </w:t>
      </w:r>
      <w:r w:rsidRPr="00600774">
        <w:rPr>
          <w:rFonts w:ascii="Cambria"/>
          <w:i/>
        </w:rPr>
        <w:t>(80.9%,</w:t>
      </w:r>
      <w:r w:rsidRPr="00600774">
        <w:rPr>
          <w:rFonts w:ascii="Cambria"/>
          <w:i/>
          <w:spacing w:val="63"/>
        </w:rPr>
        <w:t xml:space="preserve"> </w:t>
      </w:r>
      <w:r w:rsidRPr="00600774">
        <w:rPr>
          <w:rFonts w:ascii="Cambria"/>
          <w:i/>
        </w:rPr>
        <w:t>47.6%),</w:t>
      </w:r>
      <w:r w:rsidRPr="00600774">
        <w:rPr>
          <w:rFonts w:ascii="Cambria"/>
          <w:i/>
          <w:spacing w:val="62"/>
        </w:rPr>
        <w:t xml:space="preserve"> </w:t>
      </w:r>
      <w:r w:rsidRPr="00600774">
        <w:rPr>
          <w:rFonts w:ascii="Cambria"/>
          <w:i/>
          <w:spacing w:val="-2"/>
        </w:rPr>
        <w:t>Kwali</w:t>
      </w:r>
      <w:r w:rsidR="00600774">
        <w:rPr>
          <w:rFonts w:ascii="Cambria"/>
          <w:i/>
          <w:spacing w:val="-2"/>
        </w:rPr>
        <w:t xml:space="preserve"> </w:t>
      </w:r>
      <w:r w:rsidRPr="00600774">
        <w:rPr>
          <w:rFonts w:ascii="Cambria"/>
          <w:i/>
        </w:rPr>
        <w:t>(76.2%,</w:t>
      </w:r>
      <w:r w:rsidRPr="00600774">
        <w:rPr>
          <w:rFonts w:ascii="Cambria"/>
          <w:i/>
          <w:spacing w:val="-14"/>
        </w:rPr>
        <w:t xml:space="preserve"> </w:t>
      </w:r>
      <w:r w:rsidRPr="00600774">
        <w:rPr>
          <w:rFonts w:ascii="Cambria"/>
          <w:i/>
        </w:rPr>
        <w:t>33.3%).</w:t>
      </w:r>
      <w:r w:rsidRPr="00600774">
        <w:rPr>
          <w:rFonts w:ascii="Cambria"/>
          <w:i/>
          <w:spacing w:val="-13"/>
        </w:rPr>
        <w:t xml:space="preserve"> </w:t>
      </w:r>
      <w:r w:rsidRPr="00600774">
        <w:rPr>
          <w:rFonts w:ascii="Cambria"/>
          <w:i/>
        </w:rPr>
        <w:t>The</w:t>
      </w:r>
      <w:r w:rsidRPr="00600774">
        <w:rPr>
          <w:rFonts w:ascii="Cambria"/>
          <w:i/>
          <w:spacing w:val="-13"/>
        </w:rPr>
        <w:t xml:space="preserve"> </w:t>
      </w:r>
      <w:r w:rsidRPr="00600774">
        <w:rPr>
          <w:rFonts w:ascii="Cambria"/>
          <w:i/>
        </w:rPr>
        <w:t>tetracycline</w:t>
      </w:r>
      <w:r w:rsidRPr="00600774">
        <w:rPr>
          <w:rFonts w:ascii="Cambria"/>
          <w:i/>
          <w:spacing w:val="-13"/>
        </w:rPr>
        <w:t xml:space="preserve"> </w:t>
      </w:r>
      <w:r w:rsidRPr="00600774">
        <w:rPr>
          <w:rFonts w:ascii="Cambria"/>
          <w:i/>
        </w:rPr>
        <w:t>residues</w:t>
      </w:r>
      <w:r w:rsidRPr="00600774">
        <w:rPr>
          <w:rFonts w:ascii="Cambria"/>
          <w:i/>
          <w:spacing w:val="-14"/>
        </w:rPr>
        <w:t xml:space="preserve"> </w:t>
      </w:r>
      <w:r w:rsidRPr="00600774">
        <w:rPr>
          <w:rFonts w:ascii="Cambria"/>
          <w:i/>
        </w:rPr>
        <w:t>were</w:t>
      </w:r>
      <w:r w:rsidRPr="00600774">
        <w:rPr>
          <w:rFonts w:ascii="Cambria"/>
          <w:i/>
          <w:spacing w:val="-13"/>
        </w:rPr>
        <w:t xml:space="preserve"> </w:t>
      </w:r>
      <w:r w:rsidRPr="00600774">
        <w:rPr>
          <w:rFonts w:ascii="Cambria"/>
          <w:i/>
        </w:rPr>
        <w:t>more</w:t>
      </w:r>
      <w:r w:rsidRPr="00600774">
        <w:rPr>
          <w:rFonts w:ascii="Cambria"/>
          <w:i/>
          <w:spacing w:val="-13"/>
        </w:rPr>
        <w:t xml:space="preserve"> </w:t>
      </w:r>
      <w:r w:rsidRPr="00600774">
        <w:rPr>
          <w:rFonts w:ascii="Cambria"/>
          <w:i/>
        </w:rPr>
        <w:t>in</w:t>
      </w:r>
      <w:r w:rsidRPr="00600774">
        <w:rPr>
          <w:rFonts w:ascii="Cambria"/>
          <w:i/>
          <w:spacing w:val="-13"/>
        </w:rPr>
        <w:t xml:space="preserve"> </w:t>
      </w:r>
      <w:r w:rsidRPr="00600774">
        <w:rPr>
          <w:rFonts w:ascii="Cambria"/>
          <w:i/>
        </w:rPr>
        <w:t>raw</w:t>
      </w:r>
      <w:r w:rsidRPr="00600774">
        <w:rPr>
          <w:rFonts w:ascii="Cambria"/>
          <w:i/>
          <w:spacing w:val="-13"/>
        </w:rPr>
        <w:t xml:space="preserve"> </w:t>
      </w:r>
      <w:r w:rsidRPr="00600774">
        <w:rPr>
          <w:rFonts w:ascii="Cambria"/>
          <w:i/>
        </w:rPr>
        <w:t>boiled</w:t>
      </w:r>
      <w:r w:rsidRPr="00600774">
        <w:rPr>
          <w:rFonts w:ascii="Cambria"/>
          <w:i/>
          <w:spacing w:val="-14"/>
        </w:rPr>
        <w:t xml:space="preserve"> </w:t>
      </w:r>
      <w:r w:rsidRPr="00600774">
        <w:rPr>
          <w:rFonts w:ascii="Cambria"/>
          <w:i/>
        </w:rPr>
        <w:t>and</w:t>
      </w:r>
      <w:r w:rsidRPr="00600774">
        <w:rPr>
          <w:rFonts w:ascii="Cambria"/>
          <w:i/>
          <w:spacing w:val="-13"/>
        </w:rPr>
        <w:t xml:space="preserve"> </w:t>
      </w:r>
      <w:r w:rsidRPr="00600774">
        <w:rPr>
          <w:rFonts w:ascii="Cambria"/>
          <w:i/>
        </w:rPr>
        <w:t>fried</w:t>
      </w:r>
      <w:r w:rsidRPr="00600774">
        <w:rPr>
          <w:rFonts w:ascii="Cambria"/>
          <w:i/>
          <w:spacing w:val="-13"/>
        </w:rPr>
        <w:t xml:space="preserve"> </w:t>
      </w:r>
      <w:r w:rsidRPr="00600774">
        <w:rPr>
          <w:rFonts w:ascii="Cambria"/>
          <w:i/>
        </w:rPr>
        <w:t>chicken</w:t>
      </w:r>
      <w:r w:rsidRPr="00600774">
        <w:rPr>
          <w:rFonts w:ascii="Cambria"/>
          <w:i/>
          <w:spacing w:val="-13"/>
        </w:rPr>
        <w:t xml:space="preserve"> </w:t>
      </w:r>
      <w:r w:rsidRPr="00600774">
        <w:rPr>
          <w:rFonts w:ascii="Cambria"/>
          <w:i/>
        </w:rPr>
        <w:t>eggs than quail eggs although these difference did not reach statistical significant (odds ratio</w:t>
      </w:r>
      <w:r w:rsidR="00600774">
        <w:rPr>
          <w:rFonts w:ascii="Cambria" w:hAnsi="Cambria"/>
          <w:i/>
        </w:rPr>
        <w:t xml:space="preserve"> </w:t>
      </w:r>
      <w:r w:rsidRPr="00600774">
        <w:rPr>
          <w:rFonts w:ascii="Cambria" w:hAnsi="Cambria"/>
          <w:i/>
        </w:rPr>
        <w:t>=</w:t>
      </w:r>
      <w:r w:rsidRPr="00600774">
        <w:rPr>
          <w:rFonts w:ascii="Cambria" w:hAnsi="Cambria"/>
          <w:i/>
          <w:spacing w:val="-13"/>
        </w:rPr>
        <w:t xml:space="preserve"> </w:t>
      </w:r>
      <w:r w:rsidRPr="00600774">
        <w:rPr>
          <w:rFonts w:ascii="Cambria" w:hAnsi="Cambria"/>
          <w:i/>
        </w:rPr>
        <w:t>1,</w:t>
      </w:r>
      <w:r w:rsidRPr="00600774">
        <w:rPr>
          <w:rFonts w:ascii="Cambria" w:hAnsi="Cambria"/>
          <w:i/>
          <w:spacing w:val="-11"/>
        </w:rPr>
        <w:t xml:space="preserve"> </w:t>
      </w:r>
      <w:r w:rsidRPr="00600774">
        <w:rPr>
          <w:rFonts w:ascii="Cambria" w:hAnsi="Cambria"/>
          <w:i/>
        </w:rPr>
        <w:t>p&gt;0.05).</w:t>
      </w:r>
      <w:r w:rsidRPr="00600774">
        <w:rPr>
          <w:rFonts w:ascii="Cambria" w:hAnsi="Cambria"/>
          <w:i/>
          <w:spacing w:val="-11"/>
        </w:rPr>
        <w:t xml:space="preserve"> </w:t>
      </w:r>
      <w:r w:rsidRPr="00600774">
        <w:rPr>
          <w:rFonts w:ascii="Cambria" w:hAnsi="Cambria"/>
          <w:i/>
        </w:rPr>
        <w:t>Abaji</w:t>
      </w:r>
      <w:r w:rsidRPr="00600774">
        <w:rPr>
          <w:rFonts w:ascii="Cambria" w:hAnsi="Cambria"/>
          <w:i/>
          <w:spacing w:val="-12"/>
        </w:rPr>
        <w:t xml:space="preserve"> </w:t>
      </w:r>
      <w:r w:rsidRPr="00600774">
        <w:rPr>
          <w:rFonts w:ascii="Cambria" w:hAnsi="Cambria"/>
          <w:i/>
        </w:rPr>
        <w:t>and</w:t>
      </w:r>
      <w:r w:rsidRPr="00600774">
        <w:rPr>
          <w:rFonts w:ascii="Cambria" w:hAnsi="Cambria"/>
          <w:i/>
          <w:spacing w:val="-13"/>
        </w:rPr>
        <w:t xml:space="preserve"> </w:t>
      </w:r>
      <w:r w:rsidRPr="00600774">
        <w:rPr>
          <w:rFonts w:ascii="Cambria" w:hAnsi="Cambria"/>
          <w:i/>
        </w:rPr>
        <w:t>Kuje</w:t>
      </w:r>
      <w:r w:rsidRPr="00600774">
        <w:rPr>
          <w:rFonts w:ascii="Cambria" w:hAnsi="Cambria"/>
          <w:i/>
          <w:spacing w:val="-11"/>
        </w:rPr>
        <w:t xml:space="preserve"> </w:t>
      </w:r>
      <w:r w:rsidRPr="00600774">
        <w:rPr>
          <w:rFonts w:ascii="Cambria" w:hAnsi="Cambria"/>
          <w:i/>
        </w:rPr>
        <w:t>had</w:t>
      </w:r>
      <w:r w:rsidRPr="00600774">
        <w:rPr>
          <w:rFonts w:ascii="Cambria" w:hAnsi="Cambria"/>
          <w:i/>
          <w:spacing w:val="-13"/>
        </w:rPr>
        <w:t xml:space="preserve"> </w:t>
      </w:r>
      <w:r w:rsidRPr="00600774">
        <w:rPr>
          <w:rFonts w:ascii="Cambria" w:hAnsi="Cambria"/>
          <w:i/>
        </w:rPr>
        <w:t>significantly</w:t>
      </w:r>
      <w:r w:rsidRPr="00600774">
        <w:rPr>
          <w:rFonts w:ascii="Cambria" w:hAnsi="Cambria"/>
          <w:i/>
          <w:spacing w:val="-13"/>
        </w:rPr>
        <w:t xml:space="preserve"> </w:t>
      </w:r>
      <w:r w:rsidRPr="00600774">
        <w:rPr>
          <w:rFonts w:ascii="Cambria" w:hAnsi="Cambria"/>
          <w:i/>
        </w:rPr>
        <w:t>higher</w:t>
      </w:r>
      <w:r w:rsidRPr="00600774">
        <w:rPr>
          <w:rFonts w:ascii="Cambria" w:hAnsi="Cambria"/>
          <w:i/>
          <w:spacing w:val="-13"/>
        </w:rPr>
        <w:t xml:space="preserve"> </w:t>
      </w:r>
      <w:r w:rsidRPr="00600774">
        <w:rPr>
          <w:rFonts w:ascii="Cambria" w:hAnsi="Cambria"/>
          <w:i/>
        </w:rPr>
        <w:t>prevalence</w:t>
      </w:r>
      <w:r w:rsidRPr="00600774">
        <w:rPr>
          <w:rFonts w:ascii="Cambria" w:hAnsi="Cambria"/>
          <w:i/>
          <w:spacing w:val="-11"/>
        </w:rPr>
        <w:t xml:space="preserve"> </w:t>
      </w:r>
      <w:r w:rsidRPr="00600774">
        <w:rPr>
          <w:rFonts w:ascii="Cambria" w:hAnsi="Cambria"/>
          <w:i/>
        </w:rPr>
        <w:t>of</w:t>
      </w:r>
      <w:r w:rsidRPr="00600774">
        <w:rPr>
          <w:rFonts w:ascii="Cambria" w:hAnsi="Cambria"/>
          <w:i/>
          <w:spacing w:val="-13"/>
        </w:rPr>
        <w:t xml:space="preserve"> </w:t>
      </w:r>
      <w:r w:rsidRPr="00600774">
        <w:rPr>
          <w:rFonts w:ascii="Cambria" w:hAnsi="Cambria"/>
          <w:i/>
        </w:rPr>
        <w:t>residues</w:t>
      </w:r>
      <w:r w:rsidRPr="00600774">
        <w:rPr>
          <w:rFonts w:ascii="Cambria" w:hAnsi="Cambria"/>
          <w:i/>
          <w:spacing w:val="-12"/>
        </w:rPr>
        <w:t xml:space="preserve"> </w:t>
      </w:r>
      <w:r w:rsidRPr="00600774">
        <w:rPr>
          <w:rFonts w:ascii="Cambria" w:hAnsi="Cambria"/>
          <w:i/>
        </w:rPr>
        <w:t>of</w:t>
      </w:r>
      <w:r w:rsidRPr="00600774">
        <w:rPr>
          <w:rFonts w:ascii="Cambria" w:hAnsi="Cambria"/>
          <w:i/>
          <w:spacing w:val="-13"/>
        </w:rPr>
        <w:t xml:space="preserve"> </w:t>
      </w:r>
      <w:r w:rsidRPr="00600774">
        <w:rPr>
          <w:rFonts w:ascii="Cambria" w:hAnsi="Cambria"/>
          <w:i/>
        </w:rPr>
        <w:t>tetracycline in</w:t>
      </w:r>
      <w:r w:rsidRPr="00600774">
        <w:rPr>
          <w:rFonts w:ascii="Cambria" w:hAnsi="Cambria"/>
          <w:i/>
          <w:spacing w:val="-2"/>
        </w:rPr>
        <w:t xml:space="preserve"> </w:t>
      </w:r>
      <w:r w:rsidRPr="00600774">
        <w:rPr>
          <w:rFonts w:ascii="Cambria" w:hAnsi="Cambria"/>
          <w:i/>
        </w:rPr>
        <w:t>chicken</w:t>
      </w:r>
      <w:r w:rsidRPr="00600774">
        <w:rPr>
          <w:rFonts w:ascii="Cambria" w:hAnsi="Cambria"/>
          <w:i/>
          <w:spacing w:val="-2"/>
        </w:rPr>
        <w:t xml:space="preserve"> </w:t>
      </w:r>
      <w:r w:rsidRPr="00600774">
        <w:rPr>
          <w:rFonts w:ascii="Cambria" w:hAnsi="Cambria"/>
          <w:i/>
        </w:rPr>
        <w:t>eggs</w:t>
      </w:r>
      <w:r w:rsidRPr="00600774">
        <w:rPr>
          <w:rFonts w:ascii="Cambria" w:hAnsi="Cambria"/>
          <w:i/>
          <w:spacing w:val="-2"/>
        </w:rPr>
        <w:t xml:space="preserve"> </w:t>
      </w:r>
      <w:r w:rsidRPr="00600774">
        <w:rPr>
          <w:rFonts w:ascii="Cambria" w:hAnsi="Cambria"/>
          <w:i/>
        </w:rPr>
        <w:t>than</w:t>
      </w:r>
      <w:r w:rsidRPr="00600774">
        <w:rPr>
          <w:rFonts w:ascii="Cambria" w:hAnsi="Cambria"/>
          <w:i/>
          <w:spacing w:val="-2"/>
        </w:rPr>
        <w:t xml:space="preserve"> </w:t>
      </w:r>
      <w:r w:rsidRPr="00600774">
        <w:rPr>
          <w:rFonts w:ascii="Cambria" w:hAnsi="Cambria"/>
          <w:i/>
        </w:rPr>
        <w:t>quail</w:t>
      </w:r>
      <w:r w:rsidRPr="00600774">
        <w:rPr>
          <w:rFonts w:ascii="Cambria" w:hAnsi="Cambria"/>
          <w:i/>
          <w:spacing w:val="-3"/>
        </w:rPr>
        <w:t xml:space="preserve"> </w:t>
      </w:r>
      <w:r w:rsidRPr="00600774">
        <w:rPr>
          <w:rFonts w:ascii="Cambria" w:hAnsi="Cambria"/>
          <w:i/>
        </w:rPr>
        <w:t>eggs</w:t>
      </w:r>
      <w:r w:rsidRPr="00600774">
        <w:rPr>
          <w:rFonts w:ascii="Cambria" w:hAnsi="Cambria"/>
          <w:i/>
          <w:spacing w:val="-2"/>
        </w:rPr>
        <w:t xml:space="preserve"> </w:t>
      </w:r>
      <w:r w:rsidRPr="00600774">
        <w:rPr>
          <w:rFonts w:ascii="Cambria" w:hAnsi="Cambria"/>
          <w:i/>
        </w:rPr>
        <w:t>(odds ratio</w:t>
      </w:r>
      <w:r w:rsidRPr="00600774">
        <w:rPr>
          <w:rFonts w:ascii="Cambria" w:hAnsi="Cambria"/>
          <w:i/>
          <w:spacing w:val="-2"/>
        </w:rPr>
        <w:t xml:space="preserve"> </w:t>
      </w:r>
      <w:r w:rsidRPr="00600774">
        <w:rPr>
          <w:rFonts w:ascii="Cambria" w:hAnsi="Cambria"/>
          <w:i/>
        </w:rPr>
        <w:t>of</w:t>
      </w:r>
      <w:r w:rsidRPr="00600774">
        <w:rPr>
          <w:rFonts w:ascii="Cambria" w:hAnsi="Cambria"/>
          <w:i/>
          <w:spacing w:val="-3"/>
        </w:rPr>
        <w:t xml:space="preserve"> </w:t>
      </w:r>
      <w:r w:rsidRPr="00600774">
        <w:rPr>
          <w:rFonts w:ascii="Cambria" w:hAnsi="Cambria"/>
          <w:i/>
        </w:rPr>
        <w:t>4.00000,</w:t>
      </w:r>
      <w:r w:rsidRPr="00600774">
        <w:rPr>
          <w:rFonts w:ascii="Cambria" w:hAnsi="Cambria"/>
          <w:i/>
          <w:spacing w:val="-2"/>
        </w:rPr>
        <w:t xml:space="preserve"> </w:t>
      </w:r>
      <w:r w:rsidRPr="00600774">
        <w:rPr>
          <w:rFonts w:ascii="Cambria" w:hAnsi="Cambria"/>
          <w:i/>
        </w:rPr>
        <w:t>1.949406</w:t>
      </w:r>
      <w:r w:rsidRPr="00600774">
        <w:rPr>
          <w:rFonts w:ascii="Cambria" w:hAnsi="Cambria"/>
          <w:i/>
          <w:spacing w:val="-3"/>
        </w:rPr>
        <w:t xml:space="preserve"> </w:t>
      </w:r>
      <w:r w:rsidRPr="00600774">
        <w:rPr>
          <w:rFonts w:ascii="Cambria" w:hAnsi="Cambria"/>
          <w:i/>
        </w:rPr>
        <w:t>and</w:t>
      </w:r>
      <w:r w:rsidRPr="00600774">
        <w:rPr>
          <w:rFonts w:ascii="Cambria" w:hAnsi="Cambria"/>
          <w:i/>
          <w:spacing w:val="-4"/>
        </w:rPr>
        <w:t xml:space="preserve"> </w:t>
      </w:r>
      <w:r w:rsidRPr="00600774">
        <w:rPr>
          <w:rFonts w:ascii="Cambria" w:hAnsi="Cambria"/>
          <w:i/>
        </w:rPr>
        <w:t>p =</w:t>
      </w:r>
      <w:r w:rsidRPr="00600774">
        <w:rPr>
          <w:rFonts w:ascii="Cambria" w:hAnsi="Cambria"/>
          <w:i/>
          <w:spacing w:val="-3"/>
        </w:rPr>
        <w:t xml:space="preserve"> </w:t>
      </w:r>
      <w:r w:rsidRPr="00600774">
        <w:rPr>
          <w:rFonts w:ascii="Cambria" w:hAnsi="Cambria"/>
          <w:i/>
        </w:rPr>
        <w:t>values</w:t>
      </w:r>
      <w:r w:rsidRPr="00600774">
        <w:rPr>
          <w:rFonts w:ascii="Cambria" w:hAnsi="Cambria"/>
          <w:i/>
          <w:spacing w:val="-2"/>
        </w:rPr>
        <w:t xml:space="preserve"> </w:t>
      </w:r>
      <w:r w:rsidRPr="00600774">
        <w:rPr>
          <w:rFonts w:ascii="Cambria" w:hAnsi="Cambria"/>
          <w:i/>
        </w:rPr>
        <w:t>of 0.020, 0.007) indicating higher risk of consumption of chicken eggs than quail eggs, while in AMAC,</w:t>
      </w:r>
      <w:r w:rsidRPr="00600774">
        <w:rPr>
          <w:rFonts w:ascii="Cambria" w:hAnsi="Cambria"/>
          <w:i/>
          <w:spacing w:val="-7"/>
        </w:rPr>
        <w:t xml:space="preserve"> </w:t>
      </w:r>
      <w:r w:rsidRPr="00600774">
        <w:rPr>
          <w:rFonts w:ascii="Cambria" w:hAnsi="Cambria"/>
          <w:i/>
        </w:rPr>
        <w:t>Gwagwalada,</w:t>
      </w:r>
      <w:r w:rsidRPr="00600774">
        <w:rPr>
          <w:rFonts w:ascii="Cambria" w:hAnsi="Cambria"/>
          <w:i/>
          <w:spacing w:val="-7"/>
        </w:rPr>
        <w:t xml:space="preserve"> </w:t>
      </w:r>
      <w:r w:rsidRPr="00600774">
        <w:rPr>
          <w:rFonts w:ascii="Cambria" w:hAnsi="Cambria"/>
          <w:i/>
        </w:rPr>
        <w:t>Kwali</w:t>
      </w:r>
      <w:r w:rsidRPr="00600774">
        <w:rPr>
          <w:rFonts w:ascii="Cambria" w:hAnsi="Cambria"/>
          <w:i/>
          <w:spacing w:val="-8"/>
        </w:rPr>
        <w:t xml:space="preserve"> </w:t>
      </w:r>
      <w:r w:rsidRPr="00600774">
        <w:rPr>
          <w:rFonts w:ascii="Cambria" w:hAnsi="Cambria"/>
          <w:i/>
        </w:rPr>
        <w:t>and</w:t>
      </w:r>
      <w:r w:rsidRPr="00600774">
        <w:rPr>
          <w:rFonts w:ascii="Cambria" w:hAnsi="Cambria"/>
          <w:i/>
          <w:spacing w:val="-9"/>
        </w:rPr>
        <w:t xml:space="preserve"> </w:t>
      </w:r>
      <w:r w:rsidRPr="00600774">
        <w:rPr>
          <w:rFonts w:ascii="Cambria" w:hAnsi="Cambria"/>
          <w:i/>
        </w:rPr>
        <w:t>Bwari,</w:t>
      </w:r>
      <w:r w:rsidRPr="00600774">
        <w:rPr>
          <w:rFonts w:ascii="Cambria" w:hAnsi="Cambria"/>
          <w:i/>
          <w:spacing w:val="-7"/>
        </w:rPr>
        <w:t xml:space="preserve"> </w:t>
      </w:r>
      <w:r w:rsidRPr="00600774">
        <w:rPr>
          <w:rFonts w:ascii="Cambria" w:hAnsi="Cambria"/>
          <w:i/>
        </w:rPr>
        <w:t>there</w:t>
      </w:r>
      <w:r w:rsidRPr="00600774">
        <w:rPr>
          <w:rFonts w:ascii="Cambria" w:hAnsi="Cambria"/>
          <w:i/>
          <w:spacing w:val="-8"/>
        </w:rPr>
        <w:t xml:space="preserve"> </w:t>
      </w:r>
      <w:r w:rsidRPr="00600774">
        <w:rPr>
          <w:rFonts w:ascii="Cambria" w:hAnsi="Cambria"/>
          <w:i/>
        </w:rPr>
        <w:t>is</w:t>
      </w:r>
      <w:r w:rsidRPr="00600774">
        <w:rPr>
          <w:rFonts w:ascii="Cambria" w:hAnsi="Cambria"/>
          <w:i/>
          <w:spacing w:val="-8"/>
        </w:rPr>
        <w:t xml:space="preserve"> </w:t>
      </w:r>
      <w:r w:rsidRPr="00600774">
        <w:rPr>
          <w:rFonts w:ascii="Cambria" w:hAnsi="Cambria"/>
          <w:i/>
        </w:rPr>
        <w:t>no</w:t>
      </w:r>
      <w:r w:rsidRPr="00600774">
        <w:rPr>
          <w:rFonts w:ascii="Cambria" w:hAnsi="Cambria"/>
          <w:i/>
          <w:spacing w:val="-6"/>
        </w:rPr>
        <w:t xml:space="preserve"> </w:t>
      </w:r>
      <w:r w:rsidRPr="00600774">
        <w:rPr>
          <w:rFonts w:ascii="Cambria" w:hAnsi="Cambria"/>
          <w:i/>
        </w:rPr>
        <w:t>statistically</w:t>
      </w:r>
      <w:r w:rsidRPr="00600774">
        <w:rPr>
          <w:rFonts w:ascii="Cambria" w:hAnsi="Cambria"/>
          <w:i/>
          <w:spacing w:val="-9"/>
        </w:rPr>
        <w:t xml:space="preserve"> </w:t>
      </w:r>
      <w:r w:rsidRPr="00600774">
        <w:rPr>
          <w:rFonts w:ascii="Cambria" w:hAnsi="Cambria"/>
          <w:i/>
        </w:rPr>
        <w:t>significant</w:t>
      </w:r>
      <w:r w:rsidRPr="00600774">
        <w:rPr>
          <w:rFonts w:ascii="Cambria" w:hAnsi="Cambria"/>
          <w:i/>
          <w:spacing w:val="-8"/>
        </w:rPr>
        <w:t xml:space="preserve"> </w:t>
      </w:r>
      <w:r w:rsidRPr="00600774">
        <w:rPr>
          <w:rFonts w:ascii="Cambria" w:hAnsi="Cambria"/>
          <w:i/>
        </w:rPr>
        <w:t>difference</w:t>
      </w:r>
      <w:r w:rsidRPr="00600774">
        <w:rPr>
          <w:rFonts w:ascii="Cambria" w:hAnsi="Cambria"/>
          <w:i/>
          <w:spacing w:val="-8"/>
        </w:rPr>
        <w:t xml:space="preserve"> </w:t>
      </w:r>
      <w:r w:rsidRPr="00600774">
        <w:rPr>
          <w:rFonts w:ascii="Cambria" w:hAnsi="Cambria"/>
          <w:i/>
        </w:rPr>
        <w:t>in</w:t>
      </w:r>
      <w:r w:rsidRPr="00600774">
        <w:rPr>
          <w:rFonts w:ascii="Cambria" w:hAnsi="Cambria"/>
          <w:i/>
          <w:spacing w:val="-8"/>
        </w:rPr>
        <w:t xml:space="preserve"> </w:t>
      </w:r>
      <w:r w:rsidRPr="00600774">
        <w:rPr>
          <w:rFonts w:ascii="Cambria" w:hAnsi="Cambria"/>
          <w:i/>
        </w:rPr>
        <w:t>the prevalence of residues of tetracyclines between the chicken eggs and quail eggs, with odds ratio close to 1 and p – values well above 0.05 significant level, risk of consuming eggs in these areas remains the same. Recommendation includes heightened awareness creation, monitoring and control of Veterinary drugs use by Veterinarians and Government Authorities.</w:t>
      </w:r>
    </w:p>
    <w:p w:rsidR="00C511AF" w:rsidRDefault="00C511AF" w:rsidP="00600774">
      <w:pPr>
        <w:pStyle w:val="BodyText"/>
        <w:jc w:val="both"/>
        <w:rPr>
          <w:rFonts w:ascii="Cambria" w:hAnsi="Cambria"/>
          <w:i/>
        </w:rPr>
      </w:pPr>
    </w:p>
    <w:p w:rsidR="00095AB8" w:rsidRDefault="00095AB8" w:rsidP="00600774">
      <w:pPr>
        <w:pStyle w:val="BodyText"/>
        <w:jc w:val="both"/>
        <w:rPr>
          <w:rFonts w:ascii="Cambria" w:hAnsi="Cambria"/>
          <w:i/>
        </w:rPr>
      </w:pPr>
    </w:p>
    <w:p w:rsidR="00095AB8" w:rsidRPr="009907A6" w:rsidRDefault="009907A6" w:rsidP="009907A6">
      <w:pPr>
        <w:spacing w:before="78" w:line="480" w:lineRule="auto"/>
        <w:ind w:left="188" w:right="1180"/>
        <w:jc w:val="center"/>
        <w:rPr>
          <w:b/>
          <w:sz w:val="24"/>
        </w:rPr>
        <w:sectPr w:rsidR="00095AB8" w:rsidRPr="009907A6">
          <w:footerReference w:type="default" r:id="rId9"/>
          <w:pgSz w:w="11910" w:h="16840"/>
          <w:pgMar w:top="1340" w:right="283" w:bottom="1200" w:left="1275" w:header="0" w:footer="1015" w:gutter="0"/>
          <w:cols w:space="720"/>
        </w:sectPr>
      </w:pPr>
      <w:r w:rsidRPr="00D42F6A">
        <w:rPr>
          <w:rFonts w:ascii="Cambria" w:hAnsi="Cambria"/>
          <w:b/>
        </w:rPr>
        <w:t>Key Words</w:t>
      </w:r>
      <w:r>
        <w:rPr>
          <w:rFonts w:ascii="Cambria" w:hAnsi="Cambria"/>
          <w:b/>
        </w:rPr>
        <w:t xml:space="preserve">: </w:t>
      </w:r>
      <w:r>
        <w:rPr>
          <w:b/>
          <w:sz w:val="24"/>
        </w:rPr>
        <w:t>Evaluation, Risk</w:t>
      </w:r>
      <w:r>
        <w:rPr>
          <w:b/>
          <w:spacing w:val="-6"/>
          <w:sz w:val="24"/>
        </w:rPr>
        <w:t xml:space="preserve"> </w:t>
      </w:r>
      <w:r>
        <w:rPr>
          <w:b/>
          <w:sz w:val="24"/>
        </w:rPr>
        <w:t>Assessment</w:t>
      </w:r>
      <w:r>
        <w:rPr>
          <w:b/>
          <w:spacing w:val="-5"/>
          <w:sz w:val="24"/>
        </w:rPr>
        <w:t xml:space="preserve">, </w:t>
      </w:r>
      <w:r>
        <w:rPr>
          <w:b/>
          <w:sz w:val="24"/>
        </w:rPr>
        <w:t>Tetracycline</w:t>
      </w:r>
      <w:r>
        <w:rPr>
          <w:b/>
          <w:spacing w:val="-5"/>
          <w:sz w:val="24"/>
        </w:rPr>
        <w:t xml:space="preserve"> </w:t>
      </w:r>
      <w:r>
        <w:rPr>
          <w:b/>
          <w:sz w:val="24"/>
        </w:rPr>
        <w:t>Residues</w:t>
      </w:r>
      <w:r>
        <w:rPr>
          <w:b/>
          <w:spacing w:val="-5"/>
          <w:sz w:val="24"/>
        </w:rPr>
        <w:t xml:space="preserve">, </w:t>
      </w:r>
      <w:r>
        <w:rPr>
          <w:b/>
          <w:sz w:val="24"/>
        </w:rPr>
        <w:t xml:space="preserve">Raw And Processed,  Poultry Eggs, Federal Capital Territory </w:t>
      </w:r>
    </w:p>
    <w:p w:rsidR="00C511AF" w:rsidRDefault="00095AB8">
      <w:pPr>
        <w:pStyle w:val="Heading1"/>
        <w:spacing w:before="316"/>
        <w:rPr>
          <w:rFonts w:ascii="Cambria"/>
        </w:rPr>
      </w:pPr>
      <w:r>
        <w:rPr>
          <w:rFonts w:ascii="Cambria"/>
        </w:rPr>
        <w:lastRenderedPageBreak/>
        <w:t xml:space="preserve">1 </w:t>
      </w:r>
      <w:r>
        <w:rPr>
          <w:rFonts w:ascii="Cambria"/>
          <w:spacing w:val="-2"/>
        </w:rPr>
        <w:t>Introduction</w:t>
      </w:r>
    </w:p>
    <w:p w:rsidR="00C511AF" w:rsidRDefault="00C511AF">
      <w:pPr>
        <w:pStyle w:val="BodyText"/>
        <w:spacing w:before="153"/>
        <w:ind w:left="0"/>
        <w:rPr>
          <w:rFonts w:ascii="Cambria"/>
          <w:b/>
          <w:sz w:val="28"/>
        </w:rPr>
      </w:pPr>
    </w:p>
    <w:p w:rsidR="00C511AF" w:rsidRDefault="00095AB8">
      <w:pPr>
        <w:pStyle w:val="BodyText"/>
        <w:spacing w:line="480" w:lineRule="auto"/>
        <w:ind w:left="256" w:right="1155"/>
        <w:jc w:val="both"/>
      </w:pPr>
      <w:r>
        <w:t>In Nigeria, poultry meat and eggs are among the main source of protein in most homes (Adebayo</w:t>
      </w:r>
      <w:r>
        <w:rPr>
          <w:spacing w:val="-14"/>
        </w:rPr>
        <w:t xml:space="preserve"> </w:t>
      </w:r>
      <w:r>
        <w:t>and</w:t>
      </w:r>
      <w:r>
        <w:rPr>
          <w:spacing w:val="-12"/>
        </w:rPr>
        <w:t xml:space="preserve"> </w:t>
      </w:r>
      <w:r>
        <w:t>Adeola,</w:t>
      </w:r>
      <w:r>
        <w:rPr>
          <w:spacing w:val="-12"/>
        </w:rPr>
        <w:t xml:space="preserve"> </w:t>
      </w:r>
      <w:r>
        <w:t>2005).</w:t>
      </w:r>
      <w:r>
        <w:rPr>
          <w:spacing w:val="-12"/>
        </w:rPr>
        <w:t xml:space="preserve"> </w:t>
      </w:r>
      <w:r>
        <w:t>Antibiotics</w:t>
      </w:r>
      <w:r>
        <w:rPr>
          <w:spacing w:val="-11"/>
        </w:rPr>
        <w:t xml:space="preserve"> </w:t>
      </w:r>
      <w:r>
        <w:t>are</w:t>
      </w:r>
      <w:r>
        <w:rPr>
          <w:spacing w:val="-13"/>
        </w:rPr>
        <w:t xml:space="preserve"> </w:t>
      </w:r>
      <w:r>
        <w:t>supplemented</w:t>
      </w:r>
      <w:r>
        <w:rPr>
          <w:spacing w:val="-12"/>
        </w:rPr>
        <w:t xml:space="preserve"> </w:t>
      </w:r>
      <w:r>
        <w:t>in</w:t>
      </w:r>
      <w:r>
        <w:rPr>
          <w:spacing w:val="-11"/>
        </w:rPr>
        <w:t xml:space="preserve"> </w:t>
      </w:r>
      <w:r>
        <w:t>poultry</w:t>
      </w:r>
      <w:r>
        <w:rPr>
          <w:spacing w:val="-15"/>
        </w:rPr>
        <w:t xml:space="preserve"> </w:t>
      </w:r>
      <w:r>
        <w:t>feeds</w:t>
      </w:r>
      <w:r>
        <w:rPr>
          <w:spacing w:val="-11"/>
        </w:rPr>
        <w:t xml:space="preserve"> </w:t>
      </w:r>
      <w:r>
        <w:t>at</w:t>
      </w:r>
      <w:r>
        <w:rPr>
          <w:spacing w:val="-11"/>
        </w:rPr>
        <w:t xml:space="preserve"> </w:t>
      </w:r>
      <w:r>
        <w:t>sub</w:t>
      </w:r>
      <w:r>
        <w:rPr>
          <w:spacing w:val="-11"/>
        </w:rPr>
        <w:t xml:space="preserve"> </w:t>
      </w:r>
      <w:r>
        <w:t>therapeutic levels</w:t>
      </w:r>
      <w:r>
        <w:rPr>
          <w:spacing w:val="-3"/>
        </w:rPr>
        <w:t xml:space="preserve"> </w:t>
      </w:r>
      <w:r>
        <w:t>for growth</w:t>
      </w:r>
      <w:r>
        <w:rPr>
          <w:spacing w:val="-1"/>
        </w:rPr>
        <w:t xml:space="preserve"> </w:t>
      </w:r>
      <w:r>
        <w:t>improvement,</w:t>
      </w:r>
      <w:r>
        <w:rPr>
          <w:spacing w:val="-3"/>
        </w:rPr>
        <w:t xml:space="preserve"> </w:t>
      </w:r>
      <w:r>
        <w:t>prevention</w:t>
      </w:r>
      <w:r>
        <w:rPr>
          <w:spacing w:val="-3"/>
        </w:rPr>
        <w:t xml:space="preserve"> </w:t>
      </w:r>
      <w:r>
        <w:t>or</w:t>
      </w:r>
      <w:r>
        <w:rPr>
          <w:spacing w:val="-2"/>
        </w:rPr>
        <w:t xml:space="preserve"> </w:t>
      </w:r>
      <w:r>
        <w:t>reduction</w:t>
      </w:r>
      <w:r>
        <w:rPr>
          <w:spacing w:val="-3"/>
        </w:rPr>
        <w:t xml:space="preserve"> </w:t>
      </w:r>
      <w:r>
        <w:t>of</w:t>
      </w:r>
      <w:r>
        <w:rPr>
          <w:spacing w:val="-4"/>
        </w:rPr>
        <w:t xml:space="preserve"> </w:t>
      </w:r>
      <w:r>
        <w:t>disease</w:t>
      </w:r>
      <w:r>
        <w:rPr>
          <w:spacing w:val="-2"/>
        </w:rPr>
        <w:t xml:space="preserve"> </w:t>
      </w:r>
      <w:r>
        <w:t>outbreak,</w:t>
      </w:r>
      <w:r>
        <w:rPr>
          <w:spacing w:val="-3"/>
        </w:rPr>
        <w:t xml:space="preserve"> </w:t>
      </w:r>
      <w:r>
        <w:t>improvement</w:t>
      </w:r>
      <w:r>
        <w:rPr>
          <w:spacing w:val="-3"/>
        </w:rPr>
        <w:t xml:space="preserve"> </w:t>
      </w:r>
      <w:r>
        <w:t>of digestion,</w:t>
      </w:r>
      <w:r>
        <w:rPr>
          <w:spacing w:val="-9"/>
        </w:rPr>
        <w:t xml:space="preserve"> </w:t>
      </w:r>
      <w:r>
        <w:t>acceleration</w:t>
      </w:r>
      <w:r>
        <w:rPr>
          <w:spacing w:val="-9"/>
        </w:rPr>
        <w:t xml:space="preserve"> </w:t>
      </w:r>
      <w:r>
        <w:t>of</w:t>
      </w:r>
      <w:r>
        <w:rPr>
          <w:spacing w:val="-8"/>
        </w:rPr>
        <w:t xml:space="preserve"> </w:t>
      </w:r>
      <w:r>
        <w:t>weight</w:t>
      </w:r>
      <w:r>
        <w:rPr>
          <w:spacing w:val="-6"/>
        </w:rPr>
        <w:t xml:space="preserve"> </w:t>
      </w:r>
      <w:r>
        <w:t>gain</w:t>
      </w:r>
      <w:r>
        <w:rPr>
          <w:spacing w:val="-6"/>
        </w:rPr>
        <w:t xml:space="preserve"> </w:t>
      </w:r>
      <w:r>
        <w:t>and</w:t>
      </w:r>
      <w:r>
        <w:rPr>
          <w:spacing w:val="-9"/>
        </w:rPr>
        <w:t xml:space="preserve"> </w:t>
      </w:r>
      <w:r>
        <w:t>increase</w:t>
      </w:r>
      <w:r>
        <w:rPr>
          <w:spacing w:val="-8"/>
        </w:rPr>
        <w:t xml:space="preserve"> </w:t>
      </w:r>
      <w:r>
        <w:t>in</w:t>
      </w:r>
      <w:r>
        <w:rPr>
          <w:spacing w:val="-9"/>
        </w:rPr>
        <w:t xml:space="preserve"> </w:t>
      </w:r>
      <w:r>
        <w:t>feed</w:t>
      </w:r>
      <w:r>
        <w:rPr>
          <w:spacing w:val="-9"/>
        </w:rPr>
        <w:t xml:space="preserve"> </w:t>
      </w:r>
      <w:r>
        <w:t>conversion</w:t>
      </w:r>
      <w:r>
        <w:rPr>
          <w:spacing w:val="-9"/>
        </w:rPr>
        <w:t xml:space="preserve"> </w:t>
      </w:r>
      <w:r>
        <w:t>ratio</w:t>
      </w:r>
      <w:r>
        <w:rPr>
          <w:spacing w:val="-9"/>
        </w:rPr>
        <w:t xml:space="preserve"> </w:t>
      </w:r>
      <w:r>
        <w:t>(Donoghue,</w:t>
      </w:r>
      <w:r>
        <w:rPr>
          <w:spacing w:val="-9"/>
        </w:rPr>
        <w:t xml:space="preserve"> </w:t>
      </w:r>
      <w:r>
        <w:t>2003; Singer and Hofacre</w:t>
      </w:r>
      <w:r>
        <w:rPr>
          <w:i/>
        </w:rPr>
        <w:t xml:space="preserve">, </w:t>
      </w:r>
      <w:r>
        <w:t>2006).</w:t>
      </w:r>
    </w:p>
    <w:p w:rsidR="00C511AF" w:rsidRDefault="00095AB8">
      <w:pPr>
        <w:pStyle w:val="BodyText"/>
        <w:spacing w:before="1" w:line="480" w:lineRule="auto"/>
        <w:ind w:left="256" w:right="1155"/>
        <w:jc w:val="both"/>
      </w:pPr>
      <w:r>
        <w:t>Antibiotics are used extensively in both humans and in animals, the world wide increase in the</w:t>
      </w:r>
      <w:r>
        <w:rPr>
          <w:spacing w:val="-8"/>
        </w:rPr>
        <w:t xml:space="preserve"> </w:t>
      </w:r>
      <w:r>
        <w:t>use</w:t>
      </w:r>
      <w:r>
        <w:rPr>
          <w:spacing w:val="-8"/>
        </w:rPr>
        <w:t xml:space="preserve"> </w:t>
      </w:r>
      <w:r>
        <w:t>of</w:t>
      </w:r>
      <w:r>
        <w:rPr>
          <w:spacing w:val="-8"/>
        </w:rPr>
        <w:t xml:space="preserve"> </w:t>
      </w:r>
      <w:r>
        <w:t>antibiotic</w:t>
      </w:r>
      <w:r>
        <w:rPr>
          <w:spacing w:val="-8"/>
        </w:rPr>
        <w:t xml:space="preserve"> </w:t>
      </w:r>
      <w:r>
        <w:t>as</w:t>
      </w:r>
      <w:r>
        <w:rPr>
          <w:spacing w:val="-8"/>
        </w:rPr>
        <w:t xml:space="preserve"> </w:t>
      </w:r>
      <w:r>
        <w:t>an</w:t>
      </w:r>
      <w:r>
        <w:rPr>
          <w:spacing w:val="-8"/>
        </w:rPr>
        <w:t xml:space="preserve"> </w:t>
      </w:r>
      <w:r>
        <w:t>integral</w:t>
      </w:r>
      <w:r>
        <w:rPr>
          <w:spacing w:val="-8"/>
        </w:rPr>
        <w:t xml:space="preserve"> </w:t>
      </w:r>
      <w:r>
        <w:t>part</w:t>
      </w:r>
      <w:r>
        <w:rPr>
          <w:spacing w:val="-8"/>
        </w:rPr>
        <w:t xml:space="preserve"> </w:t>
      </w:r>
      <w:r>
        <w:t>of</w:t>
      </w:r>
      <w:r>
        <w:rPr>
          <w:spacing w:val="-8"/>
        </w:rPr>
        <w:t xml:space="preserve"> </w:t>
      </w:r>
      <w:r>
        <w:t>the</w:t>
      </w:r>
      <w:r>
        <w:rPr>
          <w:spacing w:val="-8"/>
        </w:rPr>
        <w:t xml:space="preserve"> </w:t>
      </w:r>
      <w:r>
        <w:t>poultry</w:t>
      </w:r>
      <w:r>
        <w:rPr>
          <w:spacing w:val="-10"/>
        </w:rPr>
        <w:t xml:space="preserve"> </w:t>
      </w:r>
      <w:r>
        <w:t>and</w:t>
      </w:r>
      <w:r>
        <w:rPr>
          <w:spacing w:val="-8"/>
        </w:rPr>
        <w:t xml:space="preserve"> </w:t>
      </w:r>
      <w:r>
        <w:t>other</w:t>
      </w:r>
      <w:r>
        <w:rPr>
          <w:spacing w:val="-8"/>
        </w:rPr>
        <w:t xml:space="preserve"> </w:t>
      </w:r>
      <w:r>
        <w:t>livestock</w:t>
      </w:r>
      <w:r>
        <w:rPr>
          <w:spacing w:val="-8"/>
        </w:rPr>
        <w:t xml:space="preserve"> </w:t>
      </w:r>
      <w:r>
        <w:t>production</w:t>
      </w:r>
      <w:r>
        <w:rPr>
          <w:spacing w:val="-8"/>
        </w:rPr>
        <w:t xml:space="preserve"> </w:t>
      </w:r>
      <w:r>
        <w:t>industries to treat and prevent infectious bacterial diseases and as growth promoters has led to the problem</w:t>
      </w:r>
      <w:r>
        <w:rPr>
          <w:spacing w:val="-15"/>
        </w:rPr>
        <w:t xml:space="preserve"> </w:t>
      </w:r>
      <w:r>
        <w:t>of</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bacterial</w:t>
      </w:r>
      <w:r>
        <w:rPr>
          <w:spacing w:val="-15"/>
        </w:rPr>
        <w:t xml:space="preserve"> </w:t>
      </w:r>
      <w:r>
        <w:t>antibiotics</w:t>
      </w:r>
      <w:r>
        <w:rPr>
          <w:spacing w:val="-15"/>
        </w:rPr>
        <w:t xml:space="preserve"> </w:t>
      </w:r>
      <w:r>
        <w:t>resistance</w:t>
      </w:r>
      <w:r>
        <w:rPr>
          <w:spacing w:val="-15"/>
        </w:rPr>
        <w:t xml:space="preserve"> </w:t>
      </w:r>
      <w:r>
        <w:t>over</w:t>
      </w:r>
      <w:r>
        <w:rPr>
          <w:spacing w:val="-15"/>
        </w:rPr>
        <w:t xml:space="preserve"> </w:t>
      </w:r>
      <w:r>
        <w:t>the</w:t>
      </w:r>
      <w:r>
        <w:rPr>
          <w:spacing w:val="-15"/>
        </w:rPr>
        <w:t xml:space="preserve"> </w:t>
      </w:r>
      <w:r>
        <w:t>years</w:t>
      </w:r>
      <w:r>
        <w:rPr>
          <w:spacing w:val="-15"/>
        </w:rPr>
        <w:t xml:space="preserve"> </w:t>
      </w:r>
      <w:r>
        <w:t>(Collignon,</w:t>
      </w:r>
      <w:r>
        <w:rPr>
          <w:spacing w:val="-15"/>
        </w:rPr>
        <w:t xml:space="preserve"> </w:t>
      </w:r>
      <w:r>
        <w:t>2003; Apata, 2009).</w:t>
      </w:r>
    </w:p>
    <w:p w:rsidR="00C511AF" w:rsidRDefault="00095AB8">
      <w:pPr>
        <w:pStyle w:val="BodyText"/>
        <w:spacing w:line="480" w:lineRule="auto"/>
        <w:ind w:right="1152"/>
        <w:jc w:val="both"/>
      </w:pPr>
      <w:r>
        <w:t xml:space="preserve">Tetracyclines, a prominent class of antibiotics, are highly valued for their broad-spectrum antimicrobial action against a range of microorganisms, including Gram-positive and Gram-negative bacteria, mycoplasma, chlamydiae, rickettsia, spirochets, actinomycetes, and some protozoa (Abdel-Mohsein </w:t>
      </w:r>
      <w:r>
        <w:rPr>
          <w:i/>
        </w:rPr>
        <w:t>et al</w:t>
      </w:r>
      <w:r>
        <w:t>., 2015).</w:t>
      </w:r>
    </w:p>
    <w:p w:rsidR="00C511AF" w:rsidRDefault="00095AB8">
      <w:pPr>
        <w:pStyle w:val="BodyText"/>
        <w:spacing w:before="1" w:line="480" w:lineRule="auto"/>
        <w:ind w:right="1154"/>
        <w:jc w:val="both"/>
      </w:pPr>
      <w:r>
        <w:t>Tetracyclines, particularly oxytetracycline, tetracycline, and chlortetracycline, rank high among the most frequently</w:t>
      </w:r>
      <w:r>
        <w:rPr>
          <w:spacing w:val="-3"/>
        </w:rPr>
        <w:t xml:space="preserve"> </w:t>
      </w:r>
      <w:r>
        <w:t>used antimicrobials in animal food production, contributing to the global</w:t>
      </w:r>
      <w:r>
        <w:rPr>
          <w:spacing w:val="-8"/>
        </w:rPr>
        <w:t xml:space="preserve"> </w:t>
      </w:r>
      <w:r>
        <w:t>concern</w:t>
      </w:r>
      <w:r>
        <w:rPr>
          <w:spacing w:val="-9"/>
        </w:rPr>
        <w:t xml:space="preserve"> </w:t>
      </w:r>
      <w:r>
        <w:t>of</w:t>
      </w:r>
      <w:r>
        <w:rPr>
          <w:spacing w:val="-9"/>
        </w:rPr>
        <w:t xml:space="preserve"> </w:t>
      </w:r>
      <w:r>
        <w:t>antibiotic</w:t>
      </w:r>
      <w:r>
        <w:rPr>
          <w:spacing w:val="-9"/>
        </w:rPr>
        <w:t xml:space="preserve"> </w:t>
      </w:r>
      <w:r>
        <w:t>resistance</w:t>
      </w:r>
      <w:r>
        <w:rPr>
          <w:spacing w:val="-9"/>
        </w:rPr>
        <w:t xml:space="preserve"> </w:t>
      </w:r>
      <w:r>
        <w:t>(Nonga</w:t>
      </w:r>
      <w:r>
        <w:rPr>
          <w:spacing w:val="-7"/>
        </w:rPr>
        <w:t xml:space="preserve"> </w:t>
      </w:r>
      <w:r>
        <w:rPr>
          <w:i/>
        </w:rPr>
        <w:t>et</w:t>
      </w:r>
      <w:r>
        <w:rPr>
          <w:i/>
          <w:spacing w:val="-8"/>
        </w:rPr>
        <w:t xml:space="preserve"> </w:t>
      </w:r>
      <w:r>
        <w:rPr>
          <w:i/>
        </w:rPr>
        <w:t>al.,</w:t>
      </w:r>
      <w:r>
        <w:rPr>
          <w:i/>
          <w:spacing w:val="-8"/>
        </w:rPr>
        <w:t xml:space="preserve"> </w:t>
      </w:r>
      <w:r>
        <w:t>2010;</w:t>
      </w:r>
      <w:r>
        <w:rPr>
          <w:spacing w:val="-8"/>
        </w:rPr>
        <w:t xml:space="preserve"> </w:t>
      </w:r>
      <w:r>
        <w:t>Mubito</w:t>
      </w:r>
      <w:r>
        <w:rPr>
          <w:spacing w:val="-9"/>
        </w:rPr>
        <w:t xml:space="preserve"> </w:t>
      </w:r>
      <w:r>
        <w:rPr>
          <w:i/>
        </w:rPr>
        <w:t>et</w:t>
      </w:r>
      <w:r>
        <w:rPr>
          <w:i/>
          <w:spacing w:val="-8"/>
        </w:rPr>
        <w:t xml:space="preserve"> </w:t>
      </w:r>
      <w:r>
        <w:rPr>
          <w:i/>
        </w:rPr>
        <w:t>al</w:t>
      </w:r>
      <w:r>
        <w:t>.,</w:t>
      </w:r>
      <w:r>
        <w:rPr>
          <w:spacing w:val="-8"/>
        </w:rPr>
        <w:t xml:space="preserve"> </w:t>
      </w:r>
      <w:r>
        <w:t>2014).</w:t>
      </w:r>
      <w:r>
        <w:rPr>
          <w:spacing w:val="-9"/>
        </w:rPr>
        <w:t xml:space="preserve"> </w:t>
      </w:r>
      <w:r>
        <w:t>Tetracyclines, encompassing</w:t>
      </w:r>
      <w:r>
        <w:rPr>
          <w:spacing w:val="-15"/>
        </w:rPr>
        <w:t xml:space="preserve"> </w:t>
      </w:r>
      <w:r>
        <w:t>antibiotics</w:t>
      </w:r>
      <w:r>
        <w:rPr>
          <w:spacing w:val="-15"/>
        </w:rPr>
        <w:t xml:space="preserve"> </w:t>
      </w:r>
      <w:r>
        <w:t>like</w:t>
      </w:r>
      <w:r>
        <w:rPr>
          <w:spacing w:val="-15"/>
        </w:rPr>
        <w:t xml:space="preserve"> </w:t>
      </w:r>
      <w:r>
        <w:t>oxytetracycline,</w:t>
      </w:r>
      <w:r>
        <w:rPr>
          <w:spacing w:val="-15"/>
        </w:rPr>
        <w:t xml:space="preserve"> </w:t>
      </w:r>
      <w:r>
        <w:t>tetracycline,</w:t>
      </w:r>
      <w:r>
        <w:rPr>
          <w:spacing w:val="-15"/>
        </w:rPr>
        <w:t xml:space="preserve"> </w:t>
      </w:r>
      <w:r>
        <w:t>chlortetracycline,</w:t>
      </w:r>
      <w:r>
        <w:rPr>
          <w:spacing w:val="-15"/>
        </w:rPr>
        <w:t xml:space="preserve"> </w:t>
      </w:r>
      <w:r>
        <w:t>doxycycline,</w:t>
      </w:r>
      <w:r>
        <w:rPr>
          <w:spacing w:val="-15"/>
        </w:rPr>
        <w:t xml:space="preserve"> </w:t>
      </w:r>
      <w:r>
        <w:t>and minocycline, are extensively employed in veterinary medicine for disease prevention and treatment due to their wide</w:t>
      </w:r>
      <w:r>
        <w:rPr>
          <w:spacing w:val="-1"/>
        </w:rPr>
        <w:t xml:space="preserve"> </w:t>
      </w:r>
      <w:r>
        <w:t>spectrum</w:t>
      </w:r>
      <w:r>
        <w:rPr>
          <w:spacing w:val="-1"/>
        </w:rPr>
        <w:t xml:space="preserve"> </w:t>
      </w:r>
      <w:r>
        <w:t>of activities,</w:t>
      </w:r>
      <w:r>
        <w:rPr>
          <w:spacing w:val="-1"/>
        </w:rPr>
        <w:t xml:space="preserve"> </w:t>
      </w:r>
      <w:r>
        <w:t>cost-effectiveness, and availability</w:t>
      </w:r>
      <w:r>
        <w:rPr>
          <w:spacing w:val="-5"/>
        </w:rPr>
        <w:t xml:space="preserve"> </w:t>
      </w:r>
      <w:r>
        <w:t xml:space="preserve">(Biswas </w:t>
      </w:r>
      <w:r>
        <w:rPr>
          <w:i/>
        </w:rPr>
        <w:t>et al</w:t>
      </w:r>
      <w:r>
        <w:t>., 2007). Following administration to animals, these antibiotics distribute in body tissues and</w:t>
      </w:r>
      <w:r>
        <w:rPr>
          <w:spacing w:val="8"/>
        </w:rPr>
        <w:t xml:space="preserve"> </w:t>
      </w:r>
      <w:r>
        <w:t>fluids,</w:t>
      </w:r>
      <w:r>
        <w:rPr>
          <w:spacing w:val="12"/>
        </w:rPr>
        <w:t xml:space="preserve"> </w:t>
      </w:r>
      <w:r>
        <w:t>with</w:t>
      </w:r>
      <w:r>
        <w:rPr>
          <w:spacing w:val="11"/>
        </w:rPr>
        <w:t xml:space="preserve"> </w:t>
      </w:r>
      <w:r>
        <w:t>a</w:t>
      </w:r>
      <w:r>
        <w:rPr>
          <w:spacing w:val="10"/>
        </w:rPr>
        <w:t xml:space="preserve"> </w:t>
      </w:r>
      <w:r>
        <w:t>significant</w:t>
      </w:r>
      <w:r>
        <w:rPr>
          <w:spacing w:val="11"/>
        </w:rPr>
        <w:t xml:space="preserve"> </w:t>
      </w:r>
      <w:r>
        <w:t>proportion</w:t>
      </w:r>
      <w:r>
        <w:rPr>
          <w:spacing w:val="11"/>
        </w:rPr>
        <w:t xml:space="preserve"> </w:t>
      </w:r>
      <w:r>
        <w:t>binding</w:t>
      </w:r>
      <w:r>
        <w:rPr>
          <w:spacing w:val="9"/>
        </w:rPr>
        <w:t xml:space="preserve"> </w:t>
      </w:r>
      <w:r>
        <w:t>to</w:t>
      </w:r>
      <w:r>
        <w:rPr>
          <w:spacing w:val="10"/>
        </w:rPr>
        <w:t xml:space="preserve"> </w:t>
      </w:r>
      <w:r>
        <w:t>plasma</w:t>
      </w:r>
      <w:r>
        <w:rPr>
          <w:spacing w:val="11"/>
        </w:rPr>
        <w:t xml:space="preserve"> </w:t>
      </w:r>
      <w:r>
        <w:t>proteins.</w:t>
      </w:r>
      <w:r>
        <w:rPr>
          <w:spacing w:val="13"/>
        </w:rPr>
        <w:t xml:space="preserve"> </w:t>
      </w:r>
      <w:r>
        <w:t>If</w:t>
      </w:r>
      <w:r>
        <w:rPr>
          <w:spacing w:val="11"/>
        </w:rPr>
        <w:t xml:space="preserve"> </w:t>
      </w:r>
      <w:r>
        <w:t>used</w:t>
      </w:r>
      <w:r>
        <w:rPr>
          <w:spacing w:val="11"/>
        </w:rPr>
        <w:t xml:space="preserve"> </w:t>
      </w:r>
      <w:r>
        <w:rPr>
          <w:spacing w:val="-2"/>
        </w:rPr>
        <w:t>indiscriminately,</w:t>
      </w:r>
    </w:p>
    <w:p w:rsidR="00C511AF" w:rsidRDefault="00095AB8">
      <w:pPr>
        <w:pStyle w:val="BodyText"/>
        <w:spacing w:before="1"/>
        <w:jc w:val="both"/>
      </w:pPr>
      <w:r>
        <w:t>residues</w:t>
      </w:r>
      <w:r>
        <w:rPr>
          <w:spacing w:val="23"/>
        </w:rPr>
        <w:t xml:space="preserve"> </w:t>
      </w:r>
      <w:r>
        <w:t>may</w:t>
      </w:r>
      <w:r>
        <w:rPr>
          <w:spacing w:val="21"/>
        </w:rPr>
        <w:t xml:space="preserve"> </w:t>
      </w:r>
      <w:r>
        <w:t>persist</w:t>
      </w:r>
      <w:r>
        <w:rPr>
          <w:spacing w:val="26"/>
        </w:rPr>
        <w:t xml:space="preserve"> </w:t>
      </w:r>
      <w:r>
        <w:t>in</w:t>
      </w:r>
      <w:r>
        <w:rPr>
          <w:spacing w:val="29"/>
        </w:rPr>
        <w:t xml:space="preserve"> </w:t>
      </w:r>
      <w:r>
        <w:t>animal</w:t>
      </w:r>
      <w:r>
        <w:rPr>
          <w:spacing w:val="26"/>
        </w:rPr>
        <w:t xml:space="preserve"> </w:t>
      </w:r>
      <w:r>
        <w:t>products</w:t>
      </w:r>
      <w:r>
        <w:rPr>
          <w:spacing w:val="26"/>
        </w:rPr>
        <w:t xml:space="preserve"> </w:t>
      </w:r>
      <w:r>
        <w:t>such</w:t>
      </w:r>
      <w:r>
        <w:rPr>
          <w:spacing w:val="27"/>
        </w:rPr>
        <w:t xml:space="preserve"> </w:t>
      </w:r>
      <w:r>
        <w:t>as</w:t>
      </w:r>
      <w:r>
        <w:rPr>
          <w:spacing w:val="28"/>
        </w:rPr>
        <w:t xml:space="preserve"> </w:t>
      </w:r>
      <w:r>
        <w:t>milk</w:t>
      </w:r>
      <w:r>
        <w:rPr>
          <w:spacing w:val="26"/>
        </w:rPr>
        <w:t xml:space="preserve"> </w:t>
      </w:r>
      <w:r>
        <w:t>and</w:t>
      </w:r>
      <w:r>
        <w:rPr>
          <w:spacing w:val="26"/>
        </w:rPr>
        <w:t xml:space="preserve"> </w:t>
      </w:r>
      <w:r>
        <w:t>eggs,</w:t>
      </w:r>
      <w:r>
        <w:rPr>
          <w:spacing w:val="26"/>
        </w:rPr>
        <w:t xml:space="preserve"> </w:t>
      </w:r>
      <w:r>
        <w:t>potentially</w:t>
      </w:r>
      <w:r>
        <w:rPr>
          <w:spacing w:val="21"/>
        </w:rPr>
        <w:t xml:space="preserve"> </w:t>
      </w:r>
      <w:r>
        <w:t>causing</w:t>
      </w:r>
      <w:r>
        <w:rPr>
          <w:spacing w:val="26"/>
        </w:rPr>
        <w:t xml:space="preserve"> </w:t>
      </w:r>
      <w:r>
        <w:rPr>
          <w:spacing w:val="-2"/>
        </w:rPr>
        <w:t>allergic</w:t>
      </w:r>
    </w:p>
    <w:p w:rsidR="00C511AF" w:rsidRDefault="00C511AF">
      <w:pPr>
        <w:pStyle w:val="BodyText"/>
        <w:jc w:val="both"/>
        <w:sectPr w:rsidR="00C511AF">
          <w:pgSz w:w="11910" w:h="16840"/>
          <w:pgMar w:top="1920" w:right="283" w:bottom="1200" w:left="1275" w:header="0" w:footer="1015" w:gutter="0"/>
          <w:cols w:space="720"/>
        </w:sectPr>
      </w:pPr>
    </w:p>
    <w:p w:rsidR="00C511AF" w:rsidRDefault="00095AB8">
      <w:pPr>
        <w:pStyle w:val="BodyText"/>
        <w:spacing w:before="73" w:line="480" w:lineRule="auto"/>
        <w:ind w:right="1153"/>
        <w:jc w:val="both"/>
      </w:pPr>
      <w:r>
        <w:lastRenderedPageBreak/>
        <w:t xml:space="preserve">reactions, tooth discolouration, and pigmentation when consumed by humans (Vennile </w:t>
      </w:r>
      <w:r>
        <w:rPr>
          <w:i/>
        </w:rPr>
        <w:t>et al</w:t>
      </w:r>
      <w:r>
        <w:t xml:space="preserve">., </w:t>
      </w:r>
      <w:r>
        <w:rPr>
          <w:spacing w:val="-2"/>
        </w:rPr>
        <w:t>2014).</w:t>
      </w:r>
    </w:p>
    <w:p w:rsidR="00C511AF" w:rsidRDefault="00095AB8">
      <w:pPr>
        <w:pStyle w:val="BodyText"/>
        <w:spacing w:before="1" w:line="480" w:lineRule="auto"/>
        <w:ind w:right="1150"/>
        <w:jc w:val="both"/>
      </w:pPr>
      <w:r>
        <w:t>In Nigeria, poultry meat and eggs are primary sources of protein for many households, with antibiotics,</w:t>
      </w:r>
      <w:r>
        <w:rPr>
          <w:spacing w:val="-10"/>
        </w:rPr>
        <w:t xml:space="preserve"> </w:t>
      </w:r>
      <w:r>
        <w:t>including</w:t>
      </w:r>
      <w:r>
        <w:rPr>
          <w:spacing w:val="-12"/>
        </w:rPr>
        <w:t xml:space="preserve"> </w:t>
      </w:r>
      <w:r>
        <w:t>tetracyclines,</w:t>
      </w:r>
      <w:r>
        <w:rPr>
          <w:spacing w:val="-8"/>
        </w:rPr>
        <w:t xml:space="preserve"> </w:t>
      </w:r>
      <w:r>
        <w:t>commonly</w:t>
      </w:r>
      <w:r>
        <w:rPr>
          <w:spacing w:val="-14"/>
        </w:rPr>
        <w:t xml:space="preserve"> </w:t>
      </w:r>
      <w:r>
        <w:t>added</w:t>
      </w:r>
      <w:r>
        <w:rPr>
          <w:spacing w:val="-10"/>
        </w:rPr>
        <w:t xml:space="preserve"> </w:t>
      </w:r>
      <w:r>
        <w:t>to</w:t>
      </w:r>
      <w:r>
        <w:rPr>
          <w:spacing w:val="-9"/>
        </w:rPr>
        <w:t xml:space="preserve"> </w:t>
      </w:r>
      <w:r>
        <w:t>poultry</w:t>
      </w:r>
      <w:r>
        <w:rPr>
          <w:spacing w:val="-12"/>
        </w:rPr>
        <w:t xml:space="preserve"> </w:t>
      </w:r>
      <w:r>
        <w:t>feeds</w:t>
      </w:r>
      <w:r>
        <w:rPr>
          <w:spacing w:val="-8"/>
        </w:rPr>
        <w:t xml:space="preserve"> </w:t>
      </w:r>
      <w:r>
        <w:t>at</w:t>
      </w:r>
      <w:r>
        <w:rPr>
          <w:spacing w:val="-9"/>
        </w:rPr>
        <w:t xml:space="preserve"> </w:t>
      </w:r>
      <w:r>
        <w:t>sub-therapeutic</w:t>
      </w:r>
      <w:r>
        <w:rPr>
          <w:spacing w:val="-11"/>
        </w:rPr>
        <w:t xml:space="preserve"> </w:t>
      </w:r>
      <w:r>
        <w:t xml:space="preserve">levels. This practice aims to enhance growth, prevent diseases, improve digestion, and increase feed conversion rates (Donoghue, 2003; Singer and Hofacre, 2006). However, the improper use of antibiotics, particularly tetracycline, can adversely affect the normal flora of birds, impacting nutrient metabolism, and contributing to antibiotic resistance (WHO, 1987; Al-Bahry </w:t>
      </w:r>
      <w:r>
        <w:rPr>
          <w:i/>
        </w:rPr>
        <w:t>et al</w:t>
      </w:r>
      <w:r>
        <w:t xml:space="preserve">., 2013; Alaboudi </w:t>
      </w:r>
      <w:r>
        <w:rPr>
          <w:i/>
        </w:rPr>
        <w:t>et al</w:t>
      </w:r>
      <w:r>
        <w:t xml:space="preserve">., 2013; Jajere </w:t>
      </w:r>
      <w:r>
        <w:rPr>
          <w:i/>
        </w:rPr>
        <w:t>et al</w:t>
      </w:r>
      <w:r>
        <w:t>., 2015).</w:t>
      </w:r>
    </w:p>
    <w:p w:rsidR="00C511AF" w:rsidRDefault="00095AB8">
      <w:pPr>
        <w:pStyle w:val="BodyText"/>
        <w:spacing w:before="1" w:line="480" w:lineRule="auto"/>
        <w:ind w:right="1153"/>
        <w:jc w:val="both"/>
      </w:pPr>
      <w:r>
        <w:t>Antibiotic residues in food of animal origin pose significant health risks, encompassing toxic effects, antibiotic resistance transfer to humans, immune and pathogenic impacts, carcinogenicity, mutagenicity, nephropathy, hepatotoxicity, reproductive disorders, bone marrow toxicity, and allergic reactions in sensitized individuals (Nisha, 2008). Tetracycline residues, in particular, may induce direct toxic effects on consumers, including allergic reactions in hypersensitive individuals and gastrointestinal disturbances (Sidar et al., 2012; Idowu et al., 2010).</w:t>
      </w:r>
    </w:p>
    <w:p w:rsidR="00C511AF" w:rsidRDefault="00095AB8">
      <w:pPr>
        <w:pStyle w:val="BodyText"/>
        <w:spacing w:line="480" w:lineRule="auto"/>
        <w:ind w:right="1152"/>
        <w:jc w:val="both"/>
      </w:pPr>
      <w:r>
        <w:t>The fact that antibiotics in general and tetracycline in particular are important in poultry production in Nigeria are not without some negative effect especially when they are not properly used, and the most common problem associated with the overuse of antibiotics includes the effect on the normal flora of the birds which affects the metabolism of nutrient and non-nutrient substance, and antibiotic resistance (WHO, 1987; Al-Bahry et al., 2013; Alaboudi et al., 2013; Jajere, 2015).</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Heading1"/>
        <w:numPr>
          <w:ilvl w:val="0"/>
          <w:numId w:val="4"/>
        </w:numPr>
        <w:tabs>
          <w:tab w:val="left" w:pos="444"/>
        </w:tabs>
        <w:spacing w:before="143"/>
        <w:ind w:left="444" w:hanging="279"/>
      </w:pPr>
      <w:r>
        <w:lastRenderedPageBreak/>
        <w:t>Materials</w:t>
      </w:r>
      <w:r>
        <w:rPr>
          <w:spacing w:val="-5"/>
        </w:rPr>
        <w:t xml:space="preserve"> </w:t>
      </w:r>
      <w:r>
        <w:t>and</w:t>
      </w:r>
      <w:r>
        <w:rPr>
          <w:spacing w:val="-4"/>
        </w:rPr>
        <w:t xml:space="preserve"> </w:t>
      </w:r>
      <w:r>
        <w:rPr>
          <w:spacing w:val="-2"/>
        </w:rPr>
        <w:t>methods</w:t>
      </w:r>
    </w:p>
    <w:p w:rsidR="00C511AF" w:rsidRDefault="00C511AF">
      <w:pPr>
        <w:pStyle w:val="BodyText"/>
        <w:spacing w:before="1"/>
        <w:ind w:left="0"/>
        <w:rPr>
          <w:b/>
          <w:sz w:val="28"/>
        </w:rPr>
      </w:pPr>
    </w:p>
    <w:p w:rsidR="00C511AF" w:rsidRDefault="00095AB8">
      <w:pPr>
        <w:pStyle w:val="ListParagraph"/>
        <w:numPr>
          <w:ilvl w:val="1"/>
          <w:numId w:val="4"/>
        </w:numPr>
        <w:tabs>
          <w:tab w:val="left" w:pos="656"/>
        </w:tabs>
        <w:ind w:left="656" w:hanging="421"/>
        <w:jc w:val="left"/>
        <w:rPr>
          <w:b/>
          <w:sz w:val="28"/>
        </w:rPr>
      </w:pPr>
      <w:r>
        <w:rPr>
          <w:b/>
          <w:sz w:val="28"/>
        </w:rPr>
        <w:t>Study</w:t>
      </w:r>
      <w:r>
        <w:rPr>
          <w:b/>
          <w:spacing w:val="-5"/>
          <w:sz w:val="28"/>
        </w:rPr>
        <w:t xml:space="preserve"> </w:t>
      </w:r>
      <w:r>
        <w:rPr>
          <w:b/>
          <w:spacing w:val="-2"/>
          <w:sz w:val="28"/>
        </w:rPr>
        <w:t>area.</w:t>
      </w:r>
    </w:p>
    <w:p w:rsidR="00C511AF" w:rsidRDefault="00095AB8">
      <w:pPr>
        <w:pStyle w:val="BodyText"/>
        <w:spacing w:before="316" w:line="480" w:lineRule="auto"/>
        <w:ind w:right="1153"/>
        <w:jc w:val="both"/>
      </w:pPr>
      <w:r>
        <w:t>This study was conducted in the Federal Capital Territory of Nigeria (FCT), Abuja, which is located</w:t>
      </w:r>
      <w:r>
        <w:rPr>
          <w:spacing w:val="-10"/>
        </w:rPr>
        <w:t xml:space="preserve"> </w:t>
      </w:r>
      <w:r>
        <w:t>in</w:t>
      </w:r>
      <w:r>
        <w:rPr>
          <w:spacing w:val="-9"/>
        </w:rPr>
        <w:t xml:space="preserve"> </w:t>
      </w:r>
      <w:r>
        <w:t>the</w:t>
      </w:r>
      <w:r>
        <w:rPr>
          <w:spacing w:val="-10"/>
        </w:rPr>
        <w:t xml:space="preserve"> </w:t>
      </w:r>
      <w:r>
        <w:t>central</w:t>
      </w:r>
      <w:r>
        <w:rPr>
          <w:spacing w:val="-9"/>
        </w:rPr>
        <w:t xml:space="preserve"> </w:t>
      </w:r>
      <w:r>
        <w:t>region</w:t>
      </w:r>
      <w:r>
        <w:rPr>
          <w:spacing w:val="-9"/>
        </w:rPr>
        <w:t xml:space="preserve"> </w:t>
      </w:r>
      <w:r>
        <w:t>of</w:t>
      </w:r>
      <w:r>
        <w:rPr>
          <w:spacing w:val="-10"/>
        </w:rPr>
        <w:t xml:space="preserve"> </w:t>
      </w:r>
      <w:r>
        <w:t>the</w:t>
      </w:r>
      <w:r>
        <w:rPr>
          <w:spacing w:val="-10"/>
        </w:rPr>
        <w:t xml:space="preserve"> </w:t>
      </w:r>
      <w:r>
        <w:t>country.</w:t>
      </w:r>
      <w:r>
        <w:rPr>
          <w:spacing w:val="-10"/>
        </w:rPr>
        <w:t xml:space="preserve"> </w:t>
      </w:r>
      <w:r>
        <w:t>The</w:t>
      </w:r>
      <w:r>
        <w:rPr>
          <w:spacing w:val="-11"/>
        </w:rPr>
        <w:t xml:space="preserve"> </w:t>
      </w:r>
      <w:r>
        <w:t>territory</w:t>
      </w:r>
      <w:r>
        <w:rPr>
          <w:spacing w:val="-14"/>
        </w:rPr>
        <w:t xml:space="preserve"> </w:t>
      </w:r>
      <w:r>
        <w:t>is</w:t>
      </w:r>
      <w:r>
        <w:rPr>
          <w:spacing w:val="-9"/>
        </w:rPr>
        <w:t xml:space="preserve"> </w:t>
      </w:r>
      <w:r>
        <w:t>located</w:t>
      </w:r>
      <w:r>
        <w:rPr>
          <w:spacing w:val="-10"/>
        </w:rPr>
        <w:t xml:space="preserve"> </w:t>
      </w:r>
      <w:r>
        <w:t>just</w:t>
      </w:r>
      <w:r>
        <w:rPr>
          <w:spacing w:val="-9"/>
        </w:rPr>
        <w:t xml:space="preserve"> </w:t>
      </w:r>
      <w:r>
        <w:t>North</w:t>
      </w:r>
      <w:r>
        <w:rPr>
          <w:spacing w:val="-10"/>
        </w:rPr>
        <w:t xml:space="preserve"> </w:t>
      </w:r>
      <w:r>
        <w:t>of</w:t>
      </w:r>
      <w:r>
        <w:rPr>
          <w:spacing w:val="-10"/>
        </w:rPr>
        <w:t xml:space="preserve"> </w:t>
      </w:r>
      <w:r>
        <w:t>the</w:t>
      </w:r>
      <w:r>
        <w:rPr>
          <w:spacing w:val="-10"/>
        </w:rPr>
        <w:t xml:space="preserve"> </w:t>
      </w:r>
      <w:r>
        <w:t>confluence of the Niger and Benue Rivers. It is bordered by the states of Niger to the west and North, Kaduna</w:t>
      </w:r>
      <w:r>
        <w:rPr>
          <w:spacing w:val="-6"/>
        </w:rPr>
        <w:t xml:space="preserve"> </w:t>
      </w:r>
      <w:r>
        <w:t>to</w:t>
      </w:r>
      <w:r>
        <w:rPr>
          <w:spacing w:val="-4"/>
        </w:rPr>
        <w:t xml:space="preserve"> </w:t>
      </w:r>
      <w:r>
        <w:t>the</w:t>
      </w:r>
      <w:r>
        <w:rPr>
          <w:spacing w:val="-8"/>
        </w:rPr>
        <w:t xml:space="preserve"> </w:t>
      </w:r>
      <w:r>
        <w:t>North-East,</w:t>
      </w:r>
      <w:r>
        <w:rPr>
          <w:spacing w:val="-4"/>
        </w:rPr>
        <w:t xml:space="preserve"> </w:t>
      </w:r>
      <w:r>
        <w:t>Nasarawa</w:t>
      </w:r>
      <w:r>
        <w:rPr>
          <w:spacing w:val="-6"/>
        </w:rPr>
        <w:t xml:space="preserve"> </w:t>
      </w:r>
      <w:r>
        <w:t>to</w:t>
      </w:r>
      <w:r>
        <w:rPr>
          <w:spacing w:val="-7"/>
        </w:rPr>
        <w:t xml:space="preserve"> </w:t>
      </w:r>
      <w:r>
        <w:t>the</w:t>
      </w:r>
      <w:r>
        <w:rPr>
          <w:spacing w:val="-5"/>
        </w:rPr>
        <w:t xml:space="preserve"> </w:t>
      </w:r>
      <w:r>
        <w:t>East</w:t>
      </w:r>
      <w:r>
        <w:rPr>
          <w:spacing w:val="-7"/>
        </w:rPr>
        <w:t xml:space="preserve"> </w:t>
      </w:r>
      <w:r>
        <w:t>and</w:t>
      </w:r>
      <w:r>
        <w:rPr>
          <w:spacing w:val="-5"/>
        </w:rPr>
        <w:t xml:space="preserve"> </w:t>
      </w:r>
      <w:r>
        <w:t>South,</w:t>
      </w:r>
      <w:r>
        <w:rPr>
          <w:spacing w:val="-7"/>
        </w:rPr>
        <w:t xml:space="preserve"> </w:t>
      </w:r>
      <w:r>
        <w:t>and</w:t>
      </w:r>
      <w:r>
        <w:rPr>
          <w:spacing w:val="-7"/>
        </w:rPr>
        <w:t xml:space="preserve"> </w:t>
      </w:r>
      <w:r>
        <w:t>Kogi</w:t>
      </w:r>
      <w:r>
        <w:rPr>
          <w:spacing w:val="-4"/>
        </w:rPr>
        <w:t xml:space="preserve"> </w:t>
      </w:r>
      <w:r>
        <w:t>to</w:t>
      </w:r>
      <w:r>
        <w:rPr>
          <w:spacing w:val="-4"/>
        </w:rPr>
        <w:t xml:space="preserve"> </w:t>
      </w:r>
      <w:r>
        <w:t>the</w:t>
      </w:r>
      <w:r>
        <w:rPr>
          <w:spacing w:val="-8"/>
        </w:rPr>
        <w:t xml:space="preserve"> </w:t>
      </w:r>
      <w:r>
        <w:t>South-West.</w:t>
      </w:r>
      <w:r>
        <w:rPr>
          <w:spacing w:val="-4"/>
        </w:rPr>
        <w:t xml:space="preserve"> </w:t>
      </w:r>
      <w:r>
        <w:t>It</w:t>
      </w:r>
      <w:r>
        <w:rPr>
          <w:spacing w:val="-7"/>
        </w:rPr>
        <w:t xml:space="preserve"> </w:t>
      </w:r>
      <w:r>
        <w:t>lies between latitude 8°24’’ and 9°20’’ North of the equator and longitude 6°45’’ and 7°39’’ East of Greenwich Meridian. It has a landmass of approximately 7,315Km2 in year 2011. It was reported to have an estimated total population of 2,238,800 (city population, 2015).</w:t>
      </w:r>
    </w:p>
    <w:p w:rsidR="00C511AF" w:rsidRDefault="00095AB8">
      <w:pPr>
        <w:pStyle w:val="BodyText"/>
        <w:spacing w:before="1" w:line="480" w:lineRule="auto"/>
        <w:ind w:right="1156"/>
        <w:jc w:val="both"/>
      </w:pPr>
      <w:r>
        <w:t>Federal</w:t>
      </w:r>
      <w:r>
        <w:rPr>
          <w:spacing w:val="-3"/>
        </w:rPr>
        <w:t xml:space="preserve"> </w:t>
      </w:r>
      <w:r>
        <w:t>Capital.Territory</w:t>
      </w:r>
      <w:r>
        <w:rPr>
          <w:spacing w:val="-6"/>
        </w:rPr>
        <w:t xml:space="preserve"> </w:t>
      </w:r>
      <w:r>
        <w:t>is</w:t>
      </w:r>
      <w:r>
        <w:rPr>
          <w:spacing w:val="-3"/>
        </w:rPr>
        <w:t xml:space="preserve"> </w:t>
      </w:r>
      <w:r>
        <w:t>made</w:t>
      </w:r>
      <w:r>
        <w:rPr>
          <w:spacing w:val="-4"/>
        </w:rPr>
        <w:t xml:space="preserve"> </w:t>
      </w:r>
      <w:r>
        <w:t>up</w:t>
      </w:r>
      <w:r>
        <w:rPr>
          <w:spacing w:val="-3"/>
        </w:rPr>
        <w:t xml:space="preserve"> </w:t>
      </w:r>
      <w:r>
        <w:t>of</w:t>
      </w:r>
      <w:r>
        <w:rPr>
          <w:spacing w:val="-4"/>
        </w:rPr>
        <w:t xml:space="preserve"> </w:t>
      </w:r>
      <w:r>
        <w:t>six</w:t>
      </w:r>
      <w:r>
        <w:rPr>
          <w:spacing w:val="-3"/>
        </w:rPr>
        <w:t xml:space="preserve"> </w:t>
      </w:r>
      <w:r>
        <w:t>local</w:t>
      </w:r>
      <w:r>
        <w:rPr>
          <w:spacing w:val="-3"/>
        </w:rPr>
        <w:t xml:space="preserve"> </w:t>
      </w:r>
      <w:r>
        <w:t>area</w:t>
      </w:r>
      <w:r>
        <w:rPr>
          <w:spacing w:val="-4"/>
        </w:rPr>
        <w:t xml:space="preserve"> </w:t>
      </w:r>
      <w:r>
        <w:t>council</w:t>
      </w:r>
      <w:r>
        <w:rPr>
          <w:spacing w:val="-3"/>
        </w:rPr>
        <w:t xml:space="preserve"> </w:t>
      </w:r>
      <w:r>
        <w:t>namely;</w:t>
      </w:r>
      <w:r>
        <w:rPr>
          <w:spacing w:val="-3"/>
        </w:rPr>
        <w:t xml:space="preserve"> </w:t>
      </w:r>
      <w:r>
        <w:t>Abaji,</w:t>
      </w:r>
      <w:r>
        <w:rPr>
          <w:spacing w:val="-3"/>
        </w:rPr>
        <w:t xml:space="preserve"> </w:t>
      </w:r>
      <w:r>
        <w:t>Abuja</w:t>
      </w:r>
      <w:r>
        <w:rPr>
          <w:spacing w:val="-3"/>
        </w:rPr>
        <w:t xml:space="preserve"> </w:t>
      </w:r>
      <w:r>
        <w:t>Municipal Area Council (AMAC), Bwari, Gwagwalada, Kuje and Kwali. Gbagyi is the most populated ethnic and indigenous group in the Federal Capital Territory of Nigeria and their major occupation</w:t>
      </w:r>
      <w:r>
        <w:rPr>
          <w:spacing w:val="-14"/>
        </w:rPr>
        <w:t xml:space="preserve"> </w:t>
      </w:r>
      <w:r>
        <w:t>is</w:t>
      </w:r>
      <w:r>
        <w:rPr>
          <w:spacing w:val="-9"/>
        </w:rPr>
        <w:t xml:space="preserve"> </w:t>
      </w:r>
      <w:r>
        <w:t>farming</w:t>
      </w:r>
      <w:r>
        <w:rPr>
          <w:spacing w:val="-14"/>
        </w:rPr>
        <w:t xml:space="preserve"> </w:t>
      </w:r>
      <w:r>
        <w:t>(Chigudu,</w:t>
      </w:r>
      <w:r>
        <w:rPr>
          <w:spacing w:val="-12"/>
        </w:rPr>
        <w:t xml:space="preserve"> </w:t>
      </w:r>
      <w:r>
        <w:t>2008,</w:t>
      </w:r>
      <w:r>
        <w:rPr>
          <w:spacing w:val="-10"/>
        </w:rPr>
        <w:t xml:space="preserve"> </w:t>
      </w:r>
      <w:r>
        <w:t>Mefor,</w:t>
      </w:r>
      <w:r>
        <w:rPr>
          <w:spacing w:val="-10"/>
        </w:rPr>
        <w:t xml:space="preserve"> </w:t>
      </w:r>
      <w:r>
        <w:t>2008).</w:t>
      </w:r>
      <w:r>
        <w:rPr>
          <w:spacing w:val="-13"/>
        </w:rPr>
        <w:t xml:space="preserve"> </w:t>
      </w:r>
      <w:r>
        <w:t>Poultry</w:t>
      </w:r>
      <w:r>
        <w:rPr>
          <w:spacing w:val="-15"/>
        </w:rPr>
        <w:t xml:space="preserve"> </w:t>
      </w:r>
      <w:r>
        <w:t>is</w:t>
      </w:r>
      <w:r>
        <w:rPr>
          <w:spacing w:val="-9"/>
        </w:rPr>
        <w:t xml:space="preserve"> </w:t>
      </w:r>
      <w:r>
        <w:t>the</w:t>
      </w:r>
      <w:r>
        <w:rPr>
          <w:spacing w:val="-13"/>
        </w:rPr>
        <w:t xml:space="preserve"> </w:t>
      </w:r>
      <w:r>
        <w:t>livestock</w:t>
      </w:r>
      <w:r>
        <w:rPr>
          <w:spacing w:val="-12"/>
        </w:rPr>
        <w:t xml:space="preserve"> </w:t>
      </w:r>
      <w:r>
        <w:t>commonly</w:t>
      </w:r>
      <w:r>
        <w:rPr>
          <w:spacing w:val="-14"/>
        </w:rPr>
        <w:t xml:space="preserve"> </w:t>
      </w:r>
      <w:r>
        <w:t>reared by most farmers in the FCT, they are small scale farmer employing intensive management system for rearing their birds and depend on the earnings from the farm to support their livelihood (Salami et al., 2021; Okwuokenye et al.,2023). According to Omodele and Okere (2014),</w:t>
      </w:r>
      <w:r>
        <w:rPr>
          <w:spacing w:val="-10"/>
        </w:rPr>
        <w:t xml:space="preserve"> </w:t>
      </w:r>
      <w:r>
        <w:t>layer</w:t>
      </w:r>
      <w:r>
        <w:rPr>
          <w:spacing w:val="-10"/>
        </w:rPr>
        <w:t xml:space="preserve"> </w:t>
      </w:r>
      <w:r>
        <w:t>chicken</w:t>
      </w:r>
      <w:r>
        <w:rPr>
          <w:spacing w:val="-10"/>
        </w:rPr>
        <w:t xml:space="preserve"> </w:t>
      </w:r>
      <w:r>
        <w:t>is</w:t>
      </w:r>
      <w:r>
        <w:rPr>
          <w:spacing w:val="-9"/>
        </w:rPr>
        <w:t xml:space="preserve"> </w:t>
      </w:r>
      <w:r>
        <w:t>the</w:t>
      </w:r>
      <w:r>
        <w:rPr>
          <w:spacing w:val="-10"/>
        </w:rPr>
        <w:t xml:space="preserve"> </w:t>
      </w:r>
      <w:r>
        <w:t>most</w:t>
      </w:r>
      <w:r>
        <w:rPr>
          <w:spacing w:val="-9"/>
        </w:rPr>
        <w:t xml:space="preserve"> </w:t>
      </w:r>
      <w:r>
        <w:t>reared</w:t>
      </w:r>
      <w:r>
        <w:rPr>
          <w:spacing w:val="-10"/>
        </w:rPr>
        <w:t xml:space="preserve"> </w:t>
      </w:r>
      <w:r>
        <w:t>poultry</w:t>
      </w:r>
      <w:r>
        <w:rPr>
          <w:spacing w:val="-14"/>
        </w:rPr>
        <w:t xml:space="preserve"> </w:t>
      </w:r>
      <w:r>
        <w:t>bird</w:t>
      </w:r>
      <w:r>
        <w:rPr>
          <w:spacing w:val="-10"/>
        </w:rPr>
        <w:t xml:space="preserve"> </w:t>
      </w:r>
      <w:r>
        <w:t>in</w:t>
      </w:r>
      <w:r>
        <w:rPr>
          <w:spacing w:val="-9"/>
        </w:rPr>
        <w:t xml:space="preserve"> </w:t>
      </w:r>
      <w:r>
        <w:t>the</w:t>
      </w:r>
      <w:r>
        <w:rPr>
          <w:spacing w:val="-10"/>
        </w:rPr>
        <w:t xml:space="preserve"> </w:t>
      </w:r>
      <w:r>
        <w:t>FCT</w:t>
      </w:r>
      <w:r>
        <w:rPr>
          <w:spacing w:val="-10"/>
        </w:rPr>
        <w:t xml:space="preserve"> </w:t>
      </w:r>
      <w:r>
        <w:t>amounting</w:t>
      </w:r>
      <w:r>
        <w:rPr>
          <w:spacing w:val="-10"/>
        </w:rPr>
        <w:t xml:space="preserve"> </w:t>
      </w:r>
      <w:r>
        <w:t>to</w:t>
      </w:r>
      <w:r>
        <w:rPr>
          <w:spacing w:val="-9"/>
        </w:rPr>
        <w:t xml:space="preserve"> </w:t>
      </w:r>
      <w:r>
        <w:t>236,281,</w:t>
      </w:r>
      <w:r>
        <w:rPr>
          <w:spacing w:val="-10"/>
        </w:rPr>
        <w:t xml:space="preserve"> </w:t>
      </w:r>
      <w:r>
        <w:t>broilers (63,111), cockerels (8114), breeders (2500) making a total of 310,006. Map of the FCT showing the local government areas is shown in (Figure 2.1)</w:t>
      </w:r>
    </w:p>
    <w:p w:rsidR="00C511AF" w:rsidRDefault="00C511AF">
      <w:pPr>
        <w:pStyle w:val="BodyText"/>
        <w:spacing w:line="480" w:lineRule="auto"/>
        <w:jc w:val="both"/>
        <w:sectPr w:rsidR="00C511AF">
          <w:pgSz w:w="11910" w:h="16840"/>
          <w:pgMar w:top="1920" w:right="283" w:bottom="1200" w:left="1275" w:header="0" w:footer="1015" w:gutter="0"/>
          <w:cols w:space="720"/>
        </w:sectPr>
      </w:pPr>
    </w:p>
    <w:p w:rsidR="00C511AF" w:rsidRDefault="00095AB8">
      <w:pPr>
        <w:ind w:left="187"/>
        <w:rPr>
          <w:sz w:val="20"/>
        </w:rPr>
      </w:pPr>
      <w:r>
        <w:rPr>
          <w:noProof/>
          <w:sz w:val="20"/>
        </w:rPr>
        <w:lastRenderedPageBreak/>
        <w:drawing>
          <wp:inline distT="0" distB="0" distL="0" distR="0">
            <wp:extent cx="4634706" cy="46863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634706" cy="4686300"/>
                    </a:xfrm>
                    <a:prstGeom prst="rect">
                      <a:avLst/>
                    </a:prstGeom>
                  </pic:spPr>
                </pic:pic>
              </a:graphicData>
            </a:graphic>
          </wp:inline>
        </w:drawing>
      </w:r>
    </w:p>
    <w:p w:rsidR="00C511AF" w:rsidRDefault="00C511AF">
      <w:pPr>
        <w:pStyle w:val="BodyText"/>
        <w:spacing w:before="123"/>
        <w:ind w:left="0"/>
      </w:pPr>
    </w:p>
    <w:p w:rsidR="00C511AF" w:rsidRDefault="004A5E48">
      <w:pPr>
        <w:spacing w:before="1" w:line="480" w:lineRule="auto"/>
        <w:ind w:left="165" w:right="1152"/>
        <w:rPr>
          <w:b/>
          <w:sz w:val="24"/>
        </w:rPr>
      </w:pPr>
      <w:r>
        <w:rPr>
          <w:b/>
          <w:sz w:val="24"/>
        </w:rPr>
        <w:t>Figure</w:t>
      </w:r>
      <w:r w:rsidR="00095AB8">
        <w:rPr>
          <w:b/>
          <w:sz w:val="24"/>
        </w:rPr>
        <w:t>1;</w:t>
      </w:r>
      <w:r w:rsidR="00095AB8">
        <w:rPr>
          <w:b/>
          <w:spacing w:val="40"/>
          <w:sz w:val="24"/>
        </w:rPr>
        <w:t xml:space="preserve"> </w:t>
      </w:r>
      <w:r w:rsidR="00095AB8">
        <w:rPr>
          <w:b/>
          <w:sz w:val="24"/>
        </w:rPr>
        <w:t>Map</w:t>
      </w:r>
      <w:r w:rsidR="00095AB8">
        <w:rPr>
          <w:b/>
          <w:spacing w:val="70"/>
          <w:sz w:val="24"/>
        </w:rPr>
        <w:t xml:space="preserve"> </w:t>
      </w:r>
      <w:r w:rsidR="00095AB8">
        <w:rPr>
          <w:b/>
          <w:sz w:val="24"/>
        </w:rPr>
        <w:t>of</w:t>
      </w:r>
      <w:r w:rsidR="00095AB8">
        <w:rPr>
          <w:b/>
          <w:spacing w:val="72"/>
          <w:sz w:val="24"/>
        </w:rPr>
        <w:t xml:space="preserve"> </w:t>
      </w:r>
      <w:r w:rsidR="00095AB8">
        <w:rPr>
          <w:b/>
          <w:sz w:val="24"/>
        </w:rPr>
        <w:t>the</w:t>
      </w:r>
      <w:r w:rsidR="00095AB8">
        <w:rPr>
          <w:b/>
          <w:spacing w:val="40"/>
          <w:sz w:val="24"/>
        </w:rPr>
        <w:t xml:space="preserve"> </w:t>
      </w:r>
      <w:r w:rsidR="00095AB8">
        <w:rPr>
          <w:b/>
          <w:sz w:val="24"/>
        </w:rPr>
        <w:t>Federal</w:t>
      </w:r>
      <w:r w:rsidR="00095AB8">
        <w:rPr>
          <w:b/>
          <w:spacing w:val="70"/>
          <w:sz w:val="24"/>
        </w:rPr>
        <w:t xml:space="preserve"> </w:t>
      </w:r>
      <w:r w:rsidR="00095AB8">
        <w:rPr>
          <w:b/>
          <w:sz w:val="24"/>
        </w:rPr>
        <w:t>Capital</w:t>
      </w:r>
      <w:r w:rsidR="00095AB8">
        <w:rPr>
          <w:b/>
          <w:spacing w:val="40"/>
          <w:sz w:val="24"/>
        </w:rPr>
        <w:t xml:space="preserve"> </w:t>
      </w:r>
      <w:r w:rsidR="00095AB8">
        <w:rPr>
          <w:b/>
          <w:sz w:val="24"/>
        </w:rPr>
        <w:t>Territory</w:t>
      </w:r>
      <w:r w:rsidR="00095AB8">
        <w:rPr>
          <w:b/>
          <w:spacing w:val="70"/>
          <w:sz w:val="24"/>
        </w:rPr>
        <w:t xml:space="preserve"> </w:t>
      </w:r>
      <w:r w:rsidR="00095AB8">
        <w:rPr>
          <w:b/>
          <w:sz w:val="24"/>
        </w:rPr>
        <w:t>Nigeria</w:t>
      </w:r>
      <w:r w:rsidR="00095AB8">
        <w:rPr>
          <w:b/>
          <w:spacing w:val="74"/>
          <w:sz w:val="24"/>
        </w:rPr>
        <w:t xml:space="preserve"> </w:t>
      </w:r>
      <w:r w:rsidR="00095AB8">
        <w:rPr>
          <w:b/>
          <w:sz w:val="24"/>
        </w:rPr>
        <w:t>Showing</w:t>
      </w:r>
      <w:r w:rsidR="00095AB8">
        <w:rPr>
          <w:b/>
          <w:spacing w:val="70"/>
          <w:sz w:val="24"/>
        </w:rPr>
        <w:t xml:space="preserve"> </w:t>
      </w:r>
      <w:r w:rsidR="00095AB8">
        <w:rPr>
          <w:b/>
          <w:sz w:val="24"/>
        </w:rPr>
        <w:t>Various</w:t>
      </w:r>
      <w:r w:rsidR="00095AB8">
        <w:rPr>
          <w:b/>
          <w:spacing w:val="70"/>
          <w:sz w:val="24"/>
        </w:rPr>
        <w:t xml:space="preserve"> </w:t>
      </w:r>
      <w:r w:rsidR="00095AB8">
        <w:rPr>
          <w:b/>
          <w:sz w:val="24"/>
        </w:rPr>
        <w:t>Local Government Areas in the FCT. (OCHA, 2018).</w:t>
      </w:r>
    </w:p>
    <w:p w:rsidR="00C511AF" w:rsidRDefault="00C511AF">
      <w:pPr>
        <w:spacing w:line="480" w:lineRule="auto"/>
        <w:rPr>
          <w:b/>
          <w:sz w:val="24"/>
        </w:rPr>
        <w:sectPr w:rsidR="00C511AF">
          <w:pgSz w:w="11910" w:h="16840"/>
          <w:pgMar w:top="1440" w:right="283" w:bottom="1200" w:left="1275" w:header="0" w:footer="1015" w:gutter="0"/>
          <w:cols w:space="720"/>
        </w:sectPr>
      </w:pPr>
    </w:p>
    <w:p w:rsidR="00C511AF" w:rsidRDefault="00095AB8">
      <w:pPr>
        <w:pStyle w:val="Heading1"/>
        <w:numPr>
          <w:ilvl w:val="1"/>
          <w:numId w:val="4"/>
        </w:numPr>
        <w:tabs>
          <w:tab w:val="left" w:pos="586"/>
        </w:tabs>
        <w:ind w:left="586" w:hanging="421"/>
        <w:jc w:val="both"/>
      </w:pPr>
      <w:r>
        <w:lastRenderedPageBreak/>
        <w:t>Study</w:t>
      </w:r>
      <w:r>
        <w:rPr>
          <w:spacing w:val="-3"/>
        </w:rPr>
        <w:t xml:space="preserve"> </w:t>
      </w:r>
      <w:r>
        <w:rPr>
          <w:spacing w:val="-2"/>
        </w:rPr>
        <w:t>design:</w:t>
      </w:r>
    </w:p>
    <w:p w:rsidR="00C511AF" w:rsidRDefault="00095AB8">
      <w:pPr>
        <w:pStyle w:val="BodyText"/>
        <w:spacing w:before="316" w:line="480" w:lineRule="auto"/>
        <w:ind w:right="1153"/>
        <w:jc w:val="both"/>
      </w:pPr>
      <w:r>
        <w:t>A cross-sectional study design was used, collecting data at a single point in time to offer a snapshot</w:t>
      </w:r>
      <w:r>
        <w:rPr>
          <w:spacing w:val="-15"/>
        </w:rPr>
        <w:t xml:space="preserve"> </w:t>
      </w:r>
      <w:r>
        <w:t>of</w:t>
      </w:r>
      <w:r>
        <w:rPr>
          <w:spacing w:val="-15"/>
        </w:rPr>
        <w:t xml:space="preserve"> </w:t>
      </w:r>
      <w:r>
        <w:t>the</w:t>
      </w:r>
      <w:r>
        <w:rPr>
          <w:spacing w:val="-15"/>
        </w:rPr>
        <w:t xml:space="preserve"> </w:t>
      </w:r>
      <w:r>
        <w:t>prevalence</w:t>
      </w:r>
      <w:r>
        <w:rPr>
          <w:spacing w:val="-15"/>
        </w:rPr>
        <w:t xml:space="preserve"> </w:t>
      </w:r>
      <w:r>
        <w:t>of</w:t>
      </w:r>
      <w:r>
        <w:rPr>
          <w:spacing w:val="-15"/>
        </w:rPr>
        <w:t xml:space="preserve"> </w:t>
      </w:r>
      <w:r>
        <w:t>tetracycline</w:t>
      </w:r>
      <w:r>
        <w:rPr>
          <w:spacing w:val="-15"/>
        </w:rPr>
        <w:t xml:space="preserve"> </w:t>
      </w:r>
      <w:r>
        <w:t>residues</w:t>
      </w:r>
      <w:r>
        <w:rPr>
          <w:spacing w:val="-15"/>
        </w:rPr>
        <w:t xml:space="preserve"> </w:t>
      </w:r>
      <w:r>
        <w:t>in</w:t>
      </w:r>
      <w:r>
        <w:rPr>
          <w:spacing w:val="-15"/>
        </w:rPr>
        <w:t xml:space="preserve"> </w:t>
      </w:r>
      <w:r>
        <w:t>various</w:t>
      </w:r>
      <w:r>
        <w:rPr>
          <w:spacing w:val="-15"/>
        </w:rPr>
        <w:t xml:space="preserve"> </w:t>
      </w:r>
      <w:r>
        <w:t>forms</w:t>
      </w:r>
      <w:r>
        <w:rPr>
          <w:spacing w:val="-15"/>
        </w:rPr>
        <w:t xml:space="preserve"> </w:t>
      </w:r>
      <w:r>
        <w:t>of</w:t>
      </w:r>
      <w:r>
        <w:rPr>
          <w:spacing w:val="-15"/>
        </w:rPr>
        <w:t xml:space="preserve"> </w:t>
      </w:r>
      <w:r>
        <w:t>poultry</w:t>
      </w:r>
      <w:r>
        <w:rPr>
          <w:spacing w:val="-15"/>
        </w:rPr>
        <w:t xml:space="preserve"> </w:t>
      </w:r>
      <w:r>
        <w:t>eggs</w:t>
      </w:r>
      <w:r>
        <w:rPr>
          <w:spacing w:val="-15"/>
        </w:rPr>
        <w:t xml:space="preserve"> </w:t>
      </w:r>
      <w:r>
        <w:t>(raw,</w:t>
      </w:r>
      <w:r>
        <w:rPr>
          <w:spacing w:val="-15"/>
        </w:rPr>
        <w:t xml:space="preserve"> </w:t>
      </w:r>
      <w:r>
        <w:t>boiled and fried). The study encompassed all six area councils within the FCT. To ensure representation,</w:t>
      </w:r>
      <w:r>
        <w:rPr>
          <w:spacing w:val="-3"/>
        </w:rPr>
        <w:t xml:space="preserve"> </w:t>
      </w:r>
      <w:r>
        <w:t>major</w:t>
      </w:r>
      <w:r>
        <w:rPr>
          <w:spacing w:val="-3"/>
        </w:rPr>
        <w:t xml:space="preserve"> </w:t>
      </w:r>
      <w:r>
        <w:t>markets,</w:t>
      </w:r>
      <w:r>
        <w:rPr>
          <w:spacing w:val="-3"/>
        </w:rPr>
        <w:t xml:space="preserve"> </w:t>
      </w:r>
      <w:r>
        <w:t>super</w:t>
      </w:r>
      <w:r>
        <w:rPr>
          <w:spacing w:val="-3"/>
        </w:rPr>
        <w:t xml:space="preserve"> </w:t>
      </w:r>
      <w:r>
        <w:t>markets,</w:t>
      </w:r>
      <w:r>
        <w:rPr>
          <w:spacing w:val="-3"/>
        </w:rPr>
        <w:t xml:space="preserve"> </w:t>
      </w:r>
      <w:r>
        <w:t>poultry</w:t>
      </w:r>
      <w:r>
        <w:rPr>
          <w:spacing w:val="-8"/>
        </w:rPr>
        <w:t xml:space="preserve"> </w:t>
      </w:r>
      <w:r>
        <w:t>farms,</w:t>
      </w:r>
      <w:r>
        <w:rPr>
          <w:spacing w:val="-3"/>
        </w:rPr>
        <w:t xml:space="preserve"> </w:t>
      </w:r>
      <w:r>
        <w:t>fast</w:t>
      </w:r>
      <w:r>
        <w:rPr>
          <w:spacing w:val="-3"/>
        </w:rPr>
        <w:t xml:space="preserve"> </w:t>
      </w:r>
      <w:r>
        <w:t>food</w:t>
      </w:r>
      <w:r>
        <w:rPr>
          <w:spacing w:val="-3"/>
        </w:rPr>
        <w:t xml:space="preserve"> </w:t>
      </w:r>
      <w:r>
        <w:t>joints,</w:t>
      </w:r>
      <w:r>
        <w:rPr>
          <w:spacing w:val="-3"/>
        </w:rPr>
        <w:t xml:space="preserve"> </w:t>
      </w:r>
      <w:r>
        <w:t>and</w:t>
      </w:r>
      <w:r>
        <w:rPr>
          <w:spacing w:val="-3"/>
        </w:rPr>
        <w:t xml:space="preserve"> </w:t>
      </w:r>
      <w:r>
        <w:t>egg</w:t>
      </w:r>
      <w:r>
        <w:rPr>
          <w:spacing w:val="-6"/>
        </w:rPr>
        <w:t xml:space="preserve"> </w:t>
      </w:r>
      <w:r>
        <w:t>hawkers in each of the six area councils were listed. Chicken and quail eggs were</w:t>
      </w:r>
      <w:r>
        <w:rPr>
          <w:spacing w:val="-1"/>
        </w:rPr>
        <w:t xml:space="preserve"> </w:t>
      </w:r>
      <w:r>
        <w:t>purposively</w:t>
      </w:r>
      <w:r>
        <w:rPr>
          <w:spacing w:val="-4"/>
        </w:rPr>
        <w:t xml:space="preserve"> </w:t>
      </w:r>
      <w:r>
        <w:t>selected based on availability amounting to a total of 252 poultry eggs (126 for chicken and 126 for quail). These samples were meticulously transported in crates to the Chemistry laboratory of the</w:t>
      </w:r>
      <w:r>
        <w:rPr>
          <w:spacing w:val="-3"/>
        </w:rPr>
        <w:t xml:space="preserve"> </w:t>
      </w:r>
      <w:r>
        <w:t>Department of</w:t>
      </w:r>
      <w:r>
        <w:rPr>
          <w:spacing w:val="-1"/>
        </w:rPr>
        <w:t xml:space="preserve"> </w:t>
      </w:r>
      <w:r>
        <w:t>Chemistry</w:t>
      </w:r>
      <w:r>
        <w:rPr>
          <w:spacing w:val="-5"/>
        </w:rPr>
        <w:t xml:space="preserve"> </w:t>
      </w:r>
      <w:r>
        <w:t>University</w:t>
      </w:r>
      <w:r>
        <w:rPr>
          <w:spacing w:val="-6"/>
        </w:rPr>
        <w:t xml:space="preserve"> </w:t>
      </w:r>
      <w:r>
        <w:t>of Abuja and kept</w:t>
      </w:r>
      <w:r>
        <w:rPr>
          <w:spacing w:val="-1"/>
        </w:rPr>
        <w:t xml:space="preserve"> </w:t>
      </w:r>
      <w:r>
        <w:t>in refrigerator</w:t>
      </w:r>
      <w:r>
        <w:rPr>
          <w:spacing w:val="-1"/>
        </w:rPr>
        <w:t xml:space="preserve"> </w:t>
      </w:r>
      <w:r>
        <w:t>for further</w:t>
      </w:r>
      <w:r>
        <w:rPr>
          <w:spacing w:val="1"/>
        </w:rPr>
        <w:t xml:space="preserve"> </w:t>
      </w:r>
      <w:r>
        <w:rPr>
          <w:spacing w:val="-2"/>
        </w:rPr>
        <w:t>analysis.</w:t>
      </w:r>
    </w:p>
    <w:p w:rsidR="00C511AF" w:rsidRDefault="00095AB8">
      <w:pPr>
        <w:pStyle w:val="Heading1"/>
        <w:numPr>
          <w:ilvl w:val="1"/>
          <w:numId w:val="4"/>
        </w:numPr>
        <w:tabs>
          <w:tab w:val="left" w:pos="586"/>
        </w:tabs>
        <w:spacing w:before="7"/>
        <w:ind w:left="586" w:hanging="421"/>
        <w:jc w:val="both"/>
      </w:pPr>
      <w:r>
        <w:t>Determination</w:t>
      </w:r>
      <w:r>
        <w:rPr>
          <w:spacing w:val="-8"/>
        </w:rPr>
        <w:t xml:space="preserve"> </w:t>
      </w:r>
      <w:r>
        <w:t>of</w:t>
      </w:r>
      <w:r>
        <w:rPr>
          <w:spacing w:val="-5"/>
        </w:rPr>
        <w:t xml:space="preserve"> </w:t>
      </w:r>
      <w:r>
        <w:t>sample</w:t>
      </w:r>
      <w:r>
        <w:rPr>
          <w:spacing w:val="-4"/>
        </w:rPr>
        <w:t xml:space="preserve"> size</w:t>
      </w:r>
    </w:p>
    <w:p w:rsidR="00C511AF" w:rsidRDefault="00095AB8">
      <w:pPr>
        <w:pStyle w:val="BodyText"/>
        <w:spacing w:before="315" w:line="480" w:lineRule="auto"/>
        <w:ind w:right="1157"/>
        <w:jc w:val="both"/>
      </w:pPr>
      <w:r>
        <w:t xml:space="preserve">The sample size of this study was determined using the formula of Mugo, (2008) at 95% confidence level and prevalence of 14% as reported by Tizeta </w:t>
      </w:r>
      <w:r>
        <w:rPr>
          <w:i/>
        </w:rPr>
        <w:t xml:space="preserve">et al., </w:t>
      </w:r>
      <w:r>
        <w:t>(2014).</w:t>
      </w:r>
    </w:p>
    <w:p w:rsidR="00C511AF" w:rsidRDefault="00095AB8">
      <w:pPr>
        <w:pStyle w:val="BodyText"/>
        <w:jc w:val="both"/>
      </w:pPr>
      <w:r>
        <w:rPr>
          <w:noProof/>
        </w:rPr>
        <mc:AlternateContent>
          <mc:Choice Requires="wps">
            <w:drawing>
              <wp:anchor distT="0" distB="0" distL="0" distR="0" simplePos="0" relativeHeight="15728640" behindDoc="0" locked="0" layoutInCell="1" allowOverlap="1">
                <wp:simplePos x="0" y="0"/>
                <wp:positionH relativeFrom="page">
                  <wp:posOffset>1187500</wp:posOffset>
                </wp:positionH>
                <wp:positionV relativeFrom="paragraph">
                  <wp:posOffset>159336</wp:posOffset>
                </wp:positionV>
                <wp:extent cx="37655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555" cy="7620"/>
                        </a:xfrm>
                        <a:custGeom>
                          <a:avLst/>
                          <a:gdLst/>
                          <a:ahLst/>
                          <a:cxnLst/>
                          <a:rect l="l" t="t" r="r" b="b"/>
                          <a:pathLst>
                            <a:path w="376555" h="7620">
                              <a:moveTo>
                                <a:pt x="376428" y="0"/>
                              </a:moveTo>
                              <a:lnTo>
                                <a:pt x="0" y="0"/>
                              </a:lnTo>
                              <a:lnTo>
                                <a:pt x="0" y="7620"/>
                              </a:lnTo>
                              <a:lnTo>
                                <a:pt x="376428" y="7620"/>
                              </a:lnTo>
                              <a:lnTo>
                                <a:pt x="37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D3215" id="Graphic 3" o:spid="_x0000_s1026" style="position:absolute;margin-left:93.5pt;margin-top:12.55pt;width:29.6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765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" path="m376428,l,,,7620r376428,l376428,xe" fillcolor="black" stroked="f">
                <v:path arrowok="t"/>
                <w10:wrap anchorx="page"/>
              </v:shape>
            </w:pict>
          </mc:Fallback>
        </mc:AlternateContent>
      </w:r>
      <w:r>
        <w:t>N</w:t>
      </w:r>
      <w:r>
        <w:rPr>
          <w:spacing w:val="-1"/>
        </w:rPr>
        <w:t xml:space="preserve"> </w:t>
      </w:r>
      <w:r>
        <w:t>=</w:t>
      </w:r>
      <w:r>
        <w:rPr>
          <w:spacing w:val="-1"/>
        </w:rPr>
        <w:t xml:space="preserve"> </w:t>
      </w:r>
      <w:r>
        <w:t>Z</w:t>
      </w:r>
      <w:r>
        <w:rPr>
          <w:vertAlign w:val="superscript"/>
        </w:rPr>
        <w:t>2</w:t>
      </w:r>
      <w:r>
        <w:t xml:space="preserve"> </w:t>
      </w:r>
      <w:r>
        <w:rPr>
          <w:spacing w:val="-5"/>
        </w:rPr>
        <w:t>PQ</w:t>
      </w:r>
    </w:p>
    <w:p w:rsidR="00C511AF" w:rsidRDefault="00095AB8">
      <w:pPr>
        <w:spacing w:before="260"/>
        <w:ind w:right="9327"/>
        <w:jc w:val="right"/>
        <w:rPr>
          <w:sz w:val="16"/>
        </w:rPr>
      </w:pPr>
      <w:r>
        <w:rPr>
          <w:spacing w:val="-5"/>
          <w:position w:val="-8"/>
          <w:sz w:val="24"/>
        </w:rPr>
        <w:t>D</w:t>
      </w:r>
      <w:r>
        <w:rPr>
          <w:spacing w:val="-5"/>
          <w:sz w:val="16"/>
        </w:rPr>
        <w:t>2</w:t>
      </w:r>
    </w:p>
    <w:p w:rsidR="00C511AF" w:rsidRDefault="00C511AF">
      <w:pPr>
        <w:pStyle w:val="BodyText"/>
        <w:spacing w:before="93"/>
        <w:ind w:left="0"/>
        <w:rPr>
          <w:sz w:val="16"/>
        </w:rPr>
      </w:pPr>
    </w:p>
    <w:p w:rsidR="00C511AF" w:rsidRDefault="00095AB8">
      <w:pPr>
        <w:pStyle w:val="BodyText"/>
      </w:pPr>
      <w:r>
        <w:t>Where</w:t>
      </w:r>
      <w:r>
        <w:rPr>
          <w:spacing w:val="-5"/>
        </w:rPr>
        <w:t xml:space="preserve"> </w:t>
      </w:r>
      <w:r>
        <w:t>N =</w:t>
      </w:r>
      <w:r>
        <w:rPr>
          <w:spacing w:val="-2"/>
        </w:rPr>
        <w:t xml:space="preserve"> </w:t>
      </w:r>
      <w:r>
        <w:t>Sample</w:t>
      </w:r>
      <w:r>
        <w:rPr>
          <w:spacing w:val="-1"/>
        </w:rPr>
        <w:t xml:space="preserve"> </w:t>
      </w:r>
      <w:r>
        <w:rPr>
          <w:spacing w:val="-4"/>
        </w:rPr>
        <w:t>size</w:t>
      </w:r>
    </w:p>
    <w:p w:rsidR="00C511AF" w:rsidRDefault="00C511AF">
      <w:pPr>
        <w:pStyle w:val="BodyText"/>
        <w:ind w:left="0"/>
      </w:pPr>
    </w:p>
    <w:p w:rsidR="00C511AF" w:rsidRDefault="00095AB8">
      <w:pPr>
        <w:pStyle w:val="BodyText"/>
        <w:spacing w:line="480" w:lineRule="auto"/>
        <w:ind w:right="1152"/>
      </w:pPr>
      <w:r>
        <w:t>Z</w:t>
      </w:r>
      <w:r>
        <w:rPr>
          <w:spacing w:val="-22"/>
        </w:rPr>
        <w:t xml:space="preserve"> </w:t>
      </w:r>
      <w:r>
        <w:t>=</w:t>
      </w:r>
      <w:r>
        <w:rPr>
          <w:spacing w:val="-5"/>
        </w:rPr>
        <w:t xml:space="preserve"> </w:t>
      </w:r>
      <w:r>
        <w:t>Appropriate</w:t>
      </w:r>
      <w:r>
        <w:rPr>
          <w:spacing w:val="-4"/>
        </w:rPr>
        <w:t xml:space="preserve"> </w:t>
      </w:r>
      <w:r>
        <w:t>value</w:t>
      </w:r>
      <w:r>
        <w:rPr>
          <w:spacing w:val="-3"/>
        </w:rPr>
        <w:t xml:space="preserve"> </w:t>
      </w:r>
      <w:r>
        <w:t>for</w:t>
      </w:r>
      <w:r>
        <w:rPr>
          <w:spacing w:val="-3"/>
        </w:rPr>
        <w:t xml:space="preserve"> </w:t>
      </w:r>
      <w:r>
        <w:t>the</w:t>
      </w:r>
      <w:r>
        <w:rPr>
          <w:spacing w:val="-5"/>
        </w:rPr>
        <w:t xml:space="preserve"> </w:t>
      </w:r>
      <w:r>
        <w:t>standard</w:t>
      </w:r>
      <w:r>
        <w:rPr>
          <w:spacing w:val="-3"/>
        </w:rPr>
        <w:t xml:space="preserve"> </w:t>
      </w:r>
      <w:r>
        <w:t>normal</w:t>
      </w:r>
      <w:r>
        <w:rPr>
          <w:spacing w:val="-3"/>
        </w:rPr>
        <w:t xml:space="preserve"> </w:t>
      </w:r>
      <w:r>
        <w:t>deviate</w:t>
      </w:r>
      <w:r>
        <w:rPr>
          <w:spacing w:val="-4"/>
        </w:rPr>
        <w:t xml:space="preserve"> </w:t>
      </w:r>
      <w:r>
        <w:t>for</w:t>
      </w:r>
      <w:r>
        <w:rPr>
          <w:spacing w:val="-5"/>
        </w:rPr>
        <w:t xml:space="preserve"> </w:t>
      </w:r>
      <w:r>
        <w:t>the</w:t>
      </w:r>
      <w:r>
        <w:rPr>
          <w:spacing w:val="-3"/>
        </w:rPr>
        <w:t xml:space="preserve"> </w:t>
      </w:r>
      <w:r>
        <w:t>desired</w:t>
      </w:r>
      <w:r>
        <w:rPr>
          <w:spacing w:val="-3"/>
        </w:rPr>
        <w:t xml:space="preserve"> </w:t>
      </w:r>
      <w:r>
        <w:t>confidence</w:t>
      </w:r>
      <w:r>
        <w:rPr>
          <w:spacing w:val="-4"/>
        </w:rPr>
        <w:t xml:space="preserve"> </w:t>
      </w:r>
      <w:r>
        <w:t>which</w:t>
      </w:r>
      <w:r>
        <w:rPr>
          <w:spacing w:val="-3"/>
        </w:rPr>
        <w:t xml:space="preserve"> </w:t>
      </w:r>
      <w:r>
        <w:t xml:space="preserve">is </w:t>
      </w:r>
      <w:r>
        <w:rPr>
          <w:spacing w:val="-2"/>
        </w:rPr>
        <w:t>1.962</w:t>
      </w:r>
    </w:p>
    <w:p w:rsidR="00C511AF" w:rsidRDefault="00095AB8">
      <w:pPr>
        <w:pStyle w:val="BodyText"/>
      </w:pPr>
      <w:r>
        <w:t>P =</w:t>
      </w:r>
      <w:r>
        <w:rPr>
          <w:spacing w:val="-1"/>
        </w:rPr>
        <w:t xml:space="preserve"> </w:t>
      </w:r>
      <w:r>
        <w:rPr>
          <w:spacing w:val="-2"/>
        </w:rPr>
        <w:t>Prevalence</w:t>
      </w:r>
    </w:p>
    <w:p w:rsidR="00C511AF" w:rsidRDefault="00C511AF">
      <w:pPr>
        <w:pStyle w:val="BodyText"/>
        <w:ind w:left="0"/>
      </w:pPr>
    </w:p>
    <w:p w:rsidR="00C511AF" w:rsidRDefault="00095AB8">
      <w:pPr>
        <w:pStyle w:val="BodyText"/>
        <w:ind w:left="0" w:right="9260"/>
        <w:jc w:val="right"/>
      </w:pPr>
      <w:r>
        <w:t>Q =</w:t>
      </w:r>
      <w:r>
        <w:rPr>
          <w:spacing w:val="-2"/>
        </w:rPr>
        <w:t xml:space="preserve"> </w:t>
      </w:r>
      <w:r>
        <w:t>1</w:t>
      </w:r>
      <w:r>
        <w:rPr>
          <w:spacing w:val="-1"/>
        </w:rPr>
        <w:t xml:space="preserve"> </w:t>
      </w:r>
      <w:r>
        <w:t xml:space="preserve">– </w:t>
      </w:r>
      <w:r>
        <w:rPr>
          <w:spacing w:val="-10"/>
        </w:rPr>
        <w:t>P</w:t>
      </w:r>
    </w:p>
    <w:p w:rsidR="00C511AF" w:rsidRDefault="00C511AF">
      <w:pPr>
        <w:pStyle w:val="BodyText"/>
        <w:ind w:left="0"/>
      </w:pPr>
    </w:p>
    <w:p w:rsidR="00C511AF" w:rsidRDefault="00095AB8">
      <w:pPr>
        <w:pStyle w:val="BodyText"/>
        <w:spacing w:before="1"/>
      </w:pPr>
      <w:r>
        <w:t>D</w:t>
      </w:r>
      <w:r>
        <w:rPr>
          <w:vertAlign w:val="superscript"/>
        </w:rPr>
        <w:t>2</w:t>
      </w:r>
      <w:r>
        <w:t>=</w:t>
      </w:r>
      <w:r>
        <w:rPr>
          <w:spacing w:val="-2"/>
        </w:rPr>
        <w:t xml:space="preserve"> </w:t>
      </w:r>
      <w:r>
        <w:t>Allowable error</w:t>
      </w:r>
      <w:r>
        <w:rPr>
          <w:spacing w:val="-2"/>
        </w:rPr>
        <w:t xml:space="preserve"> </w:t>
      </w:r>
      <w:r>
        <w:t>of</w:t>
      </w:r>
      <w:r>
        <w:rPr>
          <w:spacing w:val="-1"/>
        </w:rPr>
        <w:t xml:space="preserve"> </w:t>
      </w:r>
      <w:r>
        <w:rPr>
          <w:spacing w:val="-7"/>
        </w:rPr>
        <w:t>5%</w:t>
      </w:r>
    </w:p>
    <w:p w:rsidR="00C511AF" w:rsidRDefault="00095AB8">
      <w:pPr>
        <w:pStyle w:val="BodyText"/>
        <w:spacing w:before="276"/>
      </w:pPr>
      <w:r>
        <w:rPr>
          <w:noProof/>
        </w:rPr>
        <mc:AlternateContent>
          <mc:Choice Requires="wps">
            <w:drawing>
              <wp:anchor distT="0" distB="0" distL="0" distR="0" simplePos="0" relativeHeight="15729152" behindDoc="0" locked="0" layoutInCell="1" allowOverlap="1">
                <wp:simplePos x="0" y="0"/>
                <wp:positionH relativeFrom="page">
                  <wp:posOffset>1185976</wp:posOffset>
                </wp:positionH>
                <wp:positionV relativeFrom="paragraph">
                  <wp:posOffset>334220</wp:posOffset>
                </wp:positionV>
                <wp:extent cx="163576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5760" cy="7620"/>
                        </a:xfrm>
                        <a:custGeom>
                          <a:avLst/>
                          <a:gdLst/>
                          <a:ahLst/>
                          <a:cxnLst/>
                          <a:rect l="l" t="t" r="r" b="b"/>
                          <a:pathLst>
                            <a:path w="1635760" h="7620">
                              <a:moveTo>
                                <a:pt x="1635505" y="0"/>
                              </a:moveTo>
                              <a:lnTo>
                                <a:pt x="0" y="0"/>
                              </a:lnTo>
                              <a:lnTo>
                                <a:pt x="0" y="7619"/>
                              </a:lnTo>
                              <a:lnTo>
                                <a:pt x="1635505" y="7619"/>
                              </a:lnTo>
                              <a:lnTo>
                                <a:pt x="1635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E9DE0" id="Graphic 4" o:spid="_x0000_s1026" style="position:absolute;margin-left:93.4pt;margin-top:26.3pt;width:128.8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6357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" path="m1635505,l,,,7619r1635505,l1635505,xe" fillcolor="black" stroked="f">
                <v:path arrowok="t"/>
                <w10:wrap anchorx="page"/>
              </v:shape>
            </w:pict>
          </mc:Fallback>
        </mc:AlternateContent>
      </w:r>
      <w:r>
        <w:t>N</w:t>
      </w:r>
      <w:r>
        <w:rPr>
          <w:spacing w:val="-1"/>
        </w:rPr>
        <w:t xml:space="preserve"> </w:t>
      </w:r>
      <w:r>
        <w:t>=</w:t>
      </w:r>
      <w:r>
        <w:rPr>
          <w:spacing w:val="-2"/>
        </w:rPr>
        <w:t xml:space="preserve"> </w:t>
      </w:r>
      <w:r>
        <w:t>1.962</w:t>
      </w:r>
      <w:r>
        <w:rPr>
          <w:vertAlign w:val="superscript"/>
        </w:rPr>
        <w:t>2</w:t>
      </w:r>
      <w:r>
        <w:rPr>
          <w:spacing w:val="1"/>
        </w:rPr>
        <w:t xml:space="preserve"> </w:t>
      </w:r>
      <w:r>
        <w:t>X 0.146</w:t>
      </w:r>
      <w:r>
        <w:rPr>
          <w:spacing w:val="-1"/>
        </w:rPr>
        <w:t xml:space="preserve"> </w:t>
      </w:r>
      <w:r>
        <w:t>(1</w:t>
      </w:r>
      <w:r>
        <w:rPr>
          <w:spacing w:val="-1"/>
        </w:rPr>
        <w:t xml:space="preserve"> </w:t>
      </w:r>
      <w:r>
        <w:t>–</w:t>
      </w:r>
      <w:r>
        <w:rPr>
          <w:spacing w:val="2"/>
        </w:rPr>
        <w:t xml:space="preserve"> </w:t>
      </w:r>
      <w:r>
        <w:t>0.146)</w:t>
      </w:r>
      <w:r>
        <w:rPr>
          <w:spacing w:val="-1"/>
        </w:rPr>
        <w:t xml:space="preserve"> </w:t>
      </w:r>
      <w:r>
        <w:t>=</w:t>
      </w:r>
      <w:r>
        <w:rPr>
          <w:spacing w:val="-2"/>
        </w:rPr>
        <w:t xml:space="preserve"> </w:t>
      </w:r>
      <w:r>
        <w:rPr>
          <w:spacing w:val="-5"/>
        </w:rPr>
        <w:t>192</w:t>
      </w:r>
    </w:p>
    <w:p w:rsidR="00C511AF" w:rsidRDefault="00C511AF">
      <w:pPr>
        <w:pStyle w:val="BodyText"/>
        <w:ind w:left="0"/>
      </w:pPr>
    </w:p>
    <w:p w:rsidR="00C511AF" w:rsidRDefault="00095AB8">
      <w:pPr>
        <w:pStyle w:val="BodyText"/>
        <w:ind w:left="1605"/>
      </w:pPr>
      <w:r>
        <w:rPr>
          <w:spacing w:val="-2"/>
        </w:rPr>
        <w:t>0.05</w:t>
      </w:r>
      <w:r>
        <w:rPr>
          <w:spacing w:val="-2"/>
          <w:vertAlign w:val="superscript"/>
        </w:rPr>
        <w:t>2</w:t>
      </w:r>
    </w:p>
    <w:p w:rsidR="00C511AF" w:rsidRDefault="00C511AF">
      <w:pPr>
        <w:pStyle w:val="BodyText"/>
        <w:ind w:left="0"/>
      </w:pPr>
    </w:p>
    <w:p w:rsidR="00C511AF" w:rsidRDefault="00095AB8">
      <w:pPr>
        <w:pStyle w:val="BodyText"/>
      </w:pPr>
      <w:r>
        <w:t>To</w:t>
      </w:r>
      <w:r>
        <w:rPr>
          <w:spacing w:val="-3"/>
        </w:rPr>
        <w:t xml:space="preserve"> </w:t>
      </w:r>
      <w:r>
        <w:t>increase</w:t>
      </w:r>
      <w:r>
        <w:rPr>
          <w:spacing w:val="-1"/>
        </w:rPr>
        <w:t xml:space="preserve"> </w:t>
      </w:r>
      <w:r>
        <w:t>precision,</w:t>
      </w:r>
      <w:r>
        <w:rPr>
          <w:spacing w:val="-1"/>
        </w:rPr>
        <w:t xml:space="preserve"> </w:t>
      </w:r>
      <w:r>
        <w:t>252 sampling</w:t>
      </w:r>
      <w:r>
        <w:rPr>
          <w:spacing w:val="-3"/>
        </w:rPr>
        <w:t xml:space="preserve"> </w:t>
      </w:r>
      <w:r>
        <w:t>were</w:t>
      </w:r>
      <w:r>
        <w:rPr>
          <w:spacing w:val="-2"/>
        </w:rPr>
        <w:t xml:space="preserve"> </w:t>
      </w:r>
      <w:r>
        <w:t>collected in</w:t>
      </w:r>
      <w:r>
        <w:rPr>
          <w:spacing w:val="-1"/>
        </w:rPr>
        <w:t xml:space="preserve"> </w:t>
      </w:r>
      <w:r>
        <w:t>the</w:t>
      </w:r>
      <w:r>
        <w:rPr>
          <w:spacing w:val="-1"/>
        </w:rPr>
        <w:t xml:space="preserve"> </w:t>
      </w:r>
      <w:r>
        <w:t>course</w:t>
      </w:r>
      <w:r>
        <w:rPr>
          <w:spacing w:val="-3"/>
        </w:rPr>
        <w:t xml:space="preserve"> </w:t>
      </w:r>
      <w:r>
        <w:t xml:space="preserve">of this </w:t>
      </w:r>
      <w:r>
        <w:rPr>
          <w:spacing w:val="-2"/>
        </w:rPr>
        <w:t>study.</w:t>
      </w:r>
    </w:p>
    <w:p w:rsidR="00C511AF" w:rsidRDefault="00C511AF">
      <w:pPr>
        <w:pStyle w:val="BodyText"/>
        <w:sectPr w:rsidR="00C511AF">
          <w:pgSz w:w="11910" w:h="16840"/>
          <w:pgMar w:top="1360" w:right="283" w:bottom="1200" w:left="1275" w:header="0" w:footer="1015" w:gutter="0"/>
          <w:cols w:space="720"/>
        </w:sectPr>
      </w:pPr>
    </w:p>
    <w:p w:rsidR="00C511AF" w:rsidRDefault="00095AB8">
      <w:pPr>
        <w:pStyle w:val="Heading1"/>
        <w:numPr>
          <w:ilvl w:val="1"/>
          <w:numId w:val="4"/>
        </w:numPr>
        <w:tabs>
          <w:tab w:val="left" w:pos="586"/>
        </w:tabs>
        <w:ind w:left="586" w:hanging="421"/>
        <w:jc w:val="both"/>
      </w:pPr>
      <w:r>
        <w:lastRenderedPageBreak/>
        <w:t>Sample</w:t>
      </w:r>
      <w:r>
        <w:rPr>
          <w:spacing w:val="-7"/>
        </w:rPr>
        <w:t xml:space="preserve"> </w:t>
      </w:r>
      <w:r>
        <w:rPr>
          <w:spacing w:val="-2"/>
        </w:rPr>
        <w:t>collection</w:t>
      </w:r>
    </w:p>
    <w:p w:rsidR="00C511AF" w:rsidRDefault="00095AB8">
      <w:pPr>
        <w:pStyle w:val="BodyText"/>
        <w:spacing w:before="316" w:line="480" w:lineRule="auto"/>
        <w:ind w:right="1163"/>
        <w:jc w:val="both"/>
      </w:pPr>
      <w:r>
        <w:t>Egg samples (252) were carefully collected purposively</w:t>
      </w:r>
      <w:r>
        <w:rPr>
          <w:spacing w:val="-1"/>
        </w:rPr>
        <w:t xml:space="preserve"> </w:t>
      </w:r>
      <w:r>
        <w:t>from the six Local government areas including</w:t>
      </w:r>
      <w:r>
        <w:rPr>
          <w:spacing w:val="2"/>
        </w:rPr>
        <w:t xml:space="preserve"> </w:t>
      </w:r>
      <w:r>
        <w:t>Abaji</w:t>
      </w:r>
      <w:r>
        <w:rPr>
          <w:spacing w:val="7"/>
        </w:rPr>
        <w:t xml:space="preserve"> </w:t>
      </w:r>
      <w:r>
        <w:t>(chicken</w:t>
      </w:r>
      <w:r>
        <w:rPr>
          <w:spacing w:val="9"/>
        </w:rPr>
        <w:t xml:space="preserve"> </w:t>
      </w:r>
      <w:r>
        <w:t>21,</w:t>
      </w:r>
      <w:r>
        <w:rPr>
          <w:spacing w:val="5"/>
        </w:rPr>
        <w:t xml:space="preserve"> </w:t>
      </w:r>
      <w:r>
        <w:t>quail</w:t>
      </w:r>
      <w:r>
        <w:rPr>
          <w:spacing w:val="7"/>
        </w:rPr>
        <w:t xml:space="preserve"> </w:t>
      </w:r>
      <w:r>
        <w:t>21),</w:t>
      </w:r>
      <w:r>
        <w:rPr>
          <w:spacing w:val="6"/>
        </w:rPr>
        <w:t xml:space="preserve"> </w:t>
      </w:r>
      <w:r>
        <w:t>Kuje</w:t>
      </w:r>
      <w:r>
        <w:rPr>
          <w:spacing w:val="6"/>
        </w:rPr>
        <w:t xml:space="preserve"> </w:t>
      </w:r>
      <w:r>
        <w:t>(chicken</w:t>
      </w:r>
      <w:r>
        <w:rPr>
          <w:spacing w:val="5"/>
        </w:rPr>
        <w:t xml:space="preserve"> </w:t>
      </w:r>
      <w:r>
        <w:t>21,</w:t>
      </w:r>
      <w:r>
        <w:rPr>
          <w:spacing w:val="6"/>
        </w:rPr>
        <w:t xml:space="preserve"> </w:t>
      </w:r>
      <w:r>
        <w:t>quail</w:t>
      </w:r>
      <w:r>
        <w:rPr>
          <w:spacing w:val="7"/>
        </w:rPr>
        <w:t xml:space="preserve"> </w:t>
      </w:r>
      <w:r>
        <w:t>21),</w:t>
      </w:r>
      <w:r>
        <w:rPr>
          <w:spacing w:val="7"/>
        </w:rPr>
        <w:t xml:space="preserve"> </w:t>
      </w:r>
      <w:r>
        <w:t>Bwari</w:t>
      </w:r>
      <w:r>
        <w:rPr>
          <w:spacing w:val="9"/>
        </w:rPr>
        <w:t xml:space="preserve"> </w:t>
      </w:r>
      <w:r>
        <w:t>(chicken</w:t>
      </w:r>
      <w:r>
        <w:rPr>
          <w:spacing w:val="9"/>
        </w:rPr>
        <w:t xml:space="preserve"> </w:t>
      </w:r>
      <w:r>
        <w:t>21,</w:t>
      </w:r>
      <w:r>
        <w:rPr>
          <w:spacing w:val="6"/>
        </w:rPr>
        <w:t xml:space="preserve"> </w:t>
      </w:r>
      <w:r>
        <w:rPr>
          <w:spacing w:val="-2"/>
        </w:rPr>
        <w:t>quail</w:t>
      </w:r>
    </w:p>
    <w:p w:rsidR="00C511AF" w:rsidRDefault="00095AB8">
      <w:pPr>
        <w:pStyle w:val="BodyText"/>
        <w:spacing w:line="480" w:lineRule="auto"/>
        <w:ind w:right="1156"/>
        <w:jc w:val="both"/>
      </w:pPr>
      <w:r>
        <w:t>21), AMAC (chicken 21, quail 21) Kwali (chicken 21, quail 21) Gwagwalada (chicken 21, quail 21). These eggs carefully transported in crates, and subsequently preserved in a refrigerator before their utilization in the laboratory analysis. This stringent process was employed to ensure the integrity and freshness of the samples during the various stages of handling,</w:t>
      </w:r>
      <w:r>
        <w:rPr>
          <w:spacing w:val="-1"/>
        </w:rPr>
        <w:t xml:space="preserve"> </w:t>
      </w:r>
      <w:r>
        <w:t>transportation,</w:t>
      </w:r>
      <w:r>
        <w:rPr>
          <w:spacing w:val="-1"/>
        </w:rPr>
        <w:t xml:space="preserve"> </w:t>
      </w:r>
      <w:r>
        <w:t>and</w:t>
      </w:r>
      <w:r>
        <w:rPr>
          <w:spacing w:val="-1"/>
        </w:rPr>
        <w:t xml:space="preserve"> </w:t>
      </w:r>
      <w:r>
        <w:t>storage, guaranteeing</w:t>
      </w:r>
      <w:r>
        <w:rPr>
          <w:spacing w:val="-4"/>
        </w:rPr>
        <w:t xml:space="preserve"> </w:t>
      </w:r>
      <w:r>
        <w:t>the</w:t>
      </w:r>
      <w:r>
        <w:rPr>
          <w:spacing w:val="-2"/>
        </w:rPr>
        <w:t xml:space="preserve"> </w:t>
      </w:r>
      <w:r>
        <w:t>reliability</w:t>
      </w:r>
      <w:r>
        <w:rPr>
          <w:spacing w:val="-6"/>
        </w:rPr>
        <w:t xml:space="preserve"> </w:t>
      </w:r>
      <w:r>
        <w:t>of</w:t>
      </w:r>
      <w:r>
        <w:rPr>
          <w:spacing w:val="-2"/>
        </w:rPr>
        <w:t xml:space="preserve"> </w:t>
      </w:r>
      <w:r>
        <w:t>the</w:t>
      </w:r>
      <w:r>
        <w:rPr>
          <w:spacing w:val="-2"/>
        </w:rPr>
        <w:t xml:space="preserve"> </w:t>
      </w:r>
      <w:r>
        <w:t>subsequent</w:t>
      </w:r>
      <w:r>
        <w:rPr>
          <w:spacing w:val="-1"/>
        </w:rPr>
        <w:t xml:space="preserve"> </w:t>
      </w:r>
      <w:r>
        <w:t xml:space="preserve">laboratory </w:t>
      </w:r>
      <w:r>
        <w:rPr>
          <w:spacing w:val="-2"/>
        </w:rPr>
        <w:t>assessments.</w:t>
      </w:r>
    </w:p>
    <w:p w:rsidR="00C511AF" w:rsidRDefault="00095AB8">
      <w:pPr>
        <w:pStyle w:val="Heading1"/>
        <w:numPr>
          <w:ilvl w:val="1"/>
          <w:numId w:val="4"/>
        </w:numPr>
        <w:tabs>
          <w:tab w:val="left" w:pos="586"/>
        </w:tabs>
        <w:spacing w:before="247"/>
        <w:ind w:left="586" w:hanging="421"/>
        <w:jc w:val="both"/>
      </w:pPr>
      <w:r>
        <w:t>Preparation</w:t>
      </w:r>
      <w:r>
        <w:rPr>
          <w:spacing w:val="-11"/>
        </w:rPr>
        <w:t xml:space="preserve"> </w:t>
      </w:r>
      <w:r>
        <w:t>of</w:t>
      </w:r>
      <w:r>
        <w:rPr>
          <w:spacing w:val="-5"/>
        </w:rPr>
        <w:t xml:space="preserve"> </w:t>
      </w:r>
      <w:r>
        <w:t>EDTA</w:t>
      </w:r>
      <w:r>
        <w:rPr>
          <w:spacing w:val="-5"/>
        </w:rPr>
        <w:t xml:space="preserve"> </w:t>
      </w:r>
      <w:r>
        <w:t>buffer</w:t>
      </w:r>
      <w:r>
        <w:rPr>
          <w:spacing w:val="-6"/>
        </w:rPr>
        <w:t xml:space="preserve"> </w:t>
      </w:r>
      <w:r>
        <w:t>(pH-</w:t>
      </w:r>
      <w:r>
        <w:rPr>
          <w:spacing w:val="-5"/>
        </w:rPr>
        <w:t>9)</w:t>
      </w:r>
    </w:p>
    <w:p w:rsidR="00C511AF" w:rsidRDefault="00C511AF">
      <w:pPr>
        <w:pStyle w:val="BodyText"/>
        <w:spacing w:before="233"/>
        <w:ind w:left="0"/>
        <w:rPr>
          <w:b/>
          <w:sz w:val="28"/>
        </w:rPr>
      </w:pPr>
    </w:p>
    <w:p w:rsidR="00C511AF" w:rsidRDefault="00095AB8">
      <w:pPr>
        <w:pStyle w:val="BodyText"/>
        <w:spacing w:line="480" w:lineRule="auto"/>
        <w:ind w:right="1157"/>
        <w:jc w:val="both"/>
      </w:pPr>
      <w:r>
        <w:t xml:space="preserve">The phosphate buffer was prepared using 0.3M of EDTA (Ethylenediaminetetraacetic acid) which was weighed with an electric balance. The substance was taken into 100ml volumetric flask and distilled water was added to make up to 100ml mark level with sufficient care. The pH was examined with pH meter and was adjusted to 9.0 by adding few drops of NaOH (Sodium hydroxide), drop by drop with proper precautions (Hong-Zhi </w:t>
      </w:r>
      <w:r>
        <w:rPr>
          <w:i/>
        </w:rPr>
        <w:t>et al</w:t>
      </w:r>
      <w:r>
        <w:t>., 1997 )</w:t>
      </w:r>
    </w:p>
    <w:p w:rsidR="00C511AF" w:rsidRDefault="00095AB8">
      <w:pPr>
        <w:pStyle w:val="Heading1"/>
        <w:numPr>
          <w:ilvl w:val="1"/>
          <w:numId w:val="4"/>
        </w:numPr>
        <w:tabs>
          <w:tab w:val="left" w:pos="586"/>
        </w:tabs>
        <w:spacing w:before="247"/>
        <w:ind w:left="586" w:hanging="421"/>
        <w:jc w:val="both"/>
      </w:pPr>
      <w:r>
        <w:t>Preparation</w:t>
      </w:r>
      <w:r>
        <w:rPr>
          <w:spacing w:val="-9"/>
        </w:rPr>
        <w:t xml:space="preserve"> </w:t>
      </w:r>
      <w:r>
        <w:t>of</w:t>
      </w:r>
      <w:r>
        <w:rPr>
          <w:spacing w:val="-4"/>
        </w:rPr>
        <w:t xml:space="preserve"> </w:t>
      </w:r>
      <w:r>
        <w:t>silica</w:t>
      </w:r>
      <w:r>
        <w:rPr>
          <w:spacing w:val="-6"/>
        </w:rPr>
        <w:t xml:space="preserve"> </w:t>
      </w:r>
      <w:r>
        <w:t>gel</w:t>
      </w:r>
      <w:r>
        <w:rPr>
          <w:spacing w:val="-4"/>
        </w:rPr>
        <w:t xml:space="preserve"> </w:t>
      </w:r>
      <w:r>
        <w:t>plate</w:t>
      </w:r>
      <w:r>
        <w:rPr>
          <w:spacing w:val="-2"/>
        </w:rPr>
        <w:t xml:space="preserve"> </w:t>
      </w:r>
      <w:r>
        <w:t>(TLC</w:t>
      </w:r>
      <w:r>
        <w:rPr>
          <w:spacing w:val="-8"/>
        </w:rPr>
        <w:t xml:space="preserve"> </w:t>
      </w:r>
      <w:r>
        <w:rPr>
          <w:spacing w:val="-2"/>
        </w:rPr>
        <w:t>Plate)</w:t>
      </w:r>
    </w:p>
    <w:p w:rsidR="00C511AF" w:rsidRDefault="00095AB8">
      <w:pPr>
        <w:pStyle w:val="BodyText"/>
        <w:spacing w:before="317" w:line="480" w:lineRule="auto"/>
        <w:ind w:right="1154"/>
        <w:jc w:val="both"/>
      </w:pPr>
      <w:r>
        <w:t>Silica</w:t>
      </w:r>
      <w:r>
        <w:rPr>
          <w:spacing w:val="-15"/>
        </w:rPr>
        <w:t xml:space="preserve"> </w:t>
      </w:r>
      <w:r>
        <w:t>gel</w:t>
      </w:r>
      <w:r>
        <w:rPr>
          <w:spacing w:val="-15"/>
        </w:rPr>
        <w:t xml:space="preserve"> </w:t>
      </w:r>
      <w:r>
        <w:t>plates</w:t>
      </w:r>
      <w:r>
        <w:rPr>
          <w:spacing w:val="-15"/>
        </w:rPr>
        <w:t xml:space="preserve"> </w:t>
      </w:r>
      <w:r>
        <w:t>were</w:t>
      </w:r>
      <w:r>
        <w:rPr>
          <w:spacing w:val="-15"/>
        </w:rPr>
        <w:t xml:space="preserve"> </w:t>
      </w:r>
      <w:r>
        <w:t>prepared</w:t>
      </w:r>
      <w:r>
        <w:rPr>
          <w:spacing w:val="-15"/>
        </w:rPr>
        <w:t xml:space="preserve"> </w:t>
      </w:r>
      <w:r>
        <w:t>by</w:t>
      </w:r>
      <w:r>
        <w:rPr>
          <w:spacing w:val="-15"/>
        </w:rPr>
        <w:t xml:space="preserve"> </w:t>
      </w:r>
      <w:r>
        <w:t>spraying</w:t>
      </w:r>
      <w:r>
        <w:rPr>
          <w:spacing w:val="-15"/>
        </w:rPr>
        <w:t xml:space="preserve"> </w:t>
      </w:r>
      <w:r>
        <w:t>them</w:t>
      </w:r>
      <w:r>
        <w:rPr>
          <w:spacing w:val="-15"/>
        </w:rPr>
        <w:t xml:space="preserve"> </w:t>
      </w:r>
      <w:r>
        <w:t>with</w:t>
      </w:r>
      <w:r>
        <w:rPr>
          <w:spacing w:val="-15"/>
        </w:rPr>
        <w:t xml:space="preserve"> </w:t>
      </w:r>
      <w:r>
        <w:t>an</w:t>
      </w:r>
      <w:r>
        <w:rPr>
          <w:spacing w:val="-15"/>
        </w:rPr>
        <w:t xml:space="preserve"> </w:t>
      </w:r>
      <w:r>
        <w:t>EDTA</w:t>
      </w:r>
      <w:r>
        <w:rPr>
          <w:spacing w:val="-15"/>
        </w:rPr>
        <w:t xml:space="preserve"> </w:t>
      </w:r>
      <w:r>
        <w:t>solution</w:t>
      </w:r>
      <w:r>
        <w:rPr>
          <w:spacing w:val="-15"/>
        </w:rPr>
        <w:t xml:space="preserve"> </w:t>
      </w:r>
      <w:r>
        <w:t>at</w:t>
      </w:r>
      <w:r>
        <w:rPr>
          <w:spacing w:val="-15"/>
        </w:rPr>
        <w:t xml:space="preserve"> </w:t>
      </w:r>
      <w:r>
        <w:t>pH</w:t>
      </w:r>
      <w:r>
        <w:rPr>
          <w:spacing w:val="-15"/>
        </w:rPr>
        <w:t xml:space="preserve"> </w:t>
      </w:r>
      <w:r>
        <w:t>9.</w:t>
      </w:r>
      <w:r>
        <w:rPr>
          <w:spacing w:val="-15"/>
        </w:rPr>
        <w:t xml:space="preserve"> </w:t>
      </w:r>
      <w:r>
        <w:t>Subsequently, the</w:t>
      </w:r>
      <w:r>
        <w:rPr>
          <w:spacing w:val="-15"/>
        </w:rPr>
        <w:t xml:space="preserve"> </w:t>
      </w:r>
      <w:r>
        <w:t>plates</w:t>
      </w:r>
      <w:r>
        <w:rPr>
          <w:spacing w:val="-12"/>
        </w:rPr>
        <w:t xml:space="preserve"> </w:t>
      </w:r>
      <w:r>
        <w:t>were</w:t>
      </w:r>
      <w:r>
        <w:rPr>
          <w:spacing w:val="-14"/>
        </w:rPr>
        <w:t xml:space="preserve"> </w:t>
      </w:r>
      <w:r>
        <w:t>positioned</w:t>
      </w:r>
      <w:r>
        <w:rPr>
          <w:spacing w:val="-12"/>
        </w:rPr>
        <w:t xml:space="preserve"> </w:t>
      </w:r>
      <w:r>
        <w:t>horizontally</w:t>
      </w:r>
      <w:r>
        <w:rPr>
          <w:spacing w:val="-15"/>
        </w:rPr>
        <w:t xml:space="preserve"> </w:t>
      </w:r>
      <w:r>
        <w:t>for</w:t>
      </w:r>
      <w:r>
        <w:rPr>
          <w:spacing w:val="-13"/>
        </w:rPr>
        <w:t xml:space="preserve"> </w:t>
      </w:r>
      <w:r>
        <w:t>1</w:t>
      </w:r>
      <w:r>
        <w:rPr>
          <w:spacing w:val="-12"/>
        </w:rPr>
        <w:t xml:space="preserve"> </w:t>
      </w:r>
      <w:r>
        <w:t>hour</w:t>
      </w:r>
      <w:r>
        <w:rPr>
          <w:spacing w:val="-13"/>
        </w:rPr>
        <w:t xml:space="preserve"> </w:t>
      </w:r>
      <w:r>
        <w:t>at</w:t>
      </w:r>
      <w:r>
        <w:rPr>
          <w:spacing w:val="-12"/>
        </w:rPr>
        <w:t xml:space="preserve"> </w:t>
      </w:r>
      <w:r>
        <w:t>room</w:t>
      </w:r>
      <w:r>
        <w:rPr>
          <w:spacing w:val="-12"/>
        </w:rPr>
        <w:t xml:space="preserve"> </w:t>
      </w:r>
      <w:r>
        <w:t>temperature</w:t>
      </w:r>
      <w:r>
        <w:rPr>
          <w:spacing w:val="-11"/>
        </w:rPr>
        <w:t xml:space="preserve"> </w:t>
      </w:r>
      <w:r>
        <w:t>for</w:t>
      </w:r>
      <w:r>
        <w:rPr>
          <w:spacing w:val="-14"/>
        </w:rPr>
        <w:t xml:space="preserve"> </w:t>
      </w:r>
      <w:r>
        <w:t>drying</w:t>
      </w:r>
      <w:r>
        <w:rPr>
          <w:spacing w:val="-14"/>
        </w:rPr>
        <w:t xml:space="preserve"> </w:t>
      </w:r>
      <w:r>
        <w:t>and</w:t>
      </w:r>
      <w:r>
        <w:rPr>
          <w:spacing w:val="-12"/>
        </w:rPr>
        <w:t xml:space="preserve"> </w:t>
      </w:r>
      <w:r>
        <w:t>were</w:t>
      </w:r>
      <w:r>
        <w:rPr>
          <w:spacing w:val="-14"/>
        </w:rPr>
        <w:t xml:space="preserve"> </w:t>
      </w:r>
      <w:r>
        <w:t xml:space="preserve">then activated in an oven at 110°C for 30 minutes. While still hot, the plates were placed in a desiccator for future use (Hong-Zhi </w:t>
      </w:r>
      <w:r>
        <w:rPr>
          <w:i/>
        </w:rPr>
        <w:t xml:space="preserve">et al., </w:t>
      </w:r>
      <w:r>
        <w:t>1997).</w:t>
      </w:r>
    </w:p>
    <w:p w:rsidR="00C511AF" w:rsidRDefault="00C511AF">
      <w:pPr>
        <w:pStyle w:val="BodyText"/>
        <w:spacing w:line="480" w:lineRule="auto"/>
        <w:jc w:val="both"/>
        <w:sectPr w:rsidR="00C511AF">
          <w:pgSz w:w="11910" w:h="16840"/>
          <w:pgMar w:top="1360" w:right="283" w:bottom="1200" w:left="1275" w:header="0" w:footer="1015" w:gutter="0"/>
          <w:cols w:space="720"/>
        </w:sectPr>
      </w:pPr>
    </w:p>
    <w:p w:rsidR="00C511AF" w:rsidRDefault="00095AB8">
      <w:pPr>
        <w:pStyle w:val="Heading1"/>
        <w:numPr>
          <w:ilvl w:val="1"/>
          <w:numId w:val="4"/>
        </w:numPr>
        <w:tabs>
          <w:tab w:val="left" w:pos="586"/>
        </w:tabs>
        <w:spacing w:before="77"/>
        <w:ind w:left="586" w:hanging="421"/>
        <w:jc w:val="both"/>
      </w:pPr>
      <w:r>
        <w:lastRenderedPageBreak/>
        <w:t>Preparation</w:t>
      </w:r>
      <w:r>
        <w:rPr>
          <w:spacing w:val="-10"/>
        </w:rPr>
        <w:t xml:space="preserve"> </w:t>
      </w:r>
      <w:r>
        <w:t>of</w:t>
      </w:r>
      <w:r>
        <w:rPr>
          <w:spacing w:val="-5"/>
        </w:rPr>
        <w:t xml:space="preserve"> </w:t>
      </w:r>
      <w:r>
        <w:t>Standard</w:t>
      </w:r>
      <w:r>
        <w:rPr>
          <w:spacing w:val="-4"/>
        </w:rPr>
        <w:t xml:space="preserve"> </w:t>
      </w:r>
      <w:r>
        <w:t>Solution</w:t>
      </w:r>
      <w:r>
        <w:rPr>
          <w:spacing w:val="-5"/>
        </w:rPr>
        <w:t xml:space="preserve"> </w:t>
      </w:r>
      <w:r>
        <w:t>of</w:t>
      </w:r>
      <w:r>
        <w:rPr>
          <w:spacing w:val="-7"/>
        </w:rPr>
        <w:t xml:space="preserve"> </w:t>
      </w:r>
      <w:r>
        <w:t>tetracycline</w:t>
      </w:r>
      <w:r>
        <w:rPr>
          <w:spacing w:val="-5"/>
        </w:rPr>
        <w:t xml:space="preserve"> </w:t>
      </w:r>
      <w:r>
        <w:t>and</w:t>
      </w:r>
      <w:r>
        <w:rPr>
          <w:spacing w:val="-5"/>
        </w:rPr>
        <w:t xml:space="preserve"> </w:t>
      </w:r>
      <w:r>
        <w:rPr>
          <w:spacing w:val="-2"/>
        </w:rPr>
        <w:t>oxytetracycline</w:t>
      </w:r>
    </w:p>
    <w:p w:rsidR="00C511AF" w:rsidRDefault="00C511AF">
      <w:pPr>
        <w:pStyle w:val="BodyText"/>
        <w:spacing w:before="157"/>
        <w:ind w:left="0"/>
        <w:rPr>
          <w:b/>
          <w:sz w:val="28"/>
        </w:rPr>
      </w:pPr>
    </w:p>
    <w:p w:rsidR="00C511AF" w:rsidRDefault="00095AB8">
      <w:pPr>
        <w:pStyle w:val="BodyText"/>
        <w:spacing w:line="480" w:lineRule="auto"/>
        <w:ind w:right="1150"/>
        <w:jc w:val="both"/>
      </w:pPr>
      <w:r>
        <w:t>Standard solutions were prepared by weighing 0.01g of each stock (tetracycline and oxytetracycline)</w:t>
      </w:r>
      <w:r>
        <w:rPr>
          <w:spacing w:val="-11"/>
        </w:rPr>
        <w:t xml:space="preserve"> </w:t>
      </w:r>
      <w:r>
        <w:t>and</w:t>
      </w:r>
      <w:r>
        <w:rPr>
          <w:spacing w:val="-11"/>
        </w:rPr>
        <w:t xml:space="preserve"> </w:t>
      </w:r>
      <w:r>
        <w:t>dissolving</w:t>
      </w:r>
      <w:r>
        <w:rPr>
          <w:spacing w:val="-12"/>
        </w:rPr>
        <w:t xml:space="preserve"> </w:t>
      </w:r>
      <w:r>
        <w:t>it</w:t>
      </w:r>
      <w:r>
        <w:rPr>
          <w:spacing w:val="-10"/>
        </w:rPr>
        <w:t xml:space="preserve"> </w:t>
      </w:r>
      <w:r>
        <w:t>in</w:t>
      </w:r>
      <w:r>
        <w:rPr>
          <w:spacing w:val="-10"/>
        </w:rPr>
        <w:t xml:space="preserve"> </w:t>
      </w:r>
      <w:r>
        <w:t>10ml</w:t>
      </w:r>
      <w:r>
        <w:rPr>
          <w:spacing w:val="-12"/>
        </w:rPr>
        <w:t xml:space="preserve"> </w:t>
      </w:r>
      <w:r>
        <w:t>of</w:t>
      </w:r>
      <w:r>
        <w:rPr>
          <w:spacing w:val="-11"/>
        </w:rPr>
        <w:t xml:space="preserve"> </w:t>
      </w:r>
      <w:r>
        <w:t>methanol</w:t>
      </w:r>
      <w:r>
        <w:rPr>
          <w:spacing w:val="-10"/>
        </w:rPr>
        <w:t xml:space="preserve"> </w:t>
      </w:r>
      <w:r>
        <w:t>to</w:t>
      </w:r>
      <w:r>
        <w:rPr>
          <w:spacing w:val="-10"/>
        </w:rPr>
        <w:t xml:space="preserve"> </w:t>
      </w:r>
      <w:r>
        <w:t>obtain</w:t>
      </w:r>
      <w:r>
        <w:rPr>
          <w:spacing w:val="-11"/>
        </w:rPr>
        <w:t xml:space="preserve"> </w:t>
      </w:r>
      <w:r>
        <w:t>a</w:t>
      </w:r>
      <w:r>
        <w:rPr>
          <w:spacing w:val="-12"/>
        </w:rPr>
        <w:t xml:space="preserve"> </w:t>
      </w:r>
      <w:r>
        <w:t>concentration</w:t>
      </w:r>
      <w:r>
        <w:rPr>
          <w:spacing w:val="-11"/>
        </w:rPr>
        <w:t xml:space="preserve"> </w:t>
      </w:r>
      <w:r>
        <w:t>of</w:t>
      </w:r>
      <w:r>
        <w:rPr>
          <w:spacing w:val="-11"/>
        </w:rPr>
        <w:t xml:space="preserve"> </w:t>
      </w:r>
      <w:r>
        <w:t>1000</w:t>
      </w:r>
      <w:r>
        <w:rPr>
          <w:spacing w:val="-11"/>
        </w:rPr>
        <w:t xml:space="preserve"> </w:t>
      </w:r>
      <w:r>
        <w:t>ug/ml. The working solutions were then prepared by taking 1ml from the stock solutions and combining</w:t>
      </w:r>
      <w:r>
        <w:rPr>
          <w:spacing w:val="-2"/>
        </w:rPr>
        <w:t xml:space="preserve"> </w:t>
      </w:r>
      <w:r>
        <w:t>them with 10ml of</w:t>
      </w:r>
      <w:r>
        <w:rPr>
          <w:spacing w:val="-1"/>
        </w:rPr>
        <w:t xml:space="preserve"> </w:t>
      </w:r>
      <w:r>
        <w:t>methanol to obtain a</w:t>
      </w:r>
      <w:r>
        <w:rPr>
          <w:spacing w:val="-1"/>
        </w:rPr>
        <w:t xml:space="preserve"> </w:t>
      </w:r>
      <w:r>
        <w:t xml:space="preserve">concentration of 100ug/ml (Alanazi </w:t>
      </w:r>
      <w:r>
        <w:rPr>
          <w:i/>
        </w:rPr>
        <w:t xml:space="preserve">et al., </w:t>
      </w:r>
      <w:r>
        <w:rPr>
          <w:spacing w:val="-2"/>
        </w:rPr>
        <w:t>2021).</w:t>
      </w:r>
    </w:p>
    <w:p w:rsidR="00C511AF" w:rsidRDefault="00095AB8">
      <w:pPr>
        <w:pStyle w:val="Heading1"/>
        <w:numPr>
          <w:ilvl w:val="1"/>
          <w:numId w:val="4"/>
        </w:numPr>
        <w:tabs>
          <w:tab w:val="left" w:pos="586"/>
        </w:tabs>
        <w:spacing w:before="6"/>
        <w:ind w:left="586" w:hanging="421"/>
        <w:jc w:val="both"/>
      </w:pPr>
      <w:r>
        <w:t>Preparation</w:t>
      </w:r>
      <w:r>
        <w:rPr>
          <w:spacing w:val="-11"/>
        </w:rPr>
        <w:t xml:space="preserve"> </w:t>
      </w:r>
      <w:r>
        <w:t>of</w:t>
      </w:r>
      <w:r>
        <w:rPr>
          <w:spacing w:val="-8"/>
        </w:rPr>
        <w:t xml:space="preserve"> </w:t>
      </w:r>
      <w:r>
        <w:t>developing</w:t>
      </w:r>
      <w:r>
        <w:rPr>
          <w:spacing w:val="-6"/>
        </w:rPr>
        <w:t xml:space="preserve"> </w:t>
      </w:r>
      <w:r>
        <w:rPr>
          <w:spacing w:val="-2"/>
        </w:rPr>
        <w:t>chamber.</w:t>
      </w:r>
    </w:p>
    <w:p w:rsidR="00C511AF" w:rsidRDefault="00095AB8">
      <w:pPr>
        <w:pStyle w:val="BodyText"/>
        <w:spacing w:before="316" w:line="480" w:lineRule="auto"/>
        <w:ind w:right="1159"/>
        <w:jc w:val="both"/>
      </w:pPr>
      <w:r>
        <w:t>A</w:t>
      </w:r>
      <w:r>
        <w:rPr>
          <w:spacing w:val="-8"/>
        </w:rPr>
        <w:t xml:space="preserve"> </w:t>
      </w:r>
      <w:r>
        <w:t>developing</w:t>
      </w:r>
      <w:r>
        <w:rPr>
          <w:spacing w:val="-7"/>
        </w:rPr>
        <w:t xml:space="preserve"> </w:t>
      </w:r>
      <w:r>
        <w:t>chamber</w:t>
      </w:r>
      <w:r>
        <w:rPr>
          <w:spacing w:val="-8"/>
        </w:rPr>
        <w:t xml:space="preserve"> </w:t>
      </w:r>
      <w:r>
        <w:t>for</w:t>
      </w:r>
      <w:r>
        <w:rPr>
          <w:spacing w:val="-8"/>
        </w:rPr>
        <w:t xml:space="preserve"> </w:t>
      </w:r>
      <w:r>
        <w:t>the</w:t>
      </w:r>
      <w:r>
        <w:rPr>
          <w:spacing w:val="-6"/>
        </w:rPr>
        <w:t xml:space="preserve"> </w:t>
      </w:r>
      <w:r>
        <w:t>study</w:t>
      </w:r>
      <w:r>
        <w:rPr>
          <w:spacing w:val="-12"/>
        </w:rPr>
        <w:t xml:space="preserve"> </w:t>
      </w:r>
      <w:r>
        <w:t>was</w:t>
      </w:r>
      <w:r>
        <w:rPr>
          <w:spacing w:val="-5"/>
        </w:rPr>
        <w:t xml:space="preserve"> </w:t>
      </w:r>
      <w:r>
        <w:t>crafted</w:t>
      </w:r>
      <w:r>
        <w:rPr>
          <w:spacing w:val="-7"/>
        </w:rPr>
        <w:t xml:space="preserve"> </w:t>
      </w:r>
      <w:r>
        <w:t>using</w:t>
      </w:r>
      <w:r>
        <w:rPr>
          <w:spacing w:val="-7"/>
        </w:rPr>
        <w:t xml:space="preserve"> </w:t>
      </w:r>
      <w:r>
        <w:t>a</w:t>
      </w:r>
      <w:r>
        <w:rPr>
          <w:spacing w:val="-8"/>
        </w:rPr>
        <w:t xml:space="preserve"> </w:t>
      </w:r>
      <w:r>
        <w:t>beaker</w:t>
      </w:r>
      <w:r>
        <w:rPr>
          <w:spacing w:val="-6"/>
        </w:rPr>
        <w:t xml:space="preserve"> </w:t>
      </w:r>
      <w:r>
        <w:t>with</w:t>
      </w:r>
      <w:r>
        <w:rPr>
          <w:spacing w:val="-7"/>
        </w:rPr>
        <w:t xml:space="preserve"> </w:t>
      </w:r>
      <w:r>
        <w:t>a</w:t>
      </w:r>
      <w:r>
        <w:rPr>
          <w:spacing w:val="-6"/>
        </w:rPr>
        <w:t xml:space="preserve"> </w:t>
      </w:r>
      <w:r>
        <w:t>cover</w:t>
      </w:r>
      <w:r>
        <w:rPr>
          <w:spacing w:val="-6"/>
        </w:rPr>
        <w:t xml:space="preserve"> </w:t>
      </w:r>
      <w:r>
        <w:t>to</w:t>
      </w:r>
      <w:r>
        <w:rPr>
          <w:spacing w:val="-7"/>
        </w:rPr>
        <w:t xml:space="preserve"> </w:t>
      </w:r>
      <w:r>
        <w:t>prevent</w:t>
      </w:r>
      <w:r>
        <w:rPr>
          <w:spacing w:val="-7"/>
        </w:rPr>
        <w:t xml:space="preserve"> </w:t>
      </w:r>
      <w:r>
        <w:t>solvent evaporation (Archana and Anubha, 2010).</w:t>
      </w:r>
    </w:p>
    <w:p w:rsidR="00C511AF" w:rsidRDefault="00095AB8">
      <w:pPr>
        <w:pStyle w:val="Heading1"/>
        <w:numPr>
          <w:ilvl w:val="1"/>
          <w:numId w:val="4"/>
        </w:numPr>
        <w:tabs>
          <w:tab w:val="left" w:pos="586"/>
        </w:tabs>
        <w:spacing w:before="167"/>
        <w:ind w:left="586" w:hanging="421"/>
        <w:jc w:val="both"/>
      </w:pPr>
      <w:r>
        <w:t>Preparation</w:t>
      </w:r>
      <w:r>
        <w:rPr>
          <w:spacing w:val="-11"/>
        </w:rPr>
        <w:t xml:space="preserve"> </w:t>
      </w:r>
      <w:r>
        <w:t>of</w:t>
      </w:r>
      <w:r>
        <w:rPr>
          <w:spacing w:val="-6"/>
        </w:rPr>
        <w:t xml:space="preserve"> </w:t>
      </w:r>
      <w:r>
        <w:t>solvent</w:t>
      </w:r>
      <w:r>
        <w:rPr>
          <w:spacing w:val="-10"/>
        </w:rPr>
        <w:t xml:space="preserve"> </w:t>
      </w:r>
      <w:r>
        <w:t>system/mobile</w:t>
      </w:r>
      <w:r>
        <w:rPr>
          <w:spacing w:val="-7"/>
        </w:rPr>
        <w:t xml:space="preserve"> </w:t>
      </w:r>
      <w:r>
        <w:rPr>
          <w:spacing w:val="-2"/>
        </w:rPr>
        <w:t>phase</w:t>
      </w:r>
    </w:p>
    <w:p w:rsidR="00C511AF" w:rsidRDefault="00095AB8">
      <w:pPr>
        <w:pStyle w:val="BodyText"/>
        <w:spacing w:before="315" w:line="480" w:lineRule="auto"/>
        <w:ind w:right="1152"/>
        <w:jc w:val="both"/>
      </w:pPr>
      <w:r>
        <w:t>The</w:t>
      </w:r>
      <w:r>
        <w:rPr>
          <w:spacing w:val="-4"/>
        </w:rPr>
        <w:t xml:space="preserve"> </w:t>
      </w:r>
      <w:r>
        <w:t>mobile</w:t>
      </w:r>
      <w:r>
        <w:rPr>
          <w:spacing w:val="-2"/>
        </w:rPr>
        <w:t xml:space="preserve"> </w:t>
      </w:r>
      <w:r>
        <w:t>phase</w:t>
      </w:r>
      <w:r>
        <w:rPr>
          <w:spacing w:val="-1"/>
        </w:rPr>
        <w:t xml:space="preserve"> </w:t>
      </w:r>
      <w:r>
        <w:t>or</w:t>
      </w:r>
      <w:r>
        <w:rPr>
          <w:spacing w:val="-2"/>
        </w:rPr>
        <w:t xml:space="preserve"> </w:t>
      </w:r>
      <w:r>
        <w:t>solvent</w:t>
      </w:r>
      <w:r>
        <w:rPr>
          <w:spacing w:val="-2"/>
        </w:rPr>
        <w:t xml:space="preserve"> </w:t>
      </w:r>
      <w:r>
        <w:t>preparation</w:t>
      </w:r>
      <w:r>
        <w:rPr>
          <w:spacing w:val="-2"/>
        </w:rPr>
        <w:t xml:space="preserve"> </w:t>
      </w:r>
      <w:r>
        <w:t>was</w:t>
      </w:r>
      <w:r>
        <w:rPr>
          <w:spacing w:val="-2"/>
        </w:rPr>
        <w:t xml:space="preserve"> </w:t>
      </w:r>
      <w:r>
        <w:t>done</w:t>
      </w:r>
      <w:r>
        <w:rPr>
          <w:spacing w:val="-1"/>
        </w:rPr>
        <w:t xml:space="preserve"> </w:t>
      </w:r>
      <w:r>
        <w:t>as</w:t>
      </w:r>
      <w:r>
        <w:rPr>
          <w:spacing w:val="-2"/>
        </w:rPr>
        <w:t xml:space="preserve"> </w:t>
      </w:r>
      <w:r>
        <w:t>discribed in</w:t>
      </w:r>
      <w:r>
        <w:rPr>
          <w:spacing w:val="-2"/>
        </w:rPr>
        <w:t xml:space="preserve"> </w:t>
      </w:r>
      <w:r>
        <w:t>reference</w:t>
      </w:r>
      <w:r>
        <w:rPr>
          <w:spacing w:val="-1"/>
        </w:rPr>
        <w:t xml:space="preserve"> </w:t>
      </w:r>
      <w:r>
        <w:t>(Hong–Zhi</w:t>
      </w:r>
      <w:r>
        <w:rPr>
          <w:spacing w:val="40"/>
        </w:rPr>
        <w:t xml:space="preserve"> </w:t>
      </w:r>
      <w:r>
        <w:rPr>
          <w:i/>
        </w:rPr>
        <w:t>et</w:t>
      </w:r>
      <w:r>
        <w:rPr>
          <w:i/>
          <w:spacing w:val="-2"/>
        </w:rPr>
        <w:t xml:space="preserve"> </w:t>
      </w:r>
      <w:r>
        <w:rPr>
          <w:i/>
        </w:rPr>
        <w:t>al</w:t>
      </w:r>
      <w:r>
        <w:t>., 1997)</w:t>
      </w:r>
      <w:r>
        <w:rPr>
          <w:spacing w:val="-12"/>
        </w:rPr>
        <w:t xml:space="preserve"> </w:t>
      </w:r>
      <w:r>
        <w:t>which</w:t>
      </w:r>
      <w:r>
        <w:rPr>
          <w:spacing w:val="-11"/>
        </w:rPr>
        <w:t xml:space="preserve"> </w:t>
      </w:r>
      <w:r>
        <w:t>include</w:t>
      </w:r>
      <w:r>
        <w:rPr>
          <w:spacing w:val="-12"/>
        </w:rPr>
        <w:t xml:space="preserve"> </w:t>
      </w:r>
      <w:r>
        <w:t>chloroform:</w:t>
      </w:r>
      <w:r>
        <w:rPr>
          <w:spacing w:val="-11"/>
        </w:rPr>
        <w:t xml:space="preserve"> </w:t>
      </w:r>
      <w:r>
        <w:t>Methanol</w:t>
      </w:r>
      <w:r>
        <w:rPr>
          <w:spacing w:val="-11"/>
        </w:rPr>
        <w:t xml:space="preserve"> </w:t>
      </w:r>
      <w:r>
        <w:t>:</w:t>
      </w:r>
      <w:r>
        <w:rPr>
          <w:spacing w:val="-10"/>
        </w:rPr>
        <w:t xml:space="preserve"> </w:t>
      </w:r>
      <w:r>
        <w:t>Acetone</w:t>
      </w:r>
      <w:r>
        <w:rPr>
          <w:spacing w:val="-12"/>
        </w:rPr>
        <w:t xml:space="preserve"> </w:t>
      </w:r>
      <w:r>
        <w:t>:</w:t>
      </w:r>
      <w:r>
        <w:rPr>
          <w:spacing w:val="-11"/>
        </w:rPr>
        <w:t xml:space="preserve"> </w:t>
      </w:r>
      <w:r>
        <w:t>1%</w:t>
      </w:r>
      <w:r>
        <w:rPr>
          <w:spacing w:val="-12"/>
        </w:rPr>
        <w:t xml:space="preserve"> </w:t>
      </w:r>
      <w:r>
        <w:t>Aqueous</w:t>
      </w:r>
      <w:r>
        <w:rPr>
          <w:spacing w:val="-11"/>
        </w:rPr>
        <w:t xml:space="preserve"> </w:t>
      </w:r>
      <w:r>
        <w:t>Amonia</w:t>
      </w:r>
      <w:r>
        <w:rPr>
          <w:spacing w:val="-13"/>
        </w:rPr>
        <w:t xml:space="preserve"> </w:t>
      </w:r>
      <w:r>
        <w:rPr>
          <w:spacing w:val="-2"/>
        </w:rPr>
        <w:t>(10:22:50:18.v/v)</w:t>
      </w:r>
    </w:p>
    <w:p w:rsidR="00C511AF" w:rsidRDefault="00095AB8">
      <w:pPr>
        <w:pStyle w:val="Heading1"/>
        <w:numPr>
          <w:ilvl w:val="1"/>
          <w:numId w:val="4"/>
        </w:numPr>
        <w:tabs>
          <w:tab w:val="left" w:pos="724"/>
        </w:tabs>
        <w:spacing w:before="6"/>
        <w:ind w:left="724" w:hanging="559"/>
        <w:jc w:val="both"/>
      </w:pPr>
      <w:r>
        <w:t>Sample</w:t>
      </w:r>
      <w:r>
        <w:rPr>
          <w:spacing w:val="-8"/>
        </w:rPr>
        <w:t xml:space="preserve"> </w:t>
      </w:r>
      <w:r>
        <w:t>preparation</w:t>
      </w:r>
      <w:r>
        <w:rPr>
          <w:spacing w:val="-8"/>
        </w:rPr>
        <w:t xml:space="preserve"> </w:t>
      </w:r>
      <w:r>
        <w:t>and</w:t>
      </w:r>
      <w:r>
        <w:rPr>
          <w:spacing w:val="-7"/>
        </w:rPr>
        <w:t xml:space="preserve"> </w:t>
      </w:r>
      <w:r>
        <w:t>antibiotic</w:t>
      </w:r>
      <w:r>
        <w:rPr>
          <w:spacing w:val="-5"/>
        </w:rPr>
        <w:t xml:space="preserve"> </w:t>
      </w:r>
      <w:r>
        <w:rPr>
          <w:spacing w:val="-2"/>
        </w:rPr>
        <w:t>extraction</w:t>
      </w:r>
    </w:p>
    <w:p w:rsidR="00C511AF" w:rsidRDefault="00095AB8">
      <w:pPr>
        <w:pStyle w:val="BodyText"/>
        <w:spacing w:before="316" w:line="480" w:lineRule="auto"/>
        <w:ind w:right="1162"/>
        <w:jc w:val="both"/>
      </w:pPr>
      <w:r>
        <w:t>The samples were prepared and extracted using procedure described below by Naser, (2011) as follows;</w:t>
      </w:r>
    </w:p>
    <w:p w:rsidR="00C511AF" w:rsidRDefault="00095AB8">
      <w:pPr>
        <w:pStyle w:val="Heading1"/>
        <w:numPr>
          <w:ilvl w:val="2"/>
          <w:numId w:val="4"/>
        </w:numPr>
        <w:tabs>
          <w:tab w:val="left" w:pos="935"/>
        </w:tabs>
        <w:spacing w:before="6"/>
        <w:ind w:left="935" w:hanging="770"/>
        <w:jc w:val="both"/>
      </w:pPr>
      <w:r>
        <w:t>Preparation</w:t>
      </w:r>
      <w:r>
        <w:rPr>
          <w:spacing w:val="-8"/>
        </w:rPr>
        <w:t xml:space="preserve"> </w:t>
      </w:r>
      <w:r>
        <w:t>of</w:t>
      </w:r>
      <w:r>
        <w:rPr>
          <w:spacing w:val="-3"/>
        </w:rPr>
        <w:t xml:space="preserve"> </w:t>
      </w:r>
      <w:r>
        <w:t>raw</w:t>
      </w:r>
      <w:r>
        <w:rPr>
          <w:spacing w:val="-4"/>
        </w:rPr>
        <w:t xml:space="preserve"> </w:t>
      </w:r>
      <w:r>
        <w:t>egg</w:t>
      </w:r>
      <w:r>
        <w:rPr>
          <w:spacing w:val="-3"/>
        </w:rPr>
        <w:t xml:space="preserve"> </w:t>
      </w:r>
      <w:r>
        <w:rPr>
          <w:spacing w:val="-2"/>
        </w:rPr>
        <w:t>samples</w:t>
      </w:r>
    </w:p>
    <w:p w:rsidR="00C511AF" w:rsidRDefault="00095AB8">
      <w:pPr>
        <w:pStyle w:val="BodyText"/>
        <w:spacing w:before="317" w:line="480" w:lineRule="auto"/>
        <w:ind w:right="1152"/>
        <w:jc w:val="both"/>
      </w:pPr>
      <w:r>
        <w:t>The raw egg sample was blended using a homogenizer, for 30 seconds 5 grams of the homogenized egg sample was then put in a beaker containing 20ml of the mcllvain buffer-EDTA at pH 4, mixed thoroughly and then transferred into centrifuge tubes. Centrifuge tubes containing</w:t>
      </w:r>
      <w:r>
        <w:rPr>
          <w:spacing w:val="-8"/>
        </w:rPr>
        <w:t xml:space="preserve"> </w:t>
      </w:r>
      <w:r>
        <w:t>these</w:t>
      </w:r>
      <w:r>
        <w:rPr>
          <w:spacing w:val="-7"/>
        </w:rPr>
        <w:t xml:space="preserve"> </w:t>
      </w:r>
      <w:r>
        <w:t>substances</w:t>
      </w:r>
      <w:r>
        <w:rPr>
          <w:spacing w:val="-6"/>
        </w:rPr>
        <w:t xml:space="preserve"> </w:t>
      </w:r>
      <w:r>
        <w:t>was</w:t>
      </w:r>
      <w:r>
        <w:rPr>
          <w:spacing w:val="-6"/>
        </w:rPr>
        <w:t xml:space="preserve"> </w:t>
      </w:r>
      <w:r>
        <w:t>capped</w:t>
      </w:r>
      <w:r>
        <w:rPr>
          <w:spacing w:val="-6"/>
        </w:rPr>
        <w:t xml:space="preserve"> </w:t>
      </w:r>
      <w:r>
        <w:t>and</w:t>
      </w:r>
      <w:r>
        <w:rPr>
          <w:spacing w:val="-6"/>
        </w:rPr>
        <w:t xml:space="preserve"> </w:t>
      </w:r>
      <w:r>
        <w:t>centrifuged</w:t>
      </w:r>
      <w:r>
        <w:rPr>
          <w:spacing w:val="-3"/>
        </w:rPr>
        <w:t xml:space="preserve"> </w:t>
      </w:r>
      <w:r>
        <w:t>at</w:t>
      </w:r>
      <w:r>
        <w:rPr>
          <w:spacing w:val="-5"/>
        </w:rPr>
        <w:t xml:space="preserve"> </w:t>
      </w:r>
      <w:r>
        <w:t>4000rpm</w:t>
      </w:r>
      <w:r>
        <w:rPr>
          <w:spacing w:val="-5"/>
        </w:rPr>
        <w:t xml:space="preserve"> </w:t>
      </w:r>
      <w:r>
        <w:t>for</w:t>
      </w:r>
      <w:r>
        <w:rPr>
          <w:spacing w:val="-7"/>
        </w:rPr>
        <w:t xml:space="preserve"> </w:t>
      </w:r>
      <w:r>
        <w:t>10</w:t>
      </w:r>
      <w:r>
        <w:rPr>
          <w:spacing w:val="-6"/>
        </w:rPr>
        <w:t xml:space="preserve"> </w:t>
      </w:r>
      <w:r>
        <w:t>minutes,</w:t>
      </w:r>
      <w:r>
        <w:rPr>
          <w:spacing w:val="-6"/>
        </w:rPr>
        <w:t xml:space="preserve"> </w:t>
      </w:r>
      <w:r>
        <w:t>then</w:t>
      </w:r>
      <w:r>
        <w:rPr>
          <w:spacing w:val="-6"/>
        </w:rPr>
        <w:t xml:space="preserve"> </w:t>
      </w:r>
      <w:r>
        <w:t>clear supernatant was filtered using whatman no. 2 filter paper (Naser, 2011)</w:t>
      </w:r>
    </w:p>
    <w:p w:rsidR="00C511AF" w:rsidRDefault="00095AB8">
      <w:pPr>
        <w:pStyle w:val="Heading1"/>
        <w:numPr>
          <w:ilvl w:val="2"/>
          <w:numId w:val="4"/>
        </w:numPr>
        <w:tabs>
          <w:tab w:val="left" w:pos="935"/>
        </w:tabs>
        <w:spacing w:before="7"/>
        <w:ind w:left="935" w:hanging="770"/>
        <w:jc w:val="both"/>
      </w:pPr>
      <w:r>
        <w:t>Preparation</w:t>
      </w:r>
      <w:r>
        <w:rPr>
          <w:spacing w:val="-8"/>
        </w:rPr>
        <w:t xml:space="preserve"> </w:t>
      </w:r>
      <w:r>
        <w:t>of</w:t>
      </w:r>
      <w:r>
        <w:rPr>
          <w:spacing w:val="-4"/>
        </w:rPr>
        <w:t xml:space="preserve"> </w:t>
      </w:r>
      <w:r>
        <w:t>boiled</w:t>
      </w:r>
      <w:r>
        <w:rPr>
          <w:spacing w:val="-5"/>
        </w:rPr>
        <w:t xml:space="preserve"> </w:t>
      </w:r>
      <w:r>
        <w:t>egg</w:t>
      </w:r>
      <w:r>
        <w:rPr>
          <w:spacing w:val="-4"/>
        </w:rPr>
        <w:t xml:space="preserve"> </w:t>
      </w:r>
      <w:r>
        <w:rPr>
          <w:spacing w:val="-2"/>
        </w:rPr>
        <w:t>sample</w:t>
      </w:r>
    </w:p>
    <w:p w:rsidR="00C511AF" w:rsidRDefault="00095AB8">
      <w:pPr>
        <w:pStyle w:val="BodyText"/>
        <w:spacing w:before="315" w:line="480" w:lineRule="auto"/>
        <w:ind w:right="1156"/>
        <w:jc w:val="both"/>
      </w:pPr>
      <w:r>
        <w:t>The egg sample was boiled at 95</w:t>
      </w:r>
      <w:r>
        <w:rPr>
          <w:vertAlign w:val="superscript"/>
        </w:rPr>
        <w:t>O</w:t>
      </w:r>
      <w:r>
        <w:t>C for 10 minutes and blended using homogenizer for 30 seconds,</w:t>
      </w:r>
      <w:r>
        <w:rPr>
          <w:spacing w:val="-3"/>
        </w:rPr>
        <w:t xml:space="preserve"> </w:t>
      </w:r>
      <w:r>
        <w:t>5</w:t>
      </w:r>
      <w:r>
        <w:rPr>
          <w:spacing w:val="-1"/>
        </w:rPr>
        <w:t xml:space="preserve"> </w:t>
      </w:r>
      <w:r>
        <w:t>grams of</w:t>
      </w:r>
      <w:r>
        <w:rPr>
          <w:spacing w:val="-1"/>
        </w:rPr>
        <w:t xml:space="preserve"> </w:t>
      </w:r>
      <w:r>
        <w:t>the</w:t>
      </w:r>
      <w:r>
        <w:rPr>
          <w:spacing w:val="-1"/>
        </w:rPr>
        <w:t xml:space="preserve"> </w:t>
      </w:r>
      <w:r>
        <w:t>homogenized egg</w:t>
      </w:r>
      <w:r>
        <w:rPr>
          <w:spacing w:val="-4"/>
        </w:rPr>
        <w:t xml:space="preserve"> </w:t>
      </w:r>
      <w:r>
        <w:t>sample</w:t>
      </w:r>
      <w:r>
        <w:rPr>
          <w:spacing w:val="1"/>
        </w:rPr>
        <w:t xml:space="preserve"> </w:t>
      </w:r>
      <w:r>
        <w:t>was</w:t>
      </w:r>
      <w:r>
        <w:rPr>
          <w:spacing w:val="-1"/>
        </w:rPr>
        <w:t xml:space="preserve"> </w:t>
      </w:r>
      <w:r>
        <w:t>then</w:t>
      </w:r>
      <w:r>
        <w:rPr>
          <w:spacing w:val="-1"/>
        </w:rPr>
        <w:t xml:space="preserve"> </w:t>
      </w:r>
      <w:r>
        <w:t>put in</w:t>
      </w:r>
      <w:r>
        <w:rPr>
          <w:spacing w:val="-1"/>
        </w:rPr>
        <w:t xml:space="preserve"> </w:t>
      </w:r>
      <w:r>
        <w:t>a</w:t>
      </w:r>
      <w:r>
        <w:rPr>
          <w:spacing w:val="-2"/>
        </w:rPr>
        <w:t xml:space="preserve"> </w:t>
      </w:r>
      <w:r>
        <w:t>beaker</w:t>
      </w:r>
      <w:r>
        <w:rPr>
          <w:spacing w:val="1"/>
        </w:rPr>
        <w:t xml:space="preserve"> </w:t>
      </w:r>
      <w:r>
        <w:t>containing</w:t>
      </w:r>
      <w:r>
        <w:rPr>
          <w:spacing w:val="-3"/>
        </w:rPr>
        <w:t xml:space="preserve"> </w:t>
      </w:r>
      <w:r>
        <w:t xml:space="preserve">20ml </w:t>
      </w:r>
      <w:r>
        <w:rPr>
          <w:spacing w:val="-5"/>
        </w:rPr>
        <w:t>of</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BodyText"/>
        <w:spacing w:before="73" w:line="480" w:lineRule="auto"/>
        <w:ind w:right="1157"/>
        <w:jc w:val="both"/>
      </w:pPr>
      <w:r>
        <w:lastRenderedPageBreak/>
        <w:t>mcllvain buffer-EDTA at pH4, it was mixed thoroughly</w:t>
      </w:r>
      <w:r>
        <w:rPr>
          <w:spacing w:val="-3"/>
        </w:rPr>
        <w:t xml:space="preserve"> </w:t>
      </w:r>
      <w:r>
        <w:t>and transferred into centrifuge tubes. Centrifuge tubes containing these substances were capped and centrifuged at 4000rpm for 10 minutes,</w:t>
      </w:r>
      <w:r>
        <w:rPr>
          <w:spacing w:val="-9"/>
        </w:rPr>
        <w:t xml:space="preserve"> </w:t>
      </w:r>
      <w:r>
        <w:t>then</w:t>
      </w:r>
      <w:r>
        <w:rPr>
          <w:spacing w:val="-7"/>
        </w:rPr>
        <w:t xml:space="preserve"> </w:t>
      </w:r>
      <w:r>
        <w:t>the</w:t>
      </w:r>
      <w:r>
        <w:rPr>
          <w:spacing w:val="-7"/>
        </w:rPr>
        <w:t xml:space="preserve"> </w:t>
      </w:r>
      <w:r>
        <w:t>clear</w:t>
      </w:r>
      <w:r>
        <w:rPr>
          <w:spacing w:val="-5"/>
        </w:rPr>
        <w:t xml:space="preserve"> </w:t>
      </w:r>
      <w:r>
        <w:t>supernatant</w:t>
      </w:r>
      <w:r>
        <w:rPr>
          <w:spacing w:val="-3"/>
        </w:rPr>
        <w:t xml:space="preserve"> </w:t>
      </w:r>
      <w:r>
        <w:t>was</w:t>
      </w:r>
      <w:r>
        <w:rPr>
          <w:spacing w:val="-4"/>
        </w:rPr>
        <w:t xml:space="preserve"> </w:t>
      </w:r>
      <w:r>
        <w:t>filtered</w:t>
      </w:r>
      <w:r>
        <w:rPr>
          <w:spacing w:val="-6"/>
        </w:rPr>
        <w:t xml:space="preserve"> </w:t>
      </w:r>
      <w:r>
        <w:t>using</w:t>
      </w:r>
      <w:r>
        <w:rPr>
          <w:spacing w:val="-6"/>
        </w:rPr>
        <w:t xml:space="preserve"> </w:t>
      </w:r>
      <w:r>
        <w:t>whatman</w:t>
      </w:r>
      <w:r>
        <w:rPr>
          <w:spacing w:val="-6"/>
        </w:rPr>
        <w:t xml:space="preserve"> </w:t>
      </w:r>
      <w:r>
        <w:t>no.</w:t>
      </w:r>
      <w:r>
        <w:rPr>
          <w:spacing w:val="-3"/>
        </w:rPr>
        <w:t xml:space="preserve"> </w:t>
      </w:r>
      <w:r>
        <w:t>2</w:t>
      </w:r>
      <w:r>
        <w:rPr>
          <w:spacing w:val="-6"/>
        </w:rPr>
        <w:t xml:space="preserve"> </w:t>
      </w:r>
      <w:r>
        <w:t>filter</w:t>
      </w:r>
      <w:r>
        <w:rPr>
          <w:spacing w:val="-5"/>
        </w:rPr>
        <w:t xml:space="preserve"> </w:t>
      </w:r>
      <w:r>
        <w:t>paper</w:t>
      </w:r>
      <w:r>
        <w:rPr>
          <w:spacing w:val="-5"/>
        </w:rPr>
        <w:t xml:space="preserve"> </w:t>
      </w:r>
      <w:r>
        <w:t>(Naser,</w:t>
      </w:r>
      <w:r>
        <w:rPr>
          <w:spacing w:val="-6"/>
        </w:rPr>
        <w:t xml:space="preserve"> </w:t>
      </w:r>
      <w:r>
        <w:rPr>
          <w:spacing w:val="-2"/>
        </w:rPr>
        <w:t>2011)</w:t>
      </w:r>
    </w:p>
    <w:p w:rsidR="00C511AF" w:rsidRDefault="00095AB8">
      <w:pPr>
        <w:pStyle w:val="Heading1"/>
        <w:spacing w:before="7"/>
      </w:pPr>
      <w:r>
        <w:t>2.10.2</w:t>
      </w:r>
      <w:r>
        <w:rPr>
          <w:spacing w:val="-4"/>
        </w:rPr>
        <w:t xml:space="preserve"> </w:t>
      </w:r>
      <w:r>
        <w:t>Preparation</w:t>
      </w:r>
      <w:r>
        <w:rPr>
          <w:spacing w:val="-7"/>
        </w:rPr>
        <w:t xml:space="preserve"> </w:t>
      </w:r>
      <w:r>
        <w:t>of</w:t>
      </w:r>
      <w:r>
        <w:rPr>
          <w:spacing w:val="-3"/>
        </w:rPr>
        <w:t xml:space="preserve"> </w:t>
      </w:r>
      <w:r>
        <w:t>fried</w:t>
      </w:r>
      <w:r>
        <w:rPr>
          <w:spacing w:val="-4"/>
        </w:rPr>
        <w:t xml:space="preserve"> </w:t>
      </w:r>
      <w:r>
        <w:t>egg</w:t>
      </w:r>
      <w:r>
        <w:rPr>
          <w:spacing w:val="-2"/>
        </w:rPr>
        <w:t xml:space="preserve"> sample</w:t>
      </w:r>
    </w:p>
    <w:p w:rsidR="00C511AF" w:rsidRDefault="00095AB8">
      <w:pPr>
        <w:pStyle w:val="BodyText"/>
        <w:spacing w:before="315" w:line="480" w:lineRule="auto"/>
        <w:ind w:right="1155"/>
        <w:jc w:val="both"/>
      </w:pPr>
      <w:r>
        <w:t>The egg sample was fried using a non-stick pan and without the application of cooking oil at 110 – 120</w:t>
      </w:r>
      <w:r>
        <w:rPr>
          <w:vertAlign w:val="superscript"/>
        </w:rPr>
        <w:t>O</w:t>
      </w:r>
      <w:r>
        <w:t>C for 3 minutes, after frying the sample was blended using homogenizer for 30 seconds,</w:t>
      </w:r>
      <w:r>
        <w:rPr>
          <w:spacing w:val="-10"/>
        </w:rPr>
        <w:t xml:space="preserve"> </w:t>
      </w:r>
      <w:r>
        <w:t>5</w:t>
      </w:r>
      <w:r>
        <w:rPr>
          <w:spacing w:val="-11"/>
        </w:rPr>
        <w:t xml:space="preserve"> </w:t>
      </w:r>
      <w:r>
        <w:t>grams</w:t>
      </w:r>
      <w:r>
        <w:rPr>
          <w:spacing w:val="-10"/>
        </w:rPr>
        <w:t xml:space="preserve"> </w:t>
      </w:r>
      <w:r>
        <w:t>of</w:t>
      </w:r>
      <w:r>
        <w:rPr>
          <w:spacing w:val="-11"/>
        </w:rPr>
        <w:t xml:space="preserve"> </w:t>
      </w:r>
      <w:r>
        <w:t>the</w:t>
      </w:r>
      <w:r>
        <w:rPr>
          <w:spacing w:val="-11"/>
        </w:rPr>
        <w:t xml:space="preserve"> </w:t>
      </w:r>
      <w:r>
        <w:t>homogenized</w:t>
      </w:r>
      <w:r>
        <w:rPr>
          <w:spacing w:val="-11"/>
        </w:rPr>
        <w:t xml:space="preserve"> </w:t>
      </w:r>
      <w:r>
        <w:t>egg</w:t>
      </w:r>
      <w:r>
        <w:rPr>
          <w:spacing w:val="-13"/>
        </w:rPr>
        <w:t xml:space="preserve"> </w:t>
      </w:r>
      <w:r>
        <w:t>sample</w:t>
      </w:r>
      <w:r>
        <w:rPr>
          <w:spacing w:val="-9"/>
        </w:rPr>
        <w:t xml:space="preserve"> </w:t>
      </w:r>
      <w:r>
        <w:t>was</w:t>
      </w:r>
      <w:r>
        <w:rPr>
          <w:spacing w:val="-10"/>
        </w:rPr>
        <w:t xml:space="preserve"> </w:t>
      </w:r>
      <w:r>
        <w:t>then</w:t>
      </w:r>
      <w:r>
        <w:rPr>
          <w:spacing w:val="-11"/>
        </w:rPr>
        <w:t xml:space="preserve"> </w:t>
      </w:r>
      <w:r>
        <w:t>transferred</w:t>
      </w:r>
      <w:r>
        <w:rPr>
          <w:spacing w:val="-11"/>
        </w:rPr>
        <w:t xml:space="preserve"> </w:t>
      </w:r>
      <w:r>
        <w:t>into</w:t>
      </w:r>
      <w:r>
        <w:rPr>
          <w:spacing w:val="-11"/>
        </w:rPr>
        <w:t xml:space="preserve"> </w:t>
      </w:r>
      <w:r>
        <w:t>a</w:t>
      </w:r>
      <w:r>
        <w:rPr>
          <w:spacing w:val="-12"/>
        </w:rPr>
        <w:t xml:space="preserve"> </w:t>
      </w:r>
      <w:r>
        <w:t>beaker</w:t>
      </w:r>
      <w:r>
        <w:rPr>
          <w:spacing w:val="-11"/>
        </w:rPr>
        <w:t xml:space="preserve"> </w:t>
      </w:r>
      <w:r>
        <w:t>containing 20ml</w:t>
      </w:r>
      <w:r>
        <w:rPr>
          <w:spacing w:val="-14"/>
        </w:rPr>
        <w:t xml:space="preserve"> </w:t>
      </w:r>
      <w:r>
        <w:t>of</w:t>
      </w:r>
      <w:r>
        <w:rPr>
          <w:spacing w:val="-13"/>
        </w:rPr>
        <w:t xml:space="preserve"> </w:t>
      </w:r>
      <w:r>
        <w:t>mcllvain</w:t>
      </w:r>
      <w:r>
        <w:rPr>
          <w:spacing w:val="-13"/>
        </w:rPr>
        <w:t xml:space="preserve"> </w:t>
      </w:r>
      <w:r>
        <w:t>buffer-EDTA</w:t>
      </w:r>
      <w:r>
        <w:rPr>
          <w:spacing w:val="-14"/>
        </w:rPr>
        <w:t xml:space="preserve"> </w:t>
      </w:r>
      <w:r>
        <w:t>at</w:t>
      </w:r>
      <w:r>
        <w:rPr>
          <w:spacing w:val="-13"/>
        </w:rPr>
        <w:t xml:space="preserve"> </w:t>
      </w:r>
      <w:r>
        <w:t>pH4,</w:t>
      </w:r>
      <w:r>
        <w:rPr>
          <w:spacing w:val="-14"/>
        </w:rPr>
        <w:t xml:space="preserve"> </w:t>
      </w:r>
      <w:r>
        <w:t>it</w:t>
      </w:r>
      <w:r>
        <w:rPr>
          <w:spacing w:val="-12"/>
        </w:rPr>
        <w:t xml:space="preserve"> </w:t>
      </w:r>
      <w:r>
        <w:t>was</w:t>
      </w:r>
      <w:r>
        <w:rPr>
          <w:spacing w:val="-13"/>
        </w:rPr>
        <w:t xml:space="preserve"> </w:t>
      </w:r>
      <w:r>
        <w:t>mixed</w:t>
      </w:r>
      <w:r>
        <w:rPr>
          <w:spacing w:val="-13"/>
        </w:rPr>
        <w:t xml:space="preserve"> </w:t>
      </w:r>
      <w:r>
        <w:t>thoroughly</w:t>
      </w:r>
      <w:r>
        <w:rPr>
          <w:spacing w:val="-15"/>
        </w:rPr>
        <w:t xml:space="preserve"> </w:t>
      </w:r>
      <w:r>
        <w:t>and</w:t>
      </w:r>
      <w:r>
        <w:rPr>
          <w:spacing w:val="-13"/>
        </w:rPr>
        <w:t xml:space="preserve"> </w:t>
      </w:r>
      <w:r>
        <w:t>transferred</w:t>
      </w:r>
      <w:r>
        <w:rPr>
          <w:spacing w:val="-13"/>
        </w:rPr>
        <w:t xml:space="preserve"> </w:t>
      </w:r>
      <w:r>
        <w:t>into</w:t>
      </w:r>
      <w:r>
        <w:rPr>
          <w:spacing w:val="-13"/>
        </w:rPr>
        <w:t xml:space="preserve"> </w:t>
      </w:r>
      <w:r>
        <w:t>centrifuge tubes. Centrifuge tubes containing these substances were capped and centrifuged at 4000rpm for</w:t>
      </w:r>
      <w:r>
        <w:rPr>
          <w:spacing w:val="-9"/>
        </w:rPr>
        <w:t xml:space="preserve"> </w:t>
      </w:r>
      <w:r>
        <w:t>10</w:t>
      </w:r>
      <w:r>
        <w:rPr>
          <w:spacing w:val="-7"/>
        </w:rPr>
        <w:t xml:space="preserve"> </w:t>
      </w:r>
      <w:r>
        <w:t>minutes,</w:t>
      </w:r>
      <w:r>
        <w:rPr>
          <w:spacing w:val="-8"/>
        </w:rPr>
        <w:t xml:space="preserve"> </w:t>
      </w:r>
      <w:r>
        <w:t>then</w:t>
      </w:r>
      <w:r>
        <w:rPr>
          <w:spacing w:val="-8"/>
        </w:rPr>
        <w:t xml:space="preserve"> </w:t>
      </w:r>
      <w:r>
        <w:t>the</w:t>
      </w:r>
      <w:r>
        <w:rPr>
          <w:spacing w:val="-8"/>
        </w:rPr>
        <w:t xml:space="preserve"> </w:t>
      </w:r>
      <w:r>
        <w:t>clear</w:t>
      </w:r>
      <w:r>
        <w:rPr>
          <w:spacing w:val="-8"/>
        </w:rPr>
        <w:t xml:space="preserve"> </w:t>
      </w:r>
      <w:r>
        <w:t>supernatant</w:t>
      </w:r>
      <w:r>
        <w:rPr>
          <w:spacing w:val="-7"/>
        </w:rPr>
        <w:t xml:space="preserve"> </w:t>
      </w:r>
      <w:r>
        <w:t>was</w:t>
      </w:r>
      <w:r>
        <w:rPr>
          <w:spacing w:val="-7"/>
        </w:rPr>
        <w:t xml:space="preserve"> </w:t>
      </w:r>
      <w:r>
        <w:t>filtered</w:t>
      </w:r>
      <w:r>
        <w:rPr>
          <w:spacing w:val="-7"/>
        </w:rPr>
        <w:t xml:space="preserve"> </w:t>
      </w:r>
      <w:r>
        <w:t>using</w:t>
      </w:r>
      <w:r>
        <w:rPr>
          <w:spacing w:val="-9"/>
        </w:rPr>
        <w:t xml:space="preserve"> </w:t>
      </w:r>
      <w:r>
        <w:t>whatman</w:t>
      </w:r>
      <w:r>
        <w:rPr>
          <w:spacing w:val="-7"/>
        </w:rPr>
        <w:t xml:space="preserve"> </w:t>
      </w:r>
      <w:r>
        <w:t>no.</w:t>
      </w:r>
      <w:r>
        <w:rPr>
          <w:spacing w:val="-7"/>
        </w:rPr>
        <w:t xml:space="preserve"> </w:t>
      </w:r>
      <w:r>
        <w:t>2</w:t>
      </w:r>
      <w:r>
        <w:rPr>
          <w:spacing w:val="-7"/>
        </w:rPr>
        <w:t xml:space="preserve"> </w:t>
      </w:r>
      <w:r>
        <w:t>filter</w:t>
      </w:r>
      <w:r>
        <w:rPr>
          <w:spacing w:val="-8"/>
        </w:rPr>
        <w:t xml:space="preserve"> </w:t>
      </w:r>
      <w:r>
        <w:t>paper</w:t>
      </w:r>
      <w:r>
        <w:rPr>
          <w:spacing w:val="-8"/>
        </w:rPr>
        <w:t xml:space="preserve"> </w:t>
      </w:r>
      <w:r>
        <w:t xml:space="preserve">(Naser, </w:t>
      </w:r>
      <w:r>
        <w:rPr>
          <w:spacing w:val="-2"/>
        </w:rPr>
        <w:t>2011)</w:t>
      </w:r>
    </w:p>
    <w:p w:rsidR="00C511AF" w:rsidRDefault="00095AB8">
      <w:pPr>
        <w:pStyle w:val="Heading1"/>
        <w:numPr>
          <w:ilvl w:val="1"/>
          <w:numId w:val="4"/>
        </w:numPr>
        <w:tabs>
          <w:tab w:val="left" w:pos="724"/>
        </w:tabs>
        <w:spacing w:before="7"/>
        <w:ind w:left="724" w:hanging="559"/>
        <w:jc w:val="both"/>
      </w:pPr>
      <w:r>
        <w:t>Spot</w:t>
      </w:r>
      <w:r>
        <w:rPr>
          <w:spacing w:val="-2"/>
        </w:rPr>
        <w:t xml:space="preserve"> </w:t>
      </w:r>
      <w:r>
        <w:t>the</w:t>
      </w:r>
      <w:r>
        <w:rPr>
          <w:spacing w:val="-2"/>
        </w:rPr>
        <w:t xml:space="preserve"> </w:t>
      </w:r>
      <w:r>
        <w:t>TLC</w:t>
      </w:r>
      <w:r>
        <w:rPr>
          <w:spacing w:val="-2"/>
        </w:rPr>
        <w:t xml:space="preserve"> </w:t>
      </w:r>
      <w:r>
        <w:rPr>
          <w:spacing w:val="-4"/>
        </w:rPr>
        <w:t>plate</w:t>
      </w:r>
    </w:p>
    <w:p w:rsidR="00C511AF" w:rsidRDefault="00095AB8">
      <w:pPr>
        <w:pStyle w:val="BodyText"/>
        <w:spacing w:before="315" w:line="480" w:lineRule="auto"/>
        <w:ind w:right="1161"/>
        <w:jc w:val="both"/>
      </w:pPr>
      <w:r>
        <w:t>The samples were added to the plate in a process called spotting. For spotting on TLC plate, first</w:t>
      </w:r>
      <w:r>
        <w:rPr>
          <w:spacing w:val="-2"/>
        </w:rPr>
        <w:t xml:space="preserve"> </w:t>
      </w:r>
      <w:r>
        <w:t>pre</w:t>
      </w:r>
      <w:r>
        <w:rPr>
          <w:spacing w:val="-1"/>
        </w:rPr>
        <w:t xml:space="preserve"> </w:t>
      </w:r>
      <w:r>
        <w:t>coated</w:t>
      </w:r>
      <w:r>
        <w:rPr>
          <w:spacing w:val="-2"/>
        </w:rPr>
        <w:t xml:space="preserve"> </w:t>
      </w:r>
      <w:r>
        <w:t>plates were</w:t>
      </w:r>
      <w:r>
        <w:rPr>
          <w:spacing w:val="-4"/>
        </w:rPr>
        <w:t xml:space="preserve"> </w:t>
      </w:r>
      <w:r>
        <w:t>cut according</w:t>
      </w:r>
      <w:r>
        <w:rPr>
          <w:spacing w:val="-5"/>
        </w:rPr>
        <w:t xml:space="preserve"> </w:t>
      </w:r>
      <w:r>
        <w:t>to the</w:t>
      </w:r>
      <w:r>
        <w:rPr>
          <w:spacing w:val="-2"/>
        </w:rPr>
        <w:t xml:space="preserve"> </w:t>
      </w:r>
      <w:r>
        <w:t>shape</w:t>
      </w:r>
      <w:r>
        <w:rPr>
          <w:spacing w:val="-3"/>
        </w:rPr>
        <w:t xml:space="preserve"> </w:t>
      </w:r>
      <w:r>
        <w:t>of</w:t>
      </w:r>
      <w:r>
        <w:rPr>
          <w:spacing w:val="-1"/>
        </w:rPr>
        <w:t xml:space="preserve"> </w:t>
      </w:r>
      <w:r>
        <w:t>the</w:t>
      </w:r>
      <w:r>
        <w:rPr>
          <w:spacing w:val="-1"/>
        </w:rPr>
        <w:t xml:space="preserve"> </w:t>
      </w:r>
      <w:r>
        <w:t>TLC tank</w:t>
      </w:r>
      <w:r>
        <w:rPr>
          <w:spacing w:val="-1"/>
        </w:rPr>
        <w:t xml:space="preserve"> </w:t>
      </w:r>
      <w:r>
        <w:t>with</w:t>
      </w:r>
      <w:r>
        <w:rPr>
          <w:spacing w:val="-2"/>
        </w:rPr>
        <w:t xml:space="preserve"> </w:t>
      </w:r>
      <w:r>
        <w:t>scissors.</w:t>
      </w:r>
      <w:r>
        <w:rPr>
          <w:spacing w:val="-2"/>
        </w:rPr>
        <w:t xml:space="preserve"> </w:t>
      </w:r>
      <w:r>
        <w:t xml:space="preserve">Then the following procedures were performed (Thangadurai </w:t>
      </w:r>
      <w:r>
        <w:rPr>
          <w:i/>
        </w:rPr>
        <w:t xml:space="preserve">et al., </w:t>
      </w:r>
      <w:r>
        <w:t>2002)</w:t>
      </w:r>
    </w:p>
    <w:p w:rsidR="00C511AF" w:rsidRDefault="00095AB8">
      <w:pPr>
        <w:pStyle w:val="ListParagraph"/>
        <w:numPr>
          <w:ilvl w:val="0"/>
          <w:numId w:val="3"/>
        </w:numPr>
        <w:tabs>
          <w:tab w:val="left" w:pos="525"/>
        </w:tabs>
        <w:spacing w:before="1" w:line="480" w:lineRule="auto"/>
        <w:ind w:right="1152"/>
        <w:jc w:val="both"/>
        <w:rPr>
          <w:sz w:val="24"/>
        </w:rPr>
      </w:pPr>
      <w:r>
        <w:rPr>
          <w:sz w:val="24"/>
        </w:rPr>
        <w:t>At first a line was drawn with the help of pencil and scale as much above of the solvent which is 2cm above the level of the solvent on TLC tank. This tank was sufficiently high up</w:t>
      </w:r>
      <w:r>
        <w:rPr>
          <w:spacing w:val="-5"/>
          <w:sz w:val="24"/>
        </w:rPr>
        <w:t xml:space="preserve"> </w:t>
      </w:r>
      <w:r>
        <w:rPr>
          <w:sz w:val="24"/>
        </w:rPr>
        <w:t>the</w:t>
      </w:r>
      <w:r>
        <w:rPr>
          <w:spacing w:val="-5"/>
          <w:sz w:val="24"/>
        </w:rPr>
        <w:t xml:space="preserve"> </w:t>
      </w:r>
      <w:r>
        <w:rPr>
          <w:sz w:val="24"/>
        </w:rPr>
        <w:t>plate</w:t>
      </w:r>
      <w:r>
        <w:rPr>
          <w:spacing w:val="-6"/>
          <w:sz w:val="24"/>
        </w:rPr>
        <w:t xml:space="preserve"> </w:t>
      </w:r>
      <w:r>
        <w:rPr>
          <w:sz w:val="24"/>
        </w:rPr>
        <w:t>so</w:t>
      </w:r>
      <w:r>
        <w:rPr>
          <w:spacing w:val="-5"/>
          <w:sz w:val="24"/>
        </w:rPr>
        <w:t xml:space="preserve"> </w:t>
      </w:r>
      <w:r>
        <w:rPr>
          <w:sz w:val="24"/>
        </w:rPr>
        <w:t>that</w:t>
      </w:r>
      <w:r>
        <w:rPr>
          <w:spacing w:val="-5"/>
          <w:sz w:val="24"/>
        </w:rPr>
        <w:t xml:space="preserve"> </w:t>
      </w:r>
      <w:r>
        <w:rPr>
          <w:sz w:val="24"/>
        </w:rPr>
        <w:t>when</w:t>
      </w:r>
      <w:r>
        <w:rPr>
          <w:spacing w:val="-5"/>
          <w:sz w:val="24"/>
        </w:rPr>
        <w:t xml:space="preserve"> </w:t>
      </w:r>
      <w:r>
        <w:rPr>
          <w:sz w:val="24"/>
        </w:rPr>
        <w:t>it</w:t>
      </w:r>
      <w:r>
        <w:rPr>
          <w:spacing w:val="-4"/>
          <w:sz w:val="24"/>
        </w:rPr>
        <w:t xml:space="preserve"> </w:t>
      </w:r>
      <w:r>
        <w:rPr>
          <w:sz w:val="24"/>
        </w:rPr>
        <w:t>was</w:t>
      </w:r>
      <w:r>
        <w:rPr>
          <w:spacing w:val="-5"/>
          <w:sz w:val="24"/>
        </w:rPr>
        <w:t xml:space="preserve"> </w:t>
      </w:r>
      <w:r>
        <w:rPr>
          <w:sz w:val="24"/>
        </w:rPr>
        <w:t>placed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solvent</w:t>
      </w:r>
      <w:r>
        <w:rPr>
          <w:spacing w:val="-5"/>
          <w:sz w:val="24"/>
        </w:rPr>
        <w:t xml:space="preserve"> </w:t>
      </w:r>
      <w:r>
        <w:rPr>
          <w:sz w:val="24"/>
        </w:rPr>
        <w:t>the</w:t>
      </w:r>
      <w:r>
        <w:rPr>
          <w:spacing w:val="-5"/>
          <w:sz w:val="24"/>
        </w:rPr>
        <w:t xml:space="preserve"> </w:t>
      </w:r>
      <w:r>
        <w:rPr>
          <w:sz w:val="24"/>
        </w:rPr>
        <w:t>spots</w:t>
      </w:r>
      <w:r>
        <w:rPr>
          <w:spacing w:val="-5"/>
          <w:sz w:val="24"/>
        </w:rPr>
        <w:t xml:space="preserve"> </w:t>
      </w:r>
      <w:r>
        <w:rPr>
          <w:sz w:val="24"/>
        </w:rPr>
        <w:t>made</w:t>
      </w:r>
      <w:r>
        <w:rPr>
          <w:spacing w:val="-6"/>
          <w:sz w:val="24"/>
        </w:rPr>
        <w:t xml:space="preserve"> </w:t>
      </w:r>
      <w:r>
        <w:rPr>
          <w:sz w:val="24"/>
        </w:rPr>
        <w:t>on</w:t>
      </w:r>
      <w:r>
        <w:rPr>
          <w:spacing w:val="-5"/>
          <w:sz w:val="24"/>
        </w:rPr>
        <w:t xml:space="preserve"> </w:t>
      </w:r>
      <w:r>
        <w:rPr>
          <w:sz w:val="24"/>
        </w:rPr>
        <w:t>this</w:t>
      </w:r>
      <w:r>
        <w:rPr>
          <w:spacing w:val="-7"/>
          <w:sz w:val="24"/>
        </w:rPr>
        <w:t xml:space="preserve"> </w:t>
      </w:r>
      <w:r>
        <w:rPr>
          <w:sz w:val="24"/>
        </w:rPr>
        <w:t>was</w:t>
      </w:r>
      <w:r>
        <w:rPr>
          <w:spacing w:val="-5"/>
          <w:sz w:val="24"/>
        </w:rPr>
        <w:t xml:space="preserve"> </w:t>
      </w:r>
      <w:r>
        <w:rPr>
          <w:sz w:val="24"/>
        </w:rPr>
        <w:t xml:space="preserve">remaining above the level of the solvent (Thangadurai </w:t>
      </w:r>
      <w:r>
        <w:rPr>
          <w:i/>
          <w:sz w:val="24"/>
        </w:rPr>
        <w:t>et al.,</w:t>
      </w:r>
      <w:r>
        <w:rPr>
          <w:sz w:val="24"/>
        </w:rPr>
        <w:t>2002)</w:t>
      </w:r>
    </w:p>
    <w:p w:rsidR="00C511AF" w:rsidRDefault="00095AB8">
      <w:pPr>
        <w:pStyle w:val="ListParagraph"/>
        <w:numPr>
          <w:ilvl w:val="0"/>
          <w:numId w:val="3"/>
        </w:numPr>
        <w:tabs>
          <w:tab w:val="left" w:pos="525"/>
        </w:tabs>
        <w:spacing w:line="480" w:lineRule="auto"/>
        <w:ind w:right="1157"/>
        <w:jc w:val="both"/>
        <w:rPr>
          <w:sz w:val="24"/>
        </w:rPr>
      </w:pPr>
      <w:r>
        <w:rPr>
          <w:sz w:val="24"/>
        </w:rPr>
        <w:t>Capillary tube was then used to spot the extract from the sample preparation on the line above the solvent point followed by spotting standard solutions of Oxytetracycline and Tetracycline</w:t>
      </w:r>
      <w:r>
        <w:rPr>
          <w:spacing w:val="-15"/>
          <w:sz w:val="24"/>
        </w:rPr>
        <w:t xml:space="preserve"> </w:t>
      </w:r>
      <w:r>
        <w:rPr>
          <w:sz w:val="24"/>
        </w:rPr>
        <w:t>all</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line,</w:t>
      </w:r>
      <w:r>
        <w:rPr>
          <w:spacing w:val="-15"/>
          <w:sz w:val="24"/>
        </w:rPr>
        <w:t xml:space="preserve"> </w:t>
      </w:r>
      <w:r>
        <w:rPr>
          <w:sz w:val="24"/>
        </w:rPr>
        <w:t>making</w:t>
      </w:r>
      <w:r>
        <w:rPr>
          <w:spacing w:val="-15"/>
          <w:sz w:val="24"/>
        </w:rPr>
        <w:t xml:space="preserve"> </w:t>
      </w:r>
      <w:r>
        <w:rPr>
          <w:sz w:val="24"/>
        </w:rPr>
        <w:t>three</w:t>
      </w:r>
      <w:r>
        <w:rPr>
          <w:spacing w:val="-15"/>
          <w:sz w:val="24"/>
        </w:rPr>
        <w:t xml:space="preserve"> </w:t>
      </w:r>
      <w:r>
        <w:rPr>
          <w:sz w:val="24"/>
        </w:rPr>
        <w:t>spots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line</w:t>
      </w:r>
      <w:r>
        <w:rPr>
          <w:spacing w:val="-15"/>
          <w:sz w:val="24"/>
        </w:rPr>
        <w:t xml:space="preserve"> </w:t>
      </w:r>
      <w:r>
        <w:rPr>
          <w:sz w:val="24"/>
        </w:rPr>
        <w:t>with</w:t>
      </w:r>
      <w:r>
        <w:rPr>
          <w:spacing w:val="-15"/>
          <w:sz w:val="24"/>
        </w:rPr>
        <w:t xml:space="preserve"> </w:t>
      </w:r>
      <w:r>
        <w:rPr>
          <w:sz w:val="24"/>
        </w:rPr>
        <w:t>distance</w:t>
      </w:r>
      <w:r>
        <w:rPr>
          <w:spacing w:val="-15"/>
          <w:sz w:val="24"/>
        </w:rPr>
        <w:t xml:space="preserve"> </w:t>
      </w:r>
      <w:r>
        <w:rPr>
          <w:sz w:val="24"/>
        </w:rPr>
        <w:t>of</w:t>
      </w:r>
      <w:r>
        <w:rPr>
          <w:spacing w:val="-15"/>
          <w:sz w:val="24"/>
        </w:rPr>
        <w:t xml:space="preserve"> </w:t>
      </w:r>
      <w:r>
        <w:rPr>
          <w:sz w:val="24"/>
        </w:rPr>
        <w:t xml:space="preserve">about 1cm between the three spots (Thangadurai </w:t>
      </w:r>
      <w:r>
        <w:rPr>
          <w:i/>
          <w:sz w:val="24"/>
        </w:rPr>
        <w:t>et al.,</w:t>
      </w:r>
      <w:r>
        <w:rPr>
          <w:sz w:val="24"/>
        </w:rPr>
        <w:t>2002)</w:t>
      </w:r>
    </w:p>
    <w:p w:rsidR="00C511AF" w:rsidRDefault="00095AB8">
      <w:pPr>
        <w:pStyle w:val="ListParagraph"/>
        <w:numPr>
          <w:ilvl w:val="0"/>
          <w:numId w:val="3"/>
        </w:numPr>
        <w:tabs>
          <w:tab w:val="left" w:pos="525"/>
        </w:tabs>
        <w:spacing w:before="1" w:line="480" w:lineRule="auto"/>
        <w:ind w:right="1152"/>
        <w:jc w:val="both"/>
        <w:rPr>
          <w:sz w:val="24"/>
        </w:rPr>
      </w:pPr>
      <w:r>
        <w:rPr>
          <w:sz w:val="24"/>
        </w:rPr>
        <w:t>For performing multiple spotting assurance were done that first spot was dried before adding</w:t>
      </w:r>
      <w:r>
        <w:rPr>
          <w:spacing w:val="61"/>
          <w:sz w:val="24"/>
        </w:rPr>
        <w:t xml:space="preserve"> </w:t>
      </w:r>
      <w:r>
        <w:rPr>
          <w:sz w:val="24"/>
        </w:rPr>
        <w:t>another</w:t>
      </w:r>
      <w:r>
        <w:rPr>
          <w:spacing w:val="59"/>
          <w:sz w:val="24"/>
        </w:rPr>
        <w:t xml:space="preserve"> </w:t>
      </w:r>
      <w:r>
        <w:rPr>
          <w:sz w:val="24"/>
        </w:rPr>
        <w:t>one.</w:t>
      </w:r>
      <w:r>
        <w:rPr>
          <w:spacing w:val="61"/>
          <w:sz w:val="24"/>
        </w:rPr>
        <w:t xml:space="preserve"> </w:t>
      </w:r>
      <w:r>
        <w:rPr>
          <w:sz w:val="24"/>
        </w:rPr>
        <w:t>Usually</w:t>
      </w:r>
      <w:r>
        <w:rPr>
          <w:spacing w:val="56"/>
          <w:sz w:val="24"/>
        </w:rPr>
        <w:t xml:space="preserve"> </w:t>
      </w:r>
      <w:r>
        <w:rPr>
          <w:sz w:val="24"/>
        </w:rPr>
        <w:t>three</w:t>
      </w:r>
      <w:r>
        <w:rPr>
          <w:spacing w:val="60"/>
          <w:sz w:val="24"/>
        </w:rPr>
        <w:t xml:space="preserve"> </w:t>
      </w:r>
      <w:r>
        <w:rPr>
          <w:sz w:val="24"/>
        </w:rPr>
        <w:t>(3)</w:t>
      </w:r>
      <w:r>
        <w:rPr>
          <w:spacing w:val="60"/>
          <w:sz w:val="24"/>
        </w:rPr>
        <w:t xml:space="preserve"> </w:t>
      </w:r>
      <w:r>
        <w:rPr>
          <w:sz w:val="24"/>
        </w:rPr>
        <w:t>spots</w:t>
      </w:r>
      <w:r>
        <w:rPr>
          <w:spacing w:val="61"/>
          <w:sz w:val="24"/>
        </w:rPr>
        <w:t xml:space="preserve"> </w:t>
      </w:r>
      <w:r>
        <w:rPr>
          <w:sz w:val="24"/>
        </w:rPr>
        <w:t>were</w:t>
      </w:r>
      <w:r>
        <w:rPr>
          <w:spacing w:val="59"/>
          <w:sz w:val="24"/>
        </w:rPr>
        <w:t xml:space="preserve"> </w:t>
      </w:r>
      <w:r>
        <w:rPr>
          <w:sz w:val="24"/>
        </w:rPr>
        <w:t>made</w:t>
      </w:r>
      <w:r>
        <w:rPr>
          <w:spacing w:val="60"/>
          <w:sz w:val="24"/>
        </w:rPr>
        <w:t xml:space="preserve"> </w:t>
      </w:r>
      <w:r>
        <w:rPr>
          <w:sz w:val="24"/>
        </w:rPr>
        <w:t>at</w:t>
      </w:r>
      <w:r>
        <w:rPr>
          <w:spacing w:val="61"/>
          <w:sz w:val="24"/>
        </w:rPr>
        <w:t xml:space="preserve"> </w:t>
      </w:r>
      <w:r>
        <w:rPr>
          <w:sz w:val="24"/>
        </w:rPr>
        <w:t>same</w:t>
      </w:r>
      <w:r>
        <w:rPr>
          <w:spacing w:val="60"/>
          <w:sz w:val="24"/>
        </w:rPr>
        <w:t xml:space="preserve"> </w:t>
      </w:r>
      <w:r>
        <w:rPr>
          <w:sz w:val="24"/>
        </w:rPr>
        <w:t>level</w:t>
      </w:r>
      <w:r>
        <w:rPr>
          <w:spacing w:val="63"/>
          <w:sz w:val="24"/>
        </w:rPr>
        <w:t xml:space="preserve"> </w:t>
      </w:r>
      <w:r>
        <w:rPr>
          <w:sz w:val="24"/>
        </w:rPr>
        <w:t>on</w:t>
      </w:r>
      <w:r>
        <w:rPr>
          <w:spacing w:val="61"/>
          <w:sz w:val="24"/>
        </w:rPr>
        <w:t xml:space="preserve"> </w:t>
      </w:r>
      <w:r>
        <w:rPr>
          <w:sz w:val="24"/>
        </w:rPr>
        <w:t>one</w:t>
      </w:r>
      <w:r>
        <w:rPr>
          <w:spacing w:val="60"/>
          <w:sz w:val="24"/>
        </w:rPr>
        <w:t xml:space="preserve"> </w:t>
      </w:r>
      <w:r>
        <w:rPr>
          <w:sz w:val="24"/>
        </w:rPr>
        <w:t>plate</w:t>
      </w:r>
    </w:p>
    <w:p w:rsidR="00C511AF" w:rsidRDefault="00C511AF">
      <w:pPr>
        <w:pStyle w:val="ListParagraph"/>
        <w:spacing w:line="480" w:lineRule="auto"/>
        <w:rPr>
          <w:sz w:val="24"/>
        </w:rPr>
        <w:sectPr w:rsidR="00C511AF">
          <w:pgSz w:w="11910" w:h="16840"/>
          <w:pgMar w:top="1340" w:right="283" w:bottom="1200" w:left="1275" w:header="0" w:footer="1015" w:gutter="0"/>
          <w:cols w:space="720"/>
        </w:sectPr>
      </w:pPr>
    </w:p>
    <w:p w:rsidR="00C511AF" w:rsidRDefault="00095AB8" w:rsidP="004A5E48">
      <w:pPr>
        <w:pStyle w:val="BodyText"/>
        <w:spacing w:before="73" w:line="480" w:lineRule="auto"/>
        <w:ind w:left="525" w:right="1152"/>
      </w:pPr>
      <w:r>
        <w:lastRenderedPageBreak/>
        <w:t>simultaneously,</w:t>
      </w:r>
      <w:r>
        <w:rPr>
          <w:spacing w:val="40"/>
        </w:rPr>
        <w:t xml:space="preserve"> </w:t>
      </w:r>
      <w:r>
        <w:t>when</w:t>
      </w:r>
      <w:r>
        <w:rPr>
          <w:spacing w:val="40"/>
        </w:rPr>
        <w:t xml:space="preserve"> </w:t>
      </w:r>
      <w:r>
        <w:t>all</w:t>
      </w:r>
      <w:r>
        <w:rPr>
          <w:spacing w:val="40"/>
        </w:rPr>
        <w:t xml:space="preserve"> </w:t>
      </w:r>
      <w:r>
        <w:t>spots</w:t>
      </w:r>
      <w:r>
        <w:rPr>
          <w:spacing w:val="40"/>
        </w:rPr>
        <w:t xml:space="preserve"> </w:t>
      </w:r>
      <w:r>
        <w:t>were</w:t>
      </w:r>
      <w:r>
        <w:rPr>
          <w:spacing w:val="40"/>
        </w:rPr>
        <w:t xml:space="preserve"> </w:t>
      </w:r>
      <w:r>
        <w:t>dried,</w:t>
      </w:r>
      <w:r>
        <w:rPr>
          <w:spacing w:val="40"/>
        </w:rPr>
        <w:t xml:space="preserve"> </w:t>
      </w:r>
      <w:r>
        <w:t>then</w:t>
      </w:r>
      <w:r>
        <w:rPr>
          <w:spacing w:val="40"/>
        </w:rPr>
        <w:t xml:space="preserve"> </w:t>
      </w:r>
      <w:r>
        <w:t>the</w:t>
      </w:r>
      <w:r>
        <w:rPr>
          <w:spacing w:val="40"/>
        </w:rPr>
        <w:t xml:space="preserve"> </w:t>
      </w:r>
      <w:r>
        <w:t>plates</w:t>
      </w:r>
      <w:r>
        <w:rPr>
          <w:spacing w:val="40"/>
        </w:rPr>
        <w:t xml:space="preserve"> </w:t>
      </w:r>
      <w:r>
        <w:t>were</w:t>
      </w:r>
      <w:r>
        <w:rPr>
          <w:spacing w:val="40"/>
        </w:rPr>
        <w:t xml:space="preserve"> </w:t>
      </w:r>
      <w:r>
        <w:t>placed</w:t>
      </w:r>
      <w:r>
        <w:rPr>
          <w:spacing w:val="40"/>
        </w:rPr>
        <w:t xml:space="preserve"> </w:t>
      </w:r>
      <w:r>
        <w:t>in</w:t>
      </w:r>
      <w:r>
        <w:rPr>
          <w:spacing w:val="40"/>
        </w:rPr>
        <w:t xml:space="preserve"> </w:t>
      </w:r>
      <w:r>
        <w:t>TLC</w:t>
      </w:r>
      <w:r>
        <w:rPr>
          <w:spacing w:val="40"/>
        </w:rPr>
        <w:t xml:space="preserve"> </w:t>
      </w:r>
      <w:r>
        <w:t xml:space="preserve">tank (Thangadurai </w:t>
      </w:r>
      <w:r>
        <w:rPr>
          <w:i/>
        </w:rPr>
        <w:t>et al.,</w:t>
      </w:r>
      <w:r w:rsidR="004A5E48">
        <w:t>2002)</w:t>
      </w:r>
    </w:p>
    <w:p w:rsidR="00C511AF" w:rsidRDefault="00095AB8">
      <w:pPr>
        <w:pStyle w:val="Heading1"/>
        <w:numPr>
          <w:ilvl w:val="1"/>
          <w:numId w:val="4"/>
        </w:numPr>
        <w:tabs>
          <w:tab w:val="left" w:pos="724"/>
        </w:tabs>
        <w:spacing w:before="0"/>
        <w:ind w:left="724" w:hanging="559"/>
        <w:jc w:val="both"/>
      </w:pPr>
      <w:r>
        <w:t>Develop</w:t>
      </w:r>
      <w:r>
        <w:rPr>
          <w:spacing w:val="-4"/>
        </w:rPr>
        <w:t xml:space="preserve"> </w:t>
      </w:r>
      <w:r>
        <w:t>the</w:t>
      </w:r>
      <w:r>
        <w:rPr>
          <w:spacing w:val="-3"/>
        </w:rPr>
        <w:t xml:space="preserve"> </w:t>
      </w:r>
      <w:r>
        <w:rPr>
          <w:spacing w:val="-2"/>
        </w:rPr>
        <w:t>plates</w:t>
      </w:r>
    </w:p>
    <w:p w:rsidR="00C511AF" w:rsidRDefault="00095AB8">
      <w:pPr>
        <w:pStyle w:val="BodyText"/>
        <w:spacing w:before="318" w:line="480" w:lineRule="auto"/>
        <w:ind w:right="1151"/>
        <w:jc w:val="both"/>
      </w:pPr>
      <w:r>
        <w:t>The TLC plates were developed in a beaker. A small amount of solvent (Mobile phase) was placed</w:t>
      </w:r>
      <w:r>
        <w:rPr>
          <w:spacing w:val="-7"/>
        </w:rPr>
        <w:t xml:space="preserve"> </w:t>
      </w:r>
      <w:r>
        <w:t>in</w:t>
      </w:r>
      <w:r>
        <w:rPr>
          <w:spacing w:val="-7"/>
        </w:rPr>
        <w:t xml:space="preserve"> </w:t>
      </w:r>
      <w:r>
        <w:t>the</w:t>
      </w:r>
      <w:r>
        <w:rPr>
          <w:spacing w:val="-8"/>
        </w:rPr>
        <w:t xml:space="preserve"> </w:t>
      </w:r>
      <w:r>
        <w:t>developing</w:t>
      </w:r>
      <w:r>
        <w:rPr>
          <w:spacing w:val="-7"/>
        </w:rPr>
        <w:t xml:space="preserve"> </w:t>
      </w:r>
      <w:r>
        <w:t>beaker.</w:t>
      </w:r>
      <w:r>
        <w:rPr>
          <w:spacing w:val="-8"/>
        </w:rPr>
        <w:t xml:space="preserve"> </w:t>
      </w:r>
      <w:r>
        <w:t>The</w:t>
      </w:r>
      <w:r>
        <w:rPr>
          <w:spacing w:val="-8"/>
        </w:rPr>
        <w:t xml:space="preserve"> </w:t>
      </w:r>
      <w:r>
        <w:t>solvent</w:t>
      </w:r>
      <w:r>
        <w:rPr>
          <w:spacing w:val="-7"/>
        </w:rPr>
        <w:t xml:space="preserve"> </w:t>
      </w:r>
      <w:r>
        <w:t>level</w:t>
      </w:r>
      <w:r>
        <w:rPr>
          <w:spacing w:val="-7"/>
        </w:rPr>
        <w:t xml:space="preserve"> </w:t>
      </w:r>
      <w:r>
        <w:t>was</w:t>
      </w:r>
      <w:r>
        <w:rPr>
          <w:spacing w:val="-7"/>
        </w:rPr>
        <w:t xml:space="preserve"> </w:t>
      </w:r>
      <w:r>
        <w:t>kept</w:t>
      </w:r>
      <w:r>
        <w:rPr>
          <w:spacing w:val="-7"/>
        </w:rPr>
        <w:t xml:space="preserve"> </w:t>
      </w:r>
      <w:r>
        <w:t>below</w:t>
      </w:r>
      <w:r>
        <w:rPr>
          <w:spacing w:val="-7"/>
        </w:rPr>
        <w:t xml:space="preserve"> </w:t>
      </w:r>
      <w:r>
        <w:t>the</w:t>
      </w:r>
      <w:r>
        <w:rPr>
          <w:spacing w:val="-8"/>
        </w:rPr>
        <w:t xml:space="preserve"> </w:t>
      </w:r>
      <w:r>
        <w:t>starting</w:t>
      </w:r>
      <w:r>
        <w:rPr>
          <w:spacing w:val="-10"/>
        </w:rPr>
        <w:t xml:space="preserve"> </w:t>
      </w:r>
      <w:r>
        <w:t>line</w:t>
      </w:r>
      <w:r>
        <w:rPr>
          <w:spacing w:val="-8"/>
        </w:rPr>
        <w:t xml:space="preserve"> </w:t>
      </w:r>
      <w:r>
        <w:t>of</w:t>
      </w:r>
      <w:r>
        <w:rPr>
          <w:spacing w:val="-8"/>
        </w:rPr>
        <w:t xml:space="preserve"> </w:t>
      </w:r>
      <w:r>
        <w:t>the</w:t>
      </w:r>
      <w:r>
        <w:rPr>
          <w:spacing w:val="-8"/>
        </w:rPr>
        <w:t xml:space="preserve"> </w:t>
      </w:r>
      <w:r>
        <w:t>TLC, otherwise the spots will be dissolved away. The lower edge of the plate was then dipped in a solvent, the solvent then traveled up the matrix by capillarity, moving the component of the sample at various rates because of their different degrees of interaction with the matrix (Stationary phase) and solubility in the developing solvent. The solvent level was allowed to travel</w:t>
      </w:r>
      <w:r>
        <w:rPr>
          <w:spacing w:val="-4"/>
        </w:rPr>
        <w:t xml:space="preserve"> </w:t>
      </w:r>
      <w:r>
        <w:t>up</w:t>
      </w:r>
      <w:r>
        <w:rPr>
          <w:spacing w:val="-5"/>
        </w:rPr>
        <w:t xml:space="preserve"> </w:t>
      </w:r>
      <w:r>
        <w:t>the</w:t>
      </w:r>
      <w:r>
        <w:rPr>
          <w:spacing w:val="-5"/>
        </w:rPr>
        <w:t xml:space="preserve"> </w:t>
      </w:r>
      <w:r>
        <w:t>plates</w:t>
      </w:r>
      <w:r>
        <w:rPr>
          <w:spacing w:val="-5"/>
        </w:rPr>
        <w:t xml:space="preserve"> </w:t>
      </w:r>
      <w:r>
        <w:t>until</w:t>
      </w:r>
      <w:r>
        <w:rPr>
          <w:spacing w:val="-9"/>
        </w:rPr>
        <w:t xml:space="preserve"> </w:t>
      </w:r>
      <w:r>
        <w:t>1cm</w:t>
      </w:r>
      <w:r>
        <w:rPr>
          <w:spacing w:val="-4"/>
        </w:rPr>
        <w:t xml:space="preserve"> </w:t>
      </w:r>
      <w:r>
        <w:t>from</w:t>
      </w:r>
      <w:r>
        <w:rPr>
          <w:spacing w:val="-4"/>
        </w:rPr>
        <w:t xml:space="preserve"> </w:t>
      </w:r>
      <w:r>
        <w:t>the</w:t>
      </w:r>
      <w:r>
        <w:rPr>
          <w:spacing w:val="-5"/>
        </w:rPr>
        <w:t xml:space="preserve"> </w:t>
      </w:r>
      <w:r>
        <w:t>top.</w:t>
      </w:r>
      <w:r>
        <w:rPr>
          <w:spacing w:val="-4"/>
        </w:rPr>
        <w:t xml:space="preserve"> </w:t>
      </w:r>
      <w:r>
        <w:t>The</w:t>
      </w:r>
      <w:r>
        <w:rPr>
          <w:spacing w:val="-6"/>
        </w:rPr>
        <w:t xml:space="preserve"> </w:t>
      </w:r>
      <w:r>
        <w:t>plates</w:t>
      </w:r>
      <w:r>
        <w:rPr>
          <w:spacing w:val="-5"/>
        </w:rPr>
        <w:t xml:space="preserve"> </w:t>
      </w:r>
      <w:r>
        <w:t>were</w:t>
      </w:r>
      <w:r>
        <w:rPr>
          <w:spacing w:val="-7"/>
        </w:rPr>
        <w:t xml:space="preserve"> </w:t>
      </w:r>
      <w:r>
        <w:t>taken</w:t>
      </w:r>
      <w:r>
        <w:rPr>
          <w:spacing w:val="-5"/>
        </w:rPr>
        <w:t xml:space="preserve"> </w:t>
      </w:r>
      <w:r>
        <w:t>out</w:t>
      </w:r>
      <w:r>
        <w:rPr>
          <w:spacing w:val="-4"/>
        </w:rPr>
        <w:t xml:space="preserve"> </w:t>
      </w:r>
      <w:r>
        <w:t>so</w:t>
      </w:r>
      <w:r>
        <w:rPr>
          <w:spacing w:val="-5"/>
        </w:rPr>
        <w:t xml:space="preserve"> </w:t>
      </w:r>
      <w:r>
        <w:t>that</w:t>
      </w:r>
      <w:r>
        <w:rPr>
          <w:spacing w:val="-4"/>
        </w:rPr>
        <w:t xml:space="preserve"> </w:t>
      </w:r>
      <w:r>
        <w:t>the</w:t>
      </w:r>
      <w:r>
        <w:rPr>
          <w:spacing w:val="-5"/>
        </w:rPr>
        <w:t xml:space="preserve"> </w:t>
      </w:r>
      <w:r>
        <w:t>solvent</w:t>
      </w:r>
      <w:r>
        <w:rPr>
          <w:spacing w:val="-5"/>
        </w:rPr>
        <w:t xml:space="preserve"> </w:t>
      </w:r>
      <w:r>
        <w:t>do</w:t>
      </w:r>
      <w:r>
        <w:rPr>
          <w:spacing w:val="-7"/>
        </w:rPr>
        <w:t xml:space="preserve"> </w:t>
      </w:r>
      <w:r>
        <w:t xml:space="preserve">not run over the edge of the plate, then the plate were dried to evaporate the solvent completely (Thangadurai </w:t>
      </w:r>
      <w:r>
        <w:rPr>
          <w:i/>
        </w:rPr>
        <w:t>et al</w:t>
      </w:r>
      <w:r>
        <w:t>, 2002).</w:t>
      </w:r>
    </w:p>
    <w:p w:rsidR="00C511AF" w:rsidRDefault="00095AB8">
      <w:pPr>
        <w:pStyle w:val="Heading1"/>
        <w:numPr>
          <w:ilvl w:val="1"/>
          <w:numId w:val="4"/>
        </w:numPr>
        <w:tabs>
          <w:tab w:val="left" w:pos="724"/>
        </w:tabs>
        <w:spacing w:before="5"/>
        <w:ind w:left="724" w:hanging="559"/>
        <w:jc w:val="both"/>
      </w:pPr>
      <w:r>
        <w:t>Visualize</w:t>
      </w:r>
      <w:r>
        <w:rPr>
          <w:spacing w:val="-6"/>
        </w:rPr>
        <w:t xml:space="preserve"> </w:t>
      </w:r>
      <w:r>
        <w:t>the</w:t>
      </w:r>
      <w:r>
        <w:rPr>
          <w:spacing w:val="-7"/>
        </w:rPr>
        <w:t xml:space="preserve"> </w:t>
      </w:r>
      <w:r>
        <w:t>Spots</w:t>
      </w:r>
      <w:r>
        <w:rPr>
          <w:spacing w:val="-4"/>
        </w:rPr>
        <w:t xml:space="preserve"> </w:t>
      </w:r>
      <w:r>
        <w:t>using</w:t>
      </w:r>
      <w:r>
        <w:rPr>
          <w:spacing w:val="-5"/>
        </w:rPr>
        <w:t xml:space="preserve"> </w:t>
      </w:r>
      <w:r>
        <w:t>Non-Destructive</w:t>
      </w:r>
      <w:r>
        <w:rPr>
          <w:spacing w:val="-5"/>
        </w:rPr>
        <w:t xml:space="preserve"> </w:t>
      </w:r>
      <w:r>
        <w:rPr>
          <w:spacing w:val="-2"/>
        </w:rPr>
        <w:t>Technique</w:t>
      </w:r>
    </w:p>
    <w:p w:rsidR="00C511AF" w:rsidRDefault="00095AB8">
      <w:pPr>
        <w:pStyle w:val="BodyText"/>
        <w:spacing w:before="317" w:line="480" w:lineRule="auto"/>
        <w:ind w:right="1158"/>
        <w:jc w:val="both"/>
      </w:pPr>
      <w:r>
        <w:t>Non-destructive procedures such as the use of ultraviolet light were used for localization of separated spots. In this TLC, the chromatogram was examined under the ultraviolet lamp at 254nm</w:t>
      </w:r>
      <w:r>
        <w:rPr>
          <w:spacing w:val="-15"/>
        </w:rPr>
        <w:t xml:space="preserve"> </w:t>
      </w:r>
      <w:r>
        <w:t>for</w:t>
      </w:r>
      <w:r>
        <w:rPr>
          <w:spacing w:val="-15"/>
        </w:rPr>
        <w:t xml:space="preserve"> </w:t>
      </w:r>
      <w:r>
        <w:t>spots.</w:t>
      </w:r>
      <w:r>
        <w:rPr>
          <w:spacing w:val="-15"/>
        </w:rPr>
        <w:t xml:space="preserve"> </w:t>
      </w:r>
      <w:r>
        <w:t>The</w:t>
      </w:r>
      <w:r>
        <w:rPr>
          <w:spacing w:val="-15"/>
        </w:rPr>
        <w:t xml:space="preserve"> </w:t>
      </w:r>
      <w:r>
        <w:t>plates</w:t>
      </w:r>
      <w:r>
        <w:rPr>
          <w:spacing w:val="-15"/>
        </w:rPr>
        <w:t xml:space="preserve"> </w:t>
      </w:r>
      <w:r>
        <w:t>were</w:t>
      </w:r>
      <w:r>
        <w:rPr>
          <w:spacing w:val="-15"/>
        </w:rPr>
        <w:t xml:space="preserve"> </w:t>
      </w:r>
      <w:r>
        <w:t>placed</w:t>
      </w:r>
      <w:r>
        <w:rPr>
          <w:spacing w:val="-15"/>
        </w:rPr>
        <w:t xml:space="preserve"> </w:t>
      </w:r>
      <w:r>
        <w:t>under</w:t>
      </w:r>
      <w:r>
        <w:rPr>
          <w:spacing w:val="-15"/>
        </w:rPr>
        <w:t xml:space="preserve"> </w:t>
      </w:r>
      <w:r>
        <w:t>UV</w:t>
      </w:r>
      <w:r>
        <w:rPr>
          <w:spacing w:val="-15"/>
        </w:rPr>
        <w:t xml:space="preserve"> </w:t>
      </w:r>
      <w:r>
        <w:t>light</w:t>
      </w:r>
      <w:r>
        <w:rPr>
          <w:spacing w:val="-15"/>
        </w:rPr>
        <w:t xml:space="preserve"> </w:t>
      </w:r>
      <w:r>
        <w:t>and</w:t>
      </w:r>
      <w:r>
        <w:rPr>
          <w:spacing w:val="-15"/>
        </w:rPr>
        <w:t xml:space="preserve"> </w:t>
      </w:r>
      <w:r>
        <w:t>the</w:t>
      </w:r>
      <w:r>
        <w:rPr>
          <w:spacing w:val="-15"/>
        </w:rPr>
        <w:t xml:space="preserve"> </w:t>
      </w:r>
      <w:r>
        <w:t>outline</w:t>
      </w:r>
      <w:r>
        <w:rPr>
          <w:spacing w:val="-15"/>
        </w:rPr>
        <w:t xml:space="preserve"> </w:t>
      </w:r>
      <w:r>
        <w:t>of</w:t>
      </w:r>
      <w:r>
        <w:rPr>
          <w:spacing w:val="-15"/>
        </w:rPr>
        <w:t xml:space="preserve"> </w:t>
      </w:r>
      <w:r>
        <w:t>the</w:t>
      </w:r>
      <w:r>
        <w:rPr>
          <w:spacing w:val="-15"/>
        </w:rPr>
        <w:t xml:space="preserve"> </w:t>
      </w:r>
      <w:r>
        <w:t>spots</w:t>
      </w:r>
      <w:r>
        <w:rPr>
          <w:spacing w:val="-15"/>
        </w:rPr>
        <w:t xml:space="preserve"> </w:t>
      </w:r>
      <w:r>
        <w:t>was</w:t>
      </w:r>
      <w:r>
        <w:rPr>
          <w:spacing w:val="-15"/>
        </w:rPr>
        <w:t xml:space="preserve"> </w:t>
      </w:r>
      <w:r>
        <w:t>marked with a series of dots using a sharp pencil.</w:t>
      </w:r>
    </w:p>
    <w:p w:rsidR="00C511AF" w:rsidRDefault="00095AB8">
      <w:pPr>
        <w:pStyle w:val="Heading1"/>
        <w:numPr>
          <w:ilvl w:val="1"/>
          <w:numId w:val="4"/>
        </w:numPr>
        <w:tabs>
          <w:tab w:val="left" w:pos="724"/>
        </w:tabs>
        <w:spacing w:before="6"/>
        <w:ind w:left="724" w:hanging="559"/>
        <w:jc w:val="both"/>
      </w:pPr>
      <w:r>
        <w:t>Determination</w:t>
      </w:r>
      <w:r>
        <w:rPr>
          <w:spacing w:val="-9"/>
        </w:rPr>
        <w:t xml:space="preserve"> </w:t>
      </w:r>
      <w:r>
        <w:t>of</w:t>
      </w:r>
      <w:r>
        <w:rPr>
          <w:spacing w:val="-6"/>
        </w:rPr>
        <w:t xml:space="preserve"> </w:t>
      </w:r>
      <w:r>
        <w:t>Retardation</w:t>
      </w:r>
      <w:r>
        <w:rPr>
          <w:spacing w:val="-6"/>
        </w:rPr>
        <w:t xml:space="preserve"> </w:t>
      </w:r>
      <w:r>
        <w:t>Factor</w:t>
      </w:r>
      <w:r>
        <w:rPr>
          <w:spacing w:val="-5"/>
        </w:rPr>
        <w:t xml:space="preserve"> </w:t>
      </w:r>
      <w:r>
        <w:rPr>
          <w:spacing w:val="-4"/>
        </w:rPr>
        <w:t>(Rf)</w:t>
      </w:r>
    </w:p>
    <w:p w:rsidR="00C511AF" w:rsidRDefault="00095AB8">
      <w:pPr>
        <w:pStyle w:val="BodyText"/>
        <w:spacing w:before="316" w:line="480" w:lineRule="auto"/>
        <w:ind w:right="1158"/>
        <w:jc w:val="both"/>
      </w:pPr>
      <w:r>
        <w:t>The RF value is the ratio of distance moved by</w:t>
      </w:r>
      <w:r>
        <w:rPr>
          <w:spacing w:val="-3"/>
        </w:rPr>
        <w:t xml:space="preserve"> </w:t>
      </w:r>
      <w:r>
        <w:t>the substances and distance moved by</w:t>
      </w:r>
      <w:r>
        <w:rPr>
          <w:spacing w:val="-3"/>
        </w:rPr>
        <w:t xml:space="preserve"> </w:t>
      </w:r>
      <w:r>
        <w:t>solvent (Abdul Ghani, 2005). The retardation factor was determined to define the relative migration rate of substances under various conditions. For this, the distance that each spot had traveled from</w:t>
      </w:r>
      <w:r>
        <w:rPr>
          <w:spacing w:val="5"/>
        </w:rPr>
        <w:t xml:space="preserve"> </w:t>
      </w:r>
      <w:r>
        <w:t>the</w:t>
      </w:r>
      <w:r>
        <w:rPr>
          <w:spacing w:val="5"/>
        </w:rPr>
        <w:t xml:space="preserve"> </w:t>
      </w:r>
      <w:r>
        <w:t>start</w:t>
      </w:r>
      <w:r>
        <w:rPr>
          <w:spacing w:val="6"/>
        </w:rPr>
        <w:t xml:space="preserve"> </w:t>
      </w:r>
      <w:r>
        <w:t>line</w:t>
      </w:r>
      <w:r>
        <w:rPr>
          <w:spacing w:val="5"/>
        </w:rPr>
        <w:t xml:space="preserve"> </w:t>
      </w:r>
      <w:r>
        <w:t>was</w:t>
      </w:r>
      <w:r>
        <w:rPr>
          <w:spacing w:val="6"/>
        </w:rPr>
        <w:t xml:space="preserve"> </w:t>
      </w:r>
      <w:r>
        <w:t>measured</w:t>
      </w:r>
      <w:r>
        <w:rPr>
          <w:spacing w:val="5"/>
        </w:rPr>
        <w:t xml:space="preserve"> </w:t>
      </w:r>
      <w:r>
        <w:t>in</w:t>
      </w:r>
      <w:r>
        <w:rPr>
          <w:spacing w:val="6"/>
        </w:rPr>
        <w:t xml:space="preserve"> </w:t>
      </w:r>
      <w:r>
        <w:t>cm,</w:t>
      </w:r>
      <w:r>
        <w:rPr>
          <w:spacing w:val="6"/>
        </w:rPr>
        <w:t xml:space="preserve"> </w:t>
      </w:r>
      <w:r>
        <w:t>taken</w:t>
      </w:r>
      <w:r>
        <w:rPr>
          <w:spacing w:val="5"/>
        </w:rPr>
        <w:t xml:space="preserve"> </w:t>
      </w:r>
      <w:r>
        <w:t>from</w:t>
      </w:r>
      <w:r>
        <w:rPr>
          <w:spacing w:val="6"/>
        </w:rPr>
        <w:t xml:space="preserve"> </w:t>
      </w:r>
      <w:r>
        <w:t>the</w:t>
      </w:r>
      <w:r>
        <w:rPr>
          <w:spacing w:val="5"/>
        </w:rPr>
        <w:t xml:space="preserve"> </w:t>
      </w:r>
      <w:r>
        <w:t>center</w:t>
      </w:r>
      <w:r>
        <w:rPr>
          <w:spacing w:val="4"/>
        </w:rPr>
        <w:t xml:space="preserve"> </w:t>
      </w:r>
      <w:r>
        <w:t>of</w:t>
      </w:r>
      <w:r>
        <w:rPr>
          <w:spacing w:val="5"/>
        </w:rPr>
        <w:t xml:space="preserve"> </w:t>
      </w:r>
      <w:r>
        <w:t>the</w:t>
      </w:r>
      <w:r>
        <w:rPr>
          <w:spacing w:val="5"/>
        </w:rPr>
        <w:t xml:space="preserve"> </w:t>
      </w:r>
      <w:r>
        <w:t>spot.</w:t>
      </w:r>
      <w:r>
        <w:rPr>
          <w:spacing w:val="3"/>
        </w:rPr>
        <w:t xml:space="preserve"> </w:t>
      </w:r>
      <w:r>
        <w:t>The</w:t>
      </w:r>
      <w:r>
        <w:rPr>
          <w:spacing w:val="5"/>
        </w:rPr>
        <w:t xml:space="preserve"> </w:t>
      </w:r>
      <w:r>
        <w:t>distance</w:t>
      </w:r>
      <w:r>
        <w:rPr>
          <w:spacing w:val="5"/>
        </w:rPr>
        <w:t xml:space="preserve"> </w:t>
      </w:r>
      <w:r>
        <w:t>of</w:t>
      </w:r>
      <w:r>
        <w:rPr>
          <w:spacing w:val="5"/>
        </w:rPr>
        <w:t xml:space="preserve"> </w:t>
      </w:r>
      <w:r>
        <w:rPr>
          <w:spacing w:val="-5"/>
        </w:rPr>
        <w:t>the</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BodyText"/>
        <w:spacing w:before="73" w:line="480" w:lineRule="auto"/>
        <w:ind w:right="1152"/>
      </w:pPr>
      <w:r>
        <w:lastRenderedPageBreak/>
        <w:t>solvent</w:t>
      </w:r>
      <w:r>
        <w:rPr>
          <w:spacing w:val="-1"/>
        </w:rPr>
        <w:t xml:space="preserve"> </w:t>
      </w:r>
      <w:r>
        <w:t>was</w:t>
      </w:r>
      <w:r>
        <w:rPr>
          <w:spacing w:val="-1"/>
        </w:rPr>
        <w:t xml:space="preserve"> </w:t>
      </w:r>
      <w:r>
        <w:t>also</w:t>
      </w:r>
      <w:r>
        <w:rPr>
          <w:spacing w:val="-1"/>
        </w:rPr>
        <w:t xml:space="preserve"> </w:t>
      </w:r>
      <w:r>
        <w:t>measured</w:t>
      </w:r>
      <w:r>
        <w:rPr>
          <w:spacing w:val="-1"/>
        </w:rPr>
        <w:t xml:space="preserve"> </w:t>
      </w:r>
      <w:r>
        <w:t>from</w:t>
      </w:r>
      <w:r>
        <w:rPr>
          <w:spacing w:val="-1"/>
        </w:rPr>
        <w:t xml:space="preserve"> </w:t>
      </w:r>
      <w:r>
        <w:t>the</w:t>
      </w:r>
      <w:r>
        <w:rPr>
          <w:spacing w:val="-2"/>
        </w:rPr>
        <w:t xml:space="preserve"> </w:t>
      </w:r>
      <w:r>
        <w:t>start</w:t>
      </w:r>
      <w:r>
        <w:rPr>
          <w:spacing w:val="-1"/>
        </w:rPr>
        <w:t xml:space="preserve"> </w:t>
      </w:r>
      <w:r>
        <w:t>line</w:t>
      </w:r>
      <w:r>
        <w:rPr>
          <w:spacing w:val="-2"/>
        </w:rPr>
        <w:t xml:space="preserve"> </w:t>
      </w:r>
      <w:r>
        <w:t>not</w:t>
      </w:r>
      <w:r>
        <w:rPr>
          <w:spacing w:val="-1"/>
        </w:rPr>
        <w:t xml:space="preserve"> </w:t>
      </w:r>
      <w:r>
        <w:t>from</w:t>
      </w:r>
      <w:r>
        <w:rPr>
          <w:spacing w:val="-1"/>
        </w:rPr>
        <w:t xml:space="preserve"> </w:t>
      </w:r>
      <w:r>
        <w:t>the</w:t>
      </w:r>
      <w:r>
        <w:rPr>
          <w:spacing w:val="-2"/>
        </w:rPr>
        <w:t xml:space="preserve"> </w:t>
      </w:r>
      <w:r>
        <w:t>bottom</w:t>
      </w:r>
      <w:r>
        <w:rPr>
          <w:spacing w:val="-1"/>
        </w:rPr>
        <w:t xml:space="preserve"> </w:t>
      </w:r>
      <w:r>
        <w:t>of</w:t>
      </w:r>
      <w:r>
        <w:rPr>
          <w:spacing w:val="-2"/>
        </w:rPr>
        <w:t xml:space="preserve"> </w:t>
      </w:r>
      <w:r>
        <w:t>the</w:t>
      </w:r>
      <w:r>
        <w:rPr>
          <w:spacing w:val="-2"/>
        </w:rPr>
        <w:t xml:space="preserve"> </w:t>
      </w:r>
      <w:r>
        <w:t>chromatogram.</w:t>
      </w:r>
      <w:r>
        <w:rPr>
          <w:spacing w:val="-1"/>
        </w:rPr>
        <w:t xml:space="preserve"> </w:t>
      </w:r>
      <w:r>
        <w:t>Then calculation of RF values was done using the following equation.</w:t>
      </w:r>
    </w:p>
    <w:p w:rsidR="00C511AF" w:rsidRDefault="00C511AF">
      <w:pPr>
        <w:pStyle w:val="BodyText"/>
        <w:spacing w:line="480" w:lineRule="auto"/>
        <w:sectPr w:rsidR="00C511AF">
          <w:pgSz w:w="11910" w:h="16840"/>
          <w:pgMar w:top="1340" w:right="283" w:bottom="1200" w:left="1275" w:header="0" w:footer="1015" w:gutter="0"/>
          <w:cols w:space="720"/>
        </w:sectPr>
      </w:pPr>
    </w:p>
    <w:p w:rsidR="00C511AF" w:rsidRDefault="00095AB8">
      <w:pPr>
        <w:spacing w:before="191"/>
        <w:ind w:left="326"/>
        <w:rPr>
          <w:b/>
          <w:sz w:val="36"/>
        </w:rPr>
      </w:pPr>
      <w:r>
        <w:rPr>
          <w:b/>
          <w:noProof/>
          <w:sz w:val="36"/>
        </w:rPr>
        <mc:AlternateContent>
          <mc:Choice Requires="wps">
            <w:drawing>
              <wp:anchor distT="0" distB="0" distL="0" distR="0" simplePos="0" relativeHeight="15729664" behindDoc="0" locked="0" layoutInCell="1" allowOverlap="1">
                <wp:simplePos x="0" y="0"/>
                <wp:positionH relativeFrom="page">
                  <wp:posOffset>1738883</wp:posOffset>
                </wp:positionH>
                <wp:positionV relativeFrom="paragraph">
                  <wp:posOffset>276792</wp:posOffset>
                </wp:positionV>
                <wp:extent cx="24250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065" cy="1270"/>
                        </a:xfrm>
                        <a:custGeom>
                          <a:avLst/>
                          <a:gdLst/>
                          <a:ahLst/>
                          <a:cxnLst/>
                          <a:rect l="l" t="t" r="r" b="b"/>
                          <a:pathLst>
                            <a:path w="2425065">
                              <a:moveTo>
                                <a:pt x="0" y="0"/>
                              </a:moveTo>
                              <a:lnTo>
                                <a:pt x="242506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4922E" id="Graphic 5" o:spid="_x0000_s1026" style="position:absolute;margin-left:136.9pt;margin-top:21.8pt;width:190.9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425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" path="m,l2425065,e" filled="f" strokeweight=".72pt">
                <v:path arrowok="t"/>
                <w10:wrap anchorx="page"/>
              </v:shape>
            </w:pict>
          </mc:Fallback>
        </mc:AlternateContent>
      </w:r>
      <w:r>
        <w:rPr>
          <w:b/>
          <w:sz w:val="36"/>
        </w:rPr>
        <w:t>RF</w:t>
      </w:r>
      <w:r>
        <w:rPr>
          <w:b/>
          <w:spacing w:val="1"/>
          <w:sz w:val="36"/>
        </w:rPr>
        <w:t xml:space="preserve"> </w:t>
      </w:r>
      <w:r>
        <w:rPr>
          <w:b/>
          <w:spacing w:val="-10"/>
          <w:sz w:val="36"/>
        </w:rPr>
        <w:t>=</w:t>
      </w:r>
    </w:p>
    <w:p w:rsidR="00C511AF" w:rsidRDefault="00095AB8">
      <w:pPr>
        <w:pStyle w:val="BodyText"/>
        <w:spacing w:before="1" w:line="480" w:lineRule="auto"/>
        <w:ind w:left="326" w:right="5544"/>
      </w:pPr>
      <w:r>
        <w:br w:type="column"/>
      </w:r>
      <w:r>
        <w:t>Distance</w:t>
      </w:r>
      <w:r>
        <w:rPr>
          <w:spacing w:val="-9"/>
        </w:rPr>
        <w:t xml:space="preserve"> </w:t>
      </w:r>
      <w:r>
        <w:t>moved</w:t>
      </w:r>
      <w:r>
        <w:rPr>
          <w:spacing w:val="-8"/>
        </w:rPr>
        <w:t xml:space="preserve"> </w:t>
      </w:r>
      <w:r>
        <w:t>by</w:t>
      </w:r>
      <w:r>
        <w:rPr>
          <w:spacing w:val="-13"/>
        </w:rPr>
        <w:t xml:space="preserve"> </w:t>
      </w:r>
      <w:r>
        <w:t>the</w:t>
      </w:r>
      <w:r>
        <w:rPr>
          <w:spacing w:val="-8"/>
        </w:rPr>
        <w:t xml:space="preserve"> </w:t>
      </w:r>
      <w:r>
        <w:t>substance Distance moved by solvent</w:t>
      </w:r>
    </w:p>
    <w:p w:rsidR="00C511AF" w:rsidRDefault="00C511AF">
      <w:pPr>
        <w:pStyle w:val="BodyText"/>
        <w:spacing w:line="480" w:lineRule="auto"/>
        <w:sectPr w:rsidR="00C511AF">
          <w:type w:val="continuous"/>
          <w:pgSz w:w="11910" w:h="16840"/>
          <w:pgMar w:top="1340" w:right="283" w:bottom="1200" w:left="1275" w:header="0" w:footer="1015" w:gutter="0"/>
          <w:cols w:num="2" w:space="720" w:equalWidth="0">
            <w:col w:w="1143" w:space="136"/>
            <w:col w:w="9073"/>
          </w:cols>
        </w:sectPr>
      </w:pPr>
    </w:p>
    <w:p w:rsidR="00C511AF" w:rsidRDefault="00095AB8">
      <w:pPr>
        <w:pStyle w:val="BodyText"/>
        <w:jc w:val="both"/>
      </w:pPr>
      <w:r>
        <w:t>Results</w:t>
      </w:r>
      <w:r>
        <w:rPr>
          <w:spacing w:val="-1"/>
        </w:rPr>
        <w:t xml:space="preserve"> </w:t>
      </w:r>
      <w:r>
        <w:t>of</w:t>
      </w:r>
      <w:r>
        <w:rPr>
          <w:spacing w:val="-1"/>
        </w:rPr>
        <w:t xml:space="preserve"> </w:t>
      </w:r>
      <w:r>
        <w:t>all RF</w:t>
      </w:r>
      <w:r>
        <w:rPr>
          <w:spacing w:val="-3"/>
        </w:rPr>
        <w:t xml:space="preserve"> </w:t>
      </w:r>
      <w:r>
        <w:t>values were recorded</w:t>
      </w:r>
      <w:r>
        <w:rPr>
          <w:spacing w:val="-1"/>
        </w:rPr>
        <w:t xml:space="preserve"> </w:t>
      </w:r>
      <w:r>
        <w:t>on</w:t>
      </w:r>
      <w:r>
        <w:rPr>
          <w:spacing w:val="-1"/>
        </w:rPr>
        <w:t xml:space="preserve"> </w:t>
      </w:r>
      <w:r>
        <w:t>a</w:t>
      </w:r>
      <w:r>
        <w:rPr>
          <w:spacing w:val="-1"/>
        </w:rPr>
        <w:t xml:space="preserve"> </w:t>
      </w:r>
      <w:r>
        <w:t>paper in</w:t>
      </w:r>
      <w:r>
        <w:rPr>
          <w:spacing w:val="-1"/>
        </w:rPr>
        <w:t xml:space="preserve"> </w:t>
      </w:r>
      <w:r>
        <w:t>tabular</w:t>
      </w:r>
      <w:r>
        <w:rPr>
          <w:spacing w:val="-2"/>
        </w:rPr>
        <w:t xml:space="preserve"> </w:t>
      </w:r>
      <w:r>
        <w:rPr>
          <w:spacing w:val="-4"/>
        </w:rPr>
        <w:t>form</w:t>
      </w:r>
    </w:p>
    <w:p w:rsidR="00C511AF" w:rsidRDefault="00C511AF">
      <w:pPr>
        <w:pStyle w:val="BodyText"/>
        <w:spacing w:before="6"/>
        <w:ind w:left="0"/>
      </w:pPr>
    </w:p>
    <w:p w:rsidR="00C511AF" w:rsidRDefault="00095AB8">
      <w:pPr>
        <w:pStyle w:val="Heading1"/>
        <w:numPr>
          <w:ilvl w:val="1"/>
          <w:numId w:val="4"/>
        </w:numPr>
        <w:tabs>
          <w:tab w:val="left" w:pos="724"/>
        </w:tabs>
        <w:spacing w:before="0"/>
        <w:ind w:left="724" w:hanging="559"/>
        <w:jc w:val="both"/>
      </w:pPr>
      <w:r>
        <w:t>Interpretation</w:t>
      </w:r>
      <w:r>
        <w:rPr>
          <w:spacing w:val="-7"/>
        </w:rPr>
        <w:t xml:space="preserve"> </w:t>
      </w:r>
      <w:r>
        <w:t>of</w:t>
      </w:r>
      <w:r>
        <w:rPr>
          <w:spacing w:val="-4"/>
        </w:rPr>
        <w:t xml:space="preserve"> </w:t>
      </w:r>
      <w:r>
        <w:t>Rf</w:t>
      </w:r>
      <w:r>
        <w:rPr>
          <w:spacing w:val="-3"/>
        </w:rPr>
        <w:t xml:space="preserve"> </w:t>
      </w:r>
      <w:r>
        <w:rPr>
          <w:spacing w:val="-2"/>
        </w:rPr>
        <w:t>values</w:t>
      </w:r>
    </w:p>
    <w:p w:rsidR="00C511AF" w:rsidRDefault="00095AB8">
      <w:pPr>
        <w:pStyle w:val="BodyText"/>
        <w:spacing w:before="315" w:line="480" w:lineRule="auto"/>
        <w:ind w:right="1154"/>
        <w:jc w:val="both"/>
      </w:pPr>
      <w:r>
        <w:t>For interpretation, a substance was positively identified in the unknown solutions when it behaves identically as the standard substance (Abdul Ghane, 2005). That is after comparison of</w:t>
      </w:r>
      <w:r>
        <w:rPr>
          <w:spacing w:val="-15"/>
        </w:rPr>
        <w:t xml:space="preserve"> </w:t>
      </w:r>
      <w:r>
        <w:t>two</w:t>
      </w:r>
      <w:r>
        <w:rPr>
          <w:spacing w:val="-12"/>
        </w:rPr>
        <w:t xml:space="preserve"> </w:t>
      </w:r>
      <w:r>
        <w:t>substance</w:t>
      </w:r>
      <w:r>
        <w:rPr>
          <w:spacing w:val="-13"/>
        </w:rPr>
        <w:t xml:space="preserve"> </w:t>
      </w:r>
      <w:r>
        <w:t>(standard</w:t>
      </w:r>
      <w:r>
        <w:rPr>
          <w:spacing w:val="-12"/>
        </w:rPr>
        <w:t xml:space="preserve"> </w:t>
      </w:r>
      <w:r>
        <w:t>and</w:t>
      </w:r>
      <w:r>
        <w:rPr>
          <w:spacing w:val="-12"/>
        </w:rPr>
        <w:t xml:space="preserve"> </w:t>
      </w:r>
      <w:r>
        <w:t>unknown),</w:t>
      </w:r>
      <w:r>
        <w:rPr>
          <w:spacing w:val="-10"/>
        </w:rPr>
        <w:t xml:space="preserve"> </w:t>
      </w:r>
      <w:r>
        <w:t>sample</w:t>
      </w:r>
      <w:r>
        <w:rPr>
          <w:spacing w:val="-11"/>
        </w:rPr>
        <w:t xml:space="preserve"> </w:t>
      </w:r>
      <w:r>
        <w:t>was</w:t>
      </w:r>
      <w:r>
        <w:rPr>
          <w:spacing w:val="-12"/>
        </w:rPr>
        <w:t xml:space="preserve"> </w:t>
      </w:r>
      <w:r>
        <w:t>positively</w:t>
      </w:r>
      <w:r>
        <w:rPr>
          <w:spacing w:val="-15"/>
        </w:rPr>
        <w:t xml:space="preserve"> </w:t>
      </w:r>
      <w:r>
        <w:t>identified</w:t>
      </w:r>
      <w:r>
        <w:rPr>
          <w:spacing w:val="-6"/>
        </w:rPr>
        <w:t xml:space="preserve"> </w:t>
      </w:r>
      <w:r>
        <w:t>by</w:t>
      </w:r>
      <w:r>
        <w:rPr>
          <w:spacing w:val="-15"/>
        </w:rPr>
        <w:t xml:space="preserve"> </w:t>
      </w:r>
      <w:r>
        <w:t>having</w:t>
      </w:r>
      <w:r>
        <w:rPr>
          <w:spacing w:val="-12"/>
        </w:rPr>
        <w:t xml:space="preserve"> </w:t>
      </w:r>
      <w:r>
        <w:t>same</w:t>
      </w:r>
      <w:r>
        <w:rPr>
          <w:spacing w:val="-13"/>
        </w:rPr>
        <w:t xml:space="preserve"> </w:t>
      </w:r>
      <w:r>
        <w:t>RF values as those of the reference sample.</w:t>
      </w:r>
    </w:p>
    <w:p w:rsidR="00C511AF" w:rsidRDefault="00095AB8">
      <w:pPr>
        <w:pStyle w:val="Heading1"/>
        <w:numPr>
          <w:ilvl w:val="1"/>
          <w:numId w:val="4"/>
        </w:numPr>
        <w:tabs>
          <w:tab w:val="left" w:pos="724"/>
        </w:tabs>
        <w:spacing w:before="7"/>
        <w:ind w:left="724" w:hanging="559"/>
        <w:jc w:val="both"/>
      </w:pPr>
      <w:r>
        <w:t>Statistical</w:t>
      </w:r>
      <w:r>
        <w:rPr>
          <w:spacing w:val="-9"/>
        </w:rPr>
        <w:t xml:space="preserve"> </w:t>
      </w:r>
      <w:r>
        <w:rPr>
          <w:spacing w:val="-2"/>
        </w:rPr>
        <w:t>Analysis</w:t>
      </w:r>
    </w:p>
    <w:p w:rsidR="00C511AF" w:rsidRDefault="00095AB8">
      <w:pPr>
        <w:pStyle w:val="BodyText"/>
        <w:spacing w:before="315" w:line="480" w:lineRule="auto"/>
        <w:ind w:right="1155"/>
        <w:jc w:val="both"/>
      </w:pPr>
      <w:r>
        <w:t>Statistical analysis of the data was executed utilizing SPSS version 25 and Stat Graphics Version 19. These software packages facilitated the assessment of significant differences in tetracycline residues among the various types of poultry eggs investigated in this study and between</w:t>
      </w:r>
      <w:r>
        <w:rPr>
          <w:spacing w:val="-11"/>
        </w:rPr>
        <w:t xml:space="preserve"> </w:t>
      </w:r>
      <w:r>
        <w:t>local</w:t>
      </w:r>
      <w:r>
        <w:rPr>
          <w:spacing w:val="-8"/>
        </w:rPr>
        <w:t xml:space="preserve"> </w:t>
      </w:r>
      <w:r>
        <w:t>government</w:t>
      </w:r>
      <w:r>
        <w:rPr>
          <w:spacing w:val="-10"/>
        </w:rPr>
        <w:t xml:space="preserve"> </w:t>
      </w:r>
      <w:r>
        <w:t>areas</w:t>
      </w:r>
      <w:r>
        <w:rPr>
          <w:spacing w:val="-10"/>
        </w:rPr>
        <w:t xml:space="preserve"> </w:t>
      </w:r>
      <w:r>
        <w:t>in</w:t>
      </w:r>
      <w:r>
        <w:rPr>
          <w:spacing w:val="-10"/>
        </w:rPr>
        <w:t xml:space="preserve"> </w:t>
      </w:r>
      <w:r>
        <w:t>the</w:t>
      </w:r>
      <w:r>
        <w:rPr>
          <w:spacing w:val="-9"/>
        </w:rPr>
        <w:t xml:space="preserve"> </w:t>
      </w:r>
      <w:r>
        <w:t>FCT.</w:t>
      </w:r>
      <w:r>
        <w:rPr>
          <w:spacing w:val="-11"/>
        </w:rPr>
        <w:t xml:space="preserve"> </w:t>
      </w:r>
      <w:r>
        <w:t>The</w:t>
      </w:r>
      <w:r>
        <w:rPr>
          <w:spacing w:val="-12"/>
        </w:rPr>
        <w:t xml:space="preserve"> </w:t>
      </w:r>
      <w:r>
        <w:t>determination</w:t>
      </w:r>
      <w:r>
        <w:rPr>
          <w:spacing w:val="-11"/>
        </w:rPr>
        <w:t xml:space="preserve"> </w:t>
      </w:r>
      <w:r>
        <w:t>of</w:t>
      </w:r>
      <w:r>
        <w:rPr>
          <w:spacing w:val="-11"/>
        </w:rPr>
        <w:t xml:space="preserve"> </w:t>
      </w:r>
      <w:r>
        <w:t>significance</w:t>
      </w:r>
      <w:r>
        <w:rPr>
          <w:spacing w:val="-12"/>
        </w:rPr>
        <w:t xml:space="preserve"> </w:t>
      </w:r>
      <w:r>
        <w:t>was</w:t>
      </w:r>
      <w:r>
        <w:rPr>
          <w:spacing w:val="-10"/>
        </w:rPr>
        <w:t xml:space="preserve"> </w:t>
      </w:r>
      <w:r>
        <w:t>established at a 0.05 significance level for all statements regarding differences. This rigorous statistical approach ensures robust and reliable insights into the variation of tetracycline residues across the diverse categories of poultry eggs under examination. Chi-square test was performed to compare</w:t>
      </w:r>
      <w:r>
        <w:rPr>
          <w:spacing w:val="-12"/>
        </w:rPr>
        <w:t xml:space="preserve"> </w:t>
      </w:r>
      <w:r>
        <w:t>the</w:t>
      </w:r>
      <w:r>
        <w:rPr>
          <w:spacing w:val="-11"/>
        </w:rPr>
        <w:t xml:space="preserve"> </w:t>
      </w:r>
      <w:r>
        <w:t>prevalence</w:t>
      </w:r>
      <w:r>
        <w:rPr>
          <w:spacing w:val="-9"/>
        </w:rPr>
        <w:t xml:space="preserve"> </w:t>
      </w:r>
      <w:r>
        <w:t>and</w:t>
      </w:r>
      <w:r>
        <w:rPr>
          <w:spacing w:val="-11"/>
        </w:rPr>
        <w:t xml:space="preserve"> </w:t>
      </w:r>
      <w:r>
        <w:t>assess</w:t>
      </w:r>
      <w:r>
        <w:rPr>
          <w:spacing w:val="-11"/>
        </w:rPr>
        <w:t xml:space="preserve"> </w:t>
      </w:r>
      <w:r>
        <w:t>the</w:t>
      </w:r>
      <w:r>
        <w:rPr>
          <w:spacing w:val="-11"/>
        </w:rPr>
        <w:t xml:space="preserve"> </w:t>
      </w:r>
      <w:r>
        <w:t>risk</w:t>
      </w:r>
      <w:r>
        <w:rPr>
          <w:spacing w:val="-11"/>
        </w:rPr>
        <w:t xml:space="preserve"> </w:t>
      </w:r>
      <w:r>
        <w:t>factors</w:t>
      </w:r>
      <w:r>
        <w:rPr>
          <w:spacing w:val="-11"/>
        </w:rPr>
        <w:t xml:space="preserve"> </w:t>
      </w:r>
      <w:r>
        <w:t>of</w:t>
      </w:r>
      <w:r>
        <w:rPr>
          <w:spacing w:val="-11"/>
        </w:rPr>
        <w:t xml:space="preserve"> </w:t>
      </w:r>
      <w:r>
        <w:t>tetracycline</w:t>
      </w:r>
      <w:r>
        <w:rPr>
          <w:spacing w:val="-12"/>
        </w:rPr>
        <w:t xml:space="preserve"> </w:t>
      </w:r>
      <w:r>
        <w:t>residues</w:t>
      </w:r>
      <w:r>
        <w:rPr>
          <w:spacing w:val="-11"/>
        </w:rPr>
        <w:t xml:space="preserve"> </w:t>
      </w:r>
      <w:r>
        <w:t>between</w:t>
      </w:r>
      <w:r>
        <w:rPr>
          <w:spacing w:val="-11"/>
        </w:rPr>
        <w:t xml:space="preserve"> </w:t>
      </w:r>
      <w:r>
        <w:t>the</w:t>
      </w:r>
      <w:r>
        <w:rPr>
          <w:spacing w:val="-9"/>
        </w:rPr>
        <w:t xml:space="preserve"> </w:t>
      </w:r>
      <w:r>
        <w:t>chicken eggs</w:t>
      </w:r>
      <w:r>
        <w:rPr>
          <w:spacing w:val="40"/>
        </w:rPr>
        <w:t xml:space="preserve"> </w:t>
      </w:r>
      <w:r>
        <w:t>and</w:t>
      </w:r>
      <w:r>
        <w:rPr>
          <w:spacing w:val="-7"/>
        </w:rPr>
        <w:t xml:space="preserve"> </w:t>
      </w:r>
      <w:r>
        <w:t>quail</w:t>
      </w:r>
      <w:r>
        <w:rPr>
          <w:spacing w:val="-7"/>
        </w:rPr>
        <w:t xml:space="preserve"> </w:t>
      </w:r>
      <w:r>
        <w:t>eggs</w:t>
      </w:r>
      <w:r>
        <w:rPr>
          <w:spacing w:val="-7"/>
        </w:rPr>
        <w:t xml:space="preserve"> </w:t>
      </w:r>
      <w:r>
        <w:t>and</w:t>
      </w:r>
      <w:r>
        <w:rPr>
          <w:spacing w:val="-6"/>
        </w:rPr>
        <w:t xml:space="preserve"> </w:t>
      </w:r>
      <w:r>
        <w:t>also</w:t>
      </w:r>
      <w:r>
        <w:rPr>
          <w:spacing w:val="-6"/>
        </w:rPr>
        <w:t xml:space="preserve"> </w:t>
      </w:r>
      <w:r>
        <w:t>to</w:t>
      </w:r>
      <w:r>
        <w:rPr>
          <w:spacing w:val="-7"/>
        </w:rPr>
        <w:t xml:space="preserve"> </w:t>
      </w:r>
      <w:r>
        <w:t>compare</w:t>
      </w:r>
      <w:r>
        <w:rPr>
          <w:spacing w:val="-8"/>
        </w:rPr>
        <w:t xml:space="preserve"> </w:t>
      </w:r>
      <w:r>
        <w:t>tetracycline</w:t>
      </w:r>
      <w:r>
        <w:rPr>
          <w:spacing w:val="-8"/>
        </w:rPr>
        <w:t xml:space="preserve"> </w:t>
      </w:r>
      <w:r>
        <w:t>residues</w:t>
      </w:r>
      <w:r>
        <w:rPr>
          <w:spacing w:val="-7"/>
        </w:rPr>
        <w:t xml:space="preserve"> </w:t>
      </w:r>
      <w:r>
        <w:t>in</w:t>
      </w:r>
      <w:r>
        <w:rPr>
          <w:spacing w:val="-7"/>
        </w:rPr>
        <w:t xml:space="preserve"> </w:t>
      </w:r>
      <w:r>
        <w:t>poultry</w:t>
      </w:r>
      <w:r>
        <w:rPr>
          <w:spacing w:val="-10"/>
        </w:rPr>
        <w:t xml:space="preserve"> </w:t>
      </w:r>
      <w:r>
        <w:t>eggs</w:t>
      </w:r>
      <w:r>
        <w:rPr>
          <w:spacing w:val="-7"/>
        </w:rPr>
        <w:t xml:space="preserve"> </w:t>
      </w:r>
      <w:r>
        <w:t>across</w:t>
      </w:r>
      <w:r>
        <w:rPr>
          <w:spacing w:val="-8"/>
        </w:rPr>
        <w:t xml:space="preserve"> </w:t>
      </w:r>
      <w:r>
        <w:t>all</w:t>
      </w:r>
      <w:r>
        <w:rPr>
          <w:spacing w:val="-7"/>
        </w:rPr>
        <w:t xml:space="preserve"> </w:t>
      </w:r>
      <w:r>
        <w:t>the</w:t>
      </w:r>
      <w:r>
        <w:rPr>
          <w:spacing w:val="-8"/>
        </w:rPr>
        <w:t xml:space="preserve"> </w:t>
      </w:r>
      <w:r>
        <w:t>six area councils in the FCT.</w:t>
      </w:r>
    </w:p>
    <w:p w:rsidR="00C511AF" w:rsidRDefault="00C511AF">
      <w:pPr>
        <w:pStyle w:val="BodyText"/>
        <w:spacing w:line="480" w:lineRule="auto"/>
        <w:jc w:val="both"/>
        <w:sectPr w:rsidR="00C511AF">
          <w:type w:val="continuous"/>
          <w:pgSz w:w="11910" w:h="16840"/>
          <w:pgMar w:top="1340" w:right="283" w:bottom="1200" w:left="1275" w:header="0" w:footer="1015" w:gutter="0"/>
          <w:cols w:space="720"/>
        </w:sectPr>
      </w:pPr>
    </w:p>
    <w:p w:rsidR="00C511AF" w:rsidRDefault="00095AB8">
      <w:pPr>
        <w:pStyle w:val="Heading1"/>
        <w:numPr>
          <w:ilvl w:val="0"/>
          <w:numId w:val="2"/>
        </w:numPr>
        <w:tabs>
          <w:tab w:val="left" w:pos="375"/>
        </w:tabs>
        <w:spacing w:before="77"/>
        <w:ind w:left="375" w:hanging="210"/>
        <w:jc w:val="both"/>
      </w:pPr>
      <w:r>
        <w:rPr>
          <w:spacing w:val="-2"/>
        </w:rPr>
        <w:lastRenderedPageBreak/>
        <w:t>Results</w:t>
      </w:r>
    </w:p>
    <w:p w:rsidR="00C511AF" w:rsidRDefault="00C511AF">
      <w:pPr>
        <w:pStyle w:val="BodyText"/>
        <w:spacing w:before="162"/>
        <w:ind w:left="0"/>
        <w:rPr>
          <w:b/>
          <w:sz w:val="28"/>
        </w:rPr>
      </w:pPr>
    </w:p>
    <w:p w:rsidR="00C511AF" w:rsidRDefault="00095AB8">
      <w:pPr>
        <w:pStyle w:val="ListParagraph"/>
        <w:numPr>
          <w:ilvl w:val="1"/>
          <w:numId w:val="2"/>
        </w:numPr>
        <w:tabs>
          <w:tab w:val="left" w:pos="569"/>
        </w:tabs>
        <w:spacing w:before="1" w:line="480" w:lineRule="auto"/>
        <w:ind w:right="1154" w:firstLine="0"/>
        <w:jc w:val="both"/>
        <w:rPr>
          <w:b/>
          <w:sz w:val="28"/>
        </w:rPr>
      </w:pPr>
      <w:r>
        <w:rPr>
          <w:b/>
          <w:sz w:val="28"/>
        </w:rPr>
        <w:t>Prevalence</w:t>
      </w:r>
      <w:r>
        <w:rPr>
          <w:b/>
          <w:spacing w:val="-18"/>
          <w:sz w:val="28"/>
        </w:rPr>
        <w:t xml:space="preserve"> </w:t>
      </w:r>
      <w:r>
        <w:rPr>
          <w:b/>
          <w:sz w:val="28"/>
        </w:rPr>
        <w:t>of</w:t>
      </w:r>
      <w:r>
        <w:rPr>
          <w:b/>
          <w:spacing w:val="-17"/>
          <w:sz w:val="28"/>
        </w:rPr>
        <w:t xml:space="preserve"> </w:t>
      </w:r>
      <w:r>
        <w:rPr>
          <w:b/>
          <w:sz w:val="28"/>
        </w:rPr>
        <w:t>oxytetracycline</w:t>
      </w:r>
      <w:r>
        <w:rPr>
          <w:b/>
          <w:spacing w:val="-18"/>
          <w:sz w:val="28"/>
        </w:rPr>
        <w:t xml:space="preserve"> </w:t>
      </w:r>
      <w:r>
        <w:rPr>
          <w:b/>
          <w:sz w:val="28"/>
        </w:rPr>
        <w:t>and</w:t>
      </w:r>
      <w:r>
        <w:rPr>
          <w:b/>
          <w:spacing w:val="-17"/>
          <w:sz w:val="28"/>
        </w:rPr>
        <w:t xml:space="preserve"> </w:t>
      </w:r>
      <w:r>
        <w:rPr>
          <w:b/>
          <w:sz w:val="28"/>
        </w:rPr>
        <w:t>tetracycline</w:t>
      </w:r>
      <w:r>
        <w:rPr>
          <w:b/>
          <w:spacing w:val="-18"/>
          <w:sz w:val="28"/>
        </w:rPr>
        <w:t xml:space="preserve"> </w:t>
      </w:r>
      <w:r>
        <w:rPr>
          <w:b/>
          <w:sz w:val="28"/>
        </w:rPr>
        <w:t>residues</w:t>
      </w:r>
      <w:r>
        <w:rPr>
          <w:b/>
          <w:spacing w:val="-17"/>
          <w:sz w:val="28"/>
        </w:rPr>
        <w:t xml:space="preserve"> </w:t>
      </w:r>
      <w:r>
        <w:rPr>
          <w:b/>
          <w:sz w:val="28"/>
        </w:rPr>
        <w:t>in</w:t>
      </w:r>
      <w:r>
        <w:rPr>
          <w:b/>
          <w:spacing w:val="-18"/>
          <w:sz w:val="28"/>
        </w:rPr>
        <w:t xml:space="preserve"> </w:t>
      </w:r>
      <w:r>
        <w:rPr>
          <w:b/>
          <w:sz w:val="28"/>
        </w:rPr>
        <w:t>raw,</w:t>
      </w:r>
      <w:r>
        <w:rPr>
          <w:b/>
          <w:spacing w:val="-17"/>
          <w:sz w:val="28"/>
        </w:rPr>
        <w:t xml:space="preserve"> </w:t>
      </w:r>
      <w:r>
        <w:rPr>
          <w:b/>
          <w:sz w:val="28"/>
        </w:rPr>
        <w:t>boiled</w:t>
      </w:r>
      <w:r>
        <w:rPr>
          <w:b/>
          <w:spacing w:val="-18"/>
          <w:sz w:val="28"/>
        </w:rPr>
        <w:t xml:space="preserve"> </w:t>
      </w:r>
      <w:r>
        <w:rPr>
          <w:b/>
          <w:sz w:val="28"/>
        </w:rPr>
        <w:t>and fried chicken egg samples in the F.C.T.</w:t>
      </w:r>
    </w:p>
    <w:p w:rsidR="00C511AF" w:rsidRDefault="00095AB8" w:rsidP="004A5E48">
      <w:pPr>
        <w:pStyle w:val="BodyText"/>
        <w:spacing w:line="480" w:lineRule="auto"/>
        <w:ind w:right="1154"/>
        <w:jc w:val="both"/>
      </w:pPr>
      <w:r>
        <w:t>Out of the 42 raw layer chicken eggs tested, 88.1% were found positive for oxytetracycline, and</w:t>
      </w:r>
      <w:r>
        <w:rPr>
          <w:spacing w:val="-5"/>
        </w:rPr>
        <w:t xml:space="preserve"> </w:t>
      </w:r>
      <w:r>
        <w:t>52.4%</w:t>
      </w:r>
      <w:r>
        <w:rPr>
          <w:spacing w:val="-6"/>
        </w:rPr>
        <w:t xml:space="preserve"> </w:t>
      </w:r>
      <w:r>
        <w:t>tested</w:t>
      </w:r>
      <w:r>
        <w:rPr>
          <w:spacing w:val="-5"/>
        </w:rPr>
        <w:t xml:space="preserve"> </w:t>
      </w:r>
      <w:r>
        <w:t>positive</w:t>
      </w:r>
      <w:r>
        <w:rPr>
          <w:spacing w:val="-6"/>
        </w:rPr>
        <w:t xml:space="preserve"> </w:t>
      </w:r>
      <w:r>
        <w:t>for</w:t>
      </w:r>
      <w:r>
        <w:rPr>
          <w:spacing w:val="-6"/>
        </w:rPr>
        <w:t xml:space="preserve"> </w:t>
      </w:r>
      <w:r>
        <w:t>tetracycline</w:t>
      </w:r>
      <w:r>
        <w:rPr>
          <w:spacing w:val="-6"/>
        </w:rPr>
        <w:t xml:space="preserve"> </w:t>
      </w:r>
      <w:r>
        <w:t>residues.</w:t>
      </w:r>
      <w:r>
        <w:rPr>
          <w:spacing w:val="-5"/>
        </w:rPr>
        <w:t xml:space="preserve"> </w:t>
      </w:r>
      <w:r>
        <w:t>Among</w:t>
      </w:r>
      <w:r>
        <w:rPr>
          <w:spacing w:val="-7"/>
        </w:rPr>
        <w:t xml:space="preserve"> </w:t>
      </w:r>
      <w:r>
        <w:t>the</w:t>
      </w:r>
      <w:r>
        <w:rPr>
          <w:spacing w:val="-5"/>
        </w:rPr>
        <w:t xml:space="preserve"> </w:t>
      </w:r>
      <w:r>
        <w:t>42</w:t>
      </w:r>
      <w:r>
        <w:rPr>
          <w:spacing w:val="-5"/>
        </w:rPr>
        <w:t xml:space="preserve"> </w:t>
      </w:r>
      <w:r>
        <w:t>layer</w:t>
      </w:r>
      <w:r>
        <w:rPr>
          <w:spacing w:val="-6"/>
        </w:rPr>
        <w:t xml:space="preserve"> </w:t>
      </w:r>
      <w:r>
        <w:t>chicken</w:t>
      </w:r>
      <w:r>
        <w:rPr>
          <w:spacing w:val="-5"/>
        </w:rPr>
        <w:t xml:space="preserve"> </w:t>
      </w:r>
      <w:r>
        <w:t>eggs</w:t>
      </w:r>
      <w:r>
        <w:rPr>
          <w:spacing w:val="-5"/>
        </w:rPr>
        <w:t xml:space="preserve"> </w:t>
      </w:r>
      <w:r>
        <w:t>boiled</w:t>
      </w:r>
      <w:r>
        <w:rPr>
          <w:spacing w:val="-5"/>
        </w:rPr>
        <w:t xml:space="preserve"> </w:t>
      </w:r>
      <w:r>
        <w:t>at 95°C, 80.9% exhibited positive results for oxytetracycline, while 47.6% tested positive for tetracycline residues. In the case of 42 layer chicken eggs fried at 110-120°C for 3 minutes, 71.4% tested positive for oxytetracycline, and 40.5% were found positive for tetracycline residues (Table 3,1).</w:t>
      </w:r>
    </w:p>
    <w:p w:rsidR="00C511AF" w:rsidRDefault="00095AB8">
      <w:pPr>
        <w:pStyle w:val="Heading1"/>
        <w:numPr>
          <w:ilvl w:val="1"/>
          <w:numId w:val="2"/>
        </w:numPr>
        <w:tabs>
          <w:tab w:val="left" w:pos="686"/>
        </w:tabs>
        <w:spacing w:before="0" w:line="482" w:lineRule="auto"/>
        <w:ind w:right="1159" w:firstLine="69"/>
        <w:jc w:val="both"/>
      </w:pPr>
      <w:r>
        <w:t>Prevalence of oxytetracycline and tetracycline residues in raw, boiled and fried quail eggs in the F.C.T.</w:t>
      </w:r>
    </w:p>
    <w:p w:rsidR="00C511AF" w:rsidRDefault="00095AB8">
      <w:pPr>
        <w:pStyle w:val="BodyText"/>
        <w:spacing w:line="480" w:lineRule="auto"/>
        <w:ind w:right="1152"/>
        <w:jc w:val="both"/>
      </w:pPr>
      <w:r>
        <w:t>Out</w:t>
      </w:r>
      <w:r>
        <w:rPr>
          <w:spacing w:val="-5"/>
        </w:rPr>
        <w:t xml:space="preserve"> </w:t>
      </w:r>
      <w:r>
        <w:t>of</w:t>
      </w:r>
      <w:r>
        <w:rPr>
          <w:spacing w:val="-6"/>
        </w:rPr>
        <w:t xml:space="preserve"> </w:t>
      </w:r>
      <w:r>
        <w:t>the</w:t>
      </w:r>
      <w:r>
        <w:rPr>
          <w:spacing w:val="-3"/>
        </w:rPr>
        <w:t xml:space="preserve"> </w:t>
      </w:r>
      <w:r>
        <w:t>126</w:t>
      </w:r>
      <w:r>
        <w:rPr>
          <w:spacing w:val="-5"/>
        </w:rPr>
        <w:t xml:space="preserve"> </w:t>
      </w:r>
      <w:r>
        <w:t>quail</w:t>
      </w:r>
      <w:r>
        <w:rPr>
          <w:spacing w:val="-2"/>
        </w:rPr>
        <w:t xml:space="preserve"> </w:t>
      </w:r>
      <w:r>
        <w:t>eggs</w:t>
      </w:r>
      <w:r>
        <w:rPr>
          <w:spacing w:val="-2"/>
        </w:rPr>
        <w:t xml:space="preserve"> </w:t>
      </w:r>
      <w:r>
        <w:t>analyzed,</w:t>
      </w:r>
      <w:r>
        <w:rPr>
          <w:spacing w:val="-5"/>
        </w:rPr>
        <w:t xml:space="preserve"> </w:t>
      </w:r>
      <w:r>
        <w:t>42</w:t>
      </w:r>
      <w:r>
        <w:rPr>
          <w:spacing w:val="-2"/>
        </w:rPr>
        <w:t xml:space="preserve"> </w:t>
      </w:r>
      <w:r>
        <w:t>raw</w:t>
      </w:r>
      <w:r>
        <w:rPr>
          <w:spacing w:val="-3"/>
        </w:rPr>
        <w:t xml:space="preserve"> </w:t>
      </w:r>
      <w:r>
        <w:t>eggs,</w:t>
      </w:r>
      <w:r>
        <w:rPr>
          <w:spacing w:val="-5"/>
        </w:rPr>
        <w:t xml:space="preserve"> </w:t>
      </w:r>
      <w:r>
        <w:t>19</w:t>
      </w:r>
      <w:r>
        <w:rPr>
          <w:spacing w:val="-5"/>
        </w:rPr>
        <w:t xml:space="preserve"> </w:t>
      </w:r>
      <w:r>
        <w:t>(45.2%)</w:t>
      </w:r>
      <w:r>
        <w:rPr>
          <w:spacing w:val="-3"/>
        </w:rPr>
        <w:t xml:space="preserve"> </w:t>
      </w:r>
      <w:r>
        <w:t>were</w:t>
      </w:r>
      <w:r>
        <w:rPr>
          <w:spacing w:val="-7"/>
        </w:rPr>
        <w:t xml:space="preserve"> </w:t>
      </w:r>
      <w:r>
        <w:t>positive</w:t>
      </w:r>
      <w:r>
        <w:rPr>
          <w:spacing w:val="-3"/>
        </w:rPr>
        <w:t xml:space="preserve"> </w:t>
      </w:r>
      <w:r>
        <w:t>for</w:t>
      </w:r>
      <w:r>
        <w:rPr>
          <w:spacing w:val="-6"/>
        </w:rPr>
        <w:t xml:space="preserve"> </w:t>
      </w:r>
      <w:r>
        <w:t>oxytetracycline while</w:t>
      </w:r>
      <w:r>
        <w:rPr>
          <w:spacing w:val="-3"/>
        </w:rPr>
        <w:t xml:space="preserve"> </w:t>
      </w:r>
      <w:r>
        <w:t>15</w:t>
      </w:r>
      <w:r>
        <w:rPr>
          <w:spacing w:val="-3"/>
        </w:rPr>
        <w:t xml:space="preserve"> </w:t>
      </w:r>
      <w:r>
        <w:t>(35.7%)</w:t>
      </w:r>
      <w:r>
        <w:rPr>
          <w:spacing w:val="-3"/>
        </w:rPr>
        <w:t xml:space="preserve"> </w:t>
      </w:r>
      <w:r>
        <w:t>were</w:t>
      </w:r>
      <w:r>
        <w:rPr>
          <w:spacing w:val="-4"/>
        </w:rPr>
        <w:t xml:space="preserve"> </w:t>
      </w:r>
      <w:r>
        <w:t>positive</w:t>
      </w:r>
      <w:r>
        <w:rPr>
          <w:spacing w:val="-4"/>
        </w:rPr>
        <w:t xml:space="preserve"> </w:t>
      </w:r>
      <w:r>
        <w:t>for</w:t>
      </w:r>
      <w:r>
        <w:rPr>
          <w:spacing w:val="-5"/>
        </w:rPr>
        <w:t xml:space="preserve"> </w:t>
      </w:r>
      <w:r>
        <w:t>tetracycline</w:t>
      </w:r>
      <w:r>
        <w:rPr>
          <w:spacing w:val="-4"/>
        </w:rPr>
        <w:t xml:space="preserve"> </w:t>
      </w:r>
      <w:r>
        <w:t>residues.</w:t>
      </w:r>
      <w:r>
        <w:rPr>
          <w:spacing w:val="-3"/>
        </w:rPr>
        <w:t xml:space="preserve"> </w:t>
      </w:r>
      <w:r>
        <w:t>Out</w:t>
      </w:r>
      <w:r>
        <w:rPr>
          <w:spacing w:val="-3"/>
        </w:rPr>
        <w:t xml:space="preserve"> </w:t>
      </w:r>
      <w:r>
        <w:t>of</w:t>
      </w:r>
      <w:r>
        <w:rPr>
          <w:spacing w:val="-3"/>
        </w:rPr>
        <w:t xml:space="preserve"> </w:t>
      </w:r>
      <w:r>
        <w:t>the</w:t>
      </w:r>
      <w:r>
        <w:rPr>
          <w:spacing w:val="-5"/>
        </w:rPr>
        <w:t xml:space="preserve"> </w:t>
      </w:r>
      <w:r>
        <w:t>42</w:t>
      </w:r>
      <w:r>
        <w:rPr>
          <w:spacing w:val="-3"/>
        </w:rPr>
        <w:t xml:space="preserve"> </w:t>
      </w:r>
      <w:r>
        <w:t>boiled</w:t>
      </w:r>
      <w:r>
        <w:rPr>
          <w:spacing w:val="-3"/>
        </w:rPr>
        <w:t xml:space="preserve"> </w:t>
      </w:r>
      <w:r>
        <w:t>egg</w:t>
      </w:r>
      <w:r>
        <w:rPr>
          <w:spacing w:val="-6"/>
        </w:rPr>
        <w:t xml:space="preserve"> </w:t>
      </w:r>
      <w:r>
        <w:t>samples,</w:t>
      </w:r>
      <w:r>
        <w:rPr>
          <w:spacing w:val="-3"/>
        </w:rPr>
        <w:t xml:space="preserve"> </w:t>
      </w:r>
      <w:r>
        <w:t>27 (64.3%) were positive for oxytetracycline while 13 (30.9%) were positive for tetracycline residues. Out of the 42 quail egg samples that were fried at 110-120°c for 3 minutes and analyzed</w:t>
      </w:r>
      <w:r>
        <w:rPr>
          <w:spacing w:val="-1"/>
        </w:rPr>
        <w:t xml:space="preserve"> </w:t>
      </w:r>
      <w:r>
        <w:t>for</w:t>
      </w:r>
      <w:r>
        <w:rPr>
          <w:spacing w:val="-5"/>
        </w:rPr>
        <w:t xml:space="preserve"> </w:t>
      </w:r>
      <w:r>
        <w:t>tetracycline</w:t>
      </w:r>
      <w:r>
        <w:rPr>
          <w:spacing w:val="-2"/>
        </w:rPr>
        <w:t xml:space="preserve"> </w:t>
      </w:r>
      <w:r>
        <w:t>residues</w:t>
      </w:r>
      <w:r>
        <w:rPr>
          <w:spacing w:val="-3"/>
        </w:rPr>
        <w:t xml:space="preserve"> </w:t>
      </w:r>
      <w:r>
        <w:t>23</w:t>
      </w:r>
      <w:r>
        <w:rPr>
          <w:spacing w:val="-3"/>
        </w:rPr>
        <w:t xml:space="preserve"> </w:t>
      </w:r>
      <w:r>
        <w:t>(54.8%)</w:t>
      </w:r>
      <w:r>
        <w:rPr>
          <w:spacing w:val="-3"/>
        </w:rPr>
        <w:t xml:space="preserve"> </w:t>
      </w:r>
      <w:r>
        <w:t>were</w:t>
      </w:r>
      <w:r>
        <w:rPr>
          <w:spacing w:val="-3"/>
        </w:rPr>
        <w:t xml:space="preserve"> </w:t>
      </w:r>
      <w:r>
        <w:t>positive</w:t>
      </w:r>
      <w:r>
        <w:rPr>
          <w:spacing w:val="-4"/>
        </w:rPr>
        <w:t xml:space="preserve"> </w:t>
      </w:r>
      <w:r>
        <w:t>for</w:t>
      </w:r>
      <w:r>
        <w:rPr>
          <w:spacing w:val="-5"/>
        </w:rPr>
        <w:t xml:space="preserve"> </w:t>
      </w:r>
      <w:r>
        <w:t>oxytetracycline</w:t>
      </w:r>
      <w:r>
        <w:rPr>
          <w:spacing w:val="-3"/>
        </w:rPr>
        <w:t xml:space="preserve"> </w:t>
      </w:r>
      <w:r>
        <w:t>residues</w:t>
      </w:r>
      <w:r>
        <w:rPr>
          <w:spacing w:val="-3"/>
        </w:rPr>
        <w:t xml:space="preserve"> </w:t>
      </w:r>
      <w:r>
        <w:t>while 10 (23.8%) were positive for tetracycline residues ( Table 3.2).</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Heading1"/>
        <w:spacing w:line="480" w:lineRule="auto"/>
        <w:ind w:right="1152"/>
        <w:jc w:val="left"/>
      </w:pPr>
      <w:r>
        <w:lastRenderedPageBreak/>
        <w:t>Table</w:t>
      </w:r>
      <w:r>
        <w:rPr>
          <w:spacing w:val="-4"/>
        </w:rPr>
        <w:t xml:space="preserve"> </w:t>
      </w:r>
      <w:r>
        <w:t>3.1:</w:t>
      </w:r>
      <w:r>
        <w:rPr>
          <w:spacing w:val="-4"/>
        </w:rPr>
        <w:t xml:space="preserve"> </w:t>
      </w:r>
      <w:r>
        <w:t>Prevalence</w:t>
      </w:r>
      <w:r>
        <w:rPr>
          <w:spacing w:val="-4"/>
        </w:rPr>
        <w:t xml:space="preserve"> </w:t>
      </w:r>
      <w:r>
        <w:t>of</w:t>
      </w:r>
      <w:r>
        <w:rPr>
          <w:spacing w:val="-2"/>
        </w:rPr>
        <w:t xml:space="preserve"> </w:t>
      </w:r>
      <w:r>
        <w:t>oxytetracycline</w:t>
      </w:r>
      <w:r>
        <w:rPr>
          <w:spacing w:val="-4"/>
        </w:rPr>
        <w:t xml:space="preserve"> </w:t>
      </w:r>
      <w:r>
        <w:t>and</w:t>
      </w:r>
      <w:r>
        <w:rPr>
          <w:spacing w:val="-4"/>
        </w:rPr>
        <w:t xml:space="preserve"> </w:t>
      </w:r>
      <w:r>
        <w:t>tetracycline</w:t>
      </w:r>
      <w:r>
        <w:rPr>
          <w:spacing w:val="-1"/>
        </w:rPr>
        <w:t xml:space="preserve"> </w:t>
      </w:r>
      <w:r>
        <w:t>residues</w:t>
      </w:r>
      <w:r>
        <w:rPr>
          <w:spacing w:val="-3"/>
        </w:rPr>
        <w:t xml:space="preserve"> </w:t>
      </w:r>
      <w:r>
        <w:t>in</w:t>
      </w:r>
      <w:r>
        <w:rPr>
          <w:spacing w:val="-4"/>
        </w:rPr>
        <w:t xml:space="preserve"> </w:t>
      </w:r>
      <w:r>
        <w:t>raw, boiled and fried chicken eggs in the F.C.T.</w:t>
      </w:r>
    </w:p>
    <w:p w:rsidR="00C511AF" w:rsidRDefault="00C511AF">
      <w:pPr>
        <w:pStyle w:val="BodyText"/>
        <w:ind w:left="0"/>
        <w:rPr>
          <w:b/>
          <w:sz w:val="20"/>
        </w:rPr>
      </w:pPr>
    </w:p>
    <w:p w:rsidR="00C511AF" w:rsidRDefault="00C511AF">
      <w:pPr>
        <w:pStyle w:val="BodyText"/>
        <w:spacing w:before="100"/>
        <w:ind w:left="0"/>
        <w:rPr>
          <w:b/>
          <w:sz w:val="20"/>
        </w:rPr>
      </w:pPr>
    </w:p>
    <w:tbl>
      <w:tblPr>
        <w:tblW w:w="0" w:type="auto"/>
        <w:tblInd w:w="172" w:type="dxa"/>
        <w:tblLayout w:type="fixed"/>
        <w:tblCellMar>
          <w:left w:w="0" w:type="dxa"/>
          <w:right w:w="0" w:type="dxa"/>
        </w:tblCellMar>
        <w:tblLook w:val="01E0" w:firstRow="1" w:lastRow="1" w:firstColumn="1" w:lastColumn="1" w:noHBand="0" w:noVBand="0"/>
      </w:tblPr>
      <w:tblGrid>
        <w:gridCol w:w="1033"/>
        <w:gridCol w:w="1245"/>
        <w:gridCol w:w="1865"/>
        <w:gridCol w:w="1886"/>
        <w:gridCol w:w="1542"/>
        <w:gridCol w:w="1438"/>
      </w:tblGrid>
      <w:tr w:rsidR="00C511AF">
        <w:trPr>
          <w:trHeight w:val="1103"/>
        </w:trPr>
        <w:tc>
          <w:tcPr>
            <w:tcW w:w="1033" w:type="dxa"/>
            <w:tcBorders>
              <w:top w:val="single" w:sz="4" w:space="0" w:color="000000"/>
              <w:bottom w:val="single" w:sz="4" w:space="0" w:color="000000"/>
            </w:tcBorders>
          </w:tcPr>
          <w:p w:rsidR="00C511AF" w:rsidRDefault="00095AB8">
            <w:pPr>
              <w:pStyle w:val="TableParagraph"/>
              <w:spacing w:line="268" w:lineRule="exact"/>
              <w:ind w:left="108"/>
              <w:rPr>
                <w:sz w:val="24"/>
              </w:rPr>
            </w:pPr>
            <w:r>
              <w:rPr>
                <w:spacing w:val="-2"/>
                <w:sz w:val="24"/>
              </w:rPr>
              <w:t>Sample</w:t>
            </w:r>
          </w:p>
        </w:tc>
        <w:tc>
          <w:tcPr>
            <w:tcW w:w="1245" w:type="dxa"/>
            <w:tcBorders>
              <w:top w:val="single" w:sz="4" w:space="0" w:color="000000"/>
              <w:bottom w:val="single" w:sz="4" w:space="0" w:color="000000"/>
            </w:tcBorders>
          </w:tcPr>
          <w:p w:rsidR="00C511AF" w:rsidRDefault="00095AB8">
            <w:pPr>
              <w:pStyle w:val="TableParagraph"/>
              <w:spacing w:line="268" w:lineRule="exact"/>
              <w:ind w:left="205"/>
              <w:rPr>
                <w:sz w:val="24"/>
              </w:rPr>
            </w:pPr>
            <w:r>
              <w:rPr>
                <w:spacing w:val="-2"/>
                <w:sz w:val="24"/>
              </w:rPr>
              <w:t>Number</w:t>
            </w:r>
          </w:p>
          <w:p w:rsidR="00C511AF" w:rsidRDefault="00C511AF">
            <w:pPr>
              <w:pStyle w:val="TableParagraph"/>
              <w:rPr>
                <w:b/>
                <w:sz w:val="24"/>
              </w:rPr>
            </w:pPr>
          </w:p>
          <w:p w:rsidR="00C511AF" w:rsidRDefault="00095AB8">
            <w:pPr>
              <w:pStyle w:val="TableParagraph"/>
              <w:ind w:left="205"/>
              <w:rPr>
                <w:sz w:val="24"/>
              </w:rPr>
            </w:pPr>
            <w:r>
              <w:rPr>
                <w:spacing w:val="-2"/>
                <w:sz w:val="24"/>
              </w:rPr>
              <w:t>Collected</w:t>
            </w:r>
          </w:p>
        </w:tc>
        <w:tc>
          <w:tcPr>
            <w:tcW w:w="1865" w:type="dxa"/>
            <w:tcBorders>
              <w:top w:val="single" w:sz="4" w:space="0" w:color="000000"/>
              <w:bottom w:val="single" w:sz="4" w:space="0" w:color="000000"/>
            </w:tcBorders>
          </w:tcPr>
          <w:p w:rsidR="00C511AF" w:rsidRDefault="00095AB8">
            <w:pPr>
              <w:pStyle w:val="TableParagraph"/>
              <w:spacing w:line="268" w:lineRule="exact"/>
              <w:ind w:left="121"/>
              <w:rPr>
                <w:sz w:val="24"/>
              </w:rPr>
            </w:pPr>
            <w:r>
              <w:rPr>
                <w:spacing w:val="-2"/>
                <w:sz w:val="24"/>
              </w:rPr>
              <w:t>Oxytetracycline</w:t>
            </w:r>
          </w:p>
          <w:p w:rsidR="00C511AF" w:rsidRDefault="00C511AF">
            <w:pPr>
              <w:pStyle w:val="TableParagraph"/>
              <w:rPr>
                <w:b/>
                <w:sz w:val="24"/>
              </w:rPr>
            </w:pPr>
          </w:p>
          <w:p w:rsidR="00C511AF" w:rsidRDefault="00095AB8">
            <w:pPr>
              <w:pStyle w:val="TableParagraph"/>
              <w:ind w:left="121"/>
              <w:rPr>
                <w:sz w:val="24"/>
              </w:rPr>
            </w:pPr>
            <w:r>
              <w:rPr>
                <w:sz w:val="24"/>
              </w:rPr>
              <w:t>Residue</w:t>
            </w:r>
            <w:r>
              <w:rPr>
                <w:spacing w:val="-1"/>
                <w:sz w:val="24"/>
              </w:rPr>
              <w:t xml:space="preserve"> </w:t>
            </w:r>
            <w:r>
              <w:rPr>
                <w:spacing w:val="-4"/>
                <w:sz w:val="24"/>
              </w:rPr>
              <w:t>(No)</w:t>
            </w:r>
          </w:p>
        </w:tc>
        <w:tc>
          <w:tcPr>
            <w:tcW w:w="1886" w:type="dxa"/>
            <w:tcBorders>
              <w:top w:val="single" w:sz="4" w:space="0" w:color="000000"/>
              <w:bottom w:val="single" w:sz="4" w:space="0" w:color="000000"/>
            </w:tcBorders>
          </w:tcPr>
          <w:p w:rsidR="00C511AF" w:rsidRDefault="00095AB8">
            <w:pPr>
              <w:pStyle w:val="TableParagraph"/>
              <w:spacing w:line="268" w:lineRule="exact"/>
              <w:ind w:left="213"/>
              <w:rPr>
                <w:sz w:val="24"/>
              </w:rPr>
            </w:pPr>
            <w:r>
              <w:rPr>
                <w:spacing w:val="-2"/>
                <w:sz w:val="24"/>
              </w:rPr>
              <w:t>Oxytetracycline</w:t>
            </w:r>
          </w:p>
          <w:p w:rsidR="00C511AF" w:rsidRDefault="00C511AF">
            <w:pPr>
              <w:pStyle w:val="TableParagraph"/>
              <w:rPr>
                <w:b/>
                <w:sz w:val="24"/>
              </w:rPr>
            </w:pPr>
          </w:p>
          <w:p w:rsidR="00C511AF" w:rsidRDefault="00095AB8">
            <w:pPr>
              <w:pStyle w:val="TableParagraph"/>
              <w:ind w:left="213"/>
              <w:rPr>
                <w:sz w:val="24"/>
              </w:rPr>
            </w:pPr>
            <w:r>
              <w:rPr>
                <w:sz w:val="24"/>
              </w:rPr>
              <w:t>Residue</w:t>
            </w:r>
            <w:r>
              <w:rPr>
                <w:spacing w:val="-1"/>
                <w:sz w:val="24"/>
              </w:rPr>
              <w:t xml:space="preserve"> </w:t>
            </w:r>
            <w:r>
              <w:rPr>
                <w:spacing w:val="-5"/>
                <w:sz w:val="24"/>
              </w:rPr>
              <w:t>(%)</w:t>
            </w:r>
          </w:p>
        </w:tc>
        <w:tc>
          <w:tcPr>
            <w:tcW w:w="1542" w:type="dxa"/>
            <w:tcBorders>
              <w:top w:val="single" w:sz="4" w:space="0" w:color="000000"/>
              <w:bottom w:val="single" w:sz="4" w:space="0" w:color="000000"/>
            </w:tcBorders>
          </w:tcPr>
          <w:p w:rsidR="00C511AF" w:rsidRDefault="00095AB8">
            <w:pPr>
              <w:pStyle w:val="TableParagraph"/>
              <w:spacing w:line="268" w:lineRule="exact"/>
              <w:ind w:left="142"/>
              <w:rPr>
                <w:sz w:val="24"/>
              </w:rPr>
            </w:pPr>
            <w:r>
              <w:rPr>
                <w:spacing w:val="-2"/>
                <w:sz w:val="24"/>
              </w:rPr>
              <w:t>Tetracycline</w:t>
            </w:r>
          </w:p>
          <w:p w:rsidR="00C511AF" w:rsidRDefault="00C511AF">
            <w:pPr>
              <w:pStyle w:val="TableParagraph"/>
              <w:rPr>
                <w:b/>
                <w:sz w:val="24"/>
              </w:rPr>
            </w:pPr>
          </w:p>
          <w:p w:rsidR="00C511AF" w:rsidRDefault="00095AB8">
            <w:pPr>
              <w:pStyle w:val="TableParagraph"/>
              <w:ind w:left="142"/>
              <w:rPr>
                <w:sz w:val="24"/>
              </w:rPr>
            </w:pPr>
            <w:r>
              <w:rPr>
                <w:sz w:val="24"/>
              </w:rPr>
              <w:t>Residue</w:t>
            </w:r>
            <w:r>
              <w:rPr>
                <w:spacing w:val="-1"/>
                <w:sz w:val="24"/>
              </w:rPr>
              <w:t xml:space="preserve"> </w:t>
            </w:r>
            <w:r>
              <w:rPr>
                <w:spacing w:val="-4"/>
                <w:sz w:val="24"/>
              </w:rPr>
              <w:t>(No)</w:t>
            </w:r>
          </w:p>
        </w:tc>
        <w:tc>
          <w:tcPr>
            <w:tcW w:w="1438" w:type="dxa"/>
            <w:tcBorders>
              <w:top w:val="single" w:sz="4" w:space="0" w:color="000000"/>
              <w:bottom w:val="single" w:sz="4" w:space="0" w:color="000000"/>
            </w:tcBorders>
          </w:tcPr>
          <w:p w:rsidR="00C511AF" w:rsidRDefault="00095AB8">
            <w:pPr>
              <w:pStyle w:val="TableParagraph"/>
              <w:spacing w:line="268" w:lineRule="exact"/>
              <w:ind w:left="114"/>
              <w:rPr>
                <w:sz w:val="24"/>
              </w:rPr>
            </w:pPr>
            <w:r>
              <w:rPr>
                <w:spacing w:val="-2"/>
                <w:sz w:val="24"/>
              </w:rPr>
              <w:t>Tetracycline</w:t>
            </w:r>
          </w:p>
          <w:p w:rsidR="00C511AF" w:rsidRDefault="00C511AF">
            <w:pPr>
              <w:pStyle w:val="TableParagraph"/>
              <w:rPr>
                <w:b/>
                <w:sz w:val="24"/>
              </w:rPr>
            </w:pPr>
          </w:p>
          <w:p w:rsidR="00C511AF" w:rsidRDefault="00095AB8">
            <w:pPr>
              <w:pStyle w:val="TableParagraph"/>
              <w:ind w:left="114"/>
              <w:rPr>
                <w:sz w:val="24"/>
              </w:rPr>
            </w:pPr>
            <w:r>
              <w:rPr>
                <w:sz w:val="24"/>
              </w:rPr>
              <w:t>Residue</w:t>
            </w:r>
            <w:r>
              <w:rPr>
                <w:spacing w:val="-1"/>
                <w:sz w:val="24"/>
              </w:rPr>
              <w:t xml:space="preserve"> </w:t>
            </w:r>
            <w:r>
              <w:rPr>
                <w:spacing w:val="-5"/>
                <w:sz w:val="24"/>
              </w:rPr>
              <w:t>(%)</w:t>
            </w:r>
          </w:p>
        </w:tc>
      </w:tr>
      <w:tr w:rsidR="00C511AF">
        <w:trPr>
          <w:trHeight w:val="410"/>
        </w:trPr>
        <w:tc>
          <w:tcPr>
            <w:tcW w:w="1033" w:type="dxa"/>
            <w:tcBorders>
              <w:top w:val="single" w:sz="4" w:space="0" w:color="000000"/>
            </w:tcBorders>
          </w:tcPr>
          <w:p w:rsidR="00C511AF" w:rsidRDefault="00095AB8">
            <w:pPr>
              <w:pStyle w:val="TableParagraph"/>
              <w:spacing w:line="268" w:lineRule="exact"/>
              <w:ind w:left="108"/>
              <w:rPr>
                <w:sz w:val="24"/>
              </w:rPr>
            </w:pPr>
            <w:r>
              <w:rPr>
                <w:spacing w:val="-5"/>
                <w:sz w:val="24"/>
              </w:rPr>
              <w:t>Raw</w:t>
            </w:r>
          </w:p>
        </w:tc>
        <w:tc>
          <w:tcPr>
            <w:tcW w:w="1245" w:type="dxa"/>
            <w:tcBorders>
              <w:top w:val="single" w:sz="4" w:space="0" w:color="000000"/>
            </w:tcBorders>
          </w:tcPr>
          <w:p w:rsidR="00C511AF" w:rsidRDefault="00095AB8">
            <w:pPr>
              <w:pStyle w:val="TableParagraph"/>
              <w:spacing w:line="268" w:lineRule="exact"/>
              <w:ind w:left="205"/>
              <w:rPr>
                <w:sz w:val="24"/>
              </w:rPr>
            </w:pPr>
            <w:r>
              <w:rPr>
                <w:spacing w:val="-5"/>
                <w:sz w:val="24"/>
              </w:rPr>
              <w:t>42</w:t>
            </w:r>
          </w:p>
        </w:tc>
        <w:tc>
          <w:tcPr>
            <w:tcW w:w="1865" w:type="dxa"/>
            <w:tcBorders>
              <w:top w:val="single" w:sz="4" w:space="0" w:color="000000"/>
            </w:tcBorders>
          </w:tcPr>
          <w:p w:rsidR="00C511AF" w:rsidRDefault="00095AB8">
            <w:pPr>
              <w:pStyle w:val="TableParagraph"/>
              <w:spacing w:line="268" w:lineRule="exact"/>
              <w:ind w:left="121"/>
              <w:rPr>
                <w:sz w:val="24"/>
              </w:rPr>
            </w:pPr>
            <w:r>
              <w:rPr>
                <w:spacing w:val="-5"/>
                <w:sz w:val="24"/>
              </w:rPr>
              <w:t>37</w:t>
            </w:r>
          </w:p>
        </w:tc>
        <w:tc>
          <w:tcPr>
            <w:tcW w:w="1886" w:type="dxa"/>
            <w:tcBorders>
              <w:top w:val="single" w:sz="4" w:space="0" w:color="000000"/>
            </w:tcBorders>
          </w:tcPr>
          <w:p w:rsidR="00C511AF" w:rsidRDefault="00095AB8">
            <w:pPr>
              <w:pStyle w:val="TableParagraph"/>
              <w:spacing w:line="268" w:lineRule="exact"/>
              <w:ind w:left="213"/>
              <w:rPr>
                <w:sz w:val="24"/>
              </w:rPr>
            </w:pPr>
            <w:r>
              <w:rPr>
                <w:spacing w:val="-4"/>
                <w:sz w:val="24"/>
              </w:rPr>
              <w:t>88.1</w:t>
            </w:r>
          </w:p>
        </w:tc>
        <w:tc>
          <w:tcPr>
            <w:tcW w:w="1542" w:type="dxa"/>
            <w:tcBorders>
              <w:top w:val="single" w:sz="4" w:space="0" w:color="000000"/>
            </w:tcBorders>
          </w:tcPr>
          <w:p w:rsidR="00C511AF" w:rsidRDefault="00095AB8">
            <w:pPr>
              <w:pStyle w:val="TableParagraph"/>
              <w:spacing w:line="268" w:lineRule="exact"/>
              <w:ind w:left="142"/>
              <w:rPr>
                <w:sz w:val="24"/>
              </w:rPr>
            </w:pPr>
            <w:r>
              <w:rPr>
                <w:spacing w:val="-5"/>
                <w:sz w:val="24"/>
              </w:rPr>
              <w:t>22</w:t>
            </w:r>
          </w:p>
        </w:tc>
        <w:tc>
          <w:tcPr>
            <w:tcW w:w="1438" w:type="dxa"/>
            <w:tcBorders>
              <w:top w:val="single" w:sz="4" w:space="0" w:color="000000"/>
            </w:tcBorders>
          </w:tcPr>
          <w:p w:rsidR="00C511AF" w:rsidRDefault="00095AB8">
            <w:pPr>
              <w:pStyle w:val="TableParagraph"/>
              <w:spacing w:line="268" w:lineRule="exact"/>
              <w:ind w:left="114"/>
              <w:rPr>
                <w:sz w:val="24"/>
              </w:rPr>
            </w:pPr>
            <w:r>
              <w:rPr>
                <w:spacing w:val="-4"/>
                <w:sz w:val="24"/>
              </w:rPr>
              <w:t>52.4</w:t>
            </w:r>
          </w:p>
        </w:tc>
      </w:tr>
      <w:tr w:rsidR="00C511AF">
        <w:trPr>
          <w:trHeight w:val="552"/>
        </w:trPr>
        <w:tc>
          <w:tcPr>
            <w:tcW w:w="1033" w:type="dxa"/>
          </w:tcPr>
          <w:p w:rsidR="00C511AF" w:rsidRDefault="00095AB8">
            <w:pPr>
              <w:pStyle w:val="TableParagraph"/>
              <w:spacing w:before="133"/>
              <w:ind w:left="108"/>
              <w:rPr>
                <w:sz w:val="24"/>
              </w:rPr>
            </w:pPr>
            <w:r>
              <w:rPr>
                <w:spacing w:val="-2"/>
                <w:sz w:val="24"/>
              </w:rPr>
              <w:t>Boiled</w:t>
            </w:r>
          </w:p>
        </w:tc>
        <w:tc>
          <w:tcPr>
            <w:tcW w:w="1245" w:type="dxa"/>
          </w:tcPr>
          <w:p w:rsidR="00C511AF" w:rsidRDefault="00095AB8">
            <w:pPr>
              <w:pStyle w:val="TableParagraph"/>
              <w:spacing w:before="133"/>
              <w:ind w:left="205"/>
              <w:rPr>
                <w:sz w:val="24"/>
              </w:rPr>
            </w:pPr>
            <w:r>
              <w:rPr>
                <w:spacing w:val="-5"/>
                <w:sz w:val="24"/>
              </w:rPr>
              <w:t>42</w:t>
            </w:r>
          </w:p>
        </w:tc>
        <w:tc>
          <w:tcPr>
            <w:tcW w:w="1865" w:type="dxa"/>
          </w:tcPr>
          <w:p w:rsidR="00C511AF" w:rsidRDefault="00095AB8">
            <w:pPr>
              <w:pStyle w:val="TableParagraph"/>
              <w:spacing w:before="133"/>
              <w:ind w:left="121"/>
              <w:rPr>
                <w:sz w:val="24"/>
              </w:rPr>
            </w:pPr>
            <w:r>
              <w:rPr>
                <w:spacing w:val="-5"/>
                <w:sz w:val="24"/>
              </w:rPr>
              <w:t>33</w:t>
            </w:r>
          </w:p>
        </w:tc>
        <w:tc>
          <w:tcPr>
            <w:tcW w:w="1886" w:type="dxa"/>
          </w:tcPr>
          <w:p w:rsidR="00C511AF" w:rsidRDefault="00095AB8">
            <w:pPr>
              <w:pStyle w:val="TableParagraph"/>
              <w:spacing w:before="133"/>
              <w:ind w:left="213"/>
              <w:rPr>
                <w:sz w:val="24"/>
              </w:rPr>
            </w:pPr>
            <w:r>
              <w:rPr>
                <w:spacing w:val="-4"/>
                <w:sz w:val="24"/>
              </w:rPr>
              <w:t>80.9</w:t>
            </w:r>
          </w:p>
        </w:tc>
        <w:tc>
          <w:tcPr>
            <w:tcW w:w="1542" w:type="dxa"/>
          </w:tcPr>
          <w:p w:rsidR="00C511AF" w:rsidRDefault="00095AB8">
            <w:pPr>
              <w:pStyle w:val="TableParagraph"/>
              <w:spacing w:before="133"/>
              <w:ind w:left="142"/>
              <w:rPr>
                <w:sz w:val="24"/>
              </w:rPr>
            </w:pPr>
            <w:r>
              <w:rPr>
                <w:spacing w:val="-5"/>
                <w:sz w:val="24"/>
              </w:rPr>
              <w:t>20</w:t>
            </w:r>
          </w:p>
        </w:tc>
        <w:tc>
          <w:tcPr>
            <w:tcW w:w="1438" w:type="dxa"/>
          </w:tcPr>
          <w:p w:rsidR="00C511AF" w:rsidRDefault="00095AB8">
            <w:pPr>
              <w:pStyle w:val="TableParagraph"/>
              <w:spacing w:before="133"/>
              <w:ind w:left="114"/>
              <w:rPr>
                <w:sz w:val="24"/>
              </w:rPr>
            </w:pPr>
            <w:r>
              <w:rPr>
                <w:spacing w:val="-4"/>
                <w:sz w:val="24"/>
              </w:rPr>
              <w:t>47.6</w:t>
            </w:r>
          </w:p>
        </w:tc>
      </w:tr>
      <w:tr w:rsidR="00C511AF">
        <w:trPr>
          <w:trHeight w:val="693"/>
        </w:trPr>
        <w:tc>
          <w:tcPr>
            <w:tcW w:w="1033" w:type="dxa"/>
            <w:tcBorders>
              <w:bottom w:val="single" w:sz="4" w:space="0" w:color="000000"/>
            </w:tcBorders>
          </w:tcPr>
          <w:p w:rsidR="00C511AF" w:rsidRDefault="00095AB8">
            <w:pPr>
              <w:pStyle w:val="TableParagraph"/>
              <w:spacing w:before="133"/>
              <w:ind w:left="108"/>
              <w:rPr>
                <w:sz w:val="24"/>
              </w:rPr>
            </w:pPr>
            <w:r>
              <w:rPr>
                <w:spacing w:val="-2"/>
                <w:sz w:val="24"/>
              </w:rPr>
              <w:t>Fried</w:t>
            </w:r>
          </w:p>
        </w:tc>
        <w:tc>
          <w:tcPr>
            <w:tcW w:w="1245" w:type="dxa"/>
            <w:tcBorders>
              <w:bottom w:val="single" w:sz="4" w:space="0" w:color="000000"/>
            </w:tcBorders>
          </w:tcPr>
          <w:p w:rsidR="00C511AF" w:rsidRDefault="00095AB8">
            <w:pPr>
              <w:pStyle w:val="TableParagraph"/>
              <w:spacing w:before="133"/>
              <w:ind w:left="205"/>
              <w:rPr>
                <w:sz w:val="24"/>
              </w:rPr>
            </w:pPr>
            <w:r>
              <w:rPr>
                <w:spacing w:val="-5"/>
                <w:sz w:val="24"/>
              </w:rPr>
              <w:t>42</w:t>
            </w:r>
          </w:p>
        </w:tc>
        <w:tc>
          <w:tcPr>
            <w:tcW w:w="1865" w:type="dxa"/>
            <w:tcBorders>
              <w:bottom w:val="single" w:sz="4" w:space="0" w:color="000000"/>
            </w:tcBorders>
          </w:tcPr>
          <w:p w:rsidR="00C511AF" w:rsidRDefault="00095AB8">
            <w:pPr>
              <w:pStyle w:val="TableParagraph"/>
              <w:spacing w:before="133"/>
              <w:ind w:left="121"/>
              <w:rPr>
                <w:sz w:val="24"/>
              </w:rPr>
            </w:pPr>
            <w:r>
              <w:rPr>
                <w:spacing w:val="-5"/>
                <w:sz w:val="24"/>
              </w:rPr>
              <w:t>30</w:t>
            </w:r>
          </w:p>
        </w:tc>
        <w:tc>
          <w:tcPr>
            <w:tcW w:w="1886" w:type="dxa"/>
            <w:tcBorders>
              <w:bottom w:val="single" w:sz="4" w:space="0" w:color="000000"/>
            </w:tcBorders>
          </w:tcPr>
          <w:p w:rsidR="00C511AF" w:rsidRDefault="00095AB8">
            <w:pPr>
              <w:pStyle w:val="TableParagraph"/>
              <w:spacing w:before="133"/>
              <w:ind w:left="213"/>
              <w:rPr>
                <w:sz w:val="24"/>
              </w:rPr>
            </w:pPr>
            <w:r>
              <w:rPr>
                <w:spacing w:val="-4"/>
                <w:sz w:val="24"/>
              </w:rPr>
              <w:t>71.4</w:t>
            </w:r>
          </w:p>
        </w:tc>
        <w:tc>
          <w:tcPr>
            <w:tcW w:w="1542" w:type="dxa"/>
            <w:tcBorders>
              <w:bottom w:val="single" w:sz="4" w:space="0" w:color="000000"/>
            </w:tcBorders>
          </w:tcPr>
          <w:p w:rsidR="00C511AF" w:rsidRDefault="00095AB8">
            <w:pPr>
              <w:pStyle w:val="TableParagraph"/>
              <w:spacing w:before="133"/>
              <w:ind w:left="142"/>
              <w:rPr>
                <w:sz w:val="24"/>
              </w:rPr>
            </w:pPr>
            <w:r>
              <w:rPr>
                <w:spacing w:val="-5"/>
                <w:sz w:val="24"/>
              </w:rPr>
              <w:t>17</w:t>
            </w:r>
          </w:p>
        </w:tc>
        <w:tc>
          <w:tcPr>
            <w:tcW w:w="1438" w:type="dxa"/>
            <w:tcBorders>
              <w:bottom w:val="single" w:sz="4" w:space="0" w:color="000000"/>
            </w:tcBorders>
          </w:tcPr>
          <w:p w:rsidR="00C511AF" w:rsidRDefault="00095AB8">
            <w:pPr>
              <w:pStyle w:val="TableParagraph"/>
              <w:spacing w:before="133"/>
              <w:ind w:left="114"/>
              <w:rPr>
                <w:sz w:val="24"/>
              </w:rPr>
            </w:pPr>
            <w:r>
              <w:rPr>
                <w:spacing w:val="-4"/>
                <w:sz w:val="24"/>
              </w:rPr>
              <w:t>40.5</w:t>
            </w:r>
          </w:p>
        </w:tc>
      </w:tr>
      <w:tr w:rsidR="00C511AF">
        <w:trPr>
          <w:trHeight w:val="267"/>
        </w:trPr>
        <w:tc>
          <w:tcPr>
            <w:tcW w:w="1033" w:type="dxa"/>
            <w:tcBorders>
              <w:top w:val="single" w:sz="4" w:space="0" w:color="000000"/>
            </w:tcBorders>
          </w:tcPr>
          <w:p w:rsidR="00C511AF" w:rsidRDefault="00095AB8">
            <w:pPr>
              <w:pStyle w:val="TableParagraph"/>
              <w:spacing w:line="248" w:lineRule="exact"/>
              <w:ind w:left="108"/>
              <w:rPr>
                <w:sz w:val="24"/>
              </w:rPr>
            </w:pPr>
            <w:r>
              <w:rPr>
                <w:spacing w:val="-2"/>
                <w:sz w:val="24"/>
              </w:rPr>
              <w:t>Total</w:t>
            </w:r>
          </w:p>
        </w:tc>
        <w:tc>
          <w:tcPr>
            <w:tcW w:w="1245" w:type="dxa"/>
            <w:tcBorders>
              <w:top w:val="single" w:sz="4" w:space="0" w:color="000000"/>
            </w:tcBorders>
          </w:tcPr>
          <w:p w:rsidR="00C511AF" w:rsidRDefault="00095AB8">
            <w:pPr>
              <w:pStyle w:val="TableParagraph"/>
              <w:spacing w:line="248" w:lineRule="exact"/>
              <w:ind w:left="205"/>
              <w:rPr>
                <w:sz w:val="24"/>
              </w:rPr>
            </w:pPr>
            <w:r>
              <w:rPr>
                <w:spacing w:val="-5"/>
                <w:sz w:val="24"/>
              </w:rPr>
              <w:t>126</w:t>
            </w:r>
          </w:p>
        </w:tc>
        <w:tc>
          <w:tcPr>
            <w:tcW w:w="1865" w:type="dxa"/>
            <w:tcBorders>
              <w:top w:val="single" w:sz="4" w:space="0" w:color="000000"/>
            </w:tcBorders>
          </w:tcPr>
          <w:p w:rsidR="00C511AF" w:rsidRDefault="00095AB8">
            <w:pPr>
              <w:pStyle w:val="TableParagraph"/>
              <w:spacing w:line="248" w:lineRule="exact"/>
              <w:ind w:left="121"/>
              <w:rPr>
                <w:sz w:val="24"/>
              </w:rPr>
            </w:pPr>
            <w:r>
              <w:rPr>
                <w:spacing w:val="-5"/>
                <w:sz w:val="24"/>
              </w:rPr>
              <w:t>100</w:t>
            </w:r>
          </w:p>
        </w:tc>
        <w:tc>
          <w:tcPr>
            <w:tcW w:w="1886" w:type="dxa"/>
            <w:tcBorders>
              <w:top w:val="single" w:sz="4" w:space="0" w:color="000000"/>
            </w:tcBorders>
          </w:tcPr>
          <w:p w:rsidR="00C511AF" w:rsidRDefault="00095AB8">
            <w:pPr>
              <w:pStyle w:val="TableParagraph"/>
              <w:spacing w:line="248" w:lineRule="exact"/>
              <w:ind w:left="213"/>
              <w:rPr>
                <w:sz w:val="24"/>
              </w:rPr>
            </w:pPr>
            <w:r>
              <w:rPr>
                <w:spacing w:val="-2"/>
                <w:sz w:val="24"/>
              </w:rPr>
              <w:t>240.4</w:t>
            </w:r>
          </w:p>
        </w:tc>
        <w:tc>
          <w:tcPr>
            <w:tcW w:w="1542" w:type="dxa"/>
            <w:tcBorders>
              <w:top w:val="single" w:sz="4" w:space="0" w:color="000000"/>
            </w:tcBorders>
          </w:tcPr>
          <w:p w:rsidR="00C511AF" w:rsidRDefault="00095AB8">
            <w:pPr>
              <w:pStyle w:val="TableParagraph"/>
              <w:spacing w:line="248" w:lineRule="exact"/>
              <w:ind w:left="142"/>
              <w:rPr>
                <w:sz w:val="24"/>
              </w:rPr>
            </w:pPr>
            <w:r>
              <w:rPr>
                <w:spacing w:val="-5"/>
                <w:sz w:val="24"/>
              </w:rPr>
              <w:t>59</w:t>
            </w:r>
          </w:p>
        </w:tc>
        <w:tc>
          <w:tcPr>
            <w:tcW w:w="1438" w:type="dxa"/>
            <w:tcBorders>
              <w:top w:val="single" w:sz="4" w:space="0" w:color="000000"/>
            </w:tcBorders>
          </w:tcPr>
          <w:p w:rsidR="00C511AF" w:rsidRDefault="00095AB8">
            <w:pPr>
              <w:pStyle w:val="TableParagraph"/>
              <w:spacing w:line="248" w:lineRule="exact"/>
              <w:ind w:left="114"/>
              <w:rPr>
                <w:sz w:val="24"/>
              </w:rPr>
            </w:pPr>
            <w:r>
              <w:rPr>
                <w:spacing w:val="-2"/>
                <w:sz w:val="24"/>
              </w:rPr>
              <w:t>140.5</w:t>
            </w:r>
          </w:p>
        </w:tc>
      </w:tr>
    </w:tbl>
    <w:p w:rsidR="00C511AF" w:rsidRDefault="00095AB8">
      <w:pPr>
        <w:pStyle w:val="BodyText"/>
        <w:spacing w:before="27"/>
        <w:ind w:left="0"/>
        <w:rPr>
          <w:b/>
          <w:sz w:val="20"/>
        </w:rPr>
      </w:pPr>
      <w:r>
        <w:rPr>
          <w:b/>
          <w:noProof/>
          <w:sz w:val="20"/>
        </w:rPr>
        <mc:AlternateContent>
          <mc:Choice Requires="wps">
            <w:drawing>
              <wp:anchor distT="0" distB="0" distL="0" distR="0" simplePos="0" relativeHeight="487589376" behindDoc="1" locked="0" layoutInCell="1" allowOverlap="1">
                <wp:simplePos x="0" y="0"/>
                <wp:positionH relativeFrom="page">
                  <wp:posOffset>905560</wp:posOffset>
                </wp:positionH>
                <wp:positionV relativeFrom="paragraph">
                  <wp:posOffset>178815</wp:posOffset>
                </wp:positionV>
                <wp:extent cx="572960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05" cy="6350"/>
                        </a:xfrm>
                        <a:custGeom>
                          <a:avLst/>
                          <a:gdLst/>
                          <a:ahLst/>
                          <a:cxnLst/>
                          <a:rect l="l" t="t" r="r" b="b"/>
                          <a:pathLst>
                            <a:path w="5729605" h="6350">
                              <a:moveTo>
                                <a:pt x="5729605" y="0"/>
                              </a:moveTo>
                              <a:lnTo>
                                <a:pt x="5729605" y="0"/>
                              </a:lnTo>
                              <a:lnTo>
                                <a:pt x="0" y="0"/>
                              </a:lnTo>
                              <a:lnTo>
                                <a:pt x="0" y="6096"/>
                              </a:lnTo>
                              <a:lnTo>
                                <a:pt x="5729605" y="6096"/>
                              </a:lnTo>
                              <a:lnTo>
                                <a:pt x="5729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4C8BF" id="Graphic 6" o:spid="_x0000_s1026" style="position:absolute;margin-left:71.3pt;margin-top:14.1pt;width:451.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29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" path="m5729605,r,l,,,6096r5729605,l5729605,xe" fillcolor="black" stroked="f">
                <v:path arrowok="t"/>
                <w10:wrap type="topAndBottom" anchorx="page"/>
              </v:shape>
            </w:pict>
          </mc:Fallback>
        </mc:AlternateContent>
      </w:r>
    </w:p>
    <w:p w:rsidR="00C511AF" w:rsidRDefault="00C511AF">
      <w:pPr>
        <w:pStyle w:val="BodyText"/>
        <w:spacing w:before="135"/>
        <w:ind w:left="0"/>
        <w:rPr>
          <w:b/>
          <w:sz w:val="28"/>
        </w:rPr>
      </w:pPr>
    </w:p>
    <w:p w:rsidR="00C511AF" w:rsidRPr="004A5E48" w:rsidRDefault="00095AB8" w:rsidP="004A5E48">
      <w:pPr>
        <w:pStyle w:val="Heading1"/>
        <w:spacing w:before="1" w:line="480" w:lineRule="auto"/>
        <w:ind w:right="1152"/>
        <w:jc w:val="left"/>
      </w:pPr>
      <w:r>
        <w:t>Table</w:t>
      </w:r>
      <w:r>
        <w:rPr>
          <w:spacing w:val="40"/>
        </w:rPr>
        <w:t xml:space="preserve"> </w:t>
      </w:r>
      <w:r>
        <w:t>3.2:</w:t>
      </w:r>
      <w:r>
        <w:rPr>
          <w:spacing w:val="40"/>
        </w:rPr>
        <w:t xml:space="preserve"> </w:t>
      </w:r>
      <w:r>
        <w:t>Prevalence</w:t>
      </w:r>
      <w:r>
        <w:rPr>
          <w:spacing w:val="40"/>
        </w:rPr>
        <w:t xml:space="preserve"> </w:t>
      </w:r>
      <w:r>
        <w:t>of</w:t>
      </w:r>
      <w:r>
        <w:rPr>
          <w:spacing w:val="40"/>
        </w:rPr>
        <w:t xml:space="preserve"> </w:t>
      </w:r>
      <w:r>
        <w:t>oxtetracycline</w:t>
      </w:r>
      <w:r>
        <w:rPr>
          <w:spacing w:val="40"/>
        </w:rPr>
        <w:t xml:space="preserve"> </w:t>
      </w:r>
      <w:r>
        <w:t>and</w:t>
      </w:r>
      <w:r>
        <w:rPr>
          <w:spacing w:val="40"/>
        </w:rPr>
        <w:t xml:space="preserve"> </w:t>
      </w:r>
      <w:r>
        <w:t>tetracycline</w:t>
      </w:r>
      <w:r>
        <w:rPr>
          <w:spacing w:val="40"/>
        </w:rPr>
        <w:t xml:space="preserve"> </w:t>
      </w:r>
      <w:r>
        <w:t>residues</w:t>
      </w:r>
      <w:r>
        <w:rPr>
          <w:spacing w:val="40"/>
        </w:rPr>
        <w:t xml:space="preserve"> </w:t>
      </w:r>
      <w:r>
        <w:t>in</w:t>
      </w:r>
      <w:r>
        <w:rPr>
          <w:spacing w:val="40"/>
        </w:rPr>
        <w:t xml:space="preserve"> </w:t>
      </w:r>
      <w:r>
        <w:t>raw, boiled and fried quail eggs in the F.C.T</w:t>
      </w:r>
    </w:p>
    <w:p w:rsidR="00C511AF" w:rsidRDefault="00C511AF">
      <w:pPr>
        <w:pStyle w:val="BodyText"/>
        <w:spacing w:before="100"/>
        <w:ind w:left="0"/>
        <w:rPr>
          <w:b/>
          <w:sz w:val="20"/>
        </w:rPr>
      </w:pPr>
    </w:p>
    <w:tbl>
      <w:tblPr>
        <w:tblW w:w="0" w:type="auto"/>
        <w:tblInd w:w="158" w:type="dxa"/>
        <w:tblLayout w:type="fixed"/>
        <w:tblCellMar>
          <w:left w:w="0" w:type="dxa"/>
          <w:right w:w="0" w:type="dxa"/>
        </w:tblCellMar>
        <w:tblLook w:val="01E0" w:firstRow="1" w:lastRow="1" w:firstColumn="1" w:lastColumn="1" w:noHBand="0" w:noVBand="0"/>
      </w:tblPr>
      <w:tblGrid>
        <w:gridCol w:w="1050"/>
        <w:gridCol w:w="1217"/>
        <w:gridCol w:w="1775"/>
        <w:gridCol w:w="1917"/>
        <w:gridCol w:w="1646"/>
        <w:gridCol w:w="2095"/>
      </w:tblGrid>
      <w:tr w:rsidR="00C511AF">
        <w:trPr>
          <w:trHeight w:val="1103"/>
        </w:trPr>
        <w:tc>
          <w:tcPr>
            <w:tcW w:w="1050" w:type="dxa"/>
            <w:tcBorders>
              <w:top w:val="single" w:sz="4" w:space="0" w:color="000000"/>
              <w:bottom w:val="single" w:sz="4" w:space="0" w:color="000000"/>
            </w:tcBorders>
          </w:tcPr>
          <w:p w:rsidR="00C511AF" w:rsidRDefault="00095AB8">
            <w:pPr>
              <w:pStyle w:val="TableParagraph"/>
              <w:spacing w:line="268" w:lineRule="exact"/>
              <w:ind w:right="205"/>
              <w:jc w:val="right"/>
              <w:rPr>
                <w:sz w:val="24"/>
              </w:rPr>
            </w:pPr>
            <w:r>
              <w:rPr>
                <w:spacing w:val="-2"/>
                <w:sz w:val="24"/>
              </w:rPr>
              <w:t>Sample</w:t>
            </w:r>
          </w:p>
        </w:tc>
        <w:tc>
          <w:tcPr>
            <w:tcW w:w="1217" w:type="dxa"/>
            <w:tcBorders>
              <w:top w:val="single" w:sz="4" w:space="0" w:color="000000"/>
              <w:bottom w:val="single" w:sz="4" w:space="0" w:color="000000"/>
            </w:tcBorders>
          </w:tcPr>
          <w:p w:rsidR="00C511AF" w:rsidRDefault="00095AB8">
            <w:pPr>
              <w:pStyle w:val="TableParagraph"/>
              <w:spacing w:line="268" w:lineRule="exact"/>
              <w:ind w:left="169"/>
              <w:rPr>
                <w:sz w:val="24"/>
              </w:rPr>
            </w:pPr>
            <w:r>
              <w:rPr>
                <w:spacing w:val="-2"/>
                <w:sz w:val="24"/>
              </w:rPr>
              <w:t>Number</w:t>
            </w:r>
          </w:p>
          <w:p w:rsidR="00C511AF" w:rsidRDefault="00C511AF">
            <w:pPr>
              <w:pStyle w:val="TableParagraph"/>
              <w:rPr>
                <w:b/>
                <w:sz w:val="24"/>
              </w:rPr>
            </w:pPr>
          </w:p>
          <w:p w:rsidR="00C511AF" w:rsidRDefault="00095AB8">
            <w:pPr>
              <w:pStyle w:val="TableParagraph"/>
              <w:ind w:left="169"/>
              <w:rPr>
                <w:sz w:val="24"/>
              </w:rPr>
            </w:pPr>
            <w:r>
              <w:rPr>
                <w:spacing w:val="-2"/>
                <w:sz w:val="24"/>
              </w:rPr>
              <w:t>Collected</w:t>
            </w:r>
          </w:p>
        </w:tc>
        <w:tc>
          <w:tcPr>
            <w:tcW w:w="1775" w:type="dxa"/>
            <w:tcBorders>
              <w:top w:val="single" w:sz="4" w:space="0" w:color="000000"/>
              <w:bottom w:val="single" w:sz="4" w:space="0" w:color="000000"/>
            </w:tcBorders>
          </w:tcPr>
          <w:p w:rsidR="00C511AF" w:rsidRDefault="00095AB8">
            <w:pPr>
              <w:pStyle w:val="TableParagraph"/>
              <w:spacing w:line="268" w:lineRule="exact"/>
              <w:ind w:left="128"/>
              <w:rPr>
                <w:sz w:val="24"/>
              </w:rPr>
            </w:pPr>
            <w:r>
              <w:rPr>
                <w:spacing w:val="-2"/>
                <w:sz w:val="24"/>
              </w:rPr>
              <w:t>Oxytetracycline</w:t>
            </w:r>
          </w:p>
          <w:p w:rsidR="00C511AF" w:rsidRDefault="00C511AF">
            <w:pPr>
              <w:pStyle w:val="TableParagraph"/>
              <w:rPr>
                <w:b/>
                <w:sz w:val="24"/>
              </w:rPr>
            </w:pPr>
          </w:p>
          <w:p w:rsidR="00C511AF" w:rsidRDefault="00095AB8">
            <w:pPr>
              <w:pStyle w:val="TableParagraph"/>
              <w:ind w:left="128"/>
              <w:rPr>
                <w:sz w:val="24"/>
              </w:rPr>
            </w:pPr>
            <w:r>
              <w:rPr>
                <w:sz w:val="24"/>
              </w:rPr>
              <w:t>Residue</w:t>
            </w:r>
            <w:r>
              <w:rPr>
                <w:spacing w:val="-1"/>
                <w:sz w:val="24"/>
              </w:rPr>
              <w:t xml:space="preserve"> </w:t>
            </w:r>
            <w:r>
              <w:rPr>
                <w:spacing w:val="-4"/>
                <w:sz w:val="24"/>
              </w:rPr>
              <w:t>(No)</w:t>
            </w:r>
          </w:p>
        </w:tc>
        <w:tc>
          <w:tcPr>
            <w:tcW w:w="1917" w:type="dxa"/>
            <w:tcBorders>
              <w:top w:val="single" w:sz="4" w:space="0" w:color="000000"/>
              <w:bottom w:val="single" w:sz="4" w:space="0" w:color="000000"/>
            </w:tcBorders>
          </w:tcPr>
          <w:p w:rsidR="00C511AF" w:rsidRDefault="00095AB8">
            <w:pPr>
              <w:pStyle w:val="TableParagraph"/>
              <w:spacing w:line="268" w:lineRule="exact"/>
              <w:ind w:left="115"/>
              <w:rPr>
                <w:sz w:val="24"/>
              </w:rPr>
            </w:pPr>
            <w:r>
              <w:rPr>
                <w:spacing w:val="-2"/>
                <w:sz w:val="24"/>
              </w:rPr>
              <w:t>Oxytetracycline</w:t>
            </w:r>
          </w:p>
          <w:p w:rsidR="00C511AF" w:rsidRDefault="00C511AF">
            <w:pPr>
              <w:pStyle w:val="TableParagraph"/>
              <w:rPr>
                <w:b/>
                <w:sz w:val="24"/>
              </w:rPr>
            </w:pPr>
          </w:p>
          <w:p w:rsidR="00C511AF" w:rsidRDefault="00095AB8">
            <w:pPr>
              <w:pStyle w:val="TableParagraph"/>
              <w:ind w:left="115"/>
              <w:rPr>
                <w:sz w:val="24"/>
              </w:rPr>
            </w:pPr>
            <w:r>
              <w:rPr>
                <w:sz w:val="24"/>
              </w:rPr>
              <w:t>Residue</w:t>
            </w:r>
            <w:r>
              <w:rPr>
                <w:spacing w:val="-1"/>
                <w:sz w:val="24"/>
              </w:rPr>
              <w:t xml:space="preserve"> </w:t>
            </w:r>
            <w:r>
              <w:rPr>
                <w:spacing w:val="-5"/>
                <w:sz w:val="24"/>
              </w:rPr>
              <w:t>(%)</w:t>
            </w:r>
          </w:p>
        </w:tc>
        <w:tc>
          <w:tcPr>
            <w:tcW w:w="1646" w:type="dxa"/>
            <w:tcBorders>
              <w:top w:val="single" w:sz="4" w:space="0" w:color="000000"/>
              <w:bottom w:val="single" w:sz="4" w:space="0" w:color="000000"/>
            </w:tcBorders>
          </w:tcPr>
          <w:p w:rsidR="00C511AF" w:rsidRDefault="00095AB8">
            <w:pPr>
              <w:pStyle w:val="TableParagraph"/>
              <w:spacing w:line="268" w:lineRule="exact"/>
              <w:ind w:left="269"/>
              <w:rPr>
                <w:sz w:val="24"/>
              </w:rPr>
            </w:pPr>
            <w:r>
              <w:rPr>
                <w:spacing w:val="-2"/>
                <w:sz w:val="24"/>
              </w:rPr>
              <w:t>Tetracycline</w:t>
            </w:r>
          </w:p>
          <w:p w:rsidR="00C511AF" w:rsidRDefault="00C511AF">
            <w:pPr>
              <w:pStyle w:val="TableParagraph"/>
              <w:rPr>
                <w:b/>
                <w:sz w:val="24"/>
              </w:rPr>
            </w:pPr>
          </w:p>
          <w:p w:rsidR="00C511AF" w:rsidRDefault="00095AB8">
            <w:pPr>
              <w:pStyle w:val="TableParagraph"/>
              <w:ind w:left="269"/>
              <w:rPr>
                <w:sz w:val="24"/>
              </w:rPr>
            </w:pPr>
            <w:r>
              <w:rPr>
                <w:spacing w:val="-2"/>
                <w:sz w:val="24"/>
              </w:rPr>
              <w:t>Residue(No)</w:t>
            </w:r>
          </w:p>
        </w:tc>
        <w:tc>
          <w:tcPr>
            <w:tcW w:w="2095" w:type="dxa"/>
            <w:tcBorders>
              <w:top w:val="single" w:sz="4" w:space="0" w:color="000000"/>
              <w:bottom w:val="single" w:sz="4" w:space="0" w:color="000000"/>
            </w:tcBorders>
          </w:tcPr>
          <w:p w:rsidR="00C511AF" w:rsidRDefault="00095AB8">
            <w:pPr>
              <w:pStyle w:val="TableParagraph"/>
              <w:spacing w:line="268" w:lineRule="exact"/>
              <w:ind w:left="150"/>
              <w:rPr>
                <w:sz w:val="24"/>
              </w:rPr>
            </w:pPr>
            <w:r>
              <w:rPr>
                <w:spacing w:val="-2"/>
                <w:sz w:val="24"/>
              </w:rPr>
              <w:t>Tetracycline</w:t>
            </w:r>
          </w:p>
          <w:p w:rsidR="00C511AF" w:rsidRDefault="00C511AF">
            <w:pPr>
              <w:pStyle w:val="TableParagraph"/>
              <w:rPr>
                <w:b/>
                <w:sz w:val="24"/>
              </w:rPr>
            </w:pPr>
          </w:p>
          <w:p w:rsidR="00C511AF" w:rsidRDefault="00095AB8">
            <w:pPr>
              <w:pStyle w:val="TableParagraph"/>
              <w:ind w:left="150"/>
              <w:rPr>
                <w:sz w:val="24"/>
              </w:rPr>
            </w:pPr>
            <w:r>
              <w:rPr>
                <w:sz w:val="24"/>
              </w:rPr>
              <w:t>Residue</w:t>
            </w:r>
            <w:r>
              <w:rPr>
                <w:spacing w:val="-1"/>
                <w:sz w:val="24"/>
              </w:rPr>
              <w:t xml:space="preserve"> </w:t>
            </w:r>
            <w:r>
              <w:rPr>
                <w:spacing w:val="-5"/>
                <w:sz w:val="24"/>
              </w:rPr>
              <w:t>(%)</w:t>
            </w:r>
          </w:p>
        </w:tc>
      </w:tr>
      <w:tr w:rsidR="00C511AF">
        <w:trPr>
          <w:trHeight w:val="466"/>
        </w:trPr>
        <w:tc>
          <w:tcPr>
            <w:tcW w:w="1050" w:type="dxa"/>
            <w:tcBorders>
              <w:top w:val="single" w:sz="4" w:space="0" w:color="000000"/>
            </w:tcBorders>
          </w:tcPr>
          <w:p w:rsidR="00C511AF" w:rsidRDefault="00095AB8">
            <w:pPr>
              <w:pStyle w:val="TableParagraph"/>
              <w:spacing w:before="27"/>
              <w:ind w:right="265"/>
              <w:jc w:val="right"/>
              <w:rPr>
                <w:sz w:val="24"/>
              </w:rPr>
            </w:pPr>
            <w:r>
              <w:rPr>
                <w:spacing w:val="-5"/>
                <w:sz w:val="24"/>
              </w:rPr>
              <w:t>Raw</w:t>
            </w:r>
          </w:p>
        </w:tc>
        <w:tc>
          <w:tcPr>
            <w:tcW w:w="1217" w:type="dxa"/>
            <w:tcBorders>
              <w:top w:val="single" w:sz="4" w:space="0" w:color="000000"/>
            </w:tcBorders>
          </w:tcPr>
          <w:p w:rsidR="00C511AF" w:rsidRDefault="00095AB8">
            <w:pPr>
              <w:pStyle w:val="TableParagraph"/>
              <w:spacing w:before="27"/>
              <w:ind w:left="81"/>
              <w:jc w:val="center"/>
              <w:rPr>
                <w:sz w:val="24"/>
              </w:rPr>
            </w:pPr>
            <w:r>
              <w:rPr>
                <w:spacing w:val="-5"/>
                <w:sz w:val="24"/>
              </w:rPr>
              <w:t>42</w:t>
            </w:r>
          </w:p>
        </w:tc>
        <w:tc>
          <w:tcPr>
            <w:tcW w:w="1775" w:type="dxa"/>
            <w:tcBorders>
              <w:top w:val="single" w:sz="4" w:space="0" w:color="000000"/>
            </w:tcBorders>
          </w:tcPr>
          <w:p w:rsidR="00C511AF" w:rsidRDefault="00095AB8">
            <w:pPr>
              <w:pStyle w:val="TableParagraph"/>
              <w:spacing w:before="27"/>
              <w:ind w:left="28"/>
              <w:jc w:val="center"/>
              <w:rPr>
                <w:sz w:val="24"/>
              </w:rPr>
            </w:pPr>
            <w:r>
              <w:rPr>
                <w:spacing w:val="-5"/>
                <w:sz w:val="24"/>
              </w:rPr>
              <w:t>19</w:t>
            </w:r>
          </w:p>
        </w:tc>
        <w:tc>
          <w:tcPr>
            <w:tcW w:w="1917" w:type="dxa"/>
            <w:tcBorders>
              <w:top w:val="single" w:sz="4" w:space="0" w:color="000000"/>
            </w:tcBorders>
          </w:tcPr>
          <w:p w:rsidR="00C511AF" w:rsidRDefault="00095AB8">
            <w:pPr>
              <w:pStyle w:val="TableParagraph"/>
              <w:spacing w:before="27"/>
              <w:ind w:left="164"/>
              <w:jc w:val="center"/>
              <w:rPr>
                <w:sz w:val="24"/>
              </w:rPr>
            </w:pPr>
            <w:r>
              <w:rPr>
                <w:spacing w:val="-4"/>
                <w:sz w:val="24"/>
              </w:rPr>
              <w:t>45.2</w:t>
            </w:r>
          </w:p>
        </w:tc>
        <w:tc>
          <w:tcPr>
            <w:tcW w:w="1646" w:type="dxa"/>
            <w:tcBorders>
              <w:top w:val="single" w:sz="4" w:space="0" w:color="000000"/>
            </w:tcBorders>
          </w:tcPr>
          <w:p w:rsidR="00C511AF" w:rsidRDefault="00095AB8">
            <w:pPr>
              <w:pStyle w:val="TableParagraph"/>
              <w:spacing w:before="27"/>
              <w:ind w:right="598"/>
              <w:jc w:val="right"/>
              <w:rPr>
                <w:sz w:val="24"/>
              </w:rPr>
            </w:pPr>
            <w:r>
              <w:rPr>
                <w:spacing w:val="-5"/>
                <w:sz w:val="24"/>
              </w:rPr>
              <w:t>15</w:t>
            </w:r>
          </w:p>
        </w:tc>
        <w:tc>
          <w:tcPr>
            <w:tcW w:w="2095" w:type="dxa"/>
            <w:tcBorders>
              <w:top w:val="single" w:sz="4" w:space="0" w:color="000000"/>
            </w:tcBorders>
          </w:tcPr>
          <w:p w:rsidR="00C511AF" w:rsidRDefault="00095AB8">
            <w:pPr>
              <w:pStyle w:val="TableParagraph"/>
              <w:spacing w:before="27"/>
              <w:ind w:left="738"/>
              <w:rPr>
                <w:sz w:val="24"/>
              </w:rPr>
            </w:pPr>
            <w:r>
              <w:rPr>
                <w:spacing w:val="-4"/>
                <w:sz w:val="24"/>
              </w:rPr>
              <w:t>35.7</w:t>
            </w:r>
          </w:p>
        </w:tc>
      </w:tr>
      <w:tr w:rsidR="00C511AF">
        <w:trPr>
          <w:trHeight w:val="585"/>
        </w:trPr>
        <w:tc>
          <w:tcPr>
            <w:tcW w:w="1050" w:type="dxa"/>
          </w:tcPr>
          <w:p w:rsidR="00C511AF" w:rsidRDefault="00095AB8">
            <w:pPr>
              <w:pStyle w:val="TableParagraph"/>
              <w:spacing w:before="152"/>
              <w:ind w:right="167"/>
              <w:jc w:val="right"/>
              <w:rPr>
                <w:sz w:val="24"/>
              </w:rPr>
            </w:pPr>
            <w:r>
              <w:rPr>
                <w:spacing w:val="-2"/>
                <w:sz w:val="24"/>
              </w:rPr>
              <w:t>Boiled</w:t>
            </w:r>
          </w:p>
        </w:tc>
        <w:tc>
          <w:tcPr>
            <w:tcW w:w="1217" w:type="dxa"/>
          </w:tcPr>
          <w:p w:rsidR="00C511AF" w:rsidRDefault="00095AB8">
            <w:pPr>
              <w:pStyle w:val="TableParagraph"/>
              <w:spacing w:before="152"/>
              <w:ind w:left="81"/>
              <w:jc w:val="center"/>
              <w:rPr>
                <w:sz w:val="24"/>
              </w:rPr>
            </w:pPr>
            <w:r>
              <w:rPr>
                <w:spacing w:val="-5"/>
                <w:sz w:val="24"/>
              </w:rPr>
              <w:t>42</w:t>
            </w:r>
          </w:p>
        </w:tc>
        <w:tc>
          <w:tcPr>
            <w:tcW w:w="1775" w:type="dxa"/>
          </w:tcPr>
          <w:p w:rsidR="00C511AF" w:rsidRDefault="00095AB8">
            <w:pPr>
              <w:pStyle w:val="TableParagraph"/>
              <w:spacing w:before="152"/>
              <w:ind w:left="28"/>
              <w:jc w:val="center"/>
              <w:rPr>
                <w:sz w:val="24"/>
              </w:rPr>
            </w:pPr>
            <w:r>
              <w:rPr>
                <w:spacing w:val="-5"/>
                <w:sz w:val="24"/>
              </w:rPr>
              <w:t>27</w:t>
            </w:r>
          </w:p>
        </w:tc>
        <w:tc>
          <w:tcPr>
            <w:tcW w:w="1917" w:type="dxa"/>
          </w:tcPr>
          <w:p w:rsidR="00C511AF" w:rsidRDefault="00095AB8">
            <w:pPr>
              <w:pStyle w:val="TableParagraph"/>
              <w:spacing w:before="152"/>
              <w:ind w:left="164"/>
              <w:jc w:val="center"/>
              <w:rPr>
                <w:sz w:val="24"/>
              </w:rPr>
            </w:pPr>
            <w:r>
              <w:rPr>
                <w:spacing w:val="-4"/>
                <w:sz w:val="24"/>
              </w:rPr>
              <w:t>64.3</w:t>
            </w:r>
          </w:p>
        </w:tc>
        <w:tc>
          <w:tcPr>
            <w:tcW w:w="1646" w:type="dxa"/>
          </w:tcPr>
          <w:p w:rsidR="00C511AF" w:rsidRDefault="00095AB8">
            <w:pPr>
              <w:pStyle w:val="TableParagraph"/>
              <w:spacing w:before="152"/>
              <w:ind w:right="598"/>
              <w:jc w:val="right"/>
              <w:rPr>
                <w:sz w:val="24"/>
              </w:rPr>
            </w:pPr>
            <w:r>
              <w:rPr>
                <w:spacing w:val="-5"/>
                <w:sz w:val="24"/>
              </w:rPr>
              <w:t>13</w:t>
            </w:r>
          </w:p>
        </w:tc>
        <w:tc>
          <w:tcPr>
            <w:tcW w:w="2095" w:type="dxa"/>
          </w:tcPr>
          <w:p w:rsidR="00C511AF" w:rsidRDefault="00095AB8">
            <w:pPr>
              <w:pStyle w:val="TableParagraph"/>
              <w:spacing w:before="152"/>
              <w:ind w:left="738"/>
              <w:rPr>
                <w:sz w:val="24"/>
              </w:rPr>
            </w:pPr>
            <w:r>
              <w:rPr>
                <w:spacing w:val="-4"/>
                <w:sz w:val="24"/>
              </w:rPr>
              <w:t>30.9</w:t>
            </w:r>
          </w:p>
        </w:tc>
      </w:tr>
      <w:tr w:rsidR="00C511AF">
        <w:trPr>
          <w:trHeight w:val="707"/>
        </w:trPr>
        <w:tc>
          <w:tcPr>
            <w:tcW w:w="1050" w:type="dxa"/>
            <w:tcBorders>
              <w:bottom w:val="single" w:sz="4" w:space="0" w:color="000000"/>
            </w:tcBorders>
          </w:tcPr>
          <w:p w:rsidR="00C511AF" w:rsidRDefault="00095AB8">
            <w:pPr>
              <w:pStyle w:val="TableParagraph"/>
              <w:spacing w:before="147"/>
              <w:ind w:right="234"/>
              <w:jc w:val="right"/>
              <w:rPr>
                <w:sz w:val="24"/>
              </w:rPr>
            </w:pPr>
            <w:r>
              <w:rPr>
                <w:spacing w:val="-2"/>
                <w:sz w:val="24"/>
              </w:rPr>
              <w:t>Fried</w:t>
            </w:r>
          </w:p>
        </w:tc>
        <w:tc>
          <w:tcPr>
            <w:tcW w:w="1217" w:type="dxa"/>
            <w:tcBorders>
              <w:bottom w:val="single" w:sz="4" w:space="0" w:color="000000"/>
            </w:tcBorders>
          </w:tcPr>
          <w:p w:rsidR="00C511AF" w:rsidRDefault="00095AB8">
            <w:pPr>
              <w:pStyle w:val="TableParagraph"/>
              <w:spacing w:before="147"/>
              <w:ind w:left="81"/>
              <w:jc w:val="center"/>
              <w:rPr>
                <w:sz w:val="24"/>
              </w:rPr>
            </w:pPr>
            <w:r>
              <w:rPr>
                <w:spacing w:val="-5"/>
                <w:sz w:val="24"/>
              </w:rPr>
              <w:t>42</w:t>
            </w:r>
          </w:p>
        </w:tc>
        <w:tc>
          <w:tcPr>
            <w:tcW w:w="1775" w:type="dxa"/>
            <w:tcBorders>
              <w:bottom w:val="single" w:sz="4" w:space="0" w:color="000000"/>
            </w:tcBorders>
          </w:tcPr>
          <w:p w:rsidR="00C511AF" w:rsidRDefault="00095AB8">
            <w:pPr>
              <w:pStyle w:val="TableParagraph"/>
              <w:spacing w:before="147"/>
              <w:ind w:left="28"/>
              <w:jc w:val="center"/>
              <w:rPr>
                <w:sz w:val="24"/>
              </w:rPr>
            </w:pPr>
            <w:r>
              <w:rPr>
                <w:spacing w:val="-5"/>
                <w:sz w:val="24"/>
              </w:rPr>
              <w:t>23</w:t>
            </w:r>
          </w:p>
        </w:tc>
        <w:tc>
          <w:tcPr>
            <w:tcW w:w="1917" w:type="dxa"/>
            <w:tcBorders>
              <w:bottom w:val="single" w:sz="4" w:space="0" w:color="000000"/>
            </w:tcBorders>
          </w:tcPr>
          <w:p w:rsidR="00C511AF" w:rsidRDefault="00095AB8">
            <w:pPr>
              <w:pStyle w:val="TableParagraph"/>
              <w:spacing w:before="147"/>
              <w:ind w:left="164"/>
              <w:jc w:val="center"/>
              <w:rPr>
                <w:sz w:val="24"/>
              </w:rPr>
            </w:pPr>
            <w:r>
              <w:rPr>
                <w:spacing w:val="-4"/>
                <w:sz w:val="24"/>
              </w:rPr>
              <w:t>54.8</w:t>
            </w:r>
          </w:p>
        </w:tc>
        <w:tc>
          <w:tcPr>
            <w:tcW w:w="1646" w:type="dxa"/>
            <w:tcBorders>
              <w:bottom w:val="single" w:sz="4" w:space="0" w:color="000000"/>
            </w:tcBorders>
          </w:tcPr>
          <w:p w:rsidR="00C511AF" w:rsidRDefault="00095AB8">
            <w:pPr>
              <w:pStyle w:val="TableParagraph"/>
              <w:spacing w:before="147"/>
              <w:ind w:right="598"/>
              <w:jc w:val="right"/>
              <w:rPr>
                <w:sz w:val="24"/>
              </w:rPr>
            </w:pPr>
            <w:r>
              <w:rPr>
                <w:spacing w:val="-5"/>
                <w:sz w:val="24"/>
              </w:rPr>
              <w:t>10</w:t>
            </w:r>
          </w:p>
        </w:tc>
        <w:tc>
          <w:tcPr>
            <w:tcW w:w="2095" w:type="dxa"/>
            <w:tcBorders>
              <w:bottom w:val="single" w:sz="4" w:space="0" w:color="000000"/>
            </w:tcBorders>
          </w:tcPr>
          <w:p w:rsidR="00C511AF" w:rsidRDefault="00095AB8">
            <w:pPr>
              <w:pStyle w:val="TableParagraph"/>
              <w:spacing w:before="147"/>
              <w:ind w:left="738"/>
              <w:rPr>
                <w:sz w:val="24"/>
              </w:rPr>
            </w:pPr>
            <w:r>
              <w:rPr>
                <w:spacing w:val="-4"/>
                <w:sz w:val="24"/>
              </w:rPr>
              <w:t>23.8</w:t>
            </w:r>
          </w:p>
        </w:tc>
      </w:tr>
      <w:tr w:rsidR="00C511AF">
        <w:trPr>
          <w:trHeight w:val="267"/>
        </w:trPr>
        <w:tc>
          <w:tcPr>
            <w:tcW w:w="1050" w:type="dxa"/>
            <w:tcBorders>
              <w:top w:val="single" w:sz="4" w:space="0" w:color="000000"/>
            </w:tcBorders>
          </w:tcPr>
          <w:p w:rsidR="00C511AF" w:rsidRDefault="00095AB8">
            <w:pPr>
              <w:pStyle w:val="TableParagraph"/>
              <w:spacing w:line="248" w:lineRule="exact"/>
              <w:ind w:right="232"/>
              <w:jc w:val="right"/>
              <w:rPr>
                <w:sz w:val="24"/>
              </w:rPr>
            </w:pPr>
            <w:r>
              <w:rPr>
                <w:spacing w:val="-2"/>
                <w:sz w:val="24"/>
              </w:rPr>
              <w:t>Total</w:t>
            </w:r>
          </w:p>
        </w:tc>
        <w:tc>
          <w:tcPr>
            <w:tcW w:w="1217" w:type="dxa"/>
            <w:tcBorders>
              <w:top w:val="single" w:sz="4" w:space="0" w:color="000000"/>
            </w:tcBorders>
          </w:tcPr>
          <w:p w:rsidR="00C511AF" w:rsidRDefault="00095AB8">
            <w:pPr>
              <w:pStyle w:val="TableParagraph"/>
              <w:spacing w:line="248" w:lineRule="exact"/>
              <w:ind w:left="81"/>
              <w:jc w:val="center"/>
              <w:rPr>
                <w:sz w:val="24"/>
              </w:rPr>
            </w:pPr>
            <w:r>
              <w:rPr>
                <w:spacing w:val="-5"/>
                <w:sz w:val="24"/>
              </w:rPr>
              <w:t>126</w:t>
            </w:r>
          </w:p>
        </w:tc>
        <w:tc>
          <w:tcPr>
            <w:tcW w:w="1775" w:type="dxa"/>
            <w:tcBorders>
              <w:top w:val="single" w:sz="4" w:space="0" w:color="000000"/>
            </w:tcBorders>
          </w:tcPr>
          <w:p w:rsidR="00C511AF" w:rsidRDefault="00095AB8">
            <w:pPr>
              <w:pStyle w:val="TableParagraph"/>
              <w:spacing w:line="248" w:lineRule="exact"/>
              <w:ind w:left="28"/>
              <w:jc w:val="center"/>
              <w:rPr>
                <w:sz w:val="24"/>
              </w:rPr>
            </w:pPr>
            <w:r>
              <w:rPr>
                <w:spacing w:val="-5"/>
                <w:sz w:val="24"/>
              </w:rPr>
              <w:t>69</w:t>
            </w:r>
          </w:p>
        </w:tc>
        <w:tc>
          <w:tcPr>
            <w:tcW w:w="1917" w:type="dxa"/>
            <w:tcBorders>
              <w:top w:val="single" w:sz="4" w:space="0" w:color="000000"/>
            </w:tcBorders>
          </w:tcPr>
          <w:p w:rsidR="00C511AF" w:rsidRDefault="00095AB8">
            <w:pPr>
              <w:pStyle w:val="TableParagraph"/>
              <w:spacing w:line="248" w:lineRule="exact"/>
              <w:ind w:left="164"/>
              <w:jc w:val="center"/>
              <w:rPr>
                <w:sz w:val="24"/>
              </w:rPr>
            </w:pPr>
            <w:r>
              <w:rPr>
                <w:spacing w:val="-2"/>
                <w:sz w:val="24"/>
              </w:rPr>
              <w:t>164.3</w:t>
            </w:r>
          </w:p>
        </w:tc>
        <w:tc>
          <w:tcPr>
            <w:tcW w:w="1646" w:type="dxa"/>
            <w:tcBorders>
              <w:top w:val="single" w:sz="4" w:space="0" w:color="000000"/>
            </w:tcBorders>
          </w:tcPr>
          <w:p w:rsidR="00C511AF" w:rsidRDefault="00095AB8">
            <w:pPr>
              <w:pStyle w:val="TableParagraph"/>
              <w:spacing w:line="248" w:lineRule="exact"/>
              <w:ind w:right="598"/>
              <w:jc w:val="right"/>
              <w:rPr>
                <w:sz w:val="24"/>
              </w:rPr>
            </w:pPr>
            <w:r>
              <w:rPr>
                <w:spacing w:val="-5"/>
                <w:sz w:val="24"/>
              </w:rPr>
              <w:t>38</w:t>
            </w:r>
          </w:p>
        </w:tc>
        <w:tc>
          <w:tcPr>
            <w:tcW w:w="2095" w:type="dxa"/>
            <w:tcBorders>
              <w:top w:val="single" w:sz="4" w:space="0" w:color="000000"/>
            </w:tcBorders>
          </w:tcPr>
          <w:p w:rsidR="00C511AF" w:rsidRDefault="00095AB8">
            <w:pPr>
              <w:pStyle w:val="TableParagraph"/>
              <w:spacing w:line="248" w:lineRule="exact"/>
              <w:ind w:left="738"/>
              <w:rPr>
                <w:sz w:val="24"/>
              </w:rPr>
            </w:pPr>
            <w:r>
              <w:rPr>
                <w:spacing w:val="-4"/>
                <w:sz w:val="24"/>
              </w:rPr>
              <w:t>90.4</w:t>
            </w:r>
          </w:p>
        </w:tc>
      </w:tr>
    </w:tbl>
    <w:p w:rsidR="00C511AF" w:rsidRDefault="00095AB8">
      <w:pPr>
        <w:pStyle w:val="BodyText"/>
        <w:spacing w:before="27"/>
        <w:ind w:left="0"/>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905560</wp:posOffset>
                </wp:positionH>
                <wp:positionV relativeFrom="paragraph">
                  <wp:posOffset>178434</wp:posOffset>
                </wp:positionV>
                <wp:extent cx="61595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6350"/>
                        </a:xfrm>
                        <a:custGeom>
                          <a:avLst/>
                          <a:gdLst/>
                          <a:ahLst/>
                          <a:cxnLst/>
                          <a:rect l="l" t="t" r="r" b="b"/>
                          <a:pathLst>
                            <a:path w="6159500" h="6350">
                              <a:moveTo>
                                <a:pt x="6159449" y="0"/>
                              </a:moveTo>
                              <a:lnTo>
                                <a:pt x="6159449" y="0"/>
                              </a:lnTo>
                              <a:lnTo>
                                <a:pt x="0" y="0"/>
                              </a:lnTo>
                              <a:lnTo>
                                <a:pt x="0" y="6083"/>
                              </a:lnTo>
                              <a:lnTo>
                                <a:pt x="6159449" y="6083"/>
                              </a:lnTo>
                              <a:lnTo>
                                <a:pt x="6159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40CD3" id="Graphic 7" o:spid="_x0000_s1026" style="position:absolute;margin-left:71.3pt;margin-top:14.05pt;width:48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" path="m6159449,r,l,,,6083r6159449,l6159449,xe" fillcolor="black" stroked="f">
                <v:path arrowok="t"/>
                <w10:wrap type="topAndBottom" anchorx="page"/>
              </v:shape>
            </w:pict>
          </mc:Fallback>
        </mc:AlternateContent>
      </w:r>
    </w:p>
    <w:p w:rsidR="00C511AF" w:rsidRDefault="00C511AF">
      <w:pPr>
        <w:pStyle w:val="BodyText"/>
        <w:rPr>
          <w:b/>
          <w:sz w:val="20"/>
        </w:rPr>
        <w:sectPr w:rsidR="00C511AF">
          <w:pgSz w:w="11910" w:h="16840"/>
          <w:pgMar w:top="1360" w:right="283" w:bottom="1200" w:left="1275" w:header="0" w:footer="1015" w:gutter="0"/>
          <w:cols w:space="720"/>
        </w:sectPr>
      </w:pPr>
    </w:p>
    <w:p w:rsidR="00C511AF" w:rsidRDefault="00095AB8">
      <w:pPr>
        <w:pStyle w:val="Heading1"/>
        <w:numPr>
          <w:ilvl w:val="1"/>
          <w:numId w:val="2"/>
        </w:numPr>
        <w:tabs>
          <w:tab w:val="left" w:pos="584"/>
        </w:tabs>
        <w:spacing w:line="477" w:lineRule="auto"/>
        <w:ind w:right="1154" w:firstLine="0"/>
        <w:jc w:val="both"/>
      </w:pPr>
      <w:r>
        <w:lastRenderedPageBreak/>
        <w:t>Comparison</w:t>
      </w:r>
      <w:r>
        <w:rPr>
          <w:spacing w:val="-7"/>
        </w:rPr>
        <w:t xml:space="preserve"> </w:t>
      </w:r>
      <w:r>
        <w:t>of</w:t>
      </w:r>
      <w:r>
        <w:rPr>
          <w:spacing w:val="-7"/>
        </w:rPr>
        <w:t xml:space="preserve"> </w:t>
      </w:r>
      <w:r>
        <w:t>the</w:t>
      </w:r>
      <w:r>
        <w:rPr>
          <w:spacing w:val="-6"/>
        </w:rPr>
        <w:t xml:space="preserve"> </w:t>
      </w:r>
      <w:r>
        <w:t>prevalence</w:t>
      </w:r>
      <w:r>
        <w:rPr>
          <w:spacing w:val="-9"/>
        </w:rPr>
        <w:t xml:space="preserve"> </w:t>
      </w:r>
      <w:r>
        <w:t>of</w:t>
      </w:r>
      <w:r>
        <w:rPr>
          <w:spacing w:val="-10"/>
        </w:rPr>
        <w:t xml:space="preserve"> </w:t>
      </w:r>
      <w:r>
        <w:t>oxytetracycline</w:t>
      </w:r>
      <w:r>
        <w:rPr>
          <w:spacing w:val="-7"/>
        </w:rPr>
        <w:t xml:space="preserve"> </w:t>
      </w:r>
      <w:r>
        <w:t>residues</w:t>
      </w:r>
      <w:r>
        <w:rPr>
          <w:spacing w:val="-9"/>
        </w:rPr>
        <w:t xml:space="preserve"> </w:t>
      </w:r>
      <w:r>
        <w:t>in</w:t>
      </w:r>
      <w:r>
        <w:rPr>
          <w:spacing w:val="-7"/>
        </w:rPr>
        <w:t xml:space="preserve"> </w:t>
      </w:r>
      <w:r>
        <w:t>chicken</w:t>
      </w:r>
      <w:r>
        <w:rPr>
          <w:spacing w:val="-7"/>
        </w:rPr>
        <w:t xml:space="preserve"> </w:t>
      </w:r>
      <w:r>
        <w:t>and quail eggs and the risk estimate</w:t>
      </w:r>
    </w:p>
    <w:p w:rsidR="00C511AF" w:rsidRDefault="00095AB8">
      <w:pPr>
        <w:pStyle w:val="BodyText"/>
        <w:spacing w:before="160" w:line="480" w:lineRule="auto"/>
        <w:ind w:right="1156"/>
        <w:jc w:val="both"/>
      </w:pPr>
      <w:r>
        <w:t>Raw eggs show a significant higher prevalence of residues of oxytetracycline in chicken compared to quail (odds ratio 3.81, p-value=0.030). For boiled and fried eggs, while chicken tends to have more oxytetracycline residues than quail, the differences are not statistically significant</w:t>
      </w:r>
      <w:r>
        <w:rPr>
          <w:spacing w:val="23"/>
        </w:rPr>
        <w:t xml:space="preserve"> </w:t>
      </w:r>
      <w:r>
        <w:t>(p-values</w:t>
      </w:r>
      <w:r>
        <w:rPr>
          <w:spacing w:val="24"/>
        </w:rPr>
        <w:t xml:space="preserve"> </w:t>
      </w:r>
      <w:r>
        <w:t>of</w:t>
      </w:r>
      <w:r>
        <w:rPr>
          <w:spacing w:val="26"/>
        </w:rPr>
        <w:t xml:space="preserve"> </w:t>
      </w:r>
      <w:r>
        <w:t>0.0824,</w:t>
      </w:r>
      <w:r>
        <w:rPr>
          <w:spacing w:val="25"/>
        </w:rPr>
        <w:t xml:space="preserve"> </w:t>
      </w:r>
      <w:r>
        <w:t>0.1090</w:t>
      </w:r>
      <w:r>
        <w:rPr>
          <w:spacing w:val="25"/>
        </w:rPr>
        <w:t xml:space="preserve"> </w:t>
      </w:r>
      <w:r>
        <w:t>and</w:t>
      </w:r>
      <w:r>
        <w:rPr>
          <w:spacing w:val="25"/>
        </w:rPr>
        <w:t xml:space="preserve"> </w:t>
      </w:r>
      <w:r>
        <w:t>odds</w:t>
      </w:r>
      <w:r>
        <w:rPr>
          <w:spacing w:val="23"/>
        </w:rPr>
        <w:t xml:space="preserve"> </w:t>
      </w:r>
      <w:r>
        <w:t>ratio</w:t>
      </w:r>
      <w:r>
        <w:rPr>
          <w:spacing w:val="25"/>
        </w:rPr>
        <w:t xml:space="preserve"> </w:t>
      </w:r>
      <w:r>
        <w:t>of</w:t>
      </w:r>
      <w:r>
        <w:rPr>
          <w:spacing w:val="24"/>
        </w:rPr>
        <w:t xml:space="preserve"> </w:t>
      </w:r>
      <w:r>
        <w:t>1.541589,</w:t>
      </w:r>
      <w:r>
        <w:rPr>
          <w:spacing w:val="27"/>
        </w:rPr>
        <w:t xml:space="preserve"> </w:t>
      </w:r>
      <w:r>
        <w:t>1.511547</w:t>
      </w:r>
      <w:r>
        <w:rPr>
          <w:spacing w:val="26"/>
        </w:rPr>
        <w:t xml:space="preserve"> </w:t>
      </w:r>
      <w:r>
        <w:rPr>
          <w:spacing w:val="-2"/>
        </w:rPr>
        <w:t>respectively),</w:t>
      </w:r>
    </w:p>
    <w:p w:rsidR="00C511AF" w:rsidRDefault="00095AB8">
      <w:pPr>
        <w:pStyle w:val="BodyText"/>
        <w:spacing w:before="1"/>
        <w:jc w:val="both"/>
      </w:pPr>
      <w:r>
        <w:t>(Table</w:t>
      </w:r>
      <w:r>
        <w:rPr>
          <w:spacing w:val="-2"/>
        </w:rPr>
        <w:t xml:space="preserve"> 3.3).</w:t>
      </w:r>
    </w:p>
    <w:p w:rsidR="00C511AF" w:rsidRDefault="00C511AF">
      <w:pPr>
        <w:pStyle w:val="BodyText"/>
        <w:spacing w:before="40"/>
        <w:ind w:left="0"/>
      </w:pPr>
    </w:p>
    <w:p w:rsidR="00C511AF" w:rsidRDefault="00095AB8">
      <w:pPr>
        <w:pStyle w:val="Heading1"/>
        <w:numPr>
          <w:ilvl w:val="1"/>
          <w:numId w:val="2"/>
        </w:numPr>
        <w:tabs>
          <w:tab w:val="left" w:pos="624"/>
        </w:tabs>
        <w:spacing w:before="0" w:line="482" w:lineRule="auto"/>
        <w:ind w:right="1159" w:firstLine="0"/>
        <w:jc w:val="both"/>
      </w:pPr>
      <w:r>
        <w:t>Comparison of the prevalence of tetracycline residues in chicken and quail eggs and the risk estimate</w:t>
      </w:r>
    </w:p>
    <w:p w:rsidR="00C511AF" w:rsidRDefault="00095AB8">
      <w:pPr>
        <w:pStyle w:val="BodyText"/>
        <w:spacing w:line="480" w:lineRule="auto"/>
        <w:ind w:right="1152"/>
        <w:jc w:val="both"/>
      </w:pPr>
      <w:r>
        <w:t>There are no significant differences in tetracycline residues between the raw, boiled and fried chicken</w:t>
      </w:r>
      <w:r>
        <w:rPr>
          <w:spacing w:val="-15"/>
        </w:rPr>
        <w:t xml:space="preserve"> </w:t>
      </w:r>
      <w:r>
        <w:t>and</w:t>
      </w:r>
      <w:r>
        <w:rPr>
          <w:spacing w:val="-15"/>
        </w:rPr>
        <w:t xml:space="preserve"> </w:t>
      </w:r>
      <w:r>
        <w:t>quail</w:t>
      </w:r>
      <w:r>
        <w:rPr>
          <w:spacing w:val="-15"/>
        </w:rPr>
        <w:t xml:space="preserve"> </w:t>
      </w:r>
      <w:r>
        <w:t>eggs.</w:t>
      </w:r>
      <w:r>
        <w:rPr>
          <w:spacing w:val="-15"/>
        </w:rPr>
        <w:t xml:space="preserve"> </w:t>
      </w:r>
      <w:r>
        <w:t>The</w:t>
      </w:r>
      <w:r>
        <w:rPr>
          <w:spacing w:val="-15"/>
        </w:rPr>
        <w:t xml:space="preserve"> </w:t>
      </w:r>
      <w:r>
        <w:t>odds</w:t>
      </w:r>
      <w:r>
        <w:rPr>
          <w:spacing w:val="-15"/>
        </w:rPr>
        <w:t xml:space="preserve"> </w:t>
      </w:r>
      <w:r>
        <w:t>ratio</w:t>
      </w:r>
      <w:r>
        <w:rPr>
          <w:spacing w:val="-15"/>
        </w:rPr>
        <w:t xml:space="preserve"> </w:t>
      </w:r>
      <w:r>
        <w:t>for</w:t>
      </w:r>
      <w:r>
        <w:rPr>
          <w:spacing w:val="-15"/>
        </w:rPr>
        <w:t xml:space="preserve"> </w:t>
      </w:r>
      <w:r>
        <w:t>the</w:t>
      </w:r>
      <w:r>
        <w:rPr>
          <w:spacing w:val="-15"/>
        </w:rPr>
        <w:t xml:space="preserve"> </w:t>
      </w:r>
      <w:r>
        <w:t>raw,</w:t>
      </w:r>
      <w:r>
        <w:rPr>
          <w:spacing w:val="-15"/>
        </w:rPr>
        <w:t xml:space="preserve"> </w:t>
      </w:r>
      <w:r>
        <w:t>boiled</w:t>
      </w:r>
      <w:r>
        <w:rPr>
          <w:spacing w:val="-15"/>
        </w:rPr>
        <w:t xml:space="preserve"> </w:t>
      </w:r>
      <w:r>
        <w:t>and</w:t>
      </w:r>
      <w:r>
        <w:rPr>
          <w:spacing w:val="-15"/>
        </w:rPr>
        <w:t xml:space="preserve"> </w:t>
      </w:r>
      <w:r>
        <w:t>fried</w:t>
      </w:r>
      <w:r>
        <w:rPr>
          <w:spacing w:val="-15"/>
        </w:rPr>
        <w:t xml:space="preserve"> </w:t>
      </w:r>
      <w:r>
        <w:t>eggs</w:t>
      </w:r>
      <w:r>
        <w:rPr>
          <w:spacing w:val="-15"/>
        </w:rPr>
        <w:t xml:space="preserve"> </w:t>
      </w:r>
      <w:r>
        <w:t>are</w:t>
      </w:r>
      <w:r>
        <w:rPr>
          <w:spacing w:val="-15"/>
        </w:rPr>
        <w:t xml:space="preserve"> </w:t>
      </w:r>
      <w:r>
        <w:t>close</w:t>
      </w:r>
      <w:r>
        <w:rPr>
          <w:spacing w:val="-15"/>
        </w:rPr>
        <w:t xml:space="preserve"> </w:t>
      </w:r>
      <w:r>
        <w:t>to</w:t>
      </w:r>
      <w:r>
        <w:rPr>
          <w:spacing w:val="-15"/>
        </w:rPr>
        <w:t xml:space="preserve"> </w:t>
      </w:r>
      <w:r>
        <w:t>1</w:t>
      </w:r>
      <w:r>
        <w:rPr>
          <w:spacing w:val="-14"/>
        </w:rPr>
        <w:t xml:space="preserve"> </w:t>
      </w:r>
      <w:r>
        <w:t>(1.38700, 0.9335598, 0.8683607), with p-values well above 0.05 (0.2300, 0.8291, 0.6780), indicating that</w:t>
      </w:r>
      <w:r>
        <w:rPr>
          <w:spacing w:val="-3"/>
        </w:rPr>
        <w:t xml:space="preserve"> </w:t>
      </w:r>
      <w:r>
        <w:t>the</w:t>
      </w:r>
      <w:r>
        <w:rPr>
          <w:spacing w:val="-3"/>
        </w:rPr>
        <w:t xml:space="preserve"> </w:t>
      </w:r>
      <w:r>
        <w:t>prevalence</w:t>
      </w:r>
      <w:r>
        <w:rPr>
          <w:spacing w:val="-4"/>
        </w:rPr>
        <w:t xml:space="preserve"> </w:t>
      </w:r>
      <w:r>
        <w:t>of</w:t>
      </w:r>
      <w:r>
        <w:rPr>
          <w:spacing w:val="-3"/>
        </w:rPr>
        <w:t xml:space="preserve"> </w:t>
      </w:r>
      <w:r>
        <w:t>residues</w:t>
      </w:r>
      <w:r>
        <w:rPr>
          <w:spacing w:val="-3"/>
        </w:rPr>
        <w:t xml:space="preserve"> </w:t>
      </w:r>
      <w:r>
        <w:t>is</w:t>
      </w:r>
      <w:r>
        <w:rPr>
          <w:spacing w:val="-3"/>
        </w:rPr>
        <w:t xml:space="preserve"> </w:t>
      </w:r>
      <w:r>
        <w:t>similar</w:t>
      </w:r>
      <w:r>
        <w:rPr>
          <w:spacing w:val="-5"/>
        </w:rPr>
        <w:t xml:space="preserve"> </w:t>
      </w:r>
      <w:r>
        <w:t>between</w:t>
      </w:r>
      <w:r>
        <w:rPr>
          <w:spacing w:val="-1"/>
        </w:rPr>
        <w:t xml:space="preserve"> </w:t>
      </w:r>
      <w:r>
        <w:t>chicken</w:t>
      </w:r>
      <w:r>
        <w:rPr>
          <w:spacing w:val="-3"/>
        </w:rPr>
        <w:t xml:space="preserve"> </w:t>
      </w:r>
      <w:r>
        <w:t>and</w:t>
      </w:r>
      <w:r>
        <w:rPr>
          <w:spacing w:val="-3"/>
        </w:rPr>
        <w:t xml:space="preserve"> </w:t>
      </w:r>
      <w:r>
        <w:t>quail</w:t>
      </w:r>
      <w:r>
        <w:rPr>
          <w:spacing w:val="-3"/>
        </w:rPr>
        <w:t xml:space="preserve"> </w:t>
      </w:r>
      <w:r>
        <w:t>across</w:t>
      </w:r>
      <w:r>
        <w:rPr>
          <w:spacing w:val="-3"/>
        </w:rPr>
        <w:t xml:space="preserve"> </w:t>
      </w:r>
      <w:r>
        <w:t>the</w:t>
      </w:r>
      <w:r>
        <w:rPr>
          <w:spacing w:val="-3"/>
        </w:rPr>
        <w:t xml:space="preserve"> </w:t>
      </w:r>
      <w:r>
        <w:t>raw,</w:t>
      </w:r>
      <w:r>
        <w:rPr>
          <w:spacing w:val="-3"/>
        </w:rPr>
        <w:t xml:space="preserve"> </w:t>
      </w:r>
      <w:r>
        <w:t>boiled</w:t>
      </w:r>
      <w:r>
        <w:rPr>
          <w:spacing w:val="-3"/>
        </w:rPr>
        <w:t xml:space="preserve"> </w:t>
      </w:r>
      <w:r>
        <w:t>and fried eggs (Table 3.4)</w:t>
      </w:r>
    </w:p>
    <w:p w:rsidR="00C511AF" w:rsidRDefault="00C511AF">
      <w:pPr>
        <w:pStyle w:val="BodyText"/>
        <w:spacing w:line="480" w:lineRule="auto"/>
        <w:jc w:val="both"/>
        <w:sectPr w:rsidR="00C511AF">
          <w:pgSz w:w="11910" w:h="16840"/>
          <w:pgMar w:top="1360" w:right="283" w:bottom="1200" w:left="1275" w:header="0" w:footer="1015" w:gutter="0"/>
          <w:cols w:space="720"/>
        </w:sectPr>
      </w:pPr>
    </w:p>
    <w:p w:rsidR="00C511AF" w:rsidRDefault="00095AB8">
      <w:pPr>
        <w:pStyle w:val="Heading1"/>
        <w:spacing w:before="74" w:line="482" w:lineRule="auto"/>
        <w:ind w:right="1152"/>
        <w:jc w:val="left"/>
      </w:pPr>
      <w:r>
        <w:rPr>
          <w:noProof/>
        </w:rPr>
        <w:lastRenderedPageBreak/>
        <mc:AlternateContent>
          <mc:Choice Requires="wps">
            <w:drawing>
              <wp:anchor distT="0" distB="0" distL="0" distR="0" simplePos="0" relativeHeight="15732224" behindDoc="0" locked="0" layoutInCell="1" allowOverlap="1">
                <wp:simplePos x="0" y="0"/>
                <wp:positionH relativeFrom="page">
                  <wp:posOffset>914704</wp:posOffset>
                </wp:positionH>
                <wp:positionV relativeFrom="paragraph">
                  <wp:posOffset>971041</wp:posOffset>
                </wp:positionV>
                <wp:extent cx="612775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0" cy="6350"/>
                        </a:xfrm>
                        <a:custGeom>
                          <a:avLst/>
                          <a:gdLst/>
                          <a:ahLst/>
                          <a:cxnLst/>
                          <a:rect l="l" t="t" r="r" b="b"/>
                          <a:pathLst>
                            <a:path w="6127750" h="6350">
                              <a:moveTo>
                                <a:pt x="2630627" y="0"/>
                              </a:moveTo>
                              <a:lnTo>
                                <a:pt x="1217625" y="0"/>
                              </a:lnTo>
                              <a:lnTo>
                                <a:pt x="1211580" y="0"/>
                              </a:lnTo>
                              <a:lnTo>
                                <a:pt x="0" y="0"/>
                              </a:lnTo>
                              <a:lnTo>
                                <a:pt x="0" y="6096"/>
                              </a:lnTo>
                              <a:lnTo>
                                <a:pt x="1211529" y="6096"/>
                              </a:lnTo>
                              <a:lnTo>
                                <a:pt x="1217625" y="6096"/>
                              </a:lnTo>
                              <a:lnTo>
                                <a:pt x="2630627" y="6096"/>
                              </a:lnTo>
                              <a:lnTo>
                                <a:pt x="2630627" y="0"/>
                              </a:lnTo>
                              <a:close/>
                            </a:path>
                            <a:path w="6127750" h="6350">
                              <a:moveTo>
                                <a:pt x="3183953" y="0"/>
                              </a:moveTo>
                              <a:lnTo>
                                <a:pt x="3177870" y="0"/>
                              </a:lnTo>
                              <a:lnTo>
                                <a:pt x="2636850" y="0"/>
                              </a:lnTo>
                              <a:lnTo>
                                <a:pt x="2630754" y="0"/>
                              </a:lnTo>
                              <a:lnTo>
                                <a:pt x="2630754" y="6096"/>
                              </a:lnTo>
                              <a:lnTo>
                                <a:pt x="2636850" y="6096"/>
                              </a:lnTo>
                              <a:lnTo>
                                <a:pt x="3177870" y="6096"/>
                              </a:lnTo>
                              <a:lnTo>
                                <a:pt x="3183953" y="6096"/>
                              </a:lnTo>
                              <a:lnTo>
                                <a:pt x="3183953" y="0"/>
                              </a:lnTo>
                              <a:close/>
                            </a:path>
                            <a:path w="6127750" h="6350">
                              <a:moveTo>
                                <a:pt x="3894391" y="0"/>
                              </a:moveTo>
                              <a:lnTo>
                                <a:pt x="3888359" y="0"/>
                              </a:lnTo>
                              <a:lnTo>
                                <a:pt x="3183966" y="0"/>
                              </a:lnTo>
                              <a:lnTo>
                                <a:pt x="3183966" y="6096"/>
                              </a:lnTo>
                              <a:lnTo>
                                <a:pt x="3888308" y="6096"/>
                              </a:lnTo>
                              <a:lnTo>
                                <a:pt x="3894391" y="6096"/>
                              </a:lnTo>
                              <a:lnTo>
                                <a:pt x="3894391" y="0"/>
                              </a:lnTo>
                              <a:close/>
                            </a:path>
                            <a:path w="6127750" h="6350">
                              <a:moveTo>
                                <a:pt x="5415610" y="0"/>
                              </a:moveTo>
                              <a:lnTo>
                                <a:pt x="3894404" y="0"/>
                              </a:lnTo>
                              <a:lnTo>
                                <a:pt x="3894404" y="6096"/>
                              </a:lnTo>
                              <a:lnTo>
                                <a:pt x="5415610" y="6096"/>
                              </a:lnTo>
                              <a:lnTo>
                                <a:pt x="5415610" y="0"/>
                              </a:lnTo>
                              <a:close/>
                            </a:path>
                            <a:path w="6127750" h="6350">
                              <a:moveTo>
                                <a:pt x="6127445" y="0"/>
                              </a:moveTo>
                              <a:lnTo>
                                <a:pt x="5421833" y="0"/>
                              </a:lnTo>
                              <a:lnTo>
                                <a:pt x="5415737" y="0"/>
                              </a:lnTo>
                              <a:lnTo>
                                <a:pt x="5415737" y="6096"/>
                              </a:lnTo>
                              <a:lnTo>
                                <a:pt x="5421833" y="6096"/>
                              </a:lnTo>
                              <a:lnTo>
                                <a:pt x="6127445" y="6096"/>
                              </a:lnTo>
                              <a:lnTo>
                                <a:pt x="61274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3438D" id="Graphic 8" o:spid="_x0000_s1026" style="position:absolute;margin-left:1in;margin-top:76.45pt;width:482.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6127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" path="m2630627,l1217625,r-6045,l,,,6096r1211529,l1217625,6096r1413002,l2630627,xem3183953,r-6083,l2636850,r-6096,l2630754,6096r6096,l3177870,6096r6083,l3183953,xem3894391,r-6032,l3183966,r,6096l3888308,6096r6083,l3894391,xem5415610,l3894404,r,6096l5415610,6096r,-6096xem6127445,l5421833,r-6096,l5415737,6096r6096,l6127445,6096r,-6096xe" fillcolor="black" stroked="f">
                <v:path arrowok="t"/>
                <w10:wrap anchorx="page"/>
              </v:shape>
            </w:pict>
          </mc:Fallback>
        </mc:AlternateContent>
      </w:r>
      <w:r>
        <w:rPr>
          <w:b w:val="0"/>
        </w:rPr>
        <w:t>T</w:t>
      </w:r>
      <w:r>
        <w:t>able</w:t>
      </w:r>
      <w:r>
        <w:rPr>
          <w:spacing w:val="-6"/>
        </w:rPr>
        <w:t xml:space="preserve"> </w:t>
      </w:r>
      <w:r>
        <w:t>3.3:</w:t>
      </w:r>
      <w:r>
        <w:rPr>
          <w:spacing w:val="-3"/>
        </w:rPr>
        <w:t xml:space="preserve"> </w:t>
      </w:r>
      <w:r>
        <w:t>Comparison</w:t>
      </w:r>
      <w:r>
        <w:rPr>
          <w:spacing w:val="-3"/>
        </w:rPr>
        <w:t xml:space="preserve"> </w:t>
      </w:r>
      <w:r>
        <w:t>of</w:t>
      </w:r>
      <w:r>
        <w:rPr>
          <w:spacing w:val="-2"/>
        </w:rPr>
        <w:t xml:space="preserve"> </w:t>
      </w:r>
      <w:r>
        <w:t>the</w:t>
      </w:r>
      <w:r>
        <w:rPr>
          <w:spacing w:val="-3"/>
        </w:rPr>
        <w:t xml:space="preserve"> </w:t>
      </w:r>
      <w:r>
        <w:t>prevalence</w:t>
      </w:r>
      <w:r>
        <w:rPr>
          <w:spacing w:val="-6"/>
        </w:rPr>
        <w:t xml:space="preserve"> </w:t>
      </w:r>
      <w:r>
        <w:t>of</w:t>
      </w:r>
      <w:r>
        <w:rPr>
          <w:spacing w:val="-3"/>
        </w:rPr>
        <w:t xml:space="preserve"> </w:t>
      </w:r>
      <w:r>
        <w:t>oxytetracycline</w:t>
      </w:r>
      <w:r>
        <w:rPr>
          <w:spacing w:val="-3"/>
        </w:rPr>
        <w:t xml:space="preserve"> </w:t>
      </w:r>
      <w:r>
        <w:t>residues</w:t>
      </w:r>
      <w:r>
        <w:rPr>
          <w:spacing w:val="-6"/>
        </w:rPr>
        <w:t xml:space="preserve"> </w:t>
      </w:r>
      <w:r>
        <w:t>in chicken and quail egg and the risk estimate</w:t>
      </w:r>
    </w:p>
    <w:p w:rsidR="00C511AF" w:rsidRDefault="00C511AF">
      <w:pPr>
        <w:pStyle w:val="Heading1"/>
        <w:spacing w:line="482" w:lineRule="auto"/>
        <w:jc w:val="left"/>
        <w:sectPr w:rsidR="00C511AF">
          <w:pgSz w:w="11910" w:h="16840"/>
          <w:pgMar w:top="1340" w:right="283" w:bottom="1200" w:left="1275" w:header="0" w:footer="1015" w:gutter="0"/>
          <w:cols w:space="720"/>
        </w:sectPr>
      </w:pPr>
    </w:p>
    <w:p w:rsidR="00C511AF" w:rsidRDefault="00095AB8">
      <w:pPr>
        <w:pStyle w:val="BodyText"/>
        <w:spacing w:before="162"/>
        <w:ind w:left="2354"/>
      </w:pPr>
      <w:r>
        <w:t>Oxytetracycline</w:t>
      </w:r>
      <w:r>
        <w:rPr>
          <w:spacing w:val="-6"/>
        </w:rPr>
        <w:t xml:space="preserve"> </w:t>
      </w:r>
      <w:r>
        <w:rPr>
          <w:spacing w:val="-10"/>
        </w:rPr>
        <w:t>%</w:t>
      </w:r>
    </w:p>
    <w:p w:rsidR="00C511AF" w:rsidRDefault="00095AB8">
      <w:pPr>
        <w:pStyle w:val="BodyText"/>
        <w:spacing w:before="162"/>
        <w:ind w:left="0"/>
        <w:jc w:val="right"/>
      </w:pPr>
      <w:r>
        <w:br w:type="column"/>
      </w:r>
      <w:r>
        <w:rPr>
          <w:spacing w:val="-4"/>
        </w:rPr>
        <w:t>Odds</w:t>
      </w:r>
    </w:p>
    <w:p w:rsidR="00C511AF" w:rsidRDefault="00095AB8">
      <w:pPr>
        <w:pStyle w:val="BodyText"/>
        <w:tabs>
          <w:tab w:val="left" w:pos="2837"/>
        </w:tabs>
        <w:spacing w:before="162"/>
        <w:ind w:left="708"/>
      </w:pPr>
      <w:r>
        <w:br w:type="column"/>
      </w:r>
      <w:r>
        <w:t>95%</w:t>
      </w:r>
      <w:r>
        <w:rPr>
          <w:spacing w:val="-3"/>
        </w:rPr>
        <w:t xml:space="preserve"> </w:t>
      </w:r>
      <w:r>
        <w:t>C.I.</w:t>
      </w:r>
      <w:r>
        <w:rPr>
          <w:spacing w:val="-2"/>
        </w:rPr>
        <w:t xml:space="preserve"> Estimate</w:t>
      </w:r>
      <w:r>
        <w:tab/>
      </w:r>
      <w:r>
        <w:rPr>
          <w:spacing w:val="-2"/>
        </w:rPr>
        <w:t>P-Value</w:t>
      </w:r>
    </w:p>
    <w:p w:rsidR="00C511AF" w:rsidRDefault="00C511AF">
      <w:pPr>
        <w:pStyle w:val="BodyText"/>
        <w:sectPr w:rsidR="00C511AF">
          <w:type w:val="continuous"/>
          <w:pgSz w:w="11910" w:h="16840"/>
          <w:pgMar w:top="1340" w:right="283" w:bottom="1200" w:left="1275" w:header="0" w:footer="1015" w:gutter="0"/>
          <w:cols w:num="3" w:space="720" w:equalWidth="0">
            <w:col w:w="4144" w:space="40"/>
            <w:col w:w="1799" w:space="39"/>
            <w:col w:w="4330"/>
          </w:cols>
        </w:sectPr>
      </w:pPr>
    </w:p>
    <w:p w:rsidR="00C511AF" w:rsidRDefault="00C511AF">
      <w:pPr>
        <w:pStyle w:val="BodyText"/>
        <w:spacing w:before="2"/>
        <w:ind w:left="0"/>
        <w:rPr>
          <w:sz w:val="16"/>
        </w:rPr>
      </w:pPr>
    </w:p>
    <w:p w:rsidR="00C511AF" w:rsidRDefault="00C511AF">
      <w:pPr>
        <w:pStyle w:val="BodyText"/>
        <w:rPr>
          <w:sz w:val="16"/>
        </w:rPr>
        <w:sectPr w:rsidR="00C511AF">
          <w:type w:val="continuous"/>
          <w:pgSz w:w="11910" w:h="16840"/>
          <w:pgMar w:top="1340" w:right="283" w:bottom="1200" w:left="1275" w:header="0" w:footer="1015" w:gutter="0"/>
          <w:cols w:space="720"/>
        </w:sectPr>
      </w:pPr>
    </w:p>
    <w:p w:rsidR="00C511AF" w:rsidRDefault="00095AB8">
      <w:pPr>
        <w:pStyle w:val="BodyText"/>
        <w:spacing w:before="90"/>
        <w:ind w:left="273"/>
      </w:pPr>
      <w:r>
        <w:rPr>
          <w:spacing w:val="-2"/>
        </w:rPr>
        <w:t>Sample</w:t>
      </w:r>
    </w:p>
    <w:p w:rsidR="00C511AF" w:rsidRDefault="00095AB8">
      <w:pPr>
        <w:pStyle w:val="BodyText"/>
        <w:tabs>
          <w:tab w:val="left" w:pos="1548"/>
        </w:tabs>
        <w:spacing w:before="90"/>
        <w:ind w:left="273"/>
      </w:pPr>
      <w:r>
        <w:br w:type="column"/>
      </w:r>
      <w:r>
        <w:rPr>
          <w:spacing w:val="-2"/>
        </w:rPr>
        <w:t>Chicken</w:t>
      </w:r>
      <w:r>
        <w:tab/>
      </w:r>
      <w:r>
        <w:rPr>
          <w:spacing w:val="-4"/>
        </w:rPr>
        <w:t>Quail</w:t>
      </w:r>
    </w:p>
    <w:p w:rsidR="00C511AF" w:rsidRDefault="00095AB8">
      <w:pPr>
        <w:pStyle w:val="BodyText"/>
        <w:spacing w:before="90"/>
        <w:ind w:left="273"/>
      </w:pPr>
      <w:r>
        <w:br w:type="column"/>
      </w:r>
      <w:r>
        <w:rPr>
          <w:spacing w:val="-2"/>
        </w:rPr>
        <w:t>Total</w:t>
      </w:r>
    </w:p>
    <w:p w:rsidR="00C511AF" w:rsidRDefault="00095AB8">
      <w:pPr>
        <w:pStyle w:val="BodyText"/>
        <w:spacing w:before="90"/>
        <w:ind w:left="273"/>
      </w:pPr>
      <w:r>
        <w:br w:type="column"/>
      </w:r>
      <w:r>
        <w:rPr>
          <w:spacing w:val="-2"/>
        </w:rPr>
        <w:t>Ratio</w:t>
      </w:r>
    </w:p>
    <w:p w:rsidR="00C511AF" w:rsidRDefault="00095AB8">
      <w:pPr>
        <w:pStyle w:val="BodyText"/>
        <w:tabs>
          <w:tab w:val="left" w:pos="1662"/>
        </w:tabs>
        <w:spacing w:before="90"/>
        <w:ind w:left="273"/>
      </w:pPr>
      <w:r>
        <w:br w:type="column"/>
      </w:r>
      <w:r>
        <w:rPr>
          <w:spacing w:val="-2"/>
        </w:rPr>
        <w:t>Lower</w:t>
      </w:r>
      <w:r>
        <w:tab/>
      </w:r>
      <w:r>
        <w:rPr>
          <w:spacing w:val="-4"/>
        </w:rPr>
        <w:t>Upper</w:t>
      </w:r>
    </w:p>
    <w:p w:rsidR="00C511AF" w:rsidRDefault="00C511AF">
      <w:pPr>
        <w:pStyle w:val="BodyText"/>
        <w:sectPr w:rsidR="00C511AF">
          <w:type w:val="continuous"/>
          <w:pgSz w:w="11910" w:h="16840"/>
          <w:pgMar w:top="1340" w:right="283" w:bottom="1200" w:left="1275" w:header="0" w:footer="1015" w:gutter="0"/>
          <w:cols w:num="5" w:space="720" w:equalWidth="0">
            <w:col w:w="1034" w:space="874"/>
            <w:col w:w="2121" w:space="184"/>
            <w:col w:w="820" w:space="162"/>
            <w:col w:w="834" w:space="293"/>
            <w:col w:w="4030"/>
          </w:cols>
        </w:sectPr>
      </w:pPr>
    </w:p>
    <w:p w:rsidR="00C511AF" w:rsidRDefault="00C511AF">
      <w:pPr>
        <w:pStyle w:val="BodyText"/>
        <w:spacing w:before="54"/>
        <w:ind w:left="0"/>
        <w:rPr>
          <w:sz w:val="20"/>
        </w:rPr>
      </w:pPr>
    </w:p>
    <w:p w:rsidR="00C511AF" w:rsidRDefault="00095AB8">
      <w:pPr>
        <w:spacing w:line="20" w:lineRule="exact"/>
        <w:ind w:left="165"/>
        <w:rPr>
          <w:sz w:val="2"/>
        </w:rPr>
      </w:pPr>
      <w:r>
        <w:rPr>
          <w:noProof/>
          <w:sz w:val="2"/>
        </w:rPr>
        <mc:AlternateContent>
          <mc:Choice Requires="wpg">
            <w:drawing>
              <wp:inline distT="0" distB="0" distL="0" distR="0">
                <wp:extent cx="612775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6350"/>
                          <a:chOff x="0" y="0"/>
                          <a:chExt cx="6127750" cy="6350"/>
                        </a:xfrm>
                      </wpg:grpSpPr>
                      <wps:wsp>
                        <wps:cNvPr id="10" name="Graphic 10"/>
                        <wps:cNvSpPr/>
                        <wps:spPr>
                          <a:xfrm>
                            <a:off x="0" y="0"/>
                            <a:ext cx="6127750" cy="6350"/>
                          </a:xfrm>
                          <a:custGeom>
                            <a:avLst/>
                            <a:gdLst/>
                            <a:ahLst/>
                            <a:cxnLst/>
                            <a:rect l="l" t="t" r="r" b="b"/>
                            <a:pathLst>
                              <a:path w="6127750" h="6350">
                                <a:moveTo>
                                  <a:pt x="1409636" y="0"/>
                                </a:moveTo>
                                <a:lnTo>
                                  <a:pt x="1409636" y="0"/>
                                </a:lnTo>
                                <a:lnTo>
                                  <a:pt x="0" y="0"/>
                                </a:lnTo>
                                <a:lnTo>
                                  <a:pt x="0" y="6096"/>
                                </a:lnTo>
                                <a:lnTo>
                                  <a:pt x="1409636" y="6096"/>
                                </a:lnTo>
                                <a:lnTo>
                                  <a:pt x="1409636" y="0"/>
                                </a:lnTo>
                                <a:close/>
                              </a:path>
                              <a:path w="6127750" h="6350">
                                <a:moveTo>
                                  <a:pt x="2021078" y="0"/>
                                </a:moveTo>
                                <a:lnTo>
                                  <a:pt x="1409649" y="0"/>
                                </a:lnTo>
                                <a:lnTo>
                                  <a:pt x="1409649" y="6096"/>
                                </a:lnTo>
                                <a:lnTo>
                                  <a:pt x="2021078" y="6096"/>
                                </a:lnTo>
                                <a:lnTo>
                                  <a:pt x="2021078" y="0"/>
                                </a:lnTo>
                                <a:close/>
                              </a:path>
                              <a:path w="6127750" h="6350">
                                <a:moveTo>
                                  <a:pt x="2027237" y="0"/>
                                </a:moveTo>
                                <a:lnTo>
                                  <a:pt x="2021154" y="0"/>
                                </a:lnTo>
                                <a:lnTo>
                                  <a:pt x="2021154" y="6096"/>
                                </a:lnTo>
                                <a:lnTo>
                                  <a:pt x="2027237" y="6096"/>
                                </a:lnTo>
                                <a:lnTo>
                                  <a:pt x="2027237" y="0"/>
                                </a:lnTo>
                                <a:close/>
                              </a:path>
                              <a:path w="6127750" h="6350">
                                <a:moveTo>
                                  <a:pt x="3183953" y="0"/>
                                </a:moveTo>
                                <a:lnTo>
                                  <a:pt x="3183953" y="0"/>
                                </a:lnTo>
                                <a:lnTo>
                                  <a:pt x="2027250" y="0"/>
                                </a:lnTo>
                                <a:lnTo>
                                  <a:pt x="2027250" y="6096"/>
                                </a:lnTo>
                                <a:lnTo>
                                  <a:pt x="3183953" y="6096"/>
                                </a:lnTo>
                                <a:lnTo>
                                  <a:pt x="3183953" y="0"/>
                                </a:lnTo>
                                <a:close/>
                              </a:path>
                              <a:path w="6127750" h="6350">
                                <a:moveTo>
                                  <a:pt x="3894391" y="0"/>
                                </a:moveTo>
                                <a:lnTo>
                                  <a:pt x="3894391" y="0"/>
                                </a:lnTo>
                                <a:lnTo>
                                  <a:pt x="3183966" y="0"/>
                                </a:lnTo>
                                <a:lnTo>
                                  <a:pt x="3183966" y="6096"/>
                                </a:lnTo>
                                <a:lnTo>
                                  <a:pt x="3894391" y="6096"/>
                                </a:lnTo>
                                <a:lnTo>
                                  <a:pt x="3894391" y="0"/>
                                </a:lnTo>
                                <a:close/>
                              </a:path>
                              <a:path w="6127750" h="6350">
                                <a:moveTo>
                                  <a:pt x="4685347" y="0"/>
                                </a:moveTo>
                                <a:lnTo>
                                  <a:pt x="4679264" y="0"/>
                                </a:lnTo>
                                <a:lnTo>
                                  <a:pt x="3973652" y="0"/>
                                </a:lnTo>
                                <a:lnTo>
                                  <a:pt x="3967556" y="0"/>
                                </a:lnTo>
                                <a:lnTo>
                                  <a:pt x="3894404" y="0"/>
                                </a:lnTo>
                                <a:lnTo>
                                  <a:pt x="3894404" y="6096"/>
                                </a:lnTo>
                                <a:lnTo>
                                  <a:pt x="3967556" y="6096"/>
                                </a:lnTo>
                                <a:lnTo>
                                  <a:pt x="3973652" y="6096"/>
                                </a:lnTo>
                                <a:lnTo>
                                  <a:pt x="4679264" y="6096"/>
                                </a:lnTo>
                                <a:lnTo>
                                  <a:pt x="4685347" y="6096"/>
                                </a:lnTo>
                                <a:lnTo>
                                  <a:pt x="4685347" y="0"/>
                                </a:lnTo>
                                <a:close/>
                              </a:path>
                              <a:path w="6127750" h="6350">
                                <a:moveTo>
                                  <a:pt x="5415661" y="0"/>
                                </a:moveTo>
                                <a:lnTo>
                                  <a:pt x="4767656" y="0"/>
                                </a:lnTo>
                                <a:lnTo>
                                  <a:pt x="4761560" y="0"/>
                                </a:lnTo>
                                <a:lnTo>
                                  <a:pt x="4685360" y="0"/>
                                </a:lnTo>
                                <a:lnTo>
                                  <a:pt x="4685360" y="6096"/>
                                </a:lnTo>
                                <a:lnTo>
                                  <a:pt x="4761560" y="6096"/>
                                </a:lnTo>
                                <a:lnTo>
                                  <a:pt x="4767656" y="6096"/>
                                </a:lnTo>
                                <a:lnTo>
                                  <a:pt x="5415661" y="6096"/>
                                </a:lnTo>
                                <a:lnTo>
                                  <a:pt x="5415661" y="0"/>
                                </a:lnTo>
                                <a:close/>
                              </a:path>
                              <a:path w="6127750" h="6350">
                                <a:moveTo>
                                  <a:pt x="6127445" y="0"/>
                                </a:moveTo>
                                <a:lnTo>
                                  <a:pt x="5485841" y="0"/>
                                </a:lnTo>
                                <a:lnTo>
                                  <a:pt x="5479745" y="0"/>
                                </a:lnTo>
                                <a:lnTo>
                                  <a:pt x="5421833" y="0"/>
                                </a:lnTo>
                                <a:lnTo>
                                  <a:pt x="5415737" y="0"/>
                                </a:lnTo>
                                <a:lnTo>
                                  <a:pt x="5415737" y="6096"/>
                                </a:lnTo>
                                <a:lnTo>
                                  <a:pt x="5421833" y="6096"/>
                                </a:lnTo>
                                <a:lnTo>
                                  <a:pt x="5479745" y="6096"/>
                                </a:lnTo>
                                <a:lnTo>
                                  <a:pt x="5485841" y="6096"/>
                                </a:lnTo>
                                <a:lnTo>
                                  <a:pt x="6127445" y="6096"/>
                                </a:lnTo>
                                <a:lnTo>
                                  <a:pt x="61274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D069AF" id="Group 9" o:spid="_x0000_s1026" style="width:482.5pt;height:.5pt;mso-position-horizontal-relative:char;mso-position-vertical-relative:line" coordsize="61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">
                <v:shape id="Graphic 10" o:spid="_x0000_s1027" style="position:absolute;width:61277;height:63;visibility:visible;mso-wrap-style:square;v-text-anchor:top" coordsize="61277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N9cAA&#10;AADbAAAADwAAAGRycy9kb3ducmV2LnhtbESPQWsCMRCF7wX/QxjBW83qwcpqlLIgiDfXgtchme4u&#10;3Uy2SdTtv+8cBG9vmDffvLfdj75Xd4qpC2xgMS9AEdvgOm4MfF0O72tQKSM77AOTgT9KsN9N3rZY&#10;uvDgM93r3CiBcCrRQJvzUGqdbEse0zwMxLL7DtFjljE22kV8CNz3elkUK+2xY/nQ4kBVS/anvnmh&#10;fBxiTUX12+uFjfaS+VStrsbMpuPnBlSmMb/Mz+ujk/iSXrqIAL3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UN9cAAAADbAAAADwAAAAAAAAAAAAAAAACYAgAAZHJzL2Rvd25y&#10;ZXYueG1sUEsFBgAAAAAEAAQA9QAAAIUDAAAAAA==&#10;" path="m1409636,r,l,,,6096r1409636,l1409636,xem2021078,l1409649,r,6096l2021078,6096r,-6096xem2027237,r-6083,l2021154,6096r6083,l2027237,xem3183953,r,l2027250,r,6096l3183953,6096r,-6096xem3894391,r,l3183966,r,6096l3894391,6096r,-6096xem4685347,r-6083,l3973652,r-6096,l3894404,r,6096l3967556,6096r6096,l4679264,6096r6083,l4685347,xem5415661,l4767656,r-6096,l4685360,r,6096l4761560,6096r6096,l5415661,6096r,-6096xem6127445,l5485841,r-6096,l5421833,r-6096,l5415737,6096r6096,l5479745,6096r6096,l6127445,6096r,-6096xe" fillcolor="black" stroked="f">
                  <v:path arrowok="t"/>
                </v:shape>
                <w10:anchorlock/>
              </v:group>
            </w:pict>
          </mc:Fallback>
        </mc:AlternateContent>
      </w:r>
    </w:p>
    <w:p w:rsidR="00C511AF" w:rsidRDefault="00C511AF">
      <w:pPr>
        <w:pStyle w:val="BodyText"/>
        <w:spacing w:before="4"/>
        <w:ind w:left="0"/>
        <w:rPr>
          <w:sz w:val="20"/>
        </w:rPr>
      </w:pPr>
    </w:p>
    <w:tbl>
      <w:tblPr>
        <w:tblW w:w="0" w:type="auto"/>
        <w:tblInd w:w="165" w:type="dxa"/>
        <w:tblLayout w:type="fixed"/>
        <w:tblCellMar>
          <w:left w:w="0" w:type="dxa"/>
          <w:right w:w="0" w:type="dxa"/>
        </w:tblCellMar>
        <w:tblLook w:val="01E0" w:firstRow="1" w:lastRow="1" w:firstColumn="1" w:lastColumn="1" w:noHBand="0" w:noVBand="0"/>
      </w:tblPr>
      <w:tblGrid>
        <w:gridCol w:w="101"/>
        <w:gridCol w:w="1687"/>
        <w:gridCol w:w="1349"/>
        <w:gridCol w:w="1034"/>
        <w:gridCol w:w="911"/>
        <w:gridCol w:w="1163"/>
        <w:gridCol w:w="1248"/>
        <w:gridCol w:w="1129"/>
        <w:gridCol w:w="1026"/>
      </w:tblGrid>
      <w:tr w:rsidR="00C511AF">
        <w:trPr>
          <w:trHeight w:val="603"/>
        </w:trPr>
        <w:tc>
          <w:tcPr>
            <w:tcW w:w="101" w:type="dxa"/>
            <w:vMerge w:val="restart"/>
            <w:tcBorders>
              <w:bottom w:val="single" w:sz="4" w:space="0" w:color="000000"/>
            </w:tcBorders>
          </w:tcPr>
          <w:p w:rsidR="00C511AF" w:rsidRDefault="00C511AF">
            <w:pPr>
              <w:pStyle w:val="TableParagraph"/>
              <w:rPr>
                <w:sz w:val="24"/>
              </w:rPr>
            </w:pPr>
          </w:p>
        </w:tc>
        <w:tc>
          <w:tcPr>
            <w:tcW w:w="1687" w:type="dxa"/>
          </w:tcPr>
          <w:p w:rsidR="00C511AF" w:rsidRDefault="00095AB8">
            <w:pPr>
              <w:pStyle w:val="TableParagraph"/>
              <w:spacing w:line="266" w:lineRule="exact"/>
              <w:ind w:left="14"/>
              <w:rPr>
                <w:sz w:val="24"/>
              </w:rPr>
            </w:pPr>
            <w:r>
              <w:rPr>
                <w:sz w:val="24"/>
              </w:rPr>
              <w:t>Raw</w:t>
            </w:r>
            <w:r>
              <w:rPr>
                <w:spacing w:val="-3"/>
                <w:sz w:val="24"/>
              </w:rPr>
              <w:t xml:space="preserve"> </w:t>
            </w:r>
            <w:r>
              <w:rPr>
                <w:spacing w:val="-4"/>
                <w:sz w:val="24"/>
              </w:rPr>
              <w:t>eggs</w:t>
            </w:r>
          </w:p>
        </w:tc>
        <w:tc>
          <w:tcPr>
            <w:tcW w:w="1349" w:type="dxa"/>
          </w:tcPr>
          <w:p w:rsidR="00C511AF" w:rsidRDefault="00095AB8">
            <w:pPr>
              <w:pStyle w:val="TableParagraph"/>
              <w:spacing w:line="266" w:lineRule="exact"/>
              <w:ind w:left="537"/>
              <w:rPr>
                <w:sz w:val="24"/>
              </w:rPr>
            </w:pPr>
            <w:r>
              <w:rPr>
                <w:spacing w:val="-4"/>
                <w:sz w:val="24"/>
              </w:rPr>
              <w:t>88.1</w:t>
            </w:r>
          </w:p>
        </w:tc>
        <w:tc>
          <w:tcPr>
            <w:tcW w:w="1034" w:type="dxa"/>
          </w:tcPr>
          <w:p w:rsidR="00C511AF" w:rsidRDefault="00095AB8">
            <w:pPr>
              <w:pStyle w:val="TableParagraph"/>
              <w:spacing w:line="266" w:lineRule="exact"/>
              <w:ind w:left="53" w:right="117"/>
              <w:jc w:val="center"/>
              <w:rPr>
                <w:sz w:val="24"/>
              </w:rPr>
            </w:pPr>
            <w:r>
              <w:rPr>
                <w:spacing w:val="-4"/>
                <w:sz w:val="24"/>
              </w:rPr>
              <w:t>45.2</w:t>
            </w:r>
          </w:p>
        </w:tc>
        <w:tc>
          <w:tcPr>
            <w:tcW w:w="911" w:type="dxa"/>
          </w:tcPr>
          <w:p w:rsidR="00C511AF" w:rsidRDefault="00095AB8">
            <w:pPr>
              <w:pStyle w:val="TableParagraph"/>
              <w:spacing w:line="266" w:lineRule="exact"/>
              <w:ind w:right="145"/>
              <w:jc w:val="right"/>
              <w:rPr>
                <w:sz w:val="24"/>
              </w:rPr>
            </w:pPr>
            <w:r>
              <w:rPr>
                <w:spacing w:val="-2"/>
                <w:sz w:val="24"/>
              </w:rPr>
              <w:t>133.3</w:t>
            </w:r>
          </w:p>
        </w:tc>
        <w:tc>
          <w:tcPr>
            <w:tcW w:w="1163" w:type="dxa"/>
          </w:tcPr>
          <w:p w:rsidR="00C511AF" w:rsidRDefault="00095AB8">
            <w:pPr>
              <w:pStyle w:val="TableParagraph"/>
              <w:spacing w:line="266" w:lineRule="exact"/>
              <w:ind w:right="75"/>
              <w:jc w:val="center"/>
              <w:rPr>
                <w:sz w:val="24"/>
              </w:rPr>
            </w:pPr>
            <w:r>
              <w:rPr>
                <w:spacing w:val="-2"/>
                <w:sz w:val="24"/>
              </w:rPr>
              <w:t>3.81000</w:t>
            </w:r>
          </w:p>
        </w:tc>
        <w:tc>
          <w:tcPr>
            <w:tcW w:w="1248" w:type="dxa"/>
          </w:tcPr>
          <w:p w:rsidR="00C511AF" w:rsidRDefault="00095AB8">
            <w:pPr>
              <w:pStyle w:val="TableParagraph"/>
              <w:spacing w:line="266" w:lineRule="exact"/>
              <w:ind w:left="118"/>
              <w:rPr>
                <w:sz w:val="24"/>
              </w:rPr>
            </w:pPr>
            <w:r>
              <w:rPr>
                <w:spacing w:val="-2"/>
                <w:sz w:val="24"/>
              </w:rPr>
              <w:t>2.32000</w:t>
            </w:r>
          </w:p>
        </w:tc>
        <w:tc>
          <w:tcPr>
            <w:tcW w:w="1129" w:type="dxa"/>
          </w:tcPr>
          <w:p w:rsidR="00C511AF" w:rsidRDefault="00095AB8">
            <w:pPr>
              <w:pStyle w:val="TableParagraph"/>
              <w:spacing w:line="266" w:lineRule="exact"/>
              <w:ind w:left="120"/>
              <w:rPr>
                <w:sz w:val="24"/>
              </w:rPr>
            </w:pPr>
            <w:r>
              <w:rPr>
                <w:spacing w:val="-2"/>
                <w:sz w:val="24"/>
              </w:rPr>
              <w:t>6.35000</w:t>
            </w:r>
          </w:p>
        </w:tc>
        <w:tc>
          <w:tcPr>
            <w:tcW w:w="1026" w:type="dxa"/>
          </w:tcPr>
          <w:p w:rsidR="00C511AF" w:rsidRDefault="00095AB8">
            <w:pPr>
              <w:pStyle w:val="TableParagraph"/>
              <w:spacing w:line="266" w:lineRule="exact"/>
              <w:ind w:left="122"/>
              <w:rPr>
                <w:sz w:val="24"/>
              </w:rPr>
            </w:pPr>
            <w:r>
              <w:rPr>
                <w:spacing w:val="-2"/>
                <w:sz w:val="24"/>
              </w:rPr>
              <w:t>0.0300</w:t>
            </w:r>
          </w:p>
        </w:tc>
      </w:tr>
      <w:tr w:rsidR="00C511AF">
        <w:trPr>
          <w:trHeight w:val="941"/>
        </w:trPr>
        <w:tc>
          <w:tcPr>
            <w:tcW w:w="101" w:type="dxa"/>
            <w:vMerge/>
            <w:tcBorders>
              <w:top w:val="nil"/>
              <w:bottom w:val="single" w:sz="4" w:space="0" w:color="000000"/>
            </w:tcBorders>
          </w:tcPr>
          <w:p w:rsidR="00C511AF" w:rsidRDefault="00C511AF">
            <w:pPr>
              <w:rPr>
                <w:sz w:val="2"/>
                <w:szCs w:val="2"/>
              </w:rPr>
            </w:pPr>
          </w:p>
        </w:tc>
        <w:tc>
          <w:tcPr>
            <w:tcW w:w="1687" w:type="dxa"/>
          </w:tcPr>
          <w:p w:rsidR="00C511AF" w:rsidRDefault="00C511AF">
            <w:pPr>
              <w:pStyle w:val="TableParagraph"/>
              <w:spacing w:before="51"/>
              <w:rPr>
                <w:sz w:val="24"/>
              </w:rPr>
            </w:pPr>
          </w:p>
          <w:p w:rsidR="00C511AF" w:rsidRDefault="00095AB8">
            <w:pPr>
              <w:pStyle w:val="TableParagraph"/>
              <w:ind w:left="14"/>
              <w:rPr>
                <w:sz w:val="24"/>
              </w:rPr>
            </w:pPr>
            <w:r>
              <w:rPr>
                <w:sz w:val="24"/>
              </w:rPr>
              <w:t>Boiled</w:t>
            </w:r>
            <w:r>
              <w:rPr>
                <w:spacing w:val="-5"/>
                <w:sz w:val="24"/>
              </w:rPr>
              <w:t xml:space="preserve"> </w:t>
            </w:r>
            <w:r>
              <w:rPr>
                <w:spacing w:val="-4"/>
                <w:sz w:val="24"/>
              </w:rPr>
              <w:t>eggs</w:t>
            </w:r>
          </w:p>
        </w:tc>
        <w:tc>
          <w:tcPr>
            <w:tcW w:w="1349" w:type="dxa"/>
          </w:tcPr>
          <w:p w:rsidR="00C511AF" w:rsidRDefault="00C511AF">
            <w:pPr>
              <w:pStyle w:val="TableParagraph"/>
              <w:spacing w:before="51"/>
              <w:rPr>
                <w:sz w:val="24"/>
              </w:rPr>
            </w:pPr>
          </w:p>
          <w:p w:rsidR="00C511AF" w:rsidRDefault="00095AB8">
            <w:pPr>
              <w:pStyle w:val="TableParagraph"/>
              <w:ind w:left="537"/>
              <w:rPr>
                <w:sz w:val="24"/>
              </w:rPr>
            </w:pPr>
            <w:r>
              <w:rPr>
                <w:spacing w:val="-4"/>
                <w:sz w:val="24"/>
              </w:rPr>
              <w:t>80.9</w:t>
            </w:r>
          </w:p>
        </w:tc>
        <w:tc>
          <w:tcPr>
            <w:tcW w:w="1034" w:type="dxa"/>
          </w:tcPr>
          <w:p w:rsidR="00C511AF" w:rsidRDefault="00C511AF">
            <w:pPr>
              <w:pStyle w:val="TableParagraph"/>
              <w:spacing w:before="51"/>
              <w:rPr>
                <w:sz w:val="24"/>
              </w:rPr>
            </w:pPr>
          </w:p>
          <w:p w:rsidR="00C511AF" w:rsidRDefault="00095AB8">
            <w:pPr>
              <w:pStyle w:val="TableParagraph"/>
              <w:ind w:left="53" w:right="117"/>
              <w:jc w:val="center"/>
              <w:rPr>
                <w:sz w:val="24"/>
              </w:rPr>
            </w:pPr>
            <w:r>
              <w:rPr>
                <w:spacing w:val="-4"/>
                <w:sz w:val="24"/>
              </w:rPr>
              <w:t>64.3</w:t>
            </w:r>
          </w:p>
        </w:tc>
        <w:tc>
          <w:tcPr>
            <w:tcW w:w="911" w:type="dxa"/>
          </w:tcPr>
          <w:p w:rsidR="00C511AF" w:rsidRDefault="00C511AF">
            <w:pPr>
              <w:pStyle w:val="TableParagraph"/>
              <w:spacing w:before="51"/>
              <w:rPr>
                <w:sz w:val="24"/>
              </w:rPr>
            </w:pPr>
          </w:p>
          <w:p w:rsidR="00C511AF" w:rsidRDefault="00095AB8">
            <w:pPr>
              <w:pStyle w:val="TableParagraph"/>
              <w:ind w:right="145"/>
              <w:jc w:val="right"/>
              <w:rPr>
                <w:sz w:val="24"/>
              </w:rPr>
            </w:pPr>
            <w:r>
              <w:rPr>
                <w:spacing w:val="-2"/>
                <w:sz w:val="24"/>
              </w:rPr>
              <w:t>145.2</w:t>
            </w:r>
          </w:p>
        </w:tc>
        <w:tc>
          <w:tcPr>
            <w:tcW w:w="1163" w:type="dxa"/>
          </w:tcPr>
          <w:p w:rsidR="00C511AF" w:rsidRDefault="00C511AF">
            <w:pPr>
              <w:pStyle w:val="TableParagraph"/>
              <w:spacing w:before="51"/>
              <w:rPr>
                <w:sz w:val="24"/>
              </w:rPr>
            </w:pPr>
          </w:p>
          <w:p w:rsidR="00C511AF" w:rsidRDefault="00095AB8">
            <w:pPr>
              <w:pStyle w:val="TableParagraph"/>
              <w:ind w:left="117" w:right="75"/>
              <w:jc w:val="center"/>
              <w:rPr>
                <w:sz w:val="24"/>
              </w:rPr>
            </w:pPr>
            <w:r>
              <w:rPr>
                <w:spacing w:val="-2"/>
                <w:sz w:val="24"/>
              </w:rPr>
              <w:t>1.541589</w:t>
            </w:r>
          </w:p>
        </w:tc>
        <w:tc>
          <w:tcPr>
            <w:tcW w:w="1248" w:type="dxa"/>
          </w:tcPr>
          <w:p w:rsidR="00C511AF" w:rsidRDefault="00C511AF">
            <w:pPr>
              <w:pStyle w:val="TableParagraph"/>
              <w:spacing w:before="51"/>
              <w:rPr>
                <w:sz w:val="24"/>
              </w:rPr>
            </w:pPr>
          </w:p>
          <w:p w:rsidR="00C511AF" w:rsidRDefault="00095AB8">
            <w:pPr>
              <w:pStyle w:val="TableParagraph"/>
              <w:ind w:left="118"/>
              <w:rPr>
                <w:sz w:val="24"/>
              </w:rPr>
            </w:pPr>
            <w:r>
              <w:rPr>
                <w:spacing w:val="-2"/>
                <w:sz w:val="24"/>
              </w:rPr>
              <w:t>0.9486731</w:t>
            </w:r>
          </w:p>
        </w:tc>
        <w:tc>
          <w:tcPr>
            <w:tcW w:w="1129" w:type="dxa"/>
          </w:tcPr>
          <w:p w:rsidR="00C511AF" w:rsidRDefault="00C511AF">
            <w:pPr>
              <w:pStyle w:val="TableParagraph"/>
              <w:spacing w:before="51"/>
              <w:rPr>
                <w:sz w:val="24"/>
              </w:rPr>
            </w:pPr>
          </w:p>
          <w:p w:rsidR="00C511AF" w:rsidRDefault="00095AB8">
            <w:pPr>
              <w:pStyle w:val="TableParagraph"/>
              <w:ind w:left="120"/>
              <w:rPr>
                <w:sz w:val="24"/>
              </w:rPr>
            </w:pPr>
            <w:r>
              <w:rPr>
                <w:spacing w:val="-2"/>
                <w:sz w:val="24"/>
              </w:rPr>
              <w:t>2.519430</w:t>
            </w:r>
          </w:p>
        </w:tc>
        <w:tc>
          <w:tcPr>
            <w:tcW w:w="1026" w:type="dxa"/>
          </w:tcPr>
          <w:p w:rsidR="00C511AF" w:rsidRDefault="00C511AF">
            <w:pPr>
              <w:pStyle w:val="TableParagraph"/>
              <w:spacing w:before="51"/>
              <w:rPr>
                <w:sz w:val="24"/>
              </w:rPr>
            </w:pPr>
          </w:p>
          <w:p w:rsidR="00C511AF" w:rsidRDefault="00095AB8">
            <w:pPr>
              <w:pStyle w:val="TableParagraph"/>
              <w:ind w:left="122"/>
              <w:rPr>
                <w:sz w:val="24"/>
              </w:rPr>
            </w:pPr>
            <w:r>
              <w:rPr>
                <w:spacing w:val="-2"/>
                <w:sz w:val="24"/>
              </w:rPr>
              <w:t>0.0824</w:t>
            </w:r>
          </w:p>
        </w:tc>
      </w:tr>
      <w:tr w:rsidR="00C511AF">
        <w:trPr>
          <w:trHeight w:val="888"/>
        </w:trPr>
        <w:tc>
          <w:tcPr>
            <w:tcW w:w="101" w:type="dxa"/>
            <w:vMerge/>
            <w:tcBorders>
              <w:top w:val="nil"/>
              <w:bottom w:val="single" w:sz="4" w:space="0" w:color="000000"/>
            </w:tcBorders>
          </w:tcPr>
          <w:p w:rsidR="00C511AF" w:rsidRDefault="00C511AF">
            <w:pPr>
              <w:rPr>
                <w:sz w:val="2"/>
                <w:szCs w:val="2"/>
              </w:rPr>
            </w:pPr>
          </w:p>
        </w:tc>
        <w:tc>
          <w:tcPr>
            <w:tcW w:w="1687"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left="14"/>
              <w:rPr>
                <w:sz w:val="24"/>
              </w:rPr>
            </w:pPr>
            <w:r>
              <w:rPr>
                <w:sz w:val="24"/>
              </w:rPr>
              <w:t>Fried</w:t>
            </w:r>
            <w:r>
              <w:rPr>
                <w:spacing w:val="-6"/>
                <w:sz w:val="24"/>
              </w:rPr>
              <w:t xml:space="preserve"> </w:t>
            </w:r>
            <w:r>
              <w:rPr>
                <w:spacing w:val="-4"/>
                <w:sz w:val="24"/>
              </w:rPr>
              <w:t>eggs</w:t>
            </w:r>
          </w:p>
        </w:tc>
        <w:tc>
          <w:tcPr>
            <w:tcW w:w="1349"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left="537"/>
              <w:rPr>
                <w:sz w:val="24"/>
              </w:rPr>
            </w:pPr>
            <w:r>
              <w:rPr>
                <w:spacing w:val="-4"/>
                <w:sz w:val="24"/>
              </w:rPr>
              <w:t>71.4</w:t>
            </w:r>
          </w:p>
        </w:tc>
        <w:tc>
          <w:tcPr>
            <w:tcW w:w="1034"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left="53" w:right="117"/>
              <w:jc w:val="center"/>
              <w:rPr>
                <w:sz w:val="24"/>
              </w:rPr>
            </w:pPr>
            <w:r>
              <w:rPr>
                <w:spacing w:val="-4"/>
                <w:sz w:val="24"/>
              </w:rPr>
              <w:t>54.8</w:t>
            </w:r>
          </w:p>
        </w:tc>
        <w:tc>
          <w:tcPr>
            <w:tcW w:w="911"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right="145"/>
              <w:jc w:val="right"/>
              <w:rPr>
                <w:sz w:val="24"/>
              </w:rPr>
            </w:pPr>
            <w:r>
              <w:rPr>
                <w:spacing w:val="-2"/>
                <w:sz w:val="24"/>
              </w:rPr>
              <w:t>126.2</w:t>
            </w:r>
          </w:p>
        </w:tc>
        <w:tc>
          <w:tcPr>
            <w:tcW w:w="1163"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left="117" w:right="75"/>
              <w:jc w:val="center"/>
              <w:rPr>
                <w:sz w:val="24"/>
              </w:rPr>
            </w:pPr>
            <w:r>
              <w:rPr>
                <w:spacing w:val="-2"/>
                <w:sz w:val="24"/>
              </w:rPr>
              <w:t>1.511547</w:t>
            </w:r>
          </w:p>
        </w:tc>
        <w:tc>
          <w:tcPr>
            <w:tcW w:w="1248"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left="118"/>
              <w:rPr>
                <w:sz w:val="24"/>
              </w:rPr>
            </w:pPr>
            <w:r>
              <w:rPr>
                <w:spacing w:val="-2"/>
                <w:sz w:val="24"/>
              </w:rPr>
              <w:t>0.9140919</w:t>
            </w:r>
          </w:p>
        </w:tc>
        <w:tc>
          <w:tcPr>
            <w:tcW w:w="1129"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left="120"/>
              <w:rPr>
                <w:sz w:val="24"/>
              </w:rPr>
            </w:pPr>
            <w:r>
              <w:rPr>
                <w:spacing w:val="-2"/>
                <w:sz w:val="24"/>
              </w:rPr>
              <w:t>2.510946</w:t>
            </w:r>
          </w:p>
        </w:tc>
        <w:tc>
          <w:tcPr>
            <w:tcW w:w="1026" w:type="dxa"/>
            <w:tcBorders>
              <w:bottom w:val="single" w:sz="4" w:space="0" w:color="000000"/>
            </w:tcBorders>
          </w:tcPr>
          <w:p w:rsidR="00C511AF" w:rsidRDefault="00C511AF">
            <w:pPr>
              <w:pStyle w:val="TableParagraph"/>
              <w:spacing w:before="52"/>
              <w:rPr>
                <w:sz w:val="24"/>
              </w:rPr>
            </w:pPr>
          </w:p>
          <w:p w:rsidR="00C511AF" w:rsidRDefault="00095AB8">
            <w:pPr>
              <w:pStyle w:val="TableParagraph"/>
              <w:ind w:left="122"/>
              <w:rPr>
                <w:sz w:val="24"/>
              </w:rPr>
            </w:pPr>
            <w:r>
              <w:rPr>
                <w:spacing w:val="-2"/>
                <w:sz w:val="24"/>
              </w:rPr>
              <w:t>0.1090</w:t>
            </w:r>
          </w:p>
        </w:tc>
      </w:tr>
      <w:tr w:rsidR="00C511AF">
        <w:trPr>
          <w:trHeight w:val="791"/>
        </w:trPr>
        <w:tc>
          <w:tcPr>
            <w:tcW w:w="101" w:type="dxa"/>
            <w:tcBorders>
              <w:top w:val="single" w:sz="4" w:space="0" w:color="000000"/>
              <w:bottom w:val="single" w:sz="4" w:space="0" w:color="000000"/>
            </w:tcBorders>
          </w:tcPr>
          <w:p w:rsidR="00C511AF" w:rsidRDefault="00C511AF">
            <w:pPr>
              <w:pStyle w:val="TableParagraph"/>
              <w:rPr>
                <w:sz w:val="24"/>
              </w:rPr>
            </w:pPr>
          </w:p>
        </w:tc>
        <w:tc>
          <w:tcPr>
            <w:tcW w:w="1687" w:type="dxa"/>
            <w:tcBorders>
              <w:top w:val="single" w:sz="4" w:space="0" w:color="000000"/>
              <w:bottom w:val="single" w:sz="4" w:space="0" w:color="000000"/>
            </w:tcBorders>
          </w:tcPr>
          <w:p w:rsidR="00C511AF" w:rsidRDefault="00095AB8">
            <w:pPr>
              <w:pStyle w:val="TableParagraph"/>
              <w:spacing w:before="231"/>
              <w:ind w:left="14"/>
              <w:rPr>
                <w:sz w:val="24"/>
              </w:rPr>
            </w:pPr>
            <w:r>
              <w:rPr>
                <w:spacing w:val="-2"/>
                <w:sz w:val="24"/>
              </w:rPr>
              <w:t>Total</w:t>
            </w:r>
          </w:p>
        </w:tc>
        <w:tc>
          <w:tcPr>
            <w:tcW w:w="1349" w:type="dxa"/>
            <w:tcBorders>
              <w:top w:val="single" w:sz="4" w:space="0" w:color="000000"/>
              <w:bottom w:val="single" w:sz="4" w:space="0" w:color="000000"/>
            </w:tcBorders>
          </w:tcPr>
          <w:p w:rsidR="00C511AF" w:rsidRDefault="00095AB8">
            <w:pPr>
              <w:pStyle w:val="TableParagraph"/>
              <w:spacing w:before="231"/>
              <w:ind w:left="537"/>
              <w:rPr>
                <w:sz w:val="24"/>
              </w:rPr>
            </w:pPr>
            <w:r>
              <w:rPr>
                <w:spacing w:val="-2"/>
                <w:sz w:val="24"/>
              </w:rPr>
              <w:t>240.4</w:t>
            </w:r>
          </w:p>
        </w:tc>
        <w:tc>
          <w:tcPr>
            <w:tcW w:w="1034" w:type="dxa"/>
            <w:tcBorders>
              <w:top w:val="single" w:sz="4" w:space="0" w:color="000000"/>
              <w:bottom w:val="single" w:sz="4" w:space="0" w:color="000000"/>
            </w:tcBorders>
          </w:tcPr>
          <w:p w:rsidR="00C511AF" w:rsidRDefault="00095AB8">
            <w:pPr>
              <w:pStyle w:val="TableParagraph"/>
              <w:spacing w:before="231"/>
              <w:ind w:left="117" w:right="64"/>
              <w:jc w:val="center"/>
              <w:rPr>
                <w:sz w:val="24"/>
              </w:rPr>
            </w:pPr>
            <w:r>
              <w:rPr>
                <w:spacing w:val="-2"/>
                <w:sz w:val="24"/>
              </w:rPr>
              <w:t>164.3</w:t>
            </w:r>
          </w:p>
        </w:tc>
        <w:tc>
          <w:tcPr>
            <w:tcW w:w="911" w:type="dxa"/>
            <w:tcBorders>
              <w:top w:val="single" w:sz="4" w:space="0" w:color="000000"/>
              <w:bottom w:val="single" w:sz="4" w:space="0" w:color="000000"/>
            </w:tcBorders>
          </w:tcPr>
          <w:p w:rsidR="00C511AF" w:rsidRDefault="00095AB8">
            <w:pPr>
              <w:pStyle w:val="TableParagraph"/>
              <w:spacing w:before="231"/>
              <w:ind w:right="145"/>
              <w:jc w:val="right"/>
              <w:rPr>
                <w:sz w:val="24"/>
              </w:rPr>
            </w:pPr>
            <w:r>
              <w:rPr>
                <w:spacing w:val="-2"/>
                <w:sz w:val="24"/>
              </w:rPr>
              <w:t>404.7</w:t>
            </w:r>
          </w:p>
        </w:tc>
        <w:tc>
          <w:tcPr>
            <w:tcW w:w="1163" w:type="dxa"/>
            <w:tcBorders>
              <w:top w:val="single" w:sz="4" w:space="0" w:color="000000"/>
              <w:bottom w:val="single" w:sz="4" w:space="0" w:color="000000"/>
            </w:tcBorders>
          </w:tcPr>
          <w:p w:rsidR="00C511AF" w:rsidRDefault="00C511AF">
            <w:pPr>
              <w:pStyle w:val="TableParagraph"/>
              <w:rPr>
                <w:sz w:val="24"/>
              </w:rPr>
            </w:pPr>
          </w:p>
        </w:tc>
        <w:tc>
          <w:tcPr>
            <w:tcW w:w="1248" w:type="dxa"/>
            <w:tcBorders>
              <w:top w:val="single" w:sz="4" w:space="0" w:color="000000"/>
              <w:bottom w:val="single" w:sz="4" w:space="0" w:color="000000"/>
            </w:tcBorders>
          </w:tcPr>
          <w:p w:rsidR="00C511AF" w:rsidRDefault="00C511AF">
            <w:pPr>
              <w:pStyle w:val="TableParagraph"/>
              <w:rPr>
                <w:sz w:val="24"/>
              </w:rPr>
            </w:pPr>
          </w:p>
        </w:tc>
        <w:tc>
          <w:tcPr>
            <w:tcW w:w="1129" w:type="dxa"/>
            <w:tcBorders>
              <w:top w:val="single" w:sz="4" w:space="0" w:color="000000"/>
              <w:bottom w:val="single" w:sz="4" w:space="0" w:color="000000"/>
            </w:tcBorders>
          </w:tcPr>
          <w:p w:rsidR="00C511AF" w:rsidRDefault="00C511AF">
            <w:pPr>
              <w:pStyle w:val="TableParagraph"/>
              <w:rPr>
                <w:sz w:val="24"/>
              </w:rPr>
            </w:pPr>
          </w:p>
        </w:tc>
        <w:tc>
          <w:tcPr>
            <w:tcW w:w="1026" w:type="dxa"/>
            <w:tcBorders>
              <w:top w:val="single" w:sz="4" w:space="0" w:color="000000"/>
              <w:bottom w:val="single" w:sz="4" w:space="0" w:color="000000"/>
            </w:tcBorders>
          </w:tcPr>
          <w:p w:rsidR="00C511AF" w:rsidRDefault="00C511AF">
            <w:pPr>
              <w:pStyle w:val="TableParagraph"/>
              <w:rPr>
                <w:sz w:val="24"/>
              </w:rPr>
            </w:pPr>
          </w:p>
        </w:tc>
      </w:tr>
      <w:tr w:rsidR="00C511AF">
        <w:trPr>
          <w:trHeight w:val="267"/>
        </w:trPr>
        <w:tc>
          <w:tcPr>
            <w:tcW w:w="101" w:type="dxa"/>
            <w:tcBorders>
              <w:top w:val="single" w:sz="4" w:space="0" w:color="000000"/>
            </w:tcBorders>
          </w:tcPr>
          <w:p w:rsidR="00C511AF" w:rsidRDefault="00095AB8">
            <w:pPr>
              <w:pStyle w:val="TableParagraph"/>
              <w:spacing w:line="248" w:lineRule="exact"/>
              <w:ind w:left="7"/>
              <w:rPr>
                <w:sz w:val="24"/>
              </w:rPr>
            </w:pPr>
            <w:r>
              <w:rPr>
                <w:spacing w:val="-10"/>
                <w:sz w:val="24"/>
              </w:rPr>
              <w:t>|</w:t>
            </w:r>
          </w:p>
        </w:tc>
        <w:tc>
          <w:tcPr>
            <w:tcW w:w="1687" w:type="dxa"/>
            <w:tcBorders>
              <w:top w:val="single" w:sz="4" w:space="0" w:color="000000"/>
            </w:tcBorders>
          </w:tcPr>
          <w:p w:rsidR="00C511AF" w:rsidRDefault="00C511AF">
            <w:pPr>
              <w:pStyle w:val="TableParagraph"/>
              <w:rPr>
                <w:sz w:val="18"/>
              </w:rPr>
            </w:pPr>
          </w:p>
        </w:tc>
        <w:tc>
          <w:tcPr>
            <w:tcW w:w="1349" w:type="dxa"/>
            <w:tcBorders>
              <w:top w:val="single" w:sz="4" w:space="0" w:color="000000"/>
            </w:tcBorders>
          </w:tcPr>
          <w:p w:rsidR="00C511AF" w:rsidRDefault="00C511AF">
            <w:pPr>
              <w:pStyle w:val="TableParagraph"/>
              <w:rPr>
                <w:sz w:val="18"/>
              </w:rPr>
            </w:pPr>
          </w:p>
        </w:tc>
        <w:tc>
          <w:tcPr>
            <w:tcW w:w="1034" w:type="dxa"/>
            <w:tcBorders>
              <w:top w:val="single" w:sz="4" w:space="0" w:color="000000"/>
            </w:tcBorders>
          </w:tcPr>
          <w:p w:rsidR="00C511AF" w:rsidRDefault="00C511AF">
            <w:pPr>
              <w:pStyle w:val="TableParagraph"/>
              <w:rPr>
                <w:sz w:val="18"/>
              </w:rPr>
            </w:pPr>
          </w:p>
        </w:tc>
        <w:tc>
          <w:tcPr>
            <w:tcW w:w="911" w:type="dxa"/>
            <w:tcBorders>
              <w:top w:val="single" w:sz="4" w:space="0" w:color="000000"/>
            </w:tcBorders>
          </w:tcPr>
          <w:p w:rsidR="00C511AF" w:rsidRDefault="00C511AF">
            <w:pPr>
              <w:pStyle w:val="TableParagraph"/>
              <w:rPr>
                <w:sz w:val="18"/>
              </w:rPr>
            </w:pPr>
          </w:p>
        </w:tc>
        <w:tc>
          <w:tcPr>
            <w:tcW w:w="1163" w:type="dxa"/>
            <w:tcBorders>
              <w:top w:val="single" w:sz="4" w:space="0" w:color="000000"/>
            </w:tcBorders>
          </w:tcPr>
          <w:p w:rsidR="00C511AF" w:rsidRDefault="00C511AF">
            <w:pPr>
              <w:pStyle w:val="TableParagraph"/>
              <w:rPr>
                <w:sz w:val="18"/>
              </w:rPr>
            </w:pPr>
          </w:p>
        </w:tc>
        <w:tc>
          <w:tcPr>
            <w:tcW w:w="1248" w:type="dxa"/>
            <w:tcBorders>
              <w:top w:val="single" w:sz="4" w:space="0" w:color="000000"/>
            </w:tcBorders>
          </w:tcPr>
          <w:p w:rsidR="00C511AF" w:rsidRDefault="00C511AF">
            <w:pPr>
              <w:pStyle w:val="TableParagraph"/>
              <w:rPr>
                <w:sz w:val="18"/>
              </w:rPr>
            </w:pPr>
          </w:p>
        </w:tc>
        <w:tc>
          <w:tcPr>
            <w:tcW w:w="1129" w:type="dxa"/>
            <w:tcBorders>
              <w:top w:val="single" w:sz="4" w:space="0" w:color="000000"/>
            </w:tcBorders>
          </w:tcPr>
          <w:p w:rsidR="00C511AF" w:rsidRDefault="00C511AF">
            <w:pPr>
              <w:pStyle w:val="TableParagraph"/>
              <w:rPr>
                <w:sz w:val="18"/>
              </w:rPr>
            </w:pPr>
          </w:p>
        </w:tc>
        <w:tc>
          <w:tcPr>
            <w:tcW w:w="1026" w:type="dxa"/>
            <w:tcBorders>
              <w:top w:val="single" w:sz="4" w:space="0" w:color="000000"/>
            </w:tcBorders>
          </w:tcPr>
          <w:p w:rsidR="00C511AF" w:rsidRDefault="00C511AF">
            <w:pPr>
              <w:pStyle w:val="TableParagraph"/>
              <w:rPr>
                <w:sz w:val="18"/>
              </w:rPr>
            </w:pPr>
          </w:p>
        </w:tc>
      </w:tr>
    </w:tbl>
    <w:p w:rsidR="00C511AF" w:rsidRDefault="00C511AF">
      <w:pPr>
        <w:pStyle w:val="BodyText"/>
        <w:ind w:left="0"/>
        <w:rPr>
          <w:sz w:val="28"/>
        </w:rPr>
      </w:pPr>
    </w:p>
    <w:p w:rsidR="00C511AF" w:rsidRDefault="00C511AF">
      <w:pPr>
        <w:pStyle w:val="BodyText"/>
        <w:ind w:left="0"/>
        <w:rPr>
          <w:sz w:val="28"/>
        </w:rPr>
      </w:pPr>
    </w:p>
    <w:p w:rsidR="00C511AF" w:rsidRDefault="00C511AF">
      <w:pPr>
        <w:pStyle w:val="BodyText"/>
        <w:spacing w:before="31"/>
        <w:ind w:left="0"/>
        <w:rPr>
          <w:sz w:val="28"/>
        </w:rPr>
      </w:pPr>
    </w:p>
    <w:p w:rsidR="00C511AF" w:rsidRDefault="00095AB8">
      <w:pPr>
        <w:pStyle w:val="Heading1"/>
        <w:spacing w:before="0" w:line="477" w:lineRule="auto"/>
        <w:ind w:right="1152"/>
        <w:jc w:val="left"/>
      </w:pPr>
      <w:r>
        <w:rPr>
          <w:noProof/>
        </w:rPr>
        <mc:AlternateContent>
          <mc:Choice Requires="wps">
            <w:drawing>
              <wp:anchor distT="0" distB="0" distL="0" distR="0" simplePos="0" relativeHeight="15732736" behindDoc="0" locked="0" layoutInCell="1" allowOverlap="1">
                <wp:simplePos x="0" y="0"/>
                <wp:positionH relativeFrom="page">
                  <wp:posOffset>914704</wp:posOffset>
                </wp:positionH>
                <wp:positionV relativeFrom="paragraph">
                  <wp:posOffset>920984</wp:posOffset>
                </wp:positionV>
                <wp:extent cx="641413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135" cy="6350"/>
                        </a:xfrm>
                        <a:custGeom>
                          <a:avLst/>
                          <a:gdLst/>
                          <a:ahLst/>
                          <a:cxnLst/>
                          <a:rect l="l" t="t" r="r" b="b"/>
                          <a:pathLst>
                            <a:path w="6414135" h="6350">
                              <a:moveTo>
                                <a:pt x="2744914" y="0"/>
                              </a:moveTo>
                              <a:lnTo>
                                <a:pt x="1234389" y="0"/>
                              </a:lnTo>
                              <a:lnTo>
                                <a:pt x="1228344" y="0"/>
                              </a:lnTo>
                              <a:lnTo>
                                <a:pt x="0" y="0"/>
                              </a:lnTo>
                              <a:lnTo>
                                <a:pt x="0" y="6083"/>
                              </a:lnTo>
                              <a:lnTo>
                                <a:pt x="1228293" y="6083"/>
                              </a:lnTo>
                              <a:lnTo>
                                <a:pt x="1234389" y="6083"/>
                              </a:lnTo>
                              <a:lnTo>
                                <a:pt x="2744914" y="6083"/>
                              </a:lnTo>
                              <a:lnTo>
                                <a:pt x="2744914" y="0"/>
                              </a:lnTo>
                              <a:close/>
                            </a:path>
                            <a:path w="6414135" h="6350">
                              <a:moveTo>
                                <a:pt x="5593918" y="0"/>
                              </a:moveTo>
                              <a:lnTo>
                                <a:pt x="5593918" y="0"/>
                              </a:lnTo>
                              <a:lnTo>
                                <a:pt x="2745054" y="0"/>
                              </a:lnTo>
                              <a:lnTo>
                                <a:pt x="2745054" y="6083"/>
                              </a:lnTo>
                              <a:lnTo>
                                <a:pt x="5593918" y="6083"/>
                              </a:lnTo>
                              <a:lnTo>
                                <a:pt x="5593918" y="0"/>
                              </a:lnTo>
                              <a:close/>
                            </a:path>
                            <a:path w="6414135" h="6350">
                              <a:moveTo>
                                <a:pt x="5600128" y="0"/>
                              </a:moveTo>
                              <a:lnTo>
                                <a:pt x="5594045" y="0"/>
                              </a:lnTo>
                              <a:lnTo>
                                <a:pt x="5594045" y="6083"/>
                              </a:lnTo>
                              <a:lnTo>
                                <a:pt x="5600128" y="6083"/>
                              </a:lnTo>
                              <a:lnTo>
                                <a:pt x="5600128" y="0"/>
                              </a:lnTo>
                              <a:close/>
                            </a:path>
                            <a:path w="6414135" h="6350">
                              <a:moveTo>
                                <a:pt x="6413957" y="0"/>
                              </a:moveTo>
                              <a:lnTo>
                                <a:pt x="5600141" y="0"/>
                              </a:lnTo>
                              <a:lnTo>
                                <a:pt x="5600141" y="6083"/>
                              </a:lnTo>
                              <a:lnTo>
                                <a:pt x="6413957" y="6083"/>
                              </a:lnTo>
                              <a:lnTo>
                                <a:pt x="6413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DAE87" id="Graphic 11" o:spid="_x0000_s1026" style="position:absolute;margin-left:1in;margin-top:72.5pt;width:505.0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414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" path="m2744914,l1234389,r-6045,l,,,6083r1228293,l1234389,6083r1510525,l2744914,xem5593918,r,l2745054,r,6083l5593918,6083r,-6083xem5600128,r-6083,l5594045,6083r6083,l5600128,xem6413957,l5600141,r,6083l6413957,6083r,-6083xe" fillcolor="black" stroked="f">
                <v:path arrowok="t"/>
                <w10:wrap anchorx="page"/>
              </v:shape>
            </w:pict>
          </mc:Fallback>
        </mc:AlternateContent>
      </w:r>
      <w:r>
        <w:t>Table</w:t>
      </w:r>
      <w:r>
        <w:rPr>
          <w:spacing w:val="-4"/>
        </w:rPr>
        <w:t xml:space="preserve"> </w:t>
      </w:r>
      <w:r>
        <w:t>3.4:</w:t>
      </w:r>
      <w:r>
        <w:rPr>
          <w:spacing w:val="-4"/>
        </w:rPr>
        <w:t xml:space="preserve"> </w:t>
      </w:r>
      <w:r>
        <w:t>Comparison</w:t>
      </w:r>
      <w:r>
        <w:rPr>
          <w:spacing w:val="-4"/>
        </w:rPr>
        <w:t xml:space="preserve"> </w:t>
      </w:r>
      <w:r>
        <w:t>of</w:t>
      </w:r>
      <w:r>
        <w:rPr>
          <w:spacing w:val="-3"/>
        </w:rPr>
        <w:t xml:space="preserve"> </w:t>
      </w:r>
      <w:r>
        <w:t>the</w:t>
      </w:r>
      <w:r>
        <w:rPr>
          <w:spacing w:val="-4"/>
        </w:rPr>
        <w:t xml:space="preserve"> </w:t>
      </w:r>
      <w:r>
        <w:t>prevalence</w:t>
      </w:r>
      <w:r>
        <w:rPr>
          <w:spacing w:val="-7"/>
        </w:rPr>
        <w:t xml:space="preserve"> </w:t>
      </w:r>
      <w:r>
        <w:t>of</w:t>
      </w:r>
      <w:r>
        <w:rPr>
          <w:spacing w:val="-4"/>
        </w:rPr>
        <w:t xml:space="preserve"> </w:t>
      </w:r>
      <w:r>
        <w:t>tetracycline</w:t>
      </w:r>
      <w:r>
        <w:rPr>
          <w:spacing w:val="-4"/>
        </w:rPr>
        <w:t xml:space="preserve"> </w:t>
      </w:r>
      <w:r>
        <w:t>residues</w:t>
      </w:r>
      <w:r>
        <w:rPr>
          <w:spacing w:val="-3"/>
        </w:rPr>
        <w:t xml:space="preserve"> </w:t>
      </w:r>
      <w:r>
        <w:t>in</w:t>
      </w:r>
      <w:r>
        <w:rPr>
          <w:spacing w:val="-4"/>
        </w:rPr>
        <w:t xml:space="preserve"> </w:t>
      </w:r>
      <w:r>
        <w:t>chicken and quail eggs and the risk estimate</w:t>
      </w:r>
    </w:p>
    <w:p w:rsidR="00C511AF" w:rsidRDefault="00C511AF">
      <w:pPr>
        <w:pStyle w:val="Heading1"/>
        <w:spacing w:line="477" w:lineRule="auto"/>
        <w:jc w:val="left"/>
        <w:sectPr w:rsidR="00C511AF">
          <w:type w:val="continuous"/>
          <w:pgSz w:w="11910" w:h="16840"/>
          <w:pgMar w:top="1340" w:right="283" w:bottom="1200" w:left="1275" w:header="0" w:footer="1015" w:gutter="0"/>
          <w:cols w:space="720"/>
        </w:sectPr>
      </w:pPr>
    </w:p>
    <w:p w:rsidR="00C511AF" w:rsidRDefault="00095AB8">
      <w:pPr>
        <w:pStyle w:val="BodyText"/>
        <w:spacing w:before="170"/>
        <w:ind w:left="2563"/>
      </w:pPr>
      <w:r>
        <w:t>Tetracycline</w:t>
      </w:r>
      <w:r>
        <w:rPr>
          <w:spacing w:val="-8"/>
        </w:rPr>
        <w:t xml:space="preserve"> </w:t>
      </w:r>
      <w:r>
        <w:rPr>
          <w:spacing w:val="-10"/>
        </w:rPr>
        <w:t>%</w:t>
      </w:r>
    </w:p>
    <w:p w:rsidR="00C511AF" w:rsidRDefault="00095AB8">
      <w:pPr>
        <w:pStyle w:val="BodyText"/>
        <w:spacing w:before="170"/>
        <w:ind w:left="0"/>
        <w:jc w:val="right"/>
      </w:pPr>
      <w:r>
        <w:br w:type="column"/>
      </w:r>
      <w:r>
        <w:rPr>
          <w:spacing w:val="-4"/>
        </w:rPr>
        <w:t>Odds</w:t>
      </w:r>
    </w:p>
    <w:p w:rsidR="00C511AF" w:rsidRDefault="00095AB8">
      <w:pPr>
        <w:pStyle w:val="BodyText"/>
        <w:tabs>
          <w:tab w:val="left" w:pos="2936"/>
        </w:tabs>
        <w:spacing w:before="170"/>
        <w:ind w:left="826"/>
      </w:pPr>
      <w:r>
        <w:br w:type="column"/>
      </w:r>
      <w:r>
        <w:t>95%</w:t>
      </w:r>
      <w:r>
        <w:rPr>
          <w:spacing w:val="-3"/>
        </w:rPr>
        <w:t xml:space="preserve"> </w:t>
      </w:r>
      <w:r>
        <w:t>C.I.</w:t>
      </w:r>
      <w:r>
        <w:rPr>
          <w:spacing w:val="-2"/>
        </w:rPr>
        <w:t xml:space="preserve"> Estimate</w:t>
      </w:r>
      <w:r>
        <w:tab/>
      </w:r>
      <w:r>
        <w:rPr>
          <w:spacing w:val="-2"/>
        </w:rPr>
        <w:t>P-Value</w:t>
      </w:r>
    </w:p>
    <w:p w:rsidR="00C511AF" w:rsidRDefault="00C511AF">
      <w:pPr>
        <w:pStyle w:val="BodyText"/>
        <w:sectPr w:rsidR="00C511AF">
          <w:type w:val="continuous"/>
          <w:pgSz w:w="11910" w:h="16840"/>
          <w:pgMar w:top="1340" w:right="283" w:bottom="1200" w:left="1275" w:header="0" w:footer="1015" w:gutter="0"/>
          <w:cols w:num="3" w:space="720" w:equalWidth="0">
            <w:col w:w="4020" w:space="40"/>
            <w:col w:w="2048" w:space="39"/>
            <w:col w:w="4205"/>
          </w:cols>
        </w:sectPr>
      </w:pPr>
    </w:p>
    <w:p w:rsidR="00C511AF" w:rsidRDefault="00C511AF">
      <w:pPr>
        <w:pStyle w:val="BodyText"/>
        <w:spacing w:before="56"/>
        <w:ind w:left="0"/>
        <w:rPr>
          <w:sz w:val="20"/>
        </w:rPr>
      </w:pPr>
    </w:p>
    <w:tbl>
      <w:tblPr>
        <w:tblW w:w="0" w:type="auto"/>
        <w:tblInd w:w="158" w:type="dxa"/>
        <w:tblLayout w:type="fixed"/>
        <w:tblCellMar>
          <w:left w:w="0" w:type="dxa"/>
          <w:right w:w="0" w:type="dxa"/>
        </w:tblCellMar>
        <w:tblLook w:val="01E0" w:firstRow="1" w:lastRow="1" w:firstColumn="1" w:lastColumn="1" w:noHBand="0" w:noVBand="0"/>
      </w:tblPr>
      <w:tblGrid>
        <w:gridCol w:w="1678"/>
        <w:gridCol w:w="1491"/>
        <w:gridCol w:w="1061"/>
        <w:gridCol w:w="987"/>
        <w:gridCol w:w="1362"/>
        <w:gridCol w:w="1121"/>
        <w:gridCol w:w="1121"/>
        <w:gridCol w:w="1294"/>
      </w:tblGrid>
      <w:tr w:rsidR="00C511AF">
        <w:trPr>
          <w:trHeight w:val="559"/>
        </w:trPr>
        <w:tc>
          <w:tcPr>
            <w:tcW w:w="1678" w:type="dxa"/>
            <w:tcBorders>
              <w:bottom w:val="single" w:sz="4" w:space="0" w:color="000000"/>
            </w:tcBorders>
          </w:tcPr>
          <w:p w:rsidR="00C511AF" w:rsidRDefault="00095AB8">
            <w:pPr>
              <w:pStyle w:val="TableParagraph"/>
              <w:spacing w:line="275" w:lineRule="exact"/>
              <w:ind w:left="122"/>
              <w:rPr>
                <w:sz w:val="24"/>
              </w:rPr>
            </w:pPr>
            <w:r>
              <w:rPr>
                <w:spacing w:val="-2"/>
                <w:sz w:val="24"/>
              </w:rPr>
              <w:t>Sample</w:t>
            </w:r>
          </w:p>
        </w:tc>
        <w:tc>
          <w:tcPr>
            <w:tcW w:w="1491" w:type="dxa"/>
            <w:tcBorders>
              <w:bottom w:val="single" w:sz="4" w:space="0" w:color="000000"/>
            </w:tcBorders>
          </w:tcPr>
          <w:p w:rsidR="00C511AF" w:rsidRDefault="00095AB8">
            <w:pPr>
              <w:pStyle w:val="TableParagraph"/>
              <w:spacing w:line="275" w:lineRule="exact"/>
              <w:ind w:left="378"/>
              <w:rPr>
                <w:sz w:val="24"/>
              </w:rPr>
            </w:pPr>
            <w:r>
              <w:rPr>
                <w:spacing w:val="-2"/>
                <w:sz w:val="24"/>
              </w:rPr>
              <w:t>Chicken</w:t>
            </w:r>
          </w:p>
        </w:tc>
        <w:tc>
          <w:tcPr>
            <w:tcW w:w="1061" w:type="dxa"/>
            <w:tcBorders>
              <w:bottom w:val="single" w:sz="4" w:space="0" w:color="000000"/>
            </w:tcBorders>
          </w:tcPr>
          <w:p w:rsidR="00C511AF" w:rsidRDefault="00095AB8">
            <w:pPr>
              <w:pStyle w:val="TableParagraph"/>
              <w:spacing w:line="275" w:lineRule="exact"/>
              <w:ind w:left="313"/>
              <w:rPr>
                <w:sz w:val="24"/>
              </w:rPr>
            </w:pPr>
            <w:r>
              <w:rPr>
                <w:spacing w:val="-4"/>
                <w:sz w:val="24"/>
              </w:rPr>
              <w:t>Quail</w:t>
            </w:r>
          </w:p>
        </w:tc>
        <w:tc>
          <w:tcPr>
            <w:tcW w:w="987" w:type="dxa"/>
            <w:tcBorders>
              <w:bottom w:val="single" w:sz="4" w:space="0" w:color="000000"/>
            </w:tcBorders>
          </w:tcPr>
          <w:p w:rsidR="00C511AF" w:rsidRDefault="00095AB8">
            <w:pPr>
              <w:pStyle w:val="TableParagraph"/>
              <w:spacing w:line="275" w:lineRule="exact"/>
              <w:ind w:left="86" w:right="134"/>
              <w:jc w:val="center"/>
              <w:rPr>
                <w:sz w:val="24"/>
              </w:rPr>
            </w:pPr>
            <w:r>
              <w:rPr>
                <w:spacing w:val="-2"/>
                <w:sz w:val="24"/>
              </w:rPr>
              <w:t>Total</w:t>
            </w:r>
          </w:p>
        </w:tc>
        <w:tc>
          <w:tcPr>
            <w:tcW w:w="1362" w:type="dxa"/>
            <w:tcBorders>
              <w:bottom w:val="single" w:sz="4" w:space="0" w:color="000000"/>
            </w:tcBorders>
          </w:tcPr>
          <w:p w:rsidR="00C511AF" w:rsidRDefault="00095AB8">
            <w:pPr>
              <w:pStyle w:val="TableParagraph"/>
              <w:spacing w:line="266" w:lineRule="exact"/>
              <w:ind w:left="231"/>
              <w:rPr>
                <w:sz w:val="24"/>
              </w:rPr>
            </w:pPr>
            <w:r>
              <w:rPr>
                <w:spacing w:val="-2"/>
                <w:sz w:val="24"/>
              </w:rPr>
              <w:t>Ratio</w:t>
            </w:r>
          </w:p>
        </w:tc>
        <w:tc>
          <w:tcPr>
            <w:tcW w:w="1121" w:type="dxa"/>
            <w:tcBorders>
              <w:bottom w:val="single" w:sz="4" w:space="0" w:color="000000"/>
            </w:tcBorders>
          </w:tcPr>
          <w:p w:rsidR="00C511AF" w:rsidRDefault="00095AB8">
            <w:pPr>
              <w:pStyle w:val="TableParagraph"/>
              <w:spacing w:line="275" w:lineRule="exact"/>
              <w:ind w:left="249"/>
              <w:rPr>
                <w:sz w:val="24"/>
              </w:rPr>
            </w:pPr>
            <w:r>
              <w:rPr>
                <w:spacing w:val="-2"/>
                <w:sz w:val="24"/>
              </w:rPr>
              <w:t>Lower</w:t>
            </w:r>
          </w:p>
        </w:tc>
        <w:tc>
          <w:tcPr>
            <w:tcW w:w="1121" w:type="dxa"/>
            <w:tcBorders>
              <w:bottom w:val="single" w:sz="4" w:space="0" w:color="000000"/>
            </w:tcBorders>
          </w:tcPr>
          <w:p w:rsidR="00C511AF" w:rsidRDefault="00095AB8">
            <w:pPr>
              <w:pStyle w:val="TableParagraph"/>
              <w:spacing w:line="275" w:lineRule="exact"/>
              <w:ind w:left="262"/>
              <w:rPr>
                <w:sz w:val="24"/>
              </w:rPr>
            </w:pPr>
            <w:r>
              <w:rPr>
                <w:spacing w:val="-2"/>
                <w:sz w:val="24"/>
              </w:rPr>
              <w:t>Upper</w:t>
            </w:r>
          </w:p>
        </w:tc>
        <w:tc>
          <w:tcPr>
            <w:tcW w:w="1294" w:type="dxa"/>
            <w:tcBorders>
              <w:bottom w:val="single" w:sz="4" w:space="0" w:color="000000"/>
            </w:tcBorders>
          </w:tcPr>
          <w:p w:rsidR="00C511AF" w:rsidRDefault="00C511AF">
            <w:pPr>
              <w:pStyle w:val="TableParagraph"/>
              <w:rPr>
                <w:sz w:val="24"/>
              </w:rPr>
            </w:pPr>
          </w:p>
        </w:tc>
      </w:tr>
      <w:tr w:rsidR="00C511AF">
        <w:trPr>
          <w:trHeight w:val="773"/>
        </w:trPr>
        <w:tc>
          <w:tcPr>
            <w:tcW w:w="1678" w:type="dxa"/>
            <w:tcBorders>
              <w:top w:val="single" w:sz="4" w:space="0" w:color="000000"/>
            </w:tcBorders>
          </w:tcPr>
          <w:p w:rsidR="00C511AF" w:rsidRDefault="00095AB8">
            <w:pPr>
              <w:pStyle w:val="TableParagraph"/>
              <w:spacing w:before="234"/>
              <w:ind w:left="122"/>
              <w:rPr>
                <w:sz w:val="24"/>
              </w:rPr>
            </w:pPr>
            <w:r>
              <w:rPr>
                <w:sz w:val="24"/>
              </w:rPr>
              <w:t>Raw</w:t>
            </w:r>
            <w:r>
              <w:rPr>
                <w:spacing w:val="-3"/>
                <w:sz w:val="24"/>
              </w:rPr>
              <w:t xml:space="preserve"> </w:t>
            </w:r>
            <w:r>
              <w:rPr>
                <w:spacing w:val="-4"/>
                <w:sz w:val="24"/>
              </w:rPr>
              <w:t>Eggs</w:t>
            </w:r>
          </w:p>
        </w:tc>
        <w:tc>
          <w:tcPr>
            <w:tcW w:w="1491" w:type="dxa"/>
            <w:tcBorders>
              <w:top w:val="single" w:sz="4" w:space="0" w:color="000000"/>
            </w:tcBorders>
          </w:tcPr>
          <w:p w:rsidR="00C511AF" w:rsidRDefault="00095AB8">
            <w:pPr>
              <w:pStyle w:val="TableParagraph"/>
              <w:spacing w:before="234"/>
              <w:ind w:left="378"/>
              <w:rPr>
                <w:sz w:val="24"/>
              </w:rPr>
            </w:pPr>
            <w:r>
              <w:rPr>
                <w:spacing w:val="-4"/>
                <w:sz w:val="24"/>
              </w:rPr>
              <w:t>52.4</w:t>
            </w:r>
          </w:p>
        </w:tc>
        <w:tc>
          <w:tcPr>
            <w:tcW w:w="1061" w:type="dxa"/>
            <w:tcBorders>
              <w:top w:val="single" w:sz="4" w:space="0" w:color="000000"/>
            </w:tcBorders>
          </w:tcPr>
          <w:p w:rsidR="00C511AF" w:rsidRDefault="00095AB8">
            <w:pPr>
              <w:pStyle w:val="TableParagraph"/>
              <w:spacing w:before="234"/>
              <w:ind w:left="313"/>
              <w:rPr>
                <w:sz w:val="24"/>
              </w:rPr>
            </w:pPr>
            <w:r>
              <w:rPr>
                <w:spacing w:val="-4"/>
                <w:sz w:val="24"/>
              </w:rPr>
              <w:t>35.7</w:t>
            </w:r>
          </w:p>
        </w:tc>
        <w:tc>
          <w:tcPr>
            <w:tcW w:w="987" w:type="dxa"/>
            <w:tcBorders>
              <w:top w:val="single" w:sz="4" w:space="0" w:color="000000"/>
            </w:tcBorders>
          </w:tcPr>
          <w:p w:rsidR="00C511AF" w:rsidRDefault="00095AB8">
            <w:pPr>
              <w:pStyle w:val="TableParagraph"/>
              <w:spacing w:before="234"/>
              <w:ind w:right="134"/>
              <w:jc w:val="center"/>
              <w:rPr>
                <w:sz w:val="24"/>
              </w:rPr>
            </w:pPr>
            <w:r>
              <w:rPr>
                <w:spacing w:val="-4"/>
                <w:sz w:val="24"/>
              </w:rPr>
              <w:t>88.1</w:t>
            </w:r>
          </w:p>
        </w:tc>
        <w:tc>
          <w:tcPr>
            <w:tcW w:w="1362" w:type="dxa"/>
            <w:tcBorders>
              <w:top w:val="single" w:sz="4" w:space="0" w:color="000000"/>
            </w:tcBorders>
          </w:tcPr>
          <w:p w:rsidR="00C511AF" w:rsidRDefault="00095AB8">
            <w:pPr>
              <w:pStyle w:val="TableParagraph"/>
              <w:spacing w:before="234"/>
              <w:ind w:left="231"/>
              <w:rPr>
                <w:sz w:val="24"/>
              </w:rPr>
            </w:pPr>
            <w:r>
              <w:rPr>
                <w:spacing w:val="-2"/>
                <w:sz w:val="24"/>
              </w:rPr>
              <w:t>1.38700</w:t>
            </w:r>
          </w:p>
        </w:tc>
        <w:tc>
          <w:tcPr>
            <w:tcW w:w="1121" w:type="dxa"/>
            <w:tcBorders>
              <w:top w:val="single" w:sz="4" w:space="0" w:color="000000"/>
            </w:tcBorders>
          </w:tcPr>
          <w:p w:rsidR="00C511AF" w:rsidRDefault="00095AB8">
            <w:pPr>
              <w:pStyle w:val="TableParagraph"/>
              <w:spacing w:before="234"/>
              <w:ind w:left="110"/>
              <w:rPr>
                <w:sz w:val="24"/>
              </w:rPr>
            </w:pPr>
            <w:r>
              <w:rPr>
                <w:spacing w:val="-2"/>
                <w:sz w:val="24"/>
              </w:rPr>
              <w:t>0.76300</w:t>
            </w:r>
          </w:p>
        </w:tc>
        <w:tc>
          <w:tcPr>
            <w:tcW w:w="1121" w:type="dxa"/>
            <w:tcBorders>
              <w:top w:val="single" w:sz="4" w:space="0" w:color="000000"/>
            </w:tcBorders>
          </w:tcPr>
          <w:p w:rsidR="00C511AF" w:rsidRDefault="00095AB8">
            <w:pPr>
              <w:pStyle w:val="TableParagraph"/>
              <w:spacing w:before="234"/>
              <w:ind w:left="110"/>
              <w:rPr>
                <w:sz w:val="24"/>
              </w:rPr>
            </w:pPr>
            <w:r>
              <w:rPr>
                <w:spacing w:val="-2"/>
                <w:sz w:val="24"/>
              </w:rPr>
              <w:t>2.54100</w:t>
            </w:r>
          </w:p>
        </w:tc>
        <w:tc>
          <w:tcPr>
            <w:tcW w:w="1294" w:type="dxa"/>
            <w:tcBorders>
              <w:top w:val="single" w:sz="4" w:space="0" w:color="000000"/>
            </w:tcBorders>
          </w:tcPr>
          <w:p w:rsidR="00C511AF" w:rsidRDefault="00095AB8">
            <w:pPr>
              <w:pStyle w:val="TableParagraph"/>
              <w:spacing w:before="234"/>
              <w:ind w:left="110"/>
              <w:rPr>
                <w:sz w:val="24"/>
              </w:rPr>
            </w:pPr>
            <w:r>
              <w:rPr>
                <w:spacing w:val="-2"/>
                <w:sz w:val="24"/>
              </w:rPr>
              <w:t>0.2300</w:t>
            </w:r>
          </w:p>
        </w:tc>
      </w:tr>
      <w:tr w:rsidR="00C511AF">
        <w:trPr>
          <w:trHeight w:val="792"/>
        </w:trPr>
        <w:tc>
          <w:tcPr>
            <w:tcW w:w="1678" w:type="dxa"/>
          </w:tcPr>
          <w:p w:rsidR="00C511AF" w:rsidRDefault="00095AB8">
            <w:pPr>
              <w:pStyle w:val="TableParagraph"/>
              <w:spacing w:before="253"/>
              <w:ind w:left="122"/>
              <w:rPr>
                <w:sz w:val="24"/>
              </w:rPr>
            </w:pPr>
            <w:r>
              <w:rPr>
                <w:sz w:val="24"/>
              </w:rPr>
              <w:t>Boiled</w:t>
            </w:r>
            <w:r>
              <w:rPr>
                <w:spacing w:val="-5"/>
                <w:sz w:val="24"/>
              </w:rPr>
              <w:t xml:space="preserve"> </w:t>
            </w:r>
            <w:r>
              <w:rPr>
                <w:spacing w:val="-4"/>
                <w:sz w:val="24"/>
              </w:rPr>
              <w:t>Eggs</w:t>
            </w:r>
          </w:p>
        </w:tc>
        <w:tc>
          <w:tcPr>
            <w:tcW w:w="1491" w:type="dxa"/>
          </w:tcPr>
          <w:p w:rsidR="00C511AF" w:rsidRDefault="00095AB8">
            <w:pPr>
              <w:pStyle w:val="TableParagraph"/>
              <w:spacing w:before="253"/>
              <w:ind w:left="378"/>
              <w:rPr>
                <w:sz w:val="24"/>
              </w:rPr>
            </w:pPr>
            <w:r>
              <w:rPr>
                <w:spacing w:val="-4"/>
                <w:sz w:val="24"/>
              </w:rPr>
              <w:t>47.6</w:t>
            </w:r>
          </w:p>
        </w:tc>
        <w:tc>
          <w:tcPr>
            <w:tcW w:w="1061" w:type="dxa"/>
          </w:tcPr>
          <w:p w:rsidR="00C511AF" w:rsidRDefault="00095AB8">
            <w:pPr>
              <w:pStyle w:val="TableParagraph"/>
              <w:spacing w:before="253"/>
              <w:ind w:left="313"/>
              <w:rPr>
                <w:sz w:val="24"/>
              </w:rPr>
            </w:pPr>
            <w:r>
              <w:rPr>
                <w:spacing w:val="-4"/>
                <w:sz w:val="24"/>
              </w:rPr>
              <w:t>30.9</w:t>
            </w:r>
          </w:p>
        </w:tc>
        <w:tc>
          <w:tcPr>
            <w:tcW w:w="987" w:type="dxa"/>
          </w:tcPr>
          <w:p w:rsidR="00C511AF" w:rsidRDefault="00095AB8">
            <w:pPr>
              <w:pStyle w:val="TableParagraph"/>
              <w:spacing w:before="253"/>
              <w:ind w:right="134"/>
              <w:jc w:val="center"/>
              <w:rPr>
                <w:sz w:val="24"/>
              </w:rPr>
            </w:pPr>
            <w:r>
              <w:rPr>
                <w:spacing w:val="-4"/>
                <w:sz w:val="24"/>
              </w:rPr>
              <w:t>78.5</w:t>
            </w:r>
          </w:p>
        </w:tc>
        <w:tc>
          <w:tcPr>
            <w:tcW w:w="1362" w:type="dxa"/>
          </w:tcPr>
          <w:p w:rsidR="00C511AF" w:rsidRDefault="00095AB8">
            <w:pPr>
              <w:pStyle w:val="TableParagraph"/>
              <w:spacing w:before="253"/>
              <w:ind w:left="231"/>
              <w:rPr>
                <w:sz w:val="24"/>
              </w:rPr>
            </w:pPr>
            <w:r>
              <w:rPr>
                <w:spacing w:val="-2"/>
                <w:sz w:val="24"/>
              </w:rPr>
              <w:t>0.9335598</w:t>
            </w:r>
          </w:p>
        </w:tc>
        <w:tc>
          <w:tcPr>
            <w:tcW w:w="1121" w:type="dxa"/>
          </w:tcPr>
          <w:p w:rsidR="00C511AF" w:rsidRDefault="00095AB8">
            <w:pPr>
              <w:pStyle w:val="TableParagraph"/>
              <w:spacing w:before="253"/>
              <w:ind w:left="110"/>
              <w:rPr>
                <w:sz w:val="24"/>
              </w:rPr>
            </w:pPr>
            <w:r>
              <w:rPr>
                <w:spacing w:val="-2"/>
                <w:sz w:val="24"/>
              </w:rPr>
              <w:t>0.499325</w:t>
            </w:r>
          </w:p>
        </w:tc>
        <w:tc>
          <w:tcPr>
            <w:tcW w:w="1121" w:type="dxa"/>
          </w:tcPr>
          <w:p w:rsidR="00C511AF" w:rsidRDefault="00095AB8">
            <w:pPr>
              <w:pStyle w:val="TableParagraph"/>
              <w:spacing w:before="253"/>
              <w:ind w:left="110"/>
              <w:rPr>
                <w:sz w:val="24"/>
              </w:rPr>
            </w:pPr>
            <w:r>
              <w:rPr>
                <w:spacing w:val="-2"/>
                <w:sz w:val="24"/>
              </w:rPr>
              <w:t>1.740729</w:t>
            </w:r>
          </w:p>
        </w:tc>
        <w:tc>
          <w:tcPr>
            <w:tcW w:w="1294" w:type="dxa"/>
          </w:tcPr>
          <w:p w:rsidR="00C511AF" w:rsidRDefault="00095AB8">
            <w:pPr>
              <w:pStyle w:val="TableParagraph"/>
              <w:spacing w:before="253"/>
              <w:ind w:left="110"/>
              <w:rPr>
                <w:sz w:val="24"/>
              </w:rPr>
            </w:pPr>
            <w:r>
              <w:rPr>
                <w:spacing w:val="-2"/>
                <w:sz w:val="24"/>
              </w:rPr>
              <w:t>0.8291</w:t>
            </w:r>
          </w:p>
        </w:tc>
      </w:tr>
      <w:tr w:rsidR="00C511AF">
        <w:trPr>
          <w:trHeight w:val="810"/>
        </w:trPr>
        <w:tc>
          <w:tcPr>
            <w:tcW w:w="1678" w:type="dxa"/>
            <w:tcBorders>
              <w:bottom w:val="single" w:sz="4" w:space="0" w:color="000000"/>
            </w:tcBorders>
          </w:tcPr>
          <w:p w:rsidR="00C511AF" w:rsidRDefault="00095AB8">
            <w:pPr>
              <w:pStyle w:val="TableParagraph"/>
              <w:spacing w:before="253"/>
              <w:ind w:left="122"/>
              <w:rPr>
                <w:sz w:val="24"/>
              </w:rPr>
            </w:pPr>
            <w:r>
              <w:rPr>
                <w:sz w:val="24"/>
              </w:rPr>
              <w:t>Fried</w:t>
            </w:r>
            <w:r>
              <w:rPr>
                <w:spacing w:val="-6"/>
                <w:sz w:val="24"/>
              </w:rPr>
              <w:t xml:space="preserve"> </w:t>
            </w:r>
            <w:r>
              <w:rPr>
                <w:spacing w:val="-4"/>
                <w:sz w:val="24"/>
              </w:rPr>
              <w:t>Eggs</w:t>
            </w:r>
          </w:p>
        </w:tc>
        <w:tc>
          <w:tcPr>
            <w:tcW w:w="1491" w:type="dxa"/>
            <w:tcBorders>
              <w:bottom w:val="single" w:sz="4" w:space="0" w:color="000000"/>
            </w:tcBorders>
          </w:tcPr>
          <w:p w:rsidR="00C511AF" w:rsidRDefault="00095AB8">
            <w:pPr>
              <w:pStyle w:val="TableParagraph"/>
              <w:spacing w:before="253"/>
              <w:ind w:left="378"/>
              <w:rPr>
                <w:sz w:val="24"/>
              </w:rPr>
            </w:pPr>
            <w:r>
              <w:rPr>
                <w:spacing w:val="-4"/>
                <w:sz w:val="24"/>
              </w:rPr>
              <w:t>40.5</w:t>
            </w:r>
          </w:p>
        </w:tc>
        <w:tc>
          <w:tcPr>
            <w:tcW w:w="1061" w:type="dxa"/>
            <w:tcBorders>
              <w:bottom w:val="single" w:sz="4" w:space="0" w:color="000000"/>
            </w:tcBorders>
          </w:tcPr>
          <w:p w:rsidR="00C511AF" w:rsidRDefault="00095AB8">
            <w:pPr>
              <w:pStyle w:val="TableParagraph"/>
              <w:spacing w:before="253"/>
              <w:ind w:left="313"/>
              <w:rPr>
                <w:sz w:val="24"/>
              </w:rPr>
            </w:pPr>
            <w:r>
              <w:rPr>
                <w:spacing w:val="-4"/>
                <w:sz w:val="24"/>
              </w:rPr>
              <w:t>23.8</w:t>
            </w:r>
          </w:p>
        </w:tc>
        <w:tc>
          <w:tcPr>
            <w:tcW w:w="987" w:type="dxa"/>
            <w:tcBorders>
              <w:bottom w:val="single" w:sz="4" w:space="0" w:color="000000"/>
            </w:tcBorders>
          </w:tcPr>
          <w:p w:rsidR="00C511AF" w:rsidRDefault="00095AB8">
            <w:pPr>
              <w:pStyle w:val="TableParagraph"/>
              <w:spacing w:before="253"/>
              <w:ind w:right="134"/>
              <w:jc w:val="center"/>
              <w:rPr>
                <w:sz w:val="24"/>
              </w:rPr>
            </w:pPr>
            <w:r>
              <w:rPr>
                <w:spacing w:val="-4"/>
                <w:sz w:val="24"/>
              </w:rPr>
              <w:t>64.3</w:t>
            </w:r>
          </w:p>
        </w:tc>
        <w:tc>
          <w:tcPr>
            <w:tcW w:w="1362" w:type="dxa"/>
            <w:tcBorders>
              <w:bottom w:val="single" w:sz="4" w:space="0" w:color="000000"/>
            </w:tcBorders>
          </w:tcPr>
          <w:p w:rsidR="00C511AF" w:rsidRDefault="00095AB8">
            <w:pPr>
              <w:pStyle w:val="TableParagraph"/>
              <w:spacing w:before="253"/>
              <w:ind w:left="231"/>
              <w:rPr>
                <w:sz w:val="24"/>
              </w:rPr>
            </w:pPr>
            <w:r>
              <w:rPr>
                <w:spacing w:val="-2"/>
                <w:sz w:val="24"/>
              </w:rPr>
              <w:t>0.8683607</w:t>
            </w:r>
          </w:p>
        </w:tc>
        <w:tc>
          <w:tcPr>
            <w:tcW w:w="1121" w:type="dxa"/>
            <w:tcBorders>
              <w:bottom w:val="single" w:sz="4" w:space="0" w:color="000000"/>
            </w:tcBorders>
          </w:tcPr>
          <w:p w:rsidR="00C511AF" w:rsidRDefault="00095AB8">
            <w:pPr>
              <w:pStyle w:val="TableParagraph"/>
              <w:spacing w:before="253"/>
              <w:ind w:left="110"/>
              <w:rPr>
                <w:sz w:val="24"/>
              </w:rPr>
            </w:pPr>
            <w:r>
              <w:rPr>
                <w:spacing w:val="-2"/>
                <w:sz w:val="24"/>
              </w:rPr>
              <w:t>0.444148</w:t>
            </w:r>
          </w:p>
        </w:tc>
        <w:tc>
          <w:tcPr>
            <w:tcW w:w="1121" w:type="dxa"/>
            <w:tcBorders>
              <w:bottom w:val="single" w:sz="4" w:space="0" w:color="000000"/>
            </w:tcBorders>
          </w:tcPr>
          <w:p w:rsidR="00C511AF" w:rsidRDefault="00095AB8">
            <w:pPr>
              <w:pStyle w:val="TableParagraph"/>
              <w:spacing w:before="253"/>
              <w:ind w:left="110"/>
              <w:rPr>
                <w:sz w:val="24"/>
              </w:rPr>
            </w:pPr>
            <w:r>
              <w:rPr>
                <w:spacing w:val="-2"/>
                <w:sz w:val="24"/>
              </w:rPr>
              <w:t>1.683505</w:t>
            </w:r>
          </w:p>
        </w:tc>
        <w:tc>
          <w:tcPr>
            <w:tcW w:w="1294" w:type="dxa"/>
            <w:tcBorders>
              <w:bottom w:val="single" w:sz="4" w:space="0" w:color="000000"/>
            </w:tcBorders>
          </w:tcPr>
          <w:p w:rsidR="00C511AF" w:rsidRDefault="00095AB8">
            <w:pPr>
              <w:pStyle w:val="TableParagraph"/>
              <w:spacing w:before="253"/>
              <w:ind w:left="110"/>
              <w:rPr>
                <w:sz w:val="24"/>
              </w:rPr>
            </w:pPr>
            <w:r>
              <w:rPr>
                <w:spacing w:val="-2"/>
                <w:sz w:val="24"/>
              </w:rPr>
              <w:t>0.6780</w:t>
            </w:r>
          </w:p>
        </w:tc>
      </w:tr>
      <w:tr w:rsidR="00C511AF">
        <w:trPr>
          <w:trHeight w:val="510"/>
        </w:trPr>
        <w:tc>
          <w:tcPr>
            <w:tcW w:w="1678" w:type="dxa"/>
            <w:tcBorders>
              <w:top w:val="single" w:sz="4" w:space="0" w:color="000000"/>
            </w:tcBorders>
          </w:tcPr>
          <w:p w:rsidR="00C511AF" w:rsidRDefault="00095AB8">
            <w:pPr>
              <w:pStyle w:val="TableParagraph"/>
              <w:spacing w:before="234" w:line="256" w:lineRule="exact"/>
              <w:ind w:left="122"/>
              <w:rPr>
                <w:sz w:val="24"/>
              </w:rPr>
            </w:pPr>
            <w:r>
              <w:rPr>
                <w:spacing w:val="-2"/>
                <w:sz w:val="24"/>
              </w:rPr>
              <w:t>Total</w:t>
            </w:r>
          </w:p>
        </w:tc>
        <w:tc>
          <w:tcPr>
            <w:tcW w:w="1491" w:type="dxa"/>
            <w:tcBorders>
              <w:top w:val="single" w:sz="4" w:space="0" w:color="000000"/>
            </w:tcBorders>
          </w:tcPr>
          <w:p w:rsidR="00C511AF" w:rsidRDefault="00095AB8">
            <w:pPr>
              <w:pStyle w:val="TableParagraph"/>
              <w:spacing w:before="234" w:line="256" w:lineRule="exact"/>
              <w:ind w:left="378"/>
              <w:rPr>
                <w:sz w:val="24"/>
              </w:rPr>
            </w:pPr>
            <w:r>
              <w:rPr>
                <w:spacing w:val="-2"/>
                <w:sz w:val="24"/>
              </w:rPr>
              <w:t>140.5</w:t>
            </w:r>
          </w:p>
        </w:tc>
        <w:tc>
          <w:tcPr>
            <w:tcW w:w="1061" w:type="dxa"/>
            <w:tcBorders>
              <w:top w:val="single" w:sz="4" w:space="0" w:color="000000"/>
            </w:tcBorders>
          </w:tcPr>
          <w:p w:rsidR="00C511AF" w:rsidRDefault="00095AB8">
            <w:pPr>
              <w:pStyle w:val="TableParagraph"/>
              <w:spacing w:before="234" w:line="256" w:lineRule="exact"/>
              <w:ind w:left="313"/>
              <w:rPr>
                <w:sz w:val="24"/>
              </w:rPr>
            </w:pPr>
            <w:r>
              <w:rPr>
                <w:spacing w:val="-4"/>
                <w:sz w:val="24"/>
              </w:rPr>
              <w:t>90.4</w:t>
            </w:r>
          </w:p>
        </w:tc>
        <w:tc>
          <w:tcPr>
            <w:tcW w:w="987" w:type="dxa"/>
            <w:tcBorders>
              <w:top w:val="single" w:sz="4" w:space="0" w:color="000000"/>
            </w:tcBorders>
          </w:tcPr>
          <w:p w:rsidR="00C511AF" w:rsidRDefault="00095AB8">
            <w:pPr>
              <w:pStyle w:val="TableParagraph"/>
              <w:spacing w:before="234" w:line="256" w:lineRule="exact"/>
              <w:ind w:left="120" w:right="134"/>
              <w:jc w:val="center"/>
              <w:rPr>
                <w:sz w:val="24"/>
              </w:rPr>
            </w:pPr>
            <w:r>
              <w:rPr>
                <w:spacing w:val="-2"/>
                <w:sz w:val="24"/>
              </w:rPr>
              <w:t>230.9</w:t>
            </w:r>
          </w:p>
        </w:tc>
        <w:tc>
          <w:tcPr>
            <w:tcW w:w="1362" w:type="dxa"/>
            <w:tcBorders>
              <w:top w:val="single" w:sz="4" w:space="0" w:color="000000"/>
            </w:tcBorders>
          </w:tcPr>
          <w:p w:rsidR="00C511AF" w:rsidRDefault="00C511AF">
            <w:pPr>
              <w:pStyle w:val="TableParagraph"/>
              <w:rPr>
                <w:sz w:val="24"/>
              </w:rPr>
            </w:pPr>
          </w:p>
        </w:tc>
        <w:tc>
          <w:tcPr>
            <w:tcW w:w="1121" w:type="dxa"/>
            <w:tcBorders>
              <w:top w:val="single" w:sz="4" w:space="0" w:color="000000"/>
            </w:tcBorders>
          </w:tcPr>
          <w:p w:rsidR="00C511AF" w:rsidRDefault="00C511AF">
            <w:pPr>
              <w:pStyle w:val="TableParagraph"/>
              <w:rPr>
                <w:sz w:val="24"/>
              </w:rPr>
            </w:pPr>
          </w:p>
        </w:tc>
        <w:tc>
          <w:tcPr>
            <w:tcW w:w="1121" w:type="dxa"/>
            <w:tcBorders>
              <w:top w:val="single" w:sz="4" w:space="0" w:color="000000"/>
            </w:tcBorders>
          </w:tcPr>
          <w:p w:rsidR="00C511AF" w:rsidRDefault="00C511AF">
            <w:pPr>
              <w:pStyle w:val="TableParagraph"/>
              <w:rPr>
                <w:sz w:val="24"/>
              </w:rPr>
            </w:pPr>
          </w:p>
        </w:tc>
        <w:tc>
          <w:tcPr>
            <w:tcW w:w="1294" w:type="dxa"/>
            <w:tcBorders>
              <w:top w:val="single" w:sz="4" w:space="0" w:color="000000"/>
            </w:tcBorders>
          </w:tcPr>
          <w:p w:rsidR="00C511AF" w:rsidRDefault="00C511AF">
            <w:pPr>
              <w:pStyle w:val="TableParagraph"/>
              <w:rPr>
                <w:sz w:val="24"/>
              </w:rPr>
            </w:pPr>
          </w:p>
        </w:tc>
      </w:tr>
    </w:tbl>
    <w:p w:rsidR="00C511AF" w:rsidRDefault="00095AB8">
      <w:pPr>
        <w:pStyle w:val="BodyText"/>
        <w:spacing w:before="31"/>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905560</wp:posOffset>
                </wp:positionH>
                <wp:positionV relativeFrom="paragraph">
                  <wp:posOffset>180974</wp:posOffset>
                </wp:positionV>
                <wp:extent cx="642366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6350"/>
                        </a:xfrm>
                        <a:custGeom>
                          <a:avLst/>
                          <a:gdLst/>
                          <a:ahLst/>
                          <a:cxnLst/>
                          <a:rect l="l" t="t" r="r" b="b"/>
                          <a:pathLst>
                            <a:path w="6423660" h="6350">
                              <a:moveTo>
                                <a:pt x="6423101" y="0"/>
                              </a:moveTo>
                              <a:lnTo>
                                <a:pt x="6423101" y="0"/>
                              </a:lnTo>
                              <a:lnTo>
                                <a:pt x="0" y="0"/>
                              </a:lnTo>
                              <a:lnTo>
                                <a:pt x="0" y="6083"/>
                              </a:lnTo>
                              <a:lnTo>
                                <a:pt x="6423101" y="6083"/>
                              </a:lnTo>
                              <a:lnTo>
                                <a:pt x="6423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5999C" id="Graphic 12" o:spid="_x0000_s1026" style="position:absolute;margin-left:71.3pt;margin-top:14.25pt;width:505.8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23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" path="m6423101,r,l,,,6083r6423101,l6423101,xe" fillcolor="black" stroked="f">
                <v:path arrowok="t"/>
                <w10:wrap type="topAndBottom" anchorx="page"/>
              </v:shape>
            </w:pict>
          </mc:Fallback>
        </mc:AlternateContent>
      </w:r>
    </w:p>
    <w:p w:rsidR="00C511AF" w:rsidRDefault="00C511AF">
      <w:pPr>
        <w:pStyle w:val="BodyText"/>
        <w:rPr>
          <w:sz w:val="20"/>
        </w:rPr>
        <w:sectPr w:rsidR="00C511AF">
          <w:type w:val="continuous"/>
          <w:pgSz w:w="11910" w:h="16840"/>
          <w:pgMar w:top="1340" w:right="283" w:bottom="1200" w:left="1275" w:header="0" w:footer="1015" w:gutter="0"/>
          <w:cols w:space="720"/>
        </w:sectPr>
      </w:pPr>
    </w:p>
    <w:p w:rsidR="00C511AF" w:rsidRDefault="00095AB8">
      <w:pPr>
        <w:pStyle w:val="Heading1"/>
        <w:numPr>
          <w:ilvl w:val="1"/>
          <w:numId w:val="2"/>
        </w:numPr>
        <w:tabs>
          <w:tab w:val="left" w:pos="586"/>
        </w:tabs>
        <w:spacing w:line="477" w:lineRule="auto"/>
        <w:ind w:right="1593" w:firstLine="0"/>
        <w:jc w:val="left"/>
      </w:pPr>
      <w:r>
        <w:lastRenderedPageBreak/>
        <w:t>Prevalence</w:t>
      </w:r>
      <w:r>
        <w:rPr>
          <w:spacing w:val="-4"/>
        </w:rPr>
        <w:t xml:space="preserve"> </w:t>
      </w:r>
      <w:r>
        <w:t>of</w:t>
      </w:r>
      <w:r>
        <w:rPr>
          <w:spacing w:val="-4"/>
        </w:rPr>
        <w:t xml:space="preserve"> </w:t>
      </w:r>
      <w:r>
        <w:t>tetracycline</w:t>
      </w:r>
      <w:r>
        <w:rPr>
          <w:spacing w:val="-6"/>
        </w:rPr>
        <w:t xml:space="preserve"> </w:t>
      </w:r>
      <w:r>
        <w:t>residues</w:t>
      </w:r>
      <w:r>
        <w:rPr>
          <w:spacing w:val="-3"/>
        </w:rPr>
        <w:t xml:space="preserve"> </w:t>
      </w:r>
      <w:r>
        <w:t>across</w:t>
      </w:r>
      <w:r>
        <w:rPr>
          <w:spacing w:val="-3"/>
        </w:rPr>
        <w:t xml:space="preserve"> </w:t>
      </w:r>
      <w:r>
        <w:t>the</w:t>
      </w:r>
      <w:r>
        <w:rPr>
          <w:spacing w:val="-4"/>
        </w:rPr>
        <w:t xml:space="preserve"> </w:t>
      </w:r>
      <w:r>
        <w:t>six</w:t>
      </w:r>
      <w:r>
        <w:rPr>
          <w:spacing w:val="-6"/>
        </w:rPr>
        <w:t xml:space="preserve"> </w:t>
      </w:r>
      <w:r>
        <w:t>area councils</w:t>
      </w:r>
      <w:r>
        <w:rPr>
          <w:spacing w:val="-6"/>
        </w:rPr>
        <w:t xml:space="preserve"> </w:t>
      </w:r>
      <w:r>
        <w:t>of</w:t>
      </w:r>
      <w:r>
        <w:rPr>
          <w:spacing w:val="-4"/>
        </w:rPr>
        <w:t xml:space="preserve"> </w:t>
      </w:r>
      <w:r>
        <w:t xml:space="preserve">the </w:t>
      </w:r>
      <w:r>
        <w:rPr>
          <w:spacing w:val="-4"/>
        </w:rPr>
        <w:t>FCT</w:t>
      </w:r>
    </w:p>
    <w:p w:rsidR="00C511AF" w:rsidRDefault="00095AB8">
      <w:pPr>
        <w:pStyle w:val="BodyText"/>
        <w:spacing w:before="160" w:line="480" w:lineRule="auto"/>
        <w:ind w:right="1153"/>
        <w:jc w:val="both"/>
      </w:pPr>
      <w:r>
        <w:t>Out</w:t>
      </w:r>
      <w:r>
        <w:rPr>
          <w:spacing w:val="-2"/>
        </w:rPr>
        <w:t xml:space="preserve"> </w:t>
      </w:r>
      <w:r>
        <w:t>of</w:t>
      </w:r>
      <w:r>
        <w:rPr>
          <w:spacing w:val="-3"/>
        </w:rPr>
        <w:t xml:space="preserve"> </w:t>
      </w:r>
      <w:r>
        <w:t>the</w:t>
      </w:r>
      <w:r>
        <w:rPr>
          <w:spacing w:val="-2"/>
        </w:rPr>
        <w:t xml:space="preserve"> </w:t>
      </w:r>
      <w:r>
        <w:t>42</w:t>
      </w:r>
      <w:r>
        <w:rPr>
          <w:spacing w:val="-2"/>
        </w:rPr>
        <w:t xml:space="preserve"> </w:t>
      </w:r>
      <w:r>
        <w:t>poultry</w:t>
      </w:r>
      <w:r>
        <w:rPr>
          <w:spacing w:val="-7"/>
        </w:rPr>
        <w:t xml:space="preserve"> </w:t>
      </w:r>
      <w:r>
        <w:t>eggs</w:t>
      </w:r>
      <w:r>
        <w:rPr>
          <w:spacing w:val="-2"/>
        </w:rPr>
        <w:t xml:space="preserve"> </w:t>
      </w:r>
      <w:r>
        <w:t>analysed</w:t>
      </w:r>
      <w:r>
        <w:rPr>
          <w:spacing w:val="-2"/>
        </w:rPr>
        <w:t xml:space="preserve"> </w:t>
      </w:r>
      <w:r>
        <w:t>for</w:t>
      </w:r>
      <w:r>
        <w:rPr>
          <w:spacing w:val="-4"/>
        </w:rPr>
        <w:t xml:space="preserve"> </w:t>
      </w:r>
      <w:r>
        <w:t>tetracycline</w:t>
      </w:r>
      <w:r>
        <w:rPr>
          <w:spacing w:val="-3"/>
        </w:rPr>
        <w:t xml:space="preserve"> </w:t>
      </w:r>
      <w:r>
        <w:t>residues</w:t>
      </w:r>
      <w:r>
        <w:rPr>
          <w:spacing w:val="-2"/>
        </w:rPr>
        <w:t xml:space="preserve"> </w:t>
      </w:r>
      <w:r>
        <w:t>in</w:t>
      </w:r>
      <w:r>
        <w:rPr>
          <w:spacing w:val="-2"/>
        </w:rPr>
        <w:t xml:space="preserve"> </w:t>
      </w:r>
      <w:r>
        <w:t>Abaji</w:t>
      </w:r>
      <w:r>
        <w:rPr>
          <w:spacing w:val="-2"/>
        </w:rPr>
        <w:t xml:space="preserve"> </w:t>
      </w:r>
      <w:r>
        <w:t>area</w:t>
      </w:r>
      <w:r>
        <w:rPr>
          <w:spacing w:val="-3"/>
        </w:rPr>
        <w:t xml:space="preserve"> </w:t>
      </w:r>
      <w:r>
        <w:t>council</w:t>
      </w:r>
      <w:r>
        <w:rPr>
          <w:spacing w:val="-2"/>
        </w:rPr>
        <w:t xml:space="preserve"> </w:t>
      </w:r>
      <w:r>
        <w:t>of</w:t>
      </w:r>
      <w:r>
        <w:rPr>
          <w:spacing w:val="-2"/>
        </w:rPr>
        <w:t xml:space="preserve"> </w:t>
      </w:r>
      <w:r>
        <w:t>the</w:t>
      </w:r>
      <w:r>
        <w:rPr>
          <w:spacing w:val="-4"/>
        </w:rPr>
        <w:t xml:space="preserve"> </w:t>
      </w:r>
      <w:r>
        <w:t>FCT, 21 were</w:t>
      </w:r>
      <w:r>
        <w:rPr>
          <w:spacing w:val="-1"/>
        </w:rPr>
        <w:t xml:space="preserve"> </w:t>
      </w:r>
      <w:r>
        <w:t>layer chicken eggs which had 16 (72.2%) detectable tetracyclines, while the other 21 were</w:t>
      </w:r>
      <w:r>
        <w:rPr>
          <w:spacing w:val="-11"/>
        </w:rPr>
        <w:t xml:space="preserve"> </w:t>
      </w:r>
      <w:r>
        <w:t>quail</w:t>
      </w:r>
      <w:r>
        <w:rPr>
          <w:spacing w:val="-9"/>
        </w:rPr>
        <w:t xml:space="preserve"> </w:t>
      </w:r>
      <w:r>
        <w:t>eggs</w:t>
      </w:r>
      <w:r>
        <w:rPr>
          <w:spacing w:val="-9"/>
        </w:rPr>
        <w:t xml:space="preserve"> </w:t>
      </w:r>
      <w:r>
        <w:t>which</w:t>
      </w:r>
      <w:r>
        <w:rPr>
          <w:spacing w:val="-10"/>
        </w:rPr>
        <w:t xml:space="preserve"> </w:t>
      </w:r>
      <w:r>
        <w:t>had</w:t>
      </w:r>
      <w:r>
        <w:rPr>
          <w:spacing w:val="-10"/>
        </w:rPr>
        <w:t xml:space="preserve"> </w:t>
      </w:r>
      <w:r>
        <w:t>8</w:t>
      </w:r>
      <w:r>
        <w:rPr>
          <w:spacing w:val="-10"/>
        </w:rPr>
        <w:t xml:space="preserve"> </w:t>
      </w:r>
      <w:r>
        <w:t>(38.1%)</w:t>
      </w:r>
      <w:r>
        <w:rPr>
          <w:spacing w:val="-10"/>
        </w:rPr>
        <w:t xml:space="preserve"> </w:t>
      </w:r>
      <w:r>
        <w:t>tetracycline</w:t>
      </w:r>
      <w:r>
        <w:rPr>
          <w:spacing w:val="-11"/>
        </w:rPr>
        <w:t xml:space="preserve"> </w:t>
      </w:r>
      <w:r>
        <w:t>residues.</w:t>
      </w:r>
      <w:r>
        <w:rPr>
          <w:spacing w:val="-8"/>
        </w:rPr>
        <w:t xml:space="preserve"> </w:t>
      </w:r>
      <w:r>
        <w:t>In</w:t>
      </w:r>
      <w:r>
        <w:rPr>
          <w:spacing w:val="-10"/>
        </w:rPr>
        <w:t xml:space="preserve"> </w:t>
      </w:r>
      <w:r>
        <w:t>kuje</w:t>
      </w:r>
      <w:r>
        <w:rPr>
          <w:spacing w:val="-10"/>
        </w:rPr>
        <w:t xml:space="preserve"> </w:t>
      </w:r>
      <w:r>
        <w:t>area</w:t>
      </w:r>
      <w:r>
        <w:rPr>
          <w:spacing w:val="-11"/>
        </w:rPr>
        <w:t xml:space="preserve"> </w:t>
      </w:r>
      <w:r>
        <w:t>council,</w:t>
      </w:r>
      <w:r>
        <w:rPr>
          <w:spacing w:val="-10"/>
        </w:rPr>
        <w:t xml:space="preserve"> </w:t>
      </w:r>
      <w:r>
        <w:t>out</w:t>
      </w:r>
      <w:r>
        <w:rPr>
          <w:spacing w:val="-9"/>
        </w:rPr>
        <w:t xml:space="preserve"> </w:t>
      </w:r>
      <w:r>
        <w:t>of</w:t>
      </w:r>
      <w:r>
        <w:rPr>
          <w:spacing w:val="-10"/>
        </w:rPr>
        <w:t xml:space="preserve"> </w:t>
      </w:r>
      <w:r>
        <w:t>21</w:t>
      </w:r>
      <w:r>
        <w:rPr>
          <w:spacing w:val="-10"/>
        </w:rPr>
        <w:t xml:space="preserve"> </w:t>
      </w:r>
      <w:r>
        <w:t>layer chicken analysed for tetracycline residues, 20 (92.2%) were positive while 19 (90.5%) were positive for tetracycline residues from 21 quail eggs. Out of 42 poultry eggs analysed in Gwagwalada area council of the FCT 21 were layer chicken eggs in which 18 (85.7%) were positive for tetracycline residues while 21 quail eggs tested had 12 (57.1%) positive for tetracycline residues. In AMAC area council of the FCT 42 poultry eggs were analysed for tetracycline residues out of which 21 were layer chicken eggs having 14 (66.7%) positive for tetracycline residues and the other 21 were quail eggs having 13 (61.9%) positive for tetracycline residues. Out of the 42 poultry eggs analysed for tetracycline residues in Bwari area</w:t>
      </w:r>
      <w:r>
        <w:rPr>
          <w:spacing w:val="-11"/>
        </w:rPr>
        <w:t xml:space="preserve"> </w:t>
      </w:r>
      <w:r>
        <w:t>council</w:t>
      </w:r>
      <w:r>
        <w:rPr>
          <w:spacing w:val="-11"/>
        </w:rPr>
        <w:t xml:space="preserve"> </w:t>
      </w:r>
      <w:r>
        <w:t>in</w:t>
      </w:r>
      <w:r>
        <w:rPr>
          <w:spacing w:val="-12"/>
        </w:rPr>
        <w:t xml:space="preserve"> </w:t>
      </w:r>
      <w:r>
        <w:t>the</w:t>
      </w:r>
      <w:r>
        <w:rPr>
          <w:spacing w:val="-10"/>
        </w:rPr>
        <w:t xml:space="preserve"> </w:t>
      </w:r>
      <w:r>
        <w:t>FCT</w:t>
      </w:r>
      <w:r>
        <w:rPr>
          <w:spacing w:val="-12"/>
        </w:rPr>
        <w:t xml:space="preserve"> </w:t>
      </w:r>
      <w:r>
        <w:t>21</w:t>
      </w:r>
      <w:r>
        <w:rPr>
          <w:spacing w:val="-12"/>
        </w:rPr>
        <w:t xml:space="preserve"> </w:t>
      </w:r>
      <w:r>
        <w:t>were</w:t>
      </w:r>
      <w:r>
        <w:rPr>
          <w:spacing w:val="-12"/>
        </w:rPr>
        <w:t xml:space="preserve"> </w:t>
      </w:r>
      <w:r>
        <w:t>layer</w:t>
      </w:r>
      <w:r>
        <w:rPr>
          <w:spacing w:val="-10"/>
        </w:rPr>
        <w:t xml:space="preserve"> </w:t>
      </w:r>
      <w:r>
        <w:t>chicken</w:t>
      </w:r>
      <w:r>
        <w:rPr>
          <w:spacing w:val="-10"/>
        </w:rPr>
        <w:t xml:space="preserve"> </w:t>
      </w:r>
      <w:r>
        <w:t>eggs</w:t>
      </w:r>
      <w:r>
        <w:rPr>
          <w:spacing w:val="-10"/>
        </w:rPr>
        <w:t xml:space="preserve"> </w:t>
      </w:r>
      <w:r>
        <w:t>in</w:t>
      </w:r>
      <w:r>
        <w:rPr>
          <w:spacing w:val="-12"/>
        </w:rPr>
        <w:t xml:space="preserve"> </w:t>
      </w:r>
      <w:r>
        <w:t>which</w:t>
      </w:r>
      <w:r>
        <w:rPr>
          <w:spacing w:val="-12"/>
        </w:rPr>
        <w:t xml:space="preserve"> </w:t>
      </w:r>
      <w:r>
        <w:t>17</w:t>
      </w:r>
      <w:r>
        <w:rPr>
          <w:spacing w:val="-12"/>
        </w:rPr>
        <w:t xml:space="preserve"> </w:t>
      </w:r>
      <w:r>
        <w:t>(80.9%)</w:t>
      </w:r>
      <w:r>
        <w:rPr>
          <w:spacing w:val="-13"/>
        </w:rPr>
        <w:t xml:space="preserve"> </w:t>
      </w:r>
      <w:r>
        <w:t>were</w:t>
      </w:r>
      <w:r>
        <w:rPr>
          <w:spacing w:val="-13"/>
        </w:rPr>
        <w:t xml:space="preserve"> </w:t>
      </w:r>
      <w:r>
        <w:t>detected</w:t>
      </w:r>
      <w:r>
        <w:rPr>
          <w:spacing w:val="-12"/>
        </w:rPr>
        <w:t xml:space="preserve"> </w:t>
      </w:r>
      <w:r>
        <w:t>positive for</w:t>
      </w:r>
      <w:r>
        <w:rPr>
          <w:spacing w:val="-5"/>
        </w:rPr>
        <w:t xml:space="preserve"> </w:t>
      </w:r>
      <w:r>
        <w:t>tetracycline</w:t>
      </w:r>
      <w:r>
        <w:rPr>
          <w:spacing w:val="-2"/>
        </w:rPr>
        <w:t xml:space="preserve"> </w:t>
      </w:r>
      <w:r>
        <w:t>residues</w:t>
      </w:r>
      <w:r>
        <w:rPr>
          <w:spacing w:val="-1"/>
        </w:rPr>
        <w:t xml:space="preserve"> </w:t>
      </w:r>
      <w:r>
        <w:t>while</w:t>
      </w:r>
      <w:r>
        <w:rPr>
          <w:spacing w:val="-3"/>
        </w:rPr>
        <w:t xml:space="preserve"> </w:t>
      </w:r>
      <w:r>
        <w:t>21</w:t>
      </w:r>
      <w:r>
        <w:rPr>
          <w:spacing w:val="-3"/>
        </w:rPr>
        <w:t xml:space="preserve"> </w:t>
      </w:r>
      <w:r>
        <w:t>quail</w:t>
      </w:r>
      <w:r>
        <w:rPr>
          <w:spacing w:val="-3"/>
        </w:rPr>
        <w:t xml:space="preserve"> </w:t>
      </w:r>
      <w:r>
        <w:t>eggs</w:t>
      </w:r>
      <w:r>
        <w:rPr>
          <w:spacing w:val="-3"/>
        </w:rPr>
        <w:t xml:space="preserve"> </w:t>
      </w:r>
      <w:r>
        <w:t>analysed</w:t>
      </w:r>
      <w:r>
        <w:rPr>
          <w:spacing w:val="-3"/>
        </w:rPr>
        <w:t xml:space="preserve"> </w:t>
      </w:r>
      <w:r>
        <w:t>had</w:t>
      </w:r>
      <w:r>
        <w:rPr>
          <w:spacing w:val="-3"/>
        </w:rPr>
        <w:t xml:space="preserve"> </w:t>
      </w:r>
      <w:r>
        <w:t>10</w:t>
      </w:r>
      <w:r>
        <w:rPr>
          <w:spacing w:val="-3"/>
        </w:rPr>
        <w:t xml:space="preserve"> </w:t>
      </w:r>
      <w:r>
        <w:t>(47.6%)</w:t>
      </w:r>
      <w:r>
        <w:rPr>
          <w:spacing w:val="-3"/>
        </w:rPr>
        <w:t xml:space="preserve"> </w:t>
      </w:r>
      <w:r>
        <w:t>positive</w:t>
      </w:r>
      <w:r>
        <w:rPr>
          <w:spacing w:val="-3"/>
        </w:rPr>
        <w:t xml:space="preserve"> </w:t>
      </w:r>
      <w:r>
        <w:t>for</w:t>
      </w:r>
      <w:r>
        <w:rPr>
          <w:spacing w:val="-3"/>
        </w:rPr>
        <w:t xml:space="preserve"> </w:t>
      </w:r>
      <w:r>
        <w:t>tetracycline residues. In Kwali area council of the FCT 42 poultry eggs were analysed for tetracycline residues out of which 21 were layer chicken eggs having 16 (76.2%) positive for tetracycline residues while the other 21 eggs were quail eggs having 7 (33.3%) positive for tetracycline residues.</w:t>
      </w:r>
      <w:r>
        <w:rPr>
          <w:spacing w:val="-7"/>
        </w:rPr>
        <w:t xml:space="preserve"> </w:t>
      </w:r>
      <w:r>
        <w:t>Tetracycline</w:t>
      </w:r>
      <w:r>
        <w:rPr>
          <w:spacing w:val="-6"/>
        </w:rPr>
        <w:t xml:space="preserve"> </w:t>
      </w:r>
      <w:r>
        <w:t>residues</w:t>
      </w:r>
      <w:r>
        <w:rPr>
          <w:spacing w:val="-8"/>
        </w:rPr>
        <w:t xml:space="preserve"> </w:t>
      </w:r>
      <w:r>
        <w:t>are</w:t>
      </w:r>
      <w:r>
        <w:rPr>
          <w:spacing w:val="-9"/>
        </w:rPr>
        <w:t xml:space="preserve"> </w:t>
      </w:r>
      <w:r>
        <w:t>significantly</w:t>
      </w:r>
      <w:r>
        <w:rPr>
          <w:spacing w:val="-12"/>
        </w:rPr>
        <w:t xml:space="preserve"> </w:t>
      </w:r>
      <w:r>
        <w:t>higher</w:t>
      </w:r>
      <w:r>
        <w:rPr>
          <w:spacing w:val="-8"/>
        </w:rPr>
        <w:t xml:space="preserve"> </w:t>
      </w:r>
      <w:r>
        <w:t>in</w:t>
      </w:r>
      <w:r>
        <w:rPr>
          <w:spacing w:val="-7"/>
        </w:rPr>
        <w:t xml:space="preserve"> </w:t>
      </w:r>
      <w:r>
        <w:t>chicken</w:t>
      </w:r>
      <w:r>
        <w:rPr>
          <w:spacing w:val="-7"/>
        </w:rPr>
        <w:t xml:space="preserve"> </w:t>
      </w:r>
      <w:r>
        <w:t>eggs</w:t>
      </w:r>
      <w:r>
        <w:rPr>
          <w:spacing w:val="-7"/>
        </w:rPr>
        <w:t xml:space="preserve"> </w:t>
      </w:r>
      <w:r>
        <w:t>compared</w:t>
      </w:r>
      <w:r>
        <w:rPr>
          <w:spacing w:val="-7"/>
        </w:rPr>
        <w:t xml:space="preserve"> </w:t>
      </w:r>
      <w:r>
        <w:t>to</w:t>
      </w:r>
      <w:r>
        <w:rPr>
          <w:spacing w:val="-7"/>
        </w:rPr>
        <w:t xml:space="preserve"> </w:t>
      </w:r>
      <w:r>
        <w:t>quail</w:t>
      </w:r>
      <w:r>
        <w:rPr>
          <w:spacing w:val="-7"/>
        </w:rPr>
        <w:t xml:space="preserve"> </w:t>
      </w:r>
      <w:r>
        <w:t>eggs in Abaji and kuje local government areas of the FCT, (p-values of 0.020 and 0.007). In other LGAs such as Gwagwalada and AMAC, trends suggest higher residues in chicken eggs, but these differences are not statistically significant, (p-values of 0.073 and 0.066). Bwari and Kwali LGAs show no significant differences in residues of tetracyclines, (p-values of 0.617 and 0.673), (Table 3.5).</w:t>
      </w:r>
    </w:p>
    <w:p w:rsidR="00C511AF" w:rsidRDefault="00C511AF">
      <w:pPr>
        <w:pStyle w:val="BodyText"/>
        <w:spacing w:line="480" w:lineRule="auto"/>
        <w:jc w:val="both"/>
        <w:sectPr w:rsidR="00C511AF">
          <w:pgSz w:w="11910" w:h="16840"/>
          <w:pgMar w:top="1360" w:right="283" w:bottom="1200" w:left="1275" w:header="0" w:footer="1015" w:gutter="0"/>
          <w:cols w:space="720"/>
        </w:sectPr>
      </w:pPr>
    </w:p>
    <w:p w:rsidR="00C511AF" w:rsidRDefault="00095AB8">
      <w:pPr>
        <w:pStyle w:val="Heading1"/>
        <w:spacing w:after="4" w:line="480" w:lineRule="auto"/>
        <w:ind w:right="1152"/>
        <w:jc w:val="left"/>
      </w:pPr>
      <w:r>
        <w:rPr>
          <w:noProof/>
        </w:rPr>
        <w:lastRenderedPageBreak/>
        <mc:AlternateContent>
          <mc:Choice Requires="wps">
            <w:drawing>
              <wp:anchor distT="0" distB="0" distL="0" distR="0" simplePos="0" relativeHeight="15733760" behindDoc="0" locked="0" layoutInCell="1" allowOverlap="1">
                <wp:simplePos x="0" y="0"/>
                <wp:positionH relativeFrom="page">
                  <wp:posOffset>801624</wp:posOffset>
                </wp:positionH>
                <wp:positionV relativeFrom="page">
                  <wp:posOffset>5974714</wp:posOffset>
                </wp:positionV>
                <wp:extent cx="610044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0445" cy="6350"/>
                        </a:xfrm>
                        <a:custGeom>
                          <a:avLst/>
                          <a:gdLst/>
                          <a:ahLst/>
                          <a:cxnLst/>
                          <a:rect l="l" t="t" r="r" b="b"/>
                          <a:pathLst>
                            <a:path w="6100445" h="6350">
                              <a:moveTo>
                                <a:pt x="6100318" y="0"/>
                              </a:moveTo>
                              <a:lnTo>
                                <a:pt x="6100318" y="0"/>
                              </a:lnTo>
                              <a:lnTo>
                                <a:pt x="0" y="0"/>
                              </a:lnTo>
                              <a:lnTo>
                                <a:pt x="0" y="6096"/>
                              </a:lnTo>
                              <a:lnTo>
                                <a:pt x="6100318" y="6096"/>
                              </a:lnTo>
                              <a:lnTo>
                                <a:pt x="6100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844B6" id="Graphic 13" o:spid="_x0000_s1026" style="position:absolute;margin-left:63.1pt;margin-top:470.45pt;width:480.35pt;height:.5pt;z-index:15733760;visibility:visible;mso-wrap-style:square;mso-wrap-distance-left:0;mso-wrap-distance-top:0;mso-wrap-distance-right:0;mso-wrap-distance-bottom:0;mso-position-horizontal:absolute;mso-position-horizontal-relative:page;mso-position-vertical:absolute;mso-position-vertical-relative:page;v-text-anchor:top" coordsize="6100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" path="m6100318,r,l,,,6096r6100318,l6100318,xe" fillcolor="black" stroked="f">
                <v:path arrowok="t"/>
                <w10:wrap anchorx="page" anchory="page"/>
              </v:shape>
            </w:pict>
          </mc:Fallback>
        </mc:AlternateContent>
      </w:r>
      <w:r>
        <w:t>Table</w:t>
      </w:r>
      <w:r>
        <w:rPr>
          <w:spacing w:val="34"/>
        </w:rPr>
        <w:t xml:space="preserve"> </w:t>
      </w:r>
      <w:r>
        <w:t>3.5</w:t>
      </w:r>
      <w:r>
        <w:rPr>
          <w:spacing w:val="36"/>
        </w:rPr>
        <w:t xml:space="preserve"> </w:t>
      </w:r>
      <w:r>
        <w:t>Comparison</w:t>
      </w:r>
      <w:r>
        <w:rPr>
          <w:spacing w:val="34"/>
        </w:rPr>
        <w:t xml:space="preserve"> </w:t>
      </w:r>
      <w:r>
        <w:t>of</w:t>
      </w:r>
      <w:r>
        <w:rPr>
          <w:spacing w:val="34"/>
        </w:rPr>
        <w:t xml:space="preserve"> </w:t>
      </w:r>
      <w:r>
        <w:t>the</w:t>
      </w:r>
      <w:r>
        <w:rPr>
          <w:spacing w:val="36"/>
        </w:rPr>
        <w:t xml:space="preserve"> </w:t>
      </w:r>
      <w:r>
        <w:t>prevalence</w:t>
      </w:r>
      <w:r>
        <w:rPr>
          <w:spacing w:val="34"/>
        </w:rPr>
        <w:t xml:space="preserve"> </w:t>
      </w:r>
      <w:r>
        <w:t>and</w:t>
      </w:r>
      <w:r>
        <w:rPr>
          <w:spacing w:val="34"/>
        </w:rPr>
        <w:t xml:space="preserve"> </w:t>
      </w:r>
      <w:r>
        <w:t>risk estimate</w:t>
      </w:r>
      <w:r>
        <w:rPr>
          <w:spacing w:val="34"/>
        </w:rPr>
        <w:t xml:space="preserve"> </w:t>
      </w:r>
      <w:r>
        <w:t>of</w:t>
      </w:r>
      <w:r>
        <w:rPr>
          <w:spacing w:val="34"/>
        </w:rPr>
        <w:t xml:space="preserve"> </w:t>
      </w:r>
      <w:r>
        <w:t>tetracycline residues in poultry eggs across LGA in the FCT</w:t>
      </w:r>
    </w:p>
    <w:p w:rsidR="00C511AF" w:rsidRDefault="00095AB8">
      <w:pPr>
        <w:spacing w:line="20" w:lineRule="exact"/>
        <w:ind w:left="1"/>
        <w:rPr>
          <w:sz w:val="2"/>
        </w:rPr>
      </w:pPr>
      <w:r>
        <w:rPr>
          <w:noProof/>
          <w:sz w:val="2"/>
        </w:rPr>
        <mc:AlternateContent>
          <mc:Choice Requires="wpg">
            <w:drawing>
              <wp:inline distT="0" distB="0" distL="0" distR="0">
                <wp:extent cx="609155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1555" cy="6350"/>
                          <a:chOff x="0" y="0"/>
                          <a:chExt cx="6091555" cy="6350"/>
                        </a:xfrm>
                      </wpg:grpSpPr>
                      <wps:wsp>
                        <wps:cNvPr id="15" name="Graphic 15"/>
                        <wps:cNvSpPr/>
                        <wps:spPr>
                          <a:xfrm>
                            <a:off x="0" y="0"/>
                            <a:ext cx="6091555" cy="6350"/>
                          </a:xfrm>
                          <a:custGeom>
                            <a:avLst/>
                            <a:gdLst/>
                            <a:ahLst/>
                            <a:cxnLst/>
                            <a:rect l="l" t="t" r="r" b="b"/>
                            <a:pathLst>
                              <a:path w="6091555" h="6350">
                                <a:moveTo>
                                  <a:pt x="2562402" y="0"/>
                                </a:moveTo>
                                <a:lnTo>
                                  <a:pt x="1435862" y="0"/>
                                </a:lnTo>
                                <a:lnTo>
                                  <a:pt x="1429766" y="0"/>
                                </a:lnTo>
                                <a:lnTo>
                                  <a:pt x="0" y="0"/>
                                </a:lnTo>
                                <a:lnTo>
                                  <a:pt x="0" y="6096"/>
                                </a:lnTo>
                                <a:lnTo>
                                  <a:pt x="1429766" y="6096"/>
                                </a:lnTo>
                                <a:lnTo>
                                  <a:pt x="1435862" y="6096"/>
                                </a:lnTo>
                                <a:lnTo>
                                  <a:pt x="2562402" y="6096"/>
                                </a:lnTo>
                                <a:lnTo>
                                  <a:pt x="2562402" y="0"/>
                                </a:lnTo>
                                <a:close/>
                              </a:path>
                              <a:path w="6091555" h="6350">
                                <a:moveTo>
                                  <a:pt x="3051670" y="0"/>
                                </a:moveTo>
                                <a:lnTo>
                                  <a:pt x="3045587" y="0"/>
                                </a:lnTo>
                                <a:lnTo>
                                  <a:pt x="2568575" y="0"/>
                                </a:lnTo>
                                <a:lnTo>
                                  <a:pt x="2562479" y="0"/>
                                </a:lnTo>
                                <a:lnTo>
                                  <a:pt x="2562479" y="6096"/>
                                </a:lnTo>
                                <a:lnTo>
                                  <a:pt x="2568575" y="6096"/>
                                </a:lnTo>
                                <a:lnTo>
                                  <a:pt x="3045587" y="6096"/>
                                </a:lnTo>
                                <a:lnTo>
                                  <a:pt x="3051670" y="6096"/>
                                </a:lnTo>
                                <a:lnTo>
                                  <a:pt x="3051670" y="0"/>
                                </a:lnTo>
                                <a:close/>
                              </a:path>
                              <a:path w="6091555" h="6350">
                                <a:moveTo>
                                  <a:pt x="3884028" y="0"/>
                                </a:moveTo>
                                <a:lnTo>
                                  <a:pt x="3877983" y="0"/>
                                </a:lnTo>
                                <a:lnTo>
                                  <a:pt x="3051683" y="0"/>
                                </a:lnTo>
                                <a:lnTo>
                                  <a:pt x="3051683" y="6096"/>
                                </a:lnTo>
                                <a:lnTo>
                                  <a:pt x="3877945" y="6096"/>
                                </a:lnTo>
                                <a:lnTo>
                                  <a:pt x="3884028" y="6096"/>
                                </a:lnTo>
                                <a:lnTo>
                                  <a:pt x="3884028" y="0"/>
                                </a:lnTo>
                                <a:close/>
                              </a:path>
                              <a:path w="6091555" h="6350">
                                <a:moveTo>
                                  <a:pt x="5380863" y="0"/>
                                </a:moveTo>
                                <a:lnTo>
                                  <a:pt x="3884041" y="0"/>
                                </a:lnTo>
                                <a:lnTo>
                                  <a:pt x="3884041" y="6096"/>
                                </a:lnTo>
                                <a:lnTo>
                                  <a:pt x="5380863" y="6096"/>
                                </a:lnTo>
                                <a:lnTo>
                                  <a:pt x="5380863" y="0"/>
                                </a:lnTo>
                                <a:close/>
                              </a:path>
                              <a:path w="6091555" h="6350">
                                <a:moveTo>
                                  <a:pt x="5387073" y="0"/>
                                </a:moveTo>
                                <a:lnTo>
                                  <a:pt x="5380990" y="0"/>
                                </a:lnTo>
                                <a:lnTo>
                                  <a:pt x="5380990" y="6096"/>
                                </a:lnTo>
                                <a:lnTo>
                                  <a:pt x="5387073" y="6096"/>
                                </a:lnTo>
                                <a:lnTo>
                                  <a:pt x="5387073" y="0"/>
                                </a:lnTo>
                                <a:close/>
                              </a:path>
                              <a:path w="6091555" h="6350">
                                <a:moveTo>
                                  <a:pt x="6091174" y="0"/>
                                </a:moveTo>
                                <a:lnTo>
                                  <a:pt x="5387086" y="0"/>
                                </a:lnTo>
                                <a:lnTo>
                                  <a:pt x="5387086" y="6096"/>
                                </a:lnTo>
                                <a:lnTo>
                                  <a:pt x="6091174" y="6096"/>
                                </a:lnTo>
                                <a:lnTo>
                                  <a:pt x="60911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501246" id="Group 14" o:spid="_x0000_s1026" style="width:479.65pt;height:.5pt;mso-position-horizontal-relative:char;mso-position-vertical-relative:line" coordsize="60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">
                <v:shape id="Graphic 15" o:spid="_x0000_s1027" style="position:absolute;width:60915;height:63;visibility:visible;mso-wrap-style:square;v-text-anchor:top" coordsize="609155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OecMA&#10;AADbAAAADwAAAGRycy9kb3ducmV2LnhtbERPTWsCMRC9F/wPYYTeataKRVajFEGqSNG1vXgbN+Nu&#10;6maybFLd+uuNUPA2j/c5k1lrK3GmxhvHCvq9BARx7rThQsH31+JlBMIHZI2VY1LwRx5m087TBFPt&#10;LpzReRcKEUPYp6igDKFOpfR5SRZ9z9XEkTu6xmKIsCmkbvASw20lX5PkTVo0HBtKrGleUn7a/VoF&#10;H5v1/pp9Hn62cmlW9dpxZgYDpZ677fsYRKA2PMT/7qWO84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nOecMAAADbAAAADwAAAAAAAAAAAAAAAACYAgAAZHJzL2Rv&#10;d25yZXYueG1sUEsFBgAAAAAEAAQA9QAAAIgDAAAAAA==&#10;" path="m2562402,l1435862,r-6096,l,,,6096r1429766,l1435862,6096r1126540,l2562402,xem3051670,r-6083,l2568575,r-6096,l2562479,6096r6096,l3045587,6096r6083,l3051670,xem3884028,r-6045,l3051683,r,6096l3877945,6096r6083,l3884028,xem5380863,l3884041,r,6096l5380863,6096r,-6096xem5387073,r-6083,l5380990,6096r6083,l5387073,xem6091174,l5387086,r,6096l6091174,6096r,-6096xe" fillcolor="black" stroked="f">
                  <v:path arrowok="t"/>
                </v:shape>
                <w10:anchorlock/>
              </v:group>
            </w:pict>
          </mc:Fallback>
        </mc:AlternateContent>
      </w:r>
    </w:p>
    <w:p w:rsidR="00C511AF" w:rsidRDefault="00C511AF">
      <w:pPr>
        <w:pStyle w:val="BodyText"/>
        <w:ind w:left="0"/>
        <w:rPr>
          <w:b/>
          <w:sz w:val="20"/>
        </w:rPr>
      </w:pPr>
    </w:p>
    <w:p w:rsidR="00C511AF" w:rsidRDefault="00C511AF">
      <w:pPr>
        <w:pStyle w:val="BodyText"/>
        <w:spacing w:before="83"/>
        <w:ind w:left="0"/>
        <w:rPr>
          <w:b/>
          <w:sz w:val="20"/>
        </w:rPr>
      </w:pPr>
    </w:p>
    <w:tbl>
      <w:tblPr>
        <w:tblW w:w="0" w:type="auto"/>
        <w:tblInd w:w="9" w:type="dxa"/>
        <w:tblLayout w:type="fixed"/>
        <w:tblCellMar>
          <w:left w:w="0" w:type="dxa"/>
          <w:right w:w="0" w:type="dxa"/>
        </w:tblCellMar>
        <w:tblLook w:val="01E0" w:firstRow="1" w:lastRow="1" w:firstColumn="1" w:lastColumn="1" w:noHBand="0" w:noVBand="0"/>
      </w:tblPr>
      <w:tblGrid>
        <w:gridCol w:w="2136"/>
        <w:gridCol w:w="1134"/>
        <w:gridCol w:w="762"/>
        <w:gridCol w:w="763"/>
        <w:gridCol w:w="1311"/>
        <w:gridCol w:w="1244"/>
        <w:gridCol w:w="1124"/>
        <w:gridCol w:w="1123"/>
      </w:tblGrid>
      <w:tr w:rsidR="00C511AF">
        <w:trPr>
          <w:trHeight w:val="418"/>
        </w:trPr>
        <w:tc>
          <w:tcPr>
            <w:tcW w:w="2136" w:type="dxa"/>
          </w:tcPr>
          <w:p w:rsidR="00C511AF" w:rsidRDefault="00095AB8">
            <w:pPr>
              <w:pStyle w:val="TableParagraph"/>
              <w:spacing w:line="275" w:lineRule="exact"/>
              <w:ind w:left="108"/>
              <w:rPr>
                <w:sz w:val="24"/>
              </w:rPr>
            </w:pPr>
            <w:r>
              <w:rPr>
                <w:sz w:val="24"/>
              </w:rPr>
              <w:t>Local</w:t>
            </w:r>
            <w:r>
              <w:rPr>
                <w:spacing w:val="-3"/>
                <w:sz w:val="24"/>
              </w:rPr>
              <w:t xml:space="preserve"> </w:t>
            </w:r>
            <w:r>
              <w:rPr>
                <w:spacing w:val="-2"/>
                <w:sz w:val="24"/>
              </w:rPr>
              <w:t>Government</w:t>
            </w:r>
          </w:p>
        </w:tc>
        <w:tc>
          <w:tcPr>
            <w:tcW w:w="1896" w:type="dxa"/>
            <w:gridSpan w:val="2"/>
          </w:tcPr>
          <w:p w:rsidR="00C511AF" w:rsidRDefault="00095AB8">
            <w:pPr>
              <w:pStyle w:val="TableParagraph"/>
              <w:spacing w:line="266" w:lineRule="exact"/>
              <w:ind w:left="276"/>
              <w:rPr>
                <w:sz w:val="24"/>
              </w:rPr>
            </w:pPr>
            <w:r>
              <w:rPr>
                <w:sz w:val="24"/>
              </w:rPr>
              <w:t>Tetracycline</w:t>
            </w:r>
            <w:r>
              <w:rPr>
                <w:spacing w:val="-8"/>
                <w:sz w:val="24"/>
              </w:rPr>
              <w:t xml:space="preserve"> </w:t>
            </w:r>
            <w:r>
              <w:rPr>
                <w:spacing w:val="-10"/>
                <w:sz w:val="24"/>
              </w:rPr>
              <w:t>%</w:t>
            </w:r>
          </w:p>
        </w:tc>
        <w:tc>
          <w:tcPr>
            <w:tcW w:w="763" w:type="dxa"/>
          </w:tcPr>
          <w:p w:rsidR="00C511AF" w:rsidRDefault="00C511AF">
            <w:pPr>
              <w:pStyle w:val="TableParagraph"/>
              <w:rPr>
                <w:sz w:val="24"/>
              </w:rPr>
            </w:pPr>
          </w:p>
        </w:tc>
        <w:tc>
          <w:tcPr>
            <w:tcW w:w="1311" w:type="dxa"/>
          </w:tcPr>
          <w:p w:rsidR="00C511AF" w:rsidRDefault="00095AB8">
            <w:pPr>
              <w:pStyle w:val="TableParagraph"/>
              <w:spacing w:line="266" w:lineRule="exact"/>
              <w:ind w:left="109"/>
              <w:rPr>
                <w:sz w:val="24"/>
              </w:rPr>
            </w:pPr>
            <w:r>
              <w:rPr>
                <w:sz w:val="24"/>
              </w:rPr>
              <w:t xml:space="preserve">Odds </w:t>
            </w:r>
            <w:r>
              <w:rPr>
                <w:spacing w:val="-2"/>
                <w:sz w:val="24"/>
              </w:rPr>
              <w:t>Ratio</w:t>
            </w:r>
          </w:p>
        </w:tc>
        <w:tc>
          <w:tcPr>
            <w:tcW w:w="2368" w:type="dxa"/>
            <w:gridSpan w:val="2"/>
          </w:tcPr>
          <w:p w:rsidR="00C511AF" w:rsidRDefault="00095AB8">
            <w:pPr>
              <w:pStyle w:val="TableParagraph"/>
              <w:spacing w:line="266" w:lineRule="exact"/>
              <w:ind w:left="108"/>
              <w:rPr>
                <w:sz w:val="24"/>
              </w:rPr>
            </w:pPr>
            <w:r>
              <w:rPr>
                <w:sz w:val="24"/>
              </w:rPr>
              <w:t>95%</w:t>
            </w:r>
            <w:r>
              <w:rPr>
                <w:spacing w:val="-3"/>
                <w:sz w:val="24"/>
              </w:rPr>
              <w:t xml:space="preserve"> </w:t>
            </w:r>
            <w:r>
              <w:rPr>
                <w:sz w:val="24"/>
              </w:rPr>
              <w:t>C.I.</w:t>
            </w:r>
            <w:r>
              <w:rPr>
                <w:spacing w:val="-2"/>
                <w:sz w:val="24"/>
              </w:rPr>
              <w:t xml:space="preserve"> Estimate</w:t>
            </w:r>
          </w:p>
        </w:tc>
        <w:tc>
          <w:tcPr>
            <w:tcW w:w="1123" w:type="dxa"/>
          </w:tcPr>
          <w:p w:rsidR="00C511AF" w:rsidRDefault="00095AB8">
            <w:pPr>
              <w:pStyle w:val="TableParagraph"/>
              <w:spacing w:line="266" w:lineRule="exact"/>
              <w:ind w:left="108"/>
              <w:rPr>
                <w:sz w:val="24"/>
              </w:rPr>
            </w:pPr>
            <w:r>
              <w:rPr>
                <w:spacing w:val="-2"/>
                <w:sz w:val="24"/>
              </w:rPr>
              <w:t>P-Value</w:t>
            </w:r>
          </w:p>
        </w:tc>
      </w:tr>
      <w:tr w:rsidR="00C511AF">
        <w:trPr>
          <w:trHeight w:val="692"/>
        </w:trPr>
        <w:tc>
          <w:tcPr>
            <w:tcW w:w="2136" w:type="dxa"/>
            <w:tcBorders>
              <w:bottom w:val="single" w:sz="4" w:space="0" w:color="000000"/>
            </w:tcBorders>
          </w:tcPr>
          <w:p w:rsidR="00C511AF" w:rsidRDefault="00095AB8">
            <w:pPr>
              <w:pStyle w:val="TableParagraph"/>
              <w:spacing w:before="133"/>
              <w:ind w:left="108"/>
              <w:rPr>
                <w:sz w:val="24"/>
              </w:rPr>
            </w:pPr>
            <w:r>
              <w:rPr>
                <w:spacing w:val="-2"/>
                <w:sz w:val="24"/>
              </w:rPr>
              <w:t>Areas</w:t>
            </w:r>
          </w:p>
        </w:tc>
        <w:tc>
          <w:tcPr>
            <w:tcW w:w="1134" w:type="dxa"/>
            <w:tcBorders>
              <w:bottom w:val="single" w:sz="4" w:space="0" w:color="000000"/>
            </w:tcBorders>
          </w:tcPr>
          <w:p w:rsidR="00C511AF" w:rsidRDefault="00095AB8">
            <w:pPr>
              <w:pStyle w:val="TableParagraph"/>
              <w:spacing w:before="133"/>
              <w:ind w:left="223"/>
              <w:rPr>
                <w:sz w:val="24"/>
              </w:rPr>
            </w:pPr>
            <w:r>
              <w:rPr>
                <w:spacing w:val="-2"/>
                <w:sz w:val="24"/>
              </w:rPr>
              <w:t>Chicken</w:t>
            </w:r>
          </w:p>
        </w:tc>
        <w:tc>
          <w:tcPr>
            <w:tcW w:w="762" w:type="dxa"/>
            <w:tcBorders>
              <w:bottom w:val="single" w:sz="4" w:space="0" w:color="000000"/>
            </w:tcBorders>
          </w:tcPr>
          <w:p w:rsidR="00C511AF" w:rsidRDefault="00095AB8">
            <w:pPr>
              <w:pStyle w:val="TableParagraph"/>
              <w:spacing w:before="133"/>
              <w:ind w:left="110"/>
              <w:rPr>
                <w:sz w:val="24"/>
              </w:rPr>
            </w:pPr>
            <w:r>
              <w:rPr>
                <w:spacing w:val="-4"/>
                <w:sz w:val="24"/>
              </w:rPr>
              <w:t>Quail</w:t>
            </w:r>
          </w:p>
        </w:tc>
        <w:tc>
          <w:tcPr>
            <w:tcW w:w="763" w:type="dxa"/>
            <w:tcBorders>
              <w:bottom w:val="single" w:sz="4" w:space="0" w:color="000000"/>
            </w:tcBorders>
          </w:tcPr>
          <w:p w:rsidR="00C511AF" w:rsidRDefault="00095AB8">
            <w:pPr>
              <w:pStyle w:val="TableParagraph"/>
              <w:spacing w:before="133"/>
              <w:ind w:right="37"/>
              <w:jc w:val="center"/>
              <w:rPr>
                <w:sz w:val="24"/>
              </w:rPr>
            </w:pPr>
            <w:r>
              <w:rPr>
                <w:spacing w:val="-2"/>
                <w:sz w:val="24"/>
              </w:rPr>
              <w:t>Total</w:t>
            </w:r>
          </w:p>
        </w:tc>
        <w:tc>
          <w:tcPr>
            <w:tcW w:w="1311" w:type="dxa"/>
            <w:tcBorders>
              <w:bottom w:val="single" w:sz="4" w:space="0" w:color="000000"/>
            </w:tcBorders>
          </w:tcPr>
          <w:p w:rsidR="00C511AF" w:rsidRDefault="00C511AF">
            <w:pPr>
              <w:pStyle w:val="TableParagraph"/>
              <w:rPr>
                <w:sz w:val="24"/>
              </w:rPr>
            </w:pPr>
          </w:p>
        </w:tc>
        <w:tc>
          <w:tcPr>
            <w:tcW w:w="1244" w:type="dxa"/>
            <w:tcBorders>
              <w:bottom w:val="single" w:sz="4" w:space="0" w:color="000000"/>
            </w:tcBorders>
          </w:tcPr>
          <w:p w:rsidR="00C511AF" w:rsidRDefault="00095AB8">
            <w:pPr>
              <w:pStyle w:val="TableParagraph"/>
              <w:spacing w:before="133"/>
              <w:ind w:left="108"/>
              <w:rPr>
                <w:sz w:val="24"/>
              </w:rPr>
            </w:pPr>
            <w:r>
              <w:rPr>
                <w:spacing w:val="-2"/>
                <w:sz w:val="24"/>
              </w:rPr>
              <w:t>Lower</w:t>
            </w:r>
          </w:p>
        </w:tc>
        <w:tc>
          <w:tcPr>
            <w:tcW w:w="1124" w:type="dxa"/>
            <w:tcBorders>
              <w:bottom w:val="single" w:sz="4" w:space="0" w:color="000000"/>
            </w:tcBorders>
          </w:tcPr>
          <w:p w:rsidR="00C511AF" w:rsidRDefault="00095AB8">
            <w:pPr>
              <w:pStyle w:val="TableParagraph"/>
              <w:spacing w:before="133"/>
              <w:ind w:left="108"/>
              <w:rPr>
                <w:sz w:val="24"/>
              </w:rPr>
            </w:pPr>
            <w:r>
              <w:rPr>
                <w:spacing w:val="-2"/>
                <w:sz w:val="24"/>
              </w:rPr>
              <w:t>Upper</w:t>
            </w:r>
          </w:p>
        </w:tc>
        <w:tc>
          <w:tcPr>
            <w:tcW w:w="1123" w:type="dxa"/>
            <w:tcBorders>
              <w:bottom w:val="single" w:sz="4" w:space="0" w:color="000000"/>
            </w:tcBorders>
          </w:tcPr>
          <w:p w:rsidR="00C511AF" w:rsidRDefault="00C511AF">
            <w:pPr>
              <w:pStyle w:val="TableParagraph"/>
              <w:rPr>
                <w:sz w:val="24"/>
              </w:rPr>
            </w:pPr>
          </w:p>
        </w:tc>
      </w:tr>
      <w:tr w:rsidR="00C511AF">
        <w:trPr>
          <w:trHeight w:val="491"/>
        </w:trPr>
        <w:tc>
          <w:tcPr>
            <w:tcW w:w="2136" w:type="dxa"/>
            <w:tcBorders>
              <w:top w:val="single" w:sz="4" w:space="0" w:color="000000"/>
            </w:tcBorders>
          </w:tcPr>
          <w:p w:rsidR="00C511AF" w:rsidRDefault="00095AB8">
            <w:pPr>
              <w:pStyle w:val="TableParagraph"/>
              <w:spacing w:line="268" w:lineRule="exact"/>
              <w:ind w:left="108"/>
              <w:rPr>
                <w:sz w:val="24"/>
              </w:rPr>
            </w:pPr>
            <w:r>
              <w:rPr>
                <w:spacing w:val="-4"/>
                <w:sz w:val="24"/>
              </w:rPr>
              <w:t>Abaji</w:t>
            </w:r>
          </w:p>
        </w:tc>
        <w:tc>
          <w:tcPr>
            <w:tcW w:w="1134" w:type="dxa"/>
            <w:tcBorders>
              <w:top w:val="single" w:sz="4" w:space="0" w:color="000000"/>
            </w:tcBorders>
          </w:tcPr>
          <w:p w:rsidR="00C511AF" w:rsidRDefault="00095AB8">
            <w:pPr>
              <w:pStyle w:val="TableParagraph"/>
              <w:spacing w:line="268" w:lineRule="exact"/>
              <w:ind w:left="223"/>
              <w:rPr>
                <w:sz w:val="24"/>
              </w:rPr>
            </w:pPr>
            <w:r>
              <w:rPr>
                <w:spacing w:val="-4"/>
                <w:sz w:val="24"/>
              </w:rPr>
              <w:t>72.2</w:t>
            </w:r>
          </w:p>
        </w:tc>
        <w:tc>
          <w:tcPr>
            <w:tcW w:w="762" w:type="dxa"/>
            <w:tcBorders>
              <w:top w:val="single" w:sz="4" w:space="0" w:color="000000"/>
            </w:tcBorders>
          </w:tcPr>
          <w:p w:rsidR="00C511AF" w:rsidRDefault="00095AB8">
            <w:pPr>
              <w:pStyle w:val="TableParagraph"/>
              <w:spacing w:line="268" w:lineRule="exact"/>
              <w:ind w:left="110"/>
              <w:rPr>
                <w:sz w:val="24"/>
              </w:rPr>
            </w:pPr>
            <w:r>
              <w:rPr>
                <w:spacing w:val="-4"/>
                <w:sz w:val="24"/>
              </w:rPr>
              <w:t>38.1</w:t>
            </w:r>
          </w:p>
        </w:tc>
        <w:tc>
          <w:tcPr>
            <w:tcW w:w="763" w:type="dxa"/>
            <w:tcBorders>
              <w:top w:val="single" w:sz="4" w:space="0" w:color="000000"/>
            </w:tcBorders>
          </w:tcPr>
          <w:p w:rsidR="00C511AF" w:rsidRDefault="00095AB8">
            <w:pPr>
              <w:pStyle w:val="TableParagraph"/>
              <w:spacing w:line="268" w:lineRule="exact"/>
              <w:ind w:left="33" w:right="37"/>
              <w:jc w:val="center"/>
              <w:rPr>
                <w:sz w:val="24"/>
              </w:rPr>
            </w:pPr>
            <w:r>
              <w:rPr>
                <w:spacing w:val="-2"/>
                <w:sz w:val="24"/>
              </w:rPr>
              <w:t>110.3</w:t>
            </w:r>
          </w:p>
        </w:tc>
        <w:tc>
          <w:tcPr>
            <w:tcW w:w="1311" w:type="dxa"/>
            <w:tcBorders>
              <w:top w:val="single" w:sz="4" w:space="0" w:color="000000"/>
            </w:tcBorders>
          </w:tcPr>
          <w:p w:rsidR="00C511AF" w:rsidRDefault="00095AB8">
            <w:pPr>
              <w:pStyle w:val="TableParagraph"/>
              <w:spacing w:line="268" w:lineRule="exact"/>
              <w:ind w:left="109"/>
              <w:rPr>
                <w:sz w:val="24"/>
              </w:rPr>
            </w:pPr>
            <w:r>
              <w:rPr>
                <w:spacing w:val="-2"/>
                <w:sz w:val="24"/>
              </w:rPr>
              <w:t>4.00000</w:t>
            </w:r>
          </w:p>
        </w:tc>
        <w:tc>
          <w:tcPr>
            <w:tcW w:w="1244" w:type="dxa"/>
            <w:tcBorders>
              <w:top w:val="single" w:sz="4" w:space="0" w:color="000000"/>
            </w:tcBorders>
          </w:tcPr>
          <w:p w:rsidR="00C511AF" w:rsidRDefault="00095AB8">
            <w:pPr>
              <w:pStyle w:val="TableParagraph"/>
              <w:spacing w:line="268" w:lineRule="exact"/>
              <w:ind w:left="108"/>
              <w:rPr>
                <w:sz w:val="24"/>
              </w:rPr>
            </w:pPr>
            <w:r>
              <w:rPr>
                <w:spacing w:val="-2"/>
                <w:sz w:val="24"/>
              </w:rPr>
              <w:t>2.32000</w:t>
            </w:r>
          </w:p>
        </w:tc>
        <w:tc>
          <w:tcPr>
            <w:tcW w:w="1124" w:type="dxa"/>
            <w:tcBorders>
              <w:top w:val="single" w:sz="4" w:space="0" w:color="000000"/>
            </w:tcBorders>
          </w:tcPr>
          <w:p w:rsidR="00C511AF" w:rsidRDefault="00095AB8">
            <w:pPr>
              <w:pStyle w:val="TableParagraph"/>
              <w:spacing w:line="268" w:lineRule="exact"/>
              <w:ind w:left="108"/>
              <w:rPr>
                <w:sz w:val="24"/>
              </w:rPr>
            </w:pPr>
            <w:r>
              <w:rPr>
                <w:spacing w:val="-2"/>
                <w:sz w:val="24"/>
              </w:rPr>
              <w:t>6.930000</w:t>
            </w:r>
          </w:p>
        </w:tc>
        <w:tc>
          <w:tcPr>
            <w:tcW w:w="1123" w:type="dxa"/>
            <w:tcBorders>
              <w:top w:val="single" w:sz="4" w:space="0" w:color="000000"/>
            </w:tcBorders>
          </w:tcPr>
          <w:p w:rsidR="00C511AF" w:rsidRDefault="00095AB8">
            <w:pPr>
              <w:pStyle w:val="TableParagraph"/>
              <w:spacing w:line="268" w:lineRule="exact"/>
              <w:ind w:left="108"/>
              <w:rPr>
                <w:sz w:val="24"/>
              </w:rPr>
            </w:pPr>
            <w:r>
              <w:rPr>
                <w:spacing w:val="-2"/>
                <w:sz w:val="24"/>
              </w:rPr>
              <w:t>0.020</w:t>
            </w:r>
          </w:p>
        </w:tc>
      </w:tr>
      <w:tr w:rsidR="00C511AF">
        <w:trPr>
          <w:trHeight w:val="711"/>
        </w:trPr>
        <w:tc>
          <w:tcPr>
            <w:tcW w:w="2136" w:type="dxa"/>
          </w:tcPr>
          <w:p w:rsidR="00C511AF" w:rsidRDefault="00095AB8">
            <w:pPr>
              <w:pStyle w:val="TableParagraph"/>
              <w:spacing w:before="213"/>
              <w:ind w:left="108"/>
              <w:rPr>
                <w:sz w:val="24"/>
              </w:rPr>
            </w:pPr>
            <w:r>
              <w:rPr>
                <w:spacing w:val="-4"/>
                <w:sz w:val="24"/>
              </w:rPr>
              <w:t>Kuje</w:t>
            </w:r>
          </w:p>
        </w:tc>
        <w:tc>
          <w:tcPr>
            <w:tcW w:w="1134" w:type="dxa"/>
          </w:tcPr>
          <w:p w:rsidR="00C511AF" w:rsidRDefault="00095AB8">
            <w:pPr>
              <w:pStyle w:val="TableParagraph"/>
              <w:spacing w:before="213"/>
              <w:ind w:left="223"/>
              <w:rPr>
                <w:sz w:val="24"/>
              </w:rPr>
            </w:pPr>
            <w:r>
              <w:rPr>
                <w:spacing w:val="-4"/>
                <w:sz w:val="24"/>
              </w:rPr>
              <w:t>92.2</w:t>
            </w:r>
          </w:p>
        </w:tc>
        <w:tc>
          <w:tcPr>
            <w:tcW w:w="762" w:type="dxa"/>
          </w:tcPr>
          <w:p w:rsidR="00C511AF" w:rsidRDefault="00095AB8">
            <w:pPr>
              <w:pStyle w:val="TableParagraph"/>
              <w:spacing w:before="213"/>
              <w:ind w:left="110"/>
              <w:rPr>
                <w:sz w:val="24"/>
              </w:rPr>
            </w:pPr>
            <w:r>
              <w:rPr>
                <w:spacing w:val="-4"/>
                <w:sz w:val="24"/>
              </w:rPr>
              <w:t>90.5</w:t>
            </w:r>
          </w:p>
        </w:tc>
        <w:tc>
          <w:tcPr>
            <w:tcW w:w="763" w:type="dxa"/>
          </w:tcPr>
          <w:p w:rsidR="00C511AF" w:rsidRDefault="00095AB8">
            <w:pPr>
              <w:pStyle w:val="TableParagraph"/>
              <w:spacing w:before="213"/>
              <w:ind w:left="33" w:right="37"/>
              <w:jc w:val="center"/>
              <w:rPr>
                <w:sz w:val="24"/>
              </w:rPr>
            </w:pPr>
            <w:r>
              <w:rPr>
                <w:spacing w:val="-2"/>
                <w:sz w:val="24"/>
              </w:rPr>
              <w:t>182.7</w:t>
            </w:r>
          </w:p>
        </w:tc>
        <w:tc>
          <w:tcPr>
            <w:tcW w:w="1311" w:type="dxa"/>
          </w:tcPr>
          <w:p w:rsidR="00C511AF" w:rsidRDefault="00095AB8">
            <w:pPr>
              <w:pStyle w:val="TableParagraph"/>
              <w:spacing w:before="213"/>
              <w:ind w:left="109"/>
              <w:rPr>
                <w:sz w:val="24"/>
              </w:rPr>
            </w:pPr>
            <w:r>
              <w:rPr>
                <w:spacing w:val="-2"/>
                <w:sz w:val="24"/>
              </w:rPr>
              <w:t>1.9494063</w:t>
            </w:r>
          </w:p>
        </w:tc>
        <w:tc>
          <w:tcPr>
            <w:tcW w:w="1244" w:type="dxa"/>
          </w:tcPr>
          <w:p w:rsidR="00C511AF" w:rsidRDefault="00095AB8">
            <w:pPr>
              <w:pStyle w:val="TableParagraph"/>
              <w:spacing w:before="213"/>
              <w:ind w:left="108"/>
              <w:rPr>
                <w:sz w:val="24"/>
              </w:rPr>
            </w:pPr>
            <w:r>
              <w:rPr>
                <w:spacing w:val="-2"/>
                <w:sz w:val="24"/>
              </w:rPr>
              <w:t>1.2030640</w:t>
            </w:r>
          </w:p>
        </w:tc>
        <w:tc>
          <w:tcPr>
            <w:tcW w:w="1124" w:type="dxa"/>
          </w:tcPr>
          <w:p w:rsidR="00C511AF" w:rsidRDefault="00095AB8">
            <w:pPr>
              <w:pStyle w:val="TableParagraph"/>
              <w:spacing w:before="213"/>
              <w:ind w:left="108"/>
              <w:rPr>
                <w:sz w:val="24"/>
              </w:rPr>
            </w:pPr>
            <w:r>
              <w:rPr>
                <w:spacing w:val="-2"/>
                <w:sz w:val="24"/>
              </w:rPr>
              <w:t>3.193321</w:t>
            </w:r>
          </w:p>
        </w:tc>
        <w:tc>
          <w:tcPr>
            <w:tcW w:w="1123" w:type="dxa"/>
          </w:tcPr>
          <w:p w:rsidR="00C511AF" w:rsidRDefault="00095AB8">
            <w:pPr>
              <w:pStyle w:val="TableParagraph"/>
              <w:spacing w:before="213"/>
              <w:ind w:left="108"/>
              <w:rPr>
                <w:sz w:val="24"/>
              </w:rPr>
            </w:pPr>
            <w:r>
              <w:rPr>
                <w:spacing w:val="-2"/>
                <w:sz w:val="24"/>
              </w:rPr>
              <w:t>0.007</w:t>
            </w:r>
          </w:p>
        </w:tc>
      </w:tr>
      <w:tr w:rsidR="00C511AF">
        <w:trPr>
          <w:trHeight w:val="711"/>
        </w:trPr>
        <w:tc>
          <w:tcPr>
            <w:tcW w:w="2136" w:type="dxa"/>
          </w:tcPr>
          <w:p w:rsidR="00C511AF" w:rsidRDefault="00095AB8">
            <w:pPr>
              <w:pStyle w:val="TableParagraph"/>
              <w:spacing w:before="212"/>
              <w:ind w:left="108"/>
              <w:rPr>
                <w:sz w:val="24"/>
              </w:rPr>
            </w:pPr>
            <w:r>
              <w:rPr>
                <w:spacing w:val="-2"/>
                <w:sz w:val="24"/>
              </w:rPr>
              <w:t>Gwagwalada</w:t>
            </w:r>
          </w:p>
        </w:tc>
        <w:tc>
          <w:tcPr>
            <w:tcW w:w="1134" w:type="dxa"/>
          </w:tcPr>
          <w:p w:rsidR="00C511AF" w:rsidRDefault="00095AB8">
            <w:pPr>
              <w:pStyle w:val="TableParagraph"/>
              <w:spacing w:before="212"/>
              <w:ind w:left="223"/>
              <w:rPr>
                <w:sz w:val="24"/>
              </w:rPr>
            </w:pPr>
            <w:r>
              <w:rPr>
                <w:spacing w:val="-4"/>
                <w:sz w:val="24"/>
              </w:rPr>
              <w:t>85.7</w:t>
            </w:r>
          </w:p>
        </w:tc>
        <w:tc>
          <w:tcPr>
            <w:tcW w:w="762" w:type="dxa"/>
          </w:tcPr>
          <w:p w:rsidR="00C511AF" w:rsidRDefault="00095AB8">
            <w:pPr>
              <w:pStyle w:val="TableParagraph"/>
              <w:spacing w:before="212"/>
              <w:ind w:left="110"/>
              <w:rPr>
                <w:sz w:val="24"/>
              </w:rPr>
            </w:pPr>
            <w:r>
              <w:rPr>
                <w:spacing w:val="-4"/>
                <w:sz w:val="24"/>
              </w:rPr>
              <w:t>57.1</w:t>
            </w:r>
          </w:p>
        </w:tc>
        <w:tc>
          <w:tcPr>
            <w:tcW w:w="763" w:type="dxa"/>
          </w:tcPr>
          <w:p w:rsidR="00C511AF" w:rsidRDefault="00095AB8">
            <w:pPr>
              <w:pStyle w:val="TableParagraph"/>
              <w:spacing w:before="212"/>
              <w:ind w:left="33" w:right="37"/>
              <w:jc w:val="center"/>
              <w:rPr>
                <w:sz w:val="24"/>
              </w:rPr>
            </w:pPr>
            <w:r>
              <w:rPr>
                <w:spacing w:val="-2"/>
                <w:sz w:val="24"/>
              </w:rPr>
              <w:t>142.8</w:t>
            </w:r>
          </w:p>
        </w:tc>
        <w:tc>
          <w:tcPr>
            <w:tcW w:w="1311" w:type="dxa"/>
          </w:tcPr>
          <w:p w:rsidR="00C511AF" w:rsidRDefault="00095AB8">
            <w:pPr>
              <w:pStyle w:val="TableParagraph"/>
              <w:spacing w:before="212"/>
              <w:ind w:left="109"/>
              <w:rPr>
                <w:sz w:val="24"/>
              </w:rPr>
            </w:pPr>
            <w:r>
              <w:rPr>
                <w:spacing w:val="-2"/>
                <w:sz w:val="24"/>
              </w:rPr>
              <w:t>1.3230221</w:t>
            </w:r>
          </w:p>
        </w:tc>
        <w:tc>
          <w:tcPr>
            <w:tcW w:w="1244" w:type="dxa"/>
          </w:tcPr>
          <w:p w:rsidR="00C511AF" w:rsidRDefault="00095AB8">
            <w:pPr>
              <w:pStyle w:val="TableParagraph"/>
              <w:spacing w:before="212"/>
              <w:ind w:left="108"/>
              <w:rPr>
                <w:sz w:val="24"/>
              </w:rPr>
            </w:pPr>
            <w:r>
              <w:rPr>
                <w:spacing w:val="-2"/>
                <w:sz w:val="24"/>
              </w:rPr>
              <w:t>0.7922625</w:t>
            </w:r>
          </w:p>
        </w:tc>
        <w:tc>
          <w:tcPr>
            <w:tcW w:w="1124" w:type="dxa"/>
          </w:tcPr>
          <w:p w:rsidR="00C511AF" w:rsidRDefault="00095AB8">
            <w:pPr>
              <w:pStyle w:val="TableParagraph"/>
              <w:spacing w:before="212"/>
              <w:ind w:left="108"/>
              <w:rPr>
                <w:sz w:val="24"/>
              </w:rPr>
            </w:pPr>
            <w:r>
              <w:rPr>
                <w:spacing w:val="-2"/>
                <w:sz w:val="24"/>
              </w:rPr>
              <w:t>2.224018</w:t>
            </w:r>
          </w:p>
        </w:tc>
        <w:tc>
          <w:tcPr>
            <w:tcW w:w="1123" w:type="dxa"/>
          </w:tcPr>
          <w:p w:rsidR="00C511AF" w:rsidRDefault="00095AB8">
            <w:pPr>
              <w:pStyle w:val="TableParagraph"/>
              <w:spacing w:before="212"/>
              <w:ind w:left="108"/>
              <w:rPr>
                <w:sz w:val="24"/>
              </w:rPr>
            </w:pPr>
            <w:r>
              <w:rPr>
                <w:spacing w:val="-2"/>
                <w:sz w:val="24"/>
              </w:rPr>
              <w:t>0.073</w:t>
            </w:r>
          </w:p>
        </w:tc>
      </w:tr>
      <w:tr w:rsidR="00C511AF">
        <w:trPr>
          <w:trHeight w:val="712"/>
        </w:trPr>
        <w:tc>
          <w:tcPr>
            <w:tcW w:w="2136" w:type="dxa"/>
          </w:tcPr>
          <w:p w:rsidR="00C511AF" w:rsidRDefault="00095AB8">
            <w:pPr>
              <w:pStyle w:val="TableParagraph"/>
              <w:spacing w:before="213"/>
              <w:ind w:left="108"/>
              <w:rPr>
                <w:sz w:val="24"/>
              </w:rPr>
            </w:pPr>
            <w:r>
              <w:rPr>
                <w:spacing w:val="-4"/>
                <w:sz w:val="24"/>
              </w:rPr>
              <w:t>AMAC</w:t>
            </w:r>
          </w:p>
        </w:tc>
        <w:tc>
          <w:tcPr>
            <w:tcW w:w="1134" w:type="dxa"/>
          </w:tcPr>
          <w:p w:rsidR="00C511AF" w:rsidRDefault="00095AB8">
            <w:pPr>
              <w:pStyle w:val="TableParagraph"/>
              <w:spacing w:before="213"/>
              <w:ind w:left="223"/>
              <w:rPr>
                <w:sz w:val="24"/>
              </w:rPr>
            </w:pPr>
            <w:r>
              <w:rPr>
                <w:spacing w:val="-4"/>
                <w:sz w:val="24"/>
              </w:rPr>
              <w:t>66.7</w:t>
            </w:r>
          </w:p>
        </w:tc>
        <w:tc>
          <w:tcPr>
            <w:tcW w:w="762" w:type="dxa"/>
          </w:tcPr>
          <w:p w:rsidR="00C511AF" w:rsidRDefault="00095AB8">
            <w:pPr>
              <w:pStyle w:val="TableParagraph"/>
              <w:spacing w:before="213"/>
              <w:ind w:left="110"/>
              <w:rPr>
                <w:sz w:val="24"/>
              </w:rPr>
            </w:pPr>
            <w:r>
              <w:rPr>
                <w:spacing w:val="-4"/>
                <w:sz w:val="24"/>
              </w:rPr>
              <w:t>61.9</w:t>
            </w:r>
          </w:p>
        </w:tc>
        <w:tc>
          <w:tcPr>
            <w:tcW w:w="763" w:type="dxa"/>
          </w:tcPr>
          <w:p w:rsidR="00C511AF" w:rsidRDefault="00095AB8">
            <w:pPr>
              <w:pStyle w:val="TableParagraph"/>
              <w:spacing w:before="213"/>
              <w:ind w:left="33" w:right="37"/>
              <w:jc w:val="center"/>
              <w:rPr>
                <w:sz w:val="24"/>
              </w:rPr>
            </w:pPr>
            <w:r>
              <w:rPr>
                <w:spacing w:val="-2"/>
                <w:sz w:val="24"/>
              </w:rPr>
              <w:t>128.6</w:t>
            </w:r>
          </w:p>
        </w:tc>
        <w:tc>
          <w:tcPr>
            <w:tcW w:w="1311" w:type="dxa"/>
          </w:tcPr>
          <w:p w:rsidR="00C511AF" w:rsidRDefault="00095AB8">
            <w:pPr>
              <w:pStyle w:val="TableParagraph"/>
              <w:spacing w:before="213"/>
              <w:ind w:left="109"/>
              <w:rPr>
                <w:sz w:val="24"/>
              </w:rPr>
            </w:pPr>
            <w:r>
              <w:rPr>
                <w:spacing w:val="-2"/>
                <w:sz w:val="24"/>
              </w:rPr>
              <w:t>1.8439541</w:t>
            </w:r>
          </w:p>
        </w:tc>
        <w:tc>
          <w:tcPr>
            <w:tcW w:w="1244" w:type="dxa"/>
          </w:tcPr>
          <w:p w:rsidR="00C511AF" w:rsidRDefault="00095AB8">
            <w:pPr>
              <w:pStyle w:val="TableParagraph"/>
              <w:spacing w:before="213"/>
              <w:ind w:left="108"/>
              <w:rPr>
                <w:sz w:val="24"/>
              </w:rPr>
            </w:pPr>
            <w:r>
              <w:rPr>
                <w:spacing w:val="-2"/>
                <w:sz w:val="24"/>
              </w:rPr>
              <w:t>1.0978020</w:t>
            </w:r>
          </w:p>
        </w:tc>
        <w:tc>
          <w:tcPr>
            <w:tcW w:w="1124" w:type="dxa"/>
          </w:tcPr>
          <w:p w:rsidR="00C511AF" w:rsidRDefault="00095AB8">
            <w:pPr>
              <w:pStyle w:val="TableParagraph"/>
              <w:spacing w:before="213"/>
              <w:ind w:left="108"/>
              <w:rPr>
                <w:sz w:val="24"/>
              </w:rPr>
            </w:pPr>
            <w:r>
              <w:rPr>
                <w:spacing w:val="-2"/>
                <w:sz w:val="24"/>
              </w:rPr>
              <w:t>3.124738</w:t>
            </w:r>
          </w:p>
        </w:tc>
        <w:tc>
          <w:tcPr>
            <w:tcW w:w="1123" w:type="dxa"/>
          </w:tcPr>
          <w:p w:rsidR="00C511AF" w:rsidRDefault="00095AB8">
            <w:pPr>
              <w:pStyle w:val="TableParagraph"/>
              <w:spacing w:before="213"/>
              <w:ind w:left="108"/>
              <w:rPr>
                <w:sz w:val="24"/>
              </w:rPr>
            </w:pPr>
            <w:r>
              <w:rPr>
                <w:spacing w:val="-2"/>
                <w:sz w:val="24"/>
              </w:rPr>
              <w:t>0.066</w:t>
            </w:r>
          </w:p>
        </w:tc>
      </w:tr>
      <w:tr w:rsidR="00C511AF">
        <w:trPr>
          <w:trHeight w:val="711"/>
        </w:trPr>
        <w:tc>
          <w:tcPr>
            <w:tcW w:w="2136" w:type="dxa"/>
          </w:tcPr>
          <w:p w:rsidR="00C511AF" w:rsidRDefault="00095AB8">
            <w:pPr>
              <w:pStyle w:val="TableParagraph"/>
              <w:spacing w:before="213"/>
              <w:ind w:left="108"/>
              <w:rPr>
                <w:sz w:val="24"/>
              </w:rPr>
            </w:pPr>
            <w:r>
              <w:rPr>
                <w:spacing w:val="-2"/>
                <w:sz w:val="24"/>
              </w:rPr>
              <w:t>Bwari</w:t>
            </w:r>
          </w:p>
        </w:tc>
        <w:tc>
          <w:tcPr>
            <w:tcW w:w="1134" w:type="dxa"/>
          </w:tcPr>
          <w:p w:rsidR="00C511AF" w:rsidRDefault="00095AB8">
            <w:pPr>
              <w:pStyle w:val="TableParagraph"/>
              <w:spacing w:before="213"/>
              <w:ind w:left="223"/>
              <w:rPr>
                <w:sz w:val="24"/>
              </w:rPr>
            </w:pPr>
            <w:r>
              <w:rPr>
                <w:spacing w:val="-4"/>
                <w:sz w:val="24"/>
              </w:rPr>
              <w:t>80.9</w:t>
            </w:r>
          </w:p>
        </w:tc>
        <w:tc>
          <w:tcPr>
            <w:tcW w:w="762" w:type="dxa"/>
          </w:tcPr>
          <w:p w:rsidR="00C511AF" w:rsidRDefault="00095AB8">
            <w:pPr>
              <w:pStyle w:val="TableParagraph"/>
              <w:spacing w:before="213"/>
              <w:ind w:left="110"/>
              <w:rPr>
                <w:sz w:val="24"/>
              </w:rPr>
            </w:pPr>
            <w:r>
              <w:rPr>
                <w:spacing w:val="-4"/>
                <w:sz w:val="24"/>
              </w:rPr>
              <w:t>47.6</w:t>
            </w:r>
          </w:p>
        </w:tc>
        <w:tc>
          <w:tcPr>
            <w:tcW w:w="763" w:type="dxa"/>
          </w:tcPr>
          <w:p w:rsidR="00C511AF" w:rsidRDefault="00095AB8">
            <w:pPr>
              <w:pStyle w:val="TableParagraph"/>
              <w:spacing w:before="213"/>
              <w:ind w:left="33" w:right="37"/>
              <w:jc w:val="center"/>
              <w:rPr>
                <w:sz w:val="24"/>
              </w:rPr>
            </w:pPr>
            <w:r>
              <w:rPr>
                <w:spacing w:val="-2"/>
                <w:sz w:val="24"/>
              </w:rPr>
              <w:t>128.5</w:t>
            </w:r>
          </w:p>
        </w:tc>
        <w:tc>
          <w:tcPr>
            <w:tcW w:w="1311" w:type="dxa"/>
          </w:tcPr>
          <w:p w:rsidR="00C511AF" w:rsidRDefault="00095AB8">
            <w:pPr>
              <w:pStyle w:val="TableParagraph"/>
              <w:spacing w:before="213"/>
              <w:ind w:left="109"/>
              <w:rPr>
                <w:sz w:val="24"/>
              </w:rPr>
            </w:pPr>
            <w:r>
              <w:rPr>
                <w:spacing w:val="-2"/>
                <w:sz w:val="24"/>
              </w:rPr>
              <w:t>1.1837250</w:t>
            </w:r>
          </w:p>
        </w:tc>
        <w:tc>
          <w:tcPr>
            <w:tcW w:w="1244" w:type="dxa"/>
          </w:tcPr>
          <w:p w:rsidR="00C511AF" w:rsidRDefault="00095AB8">
            <w:pPr>
              <w:pStyle w:val="TableParagraph"/>
              <w:spacing w:before="213"/>
              <w:ind w:left="108"/>
              <w:rPr>
                <w:sz w:val="24"/>
              </w:rPr>
            </w:pPr>
            <w:r>
              <w:rPr>
                <w:spacing w:val="-2"/>
                <w:sz w:val="24"/>
              </w:rPr>
              <w:t>0.6974604</w:t>
            </w:r>
          </w:p>
        </w:tc>
        <w:tc>
          <w:tcPr>
            <w:tcW w:w="1124" w:type="dxa"/>
          </w:tcPr>
          <w:p w:rsidR="00C511AF" w:rsidRDefault="00095AB8">
            <w:pPr>
              <w:pStyle w:val="TableParagraph"/>
              <w:spacing w:before="213"/>
              <w:ind w:left="108"/>
              <w:rPr>
                <w:sz w:val="24"/>
              </w:rPr>
            </w:pPr>
            <w:r>
              <w:rPr>
                <w:spacing w:val="-2"/>
                <w:sz w:val="24"/>
              </w:rPr>
              <w:t>2.017577</w:t>
            </w:r>
          </w:p>
        </w:tc>
        <w:tc>
          <w:tcPr>
            <w:tcW w:w="1123" w:type="dxa"/>
          </w:tcPr>
          <w:p w:rsidR="00C511AF" w:rsidRDefault="00095AB8">
            <w:pPr>
              <w:pStyle w:val="TableParagraph"/>
              <w:spacing w:before="213"/>
              <w:ind w:left="108"/>
              <w:rPr>
                <w:sz w:val="24"/>
              </w:rPr>
            </w:pPr>
            <w:r>
              <w:rPr>
                <w:spacing w:val="-2"/>
                <w:sz w:val="24"/>
              </w:rPr>
              <w:t>0.617</w:t>
            </w:r>
          </w:p>
        </w:tc>
      </w:tr>
      <w:tr w:rsidR="00C511AF">
        <w:trPr>
          <w:trHeight w:val="932"/>
        </w:trPr>
        <w:tc>
          <w:tcPr>
            <w:tcW w:w="2136" w:type="dxa"/>
            <w:tcBorders>
              <w:bottom w:val="single" w:sz="4" w:space="0" w:color="000000"/>
            </w:tcBorders>
          </w:tcPr>
          <w:p w:rsidR="00C511AF" w:rsidRDefault="00095AB8">
            <w:pPr>
              <w:pStyle w:val="TableParagraph"/>
              <w:spacing w:before="212"/>
              <w:ind w:left="108"/>
              <w:rPr>
                <w:sz w:val="24"/>
              </w:rPr>
            </w:pPr>
            <w:r>
              <w:rPr>
                <w:spacing w:val="-4"/>
                <w:sz w:val="24"/>
              </w:rPr>
              <w:t>Kwali</w:t>
            </w:r>
          </w:p>
        </w:tc>
        <w:tc>
          <w:tcPr>
            <w:tcW w:w="1134" w:type="dxa"/>
            <w:tcBorders>
              <w:bottom w:val="single" w:sz="4" w:space="0" w:color="000000"/>
            </w:tcBorders>
          </w:tcPr>
          <w:p w:rsidR="00C511AF" w:rsidRDefault="00095AB8">
            <w:pPr>
              <w:pStyle w:val="TableParagraph"/>
              <w:spacing w:before="212"/>
              <w:ind w:left="223"/>
              <w:rPr>
                <w:sz w:val="24"/>
              </w:rPr>
            </w:pPr>
            <w:r>
              <w:rPr>
                <w:spacing w:val="-4"/>
                <w:sz w:val="24"/>
              </w:rPr>
              <w:t>76.2</w:t>
            </w:r>
          </w:p>
        </w:tc>
        <w:tc>
          <w:tcPr>
            <w:tcW w:w="762" w:type="dxa"/>
            <w:tcBorders>
              <w:bottom w:val="single" w:sz="4" w:space="0" w:color="000000"/>
            </w:tcBorders>
          </w:tcPr>
          <w:p w:rsidR="00C511AF" w:rsidRDefault="00095AB8">
            <w:pPr>
              <w:pStyle w:val="TableParagraph"/>
              <w:spacing w:before="212"/>
              <w:ind w:left="110"/>
              <w:rPr>
                <w:sz w:val="24"/>
              </w:rPr>
            </w:pPr>
            <w:r>
              <w:rPr>
                <w:spacing w:val="-4"/>
                <w:sz w:val="24"/>
              </w:rPr>
              <w:t>33.3</w:t>
            </w:r>
          </w:p>
        </w:tc>
        <w:tc>
          <w:tcPr>
            <w:tcW w:w="763" w:type="dxa"/>
            <w:tcBorders>
              <w:bottom w:val="single" w:sz="4" w:space="0" w:color="000000"/>
            </w:tcBorders>
          </w:tcPr>
          <w:p w:rsidR="00C511AF" w:rsidRDefault="00095AB8">
            <w:pPr>
              <w:pStyle w:val="TableParagraph"/>
              <w:spacing w:before="212"/>
              <w:ind w:left="33" w:right="37"/>
              <w:jc w:val="center"/>
              <w:rPr>
                <w:sz w:val="24"/>
              </w:rPr>
            </w:pPr>
            <w:r>
              <w:rPr>
                <w:spacing w:val="-2"/>
                <w:sz w:val="24"/>
              </w:rPr>
              <w:t>109.5</w:t>
            </w:r>
          </w:p>
        </w:tc>
        <w:tc>
          <w:tcPr>
            <w:tcW w:w="1311" w:type="dxa"/>
            <w:tcBorders>
              <w:bottom w:val="single" w:sz="4" w:space="0" w:color="000000"/>
            </w:tcBorders>
          </w:tcPr>
          <w:p w:rsidR="00C511AF" w:rsidRDefault="00095AB8">
            <w:pPr>
              <w:pStyle w:val="TableParagraph"/>
              <w:spacing w:before="212"/>
              <w:ind w:left="109"/>
              <w:rPr>
                <w:sz w:val="24"/>
              </w:rPr>
            </w:pPr>
            <w:r>
              <w:rPr>
                <w:spacing w:val="-2"/>
                <w:sz w:val="24"/>
              </w:rPr>
              <w:t>0.8693574</w:t>
            </w:r>
          </w:p>
        </w:tc>
        <w:tc>
          <w:tcPr>
            <w:tcW w:w="1244" w:type="dxa"/>
            <w:tcBorders>
              <w:bottom w:val="single" w:sz="4" w:space="0" w:color="000000"/>
            </w:tcBorders>
          </w:tcPr>
          <w:p w:rsidR="00C511AF" w:rsidRDefault="00095AB8">
            <w:pPr>
              <w:pStyle w:val="TableParagraph"/>
              <w:spacing w:before="212"/>
              <w:ind w:left="108"/>
              <w:rPr>
                <w:sz w:val="24"/>
              </w:rPr>
            </w:pPr>
            <w:r>
              <w:rPr>
                <w:spacing w:val="-2"/>
                <w:sz w:val="24"/>
              </w:rPr>
              <w:t>0.4917344</w:t>
            </w:r>
          </w:p>
        </w:tc>
        <w:tc>
          <w:tcPr>
            <w:tcW w:w="1124" w:type="dxa"/>
            <w:tcBorders>
              <w:bottom w:val="single" w:sz="4" w:space="0" w:color="000000"/>
            </w:tcBorders>
          </w:tcPr>
          <w:p w:rsidR="00C511AF" w:rsidRDefault="00095AB8">
            <w:pPr>
              <w:pStyle w:val="TableParagraph"/>
              <w:spacing w:before="212"/>
              <w:ind w:left="108"/>
              <w:rPr>
                <w:sz w:val="24"/>
              </w:rPr>
            </w:pPr>
            <w:r>
              <w:rPr>
                <w:spacing w:val="-2"/>
                <w:sz w:val="24"/>
              </w:rPr>
              <w:t>1.531442</w:t>
            </w:r>
          </w:p>
        </w:tc>
        <w:tc>
          <w:tcPr>
            <w:tcW w:w="1123" w:type="dxa"/>
            <w:tcBorders>
              <w:bottom w:val="single" w:sz="4" w:space="0" w:color="000000"/>
            </w:tcBorders>
          </w:tcPr>
          <w:p w:rsidR="00C511AF" w:rsidRDefault="00095AB8">
            <w:pPr>
              <w:pStyle w:val="TableParagraph"/>
              <w:spacing w:before="212"/>
              <w:ind w:left="108"/>
              <w:rPr>
                <w:sz w:val="24"/>
              </w:rPr>
            </w:pPr>
            <w:r>
              <w:rPr>
                <w:spacing w:val="-2"/>
                <w:sz w:val="24"/>
              </w:rPr>
              <w:t>0.673</w:t>
            </w:r>
          </w:p>
        </w:tc>
      </w:tr>
      <w:tr w:rsidR="00C511AF">
        <w:trPr>
          <w:trHeight w:val="428"/>
        </w:trPr>
        <w:tc>
          <w:tcPr>
            <w:tcW w:w="2136" w:type="dxa"/>
            <w:tcBorders>
              <w:top w:val="single" w:sz="4" w:space="0" w:color="000000"/>
            </w:tcBorders>
          </w:tcPr>
          <w:p w:rsidR="00C511AF" w:rsidRDefault="00095AB8">
            <w:pPr>
              <w:pStyle w:val="TableParagraph"/>
              <w:spacing w:before="152" w:line="256" w:lineRule="exact"/>
              <w:ind w:left="108"/>
              <w:rPr>
                <w:sz w:val="24"/>
              </w:rPr>
            </w:pPr>
            <w:r>
              <w:rPr>
                <w:spacing w:val="-2"/>
                <w:sz w:val="24"/>
              </w:rPr>
              <w:t>Total</w:t>
            </w:r>
          </w:p>
        </w:tc>
        <w:tc>
          <w:tcPr>
            <w:tcW w:w="1134" w:type="dxa"/>
            <w:tcBorders>
              <w:top w:val="single" w:sz="4" w:space="0" w:color="000000"/>
            </w:tcBorders>
          </w:tcPr>
          <w:p w:rsidR="00C511AF" w:rsidRDefault="00095AB8">
            <w:pPr>
              <w:pStyle w:val="TableParagraph"/>
              <w:spacing w:before="152" w:line="256" w:lineRule="exact"/>
              <w:ind w:left="223"/>
              <w:rPr>
                <w:sz w:val="24"/>
              </w:rPr>
            </w:pPr>
            <w:r>
              <w:rPr>
                <w:spacing w:val="-2"/>
                <w:sz w:val="24"/>
              </w:rPr>
              <w:t>477.9</w:t>
            </w:r>
          </w:p>
        </w:tc>
        <w:tc>
          <w:tcPr>
            <w:tcW w:w="762" w:type="dxa"/>
            <w:tcBorders>
              <w:top w:val="single" w:sz="4" w:space="0" w:color="000000"/>
            </w:tcBorders>
          </w:tcPr>
          <w:p w:rsidR="00C511AF" w:rsidRDefault="00095AB8">
            <w:pPr>
              <w:pStyle w:val="TableParagraph"/>
              <w:spacing w:before="152" w:line="256" w:lineRule="exact"/>
              <w:ind w:left="110"/>
              <w:rPr>
                <w:sz w:val="24"/>
              </w:rPr>
            </w:pPr>
            <w:r>
              <w:rPr>
                <w:spacing w:val="-2"/>
                <w:sz w:val="24"/>
              </w:rPr>
              <w:t>328.5</w:t>
            </w:r>
          </w:p>
        </w:tc>
        <w:tc>
          <w:tcPr>
            <w:tcW w:w="763" w:type="dxa"/>
            <w:tcBorders>
              <w:top w:val="single" w:sz="4" w:space="0" w:color="000000"/>
            </w:tcBorders>
          </w:tcPr>
          <w:p w:rsidR="00C511AF" w:rsidRDefault="00095AB8">
            <w:pPr>
              <w:pStyle w:val="TableParagraph"/>
              <w:spacing w:before="152" w:line="256" w:lineRule="exact"/>
              <w:ind w:left="33" w:right="37"/>
              <w:jc w:val="center"/>
              <w:rPr>
                <w:sz w:val="24"/>
              </w:rPr>
            </w:pPr>
            <w:r>
              <w:rPr>
                <w:spacing w:val="-2"/>
                <w:sz w:val="24"/>
              </w:rPr>
              <w:t>806.4</w:t>
            </w:r>
          </w:p>
        </w:tc>
        <w:tc>
          <w:tcPr>
            <w:tcW w:w="1311" w:type="dxa"/>
            <w:tcBorders>
              <w:top w:val="single" w:sz="4" w:space="0" w:color="000000"/>
            </w:tcBorders>
          </w:tcPr>
          <w:p w:rsidR="00C511AF" w:rsidRDefault="00C511AF">
            <w:pPr>
              <w:pStyle w:val="TableParagraph"/>
              <w:rPr>
                <w:sz w:val="24"/>
              </w:rPr>
            </w:pPr>
          </w:p>
        </w:tc>
        <w:tc>
          <w:tcPr>
            <w:tcW w:w="1244" w:type="dxa"/>
            <w:tcBorders>
              <w:top w:val="single" w:sz="4" w:space="0" w:color="000000"/>
            </w:tcBorders>
          </w:tcPr>
          <w:p w:rsidR="00C511AF" w:rsidRDefault="00C511AF">
            <w:pPr>
              <w:pStyle w:val="TableParagraph"/>
              <w:rPr>
                <w:sz w:val="24"/>
              </w:rPr>
            </w:pPr>
          </w:p>
        </w:tc>
        <w:tc>
          <w:tcPr>
            <w:tcW w:w="1124" w:type="dxa"/>
            <w:tcBorders>
              <w:top w:val="single" w:sz="4" w:space="0" w:color="000000"/>
            </w:tcBorders>
          </w:tcPr>
          <w:p w:rsidR="00C511AF" w:rsidRDefault="00C511AF">
            <w:pPr>
              <w:pStyle w:val="TableParagraph"/>
              <w:rPr>
                <w:sz w:val="24"/>
              </w:rPr>
            </w:pPr>
          </w:p>
        </w:tc>
        <w:tc>
          <w:tcPr>
            <w:tcW w:w="1123" w:type="dxa"/>
            <w:tcBorders>
              <w:top w:val="single" w:sz="4" w:space="0" w:color="000000"/>
            </w:tcBorders>
          </w:tcPr>
          <w:p w:rsidR="00C511AF" w:rsidRDefault="00C511AF">
            <w:pPr>
              <w:pStyle w:val="TableParagraph"/>
              <w:rPr>
                <w:sz w:val="24"/>
              </w:rPr>
            </w:pPr>
          </w:p>
        </w:tc>
      </w:tr>
    </w:tbl>
    <w:p w:rsidR="00C511AF" w:rsidRDefault="00C511AF">
      <w:pPr>
        <w:pStyle w:val="TableParagraph"/>
        <w:rPr>
          <w:sz w:val="24"/>
        </w:rPr>
        <w:sectPr w:rsidR="00C511AF">
          <w:pgSz w:w="11910" w:h="16840"/>
          <w:pgMar w:top="1360" w:right="283" w:bottom="1200" w:left="1275" w:header="0" w:footer="1015" w:gutter="0"/>
          <w:cols w:space="720"/>
        </w:sectPr>
      </w:pPr>
    </w:p>
    <w:p w:rsidR="00C511AF" w:rsidRDefault="00095AB8">
      <w:pPr>
        <w:pStyle w:val="Heading1"/>
        <w:numPr>
          <w:ilvl w:val="0"/>
          <w:numId w:val="2"/>
        </w:numPr>
        <w:tabs>
          <w:tab w:val="left" w:pos="375"/>
        </w:tabs>
        <w:spacing w:before="77"/>
        <w:ind w:left="375" w:hanging="210"/>
        <w:jc w:val="both"/>
      </w:pPr>
      <w:r>
        <w:rPr>
          <w:spacing w:val="-2"/>
        </w:rPr>
        <w:lastRenderedPageBreak/>
        <w:t>Discussion</w:t>
      </w:r>
    </w:p>
    <w:p w:rsidR="00C511AF" w:rsidRDefault="00C511AF">
      <w:pPr>
        <w:pStyle w:val="BodyText"/>
        <w:spacing w:before="157"/>
        <w:ind w:left="0"/>
        <w:rPr>
          <w:b/>
          <w:sz w:val="28"/>
        </w:rPr>
      </w:pPr>
    </w:p>
    <w:p w:rsidR="00C511AF" w:rsidRDefault="00095AB8">
      <w:pPr>
        <w:pStyle w:val="BodyText"/>
        <w:spacing w:line="480" w:lineRule="auto"/>
        <w:ind w:left="256" w:right="1149"/>
        <w:jc w:val="both"/>
      </w:pPr>
      <w:r>
        <w:t>The indiscriminate use of antibiotics either as preventive or at sub-therapeutic levels for the control</w:t>
      </w:r>
      <w:r>
        <w:rPr>
          <w:spacing w:val="-8"/>
        </w:rPr>
        <w:t xml:space="preserve"> </w:t>
      </w:r>
      <w:r>
        <w:t>of</w:t>
      </w:r>
      <w:r>
        <w:rPr>
          <w:spacing w:val="-9"/>
        </w:rPr>
        <w:t xml:space="preserve"> </w:t>
      </w:r>
      <w:r>
        <w:t>animal</w:t>
      </w:r>
      <w:r>
        <w:rPr>
          <w:spacing w:val="-8"/>
        </w:rPr>
        <w:t xml:space="preserve"> </w:t>
      </w:r>
      <w:r>
        <w:t>diseases</w:t>
      </w:r>
      <w:r>
        <w:rPr>
          <w:spacing w:val="-8"/>
        </w:rPr>
        <w:t xml:space="preserve"> </w:t>
      </w:r>
      <w:r>
        <w:t>has</w:t>
      </w:r>
      <w:r>
        <w:rPr>
          <w:spacing w:val="-8"/>
        </w:rPr>
        <w:t xml:space="preserve"> </w:t>
      </w:r>
      <w:r>
        <w:t>been</w:t>
      </w:r>
      <w:r>
        <w:rPr>
          <w:spacing w:val="-8"/>
        </w:rPr>
        <w:t xml:space="preserve"> </w:t>
      </w:r>
      <w:r>
        <w:t>a</w:t>
      </w:r>
      <w:r>
        <w:rPr>
          <w:spacing w:val="-9"/>
        </w:rPr>
        <w:t xml:space="preserve"> </w:t>
      </w:r>
      <w:r>
        <w:t>problem</w:t>
      </w:r>
      <w:r>
        <w:rPr>
          <w:spacing w:val="-8"/>
        </w:rPr>
        <w:t xml:space="preserve"> </w:t>
      </w:r>
      <w:r>
        <w:t>in</w:t>
      </w:r>
      <w:r>
        <w:rPr>
          <w:spacing w:val="-8"/>
        </w:rPr>
        <w:t xml:space="preserve"> </w:t>
      </w:r>
      <w:r>
        <w:t>many</w:t>
      </w:r>
      <w:r>
        <w:rPr>
          <w:spacing w:val="-12"/>
        </w:rPr>
        <w:t xml:space="preserve"> </w:t>
      </w:r>
      <w:r>
        <w:t>countries</w:t>
      </w:r>
      <w:r>
        <w:rPr>
          <w:spacing w:val="-8"/>
        </w:rPr>
        <w:t xml:space="preserve"> </w:t>
      </w:r>
      <w:r>
        <w:t>(Salehzadeh</w:t>
      </w:r>
      <w:r>
        <w:rPr>
          <w:spacing w:val="-5"/>
        </w:rPr>
        <w:t xml:space="preserve"> </w:t>
      </w:r>
      <w:r>
        <w:rPr>
          <w:i/>
        </w:rPr>
        <w:t>et</w:t>
      </w:r>
      <w:r>
        <w:rPr>
          <w:i/>
          <w:spacing w:val="-8"/>
        </w:rPr>
        <w:t xml:space="preserve"> </w:t>
      </w:r>
      <w:r>
        <w:rPr>
          <w:i/>
        </w:rPr>
        <w:t>al.,</w:t>
      </w:r>
      <w:r>
        <w:rPr>
          <w:i/>
          <w:spacing w:val="-7"/>
        </w:rPr>
        <w:t xml:space="preserve"> </w:t>
      </w:r>
      <w:r>
        <w:t>2006;</w:t>
      </w:r>
      <w:r>
        <w:rPr>
          <w:spacing w:val="-8"/>
        </w:rPr>
        <w:t xml:space="preserve"> </w:t>
      </w:r>
      <w:r>
        <w:t>Al-Nazawi and Homeida, 2005; Erdogrul</w:t>
      </w:r>
      <w:r>
        <w:rPr>
          <w:i/>
        </w:rPr>
        <w:t xml:space="preserve">, </w:t>
      </w:r>
      <w:r>
        <w:t>and Cakiroglu, 2002. It has been reported in Nigeria that</w:t>
      </w:r>
      <w:r>
        <w:rPr>
          <w:spacing w:val="-3"/>
        </w:rPr>
        <w:t xml:space="preserve"> </w:t>
      </w:r>
      <w:r>
        <w:t>antibiotic</w:t>
      </w:r>
      <w:r>
        <w:rPr>
          <w:spacing w:val="-3"/>
        </w:rPr>
        <w:t xml:space="preserve"> </w:t>
      </w:r>
      <w:r>
        <w:t>are</w:t>
      </w:r>
      <w:r>
        <w:rPr>
          <w:spacing w:val="-5"/>
        </w:rPr>
        <w:t xml:space="preserve"> </w:t>
      </w:r>
      <w:r>
        <w:t>freely</w:t>
      </w:r>
      <w:r>
        <w:rPr>
          <w:spacing w:val="-6"/>
        </w:rPr>
        <w:t xml:space="preserve"> </w:t>
      </w:r>
      <w:r>
        <w:t>marketed</w:t>
      </w:r>
      <w:r>
        <w:rPr>
          <w:spacing w:val="-3"/>
        </w:rPr>
        <w:t xml:space="preserve"> </w:t>
      </w:r>
      <w:r>
        <w:t>without</w:t>
      </w:r>
      <w:r>
        <w:rPr>
          <w:spacing w:val="-3"/>
        </w:rPr>
        <w:t xml:space="preserve"> </w:t>
      </w:r>
      <w:r>
        <w:t>Veterinary</w:t>
      </w:r>
      <w:r>
        <w:rPr>
          <w:spacing w:val="-11"/>
        </w:rPr>
        <w:t xml:space="preserve"> </w:t>
      </w:r>
      <w:r>
        <w:t>prescription</w:t>
      </w:r>
      <w:r>
        <w:rPr>
          <w:spacing w:val="-3"/>
        </w:rPr>
        <w:t xml:space="preserve"> </w:t>
      </w:r>
      <w:r>
        <w:t>with</w:t>
      </w:r>
      <w:r>
        <w:rPr>
          <w:spacing w:val="-3"/>
        </w:rPr>
        <w:t xml:space="preserve"> </w:t>
      </w:r>
      <w:r>
        <w:t>tetracycline</w:t>
      </w:r>
      <w:r>
        <w:rPr>
          <w:spacing w:val="-4"/>
        </w:rPr>
        <w:t xml:space="preserve"> </w:t>
      </w:r>
      <w:r>
        <w:t>being</w:t>
      </w:r>
      <w:r>
        <w:rPr>
          <w:spacing w:val="-6"/>
        </w:rPr>
        <w:t xml:space="preserve"> </w:t>
      </w:r>
      <w:r>
        <w:t xml:space="preserve">the commonly abused antibiotics by poultry farmers (Geidam </w:t>
      </w:r>
      <w:r>
        <w:rPr>
          <w:i/>
        </w:rPr>
        <w:t xml:space="preserve">et al., </w:t>
      </w:r>
      <w:r>
        <w:t>2018).</w:t>
      </w:r>
    </w:p>
    <w:p w:rsidR="00C511AF" w:rsidRDefault="00095AB8">
      <w:pPr>
        <w:pStyle w:val="BodyText"/>
        <w:spacing w:line="480" w:lineRule="auto"/>
        <w:ind w:right="1150"/>
        <w:jc w:val="both"/>
      </w:pPr>
      <w:r>
        <w:t>TLC</w:t>
      </w:r>
      <w:r>
        <w:rPr>
          <w:spacing w:val="-4"/>
        </w:rPr>
        <w:t xml:space="preserve"> </w:t>
      </w:r>
      <w:r>
        <w:t>method</w:t>
      </w:r>
      <w:r>
        <w:rPr>
          <w:spacing w:val="-5"/>
        </w:rPr>
        <w:t xml:space="preserve"> </w:t>
      </w:r>
      <w:r>
        <w:t>was</w:t>
      </w:r>
      <w:r>
        <w:rPr>
          <w:spacing w:val="-5"/>
        </w:rPr>
        <w:t xml:space="preserve"> </w:t>
      </w:r>
      <w:r>
        <w:t>used</w:t>
      </w:r>
      <w:r>
        <w:rPr>
          <w:spacing w:val="-5"/>
        </w:rPr>
        <w:t xml:space="preserve"> </w:t>
      </w:r>
      <w:r>
        <w:t>in</w:t>
      </w:r>
      <w:r>
        <w:rPr>
          <w:spacing w:val="-2"/>
        </w:rPr>
        <w:t xml:space="preserve"> </w:t>
      </w:r>
      <w:r>
        <w:t>this</w:t>
      </w:r>
      <w:r>
        <w:rPr>
          <w:spacing w:val="-5"/>
        </w:rPr>
        <w:t xml:space="preserve"> </w:t>
      </w:r>
      <w:r>
        <w:t>study</w:t>
      </w:r>
      <w:r>
        <w:rPr>
          <w:spacing w:val="-12"/>
        </w:rPr>
        <w:t xml:space="preserve"> </w:t>
      </w:r>
      <w:r>
        <w:t>to</w:t>
      </w:r>
      <w:r>
        <w:rPr>
          <w:spacing w:val="-4"/>
        </w:rPr>
        <w:t xml:space="preserve"> </w:t>
      </w:r>
      <w:r>
        <w:t>separate</w:t>
      </w:r>
      <w:r>
        <w:rPr>
          <w:spacing w:val="-5"/>
        </w:rPr>
        <w:t xml:space="preserve"> </w:t>
      </w:r>
      <w:r>
        <w:t>and</w:t>
      </w:r>
      <w:r>
        <w:rPr>
          <w:spacing w:val="-5"/>
        </w:rPr>
        <w:t xml:space="preserve"> </w:t>
      </w:r>
      <w:r>
        <w:t>identify</w:t>
      </w:r>
      <w:r>
        <w:rPr>
          <w:spacing w:val="-10"/>
        </w:rPr>
        <w:t xml:space="preserve"> </w:t>
      </w:r>
      <w:r>
        <w:t>the</w:t>
      </w:r>
      <w:r>
        <w:rPr>
          <w:spacing w:val="-5"/>
        </w:rPr>
        <w:t xml:space="preserve"> </w:t>
      </w:r>
      <w:r>
        <w:t>Tetracycline</w:t>
      </w:r>
      <w:r>
        <w:rPr>
          <w:spacing w:val="-6"/>
        </w:rPr>
        <w:t xml:space="preserve"> </w:t>
      </w:r>
      <w:r>
        <w:t>residue</w:t>
      </w:r>
      <w:r>
        <w:rPr>
          <w:spacing w:val="-5"/>
        </w:rPr>
        <w:t xml:space="preserve"> </w:t>
      </w:r>
      <w:r>
        <w:t>in</w:t>
      </w:r>
      <w:r>
        <w:rPr>
          <w:spacing w:val="-4"/>
        </w:rPr>
        <w:t xml:space="preserve"> </w:t>
      </w:r>
      <w:r>
        <w:t>poultry eggs such as</w:t>
      </w:r>
      <w:r>
        <w:rPr>
          <w:spacing w:val="-2"/>
        </w:rPr>
        <w:t xml:space="preserve"> </w:t>
      </w:r>
      <w:r>
        <w:t>quail eggs and</w:t>
      </w:r>
      <w:r>
        <w:rPr>
          <w:spacing w:val="-2"/>
        </w:rPr>
        <w:t xml:space="preserve"> </w:t>
      </w:r>
      <w:r>
        <w:t>layer</w:t>
      </w:r>
      <w:r>
        <w:rPr>
          <w:spacing w:val="-1"/>
        </w:rPr>
        <w:t xml:space="preserve"> </w:t>
      </w:r>
      <w:r>
        <w:t>chicken</w:t>
      </w:r>
      <w:r>
        <w:rPr>
          <w:spacing w:val="-2"/>
        </w:rPr>
        <w:t xml:space="preserve"> </w:t>
      </w:r>
      <w:r>
        <w:t>eggs. A</w:t>
      </w:r>
      <w:r>
        <w:rPr>
          <w:spacing w:val="-1"/>
        </w:rPr>
        <w:t xml:space="preserve"> </w:t>
      </w:r>
      <w:r>
        <w:t>similar</w:t>
      </w:r>
      <w:r>
        <w:rPr>
          <w:spacing w:val="-2"/>
        </w:rPr>
        <w:t xml:space="preserve"> </w:t>
      </w:r>
      <w:r>
        <w:t>type</w:t>
      </w:r>
      <w:r>
        <w:rPr>
          <w:spacing w:val="-1"/>
        </w:rPr>
        <w:t xml:space="preserve"> </w:t>
      </w:r>
      <w:r>
        <w:t>of</w:t>
      </w:r>
      <w:r>
        <w:rPr>
          <w:spacing w:val="-2"/>
        </w:rPr>
        <w:t xml:space="preserve"> </w:t>
      </w:r>
      <w:r>
        <w:t>this</w:t>
      </w:r>
      <w:r>
        <w:rPr>
          <w:spacing w:val="-2"/>
        </w:rPr>
        <w:t xml:space="preserve"> </w:t>
      </w:r>
      <w:r>
        <w:t>study</w:t>
      </w:r>
      <w:r>
        <w:rPr>
          <w:spacing w:val="-5"/>
        </w:rPr>
        <w:t xml:space="preserve"> </w:t>
      </w:r>
      <w:r>
        <w:t>was</w:t>
      </w:r>
      <w:r>
        <w:rPr>
          <w:spacing w:val="-2"/>
        </w:rPr>
        <w:t xml:space="preserve"> </w:t>
      </w:r>
      <w:r>
        <w:t>conducted</w:t>
      </w:r>
      <w:r>
        <w:rPr>
          <w:spacing w:val="-2"/>
        </w:rPr>
        <w:t xml:space="preserve"> </w:t>
      </w:r>
      <w:r>
        <w:t xml:space="preserve">by Suchayan </w:t>
      </w:r>
      <w:r>
        <w:rPr>
          <w:i/>
        </w:rPr>
        <w:t>et al</w:t>
      </w:r>
      <w:r>
        <w:t>. (2015) who used TLC for detection of antibiotic residue in egg and milk, Santosh</w:t>
      </w:r>
      <w:r>
        <w:rPr>
          <w:spacing w:val="-3"/>
        </w:rPr>
        <w:t xml:space="preserve"> </w:t>
      </w:r>
      <w:r>
        <w:rPr>
          <w:i/>
        </w:rPr>
        <w:t>et</w:t>
      </w:r>
      <w:r>
        <w:rPr>
          <w:i/>
          <w:spacing w:val="-3"/>
        </w:rPr>
        <w:t xml:space="preserve"> </w:t>
      </w:r>
      <w:r>
        <w:rPr>
          <w:i/>
        </w:rPr>
        <w:t>al.</w:t>
      </w:r>
      <w:r>
        <w:rPr>
          <w:i/>
          <w:spacing w:val="-3"/>
        </w:rPr>
        <w:t xml:space="preserve"> </w:t>
      </w:r>
      <w:r>
        <w:t>(2023)</w:t>
      </w:r>
      <w:r>
        <w:rPr>
          <w:spacing w:val="-3"/>
        </w:rPr>
        <w:t xml:space="preserve"> </w:t>
      </w:r>
      <w:r>
        <w:t>also</w:t>
      </w:r>
      <w:r>
        <w:rPr>
          <w:spacing w:val="-5"/>
        </w:rPr>
        <w:t xml:space="preserve"> </w:t>
      </w:r>
      <w:r>
        <w:t>used</w:t>
      </w:r>
      <w:r>
        <w:rPr>
          <w:spacing w:val="-3"/>
        </w:rPr>
        <w:t xml:space="preserve"> </w:t>
      </w:r>
      <w:r>
        <w:t>TLC</w:t>
      </w:r>
      <w:r>
        <w:rPr>
          <w:spacing w:val="-3"/>
        </w:rPr>
        <w:t xml:space="preserve"> </w:t>
      </w:r>
      <w:r>
        <w:t>method</w:t>
      </w:r>
      <w:r>
        <w:rPr>
          <w:spacing w:val="-3"/>
        </w:rPr>
        <w:t xml:space="preserve"> </w:t>
      </w:r>
      <w:r>
        <w:t>to</w:t>
      </w:r>
      <w:r>
        <w:rPr>
          <w:spacing w:val="-3"/>
        </w:rPr>
        <w:t xml:space="preserve"> </w:t>
      </w:r>
      <w:r>
        <w:t>detect</w:t>
      </w:r>
      <w:r>
        <w:rPr>
          <w:spacing w:val="-3"/>
        </w:rPr>
        <w:t xml:space="preserve"> </w:t>
      </w:r>
      <w:r>
        <w:t>antibiotic</w:t>
      </w:r>
      <w:r>
        <w:rPr>
          <w:spacing w:val="-4"/>
        </w:rPr>
        <w:t xml:space="preserve"> </w:t>
      </w:r>
      <w:r>
        <w:t>residues</w:t>
      </w:r>
      <w:r>
        <w:rPr>
          <w:spacing w:val="-3"/>
        </w:rPr>
        <w:t xml:space="preserve"> </w:t>
      </w:r>
      <w:r>
        <w:t>in</w:t>
      </w:r>
      <w:r>
        <w:rPr>
          <w:spacing w:val="-3"/>
        </w:rPr>
        <w:t xml:space="preserve"> </w:t>
      </w:r>
      <w:r>
        <w:t>broiler</w:t>
      </w:r>
      <w:r>
        <w:rPr>
          <w:spacing w:val="-3"/>
        </w:rPr>
        <w:t xml:space="preserve"> </w:t>
      </w:r>
      <w:r>
        <w:t>meat.</w:t>
      </w:r>
      <w:r>
        <w:rPr>
          <w:spacing w:val="40"/>
        </w:rPr>
        <w:t xml:space="preserve"> </w:t>
      </w:r>
      <w:r>
        <w:t>Thin layer chromatography (TLC) methods which was employed in this study was not tasked for measuring</w:t>
      </w:r>
      <w:r>
        <w:rPr>
          <w:spacing w:val="-10"/>
        </w:rPr>
        <w:t xml:space="preserve"> </w:t>
      </w:r>
      <w:r>
        <w:t>the</w:t>
      </w:r>
      <w:r>
        <w:rPr>
          <w:spacing w:val="-8"/>
        </w:rPr>
        <w:t xml:space="preserve"> </w:t>
      </w:r>
      <w:r>
        <w:t>concentration</w:t>
      </w:r>
      <w:r>
        <w:rPr>
          <w:spacing w:val="-7"/>
        </w:rPr>
        <w:t xml:space="preserve"> </w:t>
      </w:r>
      <w:r>
        <w:t>of</w:t>
      </w:r>
      <w:r>
        <w:rPr>
          <w:spacing w:val="-8"/>
        </w:rPr>
        <w:t xml:space="preserve"> </w:t>
      </w:r>
      <w:r>
        <w:t>antibiotic</w:t>
      </w:r>
      <w:r>
        <w:rPr>
          <w:spacing w:val="-8"/>
        </w:rPr>
        <w:t xml:space="preserve"> </w:t>
      </w:r>
      <w:r>
        <w:t>residues</w:t>
      </w:r>
      <w:r>
        <w:rPr>
          <w:spacing w:val="-7"/>
        </w:rPr>
        <w:t xml:space="preserve"> </w:t>
      </w:r>
      <w:r>
        <w:t>but</w:t>
      </w:r>
      <w:r>
        <w:rPr>
          <w:spacing w:val="-7"/>
        </w:rPr>
        <w:t xml:space="preserve"> </w:t>
      </w:r>
      <w:r>
        <w:t>for</w:t>
      </w:r>
      <w:r>
        <w:rPr>
          <w:spacing w:val="-9"/>
        </w:rPr>
        <w:t xml:space="preserve"> </w:t>
      </w:r>
      <w:r>
        <w:t>detection</w:t>
      </w:r>
      <w:r>
        <w:rPr>
          <w:spacing w:val="-7"/>
        </w:rPr>
        <w:t xml:space="preserve"> </w:t>
      </w:r>
      <w:r>
        <w:t>of</w:t>
      </w:r>
      <w:r>
        <w:rPr>
          <w:spacing w:val="-8"/>
        </w:rPr>
        <w:t xml:space="preserve"> </w:t>
      </w:r>
      <w:r>
        <w:t>their</w:t>
      </w:r>
      <w:r>
        <w:rPr>
          <w:spacing w:val="-8"/>
        </w:rPr>
        <w:t xml:space="preserve"> </w:t>
      </w:r>
      <w:r>
        <w:t>presence</w:t>
      </w:r>
      <w:r>
        <w:rPr>
          <w:spacing w:val="-8"/>
        </w:rPr>
        <w:t xml:space="preserve"> </w:t>
      </w:r>
      <w:r>
        <w:t>in</w:t>
      </w:r>
      <w:r>
        <w:rPr>
          <w:spacing w:val="-7"/>
        </w:rPr>
        <w:t xml:space="preserve"> </w:t>
      </w:r>
      <w:r>
        <w:t xml:space="preserve">poultry eggs in the FCT. The most common tetracyclines with animal application are tetracycline, oxytetracycling and chlortetracycline and these drugs have been approved for poultry beef cattle, calves, swine sheep (Oka </w:t>
      </w:r>
      <w:r>
        <w:rPr>
          <w:i/>
        </w:rPr>
        <w:t>et al</w:t>
      </w:r>
      <w:r>
        <w:t>., 2001).</w:t>
      </w:r>
    </w:p>
    <w:p w:rsidR="00C511AF" w:rsidRDefault="00095AB8">
      <w:pPr>
        <w:pStyle w:val="BodyText"/>
        <w:spacing w:before="1" w:line="480" w:lineRule="auto"/>
        <w:ind w:right="1154"/>
        <w:jc w:val="both"/>
      </w:pPr>
      <w:r>
        <w:t>The prevalence of oxytetracycline residues were more in raw egg samples of layer chicken eggs</w:t>
      </w:r>
      <w:r>
        <w:rPr>
          <w:spacing w:val="-8"/>
        </w:rPr>
        <w:t xml:space="preserve"> </w:t>
      </w:r>
      <w:r>
        <w:t>than</w:t>
      </w:r>
      <w:r>
        <w:rPr>
          <w:spacing w:val="-9"/>
        </w:rPr>
        <w:t xml:space="preserve"> </w:t>
      </w:r>
      <w:r>
        <w:t>in</w:t>
      </w:r>
      <w:r>
        <w:rPr>
          <w:spacing w:val="-8"/>
        </w:rPr>
        <w:t xml:space="preserve"> </w:t>
      </w:r>
      <w:r>
        <w:t>quail</w:t>
      </w:r>
      <w:r>
        <w:rPr>
          <w:spacing w:val="-8"/>
        </w:rPr>
        <w:t xml:space="preserve"> </w:t>
      </w:r>
      <w:r>
        <w:t>eggs</w:t>
      </w:r>
      <w:r>
        <w:rPr>
          <w:spacing w:val="-8"/>
        </w:rPr>
        <w:t xml:space="preserve"> </w:t>
      </w:r>
      <w:r>
        <w:t>which</w:t>
      </w:r>
      <w:r>
        <w:rPr>
          <w:spacing w:val="-9"/>
        </w:rPr>
        <w:t xml:space="preserve"> </w:t>
      </w:r>
      <w:r>
        <w:t>is</w:t>
      </w:r>
      <w:r>
        <w:rPr>
          <w:spacing w:val="-8"/>
        </w:rPr>
        <w:t xml:space="preserve"> </w:t>
      </w:r>
      <w:r>
        <w:t>88.1%</w:t>
      </w:r>
      <w:r>
        <w:rPr>
          <w:spacing w:val="-9"/>
        </w:rPr>
        <w:t xml:space="preserve"> </w:t>
      </w:r>
      <w:r>
        <w:t>and</w:t>
      </w:r>
      <w:r>
        <w:rPr>
          <w:spacing w:val="-8"/>
        </w:rPr>
        <w:t xml:space="preserve"> </w:t>
      </w:r>
      <w:r>
        <w:t>45.5%</w:t>
      </w:r>
      <w:r>
        <w:rPr>
          <w:spacing w:val="-11"/>
        </w:rPr>
        <w:t xml:space="preserve"> </w:t>
      </w:r>
      <w:r>
        <w:t>as</w:t>
      </w:r>
      <w:r>
        <w:rPr>
          <w:spacing w:val="-8"/>
        </w:rPr>
        <w:t xml:space="preserve"> </w:t>
      </w:r>
      <w:r>
        <w:t>well</w:t>
      </w:r>
      <w:r>
        <w:rPr>
          <w:spacing w:val="-8"/>
        </w:rPr>
        <w:t xml:space="preserve"> </w:t>
      </w:r>
      <w:r>
        <w:t>as</w:t>
      </w:r>
      <w:r>
        <w:rPr>
          <w:spacing w:val="-8"/>
        </w:rPr>
        <w:t xml:space="preserve"> </w:t>
      </w:r>
      <w:r>
        <w:t>higher</w:t>
      </w:r>
      <w:r>
        <w:rPr>
          <w:spacing w:val="-9"/>
        </w:rPr>
        <w:t xml:space="preserve"> </w:t>
      </w:r>
      <w:r>
        <w:t>prevalence</w:t>
      </w:r>
      <w:r>
        <w:rPr>
          <w:spacing w:val="-9"/>
        </w:rPr>
        <w:t xml:space="preserve"> </w:t>
      </w:r>
      <w:r>
        <w:t>of</w:t>
      </w:r>
      <w:r>
        <w:rPr>
          <w:spacing w:val="-9"/>
        </w:rPr>
        <w:t xml:space="preserve"> </w:t>
      </w:r>
      <w:r>
        <w:t>Tetracycline also found</w:t>
      </w:r>
      <w:r>
        <w:rPr>
          <w:spacing w:val="-1"/>
        </w:rPr>
        <w:t xml:space="preserve"> </w:t>
      </w:r>
      <w:r>
        <w:t>in raw eggs sample</w:t>
      </w:r>
      <w:r>
        <w:rPr>
          <w:spacing w:val="-1"/>
        </w:rPr>
        <w:t xml:space="preserve"> </w:t>
      </w:r>
      <w:r>
        <w:t>of</w:t>
      </w:r>
      <w:r>
        <w:rPr>
          <w:spacing w:val="-1"/>
        </w:rPr>
        <w:t xml:space="preserve"> </w:t>
      </w:r>
      <w:r>
        <w:t>layer chicken than in quail eggs which is 52.4%</w:t>
      </w:r>
      <w:r>
        <w:rPr>
          <w:spacing w:val="-1"/>
        </w:rPr>
        <w:t xml:space="preserve"> </w:t>
      </w:r>
      <w:r>
        <w:t>and 35.7%. This study is similar to the study of John (2017) which indicated that majority of the commercial</w:t>
      </w:r>
      <w:r>
        <w:rPr>
          <w:spacing w:val="-6"/>
        </w:rPr>
        <w:t xml:space="preserve"> </w:t>
      </w:r>
      <w:r>
        <w:t>chicken</w:t>
      </w:r>
      <w:r>
        <w:rPr>
          <w:spacing w:val="-6"/>
        </w:rPr>
        <w:t xml:space="preserve"> </w:t>
      </w:r>
      <w:r>
        <w:t>raw</w:t>
      </w:r>
      <w:r>
        <w:rPr>
          <w:spacing w:val="-3"/>
        </w:rPr>
        <w:t xml:space="preserve"> </w:t>
      </w:r>
      <w:r>
        <w:t>egg</w:t>
      </w:r>
      <w:r>
        <w:rPr>
          <w:spacing w:val="-8"/>
        </w:rPr>
        <w:t xml:space="preserve"> </w:t>
      </w:r>
      <w:r>
        <w:t>sold</w:t>
      </w:r>
      <w:r>
        <w:rPr>
          <w:spacing w:val="-5"/>
        </w:rPr>
        <w:t xml:space="preserve"> </w:t>
      </w:r>
      <w:r>
        <w:t>for</w:t>
      </w:r>
      <w:r>
        <w:rPr>
          <w:spacing w:val="-7"/>
        </w:rPr>
        <w:t xml:space="preserve"> </w:t>
      </w:r>
      <w:r>
        <w:t>human</w:t>
      </w:r>
      <w:r>
        <w:rPr>
          <w:spacing w:val="-6"/>
        </w:rPr>
        <w:t xml:space="preserve"> </w:t>
      </w:r>
      <w:r>
        <w:t>consumption</w:t>
      </w:r>
      <w:r>
        <w:rPr>
          <w:spacing w:val="-5"/>
        </w:rPr>
        <w:t xml:space="preserve"> </w:t>
      </w:r>
      <w:r>
        <w:t>contained</w:t>
      </w:r>
      <w:r>
        <w:rPr>
          <w:spacing w:val="-6"/>
        </w:rPr>
        <w:t xml:space="preserve"> </w:t>
      </w:r>
      <w:r>
        <w:t>residue</w:t>
      </w:r>
      <w:r>
        <w:rPr>
          <w:spacing w:val="-6"/>
        </w:rPr>
        <w:t xml:space="preserve"> </w:t>
      </w:r>
      <w:r>
        <w:t>of</w:t>
      </w:r>
      <w:r>
        <w:rPr>
          <w:spacing w:val="-7"/>
        </w:rPr>
        <w:t xml:space="preserve"> </w:t>
      </w:r>
      <w:r>
        <w:t>tetracycline.</w:t>
      </w:r>
      <w:r>
        <w:rPr>
          <w:spacing w:val="-6"/>
        </w:rPr>
        <w:t xml:space="preserve"> </w:t>
      </w:r>
      <w:r>
        <w:t>A similar</w:t>
      </w:r>
      <w:r>
        <w:rPr>
          <w:spacing w:val="-7"/>
        </w:rPr>
        <w:t xml:space="preserve"> </w:t>
      </w:r>
      <w:r>
        <w:t>result</w:t>
      </w:r>
      <w:r>
        <w:rPr>
          <w:spacing w:val="-5"/>
        </w:rPr>
        <w:t xml:space="preserve"> </w:t>
      </w:r>
      <w:r>
        <w:t>was</w:t>
      </w:r>
      <w:r>
        <w:rPr>
          <w:spacing w:val="-6"/>
        </w:rPr>
        <w:t xml:space="preserve"> </w:t>
      </w:r>
      <w:r>
        <w:t>also</w:t>
      </w:r>
      <w:r>
        <w:rPr>
          <w:spacing w:val="-6"/>
        </w:rPr>
        <w:t xml:space="preserve"> </w:t>
      </w:r>
      <w:r>
        <w:t>observed</w:t>
      </w:r>
      <w:r>
        <w:rPr>
          <w:spacing w:val="-6"/>
        </w:rPr>
        <w:t xml:space="preserve"> </w:t>
      </w:r>
      <w:r>
        <w:t>in</w:t>
      </w:r>
      <w:r>
        <w:rPr>
          <w:spacing w:val="-6"/>
        </w:rPr>
        <w:t xml:space="preserve"> </w:t>
      </w:r>
      <w:r>
        <w:t>the</w:t>
      </w:r>
      <w:r>
        <w:rPr>
          <w:spacing w:val="-7"/>
        </w:rPr>
        <w:t xml:space="preserve"> </w:t>
      </w:r>
      <w:r>
        <w:t>study</w:t>
      </w:r>
      <w:r>
        <w:rPr>
          <w:spacing w:val="-9"/>
        </w:rPr>
        <w:t xml:space="preserve"> </w:t>
      </w:r>
      <w:r>
        <w:t>conducted</w:t>
      </w:r>
      <w:r>
        <w:rPr>
          <w:spacing w:val="-7"/>
        </w:rPr>
        <w:t xml:space="preserve"> </w:t>
      </w:r>
      <w:r>
        <w:t>by</w:t>
      </w:r>
      <w:r>
        <w:rPr>
          <w:spacing w:val="-11"/>
        </w:rPr>
        <w:t xml:space="preserve"> </w:t>
      </w:r>
      <w:r>
        <w:t>Nonga</w:t>
      </w:r>
      <w:r>
        <w:rPr>
          <w:spacing w:val="-6"/>
        </w:rPr>
        <w:t xml:space="preserve"> </w:t>
      </w:r>
      <w:r>
        <w:rPr>
          <w:i/>
        </w:rPr>
        <w:t>et</w:t>
      </w:r>
      <w:r>
        <w:rPr>
          <w:i/>
          <w:spacing w:val="-6"/>
        </w:rPr>
        <w:t xml:space="preserve"> </w:t>
      </w:r>
      <w:r>
        <w:rPr>
          <w:i/>
        </w:rPr>
        <w:t>al.</w:t>
      </w:r>
      <w:r>
        <w:rPr>
          <w:i/>
          <w:spacing w:val="-6"/>
        </w:rPr>
        <w:t xml:space="preserve"> </w:t>
      </w:r>
      <w:r>
        <w:t>(2010)</w:t>
      </w:r>
      <w:r>
        <w:rPr>
          <w:spacing w:val="-7"/>
        </w:rPr>
        <w:t xml:space="preserve"> </w:t>
      </w:r>
      <w:r>
        <w:t>which</w:t>
      </w:r>
      <w:r>
        <w:rPr>
          <w:spacing w:val="-6"/>
        </w:rPr>
        <w:t xml:space="preserve"> </w:t>
      </w:r>
      <w:r>
        <w:t>state</w:t>
      </w:r>
      <w:r>
        <w:rPr>
          <w:spacing w:val="-7"/>
        </w:rPr>
        <w:t xml:space="preserve"> </w:t>
      </w:r>
      <w:r>
        <w:t>that Oxytetracycline was the most used antimicrobial drug by 75%. Tetracycline residues were more</w:t>
      </w:r>
      <w:r>
        <w:rPr>
          <w:spacing w:val="-4"/>
        </w:rPr>
        <w:t xml:space="preserve"> </w:t>
      </w:r>
      <w:r>
        <w:t>in</w:t>
      </w:r>
      <w:r>
        <w:rPr>
          <w:spacing w:val="-2"/>
        </w:rPr>
        <w:t xml:space="preserve"> </w:t>
      </w:r>
      <w:r>
        <w:t>the</w:t>
      </w:r>
      <w:r>
        <w:rPr>
          <w:spacing w:val="-3"/>
        </w:rPr>
        <w:t xml:space="preserve"> </w:t>
      </w:r>
      <w:r>
        <w:t>raw</w:t>
      </w:r>
      <w:r>
        <w:rPr>
          <w:spacing w:val="-2"/>
        </w:rPr>
        <w:t xml:space="preserve"> </w:t>
      </w:r>
      <w:r>
        <w:t>chicken eggs</w:t>
      </w:r>
      <w:r>
        <w:rPr>
          <w:spacing w:val="-2"/>
        </w:rPr>
        <w:t xml:space="preserve"> </w:t>
      </w:r>
      <w:r>
        <w:t>than</w:t>
      </w:r>
      <w:r>
        <w:rPr>
          <w:spacing w:val="-2"/>
        </w:rPr>
        <w:t xml:space="preserve"> </w:t>
      </w:r>
      <w:r>
        <w:t>quail</w:t>
      </w:r>
      <w:r>
        <w:rPr>
          <w:spacing w:val="-2"/>
        </w:rPr>
        <w:t xml:space="preserve"> </w:t>
      </w:r>
      <w:r>
        <w:t>eggs</w:t>
      </w:r>
      <w:r>
        <w:rPr>
          <w:spacing w:val="-2"/>
        </w:rPr>
        <w:t xml:space="preserve"> </w:t>
      </w:r>
      <w:r>
        <w:t>however</w:t>
      </w:r>
      <w:r>
        <w:rPr>
          <w:spacing w:val="-2"/>
        </w:rPr>
        <w:t xml:space="preserve"> </w:t>
      </w:r>
      <w:r>
        <w:t>Oxytetracycline</w:t>
      </w:r>
      <w:r>
        <w:rPr>
          <w:spacing w:val="-3"/>
        </w:rPr>
        <w:t xml:space="preserve"> </w:t>
      </w:r>
      <w:r>
        <w:t>is</w:t>
      </w:r>
      <w:r>
        <w:rPr>
          <w:spacing w:val="-2"/>
        </w:rPr>
        <w:t xml:space="preserve"> </w:t>
      </w:r>
      <w:r>
        <w:t>still</w:t>
      </w:r>
      <w:r>
        <w:rPr>
          <w:spacing w:val="-2"/>
        </w:rPr>
        <w:t xml:space="preserve"> </w:t>
      </w:r>
      <w:r>
        <w:t>mostly</w:t>
      </w:r>
      <w:r>
        <w:rPr>
          <w:spacing w:val="-10"/>
        </w:rPr>
        <w:t xml:space="preserve"> </w:t>
      </w:r>
      <w:r>
        <w:t>detected making it the most widely used drugs. The layer chicken and quail egg samples were also boiled</w:t>
      </w:r>
      <w:r>
        <w:rPr>
          <w:spacing w:val="73"/>
          <w:w w:val="150"/>
        </w:rPr>
        <w:t xml:space="preserve"> </w:t>
      </w:r>
      <w:r>
        <w:t>and</w:t>
      </w:r>
      <w:r>
        <w:rPr>
          <w:spacing w:val="74"/>
          <w:w w:val="150"/>
        </w:rPr>
        <w:t xml:space="preserve"> </w:t>
      </w:r>
      <w:r>
        <w:t>analysed</w:t>
      </w:r>
      <w:r>
        <w:rPr>
          <w:spacing w:val="76"/>
          <w:w w:val="150"/>
        </w:rPr>
        <w:t xml:space="preserve"> </w:t>
      </w:r>
      <w:r>
        <w:t>for</w:t>
      </w:r>
      <w:r>
        <w:rPr>
          <w:spacing w:val="73"/>
          <w:w w:val="150"/>
        </w:rPr>
        <w:t xml:space="preserve"> </w:t>
      </w:r>
      <w:r>
        <w:t>Tetracycline</w:t>
      </w:r>
      <w:r>
        <w:rPr>
          <w:spacing w:val="73"/>
          <w:w w:val="150"/>
        </w:rPr>
        <w:t xml:space="preserve"> </w:t>
      </w:r>
      <w:r>
        <w:t>residues</w:t>
      </w:r>
      <w:r>
        <w:rPr>
          <w:spacing w:val="74"/>
          <w:w w:val="150"/>
        </w:rPr>
        <w:t xml:space="preserve"> </w:t>
      </w:r>
      <w:r>
        <w:t>which</w:t>
      </w:r>
      <w:r>
        <w:rPr>
          <w:spacing w:val="74"/>
          <w:w w:val="150"/>
        </w:rPr>
        <w:t xml:space="preserve"> </w:t>
      </w:r>
      <w:r>
        <w:t>indicated</w:t>
      </w:r>
      <w:r>
        <w:rPr>
          <w:spacing w:val="73"/>
          <w:w w:val="150"/>
        </w:rPr>
        <w:t xml:space="preserve"> </w:t>
      </w:r>
      <w:r>
        <w:t>higher</w:t>
      </w:r>
      <w:r>
        <w:rPr>
          <w:spacing w:val="73"/>
          <w:w w:val="150"/>
        </w:rPr>
        <w:t xml:space="preserve"> </w:t>
      </w:r>
      <w:r>
        <w:t>prevalence</w:t>
      </w:r>
      <w:r>
        <w:rPr>
          <w:spacing w:val="73"/>
          <w:w w:val="150"/>
        </w:rPr>
        <w:t xml:space="preserve"> </w:t>
      </w:r>
      <w:r>
        <w:rPr>
          <w:spacing w:val="-5"/>
        </w:rPr>
        <w:t>of</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BodyText"/>
        <w:spacing w:before="73" w:line="480" w:lineRule="auto"/>
        <w:ind w:right="1163"/>
        <w:jc w:val="both"/>
      </w:pPr>
      <w:r>
        <w:lastRenderedPageBreak/>
        <w:t>Oxytetracycline</w:t>
      </w:r>
      <w:r>
        <w:rPr>
          <w:spacing w:val="-4"/>
        </w:rPr>
        <w:t xml:space="preserve"> </w:t>
      </w:r>
      <w:r>
        <w:t>residue</w:t>
      </w:r>
      <w:r>
        <w:rPr>
          <w:spacing w:val="-3"/>
        </w:rPr>
        <w:t xml:space="preserve"> </w:t>
      </w:r>
      <w:r>
        <w:t>in</w:t>
      </w:r>
      <w:r>
        <w:rPr>
          <w:spacing w:val="-3"/>
        </w:rPr>
        <w:t xml:space="preserve"> </w:t>
      </w:r>
      <w:r>
        <w:t>the</w:t>
      </w:r>
      <w:r>
        <w:rPr>
          <w:spacing w:val="-3"/>
        </w:rPr>
        <w:t xml:space="preserve"> </w:t>
      </w:r>
      <w:r>
        <w:t>layer</w:t>
      </w:r>
      <w:r>
        <w:rPr>
          <w:spacing w:val="-3"/>
        </w:rPr>
        <w:t xml:space="preserve"> </w:t>
      </w:r>
      <w:r>
        <w:t>chicken</w:t>
      </w:r>
      <w:r>
        <w:rPr>
          <w:spacing w:val="-1"/>
        </w:rPr>
        <w:t xml:space="preserve"> </w:t>
      </w:r>
      <w:r>
        <w:t>eggs</w:t>
      </w:r>
      <w:r>
        <w:rPr>
          <w:spacing w:val="-3"/>
        </w:rPr>
        <w:t xml:space="preserve"> </w:t>
      </w:r>
      <w:r>
        <w:t>than</w:t>
      </w:r>
      <w:r>
        <w:rPr>
          <w:spacing w:val="-3"/>
        </w:rPr>
        <w:t xml:space="preserve"> </w:t>
      </w:r>
      <w:r>
        <w:t>in</w:t>
      </w:r>
      <w:r>
        <w:rPr>
          <w:spacing w:val="-3"/>
        </w:rPr>
        <w:t xml:space="preserve"> </w:t>
      </w:r>
      <w:r>
        <w:t>the</w:t>
      </w:r>
      <w:r>
        <w:rPr>
          <w:spacing w:val="-4"/>
        </w:rPr>
        <w:t xml:space="preserve"> </w:t>
      </w:r>
      <w:r>
        <w:t>quail</w:t>
      </w:r>
      <w:r>
        <w:rPr>
          <w:spacing w:val="-3"/>
        </w:rPr>
        <w:t xml:space="preserve"> </w:t>
      </w:r>
      <w:r>
        <w:t>eggs</w:t>
      </w:r>
      <w:r>
        <w:rPr>
          <w:spacing w:val="-3"/>
        </w:rPr>
        <w:t xml:space="preserve"> </w:t>
      </w:r>
      <w:r>
        <w:t>80.9%</w:t>
      </w:r>
      <w:r>
        <w:rPr>
          <w:spacing w:val="-4"/>
        </w:rPr>
        <w:t xml:space="preserve"> </w:t>
      </w:r>
      <w:r>
        <w:t>and</w:t>
      </w:r>
      <w:r>
        <w:rPr>
          <w:spacing w:val="-3"/>
        </w:rPr>
        <w:t xml:space="preserve"> </w:t>
      </w:r>
      <w:r>
        <w:t>64.3%</w:t>
      </w:r>
      <w:r>
        <w:rPr>
          <w:spacing w:val="-4"/>
        </w:rPr>
        <w:t xml:space="preserve"> </w:t>
      </w:r>
      <w:r>
        <w:t>and also</w:t>
      </w:r>
      <w:r>
        <w:rPr>
          <w:spacing w:val="-15"/>
        </w:rPr>
        <w:t xml:space="preserve"> </w:t>
      </w:r>
      <w:r>
        <w:t>higher</w:t>
      </w:r>
      <w:r>
        <w:rPr>
          <w:spacing w:val="-15"/>
        </w:rPr>
        <w:t xml:space="preserve"> </w:t>
      </w:r>
      <w:r>
        <w:t>prevalence</w:t>
      </w:r>
      <w:r>
        <w:rPr>
          <w:spacing w:val="-14"/>
        </w:rPr>
        <w:t xml:space="preserve"> </w:t>
      </w:r>
      <w:r>
        <w:t>of</w:t>
      </w:r>
      <w:r>
        <w:rPr>
          <w:spacing w:val="-14"/>
        </w:rPr>
        <w:t xml:space="preserve"> </w:t>
      </w:r>
      <w:r>
        <w:t>Tetracycline</w:t>
      </w:r>
      <w:r>
        <w:rPr>
          <w:spacing w:val="-15"/>
        </w:rPr>
        <w:t xml:space="preserve"> </w:t>
      </w:r>
      <w:r>
        <w:t>(TC)</w:t>
      </w:r>
      <w:r>
        <w:rPr>
          <w:spacing w:val="-14"/>
        </w:rPr>
        <w:t xml:space="preserve"> </w:t>
      </w:r>
      <w:r>
        <w:t>residue</w:t>
      </w:r>
      <w:r>
        <w:rPr>
          <w:spacing w:val="-15"/>
        </w:rPr>
        <w:t xml:space="preserve"> </w:t>
      </w:r>
      <w:r>
        <w:t>in</w:t>
      </w:r>
      <w:r>
        <w:rPr>
          <w:spacing w:val="-15"/>
        </w:rPr>
        <w:t xml:space="preserve"> </w:t>
      </w:r>
      <w:r>
        <w:t>the</w:t>
      </w:r>
      <w:r>
        <w:rPr>
          <w:spacing w:val="-15"/>
        </w:rPr>
        <w:t xml:space="preserve"> </w:t>
      </w:r>
      <w:r>
        <w:t>boiled</w:t>
      </w:r>
      <w:r>
        <w:rPr>
          <w:spacing w:val="-13"/>
        </w:rPr>
        <w:t xml:space="preserve"> </w:t>
      </w:r>
      <w:r>
        <w:t>layer</w:t>
      </w:r>
      <w:r>
        <w:rPr>
          <w:spacing w:val="-15"/>
        </w:rPr>
        <w:t xml:space="preserve"> </w:t>
      </w:r>
      <w:r>
        <w:t>chicken</w:t>
      </w:r>
      <w:r>
        <w:rPr>
          <w:spacing w:val="-15"/>
        </w:rPr>
        <w:t xml:space="preserve"> </w:t>
      </w:r>
      <w:r>
        <w:t>egg</w:t>
      </w:r>
      <w:r>
        <w:rPr>
          <w:spacing w:val="-14"/>
        </w:rPr>
        <w:t xml:space="preserve"> </w:t>
      </w:r>
      <w:r>
        <w:t>sample</w:t>
      </w:r>
      <w:r>
        <w:rPr>
          <w:spacing w:val="-15"/>
        </w:rPr>
        <w:t xml:space="preserve"> </w:t>
      </w:r>
      <w:r>
        <w:t>than in the boiled quail egg sample 47.6% and 30.9%.</w:t>
      </w:r>
    </w:p>
    <w:p w:rsidR="00C511AF" w:rsidRDefault="00095AB8">
      <w:pPr>
        <w:pStyle w:val="BodyText"/>
        <w:spacing w:before="1" w:line="480" w:lineRule="auto"/>
        <w:ind w:right="1154"/>
        <w:jc w:val="both"/>
      </w:pPr>
      <w:r>
        <w:t>The prevalence of oxytetracycline and tetracycline of the raw chicken and quail egg samples were</w:t>
      </w:r>
      <w:r>
        <w:rPr>
          <w:spacing w:val="-15"/>
        </w:rPr>
        <w:t xml:space="preserve"> </w:t>
      </w:r>
      <w:r>
        <w:t>more</w:t>
      </w:r>
      <w:r>
        <w:rPr>
          <w:spacing w:val="-15"/>
        </w:rPr>
        <w:t xml:space="preserve"> </w:t>
      </w:r>
      <w:r>
        <w:t>than</w:t>
      </w:r>
      <w:r>
        <w:rPr>
          <w:spacing w:val="-15"/>
        </w:rPr>
        <w:t xml:space="preserve"> </w:t>
      </w:r>
      <w:r>
        <w:t>the</w:t>
      </w:r>
      <w:r>
        <w:rPr>
          <w:spacing w:val="-15"/>
        </w:rPr>
        <w:t xml:space="preserve"> </w:t>
      </w:r>
      <w:r>
        <w:t>oxytetracycline</w:t>
      </w:r>
      <w:r>
        <w:rPr>
          <w:spacing w:val="-15"/>
        </w:rPr>
        <w:t xml:space="preserve"> </w:t>
      </w:r>
      <w:r>
        <w:t>and</w:t>
      </w:r>
      <w:r>
        <w:rPr>
          <w:spacing w:val="-15"/>
        </w:rPr>
        <w:t xml:space="preserve"> </w:t>
      </w:r>
      <w:r>
        <w:t>tetracycline</w:t>
      </w:r>
      <w:r>
        <w:rPr>
          <w:spacing w:val="-15"/>
        </w:rPr>
        <w:t xml:space="preserve"> </w:t>
      </w:r>
      <w:r>
        <w:t>in</w:t>
      </w:r>
      <w:r>
        <w:rPr>
          <w:spacing w:val="-15"/>
        </w:rPr>
        <w:t xml:space="preserve"> </w:t>
      </w:r>
      <w:r>
        <w:t>the</w:t>
      </w:r>
      <w:r>
        <w:rPr>
          <w:spacing w:val="-15"/>
        </w:rPr>
        <w:t xml:space="preserve"> </w:t>
      </w:r>
      <w:r>
        <w:t>boiled</w:t>
      </w:r>
      <w:r>
        <w:rPr>
          <w:spacing w:val="-15"/>
        </w:rPr>
        <w:t xml:space="preserve"> </w:t>
      </w:r>
      <w:r>
        <w:t>chicken</w:t>
      </w:r>
      <w:r>
        <w:rPr>
          <w:spacing w:val="-15"/>
        </w:rPr>
        <w:t xml:space="preserve"> </w:t>
      </w:r>
      <w:r>
        <w:t>and</w:t>
      </w:r>
      <w:r>
        <w:rPr>
          <w:spacing w:val="-15"/>
        </w:rPr>
        <w:t xml:space="preserve"> </w:t>
      </w:r>
      <w:r>
        <w:t>quail</w:t>
      </w:r>
      <w:r>
        <w:rPr>
          <w:spacing w:val="-15"/>
        </w:rPr>
        <w:t xml:space="preserve"> </w:t>
      </w:r>
      <w:r>
        <w:t>egg</w:t>
      </w:r>
      <w:r>
        <w:rPr>
          <w:spacing w:val="-15"/>
        </w:rPr>
        <w:t xml:space="preserve"> </w:t>
      </w:r>
      <w:r>
        <w:t xml:space="preserve">samples tested. Similarly, findings of Suchayan </w:t>
      </w:r>
      <w:r>
        <w:rPr>
          <w:i/>
        </w:rPr>
        <w:t xml:space="preserve">et al. </w:t>
      </w:r>
      <w:r>
        <w:t>(2015) who also used TLC methods for their analysis and revealed that the TLC testing of Tetracycline were positive for sample of local egg (raw), commercial egg (raw) and boiled local egg and boiled commercial eggs were 7%, 25%</w:t>
      </w:r>
      <w:r>
        <w:rPr>
          <w:spacing w:val="-1"/>
        </w:rPr>
        <w:t xml:space="preserve"> </w:t>
      </w:r>
      <w:r>
        <w:t xml:space="preserve">and 4%, 24%. Similarly, Abou-Raya </w:t>
      </w:r>
      <w:r>
        <w:rPr>
          <w:i/>
        </w:rPr>
        <w:t>et al</w:t>
      </w:r>
      <w:r>
        <w:t>. (2013)</w:t>
      </w:r>
      <w:r>
        <w:rPr>
          <w:spacing w:val="-1"/>
        </w:rPr>
        <w:t xml:space="preserve"> </w:t>
      </w:r>
      <w:r>
        <w:t>revealed</w:t>
      </w:r>
      <w:r>
        <w:rPr>
          <w:spacing w:val="-1"/>
        </w:rPr>
        <w:t xml:space="preserve"> </w:t>
      </w:r>
      <w:r>
        <w:t>that boiling</w:t>
      </w:r>
      <w:r>
        <w:rPr>
          <w:spacing w:val="40"/>
        </w:rPr>
        <w:t xml:space="preserve"> </w:t>
      </w:r>
      <w:r>
        <w:t>has the</w:t>
      </w:r>
      <w:r>
        <w:rPr>
          <w:spacing w:val="-1"/>
        </w:rPr>
        <w:t xml:space="preserve"> </w:t>
      </w:r>
      <w:r>
        <w:t>potential of</w:t>
      </w:r>
      <w:r>
        <w:rPr>
          <w:spacing w:val="-15"/>
        </w:rPr>
        <w:t xml:space="preserve"> </w:t>
      </w:r>
      <w:r>
        <w:t>reducing</w:t>
      </w:r>
      <w:r>
        <w:rPr>
          <w:spacing w:val="-15"/>
        </w:rPr>
        <w:t xml:space="preserve"> </w:t>
      </w:r>
      <w:r>
        <w:t>the</w:t>
      </w:r>
      <w:r>
        <w:rPr>
          <w:spacing w:val="-15"/>
        </w:rPr>
        <w:t xml:space="preserve"> </w:t>
      </w:r>
      <w:r>
        <w:t>Tetracycline/</w:t>
      </w:r>
      <w:r>
        <w:rPr>
          <w:spacing w:val="-15"/>
        </w:rPr>
        <w:t xml:space="preserve"> </w:t>
      </w:r>
      <w:r>
        <w:t>Oxytetracycline/</w:t>
      </w:r>
      <w:r>
        <w:rPr>
          <w:spacing w:val="-15"/>
        </w:rPr>
        <w:t xml:space="preserve"> </w:t>
      </w:r>
      <w:r>
        <w:t>Doxycyline</w:t>
      </w:r>
      <w:r>
        <w:rPr>
          <w:spacing w:val="-15"/>
        </w:rPr>
        <w:t xml:space="preserve"> </w:t>
      </w:r>
      <w:r>
        <w:t>/Chlortrtracycline</w:t>
      </w:r>
      <w:r>
        <w:rPr>
          <w:spacing w:val="-15"/>
        </w:rPr>
        <w:t xml:space="preserve"> </w:t>
      </w:r>
      <w:r>
        <w:t>in</w:t>
      </w:r>
      <w:r>
        <w:rPr>
          <w:spacing w:val="-15"/>
        </w:rPr>
        <w:t xml:space="preserve"> </w:t>
      </w:r>
      <w:r>
        <w:t>animal</w:t>
      </w:r>
      <w:r>
        <w:rPr>
          <w:spacing w:val="-15"/>
        </w:rPr>
        <w:t xml:space="preserve"> </w:t>
      </w:r>
      <w:r>
        <w:t xml:space="preserve">product </w:t>
      </w:r>
      <w:r>
        <w:rPr>
          <w:spacing w:val="-2"/>
        </w:rPr>
        <w:t>form.</w:t>
      </w:r>
    </w:p>
    <w:p w:rsidR="00C511AF" w:rsidRDefault="00095AB8">
      <w:pPr>
        <w:pStyle w:val="BodyText"/>
        <w:spacing w:before="1" w:line="480" w:lineRule="auto"/>
        <w:ind w:right="1153"/>
        <w:jc w:val="both"/>
      </w:pPr>
      <w:r>
        <w:t>The prevalence of Oxytetracycline were also found to be more in fried egg samples of layer chicken</w:t>
      </w:r>
      <w:r>
        <w:rPr>
          <w:spacing w:val="-7"/>
        </w:rPr>
        <w:t xml:space="preserve"> </w:t>
      </w:r>
      <w:r>
        <w:t>than</w:t>
      </w:r>
      <w:r>
        <w:rPr>
          <w:spacing w:val="-6"/>
        </w:rPr>
        <w:t xml:space="preserve"> </w:t>
      </w:r>
      <w:r>
        <w:t>in</w:t>
      </w:r>
      <w:r>
        <w:rPr>
          <w:spacing w:val="-7"/>
        </w:rPr>
        <w:t xml:space="preserve"> </w:t>
      </w:r>
      <w:r>
        <w:t>fried</w:t>
      </w:r>
      <w:r>
        <w:rPr>
          <w:spacing w:val="-5"/>
        </w:rPr>
        <w:t xml:space="preserve"> </w:t>
      </w:r>
      <w:r>
        <w:t>egg</w:t>
      </w:r>
      <w:r>
        <w:rPr>
          <w:spacing w:val="-7"/>
        </w:rPr>
        <w:t xml:space="preserve"> </w:t>
      </w:r>
      <w:r>
        <w:t>samples</w:t>
      </w:r>
      <w:r>
        <w:rPr>
          <w:spacing w:val="-7"/>
        </w:rPr>
        <w:t xml:space="preserve"> </w:t>
      </w:r>
      <w:r>
        <w:t>of</w:t>
      </w:r>
      <w:r>
        <w:rPr>
          <w:spacing w:val="-8"/>
        </w:rPr>
        <w:t xml:space="preserve"> </w:t>
      </w:r>
      <w:r>
        <w:t>quail</w:t>
      </w:r>
      <w:r>
        <w:rPr>
          <w:spacing w:val="-7"/>
        </w:rPr>
        <w:t xml:space="preserve"> </w:t>
      </w:r>
      <w:r>
        <w:t>birds</w:t>
      </w:r>
      <w:r>
        <w:rPr>
          <w:spacing w:val="-7"/>
        </w:rPr>
        <w:t xml:space="preserve"> </w:t>
      </w:r>
      <w:r>
        <w:t>71.4%</w:t>
      </w:r>
      <w:r>
        <w:rPr>
          <w:spacing w:val="-8"/>
        </w:rPr>
        <w:t xml:space="preserve"> </w:t>
      </w:r>
      <w:r>
        <w:t>and</w:t>
      </w:r>
      <w:r>
        <w:rPr>
          <w:spacing w:val="-7"/>
        </w:rPr>
        <w:t xml:space="preserve"> </w:t>
      </w:r>
      <w:r>
        <w:t>54.8%</w:t>
      </w:r>
      <w:r>
        <w:rPr>
          <w:spacing w:val="-8"/>
        </w:rPr>
        <w:t xml:space="preserve"> </w:t>
      </w:r>
      <w:r>
        <w:t>as</w:t>
      </w:r>
      <w:r>
        <w:rPr>
          <w:spacing w:val="-5"/>
        </w:rPr>
        <w:t xml:space="preserve"> </w:t>
      </w:r>
      <w:r>
        <w:t>well</w:t>
      </w:r>
      <w:r>
        <w:rPr>
          <w:spacing w:val="-4"/>
        </w:rPr>
        <w:t xml:space="preserve"> </w:t>
      </w:r>
      <w:r>
        <w:t>as</w:t>
      </w:r>
      <w:r>
        <w:rPr>
          <w:spacing w:val="-5"/>
        </w:rPr>
        <w:t xml:space="preserve"> </w:t>
      </w:r>
      <w:r>
        <w:t>higher</w:t>
      </w:r>
      <w:r>
        <w:rPr>
          <w:spacing w:val="-8"/>
        </w:rPr>
        <w:t xml:space="preserve"> </w:t>
      </w:r>
      <w:r>
        <w:t>prevalence of</w:t>
      </w:r>
      <w:r>
        <w:rPr>
          <w:spacing w:val="-3"/>
        </w:rPr>
        <w:t xml:space="preserve"> </w:t>
      </w:r>
      <w:r>
        <w:t>Tetracycline</w:t>
      </w:r>
      <w:r>
        <w:rPr>
          <w:spacing w:val="-4"/>
        </w:rPr>
        <w:t xml:space="preserve"> </w:t>
      </w:r>
      <w:r>
        <w:t>(TC)</w:t>
      </w:r>
      <w:r>
        <w:rPr>
          <w:spacing w:val="-3"/>
        </w:rPr>
        <w:t xml:space="preserve"> </w:t>
      </w:r>
      <w:r>
        <w:t>residues</w:t>
      </w:r>
      <w:r>
        <w:rPr>
          <w:spacing w:val="-3"/>
        </w:rPr>
        <w:t xml:space="preserve"> </w:t>
      </w:r>
      <w:r>
        <w:t>in</w:t>
      </w:r>
      <w:r>
        <w:rPr>
          <w:spacing w:val="-3"/>
        </w:rPr>
        <w:t xml:space="preserve"> </w:t>
      </w:r>
      <w:r>
        <w:t>the</w:t>
      </w:r>
      <w:r>
        <w:rPr>
          <w:spacing w:val="-4"/>
        </w:rPr>
        <w:t xml:space="preserve"> </w:t>
      </w:r>
      <w:r>
        <w:t>fried</w:t>
      </w:r>
      <w:r>
        <w:rPr>
          <w:spacing w:val="-3"/>
        </w:rPr>
        <w:t xml:space="preserve"> </w:t>
      </w:r>
      <w:r>
        <w:t>egg</w:t>
      </w:r>
      <w:r>
        <w:rPr>
          <w:spacing w:val="-6"/>
        </w:rPr>
        <w:t xml:space="preserve"> </w:t>
      </w:r>
      <w:r>
        <w:t>samples</w:t>
      </w:r>
      <w:r>
        <w:rPr>
          <w:spacing w:val="-3"/>
        </w:rPr>
        <w:t xml:space="preserve"> </w:t>
      </w:r>
      <w:r>
        <w:t>of</w:t>
      </w:r>
      <w:r>
        <w:rPr>
          <w:spacing w:val="-4"/>
        </w:rPr>
        <w:t xml:space="preserve"> </w:t>
      </w:r>
      <w:r>
        <w:t>layer</w:t>
      </w:r>
      <w:r>
        <w:rPr>
          <w:spacing w:val="-3"/>
        </w:rPr>
        <w:t xml:space="preserve"> </w:t>
      </w:r>
      <w:r>
        <w:t>chicken</w:t>
      </w:r>
      <w:r>
        <w:rPr>
          <w:spacing w:val="-3"/>
        </w:rPr>
        <w:t xml:space="preserve"> </w:t>
      </w:r>
      <w:r>
        <w:t>than</w:t>
      </w:r>
      <w:r>
        <w:rPr>
          <w:spacing w:val="-3"/>
        </w:rPr>
        <w:t xml:space="preserve"> </w:t>
      </w:r>
      <w:r>
        <w:t>quail</w:t>
      </w:r>
      <w:r>
        <w:rPr>
          <w:spacing w:val="-3"/>
        </w:rPr>
        <w:t xml:space="preserve"> </w:t>
      </w:r>
      <w:r>
        <w:t>egg</w:t>
      </w:r>
      <w:r>
        <w:rPr>
          <w:spacing w:val="-6"/>
        </w:rPr>
        <w:t xml:space="preserve"> </w:t>
      </w:r>
      <w:r>
        <w:t>samples 40.5% and 23.8%. This study</w:t>
      </w:r>
      <w:r>
        <w:rPr>
          <w:spacing w:val="-4"/>
        </w:rPr>
        <w:t xml:space="preserve"> </w:t>
      </w:r>
      <w:r>
        <w:t>indicated presence of Tetracyclines in fried egg</w:t>
      </w:r>
      <w:r>
        <w:rPr>
          <w:spacing w:val="-2"/>
        </w:rPr>
        <w:t xml:space="preserve"> </w:t>
      </w:r>
      <w:r>
        <w:t>sample of quail and layer</w:t>
      </w:r>
      <w:r>
        <w:rPr>
          <w:spacing w:val="-1"/>
        </w:rPr>
        <w:t xml:space="preserve"> </w:t>
      </w:r>
      <w:r>
        <w:t>chicken eggs although there</w:t>
      </w:r>
      <w:r>
        <w:rPr>
          <w:spacing w:val="-1"/>
        </w:rPr>
        <w:t xml:space="preserve"> </w:t>
      </w:r>
      <w:r>
        <w:t>is still reduction in the</w:t>
      </w:r>
      <w:r>
        <w:rPr>
          <w:spacing w:val="-1"/>
        </w:rPr>
        <w:t xml:space="preserve"> </w:t>
      </w:r>
      <w:r>
        <w:t>prevalence</w:t>
      </w:r>
      <w:r>
        <w:rPr>
          <w:spacing w:val="-1"/>
        </w:rPr>
        <w:t xml:space="preserve"> </w:t>
      </w:r>
      <w:r>
        <w:t>of the</w:t>
      </w:r>
      <w:r>
        <w:rPr>
          <w:spacing w:val="-1"/>
        </w:rPr>
        <w:t xml:space="preserve"> </w:t>
      </w:r>
      <w:r>
        <w:t>residues in the fried</w:t>
      </w:r>
      <w:r>
        <w:rPr>
          <w:spacing w:val="-2"/>
        </w:rPr>
        <w:t xml:space="preserve"> </w:t>
      </w:r>
      <w:r>
        <w:t>egg</w:t>
      </w:r>
      <w:r>
        <w:rPr>
          <w:spacing w:val="-7"/>
        </w:rPr>
        <w:t xml:space="preserve"> </w:t>
      </w:r>
      <w:r>
        <w:t>sample</w:t>
      </w:r>
      <w:r>
        <w:rPr>
          <w:spacing w:val="-3"/>
        </w:rPr>
        <w:t xml:space="preserve"> </w:t>
      </w:r>
      <w:r>
        <w:t>when</w:t>
      </w:r>
      <w:r>
        <w:rPr>
          <w:spacing w:val="-2"/>
        </w:rPr>
        <w:t xml:space="preserve"> </w:t>
      </w:r>
      <w:r>
        <w:t>compared</w:t>
      </w:r>
      <w:r>
        <w:rPr>
          <w:spacing w:val="-5"/>
        </w:rPr>
        <w:t xml:space="preserve"> </w:t>
      </w:r>
      <w:r>
        <w:t>with</w:t>
      </w:r>
      <w:r>
        <w:rPr>
          <w:spacing w:val="-4"/>
        </w:rPr>
        <w:t xml:space="preserve"> </w:t>
      </w:r>
      <w:r>
        <w:t>boiled</w:t>
      </w:r>
      <w:r>
        <w:rPr>
          <w:spacing w:val="-3"/>
        </w:rPr>
        <w:t xml:space="preserve"> </w:t>
      </w:r>
      <w:r>
        <w:t>egg</w:t>
      </w:r>
      <w:r>
        <w:rPr>
          <w:spacing w:val="-5"/>
        </w:rPr>
        <w:t xml:space="preserve"> </w:t>
      </w:r>
      <w:r>
        <w:t>sample</w:t>
      </w:r>
      <w:r>
        <w:rPr>
          <w:spacing w:val="-6"/>
        </w:rPr>
        <w:t xml:space="preserve"> </w:t>
      </w:r>
      <w:r>
        <w:t>which</w:t>
      </w:r>
      <w:r>
        <w:rPr>
          <w:spacing w:val="-5"/>
        </w:rPr>
        <w:t xml:space="preserve"> </w:t>
      </w:r>
      <w:r>
        <w:t>is</w:t>
      </w:r>
      <w:r>
        <w:rPr>
          <w:spacing w:val="-4"/>
        </w:rPr>
        <w:t xml:space="preserve"> </w:t>
      </w:r>
      <w:r>
        <w:t>higher.</w:t>
      </w:r>
      <w:r>
        <w:rPr>
          <w:spacing w:val="-2"/>
        </w:rPr>
        <w:t xml:space="preserve"> </w:t>
      </w:r>
      <w:r>
        <w:t>A</w:t>
      </w:r>
      <w:r>
        <w:rPr>
          <w:spacing w:val="-6"/>
        </w:rPr>
        <w:t xml:space="preserve"> </w:t>
      </w:r>
      <w:r>
        <w:t>similar</w:t>
      </w:r>
      <w:r>
        <w:rPr>
          <w:spacing w:val="-6"/>
        </w:rPr>
        <w:t xml:space="preserve"> </w:t>
      </w:r>
      <w:r>
        <w:t>study</w:t>
      </w:r>
      <w:r>
        <w:rPr>
          <w:spacing w:val="-7"/>
        </w:rPr>
        <w:t xml:space="preserve"> </w:t>
      </w:r>
      <w:r>
        <w:t xml:space="preserve">was conducted by Elbagory </w:t>
      </w:r>
      <w:r>
        <w:rPr>
          <w:i/>
        </w:rPr>
        <w:t xml:space="preserve">et al. </w:t>
      </w:r>
      <w:r>
        <w:t>(2016) who also reported in their findings that cooking had an effect in reducing the concentration of Oxytetracycline and ampicillin residues with mean reduction percentages of 84.52%, 93.62%, 96.58%</w:t>
      </w:r>
      <w:r>
        <w:rPr>
          <w:spacing w:val="-1"/>
        </w:rPr>
        <w:t xml:space="preserve"> </w:t>
      </w:r>
      <w:r>
        <w:t>and 81.22%, 90.54%, 94.5%</w:t>
      </w:r>
      <w:r>
        <w:rPr>
          <w:spacing w:val="-1"/>
        </w:rPr>
        <w:t xml:space="preserve"> </w:t>
      </w:r>
      <w:r>
        <w:t>after</w:t>
      </w:r>
      <w:r>
        <w:rPr>
          <w:spacing w:val="-1"/>
        </w:rPr>
        <w:t xml:space="preserve"> </w:t>
      </w:r>
      <w:r>
        <w:t>boiling, frying</w:t>
      </w:r>
      <w:r>
        <w:rPr>
          <w:spacing w:val="-6"/>
        </w:rPr>
        <w:t xml:space="preserve"> </w:t>
      </w:r>
      <w:r>
        <w:t>and</w:t>
      </w:r>
      <w:r>
        <w:rPr>
          <w:spacing w:val="-3"/>
        </w:rPr>
        <w:t xml:space="preserve"> </w:t>
      </w:r>
      <w:r>
        <w:t>grilling</w:t>
      </w:r>
      <w:r>
        <w:rPr>
          <w:spacing w:val="-8"/>
        </w:rPr>
        <w:t xml:space="preserve"> </w:t>
      </w:r>
      <w:r>
        <w:t>for</w:t>
      </w:r>
      <w:r>
        <w:rPr>
          <w:spacing w:val="-7"/>
        </w:rPr>
        <w:t xml:space="preserve"> </w:t>
      </w:r>
      <w:r>
        <w:t>concentrations</w:t>
      </w:r>
      <w:r>
        <w:rPr>
          <w:spacing w:val="-6"/>
        </w:rPr>
        <w:t xml:space="preserve"> </w:t>
      </w:r>
      <w:r>
        <w:t>of</w:t>
      </w:r>
      <w:r>
        <w:rPr>
          <w:spacing w:val="-4"/>
        </w:rPr>
        <w:t xml:space="preserve"> </w:t>
      </w:r>
      <w:r>
        <w:t>Oxytetracycline</w:t>
      </w:r>
      <w:r>
        <w:rPr>
          <w:spacing w:val="-5"/>
        </w:rPr>
        <w:t xml:space="preserve"> </w:t>
      </w:r>
      <w:r>
        <w:t>and</w:t>
      </w:r>
      <w:r>
        <w:rPr>
          <w:spacing w:val="-3"/>
        </w:rPr>
        <w:t xml:space="preserve"> </w:t>
      </w:r>
      <w:r>
        <w:t>Ampicillin</w:t>
      </w:r>
      <w:r>
        <w:rPr>
          <w:spacing w:val="-5"/>
        </w:rPr>
        <w:t xml:space="preserve"> </w:t>
      </w:r>
      <w:r>
        <w:t>residues</w:t>
      </w:r>
      <w:r>
        <w:rPr>
          <w:spacing w:val="-6"/>
        </w:rPr>
        <w:t xml:space="preserve"> </w:t>
      </w:r>
      <w:r>
        <w:t>respectively. Out</w:t>
      </w:r>
      <w:r>
        <w:rPr>
          <w:spacing w:val="-8"/>
        </w:rPr>
        <w:t xml:space="preserve"> </w:t>
      </w:r>
      <w:r>
        <w:t>of</w:t>
      </w:r>
      <w:r>
        <w:rPr>
          <w:spacing w:val="-9"/>
        </w:rPr>
        <w:t xml:space="preserve"> </w:t>
      </w:r>
      <w:r>
        <w:t>all</w:t>
      </w:r>
      <w:r>
        <w:rPr>
          <w:spacing w:val="-8"/>
        </w:rPr>
        <w:t xml:space="preserve"> </w:t>
      </w:r>
      <w:r>
        <w:t>the</w:t>
      </w:r>
      <w:r>
        <w:rPr>
          <w:spacing w:val="-9"/>
        </w:rPr>
        <w:t xml:space="preserve"> </w:t>
      </w:r>
      <w:r>
        <w:t>local</w:t>
      </w:r>
      <w:r>
        <w:rPr>
          <w:spacing w:val="-8"/>
        </w:rPr>
        <w:t xml:space="preserve"> </w:t>
      </w:r>
      <w:r>
        <w:t>government</w:t>
      </w:r>
      <w:r>
        <w:rPr>
          <w:spacing w:val="-8"/>
        </w:rPr>
        <w:t xml:space="preserve"> </w:t>
      </w:r>
      <w:r>
        <w:t>area</w:t>
      </w:r>
      <w:r>
        <w:rPr>
          <w:spacing w:val="-9"/>
        </w:rPr>
        <w:t xml:space="preserve"> </w:t>
      </w:r>
      <w:r>
        <w:t>councils</w:t>
      </w:r>
      <w:r>
        <w:rPr>
          <w:spacing w:val="-8"/>
        </w:rPr>
        <w:t xml:space="preserve"> </w:t>
      </w:r>
      <w:r>
        <w:t>in</w:t>
      </w:r>
      <w:r>
        <w:rPr>
          <w:spacing w:val="-8"/>
        </w:rPr>
        <w:t xml:space="preserve"> </w:t>
      </w:r>
      <w:r>
        <w:t>the</w:t>
      </w:r>
      <w:r>
        <w:rPr>
          <w:spacing w:val="-9"/>
        </w:rPr>
        <w:t xml:space="preserve"> </w:t>
      </w:r>
      <w:r>
        <w:t>FCT</w:t>
      </w:r>
      <w:r>
        <w:rPr>
          <w:spacing w:val="-9"/>
        </w:rPr>
        <w:t xml:space="preserve"> </w:t>
      </w:r>
      <w:r>
        <w:t>that</w:t>
      </w:r>
      <w:r>
        <w:rPr>
          <w:spacing w:val="-8"/>
        </w:rPr>
        <w:t xml:space="preserve"> </w:t>
      </w:r>
      <w:r>
        <w:t>were</w:t>
      </w:r>
      <w:r>
        <w:rPr>
          <w:spacing w:val="-10"/>
        </w:rPr>
        <w:t xml:space="preserve"> </w:t>
      </w:r>
      <w:r>
        <w:t>investigated</w:t>
      </w:r>
      <w:r>
        <w:rPr>
          <w:spacing w:val="-9"/>
        </w:rPr>
        <w:t xml:space="preserve"> </w:t>
      </w:r>
      <w:r>
        <w:t>for</w:t>
      </w:r>
      <w:r>
        <w:rPr>
          <w:spacing w:val="-10"/>
        </w:rPr>
        <w:t xml:space="preserve"> </w:t>
      </w:r>
      <w:r>
        <w:t>tetracycline residues, Kuje had the highest prevalence of detected tetracycline residues in layer chicken eggs (95.2%) and quail eggs (90.5%). This may be due to high antibiotic usage in Kuje as a farming</w:t>
      </w:r>
      <w:r>
        <w:rPr>
          <w:spacing w:val="6"/>
        </w:rPr>
        <w:t xml:space="preserve"> </w:t>
      </w:r>
      <w:r>
        <w:t>area</w:t>
      </w:r>
      <w:r>
        <w:rPr>
          <w:spacing w:val="10"/>
        </w:rPr>
        <w:t xml:space="preserve"> </w:t>
      </w:r>
      <w:r>
        <w:t>in</w:t>
      </w:r>
      <w:r>
        <w:rPr>
          <w:spacing w:val="10"/>
        </w:rPr>
        <w:t xml:space="preserve"> </w:t>
      </w:r>
      <w:r>
        <w:t>the</w:t>
      </w:r>
      <w:r>
        <w:rPr>
          <w:spacing w:val="12"/>
        </w:rPr>
        <w:t xml:space="preserve"> </w:t>
      </w:r>
      <w:r>
        <w:t>FCT</w:t>
      </w:r>
      <w:r>
        <w:rPr>
          <w:spacing w:val="13"/>
        </w:rPr>
        <w:t xml:space="preserve"> </w:t>
      </w:r>
      <w:r>
        <w:t>and</w:t>
      </w:r>
      <w:r>
        <w:rPr>
          <w:spacing w:val="10"/>
        </w:rPr>
        <w:t xml:space="preserve"> </w:t>
      </w:r>
      <w:r>
        <w:t>also</w:t>
      </w:r>
      <w:r>
        <w:rPr>
          <w:spacing w:val="10"/>
        </w:rPr>
        <w:t xml:space="preserve"> </w:t>
      </w:r>
      <w:r>
        <w:t>lack</w:t>
      </w:r>
      <w:r>
        <w:rPr>
          <w:spacing w:val="10"/>
        </w:rPr>
        <w:t xml:space="preserve"> </w:t>
      </w:r>
      <w:r>
        <w:t>of</w:t>
      </w:r>
      <w:r>
        <w:rPr>
          <w:spacing w:val="8"/>
        </w:rPr>
        <w:t xml:space="preserve"> </w:t>
      </w:r>
      <w:r>
        <w:t>adherence</w:t>
      </w:r>
      <w:r>
        <w:rPr>
          <w:spacing w:val="9"/>
        </w:rPr>
        <w:t xml:space="preserve"> </w:t>
      </w:r>
      <w:r>
        <w:t>to</w:t>
      </w:r>
      <w:r>
        <w:rPr>
          <w:spacing w:val="9"/>
        </w:rPr>
        <w:t xml:space="preserve"> </w:t>
      </w:r>
      <w:r>
        <w:t>drug</w:t>
      </w:r>
      <w:r>
        <w:rPr>
          <w:spacing w:val="7"/>
        </w:rPr>
        <w:t xml:space="preserve"> </w:t>
      </w:r>
      <w:r>
        <w:t>withdrawal</w:t>
      </w:r>
      <w:r>
        <w:rPr>
          <w:spacing w:val="9"/>
        </w:rPr>
        <w:t xml:space="preserve"> </w:t>
      </w:r>
      <w:r>
        <w:t>periods,</w:t>
      </w:r>
      <w:r>
        <w:rPr>
          <w:spacing w:val="10"/>
        </w:rPr>
        <w:t xml:space="preserve"> </w:t>
      </w:r>
      <w:r>
        <w:t>lack</w:t>
      </w:r>
      <w:r>
        <w:rPr>
          <w:spacing w:val="9"/>
        </w:rPr>
        <w:t xml:space="preserve"> </w:t>
      </w:r>
      <w:r>
        <w:t>of</w:t>
      </w:r>
      <w:r>
        <w:rPr>
          <w:spacing w:val="9"/>
        </w:rPr>
        <w:t xml:space="preserve"> </w:t>
      </w:r>
      <w:r>
        <w:rPr>
          <w:spacing w:val="-4"/>
        </w:rPr>
        <w:t>drug</w:t>
      </w:r>
    </w:p>
    <w:p w:rsidR="00C511AF" w:rsidRDefault="00095AB8">
      <w:pPr>
        <w:pStyle w:val="BodyText"/>
        <w:spacing w:before="1"/>
        <w:jc w:val="both"/>
      </w:pPr>
      <w:r>
        <w:t>control,</w:t>
      </w:r>
      <w:r>
        <w:rPr>
          <w:spacing w:val="11"/>
        </w:rPr>
        <w:t xml:space="preserve"> </w:t>
      </w:r>
      <w:r>
        <w:t>overuse</w:t>
      </w:r>
      <w:r>
        <w:rPr>
          <w:spacing w:val="9"/>
        </w:rPr>
        <w:t xml:space="preserve"> </w:t>
      </w:r>
      <w:r>
        <w:t>of</w:t>
      </w:r>
      <w:r>
        <w:rPr>
          <w:spacing w:val="11"/>
        </w:rPr>
        <w:t xml:space="preserve"> </w:t>
      </w:r>
      <w:r>
        <w:t>drugs</w:t>
      </w:r>
      <w:r>
        <w:rPr>
          <w:spacing w:val="11"/>
        </w:rPr>
        <w:t xml:space="preserve"> </w:t>
      </w:r>
      <w:r>
        <w:t>and</w:t>
      </w:r>
      <w:r>
        <w:rPr>
          <w:spacing w:val="11"/>
        </w:rPr>
        <w:t xml:space="preserve"> </w:t>
      </w:r>
      <w:r>
        <w:t>lack</w:t>
      </w:r>
      <w:r>
        <w:rPr>
          <w:spacing w:val="12"/>
        </w:rPr>
        <w:t xml:space="preserve"> </w:t>
      </w:r>
      <w:r>
        <w:t>of</w:t>
      </w:r>
      <w:r>
        <w:rPr>
          <w:spacing w:val="13"/>
        </w:rPr>
        <w:t xml:space="preserve"> </w:t>
      </w:r>
      <w:r>
        <w:t>awareness</w:t>
      </w:r>
      <w:r>
        <w:rPr>
          <w:spacing w:val="13"/>
        </w:rPr>
        <w:t xml:space="preserve"> </w:t>
      </w:r>
      <w:r>
        <w:t>about</w:t>
      </w:r>
      <w:r>
        <w:rPr>
          <w:spacing w:val="12"/>
        </w:rPr>
        <w:t xml:space="preserve"> </w:t>
      </w:r>
      <w:r>
        <w:t>antibiotic</w:t>
      </w:r>
      <w:r>
        <w:rPr>
          <w:spacing w:val="10"/>
        </w:rPr>
        <w:t xml:space="preserve"> </w:t>
      </w:r>
      <w:r>
        <w:t>residues</w:t>
      </w:r>
      <w:r>
        <w:rPr>
          <w:spacing w:val="11"/>
        </w:rPr>
        <w:t xml:space="preserve"> </w:t>
      </w:r>
      <w:r>
        <w:t>in</w:t>
      </w:r>
      <w:r>
        <w:rPr>
          <w:spacing w:val="10"/>
        </w:rPr>
        <w:t xml:space="preserve"> </w:t>
      </w:r>
      <w:r>
        <w:t>poultry</w:t>
      </w:r>
      <w:r>
        <w:rPr>
          <w:spacing w:val="6"/>
        </w:rPr>
        <w:t xml:space="preserve"> </w:t>
      </w:r>
      <w:r>
        <w:rPr>
          <w:spacing w:val="-2"/>
        </w:rPr>
        <w:t>products</w:t>
      </w:r>
    </w:p>
    <w:p w:rsidR="00C511AF" w:rsidRDefault="00C511AF">
      <w:pPr>
        <w:pStyle w:val="BodyText"/>
        <w:jc w:val="both"/>
        <w:sectPr w:rsidR="00C511AF">
          <w:pgSz w:w="11910" w:h="16840"/>
          <w:pgMar w:top="1340" w:right="283" w:bottom="1200" w:left="1275" w:header="0" w:footer="1015" w:gutter="0"/>
          <w:cols w:space="720"/>
        </w:sectPr>
      </w:pPr>
    </w:p>
    <w:p w:rsidR="00C511AF" w:rsidRDefault="00095AB8">
      <w:pPr>
        <w:pStyle w:val="BodyText"/>
        <w:spacing w:before="73" w:line="480" w:lineRule="auto"/>
        <w:ind w:right="1148"/>
        <w:jc w:val="both"/>
      </w:pPr>
      <w:r>
        <w:lastRenderedPageBreak/>
        <w:t xml:space="preserve">and its public health effects. Similarly Oluwasile </w:t>
      </w:r>
      <w:r>
        <w:rPr>
          <w:i/>
        </w:rPr>
        <w:t>et al</w:t>
      </w:r>
      <w:r>
        <w:t>. (2014) concluded in their study that with</w:t>
      </w:r>
      <w:r>
        <w:rPr>
          <w:spacing w:val="-6"/>
        </w:rPr>
        <w:t xml:space="preserve"> </w:t>
      </w:r>
      <w:r>
        <w:t>the</w:t>
      </w:r>
      <w:r>
        <w:rPr>
          <w:spacing w:val="-7"/>
        </w:rPr>
        <w:t xml:space="preserve"> </w:t>
      </w:r>
      <w:r>
        <w:t>wide</w:t>
      </w:r>
      <w:r>
        <w:rPr>
          <w:spacing w:val="-7"/>
        </w:rPr>
        <w:t xml:space="preserve"> </w:t>
      </w:r>
      <w:r>
        <w:t>spread</w:t>
      </w:r>
      <w:r>
        <w:rPr>
          <w:spacing w:val="-4"/>
        </w:rPr>
        <w:t xml:space="preserve"> </w:t>
      </w:r>
      <w:r>
        <w:t>and</w:t>
      </w:r>
      <w:r>
        <w:rPr>
          <w:spacing w:val="-3"/>
        </w:rPr>
        <w:t xml:space="preserve"> </w:t>
      </w:r>
      <w:r>
        <w:t>indiscriminate</w:t>
      </w:r>
      <w:r>
        <w:rPr>
          <w:spacing w:val="-7"/>
        </w:rPr>
        <w:t xml:space="preserve"> </w:t>
      </w:r>
      <w:r>
        <w:t>use</w:t>
      </w:r>
      <w:r>
        <w:rPr>
          <w:spacing w:val="-7"/>
        </w:rPr>
        <w:t xml:space="preserve"> </w:t>
      </w:r>
      <w:r>
        <w:t>of</w:t>
      </w:r>
      <w:r>
        <w:rPr>
          <w:spacing w:val="-5"/>
        </w:rPr>
        <w:t xml:space="preserve"> </w:t>
      </w:r>
      <w:r>
        <w:t>antibiotics</w:t>
      </w:r>
      <w:r>
        <w:rPr>
          <w:spacing w:val="-7"/>
        </w:rPr>
        <w:t xml:space="preserve"> </w:t>
      </w:r>
      <w:r>
        <w:t>by</w:t>
      </w:r>
      <w:r>
        <w:rPr>
          <w:spacing w:val="-9"/>
        </w:rPr>
        <w:t xml:space="preserve"> </w:t>
      </w:r>
      <w:r>
        <w:t>farmers</w:t>
      </w:r>
      <w:r>
        <w:rPr>
          <w:spacing w:val="-7"/>
        </w:rPr>
        <w:t xml:space="preserve"> </w:t>
      </w:r>
      <w:r>
        <w:t>in</w:t>
      </w:r>
      <w:r>
        <w:rPr>
          <w:spacing w:val="-6"/>
        </w:rPr>
        <w:t xml:space="preserve"> </w:t>
      </w:r>
      <w:r>
        <w:t>the</w:t>
      </w:r>
      <w:r>
        <w:rPr>
          <w:spacing w:val="-2"/>
        </w:rPr>
        <w:t xml:space="preserve"> </w:t>
      </w:r>
      <w:r>
        <w:t>study</w:t>
      </w:r>
      <w:r>
        <w:rPr>
          <w:spacing w:val="-11"/>
        </w:rPr>
        <w:t xml:space="preserve"> </w:t>
      </w:r>
      <w:r>
        <w:t>area</w:t>
      </w:r>
      <w:r>
        <w:rPr>
          <w:spacing w:val="-7"/>
        </w:rPr>
        <w:t xml:space="preserve"> </w:t>
      </w:r>
      <w:r>
        <w:t>abuse</w:t>
      </w:r>
      <w:r>
        <w:rPr>
          <w:spacing w:val="-7"/>
        </w:rPr>
        <w:t xml:space="preserve"> </w:t>
      </w:r>
      <w:r>
        <w:t>is inevitable</w:t>
      </w:r>
      <w:r>
        <w:rPr>
          <w:spacing w:val="-2"/>
        </w:rPr>
        <w:t xml:space="preserve"> </w:t>
      </w:r>
      <w:r>
        <w:t>and public</w:t>
      </w:r>
      <w:r>
        <w:rPr>
          <w:spacing w:val="-2"/>
        </w:rPr>
        <w:t xml:space="preserve"> </w:t>
      </w:r>
      <w:r>
        <w:t>health</w:t>
      </w:r>
      <w:r>
        <w:rPr>
          <w:spacing w:val="-1"/>
        </w:rPr>
        <w:t xml:space="preserve"> </w:t>
      </w:r>
      <w:r>
        <w:t>is</w:t>
      </w:r>
      <w:r>
        <w:rPr>
          <w:spacing w:val="-1"/>
        </w:rPr>
        <w:t xml:space="preserve"> </w:t>
      </w:r>
      <w:r>
        <w:t>at</w:t>
      </w:r>
      <w:r>
        <w:rPr>
          <w:spacing w:val="-1"/>
        </w:rPr>
        <w:t xml:space="preserve"> </w:t>
      </w:r>
      <w:r>
        <w:t>risk,</w:t>
      </w:r>
      <w:r>
        <w:rPr>
          <w:spacing w:val="-1"/>
        </w:rPr>
        <w:t xml:space="preserve"> </w:t>
      </w:r>
      <w:r>
        <w:t>stating</w:t>
      </w:r>
      <w:r>
        <w:rPr>
          <w:spacing w:val="-4"/>
        </w:rPr>
        <w:t xml:space="preserve"> </w:t>
      </w:r>
      <w:r>
        <w:t>that</w:t>
      </w:r>
      <w:r>
        <w:rPr>
          <w:spacing w:val="-1"/>
        </w:rPr>
        <w:t xml:space="preserve"> </w:t>
      </w:r>
      <w:r>
        <w:t>the</w:t>
      </w:r>
      <w:r>
        <w:rPr>
          <w:spacing w:val="-2"/>
        </w:rPr>
        <w:t xml:space="preserve"> </w:t>
      </w:r>
      <w:r>
        <w:t>use of antibiotics</w:t>
      </w:r>
      <w:r>
        <w:rPr>
          <w:spacing w:val="-1"/>
        </w:rPr>
        <w:t xml:space="preserve"> </w:t>
      </w:r>
      <w:r>
        <w:t>by</w:t>
      </w:r>
      <w:r>
        <w:rPr>
          <w:spacing w:val="-4"/>
        </w:rPr>
        <w:t xml:space="preserve"> </w:t>
      </w:r>
      <w:r>
        <w:t>unqualified</w:t>
      </w:r>
      <w:r>
        <w:rPr>
          <w:spacing w:val="-1"/>
        </w:rPr>
        <w:t xml:space="preserve"> </w:t>
      </w:r>
      <w:r>
        <w:t>farmers was due to ineffective implementation of veterinary laws that regulates its use in poultry production. Studies by Chidi and Ijeoma (2018) also revealed that the fact that most respondents were</w:t>
      </w:r>
      <w:r>
        <w:rPr>
          <w:spacing w:val="-1"/>
        </w:rPr>
        <w:t xml:space="preserve"> </w:t>
      </w:r>
      <w:r>
        <w:t>not making</w:t>
      </w:r>
      <w:r>
        <w:rPr>
          <w:spacing w:val="-3"/>
        </w:rPr>
        <w:t xml:space="preserve"> </w:t>
      </w:r>
      <w:r>
        <w:t>use</w:t>
      </w:r>
      <w:r>
        <w:rPr>
          <w:spacing w:val="-1"/>
        </w:rPr>
        <w:t xml:space="preserve"> </w:t>
      </w:r>
      <w:r>
        <w:t>of</w:t>
      </w:r>
      <w:r>
        <w:rPr>
          <w:spacing w:val="-1"/>
        </w:rPr>
        <w:t xml:space="preserve"> </w:t>
      </w:r>
      <w:r>
        <w:t>veterinarians in disease</w:t>
      </w:r>
      <w:r>
        <w:rPr>
          <w:spacing w:val="-1"/>
        </w:rPr>
        <w:t xml:space="preserve"> </w:t>
      </w:r>
      <w:r>
        <w:t>management certainly</w:t>
      </w:r>
      <w:r>
        <w:rPr>
          <w:spacing w:val="-5"/>
        </w:rPr>
        <w:t xml:space="preserve"> </w:t>
      </w:r>
      <w:r>
        <w:t>resulted in gross</w:t>
      </w:r>
      <w:r>
        <w:rPr>
          <w:spacing w:val="-10"/>
        </w:rPr>
        <w:t xml:space="preserve"> </w:t>
      </w:r>
      <w:r>
        <w:t>misuse</w:t>
      </w:r>
      <w:r>
        <w:rPr>
          <w:spacing w:val="-8"/>
        </w:rPr>
        <w:t xml:space="preserve"> </w:t>
      </w:r>
      <w:r>
        <w:t>of</w:t>
      </w:r>
      <w:r>
        <w:rPr>
          <w:spacing w:val="-8"/>
        </w:rPr>
        <w:t xml:space="preserve"> </w:t>
      </w:r>
      <w:r>
        <w:t>antimicrobials</w:t>
      </w:r>
      <w:r>
        <w:rPr>
          <w:spacing w:val="-9"/>
        </w:rPr>
        <w:t xml:space="preserve"> </w:t>
      </w:r>
      <w:r>
        <w:t>with</w:t>
      </w:r>
      <w:r>
        <w:rPr>
          <w:spacing w:val="-9"/>
        </w:rPr>
        <w:t xml:space="preserve"> </w:t>
      </w:r>
      <w:r>
        <w:t>a</w:t>
      </w:r>
      <w:r>
        <w:rPr>
          <w:spacing w:val="-11"/>
        </w:rPr>
        <w:t xml:space="preserve"> </w:t>
      </w:r>
      <w:r>
        <w:t>concomitant</w:t>
      </w:r>
      <w:r>
        <w:rPr>
          <w:spacing w:val="-7"/>
        </w:rPr>
        <w:t xml:space="preserve"> </w:t>
      </w:r>
      <w:r>
        <w:t>rapid</w:t>
      </w:r>
      <w:r>
        <w:rPr>
          <w:spacing w:val="-9"/>
        </w:rPr>
        <w:t xml:space="preserve"> </w:t>
      </w:r>
      <w:r>
        <w:t>induction</w:t>
      </w:r>
      <w:r>
        <w:rPr>
          <w:spacing w:val="-9"/>
        </w:rPr>
        <w:t xml:space="preserve"> </w:t>
      </w:r>
      <w:r>
        <w:t>of</w:t>
      </w:r>
      <w:r>
        <w:rPr>
          <w:spacing w:val="-10"/>
        </w:rPr>
        <w:t xml:space="preserve"> </w:t>
      </w:r>
      <w:r>
        <w:t>drug</w:t>
      </w:r>
      <w:r>
        <w:rPr>
          <w:spacing w:val="-12"/>
        </w:rPr>
        <w:t xml:space="preserve"> </w:t>
      </w:r>
      <w:r>
        <w:t>resistance</w:t>
      </w:r>
      <w:r>
        <w:rPr>
          <w:spacing w:val="-11"/>
        </w:rPr>
        <w:t xml:space="preserve"> </w:t>
      </w:r>
      <w:r>
        <w:t>in</w:t>
      </w:r>
      <w:r>
        <w:rPr>
          <w:spacing w:val="-9"/>
        </w:rPr>
        <w:t xml:space="preserve"> </w:t>
      </w:r>
      <w:r>
        <w:t>poultry industry. The statistical comparison of data of this study</w:t>
      </w:r>
      <w:r>
        <w:rPr>
          <w:spacing w:val="-5"/>
        </w:rPr>
        <w:t xml:space="preserve"> </w:t>
      </w:r>
      <w:r>
        <w:t>show a significant higher prevalence of</w:t>
      </w:r>
      <w:r>
        <w:rPr>
          <w:spacing w:val="-15"/>
        </w:rPr>
        <w:t xml:space="preserve"> </w:t>
      </w:r>
      <w:r>
        <w:t>oxtetracycline</w:t>
      </w:r>
      <w:r>
        <w:rPr>
          <w:spacing w:val="-13"/>
        </w:rPr>
        <w:t xml:space="preserve"> </w:t>
      </w:r>
      <w:r>
        <w:t>residues</w:t>
      </w:r>
      <w:r>
        <w:rPr>
          <w:spacing w:val="-12"/>
        </w:rPr>
        <w:t xml:space="preserve"> </w:t>
      </w:r>
      <w:r>
        <w:t>in</w:t>
      </w:r>
      <w:r>
        <w:rPr>
          <w:spacing w:val="-14"/>
        </w:rPr>
        <w:t xml:space="preserve"> </w:t>
      </w:r>
      <w:r>
        <w:t>raw</w:t>
      </w:r>
      <w:r>
        <w:rPr>
          <w:spacing w:val="-13"/>
        </w:rPr>
        <w:t xml:space="preserve"> </w:t>
      </w:r>
      <w:r>
        <w:t>chicken</w:t>
      </w:r>
      <w:r>
        <w:rPr>
          <w:spacing w:val="-12"/>
        </w:rPr>
        <w:t xml:space="preserve"> </w:t>
      </w:r>
      <w:r>
        <w:t>eggs</w:t>
      </w:r>
      <w:r>
        <w:rPr>
          <w:spacing w:val="-12"/>
        </w:rPr>
        <w:t xml:space="preserve"> </w:t>
      </w:r>
      <w:r>
        <w:t>compared</w:t>
      </w:r>
      <w:r>
        <w:rPr>
          <w:spacing w:val="-14"/>
        </w:rPr>
        <w:t xml:space="preserve"> </w:t>
      </w:r>
      <w:r>
        <w:t>to</w:t>
      </w:r>
      <w:r>
        <w:rPr>
          <w:spacing w:val="-14"/>
        </w:rPr>
        <w:t xml:space="preserve"> </w:t>
      </w:r>
      <w:r>
        <w:t>quail</w:t>
      </w:r>
      <w:r>
        <w:rPr>
          <w:spacing w:val="-14"/>
        </w:rPr>
        <w:t xml:space="preserve"> </w:t>
      </w:r>
      <w:r>
        <w:t>eggs</w:t>
      </w:r>
      <w:r>
        <w:rPr>
          <w:spacing w:val="-12"/>
        </w:rPr>
        <w:t xml:space="preserve"> </w:t>
      </w:r>
      <w:r>
        <w:t>(p&lt;0.05),</w:t>
      </w:r>
      <w:r>
        <w:rPr>
          <w:spacing w:val="-15"/>
        </w:rPr>
        <w:t xml:space="preserve"> </w:t>
      </w:r>
      <w:r>
        <w:t>with</w:t>
      </w:r>
      <w:r>
        <w:rPr>
          <w:spacing w:val="-14"/>
        </w:rPr>
        <w:t xml:space="preserve"> </w:t>
      </w:r>
      <w:r>
        <w:t>odds</w:t>
      </w:r>
      <w:r>
        <w:rPr>
          <w:spacing w:val="-14"/>
        </w:rPr>
        <w:t xml:space="preserve"> </w:t>
      </w:r>
      <w:r>
        <w:t>ratio of 3.81 indicating that raw chicken eggs containing</w:t>
      </w:r>
      <w:r>
        <w:rPr>
          <w:spacing w:val="-2"/>
        </w:rPr>
        <w:t xml:space="preserve"> </w:t>
      </w:r>
      <w:r>
        <w:t xml:space="preserve">oxytetracycline residue is a risk factor for antibiotic resistance than raw quail eggs.. Similarly, Suchayan </w:t>
      </w:r>
      <w:r>
        <w:rPr>
          <w:i/>
        </w:rPr>
        <w:t xml:space="preserve">et al. </w:t>
      </w:r>
      <w:r>
        <w:t>(2015) revealed in their study that tetracycline residues were significantly (p&lt;0.05) higher in raw commercial layer eggs than raw local eggs. For boiled and fried eggs while chicken eggs tend to have more residues of oxytetracycline than quail eggs, the difference are not statistically significant (p&gt;0.05)</w:t>
      </w:r>
      <w:r>
        <w:rPr>
          <w:spacing w:val="-4"/>
        </w:rPr>
        <w:t xml:space="preserve"> </w:t>
      </w:r>
      <w:r>
        <w:t>with</w:t>
      </w:r>
      <w:r>
        <w:rPr>
          <w:spacing w:val="-4"/>
        </w:rPr>
        <w:t xml:space="preserve"> </w:t>
      </w:r>
      <w:r>
        <w:t>similar</w:t>
      </w:r>
      <w:r>
        <w:rPr>
          <w:spacing w:val="-4"/>
        </w:rPr>
        <w:t xml:space="preserve"> </w:t>
      </w:r>
      <w:r>
        <w:t>odds.</w:t>
      </w:r>
      <w:r>
        <w:rPr>
          <w:spacing w:val="-4"/>
        </w:rPr>
        <w:t xml:space="preserve"> </w:t>
      </w:r>
      <w:r>
        <w:t>The</w:t>
      </w:r>
      <w:r>
        <w:rPr>
          <w:spacing w:val="-4"/>
        </w:rPr>
        <w:t xml:space="preserve"> </w:t>
      </w:r>
      <w:r>
        <w:t>chicken</w:t>
      </w:r>
      <w:r>
        <w:rPr>
          <w:spacing w:val="-4"/>
        </w:rPr>
        <w:t xml:space="preserve"> </w:t>
      </w:r>
      <w:r>
        <w:t>and</w:t>
      </w:r>
      <w:r>
        <w:rPr>
          <w:spacing w:val="-4"/>
        </w:rPr>
        <w:t xml:space="preserve"> </w:t>
      </w:r>
      <w:r>
        <w:t>quail</w:t>
      </w:r>
      <w:r>
        <w:rPr>
          <w:spacing w:val="-4"/>
        </w:rPr>
        <w:t xml:space="preserve"> </w:t>
      </w:r>
      <w:r>
        <w:t>eggs</w:t>
      </w:r>
      <w:r>
        <w:rPr>
          <w:spacing w:val="-4"/>
        </w:rPr>
        <w:t xml:space="preserve"> </w:t>
      </w:r>
      <w:r>
        <w:t>(raw,</w:t>
      </w:r>
      <w:r>
        <w:rPr>
          <w:spacing w:val="-4"/>
        </w:rPr>
        <w:t xml:space="preserve"> </w:t>
      </w:r>
      <w:r>
        <w:t>boiled,</w:t>
      </w:r>
      <w:r>
        <w:rPr>
          <w:spacing w:val="-4"/>
        </w:rPr>
        <w:t xml:space="preserve"> </w:t>
      </w:r>
      <w:r>
        <w:t>fried)</w:t>
      </w:r>
      <w:r>
        <w:rPr>
          <w:spacing w:val="-3"/>
        </w:rPr>
        <w:t xml:space="preserve"> </w:t>
      </w:r>
      <w:r>
        <w:t>had</w:t>
      </w:r>
      <w:r>
        <w:rPr>
          <w:spacing w:val="-4"/>
        </w:rPr>
        <w:t xml:space="preserve"> </w:t>
      </w:r>
      <w:r>
        <w:t>no</w:t>
      </w:r>
      <w:r>
        <w:rPr>
          <w:spacing w:val="-1"/>
        </w:rPr>
        <w:t xml:space="preserve"> </w:t>
      </w:r>
      <w:r>
        <w:t xml:space="preserve">statistically significant difference in tetracycline residues (p&gt;1), with equal odds ratio closer to 1 the risk of consuming tetracycline residues is equal for all type of egg. This study is similar with the findings of Samandoulougou </w:t>
      </w:r>
      <w:r>
        <w:rPr>
          <w:i/>
        </w:rPr>
        <w:t xml:space="preserve">et al. </w:t>
      </w:r>
      <w:r>
        <w:t>(2022)</w:t>
      </w:r>
      <w:r>
        <w:rPr>
          <w:spacing w:val="80"/>
          <w:w w:val="150"/>
        </w:rPr>
        <w:t xml:space="preserve"> </w:t>
      </w:r>
      <w:r>
        <w:t>who found out that no statistical significant differences (p&gt;0.05) in tetracycline residues in eggs following heat treatments. There is statistical</w:t>
      </w:r>
      <w:r>
        <w:rPr>
          <w:spacing w:val="-6"/>
        </w:rPr>
        <w:t xml:space="preserve"> </w:t>
      </w:r>
      <w:r>
        <w:t>significant</w:t>
      </w:r>
      <w:r>
        <w:rPr>
          <w:spacing w:val="-6"/>
        </w:rPr>
        <w:t xml:space="preserve"> </w:t>
      </w:r>
      <w:r>
        <w:t>differences</w:t>
      </w:r>
      <w:r>
        <w:rPr>
          <w:spacing w:val="-7"/>
        </w:rPr>
        <w:t xml:space="preserve"> </w:t>
      </w:r>
      <w:r>
        <w:t>in</w:t>
      </w:r>
      <w:r>
        <w:rPr>
          <w:spacing w:val="-6"/>
        </w:rPr>
        <w:t xml:space="preserve"> </w:t>
      </w:r>
      <w:r>
        <w:t>residues</w:t>
      </w:r>
      <w:r>
        <w:rPr>
          <w:spacing w:val="-7"/>
        </w:rPr>
        <w:t xml:space="preserve"> </w:t>
      </w:r>
      <w:r>
        <w:t>of</w:t>
      </w:r>
      <w:r>
        <w:rPr>
          <w:spacing w:val="-8"/>
        </w:rPr>
        <w:t xml:space="preserve"> </w:t>
      </w:r>
      <w:r>
        <w:t>tetracyclines</w:t>
      </w:r>
      <w:r>
        <w:rPr>
          <w:spacing w:val="-7"/>
        </w:rPr>
        <w:t xml:space="preserve"> </w:t>
      </w:r>
      <w:r>
        <w:t>in</w:t>
      </w:r>
      <w:r>
        <w:rPr>
          <w:spacing w:val="-6"/>
        </w:rPr>
        <w:t xml:space="preserve"> </w:t>
      </w:r>
      <w:r>
        <w:t>chicken</w:t>
      </w:r>
      <w:r>
        <w:rPr>
          <w:spacing w:val="-7"/>
        </w:rPr>
        <w:t xml:space="preserve"> </w:t>
      </w:r>
      <w:r>
        <w:t>and</w:t>
      </w:r>
      <w:r>
        <w:rPr>
          <w:spacing w:val="-4"/>
        </w:rPr>
        <w:t xml:space="preserve"> </w:t>
      </w:r>
      <w:r>
        <w:t>quail</w:t>
      </w:r>
      <w:r>
        <w:rPr>
          <w:spacing w:val="-6"/>
        </w:rPr>
        <w:t xml:space="preserve"> </w:t>
      </w:r>
      <w:r>
        <w:t>eggs</w:t>
      </w:r>
      <w:r>
        <w:rPr>
          <w:spacing w:val="-7"/>
        </w:rPr>
        <w:t xml:space="preserve"> </w:t>
      </w:r>
      <w:r>
        <w:t>in</w:t>
      </w:r>
      <w:r>
        <w:rPr>
          <w:spacing w:val="-6"/>
        </w:rPr>
        <w:t xml:space="preserve"> </w:t>
      </w:r>
      <w:r>
        <w:t>Abaji and Kuje local government areas therefore, consuming chicken eggs containing antibiotic residues</w:t>
      </w:r>
      <w:r>
        <w:rPr>
          <w:spacing w:val="-10"/>
        </w:rPr>
        <w:t xml:space="preserve"> </w:t>
      </w:r>
      <w:r>
        <w:t>has</w:t>
      </w:r>
      <w:r>
        <w:rPr>
          <w:spacing w:val="-9"/>
        </w:rPr>
        <w:t xml:space="preserve"> </w:t>
      </w:r>
      <w:r>
        <w:t>more</w:t>
      </w:r>
      <w:r>
        <w:rPr>
          <w:spacing w:val="-11"/>
        </w:rPr>
        <w:t xml:space="preserve"> </w:t>
      </w:r>
      <w:r>
        <w:t>risk</w:t>
      </w:r>
      <w:r>
        <w:rPr>
          <w:spacing w:val="-10"/>
        </w:rPr>
        <w:t xml:space="preserve"> </w:t>
      </w:r>
      <w:r>
        <w:t>compared</w:t>
      </w:r>
      <w:r>
        <w:rPr>
          <w:spacing w:val="-10"/>
        </w:rPr>
        <w:t xml:space="preserve"> </w:t>
      </w:r>
      <w:r>
        <w:t>to</w:t>
      </w:r>
      <w:r>
        <w:rPr>
          <w:spacing w:val="-9"/>
        </w:rPr>
        <w:t xml:space="preserve"> </w:t>
      </w:r>
      <w:r>
        <w:t>quail</w:t>
      </w:r>
      <w:r>
        <w:rPr>
          <w:spacing w:val="-9"/>
        </w:rPr>
        <w:t xml:space="preserve"> </w:t>
      </w:r>
      <w:r>
        <w:t>eggs</w:t>
      </w:r>
      <w:r>
        <w:rPr>
          <w:spacing w:val="-9"/>
        </w:rPr>
        <w:t xml:space="preserve"> </w:t>
      </w:r>
      <w:r>
        <w:t>in</w:t>
      </w:r>
      <w:r>
        <w:rPr>
          <w:spacing w:val="-7"/>
        </w:rPr>
        <w:t xml:space="preserve"> </w:t>
      </w:r>
      <w:r>
        <w:t>Abaji</w:t>
      </w:r>
      <w:r>
        <w:rPr>
          <w:spacing w:val="-9"/>
        </w:rPr>
        <w:t xml:space="preserve"> </w:t>
      </w:r>
      <w:r>
        <w:t>and</w:t>
      </w:r>
      <w:r>
        <w:rPr>
          <w:spacing w:val="-10"/>
        </w:rPr>
        <w:t xml:space="preserve"> </w:t>
      </w:r>
      <w:r>
        <w:t>kuje</w:t>
      </w:r>
      <w:r>
        <w:rPr>
          <w:spacing w:val="-8"/>
        </w:rPr>
        <w:t xml:space="preserve"> </w:t>
      </w:r>
      <w:r>
        <w:t>LGAs.</w:t>
      </w:r>
      <w:r>
        <w:rPr>
          <w:spacing w:val="-7"/>
        </w:rPr>
        <w:t xml:space="preserve"> </w:t>
      </w:r>
      <w:r>
        <w:t>For</w:t>
      </w:r>
      <w:r>
        <w:rPr>
          <w:spacing w:val="-8"/>
        </w:rPr>
        <w:t xml:space="preserve"> </w:t>
      </w:r>
      <w:r>
        <w:t>the</w:t>
      </w:r>
      <w:r>
        <w:rPr>
          <w:spacing w:val="-10"/>
        </w:rPr>
        <w:t xml:space="preserve"> </w:t>
      </w:r>
      <w:r>
        <w:t>rest</w:t>
      </w:r>
      <w:r>
        <w:rPr>
          <w:spacing w:val="-9"/>
        </w:rPr>
        <w:t xml:space="preserve"> </w:t>
      </w:r>
      <w:r>
        <w:t>of</w:t>
      </w:r>
      <w:r>
        <w:rPr>
          <w:spacing w:val="-10"/>
        </w:rPr>
        <w:t xml:space="preserve"> </w:t>
      </w:r>
      <w:r>
        <w:t>the</w:t>
      </w:r>
      <w:r>
        <w:rPr>
          <w:spacing w:val="-11"/>
        </w:rPr>
        <w:t xml:space="preserve"> </w:t>
      </w:r>
      <w:r>
        <w:t>local government</w:t>
      </w:r>
      <w:r>
        <w:rPr>
          <w:spacing w:val="-11"/>
        </w:rPr>
        <w:t xml:space="preserve"> </w:t>
      </w:r>
      <w:r>
        <w:t>areas</w:t>
      </w:r>
      <w:r>
        <w:rPr>
          <w:spacing w:val="-11"/>
        </w:rPr>
        <w:t xml:space="preserve"> </w:t>
      </w:r>
      <w:r>
        <w:t>no</w:t>
      </w:r>
      <w:r>
        <w:rPr>
          <w:spacing w:val="-12"/>
        </w:rPr>
        <w:t xml:space="preserve"> </w:t>
      </w:r>
      <w:r>
        <w:t>statistical</w:t>
      </w:r>
      <w:r>
        <w:rPr>
          <w:spacing w:val="-11"/>
        </w:rPr>
        <w:t xml:space="preserve"> </w:t>
      </w:r>
      <w:r>
        <w:t>significant</w:t>
      </w:r>
      <w:r>
        <w:rPr>
          <w:spacing w:val="-11"/>
        </w:rPr>
        <w:t xml:space="preserve"> </w:t>
      </w:r>
      <w:r>
        <w:t>differences</w:t>
      </w:r>
      <w:r>
        <w:rPr>
          <w:spacing w:val="-11"/>
        </w:rPr>
        <w:t xml:space="preserve"> </w:t>
      </w:r>
      <w:r>
        <w:t>in</w:t>
      </w:r>
      <w:r>
        <w:rPr>
          <w:spacing w:val="-11"/>
        </w:rPr>
        <w:t xml:space="preserve"> </w:t>
      </w:r>
      <w:r>
        <w:t>tetracycline</w:t>
      </w:r>
      <w:r>
        <w:rPr>
          <w:spacing w:val="-13"/>
        </w:rPr>
        <w:t xml:space="preserve"> </w:t>
      </w:r>
      <w:r>
        <w:t>residues</w:t>
      </w:r>
      <w:r>
        <w:rPr>
          <w:spacing w:val="-11"/>
        </w:rPr>
        <w:t xml:space="preserve"> </w:t>
      </w:r>
      <w:r>
        <w:t>between</w:t>
      </w:r>
      <w:r>
        <w:rPr>
          <w:spacing w:val="-9"/>
        </w:rPr>
        <w:t xml:space="preserve"> </w:t>
      </w:r>
      <w:r>
        <w:t>chicken and quail eggs, therefore the risk of consuming chicken and quail eggs containing residues of tetracyclines are the same for Gwagwalada, Kwali, Bwari and AMAC</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BodyText"/>
        <w:spacing w:before="73" w:line="480" w:lineRule="auto"/>
        <w:ind w:right="1161"/>
        <w:jc w:val="both"/>
      </w:pPr>
      <w:r>
        <w:lastRenderedPageBreak/>
        <w:t>LGAs. Poultry eggs consumed by the public may contain residues which boiling or frying cannot eliminate. When these eggs containing residues are consumed, it can lead to serious public health risk such as antibiotic resistance by bacteria.</w:t>
      </w:r>
    </w:p>
    <w:p w:rsidR="00C511AF" w:rsidRDefault="00095AB8">
      <w:pPr>
        <w:pStyle w:val="Heading1"/>
        <w:numPr>
          <w:ilvl w:val="0"/>
          <w:numId w:val="2"/>
        </w:numPr>
        <w:tabs>
          <w:tab w:val="left" w:pos="375"/>
        </w:tabs>
        <w:ind w:left="375" w:hanging="210"/>
        <w:jc w:val="both"/>
      </w:pPr>
      <w:r>
        <w:rPr>
          <w:spacing w:val="-2"/>
        </w:rPr>
        <w:t>Conclusion</w:t>
      </w:r>
    </w:p>
    <w:p w:rsidR="00C511AF" w:rsidRDefault="00095AB8">
      <w:pPr>
        <w:pStyle w:val="BodyText"/>
        <w:spacing w:before="316" w:line="480" w:lineRule="auto"/>
        <w:ind w:right="1153"/>
        <w:jc w:val="both"/>
      </w:pPr>
      <w:r>
        <w:t>It</w:t>
      </w:r>
      <w:r>
        <w:rPr>
          <w:spacing w:val="-15"/>
        </w:rPr>
        <w:t xml:space="preserve"> </w:t>
      </w:r>
      <w:r>
        <w:t>can</w:t>
      </w:r>
      <w:r>
        <w:rPr>
          <w:spacing w:val="-15"/>
        </w:rPr>
        <w:t xml:space="preserve"> </w:t>
      </w:r>
      <w:r>
        <w:t>be</w:t>
      </w:r>
      <w:r>
        <w:rPr>
          <w:spacing w:val="-15"/>
        </w:rPr>
        <w:t xml:space="preserve"> </w:t>
      </w:r>
      <w:r>
        <w:t>concluded</w:t>
      </w:r>
      <w:r>
        <w:rPr>
          <w:spacing w:val="-15"/>
        </w:rPr>
        <w:t xml:space="preserve"> </w:t>
      </w:r>
      <w:r>
        <w:t>in</w:t>
      </w:r>
      <w:r>
        <w:rPr>
          <w:spacing w:val="-15"/>
        </w:rPr>
        <w:t xml:space="preserve"> </w:t>
      </w:r>
      <w:r>
        <w:t>this</w:t>
      </w:r>
      <w:r>
        <w:rPr>
          <w:spacing w:val="-15"/>
        </w:rPr>
        <w:t xml:space="preserve"> </w:t>
      </w:r>
      <w:r>
        <w:t>study</w:t>
      </w:r>
      <w:r>
        <w:rPr>
          <w:spacing w:val="-15"/>
        </w:rPr>
        <w:t xml:space="preserve"> </w:t>
      </w:r>
      <w:r>
        <w:t>that</w:t>
      </w:r>
      <w:r>
        <w:rPr>
          <w:spacing w:val="-15"/>
        </w:rPr>
        <w:t xml:space="preserve"> </w:t>
      </w:r>
      <w:r>
        <w:t>the</w:t>
      </w:r>
      <w:r>
        <w:rPr>
          <w:spacing w:val="-15"/>
        </w:rPr>
        <w:t xml:space="preserve"> </w:t>
      </w:r>
      <w:r>
        <w:t>prevalence</w:t>
      </w:r>
      <w:r>
        <w:rPr>
          <w:spacing w:val="-15"/>
        </w:rPr>
        <w:t xml:space="preserve"> </w:t>
      </w:r>
      <w:r>
        <w:t>of</w:t>
      </w:r>
      <w:r>
        <w:rPr>
          <w:spacing w:val="-15"/>
        </w:rPr>
        <w:t xml:space="preserve"> </w:t>
      </w:r>
      <w:r>
        <w:t>oxytetracycline</w:t>
      </w:r>
      <w:r>
        <w:rPr>
          <w:spacing w:val="-15"/>
        </w:rPr>
        <w:t xml:space="preserve"> </w:t>
      </w:r>
      <w:r>
        <w:t>and</w:t>
      </w:r>
      <w:r>
        <w:rPr>
          <w:spacing w:val="-15"/>
        </w:rPr>
        <w:t xml:space="preserve"> </w:t>
      </w:r>
      <w:r>
        <w:t>tetracycline</w:t>
      </w:r>
      <w:r>
        <w:rPr>
          <w:spacing w:val="-15"/>
        </w:rPr>
        <w:t xml:space="preserve"> </w:t>
      </w:r>
      <w:r>
        <w:t>residues in raw</w:t>
      </w:r>
      <w:r>
        <w:rPr>
          <w:spacing w:val="-1"/>
        </w:rPr>
        <w:t xml:space="preserve"> </w:t>
      </w:r>
      <w:r>
        <w:t>layer</w:t>
      </w:r>
      <w:r>
        <w:rPr>
          <w:spacing w:val="-1"/>
        </w:rPr>
        <w:t xml:space="preserve"> </w:t>
      </w:r>
      <w:r>
        <w:t>chicken eggs was 88.1%</w:t>
      </w:r>
      <w:r>
        <w:rPr>
          <w:spacing w:val="-1"/>
        </w:rPr>
        <w:t xml:space="preserve"> </w:t>
      </w:r>
      <w:r>
        <w:t>and 52.4%. The</w:t>
      </w:r>
      <w:r>
        <w:rPr>
          <w:spacing w:val="-2"/>
        </w:rPr>
        <w:t xml:space="preserve"> </w:t>
      </w:r>
      <w:r>
        <w:t>prevalence</w:t>
      </w:r>
      <w:r>
        <w:rPr>
          <w:spacing w:val="-1"/>
        </w:rPr>
        <w:t xml:space="preserve"> </w:t>
      </w:r>
      <w:r>
        <w:t>in boiled layer</w:t>
      </w:r>
      <w:r>
        <w:rPr>
          <w:spacing w:val="-1"/>
        </w:rPr>
        <w:t xml:space="preserve"> </w:t>
      </w:r>
      <w:r>
        <w:t>chicken eggs was 80.9% and 47.6% and the fried layer chicken eggs had a prevalence of 71.4% and 40.5% respectively. In the raw quail eggs the prevalence of oxytetracycline and tetracycline was 45.2% and 35.7%, the boiled quail eggs had prevalence of</w:t>
      </w:r>
      <w:r>
        <w:rPr>
          <w:spacing w:val="40"/>
        </w:rPr>
        <w:t xml:space="preserve"> </w:t>
      </w:r>
      <w:r>
        <w:t>64.3% and 30.9% while for the fried quail eggs, prevalence was 54.8% and 23.8% respectively.</w:t>
      </w:r>
    </w:p>
    <w:p w:rsidR="00C511AF" w:rsidRDefault="00095AB8">
      <w:pPr>
        <w:pStyle w:val="BodyText"/>
        <w:spacing w:line="480" w:lineRule="auto"/>
        <w:ind w:right="1154"/>
        <w:jc w:val="both"/>
      </w:pPr>
      <w:r>
        <w:t xml:space="preserve">Raw eggs had a significant higher prevalence of oxytetracycline residues in chicken eggs </w:t>
      </w:r>
      <w:r>
        <w:rPr>
          <w:spacing w:val="-2"/>
        </w:rPr>
        <w:t>compared</w:t>
      </w:r>
      <w:r>
        <w:rPr>
          <w:spacing w:val="-4"/>
        </w:rPr>
        <w:t xml:space="preserve"> </w:t>
      </w:r>
      <w:r>
        <w:rPr>
          <w:spacing w:val="-2"/>
        </w:rPr>
        <w:t>to</w:t>
      </w:r>
      <w:r>
        <w:rPr>
          <w:spacing w:val="-3"/>
        </w:rPr>
        <w:t xml:space="preserve"> </w:t>
      </w:r>
      <w:r>
        <w:rPr>
          <w:spacing w:val="-2"/>
        </w:rPr>
        <w:t>quail</w:t>
      </w:r>
      <w:r>
        <w:rPr>
          <w:spacing w:val="-3"/>
        </w:rPr>
        <w:t xml:space="preserve"> </w:t>
      </w:r>
      <w:r>
        <w:rPr>
          <w:spacing w:val="-2"/>
        </w:rPr>
        <w:t>eggs</w:t>
      </w:r>
      <w:r>
        <w:rPr>
          <w:spacing w:val="-4"/>
        </w:rPr>
        <w:t xml:space="preserve"> </w:t>
      </w:r>
      <w:r>
        <w:rPr>
          <w:spacing w:val="-2"/>
        </w:rPr>
        <w:t>(odds</w:t>
      </w:r>
      <w:r>
        <w:rPr>
          <w:spacing w:val="-4"/>
        </w:rPr>
        <w:t xml:space="preserve"> </w:t>
      </w:r>
      <w:r>
        <w:rPr>
          <w:spacing w:val="-2"/>
        </w:rPr>
        <w:t>ratio</w:t>
      </w:r>
      <w:r>
        <w:rPr>
          <w:spacing w:val="-4"/>
        </w:rPr>
        <w:t xml:space="preserve"> </w:t>
      </w:r>
      <w:r>
        <w:rPr>
          <w:spacing w:val="-2"/>
        </w:rPr>
        <w:t>of</w:t>
      </w:r>
      <w:r>
        <w:rPr>
          <w:spacing w:val="-5"/>
        </w:rPr>
        <w:t xml:space="preserve"> </w:t>
      </w:r>
      <w:r>
        <w:rPr>
          <w:spacing w:val="-2"/>
        </w:rPr>
        <w:t>3.81,</w:t>
      </w:r>
      <w:r>
        <w:rPr>
          <w:spacing w:val="-4"/>
        </w:rPr>
        <w:t xml:space="preserve"> </w:t>
      </w:r>
      <w:r>
        <w:rPr>
          <w:spacing w:val="-2"/>
        </w:rPr>
        <w:t>p-value=0.030),</w:t>
      </w:r>
      <w:r>
        <w:rPr>
          <w:spacing w:val="-4"/>
        </w:rPr>
        <w:t xml:space="preserve"> </w:t>
      </w:r>
      <w:r>
        <w:rPr>
          <w:spacing w:val="-2"/>
        </w:rPr>
        <w:t>There</w:t>
      </w:r>
      <w:r>
        <w:rPr>
          <w:spacing w:val="-5"/>
        </w:rPr>
        <w:t xml:space="preserve"> </w:t>
      </w:r>
      <w:r>
        <w:rPr>
          <w:spacing w:val="-2"/>
        </w:rPr>
        <w:t>are</w:t>
      </w:r>
      <w:r>
        <w:rPr>
          <w:spacing w:val="-5"/>
        </w:rPr>
        <w:t xml:space="preserve"> </w:t>
      </w:r>
      <w:r>
        <w:rPr>
          <w:spacing w:val="-2"/>
        </w:rPr>
        <w:t>no</w:t>
      </w:r>
      <w:r>
        <w:rPr>
          <w:spacing w:val="-4"/>
        </w:rPr>
        <w:t xml:space="preserve"> </w:t>
      </w:r>
      <w:r>
        <w:rPr>
          <w:spacing w:val="-2"/>
        </w:rPr>
        <w:t>statistically</w:t>
      </w:r>
      <w:r>
        <w:rPr>
          <w:spacing w:val="-13"/>
        </w:rPr>
        <w:t xml:space="preserve"> </w:t>
      </w:r>
      <w:r>
        <w:rPr>
          <w:spacing w:val="-2"/>
        </w:rPr>
        <w:t xml:space="preserve">significant </w:t>
      </w:r>
      <w:r>
        <w:t>differences of oxytetracycline residues in the boiled and fried chicken and quail eggs even though the chicken eggs had more residues (p-values of 0.0824 and 0.1090). The prevalence of</w:t>
      </w:r>
      <w:r>
        <w:rPr>
          <w:spacing w:val="-11"/>
        </w:rPr>
        <w:t xml:space="preserve"> </w:t>
      </w:r>
      <w:r>
        <w:t>tetracycline</w:t>
      </w:r>
      <w:r>
        <w:rPr>
          <w:spacing w:val="-12"/>
        </w:rPr>
        <w:t xml:space="preserve"> </w:t>
      </w:r>
      <w:r>
        <w:t>residues</w:t>
      </w:r>
      <w:r>
        <w:rPr>
          <w:spacing w:val="-11"/>
        </w:rPr>
        <w:t xml:space="preserve"> </w:t>
      </w:r>
      <w:r>
        <w:t>in</w:t>
      </w:r>
      <w:r>
        <w:rPr>
          <w:spacing w:val="-8"/>
        </w:rPr>
        <w:t xml:space="preserve"> </w:t>
      </w:r>
      <w:r>
        <w:t>the</w:t>
      </w:r>
      <w:r>
        <w:rPr>
          <w:spacing w:val="-11"/>
        </w:rPr>
        <w:t xml:space="preserve"> </w:t>
      </w:r>
      <w:r>
        <w:t>raw,</w:t>
      </w:r>
      <w:r>
        <w:rPr>
          <w:spacing w:val="-11"/>
        </w:rPr>
        <w:t xml:space="preserve"> </w:t>
      </w:r>
      <w:r>
        <w:t>boiled</w:t>
      </w:r>
      <w:r>
        <w:rPr>
          <w:spacing w:val="-11"/>
        </w:rPr>
        <w:t xml:space="preserve"> </w:t>
      </w:r>
      <w:r>
        <w:t>and</w:t>
      </w:r>
      <w:r>
        <w:rPr>
          <w:spacing w:val="-8"/>
        </w:rPr>
        <w:t xml:space="preserve"> </w:t>
      </w:r>
      <w:r>
        <w:t>fried</w:t>
      </w:r>
      <w:r>
        <w:rPr>
          <w:spacing w:val="-9"/>
        </w:rPr>
        <w:t xml:space="preserve"> </w:t>
      </w:r>
      <w:r>
        <w:t>eggs</w:t>
      </w:r>
      <w:r>
        <w:rPr>
          <w:spacing w:val="-10"/>
        </w:rPr>
        <w:t xml:space="preserve"> </w:t>
      </w:r>
      <w:r>
        <w:t>is</w:t>
      </w:r>
      <w:r>
        <w:rPr>
          <w:spacing w:val="-10"/>
        </w:rPr>
        <w:t xml:space="preserve"> </w:t>
      </w:r>
      <w:r>
        <w:t>higher</w:t>
      </w:r>
      <w:r>
        <w:rPr>
          <w:spacing w:val="-11"/>
        </w:rPr>
        <w:t xml:space="preserve"> </w:t>
      </w:r>
      <w:r>
        <w:t>in</w:t>
      </w:r>
      <w:r>
        <w:rPr>
          <w:spacing w:val="-8"/>
        </w:rPr>
        <w:t xml:space="preserve"> </w:t>
      </w:r>
      <w:r>
        <w:t>chicken</w:t>
      </w:r>
      <w:r>
        <w:rPr>
          <w:spacing w:val="-8"/>
        </w:rPr>
        <w:t xml:space="preserve"> </w:t>
      </w:r>
      <w:r>
        <w:t>than</w:t>
      </w:r>
      <w:r>
        <w:rPr>
          <w:spacing w:val="-11"/>
        </w:rPr>
        <w:t xml:space="preserve"> </w:t>
      </w:r>
      <w:r>
        <w:t>in</w:t>
      </w:r>
      <w:r>
        <w:rPr>
          <w:spacing w:val="-10"/>
        </w:rPr>
        <w:t xml:space="preserve"> </w:t>
      </w:r>
      <w:r>
        <w:t>quail</w:t>
      </w:r>
      <w:r>
        <w:rPr>
          <w:spacing w:val="-10"/>
        </w:rPr>
        <w:t xml:space="preserve"> </w:t>
      </w:r>
      <w:r>
        <w:t>eggs, however their differences did not reach statistical significance, (odds ratio=1, p&gt;0.05). There are</w:t>
      </w:r>
      <w:r>
        <w:rPr>
          <w:spacing w:val="40"/>
        </w:rPr>
        <w:t xml:space="preserve"> </w:t>
      </w:r>
      <w:r>
        <w:t>statistically</w:t>
      </w:r>
      <w:r>
        <w:rPr>
          <w:spacing w:val="-1"/>
        </w:rPr>
        <w:t xml:space="preserve"> </w:t>
      </w:r>
      <w:r>
        <w:t>significant differences in residues of tetracyclines between chicken and quail eggs in Abaji and Kuje local government areas where</w:t>
      </w:r>
      <w:r>
        <w:rPr>
          <w:spacing w:val="40"/>
        </w:rPr>
        <w:t xml:space="preserve"> </w:t>
      </w:r>
      <w:r>
        <w:t>there chicken eggs has higher risk of consumption of tetracycline residues contained in it, (odds ratio 4.00000, 1.1949406 and p-values</w:t>
      </w:r>
      <w:r>
        <w:rPr>
          <w:spacing w:val="-4"/>
        </w:rPr>
        <w:t xml:space="preserve"> </w:t>
      </w:r>
      <w:r>
        <w:t>of</w:t>
      </w:r>
      <w:r>
        <w:rPr>
          <w:spacing w:val="-5"/>
        </w:rPr>
        <w:t xml:space="preserve"> </w:t>
      </w:r>
      <w:r>
        <w:t>0.02,</w:t>
      </w:r>
      <w:r>
        <w:rPr>
          <w:spacing w:val="-4"/>
        </w:rPr>
        <w:t xml:space="preserve"> </w:t>
      </w:r>
      <w:r>
        <w:t>0.007).</w:t>
      </w:r>
      <w:r>
        <w:rPr>
          <w:spacing w:val="-4"/>
        </w:rPr>
        <w:t xml:space="preserve"> </w:t>
      </w:r>
      <w:r>
        <w:t>AMAC,</w:t>
      </w:r>
      <w:r>
        <w:rPr>
          <w:spacing w:val="-4"/>
        </w:rPr>
        <w:t xml:space="preserve"> </w:t>
      </w:r>
      <w:r>
        <w:t>Bwari,</w:t>
      </w:r>
      <w:r>
        <w:rPr>
          <w:spacing w:val="-4"/>
        </w:rPr>
        <w:t xml:space="preserve"> </w:t>
      </w:r>
      <w:r>
        <w:t>Gwagwalada,</w:t>
      </w:r>
      <w:r>
        <w:rPr>
          <w:spacing w:val="-4"/>
        </w:rPr>
        <w:t xml:space="preserve"> </w:t>
      </w:r>
      <w:r>
        <w:t>and</w:t>
      </w:r>
      <w:r>
        <w:rPr>
          <w:spacing w:val="-4"/>
        </w:rPr>
        <w:t xml:space="preserve"> </w:t>
      </w:r>
      <w:r>
        <w:t>Kwali</w:t>
      </w:r>
      <w:r>
        <w:rPr>
          <w:spacing w:val="-4"/>
        </w:rPr>
        <w:t xml:space="preserve"> </w:t>
      </w:r>
      <w:r>
        <w:t>had</w:t>
      </w:r>
      <w:r>
        <w:rPr>
          <w:spacing w:val="-4"/>
        </w:rPr>
        <w:t xml:space="preserve"> </w:t>
      </w:r>
      <w:r>
        <w:t>no</w:t>
      </w:r>
      <w:r>
        <w:rPr>
          <w:spacing w:val="-4"/>
        </w:rPr>
        <w:t xml:space="preserve"> </w:t>
      </w:r>
      <w:r>
        <w:t>significant</w:t>
      </w:r>
      <w:r>
        <w:rPr>
          <w:spacing w:val="-4"/>
        </w:rPr>
        <w:t xml:space="preserve"> </w:t>
      </w:r>
      <w:r>
        <w:t>differences in</w:t>
      </w:r>
      <w:r>
        <w:rPr>
          <w:spacing w:val="-8"/>
        </w:rPr>
        <w:t xml:space="preserve"> </w:t>
      </w:r>
      <w:r>
        <w:t>tetracycline</w:t>
      </w:r>
      <w:r>
        <w:rPr>
          <w:spacing w:val="-9"/>
        </w:rPr>
        <w:t xml:space="preserve"> </w:t>
      </w:r>
      <w:r>
        <w:t>residues</w:t>
      </w:r>
      <w:r>
        <w:rPr>
          <w:spacing w:val="-8"/>
        </w:rPr>
        <w:t xml:space="preserve"> </w:t>
      </w:r>
      <w:r>
        <w:t>between</w:t>
      </w:r>
      <w:r>
        <w:rPr>
          <w:spacing w:val="-8"/>
        </w:rPr>
        <w:t xml:space="preserve"> </w:t>
      </w:r>
      <w:r>
        <w:t>the</w:t>
      </w:r>
      <w:r>
        <w:rPr>
          <w:spacing w:val="-9"/>
        </w:rPr>
        <w:t xml:space="preserve"> </w:t>
      </w:r>
      <w:r>
        <w:t>chicken</w:t>
      </w:r>
      <w:r>
        <w:rPr>
          <w:spacing w:val="-8"/>
        </w:rPr>
        <w:t xml:space="preserve"> </w:t>
      </w:r>
      <w:r>
        <w:t>and</w:t>
      </w:r>
      <w:r>
        <w:rPr>
          <w:spacing w:val="-8"/>
        </w:rPr>
        <w:t xml:space="preserve"> </w:t>
      </w:r>
      <w:r>
        <w:t>quail</w:t>
      </w:r>
      <w:r>
        <w:rPr>
          <w:spacing w:val="-8"/>
        </w:rPr>
        <w:t xml:space="preserve"> </w:t>
      </w:r>
      <w:r>
        <w:t>eggs,</w:t>
      </w:r>
      <w:r>
        <w:rPr>
          <w:spacing w:val="-8"/>
        </w:rPr>
        <w:t xml:space="preserve"> </w:t>
      </w:r>
      <w:r>
        <w:t>with</w:t>
      </w:r>
      <w:r>
        <w:rPr>
          <w:spacing w:val="-8"/>
        </w:rPr>
        <w:t xml:space="preserve"> </w:t>
      </w:r>
      <w:r>
        <w:t>p</w:t>
      </w:r>
      <w:r>
        <w:rPr>
          <w:spacing w:val="-8"/>
        </w:rPr>
        <w:t xml:space="preserve"> </w:t>
      </w:r>
      <w:r>
        <w:t>values</w:t>
      </w:r>
      <w:r>
        <w:rPr>
          <w:spacing w:val="-9"/>
        </w:rPr>
        <w:t xml:space="preserve"> </w:t>
      </w:r>
      <w:r>
        <w:t>above</w:t>
      </w:r>
      <w:r>
        <w:rPr>
          <w:spacing w:val="-9"/>
        </w:rPr>
        <w:t xml:space="preserve"> </w:t>
      </w:r>
      <w:r>
        <w:t>0.05</w:t>
      </w:r>
      <w:r>
        <w:rPr>
          <w:spacing w:val="-8"/>
        </w:rPr>
        <w:t xml:space="preserve"> </w:t>
      </w:r>
      <w:r>
        <w:t>and</w:t>
      </w:r>
      <w:r>
        <w:rPr>
          <w:spacing w:val="-8"/>
        </w:rPr>
        <w:t xml:space="preserve"> </w:t>
      </w:r>
      <w:r>
        <w:t>odds ratio close to 1, the risk of consuming tetracycline residues remains the same.</w:t>
      </w:r>
    </w:p>
    <w:p w:rsidR="00C511AF" w:rsidRDefault="00C511AF">
      <w:pPr>
        <w:pStyle w:val="BodyText"/>
        <w:spacing w:line="480" w:lineRule="auto"/>
        <w:jc w:val="both"/>
        <w:sectPr w:rsidR="00C511AF">
          <w:pgSz w:w="11910" w:h="16840"/>
          <w:pgMar w:top="1360" w:right="283" w:bottom="1200" w:left="1275" w:header="0" w:footer="1015" w:gutter="0"/>
          <w:cols w:space="720"/>
        </w:sectPr>
      </w:pPr>
    </w:p>
    <w:p w:rsidR="00C511AF" w:rsidRDefault="00095AB8">
      <w:pPr>
        <w:pStyle w:val="Heading1"/>
        <w:numPr>
          <w:ilvl w:val="0"/>
          <w:numId w:val="2"/>
        </w:numPr>
        <w:tabs>
          <w:tab w:val="left" w:pos="375"/>
        </w:tabs>
        <w:ind w:left="375" w:hanging="210"/>
      </w:pPr>
      <w:r>
        <w:rPr>
          <w:spacing w:val="-2"/>
        </w:rPr>
        <w:lastRenderedPageBreak/>
        <w:t>Recommendations</w:t>
      </w:r>
    </w:p>
    <w:p w:rsidR="00C511AF" w:rsidRDefault="00095AB8">
      <w:pPr>
        <w:pStyle w:val="BodyText"/>
        <w:spacing w:before="316"/>
      </w:pPr>
      <w:r>
        <w:t>The</w:t>
      </w:r>
      <w:r>
        <w:rPr>
          <w:spacing w:val="-3"/>
        </w:rPr>
        <w:t xml:space="preserve"> </w:t>
      </w:r>
      <w:r>
        <w:t>following recommendations are</w:t>
      </w:r>
      <w:r>
        <w:rPr>
          <w:spacing w:val="-2"/>
        </w:rPr>
        <w:t xml:space="preserve"> </w:t>
      </w:r>
      <w:r>
        <w:t>hereby</w:t>
      </w:r>
      <w:r>
        <w:rPr>
          <w:spacing w:val="-5"/>
        </w:rPr>
        <w:t xml:space="preserve"> </w:t>
      </w:r>
      <w:r>
        <w:rPr>
          <w:spacing w:val="-2"/>
        </w:rPr>
        <w:t>suggested</w:t>
      </w:r>
    </w:p>
    <w:p w:rsidR="00C511AF" w:rsidRDefault="00C511AF">
      <w:pPr>
        <w:pStyle w:val="BodyText"/>
        <w:spacing w:before="2"/>
        <w:ind w:left="0"/>
      </w:pPr>
    </w:p>
    <w:p w:rsidR="00C511AF" w:rsidRDefault="00095AB8">
      <w:pPr>
        <w:pStyle w:val="ListParagraph"/>
        <w:numPr>
          <w:ilvl w:val="0"/>
          <w:numId w:val="1"/>
        </w:numPr>
        <w:tabs>
          <w:tab w:val="left" w:pos="524"/>
        </w:tabs>
        <w:ind w:left="524" w:hanging="359"/>
        <w:jc w:val="both"/>
        <w:rPr>
          <w:sz w:val="24"/>
        </w:rPr>
      </w:pPr>
      <w:r>
        <w:rPr>
          <w:sz w:val="24"/>
        </w:rPr>
        <w:t>Enhanced</w:t>
      </w:r>
      <w:r>
        <w:rPr>
          <w:spacing w:val="-1"/>
          <w:sz w:val="24"/>
        </w:rPr>
        <w:t xml:space="preserve"> </w:t>
      </w:r>
      <w:r>
        <w:rPr>
          <w:sz w:val="24"/>
        </w:rPr>
        <w:t>efforts</w:t>
      </w:r>
      <w:r>
        <w:rPr>
          <w:spacing w:val="-1"/>
          <w:sz w:val="24"/>
        </w:rPr>
        <w:t xml:space="preserve"> </w:t>
      </w:r>
      <w:r>
        <w:rPr>
          <w:sz w:val="24"/>
        </w:rPr>
        <w:t>in</w:t>
      </w:r>
      <w:r>
        <w:rPr>
          <w:spacing w:val="-1"/>
          <w:sz w:val="24"/>
        </w:rPr>
        <w:t xml:space="preserve"> </w:t>
      </w:r>
      <w:r>
        <w:rPr>
          <w:sz w:val="24"/>
        </w:rPr>
        <w:t>awareness</w:t>
      </w:r>
      <w:r>
        <w:rPr>
          <w:spacing w:val="-1"/>
          <w:sz w:val="24"/>
        </w:rPr>
        <w:t xml:space="preserve"> </w:t>
      </w:r>
      <w:r>
        <w:rPr>
          <w:sz w:val="24"/>
        </w:rPr>
        <w:t>and</w:t>
      </w:r>
      <w:r>
        <w:rPr>
          <w:spacing w:val="-1"/>
          <w:sz w:val="24"/>
        </w:rPr>
        <w:t xml:space="preserve"> </w:t>
      </w:r>
      <w:r>
        <w:rPr>
          <w:sz w:val="24"/>
        </w:rPr>
        <w:t>surveillance</w:t>
      </w:r>
      <w:r>
        <w:rPr>
          <w:spacing w:val="-2"/>
          <w:sz w:val="24"/>
        </w:rPr>
        <w:t xml:space="preserve"> </w:t>
      </w:r>
      <w:r>
        <w:rPr>
          <w:sz w:val="24"/>
        </w:rPr>
        <w:t>on</w:t>
      </w:r>
      <w:r>
        <w:rPr>
          <w:spacing w:val="1"/>
          <w:sz w:val="24"/>
        </w:rPr>
        <w:t xml:space="preserve"> </w:t>
      </w:r>
      <w:r>
        <w:rPr>
          <w:sz w:val="24"/>
        </w:rPr>
        <w:t>proper</w:t>
      </w:r>
      <w:r>
        <w:rPr>
          <w:spacing w:val="-1"/>
          <w:sz w:val="24"/>
        </w:rPr>
        <w:t xml:space="preserve"> </w:t>
      </w:r>
      <w:r>
        <w:rPr>
          <w:sz w:val="24"/>
        </w:rPr>
        <w:t>use</w:t>
      </w:r>
      <w:r>
        <w:rPr>
          <w:spacing w:val="-3"/>
          <w:sz w:val="24"/>
        </w:rPr>
        <w:t xml:space="preserve"> </w:t>
      </w:r>
      <w:r>
        <w:rPr>
          <w:sz w:val="24"/>
        </w:rPr>
        <w:t>of</w:t>
      </w:r>
      <w:r>
        <w:rPr>
          <w:spacing w:val="-1"/>
          <w:sz w:val="24"/>
        </w:rPr>
        <w:t xml:space="preserve"> </w:t>
      </w:r>
      <w:r>
        <w:rPr>
          <w:sz w:val="24"/>
        </w:rPr>
        <w:t>veterinary</w:t>
      </w:r>
      <w:r>
        <w:rPr>
          <w:spacing w:val="-3"/>
          <w:sz w:val="24"/>
        </w:rPr>
        <w:t xml:space="preserve"> </w:t>
      </w:r>
      <w:r>
        <w:rPr>
          <w:spacing w:val="-2"/>
          <w:sz w:val="24"/>
        </w:rPr>
        <w:t>drugs.</w:t>
      </w:r>
    </w:p>
    <w:p w:rsidR="00C511AF" w:rsidRDefault="00C511AF">
      <w:pPr>
        <w:pStyle w:val="BodyText"/>
        <w:spacing w:before="199"/>
        <w:ind w:left="0"/>
      </w:pPr>
    </w:p>
    <w:p w:rsidR="00C511AF" w:rsidRDefault="00095AB8">
      <w:pPr>
        <w:pStyle w:val="BodyText"/>
        <w:spacing w:before="1" w:line="480" w:lineRule="auto"/>
        <w:ind w:right="1158"/>
        <w:jc w:val="both"/>
      </w:pPr>
      <w:r>
        <w:t>Veterinarians and government bodies should intensify efforts to create awareness among poultry farmers regarding the proper use of veterinary drugs and strict observance of withdrawal</w:t>
      </w:r>
      <w:r>
        <w:rPr>
          <w:spacing w:val="-5"/>
        </w:rPr>
        <w:t xml:space="preserve"> </w:t>
      </w:r>
      <w:r>
        <w:t>periods,</w:t>
      </w:r>
      <w:r>
        <w:rPr>
          <w:spacing w:val="-5"/>
        </w:rPr>
        <w:t xml:space="preserve"> </w:t>
      </w:r>
      <w:r>
        <w:t>coupled</w:t>
      </w:r>
      <w:r>
        <w:rPr>
          <w:spacing w:val="-5"/>
        </w:rPr>
        <w:t xml:space="preserve"> </w:t>
      </w:r>
      <w:r>
        <w:t>with</w:t>
      </w:r>
      <w:r>
        <w:rPr>
          <w:spacing w:val="-5"/>
        </w:rPr>
        <w:t xml:space="preserve"> </w:t>
      </w:r>
      <w:r>
        <w:t>effective</w:t>
      </w:r>
      <w:r>
        <w:rPr>
          <w:spacing w:val="-6"/>
        </w:rPr>
        <w:t xml:space="preserve"> </w:t>
      </w:r>
      <w:r>
        <w:t>surveillance,</w:t>
      </w:r>
      <w:r>
        <w:rPr>
          <w:spacing w:val="-5"/>
        </w:rPr>
        <w:t xml:space="preserve"> </w:t>
      </w:r>
      <w:r>
        <w:t>monitoring,</w:t>
      </w:r>
      <w:r>
        <w:rPr>
          <w:spacing w:val="-5"/>
        </w:rPr>
        <w:t xml:space="preserve"> </w:t>
      </w:r>
      <w:r>
        <w:t>and</w:t>
      </w:r>
      <w:r>
        <w:rPr>
          <w:spacing w:val="-3"/>
        </w:rPr>
        <w:t xml:space="preserve"> </w:t>
      </w:r>
      <w:r>
        <w:t>control</w:t>
      </w:r>
      <w:r>
        <w:rPr>
          <w:spacing w:val="-5"/>
        </w:rPr>
        <w:t xml:space="preserve"> </w:t>
      </w:r>
      <w:r>
        <w:t>mechanisms, must be implemented to prevent residues in animal-derived products.</w:t>
      </w:r>
    </w:p>
    <w:p w:rsidR="00C511AF" w:rsidRDefault="00095AB8">
      <w:pPr>
        <w:pStyle w:val="ListParagraph"/>
        <w:numPr>
          <w:ilvl w:val="0"/>
          <w:numId w:val="1"/>
        </w:numPr>
        <w:tabs>
          <w:tab w:val="left" w:pos="525"/>
        </w:tabs>
        <w:spacing w:before="161"/>
        <w:jc w:val="both"/>
        <w:rPr>
          <w:sz w:val="24"/>
        </w:rPr>
      </w:pPr>
      <w:r>
        <w:rPr>
          <w:sz w:val="24"/>
        </w:rPr>
        <w:t>Legal</w:t>
      </w:r>
      <w:r>
        <w:rPr>
          <w:spacing w:val="-4"/>
          <w:sz w:val="24"/>
        </w:rPr>
        <w:t xml:space="preserve"> </w:t>
      </w:r>
      <w:r>
        <w:rPr>
          <w:sz w:val="24"/>
        </w:rPr>
        <w:t>revisions</w:t>
      </w:r>
      <w:r>
        <w:rPr>
          <w:spacing w:val="-2"/>
          <w:sz w:val="24"/>
        </w:rPr>
        <w:t xml:space="preserve"> </w:t>
      </w:r>
      <w:r>
        <w:rPr>
          <w:sz w:val="24"/>
        </w:rPr>
        <w:t>and</w:t>
      </w:r>
      <w:r>
        <w:rPr>
          <w:spacing w:val="-2"/>
          <w:sz w:val="24"/>
        </w:rPr>
        <w:t xml:space="preserve"> </w:t>
      </w:r>
      <w:r>
        <w:rPr>
          <w:sz w:val="24"/>
        </w:rPr>
        <w:t>stringent</w:t>
      </w:r>
      <w:r>
        <w:rPr>
          <w:spacing w:val="1"/>
          <w:sz w:val="24"/>
        </w:rPr>
        <w:t xml:space="preserve"> </w:t>
      </w:r>
      <w:r>
        <w:rPr>
          <w:spacing w:val="-2"/>
          <w:sz w:val="24"/>
        </w:rPr>
        <w:t>controls.</w:t>
      </w:r>
    </w:p>
    <w:p w:rsidR="00C511AF" w:rsidRDefault="00C511AF">
      <w:pPr>
        <w:pStyle w:val="BodyText"/>
        <w:spacing w:before="199"/>
        <w:ind w:left="0"/>
      </w:pPr>
    </w:p>
    <w:p w:rsidR="00C511AF" w:rsidRDefault="00095AB8">
      <w:pPr>
        <w:pStyle w:val="BodyText"/>
        <w:spacing w:line="480" w:lineRule="auto"/>
        <w:ind w:right="1160"/>
        <w:jc w:val="both"/>
      </w:pPr>
      <w:r>
        <w:t>There is a need for improvements in existing veterinary legislation, including legal classification and control of veterinary</w:t>
      </w:r>
      <w:r>
        <w:rPr>
          <w:spacing w:val="-4"/>
        </w:rPr>
        <w:t xml:space="preserve"> </w:t>
      </w:r>
      <w:r>
        <w:t>drug</w:t>
      </w:r>
      <w:r>
        <w:rPr>
          <w:spacing w:val="-1"/>
        </w:rPr>
        <w:t xml:space="preserve"> </w:t>
      </w:r>
      <w:r>
        <w:t>use. These measures should be designed with the overarching goal of safeguarding public health and preventing the misuse of antibiotics.</w:t>
      </w:r>
    </w:p>
    <w:p w:rsidR="00C511AF" w:rsidRDefault="00095AB8">
      <w:pPr>
        <w:pStyle w:val="ListParagraph"/>
        <w:numPr>
          <w:ilvl w:val="0"/>
          <w:numId w:val="1"/>
        </w:numPr>
        <w:tabs>
          <w:tab w:val="left" w:pos="524"/>
        </w:tabs>
        <w:spacing w:before="161"/>
        <w:ind w:left="524" w:hanging="359"/>
        <w:jc w:val="both"/>
        <w:rPr>
          <w:sz w:val="24"/>
        </w:rPr>
      </w:pPr>
      <w:r>
        <w:rPr>
          <w:sz w:val="24"/>
        </w:rPr>
        <w:t>Promotion</w:t>
      </w:r>
      <w:r>
        <w:rPr>
          <w:spacing w:val="-2"/>
          <w:sz w:val="24"/>
        </w:rPr>
        <w:t xml:space="preserve"> </w:t>
      </w:r>
      <w:r>
        <w:rPr>
          <w:sz w:val="24"/>
        </w:rPr>
        <w:t>of</w:t>
      </w:r>
      <w:r>
        <w:rPr>
          <w:spacing w:val="-2"/>
          <w:sz w:val="24"/>
        </w:rPr>
        <w:t xml:space="preserve"> </w:t>
      </w:r>
      <w:r>
        <w:rPr>
          <w:sz w:val="24"/>
        </w:rPr>
        <w:t>alternative</w:t>
      </w:r>
      <w:r>
        <w:rPr>
          <w:spacing w:val="-1"/>
          <w:sz w:val="24"/>
        </w:rPr>
        <w:t xml:space="preserve"> </w:t>
      </w:r>
      <w:r>
        <w:rPr>
          <w:sz w:val="24"/>
        </w:rPr>
        <w:t>disease</w:t>
      </w:r>
      <w:r>
        <w:rPr>
          <w:spacing w:val="-2"/>
          <w:sz w:val="24"/>
        </w:rPr>
        <w:t xml:space="preserve"> </w:t>
      </w:r>
      <w:r>
        <w:rPr>
          <w:sz w:val="24"/>
        </w:rPr>
        <w:t>management</w:t>
      </w:r>
      <w:r>
        <w:rPr>
          <w:spacing w:val="-1"/>
          <w:sz w:val="24"/>
        </w:rPr>
        <w:t xml:space="preserve"> </w:t>
      </w:r>
      <w:r>
        <w:rPr>
          <w:spacing w:val="-2"/>
          <w:sz w:val="24"/>
        </w:rPr>
        <w:t>methods</w:t>
      </w:r>
    </w:p>
    <w:p w:rsidR="00C511AF" w:rsidRDefault="00C511AF">
      <w:pPr>
        <w:pStyle w:val="BodyText"/>
        <w:spacing w:before="197"/>
        <w:ind w:left="0"/>
      </w:pPr>
    </w:p>
    <w:p w:rsidR="00C511AF" w:rsidRDefault="00095AB8">
      <w:pPr>
        <w:pStyle w:val="BodyText"/>
        <w:spacing w:line="480" w:lineRule="auto"/>
        <w:ind w:right="1151"/>
        <w:jc w:val="both"/>
      </w:pPr>
      <w:r>
        <w:t>Farmers</w:t>
      </w:r>
      <w:r>
        <w:rPr>
          <w:spacing w:val="-15"/>
        </w:rPr>
        <w:t xml:space="preserve"> </w:t>
      </w:r>
      <w:r>
        <w:t>should</w:t>
      </w:r>
      <w:r>
        <w:rPr>
          <w:spacing w:val="-15"/>
        </w:rPr>
        <w:t xml:space="preserve"> </w:t>
      </w:r>
      <w:r>
        <w:t>be</w:t>
      </w:r>
      <w:r>
        <w:rPr>
          <w:spacing w:val="-15"/>
        </w:rPr>
        <w:t xml:space="preserve"> </w:t>
      </w:r>
      <w:r>
        <w:t>educated</w:t>
      </w:r>
      <w:r>
        <w:rPr>
          <w:spacing w:val="-15"/>
        </w:rPr>
        <w:t xml:space="preserve"> </w:t>
      </w:r>
      <w:r>
        <w:t>on</w:t>
      </w:r>
      <w:r>
        <w:rPr>
          <w:spacing w:val="-15"/>
        </w:rPr>
        <w:t xml:space="preserve"> </w:t>
      </w:r>
      <w:r>
        <w:t>alternative</w:t>
      </w:r>
      <w:r>
        <w:rPr>
          <w:spacing w:val="-15"/>
        </w:rPr>
        <w:t xml:space="preserve"> </w:t>
      </w:r>
      <w:r>
        <w:t>methods</w:t>
      </w:r>
      <w:r>
        <w:rPr>
          <w:spacing w:val="-15"/>
        </w:rPr>
        <w:t xml:space="preserve"> </w:t>
      </w:r>
      <w:r>
        <w:t>for</w:t>
      </w:r>
      <w:r>
        <w:rPr>
          <w:spacing w:val="-15"/>
        </w:rPr>
        <w:t xml:space="preserve"> </w:t>
      </w:r>
      <w:r>
        <w:t>managing</w:t>
      </w:r>
      <w:r>
        <w:rPr>
          <w:spacing w:val="-15"/>
        </w:rPr>
        <w:t xml:space="preserve"> </w:t>
      </w:r>
      <w:r>
        <w:t>infectious</w:t>
      </w:r>
      <w:r>
        <w:rPr>
          <w:spacing w:val="-13"/>
        </w:rPr>
        <w:t xml:space="preserve"> </w:t>
      </w:r>
      <w:r>
        <w:t>diseases,</w:t>
      </w:r>
      <w:r>
        <w:rPr>
          <w:spacing w:val="-14"/>
        </w:rPr>
        <w:t xml:space="preserve"> </w:t>
      </w:r>
      <w:r>
        <w:t>including vaccination, environmental sanitation, and biosecurity. This multifaceted approach aims to decrease reliance on antibiotics and encourage sustainable farming practices.</w:t>
      </w:r>
    </w:p>
    <w:p w:rsidR="00C511AF" w:rsidRDefault="00095AB8">
      <w:pPr>
        <w:pStyle w:val="ListParagraph"/>
        <w:numPr>
          <w:ilvl w:val="0"/>
          <w:numId w:val="1"/>
        </w:numPr>
        <w:tabs>
          <w:tab w:val="left" w:pos="585"/>
        </w:tabs>
        <w:spacing w:before="164"/>
        <w:ind w:left="585" w:hanging="420"/>
        <w:jc w:val="both"/>
        <w:rPr>
          <w:sz w:val="24"/>
        </w:rPr>
      </w:pPr>
      <w:r>
        <w:rPr>
          <w:sz w:val="24"/>
        </w:rPr>
        <w:t>Evaluation</w:t>
      </w:r>
      <w:r>
        <w:rPr>
          <w:spacing w:val="-2"/>
          <w:sz w:val="24"/>
        </w:rPr>
        <w:t xml:space="preserve"> </w:t>
      </w:r>
      <w:r>
        <w:rPr>
          <w:sz w:val="24"/>
        </w:rPr>
        <w:t>of</w:t>
      </w:r>
      <w:r>
        <w:rPr>
          <w:spacing w:val="-1"/>
          <w:sz w:val="24"/>
        </w:rPr>
        <w:t xml:space="preserve"> </w:t>
      </w:r>
      <w:r>
        <w:rPr>
          <w:sz w:val="24"/>
        </w:rPr>
        <w:t>antimicrobial</w:t>
      </w:r>
      <w:r>
        <w:rPr>
          <w:spacing w:val="-1"/>
          <w:sz w:val="24"/>
        </w:rPr>
        <w:t xml:space="preserve"> </w:t>
      </w:r>
      <w:r>
        <w:rPr>
          <w:spacing w:val="-4"/>
          <w:sz w:val="24"/>
        </w:rPr>
        <w:t>risk</w:t>
      </w:r>
    </w:p>
    <w:p w:rsidR="00C511AF" w:rsidRDefault="00C511AF">
      <w:pPr>
        <w:pStyle w:val="BodyText"/>
        <w:spacing w:before="197"/>
        <w:ind w:left="0"/>
      </w:pPr>
    </w:p>
    <w:p w:rsidR="00C511AF" w:rsidRDefault="00095AB8">
      <w:pPr>
        <w:pStyle w:val="BodyText"/>
        <w:spacing w:line="480" w:lineRule="auto"/>
        <w:ind w:right="1158"/>
        <w:jc w:val="both"/>
      </w:pPr>
      <w:r>
        <w:t>Veterinarians and government agencies should conduct thorough evaluations of food animal antimicrobials to assess their potential risk of causing resistance to human beings. This proactive approach will contribute to a more informed and cautious use of antimicrobials in food-producing animals.</w:t>
      </w:r>
    </w:p>
    <w:p w:rsidR="00C511AF" w:rsidRDefault="00095AB8">
      <w:pPr>
        <w:pStyle w:val="ListParagraph"/>
        <w:numPr>
          <w:ilvl w:val="0"/>
          <w:numId w:val="1"/>
        </w:numPr>
        <w:tabs>
          <w:tab w:val="left" w:pos="524"/>
        </w:tabs>
        <w:spacing w:before="164"/>
        <w:ind w:left="524" w:hanging="359"/>
        <w:jc w:val="both"/>
        <w:rPr>
          <w:sz w:val="24"/>
        </w:rPr>
      </w:pPr>
      <w:r>
        <w:rPr>
          <w:sz w:val="24"/>
        </w:rPr>
        <w:t>Strict</w:t>
      </w:r>
      <w:r>
        <w:rPr>
          <w:spacing w:val="-1"/>
          <w:sz w:val="24"/>
        </w:rPr>
        <w:t xml:space="preserve"> </w:t>
      </w:r>
      <w:r>
        <w:rPr>
          <w:sz w:val="24"/>
        </w:rPr>
        <w:t>regulatory</w:t>
      </w:r>
      <w:r>
        <w:rPr>
          <w:spacing w:val="-5"/>
          <w:sz w:val="24"/>
        </w:rPr>
        <w:t xml:space="preserve"> </w:t>
      </w:r>
      <w:r>
        <w:rPr>
          <w:spacing w:val="-2"/>
          <w:sz w:val="24"/>
        </w:rPr>
        <w:t>actions</w:t>
      </w:r>
    </w:p>
    <w:p w:rsidR="00C511AF" w:rsidRDefault="00C511AF">
      <w:pPr>
        <w:pStyle w:val="ListParagraph"/>
        <w:rPr>
          <w:sz w:val="24"/>
        </w:rPr>
        <w:sectPr w:rsidR="00C511AF">
          <w:pgSz w:w="11910" w:h="16840"/>
          <w:pgMar w:top="1360" w:right="283" w:bottom="1200" w:left="1275" w:header="0" w:footer="1015" w:gutter="0"/>
          <w:cols w:space="720"/>
        </w:sectPr>
      </w:pPr>
    </w:p>
    <w:p w:rsidR="00C511AF" w:rsidRDefault="00095AB8">
      <w:pPr>
        <w:pStyle w:val="BodyText"/>
        <w:spacing w:before="73" w:line="480" w:lineRule="auto"/>
        <w:ind w:right="1150"/>
        <w:jc w:val="both"/>
      </w:pPr>
      <w:r>
        <w:lastRenderedPageBreak/>
        <w:t>Collaborative efforts with relevant stakeholders are crucial to implementing strict regulatory actions.</w:t>
      </w:r>
      <w:r>
        <w:rPr>
          <w:spacing w:val="-8"/>
        </w:rPr>
        <w:t xml:space="preserve"> </w:t>
      </w:r>
      <w:r>
        <w:t>This</w:t>
      </w:r>
      <w:r>
        <w:rPr>
          <w:spacing w:val="-8"/>
        </w:rPr>
        <w:t xml:space="preserve"> </w:t>
      </w:r>
      <w:r>
        <w:t>involves</w:t>
      </w:r>
      <w:r>
        <w:rPr>
          <w:spacing w:val="-8"/>
        </w:rPr>
        <w:t xml:space="preserve"> </w:t>
      </w:r>
      <w:r>
        <w:t>enforcing</w:t>
      </w:r>
      <w:r>
        <w:rPr>
          <w:spacing w:val="-10"/>
        </w:rPr>
        <w:t xml:space="preserve"> </w:t>
      </w:r>
      <w:r>
        <w:t>compliance</w:t>
      </w:r>
      <w:r>
        <w:rPr>
          <w:spacing w:val="-9"/>
        </w:rPr>
        <w:t xml:space="preserve"> </w:t>
      </w:r>
      <w:r>
        <w:t>with</w:t>
      </w:r>
      <w:r>
        <w:rPr>
          <w:spacing w:val="-8"/>
        </w:rPr>
        <w:t xml:space="preserve"> </w:t>
      </w:r>
      <w:r>
        <w:t>veterinary</w:t>
      </w:r>
      <w:r>
        <w:rPr>
          <w:spacing w:val="-13"/>
        </w:rPr>
        <w:t xml:space="preserve"> </w:t>
      </w:r>
      <w:r>
        <w:t>laws,</w:t>
      </w:r>
      <w:r>
        <w:rPr>
          <w:spacing w:val="-8"/>
        </w:rPr>
        <w:t xml:space="preserve"> </w:t>
      </w:r>
      <w:r>
        <w:t>monitoring</w:t>
      </w:r>
      <w:r>
        <w:rPr>
          <w:spacing w:val="-10"/>
        </w:rPr>
        <w:t xml:space="preserve"> </w:t>
      </w:r>
      <w:r>
        <w:t>antibiotic</w:t>
      </w:r>
      <w:r>
        <w:rPr>
          <w:spacing w:val="-9"/>
        </w:rPr>
        <w:t xml:space="preserve"> </w:t>
      </w:r>
      <w:r>
        <w:t xml:space="preserve">usage, and imposing penalties for violations to ensure a collective commitment to responsible </w:t>
      </w:r>
      <w:r>
        <w:rPr>
          <w:spacing w:val="-2"/>
        </w:rPr>
        <w:t>antibioticpractices.</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Heading1"/>
        <w:numPr>
          <w:ilvl w:val="0"/>
          <w:numId w:val="2"/>
        </w:numPr>
        <w:tabs>
          <w:tab w:val="left" w:pos="375"/>
        </w:tabs>
        <w:ind w:left="375" w:hanging="210"/>
        <w:jc w:val="both"/>
      </w:pPr>
      <w:r>
        <w:rPr>
          <w:spacing w:val="-2"/>
        </w:rPr>
        <w:lastRenderedPageBreak/>
        <w:t>References</w:t>
      </w:r>
    </w:p>
    <w:p w:rsidR="00C511AF" w:rsidRDefault="00095AB8">
      <w:pPr>
        <w:pStyle w:val="BodyText"/>
        <w:spacing w:before="316" w:line="480" w:lineRule="auto"/>
        <w:ind w:left="885" w:right="1151" w:hanging="720"/>
        <w:jc w:val="both"/>
      </w:pPr>
      <w:r>
        <w:t>Abdel-Mohsein, H.S., Mahmoud, M. A. M. and Ibrahim, A. (2015). Tetracycline residues in intensive</w:t>
      </w:r>
      <w:r>
        <w:rPr>
          <w:spacing w:val="-2"/>
        </w:rPr>
        <w:t xml:space="preserve"> </w:t>
      </w:r>
      <w:r>
        <w:t>broiler</w:t>
      </w:r>
      <w:r>
        <w:rPr>
          <w:spacing w:val="-2"/>
        </w:rPr>
        <w:t xml:space="preserve"> </w:t>
      </w:r>
      <w:r>
        <w:t>farms</w:t>
      </w:r>
      <w:r>
        <w:rPr>
          <w:spacing w:val="-1"/>
        </w:rPr>
        <w:t xml:space="preserve"> </w:t>
      </w:r>
      <w:r>
        <w:t>in Upper</w:t>
      </w:r>
      <w:r>
        <w:rPr>
          <w:spacing w:val="-2"/>
        </w:rPr>
        <w:t xml:space="preserve"> </w:t>
      </w:r>
      <w:r>
        <w:t>Egypt: Hazards and</w:t>
      </w:r>
      <w:r>
        <w:rPr>
          <w:spacing w:val="-1"/>
        </w:rPr>
        <w:t xml:space="preserve"> </w:t>
      </w:r>
      <w:r>
        <w:t>risks</w:t>
      </w:r>
      <w:r>
        <w:rPr>
          <w:i/>
        </w:rPr>
        <w:t>.</w:t>
      </w:r>
      <w:r>
        <w:rPr>
          <w:i/>
          <w:spacing w:val="-1"/>
        </w:rPr>
        <w:t xml:space="preserve"> </w:t>
      </w:r>
      <w:r>
        <w:rPr>
          <w:i/>
        </w:rPr>
        <w:t>Journal</w:t>
      </w:r>
      <w:r>
        <w:rPr>
          <w:i/>
          <w:spacing w:val="-1"/>
        </w:rPr>
        <w:t xml:space="preserve"> </w:t>
      </w:r>
      <w:r>
        <w:rPr>
          <w:i/>
        </w:rPr>
        <w:t>of World’s</w:t>
      </w:r>
      <w:r>
        <w:rPr>
          <w:i/>
          <w:spacing w:val="-2"/>
        </w:rPr>
        <w:t xml:space="preserve"> </w:t>
      </w:r>
      <w:r>
        <w:rPr>
          <w:i/>
        </w:rPr>
        <w:t xml:space="preserve">Poultry Research </w:t>
      </w:r>
      <w:r>
        <w:t>5(3): 48-58.</w:t>
      </w:r>
    </w:p>
    <w:p w:rsidR="00C511AF" w:rsidRDefault="00095AB8">
      <w:pPr>
        <w:pStyle w:val="BodyText"/>
        <w:spacing w:before="161"/>
        <w:jc w:val="both"/>
      </w:pPr>
      <w:r>
        <w:t>Abdul</w:t>
      </w:r>
      <w:r>
        <w:rPr>
          <w:spacing w:val="-4"/>
        </w:rPr>
        <w:t xml:space="preserve"> </w:t>
      </w:r>
      <w:r>
        <w:t>Ghani,</w:t>
      </w:r>
      <w:r>
        <w:rPr>
          <w:spacing w:val="-1"/>
        </w:rPr>
        <w:t xml:space="preserve"> </w:t>
      </w:r>
      <w:r>
        <w:t>A.</w:t>
      </w:r>
      <w:r>
        <w:rPr>
          <w:spacing w:val="-2"/>
        </w:rPr>
        <w:t xml:space="preserve"> </w:t>
      </w:r>
      <w:r>
        <w:t>(2005).</w:t>
      </w:r>
      <w:r>
        <w:rPr>
          <w:spacing w:val="1"/>
        </w:rPr>
        <w:t xml:space="preserve"> </w:t>
      </w:r>
      <w:r>
        <w:t>Practical</w:t>
      </w:r>
      <w:r>
        <w:rPr>
          <w:spacing w:val="-2"/>
        </w:rPr>
        <w:t xml:space="preserve"> </w:t>
      </w:r>
      <w:r>
        <w:t>Phytochemistry,</w:t>
      </w:r>
      <w:r>
        <w:rPr>
          <w:spacing w:val="-1"/>
        </w:rPr>
        <w:t xml:space="preserve"> </w:t>
      </w:r>
      <w:r>
        <w:t>Pralcash</w:t>
      </w:r>
      <w:r>
        <w:rPr>
          <w:spacing w:val="-2"/>
        </w:rPr>
        <w:t xml:space="preserve"> </w:t>
      </w:r>
      <w:r>
        <w:t>Publication</w:t>
      </w:r>
      <w:r>
        <w:rPr>
          <w:spacing w:val="-1"/>
        </w:rPr>
        <w:t xml:space="preserve"> </w:t>
      </w:r>
      <w:r>
        <w:t>Dhaka</w:t>
      </w:r>
      <w:r>
        <w:rPr>
          <w:spacing w:val="-2"/>
        </w:rPr>
        <w:t xml:space="preserve"> Bangladesh.</w:t>
      </w:r>
    </w:p>
    <w:p w:rsidR="00C511AF" w:rsidRDefault="00C511AF">
      <w:pPr>
        <w:pStyle w:val="BodyText"/>
        <w:ind w:left="0"/>
      </w:pPr>
    </w:p>
    <w:p w:rsidR="00C511AF" w:rsidRDefault="00095AB8">
      <w:pPr>
        <w:pStyle w:val="BodyText"/>
        <w:ind w:left="885"/>
      </w:pPr>
      <w:r>
        <w:rPr>
          <w:spacing w:val="-2"/>
        </w:rPr>
        <w:t>55-</w:t>
      </w:r>
      <w:r>
        <w:rPr>
          <w:spacing w:val="-5"/>
        </w:rPr>
        <w:t>69.</w:t>
      </w:r>
    </w:p>
    <w:p w:rsidR="00C511AF" w:rsidRDefault="00C511AF">
      <w:pPr>
        <w:pStyle w:val="BodyText"/>
        <w:spacing w:before="161"/>
        <w:ind w:left="0"/>
      </w:pPr>
    </w:p>
    <w:p w:rsidR="00C511AF" w:rsidRDefault="00095AB8">
      <w:pPr>
        <w:pStyle w:val="BodyText"/>
        <w:jc w:val="both"/>
      </w:pPr>
      <w:r>
        <w:t>Abou-Raya,</w:t>
      </w:r>
      <w:r>
        <w:rPr>
          <w:spacing w:val="-4"/>
        </w:rPr>
        <w:t xml:space="preserve"> </w:t>
      </w:r>
      <w:r>
        <w:t>S.,</w:t>
      </w:r>
      <w:r>
        <w:rPr>
          <w:spacing w:val="-1"/>
        </w:rPr>
        <w:t xml:space="preserve"> </w:t>
      </w:r>
      <w:r>
        <w:t>Shalaby,</w:t>
      </w:r>
      <w:r>
        <w:rPr>
          <w:spacing w:val="1"/>
        </w:rPr>
        <w:t xml:space="preserve"> </w:t>
      </w:r>
      <w:r>
        <w:t>A.R.,</w:t>
      </w:r>
      <w:r>
        <w:rPr>
          <w:spacing w:val="-1"/>
        </w:rPr>
        <w:t xml:space="preserve"> </w:t>
      </w:r>
      <w:r>
        <w:t>Salamal,</w:t>
      </w:r>
      <w:r>
        <w:rPr>
          <w:spacing w:val="-2"/>
        </w:rPr>
        <w:t xml:space="preserve"> </w:t>
      </w:r>
      <w:r>
        <w:t>N.A.,</w:t>
      </w:r>
      <w:r>
        <w:rPr>
          <w:spacing w:val="-1"/>
        </w:rPr>
        <w:t xml:space="preserve"> </w:t>
      </w:r>
      <w:r>
        <w:t>Enam,</w:t>
      </w:r>
      <w:r>
        <w:rPr>
          <w:spacing w:val="-1"/>
        </w:rPr>
        <w:t xml:space="preserve"> </w:t>
      </w:r>
      <w:r>
        <w:t>W.</w:t>
      </w:r>
      <w:r>
        <w:rPr>
          <w:spacing w:val="-1"/>
        </w:rPr>
        <w:t xml:space="preserve"> </w:t>
      </w:r>
      <w:r>
        <w:t>H.</w:t>
      </w:r>
      <w:r>
        <w:rPr>
          <w:spacing w:val="-2"/>
        </w:rPr>
        <w:t xml:space="preserve"> </w:t>
      </w:r>
      <w:r>
        <w:t>and</w:t>
      </w:r>
      <w:r>
        <w:rPr>
          <w:spacing w:val="-1"/>
        </w:rPr>
        <w:t xml:space="preserve"> </w:t>
      </w:r>
      <w:r>
        <w:t>Meheya,</w:t>
      </w:r>
      <w:r>
        <w:rPr>
          <w:spacing w:val="1"/>
        </w:rPr>
        <w:t xml:space="preserve"> </w:t>
      </w:r>
      <w:r>
        <w:t>F.</w:t>
      </w:r>
      <w:r>
        <w:rPr>
          <w:spacing w:val="1"/>
        </w:rPr>
        <w:t xml:space="preserve"> </w:t>
      </w:r>
      <w:r>
        <w:t>M.</w:t>
      </w:r>
      <w:r>
        <w:rPr>
          <w:spacing w:val="-1"/>
        </w:rPr>
        <w:t xml:space="preserve"> </w:t>
      </w:r>
      <w:r>
        <w:rPr>
          <w:spacing w:val="-2"/>
        </w:rPr>
        <w:t>(2013).</w:t>
      </w:r>
    </w:p>
    <w:p w:rsidR="00C511AF" w:rsidRDefault="00C511AF">
      <w:pPr>
        <w:pStyle w:val="BodyText"/>
        <w:ind w:left="0"/>
      </w:pPr>
    </w:p>
    <w:p w:rsidR="00C511AF" w:rsidRDefault="00095AB8">
      <w:pPr>
        <w:spacing w:line="480" w:lineRule="auto"/>
        <w:ind w:left="885" w:right="1541"/>
        <w:jc w:val="both"/>
        <w:rPr>
          <w:sz w:val="24"/>
        </w:rPr>
      </w:pPr>
      <w:r>
        <w:rPr>
          <w:sz w:val="24"/>
        </w:rPr>
        <w:t>Effect</w:t>
      </w:r>
      <w:r>
        <w:rPr>
          <w:spacing w:val="-3"/>
          <w:sz w:val="24"/>
        </w:rPr>
        <w:t xml:space="preserve"> </w:t>
      </w:r>
      <w:r>
        <w:rPr>
          <w:sz w:val="24"/>
        </w:rPr>
        <w:t>of</w:t>
      </w:r>
      <w:r>
        <w:rPr>
          <w:spacing w:val="-3"/>
          <w:sz w:val="24"/>
        </w:rPr>
        <w:t xml:space="preserve"> </w:t>
      </w:r>
      <w:r>
        <w:rPr>
          <w:sz w:val="24"/>
        </w:rPr>
        <w:t>Ordinary</w:t>
      </w:r>
      <w:r>
        <w:rPr>
          <w:spacing w:val="-8"/>
          <w:sz w:val="24"/>
        </w:rPr>
        <w:t xml:space="preserve"> </w:t>
      </w:r>
      <w:r>
        <w:rPr>
          <w:sz w:val="24"/>
        </w:rPr>
        <w:t>Cooking</w:t>
      </w:r>
      <w:r>
        <w:rPr>
          <w:spacing w:val="-5"/>
          <w:sz w:val="24"/>
        </w:rPr>
        <w:t xml:space="preserve"> </w:t>
      </w:r>
      <w:r>
        <w:rPr>
          <w:sz w:val="24"/>
        </w:rPr>
        <w:t>on</w:t>
      </w:r>
      <w:r>
        <w:rPr>
          <w:spacing w:val="-3"/>
          <w:sz w:val="24"/>
        </w:rPr>
        <w:t xml:space="preserve"> </w:t>
      </w:r>
      <w:r>
        <w:rPr>
          <w:sz w:val="24"/>
        </w:rPr>
        <w:t>Tetracycline</w:t>
      </w:r>
      <w:r>
        <w:rPr>
          <w:spacing w:val="-4"/>
          <w:sz w:val="24"/>
        </w:rPr>
        <w:t xml:space="preserve"> </w:t>
      </w:r>
      <w:r>
        <w:rPr>
          <w:sz w:val="24"/>
        </w:rPr>
        <w:t>Residues</w:t>
      </w:r>
      <w:r>
        <w:rPr>
          <w:spacing w:val="-3"/>
          <w:sz w:val="24"/>
        </w:rPr>
        <w:t xml:space="preserve"> </w:t>
      </w:r>
      <w:r>
        <w:rPr>
          <w:sz w:val="24"/>
        </w:rPr>
        <w:t>in</w:t>
      </w:r>
      <w:r>
        <w:rPr>
          <w:spacing w:val="-3"/>
          <w:sz w:val="24"/>
        </w:rPr>
        <w:t xml:space="preserve"> </w:t>
      </w:r>
      <w:r>
        <w:rPr>
          <w:sz w:val="24"/>
        </w:rPr>
        <w:t>Chicken</w:t>
      </w:r>
      <w:r>
        <w:rPr>
          <w:spacing w:val="-3"/>
          <w:sz w:val="24"/>
        </w:rPr>
        <w:t xml:space="preserve"> </w:t>
      </w:r>
      <w:r>
        <w:rPr>
          <w:sz w:val="24"/>
        </w:rPr>
        <w:t xml:space="preserve">Meat. </w:t>
      </w:r>
      <w:r>
        <w:rPr>
          <w:i/>
          <w:sz w:val="24"/>
        </w:rPr>
        <w:t>Journal</w:t>
      </w:r>
      <w:r>
        <w:rPr>
          <w:i/>
          <w:spacing w:val="-3"/>
          <w:sz w:val="24"/>
        </w:rPr>
        <w:t xml:space="preserve"> </w:t>
      </w:r>
      <w:r>
        <w:rPr>
          <w:i/>
          <w:sz w:val="24"/>
        </w:rPr>
        <w:t xml:space="preserve">of Food and Drug Analysis, </w:t>
      </w:r>
      <w:r>
        <w:rPr>
          <w:sz w:val="24"/>
        </w:rPr>
        <w:t>21,80-86.</w:t>
      </w:r>
    </w:p>
    <w:p w:rsidR="00C511AF" w:rsidRDefault="00095AB8">
      <w:pPr>
        <w:pStyle w:val="BodyText"/>
        <w:spacing w:before="159" w:line="480" w:lineRule="auto"/>
        <w:ind w:left="885" w:right="1160" w:hanging="720"/>
        <w:jc w:val="both"/>
      </w:pPr>
      <w:r>
        <w:t>Alaboudi A., Basha E., and IMusallam I., (2013). Chlortetracycline Sulfanamide residues in table eggs, prevalence, distribution between yolk and white and effect of refrigerator and heat treatment. Food Control; 33 (2013) 281-286.</w:t>
      </w:r>
    </w:p>
    <w:p w:rsidR="00C511AF" w:rsidRDefault="00095AB8">
      <w:pPr>
        <w:pStyle w:val="BodyText"/>
        <w:spacing w:before="161" w:line="480" w:lineRule="auto"/>
        <w:ind w:left="885" w:right="1300" w:hanging="720"/>
      </w:pPr>
      <w:r>
        <w:t>Alanazi F., Almugbel R., Maher H., Alodaib F., Alzoman N., (2021). Determination of tetracycline, oxytetracyline and chlortetracycline residues in seafood products of Saudi</w:t>
      </w:r>
      <w:r>
        <w:rPr>
          <w:spacing w:val="-3"/>
        </w:rPr>
        <w:t xml:space="preserve"> </w:t>
      </w:r>
      <w:r>
        <w:t>Arabia</w:t>
      </w:r>
      <w:r>
        <w:rPr>
          <w:spacing w:val="-3"/>
        </w:rPr>
        <w:t xml:space="preserve"> </w:t>
      </w:r>
      <w:r>
        <w:t>using</w:t>
      </w:r>
      <w:r>
        <w:rPr>
          <w:spacing w:val="-6"/>
        </w:rPr>
        <w:t xml:space="preserve"> </w:t>
      </w:r>
      <w:r>
        <w:t>high</w:t>
      </w:r>
      <w:r>
        <w:rPr>
          <w:spacing w:val="-1"/>
        </w:rPr>
        <w:t xml:space="preserve"> </w:t>
      </w:r>
      <w:r>
        <w:t>performance</w:t>
      </w:r>
      <w:r>
        <w:rPr>
          <w:spacing w:val="-4"/>
        </w:rPr>
        <w:t xml:space="preserve"> </w:t>
      </w:r>
      <w:r>
        <w:t>liquid</w:t>
      </w:r>
      <w:r>
        <w:rPr>
          <w:spacing w:val="-3"/>
        </w:rPr>
        <w:t xml:space="preserve"> </w:t>
      </w:r>
      <w:r>
        <w:t>chromatography</w:t>
      </w:r>
      <w:r>
        <w:rPr>
          <w:spacing w:val="-5"/>
        </w:rPr>
        <w:t xml:space="preserve"> </w:t>
      </w:r>
      <w:r>
        <w:t>–</w:t>
      </w:r>
      <w:r>
        <w:rPr>
          <w:spacing w:val="-3"/>
        </w:rPr>
        <w:t xml:space="preserve"> </w:t>
      </w:r>
      <w:r>
        <w:t>photo</w:t>
      </w:r>
      <w:r>
        <w:rPr>
          <w:spacing w:val="-3"/>
        </w:rPr>
        <w:t xml:space="preserve"> </w:t>
      </w:r>
      <w:r>
        <w:t>diode</w:t>
      </w:r>
      <w:r>
        <w:rPr>
          <w:spacing w:val="-4"/>
        </w:rPr>
        <w:t xml:space="preserve"> </w:t>
      </w:r>
      <w:r>
        <w:t xml:space="preserve">array detection, </w:t>
      </w:r>
      <w:r>
        <w:rPr>
          <w:i/>
        </w:rPr>
        <w:t xml:space="preserve">Journal of Saudi Arabia Pharmaceuticals </w:t>
      </w:r>
      <w:r>
        <w:t>29 (6) 566 – 575.</w:t>
      </w:r>
    </w:p>
    <w:p w:rsidR="00C511AF" w:rsidRDefault="00095AB8">
      <w:pPr>
        <w:pStyle w:val="BodyText"/>
        <w:spacing w:before="159" w:line="480" w:lineRule="auto"/>
        <w:ind w:left="885" w:right="1154" w:hanging="720"/>
        <w:jc w:val="both"/>
      </w:pPr>
      <w:r>
        <w:t>Al-Bahry S., Mahmood I., and AL-Musharafi, S., (2013). The overuse of tetracycline compounds in chickens and its impact on Human Health. 4</w:t>
      </w:r>
      <w:r>
        <w:rPr>
          <w:vertAlign w:val="superscript"/>
        </w:rPr>
        <w:t>th</w:t>
      </w:r>
      <w:r>
        <w:t xml:space="preserve"> International Conference on food Engineering and Biotechnology, IPCBEE Volume 50(5); 21-25.</w:t>
      </w:r>
    </w:p>
    <w:p w:rsidR="00C511AF" w:rsidRDefault="00095AB8">
      <w:pPr>
        <w:pStyle w:val="BodyText"/>
        <w:spacing w:before="161"/>
        <w:jc w:val="both"/>
      </w:pPr>
      <w:r>
        <w:t>Al-Nawazi,</w:t>
      </w:r>
      <w:r>
        <w:rPr>
          <w:spacing w:val="-1"/>
        </w:rPr>
        <w:t xml:space="preserve"> </w:t>
      </w:r>
      <w:r>
        <w:t>M.H.</w:t>
      </w:r>
      <w:r>
        <w:rPr>
          <w:spacing w:val="-1"/>
        </w:rPr>
        <w:t xml:space="preserve"> </w:t>
      </w:r>
      <w:r>
        <w:t>and</w:t>
      </w:r>
      <w:r>
        <w:rPr>
          <w:spacing w:val="58"/>
        </w:rPr>
        <w:t xml:space="preserve"> </w:t>
      </w:r>
      <w:r>
        <w:t>Homeida,</w:t>
      </w:r>
      <w:r>
        <w:rPr>
          <w:spacing w:val="-1"/>
        </w:rPr>
        <w:t xml:space="preserve"> </w:t>
      </w:r>
      <w:r>
        <w:t>A.M. (2005).</w:t>
      </w:r>
      <w:r>
        <w:rPr>
          <w:spacing w:val="-1"/>
        </w:rPr>
        <w:t xml:space="preserve"> </w:t>
      </w:r>
      <w:r>
        <w:t>Residues</w:t>
      </w:r>
      <w:r>
        <w:rPr>
          <w:spacing w:val="-1"/>
        </w:rPr>
        <w:t xml:space="preserve"> </w:t>
      </w:r>
      <w:r>
        <w:t>of</w:t>
      </w:r>
      <w:r>
        <w:rPr>
          <w:spacing w:val="-2"/>
        </w:rPr>
        <w:t xml:space="preserve"> </w:t>
      </w:r>
      <w:r>
        <w:t>sulphadimidine</w:t>
      </w:r>
      <w:r>
        <w:rPr>
          <w:spacing w:val="-2"/>
        </w:rPr>
        <w:t xml:space="preserve"> </w:t>
      </w:r>
      <w:r>
        <w:t xml:space="preserve">and </w:t>
      </w:r>
      <w:r>
        <w:rPr>
          <w:spacing w:val="-5"/>
        </w:rPr>
        <w:t>its</w:t>
      </w:r>
    </w:p>
    <w:p w:rsidR="00C511AF" w:rsidRDefault="00C511AF">
      <w:pPr>
        <w:pStyle w:val="BodyText"/>
        <w:ind w:left="0"/>
      </w:pPr>
    </w:p>
    <w:p w:rsidR="00C511AF" w:rsidRDefault="00095AB8">
      <w:pPr>
        <w:spacing w:line="480" w:lineRule="auto"/>
        <w:ind w:left="885" w:right="1152"/>
        <w:rPr>
          <w:sz w:val="24"/>
        </w:rPr>
      </w:pPr>
      <w:r>
        <w:rPr>
          <w:sz w:val="24"/>
        </w:rPr>
        <w:t>Metabolite N4-acetyl in</w:t>
      </w:r>
      <w:r>
        <w:rPr>
          <w:spacing w:val="21"/>
          <w:sz w:val="24"/>
        </w:rPr>
        <w:t xml:space="preserve"> </w:t>
      </w:r>
      <w:r>
        <w:rPr>
          <w:sz w:val="24"/>
        </w:rPr>
        <w:t>camel milk,</w:t>
      </w:r>
      <w:r>
        <w:rPr>
          <w:spacing w:val="21"/>
          <w:sz w:val="24"/>
        </w:rPr>
        <w:t xml:space="preserve"> </w:t>
      </w:r>
      <w:r>
        <w:rPr>
          <w:i/>
          <w:sz w:val="24"/>
        </w:rPr>
        <w:t>International journal of. Pharmacology</w:t>
      </w:r>
      <w:r>
        <w:rPr>
          <w:sz w:val="24"/>
        </w:rPr>
        <w:t>. 1:249-</w:t>
      </w:r>
      <w:r>
        <w:rPr>
          <w:spacing w:val="-4"/>
          <w:sz w:val="24"/>
        </w:rPr>
        <w:t>251.</w:t>
      </w:r>
    </w:p>
    <w:p w:rsidR="00C511AF" w:rsidRDefault="00095AB8">
      <w:pPr>
        <w:ind w:left="165"/>
        <w:rPr>
          <w:sz w:val="24"/>
        </w:rPr>
      </w:pPr>
      <w:r>
        <w:rPr>
          <w:sz w:val="24"/>
        </w:rPr>
        <w:t>Apata</w:t>
      </w:r>
      <w:r>
        <w:rPr>
          <w:spacing w:val="7"/>
          <w:sz w:val="24"/>
        </w:rPr>
        <w:t xml:space="preserve"> </w:t>
      </w:r>
      <w:r>
        <w:rPr>
          <w:sz w:val="24"/>
        </w:rPr>
        <w:t>D.,</w:t>
      </w:r>
      <w:r>
        <w:rPr>
          <w:spacing w:val="9"/>
          <w:sz w:val="24"/>
        </w:rPr>
        <w:t xml:space="preserve"> </w:t>
      </w:r>
      <w:r>
        <w:rPr>
          <w:sz w:val="24"/>
        </w:rPr>
        <w:t>(2009).Antibiotics</w:t>
      </w:r>
      <w:r>
        <w:rPr>
          <w:spacing w:val="11"/>
          <w:sz w:val="24"/>
        </w:rPr>
        <w:t xml:space="preserve"> </w:t>
      </w:r>
      <w:r>
        <w:rPr>
          <w:sz w:val="24"/>
        </w:rPr>
        <w:t>resistance</w:t>
      </w:r>
      <w:r>
        <w:rPr>
          <w:spacing w:val="8"/>
          <w:sz w:val="24"/>
        </w:rPr>
        <w:t xml:space="preserve"> </w:t>
      </w:r>
      <w:r>
        <w:rPr>
          <w:sz w:val="24"/>
        </w:rPr>
        <w:t>in</w:t>
      </w:r>
      <w:r>
        <w:rPr>
          <w:spacing w:val="11"/>
          <w:sz w:val="24"/>
        </w:rPr>
        <w:t xml:space="preserve"> </w:t>
      </w:r>
      <w:r>
        <w:rPr>
          <w:sz w:val="24"/>
        </w:rPr>
        <w:t>poultry.</w:t>
      </w:r>
      <w:r>
        <w:rPr>
          <w:spacing w:val="16"/>
          <w:sz w:val="24"/>
        </w:rPr>
        <w:t xml:space="preserve"> </w:t>
      </w:r>
      <w:r>
        <w:rPr>
          <w:i/>
          <w:sz w:val="24"/>
        </w:rPr>
        <w:t>International</w:t>
      </w:r>
      <w:r>
        <w:rPr>
          <w:i/>
          <w:spacing w:val="11"/>
          <w:sz w:val="24"/>
        </w:rPr>
        <w:t xml:space="preserve"> </w:t>
      </w:r>
      <w:r>
        <w:rPr>
          <w:i/>
          <w:sz w:val="24"/>
        </w:rPr>
        <w:t>Journal</w:t>
      </w:r>
      <w:r>
        <w:rPr>
          <w:i/>
          <w:spacing w:val="10"/>
          <w:sz w:val="24"/>
        </w:rPr>
        <w:t xml:space="preserve"> </w:t>
      </w:r>
      <w:r>
        <w:rPr>
          <w:i/>
          <w:sz w:val="24"/>
        </w:rPr>
        <w:t>of</w:t>
      </w:r>
      <w:r>
        <w:rPr>
          <w:i/>
          <w:spacing w:val="8"/>
          <w:sz w:val="24"/>
        </w:rPr>
        <w:t xml:space="preserve"> </w:t>
      </w:r>
      <w:r>
        <w:rPr>
          <w:i/>
          <w:sz w:val="24"/>
        </w:rPr>
        <w:t>poultry</w:t>
      </w:r>
      <w:r>
        <w:rPr>
          <w:i/>
          <w:spacing w:val="9"/>
          <w:sz w:val="24"/>
        </w:rPr>
        <w:t xml:space="preserve"> </w:t>
      </w:r>
      <w:r>
        <w:rPr>
          <w:i/>
          <w:sz w:val="24"/>
        </w:rPr>
        <w:t>science</w:t>
      </w:r>
      <w:r>
        <w:rPr>
          <w:i/>
          <w:spacing w:val="13"/>
          <w:sz w:val="24"/>
        </w:rPr>
        <w:t xml:space="preserve"> </w:t>
      </w:r>
      <w:r>
        <w:rPr>
          <w:spacing w:val="-10"/>
          <w:sz w:val="24"/>
        </w:rPr>
        <w:t>8</w:t>
      </w:r>
    </w:p>
    <w:p w:rsidR="00C511AF" w:rsidRDefault="00C511AF">
      <w:pPr>
        <w:pStyle w:val="BodyText"/>
        <w:ind w:left="0"/>
      </w:pPr>
    </w:p>
    <w:p w:rsidR="00C511AF" w:rsidRDefault="00095AB8">
      <w:pPr>
        <w:pStyle w:val="BodyText"/>
        <w:ind w:left="885"/>
      </w:pPr>
      <w:r>
        <w:t>(4):404</w:t>
      </w:r>
      <w:r>
        <w:rPr>
          <w:spacing w:val="-1"/>
        </w:rPr>
        <w:t xml:space="preserve"> </w:t>
      </w:r>
      <w:r>
        <w:t>–</w:t>
      </w:r>
      <w:r>
        <w:rPr>
          <w:spacing w:val="-1"/>
        </w:rPr>
        <w:t xml:space="preserve"> </w:t>
      </w:r>
      <w:r>
        <w:rPr>
          <w:spacing w:val="-5"/>
        </w:rPr>
        <w:t>408</w:t>
      </w:r>
    </w:p>
    <w:p w:rsidR="00C511AF" w:rsidRDefault="00C511AF">
      <w:pPr>
        <w:pStyle w:val="BodyText"/>
        <w:sectPr w:rsidR="00C511AF">
          <w:pgSz w:w="11910" w:h="16840"/>
          <w:pgMar w:top="1360" w:right="283" w:bottom="1200" w:left="1275" w:header="0" w:footer="1015" w:gutter="0"/>
          <w:cols w:space="720"/>
        </w:sectPr>
      </w:pPr>
    </w:p>
    <w:p w:rsidR="00C511AF" w:rsidRDefault="00095AB8">
      <w:pPr>
        <w:spacing w:before="73" w:line="480" w:lineRule="auto"/>
        <w:ind w:left="885" w:right="1154" w:hanging="720"/>
        <w:jc w:val="both"/>
        <w:rPr>
          <w:sz w:val="24"/>
        </w:rPr>
      </w:pPr>
      <w:r>
        <w:rPr>
          <w:sz w:val="24"/>
        </w:rPr>
        <w:lastRenderedPageBreak/>
        <w:t>Archana</w:t>
      </w:r>
      <w:r>
        <w:rPr>
          <w:spacing w:val="-12"/>
          <w:sz w:val="24"/>
        </w:rPr>
        <w:t xml:space="preserve"> </w:t>
      </w:r>
      <w:r>
        <w:rPr>
          <w:sz w:val="24"/>
        </w:rPr>
        <w:t>A.,</w:t>
      </w:r>
      <w:r>
        <w:rPr>
          <w:spacing w:val="-9"/>
          <w:sz w:val="24"/>
        </w:rPr>
        <w:t xml:space="preserve"> </w:t>
      </w:r>
      <w:r>
        <w:rPr>
          <w:sz w:val="24"/>
        </w:rPr>
        <w:t>and</w:t>
      </w:r>
      <w:r>
        <w:rPr>
          <w:spacing w:val="40"/>
          <w:sz w:val="24"/>
        </w:rPr>
        <w:t xml:space="preserve"> </w:t>
      </w:r>
      <w:r>
        <w:rPr>
          <w:sz w:val="24"/>
        </w:rPr>
        <w:t>Anubha</w:t>
      </w:r>
      <w:r>
        <w:rPr>
          <w:spacing w:val="-10"/>
          <w:sz w:val="24"/>
        </w:rPr>
        <w:t xml:space="preserve"> </w:t>
      </w:r>
      <w:r>
        <w:rPr>
          <w:sz w:val="24"/>
        </w:rPr>
        <w:t>K.,</w:t>
      </w:r>
      <w:r>
        <w:rPr>
          <w:spacing w:val="-11"/>
          <w:sz w:val="24"/>
        </w:rPr>
        <w:t xml:space="preserve"> </w:t>
      </w:r>
      <w:r>
        <w:rPr>
          <w:sz w:val="24"/>
        </w:rPr>
        <w:t>(2010).</w:t>
      </w:r>
      <w:r>
        <w:rPr>
          <w:spacing w:val="-9"/>
          <w:sz w:val="24"/>
        </w:rPr>
        <w:t xml:space="preserve"> </w:t>
      </w:r>
      <w:r>
        <w:rPr>
          <w:sz w:val="24"/>
        </w:rPr>
        <w:t>An</w:t>
      </w:r>
      <w:r>
        <w:rPr>
          <w:spacing w:val="-11"/>
          <w:sz w:val="24"/>
        </w:rPr>
        <w:t xml:space="preserve"> </w:t>
      </w:r>
      <w:r>
        <w:rPr>
          <w:sz w:val="24"/>
        </w:rPr>
        <w:t>overview</w:t>
      </w:r>
      <w:r>
        <w:rPr>
          <w:spacing w:val="-7"/>
          <w:sz w:val="24"/>
        </w:rPr>
        <w:t xml:space="preserve"> </w:t>
      </w:r>
      <w:r>
        <w:rPr>
          <w:sz w:val="24"/>
        </w:rPr>
        <w:t>on</w:t>
      </w:r>
      <w:r>
        <w:rPr>
          <w:spacing w:val="-11"/>
          <w:sz w:val="24"/>
        </w:rPr>
        <w:t xml:space="preserve"> </w:t>
      </w:r>
      <w:r>
        <w:rPr>
          <w:sz w:val="24"/>
        </w:rPr>
        <w:t>thin</w:t>
      </w:r>
      <w:r>
        <w:rPr>
          <w:spacing w:val="-11"/>
          <w:sz w:val="24"/>
        </w:rPr>
        <w:t xml:space="preserve"> </w:t>
      </w:r>
      <w:r>
        <w:rPr>
          <w:sz w:val="24"/>
        </w:rPr>
        <w:t>layer</w:t>
      </w:r>
      <w:r>
        <w:rPr>
          <w:spacing w:val="-9"/>
          <w:sz w:val="24"/>
        </w:rPr>
        <w:t xml:space="preserve"> </w:t>
      </w:r>
      <w:r>
        <w:rPr>
          <w:sz w:val="24"/>
        </w:rPr>
        <w:t>chromatography.</w:t>
      </w:r>
      <w:r>
        <w:rPr>
          <w:i/>
          <w:sz w:val="24"/>
        </w:rPr>
        <w:t xml:space="preserve">International Journal of Pharmacological Science and Research, </w:t>
      </w:r>
      <w:r>
        <w:rPr>
          <w:sz w:val="24"/>
        </w:rPr>
        <w:t>2(2): 256-267.</w:t>
      </w:r>
    </w:p>
    <w:p w:rsidR="00C511AF" w:rsidRDefault="00095AB8">
      <w:pPr>
        <w:pStyle w:val="BodyText"/>
        <w:spacing w:before="162" w:line="480" w:lineRule="auto"/>
        <w:ind w:left="885" w:right="1152" w:hanging="720"/>
        <w:jc w:val="both"/>
      </w:pPr>
      <w:r>
        <w:t>Biswas</w:t>
      </w:r>
      <w:r>
        <w:rPr>
          <w:spacing w:val="-2"/>
        </w:rPr>
        <w:t xml:space="preserve"> </w:t>
      </w:r>
      <w:r>
        <w:t>A.,</w:t>
      </w:r>
      <w:r>
        <w:rPr>
          <w:spacing w:val="-2"/>
        </w:rPr>
        <w:t xml:space="preserve"> </w:t>
      </w:r>
      <w:r>
        <w:t>Rao</w:t>
      </w:r>
      <w:r>
        <w:rPr>
          <w:spacing w:val="-2"/>
        </w:rPr>
        <w:t xml:space="preserve"> </w:t>
      </w:r>
      <w:r>
        <w:t>G., Kondaiah</w:t>
      </w:r>
      <w:r>
        <w:rPr>
          <w:spacing w:val="-2"/>
        </w:rPr>
        <w:t xml:space="preserve"> </w:t>
      </w:r>
      <w:r>
        <w:t>N.,</w:t>
      </w:r>
      <w:r>
        <w:rPr>
          <w:spacing w:val="-2"/>
        </w:rPr>
        <w:t xml:space="preserve"> </w:t>
      </w:r>
      <w:r>
        <w:t>Anjaneyulu A., Mendiraha</w:t>
      </w:r>
      <w:r>
        <w:rPr>
          <w:spacing w:val="-3"/>
        </w:rPr>
        <w:t xml:space="preserve"> </w:t>
      </w:r>
      <w:r>
        <w:t>S.,</w:t>
      </w:r>
      <w:r>
        <w:rPr>
          <w:spacing w:val="-2"/>
        </w:rPr>
        <w:t xml:space="preserve"> </w:t>
      </w:r>
      <w:r>
        <w:t>Prasad</w:t>
      </w:r>
      <w:r>
        <w:rPr>
          <w:spacing w:val="80"/>
        </w:rPr>
        <w:t xml:space="preserve"> </w:t>
      </w:r>
      <w:r>
        <w:t>R.</w:t>
      </w:r>
      <w:r>
        <w:rPr>
          <w:spacing w:val="40"/>
        </w:rPr>
        <w:t xml:space="preserve"> </w:t>
      </w:r>
      <w:r>
        <w:t>and</w:t>
      </w:r>
      <w:r>
        <w:rPr>
          <w:spacing w:val="40"/>
        </w:rPr>
        <w:t xml:space="preserve"> </w:t>
      </w:r>
      <w:r>
        <w:t>Malik</w:t>
      </w:r>
      <w:r>
        <w:rPr>
          <w:spacing w:val="40"/>
        </w:rPr>
        <w:t xml:space="preserve"> </w:t>
      </w:r>
      <w:r>
        <w:t>J., (2007). A Simple multi- residue method for determination of Oxytetracycline, Tetracycline</w:t>
      </w:r>
      <w:r>
        <w:rPr>
          <w:spacing w:val="-3"/>
        </w:rPr>
        <w:t xml:space="preserve"> </w:t>
      </w:r>
      <w:r>
        <w:t>and</w:t>
      </w:r>
      <w:r>
        <w:rPr>
          <w:spacing w:val="-2"/>
        </w:rPr>
        <w:t xml:space="preserve"> </w:t>
      </w:r>
      <w:r>
        <w:t>Chlortetracyline</w:t>
      </w:r>
      <w:r>
        <w:rPr>
          <w:spacing w:val="-3"/>
        </w:rPr>
        <w:t xml:space="preserve"> </w:t>
      </w:r>
      <w:r>
        <w:t>in</w:t>
      </w:r>
      <w:r>
        <w:rPr>
          <w:spacing w:val="-2"/>
        </w:rPr>
        <w:t xml:space="preserve"> </w:t>
      </w:r>
      <w:r>
        <w:t>export</w:t>
      </w:r>
      <w:r>
        <w:rPr>
          <w:spacing w:val="-2"/>
        </w:rPr>
        <w:t xml:space="preserve"> </w:t>
      </w:r>
      <w:r>
        <w:t>buffalo</w:t>
      </w:r>
      <w:r>
        <w:rPr>
          <w:spacing w:val="40"/>
        </w:rPr>
        <w:t xml:space="preserve"> </w:t>
      </w:r>
      <w:r>
        <w:t>meat</w:t>
      </w:r>
      <w:r>
        <w:rPr>
          <w:spacing w:val="80"/>
          <w:w w:val="150"/>
        </w:rPr>
        <w:t xml:space="preserve"> </w:t>
      </w:r>
      <w:r>
        <w:t>by</w:t>
      </w:r>
      <w:r>
        <w:rPr>
          <w:spacing w:val="40"/>
        </w:rPr>
        <w:t xml:space="preserve"> </w:t>
      </w:r>
      <w:r>
        <w:t>HPLC</w:t>
      </w:r>
      <w:r>
        <w:rPr>
          <w:spacing w:val="40"/>
        </w:rPr>
        <w:t xml:space="preserve"> </w:t>
      </w:r>
      <w:r>
        <w:t>–</w:t>
      </w:r>
      <w:r>
        <w:rPr>
          <w:spacing w:val="40"/>
        </w:rPr>
        <w:t xml:space="preserve"> </w:t>
      </w:r>
      <w:r>
        <w:t xml:space="preserve">photodiode array detector . </w:t>
      </w:r>
      <w:r>
        <w:rPr>
          <w:i/>
        </w:rPr>
        <w:t>Journal of Food and Drug Analysis</w:t>
      </w:r>
      <w:r>
        <w:t>, PP278-284</w:t>
      </w:r>
    </w:p>
    <w:p w:rsidR="00C511AF" w:rsidRDefault="00095AB8">
      <w:pPr>
        <w:pStyle w:val="BodyText"/>
        <w:spacing w:before="158" w:line="480" w:lineRule="auto"/>
        <w:ind w:left="885" w:right="1424" w:hanging="720"/>
        <w:jc w:val="both"/>
      </w:pPr>
      <w:r>
        <w:t>Chigudu,</w:t>
      </w:r>
      <w:r>
        <w:rPr>
          <w:spacing w:val="-3"/>
        </w:rPr>
        <w:t xml:space="preserve"> </w:t>
      </w:r>
      <w:r>
        <w:t>T.</w:t>
      </w:r>
      <w:r>
        <w:rPr>
          <w:spacing w:val="-3"/>
        </w:rPr>
        <w:t xml:space="preserve"> </w:t>
      </w:r>
      <w:r>
        <w:t>T.</w:t>
      </w:r>
      <w:r>
        <w:rPr>
          <w:spacing w:val="-3"/>
        </w:rPr>
        <w:t xml:space="preserve"> </w:t>
      </w:r>
      <w:r>
        <w:t>(2008).</w:t>
      </w:r>
      <w:r>
        <w:rPr>
          <w:spacing w:val="-1"/>
        </w:rPr>
        <w:t xml:space="preserve"> </w:t>
      </w:r>
      <w:r>
        <w:t>A</w:t>
      </w:r>
      <w:r>
        <w:rPr>
          <w:spacing w:val="-2"/>
        </w:rPr>
        <w:t xml:space="preserve"> </w:t>
      </w:r>
      <w:r>
        <w:t>Brief</w:t>
      </w:r>
      <w:r>
        <w:rPr>
          <w:spacing w:val="-2"/>
        </w:rPr>
        <w:t xml:space="preserve"> </w:t>
      </w:r>
      <w:r>
        <w:t>History</w:t>
      </w:r>
      <w:r>
        <w:rPr>
          <w:spacing w:val="-8"/>
        </w:rPr>
        <w:t xml:space="preserve"> </w:t>
      </w:r>
      <w:r>
        <w:t>of</w:t>
      </w:r>
      <w:r>
        <w:rPr>
          <w:spacing w:val="-3"/>
        </w:rPr>
        <w:t xml:space="preserve"> </w:t>
      </w:r>
      <w:r>
        <w:t>the</w:t>
      </w:r>
      <w:r>
        <w:rPr>
          <w:spacing w:val="-5"/>
        </w:rPr>
        <w:t xml:space="preserve"> </w:t>
      </w:r>
      <w:r>
        <w:t>Gbagyi</w:t>
      </w:r>
      <w:r>
        <w:rPr>
          <w:spacing w:val="-3"/>
        </w:rPr>
        <w:t xml:space="preserve"> </w:t>
      </w:r>
      <w:r>
        <w:t>speaking</w:t>
      </w:r>
      <w:r>
        <w:rPr>
          <w:spacing w:val="-6"/>
        </w:rPr>
        <w:t xml:space="preserve"> </w:t>
      </w:r>
      <w:r>
        <w:t>people</w:t>
      </w:r>
      <w:r>
        <w:rPr>
          <w:spacing w:val="-3"/>
        </w:rPr>
        <w:t xml:space="preserve"> </w:t>
      </w:r>
      <w:r>
        <w:t>https;//en.wikipedia. org/wiki/Gbagyi-people, accessed January 2023.</w:t>
      </w:r>
    </w:p>
    <w:p w:rsidR="00C511AF" w:rsidRDefault="00095AB8">
      <w:pPr>
        <w:pStyle w:val="BodyText"/>
        <w:spacing w:before="1"/>
        <w:jc w:val="both"/>
      </w:pPr>
      <w:r>
        <w:t>City</w:t>
      </w:r>
      <w:r>
        <w:rPr>
          <w:spacing w:val="-10"/>
        </w:rPr>
        <w:t xml:space="preserve"> </w:t>
      </w:r>
      <w:r>
        <w:t>Population (2015).</w:t>
      </w:r>
      <w:r>
        <w:rPr>
          <w:spacing w:val="2"/>
        </w:rPr>
        <w:t xml:space="preserve"> </w:t>
      </w:r>
      <w:r>
        <w:t>Federal Capital Territory</w:t>
      </w:r>
      <w:r>
        <w:rPr>
          <w:spacing w:val="-2"/>
        </w:rPr>
        <w:t xml:space="preserve"> (Nigeria).</w:t>
      </w:r>
    </w:p>
    <w:p w:rsidR="00C511AF" w:rsidRDefault="00C511AF">
      <w:pPr>
        <w:pStyle w:val="BodyText"/>
        <w:spacing w:before="160"/>
        <w:ind w:left="0"/>
      </w:pPr>
    </w:p>
    <w:p w:rsidR="00C511AF" w:rsidRDefault="00095AB8">
      <w:pPr>
        <w:pStyle w:val="BodyText"/>
        <w:spacing w:before="1" w:line="480" w:lineRule="auto"/>
        <w:ind w:left="885" w:right="1151" w:hanging="720"/>
        <w:jc w:val="both"/>
      </w:pPr>
      <w:r>
        <w:t>Collignon P., (2003). A review – the use of antibiotics in food production animals – does this cause problem in human health. Manipulating pig production. IX proceeding of the ninth biennial conference of the Australasian pig science Association (Inc) (APSA) Feman the western Australia 23 – 26 November 13 – 80</w:t>
      </w:r>
    </w:p>
    <w:p w:rsidR="00C511AF" w:rsidRDefault="00095AB8">
      <w:pPr>
        <w:pStyle w:val="BodyText"/>
        <w:spacing w:before="159" w:line="480" w:lineRule="auto"/>
        <w:ind w:left="885" w:right="1162" w:hanging="720"/>
        <w:jc w:val="both"/>
      </w:pPr>
      <w:r>
        <w:t>Donoghue D., (2003). Antibiotic residues in poultry</w:t>
      </w:r>
      <w:r>
        <w:rPr>
          <w:spacing w:val="-1"/>
        </w:rPr>
        <w:t xml:space="preserve"> </w:t>
      </w:r>
      <w:r>
        <w:t>tissues and eggs; human health concerns Poultry Science. Vol 82 Art #4; 618-621.</w:t>
      </w:r>
    </w:p>
    <w:p w:rsidR="00C511AF" w:rsidRDefault="00095AB8">
      <w:pPr>
        <w:pStyle w:val="BodyText"/>
        <w:spacing w:before="161" w:line="480" w:lineRule="auto"/>
        <w:ind w:left="885" w:right="1152" w:hanging="720"/>
      </w:pPr>
      <w:r>
        <w:t>Elbagory,</w:t>
      </w:r>
      <w:r>
        <w:rPr>
          <w:spacing w:val="-3"/>
        </w:rPr>
        <w:t xml:space="preserve"> </w:t>
      </w:r>
      <w:r>
        <w:t>A.,</w:t>
      </w:r>
      <w:r>
        <w:rPr>
          <w:spacing w:val="-3"/>
        </w:rPr>
        <w:t xml:space="preserve"> </w:t>
      </w:r>
      <w:r>
        <w:t>Yasin,</w:t>
      </w:r>
      <w:r>
        <w:rPr>
          <w:spacing w:val="-3"/>
        </w:rPr>
        <w:t xml:space="preserve"> </w:t>
      </w:r>
      <w:r>
        <w:t>N.</w:t>
      </w:r>
      <w:r>
        <w:rPr>
          <w:spacing w:val="-1"/>
        </w:rPr>
        <w:t xml:space="preserve"> </w:t>
      </w:r>
      <w:r>
        <w:t>and</w:t>
      </w:r>
      <w:r>
        <w:rPr>
          <w:spacing w:val="-3"/>
        </w:rPr>
        <w:t xml:space="preserve"> </w:t>
      </w:r>
      <w:r>
        <w:t>Algazer,</w:t>
      </w:r>
      <w:r>
        <w:rPr>
          <w:spacing w:val="-1"/>
        </w:rPr>
        <w:t xml:space="preserve"> </w:t>
      </w:r>
      <w:r>
        <w:t>E.</w:t>
      </w:r>
      <w:r>
        <w:rPr>
          <w:spacing w:val="-3"/>
        </w:rPr>
        <w:t xml:space="preserve"> </w:t>
      </w:r>
      <w:r>
        <w:t>(2016).</w:t>
      </w:r>
      <w:r>
        <w:rPr>
          <w:spacing w:val="-3"/>
        </w:rPr>
        <w:t xml:space="preserve"> </w:t>
      </w:r>
      <w:r>
        <w:t>Effect</w:t>
      </w:r>
      <w:r>
        <w:rPr>
          <w:spacing w:val="-3"/>
        </w:rPr>
        <w:t xml:space="preserve"> </w:t>
      </w:r>
      <w:r>
        <w:t>of</w:t>
      </w:r>
      <w:r>
        <w:rPr>
          <w:spacing w:val="-3"/>
        </w:rPr>
        <w:t xml:space="preserve"> </w:t>
      </w:r>
      <w:r>
        <w:t>Various</w:t>
      </w:r>
      <w:r>
        <w:rPr>
          <w:spacing w:val="-3"/>
        </w:rPr>
        <w:t xml:space="preserve"> </w:t>
      </w:r>
      <w:r>
        <w:t>Cooking</w:t>
      </w:r>
      <w:r>
        <w:rPr>
          <w:spacing w:val="-3"/>
        </w:rPr>
        <w:t xml:space="preserve"> </w:t>
      </w:r>
      <w:r>
        <w:t>Methods</w:t>
      </w:r>
      <w:r>
        <w:rPr>
          <w:spacing w:val="-3"/>
        </w:rPr>
        <w:t xml:space="preserve"> </w:t>
      </w:r>
      <w:r>
        <w:t>on</w:t>
      </w:r>
      <w:r>
        <w:rPr>
          <w:spacing w:val="-3"/>
        </w:rPr>
        <w:t xml:space="preserve"> </w:t>
      </w:r>
      <w:r>
        <w:t xml:space="preserve">some Antibacterial Residues in Imported and Local Frozen Dressed Broilers and their Giblets in Egypt, </w:t>
      </w:r>
      <w:r>
        <w:rPr>
          <w:i/>
        </w:rPr>
        <w:t>Nutrifood Technology</w:t>
      </w:r>
      <w:r>
        <w:t>, DOI:10.16966/2470-6086.127.</w:t>
      </w:r>
    </w:p>
    <w:p w:rsidR="00C511AF" w:rsidRDefault="00095AB8">
      <w:pPr>
        <w:pStyle w:val="BodyText"/>
        <w:spacing w:before="160" w:line="480" w:lineRule="auto"/>
        <w:ind w:left="885" w:right="1152" w:hanging="720"/>
      </w:pPr>
      <w:r>
        <w:t>Erdogrul,</w:t>
      </w:r>
      <w:r>
        <w:rPr>
          <w:spacing w:val="21"/>
        </w:rPr>
        <w:t xml:space="preserve"> </w:t>
      </w:r>
      <w:r>
        <w:t>O.</w:t>
      </w:r>
      <w:r>
        <w:rPr>
          <w:spacing w:val="20"/>
        </w:rPr>
        <w:t xml:space="preserve"> </w:t>
      </w:r>
      <w:r>
        <w:t>and</w:t>
      </w:r>
      <w:r>
        <w:rPr>
          <w:spacing w:val="80"/>
        </w:rPr>
        <w:t xml:space="preserve"> </w:t>
      </w:r>
      <w:r>
        <w:t>Cakiroglu</w:t>
      </w:r>
      <w:r>
        <w:rPr>
          <w:spacing w:val="21"/>
        </w:rPr>
        <w:t xml:space="preserve"> </w:t>
      </w:r>
      <w:r>
        <w:t>E.,</w:t>
      </w:r>
      <w:r>
        <w:rPr>
          <w:spacing w:val="80"/>
        </w:rPr>
        <w:t xml:space="preserve"> </w:t>
      </w:r>
      <w:r>
        <w:t>(2002).</w:t>
      </w:r>
      <w:r>
        <w:rPr>
          <w:spacing w:val="20"/>
        </w:rPr>
        <w:t xml:space="preserve"> </w:t>
      </w:r>
      <w:r>
        <w:t>Deetection</w:t>
      </w:r>
      <w:r>
        <w:rPr>
          <w:spacing w:val="20"/>
        </w:rPr>
        <w:t xml:space="preserve"> </w:t>
      </w:r>
      <w:r>
        <w:t>of</w:t>
      </w:r>
      <w:r>
        <w:rPr>
          <w:spacing w:val="24"/>
        </w:rPr>
        <w:t xml:space="preserve"> </w:t>
      </w:r>
      <w:r>
        <w:t>residual</w:t>
      </w:r>
      <w:r>
        <w:rPr>
          <w:spacing w:val="21"/>
        </w:rPr>
        <w:t xml:space="preserve"> </w:t>
      </w:r>
      <w:r>
        <w:t>antibiotics</w:t>
      </w:r>
      <w:r>
        <w:rPr>
          <w:spacing w:val="21"/>
        </w:rPr>
        <w:t xml:space="preserve"> </w:t>
      </w:r>
      <w:r>
        <w:t>in</w:t>
      </w:r>
      <w:r>
        <w:rPr>
          <w:spacing w:val="21"/>
        </w:rPr>
        <w:t xml:space="preserve"> </w:t>
      </w:r>
      <w:r>
        <w:t>calf</w:t>
      </w:r>
      <w:r>
        <w:rPr>
          <w:spacing w:val="20"/>
        </w:rPr>
        <w:t xml:space="preserve"> </w:t>
      </w:r>
      <w:r>
        <w:t>meat</w:t>
      </w:r>
      <w:r>
        <w:rPr>
          <w:spacing w:val="21"/>
        </w:rPr>
        <w:t xml:space="preserve"> </w:t>
      </w:r>
      <w:r>
        <w:t>and kidney employing Bacillus substilis disc assay</w:t>
      </w:r>
      <w:r>
        <w:rPr>
          <w:i/>
        </w:rPr>
        <w:t>. J. Med. Sci</w:t>
      </w:r>
      <w:r>
        <w:t>., 2:182-184.</w:t>
      </w:r>
    </w:p>
    <w:p w:rsidR="00C511AF" w:rsidRDefault="00095AB8">
      <w:pPr>
        <w:pStyle w:val="BodyText"/>
        <w:spacing w:before="160" w:line="480" w:lineRule="auto"/>
        <w:ind w:left="885" w:right="1156" w:hanging="720"/>
        <w:jc w:val="both"/>
      </w:pPr>
      <w:r>
        <w:t xml:space="preserve">Geidam, Y.A., U.I. Ibrahim, H.A. Grema. K.A. Sanda, A. Suleiman and D.L. Mohzo, (2012). Patterns of antibiotic sales by drug stores and usage in poultry farm; A questionnaires based survey in Maiduguri; Northeastern Nigeria. </w:t>
      </w:r>
      <w:r>
        <w:rPr>
          <w:i/>
        </w:rPr>
        <w:t>J. Anim Vet. Adv</w:t>
      </w:r>
      <w:r>
        <w:t>., 11:2852-2855.</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BodyText"/>
        <w:spacing w:before="73" w:line="480" w:lineRule="auto"/>
        <w:ind w:left="885" w:right="2222" w:hanging="720"/>
      </w:pPr>
      <w:r>
        <w:lastRenderedPageBreak/>
        <w:t>Hong-Zhi,</w:t>
      </w:r>
      <w:r>
        <w:rPr>
          <w:spacing w:val="-4"/>
        </w:rPr>
        <w:t xml:space="preserve"> </w:t>
      </w:r>
      <w:r>
        <w:t>X.,</w:t>
      </w:r>
      <w:r>
        <w:rPr>
          <w:spacing w:val="-4"/>
        </w:rPr>
        <w:t xml:space="preserve"> </w:t>
      </w:r>
      <w:r>
        <w:t>Chuan,</w:t>
      </w:r>
      <w:r>
        <w:rPr>
          <w:spacing w:val="-4"/>
        </w:rPr>
        <w:t xml:space="preserve"> </w:t>
      </w:r>
      <w:r>
        <w:t>D.,</w:t>
      </w:r>
      <w:r>
        <w:rPr>
          <w:spacing w:val="-4"/>
        </w:rPr>
        <w:t xml:space="preserve"> </w:t>
      </w:r>
      <w:r>
        <w:t>Yu-Lin,</w:t>
      </w:r>
      <w:r>
        <w:rPr>
          <w:spacing w:val="-2"/>
        </w:rPr>
        <w:t xml:space="preserve"> </w:t>
      </w:r>
      <w:r>
        <w:t>F.</w:t>
      </w:r>
      <w:r>
        <w:rPr>
          <w:spacing w:val="-4"/>
        </w:rPr>
        <w:t xml:space="preserve"> </w:t>
      </w:r>
      <w:r>
        <w:t>and</w:t>
      </w:r>
      <w:r>
        <w:rPr>
          <w:spacing w:val="-4"/>
        </w:rPr>
        <w:t xml:space="preserve"> </w:t>
      </w:r>
      <w:r>
        <w:t>Cheng-song,</w:t>
      </w:r>
      <w:r>
        <w:rPr>
          <w:spacing w:val="-2"/>
        </w:rPr>
        <w:t xml:space="preserve"> </w:t>
      </w:r>
      <w:r>
        <w:t>L.</w:t>
      </w:r>
      <w:r>
        <w:rPr>
          <w:spacing w:val="-4"/>
        </w:rPr>
        <w:t xml:space="preserve"> </w:t>
      </w:r>
      <w:r>
        <w:t>(1997).</w:t>
      </w:r>
      <w:r>
        <w:rPr>
          <w:spacing w:val="-4"/>
        </w:rPr>
        <w:t xml:space="preserve"> </w:t>
      </w:r>
      <w:r>
        <w:t>Determination</w:t>
      </w:r>
      <w:r>
        <w:rPr>
          <w:spacing w:val="-4"/>
        </w:rPr>
        <w:t xml:space="preserve"> </w:t>
      </w:r>
      <w:r>
        <w:t xml:space="preserve">of Doxycycline, Tetracycline, and Oxytetracycline Simultaneously by TLC-Fluorescence Scanning Densitometry, Analytical Letters 30:1,79-90, </w:t>
      </w:r>
      <w:r>
        <w:rPr>
          <w:spacing w:val="-2"/>
        </w:rPr>
        <w:t>DOI:10.1080/00032719708002292.</w:t>
      </w:r>
    </w:p>
    <w:p w:rsidR="00C511AF" w:rsidRDefault="00095AB8">
      <w:pPr>
        <w:pStyle w:val="BodyText"/>
        <w:tabs>
          <w:tab w:val="left" w:pos="2951"/>
        </w:tabs>
        <w:spacing w:before="162" w:line="480" w:lineRule="auto"/>
        <w:ind w:left="885" w:right="1154" w:hanging="720"/>
        <w:jc w:val="both"/>
      </w:pPr>
      <w:r>
        <w:t>Idowu F., Junaid K., Paul A., Gabriel O., Paul A., Sati N., Maryam M.,and Jarlath U., (2010) Antimicrobial Screening of commercial eggs and Determination of Tetracycline Residues</w:t>
      </w:r>
      <w:r>
        <w:rPr>
          <w:spacing w:val="-7"/>
        </w:rPr>
        <w:t xml:space="preserve"> </w:t>
      </w:r>
      <w:r>
        <w:t>using</w:t>
      </w:r>
      <w:r>
        <w:rPr>
          <w:spacing w:val="-9"/>
        </w:rPr>
        <w:t xml:space="preserve"> </w:t>
      </w:r>
      <w:r>
        <w:t>two</w:t>
      </w:r>
      <w:r>
        <w:rPr>
          <w:spacing w:val="-7"/>
        </w:rPr>
        <w:t xml:space="preserve"> </w:t>
      </w:r>
      <w:r>
        <w:t>microbiological</w:t>
      </w:r>
      <w:r>
        <w:rPr>
          <w:spacing w:val="-7"/>
        </w:rPr>
        <w:t xml:space="preserve"> </w:t>
      </w:r>
      <w:r>
        <w:t>methods,</w:t>
      </w:r>
      <w:r>
        <w:rPr>
          <w:spacing w:val="-6"/>
        </w:rPr>
        <w:t xml:space="preserve"> </w:t>
      </w:r>
      <w:r>
        <w:rPr>
          <w:i/>
        </w:rPr>
        <w:t>International</w:t>
      </w:r>
      <w:r>
        <w:rPr>
          <w:i/>
          <w:spacing w:val="-7"/>
        </w:rPr>
        <w:t xml:space="preserve"> </w:t>
      </w:r>
      <w:r>
        <w:rPr>
          <w:i/>
        </w:rPr>
        <w:t>Journal</w:t>
      </w:r>
      <w:r>
        <w:rPr>
          <w:i/>
          <w:spacing w:val="-7"/>
        </w:rPr>
        <w:t xml:space="preserve"> </w:t>
      </w:r>
      <w:r>
        <w:rPr>
          <w:i/>
        </w:rPr>
        <w:t>of</w:t>
      </w:r>
      <w:r>
        <w:rPr>
          <w:i/>
          <w:spacing w:val="-7"/>
        </w:rPr>
        <w:t xml:space="preserve"> </w:t>
      </w:r>
      <w:r>
        <w:rPr>
          <w:i/>
        </w:rPr>
        <w:t>Poultry</w:t>
      </w:r>
      <w:r>
        <w:rPr>
          <w:i/>
          <w:spacing w:val="-7"/>
        </w:rPr>
        <w:t xml:space="preserve"> </w:t>
      </w:r>
      <w:r>
        <w:rPr>
          <w:i/>
        </w:rPr>
        <w:t xml:space="preserve">Science </w:t>
      </w:r>
      <w:r>
        <w:t>Vol 9 Art #10;</w:t>
      </w:r>
      <w:r>
        <w:tab/>
        <w:t>9 5 9 – 962.</w:t>
      </w:r>
    </w:p>
    <w:p w:rsidR="00C511AF" w:rsidRDefault="00095AB8">
      <w:pPr>
        <w:spacing w:before="159" w:line="480" w:lineRule="auto"/>
        <w:ind w:left="885" w:right="1155" w:hanging="720"/>
        <w:jc w:val="both"/>
        <w:rPr>
          <w:sz w:val="24"/>
        </w:rPr>
      </w:pPr>
      <w:r>
        <w:rPr>
          <w:sz w:val="24"/>
        </w:rPr>
        <w:t>Jajere S.,Lawal J., Geidam Y., Bello A., Walal Y.and ,Mustapha M., (2015). Antibiotic residues in edible poultry tissues and product in Nigeria.A potential public health hazard.</w:t>
      </w:r>
      <w:r>
        <w:rPr>
          <w:i/>
          <w:sz w:val="24"/>
        </w:rPr>
        <w:t xml:space="preserve">International Journal of Animal and Veterinary Advancement </w:t>
      </w:r>
      <w:r>
        <w:rPr>
          <w:sz w:val="24"/>
        </w:rPr>
        <w:t>7 (3): SS – 61</w:t>
      </w:r>
    </w:p>
    <w:p w:rsidR="00C511AF" w:rsidRDefault="00095AB8">
      <w:pPr>
        <w:pStyle w:val="BodyText"/>
        <w:spacing w:before="161" w:line="480" w:lineRule="auto"/>
        <w:ind w:left="885" w:right="1151" w:hanging="720"/>
        <w:jc w:val="both"/>
      </w:pPr>
      <w:r>
        <w:t>Mubito</w:t>
      </w:r>
      <w:r>
        <w:rPr>
          <w:spacing w:val="-2"/>
        </w:rPr>
        <w:t xml:space="preserve"> </w:t>
      </w:r>
      <w:r>
        <w:t>E,</w:t>
      </w:r>
      <w:r>
        <w:rPr>
          <w:spacing w:val="-2"/>
        </w:rPr>
        <w:t xml:space="preserve"> </w:t>
      </w:r>
      <w:r>
        <w:t>Shahada</w:t>
      </w:r>
      <w:r>
        <w:rPr>
          <w:spacing w:val="-3"/>
        </w:rPr>
        <w:t xml:space="preserve"> </w:t>
      </w:r>
      <w:r>
        <w:t>F.,</w:t>
      </w:r>
      <w:r>
        <w:rPr>
          <w:spacing w:val="-2"/>
        </w:rPr>
        <w:t xml:space="preserve"> </w:t>
      </w:r>
      <w:r>
        <w:t>kimanja M.,</w:t>
      </w:r>
      <w:r>
        <w:rPr>
          <w:spacing w:val="-2"/>
        </w:rPr>
        <w:t xml:space="preserve"> </w:t>
      </w:r>
      <w:r>
        <w:t>and</w:t>
      </w:r>
      <w:r>
        <w:rPr>
          <w:spacing w:val="-2"/>
        </w:rPr>
        <w:t xml:space="preserve"> </w:t>
      </w:r>
      <w:r>
        <w:t>Buja</w:t>
      </w:r>
      <w:r>
        <w:rPr>
          <w:spacing w:val="-3"/>
        </w:rPr>
        <w:t xml:space="preserve"> </w:t>
      </w:r>
      <w:r>
        <w:t>J.,</w:t>
      </w:r>
      <w:r>
        <w:rPr>
          <w:spacing w:val="-2"/>
        </w:rPr>
        <w:t xml:space="preserve"> </w:t>
      </w:r>
      <w:r>
        <w:t>(2014).</w:t>
      </w:r>
      <w:r>
        <w:rPr>
          <w:spacing w:val="40"/>
        </w:rPr>
        <w:t xml:space="preserve"> </w:t>
      </w:r>
      <w:r>
        <w:t>Antimicrobial</w:t>
      </w:r>
      <w:r>
        <w:rPr>
          <w:spacing w:val="-2"/>
        </w:rPr>
        <w:t xml:space="preserve"> </w:t>
      </w:r>
      <w:r>
        <w:t>use</w:t>
      </w:r>
      <w:r>
        <w:rPr>
          <w:spacing w:val="-3"/>
        </w:rPr>
        <w:t xml:space="preserve"> </w:t>
      </w:r>
      <w:r>
        <w:t>in</w:t>
      </w:r>
      <w:r>
        <w:rPr>
          <w:spacing w:val="80"/>
          <w:w w:val="150"/>
        </w:rPr>
        <w:t xml:space="preserve"> </w:t>
      </w:r>
      <w:r>
        <w:t>the poultry industry in</w:t>
      </w:r>
      <w:r>
        <w:rPr>
          <w:spacing w:val="80"/>
        </w:rPr>
        <w:t xml:space="preserve"> </w:t>
      </w:r>
      <w:r>
        <w:t>Dahes – salaam, Tanzania and public health implication</w:t>
      </w:r>
      <w:r>
        <w:rPr>
          <w:i/>
        </w:rPr>
        <w:t>. Ame jnl of Res. com</w:t>
      </w:r>
      <w:r>
        <w:t>. 2 (4)</w:t>
      </w:r>
    </w:p>
    <w:p w:rsidR="00C511AF" w:rsidRDefault="00095AB8">
      <w:pPr>
        <w:pStyle w:val="BodyText"/>
        <w:spacing w:before="159" w:line="480" w:lineRule="auto"/>
        <w:ind w:left="885" w:right="1152" w:hanging="720"/>
      </w:pPr>
      <w:r>
        <w:t xml:space="preserve">Mugo F.W. (2008).Sampling in Research. </w:t>
      </w:r>
      <w:hyperlink r:id="rId11">
        <w:r>
          <w:t>http://www.socialresearchmethods.net/Mugo/tutorial.html</w:t>
        </w:r>
      </w:hyperlink>
      <w:r>
        <w:t>.</w:t>
      </w:r>
      <w:r>
        <w:rPr>
          <w:spacing w:val="-13"/>
        </w:rPr>
        <w:t xml:space="preserve"> </w:t>
      </w:r>
      <w:r>
        <w:t>Accessed</w:t>
      </w:r>
      <w:r>
        <w:rPr>
          <w:spacing w:val="-13"/>
        </w:rPr>
        <w:t xml:space="preserve"> </w:t>
      </w:r>
      <w:r>
        <w:t>January</w:t>
      </w:r>
      <w:r>
        <w:rPr>
          <w:spacing w:val="-15"/>
        </w:rPr>
        <w:t xml:space="preserve"> </w:t>
      </w:r>
      <w:r>
        <w:t>2023.</w:t>
      </w:r>
    </w:p>
    <w:p w:rsidR="00C511AF" w:rsidRDefault="00095AB8">
      <w:pPr>
        <w:pStyle w:val="BodyText"/>
        <w:spacing w:before="161" w:line="480" w:lineRule="auto"/>
        <w:ind w:left="885" w:right="1300" w:hanging="720"/>
      </w:pPr>
      <w:r>
        <w:t>Naser,</w:t>
      </w:r>
      <w:r>
        <w:rPr>
          <w:spacing w:val="-4"/>
        </w:rPr>
        <w:t xml:space="preserve"> </w:t>
      </w:r>
      <w:r>
        <w:t>A.,</w:t>
      </w:r>
      <w:r>
        <w:rPr>
          <w:spacing w:val="-3"/>
        </w:rPr>
        <w:t xml:space="preserve"> </w:t>
      </w:r>
      <w:r>
        <w:t>(2011).</w:t>
      </w:r>
      <w:r>
        <w:rPr>
          <w:spacing w:val="-4"/>
        </w:rPr>
        <w:t xml:space="preserve"> </w:t>
      </w:r>
      <w:r>
        <w:t>Monitoring</w:t>
      </w:r>
      <w:r>
        <w:rPr>
          <w:spacing w:val="-6"/>
        </w:rPr>
        <w:t xml:space="preserve"> </w:t>
      </w:r>
      <w:r>
        <w:t>of</w:t>
      </w:r>
      <w:r>
        <w:rPr>
          <w:spacing w:val="-3"/>
        </w:rPr>
        <w:t xml:space="preserve"> </w:t>
      </w:r>
      <w:r>
        <w:t>Tetracycline</w:t>
      </w:r>
      <w:r>
        <w:rPr>
          <w:spacing w:val="-5"/>
        </w:rPr>
        <w:t xml:space="preserve"> </w:t>
      </w:r>
      <w:r>
        <w:t>Residues</w:t>
      </w:r>
      <w:r>
        <w:rPr>
          <w:spacing w:val="-4"/>
        </w:rPr>
        <w:t xml:space="preserve"> </w:t>
      </w:r>
      <w:r>
        <w:t>in</w:t>
      </w:r>
      <w:r>
        <w:rPr>
          <w:spacing w:val="-4"/>
        </w:rPr>
        <w:t xml:space="preserve"> </w:t>
      </w:r>
      <w:r>
        <w:t>Table</w:t>
      </w:r>
      <w:r>
        <w:rPr>
          <w:spacing w:val="-4"/>
        </w:rPr>
        <w:t xml:space="preserve"> </w:t>
      </w:r>
      <w:r>
        <w:t>Eggs</w:t>
      </w:r>
      <w:r>
        <w:rPr>
          <w:spacing w:val="-4"/>
        </w:rPr>
        <w:t xml:space="preserve"> </w:t>
      </w:r>
      <w:r>
        <w:t>Collected</w:t>
      </w:r>
      <w:r>
        <w:rPr>
          <w:spacing w:val="-4"/>
        </w:rPr>
        <w:t xml:space="preserve"> </w:t>
      </w:r>
      <w:r>
        <w:t>from Qassim Region, KSA. Vol. 4. No. 2, pp. 109-123(July 2011/Rajab 1432H)</w:t>
      </w:r>
    </w:p>
    <w:p w:rsidR="00C511AF" w:rsidRDefault="00095AB8">
      <w:pPr>
        <w:pStyle w:val="BodyText"/>
        <w:spacing w:before="160"/>
      </w:pPr>
      <w:r>
        <w:t>Nisha</w:t>
      </w:r>
      <w:r>
        <w:rPr>
          <w:spacing w:val="-2"/>
        </w:rPr>
        <w:t xml:space="preserve"> </w:t>
      </w:r>
      <w:r>
        <w:t>A.,</w:t>
      </w:r>
      <w:r>
        <w:rPr>
          <w:spacing w:val="-1"/>
        </w:rPr>
        <w:t xml:space="preserve"> </w:t>
      </w:r>
      <w:r>
        <w:t>(2008).</w:t>
      </w:r>
      <w:r>
        <w:rPr>
          <w:spacing w:val="-1"/>
        </w:rPr>
        <w:t xml:space="preserve"> </w:t>
      </w:r>
      <w:r>
        <w:t>Antibiotics residues;</w:t>
      </w:r>
      <w:r>
        <w:rPr>
          <w:spacing w:val="-1"/>
        </w:rPr>
        <w:t xml:space="preserve"> </w:t>
      </w:r>
      <w:r>
        <w:t>A</w:t>
      </w:r>
      <w:r>
        <w:rPr>
          <w:spacing w:val="-1"/>
        </w:rPr>
        <w:t xml:space="preserve"> </w:t>
      </w:r>
      <w:r>
        <w:t>Global</w:t>
      </w:r>
      <w:r>
        <w:rPr>
          <w:spacing w:val="1"/>
        </w:rPr>
        <w:t xml:space="preserve"> </w:t>
      </w:r>
      <w:r>
        <w:t>health hazard,</w:t>
      </w:r>
      <w:r>
        <w:rPr>
          <w:spacing w:val="-1"/>
        </w:rPr>
        <w:t xml:space="preserve"> </w:t>
      </w:r>
      <w:r>
        <w:t>Vet</w:t>
      </w:r>
      <w:r>
        <w:rPr>
          <w:spacing w:val="-1"/>
        </w:rPr>
        <w:t xml:space="preserve"> </w:t>
      </w:r>
      <w:r>
        <w:t xml:space="preserve">World 1 </w:t>
      </w:r>
      <w:r>
        <w:rPr>
          <w:spacing w:val="-4"/>
        </w:rPr>
        <w:t>(12)</w:t>
      </w:r>
    </w:p>
    <w:p w:rsidR="00C511AF" w:rsidRDefault="00C511AF">
      <w:pPr>
        <w:pStyle w:val="BodyText"/>
        <w:spacing w:before="159"/>
        <w:ind w:left="0"/>
      </w:pPr>
    </w:p>
    <w:p w:rsidR="00C511AF" w:rsidRDefault="00095AB8">
      <w:pPr>
        <w:pStyle w:val="BodyText"/>
        <w:spacing w:before="1" w:line="480" w:lineRule="auto"/>
        <w:ind w:left="885" w:right="1151" w:hanging="720"/>
        <w:jc w:val="both"/>
      </w:pPr>
      <w:r>
        <w:t>Nonga, H.E., Simon, C., Karimuribo, E. D. and Mdegela, R.H. (2010).Assessment of antimicrobial</w:t>
      </w:r>
      <w:r>
        <w:rPr>
          <w:spacing w:val="-15"/>
        </w:rPr>
        <w:t xml:space="preserve"> </w:t>
      </w:r>
      <w:r>
        <w:t>usage</w:t>
      </w:r>
      <w:r>
        <w:rPr>
          <w:spacing w:val="-15"/>
        </w:rPr>
        <w:t xml:space="preserve"> </w:t>
      </w:r>
      <w:r>
        <w:t>and</w:t>
      </w:r>
      <w:r>
        <w:rPr>
          <w:spacing w:val="-15"/>
        </w:rPr>
        <w:t xml:space="preserve"> </w:t>
      </w:r>
      <w:r>
        <w:t>residues</w:t>
      </w:r>
      <w:r>
        <w:rPr>
          <w:spacing w:val="-15"/>
        </w:rPr>
        <w:t xml:space="preserve"> </w:t>
      </w:r>
      <w:r>
        <w:t>in</w:t>
      </w:r>
      <w:r>
        <w:rPr>
          <w:spacing w:val="-15"/>
        </w:rPr>
        <w:t xml:space="preserve"> </w:t>
      </w:r>
      <w:r>
        <w:t>commercial</w:t>
      </w:r>
      <w:r>
        <w:rPr>
          <w:spacing w:val="-15"/>
        </w:rPr>
        <w:t xml:space="preserve"> </w:t>
      </w:r>
      <w:r>
        <w:t>chicken</w:t>
      </w:r>
      <w:r>
        <w:rPr>
          <w:spacing w:val="-15"/>
        </w:rPr>
        <w:t xml:space="preserve"> </w:t>
      </w:r>
      <w:r>
        <w:t>eggs</w:t>
      </w:r>
      <w:r>
        <w:rPr>
          <w:spacing w:val="-15"/>
        </w:rPr>
        <w:t xml:space="preserve"> </w:t>
      </w:r>
      <w:r>
        <w:t>from</w:t>
      </w:r>
      <w:r>
        <w:rPr>
          <w:spacing w:val="-15"/>
        </w:rPr>
        <w:t xml:space="preserve"> </w:t>
      </w:r>
      <w:r>
        <w:t>small-holder</w:t>
      </w:r>
      <w:r>
        <w:rPr>
          <w:spacing w:val="-15"/>
        </w:rPr>
        <w:t xml:space="preserve"> </w:t>
      </w:r>
      <w:r>
        <w:t>poultry keepers</w:t>
      </w:r>
      <w:r>
        <w:rPr>
          <w:spacing w:val="-4"/>
        </w:rPr>
        <w:t xml:space="preserve"> </w:t>
      </w:r>
      <w:r>
        <w:t>in</w:t>
      </w:r>
      <w:r>
        <w:rPr>
          <w:spacing w:val="-4"/>
        </w:rPr>
        <w:t xml:space="preserve"> </w:t>
      </w:r>
      <w:r>
        <w:t>Morogoro</w:t>
      </w:r>
      <w:r>
        <w:rPr>
          <w:spacing w:val="-4"/>
        </w:rPr>
        <w:t xml:space="preserve"> </w:t>
      </w:r>
      <w:r>
        <w:t>municipality,</w:t>
      </w:r>
      <w:r>
        <w:rPr>
          <w:spacing w:val="-4"/>
        </w:rPr>
        <w:t xml:space="preserve"> </w:t>
      </w:r>
      <w:r>
        <w:t>Tanzania.</w:t>
      </w:r>
      <w:r>
        <w:rPr>
          <w:spacing w:val="-3"/>
        </w:rPr>
        <w:t xml:space="preserve"> </w:t>
      </w:r>
      <w:r>
        <w:t>Zoonoses</w:t>
      </w:r>
      <w:r>
        <w:rPr>
          <w:spacing w:val="-4"/>
        </w:rPr>
        <w:t xml:space="preserve"> </w:t>
      </w:r>
      <w:r>
        <w:t>and</w:t>
      </w:r>
      <w:r>
        <w:rPr>
          <w:spacing w:val="-4"/>
        </w:rPr>
        <w:t xml:space="preserve"> </w:t>
      </w:r>
      <w:r>
        <w:t>Public</w:t>
      </w:r>
      <w:r>
        <w:rPr>
          <w:spacing w:val="-5"/>
        </w:rPr>
        <w:t xml:space="preserve"> </w:t>
      </w:r>
      <w:r>
        <w:t>Health,</w:t>
      </w:r>
      <w:r>
        <w:rPr>
          <w:spacing w:val="-4"/>
        </w:rPr>
        <w:t xml:space="preserve"> </w:t>
      </w:r>
      <w:r>
        <w:t>57(5):</w:t>
      </w:r>
      <w:r>
        <w:rPr>
          <w:spacing w:val="-4"/>
        </w:rPr>
        <w:t xml:space="preserve"> </w:t>
      </w:r>
      <w:r>
        <w:t>339-</w:t>
      </w:r>
      <w:r>
        <w:rPr>
          <w:spacing w:val="-4"/>
        </w:rPr>
        <w:t>344.</w:t>
      </w:r>
    </w:p>
    <w:p w:rsidR="00C511AF" w:rsidRDefault="00C511AF">
      <w:pPr>
        <w:pStyle w:val="BodyText"/>
        <w:spacing w:line="480" w:lineRule="auto"/>
        <w:jc w:val="both"/>
        <w:sectPr w:rsidR="00C511AF">
          <w:pgSz w:w="11910" w:h="16840"/>
          <w:pgMar w:top="1340" w:right="283" w:bottom="1200" w:left="1275" w:header="0" w:footer="1015" w:gutter="0"/>
          <w:cols w:space="720"/>
        </w:sectPr>
      </w:pPr>
    </w:p>
    <w:p w:rsidR="00C511AF" w:rsidRDefault="00095AB8">
      <w:pPr>
        <w:pStyle w:val="BodyText"/>
        <w:spacing w:before="73" w:line="480" w:lineRule="auto"/>
        <w:ind w:left="885" w:right="1300" w:hanging="720"/>
      </w:pPr>
      <w:r>
        <w:lastRenderedPageBreak/>
        <w:t>Nonga, H., Mariki, M., Karimuribo, E.,and</w:t>
      </w:r>
      <w:r>
        <w:rPr>
          <w:spacing w:val="40"/>
        </w:rPr>
        <w:t xml:space="preserve"> </w:t>
      </w:r>
      <w:r>
        <w:t>Mdegela, R. (2009). Assessment of Antimicrobial</w:t>
      </w:r>
      <w:r>
        <w:rPr>
          <w:spacing w:val="-5"/>
        </w:rPr>
        <w:t xml:space="preserve"> </w:t>
      </w:r>
      <w:r>
        <w:t>Usage</w:t>
      </w:r>
      <w:r>
        <w:rPr>
          <w:spacing w:val="-6"/>
        </w:rPr>
        <w:t xml:space="preserve"> </w:t>
      </w:r>
      <w:r>
        <w:t>and</w:t>
      </w:r>
      <w:r>
        <w:rPr>
          <w:spacing w:val="-3"/>
        </w:rPr>
        <w:t xml:space="preserve"> </w:t>
      </w:r>
      <w:r>
        <w:t>Antimicrobial</w:t>
      </w:r>
      <w:r>
        <w:rPr>
          <w:spacing w:val="-5"/>
        </w:rPr>
        <w:t xml:space="preserve"> </w:t>
      </w:r>
      <w:r>
        <w:t>Residues</w:t>
      </w:r>
      <w:r>
        <w:rPr>
          <w:spacing w:val="-5"/>
        </w:rPr>
        <w:t xml:space="preserve"> </w:t>
      </w:r>
      <w:r>
        <w:t>in</w:t>
      </w:r>
      <w:r>
        <w:rPr>
          <w:spacing w:val="-5"/>
        </w:rPr>
        <w:t xml:space="preserve"> </w:t>
      </w:r>
      <w:r>
        <w:t>Broiler</w:t>
      </w:r>
      <w:r>
        <w:rPr>
          <w:spacing w:val="-5"/>
        </w:rPr>
        <w:t xml:space="preserve"> </w:t>
      </w:r>
      <w:r>
        <w:t>Chicken</w:t>
      </w:r>
      <w:r>
        <w:rPr>
          <w:spacing w:val="-5"/>
        </w:rPr>
        <w:t xml:space="preserve"> </w:t>
      </w:r>
      <w:r>
        <w:t>in</w:t>
      </w:r>
      <w:r>
        <w:rPr>
          <w:spacing w:val="-5"/>
        </w:rPr>
        <w:t xml:space="preserve"> </w:t>
      </w:r>
      <w:r>
        <w:t xml:space="preserve">Morogoro Municipality. Tanzania. Pakistan. </w:t>
      </w:r>
      <w:r>
        <w:rPr>
          <w:i/>
        </w:rPr>
        <w:t xml:space="preserve">Journal of Nutrition, </w:t>
      </w:r>
      <w:r>
        <w:t>8(3), 203-207.</w:t>
      </w:r>
    </w:p>
    <w:p w:rsidR="00C511AF" w:rsidRDefault="00095AB8">
      <w:pPr>
        <w:pStyle w:val="BodyText"/>
        <w:spacing w:before="162" w:line="480" w:lineRule="auto"/>
        <w:ind w:left="885" w:right="1158" w:hanging="720"/>
        <w:jc w:val="both"/>
      </w:pPr>
      <w:r>
        <w:t>Oka H., Ito Y., Matsumoto H., Kato K., Yamamoto, I., Shimizu, M., Ohmi, S., Sato, T. and Mori, G. (2001). Survey</w:t>
      </w:r>
      <w:r>
        <w:rPr>
          <w:spacing w:val="-1"/>
        </w:rPr>
        <w:t xml:space="preserve"> </w:t>
      </w:r>
      <w:r>
        <w:t>of Residual Tetracyclines in Kidneys of Diseased Animals in Aichi Prefecture, Japan. (1985-1997). J. AOAC int. 84:350.</w:t>
      </w:r>
    </w:p>
    <w:p w:rsidR="00C511AF" w:rsidRDefault="00095AB8">
      <w:pPr>
        <w:pStyle w:val="BodyText"/>
        <w:spacing w:before="158" w:line="480" w:lineRule="auto"/>
        <w:ind w:left="885" w:right="1152" w:hanging="720"/>
      </w:pPr>
      <w:r>
        <w:t>Olatoye,</w:t>
      </w:r>
      <w:r>
        <w:rPr>
          <w:spacing w:val="-1"/>
        </w:rPr>
        <w:t xml:space="preserve"> </w:t>
      </w:r>
      <w:r>
        <w:t>I.</w:t>
      </w:r>
      <w:r>
        <w:rPr>
          <w:spacing w:val="-3"/>
        </w:rPr>
        <w:t xml:space="preserve"> </w:t>
      </w:r>
      <w:r>
        <w:t>O.</w:t>
      </w:r>
      <w:r>
        <w:rPr>
          <w:spacing w:val="-2"/>
        </w:rPr>
        <w:t xml:space="preserve"> </w:t>
      </w:r>
      <w:r>
        <w:t>and</w:t>
      </w:r>
      <w:r>
        <w:rPr>
          <w:spacing w:val="-3"/>
        </w:rPr>
        <w:t xml:space="preserve"> </w:t>
      </w:r>
      <w:r>
        <w:t>Ehinwomo,</w:t>
      </w:r>
      <w:r>
        <w:rPr>
          <w:spacing w:val="-3"/>
        </w:rPr>
        <w:t xml:space="preserve"> </w:t>
      </w:r>
      <w:r>
        <w:t>A.</w:t>
      </w:r>
      <w:r>
        <w:rPr>
          <w:spacing w:val="-3"/>
        </w:rPr>
        <w:t xml:space="preserve"> </w:t>
      </w:r>
      <w:r>
        <w:t>A.</w:t>
      </w:r>
      <w:r>
        <w:rPr>
          <w:spacing w:val="-3"/>
        </w:rPr>
        <w:t xml:space="preserve"> </w:t>
      </w:r>
      <w:r>
        <w:t>(2011).</w:t>
      </w:r>
      <w:r>
        <w:rPr>
          <w:spacing w:val="-3"/>
        </w:rPr>
        <w:t xml:space="preserve"> </w:t>
      </w:r>
      <w:r>
        <w:t>Oxytetracycline</w:t>
      </w:r>
      <w:r>
        <w:rPr>
          <w:spacing w:val="-4"/>
        </w:rPr>
        <w:t xml:space="preserve"> </w:t>
      </w:r>
      <w:r>
        <w:t>Residues</w:t>
      </w:r>
      <w:r>
        <w:rPr>
          <w:spacing w:val="-3"/>
        </w:rPr>
        <w:t xml:space="preserve"> </w:t>
      </w:r>
      <w:r>
        <w:t>in</w:t>
      </w:r>
      <w:r>
        <w:rPr>
          <w:spacing w:val="-3"/>
        </w:rPr>
        <w:t xml:space="preserve"> </w:t>
      </w:r>
      <w:r>
        <w:t>Edible</w:t>
      </w:r>
      <w:r>
        <w:rPr>
          <w:spacing w:val="-4"/>
        </w:rPr>
        <w:t xml:space="preserve"> </w:t>
      </w:r>
      <w:r>
        <w:t>Tissues</w:t>
      </w:r>
      <w:r>
        <w:rPr>
          <w:spacing w:val="-3"/>
        </w:rPr>
        <w:t xml:space="preserve"> </w:t>
      </w:r>
      <w:r>
        <w:t xml:space="preserve">of Cattle Slaughter in Akure, Nigeria. </w:t>
      </w:r>
      <w:r>
        <w:rPr>
          <w:i/>
        </w:rPr>
        <w:t>Nigerian Veterinary Journal</w:t>
      </w:r>
      <w:r>
        <w:t>, 11,62-66.</w:t>
      </w:r>
    </w:p>
    <w:p w:rsidR="00C511AF" w:rsidRDefault="00095AB8">
      <w:pPr>
        <w:spacing w:before="162" w:line="480" w:lineRule="auto"/>
        <w:ind w:left="885" w:right="1152" w:hanging="720"/>
        <w:rPr>
          <w:sz w:val="24"/>
        </w:rPr>
      </w:pPr>
      <w:r>
        <w:rPr>
          <w:sz w:val="24"/>
        </w:rPr>
        <w:t>Olauwasile</w:t>
      </w:r>
      <w:r>
        <w:rPr>
          <w:spacing w:val="31"/>
          <w:sz w:val="24"/>
        </w:rPr>
        <w:t xml:space="preserve"> </w:t>
      </w:r>
      <w:r>
        <w:rPr>
          <w:sz w:val="24"/>
        </w:rPr>
        <w:t>B.,</w:t>
      </w:r>
      <w:r>
        <w:rPr>
          <w:spacing w:val="32"/>
          <w:sz w:val="24"/>
        </w:rPr>
        <w:t xml:space="preserve"> </w:t>
      </w:r>
      <w:r>
        <w:rPr>
          <w:sz w:val="24"/>
        </w:rPr>
        <w:t>Agbaje</w:t>
      </w:r>
      <w:r>
        <w:rPr>
          <w:spacing w:val="34"/>
          <w:sz w:val="24"/>
        </w:rPr>
        <w:t xml:space="preserve"> </w:t>
      </w:r>
      <w:r>
        <w:rPr>
          <w:sz w:val="24"/>
        </w:rPr>
        <w:t>M.,</w:t>
      </w:r>
      <w:r>
        <w:rPr>
          <w:spacing w:val="33"/>
          <w:sz w:val="24"/>
        </w:rPr>
        <w:t xml:space="preserve"> </w:t>
      </w:r>
      <w:r>
        <w:rPr>
          <w:sz w:val="24"/>
        </w:rPr>
        <w:t>Ojo</w:t>
      </w:r>
      <w:r>
        <w:rPr>
          <w:spacing w:val="32"/>
          <w:sz w:val="24"/>
        </w:rPr>
        <w:t xml:space="preserve"> </w:t>
      </w:r>
      <w:r>
        <w:rPr>
          <w:sz w:val="24"/>
        </w:rPr>
        <w:t>O.,and</w:t>
      </w:r>
      <w:r>
        <w:rPr>
          <w:spacing w:val="32"/>
          <w:sz w:val="24"/>
        </w:rPr>
        <w:t xml:space="preserve"> </w:t>
      </w:r>
      <w:r>
        <w:rPr>
          <w:sz w:val="24"/>
        </w:rPr>
        <w:t>Dipeolu</w:t>
      </w:r>
      <w:r>
        <w:rPr>
          <w:spacing w:val="30"/>
          <w:sz w:val="24"/>
        </w:rPr>
        <w:t xml:space="preserve"> </w:t>
      </w:r>
      <w:r>
        <w:rPr>
          <w:sz w:val="24"/>
        </w:rPr>
        <w:t>M</w:t>
      </w:r>
      <w:r>
        <w:rPr>
          <w:spacing w:val="33"/>
          <w:sz w:val="24"/>
        </w:rPr>
        <w:t xml:space="preserve"> </w:t>
      </w:r>
      <w:r>
        <w:rPr>
          <w:sz w:val="24"/>
        </w:rPr>
        <w:t>.,</w:t>
      </w:r>
      <w:r>
        <w:rPr>
          <w:spacing w:val="32"/>
          <w:sz w:val="24"/>
        </w:rPr>
        <w:t xml:space="preserve"> </w:t>
      </w:r>
      <w:r>
        <w:rPr>
          <w:sz w:val="24"/>
        </w:rPr>
        <w:t>(2014)</w:t>
      </w:r>
      <w:r>
        <w:rPr>
          <w:spacing w:val="32"/>
          <w:sz w:val="24"/>
        </w:rPr>
        <w:t xml:space="preserve"> </w:t>
      </w:r>
      <w:r>
        <w:rPr>
          <w:sz w:val="24"/>
        </w:rPr>
        <w:t>.</w:t>
      </w:r>
      <w:r>
        <w:rPr>
          <w:spacing w:val="30"/>
          <w:sz w:val="24"/>
        </w:rPr>
        <w:t xml:space="preserve"> </w:t>
      </w:r>
      <w:r>
        <w:rPr>
          <w:sz w:val="24"/>
        </w:rPr>
        <w:t>Anttibiotic</w:t>
      </w:r>
      <w:r>
        <w:rPr>
          <w:spacing w:val="31"/>
          <w:sz w:val="24"/>
        </w:rPr>
        <w:t xml:space="preserve"> </w:t>
      </w:r>
      <w:r>
        <w:rPr>
          <w:sz w:val="24"/>
        </w:rPr>
        <w:t>Usage</w:t>
      </w:r>
      <w:r>
        <w:rPr>
          <w:spacing w:val="31"/>
          <w:sz w:val="24"/>
        </w:rPr>
        <w:t xml:space="preserve"> </w:t>
      </w:r>
      <w:r>
        <w:rPr>
          <w:sz w:val="24"/>
        </w:rPr>
        <w:t>Pattern</w:t>
      </w:r>
      <w:r>
        <w:rPr>
          <w:spacing w:val="32"/>
          <w:sz w:val="24"/>
        </w:rPr>
        <w:t xml:space="preserve"> </w:t>
      </w:r>
      <w:r>
        <w:rPr>
          <w:sz w:val="24"/>
        </w:rPr>
        <w:t>in selected</w:t>
      </w:r>
      <w:r>
        <w:rPr>
          <w:spacing w:val="-1"/>
          <w:sz w:val="24"/>
        </w:rPr>
        <w:t xml:space="preserve"> </w:t>
      </w:r>
      <w:r>
        <w:rPr>
          <w:sz w:val="24"/>
        </w:rPr>
        <w:t>poultry</w:t>
      </w:r>
      <w:r>
        <w:rPr>
          <w:spacing w:val="-5"/>
          <w:sz w:val="24"/>
        </w:rPr>
        <w:t xml:space="preserve"> </w:t>
      </w:r>
      <w:r>
        <w:rPr>
          <w:sz w:val="24"/>
        </w:rPr>
        <w:t>farms in Ogun state</w:t>
      </w:r>
      <w:r>
        <w:rPr>
          <w:i/>
          <w:sz w:val="24"/>
        </w:rPr>
        <w:t>,</w:t>
      </w:r>
      <w:r>
        <w:rPr>
          <w:i/>
          <w:spacing w:val="-1"/>
          <w:sz w:val="24"/>
        </w:rPr>
        <w:t xml:space="preserve"> </w:t>
      </w:r>
      <w:r>
        <w:rPr>
          <w:i/>
          <w:sz w:val="24"/>
        </w:rPr>
        <w:t>Sokoto Journal Veterinary Science</w:t>
      </w:r>
      <w:r>
        <w:rPr>
          <w:sz w:val="24"/>
        </w:rPr>
        <w:t>, volume</w:t>
      </w:r>
      <w:r>
        <w:rPr>
          <w:spacing w:val="-1"/>
          <w:sz w:val="24"/>
        </w:rPr>
        <w:t xml:space="preserve"> </w:t>
      </w:r>
      <w:r>
        <w:rPr>
          <w:spacing w:val="-4"/>
          <w:sz w:val="24"/>
        </w:rPr>
        <w:t>12:1</w:t>
      </w:r>
    </w:p>
    <w:p w:rsidR="00C511AF" w:rsidRDefault="00095AB8">
      <w:pPr>
        <w:pStyle w:val="BodyText"/>
        <w:spacing w:before="158"/>
      </w:pPr>
      <w:r>
        <w:t>Salehzadeh,</w:t>
      </w:r>
      <w:r>
        <w:rPr>
          <w:spacing w:val="-2"/>
        </w:rPr>
        <w:t xml:space="preserve"> </w:t>
      </w:r>
      <w:r>
        <w:t>F.,</w:t>
      </w:r>
      <w:r>
        <w:rPr>
          <w:spacing w:val="-1"/>
        </w:rPr>
        <w:t xml:space="preserve"> </w:t>
      </w:r>
      <w:r>
        <w:t>Madami,</w:t>
      </w:r>
      <w:r>
        <w:rPr>
          <w:spacing w:val="-1"/>
        </w:rPr>
        <w:t xml:space="preserve"> </w:t>
      </w:r>
      <w:r>
        <w:t>R.,</w:t>
      </w:r>
      <w:r>
        <w:rPr>
          <w:spacing w:val="-2"/>
        </w:rPr>
        <w:t xml:space="preserve"> </w:t>
      </w:r>
      <w:r>
        <w:t>Salehzadeh,</w:t>
      </w:r>
      <w:r>
        <w:rPr>
          <w:spacing w:val="-1"/>
        </w:rPr>
        <w:t xml:space="preserve"> </w:t>
      </w:r>
      <w:r>
        <w:t>A.,</w:t>
      </w:r>
      <w:r>
        <w:rPr>
          <w:spacing w:val="-1"/>
        </w:rPr>
        <w:t xml:space="preserve"> </w:t>
      </w:r>
      <w:r>
        <w:t>Rokni,</w:t>
      </w:r>
      <w:r>
        <w:rPr>
          <w:spacing w:val="-1"/>
        </w:rPr>
        <w:t xml:space="preserve"> </w:t>
      </w:r>
      <w:r>
        <w:t>N.</w:t>
      </w:r>
      <w:r>
        <w:rPr>
          <w:spacing w:val="-2"/>
        </w:rPr>
        <w:t xml:space="preserve"> </w:t>
      </w:r>
      <w:r>
        <w:t>and</w:t>
      </w:r>
      <w:r>
        <w:rPr>
          <w:spacing w:val="-1"/>
        </w:rPr>
        <w:t xml:space="preserve"> </w:t>
      </w:r>
      <w:r>
        <w:t>Golchinefar, F.</w:t>
      </w:r>
      <w:r>
        <w:rPr>
          <w:spacing w:val="1"/>
        </w:rPr>
        <w:t xml:space="preserve"> </w:t>
      </w:r>
      <w:r>
        <w:rPr>
          <w:spacing w:val="-2"/>
        </w:rPr>
        <w:t>(2006).</w:t>
      </w:r>
    </w:p>
    <w:p w:rsidR="00C511AF" w:rsidRDefault="00C511AF">
      <w:pPr>
        <w:pStyle w:val="BodyText"/>
        <w:ind w:left="0"/>
      </w:pPr>
    </w:p>
    <w:p w:rsidR="00C511AF" w:rsidRDefault="00095AB8">
      <w:pPr>
        <w:pStyle w:val="BodyText"/>
        <w:ind w:left="885"/>
      </w:pPr>
      <w:r>
        <w:t>Oxytetracycline</w:t>
      </w:r>
      <w:r>
        <w:rPr>
          <w:spacing w:val="-3"/>
        </w:rPr>
        <w:t xml:space="preserve"> </w:t>
      </w:r>
      <w:r>
        <w:t>residue</w:t>
      </w:r>
      <w:r>
        <w:rPr>
          <w:spacing w:val="-2"/>
        </w:rPr>
        <w:t xml:space="preserve"> </w:t>
      </w:r>
      <w:r>
        <w:t>in</w:t>
      </w:r>
      <w:r>
        <w:rPr>
          <w:spacing w:val="-1"/>
        </w:rPr>
        <w:t xml:space="preserve"> </w:t>
      </w:r>
      <w:r>
        <w:t>chicken</w:t>
      </w:r>
      <w:r>
        <w:rPr>
          <w:spacing w:val="-2"/>
        </w:rPr>
        <w:t xml:space="preserve"> </w:t>
      </w:r>
      <w:r>
        <w:t>tissues</w:t>
      </w:r>
      <w:r>
        <w:rPr>
          <w:spacing w:val="-1"/>
        </w:rPr>
        <w:t xml:space="preserve"> </w:t>
      </w:r>
      <w:r>
        <w:t>from</w:t>
      </w:r>
      <w:r>
        <w:rPr>
          <w:spacing w:val="-2"/>
        </w:rPr>
        <w:t xml:space="preserve"> </w:t>
      </w:r>
      <w:r>
        <w:t>Tehran</w:t>
      </w:r>
      <w:r>
        <w:rPr>
          <w:spacing w:val="-1"/>
        </w:rPr>
        <w:t xml:space="preserve"> </w:t>
      </w:r>
      <w:r>
        <w:t>slaughterhouses</w:t>
      </w:r>
      <w:r>
        <w:rPr>
          <w:spacing w:val="-2"/>
        </w:rPr>
        <w:t xml:space="preserve"> </w:t>
      </w:r>
      <w:r>
        <w:t>in</w:t>
      </w:r>
      <w:r>
        <w:rPr>
          <w:spacing w:val="1"/>
        </w:rPr>
        <w:t xml:space="preserve"> </w:t>
      </w:r>
      <w:r>
        <w:rPr>
          <w:spacing w:val="-2"/>
        </w:rPr>
        <w:t>Iran.</w:t>
      </w:r>
    </w:p>
    <w:p w:rsidR="00C511AF" w:rsidRDefault="00C511AF">
      <w:pPr>
        <w:pStyle w:val="BodyText"/>
        <w:ind w:left="0"/>
      </w:pPr>
    </w:p>
    <w:p w:rsidR="00C511AF" w:rsidRDefault="00095AB8">
      <w:pPr>
        <w:ind w:left="885"/>
        <w:rPr>
          <w:sz w:val="24"/>
        </w:rPr>
      </w:pPr>
      <w:r>
        <w:rPr>
          <w:i/>
          <w:sz w:val="24"/>
        </w:rPr>
        <w:t>Pakistan</w:t>
      </w:r>
      <w:r>
        <w:rPr>
          <w:i/>
          <w:spacing w:val="-2"/>
          <w:sz w:val="24"/>
        </w:rPr>
        <w:t xml:space="preserve"> </w:t>
      </w:r>
      <w:r>
        <w:rPr>
          <w:i/>
          <w:sz w:val="24"/>
        </w:rPr>
        <w:t>Journal</w:t>
      </w:r>
      <w:r>
        <w:rPr>
          <w:i/>
          <w:spacing w:val="-2"/>
          <w:sz w:val="24"/>
        </w:rPr>
        <w:t xml:space="preserve"> </w:t>
      </w:r>
      <w:r>
        <w:rPr>
          <w:i/>
          <w:sz w:val="24"/>
        </w:rPr>
        <w:t>of</w:t>
      </w:r>
      <w:r>
        <w:rPr>
          <w:i/>
          <w:spacing w:val="-1"/>
          <w:sz w:val="24"/>
        </w:rPr>
        <w:t xml:space="preserve"> </w:t>
      </w:r>
      <w:r>
        <w:rPr>
          <w:i/>
          <w:sz w:val="24"/>
        </w:rPr>
        <w:t xml:space="preserve">Nutrition </w:t>
      </w:r>
      <w:r>
        <w:rPr>
          <w:sz w:val="24"/>
        </w:rPr>
        <w:t>5(4):</w:t>
      </w:r>
      <w:r>
        <w:rPr>
          <w:spacing w:val="-1"/>
          <w:sz w:val="24"/>
        </w:rPr>
        <w:t xml:space="preserve"> </w:t>
      </w:r>
      <w:r>
        <w:rPr>
          <w:sz w:val="24"/>
        </w:rPr>
        <w:t>377-</w:t>
      </w:r>
      <w:r>
        <w:rPr>
          <w:spacing w:val="-4"/>
          <w:sz w:val="24"/>
        </w:rPr>
        <w:t>381.</w:t>
      </w:r>
    </w:p>
    <w:p w:rsidR="00C511AF" w:rsidRDefault="00C511AF">
      <w:pPr>
        <w:pStyle w:val="BodyText"/>
        <w:spacing w:before="161"/>
        <w:ind w:left="0"/>
      </w:pPr>
    </w:p>
    <w:p w:rsidR="00C511AF" w:rsidRDefault="00095AB8">
      <w:pPr>
        <w:pStyle w:val="BodyText"/>
        <w:spacing w:line="480" w:lineRule="auto"/>
        <w:ind w:left="885" w:right="1153" w:hanging="720"/>
        <w:jc w:val="both"/>
      </w:pPr>
      <w:r>
        <w:t>Samandoulougou</w:t>
      </w:r>
      <w:r>
        <w:rPr>
          <w:spacing w:val="-12"/>
        </w:rPr>
        <w:t xml:space="preserve"> </w:t>
      </w:r>
      <w:r>
        <w:t>S.,</w:t>
      </w:r>
      <w:r>
        <w:rPr>
          <w:spacing w:val="-12"/>
        </w:rPr>
        <w:t xml:space="preserve"> </w:t>
      </w:r>
      <w:r>
        <w:t>Compaore</w:t>
      </w:r>
      <w:r>
        <w:rPr>
          <w:spacing w:val="-13"/>
        </w:rPr>
        <w:t xml:space="preserve"> </w:t>
      </w:r>
      <w:r>
        <w:t>H.,</w:t>
      </w:r>
      <w:r>
        <w:rPr>
          <w:spacing w:val="-12"/>
        </w:rPr>
        <w:t xml:space="preserve"> </w:t>
      </w:r>
      <w:r>
        <w:t>Tapsoba</w:t>
      </w:r>
      <w:r>
        <w:rPr>
          <w:spacing w:val="-12"/>
        </w:rPr>
        <w:t xml:space="preserve"> </w:t>
      </w:r>
      <w:r>
        <w:t>F.,</w:t>
      </w:r>
      <w:r>
        <w:rPr>
          <w:spacing w:val="-9"/>
        </w:rPr>
        <w:t xml:space="preserve"> </w:t>
      </w:r>
      <w:r>
        <w:t>IIboudo</w:t>
      </w:r>
      <w:r>
        <w:rPr>
          <w:spacing w:val="-12"/>
        </w:rPr>
        <w:t xml:space="preserve"> </w:t>
      </w:r>
      <w:r>
        <w:t>A.,</w:t>
      </w:r>
      <w:r>
        <w:rPr>
          <w:spacing w:val="-12"/>
        </w:rPr>
        <w:t xml:space="preserve"> </w:t>
      </w:r>
      <w:r>
        <w:t>and</w:t>
      </w:r>
      <w:r>
        <w:rPr>
          <w:spacing w:val="-12"/>
        </w:rPr>
        <w:t xml:space="preserve"> </w:t>
      </w:r>
      <w:r>
        <w:t>Lingani</w:t>
      </w:r>
      <w:r>
        <w:rPr>
          <w:spacing w:val="-11"/>
        </w:rPr>
        <w:t xml:space="preserve"> </w:t>
      </w:r>
      <w:r>
        <w:t>H.,</w:t>
      </w:r>
      <w:r>
        <w:rPr>
          <w:spacing w:val="-12"/>
        </w:rPr>
        <w:t xml:space="preserve"> </w:t>
      </w:r>
      <w:r>
        <w:t>(2022).</w:t>
      </w:r>
      <w:r>
        <w:rPr>
          <w:spacing w:val="-12"/>
        </w:rPr>
        <w:t xml:space="preserve"> </w:t>
      </w:r>
      <w:r>
        <w:t>Antibiotic residues</w:t>
      </w:r>
      <w:r>
        <w:rPr>
          <w:spacing w:val="-7"/>
        </w:rPr>
        <w:t xml:space="preserve"> </w:t>
      </w:r>
      <w:r>
        <w:t>in</w:t>
      </w:r>
      <w:r>
        <w:rPr>
          <w:spacing w:val="-7"/>
        </w:rPr>
        <w:t xml:space="preserve"> </w:t>
      </w:r>
      <w:r>
        <w:t>food</w:t>
      </w:r>
      <w:r>
        <w:rPr>
          <w:spacing w:val="-8"/>
        </w:rPr>
        <w:t xml:space="preserve"> </w:t>
      </w:r>
      <w:r>
        <w:t>of</w:t>
      </w:r>
      <w:r>
        <w:rPr>
          <w:spacing w:val="-8"/>
        </w:rPr>
        <w:t xml:space="preserve"> </w:t>
      </w:r>
      <w:r>
        <w:t>animal</w:t>
      </w:r>
      <w:r>
        <w:rPr>
          <w:spacing w:val="-7"/>
        </w:rPr>
        <w:t xml:space="preserve"> </w:t>
      </w:r>
      <w:r>
        <w:t>origin;</w:t>
      </w:r>
      <w:r>
        <w:rPr>
          <w:spacing w:val="-7"/>
        </w:rPr>
        <w:t xml:space="preserve"> </w:t>
      </w:r>
      <w:r>
        <w:t>effect</w:t>
      </w:r>
      <w:r>
        <w:rPr>
          <w:spacing w:val="-7"/>
        </w:rPr>
        <w:t xml:space="preserve"> </w:t>
      </w:r>
      <w:r>
        <w:t>of</w:t>
      </w:r>
      <w:r>
        <w:rPr>
          <w:spacing w:val="-8"/>
        </w:rPr>
        <w:t xml:space="preserve"> </w:t>
      </w:r>
      <w:r>
        <w:t>heat</w:t>
      </w:r>
      <w:r>
        <w:rPr>
          <w:spacing w:val="-7"/>
        </w:rPr>
        <w:t xml:space="preserve"> </w:t>
      </w:r>
      <w:r>
        <w:t>treatment</w:t>
      </w:r>
      <w:r>
        <w:rPr>
          <w:spacing w:val="-7"/>
        </w:rPr>
        <w:t xml:space="preserve"> </w:t>
      </w:r>
      <w:r>
        <w:t>on</w:t>
      </w:r>
      <w:r>
        <w:rPr>
          <w:spacing w:val="-7"/>
        </w:rPr>
        <w:t xml:space="preserve"> </w:t>
      </w:r>
      <w:r>
        <w:t>some</w:t>
      </w:r>
      <w:r>
        <w:rPr>
          <w:spacing w:val="-8"/>
        </w:rPr>
        <w:t xml:space="preserve"> </w:t>
      </w:r>
      <w:r>
        <w:t>antibiotic</w:t>
      </w:r>
      <w:r>
        <w:rPr>
          <w:spacing w:val="-8"/>
        </w:rPr>
        <w:t xml:space="preserve"> </w:t>
      </w:r>
      <w:r>
        <w:t xml:space="preserve">molecules used in veterinary medicine. </w:t>
      </w:r>
      <w:r>
        <w:rPr>
          <w:i/>
        </w:rPr>
        <w:t xml:space="preserve">International journal of Bioscience </w:t>
      </w:r>
      <w:r>
        <w:t>ISSN; 2220-6655 (Print), 2222-5234 (online) http;//</w:t>
      </w:r>
      <w:hyperlink r:id="rId12">
        <w:r>
          <w:t>www.innspub.net</w:t>
        </w:r>
      </w:hyperlink>
      <w:r>
        <w:t>, vol 20, No. 2, p. 116-125.</w:t>
      </w:r>
    </w:p>
    <w:p w:rsidR="00C511AF" w:rsidRDefault="00095AB8">
      <w:pPr>
        <w:pStyle w:val="BodyText"/>
        <w:spacing w:before="161" w:line="480" w:lineRule="auto"/>
        <w:ind w:left="885" w:right="1150" w:hanging="720"/>
        <w:jc w:val="both"/>
      </w:pPr>
      <w:r>
        <w:t xml:space="preserve">Santosh T., Dev R., Bibek BB.,and Yadau KC., (2023). Detection of antibiotic residues in broiler meat by Thin layer chromatography. </w:t>
      </w:r>
      <w:r>
        <w:rPr>
          <w:i/>
        </w:rPr>
        <w:t>RMC journal</w:t>
      </w:r>
      <w:r>
        <w:t xml:space="preserve">. Doi;http//doi.org/10.3126/KMC journal. Doi;http;//doi.org/103126/kmcj.vsil.52458. </w:t>
      </w:r>
      <w:r>
        <w:rPr>
          <w:i/>
        </w:rPr>
        <w:t xml:space="preserve">KMC journal volume </w:t>
      </w:r>
      <w:r>
        <w:t>5 issue 1 p 171-188.</w:t>
      </w:r>
    </w:p>
    <w:p w:rsidR="00C511AF" w:rsidRDefault="00095AB8">
      <w:pPr>
        <w:pStyle w:val="BodyText"/>
        <w:spacing w:before="160"/>
        <w:jc w:val="both"/>
      </w:pPr>
      <w:r>
        <w:t>Singer</w:t>
      </w:r>
      <w:r>
        <w:rPr>
          <w:spacing w:val="7"/>
        </w:rPr>
        <w:t xml:space="preserve"> </w:t>
      </w:r>
      <w:r>
        <w:t>R.,and</w:t>
      </w:r>
      <w:r>
        <w:rPr>
          <w:spacing w:val="10"/>
        </w:rPr>
        <w:t xml:space="preserve"> </w:t>
      </w:r>
      <w:r>
        <w:t>Hofacre</w:t>
      </w:r>
      <w:r>
        <w:rPr>
          <w:spacing w:val="9"/>
        </w:rPr>
        <w:t xml:space="preserve"> </w:t>
      </w:r>
      <w:r>
        <w:t>C.,</w:t>
      </w:r>
      <w:r>
        <w:rPr>
          <w:spacing w:val="10"/>
        </w:rPr>
        <w:t xml:space="preserve"> </w:t>
      </w:r>
      <w:r>
        <w:t>(2006).</w:t>
      </w:r>
      <w:r>
        <w:rPr>
          <w:spacing w:val="50"/>
          <w:w w:val="150"/>
        </w:rPr>
        <w:t xml:space="preserve"> </w:t>
      </w:r>
      <w:r>
        <w:t>Potential</w:t>
      </w:r>
      <w:r>
        <w:rPr>
          <w:spacing w:val="8"/>
        </w:rPr>
        <w:t xml:space="preserve"> </w:t>
      </w:r>
      <w:r>
        <w:t>impacts</w:t>
      </w:r>
      <w:r>
        <w:rPr>
          <w:spacing w:val="11"/>
        </w:rPr>
        <w:t xml:space="preserve"> </w:t>
      </w:r>
      <w:r>
        <w:t>of</w:t>
      </w:r>
      <w:r>
        <w:rPr>
          <w:spacing w:val="10"/>
        </w:rPr>
        <w:t xml:space="preserve"> </w:t>
      </w:r>
      <w:r>
        <w:t>antibiotics</w:t>
      </w:r>
      <w:r>
        <w:rPr>
          <w:spacing w:val="10"/>
        </w:rPr>
        <w:t xml:space="preserve"> </w:t>
      </w:r>
      <w:r>
        <w:t>use</w:t>
      </w:r>
      <w:r>
        <w:rPr>
          <w:spacing w:val="7"/>
        </w:rPr>
        <w:t xml:space="preserve"> </w:t>
      </w:r>
      <w:r>
        <w:t>in</w:t>
      </w:r>
      <w:r>
        <w:rPr>
          <w:spacing w:val="11"/>
        </w:rPr>
        <w:t xml:space="preserve"> </w:t>
      </w:r>
      <w:r>
        <w:t>poultry</w:t>
      </w:r>
      <w:r>
        <w:rPr>
          <w:spacing w:val="4"/>
        </w:rPr>
        <w:t xml:space="preserve"> </w:t>
      </w:r>
      <w:r>
        <w:rPr>
          <w:spacing w:val="-2"/>
        </w:rPr>
        <w:t>production.</w:t>
      </w:r>
    </w:p>
    <w:p w:rsidR="00C511AF" w:rsidRDefault="00095AB8">
      <w:pPr>
        <w:pStyle w:val="BodyText"/>
        <w:spacing w:before="276"/>
        <w:ind w:left="885"/>
      </w:pPr>
      <w:r>
        <w:t>Avian</w:t>
      </w:r>
      <w:r>
        <w:rPr>
          <w:spacing w:val="-1"/>
        </w:rPr>
        <w:t xml:space="preserve"> </w:t>
      </w:r>
      <w:r>
        <w:t xml:space="preserve">D15 50:161 – </w:t>
      </w:r>
      <w:r>
        <w:rPr>
          <w:spacing w:val="-5"/>
        </w:rPr>
        <w:t>172</w:t>
      </w:r>
    </w:p>
    <w:p w:rsidR="00C511AF" w:rsidRDefault="00C511AF">
      <w:pPr>
        <w:pStyle w:val="BodyText"/>
        <w:sectPr w:rsidR="00C511AF">
          <w:pgSz w:w="11910" w:h="16840"/>
          <w:pgMar w:top="1340" w:right="283" w:bottom="1200" w:left="1275" w:header="0" w:footer="1015" w:gutter="0"/>
          <w:cols w:space="720"/>
        </w:sectPr>
      </w:pPr>
    </w:p>
    <w:p w:rsidR="00C511AF" w:rsidRDefault="00095AB8">
      <w:pPr>
        <w:pStyle w:val="BodyText"/>
        <w:spacing w:before="73" w:line="480" w:lineRule="auto"/>
        <w:ind w:left="885" w:right="1152" w:hanging="720"/>
        <w:jc w:val="both"/>
      </w:pPr>
      <w:r>
        <w:lastRenderedPageBreak/>
        <w:t>Sirdar M., Picard J., Bisschop S. and ,Gummow B.,(2012). A questionnaire survey</w:t>
      </w:r>
      <w:r>
        <w:rPr>
          <w:spacing w:val="-1"/>
        </w:rPr>
        <w:t xml:space="preserve"> </w:t>
      </w:r>
      <w:r>
        <w:t>of poultry layer</w:t>
      </w:r>
      <w:r>
        <w:rPr>
          <w:spacing w:val="-13"/>
        </w:rPr>
        <w:t xml:space="preserve"> </w:t>
      </w:r>
      <w:r>
        <w:t>farmers</w:t>
      </w:r>
      <w:r>
        <w:rPr>
          <w:spacing w:val="-11"/>
        </w:rPr>
        <w:t xml:space="preserve"> </w:t>
      </w:r>
      <w:r>
        <w:t>in</w:t>
      </w:r>
      <w:r>
        <w:rPr>
          <w:spacing w:val="-10"/>
        </w:rPr>
        <w:t xml:space="preserve"> </w:t>
      </w:r>
      <w:r>
        <w:t>Khatoum</w:t>
      </w:r>
      <w:r>
        <w:rPr>
          <w:spacing w:val="-8"/>
        </w:rPr>
        <w:t xml:space="preserve"> </w:t>
      </w:r>
      <w:r>
        <w:t>State</w:t>
      </w:r>
      <w:r>
        <w:rPr>
          <w:spacing w:val="-12"/>
        </w:rPr>
        <w:t xml:space="preserve"> </w:t>
      </w:r>
      <w:r>
        <w:t>Sudan</w:t>
      </w:r>
      <w:r>
        <w:rPr>
          <w:spacing w:val="-11"/>
        </w:rPr>
        <w:t xml:space="preserve"> </w:t>
      </w:r>
      <w:r>
        <w:t>to</w:t>
      </w:r>
      <w:r>
        <w:rPr>
          <w:spacing w:val="-10"/>
        </w:rPr>
        <w:t xml:space="preserve"> </w:t>
      </w:r>
      <w:r>
        <w:t>study</w:t>
      </w:r>
      <w:r>
        <w:rPr>
          <w:spacing w:val="-15"/>
        </w:rPr>
        <w:t xml:space="preserve"> </w:t>
      </w:r>
      <w:r>
        <w:t>their</w:t>
      </w:r>
      <w:r>
        <w:rPr>
          <w:spacing w:val="-11"/>
        </w:rPr>
        <w:t xml:space="preserve"> </w:t>
      </w:r>
      <w:r>
        <w:t>antimicrobial</w:t>
      </w:r>
      <w:r>
        <w:rPr>
          <w:spacing w:val="-10"/>
        </w:rPr>
        <w:t xml:space="preserve"> </w:t>
      </w:r>
      <w:r>
        <w:t>awareness</w:t>
      </w:r>
      <w:r>
        <w:rPr>
          <w:spacing w:val="-8"/>
        </w:rPr>
        <w:t xml:space="preserve"> </w:t>
      </w:r>
      <w:r>
        <w:t>and</w:t>
      </w:r>
      <w:r>
        <w:rPr>
          <w:spacing w:val="-11"/>
        </w:rPr>
        <w:t xml:space="preserve"> </w:t>
      </w:r>
      <w:r>
        <w:t>usage patterns.</w:t>
      </w:r>
      <w:r>
        <w:rPr>
          <w:i/>
        </w:rPr>
        <w:t xml:space="preserve">Journal of veterinary research </w:t>
      </w:r>
      <w:r>
        <w:t>79 (1) 8 pages</w:t>
      </w:r>
    </w:p>
    <w:p w:rsidR="00C511AF" w:rsidRDefault="00095AB8">
      <w:pPr>
        <w:pStyle w:val="BodyText"/>
        <w:spacing w:before="162" w:line="480" w:lineRule="auto"/>
        <w:ind w:left="885" w:right="1177" w:hanging="720"/>
        <w:jc w:val="both"/>
      </w:pPr>
      <w:r>
        <w:t>Suchayan,</w:t>
      </w:r>
      <w:r>
        <w:rPr>
          <w:spacing w:val="-3"/>
        </w:rPr>
        <w:t xml:space="preserve"> </w:t>
      </w:r>
      <w:r>
        <w:t>C.</w:t>
      </w:r>
      <w:r>
        <w:rPr>
          <w:spacing w:val="-3"/>
        </w:rPr>
        <w:t xml:space="preserve"> </w:t>
      </w:r>
      <w:r>
        <w:t>Hassan,</w:t>
      </w:r>
      <w:r>
        <w:rPr>
          <w:spacing w:val="-3"/>
        </w:rPr>
        <w:t xml:space="preserve"> </w:t>
      </w:r>
      <w:r>
        <w:t>M.</w:t>
      </w:r>
      <w:r>
        <w:rPr>
          <w:spacing w:val="-2"/>
        </w:rPr>
        <w:t xml:space="preserve"> </w:t>
      </w:r>
      <w:r>
        <w:t>M.</w:t>
      </w:r>
      <w:r>
        <w:rPr>
          <w:spacing w:val="-3"/>
        </w:rPr>
        <w:t xml:space="preserve"> </w:t>
      </w:r>
      <w:r>
        <w:t>and</w:t>
      </w:r>
      <w:r>
        <w:rPr>
          <w:spacing w:val="-3"/>
        </w:rPr>
        <w:t xml:space="preserve"> </w:t>
      </w:r>
      <w:r>
        <w:t>Hogue,</w:t>
      </w:r>
      <w:r>
        <w:rPr>
          <w:spacing w:val="-3"/>
        </w:rPr>
        <w:t xml:space="preserve"> </w:t>
      </w:r>
      <w:r>
        <w:t>A.</w:t>
      </w:r>
      <w:r>
        <w:rPr>
          <w:spacing w:val="-3"/>
        </w:rPr>
        <w:t xml:space="preserve"> </w:t>
      </w:r>
      <w:r>
        <w:t>(2015).</w:t>
      </w:r>
      <w:r>
        <w:rPr>
          <w:spacing w:val="-3"/>
        </w:rPr>
        <w:t xml:space="preserve"> </w:t>
      </w:r>
      <w:r>
        <w:t>Antibiotics</w:t>
      </w:r>
      <w:r>
        <w:rPr>
          <w:spacing w:val="-3"/>
        </w:rPr>
        <w:t xml:space="preserve"> </w:t>
      </w:r>
      <w:r>
        <w:t>Residues</w:t>
      </w:r>
      <w:r>
        <w:rPr>
          <w:spacing w:val="-3"/>
        </w:rPr>
        <w:t xml:space="preserve"> </w:t>
      </w:r>
      <w:r>
        <w:t>in</w:t>
      </w:r>
      <w:r>
        <w:rPr>
          <w:spacing w:val="-3"/>
        </w:rPr>
        <w:t xml:space="preserve"> </w:t>
      </w:r>
      <w:r>
        <w:t>Milk</w:t>
      </w:r>
      <w:r>
        <w:rPr>
          <w:spacing w:val="-3"/>
        </w:rPr>
        <w:t xml:space="preserve"> </w:t>
      </w:r>
      <w:r>
        <w:t>and</w:t>
      </w:r>
      <w:r>
        <w:rPr>
          <w:spacing w:val="-3"/>
        </w:rPr>
        <w:t xml:space="preserve"> </w:t>
      </w:r>
      <w:r>
        <w:t>Eggs</w:t>
      </w:r>
      <w:r>
        <w:rPr>
          <w:spacing w:val="-3"/>
        </w:rPr>
        <w:t xml:space="preserve"> </w:t>
      </w:r>
      <w:r>
        <w:t xml:space="preserve">of Commercial and Local Farms of Chittagong Bangladesh. </w:t>
      </w:r>
      <w:r>
        <w:rPr>
          <w:i/>
        </w:rPr>
        <w:t>Veterinary World</w:t>
      </w:r>
      <w:r>
        <w:t>, 8(4),</w:t>
      </w:r>
    </w:p>
    <w:p w:rsidR="00C511AF" w:rsidRDefault="00095AB8">
      <w:pPr>
        <w:pStyle w:val="BodyText"/>
        <w:ind w:left="885"/>
        <w:jc w:val="both"/>
      </w:pPr>
      <w:r>
        <w:t>487-491.</w:t>
      </w:r>
      <w:r>
        <w:rPr>
          <w:spacing w:val="-4"/>
        </w:rPr>
        <w:t xml:space="preserve"> </w:t>
      </w:r>
      <w:r>
        <w:t>DOI:</w:t>
      </w:r>
      <w:r>
        <w:rPr>
          <w:spacing w:val="-2"/>
        </w:rPr>
        <w:t xml:space="preserve"> </w:t>
      </w:r>
      <w:r>
        <w:t>10.14202/Vetworld2015.487-</w:t>
      </w:r>
      <w:r>
        <w:rPr>
          <w:spacing w:val="-4"/>
        </w:rPr>
        <w:t>491.</w:t>
      </w:r>
    </w:p>
    <w:p w:rsidR="00C511AF" w:rsidRDefault="00C511AF">
      <w:pPr>
        <w:pStyle w:val="BodyText"/>
        <w:ind w:left="0"/>
      </w:pPr>
    </w:p>
    <w:p w:rsidR="00C511AF" w:rsidRDefault="00095AB8">
      <w:pPr>
        <w:pStyle w:val="BodyText"/>
        <w:spacing w:line="480" w:lineRule="auto"/>
        <w:ind w:left="885" w:right="1154" w:hanging="720"/>
        <w:jc w:val="both"/>
      </w:pPr>
      <w:r>
        <w:t>Thangadurai, S., Shukla, S.K.and Anjaneyulu, Y. (2002). Separation of beta-lactams and fluroquinolones antibiotics drugs by</w:t>
      </w:r>
      <w:r>
        <w:rPr>
          <w:spacing w:val="-1"/>
        </w:rPr>
        <w:t xml:space="preserve"> </w:t>
      </w:r>
      <w:r>
        <w:t>thin layer chromatography. Analy.Sci. 18. 97100</w:t>
      </w:r>
    </w:p>
    <w:p w:rsidR="00C511AF" w:rsidRDefault="00095AB8">
      <w:pPr>
        <w:pStyle w:val="BodyText"/>
        <w:spacing w:before="159" w:line="480" w:lineRule="auto"/>
        <w:ind w:left="885" w:right="1154" w:hanging="720"/>
        <w:jc w:val="both"/>
      </w:pPr>
      <w:r>
        <w:t xml:space="preserve">Turkson P., (2008) .Use of drugs antibiotics in poultry production in Ghana, </w:t>
      </w:r>
      <w:r>
        <w:rPr>
          <w:i/>
        </w:rPr>
        <w:t>Journal of Agricultural science</w:t>
      </w:r>
      <w:r>
        <w:t>. 41.1 form http:// dx.doi org/10.4314/gjas .v4 /i/46142.</w:t>
      </w:r>
    </w:p>
    <w:p w:rsidR="00C511AF" w:rsidRDefault="00095AB8">
      <w:pPr>
        <w:pStyle w:val="BodyText"/>
        <w:spacing w:before="161" w:line="480" w:lineRule="auto"/>
        <w:ind w:left="885" w:right="1151" w:hanging="720"/>
        <w:jc w:val="both"/>
      </w:pPr>
      <w:r>
        <w:t>Vennile V ., Medhu V., Rajesh</w:t>
      </w:r>
      <w:r>
        <w:rPr>
          <w:spacing w:val="40"/>
        </w:rPr>
        <w:t xml:space="preserve"> </w:t>
      </w:r>
      <w:r>
        <w:t>R., Ealla K., Velidandk S.,and Santoshi S., (2014). Tetraacylline</w:t>
      </w:r>
      <w:r>
        <w:rPr>
          <w:spacing w:val="40"/>
        </w:rPr>
        <w:t xml:space="preserve"> </w:t>
      </w:r>
      <w:r>
        <w:t xml:space="preserve">induced discoloration of deciduous teeth :Case series </w:t>
      </w:r>
      <w:r>
        <w:rPr>
          <w:i/>
        </w:rPr>
        <w:t xml:space="preserve">Journal of International Oral Health </w:t>
      </w:r>
      <w:r>
        <w:t>, PP. 115-11</w:t>
      </w:r>
    </w:p>
    <w:p w:rsidR="00C511AF" w:rsidRDefault="00095AB8">
      <w:pPr>
        <w:pStyle w:val="BodyText"/>
        <w:spacing w:before="159" w:line="480" w:lineRule="auto"/>
        <w:ind w:left="885" w:right="1153" w:hanging="720"/>
        <w:jc w:val="both"/>
      </w:pPr>
      <w:r>
        <w:t>WHO,(1987).Principles for safety assessment of food additives and contaminants in food Environmental Health Criteria.</w:t>
      </w:r>
    </w:p>
    <w:sectPr w:rsidR="00C511AF">
      <w:pgSz w:w="11910" w:h="16840"/>
      <w:pgMar w:top="1340" w:right="283" w:bottom="1200" w:left="1275"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956" w:rsidRDefault="00C01956">
      <w:r>
        <w:separator/>
      </w:r>
    </w:p>
  </w:endnote>
  <w:endnote w:type="continuationSeparator" w:id="0">
    <w:p w:rsidR="00C01956" w:rsidRDefault="00C0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AB8" w:rsidRDefault="00095AB8">
    <w:pPr>
      <w:pStyle w:val="BodyText"/>
      <w:spacing w:line="14" w:lineRule="auto"/>
      <w:ind w:left="0"/>
      <w:rPr>
        <w:sz w:val="20"/>
      </w:rPr>
    </w:pPr>
    <w:r>
      <w:rPr>
        <w:noProof/>
        <w:sz w:val="20"/>
      </w:rPr>
      <mc:AlternateContent>
        <mc:Choice Requires="wps">
          <w:drawing>
            <wp:anchor distT="0" distB="0" distL="0" distR="0" simplePos="0" relativeHeight="251662848" behindDoc="1" locked="0" layoutInCell="1" allowOverlap="1">
              <wp:simplePos x="0" y="0"/>
              <wp:positionH relativeFrom="page">
                <wp:posOffset>3697351</wp:posOffset>
              </wp:positionH>
              <wp:positionV relativeFrom="page">
                <wp:posOffset>9908234</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95AB8" w:rsidRDefault="00095AB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940D2">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15pt;margin-top:780.2pt;width:13.3pt;height:13.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" filled="f" stroked="f">
              <v:path arrowok="t"/>
              <v:textbox inset="0,0,0,0">
                <w:txbxContent>
                  <w:p w:rsidR="00095AB8" w:rsidRDefault="00095AB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940D2">
                      <w:rPr>
                        <w:rFonts w:ascii="Calibri"/>
                        <w:noProof/>
                        <w:spacing w:val="-5"/>
                      </w:rPr>
                      <w:t>20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956" w:rsidRDefault="00C01956">
      <w:r>
        <w:separator/>
      </w:r>
    </w:p>
  </w:footnote>
  <w:footnote w:type="continuationSeparator" w:id="0">
    <w:p w:rsidR="00C01956" w:rsidRDefault="00C01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259A9"/>
    <w:multiLevelType w:val="hybridMultilevel"/>
    <w:tmpl w:val="EBF6EC54"/>
    <w:lvl w:ilvl="0" w:tplc="12548B92">
      <w:start w:val="1"/>
      <w:numFmt w:val="lowerLetter"/>
      <w:lvlText w:val="%1."/>
      <w:lvlJc w:val="left"/>
      <w:pPr>
        <w:ind w:left="52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6E0B566">
      <w:numFmt w:val="bullet"/>
      <w:lvlText w:val="•"/>
      <w:lvlJc w:val="left"/>
      <w:pPr>
        <w:ind w:left="1502" w:hanging="360"/>
      </w:pPr>
      <w:rPr>
        <w:rFonts w:hint="default"/>
        <w:lang w:val="en-US" w:eastAsia="en-US" w:bidi="ar-SA"/>
      </w:rPr>
    </w:lvl>
    <w:lvl w:ilvl="2" w:tplc="84C4ECF8">
      <w:numFmt w:val="bullet"/>
      <w:lvlText w:val="•"/>
      <w:lvlJc w:val="left"/>
      <w:pPr>
        <w:ind w:left="2485" w:hanging="360"/>
      </w:pPr>
      <w:rPr>
        <w:rFonts w:hint="default"/>
        <w:lang w:val="en-US" w:eastAsia="en-US" w:bidi="ar-SA"/>
      </w:rPr>
    </w:lvl>
    <w:lvl w:ilvl="3" w:tplc="76B6B4B0">
      <w:numFmt w:val="bullet"/>
      <w:lvlText w:val="•"/>
      <w:lvlJc w:val="left"/>
      <w:pPr>
        <w:ind w:left="3468" w:hanging="360"/>
      </w:pPr>
      <w:rPr>
        <w:rFonts w:hint="default"/>
        <w:lang w:val="en-US" w:eastAsia="en-US" w:bidi="ar-SA"/>
      </w:rPr>
    </w:lvl>
    <w:lvl w:ilvl="4" w:tplc="68FC0230">
      <w:numFmt w:val="bullet"/>
      <w:lvlText w:val="•"/>
      <w:lvlJc w:val="left"/>
      <w:pPr>
        <w:ind w:left="4451" w:hanging="360"/>
      </w:pPr>
      <w:rPr>
        <w:rFonts w:hint="default"/>
        <w:lang w:val="en-US" w:eastAsia="en-US" w:bidi="ar-SA"/>
      </w:rPr>
    </w:lvl>
    <w:lvl w:ilvl="5" w:tplc="55700600">
      <w:numFmt w:val="bullet"/>
      <w:lvlText w:val="•"/>
      <w:lvlJc w:val="left"/>
      <w:pPr>
        <w:ind w:left="5434" w:hanging="360"/>
      </w:pPr>
      <w:rPr>
        <w:rFonts w:hint="default"/>
        <w:lang w:val="en-US" w:eastAsia="en-US" w:bidi="ar-SA"/>
      </w:rPr>
    </w:lvl>
    <w:lvl w:ilvl="6" w:tplc="6B1C8CDA">
      <w:numFmt w:val="bullet"/>
      <w:lvlText w:val="•"/>
      <w:lvlJc w:val="left"/>
      <w:pPr>
        <w:ind w:left="6417" w:hanging="360"/>
      </w:pPr>
      <w:rPr>
        <w:rFonts w:hint="default"/>
        <w:lang w:val="en-US" w:eastAsia="en-US" w:bidi="ar-SA"/>
      </w:rPr>
    </w:lvl>
    <w:lvl w:ilvl="7" w:tplc="0B587BB4">
      <w:numFmt w:val="bullet"/>
      <w:lvlText w:val="•"/>
      <w:lvlJc w:val="left"/>
      <w:pPr>
        <w:ind w:left="7399" w:hanging="360"/>
      </w:pPr>
      <w:rPr>
        <w:rFonts w:hint="default"/>
        <w:lang w:val="en-US" w:eastAsia="en-US" w:bidi="ar-SA"/>
      </w:rPr>
    </w:lvl>
    <w:lvl w:ilvl="8" w:tplc="2DEE55C0">
      <w:numFmt w:val="bullet"/>
      <w:lvlText w:val="•"/>
      <w:lvlJc w:val="left"/>
      <w:pPr>
        <w:ind w:left="8382" w:hanging="360"/>
      </w:pPr>
      <w:rPr>
        <w:rFonts w:hint="default"/>
        <w:lang w:val="en-US" w:eastAsia="en-US" w:bidi="ar-SA"/>
      </w:rPr>
    </w:lvl>
  </w:abstractNum>
  <w:abstractNum w:abstractNumId="1" w15:restartNumberingAfterBreak="0">
    <w:nsid w:val="28923517"/>
    <w:multiLevelType w:val="multilevel"/>
    <w:tmpl w:val="3EAEF2F0"/>
    <w:lvl w:ilvl="0">
      <w:start w:val="2"/>
      <w:numFmt w:val="decimal"/>
      <w:lvlText w:val="%1."/>
      <w:lvlJc w:val="left"/>
      <w:pPr>
        <w:ind w:left="446"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65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38" w:hanging="773"/>
        <w:jc w:val="left"/>
      </w:pPr>
      <w:rPr>
        <w:rFonts w:ascii="Times New Roman" w:eastAsia="Times New Roman" w:hAnsi="Times New Roman" w:cs="Times New Roman" w:hint="default"/>
        <w:b/>
        <w:bCs/>
        <w:i w:val="0"/>
        <w:iCs w:val="0"/>
        <w:spacing w:val="-2"/>
        <w:w w:val="100"/>
        <w:sz w:val="28"/>
        <w:szCs w:val="28"/>
        <w:lang w:val="en-US" w:eastAsia="en-US" w:bidi="ar-SA"/>
      </w:rPr>
    </w:lvl>
    <w:lvl w:ilvl="3">
      <w:numFmt w:val="bullet"/>
      <w:lvlText w:val="•"/>
      <w:lvlJc w:val="left"/>
      <w:pPr>
        <w:ind w:left="2116" w:hanging="773"/>
      </w:pPr>
      <w:rPr>
        <w:rFonts w:hint="default"/>
        <w:lang w:val="en-US" w:eastAsia="en-US" w:bidi="ar-SA"/>
      </w:rPr>
    </w:lvl>
    <w:lvl w:ilvl="4">
      <w:numFmt w:val="bullet"/>
      <w:lvlText w:val="•"/>
      <w:lvlJc w:val="left"/>
      <w:pPr>
        <w:ind w:left="3292" w:hanging="773"/>
      </w:pPr>
      <w:rPr>
        <w:rFonts w:hint="default"/>
        <w:lang w:val="en-US" w:eastAsia="en-US" w:bidi="ar-SA"/>
      </w:rPr>
    </w:lvl>
    <w:lvl w:ilvl="5">
      <w:numFmt w:val="bullet"/>
      <w:lvlText w:val="•"/>
      <w:lvlJc w:val="left"/>
      <w:pPr>
        <w:ind w:left="4468" w:hanging="773"/>
      </w:pPr>
      <w:rPr>
        <w:rFonts w:hint="default"/>
        <w:lang w:val="en-US" w:eastAsia="en-US" w:bidi="ar-SA"/>
      </w:rPr>
    </w:lvl>
    <w:lvl w:ilvl="6">
      <w:numFmt w:val="bullet"/>
      <w:lvlText w:val="•"/>
      <w:lvlJc w:val="left"/>
      <w:pPr>
        <w:ind w:left="5644" w:hanging="773"/>
      </w:pPr>
      <w:rPr>
        <w:rFonts w:hint="default"/>
        <w:lang w:val="en-US" w:eastAsia="en-US" w:bidi="ar-SA"/>
      </w:rPr>
    </w:lvl>
    <w:lvl w:ilvl="7">
      <w:numFmt w:val="bullet"/>
      <w:lvlText w:val="•"/>
      <w:lvlJc w:val="left"/>
      <w:pPr>
        <w:ind w:left="6820" w:hanging="773"/>
      </w:pPr>
      <w:rPr>
        <w:rFonts w:hint="default"/>
        <w:lang w:val="en-US" w:eastAsia="en-US" w:bidi="ar-SA"/>
      </w:rPr>
    </w:lvl>
    <w:lvl w:ilvl="8">
      <w:numFmt w:val="bullet"/>
      <w:lvlText w:val="•"/>
      <w:lvlJc w:val="left"/>
      <w:pPr>
        <w:ind w:left="7996" w:hanging="773"/>
      </w:pPr>
      <w:rPr>
        <w:rFonts w:hint="default"/>
        <w:lang w:val="en-US" w:eastAsia="en-US" w:bidi="ar-SA"/>
      </w:rPr>
    </w:lvl>
  </w:abstractNum>
  <w:abstractNum w:abstractNumId="2" w15:restartNumberingAfterBreak="0">
    <w:nsid w:val="4A957A7B"/>
    <w:multiLevelType w:val="hybridMultilevel"/>
    <w:tmpl w:val="4600ED98"/>
    <w:lvl w:ilvl="0" w:tplc="6514054C">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D60C5A">
      <w:numFmt w:val="bullet"/>
      <w:lvlText w:val="•"/>
      <w:lvlJc w:val="left"/>
      <w:pPr>
        <w:ind w:left="1502" w:hanging="360"/>
      </w:pPr>
      <w:rPr>
        <w:rFonts w:hint="default"/>
        <w:lang w:val="en-US" w:eastAsia="en-US" w:bidi="ar-SA"/>
      </w:rPr>
    </w:lvl>
    <w:lvl w:ilvl="2" w:tplc="4D16C252">
      <w:numFmt w:val="bullet"/>
      <w:lvlText w:val="•"/>
      <w:lvlJc w:val="left"/>
      <w:pPr>
        <w:ind w:left="2485" w:hanging="360"/>
      </w:pPr>
      <w:rPr>
        <w:rFonts w:hint="default"/>
        <w:lang w:val="en-US" w:eastAsia="en-US" w:bidi="ar-SA"/>
      </w:rPr>
    </w:lvl>
    <w:lvl w:ilvl="3" w:tplc="521A2714">
      <w:numFmt w:val="bullet"/>
      <w:lvlText w:val="•"/>
      <w:lvlJc w:val="left"/>
      <w:pPr>
        <w:ind w:left="3468" w:hanging="360"/>
      </w:pPr>
      <w:rPr>
        <w:rFonts w:hint="default"/>
        <w:lang w:val="en-US" w:eastAsia="en-US" w:bidi="ar-SA"/>
      </w:rPr>
    </w:lvl>
    <w:lvl w:ilvl="4" w:tplc="6DD609FA">
      <w:numFmt w:val="bullet"/>
      <w:lvlText w:val="•"/>
      <w:lvlJc w:val="left"/>
      <w:pPr>
        <w:ind w:left="4451" w:hanging="360"/>
      </w:pPr>
      <w:rPr>
        <w:rFonts w:hint="default"/>
        <w:lang w:val="en-US" w:eastAsia="en-US" w:bidi="ar-SA"/>
      </w:rPr>
    </w:lvl>
    <w:lvl w:ilvl="5" w:tplc="F7680D10">
      <w:numFmt w:val="bullet"/>
      <w:lvlText w:val="•"/>
      <w:lvlJc w:val="left"/>
      <w:pPr>
        <w:ind w:left="5434" w:hanging="360"/>
      </w:pPr>
      <w:rPr>
        <w:rFonts w:hint="default"/>
        <w:lang w:val="en-US" w:eastAsia="en-US" w:bidi="ar-SA"/>
      </w:rPr>
    </w:lvl>
    <w:lvl w:ilvl="6" w:tplc="8A4860FE">
      <w:numFmt w:val="bullet"/>
      <w:lvlText w:val="•"/>
      <w:lvlJc w:val="left"/>
      <w:pPr>
        <w:ind w:left="6417" w:hanging="360"/>
      </w:pPr>
      <w:rPr>
        <w:rFonts w:hint="default"/>
        <w:lang w:val="en-US" w:eastAsia="en-US" w:bidi="ar-SA"/>
      </w:rPr>
    </w:lvl>
    <w:lvl w:ilvl="7" w:tplc="472CF98E">
      <w:numFmt w:val="bullet"/>
      <w:lvlText w:val="•"/>
      <w:lvlJc w:val="left"/>
      <w:pPr>
        <w:ind w:left="7399" w:hanging="360"/>
      </w:pPr>
      <w:rPr>
        <w:rFonts w:hint="default"/>
        <w:lang w:val="en-US" w:eastAsia="en-US" w:bidi="ar-SA"/>
      </w:rPr>
    </w:lvl>
    <w:lvl w:ilvl="8" w:tplc="8960D1A6">
      <w:numFmt w:val="bullet"/>
      <w:lvlText w:val="•"/>
      <w:lvlJc w:val="left"/>
      <w:pPr>
        <w:ind w:left="8382" w:hanging="360"/>
      </w:pPr>
      <w:rPr>
        <w:rFonts w:hint="default"/>
        <w:lang w:val="en-US" w:eastAsia="en-US" w:bidi="ar-SA"/>
      </w:rPr>
    </w:lvl>
  </w:abstractNum>
  <w:abstractNum w:abstractNumId="3" w15:restartNumberingAfterBreak="0">
    <w:nsid w:val="7F0B2FC4"/>
    <w:multiLevelType w:val="multilevel"/>
    <w:tmpl w:val="75443176"/>
    <w:lvl w:ilvl="0">
      <w:start w:val="3"/>
      <w:numFmt w:val="decimal"/>
      <w:lvlText w:val="%1"/>
      <w:lvlJc w:val="left"/>
      <w:pPr>
        <w:ind w:left="376" w:hanging="212"/>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65" w:hanging="406"/>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487" w:hanging="406"/>
      </w:pPr>
      <w:rPr>
        <w:rFonts w:hint="default"/>
        <w:lang w:val="en-US" w:eastAsia="en-US" w:bidi="ar-SA"/>
      </w:rPr>
    </w:lvl>
    <w:lvl w:ilvl="3">
      <w:numFmt w:val="bullet"/>
      <w:lvlText w:val="•"/>
      <w:lvlJc w:val="left"/>
      <w:pPr>
        <w:ind w:left="2595" w:hanging="406"/>
      </w:pPr>
      <w:rPr>
        <w:rFonts w:hint="default"/>
        <w:lang w:val="en-US" w:eastAsia="en-US" w:bidi="ar-SA"/>
      </w:rPr>
    </w:lvl>
    <w:lvl w:ilvl="4">
      <w:numFmt w:val="bullet"/>
      <w:lvlText w:val="•"/>
      <w:lvlJc w:val="left"/>
      <w:pPr>
        <w:ind w:left="3702" w:hanging="406"/>
      </w:pPr>
      <w:rPr>
        <w:rFonts w:hint="default"/>
        <w:lang w:val="en-US" w:eastAsia="en-US" w:bidi="ar-SA"/>
      </w:rPr>
    </w:lvl>
    <w:lvl w:ilvl="5">
      <w:numFmt w:val="bullet"/>
      <w:lvlText w:val="•"/>
      <w:lvlJc w:val="left"/>
      <w:pPr>
        <w:ind w:left="4810" w:hanging="406"/>
      </w:pPr>
      <w:rPr>
        <w:rFonts w:hint="default"/>
        <w:lang w:val="en-US" w:eastAsia="en-US" w:bidi="ar-SA"/>
      </w:rPr>
    </w:lvl>
    <w:lvl w:ilvl="6">
      <w:numFmt w:val="bullet"/>
      <w:lvlText w:val="•"/>
      <w:lvlJc w:val="left"/>
      <w:pPr>
        <w:ind w:left="5918" w:hanging="406"/>
      </w:pPr>
      <w:rPr>
        <w:rFonts w:hint="default"/>
        <w:lang w:val="en-US" w:eastAsia="en-US" w:bidi="ar-SA"/>
      </w:rPr>
    </w:lvl>
    <w:lvl w:ilvl="7">
      <w:numFmt w:val="bullet"/>
      <w:lvlText w:val="•"/>
      <w:lvlJc w:val="left"/>
      <w:pPr>
        <w:ind w:left="7025" w:hanging="406"/>
      </w:pPr>
      <w:rPr>
        <w:rFonts w:hint="default"/>
        <w:lang w:val="en-US" w:eastAsia="en-US" w:bidi="ar-SA"/>
      </w:rPr>
    </w:lvl>
    <w:lvl w:ilvl="8">
      <w:numFmt w:val="bullet"/>
      <w:lvlText w:val="•"/>
      <w:lvlJc w:val="left"/>
      <w:pPr>
        <w:ind w:left="8133" w:hanging="406"/>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511AF"/>
    <w:rsid w:val="00095AB8"/>
    <w:rsid w:val="003940D2"/>
    <w:rsid w:val="004A5E48"/>
    <w:rsid w:val="00600774"/>
    <w:rsid w:val="008015F0"/>
    <w:rsid w:val="008C5149"/>
    <w:rsid w:val="009907A6"/>
    <w:rsid w:val="00C01956"/>
    <w:rsid w:val="00C511AF"/>
    <w:rsid w:val="00D4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08D02-9AC0-470A-AFEE-562153C8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165"/>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4"/>
      <w:szCs w:val="24"/>
    </w:rPr>
  </w:style>
  <w:style w:type="paragraph" w:styleId="ListParagraph">
    <w:name w:val="List Paragraph"/>
    <w:basedOn w:val="Normal"/>
    <w:uiPriority w:val="1"/>
    <w:qFormat/>
    <w:pPr>
      <w:ind w:left="586" w:hanging="4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1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afernd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addy@yahoo.com" TargetMode="External"/><Relationship Id="rId12" Type="http://schemas.openxmlformats.org/officeDocument/2006/relationships/hyperlink" Target="http://www.innspub.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researchmethods.net/Mugo/tutorial.html"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6384</Words>
  <Characters>36393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2026-06-24T02:04:00Z</dcterms:created>
  <dcterms:modified xsi:type="dcterms:W3CDTF">2026-06-24T02:39:00Z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2026-01-07T00:00:00Z</vt:filetime>
  </property>
  <property fmtid="{D5CDD505-2E9C-101B-9397-08002B2CF9AE}" pid="4" name="Creator">
    <vt:lpwstr>Microsoft® Word 2013</vt:lpwstr>
  </property>
  <property fmtid="{D5CDD505-2E9C-101B-9397-08002B2CF9AE}" pid="5" name="LastSaved">
    <vt:filetime>2026-06-24T00:00:00Z</vt:filetime>
  </property>
  <property fmtid="{D5CDD505-2E9C-101B-9397-08002B2CF9AE}" pid="6" name="Producer">
    <vt:lpwstr>Microsoft® Word 2013</vt:lpwstr>
  </property>
</Properties>
</file>