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right" w:leader="none" w:pos="12000"/>
        </w:tabs>
        <w:spacing w:before="60" w:line="276" w:lineRule="auto"/>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0"/>
          <w:titlePg w:val="1"/>
        </w:sectPr>
      </w:pPr>
      <w:r w:rsidDel="00000000" w:rsidR="00000000" w:rsidRPr="00000000">
        <w:rPr>
          <w:rtl w:val="0"/>
        </w:rPr>
      </w:r>
    </w:p>
    <w:p w:rsidR="00000000" w:rsidDel="00000000" w:rsidP="00000000" w:rsidRDefault="00000000" w:rsidRPr="00000000" w14:paraId="00000002">
      <w:pPr>
        <w:pStyle w:val="Heading3"/>
        <w:keepNext w:val="0"/>
        <w:keepLines w:val="0"/>
        <w:spacing w:before="280" w:line="276" w:lineRule="auto"/>
        <w:jc w:val="center"/>
        <w:rPr>
          <w:rFonts w:ascii="Times New Roman" w:cs="Times New Roman" w:eastAsia="Times New Roman" w:hAnsi="Times New Roman"/>
          <w:b w:val="1"/>
          <w:bCs w:val="1"/>
          <w:color w:val="000000"/>
          <w:sz w:val="24"/>
          <w:szCs w:val="24"/>
        </w:rPr>
      </w:pPr>
      <w:bookmarkStart w:colFirst="0" w:colLast="0" w:name="_9q1h5gslanzq" w:id="0"/>
      <w:bookmarkEnd w:id="0"/>
      <w:r w:rsidDel="00000000" w:rsidR="00000000" w:rsidRPr="00000000">
        <w:rPr>
          <w:rFonts w:ascii="Times New Roman" w:cs="Times New Roman" w:eastAsia="Times New Roman" w:hAnsi="Times New Roman"/>
          <w:b w:val="1"/>
          <w:bCs w:val="1"/>
          <w:color w:val="000000"/>
          <w:sz w:val="24"/>
          <w:szCs w:val="24"/>
          <w:rtl w:val="0"/>
        </w:rPr>
        <w:t xml:space="preserve">Abstract</w:t>
      </w:r>
    </w:p>
    <w:p w:rsidR="00000000" w:rsidDel="00000000" w:rsidP="00000000" w:rsidRDefault="00000000" w:rsidRPr="00000000" w14:paraId="00000003">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behavior is shaped not only by economic knowledge but also by psychological beliefs and early family influences. The present study aimed to examine the relationships among parental financial socialisation, money scripts, and financial self-efficacy among young adults. Adopting a quantitative, cross-sectional, correlational research design, data were collected from 240 employed young adults aged 25–30 years using both online and offline modes. Standardized instruments were administered, including the Parent Financial Socialization Scale, the Klontz Money Script Inventory–Revised (KMSI-R), and the Financial Self-Efficacy Scale (FSES). Descriptive statistics and inferential analyses, including Pearson’s correlation and multiple linear regression, were conducted to test the study hypotheses. The results indicated that parental financial socialisation was not significantly related to financial self-efficacy. However, parental financial socialisation showed a significant positive association with the adaptive money script dimension of money vigilance. Additionally, money worship was found to be significantly and positively associated with money status and money vigilance. The multiple regression model predicting financial self-efficacy from parental financial socialisation and money scripts was not statistically significant, and mediation analysis could not be supported. The findings suggest that while parental financial socialisation plays a role in shaping specific money beliefs, these factors alone may be insufficient to explain financial self-efficacy among employed young adults. </w:t>
      </w:r>
      <w:r w:rsidDel="00000000" w:rsidR="00000000" w:rsidRPr="00000000">
        <w:rPr>
          <w:rFonts w:ascii="Times New Roman" w:cs="Times New Roman" w:eastAsia="Times New Roman" w:hAnsi="Times New Roman"/>
          <w:b w:val="1"/>
          <w:bCs w:val="1"/>
          <w:i w:val="1"/>
          <w:i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Parental financial socialisation, money scripts, financial self-efficacy, young adults, financial psychology</w:t>
      </w:r>
    </w:p>
    <w:p w:rsidR="00000000" w:rsidDel="00000000" w:rsidP="00000000" w:rsidRDefault="00000000" w:rsidRPr="00000000" w14:paraId="00000004">
      <w:pPr>
        <w:pStyle w:val="Heading1"/>
        <w:keepNext w:val="0"/>
        <w:keepLines w:val="0"/>
        <w:spacing w:before="480" w:line="276" w:lineRule="auto"/>
        <w:jc w:val="center"/>
        <w:rPr>
          <w:rFonts w:ascii="Times New Roman" w:cs="Times New Roman" w:eastAsia="Times New Roman" w:hAnsi="Times New Roman"/>
          <w:b w:val="1"/>
          <w:bCs w:val="1"/>
          <w:sz w:val="24"/>
          <w:szCs w:val="24"/>
        </w:rPr>
      </w:pPr>
      <w:bookmarkStart w:colFirst="0" w:colLast="0" w:name="_peuqxder92z" w:id="1"/>
      <w:bookmarkEnd w:id="1"/>
      <w:r w:rsidDel="00000000" w:rsidR="00000000" w:rsidRPr="00000000">
        <w:br w:type="page"/>
      </w:r>
      <w:r w:rsidDel="00000000" w:rsidR="00000000" w:rsidRPr="00000000">
        <w:rPr>
          <w:rtl w:val="0"/>
        </w:rPr>
      </w:r>
    </w:p>
    <w:p w:rsidR="00000000" w:rsidDel="00000000" w:rsidP="00000000" w:rsidRDefault="00000000" w:rsidRPr="00000000" w14:paraId="00000005">
      <w:pPr>
        <w:pStyle w:val="Heading1"/>
        <w:keepNext w:val="0"/>
        <w:keepLines w:val="0"/>
        <w:spacing w:before="480" w:line="276" w:lineRule="auto"/>
        <w:jc w:val="center"/>
        <w:rPr>
          <w:rFonts w:ascii="Times New Roman" w:cs="Times New Roman" w:eastAsia="Times New Roman" w:hAnsi="Times New Roman"/>
          <w:b w:val="1"/>
          <w:bCs w:val="1"/>
          <w:sz w:val="24"/>
          <w:szCs w:val="24"/>
        </w:rPr>
      </w:pPr>
      <w:bookmarkStart w:colFirst="0" w:colLast="0" w:name="_kl2um1hxxva" w:id="2"/>
      <w:bookmarkEnd w:id="2"/>
      <w:r w:rsidDel="00000000" w:rsidR="00000000" w:rsidRPr="00000000">
        <w:rPr>
          <w:rFonts w:ascii="Times New Roman" w:cs="Times New Roman" w:eastAsia="Times New Roman" w:hAnsi="Times New Roman"/>
          <w:b w:val="1"/>
          <w:bCs w:val="1"/>
          <w:sz w:val="24"/>
          <w:szCs w:val="24"/>
          <w:rtl w:val="0"/>
        </w:rPr>
        <w:t xml:space="preserve">CHAPTER I - INTRODUCTION</w:t>
      </w:r>
    </w:p>
    <w:p w:rsidR="00000000" w:rsidDel="00000000" w:rsidP="00000000" w:rsidRDefault="00000000" w:rsidRPr="00000000" w14:paraId="00000006">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ncarr9l82llh" w:id="3"/>
      <w:bookmarkEnd w:id="3"/>
      <w:r w:rsidDel="00000000" w:rsidR="00000000" w:rsidRPr="00000000">
        <w:rPr>
          <w:rFonts w:ascii="Times New Roman" w:cs="Times New Roman" w:eastAsia="Times New Roman" w:hAnsi="Times New Roman"/>
          <w:b w:val="1"/>
          <w:bCs w:val="1"/>
          <w:sz w:val="24"/>
          <w:szCs w:val="24"/>
          <w:rtl w:val="0"/>
        </w:rPr>
        <w:t xml:space="preserve">Overview</w:t>
      </w:r>
    </w:p>
    <w:p w:rsidR="00000000" w:rsidDel="00000000" w:rsidP="00000000" w:rsidRDefault="00000000" w:rsidRPr="00000000" w14:paraId="00000007">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well-being is influenced not only by economic knowledge but also by psychological beliefs and early socialization experiences. Individuals develop money-related attitudes and behaviors through family interactions, observation of parental financial practices, and internalized beliefs about money. These internalized beliefs, often referred to as money scripts, influence financial decision-making, saving patterns, spending habits, and perceptions of financial competence (Klontz et al., 2011).</w:t>
      </w:r>
    </w:p>
    <w:p w:rsidR="00000000" w:rsidDel="00000000" w:rsidP="00000000" w:rsidRDefault="00000000" w:rsidRPr="00000000" w14:paraId="00000008">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Financial self-efficacy, defined as an individual’s belief in their ability to manage financial tasks effectively, plays a crucial role in financial behavior and long-term financial stability” (Bandura, 1997). Rooted in Social Cognitive Theory, self-efficacy influences how individuals think, feel, and act in challenging situations (Bandura, 1997). In the financial domain, higher financial self-efficacy is associated with responsible financial behaviors and improved financial well-being (Lown, 2011).</w:t>
      </w:r>
    </w:p>
    <w:p w:rsidR="00000000" w:rsidDel="00000000" w:rsidP="00000000" w:rsidRDefault="00000000" w:rsidRPr="00000000" w14:paraId="00000009">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quantitatively examines the relationship between parental financial socialization, money scripts, and financial self-efficacy among emerging adults using standardized psychometric instruments.</w:t>
      </w:r>
    </w:p>
    <w:p w:rsidR="00000000" w:rsidDel="00000000" w:rsidP="00000000" w:rsidRDefault="00000000" w:rsidRPr="00000000" w14:paraId="0000000A">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efyf7zu8n18o" w:id="4"/>
      <w:bookmarkEnd w:id="4"/>
      <w:r w:rsidDel="00000000" w:rsidR="00000000" w:rsidRPr="00000000">
        <w:rPr>
          <w:rFonts w:ascii="Times New Roman" w:cs="Times New Roman" w:eastAsia="Times New Roman" w:hAnsi="Times New Roman"/>
          <w:b w:val="1"/>
          <w:bCs w:val="1"/>
          <w:sz w:val="24"/>
          <w:szCs w:val="24"/>
          <w:rtl w:val="0"/>
        </w:rPr>
        <w:t xml:space="preserve">Statement of the Problem</w:t>
      </w:r>
    </w:p>
    <w:p w:rsidR="00000000" w:rsidDel="00000000" w:rsidP="00000000" w:rsidRDefault="00000000" w:rsidRPr="00000000" w14:paraId="0000000B">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financial literacy interventions focus primarily on knowledge acquisition, psychological factors such as money beliefs and financial self-efficacy are equally important determinants of financial behavior. Although parental financial socialization is recognized as a critical factor in shaping financial outcomes (Gudmunson &amp; Danes, 2011), the mechanisms underlying this relationship remain insufficiently explored.</w:t>
      </w:r>
    </w:p>
    <w:p w:rsidR="00000000" w:rsidDel="00000000" w:rsidP="00000000" w:rsidRDefault="00000000" w:rsidRPr="00000000" w14:paraId="0000000C">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it is unclear whether money scripts function as a psychological pathway through which parental financial socialization influences financial self-efficacy. Without understanding these relationships, financial education programs may fail to address deeply ingrained money beliefs that affect financial confidence and behavior.</w:t>
      </w:r>
    </w:p>
    <w:p w:rsidR="00000000" w:rsidDel="00000000" w:rsidP="00000000" w:rsidRDefault="00000000" w:rsidRPr="00000000" w14:paraId="0000000D">
      <w:pPr>
        <w:spacing w:after="240" w:before="240" w:line="276"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Therefore, this study seeks to examine the interrelationships among parental financial socialization, money scripts, and financial self-efficacy among emerging adults.</w:t>
      </w:r>
      <w:r w:rsidDel="00000000" w:rsidR="00000000" w:rsidRPr="00000000">
        <w:rPr>
          <w:rtl w:val="0"/>
        </w:rPr>
      </w:r>
    </w:p>
    <w:p w:rsidR="00000000" w:rsidDel="00000000" w:rsidP="00000000" w:rsidRDefault="00000000" w:rsidRPr="00000000" w14:paraId="0000000E">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5zzq1cmszy72" w:id="5"/>
      <w:bookmarkEnd w:id="5"/>
      <w:r w:rsidDel="00000000" w:rsidR="00000000" w:rsidRPr="00000000">
        <w:rPr>
          <w:rFonts w:ascii="Times New Roman" w:cs="Times New Roman" w:eastAsia="Times New Roman" w:hAnsi="Times New Roman"/>
          <w:b w:val="1"/>
          <w:bCs w:val="1"/>
          <w:sz w:val="24"/>
          <w:szCs w:val="24"/>
          <w:rtl w:val="0"/>
        </w:rPr>
        <w:t xml:space="preserve">Aim and Objectives of the Study</w:t>
      </w:r>
    </w:p>
    <w:p w:rsidR="00000000" w:rsidDel="00000000" w:rsidP="00000000" w:rsidRDefault="00000000" w:rsidRPr="00000000" w14:paraId="0000000F">
      <w:pPr>
        <w:pStyle w:val="Heading3"/>
        <w:keepNext w:val="0"/>
        <w:keepLines w:val="0"/>
        <w:spacing w:before="280" w:line="276" w:lineRule="auto"/>
        <w:rPr>
          <w:rFonts w:ascii="Times New Roman" w:cs="Times New Roman" w:eastAsia="Times New Roman" w:hAnsi="Times New Roman"/>
          <w:b w:val="1"/>
          <w:bCs w:val="1"/>
          <w:i w:val="1"/>
          <w:iCs w:val="1"/>
          <w:color w:val="000000"/>
          <w:sz w:val="24"/>
          <w:szCs w:val="24"/>
        </w:rPr>
      </w:pPr>
      <w:bookmarkStart w:colFirst="0" w:colLast="0" w:name="_tk6pc5fn17wy" w:id="6"/>
      <w:bookmarkEnd w:id="6"/>
      <w:r w:rsidDel="00000000" w:rsidR="00000000" w:rsidRPr="00000000">
        <w:rPr>
          <w:rFonts w:ascii="Times New Roman" w:cs="Times New Roman" w:eastAsia="Times New Roman" w:hAnsi="Times New Roman"/>
          <w:b w:val="1"/>
          <w:bCs w:val="1"/>
          <w:i w:val="1"/>
          <w:iCs w:val="1"/>
          <w:color w:val="000000"/>
          <w:sz w:val="24"/>
          <w:szCs w:val="24"/>
          <w:rtl w:val="0"/>
        </w:rPr>
        <w:t xml:space="preserve">Aim</w:t>
      </w:r>
    </w:p>
    <w:p w:rsidR="00000000" w:rsidDel="00000000" w:rsidP="00000000" w:rsidRDefault="00000000" w:rsidRPr="00000000" w14:paraId="00000010">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aims to explore how parental financial socialization is associated with money scripts and financial self-efficacy in emerging adults.</w:t>
      </w:r>
    </w:p>
    <w:p w:rsidR="00000000" w:rsidDel="00000000" w:rsidP="00000000" w:rsidRDefault="00000000" w:rsidRPr="00000000" w14:paraId="00000011">
      <w:pPr>
        <w:pStyle w:val="Heading3"/>
        <w:keepNext w:val="0"/>
        <w:keepLines w:val="0"/>
        <w:spacing w:before="280" w:line="276" w:lineRule="auto"/>
        <w:rPr>
          <w:rFonts w:ascii="Times New Roman" w:cs="Times New Roman" w:eastAsia="Times New Roman" w:hAnsi="Times New Roman"/>
          <w:b w:val="1"/>
          <w:bCs w:val="1"/>
          <w:i w:val="1"/>
          <w:iCs w:val="1"/>
          <w:color w:val="000000"/>
          <w:sz w:val="24"/>
          <w:szCs w:val="24"/>
        </w:rPr>
      </w:pPr>
      <w:bookmarkStart w:colFirst="0" w:colLast="0" w:name="_r72529wncefi" w:id="7"/>
      <w:bookmarkEnd w:id="7"/>
      <w:r w:rsidDel="00000000" w:rsidR="00000000" w:rsidRPr="00000000">
        <w:rPr>
          <w:rtl w:val="0"/>
        </w:rPr>
      </w:r>
    </w:p>
    <w:p w:rsidR="00000000" w:rsidDel="00000000" w:rsidP="00000000" w:rsidRDefault="00000000" w:rsidRPr="00000000" w14:paraId="00000012">
      <w:pPr>
        <w:pStyle w:val="Heading3"/>
        <w:keepNext w:val="0"/>
        <w:keepLines w:val="0"/>
        <w:spacing w:before="280" w:line="276" w:lineRule="auto"/>
        <w:rPr>
          <w:rFonts w:ascii="Times New Roman" w:cs="Times New Roman" w:eastAsia="Times New Roman" w:hAnsi="Times New Roman"/>
          <w:sz w:val="24"/>
          <w:szCs w:val="24"/>
        </w:rPr>
      </w:pPr>
      <w:bookmarkStart w:colFirst="0" w:colLast="0" w:name="_ivakf8nhhvcp" w:id="8"/>
      <w:bookmarkEnd w:id="8"/>
      <w:r w:rsidDel="00000000" w:rsidR="00000000" w:rsidRPr="00000000">
        <w:rPr>
          <w:rFonts w:ascii="Times New Roman" w:cs="Times New Roman" w:eastAsia="Times New Roman" w:hAnsi="Times New Roman"/>
          <w:b w:val="1"/>
          <w:bCs w:val="1"/>
          <w:i w:val="1"/>
          <w:iCs w:val="1"/>
          <w:color w:val="000000"/>
          <w:sz w:val="24"/>
          <w:szCs w:val="24"/>
          <w:rtl w:val="0"/>
        </w:rPr>
        <w:t xml:space="preserve">Objectives</w:t>
      </w:r>
      <w:r w:rsidDel="00000000" w:rsidR="00000000" w:rsidRPr="00000000">
        <w:rPr>
          <w:rtl w:val="0"/>
        </w:rPr>
      </w:r>
    </w:p>
    <w:p w:rsidR="00000000" w:rsidDel="00000000" w:rsidP="00000000" w:rsidRDefault="00000000" w:rsidRPr="00000000" w14:paraId="00000013">
      <w:pPr>
        <w:numPr>
          <w:ilvl w:val="0"/>
          <w:numId w:val="1"/>
        </w:numPr>
        <w:spacing w:after="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relationship between parental financial socialisation and financial self-efficacy.</w:t>
      </w:r>
    </w:p>
    <w:p w:rsidR="00000000" w:rsidDel="00000000" w:rsidP="00000000" w:rsidRDefault="00000000" w:rsidRPr="00000000" w14:paraId="00000014">
      <w:pPr>
        <w:numPr>
          <w:ilvl w:val="0"/>
          <w:numId w:val="1"/>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relationship between parental financial socialisation and adaptive money script beliefs.</w:t>
      </w:r>
    </w:p>
    <w:p w:rsidR="00000000" w:rsidDel="00000000" w:rsidP="00000000" w:rsidRDefault="00000000" w:rsidRPr="00000000" w14:paraId="00000015">
      <w:pPr>
        <w:numPr>
          <w:ilvl w:val="0"/>
          <w:numId w:val="1"/>
        </w:numPr>
        <w:spacing w:after="24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association of money worship with money status and money vigilance.</w:t>
      </w:r>
    </w:p>
    <w:p w:rsidR="00000000" w:rsidDel="00000000" w:rsidP="00000000" w:rsidRDefault="00000000" w:rsidRPr="00000000" w14:paraId="00000016">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8az3ntgjt5f4" w:id="9"/>
      <w:bookmarkEnd w:id="9"/>
      <w:r w:rsidDel="00000000" w:rsidR="00000000" w:rsidRPr="00000000">
        <w:rPr>
          <w:rFonts w:ascii="Times New Roman" w:cs="Times New Roman" w:eastAsia="Times New Roman" w:hAnsi="Times New Roman"/>
          <w:b w:val="1"/>
          <w:bCs w:val="1"/>
          <w:sz w:val="24"/>
          <w:szCs w:val="24"/>
          <w:rtl w:val="0"/>
        </w:rPr>
        <w:t xml:space="preserve">Hypotheses</w:t>
      </w:r>
    </w:p>
    <w:p w:rsidR="00000000" w:rsidDel="00000000" w:rsidP="00000000" w:rsidRDefault="00000000" w:rsidRPr="00000000" w14:paraId="00000017">
      <w:pPr>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 There will be a significant relationship between parental financial socialisation and financial self-efficacy.</w:t>
      </w:r>
    </w:p>
    <w:p w:rsidR="00000000" w:rsidDel="00000000" w:rsidP="00000000" w:rsidRDefault="00000000" w:rsidRPr="00000000" w14:paraId="00000018">
      <w:pPr>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H2 : Parental financial socialisation will be significantly associated with adaptive money script beliefs.</w:t>
      </w:r>
    </w:p>
    <w:p w:rsidR="00000000" w:rsidDel="00000000" w:rsidP="00000000" w:rsidRDefault="00000000" w:rsidRPr="00000000" w14:paraId="00000019">
      <w:pPr>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H3 : Money Scripts will significantly predict financial self-efficacy.</w:t>
      </w:r>
    </w:p>
    <w:p w:rsidR="00000000" w:rsidDel="00000000" w:rsidP="00000000" w:rsidRDefault="00000000" w:rsidRPr="00000000" w14:paraId="0000001A">
      <w:pPr>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H4 : Parental financial socialisation will significantly predict financial self-efficacy</w:t>
      </w:r>
    </w:p>
    <w:p w:rsidR="00000000" w:rsidDel="00000000" w:rsidP="00000000" w:rsidRDefault="00000000" w:rsidRPr="00000000" w14:paraId="0000001B">
      <w:pPr>
        <w:pStyle w:val="Heading2"/>
        <w:keepNext w:val="0"/>
        <w:keepLines w:val="0"/>
        <w:spacing w:after="80" w:line="276" w:lineRule="auto"/>
        <w:rPr>
          <w:rFonts w:ascii="Times New Roman" w:cs="Times New Roman" w:eastAsia="Times New Roman" w:hAnsi="Times New Roman"/>
          <w:b w:val="1"/>
          <w:bCs w:val="1"/>
          <w:color w:val="000000"/>
          <w:sz w:val="24"/>
          <w:szCs w:val="24"/>
        </w:rPr>
      </w:pPr>
      <w:bookmarkStart w:colFirst="0" w:colLast="0" w:name="_fobapyz93rkr" w:id="10"/>
      <w:bookmarkEnd w:id="10"/>
      <w:r w:rsidDel="00000000" w:rsidR="00000000" w:rsidRPr="00000000">
        <w:rPr>
          <w:rFonts w:ascii="Times New Roman" w:cs="Times New Roman" w:eastAsia="Times New Roman" w:hAnsi="Times New Roman"/>
          <w:b w:val="1"/>
          <w:bCs w:val="1"/>
          <w:sz w:val="24"/>
          <w:szCs w:val="24"/>
          <w:rtl w:val="0"/>
        </w:rPr>
        <w:t xml:space="preserve">Significance of the Study</w:t>
      </w:r>
      <w:r w:rsidDel="00000000" w:rsidR="00000000" w:rsidRPr="00000000">
        <w:rPr>
          <w:rtl w:val="0"/>
        </w:rPr>
      </w:r>
    </w:p>
    <w:p w:rsidR="00000000" w:rsidDel="00000000" w:rsidP="00000000" w:rsidRDefault="00000000" w:rsidRPr="00000000" w14:paraId="0000001C">
      <w:pPr>
        <w:spacing w:after="240" w:before="24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integrates Social Cognitive Theory (Bandura, 1997), Family Financial Socialization Theory (Gudmunson &amp; Danes, 2011), and Money Script Theory (Klontz et al., 2011) within a unified empirical framework to examine the psychological pathways linking early family financial experiences to the development of financial self-efficacy. By exploring how parental financial socialization and internalized money scripts influence financial confidence, the study contributes to theoretical literature by bridging developmental, cognitive, and financial psychology perspectives. </w:t>
      </w:r>
    </w:p>
    <w:p w:rsidR="00000000" w:rsidDel="00000000" w:rsidP="00000000" w:rsidRDefault="00000000" w:rsidRPr="00000000" w14:paraId="0000001D">
      <w:pPr>
        <w:spacing w:after="240" w:before="24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Practically, the findings may inform the design of financial education programs by incorporating psychological components beyond mere financial literacy, assist financial counselors in identifying and addressing maladaptive money scripts, guide parents in adopting effective financial socialization practices, and support policy initiatives aimed at enhancing financial well-being among youth and emerging adults.</w:t>
      </w:r>
    </w:p>
    <w:p w:rsidR="00000000" w:rsidDel="00000000" w:rsidP="00000000" w:rsidRDefault="00000000" w:rsidRPr="00000000" w14:paraId="0000001E">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ekm0mph9fjdv" w:id="11"/>
      <w:bookmarkEnd w:id="11"/>
      <w:r w:rsidDel="00000000" w:rsidR="00000000" w:rsidRPr="00000000">
        <w:rPr>
          <w:rFonts w:ascii="Times New Roman" w:cs="Times New Roman" w:eastAsia="Times New Roman" w:hAnsi="Times New Roman"/>
          <w:b w:val="1"/>
          <w:bCs w:val="1"/>
          <w:sz w:val="24"/>
          <w:szCs w:val="24"/>
          <w:rtl w:val="0"/>
        </w:rPr>
        <w:t xml:space="preserve">Operational Definitions</w:t>
      </w:r>
    </w:p>
    <w:p w:rsidR="00000000" w:rsidDel="00000000" w:rsidP="00000000" w:rsidRDefault="00000000" w:rsidRPr="00000000" w14:paraId="0000001F">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Parental Financial Socialization</w:t>
      </w:r>
      <w:r w:rsidDel="00000000" w:rsidR="00000000" w:rsidRPr="00000000">
        <w:rPr>
          <w:rFonts w:ascii="Times New Roman" w:cs="Times New Roman" w:eastAsia="Times New Roman" w:hAnsi="Times New Roman"/>
          <w:b w:val="1"/>
          <w:bCs w:val="1"/>
          <w:sz w:val="24"/>
          <w:szCs w:val="24"/>
          <w:rtl w:val="0"/>
        </w:rPr>
        <w:br w:type="textWrapping"/>
        <w:tab/>
      </w:r>
      <w:r w:rsidDel="00000000" w:rsidR="00000000" w:rsidRPr="00000000">
        <w:rPr>
          <w:rFonts w:ascii="Times New Roman" w:cs="Times New Roman" w:eastAsia="Times New Roman" w:hAnsi="Times New Roman"/>
          <w:sz w:val="24"/>
          <w:szCs w:val="24"/>
          <w:rtl w:val="0"/>
        </w:rPr>
        <w:t xml:space="preserve">The degree to which parents were involved in financial teaching, behavioral modeling, and money-related discussions during an individual’s childhood, as assessed using the Parent Financial Socialization Scale. (Gudmunson &amp; Danes, 2011).</w:t>
      </w:r>
    </w:p>
    <w:p w:rsidR="00000000" w:rsidDel="00000000" w:rsidP="00000000" w:rsidRDefault="00000000" w:rsidRPr="00000000" w14:paraId="00000020">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Money Scripts</w:t>
      </w:r>
      <w:r w:rsidDel="00000000" w:rsidR="00000000" w:rsidRPr="00000000">
        <w:rPr>
          <w:rFonts w:ascii="Times New Roman" w:cs="Times New Roman" w:eastAsia="Times New Roman" w:hAnsi="Times New Roman"/>
          <w:b w:val="1"/>
          <w:bCs w:val="1"/>
          <w:sz w:val="24"/>
          <w:szCs w:val="24"/>
          <w:rtl w:val="0"/>
        </w:rPr>
        <w:br w:type="textWrapping"/>
        <w:tab/>
      </w:r>
      <w:r w:rsidDel="00000000" w:rsidR="00000000" w:rsidRPr="00000000">
        <w:rPr>
          <w:rFonts w:ascii="Times New Roman" w:cs="Times New Roman" w:eastAsia="Times New Roman" w:hAnsi="Times New Roman"/>
          <w:sz w:val="24"/>
          <w:szCs w:val="24"/>
          <w:rtl w:val="0"/>
        </w:rPr>
        <w:t xml:space="preserve">Unconscious beliefs about money formed during childhood and assessed using the Klontz Money Script Inventory–Revised (KMSI-R), (Klontz et al., 2011).</w:t>
      </w:r>
    </w:p>
    <w:p w:rsidR="00000000" w:rsidDel="00000000" w:rsidP="00000000" w:rsidRDefault="00000000" w:rsidRPr="00000000" w14:paraId="00000021">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Financial Self-Efficacy</w:t>
      </w:r>
      <w:r w:rsidDel="00000000" w:rsidR="00000000" w:rsidRPr="00000000">
        <w:rPr>
          <w:rFonts w:ascii="Times New Roman" w:cs="Times New Roman" w:eastAsia="Times New Roman" w:hAnsi="Times New Roman"/>
          <w:b w:val="1"/>
          <w:bCs w:val="1"/>
          <w:sz w:val="24"/>
          <w:szCs w:val="24"/>
          <w:rtl w:val="0"/>
        </w:rPr>
        <w:br w:type="textWrapping"/>
        <w:tab/>
      </w:r>
      <w:r w:rsidDel="00000000" w:rsidR="00000000" w:rsidRPr="00000000">
        <w:rPr>
          <w:rFonts w:ascii="Times New Roman" w:cs="Times New Roman" w:eastAsia="Times New Roman" w:hAnsi="Times New Roman"/>
          <w:sz w:val="24"/>
          <w:szCs w:val="24"/>
          <w:rtl w:val="0"/>
        </w:rPr>
        <w:t xml:space="preserve">An individual’s perceived confidence in managing financial tasks effectively, measured using the Financial Self-Efficacy Scale (FSES), (Lown, 2011).</w:t>
      </w: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1"/>
        <w:keepNext w:val="0"/>
        <w:keepLines w:val="0"/>
        <w:spacing w:before="480" w:line="276" w:lineRule="auto"/>
        <w:jc w:val="center"/>
        <w:rPr>
          <w:rFonts w:ascii="Times New Roman" w:cs="Times New Roman" w:eastAsia="Times New Roman" w:hAnsi="Times New Roman"/>
          <w:sz w:val="24"/>
          <w:szCs w:val="24"/>
        </w:rPr>
      </w:pPr>
      <w:bookmarkStart w:colFirst="0" w:colLast="0" w:name="_oevtcmgsorm1" w:id="12"/>
      <w:bookmarkEnd w:id="12"/>
      <w:r w:rsidDel="00000000" w:rsidR="00000000" w:rsidRPr="00000000">
        <w:rPr>
          <w:rFonts w:ascii="Times New Roman" w:cs="Times New Roman" w:eastAsia="Times New Roman" w:hAnsi="Times New Roman"/>
          <w:b w:val="1"/>
          <w:bCs w:val="1"/>
          <w:sz w:val="24"/>
          <w:szCs w:val="24"/>
          <w:rtl w:val="0"/>
        </w:rPr>
        <w:t xml:space="preserve">CHAPTER II - REVIEW OF LITERATURE</w:t>
      </w:r>
      <w:r w:rsidDel="00000000" w:rsidR="00000000" w:rsidRPr="00000000">
        <w:rPr>
          <w:rtl w:val="0"/>
        </w:rPr>
      </w:r>
    </w:p>
    <w:p w:rsidR="00000000" w:rsidDel="00000000" w:rsidP="00000000" w:rsidRDefault="00000000" w:rsidRPr="00000000" w14:paraId="00000023">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ls4rvpj4mbv" w:id="13"/>
      <w:bookmarkEnd w:id="13"/>
      <w:r w:rsidDel="00000000" w:rsidR="00000000" w:rsidRPr="00000000">
        <w:rPr>
          <w:rFonts w:ascii="Times New Roman" w:cs="Times New Roman" w:eastAsia="Times New Roman" w:hAnsi="Times New Roman"/>
          <w:b w:val="1"/>
          <w:bCs w:val="1"/>
          <w:sz w:val="24"/>
          <w:szCs w:val="24"/>
          <w:rtl w:val="0"/>
        </w:rPr>
        <w:t xml:space="preserve">Overview</w:t>
      </w:r>
    </w:p>
    <w:p w:rsidR="00000000" w:rsidDel="00000000" w:rsidP="00000000" w:rsidRDefault="00000000" w:rsidRPr="00000000" w14:paraId="00000024">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behavior in young adulthood is shaped by multiple psychological, familial, and socio-economic influences. Among these, family financial socialization, money beliefs/scripts, and financial self-efficacy have emerged as key determinants of financial management behavior. Social learning theory suggests that children internalize financial attitudes, behaviors, and emotional meanings attached to money through parental modeling, communication, and observed practices. Over time, these internalized beliefs influence financial confidence, decision-making, and behavioral outcomes.</w:t>
      </w:r>
    </w:p>
    <w:p w:rsidR="00000000" w:rsidDel="00000000" w:rsidP="00000000" w:rsidRDefault="00000000" w:rsidRPr="00000000" w14:paraId="00000025">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reviews empirical research examining the relationships between childhood financial socialization, money attitudes/scripts, financial self-efficacy, and financial management behavior.</w:t>
      </w:r>
    </w:p>
    <w:p w:rsidR="00000000" w:rsidDel="00000000" w:rsidP="00000000" w:rsidRDefault="00000000" w:rsidRPr="00000000" w14:paraId="00000026">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eudz8yiz0i9l" w:id="14"/>
      <w:bookmarkEnd w:id="14"/>
      <w:r w:rsidDel="00000000" w:rsidR="00000000" w:rsidRPr="00000000">
        <w:rPr>
          <w:rFonts w:ascii="Times New Roman" w:cs="Times New Roman" w:eastAsia="Times New Roman" w:hAnsi="Times New Roman"/>
          <w:b w:val="1"/>
          <w:bCs w:val="1"/>
          <w:sz w:val="24"/>
          <w:szCs w:val="24"/>
          <w:rtl w:val="0"/>
        </w:rPr>
        <w:t xml:space="preserve">Synthesis of Literature</w:t>
      </w:r>
    </w:p>
    <w:p w:rsidR="00000000" w:rsidDel="00000000" w:rsidP="00000000" w:rsidRDefault="00000000" w:rsidRPr="00000000" w14:paraId="00000027">
      <w:pPr>
        <w:spacing w:after="240" w:before="240" w:line="276"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reviewed literature reveals several consistent trends. Family financial socialization significantly predicts financial behavior in adolescence and adulthood, indicating that parental communication, modeling, and financial practices play a long-term role in shaping individuals’ money management patterns. Financial self-efficacy consistently emerges as a mediator or moderator, strengthening the relationship between financial attitudes and actual behavior, suggesting that confidence in one’s financial abilities is crucial for translating knowledge and beliefs into responsible financial action. Additionally, money scripts and the emotional meanings attached to money are shown to influence financial outcomes, highlighting that financial behavior is not purely rational but psychologically embedded. Gender differences frequently appear in the literature, particularly in areas of financial anxiety and money pathology, with women often reporting higher levels of worry-related financial behaviors. Furthermore, higher income levels are generally associated with lower money pathology, indicating a link between economic resources and healthier financial functioning. Despite broad consensus regarding the importance of parental financial influence, studies vary in emphasis—some focusing primarily on behavioral outcomes such as saving and asset ownership, while others prioritize psychological constructs like self-efficacy, secrecy, and internalized money beliefs. Methodologically, much of the existing research relies on cross-sectional designs and self-reported measures, limiting causal interpretations. Samples are often confined to university students or specific regional groups, restricting generalizability. Moreover, relatively few studies integrate financial socialization, money scripts, and financial self-efficacy within a single comprehensive framework, indicating a need for more holistic and theoretically integrated research models.</w:t>
      </w:r>
      <w:r w:rsidDel="00000000" w:rsidR="00000000" w:rsidRPr="00000000">
        <w:rPr>
          <w:rtl w:val="0"/>
        </w:rPr>
      </w:r>
    </w:p>
    <w:p w:rsidR="00000000" w:rsidDel="00000000" w:rsidP="00000000" w:rsidRDefault="00000000" w:rsidRPr="00000000" w14:paraId="00000028">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buo769d3b30a" w:id="15"/>
      <w:bookmarkEnd w:id="15"/>
      <w:r w:rsidDel="00000000" w:rsidR="00000000" w:rsidRPr="00000000">
        <w:rPr>
          <w:rFonts w:ascii="Times New Roman" w:cs="Times New Roman" w:eastAsia="Times New Roman" w:hAnsi="Times New Roman"/>
          <w:b w:val="1"/>
          <w:bCs w:val="1"/>
          <w:sz w:val="24"/>
          <w:szCs w:val="24"/>
          <w:rtl w:val="0"/>
        </w:rPr>
        <w:t xml:space="preserve">Research Gap</w:t>
      </w:r>
    </w:p>
    <w:p w:rsidR="00000000" w:rsidDel="00000000" w:rsidP="00000000" w:rsidRDefault="00000000" w:rsidRPr="00000000" w14:paraId="00000029">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existing research establishes that family financial socialization influences financial behavior, several gaps remain:</w:t>
      </w:r>
    </w:p>
    <w:p w:rsidR="00000000" w:rsidDel="00000000" w:rsidP="00000000" w:rsidRDefault="00000000" w:rsidRPr="00000000" w14:paraId="0000002A">
      <w:pPr>
        <w:numPr>
          <w:ilvl w:val="0"/>
          <w:numId w:val="4"/>
        </w:numPr>
        <w:spacing w:after="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 integrative models simultaneously examining financial socialization, money scripts, and financial self-efficacy.</w:t>
      </w:r>
    </w:p>
    <w:p w:rsidR="00000000" w:rsidDel="00000000" w:rsidP="00000000" w:rsidRDefault="00000000" w:rsidRPr="00000000" w14:paraId="0000002B">
      <w:pPr>
        <w:numPr>
          <w:ilvl w:val="0"/>
          <w:numId w:val="4"/>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Insufficient research within diverse socio-cultural contexts, particularly in emerging economies.</w:t>
      </w:r>
    </w:p>
    <w:p w:rsidR="00000000" w:rsidDel="00000000" w:rsidP="00000000" w:rsidRDefault="00000000" w:rsidRPr="00000000" w14:paraId="0000002C">
      <w:pPr>
        <w:numPr>
          <w:ilvl w:val="0"/>
          <w:numId w:val="4"/>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Overreliance on student samples rather than broader young adult populations.</w:t>
      </w:r>
    </w:p>
    <w:p w:rsidR="00000000" w:rsidDel="00000000" w:rsidP="00000000" w:rsidRDefault="00000000" w:rsidRPr="00000000" w14:paraId="0000002D">
      <w:pPr>
        <w:numPr>
          <w:ilvl w:val="0"/>
          <w:numId w:val="4"/>
        </w:numPr>
        <w:spacing w:after="24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 exploration of how early financial experiences influence not only financial behavior but also psychological financial outcomes such as financial stress or maladaptive money patterns.</w:t>
      </w:r>
    </w:p>
    <w:p w:rsidR="00000000" w:rsidDel="00000000" w:rsidP="00000000" w:rsidRDefault="00000000" w:rsidRPr="00000000" w14:paraId="0000002E">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there is a need for research that examines the combined influence of childhood financial socialization and psychological mediators (e.g., financial self-efficacy, money scripts) on financial management behavior within a specific cultural context.</w:t>
      </w:r>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1"/>
        <w:keepNext w:val="0"/>
        <w:keepLines w:val="0"/>
        <w:spacing w:before="480" w:line="276" w:lineRule="auto"/>
        <w:jc w:val="center"/>
        <w:rPr>
          <w:rFonts w:ascii="Times New Roman" w:cs="Times New Roman" w:eastAsia="Times New Roman" w:hAnsi="Times New Roman"/>
          <w:b w:val="1"/>
          <w:bCs w:val="1"/>
          <w:sz w:val="24"/>
          <w:szCs w:val="24"/>
        </w:rPr>
      </w:pPr>
      <w:bookmarkStart w:colFirst="0" w:colLast="0" w:name="_tnv22sel215g" w:id="16"/>
      <w:bookmarkEnd w:id="16"/>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CHAPTER III - METHOD</w:t>
      </w:r>
    </w:p>
    <w:p w:rsidR="00000000" w:rsidDel="00000000" w:rsidP="00000000" w:rsidRDefault="00000000" w:rsidRPr="00000000" w14:paraId="00000030">
      <w:pPr>
        <w:pStyle w:val="Heading1"/>
        <w:keepNext w:val="0"/>
        <w:keepLines w:val="0"/>
        <w:spacing w:before="480" w:line="276" w:lineRule="auto"/>
        <w:jc w:val="left"/>
        <w:rPr>
          <w:rFonts w:ascii="Times New Roman" w:cs="Times New Roman" w:eastAsia="Times New Roman" w:hAnsi="Times New Roman"/>
          <w:b w:val="1"/>
          <w:bCs w:val="1"/>
          <w:sz w:val="24"/>
          <w:szCs w:val="24"/>
        </w:rPr>
      </w:pPr>
      <w:bookmarkStart w:colFirst="0" w:colLast="0" w:name="_vjecanue16vq" w:id="17"/>
      <w:bookmarkEnd w:id="17"/>
      <w:r w:rsidDel="00000000" w:rsidR="00000000" w:rsidRPr="00000000">
        <w:rPr>
          <w:rFonts w:ascii="Times New Roman" w:cs="Times New Roman" w:eastAsia="Times New Roman" w:hAnsi="Times New Roman"/>
          <w:b w:val="1"/>
          <w:bCs w:val="1"/>
          <w:sz w:val="24"/>
          <w:szCs w:val="24"/>
          <w:rtl w:val="0"/>
        </w:rPr>
        <w:t xml:space="preserve">Research Design</w:t>
      </w:r>
    </w:p>
    <w:p w:rsidR="00000000" w:rsidDel="00000000" w:rsidP="00000000" w:rsidRDefault="00000000" w:rsidRPr="00000000" w14:paraId="00000031">
      <w:pPr>
        <w:keepNext w:val="0"/>
        <w:keepLines w:val="0"/>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study utilized a quantitative approach within a cross-sectional and correlational research framework. A correlational approach was selected to explore the associations between parental financial socialization, money scripts, and financial self-efficacy without introducing any manipulation of variables.</w:t>
      </w:r>
    </w:p>
    <w:p w:rsidR="00000000" w:rsidDel="00000000" w:rsidP="00000000" w:rsidRDefault="00000000" w:rsidRPr="00000000" w14:paraId="00000032">
      <w:pPr>
        <w:keepNext w:val="0"/>
        <w:keepLines w:val="0"/>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type of design is suitable when the purpose is to examine the relationships among variables, evaluate their predictive contributions, and analyze potential mediation effects within a proposed model. Because the study focused on identifying relationships and testing predictive pathways rather than determining cause-and-effect relationships, an experimental design was not employed.</w:t>
      </w:r>
    </w:p>
    <w:p w:rsidR="00000000" w:rsidDel="00000000" w:rsidP="00000000" w:rsidRDefault="00000000" w:rsidRPr="00000000" w14:paraId="00000033">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3rbxu7wc5hi0" w:id="18"/>
      <w:bookmarkEnd w:id="18"/>
      <w:r w:rsidDel="00000000" w:rsidR="00000000" w:rsidRPr="00000000">
        <w:rPr>
          <w:rFonts w:ascii="Times New Roman" w:cs="Times New Roman" w:eastAsia="Times New Roman" w:hAnsi="Times New Roman"/>
          <w:b w:val="1"/>
          <w:bCs w:val="1"/>
          <w:sz w:val="24"/>
          <w:szCs w:val="24"/>
          <w:rtl w:val="0"/>
        </w:rPr>
        <w:t xml:space="preserve">Participants</w:t>
      </w:r>
    </w:p>
    <w:p w:rsidR="00000000" w:rsidDel="00000000" w:rsidP="00000000" w:rsidRDefault="00000000" w:rsidRPr="00000000" w14:paraId="00000034">
      <w:pPr>
        <w:keepNext w:val="0"/>
        <w:keepLines w:val="0"/>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participants consisted of young adults aged 25 to 30 years who were currently employed and earning an income.Demographic information was collected to obtain a detailed profile of the sample. The variables assessed included age, gender, educational qualification, socioeconomic status, employment status, and family type (nuclear or joint). The inclusion of these demographic characteristics enabled a detailed descriptive understanding of the sample and facilitated interpretation of parental financial socialization patterns, money scripts, and financial self-efficacy within the broader sociocultural and economic context.</w:t>
      </w:r>
    </w:p>
    <w:p w:rsidR="00000000" w:rsidDel="00000000" w:rsidP="00000000" w:rsidRDefault="00000000" w:rsidRPr="00000000" w14:paraId="00000035">
      <w:pPr>
        <w:spacing w:after="240" w:before="240" w:line="276" w:lineRule="auto"/>
        <w:ind w:left="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Sampling Technique</w:t>
      </w:r>
    </w:p>
    <w:p w:rsidR="00000000" w:rsidDel="00000000" w:rsidP="00000000" w:rsidRDefault="00000000" w:rsidRPr="00000000" w14:paraId="00000036">
      <w:pPr>
        <w:keepNext w:val="0"/>
        <w:keepLines w:val="0"/>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non-probability sampling method, specifically convenience sampling, was utilized for participant selection.Participants were recruited through academic institutions and online platforms. This method was chosen because of accessibility and feasibility constraints.</w:t>
      </w:r>
    </w:p>
    <w:p w:rsidR="00000000" w:rsidDel="00000000" w:rsidP="00000000" w:rsidRDefault="00000000" w:rsidRPr="00000000" w14:paraId="00000037">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Tools</w:t>
      </w:r>
    </w:p>
    <w:p w:rsidR="00000000" w:rsidDel="00000000" w:rsidP="00000000" w:rsidRDefault="00000000" w:rsidRPr="00000000" w14:paraId="00000038">
      <w:pPr>
        <w:pStyle w:val="Heading1"/>
        <w:keepNext w:val="0"/>
        <w:keepLines w:val="0"/>
        <w:spacing w:after="240" w:before="240" w:line="276"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The study utilized three standardized self-report instruments:</w:t>
      </w:r>
      <w:r w:rsidDel="00000000" w:rsidR="00000000" w:rsidRPr="00000000">
        <w:rPr>
          <w:rtl w:val="0"/>
        </w:rPr>
      </w:r>
    </w:p>
    <w:p w:rsidR="00000000" w:rsidDel="00000000" w:rsidP="00000000" w:rsidRDefault="00000000" w:rsidRPr="00000000" w14:paraId="00000039">
      <w:pPr>
        <w:pStyle w:val="Heading3"/>
        <w:keepNext w:val="0"/>
        <w:keepLines w:val="0"/>
        <w:numPr>
          <w:ilvl w:val="0"/>
          <w:numId w:val="5"/>
        </w:numPr>
        <w:spacing w:after="0" w:before="280" w:line="276" w:lineRule="auto"/>
        <w:ind w:left="720" w:hanging="360"/>
        <w:rPr>
          <w:rFonts w:ascii="Times New Roman" w:cs="Times New Roman" w:eastAsia="Times New Roman" w:hAnsi="Times New Roman"/>
          <w:color w:val="000000"/>
          <w:sz w:val="24"/>
          <w:szCs w:val="24"/>
          <w:u w:val="none"/>
        </w:rPr>
      </w:pPr>
      <w:bookmarkStart w:colFirst="0" w:colLast="0" w:name="_ec29jdaak2ic" w:id="19"/>
      <w:bookmarkEnd w:id="19"/>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Klontz Money Script Inventory–Revised (KMSI-R)</w:t>
      </w:r>
      <w:r w:rsidDel="00000000" w:rsidR="00000000" w:rsidRPr="00000000">
        <w:rPr>
          <w:rtl w:val="0"/>
        </w:rPr>
      </w:r>
    </w:p>
    <w:p w:rsidR="00000000" w:rsidDel="00000000" w:rsidP="00000000" w:rsidRDefault="00000000" w:rsidRPr="00000000" w14:paraId="0000003A">
      <w:pPr>
        <w:pStyle w:val="Heading3"/>
        <w:keepNext w:val="0"/>
        <w:keepLines w:val="0"/>
        <w:numPr>
          <w:ilvl w:val="0"/>
          <w:numId w:val="5"/>
        </w:numPr>
        <w:spacing w:after="0" w:before="0" w:line="276" w:lineRule="auto"/>
        <w:ind w:left="720" w:hanging="360"/>
        <w:rPr>
          <w:rFonts w:ascii="Times New Roman" w:cs="Times New Roman" w:eastAsia="Times New Roman" w:hAnsi="Times New Roman"/>
          <w:color w:val="000000"/>
          <w:sz w:val="24"/>
          <w:szCs w:val="24"/>
          <w:u w:val="none"/>
        </w:rPr>
      </w:pPr>
      <w:bookmarkStart w:colFirst="0" w:colLast="0" w:name="_11hpxaxlzzlk" w:id="20"/>
      <w:bookmarkEnd w:id="20"/>
      <w:r w:rsidDel="00000000" w:rsidR="00000000" w:rsidRPr="00000000">
        <w:rPr>
          <w:rFonts w:ascii="Times New Roman" w:cs="Times New Roman" w:eastAsia="Times New Roman" w:hAnsi="Times New Roman"/>
          <w:color w:val="000000"/>
          <w:sz w:val="24"/>
          <w:szCs w:val="24"/>
          <w:rtl w:val="0"/>
        </w:rPr>
        <w:t xml:space="preserve">Parent Financial Socialization Scale</w:t>
      </w:r>
      <w:r w:rsidDel="00000000" w:rsidR="00000000" w:rsidRPr="00000000">
        <w:rPr>
          <w:rtl w:val="0"/>
        </w:rPr>
      </w:r>
    </w:p>
    <w:p w:rsidR="00000000" w:rsidDel="00000000" w:rsidP="00000000" w:rsidRDefault="00000000" w:rsidRPr="00000000" w14:paraId="0000003B">
      <w:pPr>
        <w:pStyle w:val="Heading1"/>
        <w:keepNext w:val="0"/>
        <w:keepLines w:val="0"/>
        <w:numPr>
          <w:ilvl w:val="0"/>
          <w:numId w:val="5"/>
        </w:numPr>
        <w:spacing w:after="240" w:before="0" w:line="276" w:lineRule="auto"/>
        <w:ind w:left="720" w:hanging="360"/>
        <w:rPr>
          <w:rFonts w:ascii="Times New Roman" w:cs="Times New Roman" w:eastAsia="Times New Roman" w:hAnsi="Times New Roman"/>
          <w:sz w:val="24"/>
          <w:szCs w:val="24"/>
          <w:u w:val="none"/>
        </w:rPr>
      </w:pPr>
      <w:bookmarkStart w:colFirst="0" w:colLast="0" w:name="_gft1i2nur6wc" w:id="21"/>
      <w:bookmarkEnd w:id="21"/>
      <w:r w:rsidDel="00000000" w:rsidR="00000000" w:rsidRPr="00000000">
        <w:rPr>
          <w:rFonts w:ascii="Times New Roman" w:cs="Times New Roman" w:eastAsia="Times New Roman" w:hAnsi="Times New Roman"/>
          <w:sz w:val="24"/>
          <w:szCs w:val="24"/>
          <w:rtl w:val="0"/>
        </w:rPr>
        <w:t xml:space="preserve">Financial Self-Efficacy Scale (FSES)</w:t>
      </w:r>
      <w:r w:rsidDel="00000000" w:rsidR="00000000" w:rsidRPr="00000000">
        <w:rPr>
          <w:rtl w:val="0"/>
        </w:rPr>
      </w:r>
    </w:p>
    <w:p w:rsidR="00000000" w:rsidDel="00000000" w:rsidP="00000000" w:rsidRDefault="00000000" w:rsidRPr="00000000" w14:paraId="0000003C">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azgo2bf3aetr" w:id="22"/>
      <w:bookmarkEnd w:id="22"/>
      <w:r w:rsidDel="00000000" w:rsidR="00000000" w:rsidRPr="00000000">
        <w:rPr>
          <w:rFonts w:ascii="Times New Roman" w:cs="Times New Roman" w:eastAsia="Times New Roman" w:hAnsi="Times New Roman"/>
          <w:b w:val="1"/>
          <w:bCs w:val="1"/>
          <w:sz w:val="24"/>
          <w:szCs w:val="24"/>
          <w:rtl w:val="0"/>
        </w:rPr>
        <w:t xml:space="preserve">Procedure</w:t>
      </w:r>
    </w:p>
    <w:p w:rsidR="00000000" w:rsidDel="00000000" w:rsidP="00000000" w:rsidRDefault="00000000" w:rsidRPr="00000000" w14:paraId="0000003D">
      <w:pPr>
        <w:pStyle w:val="Heading1"/>
        <w:keepNext w:val="0"/>
        <w:keepLines w:val="0"/>
        <w:spacing w:after="240" w:before="240" w:line="276" w:lineRule="auto"/>
        <w:ind w:firstLine="720"/>
        <w:rPr>
          <w:rFonts w:ascii="Times New Roman" w:cs="Times New Roman" w:eastAsia="Times New Roman" w:hAnsi="Times New Roman"/>
          <w:sz w:val="24"/>
          <w:szCs w:val="24"/>
        </w:rPr>
      </w:pPr>
      <w:bookmarkStart w:colFirst="0" w:colLast="0" w:name="_ycj9xqvy1x4r" w:id="23"/>
      <w:bookmarkEnd w:id="23"/>
      <w:r w:rsidDel="00000000" w:rsidR="00000000" w:rsidRPr="00000000">
        <w:rPr>
          <w:rFonts w:ascii="Times New Roman" w:cs="Times New Roman" w:eastAsia="Times New Roman" w:hAnsi="Times New Roman"/>
          <w:sz w:val="24"/>
          <w:szCs w:val="24"/>
          <w:rtl w:val="0"/>
        </w:rPr>
        <w:t xml:space="preserve">Data collection was carried out through both online and offline methods to enhance reach and participation. In the online format, the questionnaires were distributed via a secure survey platform after obtaining the necessary institutional approval. Participants were contacted through academic circles, professional networks, workplaces, and social media channels. For the offline format, hard copies of the questionnaire were personally distributed to eligible individuals in workplace and professional environments, and completed responses were gathered directly.</w:t>
      </w:r>
    </w:p>
    <w:p w:rsidR="00000000" w:rsidDel="00000000" w:rsidP="00000000" w:rsidRDefault="00000000" w:rsidRPr="00000000" w14:paraId="0000003E">
      <w:pPr>
        <w:pStyle w:val="Heading1"/>
        <w:keepNext w:val="0"/>
        <w:keepLines w:val="0"/>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both formats, the opening page of the questionnaire provided an overview of the study, clearly outlined the research objectives, emphasized voluntary participation, assured confidentiality, and included an informed consent form. Only those who agreed to the consent statement were permitted to continue.</w:t>
      </w:r>
    </w:p>
    <w:p w:rsidR="00000000" w:rsidDel="00000000" w:rsidP="00000000" w:rsidRDefault="00000000" w:rsidRPr="00000000" w14:paraId="0000003F">
      <w:pPr>
        <w:pStyle w:val="Heading1"/>
        <w:keepNext w:val="0"/>
        <w:keepLines w:val="0"/>
        <w:spacing w:after="240" w:before="240" w:line="276" w:lineRule="auto"/>
        <w:ind w:firstLine="720"/>
        <w:rPr>
          <w:rFonts w:ascii="Times New Roman" w:cs="Times New Roman" w:eastAsia="Times New Roman" w:hAnsi="Times New Roman"/>
          <w:sz w:val="24"/>
          <w:szCs w:val="24"/>
        </w:rPr>
      </w:pPr>
      <w:bookmarkStart w:colFirst="0" w:colLast="0" w:name="_weqlect2wzp" w:id="24"/>
      <w:bookmarkEnd w:id="24"/>
      <w:r w:rsidDel="00000000" w:rsidR="00000000" w:rsidRPr="00000000">
        <w:rPr>
          <w:rFonts w:ascii="Times New Roman" w:cs="Times New Roman" w:eastAsia="Times New Roman" w:hAnsi="Times New Roman"/>
          <w:sz w:val="24"/>
          <w:szCs w:val="24"/>
          <w:rtl w:val="0"/>
        </w:rPr>
        <w:t xml:space="preserve">Participants first completed a demographic information sheet, followed by the Parent Financial Socialization Scale, the Klontz Money Script Inventory–Revised, and the Financial Self-Efficacy Scale. Completing all sections required approximately 15 to 20 minutes. Responses were collected anonymously in both modes. Data obtained offline were coded and entered into statistical software manually, while online responses were downloaded directly for subsequent analysis.</w:t>
      </w:r>
    </w:p>
    <w:p w:rsidR="00000000" w:rsidDel="00000000" w:rsidP="00000000" w:rsidRDefault="00000000" w:rsidRPr="00000000" w14:paraId="00000040">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alxqookta16n" w:id="25"/>
      <w:bookmarkEnd w:id="25"/>
      <w:r w:rsidDel="00000000" w:rsidR="00000000" w:rsidRPr="00000000">
        <w:rPr>
          <w:rFonts w:ascii="Times New Roman" w:cs="Times New Roman" w:eastAsia="Times New Roman" w:hAnsi="Times New Roman"/>
          <w:b w:val="1"/>
          <w:bCs w:val="1"/>
          <w:sz w:val="24"/>
          <w:szCs w:val="24"/>
          <w:rtl w:val="0"/>
        </w:rPr>
        <w:t xml:space="preserve">Data Analysis</w:t>
      </w:r>
    </w:p>
    <w:p w:rsidR="00000000" w:rsidDel="00000000" w:rsidP="00000000" w:rsidRDefault="00000000" w:rsidRPr="00000000" w14:paraId="00000041">
      <w:pPr>
        <w:pStyle w:val="Heading1"/>
        <w:keepNext w:val="0"/>
        <w:keepLines w:val="0"/>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obtained from the study were organized and analyzed using the statistical software Jamovi. The analysis was conducted systematically to explore relationships among variables, test the proposed hypotheses, and interpret the findings in alignment with the objectives of the study.</w:t>
      </w:r>
    </w:p>
    <w:p w:rsidR="00000000" w:rsidDel="00000000" w:rsidP="00000000" w:rsidRDefault="00000000" w:rsidRPr="00000000" w14:paraId="00000042">
      <w:pPr>
        <w:pStyle w:val="Heading3"/>
        <w:keepNext w:val="0"/>
        <w:keepLines w:val="0"/>
        <w:spacing w:before="280" w:line="276" w:lineRule="auto"/>
        <w:rPr>
          <w:rFonts w:ascii="Times New Roman" w:cs="Times New Roman" w:eastAsia="Times New Roman" w:hAnsi="Times New Roman"/>
          <w:b w:val="1"/>
          <w:bCs w:val="1"/>
          <w:color w:val="000000"/>
          <w:sz w:val="24"/>
          <w:szCs w:val="24"/>
        </w:rPr>
      </w:pPr>
      <w:bookmarkStart w:colFirst="0" w:colLast="0" w:name="_fevdn1l2w0ml" w:id="26"/>
      <w:bookmarkEnd w:id="26"/>
      <w:r w:rsidDel="00000000" w:rsidR="00000000" w:rsidRPr="00000000">
        <w:rPr>
          <w:rFonts w:ascii="Times New Roman" w:cs="Times New Roman" w:eastAsia="Times New Roman" w:hAnsi="Times New Roman"/>
          <w:b w:val="1"/>
          <w:bCs w:val="1"/>
          <w:color w:val="000000"/>
          <w:sz w:val="24"/>
          <w:szCs w:val="24"/>
          <w:rtl w:val="0"/>
        </w:rPr>
        <w:t xml:space="preserve">Descriptive Statistics</w:t>
      </w:r>
    </w:p>
    <w:p w:rsidR="00000000" w:rsidDel="00000000" w:rsidP="00000000" w:rsidRDefault="00000000" w:rsidRPr="00000000" w14:paraId="00000043">
      <w:pPr>
        <w:pStyle w:val="Heading1"/>
        <w:keepNext w:val="0"/>
        <w:keepLines w:val="0"/>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mean, median, standard deviation, minimum and maximum scores, skewness, and the total sample size (N).</w:t>
      </w:r>
    </w:p>
    <w:p w:rsidR="00000000" w:rsidDel="00000000" w:rsidP="00000000" w:rsidRDefault="00000000" w:rsidRPr="00000000" w14:paraId="00000044">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nbaq6l4xdg22" w:id="27"/>
      <w:bookmarkEnd w:id="27"/>
      <w:r w:rsidDel="00000000" w:rsidR="00000000" w:rsidRPr="00000000">
        <w:rPr>
          <w:rFonts w:ascii="Times New Roman" w:cs="Times New Roman" w:eastAsia="Times New Roman" w:hAnsi="Times New Roman"/>
          <w:b w:val="1"/>
          <w:bCs w:val="1"/>
          <w:sz w:val="24"/>
          <w:szCs w:val="24"/>
          <w:rtl w:val="0"/>
        </w:rPr>
        <w:t xml:space="preserve">Test of Normality</w:t>
      </w:r>
    </w:p>
    <w:p w:rsidR="00000000" w:rsidDel="00000000" w:rsidP="00000000" w:rsidRDefault="00000000" w:rsidRPr="00000000" w14:paraId="00000045">
      <w:pPr>
        <w:numPr>
          <w:ilvl w:val="0"/>
          <w:numId w:val="6"/>
        </w:numPr>
        <w:spacing w:after="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Shapiro–Wilk test</w:t>
      </w:r>
    </w:p>
    <w:p w:rsidR="00000000" w:rsidDel="00000000" w:rsidP="00000000" w:rsidRDefault="00000000" w:rsidRPr="00000000" w14:paraId="00000046">
      <w:pPr>
        <w:numPr>
          <w:ilvl w:val="0"/>
          <w:numId w:val="6"/>
        </w:numPr>
        <w:spacing w:after="240" w:before="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Skewness values</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To examine whether the data met the assumption of normality for parametric tests.</w:t>
      </w:r>
      <w:r w:rsidDel="00000000" w:rsidR="00000000" w:rsidRPr="00000000">
        <w:rPr>
          <w:rtl w:val="0"/>
        </w:rPr>
      </w:r>
    </w:p>
    <w:p w:rsidR="00000000" w:rsidDel="00000000" w:rsidP="00000000" w:rsidRDefault="00000000" w:rsidRPr="00000000" w14:paraId="00000047">
      <w:pPr>
        <w:pStyle w:val="Heading3"/>
        <w:keepNext w:val="0"/>
        <w:keepLines w:val="0"/>
        <w:spacing w:before="280" w:line="276" w:lineRule="auto"/>
        <w:rPr>
          <w:rFonts w:ascii="Times New Roman" w:cs="Times New Roman" w:eastAsia="Times New Roman" w:hAnsi="Times New Roman"/>
          <w:b w:val="1"/>
          <w:bCs w:val="1"/>
          <w:color w:val="000000"/>
          <w:sz w:val="24"/>
          <w:szCs w:val="24"/>
        </w:rPr>
      </w:pPr>
      <w:bookmarkStart w:colFirst="0" w:colLast="0" w:name="_j8r25kgsrlkz" w:id="28"/>
      <w:bookmarkEnd w:id="28"/>
      <w:r w:rsidDel="00000000" w:rsidR="00000000" w:rsidRPr="00000000">
        <w:rPr>
          <w:rFonts w:ascii="Times New Roman" w:cs="Times New Roman" w:eastAsia="Times New Roman" w:hAnsi="Times New Roman"/>
          <w:b w:val="1"/>
          <w:bCs w:val="1"/>
          <w:color w:val="000000"/>
          <w:sz w:val="24"/>
          <w:szCs w:val="24"/>
          <w:rtl w:val="0"/>
        </w:rPr>
        <w:t xml:space="preserve">Inferential Statistics</w:t>
      </w:r>
    </w:p>
    <w:p w:rsidR="00000000" w:rsidDel="00000000" w:rsidP="00000000" w:rsidRDefault="00000000" w:rsidRPr="00000000" w14:paraId="00000048">
      <w:pPr>
        <w:pStyle w:val="Heading1"/>
        <w:keepNext w:val="0"/>
        <w:keepLines w:val="0"/>
        <w:numPr>
          <w:ilvl w:val="0"/>
          <w:numId w:val="2"/>
        </w:numPr>
        <w:spacing w:after="0" w:before="24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Pearson’s Product–Moment Correlation</w:t>
      </w:r>
      <w:r w:rsidDel="00000000" w:rsidR="00000000" w:rsidRPr="00000000">
        <w:rPr>
          <w:rtl w:val="0"/>
        </w:rPr>
      </w:r>
    </w:p>
    <w:p w:rsidR="00000000" w:rsidDel="00000000" w:rsidP="00000000" w:rsidRDefault="00000000" w:rsidRPr="00000000" w14:paraId="00000049">
      <w:pPr>
        <w:pStyle w:val="Heading1"/>
        <w:keepNext w:val="0"/>
        <w:keepLines w:val="0"/>
        <w:numPr>
          <w:ilvl w:val="0"/>
          <w:numId w:val="2"/>
        </w:numPr>
        <w:spacing w:after="240" w:before="0" w:line="276" w:lineRule="auto"/>
        <w:ind w:left="720" w:hanging="360"/>
        <w:rPr>
          <w:rFonts w:ascii="Times New Roman" w:cs="Times New Roman" w:eastAsia="Times New Roman" w:hAnsi="Times New Roman"/>
          <w:sz w:val="24"/>
          <w:szCs w:val="24"/>
          <w:u w:val="none"/>
        </w:rPr>
      </w:pPr>
      <w:bookmarkStart w:colFirst="0" w:colLast="0" w:name="_ige4d9bjvlv0" w:id="29"/>
      <w:bookmarkEnd w:id="29"/>
      <w:r w:rsidDel="00000000" w:rsidR="00000000" w:rsidRPr="00000000">
        <w:rPr>
          <w:rFonts w:ascii="Times New Roman" w:cs="Times New Roman" w:eastAsia="Times New Roman" w:hAnsi="Times New Roman"/>
          <w:sz w:val="24"/>
          <w:szCs w:val="24"/>
          <w:rtl w:val="0"/>
        </w:rPr>
        <w:t xml:space="preserve">Multiple Linear Regression Analysis</w:t>
      </w:r>
      <w:r w:rsidDel="00000000" w:rsidR="00000000" w:rsidRPr="00000000">
        <w:rPr>
          <w:rtl w:val="0"/>
        </w:rPr>
      </w:r>
    </w:p>
    <w:p w:rsidR="00000000" w:rsidDel="00000000" w:rsidP="00000000" w:rsidRDefault="00000000" w:rsidRPr="00000000" w14:paraId="0000004A">
      <w:pPr>
        <w:pStyle w:val="Heading1"/>
        <w:keepNext w:val="0"/>
        <w:keepLines w:val="0"/>
        <w:spacing w:before="480" w:line="276" w:lineRule="auto"/>
        <w:jc w:val="center"/>
        <w:rPr>
          <w:rFonts w:ascii="Times New Roman" w:cs="Times New Roman" w:eastAsia="Times New Roman" w:hAnsi="Times New Roman"/>
          <w:b w:val="1"/>
          <w:bCs w:val="1"/>
          <w:sz w:val="24"/>
          <w:szCs w:val="24"/>
        </w:rPr>
      </w:pPr>
      <w:bookmarkStart w:colFirst="0" w:colLast="0" w:name="_z3dntrfsbb3q" w:id="30"/>
      <w:bookmarkEnd w:id="30"/>
      <w:r w:rsidDel="00000000" w:rsidR="00000000" w:rsidRPr="00000000">
        <w:rPr>
          <w:rFonts w:ascii="Times New Roman" w:cs="Times New Roman" w:eastAsia="Times New Roman" w:hAnsi="Times New Roman"/>
          <w:b w:val="1"/>
          <w:bCs w:val="1"/>
          <w:sz w:val="24"/>
          <w:szCs w:val="24"/>
          <w:rtl w:val="0"/>
        </w:rPr>
        <w:t xml:space="preserve">CHAPTER V: SUMMARY AND CONCLUSION</w:t>
      </w:r>
    </w:p>
    <w:p w:rsidR="00000000" w:rsidDel="00000000" w:rsidP="00000000" w:rsidRDefault="00000000" w:rsidRPr="00000000" w14:paraId="0000004B">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jqxp1g81m9uj" w:id="31"/>
      <w:bookmarkEnd w:id="31"/>
      <w:r w:rsidDel="00000000" w:rsidR="00000000" w:rsidRPr="00000000">
        <w:rPr>
          <w:rFonts w:ascii="Times New Roman" w:cs="Times New Roman" w:eastAsia="Times New Roman" w:hAnsi="Times New Roman"/>
          <w:b w:val="1"/>
          <w:bCs w:val="1"/>
          <w:sz w:val="24"/>
          <w:szCs w:val="24"/>
          <w:rtl w:val="0"/>
        </w:rPr>
        <w:t xml:space="preserve">Overview</w:t>
      </w:r>
    </w:p>
    <w:p w:rsidR="00000000" w:rsidDel="00000000" w:rsidP="00000000" w:rsidRDefault="00000000" w:rsidRPr="00000000" w14:paraId="0000004C">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study examined the relationship between parental financial socialisation, money script dimensions, and financial self-efficacy. The primary objective was to understand whether early financial learning experiences within the family influence financial confidence and the development of money beliefs. This chapter provides a summary of the major findings, presents the conclusions drawn from the study, discusses the theoretical and practical implications, and highlights the limitations.</w:t>
      </w:r>
    </w:p>
    <w:p w:rsidR="00000000" w:rsidDel="00000000" w:rsidP="00000000" w:rsidRDefault="00000000" w:rsidRPr="00000000" w14:paraId="0000004D">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n39fu5s8fs74" w:id="32"/>
      <w:bookmarkEnd w:id="32"/>
      <w:r w:rsidDel="00000000" w:rsidR="00000000" w:rsidRPr="00000000">
        <w:rPr>
          <w:rFonts w:ascii="Times New Roman" w:cs="Times New Roman" w:eastAsia="Times New Roman" w:hAnsi="Times New Roman"/>
          <w:b w:val="1"/>
          <w:bCs w:val="1"/>
          <w:sz w:val="24"/>
          <w:szCs w:val="24"/>
          <w:rtl w:val="0"/>
        </w:rPr>
        <w:t xml:space="preserve">Summary of Findings</w:t>
      </w:r>
    </w:p>
    <w:p w:rsidR="00000000" w:rsidDel="00000000" w:rsidP="00000000" w:rsidRDefault="00000000" w:rsidRPr="00000000" w14:paraId="0000004E">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was conducted on a sample of 240 participants. Descriptive statistics indicated moderate levels of parental financial socialisation and financial self-efficacy. All variables showed adequate variability and met the assumptions for parametric analysis.</w:t>
      </w:r>
    </w:p>
    <w:p w:rsidR="00000000" w:rsidDel="00000000" w:rsidP="00000000" w:rsidRDefault="00000000" w:rsidRPr="00000000" w14:paraId="0000004F">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Correlation analysis revealed several significant relationships among the money script dimensions. Money avoidance was positively associated with money status. Money worship showed significant positive relationships with money status and money vigilance. Money status was also positively related to money vigilance. These findings indicate that money script beliefs tend to co-exist and function as an interrelated belief system.</w:t>
      </w:r>
    </w:p>
    <w:p w:rsidR="00000000" w:rsidDel="00000000" w:rsidP="00000000" w:rsidRDefault="00000000" w:rsidRPr="00000000" w14:paraId="00000050">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Parental financial socialisation showed a significant positive relationship with money worship and a strong positive relationship with money vigilance. This suggests that individuals who reported greater exposure to financial discussions, modelling, and guidance within the family tend to develop stronger financial belief systems, particularly cautious and monitoring-oriented financial attitudes.</w:t>
      </w:r>
    </w:p>
    <w:p w:rsidR="00000000" w:rsidDel="00000000" w:rsidP="00000000" w:rsidRDefault="00000000" w:rsidRPr="00000000" w14:paraId="00000051">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parental financial socialisation did not show a significant relationship with financial self-efficacy. Financial self-efficacy was also not significantly related to any of the money script dimensions.</w:t>
      </w:r>
    </w:p>
    <w:p w:rsidR="00000000" w:rsidDel="00000000" w:rsidP="00000000" w:rsidRDefault="00000000" w:rsidRPr="00000000" w14:paraId="00000052">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regression analysis indicated that parental financial socialisation and money script dimensions did not significantly predict financial self-efficacy. The model explained only a small proportion of the variance in financial self-efficacy.</w:t>
      </w:r>
    </w:p>
    <w:p w:rsidR="00000000" w:rsidDel="00000000" w:rsidP="00000000" w:rsidRDefault="00000000" w:rsidRPr="00000000" w14:paraId="00000053">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respect to the hypotheses, the hypothesis stating a positive relationship between parental financial socialisation and financial self-efficacy was not supported. The hypotheses related to the association of parental financial socialisation with adaptive money script beliefs and the association of money worship with money status and money vigilance were supported.</w:t>
      </w:r>
    </w:p>
    <w:p w:rsidR="00000000" w:rsidDel="00000000" w:rsidP="00000000" w:rsidRDefault="00000000" w:rsidRPr="00000000" w14:paraId="00000054">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x15f2guf4qy6" w:id="33"/>
      <w:bookmarkEnd w:id="33"/>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55">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study highlights the important role of parental financial socialisation in shaping individuals’ financial belief systems, particularly adaptive beliefs such as money vigilance. The findings indicate that early financial experiences within the family contribute to the development of attitudes related to financial caution, monitoring, and the perceived importance of money.</w:t>
      </w:r>
    </w:p>
    <w:p w:rsidR="00000000" w:rsidDel="00000000" w:rsidP="00000000" w:rsidRDefault="00000000" w:rsidRPr="00000000" w14:paraId="00000056">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parental financial socialisation and money script beliefs were not found to directly influence financial self-efficacy. This suggests that financial self-efficacy may be shaped more strongly by present financial experiences, behavioural competence, financial literacy, and situational factors rather than early financial learning alone.</w:t>
      </w:r>
    </w:p>
    <w:p w:rsidR="00000000" w:rsidDel="00000000" w:rsidP="00000000" w:rsidRDefault="00000000" w:rsidRPr="00000000" w14:paraId="00000057">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study contributes to the understanding of financial psychology by demonstrating that parental financial socialisation plays a significant role in the formation of money beliefs, but financial confidence appears to be influenced by additional factors beyond family-based financial learning.</w:t>
      </w:r>
    </w:p>
    <w:p w:rsidR="00000000" w:rsidDel="00000000" w:rsidP="00000000" w:rsidRDefault="00000000" w:rsidRPr="00000000" w14:paraId="00000058">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1hjyjskrufkx" w:id="34"/>
      <w:bookmarkEnd w:id="34"/>
      <w:r w:rsidDel="00000000" w:rsidR="00000000" w:rsidRPr="00000000">
        <w:rPr>
          <w:rFonts w:ascii="Times New Roman" w:cs="Times New Roman" w:eastAsia="Times New Roman" w:hAnsi="Times New Roman"/>
          <w:b w:val="1"/>
          <w:bCs w:val="1"/>
          <w:sz w:val="24"/>
          <w:szCs w:val="24"/>
          <w:rtl w:val="0"/>
        </w:rPr>
        <w:t xml:space="preserve">Implications</w:t>
      </w:r>
    </w:p>
    <w:p w:rsidR="00000000" w:rsidDel="00000000" w:rsidP="00000000" w:rsidRDefault="00000000" w:rsidRPr="00000000" w14:paraId="00000059">
      <w:pPr>
        <w:pStyle w:val="Heading3"/>
        <w:keepNext w:val="0"/>
        <w:keepLines w:val="0"/>
        <w:spacing w:before="280" w:line="276" w:lineRule="auto"/>
        <w:rPr>
          <w:rFonts w:ascii="Times New Roman" w:cs="Times New Roman" w:eastAsia="Times New Roman" w:hAnsi="Times New Roman"/>
          <w:b w:val="1"/>
          <w:bCs w:val="1"/>
          <w:color w:val="000000"/>
          <w:sz w:val="24"/>
          <w:szCs w:val="24"/>
        </w:rPr>
      </w:pPr>
      <w:bookmarkStart w:colFirst="0" w:colLast="0" w:name="_vnpgzfhpk7b" w:id="35"/>
      <w:bookmarkEnd w:id="35"/>
      <w:r w:rsidDel="00000000" w:rsidR="00000000" w:rsidRPr="00000000">
        <w:rPr>
          <w:rFonts w:ascii="Times New Roman" w:cs="Times New Roman" w:eastAsia="Times New Roman" w:hAnsi="Times New Roman"/>
          <w:b w:val="1"/>
          <w:bCs w:val="1"/>
          <w:color w:val="000000"/>
          <w:sz w:val="24"/>
          <w:szCs w:val="24"/>
          <w:rtl w:val="0"/>
        </w:rPr>
        <w:t xml:space="preserve">Theoretical Implications</w:t>
      </w:r>
    </w:p>
    <w:p w:rsidR="00000000" w:rsidDel="00000000" w:rsidP="00000000" w:rsidRDefault="00000000" w:rsidRPr="00000000" w14:paraId="0000005A">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support the theoretical perspective that financial socialisation primarily influences financial attitudes and belief systems rather than financial self-efficacy. The significant association between parental financial socialisation and money vigilance provides empirical support for the conceptualisation of money scripts as learned cognitive frameworks shaped by early experiences.</w:t>
      </w:r>
    </w:p>
    <w:p w:rsidR="00000000" w:rsidDel="00000000" w:rsidP="00000000" w:rsidRDefault="00000000" w:rsidRPr="00000000" w14:paraId="0000005B">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also indicate that money script dimensions are interrelated, which is consistent with the money script framework proposed by Brad Klontz.</w:t>
      </w:r>
    </w:p>
    <w:p w:rsidR="00000000" w:rsidDel="00000000" w:rsidP="00000000" w:rsidRDefault="00000000" w:rsidRPr="00000000" w14:paraId="0000005C">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the absence of a significant relationship between parental financial socialisation and financial self-efficacy suggests that existing models of financial behaviour need to incorporate experiential and contextual factors.</w:t>
      </w:r>
    </w:p>
    <w:p w:rsidR="00000000" w:rsidDel="00000000" w:rsidP="00000000" w:rsidRDefault="00000000" w:rsidRPr="00000000" w14:paraId="0000005D">
      <w:pPr>
        <w:pStyle w:val="Heading3"/>
        <w:keepNext w:val="0"/>
        <w:keepLines w:val="0"/>
        <w:spacing w:before="280" w:line="276" w:lineRule="auto"/>
        <w:rPr>
          <w:rFonts w:ascii="Times New Roman" w:cs="Times New Roman" w:eastAsia="Times New Roman" w:hAnsi="Times New Roman"/>
          <w:b w:val="1"/>
          <w:bCs w:val="1"/>
          <w:color w:val="000000"/>
          <w:sz w:val="24"/>
          <w:szCs w:val="24"/>
        </w:rPr>
      </w:pPr>
      <w:bookmarkStart w:colFirst="0" w:colLast="0" w:name="_jfugv3xw1wz" w:id="36"/>
      <w:bookmarkEnd w:id="36"/>
      <w:r w:rsidDel="00000000" w:rsidR="00000000" w:rsidRPr="00000000">
        <w:rPr>
          <w:rFonts w:ascii="Times New Roman" w:cs="Times New Roman" w:eastAsia="Times New Roman" w:hAnsi="Times New Roman"/>
          <w:b w:val="1"/>
          <w:bCs w:val="1"/>
          <w:color w:val="000000"/>
          <w:sz w:val="24"/>
          <w:szCs w:val="24"/>
          <w:rtl w:val="0"/>
        </w:rPr>
        <w:t xml:space="preserve">Practical Implications</w:t>
      </w:r>
    </w:p>
    <w:p w:rsidR="00000000" w:rsidDel="00000000" w:rsidP="00000000" w:rsidRDefault="00000000" w:rsidRPr="00000000" w14:paraId="0000005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the study have several practical applications:</w:t>
      </w:r>
    </w:p>
    <w:p w:rsidR="00000000" w:rsidDel="00000000" w:rsidP="00000000" w:rsidRDefault="00000000" w:rsidRPr="00000000" w14:paraId="0000005F">
      <w:pPr>
        <w:numPr>
          <w:ilvl w:val="0"/>
          <w:numId w:val="3"/>
        </w:numPr>
        <w:spacing w:after="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education programmes for parents can help in developing healthy financial belief systems in children.</w:t>
      </w:r>
    </w:p>
    <w:p w:rsidR="00000000" w:rsidDel="00000000" w:rsidP="00000000" w:rsidRDefault="00000000" w:rsidRPr="00000000" w14:paraId="00000060">
      <w:pPr>
        <w:numPr>
          <w:ilvl w:val="0"/>
          <w:numId w:val="3"/>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Interventions aimed at improving financial behaviour should focus on strengthening adaptive money beliefs such as financial vigilance.</w:t>
      </w:r>
    </w:p>
    <w:p w:rsidR="00000000" w:rsidDel="00000000" w:rsidP="00000000" w:rsidRDefault="00000000" w:rsidRPr="00000000" w14:paraId="00000061">
      <w:pPr>
        <w:numPr>
          <w:ilvl w:val="0"/>
          <w:numId w:val="3"/>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Programmes designed to enhance financial self-efficacy should emphasise skill development, behavioural training, and real-life financial experiences rather than relying solely on financial knowledge transmission within the family.</w:t>
      </w:r>
    </w:p>
    <w:p w:rsidR="00000000" w:rsidDel="00000000" w:rsidP="00000000" w:rsidRDefault="00000000" w:rsidRPr="00000000" w14:paraId="00000062">
      <w:pPr>
        <w:numPr>
          <w:ilvl w:val="0"/>
          <w:numId w:val="3"/>
        </w:numPr>
        <w:spacing w:after="24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counselling can incorporate the assessment of money scripts to understand clients’ financial attitudes and behavioural patterns.</w:t>
      </w:r>
    </w:p>
    <w:p w:rsidR="00000000" w:rsidDel="00000000" w:rsidP="00000000" w:rsidRDefault="00000000" w:rsidRPr="00000000" w14:paraId="00000063">
      <w:pPr>
        <w:pStyle w:val="Heading2"/>
        <w:keepNext w:val="0"/>
        <w:keepLines w:val="0"/>
        <w:spacing w:after="80" w:line="276" w:lineRule="auto"/>
        <w:rPr>
          <w:rFonts w:ascii="Times New Roman" w:cs="Times New Roman" w:eastAsia="Times New Roman" w:hAnsi="Times New Roman"/>
          <w:b w:val="1"/>
          <w:bCs w:val="1"/>
          <w:sz w:val="24"/>
          <w:szCs w:val="24"/>
        </w:rPr>
      </w:pPr>
      <w:bookmarkStart w:colFirst="0" w:colLast="0" w:name="_pu5t38ew26u" w:id="37"/>
      <w:bookmarkEnd w:id="37"/>
      <w:r w:rsidDel="00000000" w:rsidR="00000000" w:rsidRPr="00000000">
        <w:rPr>
          <w:rFonts w:ascii="Times New Roman" w:cs="Times New Roman" w:eastAsia="Times New Roman" w:hAnsi="Times New Roman"/>
          <w:b w:val="1"/>
          <w:bCs w:val="1"/>
          <w:sz w:val="24"/>
          <w:szCs w:val="24"/>
          <w:rtl w:val="0"/>
        </w:rPr>
        <w:t xml:space="preserve">Limitations</w:t>
      </w:r>
    </w:p>
    <w:p w:rsidR="00000000" w:rsidDel="00000000" w:rsidP="00000000" w:rsidRDefault="00000000" w:rsidRPr="00000000" w14:paraId="0000006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has certain limitations that should be considered while interpreting the findings:</w:t>
      </w:r>
    </w:p>
    <w:p w:rsidR="00000000" w:rsidDel="00000000" w:rsidP="00000000" w:rsidRDefault="00000000" w:rsidRPr="00000000" w14:paraId="00000065">
      <w:pPr>
        <w:numPr>
          <w:ilvl w:val="0"/>
          <w:numId w:val="7"/>
        </w:numPr>
        <w:spacing w:after="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size was limited and may not be representative of the larger population.</w:t>
      </w:r>
    </w:p>
    <w:p w:rsidR="00000000" w:rsidDel="00000000" w:rsidP="00000000" w:rsidRDefault="00000000" w:rsidRPr="00000000" w14:paraId="00000066">
      <w:pPr>
        <w:numPr>
          <w:ilvl w:val="0"/>
          <w:numId w:val="7"/>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self-report measures may have introduced social desirability bias.</w:t>
      </w:r>
    </w:p>
    <w:p w:rsidR="00000000" w:rsidDel="00000000" w:rsidP="00000000" w:rsidRDefault="00000000" w:rsidRPr="00000000" w14:paraId="00000067">
      <w:pPr>
        <w:numPr>
          <w:ilvl w:val="0"/>
          <w:numId w:val="7"/>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cross-sectional research design restricts causal interpretation.</w:t>
      </w:r>
    </w:p>
    <w:p w:rsidR="00000000" w:rsidDel="00000000" w:rsidP="00000000" w:rsidRDefault="00000000" w:rsidRPr="00000000" w14:paraId="00000068">
      <w:pPr>
        <w:numPr>
          <w:ilvl w:val="0"/>
          <w:numId w:val="7"/>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important variables such as financial literacy, socio-economic status, income level, and financial stress were not included in the study.</w:t>
      </w:r>
    </w:p>
    <w:p w:rsidR="00000000" w:rsidDel="00000000" w:rsidP="00000000" w:rsidRDefault="00000000" w:rsidRPr="00000000" w14:paraId="00000069">
      <w:pPr>
        <w:numPr>
          <w:ilvl w:val="0"/>
          <w:numId w:val="7"/>
        </w:numPr>
        <w:spacing w:after="24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relied on quantitative methods; qualitative exploration could provide deeper insights into financial socialisation experiences.</w:t>
      </w:r>
    </w:p>
    <w:p w:rsidR="00000000" w:rsidDel="00000000" w:rsidP="00000000" w:rsidRDefault="00000000" w:rsidRPr="00000000" w14:paraId="0000006A">
      <w:pPr>
        <w:pStyle w:val="Heading1"/>
        <w:keepNext w:val="0"/>
        <w:keepLines w:val="0"/>
        <w:spacing w:after="240" w:before="240" w:line="276" w:lineRule="auto"/>
        <w:ind w:firstLine="720"/>
        <w:rPr>
          <w:rFonts w:ascii="Times New Roman" w:cs="Times New Roman" w:eastAsia="Times New Roman" w:hAnsi="Times New Roman"/>
          <w:sz w:val="24"/>
          <w:szCs w:val="24"/>
        </w:rPr>
      </w:pPr>
      <w:bookmarkStart w:colFirst="0" w:colLast="0" w:name="_hhg9exkzfm2e" w:id="38"/>
      <w:bookmarkEnd w:id="38"/>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keepNext w:val="0"/>
        <w:keepLines w:val="0"/>
        <w:spacing w:after="240" w:before="240" w:line="240" w:lineRule="auto"/>
        <w:ind w:firstLine="720"/>
        <w:jc w:val="center"/>
        <w:rPr>
          <w:rFonts w:ascii="Times New Roman" w:cs="Times New Roman" w:eastAsia="Times New Roman" w:hAnsi="Times New Roman"/>
          <w:b w:val="1"/>
          <w:bCs w:val="1"/>
          <w:sz w:val="16"/>
          <w:szCs w:val="16"/>
        </w:rPr>
      </w:pPr>
      <w:bookmarkStart w:colFirst="0" w:colLast="0" w:name="_n26n0xtkoyv1" w:id="39"/>
      <w:bookmarkEnd w:id="39"/>
      <w:r w:rsidDel="00000000" w:rsidR="00000000" w:rsidRPr="00000000">
        <w:rPr>
          <w:rFonts w:ascii="Times New Roman" w:cs="Times New Roman" w:eastAsia="Times New Roman" w:hAnsi="Times New Roman"/>
          <w:b w:val="1"/>
          <w:bCs w:val="1"/>
          <w:sz w:val="16"/>
          <w:szCs w:val="16"/>
          <w:rtl w:val="0"/>
        </w:rPr>
        <w:t xml:space="preserve">References</w:t>
      </w:r>
    </w:p>
    <w:p w:rsidR="00000000" w:rsidDel="00000000" w:rsidP="00000000" w:rsidRDefault="00000000" w:rsidRPr="00000000" w14:paraId="0000006C">
      <w:pPr>
        <w:spacing w:after="240" w:before="240" w:line="240" w:lineRule="auto"/>
        <w:ind w:left="720" w:hanging="720"/>
        <w:rPr>
          <w:rFonts w:ascii="Times New Roman" w:cs="Times New Roman" w:eastAsia="Times New Roman" w:hAnsi="Times New Roman"/>
          <w:color w:val="1155cc"/>
          <w:sz w:val="16"/>
          <w:szCs w:val="16"/>
          <w:u w:val="single"/>
        </w:rPr>
      </w:pPr>
      <w:r w:rsidDel="00000000" w:rsidR="00000000" w:rsidRPr="00000000">
        <w:rPr>
          <w:rFonts w:ascii="Times New Roman" w:cs="Times New Roman" w:eastAsia="Times New Roman" w:hAnsi="Times New Roman"/>
          <w:sz w:val="16"/>
          <w:szCs w:val="16"/>
          <w:rtl w:val="0"/>
        </w:rPr>
        <w:t xml:space="preserve">Ahamed, A. J., &amp; Limbu, Y. B. (2025). Role of social comparison orientation on financial management behavior in a developing nation: Examining the mediating role of financial self-efficacy and the moderating effect of financial socialization. </w:t>
      </w:r>
      <w:r w:rsidDel="00000000" w:rsidR="00000000" w:rsidRPr="00000000">
        <w:rPr>
          <w:rFonts w:ascii="Times New Roman" w:cs="Times New Roman" w:eastAsia="Times New Roman" w:hAnsi="Times New Roman"/>
          <w:i w:val="1"/>
          <w:iCs w:val="1"/>
          <w:sz w:val="16"/>
          <w:szCs w:val="16"/>
          <w:rtl w:val="0"/>
        </w:rPr>
        <w:t xml:space="preserve">The Bottom Line, 38</w:t>
      </w:r>
      <w:r w:rsidDel="00000000" w:rsidR="00000000" w:rsidRPr="00000000">
        <w:rPr>
          <w:rFonts w:ascii="Times New Roman" w:cs="Times New Roman" w:eastAsia="Times New Roman" w:hAnsi="Times New Roman"/>
          <w:sz w:val="16"/>
          <w:szCs w:val="16"/>
          <w:rtl w:val="0"/>
        </w:rPr>
        <w:t xml:space="preserve">(3), 349–368.</w:t>
      </w:r>
      <w:hyperlink r:id="rId10">
        <w:r w:rsidDel="00000000" w:rsidR="00000000" w:rsidRPr="00000000">
          <w:rPr>
            <w:rFonts w:ascii="Times New Roman" w:cs="Times New Roman" w:eastAsia="Times New Roman" w:hAnsi="Times New Roman"/>
            <w:color w:val="1155cc"/>
            <w:sz w:val="16"/>
            <w:szCs w:val="16"/>
            <w:u w:val="single"/>
            <w:rtl w:val="0"/>
          </w:rPr>
          <w:t xml:space="preserve"> https://doi.org/10.1108/BL-06-2024-0080</w:t>
        </w:r>
      </w:hyperlink>
      <w:r w:rsidDel="00000000" w:rsidR="00000000" w:rsidRPr="00000000">
        <w:rPr>
          <w:rtl w:val="0"/>
        </w:rPr>
      </w:r>
    </w:p>
    <w:p w:rsidR="00000000" w:rsidDel="00000000" w:rsidP="00000000" w:rsidRDefault="00000000" w:rsidRPr="00000000" w14:paraId="0000006D">
      <w:pPr>
        <w:spacing w:after="240" w:before="240" w:line="24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American Psychological Association. (2017). </w:t>
      </w:r>
      <w:r w:rsidDel="00000000" w:rsidR="00000000" w:rsidRPr="00000000">
        <w:rPr>
          <w:rFonts w:ascii="Times New Roman" w:cs="Times New Roman" w:eastAsia="Times New Roman" w:hAnsi="Times New Roman"/>
          <w:i w:val="1"/>
          <w:iCs w:val="1"/>
          <w:sz w:val="16"/>
          <w:szCs w:val="16"/>
          <w:rtl w:val="0"/>
        </w:rPr>
        <w:t xml:space="preserve">Ethical principles of psychologists and code of conduct</w:t>
      </w:r>
      <w:r w:rsidDel="00000000" w:rsidR="00000000" w:rsidRPr="00000000">
        <w:rPr>
          <w:rFonts w:ascii="Times New Roman" w:cs="Times New Roman" w:eastAsia="Times New Roman" w:hAnsi="Times New Roman"/>
          <w:sz w:val="16"/>
          <w:szCs w:val="16"/>
          <w:rtl w:val="0"/>
        </w:rPr>
        <w:t xml:space="preserve">. APA.</w:t>
      </w:r>
    </w:p>
    <w:p w:rsidR="00000000" w:rsidDel="00000000" w:rsidP="00000000" w:rsidRDefault="00000000" w:rsidRPr="00000000" w14:paraId="0000006E">
      <w:pPr>
        <w:spacing w:after="240" w:before="240" w:line="240" w:lineRule="auto"/>
        <w:ind w:left="720" w:hanging="720"/>
        <w:rPr>
          <w:rFonts w:ascii="Times New Roman" w:cs="Times New Roman" w:eastAsia="Times New Roman" w:hAnsi="Times New Roman"/>
          <w:color w:val="1155cc"/>
          <w:sz w:val="16"/>
          <w:szCs w:val="16"/>
          <w:u w:val="single"/>
        </w:rPr>
      </w:pPr>
      <w:r w:rsidDel="00000000" w:rsidR="00000000" w:rsidRPr="00000000">
        <w:rPr>
          <w:rFonts w:ascii="Times New Roman" w:cs="Times New Roman" w:eastAsia="Times New Roman" w:hAnsi="Times New Roman"/>
          <w:sz w:val="16"/>
          <w:szCs w:val="16"/>
          <w:rtl w:val="0"/>
        </w:rPr>
        <w:t xml:space="preserve">Arnett, J. J. (2000). Emerging adulthood: A theory of development from the late teens through the twenties. </w:t>
      </w:r>
      <w:r w:rsidDel="00000000" w:rsidR="00000000" w:rsidRPr="00000000">
        <w:rPr>
          <w:rFonts w:ascii="Times New Roman" w:cs="Times New Roman" w:eastAsia="Times New Roman" w:hAnsi="Times New Roman"/>
          <w:i w:val="1"/>
          <w:iCs w:val="1"/>
          <w:sz w:val="16"/>
          <w:szCs w:val="16"/>
          <w:rtl w:val="0"/>
        </w:rPr>
        <w:t xml:space="preserve">American Psychologist, 55</w:t>
      </w:r>
      <w:r w:rsidDel="00000000" w:rsidR="00000000" w:rsidRPr="00000000">
        <w:rPr>
          <w:rFonts w:ascii="Times New Roman" w:cs="Times New Roman" w:eastAsia="Times New Roman" w:hAnsi="Times New Roman"/>
          <w:sz w:val="16"/>
          <w:szCs w:val="16"/>
          <w:rtl w:val="0"/>
        </w:rPr>
        <w:t xml:space="preserve">(5), 469–480.</w:t>
      </w:r>
      <w:hyperlink r:id="rId11">
        <w:r w:rsidDel="00000000" w:rsidR="00000000" w:rsidRPr="00000000">
          <w:rPr>
            <w:rFonts w:ascii="Times New Roman" w:cs="Times New Roman" w:eastAsia="Times New Roman" w:hAnsi="Times New Roman"/>
            <w:color w:val="1155cc"/>
            <w:sz w:val="16"/>
            <w:szCs w:val="16"/>
            <w:u w:val="single"/>
            <w:rtl w:val="0"/>
          </w:rPr>
          <w:t xml:space="preserve"> https://doi.org/10.1037/0003-066X.55.5.469</w:t>
        </w:r>
      </w:hyperlink>
      <w:r w:rsidDel="00000000" w:rsidR="00000000" w:rsidRPr="00000000">
        <w:rPr>
          <w:rtl w:val="0"/>
        </w:rPr>
      </w:r>
    </w:p>
    <w:p w:rsidR="00000000" w:rsidDel="00000000" w:rsidP="00000000" w:rsidRDefault="00000000" w:rsidRPr="00000000" w14:paraId="0000006F">
      <w:pPr>
        <w:spacing w:after="240" w:before="240" w:line="24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Arnett, J. J. (2000). Emerging adulthood: A theory of development from the late teens through the twenties. </w:t>
      </w:r>
      <w:r w:rsidDel="00000000" w:rsidR="00000000" w:rsidRPr="00000000">
        <w:rPr>
          <w:rFonts w:ascii="Times New Roman" w:cs="Times New Roman" w:eastAsia="Times New Roman" w:hAnsi="Times New Roman"/>
          <w:i w:val="1"/>
          <w:iCs w:val="1"/>
          <w:sz w:val="16"/>
          <w:szCs w:val="16"/>
          <w:rtl w:val="0"/>
        </w:rPr>
        <w:t xml:space="preserve">American Psychologist, 55</w:t>
      </w:r>
      <w:r w:rsidDel="00000000" w:rsidR="00000000" w:rsidRPr="00000000">
        <w:rPr>
          <w:rFonts w:ascii="Times New Roman" w:cs="Times New Roman" w:eastAsia="Times New Roman" w:hAnsi="Times New Roman"/>
          <w:sz w:val="16"/>
          <w:szCs w:val="16"/>
          <w:rtl w:val="0"/>
        </w:rPr>
        <w:t xml:space="preserve">(5), 469–480.</w:t>
      </w:r>
    </w:p>
    <w:p w:rsidR="00000000" w:rsidDel="00000000" w:rsidP="00000000" w:rsidRDefault="00000000" w:rsidRPr="00000000" w14:paraId="00000070">
      <w:pPr>
        <w:spacing w:after="240" w:before="240" w:line="24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Bandura, A. (1997). </w:t>
      </w:r>
      <w:r w:rsidDel="00000000" w:rsidR="00000000" w:rsidRPr="00000000">
        <w:rPr>
          <w:rFonts w:ascii="Times New Roman" w:cs="Times New Roman" w:eastAsia="Times New Roman" w:hAnsi="Times New Roman"/>
          <w:i w:val="1"/>
          <w:iCs w:val="1"/>
          <w:sz w:val="16"/>
          <w:szCs w:val="16"/>
          <w:rtl w:val="0"/>
        </w:rPr>
        <w:t xml:space="preserve">Self-efficacy: The exercise of control</w:t>
      </w:r>
      <w:r w:rsidDel="00000000" w:rsidR="00000000" w:rsidRPr="00000000">
        <w:rPr>
          <w:rFonts w:ascii="Times New Roman" w:cs="Times New Roman" w:eastAsia="Times New Roman" w:hAnsi="Times New Roman"/>
          <w:sz w:val="16"/>
          <w:szCs w:val="16"/>
          <w:rtl w:val="0"/>
        </w:rPr>
        <w:t xml:space="preserve">. W. H. Freeman.</w:t>
      </w:r>
    </w:p>
    <w:p w:rsidR="00000000" w:rsidDel="00000000" w:rsidP="00000000" w:rsidRDefault="00000000" w:rsidRPr="00000000" w14:paraId="00000071">
      <w:pPr>
        <w:spacing w:after="240" w:before="240" w:line="24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Creswell, J. W., &amp; Creswell, J. D. (2018). </w:t>
      </w:r>
      <w:r w:rsidDel="00000000" w:rsidR="00000000" w:rsidRPr="00000000">
        <w:rPr>
          <w:rFonts w:ascii="Times New Roman" w:cs="Times New Roman" w:eastAsia="Times New Roman" w:hAnsi="Times New Roman"/>
          <w:i w:val="1"/>
          <w:iCs w:val="1"/>
          <w:sz w:val="16"/>
          <w:szCs w:val="16"/>
          <w:rtl w:val="0"/>
        </w:rPr>
        <w:t xml:space="preserve">Research design: Qualitative, quantitative, and mixed methods approaches</w:t>
      </w:r>
      <w:r w:rsidDel="00000000" w:rsidR="00000000" w:rsidRPr="00000000">
        <w:rPr>
          <w:rFonts w:ascii="Times New Roman" w:cs="Times New Roman" w:eastAsia="Times New Roman" w:hAnsi="Times New Roman"/>
          <w:sz w:val="16"/>
          <w:szCs w:val="16"/>
          <w:rtl w:val="0"/>
        </w:rPr>
        <w:t xml:space="preserve"> (5th ed.). Sage.</w:t>
      </w:r>
    </w:p>
    <w:p w:rsidR="00000000" w:rsidDel="00000000" w:rsidP="00000000" w:rsidRDefault="00000000" w:rsidRPr="00000000" w14:paraId="00000072">
      <w:pPr>
        <w:spacing w:after="240" w:before="240" w:line="240" w:lineRule="auto"/>
        <w:ind w:left="720" w:hanging="720"/>
        <w:rPr>
          <w:rFonts w:ascii="Times New Roman" w:cs="Times New Roman" w:eastAsia="Times New Roman" w:hAnsi="Times New Roman"/>
          <w:color w:val="1155cc"/>
          <w:sz w:val="16"/>
          <w:szCs w:val="16"/>
          <w:u w:val="single"/>
        </w:rPr>
      </w:pPr>
      <w:r w:rsidDel="00000000" w:rsidR="00000000" w:rsidRPr="00000000">
        <w:rPr>
          <w:rFonts w:ascii="Times New Roman" w:cs="Times New Roman" w:eastAsia="Times New Roman" w:hAnsi="Times New Roman"/>
          <w:sz w:val="16"/>
          <w:szCs w:val="16"/>
          <w:rtl w:val="0"/>
        </w:rPr>
        <w:t xml:space="preserve">Furnham, A., von Stumm, S., &amp; Milner, R. (2014). Moneygrams: Recalled childhood memories about money and adult money pathology. </w:t>
      </w:r>
      <w:r w:rsidDel="00000000" w:rsidR="00000000" w:rsidRPr="00000000">
        <w:rPr>
          <w:rFonts w:ascii="Times New Roman" w:cs="Times New Roman" w:eastAsia="Times New Roman" w:hAnsi="Times New Roman"/>
          <w:i w:val="1"/>
          <w:iCs w:val="1"/>
          <w:sz w:val="16"/>
          <w:szCs w:val="16"/>
          <w:rtl w:val="0"/>
        </w:rPr>
        <w:t xml:space="preserve">Journal of Financial Therapy, 5</w:t>
      </w:r>
      <w:r w:rsidDel="00000000" w:rsidR="00000000" w:rsidRPr="00000000">
        <w:rPr>
          <w:rFonts w:ascii="Times New Roman" w:cs="Times New Roman" w:eastAsia="Times New Roman" w:hAnsi="Times New Roman"/>
          <w:sz w:val="16"/>
          <w:szCs w:val="16"/>
          <w:rtl w:val="0"/>
        </w:rPr>
        <w:t xml:space="preserve">(1), 40–53.</w:t>
      </w:r>
      <w:hyperlink r:id="rId12">
        <w:r w:rsidDel="00000000" w:rsidR="00000000" w:rsidRPr="00000000">
          <w:rPr>
            <w:rFonts w:ascii="Times New Roman" w:cs="Times New Roman" w:eastAsia="Times New Roman" w:hAnsi="Times New Roman"/>
            <w:sz w:val="16"/>
            <w:szCs w:val="16"/>
            <w:rtl w:val="0"/>
          </w:rPr>
          <w:t xml:space="preserve"> </w:t>
        </w:r>
      </w:hyperlink>
      <w:hyperlink r:id="rId13">
        <w:r w:rsidDel="00000000" w:rsidR="00000000" w:rsidRPr="00000000">
          <w:rPr>
            <w:rFonts w:ascii="Times New Roman" w:cs="Times New Roman" w:eastAsia="Times New Roman" w:hAnsi="Times New Roman"/>
            <w:color w:val="1155cc"/>
            <w:sz w:val="16"/>
            <w:szCs w:val="16"/>
            <w:u w:val="single"/>
            <w:rtl w:val="0"/>
          </w:rPr>
          <w:t xml:space="preserve">https://doi.org/10.4148/1944-9771.1073</w:t>
        </w:r>
      </w:hyperlink>
      <w:r w:rsidDel="00000000" w:rsidR="00000000" w:rsidRPr="00000000">
        <w:rPr>
          <w:rtl w:val="0"/>
        </w:rPr>
      </w:r>
    </w:p>
    <w:p w:rsidR="00000000" w:rsidDel="00000000" w:rsidP="00000000" w:rsidRDefault="00000000" w:rsidRPr="00000000" w14:paraId="00000073">
      <w:pPr>
        <w:spacing w:after="240" w:before="240" w:line="24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Gudmunson, C. G., &amp; Danes, S. M. (2011). Family financial socialization: Theory and critical review. </w:t>
      </w:r>
      <w:r w:rsidDel="00000000" w:rsidR="00000000" w:rsidRPr="00000000">
        <w:rPr>
          <w:rFonts w:ascii="Times New Roman" w:cs="Times New Roman" w:eastAsia="Times New Roman" w:hAnsi="Times New Roman"/>
          <w:i w:val="1"/>
          <w:iCs w:val="1"/>
          <w:sz w:val="16"/>
          <w:szCs w:val="16"/>
          <w:rtl w:val="0"/>
        </w:rPr>
        <w:t xml:space="preserve">Journal of Family and Economic Issues, 32</w:t>
      </w:r>
      <w:r w:rsidDel="00000000" w:rsidR="00000000" w:rsidRPr="00000000">
        <w:rPr>
          <w:rFonts w:ascii="Times New Roman" w:cs="Times New Roman" w:eastAsia="Times New Roman" w:hAnsi="Times New Roman"/>
          <w:sz w:val="16"/>
          <w:szCs w:val="16"/>
          <w:rtl w:val="0"/>
        </w:rPr>
        <w:t xml:space="preserve">(4), 644–667. https://doi.org/10.1007/s10834-011-9275-y</w:t>
      </w:r>
    </w:p>
    <w:p w:rsidR="00000000" w:rsidDel="00000000" w:rsidP="00000000" w:rsidRDefault="00000000" w:rsidRPr="00000000" w14:paraId="00000074">
      <w:pPr>
        <w:spacing w:after="240" w:before="240" w:line="24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Gudmunson, C. G., &amp; Danes, S. M. (2011). Family financial socialization: Theory and critical review. </w:t>
      </w:r>
      <w:r w:rsidDel="00000000" w:rsidR="00000000" w:rsidRPr="00000000">
        <w:rPr>
          <w:rFonts w:ascii="Times New Roman" w:cs="Times New Roman" w:eastAsia="Times New Roman" w:hAnsi="Times New Roman"/>
          <w:i w:val="1"/>
          <w:iCs w:val="1"/>
          <w:sz w:val="16"/>
          <w:szCs w:val="16"/>
          <w:rtl w:val="0"/>
        </w:rPr>
        <w:t xml:space="preserve">Journal of Family and Economic Issues, 32</w:t>
      </w:r>
      <w:r w:rsidDel="00000000" w:rsidR="00000000" w:rsidRPr="00000000">
        <w:rPr>
          <w:rFonts w:ascii="Times New Roman" w:cs="Times New Roman" w:eastAsia="Times New Roman" w:hAnsi="Times New Roman"/>
          <w:sz w:val="16"/>
          <w:szCs w:val="16"/>
          <w:rtl w:val="0"/>
        </w:rPr>
        <w:t xml:space="preserve">(4), 644–667.</w:t>
      </w:r>
    </w:p>
    <w:p w:rsidR="00000000" w:rsidDel="00000000" w:rsidP="00000000" w:rsidRDefault="00000000" w:rsidRPr="00000000" w14:paraId="00000075">
      <w:pPr>
        <w:spacing w:after="240" w:before="240" w:line="240" w:lineRule="auto"/>
        <w:ind w:left="720" w:hanging="720"/>
        <w:rPr>
          <w:rFonts w:ascii="Times New Roman" w:cs="Times New Roman" w:eastAsia="Times New Roman" w:hAnsi="Times New Roman"/>
          <w:color w:val="1155cc"/>
          <w:sz w:val="16"/>
          <w:szCs w:val="16"/>
          <w:u w:val="single"/>
        </w:rPr>
      </w:pPr>
      <w:r w:rsidDel="00000000" w:rsidR="00000000" w:rsidRPr="00000000">
        <w:rPr>
          <w:rFonts w:ascii="Times New Roman" w:cs="Times New Roman" w:eastAsia="Times New Roman" w:hAnsi="Times New Roman"/>
          <w:sz w:val="16"/>
          <w:szCs w:val="16"/>
          <w:rtl w:val="0"/>
        </w:rPr>
        <w:t xml:space="preserve">Kaur, R., &amp; Singh, M. (2024). </w:t>
      </w:r>
      <w:r w:rsidDel="00000000" w:rsidR="00000000" w:rsidRPr="00000000">
        <w:rPr>
          <w:rFonts w:ascii="Times New Roman" w:cs="Times New Roman" w:eastAsia="Times New Roman" w:hAnsi="Times New Roman"/>
          <w:i w:val="1"/>
          <w:iCs w:val="1"/>
          <w:sz w:val="16"/>
          <w:szCs w:val="16"/>
          <w:rtl w:val="0"/>
        </w:rPr>
        <w:t xml:space="preserve">The dynamics of family financial socialization: Impact on financial self-efficacy and financial behavior.</w:t>
      </w:r>
      <w:r w:rsidDel="00000000" w:rsidR="00000000" w:rsidRPr="00000000">
        <w:rPr>
          <w:rFonts w:ascii="Times New Roman" w:cs="Times New Roman" w:eastAsia="Times New Roman" w:hAnsi="Times New Roman"/>
          <w:sz w:val="16"/>
          <w:szCs w:val="16"/>
          <w:rtl w:val="0"/>
        </w:rPr>
        <w:t xml:space="preserve"> NMIMS Management Review, 32(2), 106–117.</w:t>
      </w:r>
      <w:hyperlink r:id="rId14">
        <w:r w:rsidDel="00000000" w:rsidR="00000000" w:rsidRPr="00000000">
          <w:rPr>
            <w:rFonts w:ascii="Times New Roman" w:cs="Times New Roman" w:eastAsia="Times New Roman" w:hAnsi="Times New Roman"/>
            <w:sz w:val="16"/>
            <w:szCs w:val="16"/>
            <w:rtl w:val="0"/>
          </w:rPr>
          <w:t xml:space="preserve"> </w:t>
        </w:r>
      </w:hyperlink>
      <w:hyperlink r:id="rId15">
        <w:r w:rsidDel="00000000" w:rsidR="00000000" w:rsidRPr="00000000">
          <w:rPr>
            <w:rFonts w:ascii="Times New Roman" w:cs="Times New Roman" w:eastAsia="Times New Roman" w:hAnsi="Times New Roman"/>
            <w:color w:val="1155cc"/>
            <w:sz w:val="16"/>
            <w:szCs w:val="16"/>
            <w:u w:val="single"/>
            <w:rtl w:val="0"/>
          </w:rPr>
          <w:t xml:space="preserve">https://doi.org/10.1177/09711023241282195</w:t>
        </w:r>
      </w:hyperlink>
      <w:r w:rsidDel="00000000" w:rsidR="00000000" w:rsidRPr="00000000">
        <w:rPr>
          <w:rtl w:val="0"/>
        </w:rPr>
      </w:r>
    </w:p>
    <w:p w:rsidR="00000000" w:rsidDel="00000000" w:rsidP="00000000" w:rsidRDefault="00000000" w:rsidRPr="00000000" w14:paraId="00000076">
      <w:pPr>
        <w:spacing w:after="240" w:before="240" w:line="24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Kim, J., &amp; Chatterjee, S. (2013). Childhood financial socialization and young adults’ financial management. </w:t>
      </w:r>
      <w:r w:rsidDel="00000000" w:rsidR="00000000" w:rsidRPr="00000000">
        <w:rPr>
          <w:rFonts w:ascii="Times New Roman" w:cs="Times New Roman" w:eastAsia="Times New Roman" w:hAnsi="Times New Roman"/>
          <w:i w:val="1"/>
          <w:iCs w:val="1"/>
          <w:sz w:val="16"/>
          <w:szCs w:val="16"/>
          <w:rtl w:val="0"/>
        </w:rPr>
        <w:t xml:space="preserve">Journal of Financial Counseling and Planning, 24</w:t>
      </w:r>
      <w:r w:rsidDel="00000000" w:rsidR="00000000" w:rsidRPr="00000000">
        <w:rPr>
          <w:rFonts w:ascii="Times New Roman" w:cs="Times New Roman" w:eastAsia="Times New Roman" w:hAnsi="Times New Roman"/>
          <w:sz w:val="16"/>
          <w:szCs w:val="16"/>
          <w:rtl w:val="0"/>
        </w:rPr>
        <w:t xml:space="preserve">(1), 61–79.</w:t>
      </w:r>
    </w:p>
    <w:p w:rsidR="00000000" w:rsidDel="00000000" w:rsidP="00000000" w:rsidRDefault="00000000" w:rsidRPr="00000000" w14:paraId="00000077">
      <w:pPr>
        <w:spacing w:after="240" w:before="240" w:line="24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Klontz, B. T., Britt, S. L., Mentzer, J., &amp; Klontz, T. (2011). Money beliefs and financial behaviors: Development of the Klontz Money Script Inventory. </w:t>
      </w:r>
      <w:r w:rsidDel="00000000" w:rsidR="00000000" w:rsidRPr="00000000">
        <w:rPr>
          <w:rFonts w:ascii="Times New Roman" w:cs="Times New Roman" w:eastAsia="Times New Roman" w:hAnsi="Times New Roman"/>
          <w:i w:val="1"/>
          <w:iCs w:val="1"/>
          <w:sz w:val="16"/>
          <w:szCs w:val="16"/>
          <w:rtl w:val="0"/>
        </w:rPr>
        <w:t xml:space="preserve">Journal of Financial Therapy, 2</w:t>
      </w:r>
      <w:r w:rsidDel="00000000" w:rsidR="00000000" w:rsidRPr="00000000">
        <w:rPr>
          <w:rFonts w:ascii="Times New Roman" w:cs="Times New Roman" w:eastAsia="Times New Roman" w:hAnsi="Times New Roman"/>
          <w:sz w:val="16"/>
          <w:szCs w:val="16"/>
          <w:rtl w:val="0"/>
        </w:rPr>
        <w:t xml:space="preserve">(1), 1–22.</w:t>
      </w:r>
    </w:p>
    <w:p w:rsidR="00000000" w:rsidDel="00000000" w:rsidP="00000000" w:rsidRDefault="00000000" w:rsidRPr="00000000" w14:paraId="00000078">
      <w:pPr>
        <w:spacing w:after="240" w:before="240" w:line="24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Klontz, B. T., Britt, S. L., Mentzer, J., &amp; Klontz, T. (2011). Money beliefs and financial behaviors: Development of the Klontz Money Script Inventory. </w:t>
      </w:r>
      <w:r w:rsidDel="00000000" w:rsidR="00000000" w:rsidRPr="00000000">
        <w:rPr>
          <w:rFonts w:ascii="Times New Roman" w:cs="Times New Roman" w:eastAsia="Times New Roman" w:hAnsi="Times New Roman"/>
          <w:i w:val="1"/>
          <w:iCs w:val="1"/>
          <w:sz w:val="16"/>
          <w:szCs w:val="16"/>
          <w:rtl w:val="0"/>
        </w:rPr>
        <w:t xml:space="preserve">Journal of Financial Therapy, 2</w:t>
      </w:r>
      <w:r w:rsidDel="00000000" w:rsidR="00000000" w:rsidRPr="00000000">
        <w:rPr>
          <w:rFonts w:ascii="Times New Roman" w:cs="Times New Roman" w:eastAsia="Times New Roman" w:hAnsi="Times New Roman"/>
          <w:sz w:val="16"/>
          <w:szCs w:val="16"/>
          <w:rtl w:val="0"/>
        </w:rPr>
        <w:t xml:space="preserve">(1), 1–22.</w:t>
      </w:r>
    </w:p>
    <w:p w:rsidR="00000000" w:rsidDel="00000000" w:rsidP="00000000" w:rsidRDefault="00000000" w:rsidRPr="00000000" w14:paraId="00000079">
      <w:pPr>
        <w:spacing w:after="240" w:before="240" w:line="24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Lee, J. C., &amp; Mortimer, J. T. (2009). </w:t>
      </w:r>
      <w:r w:rsidDel="00000000" w:rsidR="00000000" w:rsidRPr="00000000">
        <w:rPr>
          <w:rFonts w:ascii="Times New Roman" w:cs="Times New Roman" w:eastAsia="Times New Roman" w:hAnsi="Times New Roman"/>
          <w:i w:val="1"/>
          <w:iCs w:val="1"/>
          <w:sz w:val="16"/>
          <w:szCs w:val="16"/>
          <w:rtl w:val="0"/>
        </w:rPr>
        <w:t xml:space="preserve">Family socialization, economic self-efficacy, and the attainment of financial independence in early adulthood.</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i w:val="1"/>
          <w:iCs w:val="1"/>
          <w:sz w:val="16"/>
          <w:szCs w:val="16"/>
          <w:rtl w:val="0"/>
        </w:rPr>
        <w:t xml:space="preserve">Longitudinal and Life Course Studies, 1</w:t>
      </w:r>
      <w:r w:rsidDel="00000000" w:rsidR="00000000" w:rsidRPr="00000000">
        <w:rPr>
          <w:rFonts w:ascii="Times New Roman" w:cs="Times New Roman" w:eastAsia="Times New Roman" w:hAnsi="Times New Roman"/>
          <w:sz w:val="16"/>
          <w:szCs w:val="16"/>
          <w:rtl w:val="0"/>
        </w:rPr>
        <w:t xml:space="preserve">(1), 45–62.</w:t>
      </w:r>
    </w:p>
    <w:p w:rsidR="00000000" w:rsidDel="00000000" w:rsidP="00000000" w:rsidRDefault="00000000" w:rsidRPr="00000000" w14:paraId="0000007A">
      <w:pPr>
        <w:spacing w:after="240" w:before="240" w:line="24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Li, X., Khan, M. A., &amp; Lai, H. Y. A. (2025). </w:t>
      </w:r>
      <w:r w:rsidDel="00000000" w:rsidR="00000000" w:rsidRPr="00000000">
        <w:rPr>
          <w:rFonts w:ascii="Times New Roman" w:cs="Times New Roman" w:eastAsia="Times New Roman" w:hAnsi="Times New Roman"/>
          <w:i w:val="1"/>
          <w:iCs w:val="1"/>
          <w:sz w:val="16"/>
          <w:szCs w:val="16"/>
          <w:rtl w:val="0"/>
        </w:rPr>
        <w:t xml:space="preserve">Finance and ambition: Parental financial socialization, money scripts, and future orientations among Hong Kong youths in low-SES households.</w:t>
      </w:r>
      <w:r w:rsidDel="00000000" w:rsidR="00000000" w:rsidRPr="00000000">
        <w:rPr>
          <w:rFonts w:ascii="Times New Roman" w:cs="Times New Roman" w:eastAsia="Times New Roman" w:hAnsi="Times New Roman"/>
          <w:sz w:val="16"/>
          <w:szCs w:val="16"/>
          <w:rtl w:val="0"/>
        </w:rPr>
        <w:t xml:space="preserve"> Children and Youth Services Review, 179, Article 108567. </w:t>
      </w:r>
    </w:p>
    <w:p w:rsidR="00000000" w:rsidDel="00000000" w:rsidP="00000000" w:rsidRDefault="00000000" w:rsidRPr="00000000" w14:paraId="0000007B">
      <w:pPr>
        <w:spacing w:after="240" w:before="240" w:line="24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Lown, J. M. (2011). Development and validation of a financial self-efficacy scale. </w:t>
      </w:r>
      <w:r w:rsidDel="00000000" w:rsidR="00000000" w:rsidRPr="00000000">
        <w:rPr>
          <w:rFonts w:ascii="Times New Roman" w:cs="Times New Roman" w:eastAsia="Times New Roman" w:hAnsi="Times New Roman"/>
          <w:i w:val="1"/>
          <w:iCs w:val="1"/>
          <w:sz w:val="16"/>
          <w:szCs w:val="16"/>
          <w:rtl w:val="0"/>
        </w:rPr>
        <w:t xml:space="preserve">Journal of Financial Counseling and Planning, 22</w:t>
      </w:r>
      <w:r w:rsidDel="00000000" w:rsidR="00000000" w:rsidRPr="00000000">
        <w:rPr>
          <w:rFonts w:ascii="Times New Roman" w:cs="Times New Roman" w:eastAsia="Times New Roman" w:hAnsi="Times New Roman"/>
          <w:sz w:val="16"/>
          <w:szCs w:val="16"/>
          <w:rtl w:val="0"/>
        </w:rPr>
        <w:t xml:space="preserve">(2), 54–63.</w:t>
      </w:r>
    </w:p>
    <w:p w:rsidR="00000000" w:rsidDel="00000000" w:rsidP="00000000" w:rsidRDefault="00000000" w:rsidRPr="00000000" w14:paraId="0000007C">
      <w:pPr>
        <w:spacing w:after="240" w:before="240" w:line="24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Lown, J. M. (2011). Development and validation of a financial self-efficacy scale. </w:t>
      </w:r>
      <w:r w:rsidDel="00000000" w:rsidR="00000000" w:rsidRPr="00000000">
        <w:rPr>
          <w:rFonts w:ascii="Times New Roman" w:cs="Times New Roman" w:eastAsia="Times New Roman" w:hAnsi="Times New Roman"/>
          <w:i w:val="1"/>
          <w:iCs w:val="1"/>
          <w:sz w:val="16"/>
          <w:szCs w:val="16"/>
          <w:rtl w:val="0"/>
        </w:rPr>
        <w:t xml:space="preserve">Journal of Financial Counseling and Planning, 22</w:t>
      </w:r>
      <w:r w:rsidDel="00000000" w:rsidR="00000000" w:rsidRPr="00000000">
        <w:rPr>
          <w:rFonts w:ascii="Times New Roman" w:cs="Times New Roman" w:eastAsia="Times New Roman" w:hAnsi="Times New Roman"/>
          <w:sz w:val="16"/>
          <w:szCs w:val="16"/>
          <w:rtl w:val="0"/>
        </w:rPr>
        <w:t xml:space="preserve">(2), 54–63.</w:t>
      </w:r>
    </w:p>
    <w:p w:rsidR="00000000" w:rsidDel="00000000" w:rsidP="00000000" w:rsidRDefault="00000000" w:rsidRPr="00000000" w14:paraId="0000007D">
      <w:pPr>
        <w:spacing w:line="24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Qamar, M. A. J., Khemta, M. A. N., &amp; Jamil, H. (2016). How knowledge and financial self-efficacy moderate the relationship between money attitudes and personal financial management behavior. </w:t>
      </w:r>
      <w:r w:rsidDel="00000000" w:rsidR="00000000" w:rsidRPr="00000000">
        <w:rPr>
          <w:rFonts w:ascii="Times New Roman" w:cs="Times New Roman" w:eastAsia="Times New Roman" w:hAnsi="Times New Roman"/>
          <w:i w:val="1"/>
          <w:iCs w:val="1"/>
          <w:sz w:val="16"/>
          <w:szCs w:val="16"/>
          <w:rtl w:val="0"/>
        </w:rPr>
        <w:t xml:space="preserve">Journal of Economics, Business and Management, 4</w:t>
      </w:r>
      <w:r w:rsidDel="00000000" w:rsidR="00000000" w:rsidRPr="00000000">
        <w:rPr>
          <w:rtl w:val="0"/>
        </w:rPr>
      </w:r>
    </w:p>
    <w:sectPr>
      <w:headerReference r:id="rId16"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spacing w:line="240" w:lineRule="auto"/>
      <w:jc w:val="left"/>
      <w:rPr>
        <w:sz w:val="14"/>
        <w:szCs w:val="1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jc w:val="left"/>
      <w:rPr/>
    </w:pPr>
    <w:r w:rsidDel="00000000" w:rsidR="00000000" w:rsidRPr="00000000">
      <w:rPr>
        <w:rFonts w:ascii="Times New Roman" w:cs="Times New Roman" w:eastAsia="Times New Roman" w:hAnsi="Times New Roman"/>
        <w:b w:val="1"/>
        <w:bCs w:val="1"/>
        <w:sz w:val="24"/>
        <w:szCs w:val="24"/>
        <w:rtl w:val="0"/>
      </w:rPr>
      <w:t xml:space="preserve">Parental Financial Socialization, Money Scripts, and Financial Self-Efficacy</w:t>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37/0003-066X.55.5.469" TargetMode="External"/><Relationship Id="rId10" Type="http://schemas.openxmlformats.org/officeDocument/2006/relationships/hyperlink" Target="https://doi.org/10.1108/BL-06-2024-0080" TargetMode="External"/><Relationship Id="rId13" Type="http://schemas.openxmlformats.org/officeDocument/2006/relationships/hyperlink" Target="https://doi.org/10.4148/1944-9771.1073" TargetMode="External"/><Relationship Id="rId12" Type="http://schemas.openxmlformats.org/officeDocument/2006/relationships/hyperlink" Target="https://doi.org/10.4148/1944-9771.107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s://doi.org/10.1177/09711023241282195" TargetMode="External"/><Relationship Id="rId14" Type="http://schemas.openxmlformats.org/officeDocument/2006/relationships/hyperlink" Target="https://doi.org/10.1177/09711023241282195" TargetMode="External"/><Relationship Id="rId16" Type="http://schemas.openxmlformats.org/officeDocument/2006/relationships/header" Target="head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