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1F9B" w14:textId="77777777" w:rsidR="007F5A84" w:rsidRPr="00C7249B" w:rsidRDefault="007F5A84" w:rsidP="007F5A84">
      <w:pPr>
        <w:jc w:val="center"/>
        <w:rPr>
          <w:rFonts w:cs="Times New Roman"/>
          <w:b/>
          <w:bCs/>
          <w:sz w:val="32"/>
          <w:szCs w:val="32"/>
          <w:lang w:val="en-US"/>
        </w:rPr>
      </w:pPr>
      <w:r w:rsidRPr="00C7249B">
        <w:rPr>
          <w:rFonts w:cs="Times New Roman"/>
          <w:b/>
          <w:bCs/>
          <w:sz w:val="32"/>
          <w:szCs w:val="32"/>
          <w:lang w:val="en-US"/>
        </w:rPr>
        <w:t xml:space="preserve">The </w:t>
      </w:r>
      <w:r>
        <w:rPr>
          <w:rFonts w:cs="Times New Roman"/>
          <w:b/>
          <w:bCs/>
          <w:sz w:val="32"/>
          <w:szCs w:val="32"/>
          <w:lang w:val="en-US"/>
        </w:rPr>
        <w:t xml:space="preserve">Precentage </w:t>
      </w:r>
      <w:r w:rsidRPr="00C7249B">
        <w:rPr>
          <w:rFonts w:cs="Times New Roman"/>
          <w:b/>
          <w:bCs/>
          <w:sz w:val="32"/>
          <w:szCs w:val="32"/>
          <w:lang w:val="en-US"/>
        </w:rPr>
        <w:t>Level of Damage to Cacao Fruit Caused by Fusarium in Jayapura, Papua</w:t>
      </w:r>
    </w:p>
    <w:p w14:paraId="762C551F" w14:textId="6206F723" w:rsidR="007F5A84" w:rsidRPr="00564A73" w:rsidRDefault="007F5A84" w:rsidP="007F5A84">
      <w:pPr>
        <w:pStyle w:val="jbd-nam"/>
        <w:rPr>
          <w:rFonts w:cs="Times New Roman"/>
          <w:szCs w:val="13"/>
          <w:vertAlign w:val="superscript"/>
        </w:rPr>
      </w:pPr>
      <w:r>
        <w:rPr>
          <w:rFonts w:cs="Times New Roman"/>
          <w:szCs w:val="20"/>
        </w:rPr>
        <w:t/>
      </w:r>
      <w:r w:rsidRPr="00564A73">
        <w:rPr>
          <w:rFonts w:cs="Times New Roman"/>
          <w:szCs w:val="20"/>
          <w:vertAlign w:val="superscript"/>
        </w:rPr>
        <w:t/>
      </w:r>
      <w:r w:rsidRPr="00564A73">
        <w:rPr>
          <w:rFonts w:cs="Times New Roman"/>
          <w:szCs w:val="20"/>
        </w:rPr>
        <w:t xml:space="preserve"/>
      </w:r>
      <w:r>
        <w:rPr>
          <w:rFonts w:cs="Times New Roman"/>
          <w:szCs w:val="20"/>
        </w:rPr>
        <w:t/>
      </w:r>
      <w:r>
        <w:rPr>
          <w:rFonts w:cs="Times New Roman"/>
          <w:vertAlign w:val="superscript"/>
        </w:rPr>
        <w:t/>
      </w:r>
    </w:p>
    <w:p w14:paraId="1DCA81F9" w14:textId="77777777" w:rsidR="007F5A84" w:rsidRPr="00AE7FF1" w:rsidRDefault="007F5A84" w:rsidP="007F5A84">
      <w:pPr>
        <w:pStyle w:val="jbd-alamat"/>
        <w:rPr>
          <w:rFonts w:cs="Times New Roman"/>
          <w:lang w:val="en-US"/>
        </w:rPr>
      </w:pPr>
      <w:r w:rsidRPr="00AE7FF1">
        <w:rPr>
          <w:rFonts w:cs="Times New Roman"/>
          <w:vertAlign w:val="superscript"/>
          <w:lang w:val="en-US"/>
        </w:rPr>
        <w:t/>
      </w:r>
      <w:r w:rsidRPr="00AE7FF1">
        <w:rPr>
          <w:rFonts w:cs="Times New Roman"/>
          <w:lang w:val="en-US"/>
        </w:rPr>
        <w:t xml:space="preserve"/>
      </w:r>
      <w:r>
        <w:rPr>
          <w:rFonts w:cs="Times New Roman"/>
          <w:lang w:val="en-US"/>
        </w:rPr>
        <w:t/>
      </w:r>
      <w:r w:rsidRPr="00AE7FF1">
        <w:rPr>
          <w:rFonts w:cs="Times New Roman"/>
          <w:lang w:val="en-US"/>
        </w:rPr>
        <w:t xml:space="preserve"/>
      </w:r>
      <w:r>
        <w:rPr>
          <w:rFonts w:cs="Times New Roman"/>
          <w:lang w:val="en-US"/>
        </w:rPr>
        <w:t/>
      </w:r>
      <w:r w:rsidRPr="00AE7FF1">
        <w:rPr>
          <w:rFonts w:cs="Times New Roman"/>
          <w:lang w:val="en-US"/>
        </w:rPr>
        <w:t xml:space="preserve"/>
      </w:r>
      <w:r>
        <w:rPr>
          <w:rFonts w:cs="Times New Roman"/>
          <w:lang w:val="en-US"/>
        </w:rPr>
        <w:t/>
      </w:r>
      <w:r w:rsidRPr="00AE7FF1">
        <w:rPr>
          <w:rFonts w:cs="Times New Roman"/>
          <w:lang w:val="en-US"/>
        </w:rPr>
        <w:t xml:space="preserve"/>
      </w:r>
      <w:r>
        <w:rPr>
          <w:rFonts w:cs="Times New Roman"/>
          <w:lang w:val="en-US"/>
        </w:rPr>
        <w:t/>
      </w:r>
      <w:r w:rsidRPr="00AE7FF1">
        <w:rPr>
          <w:rFonts w:cs="Times New Roman"/>
          <w:lang w:val="en-US"/>
        </w:rPr>
        <w:t xml:space="preserve"/>
      </w:r>
      <w:r w:rsidRPr="00AE7FF1">
        <w:rPr>
          <w:rFonts w:cs="Times New Roman"/>
          <w:vertAlign w:val="superscript"/>
          <w:lang w:val="en-US"/>
        </w:rPr>
        <w:sym w:font="Symbol" w:char="F0A9"/>
      </w:r>
      <w:r w:rsidRPr="00AE7FF1">
        <w:rPr>
          <w:rFonts w:cs="Times New Roman"/>
          <w:lang w:val="en-US"/>
        </w:rPr>
        <w:t xml:space="preserve"/>
      </w:r>
      <w:r>
        <w:rPr>
          <w:rFonts w:cs="Times New Roman"/>
          <w:lang w:val="en-US"/>
        </w:rPr>
        <w:t/>
      </w:r>
      <w:r w:rsidRPr="00AE7FF1">
        <w:rPr>
          <w:rFonts w:cs="Times New Roman"/>
          <w:lang w:val="en-US"/>
        </w:rPr>
        <w:t/>
      </w:r>
      <w:r w:rsidRPr="00AE7FF1">
        <w:rPr>
          <w:rFonts w:cs="Times New Roman"/>
          <w:color w:val="FF0000"/>
        </w:rPr>
        <w:t xml:space="preserve"/>
      </w:r>
    </w:p>
    <w:p w14:paraId="7CE8DCBC" w14:textId="77777777" w:rsidR="007F5A84" w:rsidRPr="00365B1F" w:rsidRDefault="007F5A84" w:rsidP="007F5A84">
      <w:pPr>
        <w:jc w:val="center"/>
        <w:rPr>
          <w:rFonts w:cs="Times New Roman"/>
          <w:sz w:val="16"/>
          <w:szCs w:val="16"/>
          <w:lang w:val="en-US"/>
        </w:rPr>
      </w:pPr>
      <w:r w:rsidRPr="00365B1F">
        <w:rPr>
          <w:rFonts w:cs="Times New Roman"/>
          <w:sz w:val="16"/>
          <w:szCs w:val="16"/>
          <w:vertAlign w:val="superscript"/>
          <w:lang w:val="en-US"/>
        </w:rPr>
        <w:t/>
      </w:r>
      <w:r w:rsidRPr="00365B1F">
        <w:rPr>
          <w:rFonts w:cs="Times New Roman"/>
          <w:sz w:val="16"/>
          <w:szCs w:val="16"/>
          <w:lang w:val="en-US"/>
        </w:rPr>
        <w:t xml:space="preserve"/>
      </w:r>
    </w:p>
    <w:p w14:paraId="0C6909BE" w14:textId="13D2FEE6" w:rsidR="007F5A84" w:rsidRDefault="007F5A84" w:rsidP="007F5A84">
      <w:pPr>
        <w:pStyle w:val="jbd-diterima"/>
        <w:rPr>
          <w:rFonts w:cs="Times New Roman"/>
          <w:color w:val="FF0000"/>
        </w:rPr>
      </w:pPr>
      <w:r w:rsidRPr="00AE7FF1">
        <w:rPr>
          <w:rFonts w:cs="Times New Roman"/>
          <w:lang w:val="en-US"/>
        </w:rPr>
        <w:t xml:space="preserve"/>
      </w:r>
      <w:r w:rsidRPr="00AE7FF1">
        <w:rPr>
          <w:rFonts w:cs="Times New Roman"/>
        </w:rPr>
        <w:t xml:space="preserve"/>
      </w:r>
      <w:r>
        <w:rPr>
          <w:rFonts w:cs="Times New Roman"/>
        </w:rPr>
        <w:t/>
      </w:r>
      <w:r w:rsidR="00AF0A8F">
        <w:rPr>
          <w:rFonts w:cs="Times New Roman"/>
        </w:rPr>
        <w:t/>
      </w:r>
      <w:r>
        <w:rPr>
          <w:rFonts w:cs="Times New Roman"/>
        </w:rPr>
        <w:t xml:space="preserve"/>
      </w:r>
      <w:r w:rsidRPr="000F1FFE">
        <w:t xml:space="preserve"/>
      </w:r>
      <w:r>
        <w:t xml:space="preserve"/>
      </w:r>
      <w:r w:rsidRPr="000F1FFE">
        <w:t/>
      </w:r>
      <w:r>
        <w:rPr>
          <w:rFonts w:cs="Times New Roman"/>
        </w:rPr>
        <w:t/>
      </w:r>
      <w:r w:rsidRPr="00AE7FF1">
        <w:rPr>
          <w:rFonts w:cs="Times New Roman"/>
          <w:lang w:val="en-US"/>
        </w:rPr>
        <w:t xml:space="preserve"/>
      </w:r>
      <w:r w:rsidRPr="00AE7FF1">
        <w:rPr>
          <w:rFonts w:cs="Times New Roman"/>
        </w:rPr>
        <w:t xml:space="preserve"/>
      </w:r>
      <w:r>
        <w:rPr>
          <w:rFonts w:cs="Times New Roman"/>
        </w:rPr>
        <w:t/>
      </w:r>
      <w:r w:rsidR="00AF0A8F">
        <w:rPr>
          <w:rFonts w:cs="Times New Roman"/>
        </w:rPr>
        <w:t/>
      </w:r>
      <w:r w:rsidRPr="00AE7FF1">
        <w:rPr>
          <w:rFonts w:cs="Times New Roman"/>
        </w:rPr>
        <w:t/>
      </w:r>
    </w:p>
    <w:p w14:paraId="34A771CD" w14:textId="77777777" w:rsidR="007F5A84" w:rsidRPr="002F7CBD" w:rsidRDefault="007F5A84" w:rsidP="007F5A84">
      <w:pPr>
        <w:ind w:right="4"/>
        <w:rPr>
          <w:sz w:val="18"/>
          <w:lang w:val="en-ID"/>
        </w:rPr>
      </w:pPr>
      <w:r>
        <w:rPr>
          <w:rFonts w:cs="Times New Roman"/>
          <w:b/>
          <w:color w:val="000000"/>
          <w:spacing w:val="-2"/>
        </w:rPr>
        <w:t/>
      </w:r>
      <w:r w:rsidRPr="00C7249B">
        <w:rPr>
          <w:rFonts w:cs="Times New Roman"/>
          <w:sz w:val="18"/>
          <w:lang w:val="en-US"/>
        </w:rPr>
        <w:t/>
      </w:r>
      <w:r w:rsidRPr="002F7CBD">
        <w:rPr>
          <w:rFonts w:eastAsia="Times New Roman" w:cs="Times New Roman"/>
          <w:sz w:val="24"/>
          <w:szCs w:val="24"/>
          <w:lang w:val="en-ID" w:eastAsia="en-ID"/>
        </w:rPr>
        <w:t xml:space="preserve"/>
      </w:r>
      <w:r w:rsidRPr="002F7CBD">
        <w:rPr>
          <w:sz w:val="18"/>
          <w:lang w:val="en-ID"/>
        </w:rPr>
        <w:t xml:space="preserve"/>
      </w:r>
      <w:r w:rsidRPr="00242AF1">
        <w:rPr>
          <w:i/>
          <w:iCs/>
          <w:sz w:val="18"/>
          <w:lang w:val="en-ID"/>
        </w:rPr>
        <w:t/>
      </w:r>
      <w:r w:rsidRPr="00242AF1">
        <w:rPr>
          <w:sz w:val="18"/>
          <w:lang w:val="en-ID"/>
        </w:rPr>
        <w:t xml:space="preserve"/>
      </w:r>
      <w:r w:rsidRPr="002F7CBD">
        <w:rPr>
          <w:sz w:val="18"/>
          <w:lang w:val="en-ID"/>
        </w:rPr>
        <w:t xml:space="preserve"/>
      </w:r>
      <w:r w:rsidRPr="00242AF1">
        <w:rPr>
          <w:sz w:val="18"/>
          <w:lang w:val="en-ID"/>
        </w:rPr>
        <w:t xml:space="preserve"/>
      </w:r>
      <w:r w:rsidRPr="002F7CBD">
        <w:rPr>
          <w:sz w:val="18"/>
          <w:lang w:val="en-ID"/>
        </w:rPr>
        <w:t xml:space="preserve"/>
      </w:r>
      <w:r w:rsidRPr="002F7CBD">
        <w:rPr>
          <w:i/>
          <w:iCs/>
          <w:sz w:val="18"/>
          <w:lang w:val="en-ID"/>
        </w:rPr>
        <w:t/>
      </w:r>
      <w:r w:rsidRPr="002F7CBD">
        <w:rPr>
          <w:sz w:val="18"/>
          <w:lang w:val="en-ID"/>
        </w:rPr>
        <w:t xml:space="preserve"/>
      </w:r>
      <w:r w:rsidRPr="00242AF1">
        <w:rPr>
          <w:sz w:val="18"/>
          <w:lang w:val="en-ID"/>
        </w:rPr>
        <w:t/>
      </w:r>
      <w:r w:rsidRPr="002F7CBD">
        <w:rPr>
          <w:sz w:val="18"/>
          <w:lang w:val="en-ID"/>
        </w:rPr>
        <w:t xml:space="preserve"/>
      </w:r>
      <w:r w:rsidRPr="002F7CBD">
        <w:rPr>
          <w:i/>
          <w:iCs/>
          <w:sz w:val="18"/>
          <w:lang w:val="en-ID"/>
        </w:rPr>
        <w:t/>
      </w:r>
      <w:r w:rsidRPr="002F7CBD">
        <w:rPr>
          <w:sz w:val="18"/>
          <w:lang w:val="en-ID"/>
        </w:rPr>
        <w:t xml:space="preserve"/>
      </w:r>
    </w:p>
    <w:p w14:paraId="16C58CA8" w14:textId="77777777" w:rsidR="007F5A84" w:rsidRPr="00347195" w:rsidRDefault="007F5A84" w:rsidP="007F5A84">
      <w:pPr>
        <w:pStyle w:val="jbd-keyword"/>
        <w:spacing w:after="360"/>
        <w:rPr>
          <w:iCs/>
          <w:color w:val="FF0000"/>
          <w:szCs w:val="18"/>
        </w:rPr>
      </w:pPr>
      <w:r w:rsidRPr="00347195">
        <w:rPr>
          <w:rFonts w:cs="Times New Roman"/>
          <w:b/>
          <w:szCs w:val="18"/>
          <w:lang w:val="en-US"/>
        </w:rPr>
        <w:t xml:space="preserve"/>
      </w:r>
      <w:r w:rsidRPr="00C7249B">
        <w:rPr>
          <w:rFonts w:cs="Times New Roman"/>
          <w:bCs/>
          <w:szCs w:val="18"/>
          <w:lang w:val="en-US"/>
        </w:rPr>
        <w:t/>
      </w:r>
    </w:p>
    <w:p w14:paraId="33B1D1F0" w14:textId="77777777" w:rsidR="007F5A84" w:rsidRPr="00347195" w:rsidRDefault="007F5A84" w:rsidP="007F5A84">
      <w:pPr>
        <w:pStyle w:val="jbd-keyword"/>
        <w:spacing w:after="360"/>
        <w:rPr>
          <w:rFonts w:cs="Times New Roman"/>
          <w:szCs w:val="18"/>
        </w:rPr>
      </w:pPr>
      <w:r w:rsidRPr="00347195">
        <w:rPr>
          <w:rFonts w:cs="Times New Roman"/>
          <w:b/>
          <w:szCs w:val="18"/>
        </w:rPr>
        <w:t/>
      </w:r>
      <w:r w:rsidRPr="00347195">
        <w:rPr>
          <w:rFonts w:cs="Times New Roman"/>
          <w:szCs w:val="18"/>
        </w:rPr>
        <w:t xml:space="preserve"/>
      </w:r>
    </w:p>
    <w:p w14:paraId="47CFB3E9" w14:textId="77777777" w:rsidR="007F5A84" w:rsidRPr="000C75DA" w:rsidRDefault="007F5A84" w:rsidP="007F5A84">
      <w:pPr>
        <w:pStyle w:val="jbd-keyword"/>
        <w:spacing w:after="360"/>
        <w:rPr>
          <w:iCs/>
          <w:color w:val="FF0000"/>
          <w:szCs w:val="18"/>
        </w:rPr>
      </w:pPr>
      <w:r>
        <w:rPr>
          <w:rFonts w:cs="Times New Roman"/>
          <w:b/>
          <w:szCs w:val="18"/>
        </w:rPr>
        <w:t/>
      </w:r>
      <w:r w:rsidRPr="00347195">
        <w:rPr>
          <w:rFonts w:cs="Times New Roman"/>
          <w:b/>
          <w:szCs w:val="18"/>
          <w:lang w:val="en-US"/>
        </w:rPr>
        <w:t/>
      </w:r>
      <w:r w:rsidRPr="00C7249B">
        <w:rPr>
          <w:rFonts w:cs="Times New Roman"/>
          <w:bCs/>
          <w:szCs w:val="18"/>
          <w:lang w:val="en-US"/>
        </w:rPr>
        <w:t xml:space="preserve"/>
      </w:r>
      <w:r>
        <w:rPr>
          <w:rFonts w:cs="Times New Roman"/>
          <w:color w:val="000000"/>
          <w:szCs w:val="18"/>
        </w:rPr>
        <w:t xml:space="preserve"/>
      </w:r>
    </w:p>
    <w:p w14:paraId="0635D5AD" w14:textId="77777777" w:rsidR="007F5A84" w:rsidRDefault="007F5A84" w:rsidP="007F5A84">
      <w:pPr>
        <w:pStyle w:val="jbd-pendahul"/>
        <w:outlineLvl w:val="0"/>
        <w:rPr>
          <w:rFonts w:cs="Times New Roman"/>
          <w:noProof/>
          <w:color w:val="FF0000"/>
          <w:szCs w:val="20"/>
        </w:rPr>
      </w:pPr>
      <w:r w:rsidRPr="00AE7FF1">
        <w:rPr>
          <w:rFonts w:cs="Times New Roman"/>
          <w:noProof/>
          <w:szCs w:val="20"/>
          <w:lang w:val="en-US"/>
        </w:rPr>
        <w:t>INTRODUCTION</w:t>
      </w:r>
      <w:r w:rsidRPr="00AE7FF1">
        <w:rPr>
          <w:rFonts w:cs="Times New Roman"/>
          <w:noProof/>
          <w:color w:val="FF0000"/>
          <w:szCs w:val="20"/>
        </w:rPr>
        <w:t xml:space="preserve"> </w:t>
      </w:r>
    </w:p>
    <w:p w14:paraId="5A531421" w14:textId="77777777" w:rsidR="007F5A84" w:rsidRPr="00585F75" w:rsidRDefault="007F5A84" w:rsidP="007F5A84">
      <w:pPr>
        <w:ind w:firstLine="360"/>
        <w:rPr>
          <w:rFonts w:cs="Times New Roman"/>
          <w:szCs w:val="20"/>
        </w:rPr>
      </w:pPr>
      <w:r w:rsidRPr="00585F75">
        <w:rPr>
          <w:rFonts w:cs="Times New Roman"/>
          <w:szCs w:val="20"/>
        </w:rPr>
        <w:t xml:space="preserve">Cocoa fruit is produced from the cocoa plant (Theobroma cacao), which is a plant that is not native to the Papua province, introduced to the public so that it can produce cacao fruit. In general, cocoa pods are sold outside Papua province. Currently, the food industry using cocoa as a complementary ingredient has begun to develop in Jayapura. As a complement to food production, cocoa must have requirements in terms of quality and quantity so that supply and demand are sufficient. The good qualities of cacao fruit include the absence of black spots as a sign of fungal infection. </w:t>
      </w:r>
    </w:p>
    <w:p w14:paraId="40381E5D" w14:textId="77777777" w:rsidR="007F5A84" w:rsidRPr="00585F75" w:rsidRDefault="007F5A84" w:rsidP="007F5A84">
      <w:pPr>
        <w:ind w:firstLine="360"/>
      </w:pPr>
      <w:r w:rsidRPr="00585F75">
        <w:rPr>
          <w:rFonts w:cs="Times New Roman"/>
          <w:szCs w:val="20"/>
        </w:rPr>
        <w:t xml:space="preserve">Various types of fungi cause cacao fruit to become damaged, including Fusarium, Aspergillus, Mucor, and Rhizopus </w:t>
      </w:r>
      <w:r w:rsidRPr="00585F75">
        <w:rPr>
          <w:rFonts w:cs="Times New Roman"/>
          <w:szCs w:val="20"/>
        </w:rPr>
        <w:fldChar w:fldCharType="begin" w:fldLock="1"/>
      </w:r>
      <w:r w:rsidRPr="00585F75">
        <w:rPr>
          <w:rFonts w:cs="Times New Roman"/>
          <w:szCs w:val="20"/>
        </w:rPr>
        <w:instrText>ADDIN CSL_CITATION {"citationItems":[{"id":"ITEM-1","itemData":{"DOI":"10.46549/agrotek.v9i2.171","ISSN":"1907-039X","abstract":"The purpose of this study was to determine the types of fungi associated with rotten cacao pods. The results of this study can be used as additional information in controlling not only the main pathogen, but also other associated microorganisms. The method used in this study is a descriptive method through observation or direct observation. The variables observed in this study were the types of fungi associated with the symptoms of cocoa pod rot. The results found five (5) types of fungi associated with symptoms of cocoa pod rot disease, namely Aspergillus aculeatus, Fusarium sp., Mucor sp., Rhizopus sp. and one (1) type of fungus was not identified. All types of fungi have different macroscopic and microscopic morphology. In general, 4 types of fungi were identified as fungi that cause rot in plants.","author":[{"dropping-particle":"","family":"Tanati","given":"Adelin Elsina","non-dropping-particle":"","parse-names":false,"suffix":""},{"dropping-particle":"","family":"Hukubun","given":"Simson Joap","non-dropping-particle":"","parse-names":false,"suffix":""},{"dropping-particle":"","family":"Amriati","given":"Besse","non-dropping-particle":"","parse-names":false,"suffix":""}],"container-title":"Agrotek","id":"ITEM-1","issue":"2","issued":{"date-parts":[["2021"]]},"page":"9-13","title":"Morfologi cendawan yang berasosiasi dengan gejala busuk buah kakao","type":"article-journal","volume":"9"},"uris":["http://www.mendeley.com/documents/?uuid=6781e987-d741-48a1-a038-8aab3e6800aa"]}],"mendeley":{"formattedCitation":"(Tanati et al., 2021)","plainTextFormattedCitation":"(Tanati et al., 2021)","previouslyFormattedCitation":"(Tanati et al., 2021)"},"properties":{"noteIndex":0},"schema":"https://github.com/citation-style-language/schema/raw/master/csl-citation.json"}</w:instrText>
      </w:r>
      <w:r w:rsidRPr="00585F75">
        <w:rPr>
          <w:rFonts w:cs="Times New Roman"/>
          <w:szCs w:val="20"/>
        </w:rPr>
        <w:fldChar w:fldCharType="separate"/>
      </w:r>
      <w:r w:rsidRPr="00585F75">
        <w:rPr>
          <w:rFonts w:cs="Times New Roman"/>
          <w:noProof/>
          <w:szCs w:val="20"/>
        </w:rPr>
        <w:t>(Tanati et al., 2021)</w:t>
      </w:r>
      <w:r w:rsidRPr="00585F75">
        <w:rPr>
          <w:rFonts w:cs="Times New Roman"/>
          <w:szCs w:val="20"/>
        </w:rPr>
        <w:fldChar w:fldCharType="end"/>
      </w:r>
      <w:r w:rsidRPr="00585F75">
        <w:rPr>
          <w:rFonts w:cs="Times New Roman"/>
          <w:szCs w:val="20"/>
        </w:rPr>
        <w:t xml:space="preserve"> and the most famous is Phythoptora as an endophytic fungus of cacao plants</w:t>
      </w:r>
      <w:r w:rsidRPr="00585F75">
        <w:rPr>
          <w:rFonts w:cs="Times New Roman"/>
          <w:szCs w:val="20"/>
        </w:rPr>
        <w:fldChar w:fldCharType="begin" w:fldLock="1"/>
      </w:r>
      <w:r w:rsidRPr="00585F75">
        <w:rPr>
          <w:rFonts w:cs="Times New Roman"/>
          <w:szCs w:val="20"/>
        </w:rPr>
        <w:instrText>ADDIN CSL_CITATION {"citationItems":[{"id":"ITEM-1","itemData":{"DOI":"10.13057/biodiv/d220519","ISSN":"20854722","abstract":"In Indonesia, the cocoa tree is one of the essential cultivation crops for farmers. Despite the importance of cocoa cultivation in Indonesia’s economy, the productivity of this crop has declined. Cocoa black pod disease caused by Phytophthora palmivora (Butl.) is one of the most severe diseases affecting this crop worldwide, with average annual losses above 40%. Instead of using manufactured chemicals, biological control is an effective and eco-friendly alternative control measure against plant pathogens. This work aimed to assess the potential of endophytic fungi isolated from healthy cocoa pods to control Phytophthora palmivora in vitro and in vivo. Endophytic fungal isolates were classified based on the morphological characteristics of their cultures and reproductive structures. All isolates found were tested to inhibit P. palmivora in the dual culture method, and the best 10 isolates were continued for detached pod assay. Then, the best five isolates (Aspergillus4, Aspergillus5, Aspergillus6, Fusarium6, Ramichloridium sp.) were evaluated for their capability to reduce P. palmivora in cocoa seedlings and in the field plants. Aspergillus, Fusarium, and Ramichloridium showed maximum activity against P. palmivora in dual culture, pod, and seedling assays. Nevertheless, when all these five isolates were applied in the field, they did not suppress the disease development.","author":[{"dropping-particle":"V.","family":"Simamora","given":"Agnes","non-dropping-particle":"","parse-names":false,"suffix":""},{"dropping-particle":"V.","family":"Hahuly","given":"Mayavira","non-dropping-particle":"","parse-names":false,"suffix":""},{"dropping-particle":"","family":"Henuk","given":"Julinda Bd","non-dropping-particle":"","parse-names":false,"suffix":""}],"container-title":"Biodiversitas","id":"ITEM-1","issue":"5","issued":{"date-parts":[["2021"]]},"page":"2601-2609","title":"Endophytic fungi as potential biocontrol agents of Phytophthora palmivora in the cocoa plant","type":"article-journal","volume":"22"},"uris":["http://www.mendeley.com/documents/?uuid=091b8f32-95fa-4aa2-98da-1c50f38afa78"]}],"mendeley":{"formattedCitation":"(Simamora et al., 2021)","plainTextFormattedCitation":"(Simamora et al., 2021)","previouslyFormattedCitation":"(Simamora et al., 2021)"},"properties":{"noteIndex":0},"schema":"https://github.com/citation-style-language/schema/raw/master/csl-citation.json"}</w:instrText>
      </w:r>
      <w:r w:rsidRPr="00585F75">
        <w:rPr>
          <w:rFonts w:cs="Times New Roman"/>
          <w:szCs w:val="20"/>
        </w:rPr>
        <w:fldChar w:fldCharType="separate"/>
      </w:r>
      <w:r w:rsidRPr="00585F75">
        <w:rPr>
          <w:rFonts w:cs="Times New Roman"/>
          <w:noProof/>
          <w:szCs w:val="20"/>
        </w:rPr>
        <w:t>(Simamora et al., 2021)</w:t>
      </w:r>
      <w:r w:rsidRPr="00585F75">
        <w:rPr>
          <w:rFonts w:cs="Times New Roman"/>
          <w:szCs w:val="20"/>
        </w:rPr>
        <w:fldChar w:fldCharType="end"/>
      </w:r>
      <w:r w:rsidRPr="00585F75">
        <w:rPr>
          <w:rFonts w:cs="Times New Roman"/>
          <w:szCs w:val="20"/>
        </w:rPr>
        <w:t xml:space="preserve">. At the start of the cocoa pods infected with herbal medicine, they have an appearance similar to the formation of thread-shaped white spots and will then show damage according to the character of the fungus that infects them. This will be a problem in preventing damage to the cocoa pods. Each fungus has its own way of handling it, if handled correctly it will result in the cacao fruit harvest decreasing in quantity and quality. A survey regarding the level of damage to cacao fruit in Jayapura district, Papua Province was carried out in 2020, stating that the intensity of fruit rot attacks in Yapsi district was 93.33% </w:t>
      </w:r>
      <w:r w:rsidRPr="00585F75">
        <w:rPr>
          <w:rFonts w:cs="Times New Roman"/>
          <w:szCs w:val="20"/>
        </w:rPr>
        <w:fldChar w:fldCharType="begin" w:fldLock="1"/>
      </w:r>
      <w:r w:rsidRPr="00585F75">
        <w:rPr>
          <w:rFonts w:cs="Times New Roman"/>
          <w:szCs w:val="20"/>
        </w:rPr>
        <w:instrText>ADDIN CSL_CITATION {"citationItems":[{"id":"ITEM-1","itemData":{"DOI":"10.25047/agropross.2022.307","abstract":"Cocoa is one of the important plantation commodities in supporting the Indonesian economy, but the last few years have shown a decline in production. The cause of the decline in production is the lack of maintenance of cocoa plants which results in many plants being attacked by pests and diseases and has an impact on decreasing the quality and quantity of cocoa. This study aims to determine the distribution and level of attack of the cocoa pod borer and cocoa pod rot in Jayapura District. The research was conducted by direct observation on people's cocoa fields in cocoa planting centers in Jayapura Regency, namely Yapsi District, Nimbokrang District, and Namblong District in September - October 2020. Determination of the sample using purposive sampling method by taking 10% sample plants. Each district selected three farmers as sample farmers in different villages. The results showed that the highest cocoa pod borer attack occurred in Nimbokrang District, Bunyom Village with an attack intensity of 76%, the percentage of damaged beans was 75.72% and yield loss was 7.60%. The lowest incidence of cocoa pod borer attack was found in SP 5, Yapsi District with an attack intensity of 8.89%, damaged beans 14.13% and yield loss 0.87%. The highest borer attack was on cocoa pods located on secondary branches. The highest attack of cocoa pod rot occurred in SP 4, Yapsi District with an attack intensity of 93.33% and the percentage of fruit being attacked by 93.33%. The lowest incidence of pod rot was found in Rephang Muaib, Nimbokrang District, with an intensity of attack of 9,72% and the percentage of fruit being attacked by 12,50%.","author":[{"dropping-particle":"","family":"Manwan","given":"Sri Wahyuni","non-dropping-particle":"","parse-names":false,"suffix":""},{"dropping-particle":"","family":"Lestari","given":"Martina Sri","non-dropping-particle":"","parse-names":false,"suffix":""},{"dropping-particle":"","family":"Adnan","given":"Adnan","non-dropping-particle":"","parse-names":false,"suffix":""},{"dropping-particle":"","family":"Kasim","given":"Arifudin","non-dropping-particle":"","parse-names":false,"suffix":""}],"container-title":"Agropross : National Conference Proceedings of Agriculture","id":"ITEM-1","issued":{"date-parts":[["2022"]]},"page":"366-374","title":"Survei Sebaran Dan Tingkat Serangan Penggerek Buah Kakao Dan Busuk Buah Kakao Di Kabupaten Jayapura","type":"article-journal"},"uris":["http://www.mendeley.com/documents/?uuid=1dcc954c-f6c5-4857-b940-132d4e041d54"]}],"mendeley":{"formattedCitation":"(Manwan et al., 2022)","plainTextFormattedCitation":"(Manwan et al., 2022)","previouslyFormattedCitation":"(Manwan et al., 2022)"},"properties":{"noteIndex":0},"schema":"https://github.com/citation-style-language/schema/raw/master/csl-citation.json"}</w:instrText>
      </w:r>
      <w:r w:rsidRPr="00585F75">
        <w:rPr>
          <w:rFonts w:cs="Times New Roman"/>
          <w:szCs w:val="20"/>
        </w:rPr>
        <w:fldChar w:fldCharType="separate"/>
      </w:r>
      <w:r w:rsidRPr="00585F75">
        <w:rPr>
          <w:rFonts w:cs="Times New Roman"/>
          <w:noProof/>
          <w:szCs w:val="20"/>
        </w:rPr>
        <w:t>(Manwan et al., 2022)</w:t>
      </w:r>
      <w:r w:rsidRPr="00585F75">
        <w:rPr>
          <w:rFonts w:cs="Times New Roman"/>
          <w:szCs w:val="20"/>
        </w:rPr>
        <w:fldChar w:fldCharType="end"/>
      </w:r>
      <w:r w:rsidRPr="00585F75">
        <w:rPr>
          <w:rFonts w:cs="Times New Roman"/>
          <w:szCs w:val="20"/>
        </w:rPr>
        <w:t>, this was the focus of sampling.</w:t>
      </w:r>
      <w:r w:rsidRPr="00585F75">
        <w:rPr>
          <w:rFonts w:cs="Times New Roman"/>
          <w:sz w:val="24"/>
          <w:szCs w:val="24"/>
        </w:rPr>
        <w:t xml:space="preserve"> </w:t>
      </w:r>
      <w:r w:rsidRPr="00585F75">
        <w:t xml:space="preserve">The cocoa fruit plants planted by the community come from clone mcc 002, which is a superior cocoa variety and is resistant to fruit rot disease </w:t>
      </w:r>
      <w:r w:rsidRPr="00585F75">
        <w:fldChar w:fldCharType="begin" w:fldLock="1"/>
      </w:r>
      <w:r w:rsidRPr="00585F75">
        <w:instrText>ADDIN CSL_CITATION {"citationItems":[{"id":"ITEM-1","itemData":{"author":[{"dropping-particle":"","family":"Pusat Penelitian Kopi &amp; Kakao Indonesia","given":"","non-dropping-particle":"","parse-names":false,"suffix":""}],"id":"ITEM-1","issue":"90","issued":{"date-parts":[["2022"]]},"title":"Klon-Klon Unggul Kakao Lindak","type":"article-journal","volume":"62"},"uris":["http://www.mendeley.com/documents/?uuid=e3fa4a28-d092-473a-9e05-d02fb1c15e62"]}],"mendeley":{"formattedCitation":"(Pusat Penelitian Kopi &amp; Kakao Indonesia, 2022)","plainTextFormattedCitation":"(Pusat Penelitian Kopi &amp; Kakao Indonesia, 2022)","previouslyFormattedCitation":"(Pusat Penelitian Kopi &amp; Kakao Indonesia, 2022)"},"properties":{"noteIndex":0},"schema":"https://github.com/citation-style-language/schema/raw/master/csl-citation.json"}</w:instrText>
      </w:r>
      <w:r w:rsidRPr="00585F75">
        <w:fldChar w:fldCharType="separate"/>
      </w:r>
      <w:r w:rsidRPr="00585F75">
        <w:rPr>
          <w:noProof/>
        </w:rPr>
        <w:t xml:space="preserve">(Pusat </w:t>
      </w:r>
      <w:r>
        <w:rPr>
          <w:noProof/>
        </w:rPr>
        <w:t>P</w:t>
      </w:r>
      <w:r w:rsidRPr="00585F75">
        <w:rPr>
          <w:noProof/>
        </w:rPr>
        <w:t xml:space="preserve">enelitian </w:t>
      </w:r>
      <w:r>
        <w:rPr>
          <w:noProof/>
        </w:rPr>
        <w:t>K</w:t>
      </w:r>
      <w:r w:rsidRPr="00585F75">
        <w:rPr>
          <w:noProof/>
        </w:rPr>
        <w:t xml:space="preserve">opi &amp; </w:t>
      </w:r>
      <w:r>
        <w:rPr>
          <w:noProof/>
        </w:rPr>
        <w:t>K</w:t>
      </w:r>
      <w:r w:rsidRPr="00585F75">
        <w:rPr>
          <w:noProof/>
        </w:rPr>
        <w:t>akao Indonesia, 2022)</w:t>
      </w:r>
      <w:r w:rsidRPr="00585F75">
        <w:fldChar w:fldCharType="end"/>
      </w:r>
      <w:r w:rsidRPr="00585F75">
        <w:t xml:space="preserve">. </w:t>
      </w:r>
      <w:r>
        <w:t>I</w:t>
      </w:r>
      <w:r w:rsidRPr="00585F75">
        <w:t xml:space="preserve">n reality, it can still be attacked by fungi that cause damaged and rotten cocoa pods. the fungus that causes damage to cocoa pods has been identified molecularly and stated to be a fungus of the fusarium type and it was found that there were four isolates that caused damage to cocoa pods, namely isolates </w:t>
      </w:r>
      <w:r>
        <w:t>SP</w:t>
      </w:r>
      <w:r w:rsidRPr="00585F75">
        <w:t xml:space="preserve">4.1, </w:t>
      </w:r>
      <w:r>
        <w:t>SP</w:t>
      </w:r>
      <w:r w:rsidRPr="00585F75">
        <w:t xml:space="preserve">4.2, </w:t>
      </w:r>
      <w:r>
        <w:t>SP</w:t>
      </w:r>
      <w:r w:rsidRPr="00585F75">
        <w:t xml:space="preserve">3.1 and </w:t>
      </w:r>
      <w:r>
        <w:t>SP</w:t>
      </w:r>
      <w:r w:rsidRPr="00585F75">
        <w:t>6.1</w:t>
      </w:r>
      <w:r w:rsidRPr="00585F75">
        <w:fldChar w:fldCharType="begin" w:fldLock="1"/>
      </w:r>
      <w:r w:rsidRPr="00585F75">
        <w:instrText>ADDIN CSL_CITATION {"citationItems":[{"id":"ITEM-1","itemData":{"DOI":"10.55927/eajmr.v3i2.8294","abstract":"Cocoa (Theobroma cacao) pod rot fungi  have various types. In general, cause cocoa pod rot  are fungi of the species Fusarium sp, Rhizoctonia sp, Phytium sp, Colletotricum sp, Amerosporium sp, Phomopsis sp and Phytopthora sp. Various species of fungi that can rot cocoa pods have high similarity in morphology characters even though the treatment for each species of fungi is different. This problem occurs in the people's nucleus cocoa plantations in the Yapsi district, Jayapura, Papua province. Samples of cacao pods infected with the fungus were taken and the isolates obtained were reinoculated into uninfected cacao pods. Isolates showing dominant infectivity were taken and identified molecularly. Identification was carried out by creating DNA barcoding by sequencing the Internal Transcribed Spacer (ITS) region of the 18SrDNA marker gene from the fungal isolates SP4DYAPSI-1, SP4 DYAPSI-2, SP3DYAPSI-1 and SP6DAUN3. Sequencing data in the form of isolate fungi DNA barcodes were analyzed with the ClustalX program analyses. The resulting phylogenetic tree construction shows that the four isolates are related to the fungus species Fusarium solani with a nucleotide similarity index above 95%. This shows that the cause of damage to cocoa pods in the Yapsi area, Jayapura, Papua, Indonesia is the fungus Fusarium solani.","author":[{"dropping-particle":"","family":"Gunaedi","given":"Tri","non-dropping-particle":"","parse-names":false,"suffix":""},{"dropping-particle":"","family":"Tanjung","given":"Rosye H.R.","non-dropping-particle":"","parse-names":false,"suffix":""},{"dropping-particle":"","family":"Manwan","given":"Sri Wahyuni","non-dropping-particle":"","parse-names":false,"suffix":""}],"container-title":"East Asian Journal of Multidisciplinary Research","id":"ITEM-1","issue":"2","issued":{"date-parts":[["2024"]]},"page":"671-680","title":"DNA Barcoding of Cacao Pod Rot Fungi in Papua Province","type":"article-journal","volume":"3"},"uris":["http://www.mendeley.com/documents/?uuid=bd2b8ff8-0a8d-4cbe-b266-ce80de73a395"]}],"mendeley":{"formattedCitation":"(Gunaedi et al., 2024)","plainTextFormattedCitation":"(Gunaedi et al., 2024)","previouslyFormattedCitation":"(Gunaedi et al., 2024)"},"properties":{"noteIndex":0},"schema":"https://github.com/citation-style-language/schema/raw/master/csl-citation.json"}</w:instrText>
      </w:r>
      <w:r w:rsidRPr="00585F75">
        <w:fldChar w:fldCharType="separate"/>
      </w:r>
      <w:r w:rsidRPr="00585F75">
        <w:rPr>
          <w:noProof/>
        </w:rPr>
        <w:t>(</w:t>
      </w:r>
      <w:r>
        <w:rPr>
          <w:noProof/>
        </w:rPr>
        <w:t>G</w:t>
      </w:r>
      <w:r w:rsidRPr="00585F75">
        <w:rPr>
          <w:noProof/>
        </w:rPr>
        <w:t>unaedi et al., 2024)</w:t>
      </w:r>
      <w:r w:rsidRPr="00585F75">
        <w:fldChar w:fldCharType="end"/>
      </w:r>
      <w:r w:rsidRPr="00585F75">
        <w:t xml:space="preserve">. </w:t>
      </w:r>
      <w:r>
        <w:t>F</w:t>
      </w:r>
      <w:r w:rsidRPr="00585F75">
        <w:t xml:space="preserve">our isolates were then re-infected with fresh and healthy cocoa pods from the </w:t>
      </w:r>
      <w:r>
        <w:t>MCC</w:t>
      </w:r>
      <w:r w:rsidRPr="00585F75">
        <w:t xml:space="preserve">002 variant. </w:t>
      </w:r>
      <w:r>
        <w:t>T</w:t>
      </w:r>
      <w:r w:rsidRPr="00585F75">
        <w:t xml:space="preserve">he </w:t>
      </w:r>
      <w:r>
        <w:t xml:space="preserve">precentage </w:t>
      </w:r>
      <w:r w:rsidRPr="00585F75">
        <w:t>level of damage was observed from the len</w:t>
      </w:r>
      <w:r>
        <w:t>g</w:t>
      </w:r>
      <w:r w:rsidRPr="00585F75">
        <w:t>th of the black spot and the width of the black spot that was formed after being infected by the injection method in the hole made with a drill bit, as well as the shape of the damage to the cacao fruit in the vertical and longitudinal sections.</w:t>
      </w:r>
    </w:p>
    <w:p w14:paraId="43F1B099" w14:textId="77777777" w:rsidR="007F5A84" w:rsidRPr="00AE7FF1" w:rsidRDefault="007F5A84" w:rsidP="007F5A84">
      <w:pPr>
        <w:pStyle w:val="jbd-Pendahul10"/>
        <w:rPr>
          <w:rFonts w:cs="Times New Roman"/>
        </w:rPr>
      </w:pPr>
      <w:r w:rsidRPr="00AE7FF1">
        <w:rPr>
          <w:rFonts w:cs="Times New Roman"/>
          <w:lang w:val="en-US"/>
        </w:rPr>
        <w:lastRenderedPageBreak/>
        <w:t>MATERIAL</w:t>
      </w:r>
      <w:r w:rsidRPr="00AE7FF1">
        <w:rPr>
          <w:rFonts w:cs="Times New Roman"/>
        </w:rPr>
        <w:t>s</w:t>
      </w:r>
      <w:r w:rsidRPr="00AE7FF1">
        <w:rPr>
          <w:rFonts w:cs="Times New Roman"/>
          <w:lang w:val="en-US"/>
        </w:rPr>
        <w:t xml:space="preserve"> AND METHODS</w:t>
      </w:r>
      <w:r w:rsidRPr="00AE7FF1">
        <w:rPr>
          <w:rFonts w:cs="Times New Roman"/>
        </w:rPr>
        <w:t xml:space="preserve"> </w:t>
      </w:r>
    </w:p>
    <w:p w14:paraId="2A10BD1E" w14:textId="77777777" w:rsidR="007F5A84" w:rsidRDefault="007F5A84" w:rsidP="007F5A84">
      <w:pPr>
        <w:pStyle w:val="jbd-subjud10"/>
        <w:rPr>
          <w:rFonts w:cs="Times New Roman"/>
        </w:rPr>
      </w:pPr>
      <w:r w:rsidRPr="00AE7FF1">
        <w:rPr>
          <w:rFonts w:cs="Times New Roman"/>
        </w:rPr>
        <w:t xml:space="preserve">Study area </w:t>
      </w:r>
    </w:p>
    <w:p w14:paraId="5F33F213" w14:textId="0760767D" w:rsidR="007F5A84" w:rsidRPr="00612CBD" w:rsidRDefault="007F5A84" w:rsidP="007F5A84">
      <w:pPr>
        <w:pStyle w:val="jbd-subjud10"/>
        <w:rPr>
          <w:rFonts w:cs="Times New Roman"/>
          <w:b w:val="0"/>
          <w:bCs/>
        </w:rPr>
      </w:pPr>
      <w:r>
        <w:rPr>
          <w:rFonts w:cs="Times New Roman"/>
          <w:noProof/>
        </w:rPr>
        <mc:AlternateContent>
          <mc:Choice Requires="wps">
            <w:drawing>
              <wp:anchor distT="0" distB="0" distL="114300" distR="114300" simplePos="0" relativeHeight="251660288" behindDoc="0" locked="0" layoutInCell="1" allowOverlap="1" wp14:anchorId="2C6BE835" wp14:editId="379FC54A">
                <wp:simplePos x="0" y="0"/>
                <wp:positionH relativeFrom="column">
                  <wp:posOffset>4215765</wp:posOffset>
                </wp:positionH>
                <wp:positionV relativeFrom="paragraph">
                  <wp:posOffset>1028065</wp:posOffset>
                </wp:positionV>
                <wp:extent cx="241935" cy="451485"/>
                <wp:effectExtent l="6350" t="9525" r="56515" b="43815"/>
                <wp:wrapNone/>
                <wp:docPr id="49770048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563B0" id="_x0000_t32" coordsize="21600,21600" o:spt="32" o:oned="t" path="m,l21600,21600e" filled="f">
                <v:path arrowok="t" fillok="f" o:connecttype="none"/>
                <o:lock v:ext="edit" shapetype="t"/>
              </v:shapetype>
              <v:shape id="Straight Arrow Connector 8" o:spid="_x0000_s1026" type="#_x0000_t32" style="position:absolute;margin-left:331.95pt;margin-top:80.95pt;width:19.05pt;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">
                <v:stroke endarrow="block"/>
              </v:shape>
            </w:pict>
          </mc:Fallback>
        </mc:AlternateContent>
      </w:r>
      <w:r w:rsidRPr="00EF3A24">
        <w:rPr>
          <w:rFonts w:cs="Times New Roman"/>
          <w:noProof/>
        </w:rPr>
        <w:drawing>
          <wp:inline distT="0" distB="0" distL="0" distR="0" wp14:anchorId="2AB8B1C8" wp14:editId="57670CC7">
            <wp:extent cx="5731510" cy="2331085"/>
            <wp:effectExtent l="0" t="0" r="2540" b="0"/>
            <wp:docPr id="122782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331085"/>
                    </a:xfrm>
                    <a:prstGeom prst="rect">
                      <a:avLst/>
                    </a:prstGeom>
                    <a:noFill/>
                    <a:ln>
                      <a:noFill/>
                    </a:ln>
                  </pic:spPr>
                </pic:pic>
              </a:graphicData>
            </a:graphic>
          </wp:inline>
        </w:drawing>
      </w:r>
      <w:r w:rsidRPr="00612CBD">
        <w:rPr>
          <w:rFonts w:cs="Times New Roman"/>
          <w:b w:val="0"/>
          <w:bCs/>
          <w:color w:val="000000"/>
          <w:lang w:val="en-US"/>
        </w:rPr>
        <w:t>(Figure 1). Location of Yapsi District, Jayapura Resident, Province of Papua, Indonesia, sampling area of infected and healthy cacao</w:t>
      </w:r>
    </w:p>
    <w:p w14:paraId="66DABC5C" w14:textId="77777777" w:rsidR="007F5A84" w:rsidRPr="00AE7FF1" w:rsidRDefault="007F5A84" w:rsidP="007F5A84">
      <w:pPr>
        <w:pStyle w:val="jbd-abs-gb-tab9"/>
        <w:rPr>
          <w:rFonts w:cs="Times New Roman"/>
          <w:b/>
          <w:lang w:val="en-US"/>
        </w:rPr>
      </w:pPr>
    </w:p>
    <w:p w14:paraId="7079001E" w14:textId="77777777" w:rsidR="007F5A84" w:rsidRPr="00612CBD" w:rsidRDefault="007F5A84" w:rsidP="007F5A84">
      <w:pPr>
        <w:ind w:firstLine="0"/>
        <w:rPr>
          <w:rFonts w:cs="Times New Roman"/>
          <w:b/>
          <w:noProof/>
          <w:szCs w:val="20"/>
          <w:lang w:val="en-US" w:eastAsia="en-GB"/>
        </w:rPr>
      </w:pPr>
      <w:r w:rsidRPr="00612CBD">
        <w:rPr>
          <w:rFonts w:cs="Times New Roman"/>
          <w:b/>
          <w:noProof/>
          <w:szCs w:val="20"/>
          <w:lang w:val="en-US" w:eastAsia="en-GB"/>
        </w:rPr>
        <w:t>Materials.</w:t>
      </w:r>
    </w:p>
    <w:p w14:paraId="6D0671E9" w14:textId="77777777" w:rsidR="007F5A84" w:rsidRPr="007C6796" w:rsidRDefault="007F5A84" w:rsidP="007F5A84">
      <w:pPr>
        <w:rPr>
          <w:rFonts w:cs="Times New Roman"/>
          <w:bCs/>
          <w:noProof/>
          <w:szCs w:val="20"/>
          <w:lang w:val="en-US" w:eastAsia="en-GB"/>
        </w:rPr>
      </w:pPr>
      <w:r w:rsidRPr="007C6796">
        <w:rPr>
          <w:rFonts w:cs="Times New Roman"/>
          <w:bCs/>
          <w:noProof/>
          <w:szCs w:val="20"/>
          <w:lang w:val="en-US" w:eastAsia="en-GB"/>
        </w:rPr>
        <w:t>Fresh cocoa fruit that has not been infected with fungus from clone Mcc02 taken from Yapsi district, Jayapura Regency, Papua Province. Meanwhile, Fusarium fungus isolates SP4.1, SP4.2, SP3.1 and SP6.1 were isolated from infected cocoa pods from smallholder cocoa plantations in the Yapsi district.</w:t>
      </w:r>
    </w:p>
    <w:p w14:paraId="2B4CF0F4" w14:textId="4DDA1043" w:rsidR="007F5A84" w:rsidRPr="007C6796" w:rsidRDefault="007F5A84" w:rsidP="007F5A84">
      <w:pPr>
        <w:rPr>
          <w:rFonts w:cs="Times New Roman"/>
          <w:bCs/>
          <w:noProof/>
          <w:szCs w:val="20"/>
          <w:lang w:val="en-US" w:eastAsia="en-GB"/>
        </w:rPr>
      </w:pPr>
    </w:p>
    <w:p w14:paraId="41C49D7A" w14:textId="41AEC0B1" w:rsidR="007F5A84" w:rsidRPr="007C6796" w:rsidRDefault="007F5A84" w:rsidP="007F5A84">
      <w:pPr>
        <w:jc w:val="center"/>
        <w:rPr>
          <w:rFonts w:cs="Times New Roman"/>
          <w:bCs/>
          <w:noProof/>
          <w:szCs w:val="20"/>
          <w:lang w:val="en-US" w:eastAsia="en-GB"/>
        </w:rPr>
      </w:pPr>
      <w:r w:rsidRPr="007C6796">
        <w:rPr>
          <w:noProof/>
          <w:szCs w:val="20"/>
        </w:rPr>
        <w:drawing>
          <wp:anchor distT="0" distB="0" distL="114300" distR="114300" simplePos="0" relativeHeight="251659264" behindDoc="0" locked="0" layoutInCell="1" allowOverlap="1" wp14:anchorId="42B812DE" wp14:editId="1FFD76E4">
            <wp:simplePos x="0" y="0"/>
            <wp:positionH relativeFrom="margin">
              <wp:posOffset>863600</wp:posOffset>
            </wp:positionH>
            <wp:positionV relativeFrom="paragraph">
              <wp:posOffset>7620</wp:posOffset>
            </wp:positionV>
            <wp:extent cx="1981200" cy="1790700"/>
            <wp:effectExtent l="0" t="0" r="0" b="0"/>
            <wp:wrapSquare wrapText="bothSides"/>
            <wp:docPr id="553676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796">
        <w:rPr>
          <w:noProof/>
          <w:szCs w:val="20"/>
        </w:rPr>
        <w:drawing>
          <wp:inline distT="0" distB="0" distL="0" distR="0" wp14:anchorId="0B2176CB" wp14:editId="7E2FFAE0">
            <wp:extent cx="2336800" cy="1784350"/>
            <wp:effectExtent l="0" t="0" r="6350" b="6350"/>
            <wp:docPr id="165113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6800" cy="1784350"/>
                    </a:xfrm>
                    <a:prstGeom prst="rect">
                      <a:avLst/>
                    </a:prstGeom>
                    <a:noFill/>
                    <a:ln>
                      <a:noFill/>
                    </a:ln>
                  </pic:spPr>
                </pic:pic>
              </a:graphicData>
            </a:graphic>
          </wp:inline>
        </w:drawing>
      </w:r>
      <w:r w:rsidRPr="007C6796">
        <w:rPr>
          <w:rFonts w:cs="Times New Roman"/>
          <w:bCs/>
          <w:noProof/>
          <w:szCs w:val="20"/>
          <w:lang w:val="en-US" w:eastAsia="en-GB"/>
        </w:rPr>
        <w:t xml:space="preserve">  </w:t>
      </w:r>
    </w:p>
    <w:p w14:paraId="2EDA2D2F" w14:textId="77777777" w:rsidR="007F5A84" w:rsidRDefault="007F5A84" w:rsidP="007F5A84">
      <w:pPr>
        <w:jc w:val="center"/>
        <w:rPr>
          <w:rFonts w:cs="Times New Roman"/>
          <w:bCs/>
          <w:noProof/>
          <w:szCs w:val="20"/>
          <w:lang w:val="en-US" w:eastAsia="en-GB"/>
        </w:rPr>
      </w:pPr>
    </w:p>
    <w:p w14:paraId="03043214" w14:textId="77777777" w:rsidR="007F5A84" w:rsidRDefault="007F5A84" w:rsidP="007F5A84">
      <w:pPr>
        <w:jc w:val="center"/>
        <w:rPr>
          <w:rFonts w:cs="Times New Roman"/>
          <w:bCs/>
          <w:noProof/>
          <w:szCs w:val="20"/>
          <w:lang w:val="en-US" w:eastAsia="en-GB"/>
        </w:rPr>
      </w:pPr>
      <w:r w:rsidRPr="007C6796">
        <w:rPr>
          <w:rFonts w:cs="Times New Roman"/>
          <w:bCs/>
          <w:noProof/>
          <w:szCs w:val="20"/>
          <w:lang w:val="en-US" w:eastAsia="en-GB"/>
        </w:rPr>
        <w:t>Figure 1.Hyphae and microconidia from Fusarium isolate cause damage to cacao fruit</w:t>
      </w:r>
    </w:p>
    <w:p w14:paraId="5301E01D" w14:textId="77777777" w:rsidR="007F5A84" w:rsidRPr="007C6796" w:rsidRDefault="007F5A84" w:rsidP="007F5A84">
      <w:pPr>
        <w:rPr>
          <w:rFonts w:cs="Times New Roman"/>
          <w:bCs/>
          <w:noProof/>
          <w:szCs w:val="20"/>
          <w:lang w:val="en-US" w:eastAsia="en-GB"/>
        </w:rPr>
      </w:pPr>
      <w:r w:rsidRPr="007C6796">
        <w:rPr>
          <w:rFonts w:cs="Times New Roman"/>
          <w:bCs/>
          <w:noProof/>
          <w:szCs w:val="20"/>
          <w:lang w:val="en-US" w:eastAsia="en-GB"/>
        </w:rPr>
        <w:t>The medium used to rejuvenate is Potato Dextrose Agar medium / PDA  (Oxoid CMO139), while to multiply fungal spores using Potato Dextrose Broth medium/ PDB (Oxoid CM092).</w:t>
      </w:r>
    </w:p>
    <w:p w14:paraId="09FF90E2" w14:textId="77777777" w:rsidR="007F5A84" w:rsidRPr="00612CBD" w:rsidRDefault="007F5A84" w:rsidP="007F5A84">
      <w:pPr>
        <w:ind w:firstLine="0"/>
        <w:rPr>
          <w:rFonts w:cs="Times New Roman"/>
          <w:b/>
          <w:noProof/>
          <w:szCs w:val="20"/>
          <w:lang w:val="en-US" w:eastAsia="en-GB"/>
        </w:rPr>
      </w:pPr>
      <w:r w:rsidRPr="00612CBD">
        <w:rPr>
          <w:rFonts w:cs="Times New Roman"/>
          <w:b/>
          <w:noProof/>
          <w:szCs w:val="20"/>
          <w:lang w:val="en-US" w:eastAsia="en-GB"/>
        </w:rPr>
        <w:t>Procedurs</w:t>
      </w:r>
    </w:p>
    <w:p w14:paraId="2C65D823" w14:textId="77777777" w:rsidR="007F5A84" w:rsidRDefault="007F5A84" w:rsidP="007F5A84">
      <w:pPr>
        <w:rPr>
          <w:rFonts w:cs="Times New Roman"/>
          <w:bCs/>
          <w:noProof/>
          <w:szCs w:val="20"/>
          <w:lang w:val="en-US" w:eastAsia="en-GB"/>
        </w:rPr>
      </w:pPr>
      <w:r w:rsidRPr="007C6796">
        <w:rPr>
          <w:rFonts w:cs="Times New Roman"/>
          <w:bCs/>
          <w:noProof/>
          <w:szCs w:val="20"/>
          <w:lang w:val="en-US" w:eastAsia="en-GB"/>
        </w:rPr>
        <w:t>Inoculation of Fusarium isolates SP4.1, SP4.2, SP3.1 and SP6.1 into fresh cocoa pods was carried out using injection. The injection is carried out after the surface of the cocoa fruit has been hollowed out using a drill with a 5mm drill bit. After drilling, the hole in the cocoa pod is covered with sterile cotton and injected with 1 ml of fungal spore suspension with a spore content of 10</w:t>
      </w:r>
      <w:r w:rsidRPr="00612CBD">
        <w:rPr>
          <w:rFonts w:cs="Times New Roman"/>
          <w:bCs/>
          <w:noProof/>
          <w:szCs w:val="20"/>
          <w:vertAlign w:val="superscript"/>
          <w:lang w:val="en-US" w:eastAsia="en-GB"/>
        </w:rPr>
        <w:t>8</w:t>
      </w:r>
      <w:r w:rsidRPr="007C6796">
        <w:rPr>
          <w:rFonts w:cs="Times New Roman"/>
          <w:bCs/>
          <w:noProof/>
          <w:szCs w:val="20"/>
          <w:lang w:val="en-US" w:eastAsia="en-GB"/>
        </w:rPr>
        <w:t>/ml.</w:t>
      </w:r>
    </w:p>
    <w:p w14:paraId="5A218CBB" w14:textId="77777777" w:rsidR="007F5A84" w:rsidRPr="007C6796" w:rsidRDefault="007F5A84" w:rsidP="007F5A84">
      <w:pPr>
        <w:rPr>
          <w:rFonts w:cs="Times New Roman"/>
          <w:bCs/>
          <w:noProof/>
          <w:szCs w:val="20"/>
          <w:lang w:val="en-US" w:eastAsia="en-GB"/>
        </w:rPr>
      </w:pPr>
    </w:p>
    <w:p w14:paraId="5420CFDA" w14:textId="0080F911" w:rsidR="007F5A84" w:rsidRPr="007C6796" w:rsidRDefault="007F5A84" w:rsidP="007F5A84">
      <w:pPr>
        <w:jc w:val="center"/>
        <w:rPr>
          <w:rFonts w:cs="Times New Roman"/>
          <w:bCs/>
          <w:noProof/>
          <w:szCs w:val="20"/>
          <w:lang w:val="en-ID" w:eastAsia="en-GB"/>
        </w:rPr>
      </w:pPr>
      <w:r w:rsidRPr="007C6796">
        <w:rPr>
          <w:rFonts w:cs="Times New Roman"/>
          <w:noProof/>
          <w:szCs w:val="20"/>
          <w:lang w:val="en-ID" w:eastAsia="en-GB"/>
        </w:rPr>
        <w:drawing>
          <wp:inline distT="0" distB="0" distL="0" distR="0" wp14:anchorId="45936A76" wp14:editId="0A90284F">
            <wp:extent cx="2178050" cy="1193800"/>
            <wp:effectExtent l="0" t="0" r="0" b="6350"/>
            <wp:docPr id="468407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0" cy="1193800"/>
                    </a:xfrm>
                    <a:prstGeom prst="rect">
                      <a:avLst/>
                    </a:prstGeom>
                    <a:noFill/>
                    <a:ln>
                      <a:noFill/>
                    </a:ln>
                  </pic:spPr>
                </pic:pic>
              </a:graphicData>
            </a:graphic>
          </wp:inline>
        </w:drawing>
      </w:r>
    </w:p>
    <w:p w14:paraId="09D2C9F2" w14:textId="77777777" w:rsidR="007F5A84" w:rsidRPr="007C6796" w:rsidRDefault="007F5A84" w:rsidP="007F5A84">
      <w:pPr>
        <w:jc w:val="center"/>
        <w:rPr>
          <w:rFonts w:cs="Times New Roman"/>
          <w:bCs/>
          <w:noProof/>
          <w:szCs w:val="20"/>
          <w:lang w:val="en-ID" w:eastAsia="en-GB"/>
        </w:rPr>
      </w:pPr>
      <w:r w:rsidRPr="007C6796">
        <w:rPr>
          <w:rFonts w:cs="Times New Roman"/>
          <w:bCs/>
          <w:noProof/>
          <w:szCs w:val="20"/>
          <w:lang w:val="en-ID" w:eastAsia="en-GB"/>
        </w:rPr>
        <w:t>Figure 2. Cacao fruit after being injected with Fusarium isolates culture suspension</w:t>
      </w:r>
    </w:p>
    <w:p w14:paraId="769A0408" w14:textId="77777777" w:rsidR="007F5A84" w:rsidRPr="007C6796" w:rsidRDefault="007F5A84" w:rsidP="007F5A84">
      <w:pPr>
        <w:rPr>
          <w:rFonts w:cs="Times New Roman"/>
          <w:bCs/>
          <w:noProof/>
          <w:szCs w:val="20"/>
          <w:lang w:val="en-US" w:eastAsia="en-GB"/>
        </w:rPr>
      </w:pPr>
      <w:r w:rsidRPr="007C6796">
        <w:rPr>
          <w:rFonts w:cs="Times New Roman"/>
          <w:bCs/>
          <w:noProof/>
          <w:szCs w:val="20"/>
          <w:lang w:val="en-US" w:eastAsia="en-GB"/>
        </w:rPr>
        <w:lastRenderedPageBreak/>
        <w:t xml:space="preserve"> Determination of the amount of spore content in each ml was carried out using the Plate Count Agar method with PDA medium with a series of dilutions up to 10</w:t>
      </w:r>
      <w:r w:rsidRPr="007C6796">
        <w:rPr>
          <w:rFonts w:cs="Times New Roman"/>
          <w:bCs/>
          <w:noProof/>
          <w:szCs w:val="20"/>
          <w:vertAlign w:val="superscript"/>
          <w:lang w:val="en-US" w:eastAsia="en-GB"/>
        </w:rPr>
        <w:t>8</w:t>
      </w:r>
      <w:r w:rsidRPr="007C6796">
        <w:rPr>
          <w:rFonts w:cs="Times New Roman"/>
          <w:bCs/>
          <w:noProof/>
          <w:szCs w:val="20"/>
          <w:lang w:val="en-US" w:eastAsia="en-GB"/>
        </w:rPr>
        <w:t>. Observations were carried out after an incubation period of seven days and measurements were carried out for five days by measuring the length and width of the black spots indicating infection that formed. After completing five days of measurements, the cocoa pods appeared to be covered in black spots by the Fusarium. Infected cocoa pods are split vertically and horizontally to see the condition of the fungal infection on the inside of the cocoa pod, namely the seeds and pulp of each infected cocoa pod.</w:t>
      </w:r>
    </w:p>
    <w:p w14:paraId="0D998CD0" w14:textId="77777777" w:rsidR="007F5A84" w:rsidRDefault="007F5A84" w:rsidP="007F5A84">
      <w:pPr>
        <w:pStyle w:val="jbd-subjud10"/>
        <w:rPr>
          <w:rFonts w:cs="Times New Roman"/>
        </w:rPr>
      </w:pPr>
      <w:r w:rsidRPr="00AE7FF1">
        <w:rPr>
          <w:rFonts w:cs="Times New Roman"/>
        </w:rPr>
        <w:t>Data analysis</w:t>
      </w:r>
    </w:p>
    <w:p w14:paraId="56BBBC3C" w14:textId="77777777" w:rsidR="007F5A84" w:rsidRPr="00A44DF1" w:rsidRDefault="007F5A84" w:rsidP="007F5A84">
      <w:pPr>
        <w:pStyle w:val="jbd-subjud10"/>
        <w:rPr>
          <w:rFonts w:cs="Times New Roman"/>
          <w:b w:val="0"/>
          <w:bCs/>
        </w:rPr>
      </w:pPr>
      <w:r w:rsidRPr="00A44DF1">
        <w:rPr>
          <w:rFonts w:cs="Times New Roman"/>
          <w:b w:val="0"/>
          <w:bCs/>
        </w:rPr>
        <w:t>Measurement data from each sample at each time interval, as seen from the length and width of the infection level divided by the length and width of each fruit sample infected by the Fusarium isolate:</w:t>
      </w:r>
    </w:p>
    <w:p w14:paraId="7B313E3B" w14:textId="77777777" w:rsidR="007F5A84" w:rsidRDefault="007F5A84" w:rsidP="007F5A84">
      <w:pPr>
        <w:pStyle w:val="jbd-subjud10"/>
        <w:rPr>
          <w:rFonts w:cs="Times New Roman"/>
          <w:b w:val="0"/>
          <w:bCs/>
          <w:i/>
          <w:iCs w:val="0"/>
        </w:rPr>
      </w:pPr>
      <w:r w:rsidRPr="00A44DF1">
        <w:rPr>
          <w:rFonts w:cs="Times New Roman"/>
          <w:b w:val="0"/>
          <w:bCs/>
          <w:i/>
          <w:iCs w:val="0"/>
        </w:rPr>
        <w:t>(Fusarium infection length/fruit length) x 100% and (Fusarium infection width/fruit width) x 100%</w:t>
      </w:r>
    </w:p>
    <w:p w14:paraId="35C6D3E9" w14:textId="0D3B190C" w:rsidR="00A514A9" w:rsidRPr="00A514A9" w:rsidRDefault="00A514A9" w:rsidP="007F5A84">
      <w:pPr>
        <w:pStyle w:val="jbd-subjud10"/>
        <w:rPr>
          <w:rFonts w:cs="Times New Roman"/>
          <w:b w:val="0"/>
          <w:bCs/>
        </w:rPr>
      </w:pPr>
      <w:r>
        <w:rPr>
          <w:rFonts w:cs="Times New Roman"/>
          <w:b w:val="0"/>
          <w:bCs/>
        </w:rPr>
        <w:t>Data analysis by SPSS IBM version 26</w:t>
      </w:r>
    </w:p>
    <w:p w14:paraId="2B2D67FA" w14:textId="77777777" w:rsidR="007F5A84" w:rsidRPr="00AE7FF1" w:rsidRDefault="007F5A84" w:rsidP="007F5A84">
      <w:pPr>
        <w:pStyle w:val="jbd-Pendahul10"/>
        <w:rPr>
          <w:rFonts w:cs="Times New Roman"/>
          <w:color w:val="000000"/>
          <w:lang w:val="en-US"/>
        </w:rPr>
      </w:pPr>
      <w:r w:rsidRPr="00AE7FF1">
        <w:rPr>
          <w:rFonts w:cs="Times New Roman"/>
          <w:color w:val="000000"/>
          <w:lang w:val="en-US"/>
        </w:rPr>
        <w:t>RESULTS</w:t>
      </w:r>
      <w:r w:rsidRPr="00AE7FF1">
        <w:rPr>
          <w:rFonts w:cs="Times New Roman"/>
          <w:lang w:val="en-US"/>
        </w:rPr>
        <w:t xml:space="preserve"> AND DISCUSSION</w:t>
      </w:r>
    </w:p>
    <w:p w14:paraId="07FAB61E" w14:textId="77777777" w:rsidR="007F5A84" w:rsidRDefault="007F5A84" w:rsidP="007F5A84"/>
    <w:p w14:paraId="38295DA3" w14:textId="77777777" w:rsidR="007F5A84" w:rsidRPr="0096664D" w:rsidRDefault="007F5A84" w:rsidP="007F5A84">
      <w:pPr>
        <w:ind w:firstLine="0"/>
        <w:rPr>
          <w:rFonts w:cs="Times New Roman"/>
          <w:b/>
          <w:bCs/>
        </w:rPr>
      </w:pPr>
      <w:r w:rsidRPr="0096664D">
        <w:rPr>
          <w:rFonts w:cs="Times New Roman"/>
          <w:b/>
          <w:bCs/>
        </w:rPr>
        <w:t>R</w:t>
      </w:r>
      <w:r>
        <w:rPr>
          <w:rFonts w:cs="Times New Roman"/>
          <w:b/>
          <w:bCs/>
        </w:rPr>
        <w:t>ESULTS</w:t>
      </w:r>
    </w:p>
    <w:p w14:paraId="25FA0DA8" w14:textId="77777777" w:rsidR="007F5A84" w:rsidRPr="001C451D" w:rsidRDefault="007F5A84" w:rsidP="007F5A84">
      <w:pPr>
        <w:ind w:firstLine="0"/>
        <w:rPr>
          <w:rFonts w:cs="Times New Roman"/>
          <w:b/>
          <w:bCs/>
          <w:i/>
          <w:iCs/>
          <w:szCs w:val="20"/>
          <w:lang w:val="en-US"/>
        </w:rPr>
      </w:pPr>
      <w:r>
        <w:rPr>
          <w:rFonts w:cs="Times New Roman"/>
          <w:b/>
          <w:bCs/>
          <w:i/>
          <w:iCs/>
          <w:szCs w:val="20"/>
          <w:lang w:val="en-US"/>
        </w:rPr>
        <w:t>1.</w:t>
      </w:r>
      <w:r w:rsidRPr="001C451D">
        <w:rPr>
          <w:rFonts w:cs="Times New Roman"/>
          <w:b/>
          <w:bCs/>
          <w:i/>
          <w:iCs/>
          <w:szCs w:val="20"/>
          <w:lang w:val="en-US"/>
        </w:rPr>
        <w:t>The percentage level of damage caused by Fusarium seen infected spots from length and width dimension of the cacao fruit</w:t>
      </w:r>
      <w:r w:rsidRPr="001C451D">
        <w:rPr>
          <w:rFonts w:cs="Times New Roman"/>
          <w:b/>
          <w:bCs/>
          <w:color w:val="000000"/>
          <w:szCs w:val="20"/>
          <w:lang w:val="en-US"/>
        </w:rPr>
        <w:t xml:space="preserve">. </w:t>
      </w:r>
    </w:p>
    <w:p w14:paraId="04EABEE6" w14:textId="5A95C7F6" w:rsidR="007F5A84" w:rsidRPr="001C451D" w:rsidRDefault="007F5A84" w:rsidP="007F5A84">
      <w:pPr>
        <w:jc w:val="center"/>
        <w:rPr>
          <w:rFonts w:cs="Times New Roman"/>
          <w:color w:val="000000"/>
          <w:szCs w:val="20"/>
          <w:lang w:val="en-US"/>
        </w:rPr>
      </w:pPr>
      <w:r w:rsidRPr="00EA4350">
        <w:rPr>
          <w:noProof/>
        </w:rPr>
        <w:drawing>
          <wp:inline distT="0" distB="0" distL="0" distR="0" wp14:anchorId="4368072F" wp14:editId="41C03BE0">
            <wp:extent cx="4584700" cy="2025650"/>
            <wp:effectExtent l="0" t="0" r="6350" b="0"/>
            <wp:docPr id="6253863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025650"/>
                    </a:xfrm>
                    <a:prstGeom prst="rect">
                      <a:avLst/>
                    </a:prstGeom>
                    <a:noFill/>
                    <a:ln>
                      <a:noFill/>
                    </a:ln>
                  </pic:spPr>
                </pic:pic>
              </a:graphicData>
            </a:graphic>
          </wp:inline>
        </w:drawing>
      </w:r>
    </w:p>
    <w:p w14:paraId="3CAA415E" w14:textId="77777777" w:rsidR="007F5A84" w:rsidRPr="001C451D" w:rsidRDefault="007F5A84" w:rsidP="007F5A84">
      <w:pPr>
        <w:jc w:val="center"/>
        <w:rPr>
          <w:rFonts w:cs="Times New Roman"/>
          <w:color w:val="000000"/>
          <w:szCs w:val="20"/>
          <w:lang w:val="en-US"/>
        </w:rPr>
      </w:pPr>
      <w:r w:rsidRPr="001C451D">
        <w:rPr>
          <w:rFonts w:cs="Times New Roman"/>
          <w:color w:val="000000"/>
          <w:szCs w:val="20"/>
          <w:lang w:val="en-US"/>
        </w:rPr>
        <w:t>Figure 3. Percentage of length of Fusarium isolates infection in cacao fruit</w:t>
      </w:r>
    </w:p>
    <w:p w14:paraId="6A9A7562" w14:textId="77777777" w:rsidR="007F5A84" w:rsidRPr="001C451D" w:rsidRDefault="007F5A84" w:rsidP="007F5A84">
      <w:pPr>
        <w:rPr>
          <w:rFonts w:cs="Times New Roman"/>
          <w:color w:val="000000"/>
          <w:szCs w:val="20"/>
          <w:lang w:val="en-US"/>
        </w:rPr>
      </w:pPr>
      <w:r w:rsidRPr="001C451D">
        <w:rPr>
          <w:rFonts w:cs="Times New Roman"/>
          <w:color w:val="000000"/>
          <w:szCs w:val="20"/>
          <w:lang w:val="en-US"/>
        </w:rPr>
        <w:t xml:space="preserve">In the figure 3 it is shown that damage to cacao fruit caused by isolates SP4.1, SP4.2, SP3 and SP4 from the genus Fusarium appears to show differences in the </w:t>
      </w:r>
      <w:r>
        <w:rPr>
          <w:rFonts w:cs="Times New Roman"/>
          <w:color w:val="000000"/>
          <w:szCs w:val="20"/>
          <w:lang w:val="en-US"/>
        </w:rPr>
        <w:t xml:space="preserve">percentage </w:t>
      </w:r>
      <w:r w:rsidRPr="001C451D">
        <w:rPr>
          <w:rFonts w:cs="Times New Roman"/>
          <w:color w:val="000000"/>
          <w:szCs w:val="20"/>
          <w:lang w:val="en-US"/>
        </w:rPr>
        <w:t xml:space="preserve">level of spread of fungal colonies on cocoa fruit in terms of the length of distribution. The Fusarium SP4.2 isolate appeared to spread faster from the first to the fourth day than the other three isolates, </w:t>
      </w:r>
    </w:p>
    <w:p w14:paraId="42962052" w14:textId="102A4778" w:rsidR="007F5A84" w:rsidRPr="001C451D" w:rsidRDefault="007F5A84" w:rsidP="007F5A84">
      <w:pPr>
        <w:jc w:val="center"/>
        <w:rPr>
          <w:rFonts w:cs="Times New Roman"/>
          <w:color w:val="000000"/>
          <w:szCs w:val="20"/>
          <w:lang w:val="en-US"/>
        </w:rPr>
      </w:pPr>
      <w:r w:rsidRPr="00EA4350">
        <w:rPr>
          <w:noProof/>
        </w:rPr>
        <w:drawing>
          <wp:inline distT="0" distB="0" distL="0" distR="0" wp14:anchorId="08E87982" wp14:editId="50E087F0">
            <wp:extent cx="4584700" cy="2171700"/>
            <wp:effectExtent l="0" t="0" r="6350" b="0"/>
            <wp:docPr id="4498739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171700"/>
                    </a:xfrm>
                    <a:prstGeom prst="rect">
                      <a:avLst/>
                    </a:prstGeom>
                    <a:noFill/>
                    <a:ln>
                      <a:noFill/>
                    </a:ln>
                  </pic:spPr>
                </pic:pic>
              </a:graphicData>
            </a:graphic>
          </wp:inline>
        </w:drawing>
      </w:r>
    </w:p>
    <w:p w14:paraId="1462BCF6" w14:textId="77777777" w:rsidR="007F5A84" w:rsidRPr="001C451D" w:rsidRDefault="007F5A84" w:rsidP="007F5A84">
      <w:pPr>
        <w:jc w:val="center"/>
        <w:rPr>
          <w:rFonts w:cs="Times New Roman"/>
          <w:color w:val="000000"/>
          <w:szCs w:val="20"/>
          <w:lang w:val="en-US"/>
        </w:rPr>
      </w:pPr>
      <w:r w:rsidRPr="001C451D">
        <w:rPr>
          <w:rFonts w:cs="Times New Roman"/>
          <w:color w:val="000000"/>
          <w:szCs w:val="20"/>
          <w:lang w:val="en-US"/>
        </w:rPr>
        <w:t xml:space="preserve">Figure 4. </w:t>
      </w:r>
      <w:r>
        <w:rPr>
          <w:rFonts w:cs="Times New Roman"/>
          <w:color w:val="000000"/>
          <w:szCs w:val="20"/>
          <w:lang w:val="en-US"/>
        </w:rPr>
        <w:t xml:space="preserve">The </w:t>
      </w:r>
      <w:r w:rsidRPr="001C451D">
        <w:rPr>
          <w:rFonts w:cs="Times New Roman"/>
          <w:color w:val="000000"/>
          <w:szCs w:val="20"/>
          <w:lang w:val="en-US"/>
        </w:rPr>
        <w:t xml:space="preserve">Percentage of Fusarium isolates infection width in cacao fruit </w:t>
      </w:r>
    </w:p>
    <w:p w14:paraId="2AF7F4AC" w14:textId="222CB162" w:rsidR="007F5A84" w:rsidRDefault="007F5A84" w:rsidP="007F5A84">
      <w:pPr>
        <w:rPr>
          <w:rFonts w:cs="Times New Roman"/>
          <w:color w:val="000000"/>
          <w:szCs w:val="20"/>
          <w:lang w:val="en-US"/>
        </w:rPr>
      </w:pPr>
      <w:r w:rsidRPr="001C451D">
        <w:rPr>
          <w:rFonts w:cs="Times New Roman"/>
          <w:color w:val="000000"/>
          <w:szCs w:val="20"/>
          <w:lang w:val="en-US"/>
        </w:rPr>
        <w:lastRenderedPageBreak/>
        <w:t>Judging from the width of the distribution of Fusarium isolate fungus colonies on cocoa pods, it appears that the colonies of isolates SP4.1 and SP4.2 on the third to fourth day were wider in distribution than the other two isolates as seen the figure 4.</w:t>
      </w:r>
    </w:p>
    <w:p w14:paraId="05723305" w14:textId="77777777" w:rsidR="007F5A84" w:rsidRDefault="007F5A84" w:rsidP="007F5A84">
      <w:pPr>
        <w:ind w:firstLine="0"/>
        <w:rPr>
          <w:rFonts w:cs="Times New Roman"/>
          <w:color w:val="000000"/>
          <w:szCs w:val="20"/>
          <w:lang w:val="en-US"/>
        </w:rPr>
      </w:pPr>
    </w:p>
    <w:p w14:paraId="091BF3B4" w14:textId="77777777" w:rsidR="007F5A84" w:rsidRPr="001C451D" w:rsidRDefault="007F5A84" w:rsidP="007F5A84">
      <w:pPr>
        <w:ind w:firstLine="0"/>
        <w:rPr>
          <w:rFonts w:cs="Times New Roman"/>
          <w:b/>
          <w:bCs/>
          <w:color w:val="000000"/>
          <w:szCs w:val="20"/>
          <w:lang w:val="en-US"/>
        </w:rPr>
      </w:pPr>
      <w:r>
        <w:rPr>
          <w:rFonts w:cs="Times New Roman"/>
          <w:b/>
          <w:bCs/>
          <w:i/>
          <w:iCs/>
          <w:color w:val="000000"/>
          <w:szCs w:val="20"/>
          <w:lang w:val="en-US"/>
        </w:rPr>
        <w:t>2.</w:t>
      </w:r>
      <w:r w:rsidRPr="001C451D">
        <w:rPr>
          <w:rFonts w:cs="Times New Roman"/>
          <w:b/>
          <w:bCs/>
          <w:i/>
          <w:iCs/>
          <w:color w:val="000000"/>
          <w:szCs w:val="20"/>
          <w:lang w:val="en-US"/>
        </w:rPr>
        <w:t xml:space="preserve">Longitudinal and vertical section of cocoa damage due to Fusarium isolates infection </w:t>
      </w:r>
    </w:p>
    <w:p w14:paraId="1060EC4D" w14:textId="77777777" w:rsidR="007F5A84" w:rsidRPr="001C451D" w:rsidRDefault="007F5A84" w:rsidP="007F5A84">
      <w:pPr>
        <w:rPr>
          <w:rFonts w:cs="Times New Roman"/>
          <w:color w:val="000000"/>
          <w:szCs w:val="20"/>
          <w:lang w:val="en-ID"/>
        </w:rPr>
      </w:pPr>
      <w:r w:rsidRPr="001C451D">
        <w:rPr>
          <w:rFonts w:cs="Times New Roman"/>
          <w:color w:val="000000"/>
          <w:szCs w:val="20"/>
          <w:lang w:val="en-ID"/>
        </w:rPr>
        <w:t xml:space="preserve">  </w:t>
      </w:r>
    </w:p>
    <w:p w14:paraId="71560A61" w14:textId="5753F203" w:rsidR="007F5A84" w:rsidRPr="001C451D" w:rsidRDefault="007F5A84" w:rsidP="007F5A84">
      <w:pPr>
        <w:rPr>
          <w:rFonts w:cs="Times New Roman"/>
          <w:color w:val="000000"/>
          <w:szCs w:val="20"/>
          <w:lang w:val="en-ID"/>
        </w:rPr>
      </w:pPr>
      <w:r w:rsidRPr="001C451D">
        <w:rPr>
          <w:rFonts w:cs="Times New Roman"/>
          <w:noProof/>
          <w:color w:val="000000"/>
          <w:szCs w:val="20"/>
          <w:lang w:val="en-ID"/>
        </w:rPr>
        <w:drawing>
          <wp:inline distT="0" distB="0" distL="0" distR="0" wp14:anchorId="598A2520" wp14:editId="6F0CC0F9">
            <wp:extent cx="5727700" cy="2006600"/>
            <wp:effectExtent l="0" t="0" r="6350" b="0"/>
            <wp:docPr id="1125625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006600"/>
                    </a:xfrm>
                    <a:prstGeom prst="rect">
                      <a:avLst/>
                    </a:prstGeom>
                    <a:noFill/>
                    <a:ln>
                      <a:noFill/>
                    </a:ln>
                  </pic:spPr>
                </pic:pic>
              </a:graphicData>
            </a:graphic>
          </wp:inline>
        </w:drawing>
      </w:r>
    </w:p>
    <w:p w14:paraId="0CD9253A" w14:textId="77777777" w:rsidR="007F5A84" w:rsidRDefault="007F5A84" w:rsidP="007F5A84">
      <w:pPr>
        <w:rPr>
          <w:rFonts w:cs="Times New Roman"/>
          <w:color w:val="000000"/>
          <w:szCs w:val="20"/>
          <w:lang w:val="en-ID"/>
        </w:rPr>
      </w:pPr>
      <w:r w:rsidRPr="001C451D">
        <w:rPr>
          <w:rFonts w:cs="Times New Roman"/>
          <w:color w:val="000000"/>
          <w:szCs w:val="20"/>
          <w:lang w:val="en-ID"/>
        </w:rPr>
        <w:t xml:space="preserve">Figure 5. Damage to cocoa pods after being infected with Fusarium isolates in the intact fruit position, longitudinal and </w:t>
      </w:r>
    </w:p>
    <w:p w14:paraId="0175CA76" w14:textId="77777777" w:rsidR="007F5A84" w:rsidRPr="001C451D" w:rsidRDefault="007F5A84" w:rsidP="007F5A84">
      <w:pPr>
        <w:rPr>
          <w:rFonts w:cs="Times New Roman"/>
          <w:color w:val="000000"/>
          <w:szCs w:val="20"/>
          <w:lang w:val="en-ID"/>
        </w:rPr>
      </w:pPr>
      <w:r w:rsidRPr="001C451D">
        <w:rPr>
          <w:rFonts w:cs="Times New Roman"/>
          <w:color w:val="000000"/>
          <w:szCs w:val="20"/>
          <w:lang w:val="en-ID"/>
        </w:rPr>
        <w:t xml:space="preserve">vertical sections. Notes (a) pod/shell, (b) epicarp (c) mesocarp, (d) endocarp (e) seed and (f) mucilage/pulp </w:t>
      </w:r>
    </w:p>
    <w:p w14:paraId="1EE4C0AC" w14:textId="77777777" w:rsidR="007F5A84" w:rsidRPr="0096664D" w:rsidRDefault="007F5A84" w:rsidP="007F5A84">
      <w:pPr>
        <w:ind w:firstLine="0"/>
        <w:rPr>
          <w:rFonts w:cs="Times New Roman"/>
          <w:b/>
          <w:bCs/>
          <w:color w:val="000000"/>
          <w:szCs w:val="20"/>
          <w:lang w:val="en-ID"/>
        </w:rPr>
      </w:pPr>
      <w:r w:rsidRPr="0096664D">
        <w:rPr>
          <w:rFonts w:cs="Times New Roman"/>
          <w:b/>
          <w:bCs/>
          <w:color w:val="000000"/>
          <w:szCs w:val="20"/>
          <w:lang w:val="en-ID"/>
        </w:rPr>
        <w:t>D</w:t>
      </w:r>
      <w:r>
        <w:rPr>
          <w:rFonts w:cs="Times New Roman"/>
          <w:b/>
          <w:bCs/>
          <w:color w:val="000000"/>
          <w:szCs w:val="20"/>
          <w:lang w:val="en-ID"/>
        </w:rPr>
        <w:t>ISCUSSION</w:t>
      </w:r>
    </w:p>
    <w:p w14:paraId="48C05BFB" w14:textId="27338985" w:rsidR="007F5A84" w:rsidRPr="00152649" w:rsidRDefault="007F5A84" w:rsidP="007F5A84">
      <w:pPr>
        <w:rPr>
          <w:rFonts w:cs="Times New Roman"/>
          <w:color w:val="000000"/>
          <w:sz w:val="24"/>
          <w:szCs w:val="24"/>
          <w:lang w:val="en-US"/>
        </w:rPr>
      </w:pPr>
      <w:r w:rsidRPr="008D15D2">
        <w:rPr>
          <w:rFonts w:cs="Times New Roman"/>
          <w:color w:val="000000"/>
          <w:szCs w:val="20"/>
          <w:lang w:val="en-ID"/>
        </w:rPr>
        <w:t>Figure 5 shows that the Fusarium SP4.1 fungus isolate on the seventh day has covered the entire cacao fruit</w:t>
      </w:r>
      <w:r w:rsidR="005E418C">
        <w:rPr>
          <w:rFonts w:cs="Times New Roman"/>
          <w:color w:val="000000"/>
          <w:szCs w:val="20"/>
          <w:lang w:val="en-ID"/>
        </w:rPr>
        <w:t xml:space="preserve">, </w:t>
      </w:r>
      <w:r w:rsidRPr="008D15D2">
        <w:rPr>
          <w:rFonts w:cs="Times New Roman"/>
          <w:color w:val="000000"/>
          <w:szCs w:val="20"/>
          <w:lang w:val="en-ID"/>
        </w:rPr>
        <w:t>and in longitudinal sections</w:t>
      </w:r>
      <w:r w:rsidR="005E418C">
        <w:rPr>
          <w:rFonts w:cs="Times New Roman"/>
          <w:color w:val="000000"/>
          <w:szCs w:val="20"/>
          <w:lang w:val="en-ID"/>
        </w:rPr>
        <w:t>,</w:t>
      </w:r>
      <w:r w:rsidRPr="008D15D2">
        <w:rPr>
          <w:rFonts w:cs="Times New Roman"/>
          <w:color w:val="000000"/>
          <w:szCs w:val="20"/>
          <w:lang w:val="en-ID"/>
        </w:rPr>
        <w:t xml:space="preserve"> it appears that the fungal infection has penetrated the epicarp, mesocarp, </w:t>
      </w:r>
      <w:r w:rsidR="005E418C">
        <w:rPr>
          <w:rFonts w:cs="Times New Roman"/>
          <w:color w:val="000000"/>
          <w:szCs w:val="20"/>
          <w:lang w:val="en-ID"/>
        </w:rPr>
        <w:t xml:space="preserve">and </w:t>
      </w:r>
      <w:r w:rsidRPr="008D15D2">
        <w:rPr>
          <w:rFonts w:cs="Times New Roman"/>
          <w:color w:val="000000"/>
          <w:szCs w:val="20"/>
          <w:lang w:val="en-ID"/>
        </w:rPr>
        <w:t>endocarp tissue</w:t>
      </w:r>
      <w:r w:rsidR="005E418C">
        <w:rPr>
          <w:rFonts w:cs="Times New Roman"/>
          <w:color w:val="000000"/>
          <w:szCs w:val="20"/>
          <w:lang w:val="en-ID"/>
        </w:rPr>
        <w:t>,</w:t>
      </w:r>
      <w:r w:rsidRPr="008D15D2">
        <w:rPr>
          <w:rFonts w:cs="Times New Roman"/>
          <w:color w:val="000000"/>
          <w:szCs w:val="20"/>
          <w:lang w:val="en-ID"/>
        </w:rPr>
        <w:t xml:space="preserve"> and the seeds are visible, although still a little, as well as in the mucilage/pulp of the cacao fruit. </w:t>
      </w:r>
      <w:r w:rsidRPr="008D15D2">
        <w:rPr>
          <w:rFonts w:cs="Times New Roman"/>
          <w:color w:val="000000"/>
          <w:szCs w:val="20"/>
          <w:lang w:val="en-US"/>
        </w:rPr>
        <w:t xml:space="preserve">Damage to various types of tropical fruit </w:t>
      </w:r>
      <w:r>
        <w:rPr>
          <w:rFonts w:cs="Times New Roman"/>
          <w:color w:val="000000"/>
          <w:szCs w:val="20"/>
          <w:lang w:val="en-US"/>
        </w:rPr>
        <w:fldChar w:fldCharType="begin" w:fldLock="1"/>
      </w:r>
      <w:r>
        <w:rPr>
          <w:rFonts w:cs="Times New Roman"/>
          <w:color w:val="000000"/>
          <w:szCs w:val="20"/>
          <w:lang w:val="en-US"/>
        </w:rPr>
        <w:instrText>ADDIN CSL_CITATION {"citationItems":[{"id":"ITEM-1","itemData":{"DOI":"10.5943/cream/13/1/14","ISSN":"22292225","abstract":"This paper is the first in a series focused on documenting and providing a stable platform for phytopathogenic fungi associated with tropical fruit crops in Thailand. It focuses on the taxonomy and phylogenetic inferences of fungi present in Ananas comosus (Pineapple) and Nephelium lappaceum (Rambutan). This study details 17 species of plant pathogenic fungi in the Ascomycota to facilitate current and future research. This includes one new species, and 16 new hosts and geographical records. Curvularia clavata, C. pandanicola, Daldinia bambusicola, D. eschscholtzii, Fusarium sulawense, Neoscytalidium dimidiatum from pineapple and Diaporthe nepheliicola sp. nov, D. rosae, D. siamensis, D. tectonae, D. tulliensis, D. unshiuensis, D. yunnanensis, F. verticillioides, F. petroliphilum, F. parceramosum, and F. phyllophilum from rambutan were identified with morpho-molecular data. A disease review and the worldwide checklist with names of all fungi and fungi-like species occurring on pineapple and rambutan were compiled and presented. In total, 262 records were reported in the checklist of pineapple and 78 records were reported in the checklist of rambutan. The disease management approaches strongly depend on ample knowledge of the causative agents and their updated information. Moreover, knowledge of the threat posed by the most recently identified fungal pathogens in tropical fruit plantations and harvested fruits becomes crucial for biosecurity purposes and should be listed as quarantine pathogens, considering the worldwide trade market of tropical fruits.","author":[{"dropping-particle":"","family":"Abeywickrama","given":"P. D.","non-dropping-particle":"","parse-names":false,"suffix":""},{"dropping-particle":"","family":"Jayawardena","given":"R. S.","non-dropping-particle":"","parse-names":false,"suffix":""},{"dropping-particle":"","family":"Thakshila","given":"S. A.D.","non-dropping-particle":"","parse-names":false,"suffix":""},{"dropping-particle":"","family":"Hyde","given":"K. D.","non-dropping-particle":"","parse-names":false,"suffix":""},{"dropping-particle":"","family":"Yan","given":"J.","non-dropping-particle":"","parse-names":false,"suffix":""},{"dropping-particle":"","family":"Zhang","given":"W.","non-dropping-particle":"","parse-names":false,"suffix":""},{"dropping-particle":"","family":"Li","given":"X.","non-dropping-particle":"","parse-names":false,"suffix":""}],"container-title":"Current Research in Environmental and Applied Mycology","id":"ITEM-1","issue":"1","issued":{"date-parts":[["2023"]]},"page":"347-411","title":"Phyto-pathogenic fungi associated with tropical fruit crops in Thailand – 1","type":"article-journal","volume":"13"},"uris":["http://www.mendeley.com/documents/?uuid=72e97b69-6335-4a52-bff2-769899452954"]}],"mendeley":{"formattedCitation":"(Abeywickrama et al., 2023)","plainTextFormattedCitation":"(Abeywickrama et al., 2023)","previouslyFormattedCitation":"(Abeywickrama et al., 2023)"},"properties":{"noteIndex":0},"schema":"https://github.com/citation-style-language/schema/raw/master/csl-citation.json"}</w:instrText>
      </w:r>
      <w:r>
        <w:rPr>
          <w:rFonts w:cs="Times New Roman"/>
          <w:color w:val="000000"/>
          <w:szCs w:val="20"/>
          <w:lang w:val="en-US"/>
        </w:rPr>
        <w:fldChar w:fldCharType="separate"/>
      </w:r>
      <w:r w:rsidRPr="004922AF">
        <w:rPr>
          <w:rFonts w:cs="Times New Roman"/>
          <w:noProof/>
          <w:color w:val="000000"/>
          <w:szCs w:val="20"/>
          <w:lang w:val="en-US"/>
        </w:rPr>
        <w:t>(Abeywickrama et al., 2023)</w:t>
      </w:r>
      <w:r>
        <w:rPr>
          <w:rFonts w:cs="Times New Roman"/>
          <w:color w:val="000000"/>
          <w:szCs w:val="20"/>
          <w:lang w:val="en-US"/>
        </w:rPr>
        <w:fldChar w:fldCharType="end"/>
      </w:r>
      <w:r>
        <w:rPr>
          <w:rFonts w:cs="Times New Roman"/>
          <w:color w:val="000000"/>
          <w:szCs w:val="20"/>
          <w:lang w:val="en-US"/>
        </w:rPr>
        <w:t xml:space="preserve"> </w:t>
      </w:r>
      <w:r w:rsidRPr="008D15D2">
        <w:rPr>
          <w:rFonts w:cs="Times New Roman"/>
          <w:color w:val="000000"/>
          <w:szCs w:val="20"/>
          <w:lang w:val="en-US"/>
        </w:rPr>
        <w:t>and vegetable plants caused</w:t>
      </w:r>
      <w:r>
        <w:rPr>
          <w:rFonts w:cs="Times New Roman"/>
          <w:color w:val="000000"/>
          <w:szCs w:val="20"/>
          <w:lang w:val="en-US"/>
        </w:rPr>
        <w:t xml:space="preserve"> </w:t>
      </w:r>
      <w:r w:rsidRPr="008D15D2">
        <w:rPr>
          <w:rFonts w:cs="Times New Roman"/>
          <w:color w:val="000000"/>
          <w:szCs w:val="20"/>
          <w:lang w:val="en-US"/>
        </w:rPr>
        <w:t>by Fusarium is economically significant</w:t>
      </w:r>
      <w:r>
        <w:rPr>
          <w:rFonts w:cs="Times New Roman"/>
          <w:color w:val="000000"/>
          <w:szCs w:val="20"/>
          <w:lang w:val="en-US"/>
        </w:rPr>
        <w:fldChar w:fldCharType="begin" w:fldLock="1"/>
      </w:r>
      <w:r>
        <w:rPr>
          <w:rFonts w:cs="Times New Roman"/>
          <w:color w:val="000000"/>
          <w:szCs w:val="20"/>
          <w:lang w:val="en-US"/>
        </w:rPr>
        <w:instrText>ADDIN CSL_CITATION {"citationItems":[{"id":"ITEM-1","itemData":{"author":[{"dropping-particle":"","family":"Rani","given":"N","non-dropping-particle":"","parse-names":false,"suffix":""},{"dropping-particle":"","family":"Hegde","given":"Yashoda R","non-dropping-particle":"","parse-names":false,"suffix":""},{"dropping-particle":"","family":"Vb","given":"Nargund","non-dropping-particle":"","parse-names":false,"suffix":""}],"container-title":"Journal of Pharmacognosy and Phytochemistry","id":"ITEM-1","issue":"6","issued":{"date-parts":[["2017"]]},"page":"505-509","title":"Symptomatology, proving pathogenicity and standardization of inoculum density of Fusarium oxysporum causing wilt of fenugreek","type":"article-journal","volume":"6"},"uris":["http://www.mendeley.com/documents/?uuid=b5b444ae-875e-4f8d-b378-a530b7331c21"]}],"mendeley":{"formattedCitation":"(Rani et al., 2017)","plainTextFormattedCitation":"(Rani et al., 2017)","previouslyFormattedCitation":"(Rani et al., 2017)"},"properties":{"noteIndex":0},"schema":"https://github.com/citation-style-language/schema/raw/master/csl-citation.json"}</w:instrText>
      </w:r>
      <w:r>
        <w:rPr>
          <w:rFonts w:cs="Times New Roman"/>
          <w:color w:val="000000"/>
          <w:szCs w:val="20"/>
          <w:lang w:val="en-US"/>
        </w:rPr>
        <w:fldChar w:fldCharType="separate"/>
      </w:r>
      <w:r w:rsidRPr="002F7D8F">
        <w:rPr>
          <w:rFonts w:cs="Times New Roman"/>
          <w:noProof/>
          <w:color w:val="000000"/>
          <w:szCs w:val="20"/>
          <w:lang w:val="en-US"/>
        </w:rPr>
        <w:t>(Rani et al., 2017)</w:t>
      </w:r>
      <w:r>
        <w:rPr>
          <w:rFonts w:cs="Times New Roman"/>
          <w:color w:val="000000"/>
          <w:szCs w:val="20"/>
          <w:lang w:val="en-US"/>
        </w:rPr>
        <w:fldChar w:fldCharType="end"/>
      </w:r>
      <w:r w:rsidRPr="008D15D2">
        <w:rPr>
          <w:rFonts w:cs="Times New Roman"/>
          <w:color w:val="000000"/>
          <w:szCs w:val="20"/>
          <w:lang w:val="en-US"/>
        </w:rPr>
        <w:t xml:space="preserve">. The effects of fungal growth can occur after harvest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{"citationItems":[{"id":"ITEM-1","itemData":{"abstract":"ABSTRAK Komoditas pangan dapat disimpan untuk jangka panjang setelah waktu pemanenan, tetapi ada beberapa kendala berupa penurunan kualitas buah yang karena beberapa penyakit pascapanen yang disebabkan oleh mikroorganisme seperti jamur, bakteri, dan virus. Penyakit pascapanen yang paling sering ditemukan adalah disebabkan oleh kelompok jamur patogen. Hasil identifikasi jamur penyebab penyakit pada beberapa jenis buah pascapanen yang dilakukan dengan metode blotter test dan PDA media menunjukkan bahwa jamur Colletotrichum capsici ditemukan di cabai, Rhizoctonia solani dalam pisang dan tomat, Amerosporium sp. di pepaya, Pythium sp. pisang, Fusarium solani pada mangga, pisang, dan pepaya, dan Phomopsis sp. pada tomat. Kata kunci: identifikasi, jamur, komoditas pangan, penyakit pascapanen ABSTRACT Food commodities can actually be stored for a long term after harvesting, but there are some constraints of decrease in the quality of the fruit because of several postharvest diseases caused by microorganisms such as fungi, bacteria, and viruses. The most frequently postharvest diseases trigger found is a group of pathogenic fungi. The results of identification of fungi causing disease in several types of fruit postharvest which were performed by blotter test method and medium PDA showed that Colletotricum capsici fungi was found in chili, Rhizoctonia solani in bananas and tomatoes, Amerosporium sp. in papaya, Pythium sp. on bananas, Fusarium solani on mango, banana, and papaya, and Phomopsis sp. on tomatoes.","author":[{"dropping-particle":"","family":"Pratiwi","given":"Nova Wahyu","non-dropping-particle":"","parse-names":false,"suffix":""}],"container-title":"Jurnal Riau Biologia","id":"ITEM-1","issue":"14","issued":{"date-parts":[["2016"]]},"page":"86-94","title":"Identifikasi Jamur Penyebab Penyakit Pascapanen pada Beberapa Komoditas Bahan Pangan","type":"article-journal","volume":"1"},"uris":["http://www.mendeley.com/documents/?uuid=7656ee22-0c29-4e5d-907b-8ad502650bc1"]}],"mendeley":{"formattedCitation":"(Pratiwi, 2016)","plainTextFormattedCitation":"(Pratiwi, 2016)","previouslyFormattedCitation":"(Pratiwi, 2016)"},"properties":{"noteIndex":0},"schema":"https://github.com/citation-style-language/schema/raw/master/csl-citation.json"}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(Pratiwi, 2016)</w:t>
      </w:r>
      <w:r w:rsidRPr="008D15D2">
        <w:rPr>
          <w:rFonts w:cs="Times New Roman"/>
          <w:color w:val="000000"/>
          <w:szCs w:val="20"/>
          <w:lang w:val="en-US"/>
        </w:rPr>
        <w:fldChar w:fldCharType="end"/>
      </w:r>
      <w:r w:rsidRPr="008D15D2">
        <w:rPr>
          <w:rFonts w:cs="Times New Roman"/>
          <w:color w:val="000000"/>
          <w:szCs w:val="20"/>
          <w:lang w:val="en-US"/>
        </w:rPr>
        <w:t xml:space="preserve">. Each cocoa variety shows its own advantages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{"citationItems":[{"id":"ITEM-1","itemData":{"DOI":"10.26740/lenterabio.v11n2.p310-325","ISSN":"2252-3979","abstract":"Kakao (Theobroma cacao L.) atau dikenal sebagai cokelat merupakan salah satu komoditas unggulan Indonesia yang memiliki keragaman tinggi. Untuk meningkatkan produktivitas kakao diperlukan kultivar unggulan yang sesuai lingkungannya sehingga diperlukan kajian karakter  morfologi dan anatomi. Tujuan penelitian ini mengetahui kultivar unggul ditinjau dari karakter morfologi, ekologi, dan anatomi dan mengetahui keterkaitan antara  karakteristik morfologi dan anatomi tanaman Kakao  yang tumbuh pada ketinggian berbeda.   Penelitian deskriptif eksploratif ini dilakukan di Madiun dan Blitar.  Sampel diambil secara purposive sampling sebanyak 18 individu tanaman pada  tiga kultivar kakao di Madiun dan Blitar. Karakter morfologi sebanyak 120 karakter morfologi dan dianalisis dengan Principal Component Analysis untuk menentukan karakter penanda. Karakter ekologi yang digunakan adalah ketinggian tempat, suhu, kelembaban, dan pH serta karakter anatomi diamati menggunakan preparat whole mount daun agar dapat  menghitung kerapatan dan indeks stomata. Hasil penelitian menunjukkan bahwa ketinggian tempat menyebabkan perbedaan morfologi dan anatomi daun kakao sedangkan kualitas biji disebabkan oleh faktor naungan. Perbedaan ketinggian tempat berdampak pada karakter morfologi yang bervariasi terutama pada karakter daun, bunga, buah, dan biji, sedangkan anatomi daun berbeda pada kerapatan stomata dan indeks stomata. Tanaman kakao yang ternaungi akan memiliki indeks stomata lebih  tinggi dan  menghasilkan  biji lebih banyak dan berkualitas.","author":[{"dropping-particle":"","family":"Farhanandi","given":"Bisma Wahyu","non-dropping-particle":"","parse-names":false,"suffix":""},{"dropping-particle":"","family":"Indah","given":"Novita Kartika","non-dropping-particle":"","parse-names":false,"suffix":""}],"container-title":"LenteraBio : Berkala Ilmiah Biologi","id":"ITEM-1","issue":"2","issued":{"date-parts":[["2022"]]},"page":"310-325","title":"Karakteristik Morfologi dan Anatomi Tanaman Kakao (Theobroma cacao L.) yang Tumbuh pada Ketinggian Berbeda","type":"article-journal","volume":"11"},"uris":["http://www.mendeley.com/documents/?uuid=95e73959-89a6-4cf6-b1ec-df1f19092281"]}],"mendeley":{"formattedCitation":"(Farhanandi &amp; Indah, 2022)","plainTextFormattedCitation":"(Farhanandi &amp; Indah, 2022)","previouslyFormattedCitation":"(Farhanandi &amp; Indah, 2022)"},"properties":{"noteIndex":0},"schema":"https://github.com/citation-style-language/schema/raw/master/csl-citation.json"}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(Farhanandi &amp; Indah, 2022)</w:t>
      </w:r>
      <w:r w:rsidRPr="008D15D2">
        <w:rPr>
          <w:rFonts w:cs="Times New Roman"/>
          <w:color w:val="000000"/>
          <w:szCs w:val="20"/>
          <w:lang w:val="en-US"/>
        </w:rPr>
        <w:fldChar w:fldCharType="end"/>
      </w:r>
      <w:r w:rsidRPr="008D15D2">
        <w:rPr>
          <w:rFonts w:cs="Times New Roman"/>
          <w:color w:val="000000"/>
          <w:szCs w:val="20"/>
          <w:lang w:val="en-US"/>
        </w:rPr>
        <w:t>. Under normal conditions without exposure to cocoa fruit-destroying fungi, it will certainly produce abundant healthy fruit producti</w:t>
      </w:r>
      <w:r>
        <w:rPr>
          <w:rFonts w:cs="Times New Roman"/>
          <w:color w:val="000000"/>
          <w:szCs w:val="20"/>
          <w:lang w:val="en-US"/>
        </w:rPr>
        <w:t>on</w:t>
      </w:r>
      <w:r>
        <w:rPr>
          <w:rFonts w:cs="Times New Roman"/>
          <w:color w:val="000000"/>
          <w:szCs w:val="20"/>
          <w:lang w:val="en-US"/>
        </w:rPr>
        <w:fldChar w:fldCharType="begin" w:fldLock="1"/>
      </w:r>
      <w:r w:rsidR="00704D01">
        <w:rPr>
          <w:rFonts w:cs="Times New Roman"/>
          <w:color w:val="000000"/>
          <w:szCs w:val="20"/>
          <w:lang w:val="en-US"/>
        </w:rPr>
        <w:instrText>ADDIN CSL_CITATION {"citationItems":[{"id":"ITEM-1","itemData":{"ISBN":"9781922345264","abstract":"Cocoa pod borer (CPB), Conopomorpha cramerella Snellen (Lepidoptera: Gracillariidae), has become a major threat to the cocoa-growing countries of Malaysia, Indonesia and Papua New Guinea. Various control efforts have been studied, introduced and implemented …","author":[{"dropping-particle":"","family":"Saripah","given":"B","non-dropping-particle":"","parse-names":false,"suffix":""},{"dropping-particle":"","family":"Hajjar","given":"M","non-dropping-particle":"","parse-names":false,"suffix":""},{"dropping-particle":"","family":"Alias","given":"A","non-dropping-particle":"","parse-names":false,"suffix":""},{"dropping-particle":"","family":"Zhang","given":"A","non-dropping-particle":"","parse-names":false,"suffix":""}],"container-title":"Increasing the resilience of cacao to major pest and disease threats in the 21st century","id":"ITEM-1","issued":{"date-parts":[["2020"]]},"number-of-pages":"1-99","title":"Incresing the resilience of cacao to major pest and disease threats in the 21st century","type":"book"},"uris":["http://www.mendeley.com/documents/?uuid=b694a3de-3690-4f60-9c12-a290193fb6fd"]}],"mendeley":{"formattedCitation":"(Saripah et al., 2020)","plainTextFormattedCitation":"(Saripah et al., 2020)","previouslyFormattedCitation":"(Saripah et al., 2020)"},"properties":{"noteIndex":0},"schema":"https://github.com/citation-style-language/schema/raw/master/csl-citation.json"}</w:instrText>
      </w:r>
      <w:r>
        <w:rPr>
          <w:rFonts w:cs="Times New Roman"/>
          <w:color w:val="000000"/>
          <w:szCs w:val="20"/>
          <w:lang w:val="en-US"/>
        </w:rPr>
        <w:fldChar w:fldCharType="separate"/>
      </w:r>
      <w:r w:rsidRPr="0037271E">
        <w:rPr>
          <w:rFonts w:cs="Times New Roman"/>
          <w:noProof/>
          <w:color w:val="000000"/>
          <w:szCs w:val="20"/>
          <w:lang w:val="en-US"/>
        </w:rPr>
        <w:t>(Saripah et al., 2020)</w:t>
      </w:r>
      <w:r>
        <w:rPr>
          <w:rFonts w:cs="Times New Roman"/>
          <w:color w:val="000000"/>
          <w:szCs w:val="20"/>
          <w:lang w:val="en-US"/>
        </w:rPr>
        <w:fldChar w:fldCharType="end"/>
      </w:r>
      <w:r w:rsidRPr="008D15D2">
        <w:rPr>
          <w:rFonts w:cs="Times New Roman"/>
          <w:color w:val="000000"/>
          <w:szCs w:val="20"/>
          <w:lang w:val="en-US"/>
        </w:rPr>
        <w:t>. Various cocoa fruit variants, if tested in vitro with the method of separat</w:t>
      </w:r>
      <w:r w:rsidR="0059721E">
        <w:rPr>
          <w:rFonts w:cs="Times New Roman"/>
          <w:color w:val="000000"/>
          <w:szCs w:val="20"/>
          <w:lang w:val="en-US"/>
        </w:rPr>
        <w:t>ing the</w:t>
      </w:r>
      <w:r w:rsidRPr="008D15D2">
        <w:rPr>
          <w:rFonts w:cs="Times New Roman"/>
          <w:color w:val="000000"/>
          <w:szCs w:val="20"/>
          <w:lang w:val="en-US"/>
        </w:rPr>
        <w:t xml:space="preserve"> fruit from the plant and infected with cocoa fruit-destroying fungi, will certainly respond with damage to the fruit with varying speeds and levels of damage</w:t>
      </w:r>
      <w:r w:rsidR="0059721E">
        <w:rPr>
          <w:rFonts w:cs="Times New Roman"/>
          <w:color w:val="000000"/>
          <w:szCs w:val="20"/>
          <w:lang w:val="en-US"/>
        </w:rPr>
        <w:t>,</w:t>
      </w:r>
      <w:r w:rsidRPr="008D15D2">
        <w:rPr>
          <w:rFonts w:cs="Times New Roman"/>
          <w:color w:val="000000"/>
          <w:szCs w:val="20"/>
          <w:lang w:val="en-US"/>
        </w:rPr>
        <w:t xml:space="preserve"> as researchers do</w:t>
      </w:r>
      <w:r>
        <w:rPr>
          <w:rFonts w:cs="Times New Roman"/>
          <w:color w:val="000000"/>
          <w:szCs w:val="20"/>
          <w:lang w:val="en-US"/>
        </w:rPr>
        <w:fldChar w:fldCharType="begin" w:fldLock="1"/>
      </w:r>
      <w:r>
        <w:rPr>
          <w:rFonts w:cs="Times New Roman"/>
          <w:color w:val="000000"/>
          <w:szCs w:val="20"/>
          <w:lang w:val="en-US"/>
        </w:rPr>
        <w:instrText>ADDIN CSL_CITATION {"citationItems":[{"id":"ITEM-1","itemData":{"DOI":"10.1088/1755-1315/374/1/012001","ISSN":"17551315","abstract":"Isolation of phytopahtogen and antagonistic fungi is important in the efforts for managing phytopathogen infestation in cacao plantations. It is related to developing studies to evaluate the association between the two types of organism in the context of establishing integrated pest management to manage widespread pest and disease in cacao crop. This research objective is to study and isolate phytopathogens and antagonistic fungi on cacao. Fungal isolation was conducted from black diseased-cacao pod and soil samples through surface sterilization and serial dilution, respectively. After several culture purification, four fungal isolates were identified through macroscopic colonies and microscope observation. Those fungal isolates are Curvularia, Fusarium, Aspergillus and Trichoderma. Further research is necessary to test their antagonistic and or synergistic associations in laboratory and field scales.","author":[{"dropping-particle":"","family":"Zulfitri","given":"A.","non-dropping-particle":"","parse-names":false,"suffix":""},{"dropping-particle":"","family":"Zulfiana","given":"D.","non-dropping-particle":"","parse-names":false,"suffix":""},{"dropping-particle":"","family":"Meisyara","given":"D.","non-dropping-particle":"","parse-names":false,"suffix":""},{"dropping-particle":"","family":"Guswenrivo","given":"I.","non-dropping-particle":"","parse-names":false,"suffix":""},{"dropping-particle":"","family":"Kartika","given":"T.","non-dropping-particle":"","parse-names":false,"suffix":""},{"dropping-particle":"","family":"Lestari","given":"A. S.","non-dropping-particle":"","parse-names":false,"suffix":""}],"container-title":"IOP Conference Series: Earth and Environmental Science","id":"ITEM-1","issue":"1","issued":{"date-parts":[["2019"]]},"title":"Detection of phytopathogen and antagonistic fungi on the black diseased-cacao pod","type":"article-journal","volume":"374"},"uris":["http://www.mendeley.com/documents/?uuid=96f727ca-4a20-46e7-a24f-4f4e2e2cf24e"]}],"mendeley":{"formattedCitation":"(Zulfitri et al., 2019)","plainTextFormattedCitation":"(Zulfitri et al., 2019)","previouslyFormattedCitation":"(Zulfitri et al., 2019)"},"properties":{"noteIndex":0},"schema":"https://github.com/citation-style-language/schema/raw/master/csl-citation.json"}</w:instrText>
      </w:r>
      <w:r>
        <w:rPr>
          <w:rFonts w:cs="Times New Roman"/>
          <w:color w:val="000000"/>
          <w:szCs w:val="20"/>
          <w:lang w:val="en-US"/>
        </w:rPr>
        <w:fldChar w:fldCharType="separate"/>
      </w:r>
      <w:r w:rsidRPr="002F7D8F">
        <w:rPr>
          <w:rFonts w:cs="Times New Roman"/>
          <w:noProof/>
          <w:color w:val="000000"/>
          <w:szCs w:val="20"/>
          <w:lang w:val="en-US"/>
        </w:rPr>
        <w:t>(Zulfitri et al., 2019)</w:t>
      </w:r>
      <w:r>
        <w:rPr>
          <w:rFonts w:cs="Times New Roman"/>
          <w:color w:val="000000"/>
          <w:szCs w:val="20"/>
          <w:lang w:val="en-US"/>
        </w:rPr>
        <w:fldChar w:fldCharType="end"/>
      </w:r>
      <w:r w:rsidRPr="008D15D2">
        <w:rPr>
          <w:rFonts w:cs="Times New Roman"/>
          <w:color w:val="000000"/>
          <w:szCs w:val="20"/>
          <w:lang w:val="en-US"/>
        </w:rPr>
        <w:t xml:space="preserve">. Damage to cocoa fruit can be caused by </w:t>
      </w:r>
      <w:r w:rsidRPr="008D15D2">
        <w:rPr>
          <w:rFonts w:cs="Times New Roman"/>
          <w:i/>
          <w:iCs/>
          <w:color w:val="000000"/>
          <w:szCs w:val="20"/>
          <w:lang w:val="en-US"/>
        </w:rPr>
        <w:t>Phytophtora sp</w:t>
      </w:r>
      <w:r w:rsidRPr="008D15D2">
        <w:rPr>
          <w:rFonts w:cs="Times New Roman"/>
          <w:color w:val="000000"/>
          <w:szCs w:val="20"/>
          <w:lang w:val="en-US"/>
        </w:rPr>
        <w:t xml:space="preserve"> fungi</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{"citationItems":[{"id":"ITEM-1","itemData":{"DOI":"10.3390/plants12223855","ISSN":"22237747","abstract":"Cacao production is a rapidly expanding industry in Puerto Rico, with new farmers planting ~20,000 trees in the past few years. To determine the etiology and extent of diseases affecting cacao in Puerto Rico, a survey was performed at eight sites around the island. Pod rot and/or branch dieback were observed at all sites. Most organisms isolated from symptomatic pod and stem samples were identified as Diaporthe spp. (48%) and Lasiodiplodia spp. (25%) based on sequences of the internal transcribed spacer and large subunit regions. Within these genera, Diaporthe tulliensis and Lasiodiplodia theobromae were the most prevalent species and were used in inoculation studies to determine their relative virulence on pods and stems. Phytophthora palmivora served as a positive control due to its well-established pathogenicity in all tissues. On pods, L. theobromae and P. palmivora caused significantly larger lesions (6.1 and 5.9 cm, respectively) than D. tulliensis (2.7 cm) four days post-inoculation. All three species caused disease on stems, with no differences found among species. Although P. palmivora was thought to be the primary pathogen affecting cacao in Puerto Rico, this study identifies L. theobromae and D. tulliensis as the common pathogens on the island. This improved understanding will help scientists and farmers control disease by selecting fungicides effective against both oomycetes and fungi.","author":[{"dropping-particle":"","family":"Puig","given":"Alina Sandra","non-dropping-particle":"","parse-names":false,"suffix":""}],"container-title":"Plants","id":"ITEM-1","issue":"22","issued":{"date-parts":[["2023"]]},"title":"Fungal Pathogens of Cacao in Puerto Rico","type":"article-journal","volume":"12"},"uris":["http://www.mendeley.com/documents/?uuid=7e8ad722-5f85-465d-90b6-69f254ca05f6"]}],"mendeley":{"formattedCitation":"(Puig, 2023)","plainTextFormattedCitation":"(Puig, 2023)","previouslyFormattedCitation":"(Puig, 2023)"},"properties":{"noteIndex":0},"schema":"https://github.com/citation-style-language/schema/raw/master/csl-citation.json"}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(Puig, 2023)</w:t>
      </w:r>
      <w:r w:rsidRPr="008D15D2">
        <w:rPr>
          <w:rFonts w:cs="Times New Roman"/>
          <w:color w:val="000000"/>
          <w:szCs w:val="20"/>
          <w:lang w:val="en-US"/>
        </w:rPr>
        <w:fldChar w:fldCharType="end"/>
      </w:r>
      <w:r w:rsidR="0059721E">
        <w:rPr>
          <w:rFonts w:cs="Times New Roman"/>
          <w:color w:val="000000"/>
          <w:szCs w:val="20"/>
          <w:lang w:val="en-US"/>
        </w:rPr>
        <w:t>.</w:t>
      </w:r>
      <w:r w:rsidRPr="008D15D2">
        <w:rPr>
          <w:rFonts w:cs="Times New Roman"/>
          <w:color w:val="000000"/>
          <w:szCs w:val="20"/>
          <w:lang w:val="en-US"/>
        </w:rPr>
        <w:t xml:space="preserve"> </w:t>
      </w:r>
      <w:r w:rsidR="0059721E">
        <w:rPr>
          <w:rFonts w:cs="Times New Roman"/>
          <w:color w:val="000000"/>
          <w:szCs w:val="20"/>
          <w:lang w:val="en-US"/>
        </w:rPr>
        <w:t>O</w:t>
      </w:r>
      <w:r w:rsidRPr="008D15D2">
        <w:rPr>
          <w:rFonts w:cs="Times New Roman"/>
          <w:color w:val="000000"/>
          <w:szCs w:val="20"/>
          <w:lang w:val="en-US"/>
        </w:rPr>
        <w:t>r Fusarium</w:t>
      </w:r>
      <w:r w:rsidR="0059721E">
        <w:rPr>
          <w:rFonts w:cs="Times New Roman"/>
          <w:color w:val="000000"/>
          <w:szCs w:val="20"/>
          <w:lang w:val="en-US"/>
        </w:rPr>
        <w:t>,</w:t>
      </w:r>
      <w:r w:rsidRPr="008D15D2">
        <w:rPr>
          <w:rFonts w:cs="Times New Roman"/>
          <w:color w:val="000000"/>
          <w:szCs w:val="20"/>
          <w:lang w:val="en-US"/>
        </w:rPr>
        <w:t xml:space="preserve"> various cocoa fruit variants, if tested in vitro with the method of separat</w:t>
      </w:r>
      <w:r w:rsidR="00A514A9">
        <w:rPr>
          <w:rFonts w:cs="Times New Roman"/>
          <w:color w:val="000000"/>
          <w:szCs w:val="20"/>
          <w:lang w:val="en-US"/>
        </w:rPr>
        <w:t>ing the</w:t>
      </w:r>
      <w:r w:rsidRPr="008D15D2">
        <w:rPr>
          <w:rFonts w:cs="Times New Roman"/>
          <w:color w:val="000000"/>
          <w:szCs w:val="20"/>
          <w:lang w:val="en-US"/>
        </w:rPr>
        <w:t xml:space="preserve"> fruit from the plant and infect</w:t>
      </w:r>
      <w:r w:rsidR="0059721E">
        <w:rPr>
          <w:rFonts w:cs="Times New Roman"/>
          <w:color w:val="000000"/>
          <w:szCs w:val="20"/>
          <w:lang w:val="en-US"/>
        </w:rPr>
        <w:t>ing it</w:t>
      </w:r>
      <w:r w:rsidRPr="008D15D2">
        <w:rPr>
          <w:rFonts w:cs="Times New Roman"/>
          <w:color w:val="000000"/>
          <w:szCs w:val="20"/>
          <w:lang w:val="en-US"/>
        </w:rPr>
        <w:t xml:space="preserve"> with cocoa fruit-destroying fungi, will certainly respond with damage to the fruit</w:t>
      </w:r>
      <w:r>
        <w:rPr>
          <w:rFonts w:cs="Times New Roman"/>
          <w:color w:val="000000"/>
          <w:szCs w:val="20"/>
          <w:lang w:val="en-US"/>
        </w:rPr>
        <w:fldChar w:fldCharType="begin" w:fldLock="1"/>
      </w:r>
      <w:r>
        <w:rPr>
          <w:rFonts w:cs="Times New Roman"/>
          <w:color w:val="000000"/>
          <w:szCs w:val="20"/>
          <w:lang w:val="en-US"/>
        </w:rPr>
        <w:instrText>ADDIN CSL_CITATION {"citationItems":[{"id":"ITEM-1","itemData":{"DOI":"10.3390/horticulturae9070805","ISSN":"23117524","abstract":"Cocoa beans are the basic ingredient to produce chocolate and its derivatives, including cosmetics, foods, and pharmaceutical products. The quality of cocoa beans is greatly affected by post-harvest handling, especially by microbial activity involved in pre-conditioning after they are harvested, including fermentation, drying, and storage. This review aims to provide various factors that affect each stage of post-harvest cocoa beans, process mechanisms, and various latest technologies that can be used to improve the quality of cocoa beans. Microorganisms could be involved in each post-harvest stage and affect the cocoa beans’ quality. However, fermentation was one of the keys to determining the quality of cocoa beans because fermentation involved various microorganisms, such as yeast, lactic acid bacteria, and acetic acid bacteria, which were interrelated primarily to produce precursor flavor compounds. The drying and storage processes were decisive in maintaining quality, especially in preventing mold growth and other microbial contaminants. Various technologies could improve the quality of cocoa beans during post harvest, especially by adding microbial starters during fermentation. Using several technologies of vacuum drying and a controlled atmosphere during storage could maintain the quality of the cocoa beans. However, many challenges must be faced, especially those related to controlling microbial activity during post-harvest. Therefore, post-harvest technology needs to be continuously developed, especially in controlling microbiological activities to improve the quality of cocoa beans effectively.","author":[{"dropping-particle":"","family":"Subroto","given":"Edy","non-dropping-particle":"","parse-names":false,"suffix":""},{"dropping-particle":"","family":"Djali","given":"Mohamad","non-dropping-particle":"","parse-names":false,"suffix":""},{"dropping-particle":"","family":"Indiarto","given":"Rossi","non-dropping-particle":"","parse-names":false,"suffix":""},{"dropping-particle":"","family":"Lembong","given":"Elazmanawati","non-dropping-particle":"","parse-names":false,"suffix":""},{"dropping-particle":"","family":"Baiti","given":"Nur","non-dropping-particle":"","parse-names":false,"suffix":""}],"container-title":"Horticulturae","id":"ITEM-1","issue":"7","issued":{"date-parts":[["2023"]]},"title":"Microbiological Activity Affects Post-Harvest Quality of Cocoa (Theobroma cacao L.) Beans","type":"article-journal","volume":"9"},"uris":["http://www.mendeley.com/documents/?uuid=1d120aa5-f6e6-4826-8c91-08096ac66374"]}],"mendeley":{"formattedCitation":"(Subroto et al., 2023)","plainTextFormattedCitation":"(Subroto et al., 2023)","previouslyFormattedCitation":"(Subroto et al., 2023)"},"properties":{"noteIndex":0},"schema":"https://github.com/citation-style-language/schema/raw/master/csl-citation.json"}</w:instrText>
      </w:r>
      <w:r>
        <w:rPr>
          <w:rFonts w:cs="Times New Roman"/>
          <w:color w:val="000000"/>
          <w:szCs w:val="20"/>
          <w:lang w:val="en-US"/>
        </w:rPr>
        <w:fldChar w:fldCharType="separate"/>
      </w:r>
      <w:r w:rsidRPr="004922AF">
        <w:rPr>
          <w:rFonts w:cs="Times New Roman"/>
          <w:noProof/>
          <w:color w:val="000000"/>
          <w:szCs w:val="20"/>
          <w:lang w:val="en-US"/>
        </w:rPr>
        <w:t>(Subroto et al., 2023)</w:t>
      </w:r>
      <w:r>
        <w:rPr>
          <w:rFonts w:cs="Times New Roman"/>
          <w:color w:val="000000"/>
          <w:szCs w:val="20"/>
          <w:lang w:val="en-US"/>
        </w:rPr>
        <w:fldChar w:fldCharType="end"/>
      </w:r>
      <w:r w:rsidRPr="008D15D2">
        <w:rPr>
          <w:rFonts w:cs="Times New Roman"/>
          <w:color w:val="000000"/>
          <w:szCs w:val="20"/>
          <w:lang w:val="en-US"/>
        </w:rPr>
        <w:t>. Damage to cocoa fruit</w:t>
      </w:r>
      <w:r>
        <w:rPr>
          <w:rFonts w:cs="Times New Roman"/>
          <w:color w:val="000000"/>
          <w:szCs w:val="20"/>
          <w:lang w:val="en-US"/>
        </w:rPr>
        <w:t xml:space="preserve"> by filamentous </w:t>
      </w:r>
      <w:r w:rsidRPr="008D15D2">
        <w:rPr>
          <w:rFonts w:cs="Times New Roman"/>
          <w:color w:val="000000"/>
          <w:szCs w:val="20"/>
          <w:lang w:val="en-US"/>
        </w:rPr>
        <w:t>fungi</w:t>
      </w:r>
      <w:r>
        <w:rPr>
          <w:rFonts w:cs="Times New Roman"/>
          <w:color w:val="000000"/>
          <w:szCs w:val="20"/>
          <w:lang w:val="en-US"/>
        </w:rPr>
        <w:t xml:space="preserve"> </w:t>
      </w:r>
      <w:r w:rsidR="0059721E">
        <w:rPr>
          <w:rFonts w:cs="Times New Roman"/>
          <w:color w:val="000000"/>
          <w:szCs w:val="20"/>
          <w:lang w:val="en-US"/>
        </w:rPr>
        <w:t xml:space="preserve">is </w:t>
      </w:r>
      <w:r>
        <w:rPr>
          <w:rFonts w:cs="Times New Roman"/>
          <w:color w:val="000000"/>
          <w:szCs w:val="20"/>
          <w:lang w:val="en-US"/>
        </w:rPr>
        <w:t xml:space="preserve">influenced </w:t>
      </w:r>
      <w:r w:rsidR="0059721E">
        <w:rPr>
          <w:rFonts w:cs="Times New Roman"/>
          <w:color w:val="000000"/>
          <w:szCs w:val="20"/>
          <w:lang w:val="en-US"/>
        </w:rPr>
        <w:t>by</w:t>
      </w:r>
      <w:r>
        <w:rPr>
          <w:rFonts w:cs="Times New Roman"/>
          <w:color w:val="000000"/>
          <w:szCs w:val="20"/>
          <w:lang w:val="en-US"/>
        </w:rPr>
        <w:t xml:space="preserve"> climate change</w:t>
      </w:r>
      <w:r>
        <w:rPr>
          <w:rFonts w:cs="Times New Roman"/>
          <w:color w:val="000000"/>
          <w:szCs w:val="20"/>
          <w:lang w:val="en-US"/>
        </w:rPr>
        <w:fldChar w:fldCharType="begin" w:fldLock="1"/>
      </w:r>
      <w:r>
        <w:rPr>
          <w:rFonts w:cs="Times New Roman"/>
          <w:color w:val="000000"/>
          <w:szCs w:val="20"/>
          <w:lang w:val="en-US"/>
        </w:rPr>
        <w:instrText>ADDIN CSL_CITATION {"citationItems":[{"id":"ITEM-1","itemData":{"DOI":"10.3390/jof7030202","ISSN":"2309608X","abstract":"Background: The role of fungi in cocoa crops is mainly associated with plant diseases and contamination of harvest with unwanted metabolites such as mycotoxins that can reach the final consumer. However, in recent years there has been interest in discovering other existing interactions in the environment that may be beneficial, such as antagonism, commensalism, and the production of specific enzymes, among others. Scope and approach: This review summarizes the different fungi species involved in cocoa production and the cocoa supply chain. In particular, it examines the presence of fungal species during cultivation, harvest, fermentation, drying, and storage, emphasizing the factors that possibly influence their prevalence in the different stages of production and the health risks associated with the production of mycotoxins in the light of recent literature. Key find-ings and conclusion: Fungi associated with the cocoa production chain have many different roles. They have evolved in a varied range of ecosystems in close association with plants and various habitats, affecting nearly all the cocoa chain steps. Reports of the isolation of 60 genera of fungi were found, of which only 19 were involved in several stages. Although endophytic fungi can help control some diseases caused by pathogenic fungi, climate change, with increased rain and tempera-tures, together with intensified exchanges, can favour most of these fungal infections, and the presence of highly aggressive new fungal genotypes increasing the concern of mycotoxin production. For this reason, mitigation strategies need to be determined to prevent the spread of disease-causing fungi and preserve beneficial ones.","author":[{"dropping-particle":"","family":"Delgado-Ospina","given":"Johannes","non-dropping-particle":"","parse-names":false,"suffix":""},{"dropping-particle":"","family":"Molina-Hernández","given":"Junior Bernardo","non-dropping-particle":"","parse-names":false,"suffix":""},{"dropping-particle":"","family":"Chaves-López","given":"Clemencia","non-dropping-particle":"","parse-names":false,"suffix":""},{"dropping-particle":"","family":"Romanazzi","given":"Gianfranco","non-dropping-particle":"","parse-names":false,"suffix":""},{"dropping-particle":"","family":"Paparella","given":"Antonello","non-dropping-particle":"","parse-names":false,"suffix":""}],"container-title":"Journal of Fungi","id":"ITEM-1","issue":"3","issued":{"date-parts":[["2021"]]},"title":"The role of fungi in the cocoa production chain and the challenge of climate change","type":"article-journal","volume":"7"},"uris":["http://www.mendeley.com/documents/?uuid=1ad1d572-4cd2-47fa-9160-d1318d1748d6"]}],"mendeley":{"formattedCitation":"(Delgado-Ospina et al., 2021)","plainTextFormattedCitation":"(Delgado-Ospina et al., 2021)","previouslyFormattedCitation":"(Delgado-Ospina et al., 2021)"},"properties":{"noteIndex":0},"schema":"https://github.com/citation-style-language/schema/raw/master/csl-citation.json"}</w:instrText>
      </w:r>
      <w:r>
        <w:rPr>
          <w:rFonts w:cs="Times New Roman"/>
          <w:color w:val="000000"/>
          <w:szCs w:val="20"/>
          <w:lang w:val="en-US"/>
        </w:rPr>
        <w:fldChar w:fldCharType="separate"/>
      </w:r>
      <w:r w:rsidRPr="005313C6">
        <w:rPr>
          <w:rFonts w:cs="Times New Roman"/>
          <w:noProof/>
          <w:color w:val="000000"/>
          <w:szCs w:val="20"/>
          <w:lang w:val="en-US"/>
        </w:rPr>
        <w:t>(Delgado-Ospina et al., 2021)</w:t>
      </w:r>
      <w:r>
        <w:rPr>
          <w:rFonts w:cs="Times New Roman"/>
          <w:color w:val="000000"/>
          <w:szCs w:val="20"/>
          <w:lang w:val="en-US"/>
        </w:rPr>
        <w:fldChar w:fldCharType="end"/>
      </w:r>
      <w:r>
        <w:rPr>
          <w:rFonts w:cs="Times New Roman"/>
          <w:color w:val="000000"/>
          <w:szCs w:val="20"/>
          <w:lang w:val="en-US"/>
        </w:rPr>
        <w:t>.</w:t>
      </w:r>
      <w:r w:rsidRPr="008D15D2">
        <w:rPr>
          <w:rFonts w:cs="Times New Roman"/>
          <w:color w:val="000000"/>
          <w:szCs w:val="20"/>
          <w:lang w:val="en-US"/>
        </w:rPr>
        <w:t xml:space="preserve"> </w:t>
      </w:r>
      <w:r>
        <w:rPr>
          <w:rFonts w:cs="Times New Roman"/>
          <w:color w:val="000000"/>
          <w:szCs w:val="20"/>
          <w:lang w:val="en-US"/>
        </w:rPr>
        <w:t>I</w:t>
      </w:r>
      <w:r w:rsidRPr="008D15D2">
        <w:rPr>
          <w:rFonts w:cs="Times New Roman"/>
          <w:color w:val="000000"/>
          <w:szCs w:val="20"/>
          <w:lang w:val="en-US"/>
        </w:rPr>
        <w:t>n Papua New Guinea</w:t>
      </w:r>
      <w:r>
        <w:rPr>
          <w:rFonts w:cs="Times New Roman"/>
          <w:color w:val="000000"/>
          <w:szCs w:val="20"/>
          <w:lang w:val="en-US"/>
        </w:rPr>
        <w:t xml:space="preserve"> </w:t>
      </w:r>
      <w:r w:rsidRPr="008D15D2">
        <w:rPr>
          <w:rFonts w:cs="Times New Roman"/>
          <w:color w:val="000000"/>
          <w:szCs w:val="20"/>
          <w:lang w:val="en-US"/>
        </w:rPr>
        <w:t xml:space="preserve">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{"citationItems":[{"id":"ITEM-1","itemData":{"author":[{"dropping-particle":"","family":"Perrine-walker","given":"Francine","non-dropping-particle":"","parse-names":false,"suffix":""}],"id":"ITEM-1","issued":{"date-parts":[["2020"]]},"page":"1-20","title":"Phytophthora palmivora – Cocoa Interaction","type":"article-journal"},"uris":["http://www.mendeley.com/documents/?uuid=12bbafc3-a03b-42c0-be0d-79bbe0420d77"]}],"mendeley":{"formattedCitation":"(Perrine-walker, 2020)","plainTextFormattedCitation":"(Perrine-walker, 2020)","previouslyFormattedCitation":"(Perrine-walker, 2020)"},"properties":{"noteIndex":0},"schema":"https://github.com/citation-style-language/schema/raw/master/csl-citation.json"}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(Perrine-walker, 2020)</w:t>
      </w:r>
      <w:r w:rsidRPr="008D15D2">
        <w:rPr>
          <w:rFonts w:cs="Times New Roman"/>
          <w:color w:val="000000"/>
          <w:szCs w:val="20"/>
          <w:lang w:val="en-US"/>
        </w:rPr>
        <w:fldChar w:fldCharType="end"/>
      </w:r>
      <w:r w:rsidRPr="008D15D2">
        <w:rPr>
          <w:rFonts w:cs="Times New Roman"/>
          <w:color w:val="000000"/>
          <w:szCs w:val="20"/>
          <w:lang w:val="en-US"/>
        </w:rPr>
        <w:t>, in Sulawesi Utara, Gorontalo</w:t>
      </w:r>
      <w:r w:rsidR="0059721E">
        <w:rPr>
          <w:rFonts w:cs="Times New Roman"/>
          <w:color w:val="000000"/>
          <w:szCs w:val="20"/>
          <w:lang w:val="en-US"/>
        </w:rPr>
        <w:t>,</w:t>
      </w:r>
      <w:r w:rsidRPr="008D15D2">
        <w:rPr>
          <w:rFonts w:cs="Times New Roman"/>
          <w:color w:val="000000"/>
          <w:szCs w:val="20"/>
          <w:lang w:val="en-US"/>
        </w:rPr>
        <w:t xml:space="preserve"> and Jawa Timur  </w:t>
      </w:r>
      <w:r w:rsidRPr="008D15D2">
        <w:rPr>
          <w:rFonts w:cs="Times New Roman"/>
          <w:color w:val="000000"/>
          <w:szCs w:val="20"/>
          <w:lang w:val="en-US"/>
        </w:rPr>
        <w:fldChar w:fldCharType="begin" w:fldLock="1"/>
      </w:r>
      <w:r w:rsidR="00704D01">
        <w:rPr>
          <w:rFonts w:cs="Times New Roman"/>
          <w:color w:val="000000"/>
          <w:szCs w:val="20"/>
          <w:lang w:val="en-US"/>
        </w:rPr>
        <w:instrText>ADDIN CSL_CITATION {"citationItems":[{"id":"ITEM-1","itemData":{"DOI":"10.21082/jlittri.v13n3.2007.111-118","ISSN":"0853-8212","abstract":"ABSTRAK Phytophthora palmivora merupakan patogen penyebab penyakit gugur buah pada tanaman kelapa dan busuk buah pada tanaman kakao. Penelitian ini bertujuan untuk membedakan isolat P. palmivora asal kelapa dan asal kakao berdasarkan karakter morfologi dan molekuler. Pengambilan sampel penyakit gugur buah kelapa dan busuk buah kakao dilakukan di Kabupaten Banyuwangi dan Jember, Jawa Timur, Kabupaten Minahasa dan Bolaang Mongondow, Sulawesi Utara, dan Kabupaten Gorontalo, Gorontalo. Analisis morfologi, ekstraksi DNA dan amplifikasi DNA dengan PCR dilakukan di Laboratorium Mikologi dan Laboratorium Virologi, Departemen Proteksi Tanaman, Faperta IPB. Analisis perunutan DNA dilakukan di Laboratorium Biologi Molekuler, Balai Besar Bioteknologi dan Sumberdaya Genetik dan Laboratorium Bioteknologi, LIPI Serpong. Penelitian dilaksanakan pada bulan April 2005 sampai Februari 2007. Berdasarkan karakter morfologi seperti diameter koloni, panjang dan lebar sporangium, tipe koloni, bentuk sporangium, per- bandingan panjang dan lebar sporangium serta runutan DNA ruas ITS menunjukkan bahwa keduapuluh-dua koleksi isolat yang menunjukkan gejala penyakit gugur buah kelapa dan busuk buah kakao adalah P. palmivora. Isolat P. palmivora asal kelapa berbeda dengan isolat P. palmivora asal kakao berdasarkan diameter koloni, panjang dan lebar sporangium serta runutan DNA ruas ITS. Duapuluh-dua isolat P. palmivora asal kelapa dan asal kakao mempunyai sporangium yang mudah lepas dari sporangiospora (caducous), pedikel yang pendek dan papila serta bervariasi dalam bentuk dan ukuran sporangium. Bentuk sporangium terdiri dari 4 tipe yaitu ovoid, limoniform, obturbinate, dan obpyriform. Ukuran sporangium berkisar antara 40 – 62 µm panjang dan 28 – 43 µm lebar. Isolat P. palmivora memiliki tipe koloni rosaceous, stelate dan cottony. Rata-rata diameter koloni isolat asal kelapa 54.8 cm lebih tinggi dari isolat asal kakao 43,4 cm. Hasil perunutan DNA hasil PCR menunjukkan adanya keragaman genetik antar isolat asal kelapa dan kakao di Indonesia. Isolat asal kakao berbeda dengan isolat asal kelapa berdasarkan perunutan DNA ruas ITS. Isolat P. palmivora asal kelapa dan kakao dari Indonesia tidak berada dalam satu kelompok dengan isolat yang berasal dari Thailand, Taiwan, Korea, Puerto Rico, Ghana, dan Cameron. Kata kunci : Kelapa, Cocos nucifera, kakao, Theobroma cacao, penyakit, P. palmivora, morfologi, molekuler, keragaman, runutan DNA-ITS, Jawa Timur, Sulawesi Utara, Gorontalo, Jawa Bar…","author":[{"dropping-particle":"","family":"Motulo","given":"Hiasinta FJ","non-dropping-particle":"","parse-names":false,"suffix":""},{"dropping-particle":"","family":"S-Sinaga","given":"Meity","non-dropping-particle":"","parse-names":false,"suffix":""},{"dropping-particle":"","family":"Suastika","given":"Gede","non-dropping-particle":"","parse-names":false,"suffix":""},{"dropping-particle":"","family":"Aswindinor","given":"Hajrial","non-dropping-particle":"","parse-names":false,"suffix":""},{"dropping-particle":"","family":"Hartana","given":"Alex","non-dropping-particle":"","parse-names":false,"suffix":""}],"container-title":"Jurnal Penelitian Tanaman Industri","id":"ITEM-1","issue":"3","issued":{"date-parts":[["2020"]]},"page":"111","title":"Karakter Morfologi dan Molekular Isolat Phytophthora palmivora asal Kelapa dan Kakao","type":"article-journal","volume":"13"},"uris":["http://www.mendeley.com/documents/?uuid=71eb8a37-eb0b-453b-8058-627c53fd26f2"]}],"mendeley":{"formattedCitation":"(Motulo et al., 2020)","manualFormatting":"(Motulo et al., 2020)","plainTextFormattedCitation":"(Motulo et al., 2020)","previouslyFormattedCitation":"(Motulo et al., 2020)"},"properties":{"noteIndex":0},"schema":"https://github.com/citation-style-language/schema/raw/master/csl-citation.json"}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(Motulo et al., 2020)</w:t>
      </w:r>
      <w:r w:rsidRPr="008D15D2">
        <w:rPr>
          <w:rFonts w:cs="Times New Roman"/>
          <w:color w:val="000000"/>
          <w:szCs w:val="20"/>
          <w:lang w:val="en-US"/>
        </w:rPr>
        <w:fldChar w:fldCharType="end"/>
      </w:r>
      <w:r w:rsidR="005E418C">
        <w:rPr>
          <w:rFonts w:cs="Times New Roman"/>
          <w:color w:val="000000"/>
          <w:szCs w:val="20"/>
          <w:lang w:val="en-US"/>
        </w:rPr>
        <w:t>,</w:t>
      </w:r>
      <w:r w:rsidRPr="008D15D2">
        <w:rPr>
          <w:rFonts w:cs="Times New Roman"/>
          <w:color w:val="000000"/>
          <w:szCs w:val="20"/>
          <w:lang w:val="en-US"/>
        </w:rPr>
        <w:t xml:space="preserve"> and carried out in vitro at Unibraw Malang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{"citationItems":[{"id":"ITEM-1","itemData":{"abstract":"Phytophthora palmivora is the most important disease of cocoa in Indonesia and other countries. Several techniques have been used to control the disease, included the application of fungicides and biological agent Trichoderma sp. The use of biological control agents is one of the control technique which is environmental friendly and relatively cheaper than fungicide. The aim of this research was to isolate endhophytic fungi from cocoa plant tissue and examine their antagonistic potential against P. palmivora in-vitro in PDA medium. This research was conducted at Laboratory of Plant Pathology, Department of Plant Pests and Diseases, Faculty of Agriculture, Brawijaya University. P. palmivora was isolated from infected cocoa plants in the field. The endhophytic fungi were isolated from cocoa plant originated from cocoa plantation in Babadan district, Kediri. It was found 26 isolates of endhophytic fungi which consisted of 3 genus Cephalosporium, 2 genus Colletotrichum, 1 genus Culvularia, 4 genus Fusarium, 1 genus Gloesporium, 1 genus Pestalotia, 4 genus Trichoderma, and 10 unidentified genus. The highest antagonistic potential isolate was Trichoderma sp.1 with 98% inhibition, followed by one of the unidentified isolated (EK1) with 73,33% inhibition.","author":[{"dropping-particle":"","family":"Pratama","given":"Pandu Indra","non-dropping-particle":"","parse-names":false,"suffix":""},{"dropping-particle":"","family":"Sulistyowati","given":"Liliek","non-dropping-particle":"","parse-names":false,"suffix":""},{"dropping-particle":"","family":"Djauhari","given":"Syamsuddin","non-dropping-particle":"","parse-names":false,"suffix":""}],"container-title":"Jurnal HPT (Hama dan Penyakit Tumbuhan)","id":"ITEM-1","issue":"2","issued":{"date-parts":[["2017"]]},"page":"61-66","title":"Eksplorasi jamur endofit pada tanaman kakao (Theobroma cacao L.) serta potensi antagonismenya terhadap Phytophthora palmivora Butler. penyebab penyakit busuk buah secara in vitro","type":"article-journal","volume":"5"},"uris":["http://www.mendeley.com/documents/?uuid=3446b2c5-3376-4d64-a4a4-ee7656c83cd3"]}],"mendeley":{"formattedCitation":"(Pratama et al., 2017)","plainTextFormattedCitation":"(Pratama et al., 2017)","previouslyFormattedCitation":"(Pratama et al., 2017)"},"properties":{"noteIndex":0},"schema":"https://github.com/citation-style-language/schema/raw/master/csl-citation.json"}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(Pratama et al., 2017)</w:t>
      </w:r>
      <w:r w:rsidRPr="008D15D2">
        <w:rPr>
          <w:rFonts w:cs="Times New Roman"/>
          <w:color w:val="000000"/>
          <w:szCs w:val="20"/>
          <w:lang w:val="en-US"/>
        </w:rPr>
        <w:fldChar w:fldCharType="end"/>
      </w:r>
      <w:r w:rsidRPr="008D15D2">
        <w:rPr>
          <w:rFonts w:cs="Times New Roman"/>
          <w:color w:val="000000"/>
          <w:szCs w:val="20"/>
          <w:lang w:val="en-US"/>
        </w:rPr>
        <w:t xml:space="preserve">. Fusarium spreads through the roots and spreads throughout the plant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{"citationItems":[{"id":"ITEM-1","itemData":{"DOI":"10.22302/iccri.jur.pelitaperkebunan.v29i3.13","ISSN":"0215-0212","abstract":"A disease presumed to be caused by Fusarium was observed in cocoa open fields with few or without shade trees. Within the population of cocoa trees in the field, some trees had died, some had yellowing leaves and dieback, and the others were apparently healthy. In order to demonstrate Fusarium species as the causal pathogen and to obtain information concerning the incidence of the disease, its distribution and its impact on sustainability of cocoa, isolation of the pathogen, inoculation of cocoa seedlings with isolates and a survey of disease has been conducted. Fusarium was isolated from roots and branches, and inoculated onto cocoa seedlings (one month old) via soil. Symptoms appeared within 3-4 weeks after infection. These symptoms consisted of yellowing of leaves beginning from the bottom until the leaves falldown, and browning internal of vascular tissue. Darkened vascular traces in the petiole characteristic of vascularstreak dieback infection were absent. The occurrence of Fusarium in the field was characterized by the absence of obvious signs of fungal infestation on root of infected trees, yellowing of leaves on twigs, dieback, and tree mortality in severe infestations. Disease incidence could reach 77% and in this situation it was difficult for trees recover from heavy infections or to be regenerated in the farm. The study proves that Fusarium is a pathogen causing dieback and the disease is called as Fusarium vascular dieback (FVD). Its development is apparently enhanced by dry conditions in the field. Key words: Fusarium sp., vascular disease, dieback, FVD, Theobroma cacao L.","author":[{"dropping-particle":"","family":"Rosmana","given":"Ade","non-dropping-particle":"","parse-names":false,"suffix":""},{"dropping-particle":"","family":"Hikmawati","given":"Hikmawati","non-dropping-particle":"","parse-names":false,"suffix":""},{"dropping-particle":"","family":"Asman","given":"Asman","non-dropping-particle":"","parse-names":false,"suffix":""}],"container-title":"Pelita Perkebunan (a Coffee and Cocoa Research Journal)","id":"ITEM-1","issue":"3","issued":{"date-parts":[["2013"]]},"page":"210-219","title":"Identification of a Disease on Cocoa Caused by Fusariumin Sulawesi","type":"article-journal","volume":"29"},"uris":["http://www.mendeley.com/documents/?uuid=726b281d-f75f-4e05-84e8-b5a3f48a8914"]}],"mendeley":{"formattedCitation":"(Rosmana et al., 2013)","plainTextFormattedCitation":"(Rosmana et al., 2013)","previouslyFormattedCitation":"(Rosmana et al., 2013)"},"properties":{"noteIndex":0},"schema":"https://github.com/citation-style-language/schema/raw/master/csl-citation.json"}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(Rosmana et al., 2013)</w:t>
      </w:r>
      <w:r w:rsidRPr="008D15D2">
        <w:rPr>
          <w:rFonts w:cs="Times New Roman"/>
          <w:color w:val="000000"/>
          <w:szCs w:val="20"/>
          <w:lang w:val="en-US"/>
        </w:rPr>
        <w:fldChar w:fldCharType="end"/>
      </w:r>
      <w:r w:rsidRPr="008D15D2">
        <w:rPr>
          <w:rFonts w:cs="Times New Roman"/>
          <w:color w:val="000000"/>
          <w:szCs w:val="20"/>
          <w:lang w:val="en-US"/>
        </w:rPr>
        <w:t xml:space="preserve">.While the cause of rot in cocoa fruit has been studied in the Philippines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{"citationItems":[{"id":"ITEM-1","itemData":{"DOI":"10.56899/151.01.29","ISSN":"00317683","abstract":"Cacao diseases are an important aspect of cacao production that directly translates to losses and yield. Arbuscular mycorrhizal fungi (AMF) are recently studied for their increasing role in disease resistance in many crops, including cacao. In this study, the effects of the different treatments of AMF and biochar applied singly or in combination on the incidence of pod rot diseases – especially the black pod disease – were investigated. Cacao trees were previously treated with AMF and/or biochar during their seedling stage; later, they were assessed for symptomatic pods, three years after field planting. The results showed that there was an interaction (p = 0.043) between treatment and cacao variety on disease incidence. In almost all instances, disease incidence was highest in the control (without AMF) set-up as compared to the amended counterparts. For all varieties, except K2, disease incidence was the lowest on trees with added AMF and biochar amendments. Isolation of fungi associated with symptomatic pods was carried out. However, Phytophthora (the well-known pathogen of black pod disease) was not successfully isolated; hence, the occurrence of black pod disease was unconfirmed. Other fungal genera such as Fusarium, Colletotrichum, Pestalotiopsis, and Lasiodiplodia had the highest occurrence among the fungal isolates. The results from this study support the explored role of AMF associations on disease resistance and plant health on cacao plants in field conditions.","author":[{"dropping-particle":"","family":"Paguntalan","given":"Diana P.","non-dropping-particle":"","parse-names":false,"suffix":""},{"dropping-particle":"","family":"Aggangan","given":"Nelly S.","non-dropping-particle":"","parse-names":false,"suffix":""},{"dropping-particle":"","family":"Buot","given":"Inocencio E.","non-dropping-particle":"","parse-names":false,"suffix":""},{"dropping-particle":"","family":"Sotto","given":"Rachel C.","non-dropping-particle":"","parse-names":false,"suffix":""},{"dropping-particle":"","family":"Pangga","given":"Ireneo B.","non-dropping-particle":"","parse-names":false,"suffix":""}],"container-title":"Philippine Journal of Science","id":"ITEM-1","issue":"1","issued":{"date-parts":[["2022"]]},"page":"383-395","title":"Effect of AMF-Cacao Association on Pod Disease Incidence in Three-year-old Cacao Trees in an Agroforest in Calauan, Laguna, Philippines","type":"article-journal","volume":"151"},"uris":["http://www.mendeley.com/documents/?uuid=37fa061f-e8b3-4c34-a015-c27bd15cacbd"]}],"mendeley":{"formattedCitation":"(Paguntalan et al., 2022)","plainTextFormattedCitation":"(Paguntalan et al., 2022)","previouslyFormattedCitation":"(Paguntalan et al., 2022)"},"properties":{"noteIndex":0},"schema":"https://github.com/citation-style-language/schema/raw/master/csl-citation.json"}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(Paguntalan et al., 2022)</w:t>
      </w:r>
      <w:r w:rsidRPr="008D15D2">
        <w:rPr>
          <w:rFonts w:cs="Times New Roman"/>
          <w:color w:val="000000"/>
          <w:szCs w:val="20"/>
          <w:lang w:val="en-US"/>
        </w:rPr>
        <w:fldChar w:fldCharType="end"/>
      </w:r>
      <w:r w:rsidR="005E418C">
        <w:rPr>
          <w:rFonts w:cs="Times New Roman"/>
          <w:color w:val="000000"/>
          <w:szCs w:val="20"/>
          <w:lang w:val="en-US"/>
        </w:rPr>
        <w:t xml:space="preserve"> and</w:t>
      </w:r>
      <w:r w:rsidRPr="008D15D2">
        <w:rPr>
          <w:rFonts w:cs="Times New Roman"/>
          <w:color w:val="000000"/>
          <w:szCs w:val="20"/>
          <w:lang w:val="en-US"/>
        </w:rPr>
        <w:t xml:space="preserve"> Papua Indonesia</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{"citationItems":[{"id":"ITEM-1","itemData":{"DOI":"10.55927/eajmr.v3i2.8294","abstract":"Cocoa (Theobroma cacao) pod rot fungi  have various types. In general, cause cocoa pod rot  are fungi of the species Fusarium sp, Rhizoctonia sp, Phytium sp, Colletotricum sp, Amerosporium sp, Phomopsis sp and Phytopthora sp. Various species of fungi that can rot cocoa pods have high similarity in morphology characters even though the treatment for each species of fungi is different. This problem occurs in the people's nucleus cocoa plantations in the Yapsi district, Jayapura, Papua province. Samples of cacao pods infected with the fungus were taken and the isolates obtained were reinoculated into uninfected cacao pods. Isolates showing dominant infectivity were taken and identified molecularly. Identification was carried out by creating DNA barcoding by sequencing the Internal Transcribed Spacer (ITS) region of the 18SrDNA marker gene from the fungal isolates SP4DYAPSI-1, SP4 DYAPSI-2, SP3DYAPSI-1 and SP6DAUN3. Sequencing data in the form of isolate fungi DNA barcodes were analyzed with the ClustalX program analyses. The resulting phylogenetic tree construction shows that the four isolates are related to the fungus species Fusarium solani with a nucleotide similarity index above 95%. This shows that the cause of damage to cocoa pods in the Yapsi area, Jayapura, Papua, Indonesia is the fungus Fusarium solani.","author":[{"dropping-particle":"","family":"Gunaedi","given":"Tri","non-dropping-particle":"","parse-names":false,"suffix":""},{"dropping-particle":"","family":"Tanjung","given":"Rosye H.R.","non-dropping-particle":"","parse-names":false,"suffix":""},{"dropping-particle":"","family":"Manwan","given":"Sri Wahyuni","non-dropping-particle":"","parse-names":false,"suffix":""}],"container-title":"East Asian Journal of Multidisciplinary Research","id":"ITEM-1","issue":"2","issued":{"date-parts":[["2024"]]},"page":"671-680","title":"DNA Barcoding of Cacao Pod Rot Fungi in Papua Province","type":"article-journal","volume":"3"},"uris":["http://www.mendeley.com/documents/?uuid=bd2b8ff8-0a8d-4cbe-b266-ce80de73a395"]}],"mendeley":{"formattedCitation":"(Gunaedi et al., 2024)","plainTextFormattedCitation":"(Gunaedi et al., 2024)","previouslyFormattedCitation":"(Gunaedi et al., 2024)"},"properties":{"noteIndex":0},"schema":"https://github.com/citation-style-language/schema/raw/master/csl-citation.json"}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(Gunaedi et al., 2024)</w:t>
      </w:r>
      <w:r w:rsidRPr="008D15D2">
        <w:rPr>
          <w:rFonts w:cs="Times New Roman"/>
          <w:color w:val="000000"/>
          <w:szCs w:val="20"/>
          <w:lang w:val="en-US"/>
        </w:rPr>
        <w:fldChar w:fldCharType="end"/>
      </w:r>
      <w:r w:rsidRPr="008D15D2">
        <w:rPr>
          <w:rFonts w:cs="Times New Roman"/>
          <w:color w:val="000000"/>
          <w:szCs w:val="20"/>
          <w:lang w:val="en-US"/>
        </w:rPr>
        <w:t>. Symptoms of fruit rot disease are characterized by the presence of black spots on the outer skin of the fruit</w:t>
      </w:r>
      <w:r w:rsidR="00A514A9">
        <w:rPr>
          <w:rFonts w:cs="Times New Roman"/>
          <w:color w:val="000000"/>
          <w:szCs w:val="20"/>
          <w:lang w:val="en-US"/>
        </w:rPr>
        <w:t xml:space="preserve">, which </w:t>
      </w:r>
      <w:r w:rsidRPr="008D15D2">
        <w:rPr>
          <w:rFonts w:cs="Times New Roman"/>
          <w:color w:val="000000"/>
          <w:szCs w:val="20"/>
          <w:lang w:val="en-US"/>
        </w:rPr>
        <w:t xml:space="preserve">will turn black and cover the white hyphae fungus with fungi identified as the types </w:t>
      </w:r>
      <w:r w:rsidRPr="008D15D2">
        <w:rPr>
          <w:rFonts w:cs="Times New Roman"/>
          <w:i/>
          <w:iCs/>
          <w:color w:val="000000"/>
          <w:szCs w:val="20"/>
          <w:lang w:val="en-US"/>
        </w:rPr>
        <w:t>Aspergillus aculeatus, Fusarium sp, Mucor sp</w:t>
      </w:r>
      <w:r w:rsidR="00A514A9">
        <w:rPr>
          <w:rFonts w:cs="Times New Roman"/>
          <w:i/>
          <w:iCs/>
          <w:color w:val="000000"/>
          <w:szCs w:val="20"/>
          <w:lang w:val="en-US"/>
        </w:rPr>
        <w:t xml:space="preserve">, </w:t>
      </w:r>
      <w:r w:rsidRPr="008D15D2">
        <w:rPr>
          <w:rFonts w:cs="Times New Roman"/>
          <w:i/>
          <w:iCs/>
          <w:color w:val="000000"/>
          <w:szCs w:val="20"/>
          <w:lang w:val="en-US"/>
        </w:rPr>
        <w:t>and Rhizopus sp</w:t>
      </w:r>
      <w:r w:rsidRPr="008D15D2">
        <w:rPr>
          <w:rFonts w:cs="Times New Roman"/>
          <w:color w:val="000000"/>
          <w:szCs w:val="20"/>
          <w:lang w:val="en-US"/>
        </w:rPr>
        <w:t xml:space="preserve">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{"citationItems":[{"id":"ITEM-1","itemData":{"DOI":"10.46549/agrotek.v9i2.171","ISSN":"1907-039X","abstract":"The purpose of this study was to determine the types of fungi associated with rotten cacao pods. The results of this study can be used as additional information in controlling not only the main pathogen, but also other associated microorganisms. The method used in this study is a descriptive method through observation or direct observation. The variables observed in this study were the types of fungi associated with the symptoms of cocoa pod rot. The results found five (5) types of fungi associated with symptoms of cocoa pod rot disease, namely Aspergillus aculeatus, Fusarium sp., Mucor sp., Rhizopus sp. and one (1) type of fungus was not identified. All types of fungi have different macroscopic and microscopic morphology. In general, 4 types of fungi were identified as fungi that cause rot in plants.","author":[{"dropping-particle":"","family":"Tanati","given":"Adelin Elsina","non-dropping-particle":"","parse-names":false,"suffix":""},{"dropping-particle":"","family":"Hukubun","given":"Simson Joap","non-dropping-particle":"","parse-names":false,"suffix":""},{"dropping-particle":"","family":"Amriati","given":"Besse","non-dropping-particle":"","parse-names":false,"suffix":""}],"container-title":"Agrotek","id":"ITEM-1","issue":"2","issued":{"date-parts":[["2021"]]},"page":"9-13","title":"Morfologi cendawan yang berasosiasi dengan gejala busuk buah kakao","type":"article-journal","volume":"9"},"uris":["http://www.mendeley.com/documents/?uuid=6781e987-d741-48a1-a038-8aab3e6800aa"]}],"mendeley":{"formattedCitation":"(Tanati et al., 2021)","plainTextFormattedCitation":"(Tanati et al., 2021)","previouslyFormattedCitation":"(Tanati et al., 2021)"},"properties":{"noteIndex":0},"schema":"https://github.com/citation-style-language/schema/raw/master/csl-citation.json"}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(Tanati et al., 2021)</w:t>
      </w:r>
      <w:r w:rsidRPr="008D15D2">
        <w:rPr>
          <w:rFonts w:cs="Times New Roman"/>
          <w:color w:val="000000"/>
          <w:szCs w:val="20"/>
          <w:lang w:val="en-US"/>
        </w:rPr>
        <w:fldChar w:fldCharType="end"/>
      </w:r>
      <w:r w:rsidRPr="008D15D2">
        <w:rPr>
          <w:rFonts w:cs="Times New Roman"/>
          <w:color w:val="000000"/>
          <w:szCs w:val="20"/>
          <w:lang w:val="en-US"/>
        </w:rPr>
        <w:t xml:space="preserve">. In Colombia, the cacao fruit-destroying fungus from the species </w:t>
      </w:r>
      <w:r w:rsidRPr="008D15D2">
        <w:rPr>
          <w:rFonts w:cs="Times New Roman"/>
          <w:i/>
          <w:iCs/>
          <w:color w:val="000000"/>
          <w:szCs w:val="20"/>
          <w:lang w:val="en-US"/>
        </w:rPr>
        <w:t>Monilophth</w:t>
      </w:r>
      <w:r w:rsidR="00A514A9">
        <w:rPr>
          <w:rFonts w:cs="Times New Roman"/>
          <w:i/>
          <w:iCs/>
          <w:color w:val="000000"/>
          <w:szCs w:val="20"/>
          <w:lang w:val="en-US"/>
        </w:rPr>
        <w:t>o</w:t>
      </w:r>
      <w:r w:rsidRPr="008D15D2">
        <w:rPr>
          <w:rFonts w:cs="Times New Roman"/>
          <w:i/>
          <w:iCs/>
          <w:color w:val="000000"/>
          <w:szCs w:val="20"/>
          <w:lang w:val="en-US"/>
        </w:rPr>
        <w:t>ra roreri</w:t>
      </w:r>
      <w:r w:rsidRPr="008D15D2">
        <w:rPr>
          <w:rFonts w:cs="Times New Roman"/>
          <w:color w:val="000000"/>
          <w:szCs w:val="20"/>
          <w:lang w:val="en-US"/>
        </w:rPr>
        <w:t xml:space="preserve"> (Cif. And Par.) is not well known but causes significant losses.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{"citationItems":[{"id":"ITEM-1","itemData":{"ISBN":"3177850860","author":[{"dropping-particle":"","family":"Cubillos","given":"Gabriel","non-dropping-particle":"","parse-names":false,"suffix":""}],"id":"ITEM-1","issue":"4","issued":{"date-parts":[["2020"]]},"title":"Management strategy of Cacao Frosty Pod Rot caused by Moniliophthora roreri ( Cif . and Par .) Evans et al in Colombia","type":"article-journal","volume":"7"},"uris":["http://www.mendeley.com/documents/?uuid=2a04a1aa-64e4-49a1-9050-fc9e9829ca89"]}],"mendeley":{"formattedCitation":"(Cubillos, 2020)","plainTextFormattedCitation":"(Cubillos, 2020)","previouslyFormattedCitation":"(Cubillos, 2020)"},"properties":{"noteIndex":0},"schema":"https://github.com/citation-style-language/schema/raw/master/csl-citation.json"}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(Cubillos, 2020)</w:t>
      </w:r>
      <w:r w:rsidRPr="008D15D2">
        <w:rPr>
          <w:rFonts w:cs="Times New Roman"/>
          <w:color w:val="000000"/>
          <w:szCs w:val="20"/>
          <w:lang w:val="en-US"/>
        </w:rPr>
        <w:fldChar w:fldCharType="end"/>
      </w:r>
      <w:r w:rsidRPr="008D15D2">
        <w:rPr>
          <w:rFonts w:cs="Times New Roman"/>
          <w:color w:val="000000"/>
          <w:szCs w:val="20"/>
          <w:lang w:val="en-US"/>
        </w:rPr>
        <w:t>.</w:t>
      </w:r>
      <w:r w:rsidRPr="008D15D2">
        <w:rPr>
          <w:szCs w:val="20"/>
        </w:rPr>
        <w:t xml:space="preserve"> </w:t>
      </w:r>
      <w:r w:rsidRPr="008D15D2">
        <w:rPr>
          <w:rFonts w:cs="Times New Roman"/>
          <w:color w:val="000000"/>
          <w:szCs w:val="20"/>
          <w:lang w:val="en-US"/>
        </w:rPr>
        <w:t>The problem of damage to cacao fruit by fungus is very detrimental in the Ivory Coast, West Africa. 2.5 km2 of the 10 km2 of cacao plantation land, the fruit is attacked by a fungus that destroys</w:t>
      </w:r>
      <w:r w:rsidR="00A514A9">
        <w:rPr>
          <w:rFonts w:cs="Times New Roman"/>
          <w:color w:val="000000"/>
          <w:szCs w:val="20"/>
          <w:lang w:val="en-US"/>
        </w:rPr>
        <w:t xml:space="preserve"> the</w:t>
      </w:r>
      <w:r w:rsidRPr="008D15D2">
        <w:rPr>
          <w:rFonts w:cs="Times New Roman"/>
          <w:color w:val="000000"/>
          <w:szCs w:val="20"/>
          <w:lang w:val="en-US"/>
        </w:rPr>
        <w:t xml:space="preserve"> cacao fruit.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{"citationItems":[{"id":"ITEM-1","itemData":{"DOI":"10.22161/ijeab.56.33","author":[{"dropping-particle":"","family":"Zokou Oro","given":"Franck","non-dropping-particle":"","parse-names":false,"suffix":""},{"dropping-particle":"","family":"Lallie","given":"Hermann-Desiré","non-dropping-particle":"","parse-names":false,"suffix":""},{"dropping-particle":"","family":"Koné","given":"Nahoua","non-dropping-particle":"","parse-names":false,"suffix":""},{"dropping-particle":"","family":"Kouadio","given":"Juslin","non-dropping-particle":"","parse-names":false,"suffix":""},{"dropping-particle":"","family":"Diallo","given":"Hortense Atta","non-dropping-particle":"","parse-names":false,"suffix":""}],"container-title":"International Journal of Environment, Agriculture and Biotechnology","id":"ITEM-1","issue":"6","issued":{"date-parts":[["2020"]]},"page":"1659-1667","title":"Comparison of the prevalence of Cocoa Swollen shoot virus and the prevalence of Phytophthora sp in Petit-Bondoukou, South-West of Côte d'Ivoire","type":"article-journal","volume":"5"},"uris":["http://www.mendeley.com/documents/?uuid=e4228904-8c41-47a5-bdcc-6bbe0befc1db"]}],"mendeley":{"formattedCitation":"(Zokou Oro et al., 2020)","plainTextFormattedCitation":"(Zokou Oro et al., 2020)","previouslyFormattedCitation":"(Zokou Oro et al., 2020)"},"properties":{"noteIndex":0},"schema":"https://github.com/citation-style-language/schema/raw/master/csl-citation.json"}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(Zokou Oro et al., 2020)</w:t>
      </w:r>
      <w:r w:rsidRPr="008D15D2">
        <w:rPr>
          <w:rFonts w:cs="Times New Roman"/>
          <w:color w:val="000000"/>
          <w:szCs w:val="20"/>
          <w:lang w:val="en-US"/>
        </w:rPr>
        <w:fldChar w:fldCharType="end"/>
      </w:r>
      <w:r w:rsidRPr="008D15D2">
        <w:rPr>
          <w:rFonts w:cs="Times New Roman"/>
          <w:color w:val="000000"/>
          <w:szCs w:val="20"/>
          <w:lang w:val="en-US"/>
        </w:rPr>
        <w:t xml:space="preserve">. In addition, in Nigeria, a fungus that destroys cacao fruit causes losses of almost 30-90% of the harvest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{"citationItems":[{"id":"ITEM-1","itemData":{"DOI":"10.5772/intechopen.81993","abstract":"Abstract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Keywords:","author":[{"dropping-particle":"","family":"Adeniyi","given":"Dele","non-dropping-particle":"","parse-names":false,"suffix":""}],"container-title":"Theobroma Cacao - Deploying Science for Sustainability of Global Cocoa Economy","id":"ITEM-1","issue":"February","issued":{"date-parts":[["2019"]]},"title":"Diversity of Cacao Pathogens and Impact on Yield and Global Production","type":"article-journal"},"uris":["http://www.mendeley.com/documents/?uuid=efaed2dc-7166-4120-a299-cfd8353cbb30"]}],"mendeley":{"formattedCitation":"(Adeniyi, 2019)","plainTextFormattedCitation":"(Adeniyi, 2019)","previouslyFormattedCitation":"(Adeniyi, 2019)"},"properties":{"noteIndex":0},"schema":"https://github.com/citation-style-language/schema/raw/master/csl-citation.json"}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(Adeniyi, 2019)</w:t>
      </w:r>
      <w:r w:rsidRPr="008D15D2">
        <w:rPr>
          <w:rFonts w:cs="Times New Roman"/>
          <w:color w:val="000000"/>
          <w:szCs w:val="20"/>
          <w:lang w:val="en-US"/>
        </w:rPr>
        <w:fldChar w:fldCharType="end"/>
      </w:r>
      <w:r w:rsidRPr="008D15D2">
        <w:rPr>
          <w:rFonts w:cs="Times New Roman"/>
          <w:color w:val="000000"/>
          <w:szCs w:val="20"/>
          <w:lang w:val="en-US"/>
        </w:rPr>
        <w:t>. The appearance of cacao fruit infected with fungus varies, some displaying black and grayish white colors depending on the type of fungus that infects it</w:t>
      </w:r>
      <w:r>
        <w:rPr>
          <w:rFonts w:cs="Times New Roman"/>
          <w:color w:val="000000"/>
          <w:szCs w:val="20"/>
          <w:lang w:val="en-US"/>
        </w:rPr>
        <w:fldChar w:fldCharType="begin" w:fldLock="1"/>
      </w:r>
      <w:r>
        <w:rPr>
          <w:rFonts w:cs="Times New Roman"/>
          <w:color w:val="000000"/>
          <w:szCs w:val="20"/>
          <w:lang w:val="en-US"/>
        </w:rPr>
        <w:instrText>ADDIN CSL_CITATION {"citationItems":[{"id":"ITEM-1","itemData":{"DOI":"10.1088/1755-1315/157/1/012039","ISSN":"17551315","abstract":"Endophytic fungi are one of the agents to control phytopathogen both bacterial or fungi including dieback disease on cacao such as Vascular Streak Dieback (VSD). Ten fungal isolates that associated with a healthy branch of VSD resistant clone was applied to cacao seedling, the fungi were a Curvularia-like colony, a Fusarium-like colony, a Geotrichum-like colony, an Aspergillus-like colony, a Gliocladium-like colony, a Colletotrichum-like colony and four isolates indicates as mycelia sterilia fungi. Those fungi were applied at 2.5-old months cacao seedling of moderate to susceptible clone against VSD, and 30 days after inoculation of those fungi, the seedling was applied with a bunch of mycelia emerged from infected branch that mix with water using mixer appliance and then the seedling was exposed at open area surrounded by infested cacao tree. The disease incidence was recorded started at 30 and then 60, 90 and 120 days after inoculation of the pathogen and exposed. The result of study shows that the disease appeared increasing gradually and 120 days fungus Curvularia-like colony exhibited lower incidence followed by Copper fungicide, Mycelia sterilia 1, Gliocladium-like colony, Fusarium-like colony, Geotrichum-like colony, Mycelia sterilia 3, Colletotrichum-like colony, Aspergillus-like colony, control (no application), Mycelia sterilia 2, Mycelia sterilia 4 with percentage of 3.0, 8.3, 9.5, 11.3, 15.8, 18.0, 19.0, 19.3, 21.3, 26.5, 30.5, respectively. The result indicates that some fungi associated with VSD resistant clone were able to prevent VSD to develop and causing symptoms.","author":[{"dropping-particle":"","family":"Asman","given":"A.","non-dropping-particle":"","parse-names":false,"suffix":""},{"dropping-particle":"","family":"Amin","given":"N.","non-dropping-particle":"","parse-names":false,"suffix":""},{"dropping-particle":"","family":"Rosmana","given":"A.","non-dropping-particle":"","parse-names":false,"suffix":""},{"dropping-particle":"","family":"Abdullah","given":"T.","non-dropping-particle":"","parse-names":false,"suffix":""}],"container-title":"IOP Conference Series: Earth and Environmental Science","id":"ITEM-1","issue":"1","issued":{"date-parts":[["2018"]]},"title":"Endophytic fungi associated with cacao branch and their potential for biocontrol vascular streak dieback disease on cacao seedling","type":"article-journal","volume":"157"},"uris":["http://www.mendeley.com/documents/?uuid=52543546-8378-4993-80ba-6864751cb950"]}],"mendeley":{"formattedCitation":"(Asman et al., 2018)","plainTextFormattedCitation":"(Asman et al., 2018)","previouslyFormattedCitation":"(Asman et al., 2018)"},"properties":{"noteIndex":0},"schema":"https://github.com/citation-style-language/schema/raw/master/csl-citation.json"}</w:instrText>
      </w:r>
      <w:r>
        <w:rPr>
          <w:rFonts w:cs="Times New Roman"/>
          <w:color w:val="000000"/>
          <w:szCs w:val="20"/>
          <w:lang w:val="en-US"/>
        </w:rPr>
        <w:fldChar w:fldCharType="separate"/>
      </w:r>
      <w:r w:rsidRPr="00260B81">
        <w:rPr>
          <w:rFonts w:cs="Times New Roman"/>
          <w:noProof/>
          <w:color w:val="000000"/>
          <w:szCs w:val="20"/>
          <w:lang w:val="en-US"/>
        </w:rPr>
        <w:t>(Asman et al., 2018)</w:t>
      </w:r>
      <w:r>
        <w:rPr>
          <w:rFonts w:cs="Times New Roman"/>
          <w:color w:val="000000"/>
          <w:szCs w:val="20"/>
          <w:lang w:val="en-US"/>
        </w:rPr>
        <w:fldChar w:fldCharType="end"/>
      </w:r>
      <w:r w:rsidRPr="008D15D2">
        <w:rPr>
          <w:rFonts w:cs="Times New Roman"/>
          <w:color w:val="000000"/>
          <w:szCs w:val="20"/>
          <w:lang w:val="en-US"/>
        </w:rPr>
        <w:t xml:space="preserve">. Fusarium can infect the cacao fruit </w:t>
      </w:r>
      <w:r w:rsidR="00A514A9">
        <w:rPr>
          <w:rFonts w:cs="Times New Roman"/>
          <w:color w:val="000000"/>
          <w:szCs w:val="20"/>
          <w:lang w:val="en-US"/>
        </w:rPr>
        <w:t xml:space="preserve">when it </w:t>
      </w:r>
      <w:r w:rsidRPr="008D15D2">
        <w:rPr>
          <w:rFonts w:cs="Times New Roman"/>
          <w:color w:val="000000"/>
          <w:szCs w:val="20"/>
          <w:lang w:val="en-US"/>
        </w:rPr>
        <w:t xml:space="preserve">is harvested. </w:t>
      </w:r>
      <w:r w:rsidRPr="008D15D2">
        <w:rPr>
          <w:rFonts w:cs="Times New Roman"/>
          <w:color w:val="000000"/>
          <w:szCs w:val="20"/>
          <w:lang w:val="en-US"/>
        </w:rPr>
        <w:fldChar w:fldCharType="begin" w:fldLock="1"/>
      </w:r>
      <w:r w:rsidRPr="008D15D2">
        <w:rPr>
          <w:rFonts w:cs="Times New Roman"/>
          <w:color w:val="000000"/>
          <w:szCs w:val="20"/>
          <w:lang w:val="en-US"/>
        </w:rPr>
        <w:instrText>ADDIN CSL_CITATION {"citationItems":[{"id":"ITEM-1","itemData":{"DOI":"10.3390/horticulturae9030322","ISSN":"23117524","abstract":"Mango, banana, papaya, pineapple, and avocado are categorized as major tropical fruits grown for local consumption, export, and sources of income to the growers. These fruit crops are susceptible to infection by Fusarium in the field, and after harvest, it causes root rot, vascular wilt, stem rot, and fruit rot. Among the most common and economically important Fusarium species associated with diseases of major fruit are F. oxysporum and F. solani, which are prevalent in tropical regions. Other species include F. incarnatum, F. proliferatum, and F. verticilliodes. Most of these species have a wide host range and infect different parts of the plant. Due to the economic importance of these fruit crops, this review highlights the diseases and Fusarium species that infect fruit crops in the field as well as after harvest. Updated information on Fusarium species infecting major tropical fruit crops is important as disease management in the field and after harvest often relies on the causal pathogens. Moreover, major fruit crops are traded worldwide, and newly recorded species associated with these fruit crops are important for biosecurity purposes. Information on the diseases and causal pathogens may help to facilitate routine diagnosis and planning of suitable plant disease management methods.","author":[{"dropping-particle":"","family":"Zakaria","given":"Latiffah","non-dropping-particle":"","parse-names":false,"suffix":""}],"container-title":"Horticulturae","id":"ITEM-1","issue":"3","issued":{"date-parts":[["2023"]]},"title":"Fusarium Species Associated with Diseases of Major Tropical Fruit Crops","type":"article-journal","volume":"9"},"uris":["http://www.mendeley.com/documents/?uuid=72bde4f4-886c-49a6-b0e6-a51697c068e1"]}],"mendeley":{"formattedCitation":"(Zakaria, 2023)","plainTextFormattedCitation":"(Zakaria, 2023)","previouslyFormattedCitation":"(Zakaria, 2023)"},"properties":{"noteIndex":0},"schema":"https://github.com/citation-style-language/schema/raw/master/csl-citation.json"}</w:instrText>
      </w:r>
      <w:r w:rsidRPr="008D15D2">
        <w:rPr>
          <w:rFonts w:cs="Times New Roman"/>
          <w:color w:val="000000"/>
          <w:szCs w:val="20"/>
          <w:lang w:val="en-US"/>
        </w:rPr>
        <w:fldChar w:fldCharType="separate"/>
      </w:r>
      <w:r w:rsidRPr="008D15D2">
        <w:rPr>
          <w:rFonts w:cs="Times New Roman"/>
          <w:noProof/>
          <w:color w:val="000000"/>
          <w:szCs w:val="20"/>
          <w:lang w:val="en-US"/>
        </w:rPr>
        <w:t>(Zakaria, 2023)</w:t>
      </w:r>
      <w:r w:rsidRPr="008D15D2">
        <w:rPr>
          <w:rFonts w:cs="Times New Roman"/>
          <w:color w:val="000000"/>
          <w:szCs w:val="20"/>
          <w:lang w:val="en-US"/>
        </w:rPr>
        <w:fldChar w:fldCharType="end"/>
      </w:r>
      <w:r w:rsidRPr="008D15D2">
        <w:rPr>
          <w:rFonts w:cs="Times New Roman"/>
          <w:color w:val="000000"/>
          <w:szCs w:val="20"/>
          <w:lang w:val="en-US"/>
        </w:rPr>
        <w:t>. The conclusion that can be drawn</w:t>
      </w:r>
      <w:r>
        <w:rPr>
          <w:rFonts w:cs="Times New Roman"/>
          <w:color w:val="000000"/>
          <w:szCs w:val="20"/>
          <w:lang w:val="en-US"/>
        </w:rPr>
        <w:t>.</w:t>
      </w:r>
      <w:r w:rsidR="00A514A9">
        <w:rPr>
          <w:rFonts w:cs="Times New Roman"/>
          <w:color w:val="000000"/>
          <w:szCs w:val="20"/>
          <w:lang w:val="en-US"/>
        </w:rPr>
        <w:t xml:space="preserve"> </w:t>
      </w:r>
      <w:r w:rsidRPr="00152649">
        <w:rPr>
          <w:rFonts w:cs="Times New Roman"/>
          <w:color w:val="000000"/>
          <w:szCs w:val="20"/>
          <w:lang w:val="en-US"/>
        </w:rPr>
        <w:t xml:space="preserve">The level of damage to </w:t>
      </w:r>
      <w:r w:rsidR="00A514A9">
        <w:rPr>
          <w:rFonts w:cs="Times New Roman"/>
          <w:color w:val="000000"/>
          <w:szCs w:val="20"/>
          <w:lang w:val="en-US"/>
        </w:rPr>
        <w:t xml:space="preserve">the </w:t>
      </w:r>
      <w:r w:rsidRPr="00152649">
        <w:rPr>
          <w:rFonts w:cs="Times New Roman"/>
          <w:color w:val="000000"/>
          <w:szCs w:val="20"/>
          <w:lang w:val="en-US"/>
        </w:rPr>
        <w:t>cacao fruit of the MCC002 variant after being infected with Fusarium fungi isolates SP4.1, SP4.2, SP3</w:t>
      </w:r>
      <w:r w:rsidR="00A514A9">
        <w:rPr>
          <w:rFonts w:cs="Times New Roman"/>
          <w:color w:val="000000"/>
          <w:szCs w:val="20"/>
          <w:lang w:val="en-US"/>
        </w:rPr>
        <w:t>.</w:t>
      </w:r>
      <w:r w:rsidRPr="00152649">
        <w:rPr>
          <w:rFonts w:cs="Times New Roman"/>
          <w:color w:val="000000"/>
          <w:szCs w:val="20"/>
          <w:lang w:val="en-US"/>
        </w:rPr>
        <w:t>1</w:t>
      </w:r>
      <w:r w:rsidR="00A514A9">
        <w:rPr>
          <w:rFonts w:cs="Times New Roman"/>
          <w:color w:val="000000"/>
          <w:szCs w:val="20"/>
          <w:lang w:val="en-US"/>
        </w:rPr>
        <w:t xml:space="preserve">, </w:t>
      </w:r>
      <w:r w:rsidRPr="00152649">
        <w:rPr>
          <w:rFonts w:cs="Times New Roman"/>
          <w:color w:val="000000"/>
          <w:szCs w:val="20"/>
          <w:lang w:val="en-US"/>
        </w:rPr>
        <w:t xml:space="preserve">and SP6.1 showed varying rates of spread after seven days of incubation and five days of observation, both in terms of the length of infection and the width of infection of the fungal isolates infected in </w:t>
      </w:r>
      <w:r w:rsidR="0059721E">
        <w:rPr>
          <w:rFonts w:cs="Times New Roman"/>
          <w:color w:val="000000"/>
          <w:szCs w:val="20"/>
          <w:lang w:val="en-US"/>
        </w:rPr>
        <w:t xml:space="preserve">the </w:t>
      </w:r>
      <w:r w:rsidRPr="00152649">
        <w:rPr>
          <w:rFonts w:cs="Times New Roman"/>
          <w:color w:val="000000"/>
          <w:szCs w:val="20"/>
          <w:lang w:val="en-US"/>
        </w:rPr>
        <w:t>cacao fruit. Likewise, when viewed from the longitudinal and vertical cross-sections, it appears that the infection has reached the endocarp, so that the cacao fruit is no longer suitable for consumption. Fusarium fungi come from the soil and have the ability to infect cacao fruit that has been harvested</w:t>
      </w:r>
      <w:r w:rsidR="0059721E">
        <w:rPr>
          <w:rFonts w:cs="Times New Roman"/>
          <w:color w:val="000000"/>
          <w:szCs w:val="20"/>
          <w:lang w:val="en-US"/>
        </w:rPr>
        <w:t>,</w:t>
      </w:r>
      <w:r w:rsidRPr="00152649">
        <w:rPr>
          <w:rFonts w:cs="Times New Roman"/>
          <w:color w:val="000000"/>
          <w:szCs w:val="20"/>
          <w:lang w:val="en-US"/>
        </w:rPr>
        <w:t xml:space="preserve"> and have the potential to infect cacao fruit of various variants if post-harvest management is not considered</w:t>
      </w:r>
      <w:r w:rsidR="0059721E">
        <w:rPr>
          <w:rFonts w:cs="Times New Roman"/>
          <w:color w:val="000000"/>
          <w:szCs w:val="20"/>
          <w:lang w:val="en-US"/>
        </w:rPr>
        <w:t xml:space="preserve">. </w:t>
      </w:r>
      <w:r>
        <w:rPr>
          <w:rFonts w:cs="Times New Roman"/>
          <w:color w:val="000000"/>
          <w:szCs w:val="20"/>
          <w:lang w:val="en-US"/>
        </w:rPr>
        <w:t>The</w:t>
      </w:r>
      <w:r w:rsidRPr="008D15D2">
        <w:rPr>
          <w:rFonts w:cs="Times New Roman"/>
          <w:color w:val="000000"/>
          <w:szCs w:val="20"/>
          <w:lang w:val="en-US"/>
        </w:rPr>
        <w:t xml:space="preserve"> novelty </w:t>
      </w:r>
      <w:r w:rsidR="0059721E">
        <w:rPr>
          <w:rFonts w:cs="Times New Roman"/>
          <w:color w:val="000000"/>
          <w:szCs w:val="20"/>
          <w:lang w:val="en-US"/>
        </w:rPr>
        <w:t>of</w:t>
      </w:r>
      <w:r w:rsidRPr="008D15D2">
        <w:rPr>
          <w:rFonts w:cs="Times New Roman"/>
          <w:color w:val="000000"/>
          <w:szCs w:val="20"/>
          <w:lang w:val="en-US"/>
        </w:rPr>
        <w:t xml:space="preserve"> this research are</w:t>
      </w:r>
      <w:r w:rsidRPr="008D15D2">
        <w:t xml:space="preserve"> </w:t>
      </w:r>
      <w:r w:rsidRPr="004B61FA">
        <w:t xml:space="preserve">First documentation of </w:t>
      </w:r>
      <w:r w:rsidRPr="008D15D2">
        <w:rPr>
          <w:i/>
          <w:iCs/>
        </w:rPr>
        <w:t>Fusarium</w:t>
      </w:r>
      <w:r w:rsidRPr="004B61FA">
        <w:t xml:space="preserve"> spp. as a pathogen on cocoa pods in Papua</w:t>
      </w:r>
      <w:r>
        <w:t>, p</w:t>
      </w:r>
      <w:r w:rsidRPr="004B61FA">
        <w:t xml:space="preserve">athogenicity confirmed through </w:t>
      </w:r>
      <w:r w:rsidRPr="004B61FA">
        <w:lastRenderedPageBreak/>
        <w:t>controlled infection and progressive damage measurement</w:t>
      </w:r>
      <w:r>
        <w:t>, d</w:t>
      </w:r>
      <w:r w:rsidRPr="004B61FA">
        <w:t>emonstrat</w:t>
      </w:r>
      <w:r w:rsidR="0059721E">
        <w:t>ing</w:t>
      </w:r>
      <w:r w:rsidRPr="004B61FA">
        <w:t xml:space="preserve"> that </w:t>
      </w:r>
      <w:r w:rsidRPr="008D15D2">
        <w:rPr>
          <w:i/>
          <w:iCs/>
        </w:rPr>
        <w:t>Fusarium</w:t>
      </w:r>
      <w:r w:rsidRPr="004B61FA">
        <w:t xml:space="preserve"> can reach cocoa beans, not just the pod surface</w:t>
      </w:r>
      <w:r>
        <w:t>, and a</w:t>
      </w:r>
      <w:r w:rsidRPr="004B61FA">
        <w:t>dds new insight into cocoa disease management in under-researched tropical areas.</w:t>
      </w:r>
    </w:p>
    <w:p w14:paraId="169574D4" w14:textId="77777777" w:rsidR="007F5A84" w:rsidRDefault="007F5A84" w:rsidP="007F5A84">
      <w:pPr>
        <w:pStyle w:val="jbd-Pendahul10"/>
        <w:rPr>
          <w:rFonts w:cs="Times New Roman"/>
          <w:lang w:val="en-US"/>
        </w:rPr>
      </w:pPr>
      <w:r w:rsidRPr="00AE7FF1">
        <w:rPr>
          <w:rFonts w:cs="Times New Roman"/>
          <w:lang w:val="en-US"/>
        </w:rPr>
        <w:t>ACKNOWLEDG</w:t>
      </w:r>
      <w:r>
        <w:rPr>
          <w:rFonts w:cs="Times New Roman"/>
        </w:rPr>
        <w:t>e</w:t>
      </w:r>
      <w:r w:rsidRPr="00AE7FF1">
        <w:rPr>
          <w:rFonts w:cs="Times New Roman"/>
          <w:lang w:val="en-US"/>
        </w:rPr>
        <w:t>MENTS</w:t>
      </w:r>
    </w:p>
    <w:p w14:paraId="7EAFB37E" w14:textId="54EA837D" w:rsidR="007F5A84" w:rsidRPr="00EB5755" w:rsidRDefault="007F5A84" w:rsidP="007F5A84">
      <w:pPr>
        <w:pStyle w:val="jbd-Pendahul10"/>
        <w:jc w:val="both"/>
        <w:rPr>
          <w:rFonts w:cs="Times New Roman"/>
          <w:b w:val="0"/>
          <w:bCs w:val="0"/>
          <w:lang w:val="en-US"/>
        </w:rPr>
      </w:pPr>
      <w:r>
        <w:rPr>
          <w:rFonts w:cs="Times New Roman"/>
          <w:b w:val="0"/>
          <w:bCs w:val="0"/>
          <w:caps w:val="0"/>
          <w:lang w:val="en-US"/>
        </w:rPr>
        <w:t>T</w:t>
      </w:r>
      <w:r w:rsidRPr="00EB5755">
        <w:rPr>
          <w:rFonts w:cs="Times New Roman"/>
          <w:b w:val="0"/>
          <w:bCs w:val="0"/>
          <w:caps w:val="0"/>
          <w:lang w:val="en-US"/>
        </w:rPr>
        <w:t xml:space="preserve">hank you to the </w:t>
      </w:r>
      <w:r w:rsidR="00A514A9">
        <w:rPr>
          <w:rFonts w:cs="Times New Roman"/>
          <w:b w:val="0"/>
          <w:bCs w:val="0"/>
          <w:caps w:val="0"/>
          <w:lang w:val="en-US"/>
        </w:rPr>
        <w:t>R</w:t>
      </w:r>
      <w:r w:rsidRPr="00EB5755">
        <w:rPr>
          <w:rFonts w:cs="Times New Roman"/>
          <w:b w:val="0"/>
          <w:bCs w:val="0"/>
          <w:caps w:val="0"/>
          <w:lang w:val="en-US"/>
        </w:rPr>
        <w:t xml:space="preserve">esearch and </w:t>
      </w:r>
      <w:r w:rsidR="00A514A9">
        <w:rPr>
          <w:rFonts w:cs="Times New Roman"/>
          <w:b w:val="0"/>
          <w:bCs w:val="0"/>
          <w:caps w:val="0"/>
          <w:lang w:val="en-US"/>
        </w:rPr>
        <w:t>C</w:t>
      </w:r>
      <w:r w:rsidRPr="00EB5755">
        <w:rPr>
          <w:rFonts w:cs="Times New Roman"/>
          <w:b w:val="0"/>
          <w:bCs w:val="0"/>
          <w:caps w:val="0"/>
          <w:lang w:val="en-US"/>
        </w:rPr>
        <w:t xml:space="preserve">ommunity </w:t>
      </w:r>
      <w:r w:rsidR="00A514A9">
        <w:rPr>
          <w:rFonts w:cs="Times New Roman"/>
          <w:b w:val="0"/>
          <w:bCs w:val="0"/>
          <w:caps w:val="0"/>
          <w:lang w:val="en-US"/>
        </w:rPr>
        <w:t>S</w:t>
      </w:r>
      <w:r w:rsidRPr="00EB5755">
        <w:rPr>
          <w:rFonts w:cs="Times New Roman"/>
          <w:b w:val="0"/>
          <w:bCs w:val="0"/>
          <w:caps w:val="0"/>
          <w:lang w:val="en-US"/>
        </w:rPr>
        <w:t xml:space="preserve">ervice </w:t>
      </w:r>
      <w:r w:rsidR="00A514A9">
        <w:rPr>
          <w:rFonts w:cs="Times New Roman"/>
          <w:b w:val="0"/>
          <w:bCs w:val="0"/>
          <w:caps w:val="0"/>
          <w:lang w:val="en-US"/>
        </w:rPr>
        <w:t>I</w:t>
      </w:r>
      <w:r w:rsidRPr="00EB5755">
        <w:rPr>
          <w:rFonts w:cs="Times New Roman"/>
          <w:b w:val="0"/>
          <w:bCs w:val="0"/>
          <w:caps w:val="0"/>
          <w:lang w:val="en-US"/>
        </w:rPr>
        <w:t xml:space="preserve">nstitute of </w:t>
      </w:r>
      <w:r>
        <w:rPr>
          <w:rFonts w:cs="Times New Roman"/>
          <w:b w:val="0"/>
          <w:bCs w:val="0"/>
          <w:caps w:val="0"/>
          <w:lang w:val="en-US"/>
        </w:rPr>
        <w:t>C</w:t>
      </w:r>
      <w:r w:rsidRPr="00EB5755">
        <w:rPr>
          <w:rFonts w:cs="Times New Roman"/>
          <w:b w:val="0"/>
          <w:bCs w:val="0"/>
          <w:caps w:val="0"/>
          <w:lang w:val="en-US"/>
        </w:rPr>
        <w:t xml:space="preserve">enderawasih </w:t>
      </w:r>
      <w:r>
        <w:rPr>
          <w:rFonts w:cs="Times New Roman"/>
          <w:b w:val="0"/>
          <w:bCs w:val="0"/>
          <w:caps w:val="0"/>
          <w:lang w:val="en-US"/>
        </w:rPr>
        <w:t>U</w:t>
      </w:r>
      <w:r w:rsidRPr="00EB5755">
        <w:rPr>
          <w:rFonts w:cs="Times New Roman"/>
          <w:b w:val="0"/>
          <w:bCs w:val="0"/>
          <w:caps w:val="0"/>
          <w:lang w:val="en-US"/>
        </w:rPr>
        <w:t>niversity</w:t>
      </w:r>
      <w:r w:rsidR="00A514A9">
        <w:rPr>
          <w:rFonts w:cs="Times New Roman"/>
          <w:b w:val="0"/>
          <w:bCs w:val="0"/>
          <w:caps w:val="0"/>
          <w:lang w:val="en-US"/>
        </w:rPr>
        <w:t>,</w:t>
      </w:r>
      <w:r w:rsidRPr="00EB5755">
        <w:rPr>
          <w:rFonts w:cs="Times New Roman"/>
          <w:b w:val="0"/>
          <w:bCs w:val="0"/>
          <w:caps w:val="0"/>
          <w:lang w:val="en-US"/>
        </w:rPr>
        <w:t xml:space="preserve"> which has provided funding support for the implementation of this research</w:t>
      </w:r>
      <w:r w:rsidR="00A514A9">
        <w:rPr>
          <w:rFonts w:cs="Times New Roman"/>
          <w:b w:val="0"/>
          <w:bCs w:val="0"/>
          <w:caps w:val="0"/>
          <w:lang w:val="en-US"/>
        </w:rPr>
        <w:t>,</w:t>
      </w:r>
      <w:r w:rsidRPr="00EB5755">
        <w:rPr>
          <w:rFonts w:cs="Times New Roman"/>
          <w:b w:val="0"/>
          <w:bCs w:val="0"/>
          <w:caps w:val="0"/>
          <w:lang w:val="en-US"/>
        </w:rPr>
        <w:t xml:space="preserve"> and also to all the </w:t>
      </w:r>
      <w:r>
        <w:rPr>
          <w:rFonts w:cs="Times New Roman"/>
          <w:b w:val="0"/>
          <w:bCs w:val="0"/>
          <w:caps w:val="0"/>
          <w:lang w:val="en-US"/>
        </w:rPr>
        <w:t>M</w:t>
      </w:r>
      <w:r w:rsidRPr="00EB5755">
        <w:rPr>
          <w:rFonts w:cs="Times New Roman"/>
          <w:b w:val="0"/>
          <w:bCs w:val="0"/>
          <w:caps w:val="0"/>
          <w:lang w:val="en-US"/>
        </w:rPr>
        <w:t xml:space="preserve">icrobiology laboratory assistants of </w:t>
      </w:r>
      <w:r>
        <w:rPr>
          <w:rFonts w:cs="Times New Roman"/>
          <w:b w:val="0"/>
          <w:bCs w:val="0"/>
          <w:caps w:val="0"/>
          <w:lang w:val="en-US"/>
        </w:rPr>
        <w:t>C</w:t>
      </w:r>
      <w:r w:rsidRPr="00EB5755">
        <w:rPr>
          <w:rFonts w:cs="Times New Roman"/>
          <w:b w:val="0"/>
          <w:bCs w:val="0"/>
          <w:caps w:val="0"/>
          <w:lang w:val="en-US"/>
        </w:rPr>
        <w:t xml:space="preserve">enderawasih </w:t>
      </w:r>
      <w:r>
        <w:rPr>
          <w:rFonts w:cs="Times New Roman"/>
          <w:b w:val="0"/>
          <w:bCs w:val="0"/>
          <w:caps w:val="0"/>
          <w:lang w:val="en-US"/>
        </w:rPr>
        <w:t>U</w:t>
      </w:r>
      <w:r w:rsidRPr="00EB5755">
        <w:rPr>
          <w:rFonts w:cs="Times New Roman"/>
          <w:b w:val="0"/>
          <w:bCs w:val="0"/>
          <w:caps w:val="0"/>
          <w:lang w:val="en-US"/>
        </w:rPr>
        <w:t>niversity who have supported the success of this research.</w:t>
      </w:r>
    </w:p>
    <w:p w14:paraId="3585D7BE" w14:textId="77777777" w:rsidR="007F5A84" w:rsidRDefault="007F5A84" w:rsidP="007F5A84">
      <w:pPr>
        <w:pStyle w:val="jbd-Pendahul10"/>
        <w:rPr>
          <w:rFonts w:cs="Times New Roman"/>
        </w:rPr>
      </w:pPr>
      <w:r>
        <w:rPr>
          <w:rFonts w:cs="Times New Roman"/>
        </w:rPr>
        <w:t>REFERENCES</w:t>
      </w:r>
    </w:p>
    <w:p w14:paraId="22CD35EB" w14:textId="5339A932" w:rsidR="00704D01" w:rsidRPr="00704D01" w:rsidRDefault="007F5A84" w:rsidP="00704D01">
      <w:pPr>
        <w:widowControl w:val="0"/>
        <w:autoSpaceDE w:val="0"/>
        <w:autoSpaceDN w:val="0"/>
        <w:adjustRightInd w:val="0"/>
        <w:ind w:left="480" w:hanging="480"/>
        <w:rPr>
          <w:rFonts w:cs="Times New Roman"/>
          <w:noProof/>
        </w:rPr>
      </w:pPr>
      <w:r w:rsidRPr="002815DA">
        <w:rPr>
          <w:rFonts w:cs="Times New Roman"/>
          <w:b/>
          <w:bCs/>
          <w:szCs w:val="20"/>
          <w:lang w:val="en-US"/>
        </w:rPr>
        <w:fldChar w:fldCharType="begin" w:fldLock="1"/>
      </w:r>
      <w:r w:rsidRPr="002815DA">
        <w:rPr>
          <w:rFonts w:cs="Times New Roman"/>
          <w:b/>
          <w:bCs/>
          <w:szCs w:val="20"/>
          <w:lang w:val="en-US"/>
        </w:rPr>
        <w:instrText xml:space="preserve">ADDIN Mendeley Bibliography CSL_BIBLIOGRAPHY </w:instrText>
      </w:r>
      <w:r w:rsidRPr="002815DA">
        <w:rPr>
          <w:rFonts w:cs="Times New Roman"/>
          <w:b/>
          <w:bCs/>
          <w:szCs w:val="20"/>
          <w:lang w:val="en-US"/>
        </w:rPr>
        <w:fldChar w:fldCharType="separate"/>
      </w:r>
      <w:r w:rsidR="00704D01" w:rsidRPr="00704D01">
        <w:rPr>
          <w:rFonts w:cs="Times New Roman"/>
          <w:noProof/>
        </w:rPr>
        <w:t xml:space="preserve">Abeywickrama, P. D., Jayawardena, R. S., Thakshila, S. A. D., Hyde, K. D., Yan, J., Zhang, W., &amp; Li, X. (2023). Phyto-pathogenic fungi associated with tropical fruit crops in Thailand – 1. </w:t>
      </w:r>
      <w:r w:rsidR="00704D01" w:rsidRPr="00704D01">
        <w:rPr>
          <w:rFonts w:cs="Times New Roman"/>
          <w:i/>
          <w:iCs/>
          <w:noProof/>
        </w:rPr>
        <w:t>Current Research in Environmental and Applied Mycology</w:t>
      </w:r>
      <w:r w:rsidR="00704D01" w:rsidRPr="00704D01">
        <w:rPr>
          <w:rFonts w:cs="Times New Roman"/>
          <w:noProof/>
        </w:rPr>
        <w:t xml:space="preserve">, </w:t>
      </w:r>
      <w:r w:rsidR="00704D01" w:rsidRPr="00704D01">
        <w:rPr>
          <w:rFonts w:cs="Times New Roman"/>
          <w:i/>
          <w:iCs/>
          <w:noProof/>
        </w:rPr>
        <w:t>13</w:t>
      </w:r>
      <w:r w:rsidR="00704D01" w:rsidRPr="00704D01">
        <w:rPr>
          <w:rFonts w:cs="Times New Roman"/>
          <w:noProof/>
        </w:rPr>
        <w:t>(1), 347–411. https://doi.org/10.5943/cream/13/1/14</w:t>
      </w:r>
    </w:p>
    <w:p w14:paraId="359A390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Adeniyi, D. (2019). Diversity of Cacao Pathogens and Impact on Yield and Global Production. </w:t>
      </w:r>
      <w:r w:rsidRPr="00704D01">
        <w:rPr>
          <w:rFonts w:cs="Times New Roman"/>
          <w:i/>
          <w:iCs/>
          <w:noProof/>
        </w:rPr>
        <w:t>Theobroma Cacao - Deploying Science for Sustainability of Global Cocoa Economy</w:t>
      </w:r>
      <w:r w:rsidRPr="00704D01">
        <w:rPr>
          <w:rFonts w:cs="Times New Roman"/>
          <w:noProof/>
        </w:rPr>
        <w:t xml:space="preserve">, </w:t>
      </w:r>
      <w:r w:rsidRPr="00704D01">
        <w:rPr>
          <w:rFonts w:cs="Times New Roman"/>
          <w:i/>
          <w:iCs/>
          <w:noProof/>
        </w:rPr>
        <w:t>February</w:t>
      </w:r>
      <w:r w:rsidRPr="00704D01">
        <w:rPr>
          <w:rFonts w:cs="Times New Roman"/>
          <w:noProof/>
        </w:rPr>
        <w:t>. https://doi.org/10.5772/intechopen.81993</w:t>
      </w:r>
    </w:p>
    <w:p w14:paraId="788ADEBD" w14:textId="228BECB9"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Asman, A., Amin, N., Rosmana, A., &amp; Abdullah, T. (2018). Endophytic fungi associated with cacao branch</w:t>
      </w:r>
      <w:r w:rsidR="00BE0F62">
        <w:rPr>
          <w:rFonts w:cs="Times New Roman"/>
          <w:noProof/>
        </w:rPr>
        <w:t>es</w:t>
      </w:r>
      <w:r w:rsidRPr="00704D01">
        <w:rPr>
          <w:rFonts w:cs="Times New Roman"/>
          <w:noProof/>
        </w:rPr>
        <w:t xml:space="preserve"> and their potential for biocontrol </w:t>
      </w:r>
      <w:r w:rsidR="00BE0F62">
        <w:rPr>
          <w:rFonts w:cs="Times New Roman"/>
          <w:noProof/>
        </w:rPr>
        <w:t xml:space="preserve">of </w:t>
      </w:r>
      <w:r w:rsidRPr="00704D01">
        <w:rPr>
          <w:rFonts w:cs="Times New Roman"/>
          <w:noProof/>
        </w:rPr>
        <w:t>vascular streak dieback disease on cacao seedling</w:t>
      </w:r>
      <w:r w:rsidR="00BE0F62">
        <w:rPr>
          <w:rFonts w:cs="Times New Roman"/>
          <w:noProof/>
        </w:rPr>
        <w:t>s</w:t>
      </w:r>
      <w:r w:rsidRPr="00704D01">
        <w:rPr>
          <w:rFonts w:cs="Times New Roman"/>
          <w:noProof/>
        </w:rPr>
        <w:t xml:space="preserve">. </w:t>
      </w:r>
      <w:r w:rsidRPr="00704D01">
        <w:rPr>
          <w:rFonts w:cs="Times New Roman"/>
          <w:i/>
          <w:iCs/>
          <w:noProof/>
        </w:rPr>
        <w:t>IOP Conference Series: Earth and Environmental Science</w:t>
      </w:r>
      <w:r w:rsidRPr="00704D01">
        <w:rPr>
          <w:rFonts w:cs="Times New Roman"/>
          <w:noProof/>
        </w:rPr>
        <w:t xml:space="preserve">, </w:t>
      </w:r>
      <w:r w:rsidRPr="00704D01">
        <w:rPr>
          <w:rFonts w:cs="Times New Roman"/>
          <w:i/>
          <w:iCs/>
          <w:noProof/>
        </w:rPr>
        <w:t>157</w:t>
      </w:r>
      <w:r w:rsidRPr="00704D01">
        <w:rPr>
          <w:rFonts w:cs="Times New Roman"/>
          <w:noProof/>
        </w:rPr>
        <w:t>(1). https://doi.org/10.1088/1755-1315/157/1/012039</w:t>
      </w:r>
    </w:p>
    <w:p w14:paraId="028FFC03"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Cubillos, G. (2020). </w:t>
      </w:r>
      <w:r w:rsidRPr="00704D01">
        <w:rPr>
          <w:rFonts w:cs="Times New Roman"/>
          <w:i/>
          <w:iCs/>
          <w:noProof/>
        </w:rPr>
        <w:t>Management strategy of Cacao Frosty Pod Rot caused by Moniliophthora roreri ( Cif . and Par .) Evans et al in Colombia</w:t>
      </w:r>
      <w:r w:rsidRPr="00704D01">
        <w:rPr>
          <w:rFonts w:cs="Times New Roman"/>
          <w:noProof/>
        </w:rPr>
        <w:t xml:space="preserve">. </w:t>
      </w:r>
      <w:r w:rsidRPr="00704D01">
        <w:rPr>
          <w:rFonts w:cs="Times New Roman"/>
          <w:i/>
          <w:iCs/>
          <w:noProof/>
        </w:rPr>
        <w:t>7</w:t>
      </w:r>
      <w:r w:rsidRPr="00704D01">
        <w:rPr>
          <w:rFonts w:cs="Times New Roman"/>
          <w:noProof/>
        </w:rPr>
        <w:t>(4).</w:t>
      </w:r>
    </w:p>
    <w:p w14:paraId="68C3C29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Delgado-Ospina, J., Molina-Hernández, J. B., Chaves-López, C., Romanazzi, G., &amp; Paparella, A. (2021). The role of fungi in the cocoa production chain and the challenge of climate change. </w:t>
      </w:r>
      <w:r w:rsidRPr="00704D01">
        <w:rPr>
          <w:rFonts w:cs="Times New Roman"/>
          <w:i/>
          <w:iCs/>
          <w:noProof/>
        </w:rPr>
        <w:t>Journal of Fungi</w:t>
      </w:r>
      <w:r w:rsidRPr="00704D01">
        <w:rPr>
          <w:rFonts w:cs="Times New Roman"/>
          <w:noProof/>
        </w:rPr>
        <w:t xml:space="preserve">, </w:t>
      </w:r>
      <w:r w:rsidRPr="00704D01">
        <w:rPr>
          <w:rFonts w:cs="Times New Roman"/>
          <w:i/>
          <w:iCs/>
          <w:noProof/>
        </w:rPr>
        <w:t>7</w:t>
      </w:r>
      <w:r w:rsidRPr="00704D01">
        <w:rPr>
          <w:rFonts w:cs="Times New Roman"/>
          <w:noProof/>
        </w:rPr>
        <w:t>(3). https://doi.org/10.3390/jof7030202</w:t>
      </w:r>
    </w:p>
    <w:p w14:paraId="390D5AAD"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Farhanandi, B. W., &amp; Indah, N. K. (2022). Karakteristik Morfologi dan Anatomi Tanaman Kakao (Theobroma cacao L.) yang Tumbuh pada Ketinggian Berbeda. </w:t>
      </w:r>
      <w:r w:rsidRPr="00704D01">
        <w:rPr>
          <w:rFonts w:cs="Times New Roman"/>
          <w:i/>
          <w:iCs/>
          <w:noProof/>
        </w:rPr>
        <w:t>LenteraBio : Berkala Ilmiah Biologi</w:t>
      </w:r>
      <w:r w:rsidRPr="00704D01">
        <w:rPr>
          <w:rFonts w:cs="Times New Roman"/>
          <w:noProof/>
        </w:rPr>
        <w:t xml:space="preserve">, </w:t>
      </w:r>
      <w:r w:rsidRPr="00704D01">
        <w:rPr>
          <w:rFonts w:cs="Times New Roman"/>
          <w:i/>
          <w:iCs/>
          <w:noProof/>
        </w:rPr>
        <w:t>11</w:t>
      </w:r>
      <w:r w:rsidRPr="00704D01">
        <w:rPr>
          <w:rFonts w:cs="Times New Roman"/>
          <w:noProof/>
        </w:rPr>
        <w:t>(2), 310–325. https://doi.org/10.26740/lenterabio.v11n2.p310-325</w:t>
      </w:r>
    </w:p>
    <w:p w14:paraId="505C6953"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Gunaedi, T., Tanjung, R. H. R., &amp; Manwan, S. W. (2024). DNA Barcoding of Cacao Pod Rot Fungi in Papua Province. </w:t>
      </w:r>
      <w:r w:rsidRPr="00704D01">
        <w:rPr>
          <w:rFonts w:cs="Times New Roman"/>
          <w:i/>
          <w:iCs/>
          <w:noProof/>
        </w:rPr>
        <w:t>East Asian Journal of Multidisciplinary Research</w:t>
      </w:r>
      <w:r w:rsidRPr="00704D01">
        <w:rPr>
          <w:rFonts w:cs="Times New Roman"/>
          <w:noProof/>
        </w:rPr>
        <w:t xml:space="preserve">, </w:t>
      </w:r>
      <w:r w:rsidRPr="00704D01">
        <w:rPr>
          <w:rFonts w:cs="Times New Roman"/>
          <w:i/>
          <w:iCs/>
          <w:noProof/>
        </w:rPr>
        <w:t>3</w:t>
      </w:r>
      <w:r w:rsidRPr="00704D01">
        <w:rPr>
          <w:rFonts w:cs="Times New Roman"/>
          <w:noProof/>
        </w:rPr>
        <w:t>(2), 671–680. https://doi.org/10.55927/eajmr.v3i2.8294</w:t>
      </w:r>
    </w:p>
    <w:p w14:paraId="04418420"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Manwan, S. W., Lestari, M. S., Adnan, A., &amp; Kasim, A. (2022). Survei Sebaran Dan Tingkat Serangan Penggerek Buah Kakao Dan Busuk Buah Kakao Di Kabupaten Jayapura. </w:t>
      </w:r>
      <w:r w:rsidRPr="00704D01">
        <w:rPr>
          <w:rFonts w:cs="Times New Roman"/>
          <w:i/>
          <w:iCs/>
          <w:noProof/>
        </w:rPr>
        <w:t>Agropross : National Conference Proceedings of Agriculture</w:t>
      </w:r>
      <w:r w:rsidRPr="00704D01">
        <w:rPr>
          <w:rFonts w:cs="Times New Roman"/>
          <w:noProof/>
        </w:rPr>
        <w:t>, 366–374. https://doi.org/10.25047/agropross.2022.307</w:t>
      </w:r>
    </w:p>
    <w:p w14:paraId="6076737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Motulo, H. F., S-Sinaga, M., Suastika, G., Aswindinor, H., &amp; Hartana, A. (2020). Karakter Morfologi dan Molekular Isolat Phytophthora palmivora asal Kelapa dan Kakao. </w:t>
      </w:r>
      <w:r w:rsidRPr="00704D01">
        <w:rPr>
          <w:rFonts w:cs="Times New Roman"/>
          <w:i/>
          <w:iCs/>
          <w:noProof/>
        </w:rPr>
        <w:t>Jurnal Penelitian Tanaman Industri</w:t>
      </w:r>
      <w:r w:rsidRPr="00704D01">
        <w:rPr>
          <w:rFonts w:cs="Times New Roman"/>
          <w:noProof/>
        </w:rPr>
        <w:t xml:space="preserve">, </w:t>
      </w:r>
      <w:r w:rsidRPr="00704D01">
        <w:rPr>
          <w:rFonts w:cs="Times New Roman"/>
          <w:i/>
          <w:iCs/>
          <w:noProof/>
        </w:rPr>
        <w:t>13</w:t>
      </w:r>
      <w:r w:rsidRPr="00704D01">
        <w:rPr>
          <w:rFonts w:cs="Times New Roman"/>
          <w:noProof/>
        </w:rPr>
        <w:t>(3), 111. https://doi.org/10.21082/jlittri.v13n3.2007.111-118</w:t>
      </w:r>
    </w:p>
    <w:p w14:paraId="3B38DD7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Paguntalan, D. P., Aggangan, N. S., Buot, I. E., Sotto, R. C., &amp; Pangga, I. B. (2022). Effect of AMF-Cacao Association on Pod Disease Incidence in Three-year-old Cacao Trees in an Agroforest in Calauan, Laguna, Philippines. </w:t>
      </w:r>
      <w:r w:rsidRPr="00704D01">
        <w:rPr>
          <w:rFonts w:cs="Times New Roman"/>
          <w:i/>
          <w:iCs/>
          <w:noProof/>
        </w:rPr>
        <w:t>Philippine Journal of Science</w:t>
      </w:r>
      <w:r w:rsidRPr="00704D01">
        <w:rPr>
          <w:rFonts w:cs="Times New Roman"/>
          <w:noProof/>
        </w:rPr>
        <w:t xml:space="preserve">, </w:t>
      </w:r>
      <w:r w:rsidRPr="00704D01">
        <w:rPr>
          <w:rFonts w:cs="Times New Roman"/>
          <w:i/>
          <w:iCs/>
          <w:noProof/>
        </w:rPr>
        <w:t>151</w:t>
      </w:r>
      <w:r w:rsidRPr="00704D01">
        <w:rPr>
          <w:rFonts w:cs="Times New Roman"/>
          <w:noProof/>
        </w:rPr>
        <w:t>(1), 383–395. https://doi.org/10.56899/151.01.29</w:t>
      </w:r>
    </w:p>
    <w:p w14:paraId="0F952FBF"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Perrine-walker, F. (2020). </w:t>
      </w:r>
      <w:r w:rsidRPr="00704D01">
        <w:rPr>
          <w:rFonts w:cs="Times New Roman"/>
          <w:i/>
          <w:iCs/>
          <w:noProof/>
        </w:rPr>
        <w:t>Phytophthora palmivora – Cocoa Interaction</w:t>
      </w:r>
      <w:r w:rsidRPr="00704D01">
        <w:rPr>
          <w:rFonts w:cs="Times New Roman"/>
          <w:noProof/>
        </w:rPr>
        <w:t>. 1–20. doi:10.3390/jof6030167</w:t>
      </w:r>
    </w:p>
    <w:p w14:paraId="69555C1F"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Pratama, P. I., Sulistyowati, L., &amp; Djauhari, S. (2017). Eksplorasi jamur endofit pada tanaman kakao (Theobroma cacao L.) serta potensi antagonismenya terhadap Phytophthora palmivora Butler. penyebab penyakit busuk buah secara in vitro. </w:t>
      </w:r>
      <w:r w:rsidRPr="00704D01">
        <w:rPr>
          <w:rFonts w:cs="Times New Roman"/>
          <w:i/>
          <w:iCs/>
          <w:noProof/>
        </w:rPr>
        <w:t>Jurnal HPT (Hama Dan Penyakit Tumbuhan)</w:t>
      </w:r>
      <w:r w:rsidRPr="00704D01">
        <w:rPr>
          <w:rFonts w:cs="Times New Roman"/>
          <w:noProof/>
        </w:rPr>
        <w:t xml:space="preserve">, </w:t>
      </w:r>
      <w:r w:rsidRPr="00704D01">
        <w:rPr>
          <w:rFonts w:cs="Times New Roman"/>
          <w:i/>
          <w:iCs/>
          <w:noProof/>
        </w:rPr>
        <w:t>5</w:t>
      </w:r>
      <w:r w:rsidRPr="00704D01">
        <w:rPr>
          <w:rFonts w:cs="Times New Roman"/>
          <w:noProof/>
        </w:rPr>
        <w:t>(2), 61–66. https://jurnalhpt.ub.ac.id/index.php/jhpt/article/view/257</w:t>
      </w:r>
    </w:p>
    <w:p w14:paraId="0ABBF1C6"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Pratiwi, N. W. (2016). Identifikasi Jamur Penyebab Penyakit Pascapanen pada Beberapa Komoditas Bahan Pangan. </w:t>
      </w:r>
      <w:r w:rsidRPr="00704D01">
        <w:rPr>
          <w:rFonts w:cs="Times New Roman"/>
          <w:i/>
          <w:iCs/>
          <w:noProof/>
        </w:rPr>
        <w:t>Jurnal Riau Biologia</w:t>
      </w:r>
      <w:r w:rsidRPr="00704D01">
        <w:rPr>
          <w:rFonts w:cs="Times New Roman"/>
          <w:noProof/>
        </w:rPr>
        <w:t xml:space="preserve">, </w:t>
      </w:r>
      <w:r w:rsidRPr="00704D01">
        <w:rPr>
          <w:rFonts w:cs="Times New Roman"/>
          <w:i/>
          <w:iCs/>
          <w:noProof/>
        </w:rPr>
        <w:t>1</w:t>
      </w:r>
      <w:r w:rsidRPr="00704D01">
        <w:rPr>
          <w:rFonts w:cs="Times New Roman"/>
          <w:noProof/>
        </w:rPr>
        <w:t>(14), 86–94.</w:t>
      </w:r>
    </w:p>
    <w:p w14:paraId="6736EA9B"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Puig, A. S. (2023). Fungal Pathogens of Cacao in Puerto Rico. </w:t>
      </w:r>
      <w:r w:rsidRPr="00704D01">
        <w:rPr>
          <w:rFonts w:cs="Times New Roman"/>
          <w:i/>
          <w:iCs/>
          <w:noProof/>
        </w:rPr>
        <w:t>Plants</w:t>
      </w:r>
      <w:r w:rsidRPr="00704D01">
        <w:rPr>
          <w:rFonts w:cs="Times New Roman"/>
          <w:noProof/>
        </w:rPr>
        <w:t xml:space="preserve">, </w:t>
      </w:r>
      <w:r w:rsidRPr="00704D01">
        <w:rPr>
          <w:rFonts w:cs="Times New Roman"/>
          <w:i/>
          <w:iCs/>
          <w:noProof/>
        </w:rPr>
        <w:t>12</w:t>
      </w:r>
      <w:r w:rsidRPr="00704D01">
        <w:rPr>
          <w:rFonts w:cs="Times New Roman"/>
          <w:noProof/>
        </w:rPr>
        <w:t>(22). https://doi.org/10.3390/plants12223855</w:t>
      </w:r>
    </w:p>
    <w:p w14:paraId="40D3268F"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Pusat Penelitian Kopi &amp; Kakao Indonesia. (2022). </w:t>
      </w:r>
      <w:r w:rsidRPr="00704D01">
        <w:rPr>
          <w:rFonts w:cs="Times New Roman"/>
          <w:i/>
          <w:iCs/>
          <w:noProof/>
        </w:rPr>
        <w:t>Klon-Klon Unggul Kakao Lindak</w:t>
      </w:r>
      <w:r w:rsidRPr="00704D01">
        <w:rPr>
          <w:rFonts w:cs="Times New Roman"/>
          <w:noProof/>
        </w:rPr>
        <w:t xml:space="preserve">. </w:t>
      </w:r>
      <w:r w:rsidRPr="00704D01">
        <w:rPr>
          <w:rFonts w:cs="Times New Roman"/>
          <w:i/>
          <w:iCs/>
          <w:noProof/>
        </w:rPr>
        <w:t>62</w:t>
      </w:r>
      <w:r w:rsidRPr="00704D01">
        <w:rPr>
          <w:rFonts w:cs="Times New Roman"/>
          <w:noProof/>
        </w:rPr>
        <w:t>(90).</w:t>
      </w:r>
    </w:p>
    <w:p w14:paraId="7F7B0527"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Rani, N., Hegde, Y. R., &amp; Vb, N. (2017). Symptomatology, proving pathogenicity and standardization of inoculum density of Fusarium oxysporum causing wilt of fenugreek. </w:t>
      </w:r>
      <w:r w:rsidRPr="00704D01">
        <w:rPr>
          <w:rFonts w:cs="Times New Roman"/>
          <w:i/>
          <w:iCs/>
          <w:noProof/>
        </w:rPr>
        <w:t>Journal of Pharmacognosy and Phytochemistry</w:t>
      </w:r>
      <w:r w:rsidRPr="00704D01">
        <w:rPr>
          <w:rFonts w:cs="Times New Roman"/>
          <w:noProof/>
        </w:rPr>
        <w:t xml:space="preserve">, </w:t>
      </w:r>
      <w:r w:rsidRPr="00704D01">
        <w:rPr>
          <w:rFonts w:cs="Times New Roman"/>
          <w:i/>
          <w:iCs/>
          <w:noProof/>
        </w:rPr>
        <w:t>6</w:t>
      </w:r>
      <w:r w:rsidRPr="00704D01">
        <w:rPr>
          <w:rFonts w:cs="Times New Roman"/>
          <w:noProof/>
        </w:rPr>
        <w:t>(6), 505–509.</w:t>
      </w:r>
    </w:p>
    <w:p w14:paraId="2D8194C4"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Rosmana, A., Hikmawati, H., &amp; Asman, A. (2013). Identification of a Disease on Cocoa Caused by Fusariumin Sulawesi. </w:t>
      </w:r>
      <w:r w:rsidRPr="00704D01">
        <w:rPr>
          <w:rFonts w:cs="Times New Roman"/>
          <w:i/>
          <w:iCs/>
          <w:noProof/>
        </w:rPr>
        <w:t>Pelita Perkebunan (a Coffee and Cocoa Research Journal)</w:t>
      </w:r>
      <w:r w:rsidRPr="00704D01">
        <w:rPr>
          <w:rFonts w:cs="Times New Roman"/>
          <w:noProof/>
        </w:rPr>
        <w:t xml:space="preserve">, </w:t>
      </w:r>
      <w:r w:rsidRPr="00704D01">
        <w:rPr>
          <w:rFonts w:cs="Times New Roman"/>
          <w:i/>
          <w:iCs/>
          <w:noProof/>
        </w:rPr>
        <w:t>29</w:t>
      </w:r>
      <w:r w:rsidRPr="00704D01">
        <w:rPr>
          <w:rFonts w:cs="Times New Roman"/>
          <w:noProof/>
        </w:rPr>
        <w:t>(3), 210–219. https://doi.org/10.22302/iccri.jur.pelitaperkebunan.v29i3.13</w:t>
      </w:r>
    </w:p>
    <w:p w14:paraId="5F34F6BF" w14:textId="098ECE53"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Saripah, B., Hajjar, M., Alias, A., &amp; Zhang, A. (2020). Incresing the resilience of cacao to major pest and disease </w:t>
      </w:r>
      <w:r w:rsidRPr="00704D01">
        <w:rPr>
          <w:rFonts w:cs="Times New Roman"/>
          <w:noProof/>
        </w:rPr>
        <w:lastRenderedPageBreak/>
        <w:t xml:space="preserve">threats in the 21st century. In </w:t>
      </w:r>
      <w:r w:rsidR="006E6538">
        <w:rPr>
          <w:rFonts w:cs="Times New Roman"/>
          <w:i/>
          <w:iCs/>
          <w:noProof/>
        </w:rPr>
        <w:t>i</w:t>
      </w:r>
      <w:r w:rsidRPr="00704D01">
        <w:rPr>
          <w:rFonts w:cs="Times New Roman"/>
          <w:i/>
          <w:iCs/>
          <w:noProof/>
        </w:rPr>
        <w:t>ncreasing the resilience of cacao to major pest and disease threats in the 21st century</w:t>
      </w:r>
      <w:r w:rsidRPr="00704D01">
        <w:rPr>
          <w:rFonts w:cs="Times New Roman"/>
          <w:noProof/>
        </w:rPr>
        <w:t>. https://aciar.gov.au/sites/default/files/2020-08/pr149-cocoa-ipm.pdf#page=46</w:t>
      </w:r>
    </w:p>
    <w:p w14:paraId="0DEAEB8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Simamora, A. V., Hahuly, M. V., &amp; Henuk, J. B. (2021). Endophytic fungi as potential biocontrol agents of Phytophthora palmivora in the cocoa plant. </w:t>
      </w:r>
      <w:r w:rsidRPr="00704D01">
        <w:rPr>
          <w:rFonts w:cs="Times New Roman"/>
          <w:i/>
          <w:iCs/>
          <w:noProof/>
        </w:rPr>
        <w:t>Biodiversitas</w:t>
      </w:r>
      <w:r w:rsidRPr="00704D01">
        <w:rPr>
          <w:rFonts w:cs="Times New Roman"/>
          <w:noProof/>
        </w:rPr>
        <w:t xml:space="preserve">, </w:t>
      </w:r>
      <w:r w:rsidRPr="00704D01">
        <w:rPr>
          <w:rFonts w:cs="Times New Roman"/>
          <w:i/>
          <w:iCs/>
          <w:noProof/>
        </w:rPr>
        <w:t>22</w:t>
      </w:r>
      <w:r w:rsidRPr="00704D01">
        <w:rPr>
          <w:rFonts w:cs="Times New Roman"/>
          <w:noProof/>
        </w:rPr>
        <w:t>(5), 2601–2609. https://doi.org/10.13057/biodiv/d220519</w:t>
      </w:r>
    </w:p>
    <w:p w14:paraId="085A9AB3"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Subroto, E., Djali, M., Indiarto, R., Lembong, E., &amp; Baiti, N. (2023). Microbiological Activity Affects Post-Harvest Quality of Cocoa (Theobroma cacao L.) Beans. </w:t>
      </w:r>
      <w:r w:rsidRPr="00704D01">
        <w:rPr>
          <w:rFonts w:cs="Times New Roman"/>
          <w:i/>
          <w:iCs/>
          <w:noProof/>
        </w:rPr>
        <w:t>Horticulturae</w:t>
      </w:r>
      <w:r w:rsidRPr="00704D01">
        <w:rPr>
          <w:rFonts w:cs="Times New Roman"/>
          <w:noProof/>
        </w:rPr>
        <w:t xml:space="preserve">, </w:t>
      </w:r>
      <w:r w:rsidRPr="00704D01">
        <w:rPr>
          <w:rFonts w:cs="Times New Roman"/>
          <w:i/>
          <w:iCs/>
          <w:noProof/>
        </w:rPr>
        <w:t>9</w:t>
      </w:r>
      <w:r w:rsidRPr="00704D01">
        <w:rPr>
          <w:rFonts w:cs="Times New Roman"/>
          <w:noProof/>
        </w:rPr>
        <w:t>(7). https://doi.org/10.3390/horticulturae9070805</w:t>
      </w:r>
    </w:p>
    <w:p w14:paraId="16ED73C9"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Tanati, A. E., Hukubun, S. J., &amp; Amriati, B. (2021). Morfologi cendawan yang berasosiasi dengan gejala busuk buah kakao. </w:t>
      </w:r>
      <w:r w:rsidRPr="00704D01">
        <w:rPr>
          <w:rFonts w:cs="Times New Roman"/>
          <w:i/>
          <w:iCs/>
          <w:noProof/>
        </w:rPr>
        <w:t>Agrotek</w:t>
      </w:r>
      <w:r w:rsidRPr="00704D01">
        <w:rPr>
          <w:rFonts w:cs="Times New Roman"/>
          <w:noProof/>
        </w:rPr>
        <w:t xml:space="preserve">, </w:t>
      </w:r>
      <w:r w:rsidRPr="00704D01">
        <w:rPr>
          <w:rFonts w:cs="Times New Roman"/>
          <w:i/>
          <w:iCs/>
          <w:noProof/>
        </w:rPr>
        <w:t>9</w:t>
      </w:r>
      <w:r w:rsidRPr="00704D01">
        <w:rPr>
          <w:rFonts w:cs="Times New Roman"/>
          <w:noProof/>
        </w:rPr>
        <w:t>(2), 9–13. https://doi.org/10.46549/agrotek.v9i2.171</w:t>
      </w:r>
    </w:p>
    <w:p w14:paraId="2E7FA6AF" w14:textId="77777777"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Zakaria, L. (2023). Fusarium Species Associated with Diseases of Major Tropical Fruit Crops. </w:t>
      </w:r>
      <w:r w:rsidRPr="00704D01">
        <w:rPr>
          <w:rFonts w:cs="Times New Roman"/>
          <w:i/>
          <w:iCs/>
          <w:noProof/>
        </w:rPr>
        <w:t>Horticulturae</w:t>
      </w:r>
      <w:r w:rsidRPr="00704D01">
        <w:rPr>
          <w:rFonts w:cs="Times New Roman"/>
          <w:noProof/>
        </w:rPr>
        <w:t xml:space="preserve">, </w:t>
      </w:r>
      <w:r w:rsidRPr="00704D01">
        <w:rPr>
          <w:rFonts w:cs="Times New Roman"/>
          <w:i/>
          <w:iCs/>
          <w:noProof/>
        </w:rPr>
        <w:t>9</w:t>
      </w:r>
      <w:r w:rsidRPr="00704D01">
        <w:rPr>
          <w:rFonts w:cs="Times New Roman"/>
          <w:noProof/>
        </w:rPr>
        <w:t>(3). https://doi.org/10.3390/horticulturae9030322</w:t>
      </w:r>
    </w:p>
    <w:p w14:paraId="722A580B" w14:textId="097A0DD9"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 xml:space="preserve">Zokou Oro, F., Lallie, H.-D., Koné, N., Kouadio, J., &amp; Diallo, H. A. (2020). Comparison of the prevalence of Cocoa Swollen </w:t>
      </w:r>
      <w:r w:rsidR="006E6538">
        <w:rPr>
          <w:rFonts w:cs="Times New Roman"/>
          <w:noProof/>
        </w:rPr>
        <w:t>S</w:t>
      </w:r>
      <w:r w:rsidRPr="00704D01">
        <w:rPr>
          <w:rFonts w:cs="Times New Roman"/>
          <w:noProof/>
        </w:rPr>
        <w:t xml:space="preserve">hoot </w:t>
      </w:r>
      <w:r w:rsidR="006E6538">
        <w:rPr>
          <w:rFonts w:cs="Times New Roman"/>
          <w:noProof/>
        </w:rPr>
        <w:t>V</w:t>
      </w:r>
      <w:r w:rsidRPr="00704D01">
        <w:rPr>
          <w:rFonts w:cs="Times New Roman"/>
          <w:noProof/>
        </w:rPr>
        <w:t xml:space="preserve">irus and the prevalence of Phytophthora sp in Petit-Bondoukou, South-West of Côte d’Ivoire. </w:t>
      </w:r>
      <w:r w:rsidRPr="00704D01">
        <w:rPr>
          <w:rFonts w:cs="Times New Roman"/>
          <w:i/>
          <w:iCs/>
          <w:noProof/>
        </w:rPr>
        <w:t>International Journal of Environment, Agriculture and Biotechnology</w:t>
      </w:r>
      <w:r w:rsidRPr="00704D01">
        <w:rPr>
          <w:rFonts w:cs="Times New Roman"/>
          <w:noProof/>
        </w:rPr>
        <w:t xml:space="preserve">, </w:t>
      </w:r>
      <w:r w:rsidRPr="00704D01">
        <w:rPr>
          <w:rFonts w:cs="Times New Roman"/>
          <w:i/>
          <w:iCs/>
          <w:noProof/>
        </w:rPr>
        <w:t>5</w:t>
      </w:r>
      <w:r w:rsidRPr="00704D01">
        <w:rPr>
          <w:rFonts w:cs="Times New Roman"/>
          <w:noProof/>
        </w:rPr>
        <w:t>(6), 1659–1667. https://doi.org/10.22161/ijeab.56.33</w:t>
      </w:r>
    </w:p>
    <w:p w14:paraId="5D80A158" w14:textId="7A672849" w:rsidR="00704D01" w:rsidRPr="00704D01" w:rsidRDefault="00704D01" w:rsidP="00704D01">
      <w:pPr>
        <w:widowControl w:val="0"/>
        <w:autoSpaceDE w:val="0"/>
        <w:autoSpaceDN w:val="0"/>
        <w:adjustRightInd w:val="0"/>
        <w:ind w:left="480" w:hanging="480"/>
        <w:rPr>
          <w:rFonts w:cs="Times New Roman"/>
          <w:noProof/>
        </w:rPr>
      </w:pPr>
      <w:r w:rsidRPr="00704D01">
        <w:rPr>
          <w:rFonts w:cs="Times New Roman"/>
          <w:noProof/>
        </w:rPr>
        <w:t>Zulfitri, A., Zulfiana, D., Meisyara, D., Guswenrivo, I., Kartika, T., &amp; Lestari, A. S. (2019). Detection of phytopathogen</w:t>
      </w:r>
      <w:r w:rsidR="006E6538">
        <w:rPr>
          <w:rFonts w:cs="Times New Roman"/>
          <w:noProof/>
        </w:rPr>
        <w:t>s</w:t>
      </w:r>
      <w:r w:rsidRPr="00704D01">
        <w:rPr>
          <w:rFonts w:cs="Times New Roman"/>
          <w:noProof/>
        </w:rPr>
        <w:t xml:space="preserve"> and antagonistic fungi on the black diseased</w:t>
      </w:r>
      <w:r w:rsidR="006E6538">
        <w:rPr>
          <w:rFonts w:cs="Times New Roman"/>
          <w:noProof/>
        </w:rPr>
        <w:t xml:space="preserve"> </w:t>
      </w:r>
      <w:r w:rsidRPr="00704D01">
        <w:rPr>
          <w:rFonts w:cs="Times New Roman"/>
          <w:noProof/>
        </w:rPr>
        <w:t xml:space="preserve">cacao pod. </w:t>
      </w:r>
      <w:r w:rsidRPr="00704D01">
        <w:rPr>
          <w:rFonts w:cs="Times New Roman"/>
          <w:i/>
          <w:iCs/>
          <w:noProof/>
        </w:rPr>
        <w:t>IOP Conference Series: Earth and Environmental Science</w:t>
      </w:r>
      <w:r w:rsidRPr="00704D01">
        <w:rPr>
          <w:rFonts w:cs="Times New Roman"/>
          <w:noProof/>
        </w:rPr>
        <w:t xml:space="preserve">, </w:t>
      </w:r>
      <w:r w:rsidRPr="00704D01">
        <w:rPr>
          <w:rFonts w:cs="Times New Roman"/>
          <w:i/>
          <w:iCs/>
          <w:noProof/>
        </w:rPr>
        <w:t>374</w:t>
      </w:r>
      <w:r w:rsidRPr="00704D01">
        <w:rPr>
          <w:rFonts w:cs="Times New Roman"/>
          <w:noProof/>
        </w:rPr>
        <w:t>(1). https://doi.org/10.1088/1755-1315/374/1/012001</w:t>
      </w:r>
    </w:p>
    <w:p w14:paraId="1AD9E312" w14:textId="77777777" w:rsidR="007F5A84" w:rsidRDefault="007F5A84" w:rsidP="007F5A84">
      <w:pPr>
        <w:pStyle w:val="jbd-Pendahul10"/>
        <w:jc w:val="left"/>
        <w:rPr>
          <w:rFonts w:cs="Times New Roman"/>
        </w:rPr>
      </w:pPr>
      <w:r w:rsidRPr="002815DA">
        <w:rPr>
          <w:rFonts w:cs="Times New Roman"/>
          <w:b w:val="0"/>
          <w:bCs w:val="0"/>
          <w:szCs w:val="20"/>
          <w:lang w:val="en-US"/>
        </w:rPr>
        <w:fldChar w:fldCharType="end"/>
      </w:r>
    </w:p>
    <w:p w14:paraId="4CAA79B4" w14:textId="77777777" w:rsidR="007B1E81" w:rsidRDefault="007B1E81"/>
    <w:sectPr w:rsidR="007B1E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A84"/>
    <w:rsid w:val="000B3F02"/>
    <w:rsid w:val="003C4181"/>
    <w:rsid w:val="0059721E"/>
    <w:rsid w:val="005E418C"/>
    <w:rsid w:val="006E6538"/>
    <w:rsid w:val="00704D01"/>
    <w:rsid w:val="007B1E81"/>
    <w:rsid w:val="007F5A84"/>
    <w:rsid w:val="008C70E7"/>
    <w:rsid w:val="00951F9E"/>
    <w:rsid w:val="00A514A9"/>
    <w:rsid w:val="00AF0A8F"/>
    <w:rsid w:val="00BB6ADD"/>
    <w:rsid w:val="00BE0F62"/>
    <w:rsid w:val="00DE58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DABF"/>
  <w15:chartTrackingRefBased/>
  <w15:docId w15:val="{98175F7B-AC7D-4FF4-B347-AB94B65B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A84"/>
    <w:pPr>
      <w:spacing w:after="0" w:line="240" w:lineRule="auto"/>
      <w:ind w:firstLine="284"/>
      <w:jc w:val="both"/>
    </w:pPr>
    <w:rPr>
      <w:rFonts w:ascii="Times New Roman" w:eastAsia="Batang" w:hAnsi="Times New Roman" w:cs="Arial"/>
      <w:kern w:val="0"/>
      <w:sz w:val="20"/>
      <w:szCs w:val="18"/>
      <w:lang w:val="id-ID"/>
      <w14:ligatures w14:val="none"/>
    </w:rPr>
  </w:style>
  <w:style w:type="paragraph" w:styleId="Heading1">
    <w:name w:val="heading 1"/>
    <w:basedOn w:val="Normal"/>
    <w:next w:val="Normal"/>
    <w:link w:val="Heading1Char"/>
    <w:uiPriority w:val="9"/>
    <w:qFormat/>
    <w:rsid w:val="007F5A84"/>
    <w:pPr>
      <w:keepNext/>
      <w:keepLines/>
      <w:spacing w:before="360" w:after="80" w:line="259" w:lineRule="auto"/>
      <w:ind w:firstLine="0"/>
      <w:jc w:val="left"/>
      <w:outlineLvl w:val="0"/>
    </w:pPr>
    <w:rPr>
      <w:rFonts w:asciiTheme="majorHAnsi" w:eastAsiaTheme="majorEastAsia" w:hAnsiTheme="majorHAnsi" w:cstheme="majorBidi"/>
      <w:color w:val="2F5496" w:themeColor="accent1" w:themeShade="BF"/>
      <w:kern w:val="2"/>
      <w:sz w:val="40"/>
      <w:szCs w:val="40"/>
      <w:lang w:val="en-ID"/>
      <w14:ligatures w14:val="standardContextual"/>
    </w:rPr>
  </w:style>
  <w:style w:type="paragraph" w:styleId="Heading2">
    <w:name w:val="heading 2"/>
    <w:basedOn w:val="Normal"/>
    <w:next w:val="Normal"/>
    <w:link w:val="Heading2Char"/>
    <w:uiPriority w:val="9"/>
    <w:semiHidden/>
    <w:unhideWhenUsed/>
    <w:qFormat/>
    <w:rsid w:val="007F5A84"/>
    <w:pPr>
      <w:keepNext/>
      <w:keepLines/>
      <w:spacing w:before="160" w:after="80" w:line="259" w:lineRule="auto"/>
      <w:ind w:firstLine="0"/>
      <w:jc w:val="left"/>
      <w:outlineLvl w:val="1"/>
    </w:pPr>
    <w:rPr>
      <w:rFonts w:asciiTheme="majorHAnsi" w:eastAsiaTheme="majorEastAsia" w:hAnsiTheme="majorHAnsi" w:cstheme="majorBidi"/>
      <w:color w:val="2F5496" w:themeColor="accent1" w:themeShade="BF"/>
      <w:kern w:val="2"/>
      <w:sz w:val="32"/>
      <w:szCs w:val="32"/>
      <w:lang w:val="en-ID"/>
      <w14:ligatures w14:val="standardContextual"/>
    </w:rPr>
  </w:style>
  <w:style w:type="paragraph" w:styleId="Heading3">
    <w:name w:val="heading 3"/>
    <w:basedOn w:val="Normal"/>
    <w:next w:val="Normal"/>
    <w:link w:val="Heading3Char"/>
    <w:uiPriority w:val="9"/>
    <w:semiHidden/>
    <w:unhideWhenUsed/>
    <w:qFormat/>
    <w:rsid w:val="007F5A84"/>
    <w:pPr>
      <w:keepNext/>
      <w:keepLines/>
      <w:spacing w:before="160" w:after="80" w:line="259" w:lineRule="auto"/>
      <w:ind w:firstLine="0"/>
      <w:jc w:val="left"/>
      <w:outlineLvl w:val="2"/>
    </w:pPr>
    <w:rPr>
      <w:rFonts w:asciiTheme="minorHAnsi" w:eastAsiaTheme="majorEastAsia" w:hAnsiTheme="minorHAnsi" w:cstheme="majorBidi"/>
      <w:color w:val="2F5496" w:themeColor="accent1" w:themeShade="BF"/>
      <w:kern w:val="2"/>
      <w:sz w:val="28"/>
      <w:szCs w:val="28"/>
      <w:lang w:val="en-ID"/>
      <w14:ligatures w14:val="standardContextual"/>
    </w:rPr>
  </w:style>
  <w:style w:type="paragraph" w:styleId="Heading4">
    <w:name w:val="heading 4"/>
    <w:basedOn w:val="Normal"/>
    <w:next w:val="Normal"/>
    <w:link w:val="Heading4Char"/>
    <w:uiPriority w:val="9"/>
    <w:semiHidden/>
    <w:unhideWhenUsed/>
    <w:qFormat/>
    <w:rsid w:val="007F5A84"/>
    <w:pPr>
      <w:keepNext/>
      <w:keepLines/>
      <w:spacing w:before="80" w:after="40" w:line="259" w:lineRule="auto"/>
      <w:ind w:firstLine="0"/>
      <w:jc w:val="left"/>
      <w:outlineLvl w:val="3"/>
    </w:pPr>
    <w:rPr>
      <w:rFonts w:asciiTheme="minorHAnsi" w:eastAsiaTheme="majorEastAsia" w:hAnsiTheme="minorHAnsi" w:cstheme="majorBidi"/>
      <w:i/>
      <w:iCs/>
      <w:color w:val="2F5496" w:themeColor="accent1" w:themeShade="BF"/>
      <w:kern w:val="2"/>
      <w:sz w:val="22"/>
      <w:szCs w:val="22"/>
      <w:lang w:val="en-ID"/>
      <w14:ligatures w14:val="standardContextual"/>
    </w:rPr>
  </w:style>
  <w:style w:type="paragraph" w:styleId="Heading5">
    <w:name w:val="heading 5"/>
    <w:basedOn w:val="Normal"/>
    <w:next w:val="Normal"/>
    <w:link w:val="Heading5Char"/>
    <w:uiPriority w:val="9"/>
    <w:semiHidden/>
    <w:unhideWhenUsed/>
    <w:qFormat/>
    <w:rsid w:val="007F5A84"/>
    <w:pPr>
      <w:keepNext/>
      <w:keepLines/>
      <w:spacing w:before="80" w:after="40" w:line="259" w:lineRule="auto"/>
      <w:ind w:firstLine="0"/>
      <w:jc w:val="left"/>
      <w:outlineLvl w:val="4"/>
    </w:pPr>
    <w:rPr>
      <w:rFonts w:asciiTheme="minorHAnsi" w:eastAsiaTheme="majorEastAsia" w:hAnsiTheme="minorHAnsi" w:cstheme="majorBidi"/>
      <w:color w:val="2F5496" w:themeColor="accent1" w:themeShade="BF"/>
      <w:kern w:val="2"/>
      <w:sz w:val="22"/>
      <w:szCs w:val="22"/>
      <w:lang w:val="en-ID"/>
      <w14:ligatures w14:val="standardContextual"/>
    </w:rPr>
  </w:style>
  <w:style w:type="paragraph" w:styleId="Heading6">
    <w:name w:val="heading 6"/>
    <w:basedOn w:val="Normal"/>
    <w:next w:val="Normal"/>
    <w:link w:val="Heading6Char"/>
    <w:uiPriority w:val="9"/>
    <w:semiHidden/>
    <w:unhideWhenUsed/>
    <w:qFormat/>
    <w:rsid w:val="007F5A84"/>
    <w:pPr>
      <w:keepNext/>
      <w:keepLines/>
      <w:spacing w:before="40" w:line="259" w:lineRule="auto"/>
      <w:ind w:firstLine="0"/>
      <w:jc w:val="left"/>
      <w:outlineLvl w:val="5"/>
    </w:pPr>
    <w:rPr>
      <w:rFonts w:asciiTheme="minorHAnsi" w:eastAsiaTheme="majorEastAsia" w:hAnsiTheme="minorHAnsi" w:cstheme="majorBidi"/>
      <w:i/>
      <w:iCs/>
      <w:color w:val="595959" w:themeColor="text1" w:themeTint="A6"/>
      <w:kern w:val="2"/>
      <w:sz w:val="22"/>
      <w:szCs w:val="22"/>
      <w:lang w:val="en-ID"/>
      <w14:ligatures w14:val="standardContextual"/>
    </w:rPr>
  </w:style>
  <w:style w:type="paragraph" w:styleId="Heading7">
    <w:name w:val="heading 7"/>
    <w:basedOn w:val="Normal"/>
    <w:next w:val="Normal"/>
    <w:link w:val="Heading7Char"/>
    <w:uiPriority w:val="9"/>
    <w:semiHidden/>
    <w:unhideWhenUsed/>
    <w:qFormat/>
    <w:rsid w:val="007F5A84"/>
    <w:pPr>
      <w:keepNext/>
      <w:keepLines/>
      <w:spacing w:before="40" w:line="259" w:lineRule="auto"/>
      <w:ind w:firstLine="0"/>
      <w:jc w:val="left"/>
      <w:outlineLvl w:val="6"/>
    </w:pPr>
    <w:rPr>
      <w:rFonts w:asciiTheme="minorHAnsi" w:eastAsiaTheme="majorEastAsia" w:hAnsiTheme="minorHAnsi" w:cstheme="majorBidi"/>
      <w:color w:val="595959" w:themeColor="text1" w:themeTint="A6"/>
      <w:kern w:val="2"/>
      <w:sz w:val="22"/>
      <w:szCs w:val="22"/>
      <w:lang w:val="en-ID"/>
      <w14:ligatures w14:val="standardContextual"/>
    </w:rPr>
  </w:style>
  <w:style w:type="paragraph" w:styleId="Heading8">
    <w:name w:val="heading 8"/>
    <w:basedOn w:val="Normal"/>
    <w:next w:val="Normal"/>
    <w:link w:val="Heading8Char"/>
    <w:uiPriority w:val="9"/>
    <w:semiHidden/>
    <w:unhideWhenUsed/>
    <w:qFormat/>
    <w:rsid w:val="007F5A84"/>
    <w:pPr>
      <w:keepNext/>
      <w:keepLines/>
      <w:spacing w:line="259" w:lineRule="auto"/>
      <w:ind w:firstLine="0"/>
      <w:jc w:val="left"/>
      <w:outlineLvl w:val="7"/>
    </w:pPr>
    <w:rPr>
      <w:rFonts w:asciiTheme="minorHAnsi" w:eastAsiaTheme="majorEastAsia" w:hAnsiTheme="minorHAnsi" w:cstheme="majorBidi"/>
      <w:i/>
      <w:iCs/>
      <w:color w:val="272727" w:themeColor="text1" w:themeTint="D8"/>
      <w:kern w:val="2"/>
      <w:sz w:val="22"/>
      <w:szCs w:val="22"/>
      <w:lang w:val="en-ID"/>
      <w14:ligatures w14:val="standardContextual"/>
    </w:rPr>
  </w:style>
  <w:style w:type="paragraph" w:styleId="Heading9">
    <w:name w:val="heading 9"/>
    <w:basedOn w:val="Normal"/>
    <w:next w:val="Normal"/>
    <w:link w:val="Heading9Char"/>
    <w:uiPriority w:val="9"/>
    <w:semiHidden/>
    <w:unhideWhenUsed/>
    <w:qFormat/>
    <w:rsid w:val="007F5A84"/>
    <w:pPr>
      <w:keepNext/>
      <w:keepLines/>
      <w:spacing w:line="259" w:lineRule="auto"/>
      <w:ind w:firstLine="0"/>
      <w:jc w:val="left"/>
      <w:outlineLvl w:val="8"/>
    </w:pPr>
    <w:rPr>
      <w:rFonts w:asciiTheme="minorHAnsi" w:eastAsiaTheme="majorEastAsia" w:hAnsiTheme="minorHAnsi" w:cstheme="majorBidi"/>
      <w:color w:val="272727" w:themeColor="text1" w:themeTint="D8"/>
      <w:kern w:val="2"/>
      <w:sz w:val="22"/>
      <w:szCs w:val="22"/>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A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5A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5A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5A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5A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5A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A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A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A84"/>
    <w:rPr>
      <w:rFonts w:eastAsiaTheme="majorEastAsia" w:cstheme="majorBidi"/>
      <w:color w:val="272727" w:themeColor="text1" w:themeTint="D8"/>
    </w:rPr>
  </w:style>
  <w:style w:type="paragraph" w:styleId="Title">
    <w:name w:val="Title"/>
    <w:basedOn w:val="Normal"/>
    <w:next w:val="Normal"/>
    <w:link w:val="TitleChar"/>
    <w:uiPriority w:val="10"/>
    <w:qFormat/>
    <w:rsid w:val="007F5A84"/>
    <w:pPr>
      <w:spacing w:after="80"/>
      <w:ind w:firstLine="0"/>
      <w:contextualSpacing/>
      <w:jc w:val="left"/>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7F5A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A84"/>
    <w:pPr>
      <w:numPr>
        <w:ilvl w:val="1"/>
      </w:numPr>
      <w:spacing w:after="160" w:line="259" w:lineRule="auto"/>
      <w:ind w:firstLine="284"/>
      <w:jc w:val="left"/>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7F5A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A84"/>
    <w:pPr>
      <w:spacing w:before="160" w:after="160" w:line="259" w:lineRule="auto"/>
      <w:ind w:firstLine="0"/>
      <w:jc w:val="center"/>
    </w:pPr>
    <w:rPr>
      <w:rFonts w:asciiTheme="minorHAnsi" w:eastAsiaTheme="minorHAnsi" w:hAnsiTheme="minorHAnsi" w:cstheme="minorBidi"/>
      <w:i/>
      <w:iCs/>
      <w:color w:val="404040" w:themeColor="text1" w:themeTint="BF"/>
      <w:kern w:val="2"/>
      <w:sz w:val="22"/>
      <w:szCs w:val="22"/>
      <w:lang w:val="en-ID"/>
      <w14:ligatures w14:val="standardContextual"/>
    </w:rPr>
  </w:style>
  <w:style w:type="character" w:customStyle="1" w:styleId="QuoteChar">
    <w:name w:val="Quote Char"/>
    <w:basedOn w:val="DefaultParagraphFont"/>
    <w:link w:val="Quote"/>
    <w:uiPriority w:val="29"/>
    <w:rsid w:val="007F5A84"/>
    <w:rPr>
      <w:i/>
      <w:iCs/>
      <w:color w:val="404040" w:themeColor="text1" w:themeTint="BF"/>
    </w:rPr>
  </w:style>
  <w:style w:type="paragraph" w:styleId="ListParagraph">
    <w:name w:val="List Paragraph"/>
    <w:basedOn w:val="Normal"/>
    <w:uiPriority w:val="34"/>
    <w:qFormat/>
    <w:rsid w:val="007F5A84"/>
    <w:pPr>
      <w:spacing w:after="160" w:line="259" w:lineRule="auto"/>
      <w:ind w:left="720" w:firstLine="0"/>
      <w:contextualSpacing/>
      <w:jc w:val="left"/>
    </w:pPr>
    <w:rPr>
      <w:rFonts w:asciiTheme="minorHAnsi" w:eastAsiaTheme="minorHAnsi" w:hAnsiTheme="minorHAnsi" w:cstheme="minorBidi"/>
      <w:kern w:val="2"/>
      <w:sz w:val="22"/>
      <w:szCs w:val="22"/>
      <w:lang w:val="en-ID"/>
      <w14:ligatures w14:val="standardContextual"/>
    </w:rPr>
  </w:style>
  <w:style w:type="character" w:styleId="IntenseEmphasis">
    <w:name w:val="Intense Emphasis"/>
    <w:basedOn w:val="DefaultParagraphFont"/>
    <w:uiPriority w:val="21"/>
    <w:qFormat/>
    <w:rsid w:val="007F5A84"/>
    <w:rPr>
      <w:i/>
      <w:iCs/>
      <w:color w:val="2F5496" w:themeColor="accent1" w:themeShade="BF"/>
    </w:rPr>
  </w:style>
  <w:style w:type="paragraph" w:styleId="IntenseQuote">
    <w:name w:val="Intense Quote"/>
    <w:basedOn w:val="Normal"/>
    <w:next w:val="Normal"/>
    <w:link w:val="IntenseQuoteChar"/>
    <w:uiPriority w:val="30"/>
    <w:qFormat/>
    <w:rsid w:val="007F5A84"/>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eastAsiaTheme="minorHAnsi" w:hAnsiTheme="minorHAnsi" w:cstheme="minorBidi"/>
      <w:i/>
      <w:iCs/>
      <w:color w:val="2F5496" w:themeColor="accent1" w:themeShade="BF"/>
      <w:kern w:val="2"/>
      <w:sz w:val="22"/>
      <w:szCs w:val="22"/>
      <w:lang w:val="en-ID"/>
      <w14:ligatures w14:val="standardContextual"/>
    </w:rPr>
  </w:style>
  <w:style w:type="character" w:customStyle="1" w:styleId="IntenseQuoteChar">
    <w:name w:val="Intense Quote Char"/>
    <w:basedOn w:val="DefaultParagraphFont"/>
    <w:link w:val="IntenseQuote"/>
    <w:uiPriority w:val="30"/>
    <w:rsid w:val="007F5A84"/>
    <w:rPr>
      <w:i/>
      <w:iCs/>
      <w:color w:val="2F5496" w:themeColor="accent1" w:themeShade="BF"/>
    </w:rPr>
  </w:style>
  <w:style w:type="character" w:styleId="IntenseReference">
    <w:name w:val="Intense Reference"/>
    <w:basedOn w:val="DefaultParagraphFont"/>
    <w:uiPriority w:val="32"/>
    <w:qFormat/>
    <w:rsid w:val="007F5A84"/>
    <w:rPr>
      <w:b/>
      <w:bCs/>
      <w:smallCaps/>
      <w:color w:val="2F5496" w:themeColor="accent1" w:themeShade="BF"/>
      <w:spacing w:val="5"/>
    </w:rPr>
  </w:style>
  <w:style w:type="paragraph" w:customStyle="1" w:styleId="jbd-nam">
    <w:name w:val="jbd-nam"/>
    <w:basedOn w:val="Normal"/>
    <w:qFormat/>
    <w:rsid w:val="007F5A84"/>
    <w:pPr>
      <w:spacing w:before="480"/>
      <w:ind w:firstLine="0"/>
      <w:jc w:val="center"/>
    </w:pPr>
    <w:rPr>
      <w:b/>
      <w:bCs/>
      <w:caps/>
    </w:rPr>
  </w:style>
  <w:style w:type="paragraph" w:customStyle="1" w:styleId="jbd-alamat">
    <w:name w:val="jbd-alamat"/>
    <w:basedOn w:val="Normal"/>
    <w:qFormat/>
    <w:rsid w:val="007F5A84"/>
    <w:pPr>
      <w:widowControl w:val="0"/>
      <w:ind w:firstLine="0"/>
      <w:jc w:val="center"/>
    </w:pPr>
    <w:rPr>
      <w:sz w:val="16"/>
      <w:szCs w:val="16"/>
    </w:rPr>
  </w:style>
  <w:style w:type="paragraph" w:customStyle="1" w:styleId="jbd-diterima">
    <w:name w:val="jbd-diterima"/>
    <w:basedOn w:val="Normal"/>
    <w:uiPriority w:val="99"/>
    <w:qFormat/>
    <w:rsid w:val="007F5A84"/>
    <w:pPr>
      <w:widowControl w:val="0"/>
      <w:spacing w:before="240" w:after="480"/>
      <w:ind w:firstLine="0"/>
      <w:jc w:val="center"/>
    </w:pPr>
    <w:rPr>
      <w:sz w:val="16"/>
      <w:szCs w:val="16"/>
    </w:rPr>
  </w:style>
  <w:style w:type="paragraph" w:customStyle="1" w:styleId="jbd-pendahul">
    <w:name w:val="jbd-pendahul"/>
    <w:basedOn w:val="jbd-Pendahul10"/>
    <w:qFormat/>
    <w:rsid w:val="007F5A84"/>
    <w:pPr>
      <w:widowControl w:val="0"/>
      <w:spacing w:before="0"/>
    </w:pPr>
  </w:style>
  <w:style w:type="paragraph" w:customStyle="1" w:styleId="jbd-Pendahul10">
    <w:name w:val="jbd-Pendahul10"/>
    <w:basedOn w:val="jbd-nam"/>
    <w:qFormat/>
    <w:rsid w:val="007F5A84"/>
    <w:pPr>
      <w:keepNext/>
      <w:spacing w:after="240"/>
    </w:pPr>
  </w:style>
  <w:style w:type="paragraph" w:customStyle="1" w:styleId="jbd-abs-gb-tab9">
    <w:name w:val="jbd-abs-gb-tab9"/>
    <w:basedOn w:val="Normal"/>
    <w:qFormat/>
    <w:rsid w:val="007F5A84"/>
    <w:pPr>
      <w:ind w:firstLine="0"/>
    </w:pPr>
    <w:rPr>
      <w:sz w:val="18"/>
      <w:szCs w:val="16"/>
    </w:rPr>
  </w:style>
  <w:style w:type="paragraph" w:customStyle="1" w:styleId="jbd-keyword">
    <w:name w:val="jbd-keyword"/>
    <w:basedOn w:val="jbd-abs-gb-tab9"/>
    <w:qFormat/>
    <w:rsid w:val="007F5A84"/>
    <w:pPr>
      <w:widowControl w:val="0"/>
      <w:spacing w:before="240" w:after="480"/>
    </w:pPr>
  </w:style>
  <w:style w:type="paragraph" w:customStyle="1" w:styleId="jbd-subjud10">
    <w:name w:val="jbd-subjud10"/>
    <w:basedOn w:val="Normal"/>
    <w:qFormat/>
    <w:rsid w:val="007F5A84"/>
    <w:pPr>
      <w:keepNext/>
      <w:spacing w:before="240"/>
      <w:ind w:firstLine="0"/>
      <w:jc w:val="left"/>
    </w:pPr>
    <w:rPr>
      <w:b/>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6F765D2-D81F-472C-B887-635DD527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11569</Words>
  <Characters>65948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ading_tri@outlook.com</dc:creator>
  <cp:keywords/>
  <dc:description/>
  <cp:lastModifiedBy>ading_tri@outlook.com</cp:lastModifiedBy>
  <cp:revision>6</cp:revision>
  <dcterms:created xsi:type="dcterms:W3CDTF">2026-06-19T01:03:00Z</dcterms:created>
  <dcterms:modified xsi:type="dcterms:W3CDTF">2026-06-19T02:18:00Z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f55cae61-3870-40d6-ae57-b25cdf7d10ba</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2e475a5d-fbcc-3d58-b4cd-72ff032c3da2</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4th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