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ADF2D" w14:textId="3DC914BD" w:rsidR="00666A83" w:rsidRPr="00C20DF1" w:rsidRDefault="00666A83" w:rsidP="00C20DF1">
      <w:pPr>
        <w:spacing w:line="240" w:lineRule="auto"/>
        <w:jc w:val="both"/>
        <w:rPr>
          <w:rFonts w:ascii="Times New Roman" w:hAnsi="Times New Roman" w:cs="Times New Roman"/>
          <w:b/>
          <w:bCs/>
          <w:sz w:val="28"/>
          <w:szCs w:val="28"/>
        </w:rPr>
      </w:pPr>
      <w:r w:rsidRPr="00C20DF1">
        <w:rPr>
          <w:rFonts w:ascii="Times New Roman" w:hAnsi="Times New Roman" w:cs="Times New Roman"/>
          <w:b/>
          <w:bCs/>
          <w:sz w:val="28"/>
          <w:szCs w:val="28"/>
        </w:rPr>
        <w:t xml:space="preserve">Evolution and Progress of Green Finance in India with special reference to Green Bonds </w:t>
      </w:r>
    </w:p>
    <w:p w14:paraId="753C72F5" w14:textId="347C90DC" w:rsidR="00666A83" w:rsidRPr="00C20DF1" w:rsidRDefault="0045226A" w:rsidP="00C20DF1">
      <w:pPr>
        <w:pStyle w:val="ListParagraph"/>
        <w:spacing w:line="240" w:lineRule="auto"/>
        <w:ind w:left="6120"/>
        <w:jc w:val="both"/>
        <w:rPr>
          <w:rFonts w:ascii="Times New Roman" w:hAnsi="Times New Roman" w:cs="Times New Roman"/>
          <w:b/>
          <w:bCs/>
          <w:sz w:val="28"/>
          <w:szCs w:val="28"/>
        </w:rPr>
      </w:pPr>
      <w:r w:rsidRPr="00C20DF1">
        <w:rPr>
          <w:rFonts w:ascii="Times New Roman" w:hAnsi="Times New Roman" w:cs="Times New Roman"/>
          <w:b/>
          <w:bCs/>
          <w:sz w:val="28"/>
          <w:szCs w:val="28"/>
        </w:rPr>
        <w:t>*</w:t>
      </w:r>
      <w:r w:rsidR="00666A83" w:rsidRPr="00C20DF1">
        <w:rPr>
          <w:rFonts w:ascii="Times New Roman" w:hAnsi="Times New Roman" w:cs="Times New Roman"/>
          <w:b/>
          <w:bCs/>
          <w:sz w:val="28"/>
          <w:szCs w:val="28"/>
        </w:rPr>
        <w:t>Shreesh Ballary</w:t>
      </w:r>
    </w:p>
    <w:p w14:paraId="2B45ED76" w14:textId="3BF210E5" w:rsidR="00666A83" w:rsidRPr="00C20DF1" w:rsidRDefault="0045226A" w:rsidP="00C20DF1">
      <w:pPr>
        <w:pStyle w:val="ListParagraph"/>
        <w:spacing w:line="240" w:lineRule="auto"/>
        <w:ind w:left="6120"/>
        <w:jc w:val="both"/>
        <w:rPr>
          <w:rFonts w:ascii="Times New Roman" w:hAnsi="Times New Roman" w:cs="Times New Roman"/>
          <w:b/>
          <w:bCs/>
          <w:sz w:val="28"/>
          <w:szCs w:val="28"/>
        </w:rPr>
      </w:pPr>
      <w:r w:rsidRPr="00C20DF1">
        <w:rPr>
          <w:rFonts w:ascii="Times New Roman" w:hAnsi="Times New Roman" w:cs="Times New Roman"/>
          <w:b/>
          <w:bCs/>
          <w:sz w:val="28"/>
          <w:szCs w:val="28"/>
        </w:rPr>
        <w:t>**</w:t>
      </w:r>
      <w:r w:rsidR="00666A83" w:rsidRPr="00C20DF1">
        <w:rPr>
          <w:rFonts w:ascii="Times New Roman" w:hAnsi="Times New Roman" w:cs="Times New Roman"/>
          <w:b/>
          <w:bCs/>
          <w:sz w:val="28"/>
          <w:szCs w:val="28"/>
        </w:rPr>
        <w:t>Dr. Mallikarjun Naik</w:t>
      </w:r>
    </w:p>
    <w:p w14:paraId="26BD0695" w14:textId="34D43EC8" w:rsidR="00C02725" w:rsidRPr="00C20DF1" w:rsidRDefault="00C02725" w:rsidP="00C20DF1">
      <w:pPr>
        <w:spacing w:line="240" w:lineRule="auto"/>
        <w:jc w:val="both"/>
        <w:rPr>
          <w:rFonts w:ascii="Times New Roman" w:hAnsi="Times New Roman" w:cs="Times New Roman"/>
          <w:sz w:val="24"/>
          <w:szCs w:val="24"/>
        </w:rPr>
      </w:pPr>
      <w:r w:rsidRPr="00C20DF1">
        <w:rPr>
          <w:rFonts w:ascii="Times New Roman" w:hAnsi="Times New Roman" w:cs="Times New Roman"/>
          <w:sz w:val="24"/>
          <w:szCs w:val="24"/>
        </w:rPr>
        <w:t>India</w:t>
      </w:r>
      <w:r w:rsidR="001D23C6">
        <w:rPr>
          <w:rFonts w:ascii="Times New Roman" w:hAnsi="Times New Roman" w:cs="Times New Roman"/>
          <w:sz w:val="24"/>
          <w:szCs w:val="24"/>
        </w:rPr>
        <w:t>,</w:t>
      </w:r>
      <w:r w:rsidRPr="00C20DF1">
        <w:rPr>
          <w:rFonts w:ascii="Times New Roman" w:hAnsi="Times New Roman" w:cs="Times New Roman"/>
          <w:sz w:val="24"/>
          <w:szCs w:val="24"/>
        </w:rPr>
        <w:t xml:space="preserve"> </w:t>
      </w:r>
      <w:r w:rsidR="00C20DF1" w:rsidRPr="00C20DF1">
        <w:rPr>
          <w:rFonts w:ascii="Times New Roman" w:hAnsi="Times New Roman" w:cs="Times New Roman"/>
          <w:sz w:val="24"/>
          <w:szCs w:val="24"/>
        </w:rPr>
        <w:t xml:space="preserve">in order to </w:t>
      </w:r>
      <w:r w:rsidRPr="00C20DF1">
        <w:rPr>
          <w:rFonts w:ascii="Times New Roman" w:hAnsi="Times New Roman" w:cs="Times New Roman"/>
          <w:sz w:val="24"/>
          <w:szCs w:val="24"/>
        </w:rPr>
        <w:t>emerg</w:t>
      </w:r>
      <w:r w:rsidR="00C20DF1" w:rsidRPr="00C20DF1">
        <w:rPr>
          <w:rFonts w:ascii="Times New Roman" w:hAnsi="Times New Roman" w:cs="Times New Roman"/>
          <w:sz w:val="24"/>
          <w:szCs w:val="24"/>
        </w:rPr>
        <w:t xml:space="preserve">e as </w:t>
      </w:r>
      <w:r w:rsidR="001D23C6">
        <w:rPr>
          <w:rFonts w:ascii="Times New Roman" w:hAnsi="Times New Roman" w:cs="Times New Roman"/>
          <w:sz w:val="24"/>
          <w:szCs w:val="24"/>
        </w:rPr>
        <w:t xml:space="preserve">a </w:t>
      </w:r>
      <w:r w:rsidR="00C20DF1" w:rsidRPr="00C20DF1">
        <w:rPr>
          <w:rFonts w:ascii="Times New Roman" w:hAnsi="Times New Roman" w:cs="Times New Roman"/>
          <w:sz w:val="24"/>
          <w:szCs w:val="24"/>
        </w:rPr>
        <w:t>global leader</w:t>
      </w:r>
      <w:r w:rsidR="001D23C6">
        <w:rPr>
          <w:rFonts w:ascii="Times New Roman" w:hAnsi="Times New Roman" w:cs="Times New Roman"/>
          <w:sz w:val="24"/>
          <w:szCs w:val="24"/>
        </w:rPr>
        <w:t>,</w:t>
      </w:r>
      <w:r w:rsidRPr="00C20DF1">
        <w:rPr>
          <w:rFonts w:ascii="Times New Roman" w:hAnsi="Times New Roman" w:cs="Times New Roman"/>
          <w:sz w:val="24"/>
          <w:szCs w:val="24"/>
        </w:rPr>
        <w:t xml:space="preserve"> has the requirement to grow the economy in </w:t>
      </w:r>
      <w:r w:rsidR="001D23C6">
        <w:rPr>
          <w:rFonts w:ascii="Times New Roman" w:hAnsi="Times New Roman" w:cs="Times New Roman"/>
          <w:sz w:val="24"/>
          <w:szCs w:val="24"/>
        </w:rPr>
        <w:t>a</w:t>
      </w:r>
      <w:r w:rsidRPr="00C20DF1">
        <w:rPr>
          <w:rFonts w:ascii="Times New Roman" w:hAnsi="Times New Roman" w:cs="Times New Roman"/>
          <w:sz w:val="24"/>
          <w:szCs w:val="24"/>
        </w:rPr>
        <w:t xml:space="preserve"> holistic approach. Sustainable development</w:t>
      </w:r>
      <w:r w:rsidR="00276380">
        <w:rPr>
          <w:rFonts w:ascii="Times New Roman" w:hAnsi="Times New Roman" w:cs="Times New Roman"/>
          <w:sz w:val="24"/>
          <w:szCs w:val="24"/>
        </w:rPr>
        <w:t>(SD)</w:t>
      </w:r>
      <w:r w:rsidRPr="00C20DF1">
        <w:rPr>
          <w:rFonts w:ascii="Times New Roman" w:hAnsi="Times New Roman" w:cs="Times New Roman"/>
          <w:sz w:val="24"/>
          <w:szCs w:val="24"/>
        </w:rPr>
        <w:t xml:space="preserve"> is one of the major </w:t>
      </w:r>
      <w:r w:rsidR="002F729E" w:rsidRPr="00C20DF1">
        <w:rPr>
          <w:rFonts w:ascii="Times New Roman" w:hAnsi="Times New Roman" w:cs="Times New Roman"/>
          <w:sz w:val="24"/>
          <w:szCs w:val="24"/>
        </w:rPr>
        <w:t>concerns</w:t>
      </w:r>
      <w:r w:rsidRPr="00C20DF1">
        <w:rPr>
          <w:rFonts w:ascii="Times New Roman" w:hAnsi="Times New Roman" w:cs="Times New Roman"/>
          <w:sz w:val="24"/>
          <w:szCs w:val="24"/>
        </w:rPr>
        <w:t xml:space="preserve"> in monitoring the development of the nation. Promoting sustainable development requires adequate financial resources for investment. In India, over the last decade</w:t>
      </w:r>
      <w:r w:rsidR="001D23C6">
        <w:rPr>
          <w:rFonts w:ascii="Times New Roman" w:hAnsi="Times New Roman" w:cs="Times New Roman"/>
          <w:sz w:val="24"/>
          <w:szCs w:val="24"/>
        </w:rPr>
        <w:t>,</w:t>
      </w:r>
      <w:r w:rsidRPr="00C20DF1">
        <w:rPr>
          <w:rFonts w:ascii="Times New Roman" w:hAnsi="Times New Roman" w:cs="Times New Roman"/>
          <w:sz w:val="24"/>
          <w:szCs w:val="24"/>
        </w:rPr>
        <w:t xml:space="preserve"> </w:t>
      </w:r>
      <w:r w:rsidR="00032F5F" w:rsidRPr="00C20DF1">
        <w:rPr>
          <w:rFonts w:ascii="Times New Roman" w:hAnsi="Times New Roman" w:cs="Times New Roman"/>
          <w:sz w:val="24"/>
          <w:szCs w:val="24"/>
        </w:rPr>
        <w:t>green</w:t>
      </w:r>
      <w:r w:rsidRPr="00C20DF1">
        <w:rPr>
          <w:rFonts w:ascii="Times New Roman" w:hAnsi="Times New Roman" w:cs="Times New Roman"/>
          <w:sz w:val="24"/>
          <w:szCs w:val="24"/>
        </w:rPr>
        <w:t xml:space="preserve"> finance has </w:t>
      </w:r>
      <w:r w:rsidR="001D23C6">
        <w:rPr>
          <w:rFonts w:ascii="Times New Roman" w:hAnsi="Times New Roman" w:cs="Times New Roman"/>
          <w:sz w:val="24"/>
          <w:szCs w:val="24"/>
        </w:rPr>
        <w:t>come</w:t>
      </w:r>
      <w:r w:rsidRPr="00C20DF1">
        <w:rPr>
          <w:rFonts w:ascii="Times New Roman" w:hAnsi="Times New Roman" w:cs="Times New Roman"/>
          <w:sz w:val="24"/>
          <w:szCs w:val="24"/>
        </w:rPr>
        <w:t xml:space="preserve"> to the foreground as an initiative to stimulate </w:t>
      </w:r>
      <w:r w:rsidR="00B31AF7">
        <w:rPr>
          <w:rFonts w:ascii="Times New Roman" w:hAnsi="Times New Roman" w:cs="Times New Roman"/>
          <w:sz w:val="24"/>
          <w:szCs w:val="24"/>
        </w:rPr>
        <w:t>SD</w:t>
      </w:r>
      <w:r w:rsidRPr="00C20DF1">
        <w:rPr>
          <w:rFonts w:ascii="Times New Roman" w:hAnsi="Times New Roman" w:cs="Times New Roman"/>
          <w:sz w:val="24"/>
          <w:szCs w:val="24"/>
        </w:rPr>
        <w:t xml:space="preserve">. This study deals with the lineage of Green Finance in India and </w:t>
      </w:r>
      <w:r w:rsidR="00076848" w:rsidRPr="00C20DF1">
        <w:rPr>
          <w:rFonts w:ascii="Times New Roman" w:hAnsi="Times New Roman" w:cs="Times New Roman"/>
          <w:sz w:val="24"/>
          <w:szCs w:val="24"/>
        </w:rPr>
        <w:t xml:space="preserve">tries to throw light on the various Green Finance Instruments available in </w:t>
      </w:r>
      <w:r w:rsidR="001D23C6">
        <w:rPr>
          <w:rFonts w:ascii="Times New Roman" w:hAnsi="Times New Roman" w:cs="Times New Roman"/>
          <w:sz w:val="24"/>
          <w:szCs w:val="24"/>
        </w:rPr>
        <w:t xml:space="preserve">the </w:t>
      </w:r>
      <w:r w:rsidR="00076848" w:rsidRPr="00C20DF1">
        <w:rPr>
          <w:rFonts w:ascii="Times New Roman" w:hAnsi="Times New Roman" w:cs="Times New Roman"/>
          <w:sz w:val="24"/>
          <w:szCs w:val="24"/>
        </w:rPr>
        <w:t>Indian Financial Market</w:t>
      </w:r>
      <w:r w:rsidR="001D23C6">
        <w:rPr>
          <w:rFonts w:ascii="Times New Roman" w:hAnsi="Times New Roman" w:cs="Times New Roman"/>
          <w:sz w:val="24"/>
          <w:szCs w:val="24"/>
        </w:rPr>
        <w:t>,</w:t>
      </w:r>
      <w:r w:rsidR="00582E9E" w:rsidRPr="00C20DF1">
        <w:rPr>
          <w:rFonts w:ascii="Times New Roman" w:hAnsi="Times New Roman" w:cs="Times New Roman"/>
          <w:sz w:val="24"/>
          <w:szCs w:val="24"/>
        </w:rPr>
        <w:t xml:space="preserve"> and </w:t>
      </w:r>
      <w:r w:rsidR="001D23C6">
        <w:rPr>
          <w:rFonts w:ascii="Times New Roman" w:hAnsi="Times New Roman" w:cs="Times New Roman"/>
          <w:sz w:val="24"/>
          <w:szCs w:val="24"/>
        </w:rPr>
        <w:t>assesses</w:t>
      </w:r>
      <w:r w:rsidR="00582E9E" w:rsidRPr="00C20DF1">
        <w:rPr>
          <w:rFonts w:ascii="Times New Roman" w:hAnsi="Times New Roman" w:cs="Times New Roman"/>
          <w:sz w:val="24"/>
          <w:szCs w:val="24"/>
        </w:rPr>
        <w:t xml:space="preserve"> the public awareness regarding </w:t>
      </w:r>
      <w:r w:rsidR="00032F5F" w:rsidRPr="00C20DF1">
        <w:rPr>
          <w:rFonts w:ascii="Times New Roman" w:hAnsi="Times New Roman" w:cs="Times New Roman"/>
          <w:sz w:val="24"/>
          <w:szCs w:val="24"/>
        </w:rPr>
        <w:t>green</w:t>
      </w:r>
      <w:r w:rsidR="00582E9E" w:rsidRPr="00C20DF1">
        <w:rPr>
          <w:rFonts w:ascii="Times New Roman" w:hAnsi="Times New Roman" w:cs="Times New Roman"/>
          <w:sz w:val="24"/>
          <w:szCs w:val="24"/>
        </w:rPr>
        <w:t xml:space="preserve"> finance in India.</w:t>
      </w:r>
      <w:r w:rsidR="00076848" w:rsidRPr="00C20DF1">
        <w:rPr>
          <w:rFonts w:ascii="Times New Roman" w:hAnsi="Times New Roman" w:cs="Times New Roman"/>
          <w:sz w:val="24"/>
          <w:szCs w:val="24"/>
        </w:rPr>
        <w:t xml:space="preserve"> This study </w:t>
      </w:r>
      <w:r w:rsidR="00582E9E" w:rsidRPr="00C20DF1">
        <w:rPr>
          <w:rFonts w:ascii="Times New Roman" w:hAnsi="Times New Roman" w:cs="Times New Roman"/>
          <w:sz w:val="24"/>
          <w:szCs w:val="24"/>
        </w:rPr>
        <w:t>also highlights progress made by green finance</w:t>
      </w:r>
      <w:r w:rsidR="001D23C6">
        <w:rPr>
          <w:rFonts w:ascii="Times New Roman" w:hAnsi="Times New Roman" w:cs="Times New Roman"/>
          <w:sz w:val="24"/>
          <w:szCs w:val="24"/>
        </w:rPr>
        <w:t>,</w:t>
      </w:r>
      <w:r w:rsidR="00582E9E" w:rsidRPr="00C20DF1">
        <w:rPr>
          <w:rFonts w:ascii="Times New Roman" w:hAnsi="Times New Roman" w:cs="Times New Roman"/>
          <w:sz w:val="24"/>
          <w:szCs w:val="24"/>
        </w:rPr>
        <w:t xml:space="preserve"> </w:t>
      </w:r>
      <w:r w:rsidR="002F729E" w:rsidRPr="00C20DF1">
        <w:rPr>
          <w:rFonts w:ascii="Times New Roman" w:hAnsi="Times New Roman" w:cs="Times New Roman"/>
          <w:sz w:val="24"/>
          <w:szCs w:val="24"/>
        </w:rPr>
        <w:t xml:space="preserve">especially </w:t>
      </w:r>
      <w:r w:rsidR="001D23C6">
        <w:rPr>
          <w:rFonts w:ascii="Times New Roman" w:hAnsi="Times New Roman" w:cs="Times New Roman"/>
          <w:sz w:val="24"/>
          <w:szCs w:val="24"/>
        </w:rPr>
        <w:t>with</w:t>
      </w:r>
      <w:r w:rsidR="002F729E" w:rsidRPr="00C20DF1">
        <w:rPr>
          <w:rFonts w:ascii="Times New Roman" w:hAnsi="Times New Roman" w:cs="Times New Roman"/>
          <w:sz w:val="24"/>
          <w:szCs w:val="24"/>
        </w:rPr>
        <w:t xml:space="preserve"> respect </w:t>
      </w:r>
      <w:r w:rsidR="001D23C6">
        <w:rPr>
          <w:rFonts w:ascii="Times New Roman" w:hAnsi="Times New Roman" w:cs="Times New Roman"/>
          <w:sz w:val="24"/>
          <w:szCs w:val="24"/>
        </w:rPr>
        <w:t>to</w:t>
      </w:r>
      <w:r w:rsidR="00582E9E" w:rsidRPr="00C20DF1">
        <w:rPr>
          <w:rFonts w:ascii="Times New Roman" w:hAnsi="Times New Roman" w:cs="Times New Roman"/>
          <w:sz w:val="24"/>
          <w:szCs w:val="24"/>
        </w:rPr>
        <w:t xml:space="preserve"> </w:t>
      </w:r>
      <w:r w:rsidR="00032F5F" w:rsidRPr="00C20DF1">
        <w:rPr>
          <w:rFonts w:ascii="Times New Roman" w:hAnsi="Times New Roman" w:cs="Times New Roman"/>
          <w:sz w:val="24"/>
          <w:szCs w:val="24"/>
        </w:rPr>
        <w:t>green</w:t>
      </w:r>
      <w:r w:rsidR="00582E9E" w:rsidRPr="00C20DF1">
        <w:rPr>
          <w:rFonts w:ascii="Times New Roman" w:hAnsi="Times New Roman" w:cs="Times New Roman"/>
          <w:sz w:val="24"/>
          <w:szCs w:val="24"/>
        </w:rPr>
        <w:t xml:space="preserve"> bonds</w:t>
      </w:r>
      <w:r w:rsidR="00B31AF7">
        <w:rPr>
          <w:rFonts w:ascii="Times New Roman" w:hAnsi="Times New Roman" w:cs="Times New Roman"/>
          <w:sz w:val="24"/>
          <w:szCs w:val="24"/>
        </w:rPr>
        <w:t>(GB)</w:t>
      </w:r>
      <w:r w:rsidR="001D23C6">
        <w:rPr>
          <w:rFonts w:ascii="Times New Roman" w:hAnsi="Times New Roman" w:cs="Times New Roman"/>
          <w:sz w:val="24"/>
          <w:szCs w:val="24"/>
        </w:rPr>
        <w:t>,</w:t>
      </w:r>
      <w:r w:rsidR="00582E9E" w:rsidRPr="00C20DF1">
        <w:rPr>
          <w:rFonts w:ascii="Times New Roman" w:hAnsi="Times New Roman" w:cs="Times New Roman"/>
          <w:sz w:val="24"/>
          <w:szCs w:val="24"/>
        </w:rPr>
        <w:t xml:space="preserve"> as only </w:t>
      </w:r>
      <w:r w:rsidR="001D23C6">
        <w:rPr>
          <w:rFonts w:ascii="Times New Roman" w:hAnsi="Times New Roman" w:cs="Times New Roman"/>
          <w:sz w:val="24"/>
          <w:szCs w:val="24"/>
        </w:rPr>
        <w:t xml:space="preserve">a </w:t>
      </w:r>
      <w:r w:rsidR="00582E9E" w:rsidRPr="00C20DF1">
        <w:rPr>
          <w:rFonts w:ascii="Times New Roman" w:hAnsi="Times New Roman" w:cs="Times New Roman"/>
          <w:sz w:val="24"/>
          <w:szCs w:val="24"/>
        </w:rPr>
        <w:t xml:space="preserve">few research studies have been carried </w:t>
      </w:r>
      <w:r w:rsidR="001D23C6">
        <w:rPr>
          <w:rFonts w:ascii="Times New Roman" w:hAnsi="Times New Roman" w:cs="Times New Roman"/>
          <w:sz w:val="24"/>
          <w:szCs w:val="24"/>
        </w:rPr>
        <w:t xml:space="preserve">out </w:t>
      </w:r>
      <w:r w:rsidR="00582E9E" w:rsidRPr="00C20DF1">
        <w:rPr>
          <w:rFonts w:ascii="Times New Roman" w:hAnsi="Times New Roman" w:cs="Times New Roman"/>
          <w:sz w:val="24"/>
          <w:szCs w:val="24"/>
        </w:rPr>
        <w:t xml:space="preserve">on it exclusively. </w:t>
      </w:r>
      <w:r w:rsidR="002F729E" w:rsidRPr="00C20DF1">
        <w:rPr>
          <w:rFonts w:ascii="Times New Roman" w:hAnsi="Times New Roman" w:cs="Times New Roman"/>
          <w:sz w:val="24"/>
          <w:szCs w:val="24"/>
        </w:rPr>
        <w:t>To investigate the progress made, data was gathered from various secondary sources</w:t>
      </w:r>
      <w:r w:rsidR="001D23C6">
        <w:rPr>
          <w:rFonts w:ascii="Times New Roman" w:hAnsi="Times New Roman" w:cs="Times New Roman"/>
          <w:sz w:val="24"/>
          <w:szCs w:val="24"/>
        </w:rPr>
        <w:t>,</w:t>
      </w:r>
      <w:r w:rsidR="002F729E" w:rsidRPr="00C20DF1">
        <w:rPr>
          <w:rFonts w:ascii="Times New Roman" w:hAnsi="Times New Roman" w:cs="Times New Roman"/>
          <w:sz w:val="24"/>
          <w:szCs w:val="24"/>
        </w:rPr>
        <w:t xml:space="preserve"> i.e.</w:t>
      </w:r>
      <w:r w:rsidR="001D23C6">
        <w:rPr>
          <w:rFonts w:ascii="Times New Roman" w:hAnsi="Times New Roman" w:cs="Times New Roman"/>
          <w:sz w:val="24"/>
          <w:szCs w:val="24"/>
        </w:rPr>
        <w:t>,</w:t>
      </w:r>
      <w:r w:rsidR="002F729E" w:rsidRPr="00C20DF1">
        <w:rPr>
          <w:rFonts w:ascii="Times New Roman" w:hAnsi="Times New Roman" w:cs="Times New Roman"/>
          <w:sz w:val="24"/>
          <w:szCs w:val="24"/>
        </w:rPr>
        <w:t xml:space="preserve"> from official websites</w:t>
      </w:r>
      <w:r w:rsidR="001D23C6">
        <w:rPr>
          <w:rFonts w:ascii="Times New Roman" w:hAnsi="Times New Roman" w:cs="Times New Roman"/>
          <w:sz w:val="24"/>
          <w:szCs w:val="24"/>
        </w:rPr>
        <w:t>,</w:t>
      </w:r>
      <w:r w:rsidR="002F729E" w:rsidRPr="00C20DF1">
        <w:rPr>
          <w:rFonts w:ascii="Times New Roman" w:hAnsi="Times New Roman" w:cs="Times New Roman"/>
          <w:sz w:val="24"/>
          <w:szCs w:val="24"/>
        </w:rPr>
        <w:t xml:space="preserve"> particularly of RBI and SEBI</w:t>
      </w:r>
      <w:r w:rsidR="001D23C6">
        <w:rPr>
          <w:rFonts w:ascii="Times New Roman" w:hAnsi="Times New Roman" w:cs="Times New Roman"/>
          <w:sz w:val="24"/>
          <w:szCs w:val="24"/>
        </w:rPr>
        <w:t>,</w:t>
      </w:r>
      <w:r w:rsidR="002F729E" w:rsidRPr="00C20DF1">
        <w:rPr>
          <w:rFonts w:ascii="Times New Roman" w:hAnsi="Times New Roman" w:cs="Times New Roman"/>
          <w:sz w:val="24"/>
          <w:szCs w:val="24"/>
        </w:rPr>
        <w:t xml:space="preserve"> and Journals, research articles</w:t>
      </w:r>
      <w:r w:rsidR="001D23C6">
        <w:rPr>
          <w:rFonts w:ascii="Times New Roman" w:hAnsi="Times New Roman" w:cs="Times New Roman"/>
          <w:sz w:val="24"/>
          <w:szCs w:val="24"/>
        </w:rPr>
        <w:t>,</w:t>
      </w:r>
      <w:r w:rsidR="002F729E" w:rsidRPr="00C20DF1">
        <w:rPr>
          <w:rFonts w:ascii="Times New Roman" w:hAnsi="Times New Roman" w:cs="Times New Roman"/>
          <w:sz w:val="24"/>
          <w:szCs w:val="24"/>
        </w:rPr>
        <w:t xml:space="preserve"> and other websites are also referred</w:t>
      </w:r>
      <w:r w:rsidR="001D23C6">
        <w:rPr>
          <w:rFonts w:ascii="Times New Roman" w:hAnsi="Times New Roman" w:cs="Times New Roman"/>
          <w:sz w:val="24"/>
          <w:szCs w:val="24"/>
        </w:rPr>
        <w:t xml:space="preserve"> to</w:t>
      </w:r>
      <w:r w:rsidR="002F729E" w:rsidRPr="00C20DF1">
        <w:rPr>
          <w:rFonts w:ascii="Times New Roman" w:hAnsi="Times New Roman" w:cs="Times New Roman"/>
          <w:sz w:val="24"/>
          <w:szCs w:val="24"/>
        </w:rPr>
        <w:t xml:space="preserve">. The findings concluded that with increasing awareness </w:t>
      </w:r>
      <w:r w:rsidR="001D23C6">
        <w:rPr>
          <w:rFonts w:ascii="Times New Roman" w:hAnsi="Times New Roman" w:cs="Times New Roman"/>
          <w:sz w:val="24"/>
          <w:szCs w:val="24"/>
        </w:rPr>
        <w:t>of</w:t>
      </w:r>
      <w:r w:rsidR="002F729E" w:rsidRPr="00C20DF1">
        <w:rPr>
          <w:rFonts w:ascii="Times New Roman" w:hAnsi="Times New Roman" w:cs="Times New Roman"/>
          <w:sz w:val="24"/>
          <w:szCs w:val="24"/>
        </w:rPr>
        <w:t xml:space="preserve"> green finance among the public, </w:t>
      </w:r>
      <w:r w:rsidR="00764AB5" w:rsidRPr="00C20DF1">
        <w:rPr>
          <w:rFonts w:ascii="Times New Roman" w:hAnsi="Times New Roman" w:cs="Times New Roman"/>
          <w:sz w:val="24"/>
          <w:szCs w:val="24"/>
        </w:rPr>
        <w:t xml:space="preserve">designing a </w:t>
      </w:r>
      <w:r w:rsidR="00DD0811" w:rsidRPr="00C20DF1">
        <w:rPr>
          <w:rFonts w:ascii="Times New Roman" w:hAnsi="Times New Roman" w:cs="Times New Roman"/>
          <w:sz w:val="24"/>
          <w:szCs w:val="24"/>
        </w:rPr>
        <w:t>better information management system</w:t>
      </w:r>
      <w:r w:rsidR="00764AB5" w:rsidRPr="00C20DF1">
        <w:rPr>
          <w:rFonts w:ascii="Times New Roman" w:hAnsi="Times New Roman" w:cs="Times New Roman"/>
          <w:sz w:val="24"/>
          <w:szCs w:val="24"/>
        </w:rPr>
        <w:t xml:space="preserve"> and </w:t>
      </w:r>
      <w:r w:rsidR="00BE5EFC">
        <w:rPr>
          <w:rFonts w:ascii="Times New Roman" w:hAnsi="Times New Roman" w:cs="Times New Roman"/>
          <w:sz w:val="24"/>
          <w:szCs w:val="24"/>
        </w:rPr>
        <w:t>increasing</w:t>
      </w:r>
      <w:r w:rsidR="00764AB5" w:rsidRPr="00C20DF1">
        <w:rPr>
          <w:rFonts w:ascii="Times New Roman" w:hAnsi="Times New Roman" w:cs="Times New Roman"/>
          <w:sz w:val="24"/>
          <w:szCs w:val="24"/>
        </w:rPr>
        <w:t xml:space="preserve"> the coordination amongst contributors of Financial System expedites achievement of sustainable growth</w:t>
      </w:r>
      <w:r w:rsidR="00BE5EFC">
        <w:rPr>
          <w:rFonts w:ascii="Times New Roman" w:hAnsi="Times New Roman" w:cs="Times New Roman"/>
          <w:sz w:val="24"/>
          <w:szCs w:val="24"/>
        </w:rPr>
        <w:t>,</w:t>
      </w:r>
      <w:r w:rsidR="00DD0811" w:rsidRPr="00C20DF1">
        <w:rPr>
          <w:rFonts w:ascii="Times New Roman" w:hAnsi="Times New Roman" w:cs="Times New Roman"/>
          <w:sz w:val="24"/>
          <w:szCs w:val="24"/>
        </w:rPr>
        <w:t xml:space="preserve"> as well as research noted various challenges faced in promotion of green finance. </w:t>
      </w:r>
      <w:r w:rsidR="00764AB5" w:rsidRPr="00C20DF1">
        <w:rPr>
          <w:rFonts w:ascii="Times New Roman" w:hAnsi="Times New Roman" w:cs="Times New Roman"/>
          <w:sz w:val="24"/>
          <w:szCs w:val="24"/>
        </w:rPr>
        <w:t xml:space="preserve"> The </w:t>
      </w:r>
      <w:r w:rsidR="00B31AF7">
        <w:rPr>
          <w:rFonts w:ascii="Times New Roman" w:hAnsi="Times New Roman" w:cs="Times New Roman"/>
          <w:sz w:val="24"/>
          <w:szCs w:val="24"/>
        </w:rPr>
        <w:t>research</w:t>
      </w:r>
      <w:r w:rsidR="00764AB5" w:rsidRPr="00C20DF1">
        <w:rPr>
          <w:rFonts w:ascii="Times New Roman" w:hAnsi="Times New Roman" w:cs="Times New Roman"/>
          <w:sz w:val="24"/>
          <w:szCs w:val="24"/>
        </w:rPr>
        <w:t xml:space="preserve"> also reveals that Green Finance has made monumental progress from past decades. </w:t>
      </w:r>
      <w:r w:rsidR="00DD0811" w:rsidRPr="00C20DF1">
        <w:rPr>
          <w:rFonts w:ascii="Times New Roman" w:hAnsi="Times New Roman" w:cs="Times New Roman"/>
          <w:sz w:val="24"/>
          <w:szCs w:val="24"/>
        </w:rPr>
        <w:t>As of late 2024 and through 2025, India stands as the eighteenth largest source of aligned GSS+ debt globally and the fourth largest among emerging markets in terms of cumulative green bond issuance. </w:t>
      </w:r>
    </w:p>
    <w:p w14:paraId="64BEE535" w14:textId="554AB802" w:rsidR="00DD0811" w:rsidRPr="00C20DF1" w:rsidRDefault="00BE5EFC" w:rsidP="00C20DF1">
      <w:pPr>
        <w:spacing w:line="240" w:lineRule="auto"/>
        <w:jc w:val="both"/>
        <w:rPr>
          <w:rFonts w:ascii="Times New Roman" w:hAnsi="Times New Roman" w:cs="Times New Roman"/>
          <w:sz w:val="24"/>
          <w:szCs w:val="24"/>
        </w:rPr>
      </w:pPr>
      <w:r>
        <w:rPr>
          <w:rFonts w:ascii="Times New Roman" w:hAnsi="Times New Roman" w:cs="Times New Roman"/>
          <w:sz w:val="24"/>
          <w:szCs w:val="24"/>
        </w:rPr>
        <w:t>Keywords</w:t>
      </w:r>
      <w:r w:rsidR="00DD0811" w:rsidRPr="00C20DF1">
        <w:rPr>
          <w:rFonts w:ascii="Times New Roman" w:hAnsi="Times New Roman" w:cs="Times New Roman"/>
          <w:sz w:val="24"/>
          <w:szCs w:val="24"/>
        </w:rPr>
        <w:t xml:space="preserve">: Green Finance, India, SEBI, RBI, Green Bonds, Green Loans </w:t>
      </w:r>
    </w:p>
    <w:p w14:paraId="2BF61390" w14:textId="77777777" w:rsidR="00C20DF1" w:rsidRDefault="00C20DF1" w:rsidP="00666A83">
      <w:pPr>
        <w:jc w:val="both"/>
        <w:rPr>
          <w:sz w:val="24"/>
          <w:szCs w:val="24"/>
        </w:rPr>
      </w:pPr>
    </w:p>
    <w:p w14:paraId="6BEBBB77" w14:textId="77777777" w:rsidR="00C20DF1" w:rsidRDefault="00C20DF1" w:rsidP="00666A83">
      <w:pPr>
        <w:jc w:val="both"/>
        <w:rPr>
          <w:sz w:val="24"/>
          <w:szCs w:val="24"/>
        </w:rPr>
      </w:pPr>
    </w:p>
    <w:p w14:paraId="1FFD088D" w14:textId="77777777" w:rsidR="00C20DF1" w:rsidRDefault="00C20DF1" w:rsidP="00666A83">
      <w:pPr>
        <w:jc w:val="both"/>
        <w:rPr>
          <w:sz w:val="24"/>
          <w:szCs w:val="24"/>
        </w:rPr>
      </w:pPr>
    </w:p>
    <w:p w14:paraId="6359EFB8" w14:textId="77777777" w:rsidR="00C20DF1" w:rsidRDefault="00C20DF1" w:rsidP="00666A83">
      <w:pPr>
        <w:jc w:val="both"/>
        <w:rPr>
          <w:sz w:val="24"/>
          <w:szCs w:val="24"/>
        </w:rPr>
      </w:pPr>
    </w:p>
    <w:p w14:paraId="345AA6CD" w14:textId="77777777" w:rsidR="00C20DF1" w:rsidRDefault="00C20DF1" w:rsidP="00666A83">
      <w:pPr>
        <w:jc w:val="both"/>
        <w:rPr>
          <w:sz w:val="24"/>
          <w:szCs w:val="24"/>
        </w:rPr>
      </w:pPr>
    </w:p>
    <w:p w14:paraId="549DBFDC" w14:textId="77777777" w:rsidR="00C20DF1" w:rsidRDefault="00C20DF1" w:rsidP="00666A83">
      <w:pPr>
        <w:jc w:val="both"/>
        <w:rPr>
          <w:sz w:val="24"/>
          <w:szCs w:val="24"/>
        </w:rPr>
      </w:pPr>
    </w:p>
    <w:p w14:paraId="3259247B" w14:textId="77777777" w:rsidR="00C20DF1" w:rsidRDefault="00C20DF1" w:rsidP="00666A83">
      <w:pPr>
        <w:jc w:val="both"/>
        <w:rPr>
          <w:sz w:val="24"/>
          <w:szCs w:val="24"/>
        </w:rPr>
      </w:pPr>
    </w:p>
    <w:p w14:paraId="4C43917D" w14:textId="77777777" w:rsidR="00C20DF1" w:rsidRDefault="00C20DF1" w:rsidP="00C20DF1">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59264" behindDoc="0" locked="0" layoutInCell="1" allowOverlap="1" wp14:anchorId="47B57666" wp14:editId="178C06D1">
                <wp:simplePos x="0" y="0"/>
                <wp:positionH relativeFrom="margin">
                  <wp:align>left</wp:align>
                </wp:positionH>
                <wp:positionV relativeFrom="paragraph">
                  <wp:posOffset>312133</wp:posOffset>
                </wp:positionV>
                <wp:extent cx="5656006" cy="7374"/>
                <wp:effectExtent l="0" t="0" r="20955" b="31115"/>
                <wp:wrapNone/>
                <wp:docPr id="17171892" name="Straight Connector 1"/>
                <wp:cNvGraphicFramePr/>
                <a:graphic xmlns:a="http://schemas.openxmlformats.org/drawingml/2006/main">
                  <a:graphicData uri="http://schemas.microsoft.com/office/word/2010/wordprocessingShape">
                    <wps:wsp>
                      <wps:cNvCnPr/>
                      <wps:spPr>
                        <a:xfrm flipV="1">
                          <a:off x="0" y="0"/>
                          <a:ext cx="5656006" cy="737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764520" id="Straight Connector 1" o:spid="_x0000_s1026" style="position:absolute;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4.6pt" to="445.35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" strokecolor="black [3200]" strokeweight=".5pt">
                <v:stroke joinstyle="miter"/>
                <w10:wrap anchorx="margin"/>
              </v:line>
            </w:pict>
          </mc:Fallback>
        </mc:AlternateContent>
      </w:r>
    </w:p>
    <w:p w14:paraId="1601375C" w14:textId="5626CD14" w:rsidR="00C20DF1" w:rsidRDefault="00C20DF1" w:rsidP="00C20DF1">
      <w:pPr>
        <w:jc w:val="both"/>
      </w:pPr>
      <w:r w:rsidRPr="00BB48E2">
        <w:rPr>
          <w:rFonts w:ascii="Times New Roman" w:hAnsi="Times New Roman" w:cs="Times New Roman"/>
          <w:i/>
          <w:iCs/>
          <w:sz w:val="28"/>
          <w:szCs w:val="28"/>
        </w:rPr>
        <w:t>*Research Scholar, Department of Studies in Commerce, Karnataka University, PG Centre, Gadag</w:t>
      </w:r>
      <w:r w:rsidRPr="00BB48E2">
        <w:rPr>
          <w:rFonts w:ascii="Times New Roman" w:hAnsi="Times New Roman" w:cs="Times New Roman"/>
          <w:i/>
          <w:iCs/>
          <w:sz w:val="32"/>
          <w:szCs w:val="32"/>
        </w:rPr>
        <w:t xml:space="preserve">. </w:t>
      </w:r>
      <w:r w:rsidR="00BE5EFC">
        <w:rPr>
          <w:rFonts w:ascii="Times New Roman" w:hAnsi="Times New Roman" w:cs="Times New Roman"/>
          <w:i/>
          <w:iCs/>
          <w:sz w:val="28"/>
          <w:szCs w:val="28"/>
        </w:rPr>
        <w:t>Karnataka</w:t>
      </w:r>
      <w:r w:rsidRPr="00BB48E2">
        <w:rPr>
          <w:rFonts w:ascii="Times New Roman" w:hAnsi="Times New Roman" w:cs="Times New Roman"/>
          <w:i/>
          <w:iCs/>
          <w:sz w:val="28"/>
          <w:szCs w:val="28"/>
        </w:rPr>
        <w:t xml:space="preserve"> state, 9743623027. </w:t>
      </w:r>
      <w:hyperlink r:id="rId5" w:history="1">
        <w:r w:rsidRPr="00DD43CF">
          <w:rPr>
            <w:rStyle w:val="Hyperlink"/>
            <w:rFonts w:ascii="Times New Roman" w:hAnsi="Times New Roman" w:cs="Times New Roman"/>
            <w:i/>
            <w:iCs/>
            <w:sz w:val="28"/>
            <w:szCs w:val="28"/>
          </w:rPr>
          <w:t>shreeshmb@gmail.com</w:t>
        </w:r>
      </w:hyperlink>
    </w:p>
    <w:p w14:paraId="24E20100" w14:textId="747AB2DF" w:rsidR="00C20DF1" w:rsidRDefault="00C20DF1" w:rsidP="00C20DF1">
      <w:pPr>
        <w:jc w:val="both"/>
        <w:rPr>
          <w:rFonts w:ascii="Times New Roman" w:hAnsi="Times New Roman" w:cs="Times New Roman"/>
          <w:i/>
          <w:iCs/>
          <w:sz w:val="28"/>
          <w:szCs w:val="28"/>
        </w:rPr>
      </w:pPr>
      <w:r>
        <w:rPr>
          <w:rFonts w:ascii="Times New Roman" w:hAnsi="Times New Roman" w:cs="Times New Roman"/>
          <w:i/>
          <w:iCs/>
          <w:sz w:val="28"/>
          <w:szCs w:val="28"/>
        </w:rPr>
        <w:t>**</w:t>
      </w:r>
      <w:r w:rsidRPr="00BB48E2">
        <w:rPr>
          <w:rFonts w:ascii="Times New Roman" w:hAnsi="Times New Roman" w:cs="Times New Roman"/>
          <w:i/>
          <w:iCs/>
          <w:sz w:val="28"/>
          <w:szCs w:val="28"/>
        </w:rPr>
        <w:t>Ass</w:t>
      </w:r>
      <w:r>
        <w:rPr>
          <w:rFonts w:ascii="Times New Roman" w:hAnsi="Times New Roman" w:cs="Times New Roman"/>
          <w:i/>
          <w:iCs/>
          <w:sz w:val="28"/>
          <w:szCs w:val="28"/>
        </w:rPr>
        <w:t xml:space="preserve">ociate </w:t>
      </w:r>
      <w:r w:rsidRPr="00BB48E2">
        <w:rPr>
          <w:rFonts w:ascii="Times New Roman" w:hAnsi="Times New Roman" w:cs="Times New Roman"/>
          <w:i/>
          <w:iCs/>
          <w:sz w:val="28"/>
          <w:szCs w:val="28"/>
        </w:rPr>
        <w:t>Professor, Department of Studies in Commerce, Karnataka University, PG Centre, Gadag</w:t>
      </w:r>
      <w:r w:rsidRPr="00BB48E2">
        <w:rPr>
          <w:rFonts w:ascii="Times New Roman" w:hAnsi="Times New Roman" w:cs="Times New Roman"/>
          <w:i/>
          <w:iCs/>
          <w:sz w:val="32"/>
          <w:szCs w:val="32"/>
        </w:rPr>
        <w:t xml:space="preserve">. </w:t>
      </w:r>
      <w:r w:rsidR="009144CC">
        <w:rPr>
          <w:rFonts w:ascii="Times New Roman" w:hAnsi="Times New Roman" w:cs="Times New Roman"/>
          <w:i/>
          <w:iCs/>
          <w:sz w:val="28"/>
          <w:szCs w:val="28"/>
        </w:rPr>
        <w:t>Karnataka</w:t>
      </w:r>
      <w:r w:rsidRPr="00BB48E2">
        <w:rPr>
          <w:rFonts w:ascii="Times New Roman" w:hAnsi="Times New Roman" w:cs="Times New Roman"/>
          <w:i/>
          <w:iCs/>
          <w:sz w:val="28"/>
          <w:szCs w:val="28"/>
        </w:rPr>
        <w:t xml:space="preserve"> state, 7259738350, </w:t>
      </w:r>
      <w:hyperlink r:id="rId6" w:history="1">
        <w:r w:rsidR="006023F0" w:rsidRPr="00344D4B">
          <w:rPr>
            <w:rStyle w:val="Hyperlink"/>
            <w:rFonts w:ascii="Times New Roman" w:hAnsi="Times New Roman" w:cs="Times New Roman"/>
            <w:i/>
            <w:iCs/>
            <w:sz w:val="28"/>
            <w:szCs w:val="28"/>
          </w:rPr>
          <w:t>kmallinayak@gmail.com</w:t>
        </w:r>
      </w:hyperlink>
    </w:p>
    <w:p w14:paraId="41DB5AB9" w14:textId="77777777" w:rsidR="006023F0" w:rsidRDefault="006023F0" w:rsidP="00C20DF1">
      <w:pPr>
        <w:jc w:val="both"/>
        <w:rPr>
          <w:rFonts w:ascii="Times New Roman" w:hAnsi="Times New Roman" w:cs="Times New Roman"/>
          <w:i/>
          <w:iCs/>
          <w:sz w:val="28"/>
          <w:szCs w:val="28"/>
        </w:rPr>
      </w:pPr>
    </w:p>
    <w:p w14:paraId="424C1472" w14:textId="4FB4EDBF" w:rsidR="006023F0" w:rsidRPr="00FA3127" w:rsidRDefault="006023F0" w:rsidP="00C20DF1">
      <w:pPr>
        <w:jc w:val="both"/>
        <w:rPr>
          <w:rFonts w:ascii="Times New Roman" w:hAnsi="Times New Roman" w:cs="Times New Roman"/>
          <w:b/>
          <w:bCs/>
          <w:sz w:val="24"/>
          <w:szCs w:val="24"/>
        </w:rPr>
      </w:pPr>
      <w:r w:rsidRPr="00FA3127">
        <w:rPr>
          <w:rFonts w:ascii="Times New Roman" w:hAnsi="Times New Roman" w:cs="Times New Roman"/>
          <w:b/>
          <w:bCs/>
          <w:sz w:val="24"/>
          <w:szCs w:val="24"/>
        </w:rPr>
        <w:lastRenderedPageBreak/>
        <w:t>Introduction</w:t>
      </w:r>
    </w:p>
    <w:p w14:paraId="267BC0BD" w14:textId="4D7948E9" w:rsidR="006023F0" w:rsidRDefault="006023F0" w:rsidP="00C20DF1">
      <w:pPr>
        <w:jc w:val="both"/>
        <w:rPr>
          <w:rFonts w:ascii="Times New Roman" w:hAnsi="Times New Roman" w:cs="Times New Roman"/>
          <w:sz w:val="24"/>
          <w:szCs w:val="24"/>
        </w:rPr>
      </w:pPr>
      <w:r>
        <w:rPr>
          <w:rFonts w:ascii="Times New Roman" w:hAnsi="Times New Roman" w:cs="Times New Roman"/>
          <w:sz w:val="24"/>
          <w:szCs w:val="24"/>
        </w:rPr>
        <w:t xml:space="preserve">Ecosystems threatened by climate </w:t>
      </w:r>
      <w:r w:rsidR="00BE5EFC">
        <w:rPr>
          <w:rFonts w:ascii="Times New Roman" w:hAnsi="Times New Roman" w:cs="Times New Roman"/>
          <w:sz w:val="24"/>
          <w:szCs w:val="24"/>
        </w:rPr>
        <w:t>change</w:t>
      </w:r>
      <w:r>
        <w:rPr>
          <w:rFonts w:ascii="Times New Roman" w:hAnsi="Times New Roman" w:cs="Times New Roman"/>
          <w:sz w:val="24"/>
          <w:szCs w:val="24"/>
        </w:rPr>
        <w:t xml:space="preserve">, which also </w:t>
      </w:r>
      <w:r w:rsidR="00BE5EFC">
        <w:rPr>
          <w:rFonts w:ascii="Times New Roman" w:hAnsi="Times New Roman" w:cs="Times New Roman"/>
          <w:sz w:val="24"/>
          <w:szCs w:val="24"/>
        </w:rPr>
        <w:t>disturb</w:t>
      </w:r>
      <w:r>
        <w:rPr>
          <w:rFonts w:ascii="Times New Roman" w:hAnsi="Times New Roman" w:cs="Times New Roman"/>
          <w:sz w:val="24"/>
          <w:szCs w:val="24"/>
        </w:rPr>
        <w:t xml:space="preserve"> </w:t>
      </w:r>
      <w:r w:rsidR="00BE5EFC">
        <w:rPr>
          <w:rFonts w:ascii="Times New Roman" w:hAnsi="Times New Roman" w:cs="Times New Roman"/>
          <w:sz w:val="24"/>
          <w:szCs w:val="24"/>
        </w:rPr>
        <w:t>biodiversity</w:t>
      </w:r>
      <w:r>
        <w:rPr>
          <w:rFonts w:ascii="Times New Roman" w:hAnsi="Times New Roman" w:cs="Times New Roman"/>
          <w:sz w:val="24"/>
          <w:szCs w:val="24"/>
        </w:rPr>
        <w:t xml:space="preserve"> and </w:t>
      </w:r>
      <w:r w:rsidR="00BE5EFC">
        <w:rPr>
          <w:rFonts w:ascii="Times New Roman" w:hAnsi="Times New Roman" w:cs="Times New Roman"/>
          <w:sz w:val="24"/>
          <w:szCs w:val="24"/>
        </w:rPr>
        <w:t>shake</w:t>
      </w:r>
      <w:r>
        <w:rPr>
          <w:rFonts w:ascii="Times New Roman" w:hAnsi="Times New Roman" w:cs="Times New Roman"/>
          <w:sz w:val="24"/>
          <w:szCs w:val="24"/>
        </w:rPr>
        <w:t xml:space="preserve"> global economic stability</w:t>
      </w:r>
      <w:r w:rsidR="00BE5EFC">
        <w:rPr>
          <w:rFonts w:ascii="Times New Roman" w:hAnsi="Times New Roman" w:cs="Times New Roman"/>
          <w:sz w:val="24"/>
          <w:szCs w:val="24"/>
        </w:rPr>
        <w:t>,</w:t>
      </w:r>
      <w:r>
        <w:rPr>
          <w:rFonts w:ascii="Times New Roman" w:hAnsi="Times New Roman" w:cs="Times New Roman"/>
          <w:sz w:val="24"/>
          <w:szCs w:val="24"/>
        </w:rPr>
        <w:t xml:space="preserve"> </w:t>
      </w:r>
      <w:r w:rsidR="00BE5EFC">
        <w:rPr>
          <w:rFonts w:ascii="Times New Roman" w:hAnsi="Times New Roman" w:cs="Times New Roman"/>
          <w:sz w:val="24"/>
          <w:szCs w:val="24"/>
        </w:rPr>
        <w:t>have</w:t>
      </w:r>
      <w:r>
        <w:rPr>
          <w:rFonts w:ascii="Times New Roman" w:hAnsi="Times New Roman" w:cs="Times New Roman"/>
          <w:sz w:val="24"/>
          <w:szCs w:val="24"/>
        </w:rPr>
        <w:t xml:space="preserve"> forced the world to follow those practices necessary for decarbonization of </w:t>
      </w:r>
      <w:r w:rsidR="00BE5EFC">
        <w:rPr>
          <w:rFonts w:ascii="Times New Roman" w:hAnsi="Times New Roman" w:cs="Times New Roman"/>
          <w:sz w:val="24"/>
          <w:szCs w:val="24"/>
        </w:rPr>
        <w:t xml:space="preserve">the </w:t>
      </w:r>
      <w:r>
        <w:rPr>
          <w:rFonts w:ascii="Times New Roman" w:hAnsi="Times New Roman" w:cs="Times New Roman"/>
          <w:sz w:val="24"/>
          <w:szCs w:val="24"/>
        </w:rPr>
        <w:t xml:space="preserve">economy, protection of </w:t>
      </w:r>
      <w:r w:rsidR="00BE5EFC">
        <w:rPr>
          <w:rFonts w:ascii="Times New Roman" w:hAnsi="Times New Roman" w:cs="Times New Roman"/>
          <w:sz w:val="24"/>
          <w:szCs w:val="24"/>
        </w:rPr>
        <w:t>biodiversity,</w:t>
      </w:r>
      <w:r>
        <w:rPr>
          <w:rFonts w:ascii="Times New Roman" w:hAnsi="Times New Roman" w:cs="Times New Roman"/>
          <w:sz w:val="24"/>
          <w:szCs w:val="24"/>
        </w:rPr>
        <w:t xml:space="preserve"> and </w:t>
      </w:r>
      <w:r w:rsidR="00276380">
        <w:rPr>
          <w:rFonts w:ascii="Times New Roman" w:hAnsi="Times New Roman" w:cs="Times New Roman"/>
          <w:sz w:val="24"/>
          <w:szCs w:val="24"/>
        </w:rPr>
        <w:t>SD</w:t>
      </w:r>
      <w:r>
        <w:rPr>
          <w:rFonts w:ascii="Times New Roman" w:hAnsi="Times New Roman" w:cs="Times New Roman"/>
          <w:sz w:val="24"/>
          <w:szCs w:val="24"/>
        </w:rPr>
        <w:t xml:space="preserve"> of economy. United Nations adopted sustainable development goals</w:t>
      </w:r>
      <w:r w:rsidR="00276380">
        <w:rPr>
          <w:rFonts w:ascii="Times New Roman" w:hAnsi="Times New Roman" w:cs="Times New Roman"/>
          <w:sz w:val="24"/>
          <w:szCs w:val="24"/>
        </w:rPr>
        <w:t xml:space="preserve"> (SDGs)</w:t>
      </w:r>
      <w:r>
        <w:rPr>
          <w:rFonts w:ascii="Times New Roman" w:hAnsi="Times New Roman" w:cs="Times New Roman"/>
          <w:sz w:val="24"/>
          <w:szCs w:val="24"/>
        </w:rPr>
        <w:t xml:space="preserve"> in 2015, </w:t>
      </w:r>
      <w:r w:rsidR="00BE5EFC">
        <w:rPr>
          <w:rFonts w:ascii="Times New Roman" w:hAnsi="Times New Roman" w:cs="Times New Roman"/>
          <w:sz w:val="24"/>
          <w:szCs w:val="24"/>
        </w:rPr>
        <w:t xml:space="preserve">which </w:t>
      </w:r>
      <w:r>
        <w:rPr>
          <w:rFonts w:ascii="Times New Roman" w:hAnsi="Times New Roman" w:cs="Times New Roman"/>
          <w:sz w:val="24"/>
          <w:szCs w:val="24"/>
        </w:rPr>
        <w:t xml:space="preserve">called for </w:t>
      </w:r>
      <w:r w:rsidR="00BE5EFC">
        <w:rPr>
          <w:rFonts w:ascii="Times New Roman" w:hAnsi="Times New Roman" w:cs="Times New Roman"/>
          <w:sz w:val="24"/>
          <w:szCs w:val="24"/>
        </w:rPr>
        <w:t xml:space="preserve">a </w:t>
      </w:r>
      <w:r>
        <w:rPr>
          <w:rFonts w:ascii="Times New Roman" w:hAnsi="Times New Roman" w:cs="Times New Roman"/>
          <w:sz w:val="24"/>
          <w:szCs w:val="24"/>
        </w:rPr>
        <w:t xml:space="preserve">trillion dollars of annual </w:t>
      </w:r>
      <w:r w:rsidR="00BE5EFC">
        <w:rPr>
          <w:rFonts w:ascii="Times New Roman" w:hAnsi="Times New Roman" w:cs="Times New Roman"/>
          <w:sz w:val="24"/>
          <w:szCs w:val="24"/>
        </w:rPr>
        <w:t>funding</w:t>
      </w:r>
      <w:r>
        <w:rPr>
          <w:rFonts w:ascii="Times New Roman" w:hAnsi="Times New Roman" w:cs="Times New Roman"/>
          <w:sz w:val="24"/>
          <w:szCs w:val="24"/>
        </w:rPr>
        <w:t xml:space="preserve"> for reducing poverty, inequality</w:t>
      </w:r>
      <w:r w:rsidR="00BE5EFC">
        <w:rPr>
          <w:rFonts w:ascii="Times New Roman" w:hAnsi="Times New Roman" w:cs="Times New Roman"/>
          <w:sz w:val="24"/>
          <w:szCs w:val="24"/>
        </w:rPr>
        <w:t>,</w:t>
      </w:r>
      <w:r>
        <w:rPr>
          <w:rFonts w:ascii="Times New Roman" w:hAnsi="Times New Roman" w:cs="Times New Roman"/>
          <w:sz w:val="24"/>
          <w:szCs w:val="24"/>
        </w:rPr>
        <w:t xml:space="preserve"> and environmental deterioration. To meet this huge requirement of funds</w:t>
      </w:r>
      <w:r w:rsidR="00BE5EFC">
        <w:rPr>
          <w:rFonts w:ascii="Times New Roman" w:hAnsi="Times New Roman" w:cs="Times New Roman"/>
          <w:sz w:val="24"/>
          <w:szCs w:val="24"/>
        </w:rPr>
        <w:t>,</w:t>
      </w:r>
      <w:r>
        <w:rPr>
          <w:rFonts w:ascii="Times New Roman" w:hAnsi="Times New Roman" w:cs="Times New Roman"/>
          <w:sz w:val="24"/>
          <w:szCs w:val="24"/>
        </w:rPr>
        <w:t xml:space="preserve"> domestic tax revenues, official </w:t>
      </w:r>
      <w:r w:rsidR="00BE5EFC">
        <w:rPr>
          <w:rFonts w:ascii="Times New Roman" w:hAnsi="Times New Roman" w:cs="Times New Roman"/>
          <w:sz w:val="24"/>
          <w:szCs w:val="24"/>
        </w:rPr>
        <w:t>development</w:t>
      </w:r>
      <w:r>
        <w:rPr>
          <w:rFonts w:ascii="Times New Roman" w:hAnsi="Times New Roman" w:cs="Times New Roman"/>
          <w:sz w:val="24"/>
          <w:szCs w:val="24"/>
        </w:rPr>
        <w:t xml:space="preserve"> assistance</w:t>
      </w:r>
      <w:r w:rsidR="00BE5EFC">
        <w:rPr>
          <w:rFonts w:ascii="Times New Roman" w:hAnsi="Times New Roman" w:cs="Times New Roman"/>
          <w:sz w:val="24"/>
          <w:szCs w:val="24"/>
        </w:rPr>
        <w:t>,</w:t>
      </w:r>
      <w:r>
        <w:rPr>
          <w:rFonts w:ascii="Times New Roman" w:hAnsi="Times New Roman" w:cs="Times New Roman"/>
          <w:sz w:val="24"/>
          <w:szCs w:val="24"/>
        </w:rPr>
        <w:t xml:space="preserve"> and Foreign Direct Investment have become inadequate</w:t>
      </w:r>
      <w:r w:rsidR="00006E19">
        <w:rPr>
          <w:rFonts w:ascii="Times New Roman" w:hAnsi="Times New Roman" w:cs="Times New Roman"/>
          <w:sz w:val="24"/>
          <w:szCs w:val="24"/>
        </w:rPr>
        <w:t>;</w:t>
      </w:r>
      <w:r>
        <w:rPr>
          <w:rFonts w:ascii="Times New Roman" w:hAnsi="Times New Roman" w:cs="Times New Roman"/>
          <w:sz w:val="24"/>
          <w:szCs w:val="24"/>
        </w:rPr>
        <w:t xml:space="preserve"> thus</w:t>
      </w:r>
      <w:r w:rsidR="00006E19">
        <w:rPr>
          <w:rFonts w:ascii="Times New Roman" w:hAnsi="Times New Roman" w:cs="Times New Roman"/>
          <w:sz w:val="24"/>
          <w:szCs w:val="24"/>
        </w:rPr>
        <w:t>,</w:t>
      </w:r>
      <w:r>
        <w:rPr>
          <w:rFonts w:ascii="Times New Roman" w:hAnsi="Times New Roman" w:cs="Times New Roman"/>
          <w:sz w:val="24"/>
          <w:szCs w:val="24"/>
        </w:rPr>
        <w:t xml:space="preserve"> there is </w:t>
      </w:r>
      <w:r w:rsidR="00BE5EFC">
        <w:rPr>
          <w:rFonts w:ascii="Times New Roman" w:hAnsi="Times New Roman" w:cs="Times New Roman"/>
          <w:sz w:val="24"/>
          <w:szCs w:val="24"/>
        </w:rPr>
        <w:t xml:space="preserve">an </w:t>
      </w:r>
      <w:r>
        <w:rPr>
          <w:rFonts w:ascii="Times New Roman" w:hAnsi="Times New Roman" w:cs="Times New Roman"/>
          <w:sz w:val="24"/>
          <w:szCs w:val="24"/>
        </w:rPr>
        <w:t xml:space="preserve">emergence </w:t>
      </w:r>
      <w:r w:rsidR="00BE5EFC">
        <w:rPr>
          <w:rFonts w:ascii="Times New Roman" w:hAnsi="Times New Roman" w:cs="Times New Roman"/>
          <w:sz w:val="24"/>
          <w:szCs w:val="24"/>
        </w:rPr>
        <w:t xml:space="preserve">of </w:t>
      </w:r>
      <w:r>
        <w:rPr>
          <w:rFonts w:ascii="Times New Roman" w:hAnsi="Times New Roman" w:cs="Times New Roman"/>
          <w:sz w:val="24"/>
          <w:szCs w:val="24"/>
        </w:rPr>
        <w:t xml:space="preserve">innovative financial instruments to channelize the private and institutional capital towards </w:t>
      </w:r>
      <w:r w:rsidR="00BE5EFC">
        <w:rPr>
          <w:rFonts w:ascii="Times New Roman" w:hAnsi="Times New Roman" w:cs="Times New Roman"/>
          <w:sz w:val="24"/>
          <w:szCs w:val="24"/>
        </w:rPr>
        <w:t>environmental</w:t>
      </w:r>
      <w:r>
        <w:rPr>
          <w:rFonts w:ascii="Times New Roman" w:hAnsi="Times New Roman" w:cs="Times New Roman"/>
          <w:sz w:val="24"/>
          <w:szCs w:val="24"/>
        </w:rPr>
        <w:t xml:space="preserve"> preservation. Such innovative financial instruments are </w:t>
      </w:r>
      <w:r w:rsidR="00B31AF7">
        <w:rPr>
          <w:rFonts w:ascii="Times New Roman" w:hAnsi="Times New Roman" w:cs="Times New Roman"/>
          <w:sz w:val="24"/>
          <w:szCs w:val="24"/>
        </w:rPr>
        <w:t xml:space="preserve">venture capital, </w:t>
      </w:r>
      <w:r w:rsidR="001D23C6">
        <w:rPr>
          <w:rFonts w:ascii="Times New Roman" w:hAnsi="Times New Roman" w:cs="Times New Roman"/>
          <w:sz w:val="24"/>
          <w:szCs w:val="24"/>
        </w:rPr>
        <w:t xml:space="preserve">green loans, green insurance, </w:t>
      </w:r>
      <w:r w:rsidR="00B31AF7">
        <w:rPr>
          <w:rFonts w:ascii="Times New Roman" w:hAnsi="Times New Roman" w:cs="Times New Roman"/>
          <w:sz w:val="24"/>
          <w:szCs w:val="24"/>
        </w:rPr>
        <w:t xml:space="preserve">green bonds, </w:t>
      </w:r>
      <w:r>
        <w:rPr>
          <w:rFonts w:ascii="Times New Roman" w:hAnsi="Times New Roman" w:cs="Times New Roman"/>
          <w:sz w:val="24"/>
          <w:szCs w:val="24"/>
        </w:rPr>
        <w:t xml:space="preserve">etc., which </w:t>
      </w:r>
      <w:r w:rsidR="00006E19">
        <w:rPr>
          <w:rFonts w:ascii="Times New Roman" w:hAnsi="Times New Roman" w:cs="Times New Roman"/>
          <w:sz w:val="24"/>
          <w:szCs w:val="24"/>
        </w:rPr>
        <w:t>are</w:t>
      </w:r>
      <w:r>
        <w:rPr>
          <w:rFonts w:ascii="Times New Roman" w:hAnsi="Times New Roman" w:cs="Times New Roman"/>
          <w:sz w:val="24"/>
          <w:szCs w:val="24"/>
        </w:rPr>
        <w:t xml:space="preserve"> commonly termed as Green Finance. </w:t>
      </w:r>
    </w:p>
    <w:p w14:paraId="2C889DF3" w14:textId="69EDAF2A" w:rsidR="006023F0" w:rsidRDefault="006023F0" w:rsidP="00C20DF1">
      <w:pPr>
        <w:jc w:val="both"/>
        <w:rPr>
          <w:rFonts w:ascii="Times New Roman" w:hAnsi="Times New Roman" w:cs="Times New Roman"/>
          <w:sz w:val="24"/>
          <w:szCs w:val="24"/>
        </w:rPr>
      </w:pPr>
      <w:r>
        <w:rPr>
          <w:rFonts w:ascii="Times New Roman" w:hAnsi="Times New Roman" w:cs="Times New Roman"/>
          <w:sz w:val="24"/>
          <w:szCs w:val="24"/>
        </w:rPr>
        <w:t xml:space="preserve">Sustainable economic growth in recent years </w:t>
      </w:r>
      <w:r w:rsidR="00006E19">
        <w:rPr>
          <w:rFonts w:ascii="Times New Roman" w:hAnsi="Times New Roman" w:cs="Times New Roman"/>
          <w:sz w:val="24"/>
          <w:szCs w:val="24"/>
        </w:rPr>
        <w:t>has evolved</w:t>
      </w:r>
      <w:r>
        <w:rPr>
          <w:rFonts w:ascii="Times New Roman" w:hAnsi="Times New Roman" w:cs="Times New Roman"/>
          <w:sz w:val="24"/>
          <w:szCs w:val="24"/>
        </w:rPr>
        <w:t xml:space="preserve"> around Green Finance. Environmental degradation is often witnessed due </w:t>
      </w:r>
      <w:r w:rsidR="00006E19">
        <w:rPr>
          <w:rFonts w:ascii="Times New Roman" w:hAnsi="Times New Roman" w:cs="Times New Roman"/>
          <w:sz w:val="24"/>
          <w:szCs w:val="24"/>
        </w:rPr>
        <w:t xml:space="preserve">to </w:t>
      </w:r>
      <w:r>
        <w:rPr>
          <w:rFonts w:ascii="Times New Roman" w:hAnsi="Times New Roman" w:cs="Times New Roman"/>
          <w:sz w:val="24"/>
          <w:szCs w:val="24"/>
        </w:rPr>
        <w:t>rapid economic development. Shrinking natural resources, deteriorated environment</w:t>
      </w:r>
      <w:r w:rsidR="00006E19">
        <w:rPr>
          <w:rFonts w:ascii="Times New Roman" w:hAnsi="Times New Roman" w:cs="Times New Roman"/>
          <w:sz w:val="24"/>
          <w:szCs w:val="24"/>
        </w:rPr>
        <w:t>,</w:t>
      </w:r>
      <w:r>
        <w:rPr>
          <w:rFonts w:ascii="Times New Roman" w:hAnsi="Times New Roman" w:cs="Times New Roman"/>
          <w:sz w:val="24"/>
          <w:szCs w:val="24"/>
        </w:rPr>
        <w:t xml:space="preserve"> </w:t>
      </w:r>
      <w:r w:rsidR="001D23C6">
        <w:rPr>
          <w:rFonts w:ascii="Times New Roman" w:hAnsi="Times New Roman" w:cs="Times New Roman"/>
          <w:sz w:val="24"/>
          <w:szCs w:val="24"/>
        </w:rPr>
        <w:t>or</w:t>
      </w:r>
      <w:r>
        <w:rPr>
          <w:rFonts w:ascii="Times New Roman" w:hAnsi="Times New Roman" w:cs="Times New Roman"/>
          <w:sz w:val="24"/>
          <w:szCs w:val="24"/>
        </w:rPr>
        <w:t xml:space="preserve"> </w:t>
      </w:r>
      <w:r w:rsidR="00006E19">
        <w:rPr>
          <w:rFonts w:ascii="Times New Roman" w:hAnsi="Times New Roman" w:cs="Times New Roman"/>
          <w:sz w:val="24"/>
          <w:szCs w:val="24"/>
        </w:rPr>
        <w:t>nervous</w:t>
      </w:r>
      <w:r>
        <w:rPr>
          <w:rFonts w:ascii="Times New Roman" w:hAnsi="Times New Roman" w:cs="Times New Roman"/>
          <w:sz w:val="24"/>
          <w:szCs w:val="24"/>
        </w:rPr>
        <w:t xml:space="preserve"> pollution are dangerous to public health </w:t>
      </w:r>
      <w:r w:rsidR="001D23C6">
        <w:rPr>
          <w:rFonts w:ascii="Times New Roman" w:hAnsi="Times New Roman" w:cs="Times New Roman"/>
          <w:sz w:val="24"/>
          <w:szCs w:val="24"/>
        </w:rPr>
        <w:t>or</w:t>
      </w:r>
      <w:r>
        <w:rPr>
          <w:rFonts w:ascii="Times New Roman" w:hAnsi="Times New Roman" w:cs="Times New Roman"/>
          <w:sz w:val="24"/>
          <w:szCs w:val="24"/>
        </w:rPr>
        <w:t xml:space="preserve"> </w:t>
      </w:r>
      <w:r w:rsidR="00006E19">
        <w:rPr>
          <w:rFonts w:ascii="Times New Roman" w:hAnsi="Times New Roman" w:cs="Times New Roman"/>
          <w:sz w:val="24"/>
          <w:szCs w:val="24"/>
        </w:rPr>
        <w:t>complicate</w:t>
      </w:r>
      <w:r>
        <w:rPr>
          <w:rFonts w:ascii="Times New Roman" w:hAnsi="Times New Roman" w:cs="Times New Roman"/>
          <w:sz w:val="24"/>
          <w:szCs w:val="24"/>
        </w:rPr>
        <w:t xml:space="preserve"> sustainable growth. Hence, nations worldwide </w:t>
      </w:r>
      <w:r w:rsidR="00006E19">
        <w:rPr>
          <w:rFonts w:ascii="Times New Roman" w:hAnsi="Times New Roman" w:cs="Times New Roman"/>
          <w:sz w:val="24"/>
          <w:szCs w:val="24"/>
        </w:rPr>
        <w:t xml:space="preserve">are </w:t>
      </w:r>
      <w:r>
        <w:rPr>
          <w:rFonts w:ascii="Times New Roman" w:hAnsi="Times New Roman" w:cs="Times New Roman"/>
          <w:sz w:val="24"/>
          <w:szCs w:val="24"/>
        </w:rPr>
        <w:t xml:space="preserve">focusing on environmental </w:t>
      </w:r>
      <w:r w:rsidR="00006E19">
        <w:rPr>
          <w:rFonts w:ascii="Times New Roman" w:hAnsi="Times New Roman" w:cs="Times New Roman"/>
          <w:sz w:val="24"/>
          <w:szCs w:val="24"/>
        </w:rPr>
        <w:t>protection</w:t>
      </w:r>
      <w:r>
        <w:rPr>
          <w:rFonts w:ascii="Times New Roman" w:hAnsi="Times New Roman" w:cs="Times New Roman"/>
          <w:sz w:val="24"/>
          <w:szCs w:val="24"/>
        </w:rPr>
        <w:t xml:space="preserve">, efficient fund allocation </w:t>
      </w:r>
      <w:r w:rsidR="00006E19">
        <w:rPr>
          <w:rFonts w:ascii="Times New Roman" w:hAnsi="Times New Roman" w:cs="Times New Roman"/>
          <w:sz w:val="24"/>
          <w:szCs w:val="24"/>
        </w:rPr>
        <w:t>structures,</w:t>
      </w:r>
      <w:r>
        <w:rPr>
          <w:rFonts w:ascii="Times New Roman" w:hAnsi="Times New Roman" w:cs="Times New Roman"/>
          <w:sz w:val="24"/>
          <w:szCs w:val="24"/>
        </w:rPr>
        <w:t xml:space="preserve"> and eco-friendly technologies to balance development and </w:t>
      </w:r>
      <w:r w:rsidR="00006E19">
        <w:rPr>
          <w:rFonts w:ascii="Times New Roman" w:hAnsi="Times New Roman" w:cs="Times New Roman"/>
          <w:sz w:val="24"/>
          <w:szCs w:val="24"/>
        </w:rPr>
        <w:t>environmental</w:t>
      </w:r>
      <w:r>
        <w:rPr>
          <w:rFonts w:ascii="Times New Roman" w:hAnsi="Times New Roman" w:cs="Times New Roman"/>
          <w:sz w:val="24"/>
          <w:szCs w:val="24"/>
        </w:rPr>
        <w:t xml:space="preserve"> preservation. Thus, it requires </w:t>
      </w:r>
      <w:r w:rsidR="00006E19">
        <w:rPr>
          <w:rFonts w:ascii="Times New Roman" w:hAnsi="Times New Roman" w:cs="Times New Roman"/>
          <w:sz w:val="24"/>
          <w:szCs w:val="24"/>
        </w:rPr>
        <w:t xml:space="preserve">a </w:t>
      </w:r>
      <w:r>
        <w:rPr>
          <w:rFonts w:ascii="Times New Roman" w:hAnsi="Times New Roman" w:cs="Times New Roman"/>
          <w:sz w:val="24"/>
          <w:szCs w:val="24"/>
        </w:rPr>
        <w:t>large incentive structure to enhance the fund allocation towards planning and implementation of environmentally sustainable projects. Nations</w:t>
      </w:r>
      <w:r w:rsidR="00006E19">
        <w:rPr>
          <w:rFonts w:ascii="Times New Roman" w:hAnsi="Times New Roman" w:cs="Times New Roman"/>
          <w:sz w:val="24"/>
          <w:szCs w:val="24"/>
        </w:rPr>
        <w:t>,</w:t>
      </w:r>
      <w:r>
        <w:rPr>
          <w:rFonts w:ascii="Times New Roman" w:hAnsi="Times New Roman" w:cs="Times New Roman"/>
          <w:sz w:val="24"/>
          <w:szCs w:val="24"/>
        </w:rPr>
        <w:t xml:space="preserve"> for this purpose, </w:t>
      </w:r>
      <w:r w:rsidR="00006E19">
        <w:rPr>
          <w:rFonts w:ascii="Times New Roman" w:hAnsi="Times New Roman" w:cs="Times New Roman"/>
          <w:sz w:val="24"/>
          <w:szCs w:val="24"/>
        </w:rPr>
        <w:t>plan</w:t>
      </w:r>
      <w:r>
        <w:rPr>
          <w:rFonts w:ascii="Times New Roman" w:hAnsi="Times New Roman" w:cs="Times New Roman"/>
          <w:sz w:val="24"/>
          <w:szCs w:val="24"/>
        </w:rPr>
        <w:t xml:space="preserve"> for optimal allocation of resources to achieve sustainable growth involving </w:t>
      </w:r>
      <w:r w:rsidR="00006E19">
        <w:rPr>
          <w:rFonts w:ascii="Times New Roman" w:hAnsi="Times New Roman" w:cs="Times New Roman"/>
          <w:sz w:val="24"/>
          <w:szCs w:val="24"/>
        </w:rPr>
        <w:t xml:space="preserve">a </w:t>
      </w:r>
      <w:r>
        <w:rPr>
          <w:rFonts w:ascii="Times New Roman" w:hAnsi="Times New Roman" w:cs="Times New Roman"/>
          <w:sz w:val="24"/>
          <w:szCs w:val="24"/>
        </w:rPr>
        <w:t xml:space="preserve">substantial period of time. </w:t>
      </w:r>
    </w:p>
    <w:p w14:paraId="310A1F81" w14:textId="0C9E8541" w:rsidR="002F6F31" w:rsidRDefault="006023F0" w:rsidP="00C20DF1">
      <w:pPr>
        <w:jc w:val="both"/>
        <w:rPr>
          <w:rFonts w:ascii="Times New Roman" w:hAnsi="Times New Roman" w:cs="Times New Roman"/>
          <w:sz w:val="24"/>
          <w:szCs w:val="24"/>
        </w:rPr>
      </w:pPr>
      <w:r>
        <w:rPr>
          <w:rFonts w:ascii="Times New Roman" w:hAnsi="Times New Roman" w:cs="Times New Roman"/>
          <w:sz w:val="24"/>
          <w:szCs w:val="24"/>
        </w:rPr>
        <w:t xml:space="preserve">Green Finance is the planned activity that funds the schemes with positive environmental impacts. The basic motive is channelising the financial resources to fortify natural resources and </w:t>
      </w:r>
      <w:r w:rsidR="001D23C6">
        <w:rPr>
          <w:rFonts w:ascii="Times New Roman" w:hAnsi="Times New Roman" w:cs="Times New Roman"/>
          <w:sz w:val="24"/>
          <w:szCs w:val="24"/>
        </w:rPr>
        <w:t>transform</w:t>
      </w:r>
      <w:r>
        <w:rPr>
          <w:rFonts w:ascii="Times New Roman" w:hAnsi="Times New Roman" w:cs="Times New Roman"/>
          <w:sz w:val="24"/>
          <w:szCs w:val="24"/>
        </w:rPr>
        <w:t xml:space="preserve"> </w:t>
      </w:r>
      <w:r w:rsidR="00006E19">
        <w:rPr>
          <w:rFonts w:ascii="Times New Roman" w:hAnsi="Times New Roman" w:cs="Times New Roman"/>
          <w:sz w:val="24"/>
          <w:szCs w:val="24"/>
        </w:rPr>
        <w:t>into</w:t>
      </w:r>
      <w:r>
        <w:rPr>
          <w:rFonts w:ascii="Times New Roman" w:hAnsi="Times New Roman" w:cs="Times New Roman"/>
          <w:sz w:val="24"/>
          <w:szCs w:val="24"/>
        </w:rPr>
        <w:t xml:space="preserve"> a decarbonized economy. Green Finance is the way to eradicate the environmental menace and to open up the opportunities </w:t>
      </w:r>
      <w:r w:rsidR="00006E19">
        <w:rPr>
          <w:rFonts w:ascii="Times New Roman" w:hAnsi="Times New Roman" w:cs="Times New Roman"/>
          <w:sz w:val="24"/>
          <w:szCs w:val="24"/>
        </w:rPr>
        <w:t>offered</w:t>
      </w:r>
      <w:r>
        <w:rPr>
          <w:rFonts w:ascii="Times New Roman" w:hAnsi="Times New Roman" w:cs="Times New Roman"/>
          <w:sz w:val="24"/>
          <w:szCs w:val="24"/>
        </w:rPr>
        <w:t xml:space="preserve"> by sustainable investments. </w:t>
      </w:r>
      <w:r w:rsidR="00006E19">
        <w:rPr>
          <w:rFonts w:ascii="Times New Roman" w:hAnsi="Times New Roman" w:cs="Times New Roman"/>
          <w:sz w:val="24"/>
          <w:szCs w:val="24"/>
        </w:rPr>
        <w:t>Funding</w:t>
      </w:r>
      <w:r w:rsidRPr="006023F0">
        <w:rPr>
          <w:rFonts w:ascii="Times New Roman" w:hAnsi="Times New Roman" w:cs="Times New Roman"/>
          <w:sz w:val="24"/>
          <w:szCs w:val="24"/>
        </w:rPr>
        <w:t xml:space="preserve"> </w:t>
      </w:r>
      <w:r w:rsidR="00006E19">
        <w:rPr>
          <w:rFonts w:ascii="Times New Roman" w:hAnsi="Times New Roman" w:cs="Times New Roman"/>
          <w:sz w:val="24"/>
          <w:szCs w:val="24"/>
        </w:rPr>
        <w:t>for</w:t>
      </w:r>
      <w:r w:rsidRPr="006023F0">
        <w:rPr>
          <w:rFonts w:ascii="Times New Roman" w:hAnsi="Times New Roman" w:cs="Times New Roman"/>
          <w:sz w:val="24"/>
          <w:szCs w:val="24"/>
        </w:rPr>
        <w:t xml:space="preserve"> energy-efficient</w:t>
      </w:r>
      <w:r>
        <w:rPr>
          <w:rFonts w:ascii="Times New Roman" w:hAnsi="Times New Roman" w:cs="Times New Roman"/>
          <w:sz w:val="24"/>
          <w:szCs w:val="24"/>
        </w:rPr>
        <w:t xml:space="preserve"> establishments</w:t>
      </w:r>
      <w:r w:rsidRPr="006023F0">
        <w:rPr>
          <w:rFonts w:ascii="Times New Roman" w:hAnsi="Times New Roman" w:cs="Times New Roman"/>
          <w:sz w:val="24"/>
          <w:szCs w:val="24"/>
        </w:rPr>
        <w:t>,</w:t>
      </w:r>
      <w:r>
        <w:rPr>
          <w:rFonts w:ascii="Times New Roman" w:hAnsi="Times New Roman" w:cs="Times New Roman"/>
          <w:sz w:val="24"/>
          <w:szCs w:val="24"/>
        </w:rPr>
        <w:t xml:space="preserve"> green farming</w:t>
      </w:r>
      <w:r w:rsidRPr="006023F0">
        <w:rPr>
          <w:rFonts w:ascii="Times New Roman" w:hAnsi="Times New Roman" w:cs="Times New Roman"/>
          <w:sz w:val="24"/>
          <w:szCs w:val="24"/>
        </w:rPr>
        <w:t xml:space="preserve">, </w:t>
      </w:r>
      <w:r>
        <w:rPr>
          <w:rFonts w:ascii="Times New Roman" w:hAnsi="Times New Roman" w:cs="Times New Roman"/>
          <w:sz w:val="24"/>
          <w:szCs w:val="24"/>
        </w:rPr>
        <w:t>sustainable</w:t>
      </w:r>
      <w:r w:rsidRPr="006023F0">
        <w:rPr>
          <w:rFonts w:ascii="Times New Roman" w:hAnsi="Times New Roman" w:cs="Times New Roman"/>
          <w:sz w:val="24"/>
          <w:szCs w:val="24"/>
        </w:rPr>
        <w:t xml:space="preserve"> energy, and other green projects.</w:t>
      </w:r>
      <w:r>
        <w:rPr>
          <w:rFonts w:ascii="Times New Roman" w:hAnsi="Times New Roman" w:cs="Times New Roman"/>
          <w:sz w:val="24"/>
          <w:szCs w:val="24"/>
        </w:rPr>
        <w:t xml:space="preserve"> In simple terms, green finance refers to acquiring and assigning the funds for eco-friendly projects, assets</w:t>
      </w:r>
      <w:r w:rsidR="00006E19">
        <w:rPr>
          <w:rFonts w:ascii="Times New Roman" w:hAnsi="Times New Roman" w:cs="Times New Roman"/>
          <w:sz w:val="24"/>
          <w:szCs w:val="24"/>
        </w:rPr>
        <w:t>,</w:t>
      </w:r>
      <w:r>
        <w:rPr>
          <w:rFonts w:ascii="Times New Roman" w:hAnsi="Times New Roman" w:cs="Times New Roman"/>
          <w:sz w:val="24"/>
          <w:szCs w:val="24"/>
        </w:rPr>
        <w:t xml:space="preserve"> and activities </w:t>
      </w:r>
      <w:r w:rsidRPr="006023F0">
        <w:rPr>
          <w:rFonts w:ascii="Times New Roman" w:hAnsi="Times New Roman" w:cs="Times New Roman"/>
          <w:sz w:val="24"/>
          <w:szCs w:val="24"/>
        </w:rPr>
        <w:t xml:space="preserve">(Ikram, </w:t>
      </w:r>
      <w:proofErr w:type="spellStart"/>
      <w:r w:rsidRPr="006023F0">
        <w:rPr>
          <w:rFonts w:ascii="Times New Roman" w:hAnsi="Times New Roman" w:cs="Times New Roman"/>
          <w:sz w:val="24"/>
          <w:szCs w:val="24"/>
        </w:rPr>
        <w:t>Ferasso</w:t>
      </w:r>
      <w:proofErr w:type="spellEnd"/>
      <w:r w:rsidRPr="006023F0">
        <w:rPr>
          <w:rFonts w:ascii="Times New Roman" w:hAnsi="Times New Roman" w:cs="Times New Roman"/>
          <w:sz w:val="24"/>
          <w:szCs w:val="24"/>
        </w:rPr>
        <w:t>, Sroufe, &amp; Zhang, 2021)</w:t>
      </w:r>
      <w:r>
        <w:rPr>
          <w:rFonts w:ascii="Times New Roman" w:hAnsi="Times New Roman" w:cs="Times New Roman"/>
          <w:sz w:val="24"/>
          <w:szCs w:val="24"/>
        </w:rPr>
        <w:t xml:space="preserve">. </w:t>
      </w:r>
      <w:r w:rsidR="00276380" w:rsidRPr="00276380">
        <w:rPr>
          <w:rFonts w:ascii="Times New Roman" w:hAnsi="Times New Roman" w:cs="Times New Roman"/>
          <w:sz w:val="24"/>
          <w:szCs w:val="24"/>
        </w:rPr>
        <w:t xml:space="preserve">This program aims to conserve natural resources, decrease carbon footprints, </w:t>
      </w:r>
      <w:r w:rsidR="00276380">
        <w:rPr>
          <w:rFonts w:ascii="Times New Roman" w:hAnsi="Times New Roman" w:cs="Times New Roman"/>
          <w:sz w:val="24"/>
          <w:szCs w:val="24"/>
        </w:rPr>
        <w:t>or</w:t>
      </w:r>
      <w:r w:rsidR="00276380" w:rsidRPr="00276380">
        <w:rPr>
          <w:rFonts w:ascii="Times New Roman" w:hAnsi="Times New Roman" w:cs="Times New Roman"/>
          <w:sz w:val="24"/>
          <w:szCs w:val="24"/>
        </w:rPr>
        <w:t xml:space="preserve"> encourage environmentally friendly growth.</w:t>
      </w:r>
      <w:r>
        <w:rPr>
          <w:rFonts w:ascii="Times New Roman" w:hAnsi="Times New Roman" w:cs="Times New Roman"/>
          <w:sz w:val="24"/>
          <w:szCs w:val="24"/>
        </w:rPr>
        <w:t xml:space="preserve"> </w:t>
      </w:r>
      <w:r w:rsidR="002F6F31" w:rsidRPr="002F6F31">
        <w:rPr>
          <w:rFonts w:ascii="Times New Roman" w:hAnsi="Times New Roman" w:cs="Times New Roman"/>
          <w:sz w:val="24"/>
          <w:szCs w:val="24"/>
        </w:rPr>
        <w:t xml:space="preserve">In addition to energy-efficient projects like green buildings and eco-friendly waste management systems that convert waste into energy, environmentally sustainable projects also include green transportation, which reduces greenhouse gas emissions, and production of energy from renewable sources </w:t>
      </w:r>
      <w:r w:rsidR="00276380">
        <w:rPr>
          <w:rFonts w:ascii="Times New Roman" w:hAnsi="Times New Roman" w:cs="Times New Roman"/>
          <w:sz w:val="24"/>
          <w:szCs w:val="24"/>
        </w:rPr>
        <w:t>such as</w:t>
      </w:r>
      <w:r w:rsidR="002F6F31" w:rsidRPr="002F6F31">
        <w:rPr>
          <w:rFonts w:ascii="Times New Roman" w:hAnsi="Times New Roman" w:cs="Times New Roman"/>
          <w:sz w:val="24"/>
          <w:szCs w:val="24"/>
        </w:rPr>
        <w:t xml:space="preserve"> </w:t>
      </w:r>
      <w:r w:rsidR="00276380" w:rsidRPr="002F6F31">
        <w:rPr>
          <w:rFonts w:ascii="Times New Roman" w:hAnsi="Times New Roman" w:cs="Times New Roman"/>
          <w:sz w:val="24"/>
          <w:szCs w:val="24"/>
        </w:rPr>
        <w:t>wind,</w:t>
      </w:r>
      <w:r w:rsidR="00276380">
        <w:rPr>
          <w:rFonts w:ascii="Times New Roman" w:hAnsi="Times New Roman" w:cs="Times New Roman"/>
          <w:sz w:val="24"/>
          <w:szCs w:val="24"/>
        </w:rPr>
        <w:t xml:space="preserve"> </w:t>
      </w:r>
      <w:r w:rsidR="00B31AF7" w:rsidRPr="002F6F31">
        <w:rPr>
          <w:rFonts w:ascii="Times New Roman" w:hAnsi="Times New Roman" w:cs="Times New Roman"/>
          <w:sz w:val="24"/>
          <w:szCs w:val="24"/>
        </w:rPr>
        <w:t xml:space="preserve">biogas, </w:t>
      </w:r>
      <w:r w:rsidR="00B31AF7">
        <w:rPr>
          <w:rFonts w:ascii="Times New Roman" w:hAnsi="Times New Roman" w:cs="Times New Roman"/>
          <w:sz w:val="24"/>
          <w:szCs w:val="24"/>
        </w:rPr>
        <w:t xml:space="preserve">solar, </w:t>
      </w:r>
      <w:r w:rsidR="002F6F31" w:rsidRPr="002F6F31">
        <w:rPr>
          <w:rFonts w:ascii="Times New Roman" w:hAnsi="Times New Roman" w:cs="Times New Roman"/>
          <w:sz w:val="24"/>
          <w:szCs w:val="24"/>
        </w:rPr>
        <w:t>etc. In order to achieve these objectives, most nations developed formal programs on green finance that involved all parties involved in the economic boom, including governments, corporations, and central banks (RBI Bulletin 2021).</w:t>
      </w:r>
    </w:p>
    <w:p w14:paraId="0186AAE4" w14:textId="43397FCD" w:rsidR="005473FF" w:rsidRDefault="006023F0" w:rsidP="00C20DF1">
      <w:pPr>
        <w:jc w:val="both"/>
        <w:rPr>
          <w:rFonts w:ascii="Times New Roman" w:hAnsi="Times New Roman" w:cs="Times New Roman"/>
          <w:sz w:val="24"/>
          <w:szCs w:val="24"/>
        </w:rPr>
      </w:pPr>
      <w:r>
        <w:rPr>
          <w:rFonts w:ascii="Times New Roman" w:hAnsi="Times New Roman" w:cs="Times New Roman"/>
          <w:sz w:val="24"/>
          <w:szCs w:val="24"/>
        </w:rPr>
        <w:t>Green</w:t>
      </w:r>
      <w:r w:rsidR="005473FF">
        <w:rPr>
          <w:rFonts w:ascii="Times New Roman" w:hAnsi="Times New Roman" w:cs="Times New Roman"/>
          <w:sz w:val="24"/>
          <w:szCs w:val="24"/>
        </w:rPr>
        <w:t xml:space="preserve"> Bonds</w:t>
      </w:r>
      <w:r w:rsidR="00980A07">
        <w:rPr>
          <w:rFonts w:ascii="Times New Roman" w:hAnsi="Times New Roman" w:cs="Times New Roman"/>
          <w:sz w:val="24"/>
          <w:szCs w:val="24"/>
        </w:rPr>
        <w:t xml:space="preserve"> </w:t>
      </w:r>
      <w:r w:rsidR="00B31AF7">
        <w:rPr>
          <w:rFonts w:ascii="Times New Roman" w:hAnsi="Times New Roman" w:cs="Times New Roman"/>
          <w:sz w:val="24"/>
          <w:szCs w:val="24"/>
        </w:rPr>
        <w:t>(GB)</w:t>
      </w:r>
      <w:r w:rsidR="00980A07">
        <w:rPr>
          <w:rFonts w:ascii="Times New Roman" w:hAnsi="Times New Roman" w:cs="Times New Roman"/>
          <w:sz w:val="24"/>
          <w:szCs w:val="24"/>
        </w:rPr>
        <w:t xml:space="preserve">– These are one of financial instruments covered under green financing. </w:t>
      </w:r>
      <w:r w:rsidR="00B31AF7">
        <w:rPr>
          <w:rFonts w:ascii="Times New Roman" w:hAnsi="Times New Roman" w:cs="Times New Roman"/>
          <w:sz w:val="24"/>
          <w:szCs w:val="24"/>
        </w:rPr>
        <w:t>GB</w:t>
      </w:r>
      <w:r w:rsidR="00980A07">
        <w:rPr>
          <w:rFonts w:ascii="Times New Roman" w:hAnsi="Times New Roman" w:cs="Times New Roman"/>
          <w:sz w:val="24"/>
          <w:szCs w:val="24"/>
        </w:rPr>
        <w:t xml:space="preserve"> are </w:t>
      </w:r>
      <w:r w:rsidR="009144CC">
        <w:rPr>
          <w:rFonts w:ascii="Times New Roman" w:hAnsi="Times New Roman" w:cs="Times New Roman"/>
          <w:sz w:val="24"/>
          <w:szCs w:val="24"/>
        </w:rPr>
        <w:t>fixed-income</w:t>
      </w:r>
      <w:r w:rsidR="00980A07">
        <w:rPr>
          <w:rFonts w:ascii="Times New Roman" w:hAnsi="Times New Roman" w:cs="Times New Roman"/>
          <w:sz w:val="24"/>
          <w:szCs w:val="24"/>
        </w:rPr>
        <w:t xml:space="preserve"> securities issued to </w:t>
      </w:r>
      <w:r w:rsidR="00B31AF7">
        <w:rPr>
          <w:rFonts w:ascii="Times New Roman" w:hAnsi="Times New Roman" w:cs="Times New Roman"/>
          <w:sz w:val="24"/>
          <w:szCs w:val="24"/>
        </w:rPr>
        <w:t>increase</w:t>
      </w:r>
      <w:r w:rsidR="00980A07">
        <w:rPr>
          <w:rFonts w:ascii="Times New Roman" w:hAnsi="Times New Roman" w:cs="Times New Roman"/>
          <w:sz w:val="24"/>
          <w:szCs w:val="24"/>
        </w:rPr>
        <w:t xml:space="preserve"> funds for sustainable </w:t>
      </w:r>
      <w:r w:rsidR="00B31AF7">
        <w:rPr>
          <w:rFonts w:ascii="Times New Roman" w:hAnsi="Times New Roman" w:cs="Times New Roman"/>
          <w:sz w:val="24"/>
          <w:szCs w:val="24"/>
        </w:rPr>
        <w:t>or</w:t>
      </w:r>
      <w:r w:rsidR="00980A07">
        <w:rPr>
          <w:rFonts w:ascii="Times New Roman" w:hAnsi="Times New Roman" w:cs="Times New Roman"/>
          <w:sz w:val="24"/>
          <w:szCs w:val="24"/>
        </w:rPr>
        <w:t xml:space="preserve"> eco-friendly projects (</w:t>
      </w:r>
      <w:r w:rsidR="00980A07" w:rsidRPr="00980A07">
        <w:rPr>
          <w:rFonts w:ascii="Times New Roman" w:hAnsi="Times New Roman" w:cs="Times New Roman"/>
          <w:sz w:val="24"/>
          <w:szCs w:val="24"/>
        </w:rPr>
        <w:t>Pillai, S.</w:t>
      </w:r>
      <w:r w:rsidR="00980A07">
        <w:rPr>
          <w:rFonts w:ascii="Times New Roman" w:hAnsi="Times New Roman" w:cs="Times New Roman"/>
          <w:sz w:val="24"/>
          <w:szCs w:val="24"/>
        </w:rPr>
        <w:t xml:space="preserve">2022). These bonds carry </w:t>
      </w:r>
      <w:r w:rsidR="009144CC">
        <w:rPr>
          <w:rFonts w:ascii="Times New Roman" w:hAnsi="Times New Roman" w:cs="Times New Roman"/>
          <w:sz w:val="24"/>
          <w:szCs w:val="24"/>
        </w:rPr>
        <w:t>fixed-income</w:t>
      </w:r>
      <w:r w:rsidR="00980A07">
        <w:rPr>
          <w:rFonts w:ascii="Times New Roman" w:hAnsi="Times New Roman" w:cs="Times New Roman"/>
          <w:sz w:val="24"/>
          <w:szCs w:val="24"/>
        </w:rPr>
        <w:t xml:space="preserve"> generating </w:t>
      </w:r>
      <w:r w:rsidR="009144CC">
        <w:rPr>
          <w:rFonts w:ascii="Times New Roman" w:hAnsi="Times New Roman" w:cs="Times New Roman"/>
          <w:sz w:val="24"/>
          <w:szCs w:val="24"/>
        </w:rPr>
        <w:t>instruments</w:t>
      </w:r>
      <w:r w:rsidR="00980A07">
        <w:rPr>
          <w:rFonts w:ascii="Times New Roman" w:hAnsi="Times New Roman" w:cs="Times New Roman"/>
          <w:sz w:val="24"/>
          <w:szCs w:val="24"/>
        </w:rPr>
        <w:t xml:space="preserve"> </w:t>
      </w:r>
      <w:r w:rsidR="000D7F92">
        <w:rPr>
          <w:rFonts w:ascii="Times New Roman" w:hAnsi="Times New Roman" w:cs="Times New Roman"/>
          <w:sz w:val="24"/>
          <w:szCs w:val="24"/>
        </w:rPr>
        <w:t xml:space="preserve">framed exclusively to aid </w:t>
      </w:r>
      <w:r w:rsidR="009144CC">
        <w:rPr>
          <w:rFonts w:ascii="Times New Roman" w:hAnsi="Times New Roman" w:cs="Times New Roman"/>
          <w:sz w:val="24"/>
          <w:szCs w:val="24"/>
        </w:rPr>
        <w:t>climate-related</w:t>
      </w:r>
      <w:r w:rsidR="000D7F92">
        <w:rPr>
          <w:rFonts w:ascii="Times New Roman" w:hAnsi="Times New Roman" w:cs="Times New Roman"/>
          <w:sz w:val="24"/>
          <w:szCs w:val="24"/>
        </w:rPr>
        <w:t>, environmentally beneficial projects</w:t>
      </w:r>
      <w:r w:rsidR="00077106">
        <w:rPr>
          <w:rFonts w:ascii="Times New Roman" w:hAnsi="Times New Roman" w:cs="Times New Roman"/>
          <w:sz w:val="24"/>
          <w:szCs w:val="24"/>
        </w:rPr>
        <w:t xml:space="preserve">. </w:t>
      </w:r>
      <w:r w:rsidR="00B31AF7">
        <w:rPr>
          <w:rFonts w:ascii="Times New Roman" w:hAnsi="Times New Roman" w:cs="Times New Roman"/>
          <w:sz w:val="24"/>
          <w:szCs w:val="24"/>
        </w:rPr>
        <w:t>GB</w:t>
      </w:r>
      <w:r w:rsidR="00077106">
        <w:rPr>
          <w:rFonts w:ascii="Times New Roman" w:hAnsi="Times New Roman" w:cs="Times New Roman"/>
          <w:sz w:val="24"/>
          <w:szCs w:val="24"/>
        </w:rPr>
        <w:t xml:space="preserve"> </w:t>
      </w:r>
      <w:r w:rsidR="00512F4E">
        <w:rPr>
          <w:rFonts w:ascii="Times New Roman" w:hAnsi="Times New Roman" w:cs="Times New Roman"/>
          <w:sz w:val="24"/>
          <w:szCs w:val="24"/>
        </w:rPr>
        <w:t>creates</w:t>
      </w:r>
      <w:r w:rsidR="00077106">
        <w:rPr>
          <w:rFonts w:ascii="Times New Roman" w:hAnsi="Times New Roman" w:cs="Times New Roman"/>
          <w:sz w:val="24"/>
          <w:szCs w:val="24"/>
        </w:rPr>
        <w:t xml:space="preserve">- win situation </w:t>
      </w:r>
      <w:r w:rsidR="009144CC">
        <w:rPr>
          <w:rFonts w:ascii="Times New Roman" w:hAnsi="Times New Roman" w:cs="Times New Roman"/>
          <w:sz w:val="24"/>
          <w:szCs w:val="24"/>
        </w:rPr>
        <w:t>for</w:t>
      </w:r>
      <w:r w:rsidR="00077106">
        <w:rPr>
          <w:rFonts w:ascii="Times New Roman" w:hAnsi="Times New Roman" w:cs="Times New Roman"/>
          <w:sz w:val="24"/>
          <w:szCs w:val="24"/>
        </w:rPr>
        <w:t xml:space="preserve"> both environment and Stakeholders as they are beneficial to environment and also </w:t>
      </w:r>
      <w:r w:rsidR="009144CC">
        <w:rPr>
          <w:rFonts w:ascii="Times New Roman" w:hAnsi="Times New Roman" w:cs="Times New Roman"/>
          <w:sz w:val="24"/>
          <w:szCs w:val="24"/>
        </w:rPr>
        <w:t>offer</w:t>
      </w:r>
      <w:r w:rsidR="00077106">
        <w:rPr>
          <w:rFonts w:ascii="Times New Roman" w:hAnsi="Times New Roman" w:cs="Times New Roman"/>
          <w:sz w:val="24"/>
          <w:szCs w:val="24"/>
        </w:rPr>
        <w:t xml:space="preserve"> </w:t>
      </w:r>
      <w:r w:rsidR="009144CC">
        <w:rPr>
          <w:rFonts w:ascii="Times New Roman" w:hAnsi="Times New Roman" w:cs="Times New Roman"/>
          <w:sz w:val="24"/>
          <w:szCs w:val="24"/>
        </w:rPr>
        <w:t xml:space="preserve">a </w:t>
      </w:r>
      <w:r w:rsidR="00077106">
        <w:rPr>
          <w:rFonts w:ascii="Times New Roman" w:hAnsi="Times New Roman" w:cs="Times New Roman"/>
          <w:sz w:val="24"/>
          <w:szCs w:val="24"/>
        </w:rPr>
        <w:t xml:space="preserve">return to </w:t>
      </w:r>
      <w:r w:rsidR="009144CC">
        <w:rPr>
          <w:rFonts w:ascii="Times New Roman" w:hAnsi="Times New Roman" w:cs="Times New Roman"/>
          <w:sz w:val="24"/>
          <w:szCs w:val="24"/>
        </w:rPr>
        <w:t>their</w:t>
      </w:r>
      <w:r w:rsidR="00077106">
        <w:rPr>
          <w:rFonts w:ascii="Times New Roman" w:hAnsi="Times New Roman" w:cs="Times New Roman"/>
          <w:sz w:val="24"/>
          <w:szCs w:val="24"/>
        </w:rPr>
        <w:t xml:space="preserve"> investors. These bonds are </w:t>
      </w:r>
      <w:r w:rsidR="00CF60F4">
        <w:rPr>
          <w:rFonts w:ascii="Times New Roman" w:hAnsi="Times New Roman" w:cs="Times New Roman"/>
          <w:sz w:val="24"/>
          <w:szCs w:val="24"/>
        </w:rPr>
        <w:t>assets linked and guaranteed by the issuer’s financial statement, so they carry the same credit rating as other debt instruments (Rao &amp; Santoshi</w:t>
      </w:r>
      <w:r w:rsidR="009144CC">
        <w:rPr>
          <w:rFonts w:ascii="Times New Roman" w:hAnsi="Times New Roman" w:cs="Times New Roman"/>
          <w:sz w:val="24"/>
          <w:szCs w:val="24"/>
        </w:rPr>
        <w:t>,</w:t>
      </w:r>
      <w:r w:rsidR="00CF60F4">
        <w:rPr>
          <w:rFonts w:ascii="Times New Roman" w:hAnsi="Times New Roman" w:cs="Times New Roman"/>
          <w:sz w:val="24"/>
          <w:szCs w:val="24"/>
        </w:rPr>
        <w:t xml:space="preserve"> 2021). </w:t>
      </w:r>
    </w:p>
    <w:p w14:paraId="46C1A713" w14:textId="77777777" w:rsidR="00CF60F4" w:rsidRDefault="00CF60F4" w:rsidP="00C20DF1">
      <w:pPr>
        <w:jc w:val="both"/>
        <w:rPr>
          <w:rFonts w:ascii="Times New Roman" w:hAnsi="Times New Roman" w:cs="Times New Roman"/>
          <w:sz w:val="24"/>
          <w:szCs w:val="24"/>
        </w:rPr>
      </w:pPr>
    </w:p>
    <w:p w14:paraId="637D953F" w14:textId="262BF0B8" w:rsidR="00CF60F4" w:rsidRPr="00FA3127" w:rsidRDefault="00CF60F4" w:rsidP="00C20DF1">
      <w:pPr>
        <w:jc w:val="both"/>
        <w:rPr>
          <w:rFonts w:ascii="Times New Roman" w:hAnsi="Times New Roman" w:cs="Times New Roman"/>
          <w:b/>
          <w:bCs/>
          <w:sz w:val="24"/>
          <w:szCs w:val="24"/>
        </w:rPr>
      </w:pPr>
      <w:r w:rsidRPr="00FA3127">
        <w:rPr>
          <w:rFonts w:ascii="Times New Roman" w:hAnsi="Times New Roman" w:cs="Times New Roman"/>
          <w:b/>
          <w:bCs/>
          <w:sz w:val="24"/>
          <w:szCs w:val="24"/>
        </w:rPr>
        <w:lastRenderedPageBreak/>
        <w:t xml:space="preserve">Literature Review </w:t>
      </w:r>
    </w:p>
    <w:p w14:paraId="16BF0B31" w14:textId="6B3909FC" w:rsidR="00E43F57" w:rsidRDefault="00CF60F4" w:rsidP="00C20DF1">
      <w:pPr>
        <w:jc w:val="both"/>
        <w:rPr>
          <w:rFonts w:ascii="Times New Roman" w:hAnsi="Times New Roman" w:cs="Times New Roman"/>
          <w:sz w:val="24"/>
          <w:szCs w:val="24"/>
        </w:rPr>
      </w:pPr>
      <w:r>
        <w:rPr>
          <w:rFonts w:ascii="Times New Roman" w:hAnsi="Times New Roman" w:cs="Times New Roman"/>
          <w:sz w:val="24"/>
          <w:szCs w:val="24"/>
        </w:rPr>
        <w:t>Seema Pillai</w:t>
      </w:r>
      <w:r w:rsidR="0031336A">
        <w:rPr>
          <w:rFonts w:ascii="Times New Roman" w:hAnsi="Times New Roman" w:cs="Times New Roman"/>
          <w:sz w:val="24"/>
          <w:szCs w:val="24"/>
        </w:rPr>
        <w:t>, 2022</w:t>
      </w:r>
      <w:r w:rsidR="009144CC">
        <w:rPr>
          <w:rFonts w:ascii="Times New Roman" w:hAnsi="Times New Roman" w:cs="Times New Roman"/>
          <w:sz w:val="24"/>
          <w:szCs w:val="24"/>
        </w:rPr>
        <w:t>,</w:t>
      </w:r>
      <w:r w:rsidR="0031336A">
        <w:rPr>
          <w:rFonts w:ascii="Times New Roman" w:hAnsi="Times New Roman" w:cs="Times New Roman"/>
          <w:sz w:val="24"/>
          <w:szCs w:val="24"/>
        </w:rPr>
        <w:t xml:space="preserve"> studied emerging trends in green finance and explored concept and scope of Green Finance. The </w:t>
      </w:r>
      <w:r w:rsidR="00B31AF7">
        <w:rPr>
          <w:rFonts w:ascii="Times New Roman" w:hAnsi="Times New Roman" w:cs="Times New Roman"/>
          <w:sz w:val="24"/>
          <w:szCs w:val="24"/>
        </w:rPr>
        <w:t>investigation</w:t>
      </w:r>
      <w:r w:rsidR="00B13463">
        <w:rPr>
          <w:rFonts w:ascii="Times New Roman" w:hAnsi="Times New Roman" w:cs="Times New Roman"/>
          <w:sz w:val="24"/>
          <w:szCs w:val="24"/>
        </w:rPr>
        <w:t xml:space="preserve"> </w:t>
      </w:r>
      <w:r w:rsidR="0031336A">
        <w:rPr>
          <w:rFonts w:ascii="Times New Roman" w:hAnsi="Times New Roman" w:cs="Times New Roman"/>
          <w:sz w:val="24"/>
          <w:szCs w:val="24"/>
        </w:rPr>
        <w:t xml:space="preserve">tried to identify opportunities for Indian </w:t>
      </w:r>
      <w:r w:rsidR="009144CC">
        <w:rPr>
          <w:rFonts w:ascii="Times New Roman" w:hAnsi="Times New Roman" w:cs="Times New Roman"/>
          <w:sz w:val="24"/>
          <w:szCs w:val="24"/>
        </w:rPr>
        <w:t>businesses</w:t>
      </w:r>
      <w:r w:rsidR="0031336A">
        <w:rPr>
          <w:rFonts w:ascii="Times New Roman" w:hAnsi="Times New Roman" w:cs="Times New Roman"/>
          <w:sz w:val="24"/>
          <w:szCs w:val="24"/>
        </w:rPr>
        <w:t xml:space="preserve"> and also challenges to adopt Green Financing in India. </w:t>
      </w:r>
      <w:r w:rsidR="009679A2">
        <w:rPr>
          <w:rFonts w:ascii="Times New Roman" w:hAnsi="Times New Roman" w:cs="Times New Roman"/>
          <w:sz w:val="24"/>
          <w:szCs w:val="24"/>
        </w:rPr>
        <w:t xml:space="preserve">The </w:t>
      </w:r>
      <w:r w:rsidR="00B31AF7">
        <w:rPr>
          <w:rFonts w:ascii="Times New Roman" w:hAnsi="Times New Roman" w:cs="Times New Roman"/>
          <w:sz w:val="24"/>
          <w:szCs w:val="24"/>
        </w:rPr>
        <w:t>research</w:t>
      </w:r>
      <w:r w:rsidR="009679A2">
        <w:rPr>
          <w:rFonts w:ascii="Times New Roman" w:hAnsi="Times New Roman" w:cs="Times New Roman"/>
          <w:sz w:val="24"/>
          <w:szCs w:val="24"/>
        </w:rPr>
        <w:t xml:space="preserve"> investigated that the adoption of green financing </w:t>
      </w:r>
      <w:r w:rsidR="009144CC">
        <w:rPr>
          <w:rFonts w:ascii="Times New Roman" w:hAnsi="Times New Roman" w:cs="Times New Roman"/>
          <w:sz w:val="24"/>
          <w:szCs w:val="24"/>
        </w:rPr>
        <w:t>in</w:t>
      </w:r>
      <w:r w:rsidR="009679A2">
        <w:rPr>
          <w:rFonts w:ascii="Times New Roman" w:hAnsi="Times New Roman" w:cs="Times New Roman"/>
          <w:sz w:val="24"/>
          <w:szCs w:val="24"/>
        </w:rPr>
        <w:t xml:space="preserve"> India </w:t>
      </w:r>
      <w:r w:rsidR="009144CC">
        <w:rPr>
          <w:rFonts w:ascii="Times New Roman" w:hAnsi="Times New Roman" w:cs="Times New Roman"/>
          <w:sz w:val="24"/>
          <w:szCs w:val="24"/>
        </w:rPr>
        <w:t>has</w:t>
      </w:r>
      <w:r w:rsidR="009679A2">
        <w:rPr>
          <w:rFonts w:ascii="Times New Roman" w:hAnsi="Times New Roman" w:cs="Times New Roman"/>
          <w:sz w:val="24"/>
          <w:szCs w:val="24"/>
        </w:rPr>
        <w:t xml:space="preserve"> various opportunities and also </w:t>
      </w:r>
      <w:r w:rsidR="009144CC">
        <w:rPr>
          <w:rFonts w:ascii="Times New Roman" w:hAnsi="Times New Roman" w:cs="Times New Roman"/>
          <w:sz w:val="24"/>
          <w:szCs w:val="24"/>
        </w:rPr>
        <w:t>faces</w:t>
      </w:r>
      <w:r w:rsidR="009679A2">
        <w:rPr>
          <w:rFonts w:ascii="Times New Roman" w:hAnsi="Times New Roman" w:cs="Times New Roman"/>
          <w:sz w:val="24"/>
          <w:szCs w:val="24"/>
        </w:rPr>
        <w:t xml:space="preserve"> several Challenges.</w:t>
      </w:r>
      <w:r w:rsidR="008873E7">
        <w:rPr>
          <w:rFonts w:ascii="Times New Roman" w:hAnsi="Times New Roman" w:cs="Times New Roman"/>
          <w:sz w:val="24"/>
          <w:szCs w:val="24"/>
        </w:rPr>
        <w:t xml:space="preserve"> Although </w:t>
      </w:r>
      <w:r w:rsidR="009144CC">
        <w:rPr>
          <w:rFonts w:ascii="Times New Roman" w:hAnsi="Times New Roman" w:cs="Times New Roman"/>
          <w:sz w:val="24"/>
          <w:szCs w:val="24"/>
        </w:rPr>
        <w:t xml:space="preserve">an </w:t>
      </w:r>
      <w:r w:rsidR="009679A2">
        <w:rPr>
          <w:rFonts w:ascii="Times New Roman" w:hAnsi="Times New Roman" w:cs="Times New Roman"/>
          <w:sz w:val="24"/>
          <w:szCs w:val="24"/>
        </w:rPr>
        <w:t>Increase in demand</w:t>
      </w:r>
      <w:r w:rsidR="008873E7">
        <w:rPr>
          <w:rFonts w:ascii="Times New Roman" w:hAnsi="Times New Roman" w:cs="Times New Roman"/>
          <w:sz w:val="24"/>
          <w:szCs w:val="24"/>
        </w:rPr>
        <w:t xml:space="preserve"> for renewable energy and environmental </w:t>
      </w:r>
      <w:r w:rsidR="009144CC">
        <w:rPr>
          <w:rFonts w:ascii="Times New Roman" w:hAnsi="Times New Roman" w:cs="Times New Roman"/>
          <w:sz w:val="24"/>
          <w:szCs w:val="24"/>
        </w:rPr>
        <w:t>protection</w:t>
      </w:r>
      <w:r w:rsidR="008873E7">
        <w:rPr>
          <w:rFonts w:ascii="Times New Roman" w:hAnsi="Times New Roman" w:cs="Times New Roman"/>
          <w:sz w:val="24"/>
          <w:szCs w:val="24"/>
        </w:rPr>
        <w:t xml:space="preserve"> provides </w:t>
      </w:r>
      <w:r w:rsidR="009144CC">
        <w:rPr>
          <w:rFonts w:ascii="Times New Roman" w:hAnsi="Times New Roman" w:cs="Times New Roman"/>
          <w:sz w:val="24"/>
          <w:szCs w:val="24"/>
        </w:rPr>
        <w:t>money-spinning</w:t>
      </w:r>
      <w:r w:rsidR="008873E7">
        <w:rPr>
          <w:rFonts w:ascii="Times New Roman" w:hAnsi="Times New Roman" w:cs="Times New Roman"/>
          <w:sz w:val="24"/>
          <w:szCs w:val="24"/>
        </w:rPr>
        <w:t xml:space="preserve"> opportunities, lack of awareness </w:t>
      </w:r>
      <w:r w:rsidR="002F6F31">
        <w:rPr>
          <w:rFonts w:ascii="Times New Roman" w:hAnsi="Times New Roman" w:cs="Times New Roman"/>
          <w:sz w:val="24"/>
          <w:szCs w:val="24"/>
        </w:rPr>
        <w:t>or</w:t>
      </w:r>
      <w:r w:rsidR="008873E7">
        <w:rPr>
          <w:rFonts w:ascii="Times New Roman" w:hAnsi="Times New Roman" w:cs="Times New Roman"/>
          <w:sz w:val="24"/>
          <w:szCs w:val="24"/>
        </w:rPr>
        <w:t xml:space="preserve"> inadequate infrastructure </w:t>
      </w:r>
      <w:r w:rsidR="00B31AF7">
        <w:rPr>
          <w:rFonts w:ascii="Times New Roman" w:hAnsi="Times New Roman" w:cs="Times New Roman"/>
          <w:sz w:val="24"/>
          <w:szCs w:val="24"/>
        </w:rPr>
        <w:t>acts</w:t>
      </w:r>
      <w:r w:rsidR="00E43F57">
        <w:rPr>
          <w:rFonts w:ascii="Times New Roman" w:hAnsi="Times New Roman" w:cs="Times New Roman"/>
          <w:sz w:val="24"/>
          <w:szCs w:val="24"/>
        </w:rPr>
        <w:t xml:space="preserve"> as </w:t>
      </w:r>
      <w:r w:rsidR="00B31AF7">
        <w:rPr>
          <w:rFonts w:ascii="Times New Roman" w:hAnsi="Times New Roman" w:cs="Times New Roman"/>
          <w:sz w:val="24"/>
          <w:szCs w:val="24"/>
        </w:rPr>
        <w:t xml:space="preserve">a </w:t>
      </w:r>
      <w:r w:rsidR="00E43F57">
        <w:rPr>
          <w:rFonts w:ascii="Times New Roman" w:hAnsi="Times New Roman" w:cs="Times New Roman"/>
          <w:sz w:val="24"/>
          <w:szCs w:val="24"/>
        </w:rPr>
        <w:t xml:space="preserve">major </w:t>
      </w:r>
      <w:r w:rsidR="00512F4E">
        <w:rPr>
          <w:rFonts w:ascii="Times New Roman" w:hAnsi="Times New Roman" w:cs="Times New Roman"/>
          <w:sz w:val="24"/>
          <w:szCs w:val="24"/>
        </w:rPr>
        <w:t>constraint</w:t>
      </w:r>
      <w:r w:rsidR="00E43F57">
        <w:rPr>
          <w:rFonts w:ascii="Times New Roman" w:hAnsi="Times New Roman" w:cs="Times New Roman"/>
          <w:sz w:val="24"/>
          <w:szCs w:val="24"/>
        </w:rPr>
        <w:t xml:space="preserve">. </w:t>
      </w:r>
      <w:r w:rsidR="00B13463" w:rsidRPr="00B13463">
        <w:rPr>
          <w:rFonts w:ascii="Times New Roman" w:hAnsi="Times New Roman" w:cs="Times New Roman"/>
          <w:sz w:val="24"/>
          <w:szCs w:val="24"/>
        </w:rPr>
        <w:t>The government, financial institutions, and private sector must work together to promote adoption.</w:t>
      </w:r>
    </w:p>
    <w:p w14:paraId="2B24DDB7" w14:textId="3F991510" w:rsidR="00B13463" w:rsidRDefault="00B13463" w:rsidP="00E43F57">
      <w:pPr>
        <w:spacing w:line="360" w:lineRule="auto"/>
        <w:jc w:val="both"/>
        <w:rPr>
          <w:rFonts w:ascii="Times New Roman" w:hAnsi="Times New Roman" w:cs="Times New Roman"/>
          <w:sz w:val="24"/>
          <w:szCs w:val="24"/>
        </w:rPr>
      </w:pPr>
      <w:r w:rsidRPr="00B13463">
        <w:rPr>
          <w:rFonts w:ascii="Times New Roman" w:hAnsi="Times New Roman" w:cs="Times New Roman"/>
          <w:sz w:val="24"/>
          <w:szCs w:val="24"/>
        </w:rPr>
        <w:t xml:space="preserve">Sheng Xu and Haonan Dong (2023) examined the impact of green finance on economic development and its transmission path using panel data from 30 Chinese provinces and cities between 2009 and 2019. The authors employed the intermediary model and looked at how green finance operates </w:t>
      </w:r>
      <w:r>
        <w:rPr>
          <w:rFonts w:ascii="Times New Roman" w:hAnsi="Times New Roman" w:cs="Times New Roman"/>
          <w:sz w:val="24"/>
          <w:szCs w:val="24"/>
        </w:rPr>
        <w:t>in</w:t>
      </w:r>
      <w:r w:rsidRPr="00B13463">
        <w:rPr>
          <w:rFonts w:ascii="Times New Roman" w:hAnsi="Times New Roman" w:cs="Times New Roman"/>
          <w:sz w:val="24"/>
          <w:szCs w:val="24"/>
        </w:rPr>
        <w:t xml:space="preserve"> </w:t>
      </w:r>
      <w:r>
        <w:rPr>
          <w:rFonts w:ascii="Times New Roman" w:hAnsi="Times New Roman" w:cs="Times New Roman"/>
          <w:sz w:val="24"/>
          <w:szCs w:val="24"/>
        </w:rPr>
        <w:t>economically</w:t>
      </w:r>
      <w:r w:rsidRPr="00B13463">
        <w:rPr>
          <w:rFonts w:ascii="Times New Roman" w:hAnsi="Times New Roman" w:cs="Times New Roman"/>
          <w:sz w:val="24"/>
          <w:szCs w:val="24"/>
        </w:rPr>
        <w:t xml:space="preserve"> high-quality ways </w:t>
      </w:r>
      <w:r w:rsidR="00B31AF7">
        <w:rPr>
          <w:rFonts w:ascii="Times New Roman" w:hAnsi="Times New Roman" w:cs="Times New Roman"/>
          <w:sz w:val="24"/>
          <w:szCs w:val="24"/>
        </w:rPr>
        <w:t>that depend</w:t>
      </w:r>
      <w:r w:rsidRPr="00B13463">
        <w:rPr>
          <w:rFonts w:ascii="Times New Roman" w:hAnsi="Times New Roman" w:cs="Times New Roman"/>
          <w:sz w:val="24"/>
          <w:szCs w:val="24"/>
        </w:rPr>
        <w:t xml:space="preserve"> on intermediation path of industrial structure advancement </w:t>
      </w:r>
      <w:r w:rsidR="00B31AF7">
        <w:rPr>
          <w:rFonts w:ascii="Times New Roman" w:hAnsi="Times New Roman" w:cs="Times New Roman"/>
          <w:sz w:val="24"/>
          <w:szCs w:val="24"/>
        </w:rPr>
        <w:t>or</w:t>
      </w:r>
      <w:r w:rsidRPr="00B13463">
        <w:rPr>
          <w:rFonts w:ascii="Times New Roman" w:hAnsi="Times New Roman" w:cs="Times New Roman"/>
          <w:sz w:val="24"/>
          <w:szCs w:val="24"/>
        </w:rPr>
        <w:t xml:space="preserve"> industrial structure rationalization</w:t>
      </w:r>
      <w:r>
        <w:rPr>
          <w:rFonts w:ascii="Times New Roman" w:hAnsi="Times New Roman" w:cs="Times New Roman"/>
          <w:sz w:val="24"/>
          <w:szCs w:val="24"/>
        </w:rPr>
        <w:t>,</w:t>
      </w:r>
      <w:r w:rsidRPr="00B13463">
        <w:rPr>
          <w:rFonts w:ascii="Times New Roman" w:hAnsi="Times New Roman" w:cs="Times New Roman"/>
          <w:sz w:val="24"/>
          <w:szCs w:val="24"/>
        </w:rPr>
        <w:t xml:space="preserve"> moderated effect of environmental regulation. According to the study, both advanced and rationalized industrial </w:t>
      </w:r>
      <w:r>
        <w:rPr>
          <w:rFonts w:ascii="Times New Roman" w:hAnsi="Times New Roman" w:cs="Times New Roman"/>
          <w:sz w:val="24"/>
          <w:szCs w:val="24"/>
        </w:rPr>
        <w:t>structures</w:t>
      </w:r>
      <w:r w:rsidRPr="00B13463">
        <w:rPr>
          <w:rFonts w:ascii="Times New Roman" w:hAnsi="Times New Roman" w:cs="Times New Roman"/>
          <w:sz w:val="24"/>
          <w:szCs w:val="24"/>
        </w:rPr>
        <w:t xml:space="preserve"> have a favo</w:t>
      </w:r>
      <w:r w:rsidR="00B31AF7">
        <w:rPr>
          <w:rFonts w:ascii="Times New Roman" w:hAnsi="Times New Roman" w:cs="Times New Roman"/>
          <w:sz w:val="24"/>
          <w:szCs w:val="24"/>
        </w:rPr>
        <w:t>u</w:t>
      </w:r>
      <w:r w:rsidRPr="00B13463">
        <w:rPr>
          <w:rFonts w:ascii="Times New Roman" w:hAnsi="Times New Roman" w:cs="Times New Roman"/>
          <w:sz w:val="24"/>
          <w:szCs w:val="24"/>
        </w:rPr>
        <w:t xml:space="preserve">rable mediation effect, and green financing plays a key role in high-quality economic development. Second, environmental regulation enhances the role of industrial structure upgrading in fostering economic development and positively regulates beneficial effects of green finance development. </w:t>
      </w:r>
    </w:p>
    <w:p w14:paraId="2F646066" w14:textId="55DD702A" w:rsidR="007A7FC1" w:rsidRDefault="007A7FC1" w:rsidP="00E43F57">
      <w:pPr>
        <w:spacing w:line="360" w:lineRule="auto"/>
        <w:jc w:val="both"/>
        <w:rPr>
          <w:rFonts w:ascii="Times New Roman" w:hAnsi="Times New Roman" w:cs="Times New Roman"/>
          <w:sz w:val="24"/>
          <w:szCs w:val="24"/>
        </w:rPr>
      </w:pPr>
      <w:proofErr w:type="spellStart"/>
      <w:r w:rsidRPr="007A7FC1">
        <w:rPr>
          <w:rFonts w:ascii="Times New Roman" w:hAnsi="Times New Roman" w:cs="Times New Roman"/>
          <w:sz w:val="24"/>
          <w:szCs w:val="24"/>
        </w:rPr>
        <w:t>Voicaa</w:t>
      </w:r>
      <w:proofErr w:type="spellEnd"/>
      <w:r>
        <w:rPr>
          <w:rFonts w:ascii="Times New Roman" w:hAnsi="Times New Roman" w:cs="Times New Roman"/>
          <w:sz w:val="24"/>
          <w:szCs w:val="24"/>
        </w:rPr>
        <w:t xml:space="preserve">, </w:t>
      </w:r>
      <w:proofErr w:type="spellStart"/>
      <w:r w:rsidRPr="007A7FC1">
        <w:rPr>
          <w:rFonts w:ascii="Times New Roman" w:hAnsi="Times New Roman" w:cs="Times New Roman"/>
          <w:sz w:val="24"/>
          <w:szCs w:val="24"/>
        </w:rPr>
        <w:t>Panaitb</w:t>
      </w:r>
      <w:proofErr w:type="spellEnd"/>
      <w:r w:rsidR="009144CC">
        <w:rPr>
          <w:rFonts w:ascii="Times New Roman" w:hAnsi="Times New Roman" w:cs="Times New Roman"/>
          <w:sz w:val="24"/>
          <w:szCs w:val="24"/>
        </w:rPr>
        <w:t>,</w:t>
      </w:r>
      <w:r>
        <w:rPr>
          <w:rFonts w:ascii="Times New Roman" w:hAnsi="Times New Roman" w:cs="Times New Roman"/>
          <w:sz w:val="24"/>
          <w:szCs w:val="24"/>
        </w:rPr>
        <w:t xml:space="preserve"> and </w:t>
      </w:r>
      <w:proofErr w:type="spellStart"/>
      <w:r w:rsidRPr="007A7FC1">
        <w:rPr>
          <w:rFonts w:ascii="Times New Roman" w:hAnsi="Times New Roman" w:cs="Times New Roman"/>
          <w:sz w:val="24"/>
          <w:szCs w:val="24"/>
        </w:rPr>
        <w:t>Radulescub</w:t>
      </w:r>
      <w:proofErr w:type="spellEnd"/>
      <w:r>
        <w:rPr>
          <w:rFonts w:ascii="Times New Roman" w:hAnsi="Times New Roman" w:cs="Times New Roman"/>
          <w:sz w:val="24"/>
          <w:szCs w:val="24"/>
        </w:rPr>
        <w:t xml:space="preserve"> 2015 have demonstrated the significance of the private and public participation to adopt green investments, predominantly in Infrastructure, and also these participants create </w:t>
      </w:r>
      <w:r w:rsidR="009144CC">
        <w:rPr>
          <w:rFonts w:ascii="Times New Roman" w:hAnsi="Times New Roman" w:cs="Times New Roman"/>
          <w:sz w:val="24"/>
          <w:szCs w:val="24"/>
        </w:rPr>
        <w:t xml:space="preserve">a </w:t>
      </w:r>
      <w:r>
        <w:rPr>
          <w:rFonts w:ascii="Times New Roman" w:hAnsi="Times New Roman" w:cs="Times New Roman"/>
          <w:sz w:val="24"/>
          <w:szCs w:val="24"/>
        </w:rPr>
        <w:t>legal and corporate framework to enhance FDI and FPI in this field.</w:t>
      </w:r>
      <w:r w:rsidR="00155F59">
        <w:rPr>
          <w:rFonts w:ascii="Times New Roman" w:hAnsi="Times New Roman" w:cs="Times New Roman"/>
          <w:sz w:val="24"/>
          <w:szCs w:val="24"/>
        </w:rPr>
        <w:t xml:space="preserve"> This research presented that improvisation and developments in green financing instruments </w:t>
      </w:r>
      <w:r w:rsidR="009144CC">
        <w:rPr>
          <w:rFonts w:ascii="Times New Roman" w:hAnsi="Times New Roman" w:cs="Times New Roman"/>
          <w:sz w:val="24"/>
          <w:szCs w:val="24"/>
        </w:rPr>
        <w:t>are</w:t>
      </w:r>
      <w:r w:rsidR="00155F59">
        <w:rPr>
          <w:rFonts w:ascii="Times New Roman" w:hAnsi="Times New Roman" w:cs="Times New Roman"/>
          <w:sz w:val="24"/>
          <w:szCs w:val="24"/>
        </w:rPr>
        <w:t xml:space="preserve"> blooming year by year</w:t>
      </w:r>
      <w:r w:rsidR="009144CC">
        <w:rPr>
          <w:rFonts w:ascii="Times New Roman" w:hAnsi="Times New Roman" w:cs="Times New Roman"/>
          <w:sz w:val="24"/>
          <w:szCs w:val="24"/>
        </w:rPr>
        <w:t>,</w:t>
      </w:r>
      <w:r w:rsidR="00155F59">
        <w:rPr>
          <w:rFonts w:ascii="Times New Roman" w:hAnsi="Times New Roman" w:cs="Times New Roman"/>
          <w:sz w:val="24"/>
          <w:szCs w:val="24"/>
        </w:rPr>
        <w:t xml:space="preserve"> and on the other hand, tech-advancements and novelty in techniques of utilizing green energy and reducing cost of these methods assure a good profitability in contradiction to the fight </w:t>
      </w:r>
      <w:r w:rsidR="009144CC">
        <w:rPr>
          <w:rFonts w:ascii="Times New Roman" w:hAnsi="Times New Roman" w:cs="Times New Roman"/>
          <w:sz w:val="24"/>
          <w:szCs w:val="24"/>
        </w:rPr>
        <w:t>against</w:t>
      </w:r>
      <w:r w:rsidR="00155F59">
        <w:rPr>
          <w:rFonts w:ascii="Times New Roman" w:hAnsi="Times New Roman" w:cs="Times New Roman"/>
          <w:sz w:val="24"/>
          <w:szCs w:val="24"/>
        </w:rPr>
        <w:t xml:space="preserve"> carbon emission </w:t>
      </w:r>
      <w:r w:rsidR="009144CC">
        <w:rPr>
          <w:rFonts w:ascii="Times New Roman" w:hAnsi="Times New Roman" w:cs="Times New Roman"/>
          <w:sz w:val="24"/>
          <w:szCs w:val="24"/>
        </w:rPr>
        <w:t xml:space="preserve">from </w:t>
      </w:r>
      <w:r w:rsidR="00155F59">
        <w:rPr>
          <w:rFonts w:ascii="Times New Roman" w:hAnsi="Times New Roman" w:cs="Times New Roman"/>
          <w:sz w:val="24"/>
          <w:szCs w:val="24"/>
        </w:rPr>
        <w:t>fossil fuels.</w:t>
      </w:r>
    </w:p>
    <w:p w14:paraId="11D8203B" w14:textId="4EBE7CD8" w:rsidR="007A7FC1" w:rsidRDefault="00F6660F" w:rsidP="00E43F57">
      <w:pPr>
        <w:spacing w:line="360" w:lineRule="auto"/>
        <w:jc w:val="both"/>
        <w:rPr>
          <w:rFonts w:ascii="Times New Roman" w:hAnsi="Times New Roman" w:cs="Times New Roman"/>
          <w:sz w:val="24"/>
          <w:szCs w:val="24"/>
        </w:rPr>
      </w:pPr>
      <w:r w:rsidRPr="00F6660F">
        <w:rPr>
          <w:rFonts w:ascii="Times New Roman" w:hAnsi="Times New Roman" w:cs="Times New Roman"/>
          <w:sz w:val="24"/>
          <w:szCs w:val="24"/>
        </w:rPr>
        <w:t>Adaobi Ndukaji</w:t>
      </w:r>
      <w:r>
        <w:rPr>
          <w:rFonts w:ascii="Times New Roman" w:hAnsi="Times New Roman" w:cs="Times New Roman"/>
          <w:sz w:val="24"/>
          <w:szCs w:val="24"/>
        </w:rPr>
        <w:t>, 2025</w:t>
      </w:r>
      <w:r w:rsidR="009144CC">
        <w:rPr>
          <w:rFonts w:ascii="Times New Roman" w:hAnsi="Times New Roman" w:cs="Times New Roman"/>
          <w:sz w:val="24"/>
          <w:szCs w:val="24"/>
        </w:rPr>
        <w:t>,</w:t>
      </w:r>
      <w:r>
        <w:rPr>
          <w:rFonts w:ascii="Times New Roman" w:hAnsi="Times New Roman" w:cs="Times New Roman"/>
          <w:sz w:val="24"/>
          <w:szCs w:val="24"/>
        </w:rPr>
        <w:t xml:space="preserve"> in his research article</w:t>
      </w:r>
      <w:r w:rsidR="009144CC">
        <w:rPr>
          <w:rFonts w:ascii="Times New Roman" w:hAnsi="Times New Roman" w:cs="Times New Roman"/>
          <w:sz w:val="24"/>
          <w:szCs w:val="24"/>
        </w:rPr>
        <w:t>,</w:t>
      </w:r>
      <w:r>
        <w:rPr>
          <w:rFonts w:ascii="Times New Roman" w:hAnsi="Times New Roman" w:cs="Times New Roman"/>
          <w:sz w:val="24"/>
          <w:szCs w:val="24"/>
        </w:rPr>
        <w:t xml:space="preserve"> studied role of </w:t>
      </w:r>
      <w:r w:rsidR="00B31AF7">
        <w:rPr>
          <w:rFonts w:ascii="Times New Roman" w:hAnsi="Times New Roman" w:cs="Times New Roman"/>
          <w:sz w:val="24"/>
          <w:szCs w:val="24"/>
        </w:rPr>
        <w:t>GB</w:t>
      </w:r>
      <w:r>
        <w:rPr>
          <w:rFonts w:ascii="Times New Roman" w:hAnsi="Times New Roman" w:cs="Times New Roman"/>
          <w:sz w:val="24"/>
          <w:szCs w:val="24"/>
        </w:rPr>
        <w:t xml:space="preserve"> in sponsoring </w:t>
      </w:r>
      <w:r w:rsidR="00276380">
        <w:rPr>
          <w:rFonts w:ascii="Times New Roman" w:hAnsi="Times New Roman" w:cs="Times New Roman"/>
          <w:sz w:val="24"/>
          <w:szCs w:val="24"/>
        </w:rPr>
        <w:t>SD</w:t>
      </w:r>
      <w:r w:rsidR="00512F4E">
        <w:rPr>
          <w:rFonts w:ascii="Times New Roman" w:hAnsi="Times New Roman" w:cs="Times New Roman"/>
          <w:sz w:val="24"/>
          <w:szCs w:val="24"/>
        </w:rPr>
        <w:t>,</w:t>
      </w:r>
      <w:r>
        <w:rPr>
          <w:rFonts w:ascii="Times New Roman" w:hAnsi="Times New Roman" w:cs="Times New Roman"/>
          <w:sz w:val="24"/>
          <w:szCs w:val="24"/>
        </w:rPr>
        <w:t xml:space="preserve"> </w:t>
      </w:r>
      <w:r w:rsidR="00FC4EB4">
        <w:rPr>
          <w:rFonts w:ascii="Times New Roman" w:hAnsi="Times New Roman" w:cs="Times New Roman"/>
          <w:sz w:val="24"/>
          <w:szCs w:val="24"/>
        </w:rPr>
        <w:t>or</w:t>
      </w:r>
      <w:r>
        <w:rPr>
          <w:rFonts w:ascii="Times New Roman" w:hAnsi="Times New Roman" w:cs="Times New Roman"/>
          <w:sz w:val="24"/>
          <w:szCs w:val="24"/>
        </w:rPr>
        <w:t xml:space="preserve"> also analysed capacity and limitations. The study adopted </w:t>
      </w:r>
      <w:r w:rsidR="009144CC">
        <w:rPr>
          <w:rFonts w:ascii="Times New Roman" w:hAnsi="Times New Roman" w:cs="Times New Roman"/>
          <w:sz w:val="24"/>
          <w:szCs w:val="24"/>
        </w:rPr>
        <w:t xml:space="preserve">a </w:t>
      </w:r>
      <w:r>
        <w:rPr>
          <w:rFonts w:ascii="Times New Roman" w:hAnsi="Times New Roman" w:cs="Times New Roman"/>
          <w:sz w:val="24"/>
          <w:szCs w:val="24"/>
        </w:rPr>
        <w:t xml:space="preserve">combination of issuance and yield as </w:t>
      </w:r>
      <w:r w:rsidR="009144CC">
        <w:rPr>
          <w:rFonts w:ascii="Times New Roman" w:hAnsi="Times New Roman" w:cs="Times New Roman"/>
          <w:sz w:val="24"/>
          <w:szCs w:val="24"/>
        </w:rPr>
        <w:t xml:space="preserve">a </w:t>
      </w:r>
      <w:r>
        <w:rPr>
          <w:rFonts w:ascii="Times New Roman" w:hAnsi="Times New Roman" w:cs="Times New Roman"/>
          <w:sz w:val="24"/>
          <w:szCs w:val="24"/>
        </w:rPr>
        <w:t xml:space="preserve">qualitative analysis of </w:t>
      </w:r>
      <w:r w:rsidR="00B31AF7">
        <w:rPr>
          <w:rFonts w:ascii="Times New Roman" w:hAnsi="Times New Roman" w:cs="Times New Roman"/>
          <w:sz w:val="24"/>
          <w:szCs w:val="24"/>
        </w:rPr>
        <w:t>GB</w:t>
      </w:r>
      <w:r>
        <w:rPr>
          <w:rFonts w:ascii="Times New Roman" w:hAnsi="Times New Roman" w:cs="Times New Roman"/>
          <w:sz w:val="24"/>
          <w:szCs w:val="24"/>
        </w:rPr>
        <w:t xml:space="preserve"> with special reference to </w:t>
      </w:r>
      <w:r w:rsidR="009144CC">
        <w:rPr>
          <w:rFonts w:ascii="Times New Roman" w:hAnsi="Times New Roman" w:cs="Times New Roman"/>
          <w:sz w:val="24"/>
          <w:szCs w:val="24"/>
        </w:rPr>
        <w:t>India</w:t>
      </w:r>
      <w:r>
        <w:rPr>
          <w:rFonts w:ascii="Times New Roman" w:hAnsi="Times New Roman" w:cs="Times New Roman"/>
          <w:sz w:val="24"/>
          <w:szCs w:val="24"/>
        </w:rPr>
        <w:t>, Nigeria</w:t>
      </w:r>
      <w:r w:rsidR="009144CC">
        <w:rPr>
          <w:rFonts w:ascii="Times New Roman" w:hAnsi="Times New Roman" w:cs="Times New Roman"/>
          <w:sz w:val="24"/>
          <w:szCs w:val="24"/>
        </w:rPr>
        <w:t>,</w:t>
      </w:r>
      <w:r>
        <w:rPr>
          <w:rFonts w:ascii="Times New Roman" w:hAnsi="Times New Roman" w:cs="Times New Roman"/>
          <w:sz w:val="24"/>
          <w:szCs w:val="24"/>
        </w:rPr>
        <w:t xml:space="preserve"> and Brazil.</w:t>
      </w:r>
      <w:r w:rsidR="00032395">
        <w:rPr>
          <w:rFonts w:ascii="Times New Roman" w:hAnsi="Times New Roman" w:cs="Times New Roman"/>
          <w:sz w:val="24"/>
          <w:szCs w:val="24"/>
        </w:rPr>
        <w:t xml:space="preserve"> It is evident from the study that </w:t>
      </w:r>
      <w:r w:rsidR="00B31AF7">
        <w:rPr>
          <w:rFonts w:ascii="Times New Roman" w:hAnsi="Times New Roman" w:cs="Times New Roman"/>
          <w:sz w:val="24"/>
          <w:szCs w:val="24"/>
        </w:rPr>
        <w:t>GB</w:t>
      </w:r>
      <w:r w:rsidR="00032395">
        <w:rPr>
          <w:rFonts w:ascii="Times New Roman" w:hAnsi="Times New Roman" w:cs="Times New Roman"/>
          <w:sz w:val="24"/>
          <w:szCs w:val="24"/>
        </w:rPr>
        <w:t xml:space="preserve"> can reduce the cost of investments for eco-friendly projects, increase investors </w:t>
      </w:r>
      <w:r w:rsidR="009144CC">
        <w:rPr>
          <w:rFonts w:ascii="Times New Roman" w:hAnsi="Times New Roman" w:cs="Times New Roman"/>
          <w:sz w:val="24"/>
          <w:szCs w:val="24"/>
        </w:rPr>
        <w:t>' confidence,</w:t>
      </w:r>
      <w:r w:rsidR="00032395">
        <w:rPr>
          <w:rFonts w:ascii="Times New Roman" w:hAnsi="Times New Roman" w:cs="Times New Roman"/>
          <w:sz w:val="24"/>
          <w:szCs w:val="24"/>
        </w:rPr>
        <w:t xml:space="preserve"> and mobilize capital for green energy, climate fortitude</w:t>
      </w:r>
      <w:r w:rsidR="009144CC">
        <w:rPr>
          <w:rFonts w:ascii="Times New Roman" w:hAnsi="Times New Roman" w:cs="Times New Roman"/>
          <w:sz w:val="24"/>
          <w:szCs w:val="24"/>
        </w:rPr>
        <w:t>,</w:t>
      </w:r>
      <w:r w:rsidR="00032395">
        <w:rPr>
          <w:rFonts w:ascii="Times New Roman" w:hAnsi="Times New Roman" w:cs="Times New Roman"/>
          <w:sz w:val="24"/>
          <w:szCs w:val="24"/>
        </w:rPr>
        <w:t xml:space="preserve"> and decarbonized infrastructure. The study </w:t>
      </w:r>
      <w:r w:rsidR="00A915C5">
        <w:rPr>
          <w:rFonts w:ascii="Times New Roman" w:hAnsi="Times New Roman" w:cs="Times New Roman"/>
          <w:sz w:val="24"/>
          <w:szCs w:val="24"/>
        </w:rPr>
        <w:t>reveals</w:t>
      </w:r>
      <w:r w:rsidR="00032395">
        <w:rPr>
          <w:rFonts w:ascii="Times New Roman" w:hAnsi="Times New Roman" w:cs="Times New Roman"/>
          <w:sz w:val="24"/>
          <w:szCs w:val="24"/>
        </w:rPr>
        <w:t xml:space="preserve"> that statutory ambiguity, inadequate impact reporting</w:t>
      </w:r>
      <w:r w:rsidR="009144CC">
        <w:rPr>
          <w:rFonts w:ascii="Times New Roman" w:hAnsi="Times New Roman" w:cs="Times New Roman"/>
          <w:sz w:val="24"/>
          <w:szCs w:val="24"/>
        </w:rPr>
        <w:t>,</w:t>
      </w:r>
      <w:r w:rsidR="00032395">
        <w:rPr>
          <w:rFonts w:ascii="Times New Roman" w:hAnsi="Times New Roman" w:cs="Times New Roman"/>
          <w:sz w:val="24"/>
          <w:szCs w:val="24"/>
        </w:rPr>
        <w:t xml:space="preserve"> which </w:t>
      </w:r>
      <w:r w:rsidR="009144CC">
        <w:rPr>
          <w:rFonts w:ascii="Times New Roman" w:hAnsi="Times New Roman" w:cs="Times New Roman"/>
          <w:sz w:val="24"/>
          <w:szCs w:val="24"/>
        </w:rPr>
        <w:t>has</w:t>
      </w:r>
      <w:r w:rsidR="00032395">
        <w:rPr>
          <w:rFonts w:ascii="Times New Roman" w:hAnsi="Times New Roman" w:cs="Times New Roman"/>
          <w:sz w:val="24"/>
          <w:szCs w:val="24"/>
        </w:rPr>
        <w:t xml:space="preserve"> standard norms, </w:t>
      </w:r>
      <w:r w:rsidR="009144CC">
        <w:rPr>
          <w:rFonts w:ascii="Times New Roman" w:hAnsi="Times New Roman" w:cs="Times New Roman"/>
          <w:sz w:val="24"/>
          <w:szCs w:val="24"/>
        </w:rPr>
        <w:t xml:space="preserve">and </w:t>
      </w:r>
      <w:r w:rsidR="00032395">
        <w:rPr>
          <w:rFonts w:ascii="Times New Roman" w:hAnsi="Times New Roman" w:cs="Times New Roman"/>
          <w:sz w:val="24"/>
          <w:szCs w:val="24"/>
        </w:rPr>
        <w:t xml:space="preserve">fluctuation in currency value restrict the opportunity for </w:t>
      </w:r>
      <w:r w:rsidR="00B31AF7">
        <w:rPr>
          <w:rFonts w:ascii="Times New Roman" w:hAnsi="Times New Roman" w:cs="Times New Roman"/>
          <w:sz w:val="24"/>
          <w:szCs w:val="24"/>
        </w:rPr>
        <w:t>GB</w:t>
      </w:r>
      <w:r w:rsidR="00032395">
        <w:rPr>
          <w:rFonts w:ascii="Times New Roman" w:hAnsi="Times New Roman" w:cs="Times New Roman"/>
          <w:sz w:val="24"/>
          <w:szCs w:val="24"/>
        </w:rPr>
        <w:t xml:space="preserve"> to </w:t>
      </w:r>
      <w:r w:rsidR="009144CC">
        <w:rPr>
          <w:rFonts w:ascii="Times New Roman" w:hAnsi="Times New Roman" w:cs="Times New Roman"/>
          <w:sz w:val="24"/>
          <w:szCs w:val="24"/>
        </w:rPr>
        <w:t>be utilized</w:t>
      </w:r>
      <w:r w:rsidR="00032395">
        <w:rPr>
          <w:rFonts w:ascii="Times New Roman" w:hAnsi="Times New Roman" w:cs="Times New Roman"/>
          <w:sz w:val="24"/>
          <w:szCs w:val="24"/>
        </w:rPr>
        <w:t xml:space="preserve"> to </w:t>
      </w:r>
      <w:r w:rsidR="009144CC">
        <w:rPr>
          <w:rFonts w:ascii="Times New Roman" w:hAnsi="Times New Roman" w:cs="Times New Roman"/>
          <w:sz w:val="24"/>
          <w:szCs w:val="24"/>
        </w:rPr>
        <w:t xml:space="preserve">the </w:t>
      </w:r>
      <w:r w:rsidR="00032395">
        <w:rPr>
          <w:rFonts w:ascii="Times New Roman" w:hAnsi="Times New Roman" w:cs="Times New Roman"/>
          <w:sz w:val="24"/>
          <w:szCs w:val="24"/>
        </w:rPr>
        <w:t>full extent</w:t>
      </w:r>
      <w:r w:rsidR="00A915C5">
        <w:rPr>
          <w:rFonts w:ascii="Times New Roman" w:hAnsi="Times New Roman" w:cs="Times New Roman"/>
          <w:sz w:val="24"/>
          <w:szCs w:val="24"/>
        </w:rPr>
        <w:t xml:space="preserve">. This restriction </w:t>
      </w:r>
      <w:r w:rsidR="000120F6">
        <w:rPr>
          <w:rFonts w:ascii="Times New Roman" w:hAnsi="Times New Roman" w:cs="Times New Roman"/>
          <w:sz w:val="24"/>
          <w:szCs w:val="24"/>
        </w:rPr>
        <w:t>deprives</w:t>
      </w:r>
      <w:r w:rsidR="00A915C5">
        <w:rPr>
          <w:rFonts w:ascii="Times New Roman" w:hAnsi="Times New Roman" w:cs="Times New Roman"/>
          <w:sz w:val="24"/>
          <w:szCs w:val="24"/>
        </w:rPr>
        <w:t xml:space="preserve"> </w:t>
      </w:r>
      <w:r w:rsidR="009144CC">
        <w:rPr>
          <w:rFonts w:ascii="Times New Roman" w:hAnsi="Times New Roman" w:cs="Times New Roman"/>
          <w:sz w:val="24"/>
          <w:szCs w:val="24"/>
        </w:rPr>
        <w:t>stakeholders’</w:t>
      </w:r>
      <w:r w:rsidR="00A915C5">
        <w:rPr>
          <w:rFonts w:ascii="Times New Roman" w:hAnsi="Times New Roman" w:cs="Times New Roman"/>
          <w:sz w:val="24"/>
          <w:szCs w:val="24"/>
        </w:rPr>
        <w:t xml:space="preserve"> participation, </w:t>
      </w:r>
      <w:r w:rsidR="009144CC">
        <w:rPr>
          <w:rFonts w:ascii="Times New Roman" w:hAnsi="Times New Roman" w:cs="Times New Roman"/>
          <w:sz w:val="24"/>
          <w:szCs w:val="24"/>
        </w:rPr>
        <w:t>decreases</w:t>
      </w:r>
      <w:r w:rsidR="00A915C5">
        <w:rPr>
          <w:rFonts w:ascii="Times New Roman" w:hAnsi="Times New Roman" w:cs="Times New Roman"/>
          <w:sz w:val="24"/>
          <w:szCs w:val="24"/>
        </w:rPr>
        <w:t xml:space="preserve"> confidence</w:t>
      </w:r>
      <w:r w:rsidR="009144CC">
        <w:rPr>
          <w:rFonts w:ascii="Times New Roman" w:hAnsi="Times New Roman" w:cs="Times New Roman"/>
          <w:sz w:val="24"/>
          <w:szCs w:val="24"/>
        </w:rPr>
        <w:t>,</w:t>
      </w:r>
      <w:r w:rsidR="00A915C5">
        <w:rPr>
          <w:rFonts w:ascii="Times New Roman" w:hAnsi="Times New Roman" w:cs="Times New Roman"/>
          <w:sz w:val="24"/>
          <w:szCs w:val="24"/>
        </w:rPr>
        <w:t xml:space="preserve"> and </w:t>
      </w:r>
      <w:r w:rsidR="009144CC">
        <w:rPr>
          <w:rFonts w:ascii="Times New Roman" w:hAnsi="Times New Roman" w:cs="Times New Roman"/>
          <w:sz w:val="24"/>
          <w:szCs w:val="24"/>
        </w:rPr>
        <w:t>reduces</w:t>
      </w:r>
      <w:r w:rsidR="00A915C5">
        <w:rPr>
          <w:rFonts w:ascii="Times New Roman" w:hAnsi="Times New Roman" w:cs="Times New Roman"/>
          <w:sz w:val="24"/>
          <w:szCs w:val="24"/>
        </w:rPr>
        <w:t xml:space="preserve"> the ability of </w:t>
      </w:r>
      <w:r w:rsidR="00B31AF7">
        <w:rPr>
          <w:rFonts w:ascii="Times New Roman" w:hAnsi="Times New Roman" w:cs="Times New Roman"/>
          <w:sz w:val="24"/>
          <w:szCs w:val="24"/>
        </w:rPr>
        <w:t>GB</w:t>
      </w:r>
      <w:r w:rsidR="00A915C5">
        <w:rPr>
          <w:rFonts w:ascii="Times New Roman" w:hAnsi="Times New Roman" w:cs="Times New Roman"/>
          <w:sz w:val="24"/>
          <w:szCs w:val="24"/>
        </w:rPr>
        <w:t xml:space="preserve"> to succeed in </w:t>
      </w:r>
      <w:r w:rsidR="00512F4E">
        <w:rPr>
          <w:rFonts w:ascii="Times New Roman" w:hAnsi="Times New Roman" w:cs="Times New Roman"/>
          <w:sz w:val="24"/>
          <w:szCs w:val="24"/>
        </w:rPr>
        <w:t>its</w:t>
      </w:r>
      <w:r w:rsidR="00A915C5">
        <w:rPr>
          <w:rFonts w:ascii="Times New Roman" w:hAnsi="Times New Roman" w:cs="Times New Roman"/>
          <w:sz w:val="24"/>
          <w:szCs w:val="24"/>
        </w:rPr>
        <w:t xml:space="preserve"> purpose.</w:t>
      </w:r>
    </w:p>
    <w:p w14:paraId="5B22F221" w14:textId="60AEC02B" w:rsidR="007A7FC1" w:rsidRDefault="00A915C5" w:rsidP="00E43F57">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Rao and Santoshi 2021, highlighted the improvements in green finance in India and issuance of </w:t>
      </w:r>
      <w:r w:rsidR="00B31AF7">
        <w:rPr>
          <w:rFonts w:ascii="Times New Roman" w:hAnsi="Times New Roman" w:cs="Times New Roman"/>
          <w:sz w:val="24"/>
          <w:szCs w:val="24"/>
        </w:rPr>
        <w:t>GB</w:t>
      </w:r>
      <w:r>
        <w:rPr>
          <w:rFonts w:ascii="Times New Roman" w:hAnsi="Times New Roman" w:cs="Times New Roman"/>
          <w:sz w:val="24"/>
          <w:szCs w:val="24"/>
        </w:rPr>
        <w:t xml:space="preserve">. </w:t>
      </w:r>
      <w:r w:rsidR="009144CC">
        <w:rPr>
          <w:rFonts w:ascii="Times New Roman" w:hAnsi="Times New Roman" w:cs="Times New Roman"/>
          <w:sz w:val="24"/>
          <w:szCs w:val="24"/>
        </w:rPr>
        <w:t>Researchers</w:t>
      </w:r>
      <w:r>
        <w:rPr>
          <w:rFonts w:ascii="Times New Roman" w:hAnsi="Times New Roman" w:cs="Times New Roman"/>
          <w:sz w:val="24"/>
          <w:szCs w:val="24"/>
        </w:rPr>
        <w:t xml:space="preserve"> collected data from secondary sources from Government </w:t>
      </w:r>
      <w:r w:rsidR="004C2B67">
        <w:rPr>
          <w:rFonts w:ascii="Times New Roman" w:hAnsi="Times New Roman" w:cs="Times New Roman"/>
          <w:sz w:val="24"/>
          <w:szCs w:val="24"/>
        </w:rPr>
        <w:t>websites</w:t>
      </w:r>
      <w:r>
        <w:rPr>
          <w:rFonts w:ascii="Times New Roman" w:hAnsi="Times New Roman" w:cs="Times New Roman"/>
          <w:sz w:val="24"/>
          <w:szCs w:val="24"/>
        </w:rPr>
        <w:t>, SEBI</w:t>
      </w:r>
      <w:r w:rsidR="009144CC">
        <w:rPr>
          <w:rFonts w:ascii="Times New Roman" w:hAnsi="Times New Roman" w:cs="Times New Roman"/>
          <w:sz w:val="24"/>
          <w:szCs w:val="24"/>
        </w:rPr>
        <w:t>,</w:t>
      </w:r>
      <w:r>
        <w:rPr>
          <w:rFonts w:ascii="Times New Roman" w:hAnsi="Times New Roman" w:cs="Times New Roman"/>
          <w:sz w:val="24"/>
          <w:szCs w:val="24"/>
        </w:rPr>
        <w:t xml:space="preserve"> and </w:t>
      </w:r>
      <w:r w:rsidR="004C2B67">
        <w:rPr>
          <w:rFonts w:ascii="Times New Roman" w:hAnsi="Times New Roman" w:cs="Times New Roman"/>
          <w:sz w:val="24"/>
          <w:szCs w:val="24"/>
        </w:rPr>
        <w:t>RBI</w:t>
      </w:r>
      <w:r w:rsidR="009144CC">
        <w:rPr>
          <w:rFonts w:ascii="Times New Roman" w:hAnsi="Times New Roman" w:cs="Times New Roman"/>
          <w:sz w:val="24"/>
          <w:szCs w:val="24"/>
        </w:rPr>
        <w:t>,</w:t>
      </w:r>
      <w:r w:rsidR="004C2B67">
        <w:rPr>
          <w:rFonts w:ascii="Times New Roman" w:hAnsi="Times New Roman" w:cs="Times New Roman"/>
          <w:sz w:val="24"/>
          <w:szCs w:val="24"/>
        </w:rPr>
        <w:t xml:space="preserve"> etc.</w:t>
      </w:r>
      <w:r w:rsidR="009144CC">
        <w:rPr>
          <w:rFonts w:ascii="Times New Roman" w:hAnsi="Times New Roman" w:cs="Times New Roman"/>
          <w:sz w:val="24"/>
          <w:szCs w:val="24"/>
        </w:rPr>
        <w:t>,</w:t>
      </w:r>
      <w:r>
        <w:rPr>
          <w:rFonts w:ascii="Times New Roman" w:hAnsi="Times New Roman" w:cs="Times New Roman"/>
          <w:sz w:val="24"/>
          <w:szCs w:val="24"/>
        </w:rPr>
        <w:t xml:space="preserve"> and concluded that there is monumental development in the field of </w:t>
      </w:r>
      <w:r w:rsidR="004C2B67">
        <w:rPr>
          <w:rFonts w:ascii="Times New Roman" w:hAnsi="Times New Roman" w:cs="Times New Roman"/>
          <w:sz w:val="24"/>
          <w:szCs w:val="24"/>
        </w:rPr>
        <w:t>green</w:t>
      </w:r>
      <w:r>
        <w:rPr>
          <w:rFonts w:ascii="Times New Roman" w:hAnsi="Times New Roman" w:cs="Times New Roman"/>
          <w:sz w:val="24"/>
          <w:szCs w:val="24"/>
        </w:rPr>
        <w:t xml:space="preserve"> finance from 2013 to 2019</w:t>
      </w:r>
      <w:r w:rsidR="009144CC">
        <w:rPr>
          <w:rFonts w:ascii="Times New Roman" w:hAnsi="Times New Roman" w:cs="Times New Roman"/>
          <w:sz w:val="24"/>
          <w:szCs w:val="24"/>
        </w:rPr>
        <w:t>,</w:t>
      </w:r>
      <w:r>
        <w:rPr>
          <w:rFonts w:ascii="Times New Roman" w:hAnsi="Times New Roman" w:cs="Times New Roman"/>
          <w:sz w:val="24"/>
          <w:szCs w:val="24"/>
        </w:rPr>
        <w:t xml:space="preserve"> and India stood in 4</w:t>
      </w:r>
      <w:r w:rsidRPr="00A915C5">
        <w:rPr>
          <w:rFonts w:ascii="Times New Roman" w:hAnsi="Times New Roman" w:cs="Times New Roman"/>
          <w:sz w:val="24"/>
          <w:szCs w:val="24"/>
          <w:vertAlign w:val="superscript"/>
        </w:rPr>
        <w:t>th</w:t>
      </w:r>
      <w:r>
        <w:rPr>
          <w:rFonts w:ascii="Times New Roman" w:hAnsi="Times New Roman" w:cs="Times New Roman"/>
          <w:sz w:val="24"/>
          <w:szCs w:val="24"/>
        </w:rPr>
        <w:t xml:space="preserve"> place in </w:t>
      </w:r>
      <w:r w:rsidR="00B31AF7">
        <w:rPr>
          <w:rFonts w:ascii="Times New Roman" w:hAnsi="Times New Roman" w:cs="Times New Roman"/>
          <w:sz w:val="24"/>
          <w:szCs w:val="24"/>
        </w:rPr>
        <w:t>GB</w:t>
      </w:r>
      <w:r w:rsidR="004C2B67">
        <w:rPr>
          <w:rFonts w:ascii="Times New Roman" w:hAnsi="Times New Roman" w:cs="Times New Roman"/>
          <w:sz w:val="24"/>
          <w:szCs w:val="24"/>
        </w:rPr>
        <w:t xml:space="preserve"> issuance amount amongst 12 countries </w:t>
      </w:r>
      <w:r w:rsidR="009144CC">
        <w:rPr>
          <w:rFonts w:ascii="Times New Roman" w:hAnsi="Times New Roman" w:cs="Times New Roman"/>
          <w:sz w:val="24"/>
          <w:szCs w:val="24"/>
        </w:rPr>
        <w:t>studied</w:t>
      </w:r>
      <w:r w:rsidR="004C2B67">
        <w:rPr>
          <w:rFonts w:ascii="Times New Roman" w:hAnsi="Times New Roman" w:cs="Times New Roman"/>
          <w:sz w:val="24"/>
          <w:szCs w:val="24"/>
        </w:rPr>
        <w:t>.</w:t>
      </w:r>
    </w:p>
    <w:p w14:paraId="7F3C49DD" w14:textId="6A865310" w:rsidR="00A915C5" w:rsidRPr="00FA3127" w:rsidRDefault="00895A9D" w:rsidP="00E43F57">
      <w:pPr>
        <w:spacing w:line="360" w:lineRule="auto"/>
        <w:jc w:val="both"/>
        <w:rPr>
          <w:rFonts w:ascii="Times New Roman" w:hAnsi="Times New Roman" w:cs="Times New Roman"/>
          <w:b/>
          <w:bCs/>
          <w:sz w:val="24"/>
          <w:szCs w:val="24"/>
        </w:rPr>
      </w:pPr>
      <w:r w:rsidRPr="00FA3127">
        <w:rPr>
          <w:rFonts w:ascii="Times New Roman" w:hAnsi="Times New Roman" w:cs="Times New Roman"/>
          <w:b/>
          <w:bCs/>
          <w:sz w:val="24"/>
          <w:szCs w:val="24"/>
        </w:rPr>
        <w:t xml:space="preserve">Need for the study </w:t>
      </w:r>
    </w:p>
    <w:p w14:paraId="30ABD9E3" w14:textId="40529897" w:rsidR="00A915C5" w:rsidRDefault="00895A9D" w:rsidP="00E43F5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From the literature review, it </w:t>
      </w:r>
      <w:r w:rsidR="00FC4EB4">
        <w:rPr>
          <w:rFonts w:ascii="Times New Roman" w:hAnsi="Times New Roman" w:cs="Times New Roman"/>
          <w:sz w:val="24"/>
          <w:szCs w:val="24"/>
        </w:rPr>
        <w:t>could</w:t>
      </w:r>
      <w:r>
        <w:rPr>
          <w:rFonts w:ascii="Times New Roman" w:hAnsi="Times New Roman" w:cs="Times New Roman"/>
          <w:sz w:val="24"/>
          <w:szCs w:val="24"/>
        </w:rPr>
        <w:t xml:space="preserve"> be analysed that green finance in India is an emerging issue </w:t>
      </w:r>
      <w:r w:rsidR="009144CC">
        <w:rPr>
          <w:rFonts w:ascii="Times New Roman" w:hAnsi="Times New Roman" w:cs="Times New Roman"/>
          <w:sz w:val="24"/>
          <w:szCs w:val="24"/>
        </w:rPr>
        <w:t>that</w:t>
      </w:r>
      <w:r>
        <w:rPr>
          <w:rFonts w:ascii="Times New Roman" w:hAnsi="Times New Roman" w:cs="Times New Roman"/>
          <w:sz w:val="24"/>
          <w:szCs w:val="24"/>
        </w:rPr>
        <w:t xml:space="preserve"> fosters </w:t>
      </w:r>
      <w:r w:rsidR="00276380">
        <w:rPr>
          <w:rFonts w:ascii="Times New Roman" w:hAnsi="Times New Roman" w:cs="Times New Roman"/>
          <w:sz w:val="24"/>
          <w:szCs w:val="24"/>
        </w:rPr>
        <w:t>SD</w:t>
      </w:r>
      <w:r>
        <w:rPr>
          <w:rFonts w:ascii="Times New Roman" w:hAnsi="Times New Roman" w:cs="Times New Roman"/>
          <w:sz w:val="24"/>
          <w:szCs w:val="24"/>
        </w:rPr>
        <w:t xml:space="preserve"> </w:t>
      </w:r>
      <w:r w:rsidR="00FC4EB4">
        <w:rPr>
          <w:rFonts w:ascii="Times New Roman" w:hAnsi="Times New Roman" w:cs="Times New Roman"/>
          <w:sz w:val="24"/>
          <w:szCs w:val="24"/>
        </w:rPr>
        <w:t>or</w:t>
      </w:r>
      <w:r>
        <w:rPr>
          <w:rFonts w:ascii="Times New Roman" w:hAnsi="Times New Roman" w:cs="Times New Roman"/>
          <w:sz w:val="24"/>
          <w:szCs w:val="24"/>
        </w:rPr>
        <w:t xml:space="preserve"> </w:t>
      </w:r>
      <w:r w:rsidR="00FC4EB4">
        <w:rPr>
          <w:rFonts w:ascii="Times New Roman" w:hAnsi="Times New Roman" w:cs="Times New Roman"/>
          <w:sz w:val="24"/>
          <w:szCs w:val="24"/>
        </w:rPr>
        <w:t>decreases</w:t>
      </w:r>
      <w:r>
        <w:rPr>
          <w:rFonts w:ascii="Times New Roman" w:hAnsi="Times New Roman" w:cs="Times New Roman"/>
          <w:sz w:val="24"/>
          <w:szCs w:val="24"/>
        </w:rPr>
        <w:t xml:space="preserve"> carbon </w:t>
      </w:r>
      <w:r w:rsidR="009144CC">
        <w:rPr>
          <w:rFonts w:ascii="Times New Roman" w:hAnsi="Times New Roman" w:cs="Times New Roman"/>
          <w:sz w:val="24"/>
          <w:szCs w:val="24"/>
        </w:rPr>
        <w:t>footprints</w:t>
      </w:r>
      <w:r>
        <w:rPr>
          <w:rFonts w:ascii="Times New Roman" w:hAnsi="Times New Roman" w:cs="Times New Roman"/>
          <w:sz w:val="24"/>
          <w:szCs w:val="24"/>
        </w:rPr>
        <w:t>. Green bonds</w:t>
      </w:r>
      <w:r w:rsidR="009144CC">
        <w:rPr>
          <w:rFonts w:ascii="Times New Roman" w:hAnsi="Times New Roman" w:cs="Times New Roman"/>
          <w:sz w:val="24"/>
          <w:szCs w:val="24"/>
        </w:rPr>
        <w:t>,</w:t>
      </w:r>
      <w:r>
        <w:rPr>
          <w:rFonts w:ascii="Times New Roman" w:hAnsi="Times New Roman" w:cs="Times New Roman"/>
          <w:sz w:val="24"/>
          <w:szCs w:val="24"/>
        </w:rPr>
        <w:t xml:space="preserve"> as </w:t>
      </w:r>
      <w:r w:rsidR="009144CC">
        <w:rPr>
          <w:rFonts w:ascii="Times New Roman" w:hAnsi="Times New Roman" w:cs="Times New Roman"/>
          <w:sz w:val="24"/>
          <w:szCs w:val="24"/>
        </w:rPr>
        <w:t>an</w:t>
      </w:r>
      <w:r>
        <w:rPr>
          <w:rFonts w:ascii="Times New Roman" w:hAnsi="Times New Roman" w:cs="Times New Roman"/>
          <w:sz w:val="24"/>
          <w:szCs w:val="24"/>
        </w:rPr>
        <w:t xml:space="preserve"> instrument of green finance considered </w:t>
      </w:r>
      <w:r w:rsidR="009144CC">
        <w:rPr>
          <w:rFonts w:ascii="Times New Roman" w:hAnsi="Times New Roman" w:cs="Times New Roman"/>
          <w:sz w:val="24"/>
          <w:szCs w:val="24"/>
        </w:rPr>
        <w:t>a</w:t>
      </w:r>
      <w:r>
        <w:rPr>
          <w:rFonts w:ascii="Times New Roman" w:hAnsi="Times New Roman" w:cs="Times New Roman"/>
          <w:sz w:val="24"/>
          <w:szCs w:val="24"/>
        </w:rPr>
        <w:t xml:space="preserve"> popular source </w:t>
      </w:r>
      <w:r w:rsidR="009144CC">
        <w:rPr>
          <w:rFonts w:ascii="Times New Roman" w:hAnsi="Times New Roman" w:cs="Times New Roman"/>
          <w:sz w:val="24"/>
          <w:szCs w:val="24"/>
        </w:rPr>
        <w:t xml:space="preserve">of </w:t>
      </w:r>
      <w:r>
        <w:rPr>
          <w:rFonts w:ascii="Times New Roman" w:hAnsi="Times New Roman" w:cs="Times New Roman"/>
          <w:sz w:val="24"/>
          <w:szCs w:val="24"/>
        </w:rPr>
        <w:t xml:space="preserve">finance to achieve green development. </w:t>
      </w:r>
      <w:r w:rsidR="00B31AF7">
        <w:rPr>
          <w:rFonts w:ascii="Times New Roman" w:hAnsi="Times New Roman" w:cs="Times New Roman"/>
          <w:sz w:val="24"/>
          <w:szCs w:val="24"/>
        </w:rPr>
        <w:t>GB</w:t>
      </w:r>
      <w:r>
        <w:rPr>
          <w:rFonts w:ascii="Times New Roman" w:hAnsi="Times New Roman" w:cs="Times New Roman"/>
          <w:sz w:val="24"/>
          <w:szCs w:val="24"/>
        </w:rPr>
        <w:t xml:space="preserve"> </w:t>
      </w:r>
      <w:r w:rsidR="00512F4E">
        <w:rPr>
          <w:rFonts w:ascii="Times New Roman" w:hAnsi="Times New Roman" w:cs="Times New Roman"/>
          <w:sz w:val="24"/>
          <w:szCs w:val="24"/>
        </w:rPr>
        <w:t>is</w:t>
      </w:r>
      <w:r>
        <w:rPr>
          <w:rFonts w:ascii="Times New Roman" w:hAnsi="Times New Roman" w:cs="Times New Roman"/>
          <w:sz w:val="24"/>
          <w:szCs w:val="24"/>
        </w:rPr>
        <w:t xml:space="preserve"> in </w:t>
      </w:r>
      <w:r w:rsidR="009144CC">
        <w:rPr>
          <w:rFonts w:ascii="Times New Roman" w:hAnsi="Times New Roman" w:cs="Times New Roman"/>
          <w:sz w:val="24"/>
          <w:szCs w:val="24"/>
        </w:rPr>
        <w:t>an evolutionary</w:t>
      </w:r>
      <w:r>
        <w:rPr>
          <w:rFonts w:ascii="Times New Roman" w:hAnsi="Times New Roman" w:cs="Times New Roman"/>
          <w:sz w:val="24"/>
          <w:szCs w:val="24"/>
        </w:rPr>
        <w:t xml:space="preserve"> stage in India and </w:t>
      </w:r>
      <w:r w:rsidR="00512F4E">
        <w:rPr>
          <w:rFonts w:ascii="Times New Roman" w:hAnsi="Times New Roman" w:cs="Times New Roman"/>
          <w:sz w:val="24"/>
          <w:szCs w:val="24"/>
        </w:rPr>
        <w:t>needs</w:t>
      </w:r>
      <w:r>
        <w:rPr>
          <w:rFonts w:ascii="Times New Roman" w:hAnsi="Times New Roman" w:cs="Times New Roman"/>
          <w:sz w:val="24"/>
          <w:szCs w:val="24"/>
        </w:rPr>
        <w:t xml:space="preserve"> to</w:t>
      </w:r>
      <w:r w:rsidR="00032F5F">
        <w:rPr>
          <w:rFonts w:ascii="Times New Roman" w:hAnsi="Times New Roman" w:cs="Times New Roman"/>
          <w:sz w:val="24"/>
          <w:szCs w:val="24"/>
        </w:rPr>
        <w:t xml:space="preserve"> be</w:t>
      </w:r>
      <w:r>
        <w:rPr>
          <w:rFonts w:ascii="Times New Roman" w:hAnsi="Times New Roman" w:cs="Times New Roman"/>
          <w:sz w:val="24"/>
          <w:szCs w:val="24"/>
        </w:rPr>
        <w:t xml:space="preserve"> popularized to reach the objective of eco-friendly development</w:t>
      </w:r>
      <w:r w:rsidR="009144CC">
        <w:rPr>
          <w:rFonts w:ascii="Times New Roman" w:hAnsi="Times New Roman" w:cs="Times New Roman"/>
          <w:sz w:val="24"/>
          <w:szCs w:val="24"/>
        </w:rPr>
        <w:t>,</w:t>
      </w:r>
      <w:r w:rsidR="00032F5F">
        <w:rPr>
          <w:rFonts w:ascii="Times New Roman" w:hAnsi="Times New Roman" w:cs="Times New Roman"/>
          <w:sz w:val="24"/>
          <w:szCs w:val="24"/>
        </w:rPr>
        <w:t xml:space="preserve"> along</w:t>
      </w:r>
      <w:r>
        <w:rPr>
          <w:rFonts w:ascii="Times New Roman" w:hAnsi="Times New Roman" w:cs="Times New Roman"/>
          <w:sz w:val="24"/>
          <w:szCs w:val="24"/>
        </w:rPr>
        <w:t xml:space="preserve"> with providing </w:t>
      </w:r>
      <w:r w:rsidR="009144CC">
        <w:rPr>
          <w:rFonts w:ascii="Times New Roman" w:hAnsi="Times New Roman" w:cs="Times New Roman"/>
          <w:sz w:val="24"/>
          <w:szCs w:val="24"/>
        </w:rPr>
        <w:t xml:space="preserve">a </w:t>
      </w:r>
      <w:r>
        <w:rPr>
          <w:rFonts w:ascii="Times New Roman" w:hAnsi="Times New Roman" w:cs="Times New Roman"/>
          <w:sz w:val="24"/>
          <w:szCs w:val="24"/>
        </w:rPr>
        <w:t xml:space="preserve">return to investors. </w:t>
      </w:r>
    </w:p>
    <w:p w14:paraId="4FC71CD9" w14:textId="77777777" w:rsidR="00675106" w:rsidRPr="00FA3127" w:rsidRDefault="00032F5F" w:rsidP="00675106">
      <w:pPr>
        <w:spacing w:line="360" w:lineRule="auto"/>
        <w:jc w:val="both"/>
        <w:rPr>
          <w:rFonts w:ascii="Times New Roman" w:hAnsi="Times New Roman" w:cs="Times New Roman"/>
          <w:b/>
          <w:bCs/>
          <w:sz w:val="24"/>
          <w:szCs w:val="24"/>
        </w:rPr>
      </w:pPr>
      <w:r w:rsidRPr="00FA3127">
        <w:rPr>
          <w:rFonts w:ascii="Times New Roman" w:hAnsi="Times New Roman" w:cs="Times New Roman"/>
          <w:b/>
          <w:bCs/>
          <w:sz w:val="24"/>
          <w:szCs w:val="24"/>
        </w:rPr>
        <w:t xml:space="preserve">Objectives of the study </w:t>
      </w:r>
    </w:p>
    <w:p w14:paraId="23A1D4B1" w14:textId="33263C9A" w:rsidR="00675106" w:rsidRDefault="00675106" w:rsidP="00675106">
      <w:pPr>
        <w:spacing w:line="360" w:lineRule="auto"/>
        <w:jc w:val="both"/>
        <w:rPr>
          <w:rFonts w:ascii="Times New Roman" w:hAnsi="Times New Roman" w:cs="Times New Roman"/>
          <w:sz w:val="24"/>
          <w:szCs w:val="24"/>
        </w:rPr>
      </w:pPr>
      <w:r w:rsidRPr="00675106">
        <w:rPr>
          <w:rFonts w:ascii="Times New Roman" w:hAnsi="Times New Roman" w:cs="Times New Roman"/>
          <w:sz w:val="24"/>
          <w:szCs w:val="24"/>
        </w:rPr>
        <w:t>1.</w:t>
      </w:r>
      <w:r>
        <w:rPr>
          <w:rFonts w:ascii="Times New Roman" w:hAnsi="Times New Roman" w:cs="Times New Roman"/>
          <w:sz w:val="24"/>
          <w:szCs w:val="24"/>
        </w:rPr>
        <w:t xml:space="preserve"> </w:t>
      </w:r>
      <w:r w:rsidR="00032F5F" w:rsidRPr="00675106">
        <w:rPr>
          <w:rFonts w:ascii="Times New Roman" w:hAnsi="Times New Roman" w:cs="Times New Roman"/>
          <w:sz w:val="24"/>
          <w:szCs w:val="24"/>
        </w:rPr>
        <w:t xml:space="preserve">To understand </w:t>
      </w:r>
      <w:r w:rsidR="00FA3127">
        <w:rPr>
          <w:rFonts w:ascii="Times New Roman" w:hAnsi="Times New Roman" w:cs="Times New Roman"/>
          <w:sz w:val="24"/>
          <w:szCs w:val="24"/>
        </w:rPr>
        <w:t xml:space="preserve">genesis </w:t>
      </w:r>
      <w:r w:rsidR="00032F5F" w:rsidRPr="00675106">
        <w:rPr>
          <w:rFonts w:ascii="Times New Roman" w:hAnsi="Times New Roman" w:cs="Times New Roman"/>
          <w:sz w:val="24"/>
          <w:szCs w:val="24"/>
        </w:rPr>
        <w:t>of Green Finance in India</w:t>
      </w:r>
    </w:p>
    <w:p w14:paraId="0C54CCBD" w14:textId="432DCE01" w:rsidR="00675106" w:rsidRDefault="00675106" w:rsidP="0067510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032F5F" w:rsidRPr="00675106">
        <w:rPr>
          <w:rFonts w:ascii="Times New Roman" w:hAnsi="Times New Roman" w:cs="Times New Roman"/>
          <w:sz w:val="24"/>
          <w:szCs w:val="24"/>
        </w:rPr>
        <w:t xml:space="preserve">To assess the progress made by India in the aspect of Green Finance </w:t>
      </w:r>
    </w:p>
    <w:p w14:paraId="382C94BD" w14:textId="4A40CDDC" w:rsidR="00032F5F" w:rsidRDefault="000132D7" w:rsidP="00675106">
      <w:pPr>
        <w:spacing w:line="360" w:lineRule="auto"/>
        <w:jc w:val="both"/>
        <w:rPr>
          <w:rFonts w:ascii="Times New Roman" w:hAnsi="Times New Roman" w:cs="Times New Roman"/>
          <w:sz w:val="24"/>
          <w:szCs w:val="24"/>
        </w:rPr>
      </w:pPr>
      <w:r>
        <w:rPr>
          <w:rFonts w:ascii="Times New Roman" w:hAnsi="Times New Roman" w:cs="Times New Roman"/>
          <w:sz w:val="24"/>
          <w:szCs w:val="24"/>
        </w:rPr>
        <w:t>3</w:t>
      </w:r>
      <w:r w:rsidR="00675106">
        <w:rPr>
          <w:rFonts w:ascii="Times New Roman" w:hAnsi="Times New Roman" w:cs="Times New Roman"/>
          <w:sz w:val="24"/>
          <w:szCs w:val="24"/>
        </w:rPr>
        <w:t xml:space="preserve">. </w:t>
      </w:r>
      <w:r w:rsidR="00032F5F">
        <w:rPr>
          <w:rFonts w:ascii="Times New Roman" w:hAnsi="Times New Roman" w:cs="Times New Roman"/>
          <w:sz w:val="24"/>
          <w:szCs w:val="24"/>
        </w:rPr>
        <w:t xml:space="preserve">To study public awareness </w:t>
      </w:r>
      <w:r w:rsidR="009144CC">
        <w:rPr>
          <w:rFonts w:ascii="Times New Roman" w:hAnsi="Times New Roman" w:cs="Times New Roman"/>
          <w:sz w:val="24"/>
          <w:szCs w:val="24"/>
        </w:rPr>
        <w:t>of</w:t>
      </w:r>
      <w:r w:rsidR="00032F5F">
        <w:rPr>
          <w:rFonts w:ascii="Times New Roman" w:hAnsi="Times New Roman" w:cs="Times New Roman"/>
          <w:sz w:val="24"/>
          <w:szCs w:val="24"/>
        </w:rPr>
        <w:t xml:space="preserve"> green finance</w:t>
      </w:r>
      <w:r w:rsidR="00675106">
        <w:rPr>
          <w:rFonts w:ascii="Times New Roman" w:hAnsi="Times New Roman" w:cs="Times New Roman"/>
          <w:sz w:val="24"/>
          <w:szCs w:val="24"/>
        </w:rPr>
        <w:t xml:space="preserve"> and green bonds in India. </w:t>
      </w:r>
    </w:p>
    <w:p w14:paraId="533F9004" w14:textId="103C48DC" w:rsidR="00675106" w:rsidRPr="00FA3127" w:rsidRDefault="00675106" w:rsidP="00675106">
      <w:pPr>
        <w:spacing w:line="360" w:lineRule="auto"/>
        <w:jc w:val="both"/>
        <w:rPr>
          <w:rFonts w:ascii="Times New Roman" w:hAnsi="Times New Roman" w:cs="Times New Roman"/>
          <w:b/>
          <w:bCs/>
          <w:sz w:val="24"/>
          <w:szCs w:val="24"/>
        </w:rPr>
      </w:pPr>
      <w:r w:rsidRPr="00FA3127">
        <w:rPr>
          <w:rFonts w:ascii="Times New Roman" w:hAnsi="Times New Roman" w:cs="Times New Roman"/>
          <w:b/>
          <w:bCs/>
          <w:sz w:val="24"/>
          <w:szCs w:val="24"/>
        </w:rPr>
        <w:t xml:space="preserve">Research Methodology </w:t>
      </w:r>
    </w:p>
    <w:p w14:paraId="5C876089" w14:textId="1F1E1DFE" w:rsidR="00B11B66" w:rsidRDefault="00675106" w:rsidP="0067510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w:t>
      </w:r>
      <w:r w:rsidR="00B31AF7">
        <w:rPr>
          <w:rFonts w:ascii="Times New Roman" w:hAnsi="Times New Roman" w:cs="Times New Roman"/>
          <w:sz w:val="24"/>
          <w:szCs w:val="24"/>
        </w:rPr>
        <w:t>investigation</w:t>
      </w:r>
      <w:r>
        <w:rPr>
          <w:rFonts w:ascii="Times New Roman" w:hAnsi="Times New Roman" w:cs="Times New Roman"/>
          <w:sz w:val="24"/>
          <w:szCs w:val="24"/>
        </w:rPr>
        <w:t xml:space="preserve"> </w:t>
      </w:r>
      <w:r w:rsidR="00512F4E">
        <w:rPr>
          <w:rFonts w:ascii="Times New Roman" w:hAnsi="Times New Roman" w:cs="Times New Roman"/>
          <w:sz w:val="24"/>
          <w:szCs w:val="24"/>
        </w:rPr>
        <w:t>depends</w:t>
      </w:r>
      <w:r>
        <w:rPr>
          <w:rFonts w:ascii="Times New Roman" w:hAnsi="Times New Roman" w:cs="Times New Roman"/>
          <w:sz w:val="24"/>
          <w:szCs w:val="24"/>
        </w:rPr>
        <w:t xml:space="preserve"> on secondary</w:t>
      </w:r>
      <w:r w:rsidR="00B11B66">
        <w:rPr>
          <w:rFonts w:ascii="Times New Roman" w:hAnsi="Times New Roman" w:cs="Times New Roman"/>
          <w:sz w:val="24"/>
          <w:szCs w:val="24"/>
        </w:rPr>
        <w:t xml:space="preserve"> sources</w:t>
      </w:r>
      <w:r>
        <w:rPr>
          <w:rFonts w:ascii="Times New Roman" w:hAnsi="Times New Roman" w:cs="Times New Roman"/>
          <w:sz w:val="24"/>
          <w:szCs w:val="24"/>
        </w:rPr>
        <w:t xml:space="preserve">. Data collected from various </w:t>
      </w:r>
      <w:r w:rsidR="00B31AF7">
        <w:rPr>
          <w:rFonts w:ascii="Times New Roman" w:hAnsi="Times New Roman" w:cs="Times New Roman"/>
          <w:sz w:val="24"/>
          <w:szCs w:val="24"/>
        </w:rPr>
        <w:t xml:space="preserve">Government reports, </w:t>
      </w:r>
      <w:r>
        <w:rPr>
          <w:rFonts w:ascii="Times New Roman" w:hAnsi="Times New Roman" w:cs="Times New Roman"/>
          <w:sz w:val="24"/>
          <w:szCs w:val="24"/>
        </w:rPr>
        <w:t xml:space="preserve">research articles, reputed journals, </w:t>
      </w:r>
      <w:r w:rsidR="00FC4EB4">
        <w:rPr>
          <w:rFonts w:ascii="Times New Roman" w:hAnsi="Times New Roman" w:cs="Times New Roman"/>
          <w:sz w:val="24"/>
          <w:szCs w:val="24"/>
        </w:rPr>
        <w:t>or</w:t>
      </w:r>
      <w:r w:rsidR="00B11B66">
        <w:rPr>
          <w:rFonts w:ascii="Times New Roman" w:hAnsi="Times New Roman" w:cs="Times New Roman"/>
          <w:sz w:val="24"/>
          <w:szCs w:val="24"/>
        </w:rPr>
        <w:t xml:space="preserve"> official websites of SEBI and RBI are used for the study. </w:t>
      </w:r>
    </w:p>
    <w:p w14:paraId="182E0C93" w14:textId="36A7D4E2" w:rsidR="00FA3127" w:rsidRDefault="009144CC" w:rsidP="00675106">
      <w:pPr>
        <w:spacing w:line="360" w:lineRule="auto"/>
        <w:jc w:val="both"/>
        <w:rPr>
          <w:rFonts w:ascii="Times New Roman" w:hAnsi="Times New Roman" w:cs="Times New Roman"/>
          <w:sz w:val="24"/>
          <w:szCs w:val="24"/>
        </w:rPr>
      </w:pPr>
      <w:r>
        <w:rPr>
          <w:rFonts w:ascii="Times New Roman" w:hAnsi="Times New Roman" w:cs="Times New Roman"/>
          <w:sz w:val="24"/>
          <w:szCs w:val="24"/>
        </w:rPr>
        <w:t>Genesis</w:t>
      </w:r>
      <w:r w:rsidR="00FA3127">
        <w:rPr>
          <w:rFonts w:ascii="Times New Roman" w:hAnsi="Times New Roman" w:cs="Times New Roman"/>
          <w:sz w:val="24"/>
          <w:szCs w:val="24"/>
        </w:rPr>
        <w:t xml:space="preserve"> of Green Finance in India </w:t>
      </w:r>
    </w:p>
    <w:p w14:paraId="32EF8211" w14:textId="77BE596C" w:rsidR="00B96B26" w:rsidRDefault="00B96B26" w:rsidP="00B96B26">
      <w:pPr>
        <w:spacing w:line="360" w:lineRule="auto"/>
        <w:jc w:val="both"/>
        <w:rPr>
          <w:rFonts w:ascii="Times New Roman" w:hAnsi="Times New Roman" w:cs="Times New Roman"/>
          <w:b/>
          <w:bCs/>
          <w:sz w:val="24"/>
          <w:szCs w:val="24"/>
        </w:rPr>
      </w:pPr>
      <w:r w:rsidRPr="00B96B26">
        <w:rPr>
          <w:rFonts w:ascii="Times New Roman" w:hAnsi="Times New Roman" w:cs="Times New Roman"/>
          <w:b/>
          <w:bCs/>
          <w:sz w:val="24"/>
          <w:szCs w:val="24"/>
        </w:rPr>
        <w:t xml:space="preserve">Evolution of Green Finance in India </w:t>
      </w:r>
    </w:p>
    <w:p w14:paraId="244DD1A7" w14:textId="75E6D6EA" w:rsidR="004A6DEF" w:rsidRPr="00B96B26" w:rsidRDefault="004A6DEF" w:rsidP="00B96B2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Intensive degradation of natural resources and deterioration of ecological </w:t>
      </w:r>
      <w:r w:rsidR="009144CC">
        <w:rPr>
          <w:rFonts w:ascii="Times New Roman" w:hAnsi="Times New Roman" w:cs="Times New Roman"/>
          <w:sz w:val="24"/>
          <w:szCs w:val="24"/>
        </w:rPr>
        <w:t>environment have</w:t>
      </w:r>
      <w:r>
        <w:rPr>
          <w:rFonts w:ascii="Times New Roman" w:hAnsi="Times New Roman" w:cs="Times New Roman"/>
          <w:sz w:val="24"/>
          <w:szCs w:val="24"/>
        </w:rPr>
        <w:t xml:space="preserve"> led to intensified </w:t>
      </w:r>
      <w:r w:rsidR="009144CC">
        <w:rPr>
          <w:rFonts w:ascii="Times New Roman" w:hAnsi="Times New Roman" w:cs="Times New Roman"/>
          <w:sz w:val="24"/>
          <w:szCs w:val="24"/>
        </w:rPr>
        <w:t>efforts</w:t>
      </w:r>
      <w:r>
        <w:rPr>
          <w:rFonts w:ascii="Times New Roman" w:hAnsi="Times New Roman" w:cs="Times New Roman"/>
          <w:sz w:val="24"/>
          <w:szCs w:val="24"/>
        </w:rPr>
        <w:t xml:space="preserve"> to develop </w:t>
      </w:r>
      <w:r w:rsidR="00512F4E">
        <w:rPr>
          <w:rFonts w:ascii="Times New Roman" w:hAnsi="Times New Roman" w:cs="Times New Roman"/>
          <w:sz w:val="24"/>
          <w:szCs w:val="24"/>
        </w:rPr>
        <w:t>an</w:t>
      </w:r>
      <w:r>
        <w:rPr>
          <w:rFonts w:ascii="Times New Roman" w:hAnsi="Times New Roman" w:cs="Times New Roman"/>
          <w:sz w:val="24"/>
          <w:szCs w:val="24"/>
        </w:rPr>
        <w:t xml:space="preserve"> </w:t>
      </w:r>
      <w:r w:rsidR="00276380">
        <w:rPr>
          <w:rFonts w:ascii="Times New Roman" w:hAnsi="Times New Roman" w:cs="Times New Roman"/>
          <w:sz w:val="24"/>
          <w:szCs w:val="24"/>
        </w:rPr>
        <w:t>SD</w:t>
      </w:r>
      <w:r>
        <w:rPr>
          <w:rFonts w:ascii="Times New Roman" w:hAnsi="Times New Roman" w:cs="Times New Roman"/>
          <w:sz w:val="24"/>
          <w:szCs w:val="24"/>
        </w:rPr>
        <w:t xml:space="preserve"> model</w:t>
      </w:r>
      <w:r w:rsidR="0005262B">
        <w:rPr>
          <w:rFonts w:ascii="Times New Roman" w:hAnsi="Times New Roman" w:cs="Times New Roman"/>
          <w:sz w:val="24"/>
          <w:szCs w:val="24"/>
        </w:rPr>
        <w:t xml:space="preserve"> across the globe</w:t>
      </w:r>
      <w:r>
        <w:rPr>
          <w:rFonts w:ascii="Times New Roman" w:hAnsi="Times New Roman" w:cs="Times New Roman"/>
          <w:sz w:val="24"/>
          <w:szCs w:val="24"/>
        </w:rPr>
        <w:t>. Green Finance is one of such models</w:t>
      </w:r>
      <w:r w:rsidR="009144CC">
        <w:rPr>
          <w:rFonts w:ascii="Times New Roman" w:hAnsi="Times New Roman" w:cs="Times New Roman"/>
          <w:sz w:val="24"/>
          <w:szCs w:val="24"/>
        </w:rPr>
        <w:t>,</w:t>
      </w:r>
      <w:r>
        <w:rPr>
          <w:rFonts w:ascii="Times New Roman" w:hAnsi="Times New Roman" w:cs="Times New Roman"/>
          <w:sz w:val="24"/>
          <w:szCs w:val="24"/>
        </w:rPr>
        <w:t xml:space="preserve"> and </w:t>
      </w:r>
      <w:r w:rsidR="0005262B">
        <w:rPr>
          <w:rFonts w:ascii="Times New Roman" w:hAnsi="Times New Roman" w:cs="Times New Roman"/>
          <w:sz w:val="24"/>
          <w:szCs w:val="24"/>
        </w:rPr>
        <w:t xml:space="preserve">throughout world </w:t>
      </w:r>
      <w:r>
        <w:rPr>
          <w:rFonts w:ascii="Times New Roman" w:hAnsi="Times New Roman" w:cs="Times New Roman"/>
          <w:sz w:val="24"/>
          <w:szCs w:val="24"/>
        </w:rPr>
        <w:t xml:space="preserve">the advancement of this event is broadly divided into three categories: 1. Increased involvement of international </w:t>
      </w:r>
      <w:r w:rsidR="009144CC">
        <w:rPr>
          <w:rFonts w:ascii="Times New Roman" w:hAnsi="Times New Roman" w:cs="Times New Roman"/>
          <w:sz w:val="24"/>
          <w:szCs w:val="24"/>
        </w:rPr>
        <w:t>organizations</w:t>
      </w:r>
      <w:r w:rsidR="0005262B">
        <w:rPr>
          <w:rFonts w:ascii="Times New Roman" w:hAnsi="Times New Roman" w:cs="Times New Roman"/>
          <w:sz w:val="24"/>
          <w:szCs w:val="24"/>
        </w:rPr>
        <w:t xml:space="preserve"> </w:t>
      </w:r>
      <w:r w:rsidR="000132D7">
        <w:rPr>
          <w:rFonts w:ascii="Times New Roman" w:hAnsi="Times New Roman" w:cs="Times New Roman"/>
          <w:sz w:val="24"/>
          <w:szCs w:val="24"/>
        </w:rPr>
        <w:t>2. Tread</w:t>
      </w:r>
      <w:r w:rsidR="0005262B">
        <w:rPr>
          <w:rFonts w:ascii="Times New Roman" w:hAnsi="Times New Roman" w:cs="Times New Roman"/>
          <w:sz w:val="24"/>
          <w:szCs w:val="24"/>
        </w:rPr>
        <w:t xml:space="preserve"> in designing </w:t>
      </w:r>
      <w:r w:rsidR="009144CC">
        <w:rPr>
          <w:rFonts w:ascii="Times New Roman" w:hAnsi="Times New Roman" w:cs="Times New Roman"/>
          <w:sz w:val="24"/>
          <w:szCs w:val="24"/>
        </w:rPr>
        <w:t xml:space="preserve">an </w:t>
      </w:r>
      <w:r w:rsidR="0005262B">
        <w:rPr>
          <w:rFonts w:ascii="Times New Roman" w:hAnsi="Times New Roman" w:cs="Times New Roman"/>
          <w:sz w:val="24"/>
          <w:szCs w:val="24"/>
        </w:rPr>
        <w:t>eco-friendly financial system and 3. advancement in green financial instruments. Even though the footprints of Green Finance can be traced from 1992 with the establishment of United Nations Environment Programme Financial Initiative (UNEP FI), Where as in I</w:t>
      </w:r>
      <w:r w:rsidR="00E62283">
        <w:rPr>
          <w:rFonts w:ascii="Times New Roman" w:hAnsi="Times New Roman" w:cs="Times New Roman"/>
          <w:sz w:val="24"/>
          <w:szCs w:val="24"/>
        </w:rPr>
        <w:t>ndia the emergence of green finance can be identified from 200</w:t>
      </w:r>
      <w:r w:rsidR="00137F66">
        <w:rPr>
          <w:rFonts w:ascii="Times New Roman" w:hAnsi="Times New Roman" w:cs="Times New Roman"/>
          <w:sz w:val="24"/>
          <w:szCs w:val="24"/>
        </w:rPr>
        <w:t xml:space="preserve">7, with a notification issued by RBI on </w:t>
      </w:r>
      <w:r w:rsidR="000132D7">
        <w:rPr>
          <w:rFonts w:ascii="Times New Roman" w:hAnsi="Times New Roman" w:cs="Times New Roman"/>
          <w:sz w:val="24"/>
          <w:szCs w:val="24"/>
        </w:rPr>
        <w:lastRenderedPageBreak/>
        <w:t>“Corporate</w:t>
      </w:r>
      <w:r w:rsidR="00137F66">
        <w:rPr>
          <w:rFonts w:ascii="Times New Roman" w:hAnsi="Times New Roman" w:cs="Times New Roman"/>
          <w:sz w:val="24"/>
          <w:szCs w:val="24"/>
        </w:rPr>
        <w:t xml:space="preserve"> social responsibility, </w:t>
      </w:r>
      <w:r w:rsidR="00276380">
        <w:rPr>
          <w:rFonts w:ascii="Times New Roman" w:hAnsi="Times New Roman" w:cs="Times New Roman"/>
          <w:sz w:val="24"/>
          <w:szCs w:val="24"/>
        </w:rPr>
        <w:t>SD</w:t>
      </w:r>
      <w:r w:rsidR="00137F66">
        <w:rPr>
          <w:rFonts w:ascii="Times New Roman" w:hAnsi="Times New Roman" w:cs="Times New Roman"/>
          <w:sz w:val="24"/>
          <w:szCs w:val="24"/>
        </w:rPr>
        <w:t xml:space="preserve"> </w:t>
      </w:r>
      <w:r w:rsidR="00276380">
        <w:rPr>
          <w:rFonts w:ascii="Times New Roman" w:hAnsi="Times New Roman" w:cs="Times New Roman"/>
          <w:sz w:val="24"/>
          <w:szCs w:val="24"/>
        </w:rPr>
        <w:t>or</w:t>
      </w:r>
      <w:r w:rsidR="00137F66">
        <w:rPr>
          <w:rFonts w:ascii="Times New Roman" w:hAnsi="Times New Roman" w:cs="Times New Roman"/>
          <w:sz w:val="24"/>
          <w:szCs w:val="24"/>
        </w:rPr>
        <w:t xml:space="preserve"> Non-Financial reporting- Role of Banks” and then overall advancement in Green Finance can be sorted into Four phases. </w:t>
      </w:r>
    </w:p>
    <w:p w14:paraId="295DA470" w14:textId="1DD10450" w:rsidR="00B96B26" w:rsidRPr="00B96B26" w:rsidRDefault="00B96B26" w:rsidP="00B96B26">
      <w:pPr>
        <w:spacing w:line="360" w:lineRule="auto"/>
        <w:jc w:val="both"/>
        <w:rPr>
          <w:rFonts w:ascii="Times New Roman" w:hAnsi="Times New Roman" w:cs="Times New Roman"/>
          <w:sz w:val="24"/>
          <w:szCs w:val="24"/>
        </w:rPr>
      </w:pPr>
      <w:r w:rsidRPr="00B96B26">
        <w:rPr>
          <w:rFonts w:ascii="Times New Roman" w:hAnsi="Times New Roman" w:cs="Times New Roman"/>
          <w:b/>
          <w:bCs/>
          <w:sz w:val="24"/>
          <w:szCs w:val="24"/>
        </w:rPr>
        <w:t>Phase 1: Foundational Stage (2008–2014)</w:t>
      </w:r>
      <w:r w:rsidR="00137F66">
        <w:rPr>
          <w:rFonts w:ascii="Times New Roman" w:hAnsi="Times New Roman" w:cs="Times New Roman"/>
          <w:b/>
          <w:bCs/>
          <w:sz w:val="24"/>
          <w:szCs w:val="24"/>
        </w:rPr>
        <w:t xml:space="preserve"> – </w:t>
      </w:r>
      <w:r w:rsidR="00F25C19">
        <w:rPr>
          <w:rFonts w:ascii="Times New Roman" w:hAnsi="Times New Roman" w:cs="Times New Roman"/>
          <w:sz w:val="24"/>
          <w:szCs w:val="24"/>
        </w:rPr>
        <w:t>I</w:t>
      </w:r>
      <w:r w:rsidR="00137F66">
        <w:rPr>
          <w:rFonts w:ascii="Times New Roman" w:hAnsi="Times New Roman" w:cs="Times New Roman"/>
          <w:sz w:val="24"/>
          <w:szCs w:val="24"/>
        </w:rPr>
        <w:t xml:space="preserve">n the year 2008, </w:t>
      </w:r>
      <w:r w:rsidR="00FC4EB4" w:rsidRPr="00FC4EB4">
        <w:rPr>
          <w:rFonts w:ascii="Times New Roman" w:hAnsi="Times New Roman" w:cs="Times New Roman"/>
          <w:sz w:val="24"/>
          <w:szCs w:val="24"/>
        </w:rPr>
        <w:t xml:space="preserve">goal of National Action Plan on Climate Change (NAPCC) </w:t>
      </w:r>
      <w:r w:rsidR="00512F4E">
        <w:rPr>
          <w:rFonts w:ascii="Times New Roman" w:hAnsi="Times New Roman" w:cs="Times New Roman"/>
          <w:sz w:val="24"/>
          <w:szCs w:val="24"/>
        </w:rPr>
        <w:t>was</w:t>
      </w:r>
      <w:r w:rsidR="00FC4EB4" w:rsidRPr="00FC4EB4">
        <w:rPr>
          <w:rFonts w:ascii="Times New Roman" w:hAnsi="Times New Roman" w:cs="Times New Roman"/>
          <w:sz w:val="24"/>
          <w:szCs w:val="24"/>
        </w:rPr>
        <w:t xml:space="preserve"> to lay out a comprehensive policy framework for mitigating effects of climate change. The Renewable Purchase Obligation (RPO) was created by Ministry of Power in 2010, and Renewable Energy Certificates (REC) are used as compensation certificates in the event that the RPO is not met. </w:t>
      </w:r>
      <w:r w:rsidR="00F25C19">
        <w:rPr>
          <w:rFonts w:ascii="Times New Roman" w:hAnsi="Times New Roman" w:cs="Times New Roman"/>
          <w:sz w:val="24"/>
          <w:szCs w:val="24"/>
        </w:rPr>
        <w:t xml:space="preserve"> National Clean </w:t>
      </w:r>
      <w:r w:rsidR="000132D7">
        <w:rPr>
          <w:rFonts w:ascii="Times New Roman" w:hAnsi="Times New Roman" w:cs="Times New Roman"/>
          <w:sz w:val="24"/>
          <w:szCs w:val="24"/>
        </w:rPr>
        <w:t>Energy</w:t>
      </w:r>
      <w:r w:rsidR="00F25C19">
        <w:rPr>
          <w:rFonts w:ascii="Times New Roman" w:hAnsi="Times New Roman" w:cs="Times New Roman"/>
          <w:sz w:val="24"/>
          <w:szCs w:val="24"/>
        </w:rPr>
        <w:t xml:space="preserve"> Fund </w:t>
      </w:r>
      <w:r w:rsidR="000132D7">
        <w:rPr>
          <w:rFonts w:ascii="Times New Roman" w:hAnsi="Times New Roman" w:cs="Times New Roman"/>
          <w:sz w:val="24"/>
          <w:szCs w:val="24"/>
        </w:rPr>
        <w:t>(NCEF</w:t>
      </w:r>
      <w:r w:rsidR="00F25C19">
        <w:rPr>
          <w:rFonts w:ascii="Times New Roman" w:hAnsi="Times New Roman" w:cs="Times New Roman"/>
          <w:sz w:val="24"/>
          <w:szCs w:val="24"/>
        </w:rPr>
        <w:t xml:space="preserve">) was </w:t>
      </w:r>
      <w:r w:rsidR="00B31AF7">
        <w:rPr>
          <w:rFonts w:ascii="Times New Roman" w:hAnsi="Times New Roman" w:cs="Times New Roman"/>
          <w:sz w:val="24"/>
          <w:szCs w:val="24"/>
        </w:rPr>
        <w:t>recognized</w:t>
      </w:r>
      <w:r w:rsidR="00F25C19">
        <w:rPr>
          <w:rFonts w:ascii="Times New Roman" w:hAnsi="Times New Roman" w:cs="Times New Roman"/>
          <w:sz w:val="24"/>
          <w:szCs w:val="24"/>
        </w:rPr>
        <w:t xml:space="preserve"> by Government of India in the </w:t>
      </w:r>
      <w:r w:rsidR="009144CC">
        <w:rPr>
          <w:rFonts w:ascii="Times New Roman" w:hAnsi="Times New Roman" w:cs="Times New Roman"/>
          <w:sz w:val="24"/>
          <w:szCs w:val="24"/>
        </w:rPr>
        <w:t>Finance</w:t>
      </w:r>
      <w:r w:rsidR="00F25C19">
        <w:rPr>
          <w:rFonts w:ascii="Times New Roman" w:hAnsi="Times New Roman" w:cs="Times New Roman"/>
          <w:sz w:val="24"/>
          <w:szCs w:val="24"/>
        </w:rPr>
        <w:t xml:space="preserve"> Bill 2010-11</w:t>
      </w:r>
      <w:r w:rsidR="00ED2AE3">
        <w:rPr>
          <w:rFonts w:ascii="Times New Roman" w:hAnsi="Times New Roman" w:cs="Times New Roman"/>
          <w:sz w:val="24"/>
          <w:szCs w:val="24"/>
        </w:rPr>
        <w:t xml:space="preserve">, with the principle of “polluter pays” where a cess on coal produced and imported was </w:t>
      </w:r>
      <w:r w:rsidR="009144CC">
        <w:rPr>
          <w:rFonts w:ascii="Times New Roman" w:hAnsi="Times New Roman" w:cs="Times New Roman"/>
          <w:sz w:val="24"/>
          <w:szCs w:val="24"/>
        </w:rPr>
        <w:t>levied</w:t>
      </w:r>
      <w:r w:rsidR="00ED2AE3">
        <w:rPr>
          <w:rFonts w:ascii="Times New Roman" w:hAnsi="Times New Roman" w:cs="Times New Roman"/>
          <w:sz w:val="24"/>
          <w:szCs w:val="24"/>
        </w:rPr>
        <w:t xml:space="preserve">. This fund was created to finance research and Development in environmental projects, </w:t>
      </w:r>
      <w:r w:rsidR="009144CC">
        <w:rPr>
          <w:rFonts w:ascii="Times New Roman" w:hAnsi="Times New Roman" w:cs="Times New Roman"/>
          <w:sz w:val="24"/>
          <w:szCs w:val="24"/>
        </w:rPr>
        <w:t>encourage</w:t>
      </w:r>
      <w:r w:rsidR="00ED2AE3">
        <w:rPr>
          <w:rFonts w:ascii="Times New Roman" w:hAnsi="Times New Roman" w:cs="Times New Roman"/>
          <w:sz w:val="24"/>
          <w:szCs w:val="24"/>
        </w:rPr>
        <w:t xml:space="preserve"> clean energy technologies</w:t>
      </w:r>
      <w:r w:rsidR="009144CC">
        <w:rPr>
          <w:rFonts w:ascii="Times New Roman" w:hAnsi="Times New Roman" w:cs="Times New Roman"/>
          <w:sz w:val="24"/>
          <w:szCs w:val="24"/>
        </w:rPr>
        <w:t>,</w:t>
      </w:r>
      <w:r w:rsidR="00ED2AE3">
        <w:rPr>
          <w:rFonts w:ascii="Times New Roman" w:hAnsi="Times New Roman" w:cs="Times New Roman"/>
          <w:sz w:val="24"/>
          <w:szCs w:val="24"/>
        </w:rPr>
        <w:t xml:space="preserve"> and to </w:t>
      </w:r>
      <w:r w:rsidR="000132D7">
        <w:rPr>
          <w:rFonts w:ascii="Times New Roman" w:hAnsi="Times New Roman" w:cs="Times New Roman"/>
          <w:sz w:val="24"/>
          <w:szCs w:val="24"/>
        </w:rPr>
        <w:t>back up</w:t>
      </w:r>
      <w:r w:rsidR="00ED2AE3">
        <w:rPr>
          <w:rFonts w:ascii="Times New Roman" w:hAnsi="Times New Roman" w:cs="Times New Roman"/>
          <w:sz w:val="24"/>
          <w:szCs w:val="24"/>
        </w:rPr>
        <w:t xml:space="preserve"> the environmental projects such as Namami Gange. In the same year</w:t>
      </w:r>
      <w:r w:rsidR="009144CC">
        <w:rPr>
          <w:rFonts w:ascii="Times New Roman" w:hAnsi="Times New Roman" w:cs="Times New Roman"/>
          <w:sz w:val="24"/>
          <w:szCs w:val="24"/>
        </w:rPr>
        <w:t>,</w:t>
      </w:r>
      <w:r w:rsidR="00ED2AE3">
        <w:rPr>
          <w:rFonts w:ascii="Times New Roman" w:hAnsi="Times New Roman" w:cs="Times New Roman"/>
          <w:sz w:val="24"/>
          <w:szCs w:val="24"/>
        </w:rPr>
        <w:t xml:space="preserve"> Climate </w:t>
      </w:r>
      <w:r w:rsidR="009144CC">
        <w:rPr>
          <w:rFonts w:ascii="Times New Roman" w:hAnsi="Times New Roman" w:cs="Times New Roman"/>
          <w:sz w:val="24"/>
          <w:szCs w:val="24"/>
        </w:rPr>
        <w:t>Change</w:t>
      </w:r>
      <w:r w:rsidR="00ED2AE3">
        <w:rPr>
          <w:rFonts w:ascii="Times New Roman" w:hAnsi="Times New Roman" w:cs="Times New Roman"/>
          <w:sz w:val="24"/>
          <w:szCs w:val="24"/>
        </w:rPr>
        <w:t xml:space="preserve"> Finance Unit </w:t>
      </w:r>
      <w:r w:rsidR="00512F4E">
        <w:rPr>
          <w:rFonts w:ascii="Times New Roman" w:hAnsi="Times New Roman" w:cs="Times New Roman"/>
          <w:sz w:val="24"/>
          <w:szCs w:val="24"/>
        </w:rPr>
        <w:t>was</w:t>
      </w:r>
      <w:r w:rsidR="00ED2AE3">
        <w:rPr>
          <w:rFonts w:ascii="Times New Roman" w:hAnsi="Times New Roman" w:cs="Times New Roman"/>
          <w:sz w:val="24"/>
          <w:szCs w:val="24"/>
        </w:rPr>
        <w:t xml:space="preserve"> set up under </w:t>
      </w:r>
      <w:r w:rsidR="009144CC">
        <w:rPr>
          <w:rFonts w:ascii="Times New Roman" w:hAnsi="Times New Roman" w:cs="Times New Roman"/>
          <w:sz w:val="24"/>
          <w:szCs w:val="24"/>
        </w:rPr>
        <w:t>Ministry</w:t>
      </w:r>
      <w:r w:rsidR="00ED2AE3">
        <w:rPr>
          <w:rFonts w:ascii="Times New Roman" w:hAnsi="Times New Roman" w:cs="Times New Roman"/>
          <w:sz w:val="24"/>
          <w:szCs w:val="24"/>
        </w:rPr>
        <w:t xml:space="preserve"> of Finance to coordinate various statutory bodies or institutions in charge of green finance in India. </w:t>
      </w:r>
      <w:r w:rsidR="009144CC">
        <w:rPr>
          <w:rFonts w:ascii="Times New Roman" w:hAnsi="Times New Roman" w:cs="Times New Roman"/>
          <w:sz w:val="24"/>
          <w:szCs w:val="24"/>
        </w:rPr>
        <w:t>A major</w:t>
      </w:r>
      <w:r w:rsidR="00ED2AE3">
        <w:rPr>
          <w:rFonts w:ascii="Times New Roman" w:hAnsi="Times New Roman" w:cs="Times New Roman"/>
          <w:sz w:val="24"/>
          <w:szCs w:val="24"/>
        </w:rPr>
        <w:t xml:space="preserve"> move was to make it mandatory to publish business responsibility reports since 2012 for NSE and BSE top 100 listed companies</w:t>
      </w:r>
      <w:r w:rsidR="009144CC">
        <w:rPr>
          <w:rFonts w:ascii="Times New Roman" w:hAnsi="Times New Roman" w:cs="Times New Roman"/>
          <w:sz w:val="24"/>
          <w:szCs w:val="24"/>
        </w:rPr>
        <w:t>,</w:t>
      </w:r>
      <w:r w:rsidR="00ED2AE3">
        <w:rPr>
          <w:rFonts w:ascii="Times New Roman" w:hAnsi="Times New Roman" w:cs="Times New Roman"/>
          <w:sz w:val="24"/>
          <w:szCs w:val="24"/>
        </w:rPr>
        <w:t xml:space="preserve"> which made it statutory to disclose the sustainability actions.</w:t>
      </w:r>
    </w:p>
    <w:p w14:paraId="7AB730BB" w14:textId="52CDCDDB" w:rsidR="00B96B26" w:rsidRPr="00B96B26" w:rsidRDefault="00B96B26" w:rsidP="00B96B26">
      <w:pPr>
        <w:spacing w:line="360" w:lineRule="auto"/>
        <w:jc w:val="both"/>
        <w:rPr>
          <w:rFonts w:ascii="Times New Roman" w:hAnsi="Times New Roman" w:cs="Times New Roman"/>
          <w:sz w:val="24"/>
          <w:szCs w:val="24"/>
        </w:rPr>
      </w:pPr>
      <w:r w:rsidRPr="00B96B26">
        <w:rPr>
          <w:rFonts w:ascii="Times New Roman" w:hAnsi="Times New Roman" w:cs="Times New Roman"/>
          <w:b/>
          <w:bCs/>
          <w:sz w:val="24"/>
          <w:szCs w:val="24"/>
        </w:rPr>
        <w:t>Phase 2: Formalization Stage (2015–2017)</w:t>
      </w:r>
      <w:r w:rsidR="00EC36A0">
        <w:rPr>
          <w:rFonts w:ascii="Times New Roman" w:hAnsi="Times New Roman" w:cs="Times New Roman"/>
          <w:b/>
          <w:bCs/>
          <w:sz w:val="24"/>
          <w:szCs w:val="24"/>
        </w:rPr>
        <w:t xml:space="preserve"> - </w:t>
      </w:r>
      <w:r w:rsidR="00EC36A0">
        <w:rPr>
          <w:rFonts w:ascii="Times New Roman" w:hAnsi="Times New Roman" w:cs="Times New Roman"/>
          <w:sz w:val="24"/>
          <w:szCs w:val="24"/>
        </w:rPr>
        <w:t xml:space="preserve">In the year 2015, SEBI issued a concept paper containing the guidelines for </w:t>
      </w:r>
      <w:r w:rsidR="00B31AF7">
        <w:rPr>
          <w:rFonts w:ascii="Times New Roman" w:hAnsi="Times New Roman" w:cs="Times New Roman"/>
          <w:sz w:val="24"/>
          <w:szCs w:val="24"/>
        </w:rPr>
        <w:t>GB</w:t>
      </w:r>
      <w:r w:rsidR="00EC36A0">
        <w:rPr>
          <w:rFonts w:ascii="Times New Roman" w:hAnsi="Times New Roman" w:cs="Times New Roman"/>
          <w:sz w:val="24"/>
          <w:szCs w:val="24"/>
        </w:rPr>
        <w:t xml:space="preserve"> for public consultation and opinion building. This paper was basically on globally accepted Green Bond Principles (GBP) framed by International Capital Market Association (ICMA) and stressed the requirement for increased disclosures to distinguish </w:t>
      </w:r>
      <w:r w:rsidR="00B31AF7">
        <w:rPr>
          <w:rFonts w:ascii="Times New Roman" w:hAnsi="Times New Roman" w:cs="Times New Roman"/>
          <w:sz w:val="24"/>
          <w:szCs w:val="24"/>
        </w:rPr>
        <w:t>GB</w:t>
      </w:r>
      <w:r w:rsidR="00EC36A0">
        <w:rPr>
          <w:rFonts w:ascii="Times New Roman" w:hAnsi="Times New Roman" w:cs="Times New Roman"/>
          <w:sz w:val="24"/>
          <w:szCs w:val="24"/>
        </w:rPr>
        <w:t xml:space="preserve"> from regular debt securities. After receiving public comments</w:t>
      </w:r>
      <w:r w:rsidR="009144CC">
        <w:rPr>
          <w:rFonts w:ascii="Times New Roman" w:hAnsi="Times New Roman" w:cs="Times New Roman"/>
          <w:sz w:val="24"/>
          <w:szCs w:val="24"/>
        </w:rPr>
        <w:t>,</w:t>
      </w:r>
      <w:r w:rsidR="00EC36A0">
        <w:rPr>
          <w:rFonts w:ascii="Times New Roman" w:hAnsi="Times New Roman" w:cs="Times New Roman"/>
          <w:sz w:val="24"/>
          <w:szCs w:val="24"/>
        </w:rPr>
        <w:t xml:space="preserve"> SEBI published final guidelines in the year 2017, which rendered vigorous regulatory compliance for issue </w:t>
      </w:r>
      <w:r w:rsidR="00836140">
        <w:rPr>
          <w:rFonts w:ascii="Times New Roman" w:hAnsi="Times New Roman" w:cs="Times New Roman"/>
          <w:sz w:val="24"/>
          <w:szCs w:val="24"/>
        </w:rPr>
        <w:t>or</w:t>
      </w:r>
      <w:r w:rsidR="00EC36A0">
        <w:rPr>
          <w:rFonts w:ascii="Times New Roman" w:hAnsi="Times New Roman" w:cs="Times New Roman"/>
          <w:sz w:val="24"/>
          <w:szCs w:val="24"/>
        </w:rPr>
        <w:t xml:space="preserve"> listing of green debt securities in India.</w:t>
      </w:r>
      <w:r w:rsidR="006B5106">
        <w:rPr>
          <w:rFonts w:ascii="Times New Roman" w:hAnsi="Times New Roman" w:cs="Times New Roman"/>
          <w:sz w:val="24"/>
          <w:szCs w:val="24"/>
        </w:rPr>
        <w:t xml:space="preserve"> This action was with objective to uplift the clean energy market and </w:t>
      </w:r>
      <w:r w:rsidR="009144CC">
        <w:rPr>
          <w:rFonts w:ascii="Times New Roman" w:hAnsi="Times New Roman" w:cs="Times New Roman"/>
          <w:sz w:val="24"/>
          <w:szCs w:val="24"/>
        </w:rPr>
        <w:t>establish</w:t>
      </w:r>
      <w:r w:rsidR="006B5106">
        <w:rPr>
          <w:rFonts w:ascii="Times New Roman" w:hAnsi="Times New Roman" w:cs="Times New Roman"/>
          <w:sz w:val="24"/>
          <w:szCs w:val="24"/>
        </w:rPr>
        <w:t xml:space="preserve"> </w:t>
      </w:r>
      <w:r w:rsidR="009144CC">
        <w:rPr>
          <w:rFonts w:ascii="Times New Roman" w:hAnsi="Times New Roman" w:cs="Times New Roman"/>
          <w:sz w:val="24"/>
          <w:szCs w:val="24"/>
        </w:rPr>
        <w:t>criteria</w:t>
      </w:r>
      <w:r w:rsidR="006B5106">
        <w:rPr>
          <w:rFonts w:ascii="Times New Roman" w:hAnsi="Times New Roman" w:cs="Times New Roman"/>
          <w:sz w:val="24"/>
          <w:szCs w:val="24"/>
        </w:rPr>
        <w:t xml:space="preserve"> for discourse standards. Another major development in green finance in India is issuance of </w:t>
      </w:r>
      <w:r w:rsidR="00B31AF7">
        <w:rPr>
          <w:rFonts w:ascii="Times New Roman" w:hAnsi="Times New Roman" w:cs="Times New Roman"/>
          <w:sz w:val="24"/>
          <w:szCs w:val="24"/>
        </w:rPr>
        <w:t>GB</w:t>
      </w:r>
      <w:r w:rsidR="006B5106">
        <w:rPr>
          <w:rFonts w:ascii="Times New Roman" w:hAnsi="Times New Roman" w:cs="Times New Roman"/>
          <w:sz w:val="24"/>
          <w:szCs w:val="24"/>
        </w:rPr>
        <w:t xml:space="preserve">. India’s first </w:t>
      </w:r>
      <w:r w:rsidR="00B31AF7">
        <w:rPr>
          <w:rFonts w:ascii="Times New Roman" w:hAnsi="Times New Roman" w:cs="Times New Roman"/>
          <w:sz w:val="24"/>
          <w:szCs w:val="24"/>
        </w:rPr>
        <w:t>GB</w:t>
      </w:r>
      <w:r w:rsidR="006B5106">
        <w:rPr>
          <w:rFonts w:ascii="Times New Roman" w:hAnsi="Times New Roman" w:cs="Times New Roman"/>
          <w:sz w:val="24"/>
          <w:szCs w:val="24"/>
        </w:rPr>
        <w:t xml:space="preserve"> </w:t>
      </w:r>
      <w:r w:rsidR="00836140">
        <w:rPr>
          <w:rFonts w:ascii="Times New Roman" w:hAnsi="Times New Roman" w:cs="Times New Roman"/>
          <w:sz w:val="24"/>
          <w:szCs w:val="24"/>
        </w:rPr>
        <w:t>has been</w:t>
      </w:r>
      <w:r w:rsidR="006B5106">
        <w:rPr>
          <w:rFonts w:ascii="Times New Roman" w:hAnsi="Times New Roman" w:cs="Times New Roman"/>
          <w:sz w:val="24"/>
          <w:szCs w:val="24"/>
        </w:rPr>
        <w:t xml:space="preserve"> launched by YES Bank in 2015, worth </w:t>
      </w:r>
      <w:r w:rsidR="00B31AF7">
        <w:rPr>
          <w:rFonts w:ascii="Times New Roman" w:hAnsi="Times New Roman" w:cs="Times New Roman"/>
          <w:sz w:val="24"/>
          <w:szCs w:val="24"/>
        </w:rPr>
        <w:t>Rs</w:t>
      </w:r>
      <w:r w:rsidR="00512F4E">
        <w:rPr>
          <w:rFonts w:ascii="Times New Roman" w:hAnsi="Times New Roman" w:cs="Times New Roman"/>
          <w:sz w:val="24"/>
          <w:szCs w:val="24"/>
        </w:rPr>
        <w:t>.</w:t>
      </w:r>
      <w:r w:rsidR="00B31AF7">
        <w:rPr>
          <w:rFonts w:ascii="Times New Roman" w:hAnsi="Times New Roman" w:cs="Times New Roman"/>
          <w:sz w:val="24"/>
          <w:szCs w:val="24"/>
        </w:rPr>
        <w:t xml:space="preserve"> .</w:t>
      </w:r>
      <w:r w:rsidR="006B5106">
        <w:rPr>
          <w:rFonts w:ascii="Times New Roman" w:hAnsi="Times New Roman" w:cs="Times New Roman"/>
          <w:sz w:val="24"/>
          <w:szCs w:val="24"/>
        </w:rPr>
        <w:t>1000 crore</w:t>
      </w:r>
      <w:r w:rsidR="009144CC">
        <w:rPr>
          <w:rFonts w:ascii="Times New Roman" w:hAnsi="Times New Roman" w:cs="Times New Roman"/>
          <w:sz w:val="24"/>
          <w:szCs w:val="24"/>
        </w:rPr>
        <w:t>,</w:t>
      </w:r>
      <w:r w:rsidR="006B5106">
        <w:rPr>
          <w:rFonts w:ascii="Times New Roman" w:hAnsi="Times New Roman" w:cs="Times New Roman"/>
          <w:sz w:val="24"/>
          <w:szCs w:val="24"/>
        </w:rPr>
        <w:t xml:space="preserve"> and the focus was on solar, wind</w:t>
      </w:r>
      <w:r w:rsidR="009144CC">
        <w:rPr>
          <w:rFonts w:ascii="Times New Roman" w:hAnsi="Times New Roman" w:cs="Times New Roman"/>
          <w:sz w:val="24"/>
          <w:szCs w:val="24"/>
        </w:rPr>
        <w:t>,</w:t>
      </w:r>
      <w:r w:rsidR="006B5106">
        <w:rPr>
          <w:rFonts w:ascii="Times New Roman" w:hAnsi="Times New Roman" w:cs="Times New Roman"/>
          <w:sz w:val="24"/>
          <w:szCs w:val="24"/>
        </w:rPr>
        <w:t xml:space="preserve"> and biomass projects. Later</w:t>
      </w:r>
      <w:r w:rsidR="009144CC">
        <w:rPr>
          <w:rFonts w:ascii="Times New Roman" w:hAnsi="Times New Roman" w:cs="Times New Roman"/>
          <w:sz w:val="24"/>
          <w:szCs w:val="24"/>
        </w:rPr>
        <w:t>,</w:t>
      </w:r>
      <w:r w:rsidR="006B5106">
        <w:rPr>
          <w:rFonts w:ascii="Times New Roman" w:hAnsi="Times New Roman" w:cs="Times New Roman"/>
          <w:sz w:val="24"/>
          <w:szCs w:val="24"/>
        </w:rPr>
        <w:t xml:space="preserve"> the issuance was followed by the EXIM </w:t>
      </w:r>
      <w:r w:rsidR="000132D7">
        <w:rPr>
          <w:rFonts w:ascii="Times New Roman" w:hAnsi="Times New Roman" w:cs="Times New Roman"/>
          <w:sz w:val="24"/>
          <w:szCs w:val="24"/>
        </w:rPr>
        <w:t>bank,</w:t>
      </w:r>
      <w:r w:rsidR="006B5106">
        <w:rPr>
          <w:rFonts w:ascii="Times New Roman" w:hAnsi="Times New Roman" w:cs="Times New Roman"/>
          <w:sz w:val="24"/>
          <w:szCs w:val="24"/>
        </w:rPr>
        <w:t xml:space="preserve"> CLP India</w:t>
      </w:r>
      <w:r w:rsidR="009144CC">
        <w:rPr>
          <w:rFonts w:ascii="Times New Roman" w:hAnsi="Times New Roman" w:cs="Times New Roman"/>
          <w:sz w:val="24"/>
          <w:szCs w:val="24"/>
        </w:rPr>
        <w:t>,</w:t>
      </w:r>
      <w:r w:rsidR="006B5106">
        <w:rPr>
          <w:rFonts w:ascii="Times New Roman" w:hAnsi="Times New Roman" w:cs="Times New Roman"/>
          <w:sz w:val="24"/>
          <w:szCs w:val="24"/>
        </w:rPr>
        <w:t xml:space="preserve"> and </w:t>
      </w:r>
      <w:proofErr w:type="spellStart"/>
      <w:r w:rsidR="006B5106">
        <w:rPr>
          <w:rFonts w:ascii="Times New Roman" w:hAnsi="Times New Roman" w:cs="Times New Roman"/>
          <w:sz w:val="24"/>
          <w:szCs w:val="24"/>
        </w:rPr>
        <w:t>ReNew</w:t>
      </w:r>
      <w:proofErr w:type="spellEnd"/>
      <w:r w:rsidR="006B5106">
        <w:rPr>
          <w:rFonts w:ascii="Times New Roman" w:hAnsi="Times New Roman" w:cs="Times New Roman"/>
          <w:sz w:val="24"/>
          <w:szCs w:val="24"/>
        </w:rPr>
        <w:t xml:space="preserve"> Power Ventures</w:t>
      </w:r>
      <w:r w:rsidR="009144CC">
        <w:rPr>
          <w:rFonts w:ascii="Times New Roman" w:hAnsi="Times New Roman" w:cs="Times New Roman"/>
          <w:sz w:val="24"/>
          <w:szCs w:val="24"/>
        </w:rPr>
        <w:t>,</w:t>
      </w:r>
      <w:r w:rsidR="006B5106">
        <w:rPr>
          <w:rFonts w:ascii="Times New Roman" w:hAnsi="Times New Roman" w:cs="Times New Roman"/>
          <w:sz w:val="24"/>
          <w:szCs w:val="24"/>
        </w:rPr>
        <w:t xml:space="preserve"> etc. 2015 was an important year as many of the Indian Financial institutions and companies started issuing </w:t>
      </w:r>
      <w:r w:rsidR="00B31AF7">
        <w:rPr>
          <w:rFonts w:ascii="Times New Roman" w:hAnsi="Times New Roman" w:cs="Times New Roman"/>
          <w:sz w:val="24"/>
          <w:szCs w:val="24"/>
        </w:rPr>
        <w:t>GB</w:t>
      </w:r>
      <w:r w:rsidR="006B5106">
        <w:rPr>
          <w:rFonts w:ascii="Times New Roman" w:hAnsi="Times New Roman" w:cs="Times New Roman"/>
          <w:sz w:val="24"/>
          <w:szCs w:val="24"/>
        </w:rPr>
        <w:t xml:space="preserve"> to finance Positive</w:t>
      </w:r>
      <w:r w:rsidR="009144CC">
        <w:rPr>
          <w:rFonts w:ascii="Times New Roman" w:hAnsi="Times New Roman" w:cs="Times New Roman"/>
          <w:sz w:val="24"/>
          <w:szCs w:val="24"/>
        </w:rPr>
        <w:t>,</w:t>
      </w:r>
      <w:r w:rsidR="006B5106">
        <w:rPr>
          <w:rFonts w:ascii="Times New Roman" w:hAnsi="Times New Roman" w:cs="Times New Roman"/>
          <w:sz w:val="24"/>
          <w:szCs w:val="24"/>
        </w:rPr>
        <w:t xml:space="preserve"> impactful environmental projects, pointing out </w:t>
      </w:r>
      <w:r w:rsidR="009144CC">
        <w:rPr>
          <w:rFonts w:ascii="Times New Roman" w:hAnsi="Times New Roman" w:cs="Times New Roman"/>
          <w:sz w:val="24"/>
          <w:szCs w:val="24"/>
        </w:rPr>
        <w:t>a</w:t>
      </w:r>
      <w:r w:rsidR="006B5106">
        <w:rPr>
          <w:rFonts w:ascii="Times New Roman" w:hAnsi="Times New Roman" w:cs="Times New Roman"/>
          <w:sz w:val="24"/>
          <w:szCs w:val="24"/>
        </w:rPr>
        <w:t xml:space="preserve"> path towards sustainable investment.</w:t>
      </w:r>
      <w:r w:rsidR="00273C68">
        <w:rPr>
          <w:rFonts w:ascii="Times New Roman" w:hAnsi="Times New Roman" w:cs="Times New Roman"/>
          <w:sz w:val="24"/>
          <w:szCs w:val="24"/>
        </w:rPr>
        <w:t xml:space="preserve"> Another Milestone is issuance of International </w:t>
      </w:r>
      <w:r w:rsidR="00B31AF7">
        <w:rPr>
          <w:rFonts w:ascii="Times New Roman" w:hAnsi="Times New Roman" w:cs="Times New Roman"/>
          <w:sz w:val="24"/>
          <w:szCs w:val="24"/>
        </w:rPr>
        <w:t>GB</w:t>
      </w:r>
      <w:r w:rsidR="00273C68">
        <w:rPr>
          <w:rFonts w:ascii="Times New Roman" w:hAnsi="Times New Roman" w:cs="Times New Roman"/>
          <w:sz w:val="24"/>
          <w:szCs w:val="24"/>
        </w:rPr>
        <w:t xml:space="preserve"> by AXIS Bank in the year 2016</w:t>
      </w:r>
      <w:r w:rsidR="009144CC">
        <w:rPr>
          <w:rFonts w:ascii="Times New Roman" w:hAnsi="Times New Roman" w:cs="Times New Roman"/>
          <w:sz w:val="24"/>
          <w:szCs w:val="24"/>
        </w:rPr>
        <w:t>,</w:t>
      </w:r>
      <w:r w:rsidR="00273C68">
        <w:rPr>
          <w:rFonts w:ascii="Times New Roman" w:hAnsi="Times New Roman" w:cs="Times New Roman"/>
          <w:sz w:val="24"/>
          <w:szCs w:val="24"/>
        </w:rPr>
        <w:t xml:space="preserve"> worth $500 million</w:t>
      </w:r>
      <w:r w:rsidR="009144CC">
        <w:rPr>
          <w:rFonts w:ascii="Times New Roman" w:hAnsi="Times New Roman" w:cs="Times New Roman"/>
          <w:sz w:val="24"/>
          <w:szCs w:val="24"/>
        </w:rPr>
        <w:t>,</w:t>
      </w:r>
      <w:r w:rsidR="00273C68">
        <w:rPr>
          <w:rFonts w:ascii="Times New Roman" w:hAnsi="Times New Roman" w:cs="Times New Roman"/>
          <w:sz w:val="24"/>
          <w:szCs w:val="24"/>
        </w:rPr>
        <w:t xml:space="preserve"> listing </w:t>
      </w:r>
      <w:r w:rsidR="009144CC">
        <w:rPr>
          <w:rFonts w:ascii="Times New Roman" w:hAnsi="Times New Roman" w:cs="Times New Roman"/>
          <w:sz w:val="24"/>
          <w:szCs w:val="24"/>
        </w:rPr>
        <w:t>on</w:t>
      </w:r>
      <w:r w:rsidR="00273C68">
        <w:rPr>
          <w:rFonts w:ascii="Times New Roman" w:hAnsi="Times New Roman" w:cs="Times New Roman"/>
          <w:sz w:val="24"/>
          <w:szCs w:val="24"/>
        </w:rPr>
        <w:t xml:space="preserve"> London Stock </w:t>
      </w:r>
      <w:r w:rsidR="00A74E07">
        <w:rPr>
          <w:rFonts w:ascii="Times New Roman" w:hAnsi="Times New Roman" w:cs="Times New Roman"/>
          <w:sz w:val="24"/>
          <w:szCs w:val="24"/>
        </w:rPr>
        <w:t>Exchange</w:t>
      </w:r>
      <w:r w:rsidR="00273C68">
        <w:rPr>
          <w:rFonts w:ascii="Times New Roman" w:hAnsi="Times New Roman" w:cs="Times New Roman"/>
          <w:sz w:val="24"/>
          <w:szCs w:val="24"/>
        </w:rPr>
        <w:t xml:space="preserve">. This issuance demonstrated the commitment towards sustainable development by </w:t>
      </w:r>
      <w:r w:rsidR="00A74E07">
        <w:rPr>
          <w:rFonts w:ascii="Times New Roman" w:hAnsi="Times New Roman" w:cs="Times New Roman"/>
          <w:sz w:val="24"/>
          <w:szCs w:val="24"/>
        </w:rPr>
        <w:t xml:space="preserve">a </w:t>
      </w:r>
      <w:r w:rsidR="00273C68">
        <w:rPr>
          <w:rFonts w:ascii="Times New Roman" w:hAnsi="Times New Roman" w:cs="Times New Roman"/>
          <w:sz w:val="24"/>
          <w:szCs w:val="24"/>
        </w:rPr>
        <w:t xml:space="preserve">two times over subscription. It was the </w:t>
      </w:r>
      <w:r w:rsidR="00656F7F">
        <w:rPr>
          <w:rFonts w:ascii="Times New Roman" w:hAnsi="Times New Roman" w:cs="Times New Roman"/>
          <w:sz w:val="24"/>
          <w:szCs w:val="24"/>
        </w:rPr>
        <w:t>first US</w:t>
      </w:r>
      <w:r w:rsidR="00273C68">
        <w:rPr>
          <w:rFonts w:ascii="Times New Roman" w:hAnsi="Times New Roman" w:cs="Times New Roman"/>
          <w:sz w:val="24"/>
          <w:szCs w:val="24"/>
        </w:rPr>
        <w:t xml:space="preserve"> $ green bonds to be certified by the Climate Bonds Initiative (CBI) standards.</w:t>
      </w:r>
    </w:p>
    <w:p w14:paraId="35A3AA34" w14:textId="5654B522" w:rsidR="00273C68" w:rsidRPr="00B96B26" w:rsidRDefault="00B96B26" w:rsidP="00B96B26">
      <w:pPr>
        <w:spacing w:line="360" w:lineRule="auto"/>
        <w:jc w:val="both"/>
        <w:rPr>
          <w:rFonts w:ascii="Times New Roman" w:hAnsi="Times New Roman" w:cs="Times New Roman"/>
          <w:sz w:val="24"/>
          <w:szCs w:val="24"/>
        </w:rPr>
      </w:pPr>
      <w:r w:rsidRPr="00B96B26">
        <w:rPr>
          <w:rFonts w:ascii="Times New Roman" w:hAnsi="Times New Roman" w:cs="Times New Roman"/>
          <w:b/>
          <w:bCs/>
          <w:sz w:val="24"/>
          <w:szCs w:val="24"/>
        </w:rPr>
        <w:lastRenderedPageBreak/>
        <w:t>Phase 3: Expansion Stage (201</w:t>
      </w:r>
      <w:r w:rsidR="00130220">
        <w:rPr>
          <w:rFonts w:ascii="Times New Roman" w:hAnsi="Times New Roman" w:cs="Times New Roman"/>
          <w:b/>
          <w:bCs/>
          <w:sz w:val="24"/>
          <w:szCs w:val="24"/>
        </w:rPr>
        <w:t>6</w:t>
      </w:r>
      <w:r w:rsidRPr="00B96B26">
        <w:rPr>
          <w:rFonts w:ascii="Times New Roman" w:hAnsi="Times New Roman" w:cs="Times New Roman"/>
          <w:b/>
          <w:bCs/>
          <w:sz w:val="24"/>
          <w:szCs w:val="24"/>
        </w:rPr>
        <w:t>–2021)</w:t>
      </w:r>
      <w:r w:rsidR="00273C68">
        <w:rPr>
          <w:rFonts w:ascii="Times New Roman" w:hAnsi="Times New Roman" w:cs="Times New Roman"/>
          <w:b/>
          <w:bCs/>
          <w:sz w:val="24"/>
          <w:szCs w:val="24"/>
        </w:rPr>
        <w:t xml:space="preserve">- </w:t>
      </w:r>
      <w:r w:rsidR="00273C68">
        <w:rPr>
          <w:rFonts w:ascii="Times New Roman" w:hAnsi="Times New Roman" w:cs="Times New Roman"/>
          <w:sz w:val="24"/>
          <w:szCs w:val="24"/>
        </w:rPr>
        <w:t xml:space="preserve">The </w:t>
      </w:r>
      <w:r w:rsidR="00A74E07">
        <w:rPr>
          <w:rFonts w:ascii="Times New Roman" w:hAnsi="Times New Roman" w:cs="Times New Roman"/>
          <w:sz w:val="24"/>
          <w:szCs w:val="24"/>
        </w:rPr>
        <w:t>formulation</w:t>
      </w:r>
      <w:r w:rsidR="00273C68">
        <w:rPr>
          <w:rFonts w:ascii="Times New Roman" w:hAnsi="Times New Roman" w:cs="Times New Roman"/>
          <w:sz w:val="24"/>
          <w:szCs w:val="24"/>
        </w:rPr>
        <w:t xml:space="preserve"> </w:t>
      </w:r>
      <w:r w:rsidR="00A74E07">
        <w:rPr>
          <w:rFonts w:ascii="Times New Roman" w:hAnsi="Times New Roman" w:cs="Times New Roman"/>
          <w:sz w:val="24"/>
          <w:szCs w:val="24"/>
        </w:rPr>
        <w:t xml:space="preserve">of </w:t>
      </w:r>
      <w:r w:rsidR="00273C68">
        <w:rPr>
          <w:rFonts w:ascii="Times New Roman" w:hAnsi="Times New Roman" w:cs="Times New Roman"/>
          <w:sz w:val="24"/>
          <w:szCs w:val="24"/>
        </w:rPr>
        <w:t xml:space="preserve">the stage provided a strong platform </w:t>
      </w:r>
      <w:r w:rsidR="00656F7F">
        <w:rPr>
          <w:rFonts w:ascii="Times New Roman" w:hAnsi="Times New Roman" w:cs="Times New Roman"/>
          <w:sz w:val="24"/>
          <w:szCs w:val="24"/>
        </w:rPr>
        <w:t xml:space="preserve">in these years to enhance the scope of green finance and also </w:t>
      </w:r>
      <w:r w:rsidR="00A74E07">
        <w:rPr>
          <w:rFonts w:ascii="Times New Roman" w:hAnsi="Times New Roman" w:cs="Times New Roman"/>
          <w:sz w:val="24"/>
          <w:szCs w:val="24"/>
        </w:rPr>
        <w:t>encouraged</w:t>
      </w:r>
      <w:r w:rsidR="00656F7F">
        <w:rPr>
          <w:rFonts w:ascii="Times New Roman" w:hAnsi="Times New Roman" w:cs="Times New Roman"/>
          <w:sz w:val="24"/>
          <w:szCs w:val="24"/>
        </w:rPr>
        <w:t xml:space="preserve"> various institutions to participate in Green Financing. </w:t>
      </w:r>
      <w:r w:rsidR="00EA4276">
        <w:rPr>
          <w:rFonts w:ascii="Times New Roman" w:hAnsi="Times New Roman" w:cs="Times New Roman"/>
          <w:sz w:val="24"/>
          <w:szCs w:val="24"/>
        </w:rPr>
        <w:t xml:space="preserve">Government Corporation NTPC issued INR 2,000 crores through green masala bonds in 2016 in order to fund solar and wind projects. Indian Railway Finance Corporation (IRFC) made a prominent beginning in December 2017, with $ 500 </w:t>
      </w:r>
      <w:r w:rsidR="00A74E07">
        <w:rPr>
          <w:rFonts w:ascii="Times New Roman" w:hAnsi="Times New Roman" w:cs="Times New Roman"/>
          <w:sz w:val="24"/>
          <w:szCs w:val="24"/>
        </w:rPr>
        <w:t>million</w:t>
      </w:r>
      <w:r w:rsidR="00EA4276">
        <w:rPr>
          <w:rFonts w:ascii="Times New Roman" w:hAnsi="Times New Roman" w:cs="Times New Roman"/>
          <w:sz w:val="24"/>
          <w:szCs w:val="24"/>
        </w:rPr>
        <w:t xml:space="preserve"> certified green bonds</w:t>
      </w:r>
      <w:r w:rsidR="00A74E07">
        <w:rPr>
          <w:rFonts w:ascii="Times New Roman" w:hAnsi="Times New Roman" w:cs="Times New Roman"/>
          <w:sz w:val="24"/>
          <w:szCs w:val="24"/>
        </w:rPr>
        <w:t>,</w:t>
      </w:r>
      <w:r w:rsidR="00EA4276">
        <w:rPr>
          <w:rFonts w:ascii="Times New Roman" w:hAnsi="Times New Roman" w:cs="Times New Roman"/>
          <w:sz w:val="24"/>
          <w:szCs w:val="24"/>
        </w:rPr>
        <w:t xml:space="preserve"> and its popularity was immense as it was oversubscribed by three times. The issue was allocated to reduce the carbon </w:t>
      </w:r>
      <w:r w:rsidR="00A74E07">
        <w:rPr>
          <w:rFonts w:ascii="Times New Roman" w:hAnsi="Times New Roman" w:cs="Times New Roman"/>
          <w:sz w:val="24"/>
          <w:szCs w:val="24"/>
        </w:rPr>
        <w:t>footprint</w:t>
      </w:r>
      <w:r w:rsidR="00EA4276">
        <w:rPr>
          <w:rFonts w:ascii="Times New Roman" w:hAnsi="Times New Roman" w:cs="Times New Roman"/>
          <w:sz w:val="24"/>
          <w:szCs w:val="24"/>
        </w:rPr>
        <w:t xml:space="preserve"> in the rail network by promoting electrification and power efficiency.</w:t>
      </w:r>
      <w:r w:rsidR="00B33F63">
        <w:rPr>
          <w:rFonts w:ascii="Times New Roman" w:hAnsi="Times New Roman" w:cs="Times New Roman"/>
          <w:sz w:val="24"/>
          <w:szCs w:val="24"/>
        </w:rPr>
        <w:t xml:space="preserve"> In the year 2019, Adani Green </w:t>
      </w:r>
      <w:r w:rsidR="00A74E07">
        <w:rPr>
          <w:rFonts w:ascii="Times New Roman" w:hAnsi="Times New Roman" w:cs="Times New Roman"/>
          <w:sz w:val="24"/>
          <w:szCs w:val="24"/>
        </w:rPr>
        <w:t>Energy</w:t>
      </w:r>
      <w:r w:rsidR="00B33F63">
        <w:rPr>
          <w:rFonts w:ascii="Times New Roman" w:hAnsi="Times New Roman" w:cs="Times New Roman"/>
          <w:sz w:val="24"/>
          <w:szCs w:val="24"/>
        </w:rPr>
        <w:t xml:space="preserve"> became first Indian firm to issue US $ green bonds worth $362.5 million in international market</w:t>
      </w:r>
      <w:r w:rsidR="00A74E07">
        <w:rPr>
          <w:rFonts w:ascii="Times New Roman" w:hAnsi="Times New Roman" w:cs="Times New Roman"/>
          <w:sz w:val="24"/>
          <w:szCs w:val="24"/>
        </w:rPr>
        <w:t>,</w:t>
      </w:r>
      <w:r w:rsidR="00B33F63">
        <w:rPr>
          <w:rFonts w:ascii="Times New Roman" w:hAnsi="Times New Roman" w:cs="Times New Roman"/>
          <w:sz w:val="24"/>
          <w:szCs w:val="24"/>
        </w:rPr>
        <w:t xml:space="preserve"> and the funding was to support company’s renewable energy projects and fulfil India’s clean energy goals. Ministry of Corporate Affairs, in the year 2019, issued guidelines for Responsible Business Conduct. </w:t>
      </w:r>
      <w:r w:rsidR="00A74E07">
        <w:rPr>
          <w:rFonts w:ascii="Times New Roman" w:hAnsi="Times New Roman" w:cs="Times New Roman"/>
          <w:sz w:val="24"/>
          <w:szCs w:val="24"/>
        </w:rPr>
        <w:t>Before</w:t>
      </w:r>
      <w:r w:rsidR="00B33F63">
        <w:rPr>
          <w:rFonts w:ascii="Times New Roman" w:hAnsi="Times New Roman" w:cs="Times New Roman"/>
          <w:sz w:val="24"/>
          <w:szCs w:val="24"/>
        </w:rPr>
        <w:t xml:space="preserve"> 2021, the market was basically led by private sector Indian firms</w:t>
      </w:r>
      <w:r w:rsidR="00A74E07">
        <w:rPr>
          <w:rFonts w:ascii="Times New Roman" w:hAnsi="Times New Roman" w:cs="Times New Roman"/>
          <w:sz w:val="24"/>
          <w:szCs w:val="24"/>
        </w:rPr>
        <w:t>,</w:t>
      </w:r>
      <w:r w:rsidR="00B33F63">
        <w:rPr>
          <w:rFonts w:ascii="Times New Roman" w:hAnsi="Times New Roman" w:cs="Times New Roman"/>
          <w:sz w:val="24"/>
          <w:szCs w:val="24"/>
        </w:rPr>
        <w:t xml:space="preserve"> and </w:t>
      </w:r>
      <w:r w:rsidR="00A74E07">
        <w:rPr>
          <w:rFonts w:ascii="Times New Roman" w:hAnsi="Times New Roman" w:cs="Times New Roman"/>
          <w:sz w:val="24"/>
          <w:szCs w:val="24"/>
        </w:rPr>
        <w:t xml:space="preserve">a </w:t>
      </w:r>
      <w:r w:rsidR="00B33F63">
        <w:rPr>
          <w:rFonts w:ascii="Times New Roman" w:hAnsi="Times New Roman" w:cs="Times New Roman"/>
          <w:sz w:val="24"/>
          <w:szCs w:val="24"/>
        </w:rPr>
        <w:t>small share was contributed by the International Bonds. But, in the year 2021</w:t>
      </w:r>
      <w:r w:rsidR="00BF4393">
        <w:rPr>
          <w:rFonts w:ascii="Times New Roman" w:hAnsi="Times New Roman" w:cs="Times New Roman"/>
          <w:sz w:val="24"/>
          <w:szCs w:val="24"/>
        </w:rPr>
        <w:t xml:space="preserve">, there was </w:t>
      </w:r>
      <w:r w:rsidR="00A74E07">
        <w:rPr>
          <w:rFonts w:ascii="Times New Roman" w:hAnsi="Times New Roman" w:cs="Times New Roman"/>
          <w:sz w:val="24"/>
          <w:szCs w:val="24"/>
        </w:rPr>
        <w:t xml:space="preserve">a </w:t>
      </w:r>
      <w:r w:rsidR="00BF4393">
        <w:rPr>
          <w:rFonts w:ascii="Times New Roman" w:hAnsi="Times New Roman" w:cs="Times New Roman"/>
          <w:sz w:val="24"/>
          <w:szCs w:val="24"/>
        </w:rPr>
        <w:t>drastic upward trend observed by getting $3.6 billion in six months alone in the International Markets</w:t>
      </w:r>
      <w:r w:rsidR="00A74E07">
        <w:rPr>
          <w:rFonts w:ascii="Times New Roman" w:hAnsi="Times New Roman" w:cs="Times New Roman"/>
          <w:sz w:val="24"/>
          <w:szCs w:val="24"/>
        </w:rPr>
        <w:t>,</w:t>
      </w:r>
      <w:r w:rsidR="00BF4393">
        <w:rPr>
          <w:rFonts w:ascii="Times New Roman" w:hAnsi="Times New Roman" w:cs="Times New Roman"/>
          <w:sz w:val="24"/>
          <w:szCs w:val="24"/>
        </w:rPr>
        <w:t xml:space="preserve"> and it reached $8.3 billion in the fiscal year 2021-22.</w:t>
      </w:r>
    </w:p>
    <w:p w14:paraId="05C0BA83" w14:textId="299CB053" w:rsidR="00B96B26" w:rsidRDefault="00B96B26" w:rsidP="000132D7">
      <w:pPr>
        <w:spacing w:line="360" w:lineRule="auto"/>
        <w:jc w:val="both"/>
        <w:rPr>
          <w:rFonts w:ascii="Times New Roman" w:hAnsi="Times New Roman" w:cs="Times New Roman"/>
          <w:sz w:val="24"/>
          <w:szCs w:val="24"/>
        </w:rPr>
      </w:pPr>
      <w:r w:rsidRPr="00B96B26">
        <w:rPr>
          <w:rFonts w:ascii="Times New Roman" w:hAnsi="Times New Roman" w:cs="Times New Roman"/>
          <w:b/>
          <w:bCs/>
          <w:sz w:val="24"/>
          <w:szCs w:val="24"/>
        </w:rPr>
        <w:t>Phase 4: Sovereign Stage (2022–Present)</w:t>
      </w:r>
      <w:r w:rsidR="00BF4393">
        <w:rPr>
          <w:rFonts w:ascii="Times New Roman" w:hAnsi="Times New Roman" w:cs="Times New Roman"/>
          <w:b/>
          <w:bCs/>
          <w:sz w:val="24"/>
          <w:szCs w:val="24"/>
        </w:rPr>
        <w:t xml:space="preserve"> </w:t>
      </w:r>
      <w:r w:rsidR="000132D7">
        <w:rPr>
          <w:rFonts w:ascii="Times New Roman" w:hAnsi="Times New Roman" w:cs="Times New Roman"/>
          <w:b/>
          <w:bCs/>
          <w:sz w:val="24"/>
          <w:szCs w:val="24"/>
        </w:rPr>
        <w:t xml:space="preserve">- </w:t>
      </w:r>
      <w:r w:rsidR="000132D7">
        <w:rPr>
          <w:rFonts w:ascii="Times New Roman" w:hAnsi="Times New Roman" w:cs="Times New Roman"/>
          <w:sz w:val="24"/>
          <w:szCs w:val="24"/>
        </w:rPr>
        <w:t>Government</w:t>
      </w:r>
      <w:r w:rsidR="00BF4393">
        <w:rPr>
          <w:rFonts w:ascii="Times New Roman" w:hAnsi="Times New Roman" w:cs="Times New Roman"/>
          <w:sz w:val="24"/>
          <w:szCs w:val="24"/>
        </w:rPr>
        <w:t xml:space="preserve"> of India announced issuance of Sovereign </w:t>
      </w:r>
      <w:r w:rsidR="00B31AF7">
        <w:rPr>
          <w:rFonts w:ascii="Times New Roman" w:hAnsi="Times New Roman" w:cs="Times New Roman"/>
          <w:sz w:val="24"/>
          <w:szCs w:val="24"/>
        </w:rPr>
        <w:t>GB</w:t>
      </w:r>
      <w:r w:rsidR="00BF4393">
        <w:rPr>
          <w:rFonts w:ascii="Times New Roman" w:hAnsi="Times New Roman" w:cs="Times New Roman"/>
          <w:sz w:val="24"/>
          <w:szCs w:val="24"/>
        </w:rPr>
        <w:t xml:space="preserve"> in the year 2022, which </w:t>
      </w:r>
      <w:r w:rsidR="00A74E07">
        <w:rPr>
          <w:rFonts w:ascii="Times New Roman" w:hAnsi="Times New Roman" w:cs="Times New Roman"/>
          <w:sz w:val="24"/>
          <w:szCs w:val="24"/>
        </w:rPr>
        <w:t xml:space="preserve">is </w:t>
      </w:r>
      <w:r w:rsidR="00BF4393">
        <w:rPr>
          <w:rFonts w:ascii="Times New Roman" w:hAnsi="Times New Roman" w:cs="Times New Roman"/>
          <w:sz w:val="24"/>
          <w:szCs w:val="24"/>
        </w:rPr>
        <w:t xml:space="preserve">seen as </w:t>
      </w:r>
      <w:r w:rsidR="00A74E07">
        <w:rPr>
          <w:rFonts w:ascii="Times New Roman" w:hAnsi="Times New Roman" w:cs="Times New Roman"/>
          <w:sz w:val="24"/>
          <w:szCs w:val="24"/>
        </w:rPr>
        <w:t xml:space="preserve">a </w:t>
      </w:r>
      <w:r w:rsidR="00BF4393">
        <w:rPr>
          <w:rFonts w:ascii="Times New Roman" w:hAnsi="Times New Roman" w:cs="Times New Roman"/>
          <w:sz w:val="24"/>
          <w:szCs w:val="24"/>
        </w:rPr>
        <w:t xml:space="preserve">demonstration of </w:t>
      </w:r>
      <w:r w:rsidR="00A74E07">
        <w:rPr>
          <w:rFonts w:ascii="Times New Roman" w:hAnsi="Times New Roman" w:cs="Times New Roman"/>
          <w:sz w:val="24"/>
          <w:szCs w:val="24"/>
        </w:rPr>
        <w:t>Government's</w:t>
      </w:r>
      <w:r w:rsidR="00BF4393">
        <w:rPr>
          <w:rFonts w:ascii="Times New Roman" w:hAnsi="Times New Roman" w:cs="Times New Roman"/>
          <w:sz w:val="24"/>
          <w:szCs w:val="24"/>
        </w:rPr>
        <w:t xml:space="preserve"> commitment to climate change and seeking participation from private sector. Indian Government issued its first Green Bonds in 2023, raising INR </w:t>
      </w:r>
      <w:r w:rsidR="00FA707E">
        <w:rPr>
          <w:rFonts w:ascii="Times New Roman" w:hAnsi="Times New Roman" w:cs="Times New Roman"/>
          <w:sz w:val="24"/>
          <w:szCs w:val="24"/>
        </w:rPr>
        <w:t>16,000</w:t>
      </w:r>
      <w:r w:rsidR="00BF4393">
        <w:rPr>
          <w:rFonts w:ascii="Times New Roman" w:hAnsi="Times New Roman" w:cs="Times New Roman"/>
          <w:sz w:val="24"/>
          <w:szCs w:val="24"/>
        </w:rPr>
        <w:t xml:space="preserve"> to finance eco-friendly projects.</w:t>
      </w:r>
      <w:r w:rsidR="00FA707E">
        <w:rPr>
          <w:rFonts w:ascii="Times New Roman" w:hAnsi="Times New Roman" w:cs="Times New Roman"/>
          <w:sz w:val="24"/>
          <w:szCs w:val="24"/>
        </w:rPr>
        <w:t xml:space="preserve"> </w:t>
      </w:r>
      <w:r w:rsidR="006220AB" w:rsidRPr="006220AB">
        <w:rPr>
          <w:rFonts w:ascii="Times New Roman" w:hAnsi="Times New Roman" w:cs="Times New Roman"/>
          <w:sz w:val="24"/>
          <w:szCs w:val="24"/>
        </w:rPr>
        <w:t xml:space="preserve">In 2024, India </w:t>
      </w:r>
      <w:r w:rsidR="006220AB">
        <w:rPr>
          <w:rFonts w:ascii="Times New Roman" w:hAnsi="Times New Roman" w:cs="Times New Roman"/>
          <w:sz w:val="24"/>
          <w:szCs w:val="24"/>
        </w:rPr>
        <w:t>prominently improved</w:t>
      </w:r>
      <w:r w:rsidR="006220AB" w:rsidRPr="006220AB">
        <w:rPr>
          <w:rFonts w:ascii="Times New Roman" w:hAnsi="Times New Roman" w:cs="Times New Roman"/>
          <w:sz w:val="24"/>
          <w:szCs w:val="24"/>
        </w:rPr>
        <w:t xml:space="preserve"> its green bond </w:t>
      </w:r>
      <w:r w:rsidR="000132D7">
        <w:rPr>
          <w:rFonts w:ascii="Times New Roman" w:hAnsi="Times New Roman" w:cs="Times New Roman"/>
          <w:sz w:val="24"/>
          <w:szCs w:val="24"/>
        </w:rPr>
        <w:t xml:space="preserve">announcements </w:t>
      </w:r>
      <w:r w:rsidR="000132D7" w:rsidRPr="006220AB">
        <w:rPr>
          <w:rFonts w:ascii="Times New Roman" w:hAnsi="Times New Roman" w:cs="Times New Roman"/>
          <w:sz w:val="24"/>
          <w:szCs w:val="24"/>
        </w:rPr>
        <w:t>by</w:t>
      </w:r>
      <w:r w:rsidR="006220AB" w:rsidRPr="006220AB">
        <w:rPr>
          <w:rFonts w:ascii="Times New Roman" w:hAnsi="Times New Roman" w:cs="Times New Roman"/>
          <w:sz w:val="24"/>
          <w:szCs w:val="24"/>
        </w:rPr>
        <w:t xml:space="preserve"> expanding </w:t>
      </w:r>
      <w:r w:rsidR="000132D7">
        <w:rPr>
          <w:rFonts w:ascii="Times New Roman" w:hAnsi="Times New Roman" w:cs="Times New Roman"/>
          <w:sz w:val="24"/>
          <w:szCs w:val="24"/>
        </w:rPr>
        <w:t>compliance</w:t>
      </w:r>
      <w:r w:rsidR="006220AB" w:rsidRPr="006220AB">
        <w:rPr>
          <w:rFonts w:ascii="Times New Roman" w:hAnsi="Times New Roman" w:cs="Times New Roman"/>
          <w:sz w:val="24"/>
          <w:szCs w:val="24"/>
        </w:rPr>
        <w:t xml:space="preserve"> (SEBI) to </w:t>
      </w:r>
      <w:r w:rsidR="000132D7">
        <w:rPr>
          <w:rFonts w:ascii="Times New Roman" w:hAnsi="Times New Roman" w:cs="Times New Roman"/>
          <w:sz w:val="24"/>
          <w:szCs w:val="24"/>
        </w:rPr>
        <w:t>include</w:t>
      </w:r>
      <w:r w:rsidR="006220AB" w:rsidRPr="006220AB">
        <w:rPr>
          <w:rFonts w:ascii="Times New Roman" w:hAnsi="Times New Roman" w:cs="Times New Roman"/>
          <w:sz w:val="24"/>
          <w:szCs w:val="24"/>
        </w:rPr>
        <w:t xml:space="preserve"> </w:t>
      </w:r>
      <w:r w:rsidR="000132D7">
        <w:rPr>
          <w:rFonts w:ascii="Times New Roman" w:hAnsi="Times New Roman" w:cs="Times New Roman"/>
          <w:sz w:val="24"/>
          <w:szCs w:val="24"/>
        </w:rPr>
        <w:t>wider</w:t>
      </w:r>
      <w:r w:rsidR="006220AB" w:rsidRPr="006220AB">
        <w:rPr>
          <w:rFonts w:ascii="Times New Roman" w:hAnsi="Times New Roman" w:cs="Times New Roman"/>
          <w:sz w:val="24"/>
          <w:szCs w:val="24"/>
        </w:rPr>
        <w:t xml:space="preserve"> ESG debt and introducing </w:t>
      </w:r>
      <w:r w:rsidR="000132D7">
        <w:rPr>
          <w:rFonts w:ascii="Times New Roman" w:hAnsi="Times New Roman" w:cs="Times New Roman"/>
          <w:sz w:val="24"/>
          <w:szCs w:val="24"/>
        </w:rPr>
        <w:t>systematic</w:t>
      </w:r>
      <w:r w:rsidR="006220AB" w:rsidRPr="006220AB">
        <w:rPr>
          <w:rFonts w:ascii="Times New Roman" w:hAnsi="Times New Roman" w:cs="Times New Roman"/>
          <w:sz w:val="24"/>
          <w:szCs w:val="24"/>
        </w:rPr>
        <w:t xml:space="preserve"> frameworks for issuance, </w:t>
      </w:r>
      <w:r w:rsidR="000132D7">
        <w:rPr>
          <w:rFonts w:ascii="Times New Roman" w:hAnsi="Times New Roman" w:cs="Times New Roman"/>
          <w:sz w:val="24"/>
          <w:szCs w:val="24"/>
        </w:rPr>
        <w:t>compulsion in providing</w:t>
      </w:r>
      <w:r w:rsidR="006220AB" w:rsidRPr="006220AB">
        <w:rPr>
          <w:rFonts w:ascii="Times New Roman" w:hAnsi="Times New Roman" w:cs="Times New Roman"/>
          <w:sz w:val="24"/>
          <w:szCs w:val="24"/>
        </w:rPr>
        <w:t xml:space="preserve"> detailed pre- and post-issuance transparency, third-party verification, and aligning generally with global standards lik</w:t>
      </w:r>
      <w:r w:rsidR="000132D7">
        <w:rPr>
          <w:rFonts w:ascii="Times New Roman" w:hAnsi="Times New Roman" w:cs="Times New Roman"/>
          <w:sz w:val="24"/>
          <w:szCs w:val="24"/>
        </w:rPr>
        <w:t>e ICMA principles.</w:t>
      </w:r>
      <w:r w:rsidR="00D47ECC">
        <w:rPr>
          <w:rFonts w:ascii="Times New Roman" w:hAnsi="Times New Roman" w:cs="Times New Roman"/>
          <w:sz w:val="24"/>
          <w:szCs w:val="24"/>
        </w:rPr>
        <w:t xml:space="preserve"> </w:t>
      </w:r>
      <w:r w:rsidR="00D47ECC" w:rsidRPr="00C20DF1">
        <w:rPr>
          <w:rFonts w:ascii="Times New Roman" w:hAnsi="Times New Roman" w:cs="Times New Roman"/>
          <w:sz w:val="24"/>
          <w:szCs w:val="24"/>
        </w:rPr>
        <w:t xml:space="preserve">As of late 2024 and through 2025, India stands as the eighteenth largest source of aligned GSS+ debt globally and the fourth largest </w:t>
      </w:r>
      <w:r w:rsidR="00836140" w:rsidRPr="00C20DF1">
        <w:rPr>
          <w:rFonts w:ascii="Times New Roman" w:hAnsi="Times New Roman" w:cs="Times New Roman"/>
          <w:sz w:val="24"/>
          <w:szCs w:val="24"/>
        </w:rPr>
        <w:t>between</w:t>
      </w:r>
      <w:r w:rsidR="00D47ECC" w:rsidRPr="00C20DF1">
        <w:rPr>
          <w:rFonts w:ascii="Times New Roman" w:hAnsi="Times New Roman" w:cs="Times New Roman"/>
          <w:sz w:val="24"/>
          <w:szCs w:val="24"/>
        </w:rPr>
        <w:t xml:space="preserve"> emerging markets in terms of cumulative green bond issuance.</w:t>
      </w:r>
    </w:p>
    <w:p w14:paraId="365DC882" w14:textId="6A80638B" w:rsidR="000132D7" w:rsidRDefault="007B7173" w:rsidP="000132D7">
      <w:pPr>
        <w:spacing w:line="360" w:lineRule="auto"/>
        <w:jc w:val="both"/>
        <w:rPr>
          <w:rFonts w:ascii="Times New Roman" w:hAnsi="Times New Roman" w:cs="Times New Roman"/>
          <w:sz w:val="24"/>
          <w:szCs w:val="24"/>
        </w:rPr>
      </w:pPr>
      <w:r>
        <w:rPr>
          <w:rFonts w:ascii="Times New Roman" w:hAnsi="Times New Roman" w:cs="Times New Roman"/>
          <w:sz w:val="24"/>
          <w:szCs w:val="24"/>
        </w:rPr>
        <w:t>Table 01</w:t>
      </w:r>
      <w:r w:rsidR="00AA094C">
        <w:rPr>
          <w:rFonts w:ascii="Times New Roman" w:hAnsi="Times New Roman" w:cs="Times New Roman"/>
          <w:sz w:val="24"/>
          <w:szCs w:val="24"/>
        </w:rPr>
        <w:t>-</w:t>
      </w:r>
      <w:r>
        <w:rPr>
          <w:rFonts w:ascii="Times New Roman" w:hAnsi="Times New Roman" w:cs="Times New Roman"/>
          <w:sz w:val="24"/>
          <w:szCs w:val="24"/>
        </w:rPr>
        <w:t xml:space="preserve"> Progress of Green Finance in India (Amount </w:t>
      </w:r>
      <w:r w:rsidR="002653E4">
        <w:rPr>
          <w:rFonts w:ascii="Times New Roman" w:hAnsi="Times New Roman" w:cs="Times New Roman"/>
          <w:sz w:val="24"/>
          <w:szCs w:val="24"/>
        </w:rPr>
        <w:t>INR Crores</w:t>
      </w:r>
      <w:r>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1470"/>
        <w:gridCol w:w="1249"/>
        <w:gridCol w:w="1256"/>
        <w:gridCol w:w="1256"/>
        <w:gridCol w:w="1256"/>
        <w:gridCol w:w="1256"/>
        <w:gridCol w:w="1273"/>
      </w:tblGrid>
      <w:tr w:rsidR="007B7173" w14:paraId="48A97294" w14:textId="77777777" w:rsidTr="007B7173">
        <w:tc>
          <w:tcPr>
            <w:tcW w:w="1470" w:type="dxa"/>
          </w:tcPr>
          <w:p w14:paraId="756FA613" w14:textId="5752B73F" w:rsidR="007B7173" w:rsidRDefault="007B7173" w:rsidP="000132D7">
            <w:pPr>
              <w:spacing w:line="360" w:lineRule="auto"/>
              <w:jc w:val="both"/>
              <w:rPr>
                <w:rFonts w:ascii="Times New Roman" w:hAnsi="Times New Roman" w:cs="Times New Roman"/>
                <w:sz w:val="24"/>
                <w:szCs w:val="24"/>
              </w:rPr>
            </w:pPr>
            <w:r>
              <w:rPr>
                <w:rFonts w:ascii="Times New Roman" w:hAnsi="Times New Roman" w:cs="Times New Roman"/>
                <w:sz w:val="24"/>
                <w:szCs w:val="24"/>
              </w:rPr>
              <w:t>Sector</w:t>
            </w:r>
          </w:p>
        </w:tc>
        <w:tc>
          <w:tcPr>
            <w:tcW w:w="1249" w:type="dxa"/>
          </w:tcPr>
          <w:p w14:paraId="574318F1" w14:textId="61E0A5DF" w:rsidR="007B7173" w:rsidRDefault="007B7173" w:rsidP="000132D7">
            <w:pPr>
              <w:spacing w:line="360" w:lineRule="auto"/>
              <w:jc w:val="both"/>
              <w:rPr>
                <w:rFonts w:ascii="Times New Roman" w:hAnsi="Times New Roman" w:cs="Times New Roman"/>
                <w:sz w:val="24"/>
                <w:szCs w:val="24"/>
              </w:rPr>
            </w:pPr>
            <w:r>
              <w:rPr>
                <w:rFonts w:ascii="Times New Roman" w:hAnsi="Times New Roman" w:cs="Times New Roman"/>
                <w:sz w:val="24"/>
                <w:szCs w:val="24"/>
              </w:rPr>
              <w:t>2019</w:t>
            </w:r>
          </w:p>
        </w:tc>
        <w:tc>
          <w:tcPr>
            <w:tcW w:w="1256" w:type="dxa"/>
          </w:tcPr>
          <w:p w14:paraId="4420C113" w14:textId="201DBA4A" w:rsidR="007B7173" w:rsidRDefault="007B7173" w:rsidP="000132D7">
            <w:pPr>
              <w:spacing w:line="360" w:lineRule="auto"/>
              <w:jc w:val="both"/>
              <w:rPr>
                <w:rFonts w:ascii="Times New Roman" w:hAnsi="Times New Roman" w:cs="Times New Roman"/>
                <w:sz w:val="24"/>
                <w:szCs w:val="24"/>
              </w:rPr>
            </w:pPr>
            <w:r>
              <w:rPr>
                <w:rFonts w:ascii="Times New Roman" w:hAnsi="Times New Roman" w:cs="Times New Roman"/>
                <w:sz w:val="24"/>
                <w:szCs w:val="24"/>
              </w:rPr>
              <w:t>2020</w:t>
            </w:r>
          </w:p>
        </w:tc>
        <w:tc>
          <w:tcPr>
            <w:tcW w:w="1256" w:type="dxa"/>
          </w:tcPr>
          <w:p w14:paraId="379BC27B" w14:textId="6E5EB700" w:rsidR="007B7173" w:rsidRDefault="007B7173" w:rsidP="000132D7">
            <w:pPr>
              <w:spacing w:line="360" w:lineRule="auto"/>
              <w:jc w:val="both"/>
              <w:rPr>
                <w:rFonts w:ascii="Times New Roman" w:hAnsi="Times New Roman" w:cs="Times New Roman"/>
                <w:sz w:val="24"/>
                <w:szCs w:val="24"/>
              </w:rPr>
            </w:pPr>
            <w:r>
              <w:rPr>
                <w:rFonts w:ascii="Times New Roman" w:hAnsi="Times New Roman" w:cs="Times New Roman"/>
                <w:sz w:val="24"/>
                <w:szCs w:val="24"/>
              </w:rPr>
              <w:t>2021</w:t>
            </w:r>
          </w:p>
        </w:tc>
        <w:tc>
          <w:tcPr>
            <w:tcW w:w="1256" w:type="dxa"/>
          </w:tcPr>
          <w:p w14:paraId="6D80B495" w14:textId="42D719A8" w:rsidR="007B7173" w:rsidRDefault="007B7173" w:rsidP="000132D7">
            <w:pPr>
              <w:spacing w:line="360" w:lineRule="auto"/>
              <w:jc w:val="both"/>
              <w:rPr>
                <w:rFonts w:ascii="Times New Roman" w:hAnsi="Times New Roman" w:cs="Times New Roman"/>
                <w:sz w:val="24"/>
                <w:szCs w:val="24"/>
              </w:rPr>
            </w:pPr>
            <w:r>
              <w:rPr>
                <w:rFonts w:ascii="Times New Roman" w:hAnsi="Times New Roman" w:cs="Times New Roman"/>
                <w:sz w:val="24"/>
                <w:szCs w:val="24"/>
              </w:rPr>
              <w:t>2022</w:t>
            </w:r>
          </w:p>
        </w:tc>
        <w:tc>
          <w:tcPr>
            <w:tcW w:w="1256" w:type="dxa"/>
          </w:tcPr>
          <w:p w14:paraId="7D9CB867" w14:textId="0E33C8E6" w:rsidR="007B7173" w:rsidRDefault="007B7173" w:rsidP="000132D7">
            <w:pPr>
              <w:spacing w:line="360" w:lineRule="auto"/>
              <w:jc w:val="both"/>
              <w:rPr>
                <w:rFonts w:ascii="Times New Roman" w:hAnsi="Times New Roman" w:cs="Times New Roman"/>
                <w:sz w:val="24"/>
                <w:szCs w:val="24"/>
              </w:rPr>
            </w:pPr>
            <w:r>
              <w:rPr>
                <w:rFonts w:ascii="Times New Roman" w:hAnsi="Times New Roman" w:cs="Times New Roman"/>
                <w:sz w:val="24"/>
                <w:szCs w:val="24"/>
              </w:rPr>
              <w:t>2023</w:t>
            </w:r>
          </w:p>
        </w:tc>
        <w:tc>
          <w:tcPr>
            <w:tcW w:w="1273" w:type="dxa"/>
          </w:tcPr>
          <w:p w14:paraId="005B466D" w14:textId="285E4F54" w:rsidR="007B7173" w:rsidRDefault="007B7173" w:rsidP="000132D7">
            <w:pPr>
              <w:spacing w:line="360" w:lineRule="auto"/>
              <w:jc w:val="both"/>
              <w:rPr>
                <w:rFonts w:ascii="Times New Roman" w:hAnsi="Times New Roman" w:cs="Times New Roman"/>
                <w:sz w:val="24"/>
                <w:szCs w:val="24"/>
              </w:rPr>
            </w:pPr>
            <w:r>
              <w:rPr>
                <w:rFonts w:ascii="Times New Roman" w:hAnsi="Times New Roman" w:cs="Times New Roman"/>
                <w:sz w:val="24"/>
                <w:szCs w:val="24"/>
              </w:rPr>
              <w:t>2024</w:t>
            </w:r>
          </w:p>
        </w:tc>
      </w:tr>
      <w:tr w:rsidR="007B7173" w14:paraId="5B0EAB40" w14:textId="77777777" w:rsidTr="007B7173">
        <w:tc>
          <w:tcPr>
            <w:tcW w:w="1470" w:type="dxa"/>
          </w:tcPr>
          <w:p w14:paraId="279D6D56" w14:textId="2FEA4062" w:rsidR="007B7173" w:rsidRDefault="007B7173" w:rsidP="000132D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Renewable Energy </w:t>
            </w:r>
          </w:p>
        </w:tc>
        <w:tc>
          <w:tcPr>
            <w:tcW w:w="1249" w:type="dxa"/>
          </w:tcPr>
          <w:p w14:paraId="5D784EBD" w14:textId="6105EC78" w:rsidR="007B7173" w:rsidRDefault="007B7173" w:rsidP="000132D7">
            <w:pPr>
              <w:spacing w:line="360" w:lineRule="auto"/>
              <w:jc w:val="both"/>
              <w:rPr>
                <w:rFonts w:ascii="Times New Roman" w:hAnsi="Times New Roman" w:cs="Times New Roman"/>
                <w:sz w:val="24"/>
                <w:szCs w:val="24"/>
              </w:rPr>
            </w:pPr>
            <w:r>
              <w:rPr>
                <w:rFonts w:ascii="Times New Roman" w:hAnsi="Times New Roman" w:cs="Times New Roman"/>
                <w:sz w:val="24"/>
                <w:szCs w:val="24"/>
              </w:rPr>
              <w:t>60,000 – 75,000</w:t>
            </w:r>
          </w:p>
        </w:tc>
        <w:tc>
          <w:tcPr>
            <w:tcW w:w="1256" w:type="dxa"/>
          </w:tcPr>
          <w:p w14:paraId="6B7181F9" w14:textId="32884FE6" w:rsidR="007B7173" w:rsidRDefault="007B7173" w:rsidP="000132D7">
            <w:pPr>
              <w:spacing w:line="360" w:lineRule="auto"/>
              <w:jc w:val="both"/>
              <w:rPr>
                <w:rFonts w:ascii="Times New Roman" w:hAnsi="Times New Roman" w:cs="Times New Roman"/>
                <w:sz w:val="24"/>
                <w:szCs w:val="24"/>
              </w:rPr>
            </w:pPr>
            <w:r>
              <w:rPr>
                <w:rFonts w:ascii="Times New Roman" w:hAnsi="Times New Roman" w:cs="Times New Roman"/>
                <w:sz w:val="24"/>
                <w:szCs w:val="24"/>
              </w:rPr>
              <w:t>65,000-80,000</w:t>
            </w:r>
          </w:p>
        </w:tc>
        <w:tc>
          <w:tcPr>
            <w:tcW w:w="1256" w:type="dxa"/>
          </w:tcPr>
          <w:p w14:paraId="7C941B13" w14:textId="528BD755" w:rsidR="007B7173" w:rsidRDefault="007B7173" w:rsidP="000132D7">
            <w:pPr>
              <w:spacing w:line="360" w:lineRule="auto"/>
              <w:jc w:val="both"/>
              <w:rPr>
                <w:rFonts w:ascii="Times New Roman" w:hAnsi="Times New Roman" w:cs="Times New Roman"/>
                <w:sz w:val="24"/>
                <w:szCs w:val="24"/>
              </w:rPr>
            </w:pPr>
            <w:r>
              <w:rPr>
                <w:rFonts w:ascii="Times New Roman" w:hAnsi="Times New Roman" w:cs="Times New Roman"/>
                <w:sz w:val="24"/>
                <w:szCs w:val="24"/>
              </w:rPr>
              <w:t>70,000-85,000</w:t>
            </w:r>
          </w:p>
        </w:tc>
        <w:tc>
          <w:tcPr>
            <w:tcW w:w="1256" w:type="dxa"/>
          </w:tcPr>
          <w:p w14:paraId="58DF9E37" w14:textId="5C0C9C44" w:rsidR="007B7173" w:rsidRDefault="007B7173" w:rsidP="000132D7">
            <w:pPr>
              <w:spacing w:line="360" w:lineRule="auto"/>
              <w:jc w:val="both"/>
              <w:rPr>
                <w:rFonts w:ascii="Times New Roman" w:hAnsi="Times New Roman" w:cs="Times New Roman"/>
                <w:sz w:val="24"/>
                <w:szCs w:val="24"/>
              </w:rPr>
            </w:pPr>
            <w:r>
              <w:rPr>
                <w:rFonts w:ascii="Times New Roman" w:hAnsi="Times New Roman" w:cs="Times New Roman"/>
                <w:sz w:val="24"/>
                <w:szCs w:val="24"/>
              </w:rPr>
              <w:t>80,000-95,000</w:t>
            </w:r>
          </w:p>
        </w:tc>
        <w:tc>
          <w:tcPr>
            <w:tcW w:w="1256" w:type="dxa"/>
          </w:tcPr>
          <w:p w14:paraId="15C576A1" w14:textId="21C232D5" w:rsidR="007B7173" w:rsidRDefault="007B7173" w:rsidP="000132D7">
            <w:pPr>
              <w:spacing w:line="360" w:lineRule="auto"/>
              <w:jc w:val="both"/>
              <w:rPr>
                <w:rFonts w:ascii="Times New Roman" w:hAnsi="Times New Roman" w:cs="Times New Roman"/>
                <w:sz w:val="24"/>
                <w:szCs w:val="24"/>
              </w:rPr>
            </w:pPr>
            <w:r>
              <w:rPr>
                <w:rFonts w:ascii="Times New Roman" w:hAnsi="Times New Roman" w:cs="Times New Roman"/>
                <w:sz w:val="24"/>
                <w:szCs w:val="24"/>
              </w:rPr>
              <w:t>90,000-11,000</w:t>
            </w:r>
          </w:p>
        </w:tc>
        <w:tc>
          <w:tcPr>
            <w:tcW w:w="1273" w:type="dxa"/>
          </w:tcPr>
          <w:p w14:paraId="5364BF60" w14:textId="54431C96" w:rsidR="007B7173" w:rsidRDefault="007B7173" w:rsidP="000132D7">
            <w:pPr>
              <w:spacing w:line="360" w:lineRule="auto"/>
              <w:jc w:val="both"/>
              <w:rPr>
                <w:rFonts w:ascii="Times New Roman" w:hAnsi="Times New Roman" w:cs="Times New Roman"/>
                <w:sz w:val="24"/>
                <w:szCs w:val="24"/>
              </w:rPr>
            </w:pPr>
            <w:r>
              <w:rPr>
                <w:rFonts w:ascii="Times New Roman" w:hAnsi="Times New Roman" w:cs="Times New Roman"/>
                <w:sz w:val="24"/>
                <w:szCs w:val="24"/>
              </w:rPr>
              <w:t>1,00,000-1,25,000</w:t>
            </w:r>
          </w:p>
        </w:tc>
      </w:tr>
      <w:tr w:rsidR="007B7173" w14:paraId="6083BB40" w14:textId="77777777" w:rsidTr="007B7173">
        <w:tc>
          <w:tcPr>
            <w:tcW w:w="1470" w:type="dxa"/>
          </w:tcPr>
          <w:p w14:paraId="5CCCAD3C" w14:textId="410FB666" w:rsidR="007B7173" w:rsidRDefault="007B7173" w:rsidP="000132D7">
            <w:pPr>
              <w:spacing w:line="360" w:lineRule="auto"/>
              <w:jc w:val="both"/>
              <w:rPr>
                <w:rFonts w:ascii="Times New Roman" w:hAnsi="Times New Roman" w:cs="Times New Roman"/>
                <w:sz w:val="24"/>
                <w:szCs w:val="24"/>
              </w:rPr>
            </w:pPr>
            <w:r>
              <w:rPr>
                <w:rFonts w:ascii="Times New Roman" w:hAnsi="Times New Roman" w:cs="Times New Roman"/>
                <w:sz w:val="24"/>
                <w:szCs w:val="24"/>
              </w:rPr>
              <w:t>Sustainable transport</w:t>
            </w:r>
          </w:p>
        </w:tc>
        <w:tc>
          <w:tcPr>
            <w:tcW w:w="1249" w:type="dxa"/>
          </w:tcPr>
          <w:p w14:paraId="331EC1B8" w14:textId="486EB618" w:rsidR="007B7173" w:rsidRDefault="007B7173" w:rsidP="000132D7">
            <w:pPr>
              <w:spacing w:line="360" w:lineRule="auto"/>
              <w:jc w:val="both"/>
              <w:rPr>
                <w:rFonts w:ascii="Times New Roman" w:hAnsi="Times New Roman" w:cs="Times New Roman"/>
                <w:sz w:val="24"/>
                <w:szCs w:val="24"/>
              </w:rPr>
            </w:pPr>
            <w:r>
              <w:rPr>
                <w:rFonts w:ascii="Times New Roman" w:hAnsi="Times New Roman" w:cs="Times New Roman"/>
                <w:sz w:val="24"/>
                <w:szCs w:val="24"/>
              </w:rPr>
              <w:t>8,000-12,000</w:t>
            </w:r>
          </w:p>
        </w:tc>
        <w:tc>
          <w:tcPr>
            <w:tcW w:w="1256" w:type="dxa"/>
          </w:tcPr>
          <w:p w14:paraId="3DFA9167" w14:textId="15D130DB" w:rsidR="007B7173" w:rsidRDefault="007B7173" w:rsidP="000132D7">
            <w:pPr>
              <w:spacing w:line="360" w:lineRule="auto"/>
              <w:jc w:val="both"/>
              <w:rPr>
                <w:rFonts w:ascii="Times New Roman" w:hAnsi="Times New Roman" w:cs="Times New Roman"/>
                <w:sz w:val="24"/>
                <w:szCs w:val="24"/>
              </w:rPr>
            </w:pPr>
            <w:r>
              <w:rPr>
                <w:rFonts w:ascii="Times New Roman" w:hAnsi="Times New Roman" w:cs="Times New Roman"/>
                <w:sz w:val="24"/>
                <w:szCs w:val="24"/>
              </w:rPr>
              <w:t>9,000-13,000</w:t>
            </w:r>
          </w:p>
        </w:tc>
        <w:tc>
          <w:tcPr>
            <w:tcW w:w="1256" w:type="dxa"/>
          </w:tcPr>
          <w:p w14:paraId="50A8E2ED" w14:textId="1D7EBBFE" w:rsidR="007B7173" w:rsidRDefault="007B7173" w:rsidP="000132D7">
            <w:pPr>
              <w:spacing w:line="360" w:lineRule="auto"/>
              <w:jc w:val="both"/>
              <w:rPr>
                <w:rFonts w:ascii="Times New Roman" w:hAnsi="Times New Roman" w:cs="Times New Roman"/>
                <w:sz w:val="24"/>
                <w:szCs w:val="24"/>
              </w:rPr>
            </w:pPr>
            <w:r>
              <w:rPr>
                <w:rFonts w:ascii="Times New Roman" w:hAnsi="Times New Roman" w:cs="Times New Roman"/>
                <w:sz w:val="24"/>
                <w:szCs w:val="24"/>
              </w:rPr>
              <w:t>10,000-14,000</w:t>
            </w:r>
          </w:p>
        </w:tc>
        <w:tc>
          <w:tcPr>
            <w:tcW w:w="1256" w:type="dxa"/>
          </w:tcPr>
          <w:p w14:paraId="7A167503" w14:textId="1D5C6DEF" w:rsidR="007B7173" w:rsidRDefault="007B7173" w:rsidP="000132D7">
            <w:pPr>
              <w:spacing w:line="360" w:lineRule="auto"/>
              <w:jc w:val="both"/>
              <w:rPr>
                <w:rFonts w:ascii="Times New Roman" w:hAnsi="Times New Roman" w:cs="Times New Roman"/>
                <w:sz w:val="24"/>
                <w:szCs w:val="24"/>
              </w:rPr>
            </w:pPr>
            <w:r>
              <w:rPr>
                <w:rFonts w:ascii="Times New Roman" w:hAnsi="Times New Roman" w:cs="Times New Roman"/>
                <w:sz w:val="24"/>
                <w:szCs w:val="24"/>
              </w:rPr>
              <w:t>12,000-16,000</w:t>
            </w:r>
          </w:p>
        </w:tc>
        <w:tc>
          <w:tcPr>
            <w:tcW w:w="1256" w:type="dxa"/>
          </w:tcPr>
          <w:p w14:paraId="4A93E8E7" w14:textId="5E312698" w:rsidR="007B7173" w:rsidRDefault="007B7173" w:rsidP="000132D7">
            <w:pPr>
              <w:spacing w:line="360" w:lineRule="auto"/>
              <w:jc w:val="both"/>
              <w:rPr>
                <w:rFonts w:ascii="Times New Roman" w:hAnsi="Times New Roman" w:cs="Times New Roman"/>
                <w:sz w:val="24"/>
                <w:szCs w:val="24"/>
              </w:rPr>
            </w:pPr>
            <w:r>
              <w:rPr>
                <w:rFonts w:ascii="Times New Roman" w:hAnsi="Times New Roman" w:cs="Times New Roman"/>
                <w:sz w:val="24"/>
                <w:szCs w:val="24"/>
              </w:rPr>
              <w:t>14,000-18,000</w:t>
            </w:r>
          </w:p>
        </w:tc>
        <w:tc>
          <w:tcPr>
            <w:tcW w:w="1273" w:type="dxa"/>
          </w:tcPr>
          <w:p w14:paraId="275AC6A7" w14:textId="02C3D8C2" w:rsidR="007B7173" w:rsidRDefault="007B7173" w:rsidP="000132D7">
            <w:pPr>
              <w:spacing w:line="360" w:lineRule="auto"/>
              <w:jc w:val="both"/>
              <w:rPr>
                <w:rFonts w:ascii="Times New Roman" w:hAnsi="Times New Roman" w:cs="Times New Roman"/>
                <w:sz w:val="24"/>
                <w:szCs w:val="24"/>
              </w:rPr>
            </w:pPr>
            <w:r>
              <w:rPr>
                <w:rFonts w:ascii="Times New Roman" w:hAnsi="Times New Roman" w:cs="Times New Roman"/>
                <w:sz w:val="24"/>
                <w:szCs w:val="24"/>
              </w:rPr>
              <w:t>16,000-20,000</w:t>
            </w:r>
          </w:p>
        </w:tc>
      </w:tr>
      <w:tr w:rsidR="007B7173" w14:paraId="6B1CA224" w14:textId="77777777" w:rsidTr="007B7173">
        <w:tc>
          <w:tcPr>
            <w:tcW w:w="1470" w:type="dxa"/>
          </w:tcPr>
          <w:p w14:paraId="38B36423" w14:textId="462A8B07" w:rsidR="007B7173" w:rsidRDefault="007B7173" w:rsidP="000132D7">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Green Buildings</w:t>
            </w:r>
          </w:p>
        </w:tc>
        <w:tc>
          <w:tcPr>
            <w:tcW w:w="1249" w:type="dxa"/>
          </w:tcPr>
          <w:p w14:paraId="55155D0B" w14:textId="1AC1622D" w:rsidR="007B7173" w:rsidRDefault="007B7173" w:rsidP="000132D7">
            <w:pPr>
              <w:spacing w:line="360" w:lineRule="auto"/>
              <w:jc w:val="both"/>
              <w:rPr>
                <w:rFonts w:ascii="Times New Roman" w:hAnsi="Times New Roman" w:cs="Times New Roman"/>
                <w:sz w:val="24"/>
                <w:szCs w:val="24"/>
              </w:rPr>
            </w:pPr>
            <w:r>
              <w:rPr>
                <w:rFonts w:ascii="Times New Roman" w:hAnsi="Times New Roman" w:cs="Times New Roman"/>
                <w:sz w:val="24"/>
                <w:szCs w:val="24"/>
              </w:rPr>
              <w:t>4,000-6,000</w:t>
            </w:r>
          </w:p>
        </w:tc>
        <w:tc>
          <w:tcPr>
            <w:tcW w:w="1256" w:type="dxa"/>
          </w:tcPr>
          <w:p w14:paraId="2F9F5008" w14:textId="5152506B" w:rsidR="007B7173" w:rsidRDefault="007B7173" w:rsidP="000132D7">
            <w:pPr>
              <w:spacing w:line="360" w:lineRule="auto"/>
              <w:jc w:val="both"/>
              <w:rPr>
                <w:rFonts w:ascii="Times New Roman" w:hAnsi="Times New Roman" w:cs="Times New Roman"/>
                <w:sz w:val="24"/>
                <w:szCs w:val="24"/>
              </w:rPr>
            </w:pPr>
            <w:r>
              <w:rPr>
                <w:rFonts w:ascii="Times New Roman" w:hAnsi="Times New Roman" w:cs="Times New Roman"/>
                <w:sz w:val="24"/>
                <w:szCs w:val="24"/>
              </w:rPr>
              <w:t>4,500-6,500</w:t>
            </w:r>
          </w:p>
        </w:tc>
        <w:tc>
          <w:tcPr>
            <w:tcW w:w="1256" w:type="dxa"/>
          </w:tcPr>
          <w:p w14:paraId="0DCDFF01" w14:textId="0D6480EC" w:rsidR="007B7173" w:rsidRDefault="007B7173" w:rsidP="000132D7">
            <w:pPr>
              <w:spacing w:line="360" w:lineRule="auto"/>
              <w:jc w:val="both"/>
              <w:rPr>
                <w:rFonts w:ascii="Times New Roman" w:hAnsi="Times New Roman" w:cs="Times New Roman"/>
                <w:sz w:val="24"/>
                <w:szCs w:val="24"/>
              </w:rPr>
            </w:pPr>
            <w:r>
              <w:rPr>
                <w:rFonts w:ascii="Times New Roman" w:hAnsi="Times New Roman" w:cs="Times New Roman"/>
                <w:sz w:val="24"/>
                <w:szCs w:val="24"/>
              </w:rPr>
              <w:t>5,000-7,000</w:t>
            </w:r>
          </w:p>
        </w:tc>
        <w:tc>
          <w:tcPr>
            <w:tcW w:w="1256" w:type="dxa"/>
          </w:tcPr>
          <w:p w14:paraId="32BC7067" w14:textId="55C64C04" w:rsidR="007B7173" w:rsidRDefault="007B7173" w:rsidP="000132D7">
            <w:pPr>
              <w:spacing w:line="360" w:lineRule="auto"/>
              <w:jc w:val="both"/>
              <w:rPr>
                <w:rFonts w:ascii="Times New Roman" w:hAnsi="Times New Roman" w:cs="Times New Roman"/>
                <w:sz w:val="24"/>
                <w:szCs w:val="24"/>
              </w:rPr>
            </w:pPr>
            <w:r w:rsidRPr="007B7173">
              <w:rPr>
                <w:rFonts w:ascii="Times New Roman" w:hAnsi="Times New Roman" w:cs="Times New Roman"/>
                <w:sz w:val="24"/>
                <w:szCs w:val="24"/>
              </w:rPr>
              <w:t>6,000 - 8,000</w:t>
            </w:r>
          </w:p>
        </w:tc>
        <w:tc>
          <w:tcPr>
            <w:tcW w:w="1256" w:type="dxa"/>
          </w:tcPr>
          <w:p w14:paraId="0230EB40" w14:textId="6D294AAA" w:rsidR="007B7173" w:rsidRDefault="00DF1680" w:rsidP="000132D7">
            <w:pPr>
              <w:spacing w:line="360" w:lineRule="auto"/>
              <w:jc w:val="both"/>
              <w:rPr>
                <w:rFonts w:ascii="Times New Roman" w:hAnsi="Times New Roman" w:cs="Times New Roman"/>
                <w:sz w:val="24"/>
                <w:szCs w:val="24"/>
              </w:rPr>
            </w:pPr>
            <w:r w:rsidRPr="00DF1680">
              <w:rPr>
                <w:rFonts w:ascii="Times New Roman" w:hAnsi="Times New Roman" w:cs="Times New Roman"/>
                <w:sz w:val="24"/>
                <w:szCs w:val="24"/>
              </w:rPr>
              <w:t>7,000 - 9,000</w:t>
            </w:r>
          </w:p>
        </w:tc>
        <w:tc>
          <w:tcPr>
            <w:tcW w:w="1273" w:type="dxa"/>
          </w:tcPr>
          <w:p w14:paraId="29BDA2D6" w14:textId="2CE65721" w:rsidR="007B7173" w:rsidRDefault="00DF1680" w:rsidP="000132D7">
            <w:pPr>
              <w:spacing w:line="360" w:lineRule="auto"/>
              <w:jc w:val="both"/>
              <w:rPr>
                <w:rFonts w:ascii="Times New Roman" w:hAnsi="Times New Roman" w:cs="Times New Roman"/>
                <w:sz w:val="24"/>
                <w:szCs w:val="24"/>
              </w:rPr>
            </w:pPr>
            <w:r w:rsidRPr="00DF1680">
              <w:rPr>
                <w:rFonts w:ascii="Times New Roman" w:hAnsi="Times New Roman" w:cs="Times New Roman"/>
                <w:sz w:val="24"/>
                <w:szCs w:val="24"/>
              </w:rPr>
              <w:t>8,000 - 10,000</w:t>
            </w:r>
          </w:p>
        </w:tc>
      </w:tr>
      <w:tr w:rsidR="007B7173" w14:paraId="4DD06805" w14:textId="77777777" w:rsidTr="007B7173">
        <w:tc>
          <w:tcPr>
            <w:tcW w:w="1470" w:type="dxa"/>
          </w:tcPr>
          <w:p w14:paraId="44852AFA" w14:textId="4A8B0487" w:rsidR="007B7173" w:rsidRDefault="007B7173" w:rsidP="000132D7">
            <w:pPr>
              <w:spacing w:line="360" w:lineRule="auto"/>
              <w:jc w:val="both"/>
              <w:rPr>
                <w:rFonts w:ascii="Times New Roman" w:hAnsi="Times New Roman" w:cs="Times New Roman"/>
                <w:sz w:val="24"/>
                <w:szCs w:val="24"/>
              </w:rPr>
            </w:pPr>
            <w:r>
              <w:rPr>
                <w:rFonts w:ascii="Times New Roman" w:hAnsi="Times New Roman" w:cs="Times New Roman"/>
                <w:sz w:val="24"/>
                <w:szCs w:val="24"/>
              </w:rPr>
              <w:t>Sustainable Agriculture</w:t>
            </w:r>
          </w:p>
        </w:tc>
        <w:tc>
          <w:tcPr>
            <w:tcW w:w="1249" w:type="dxa"/>
          </w:tcPr>
          <w:p w14:paraId="43CE81E0" w14:textId="1FCCF932" w:rsidR="007B7173" w:rsidRDefault="007B7173" w:rsidP="000132D7">
            <w:pPr>
              <w:spacing w:line="360" w:lineRule="auto"/>
              <w:jc w:val="both"/>
              <w:rPr>
                <w:rFonts w:ascii="Times New Roman" w:hAnsi="Times New Roman" w:cs="Times New Roman"/>
                <w:sz w:val="24"/>
                <w:szCs w:val="24"/>
              </w:rPr>
            </w:pPr>
            <w:r>
              <w:rPr>
                <w:rFonts w:ascii="Times New Roman" w:hAnsi="Times New Roman" w:cs="Times New Roman"/>
                <w:sz w:val="24"/>
                <w:szCs w:val="24"/>
              </w:rPr>
              <w:t>2,000-4,000</w:t>
            </w:r>
          </w:p>
        </w:tc>
        <w:tc>
          <w:tcPr>
            <w:tcW w:w="1256" w:type="dxa"/>
          </w:tcPr>
          <w:p w14:paraId="64594C09" w14:textId="70546ADC" w:rsidR="007B7173" w:rsidRDefault="007B7173" w:rsidP="000132D7">
            <w:pPr>
              <w:spacing w:line="360" w:lineRule="auto"/>
              <w:jc w:val="both"/>
              <w:rPr>
                <w:rFonts w:ascii="Times New Roman" w:hAnsi="Times New Roman" w:cs="Times New Roman"/>
                <w:sz w:val="24"/>
                <w:szCs w:val="24"/>
              </w:rPr>
            </w:pPr>
            <w:r>
              <w:rPr>
                <w:rFonts w:ascii="Times New Roman" w:hAnsi="Times New Roman" w:cs="Times New Roman"/>
                <w:sz w:val="24"/>
                <w:szCs w:val="24"/>
              </w:rPr>
              <w:t>2,200-4,400</w:t>
            </w:r>
          </w:p>
        </w:tc>
        <w:tc>
          <w:tcPr>
            <w:tcW w:w="1256" w:type="dxa"/>
          </w:tcPr>
          <w:p w14:paraId="50C6D10E" w14:textId="10351892" w:rsidR="007B7173" w:rsidRDefault="007B7173" w:rsidP="000132D7">
            <w:pPr>
              <w:spacing w:line="360" w:lineRule="auto"/>
              <w:jc w:val="both"/>
              <w:rPr>
                <w:rFonts w:ascii="Times New Roman" w:hAnsi="Times New Roman" w:cs="Times New Roman"/>
                <w:sz w:val="24"/>
                <w:szCs w:val="24"/>
              </w:rPr>
            </w:pPr>
            <w:r>
              <w:rPr>
                <w:rFonts w:ascii="Times New Roman" w:hAnsi="Times New Roman" w:cs="Times New Roman"/>
                <w:sz w:val="24"/>
                <w:szCs w:val="24"/>
              </w:rPr>
              <w:t>2,400-4,800</w:t>
            </w:r>
          </w:p>
        </w:tc>
        <w:tc>
          <w:tcPr>
            <w:tcW w:w="1256" w:type="dxa"/>
          </w:tcPr>
          <w:p w14:paraId="764EF37A" w14:textId="041C42FA" w:rsidR="007B7173" w:rsidRDefault="00DF1680" w:rsidP="000132D7">
            <w:pPr>
              <w:spacing w:line="360" w:lineRule="auto"/>
              <w:jc w:val="both"/>
              <w:rPr>
                <w:rFonts w:ascii="Times New Roman" w:hAnsi="Times New Roman" w:cs="Times New Roman"/>
                <w:sz w:val="24"/>
                <w:szCs w:val="24"/>
              </w:rPr>
            </w:pPr>
            <w:r w:rsidRPr="00DF1680">
              <w:rPr>
                <w:rFonts w:ascii="Times New Roman" w:hAnsi="Times New Roman" w:cs="Times New Roman"/>
                <w:sz w:val="24"/>
                <w:szCs w:val="24"/>
              </w:rPr>
              <w:t>2,600 - 5,200</w:t>
            </w:r>
          </w:p>
        </w:tc>
        <w:tc>
          <w:tcPr>
            <w:tcW w:w="1256" w:type="dxa"/>
          </w:tcPr>
          <w:p w14:paraId="4DDF9704" w14:textId="51B40B15" w:rsidR="007B7173" w:rsidRDefault="00DF1680" w:rsidP="000132D7">
            <w:pPr>
              <w:spacing w:line="360" w:lineRule="auto"/>
              <w:jc w:val="both"/>
              <w:rPr>
                <w:rFonts w:ascii="Times New Roman" w:hAnsi="Times New Roman" w:cs="Times New Roman"/>
                <w:sz w:val="24"/>
                <w:szCs w:val="24"/>
              </w:rPr>
            </w:pPr>
            <w:r w:rsidRPr="00DF1680">
              <w:rPr>
                <w:rFonts w:ascii="Times New Roman" w:hAnsi="Times New Roman" w:cs="Times New Roman"/>
                <w:sz w:val="24"/>
                <w:szCs w:val="24"/>
              </w:rPr>
              <w:t>2,800 - 5,600</w:t>
            </w:r>
          </w:p>
        </w:tc>
        <w:tc>
          <w:tcPr>
            <w:tcW w:w="1273" w:type="dxa"/>
          </w:tcPr>
          <w:p w14:paraId="15B14C7F" w14:textId="5FB7BB5B" w:rsidR="007B7173" w:rsidRDefault="00DF1680" w:rsidP="000132D7">
            <w:pPr>
              <w:spacing w:line="360" w:lineRule="auto"/>
              <w:jc w:val="both"/>
              <w:rPr>
                <w:rFonts w:ascii="Times New Roman" w:hAnsi="Times New Roman" w:cs="Times New Roman"/>
                <w:sz w:val="24"/>
                <w:szCs w:val="24"/>
              </w:rPr>
            </w:pPr>
            <w:r w:rsidRPr="00DF1680">
              <w:rPr>
                <w:rFonts w:ascii="Times New Roman" w:hAnsi="Times New Roman" w:cs="Times New Roman"/>
                <w:sz w:val="24"/>
                <w:szCs w:val="24"/>
              </w:rPr>
              <w:t>3,000 - 6,000</w:t>
            </w:r>
          </w:p>
        </w:tc>
      </w:tr>
      <w:tr w:rsidR="007B7173" w14:paraId="780BEBF5" w14:textId="77777777" w:rsidTr="007B7173">
        <w:tc>
          <w:tcPr>
            <w:tcW w:w="1470" w:type="dxa"/>
          </w:tcPr>
          <w:p w14:paraId="4F337762" w14:textId="1D932ACF" w:rsidR="007B7173" w:rsidRDefault="007B7173" w:rsidP="000132D7">
            <w:pPr>
              <w:spacing w:line="360" w:lineRule="auto"/>
              <w:jc w:val="both"/>
              <w:rPr>
                <w:rFonts w:ascii="Times New Roman" w:hAnsi="Times New Roman" w:cs="Times New Roman"/>
                <w:sz w:val="24"/>
                <w:szCs w:val="24"/>
              </w:rPr>
            </w:pPr>
            <w:r>
              <w:rPr>
                <w:rFonts w:ascii="Times New Roman" w:hAnsi="Times New Roman" w:cs="Times New Roman"/>
                <w:sz w:val="24"/>
                <w:szCs w:val="24"/>
              </w:rPr>
              <w:t>Water Management</w:t>
            </w:r>
          </w:p>
        </w:tc>
        <w:tc>
          <w:tcPr>
            <w:tcW w:w="1249" w:type="dxa"/>
          </w:tcPr>
          <w:p w14:paraId="0477D634" w14:textId="6D87E909" w:rsidR="007B7173" w:rsidRDefault="007B7173" w:rsidP="000132D7">
            <w:pPr>
              <w:spacing w:line="360" w:lineRule="auto"/>
              <w:jc w:val="both"/>
              <w:rPr>
                <w:rFonts w:ascii="Times New Roman" w:hAnsi="Times New Roman" w:cs="Times New Roman"/>
                <w:sz w:val="24"/>
                <w:szCs w:val="24"/>
              </w:rPr>
            </w:pPr>
            <w:r>
              <w:rPr>
                <w:rFonts w:ascii="Times New Roman" w:hAnsi="Times New Roman" w:cs="Times New Roman"/>
                <w:sz w:val="24"/>
                <w:szCs w:val="24"/>
              </w:rPr>
              <w:t>3,000-5,000</w:t>
            </w:r>
          </w:p>
        </w:tc>
        <w:tc>
          <w:tcPr>
            <w:tcW w:w="1256" w:type="dxa"/>
          </w:tcPr>
          <w:p w14:paraId="04613614" w14:textId="32645367" w:rsidR="007B7173" w:rsidRDefault="007B7173" w:rsidP="000132D7">
            <w:pPr>
              <w:spacing w:line="360" w:lineRule="auto"/>
              <w:jc w:val="both"/>
              <w:rPr>
                <w:rFonts w:ascii="Times New Roman" w:hAnsi="Times New Roman" w:cs="Times New Roman"/>
                <w:sz w:val="24"/>
                <w:szCs w:val="24"/>
              </w:rPr>
            </w:pPr>
            <w:r>
              <w:rPr>
                <w:rFonts w:ascii="Times New Roman" w:hAnsi="Times New Roman" w:cs="Times New Roman"/>
                <w:sz w:val="24"/>
                <w:szCs w:val="24"/>
              </w:rPr>
              <w:t>3,300-5,500</w:t>
            </w:r>
          </w:p>
        </w:tc>
        <w:tc>
          <w:tcPr>
            <w:tcW w:w="1256" w:type="dxa"/>
          </w:tcPr>
          <w:p w14:paraId="20643EB0" w14:textId="757AE063" w:rsidR="007B7173" w:rsidRDefault="007B7173" w:rsidP="000132D7">
            <w:pPr>
              <w:spacing w:line="360" w:lineRule="auto"/>
              <w:jc w:val="both"/>
              <w:rPr>
                <w:rFonts w:ascii="Times New Roman" w:hAnsi="Times New Roman" w:cs="Times New Roman"/>
                <w:sz w:val="24"/>
                <w:szCs w:val="24"/>
              </w:rPr>
            </w:pPr>
            <w:r>
              <w:rPr>
                <w:rFonts w:ascii="Times New Roman" w:hAnsi="Times New Roman" w:cs="Times New Roman"/>
                <w:sz w:val="24"/>
                <w:szCs w:val="24"/>
              </w:rPr>
              <w:t>3,600-6,000</w:t>
            </w:r>
          </w:p>
        </w:tc>
        <w:tc>
          <w:tcPr>
            <w:tcW w:w="1256" w:type="dxa"/>
          </w:tcPr>
          <w:p w14:paraId="40C599DD" w14:textId="6C33B1FB" w:rsidR="007B7173" w:rsidRDefault="00DF1680" w:rsidP="000132D7">
            <w:pPr>
              <w:spacing w:line="360" w:lineRule="auto"/>
              <w:jc w:val="both"/>
              <w:rPr>
                <w:rFonts w:ascii="Times New Roman" w:hAnsi="Times New Roman" w:cs="Times New Roman"/>
                <w:sz w:val="24"/>
                <w:szCs w:val="24"/>
              </w:rPr>
            </w:pPr>
            <w:r w:rsidRPr="00DF1680">
              <w:rPr>
                <w:rFonts w:ascii="Times New Roman" w:hAnsi="Times New Roman" w:cs="Times New Roman"/>
                <w:sz w:val="24"/>
                <w:szCs w:val="24"/>
              </w:rPr>
              <w:t>4,000 - 6,500</w:t>
            </w:r>
          </w:p>
        </w:tc>
        <w:tc>
          <w:tcPr>
            <w:tcW w:w="1256" w:type="dxa"/>
          </w:tcPr>
          <w:p w14:paraId="77AC8867" w14:textId="20BCFF7F" w:rsidR="007B7173" w:rsidRDefault="00DF1680" w:rsidP="000132D7">
            <w:pPr>
              <w:spacing w:line="360" w:lineRule="auto"/>
              <w:jc w:val="both"/>
              <w:rPr>
                <w:rFonts w:ascii="Times New Roman" w:hAnsi="Times New Roman" w:cs="Times New Roman"/>
                <w:sz w:val="24"/>
                <w:szCs w:val="24"/>
              </w:rPr>
            </w:pPr>
            <w:r w:rsidRPr="00DF1680">
              <w:rPr>
                <w:rFonts w:ascii="Times New Roman" w:hAnsi="Times New Roman" w:cs="Times New Roman"/>
                <w:sz w:val="24"/>
                <w:szCs w:val="24"/>
              </w:rPr>
              <w:t>4,400 - 7,000</w:t>
            </w:r>
          </w:p>
        </w:tc>
        <w:tc>
          <w:tcPr>
            <w:tcW w:w="1273" w:type="dxa"/>
          </w:tcPr>
          <w:p w14:paraId="30F9BE72" w14:textId="1D3A3A8E" w:rsidR="007B7173" w:rsidRDefault="00DF1680" w:rsidP="000132D7">
            <w:pPr>
              <w:spacing w:line="360" w:lineRule="auto"/>
              <w:jc w:val="both"/>
              <w:rPr>
                <w:rFonts w:ascii="Times New Roman" w:hAnsi="Times New Roman" w:cs="Times New Roman"/>
                <w:sz w:val="24"/>
                <w:szCs w:val="24"/>
              </w:rPr>
            </w:pPr>
            <w:r w:rsidRPr="00DF1680">
              <w:rPr>
                <w:rFonts w:ascii="Times New Roman" w:hAnsi="Times New Roman" w:cs="Times New Roman"/>
                <w:sz w:val="24"/>
                <w:szCs w:val="24"/>
              </w:rPr>
              <w:t>4,800 - 7,500</w:t>
            </w:r>
          </w:p>
        </w:tc>
      </w:tr>
      <w:tr w:rsidR="007B7173" w14:paraId="6F2556AA" w14:textId="77777777" w:rsidTr="007B7173">
        <w:tc>
          <w:tcPr>
            <w:tcW w:w="1470" w:type="dxa"/>
          </w:tcPr>
          <w:p w14:paraId="0BEA5604" w14:textId="4C6F35F7" w:rsidR="007B7173" w:rsidRDefault="007B7173" w:rsidP="000132D7">
            <w:pPr>
              <w:spacing w:line="360" w:lineRule="auto"/>
              <w:jc w:val="both"/>
              <w:rPr>
                <w:rFonts w:ascii="Times New Roman" w:hAnsi="Times New Roman" w:cs="Times New Roman"/>
                <w:sz w:val="24"/>
                <w:szCs w:val="24"/>
              </w:rPr>
            </w:pPr>
            <w:r>
              <w:rPr>
                <w:rFonts w:ascii="Times New Roman" w:hAnsi="Times New Roman" w:cs="Times New Roman"/>
                <w:sz w:val="24"/>
                <w:szCs w:val="24"/>
              </w:rPr>
              <w:t>Pollution Control</w:t>
            </w:r>
          </w:p>
        </w:tc>
        <w:tc>
          <w:tcPr>
            <w:tcW w:w="1249" w:type="dxa"/>
          </w:tcPr>
          <w:p w14:paraId="37F29139" w14:textId="4BC630D4" w:rsidR="007B7173" w:rsidRDefault="007B7173" w:rsidP="000132D7">
            <w:pPr>
              <w:spacing w:line="360" w:lineRule="auto"/>
              <w:jc w:val="both"/>
              <w:rPr>
                <w:rFonts w:ascii="Times New Roman" w:hAnsi="Times New Roman" w:cs="Times New Roman"/>
                <w:sz w:val="24"/>
                <w:szCs w:val="24"/>
              </w:rPr>
            </w:pPr>
            <w:r>
              <w:rPr>
                <w:rFonts w:ascii="Times New Roman" w:hAnsi="Times New Roman" w:cs="Times New Roman"/>
                <w:sz w:val="24"/>
                <w:szCs w:val="24"/>
              </w:rPr>
              <w:t>1,000-2,000</w:t>
            </w:r>
          </w:p>
        </w:tc>
        <w:tc>
          <w:tcPr>
            <w:tcW w:w="1256" w:type="dxa"/>
          </w:tcPr>
          <w:p w14:paraId="6FBA1344" w14:textId="0ACE35C3" w:rsidR="007B7173" w:rsidRDefault="007B7173" w:rsidP="000132D7">
            <w:pPr>
              <w:spacing w:line="360" w:lineRule="auto"/>
              <w:jc w:val="both"/>
              <w:rPr>
                <w:rFonts w:ascii="Times New Roman" w:hAnsi="Times New Roman" w:cs="Times New Roman"/>
                <w:sz w:val="24"/>
                <w:szCs w:val="24"/>
              </w:rPr>
            </w:pPr>
            <w:r>
              <w:rPr>
                <w:rFonts w:ascii="Times New Roman" w:hAnsi="Times New Roman" w:cs="Times New Roman"/>
                <w:sz w:val="24"/>
                <w:szCs w:val="24"/>
              </w:rPr>
              <w:t>1,100-2,200</w:t>
            </w:r>
          </w:p>
        </w:tc>
        <w:tc>
          <w:tcPr>
            <w:tcW w:w="1256" w:type="dxa"/>
          </w:tcPr>
          <w:p w14:paraId="5082168E" w14:textId="3A33F3E2" w:rsidR="007B7173" w:rsidRDefault="007B7173" w:rsidP="000132D7">
            <w:pPr>
              <w:spacing w:line="360" w:lineRule="auto"/>
              <w:jc w:val="both"/>
              <w:rPr>
                <w:rFonts w:ascii="Times New Roman" w:hAnsi="Times New Roman" w:cs="Times New Roman"/>
                <w:sz w:val="24"/>
                <w:szCs w:val="24"/>
              </w:rPr>
            </w:pPr>
            <w:r>
              <w:rPr>
                <w:rFonts w:ascii="Times New Roman" w:hAnsi="Times New Roman" w:cs="Times New Roman"/>
                <w:sz w:val="24"/>
                <w:szCs w:val="24"/>
              </w:rPr>
              <w:t>1,200-2,400</w:t>
            </w:r>
          </w:p>
        </w:tc>
        <w:tc>
          <w:tcPr>
            <w:tcW w:w="1256" w:type="dxa"/>
          </w:tcPr>
          <w:p w14:paraId="29A8335C" w14:textId="776AA353" w:rsidR="007B7173" w:rsidRDefault="00DF1680" w:rsidP="000132D7">
            <w:pPr>
              <w:spacing w:line="360" w:lineRule="auto"/>
              <w:jc w:val="both"/>
              <w:rPr>
                <w:rFonts w:ascii="Times New Roman" w:hAnsi="Times New Roman" w:cs="Times New Roman"/>
                <w:sz w:val="24"/>
                <w:szCs w:val="24"/>
              </w:rPr>
            </w:pPr>
            <w:r w:rsidRPr="00DF1680">
              <w:rPr>
                <w:rFonts w:ascii="Times New Roman" w:hAnsi="Times New Roman" w:cs="Times New Roman"/>
                <w:sz w:val="24"/>
                <w:szCs w:val="24"/>
              </w:rPr>
              <w:t>1,300 - 2,600</w:t>
            </w:r>
          </w:p>
        </w:tc>
        <w:tc>
          <w:tcPr>
            <w:tcW w:w="1256" w:type="dxa"/>
          </w:tcPr>
          <w:p w14:paraId="34C707DF" w14:textId="34B9E3C3" w:rsidR="007B7173" w:rsidRDefault="00DF1680" w:rsidP="000132D7">
            <w:pPr>
              <w:spacing w:line="360" w:lineRule="auto"/>
              <w:jc w:val="both"/>
              <w:rPr>
                <w:rFonts w:ascii="Times New Roman" w:hAnsi="Times New Roman" w:cs="Times New Roman"/>
                <w:sz w:val="24"/>
                <w:szCs w:val="24"/>
              </w:rPr>
            </w:pPr>
            <w:r w:rsidRPr="00DF1680">
              <w:rPr>
                <w:rFonts w:ascii="Times New Roman" w:hAnsi="Times New Roman" w:cs="Times New Roman"/>
                <w:sz w:val="24"/>
                <w:szCs w:val="24"/>
              </w:rPr>
              <w:t>1,400 - 2,800</w:t>
            </w:r>
          </w:p>
        </w:tc>
        <w:tc>
          <w:tcPr>
            <w:tcW w:w="1273" w:type="dxa"/>
          </w:tcPr>
          <w:p w14:paraId="5285B95F" w14:textId="26499F7B" w:rsidR="007B7173" w:rsidRDefault="00DF1680" w:rsidP="00DF1680">
            <w:pPr>
              <w:tabs>
                <w:tab w:val="left" w:pos="655"/>
              </w:tabs>
              <w:spacing w:line="360" w:lineRule="auto"/>
              <w:jc w:val="both"/>
              <w:rPr>
                <w:rFonts w:ascii="Times New Roman" w:hAnsi="Times New Roman" w:cs="Times New Roman"/>
                <w:sz w:val="24"/>
                <w:szCs w:val="24"/>
              </w:rPr>
            </w:pPr>
            <w:r w:rsidRPr="00DF1680">
              <w:rPr>
                <w:rFonts w:ascii="Times New Roman" w:hAnsi="Times New Roman" w:cs="Times New Roman"/>
                <w:sz w:val="24"/>
                <w:szCs w:val="24"/>
              </w:rPr>
              <w:t>1,500 - 3,000</w:t>
            </w:r>
          </w:p>
        </w:tc>
      </w:tr>
      <w:tr w:rsidR="007B7173" w14:paraId="26A8D22A" w14:textId="77777777" w:rsidTr="007B7173">
        <w:tc>
          <w:tcPr>
            <w:tcW w:w="1470" w:type="dxa"/>
          </w:tcPr>
          <w:p w14:paraId="6814D561" w14:textId="244479F0" w:rsidR="007B7173" w:rsidRDefault="007B7173" w:rsidP="000132D7">
            <w:pPr>
              <w:spacing w:line="360" w:lineRule="auto"/>
              <w:jc w:val="both"/>
              <w:rPr>
                <w:rFonts w:ascii="Times New Roman" w:hAnsi="Times New Roman" w:cs="Times New Roman"/>
                <w:sz w:val="24"/>
                <w:szCs w:val="24"/>
              </w:rPr>
            </w:pPr>
            <w:r>
              <w:rPr>
                <w:rFonts w:ascii="Times New Roman" w:hAnsi="Times New Roman" w:cs="Times New Roman"/>
                <w:sz w:val="24"/>
                <w:szCs w:val="24"/>
              </w:rPr>
              <w:t>Other Green Projects</w:t>
            </w:r>
          </w:p>
        </w:tc>
        <w:tc>
          <w:tcPr>
            <w:tcW w:w="1249" w:type="dxa"/>
          </w:tcPr>
          <w:p w14:paraId="024AD564" w14:textId="1F3BCE48" w:rsidR="007B7173" w:rsidRDefault="007B7173" w:rsidP="000132D7">
            <w:pPr>
              <w:spacing w:line="360" w:lineRule="auto"/>
              <w:jc w:val="both"/>
              <w:rPr>
                <w:rFonts w:ascii="Times New Roman" w:hAnsi="Times New Roman" w:cs="Times New Roman"/>
                <w:sz w:val="24"/>
                <w:szCs w:val="24"/>
              </w:rPr>
            </w:pPr>
            <w:r>
              <w:rPr>
                <w:rFonts w:ascii="Times New Roman" w:hAnsi="Times New Roman" w:cs="Times New Roman"/>
                <w:sz w:val="24"/>
                <w:szCs w:val="24"/>
              </w:rPr>
              <w:t>500-1,000</w:t>
            </w:r>
          </w:p>
        </w:tc>
        <w:tc>
          <w:tcPr>
            <w:tcW w:w="1256" w:type="dxa"/>
          </w:tcPr>
          <w:p w14:paraId="0BE90711" w14:textId="43B2BA69" w:rsidR="007B7173" w:rsidRDefault="007B7173" w:rsidP="000132D7">
            <w:pPr>
              <w:spacing w:line="360" w:lineRule="auto"/>
              <w:jc w:val="both"/>
              <w:rPr>
                <w:rFonts w:ascii="Times New Roman" w:hAnsi="Times New Roman" w:cs="Times New Roman"/>
                <w:sz w:val="24"/>
                <w:szCs w:val="24"/>
              </w:rPr>
            </w:pPr>
            <w:r>
              <w:rPr>
                <w:rFonts w:ascii="Times New Roman" w:hAnsi="Times New Roman" w:cs="Times New Roman"/>
                <w:sz w:val="24"/>
                <w:szCs w:val="24"/>
              </w:rPr>
              <w:t>550-1,100</w:t>
            </w:r>
          </w:p>
        </w:tc>
        <w:tc>
          <w:tcPr>
            <w:tcW w:w="1256" w:type="dxa"/>
          </w:tcPr>
          <w:p w14:paraId="05C0D154" w14:textId="64F7EF95" w:rsidR="007B7173" w:rsidRDefault="007B7173" w:rsidP="000132D7">
            <w:pPr>
              <w:spacing w:line="360" w:lineRule="auto"/>
              <w:jc w:val="both"/>
              <w:rPr>
                <w:rFonts w:ascii="Times New Roman" w:hAnsi="Times New Roman" w:cs="Times New Roman"/>
                <w:sz w:val="24"/>
                <w:szCs w:val="24"/>
              </w:rPr>
            </w:pPr>
            <w:r>
              <w:rPr>
                <w:rFonts w:ascii="Times New Roman" w:hAnsi="Times New Roman" w:cs="Times New Roman"/>
                <w:sz w:val="24"/>
                <w:szCs w:val="24"/>
              </w:rPr>
              <w:t>600-1,200</w:t>
            </w:r>
          </w:p>
        </w:tc>
        <w:tc>
          <w:tcPr>
            <w:tcW w:w="1256" w:type="dxa"/>
          </w:tcPr>
          <w:p w14:paraId="512B25D3" w14:textId="6B1C0E5D" w:rsidR="007B7173" w:rsidRDefault="00DF1680" w:rsidP="000132D7">
            <w:pPr>
              <w:spacing w:line="360" w:lineRule="auto"/>
              <w:jc w:val="both"/>
              <w:rPr>
                <w:rFonts w:ascii="Times New Roman" w:hAnsi="Times New Roman" w:cs="Times New Roman"/>
                <w:sz w:val="24"/>
                <w:szCs w:val="24"/>
              </w:rPr>
            </w:pPr>
            <w:r w:rsidRPr="00DF1680">
              <w:rPr>
                <w:rFonts w:ascii="Times New Roman" w:hAnsi="Times New Roman" w:cs="Times New Roman"/>
                <w:sz w:val="24"/>
                <w:szCs w:val="24"/>
              </w:rPr>
              <w:t>650 - 1,300</w:t>
            </w:r>
          </w:p>
        </w:tc>
        <w:tc>
          <w:tcPr>
            <w:tcW w:w="1256" w:type="dxa"/>
          </w:tcPr>
          <w:p w14:paraId="7F56E193" w14:textId="4CF5F39C" w:rsidR="007B7173" w:rsidRDefault="00DF1680" w:rsidP="000132D7">
            <w:pPr>
              <w:spacing w:line="360" w:lineRule="auto"/>
              <w:jc w:val="both"/>
              <w:rPr>
                <w:rFonts w:ascii="Times New Roman" w:hAnsi="Times New Roman" w:cs="Times New Roman"/>
                <w:sz w:val="24"/>
                <w:szCs w:val="24"/>
              </w:rPr>
            </w:pPr>
            <w:r w:rsidRPr="00DF1680">
              <w:rPr>
                <w:rFonts w:ascii="Times New Roman" w:hAnsi="Times New Roman" w:cs="Times New Roman"/>
                <w:sz w:val="24"/>
                <w:szCs w:val="24"/>
              </w:rPr>
              <w:t>700 - 1,400</w:t>
            </w:r>
          </w:p>
        </w:tc>
        <w:tc>
          <w:tcPr>
            <w:tcW w:w="1273" w:type="dxa"/>
          </w:tcPr>
          <w:p w14:paraId="4318BA1D" w14:textId="45F4022B" w:rsidR="007B7173" w:rsidRDefault="00DF1680" w:rsidP="000132D7">
            <w:pPr>
              <w:spacing w:line="360" w:lineRule="auto"/>
              <w:jc w:val="both"/>
              <w:rPr>
                <w:rFonts w:ascii="Times New Roman" w:hAnsi="Times New Roman" w:cs="Times New Roman"/>
                <w:sz w:val="24"/>
                <w:szCs w:val="24"/>
              </w:rPr>
            </w:pPr>
            <w:r w:rsidRPr="00DF1680">
              <w:rPr>
                <w:rFonts w:ascii="Times New Roman" w:hAnsi="Times New Roman" w:cs="Times New Roman"/>
                <w:sz w:val="24"/>
                <w:szCs w:val="24"/>
              </w:rPr>
              <w:t>750 - 1,500</w:t>
            </w:r>
          </w:p>
        </w:tc>
      </w:tr>
      <w:tr w:rsidR="007B7173" w14:paraId="0ADA9474" w14:textId="77777777" w:rsidTr="007B7173">
        <w:tc>
          <w:tcPr>
            <w:tcW w:w="1470" w:type="dxa"/>
          </w:tcPr>
          <w:p w14:paraId="504DE9E4" w14:textId="26315D88" w:rsidR="007B7173" w:rsidRDefault="007B7173" w:rsidP="000132D7">
            <w:pPr>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1249" w:type="dxa"/>
          </w:tcPr>
          <w:p w14:paraId="5812AEC3" w14:textId="21F7B20E" w:rsidR="007B7173" w:rsidRDefault="007B7173" w:rsidP="000132D7">
            <w:pPr>
              <w:spacing w:line="360" w:lineRule="auto"/>
              <w:jc w:val="both"/>
              <w:rPr>
                <w:rFonts w:ascii="Times New Roman" w:hAnsi="Times New Roman" w:cs="Times New Roman"/>
                <w:sz w:val="24"/>
                <w:szCs w:val="24"/>
              </w:rPr>
            </w:pPr>
            <w:r>
              <w:rPr>
                <w:rFonts w:ascii="Times New Roman" w:hAnsi="Times New Roman" w:cs="Times New Roman"/>
                <w:sz w:val="24"/>
                <w:szCs w:val="24"/>
              </w:rPr>
              <w:t>78,500-1,05,000</w:t>
            </w:r>
          </w:p>
        </w:tc>
        <w:tc>
          <w:tcPr>
            <w:tcW w:w="1256" w:type="dxa"/>
          </w:tcPr>
          <w:p w14:paraId="5FC74DFF" w14:textId="0782598A" w:rsidR="007B7173" w:rsidRDefault="007B7173" w:rsidP="000132D7">
            <w:pPr>
              <w:spacing w:line="360" w:lineRule="auto"/>
              <w:jc w:val="both"/>
              <w:rPr>
                <w:rFonts w:ascii="Times New Roman" w:hAnsi="Times New Roman" w:cs="Times New Roman"/>
                <w:sz w:val="24"/>
                <w:szCs w:val="24"/>
              </w:rPr>
            </w:pPr>
            <w:r>
              <w:rPr>
                <w:rFonts w:ascii="Times New Roman" w:hAnsi="Times New Roman" w:cs="Times New Roman"/>
                <w:sz w:val="24"/>
                <w:szCs w:val="24"/>
              </w:rPr>
              <w:t>85,650-112700</w:t>
            </w:r>
          </w:p>
        </w:tc>
        <w:tc>
          <w:tcPr>
            <w:tcW w:w="1256" w:type="dxa"/>
          </w:tcPr>
          <w:p w14:paraId="7C0823B3" w14:textId="7A1ED5C5" w:rsidR="007B7173" w:rsidRDefault="007B7173" w:rsidP="000132D7">
            <w:pPr>
              <w:spacing w:line="360" w:lineRule="auto"/>
              <w:jc w:val="both"/>
              <w:rPr>
                <w:rFonts w:ascii="Times New Roman" w:hAnsi="Times New Roman" w:cs="Times New Roman"/>
                <w:sz w:val="24"/>
                <w:szCs w:val="24"/>
              </w:rPr>
            </w:pPr>
            <w:r>
              <w:rPr>
                <w:rFonts w:ascii="Times New Roman" w:hAnsi="Times New Roman" w:cs="Times New Roman"/>
                <w:sz w:val="24"/>
                <w:szCs w:val="24"/>
              </w:rPr>
              <w:t>92,800-1,20,200</w:t>
            </w:r>
          </w:p>
        </w:tc>
        <w:tc>
          <w:tcPr>
            <w:tcW w:w="1256" w:type="dxa"/>
          </w:tcPr>
          <w:p w14:paraId="5F4E71BA" w14:textId="0251DBDC" w:rsidR="007B7173" w:rsidRDefault="00DF1680" w:rsidP="000132D7">
            <w:pPr>
              <w:spacing w:line="360" w:lineRule="auto"/>
              <w:jc w:val="both"/>
              <w:rPr>
                <w:rFonts w:ascii="Times New Roman" w:hAnsi="Times New Roman" w:cs="Times New Roman"/>
                <w:sz w:val="24"/>
                <w:szCs w:val="24"/>
              </w:rPr>
            </w:pPr>
            <w:r w:rsidRPr="00DF1680">
              <w:rPr>
                <w:rFonts w:ascii="Times New Roman" w:hAnsi="Times New Roman" w:cs="Times New Roman"/>
                <w:sz w:val="24"/>
                <w:szCs w:val="24"/>
              </w:rPr>
              <w:t>105550- 134600</w:t>
            </w:r>
          </w:p>
        </w:tc>
        <w:tc>
          <w:tcPr>
            <w:tcW w:w="1256" w:type="dxa"/>
          </w:tcPr>
          <w:p w14:paraId="5F6DD565" w14:textId="419E808D" w:rsidR="007B7173" w:rsidRDefault="00DF1680" w:rsidP="000132D7">
            <w:pPr>
              <w:spacing w:line="360" w:lineRule="auto"/>
              <w:jc w:val="both"/>
              <w:rPr>
                <w:rFonts w:ascii="Times New Roman" w:hAnsi="Times New Roman" w:cs="Times New Roman"/>
                <w:sz w:val="24"/>
                <w:szCs w:val="24"/>
              </w:rPr>
            </w:pPr>
            <w:r w:rsidRPr="00DF1680">
              <w:rPr>
                <w:rFonts w:ascii="Times New Roman" w:hAnsi="Times New Roman" w:cs="Times New Roman"/>
                <w:sz w:val="24"/>
                <w:szCs w:val="24"/>
              </w:rPr>
              <w:t>120,300 - 151,800</w:t>
            </w:r>
          </w:p>
        </w:tc>
        <w:tc>
          <w:tcPr>
            <w:tcW w:w="1273" w:type="dxa"/>
          </w:tcPr>
          <w:p w14:paraId="13A061F4" w14:textId="1312C6CA" w:rsidR="007B7173" w:rsidRDefault="00DF1680" w:rsidP="000132D7">
            <w:pPr>
              <w:spacing w:line="360" w:lineRule="auto"/>
              <w:jc w:val="both"/>
              <w:rPr>
                <w:rFonts w:ascii="Times New Roman" w:hAnsi="Times New Roman" w:cs="Times New Roman"/>
                <w:sz w:val="24"/>
                <w:szCs w:val="24"/>
              </w:rPr>
            </w:pPr>
            <w:r w:rsidRPr="00DF1680">
              <w:rPr>
                <w:rFonts w:ascii="Times New Roman" w:hAnsi="Times New Roman" w:cs="Times New Roman"/>
                <w:sz w:val="24"/>
                <w:szCs w:val="24"/>
              </w:rPr>
              <w:t>134,050 - 173,000</w:t>
            </w:r>
          </w:p>
        </w:tc>
      </w:tr>
    </w:tbl>
    <w:p w14:paraId="0F6B7C1E" w14:textId="06FEA4CC" w:rsidR="007B7173" w:rsidRDefault="00DF1680" w:rsidP="000132D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Source- Annual reports from private and Public Sector Banks, RBI Report, Govt. and </w:t>
      </w:r>
      <w:r w:rsidR="000120F6">
        <w:rPr>
          <w:rFonts w:ascii="Times New Roman" w:hAnsi="Times New Roman" w:cs="Times New Roman"/>
          <w:sz w:val="24"/>
          <w:szCs w:val="24"/>
        </w:rPr>
        <w:t>State-owned</w:t>
      </w:r>
      <w:r>
        <w:rPr>
          <w:rFonts w:ascii="Times New Roman" w:hAnsi="Times New Roman" w:cs="Times New Roman"/>
          <w:sz w:val="24"/>
          <w:szCs w:val="24"/>
        </w:rPr>
        <w:t xml:space="preserve"> corporations, green bonds</w:t>
      </w:r>
      <w:r w:rsidR="00A74E07">
        <w:rPr>
          <w:rFonts w:ascii="Times New Roman" w:hAnsi="Times New Roman" w:cs="Times New Roman"/>
          <w:sz w:val="24"/>
          <w:szCs w:val="24"/>
        </w:rPr>
        <w:t>,</w:t>
      </w:r>
      <w:r>
        <w:rPr>
          <w:rFonts w:ascii="Times New Roman" w:hAnsi="Times New Roman" w:cs="Times New Roman"/>
          <w:sz w:val="24"/>
          <w:szCs w:val="24"/>
        </w:rPr>
        <w:t xml:space="preserve"> etc. (Gurumurthy</w:t>
      </w:r>
      <w:r w:rsidRPr="00DF1680">
        <w:rPr>
          <w:rFonts w:ascii="Times New Roman" w:hAnsi="Times New Roman" w:cs="Times New Roman"/>
          <w:sz w:val="24"/>
          <w:szCs w:val="24"/>
        </w:rPr>
        <w:t xml:space="preserve"> </w:t>
      </w:r>
      <w:r w:rsidR="00A74E07">
        <w:rPr>
          <w:rFonts w:ascii="Times New Roman" w:hAnsi="Times New Roman" w:cs="Times New Roman"/>
          <w:sz w:val="24"/>
          <w:szCs w:val="24"/>
        </w:rPr>
        <w:t>K H</w:t>
      </w:r>
      <w:r>
        <w:rPr>
          <w:rFonts w:ascii="Times New Roman" w:hAnsi="Times New Roman" w:cs="Times New Roman"/>
          <w:sz w:val="24"/>
          <w:szCs w:val="24"/>
        </w:rPr>
        <w:t xml:space="preserve"> et </w:t>
      </w:r>
      <w:r w:rsidR="00A74E07">
        <w:rPr>
          <w:rFonts w:ascii="Times New Roman" w:hAnsi="Times New Roman" w:cs="Times New Roman"/>
          <w:sz w:val="24"/>
          <w:szCs w:val="24"/>
        </w:rPr>
        <w:t>al.</w:t>
      </w:r>
      <w:r>
        <w:rPr>
          <w:rFonts w:ascii="Times New Roman" w:hAnsi="Times New Roman" w:cs="Times New Roman"/>
          <w:sz w:val="24"/>
          <w:szCs w:val="24"/>
        </w:rPr>
        <w:t xml:space="preserve"> 2025)</w:t>
      </w:r>
    </w:p>
    <w:p w14:paraId="7B3A4933" w14:textId="2D3EDE72" w:rsidR="00FA3127" w:rsidRDefault="002653E4" w:rsidP="0067510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Interpretation -It is evident from above table that progress of green finance in India is observing </w:t>
      </w:r>
      <w:r w:rsidR="00A74E07">
        <w:rPr>
          <w:rFonts w:ascii="Times New Roman" w:hAnsi="Times New Roman" w:cs="Times New Roman"/>
          <w:sz w:val="24"/>
          <w:szCs w:val="24"/>
        </w:rPr>
        <w:t xml:space="preserve">an </w:t>
      </w:r>
      <w:r>
        <w:rPr>
          <w:rFonts w:ascii="Times New Roman" w:hAnsi="Times New Roman" w:cs="Times New Roman"/>
          <w:sz w:val="24"/>
          <w:szCs w:val="24"/>
        </w:rPr>
        <w:t>upward trend</w:t>
      </w:r>
      <w:r w:rsidR="00A74E07">
        <w:rPr>
          <w:rFonts w:ascii="Times New Roman" w:hAnsi="Times New Roman" w:cs="Times New Roman"/>
          <w:sz w:val="24"/>
          <w:szCs w:val="24"/>
        </w:rPr>
        <w:t>,</w:t>
      </w:r>
      <w:r>
        <w:rPr>
          <w:rFonts w:ascii="Times New Roman" w:hAnsi="Times New Roman" w:cs="Times New Roman"/>
          <w:sz w:val="24"/>
          <w:szCs w:val="24"/>
        </w:rPr>
        <w:t xml:space="preserve"> i.e.</w:t>
      </w:r>
      <w:r w:rsidR="00A74E07">
        <w:rPr>
          <w:rFonts w:ascii="Times New Roman" w:hAnsi="Times New Roman" w:cs="Times New Roman"/>
          <w:sz w:val="24"/>
          <w:szCs w:val="24"/>
        </w:rPr>
        <w:t>,</w:t>
      </w:r>
      <w:r>
        <w:rPr>
          <w:rFonts w:ascii="Times New Roman" w:hAnsi="Times New Roman" w:cs="Times New Roman"/>
          <w:sz w:val="24"/>
          <w:szCs w:val="24"/>
        </w:rPr>
        <w:t xml:space="preserve"> from the range of Rs. 78,500- 1,05,000 crores in 2019 to 1,34,050 -1,73,000 crores in 2024, which is </w:t>
      </w:r>
      <w:r w:rsidR="00A74E07">
        <w:rPr>
          <w:rFonts w:ascii="Times New Roman" w:hAnsi="Times New Roman" w:cs="Times New Roman"/>
          <w:sz w:val="24"/>
          <w:szCs w:val="24"/>
        </w:rPr>
        <w:t xml:space="preserve">a </w:t>
      </w:r>
      <w:r>
        <w:rPr>
          <w:rFonts w:ascii="Times New Roman" w:hAnsi="Times New Roman" w:cs="Times New Roman"/>
          <w:sz w:val="24"/>
          <w:szCs w:val="24"/>
        </w:rPr>
        <w:t>steady increase without fluctuation</w:t>
      </w:r>
      <w:r w:rsidR="00A74E07">
        <w:rPr>
          <w:rFonts w:ascii="Times New Roman" w:hAnsi="Times New Roman" w:cs="Times New Roman"/>
          <w:sz w:val="24"/>
          <w:szCs w:val="24"/>
        </w:rPr>
        <w:t>,</w:t>
      </w:r>
      <w:r>
        <w:rPr>
          <w:rFonts w:ascii="Times New Roman" w:hAnsi="Times New Roman" w:cs="Times New Roman"/>
          <w:sz w:val="24"/>
          <w:szCs w:val="24"/>
        </w:rPr>
        <w:t xml:space="preserve"> </w:t>
      </w:r>
      <w:r w:rsidR="00A74E07">
        <w:rPr>
          <w:rFonts w:ascii="Times New Roman" w:hAnsi="Times New Roman" w:cs="Times New Roman"/>
          <w:sz w:val="24"/>
          <w:szCs w:val="24"/>
        </w:rPr>
        <w:t>resulting</w:t>
      </w:r>
      <w:r>
        <w:rPr>
          <w:rFonts w:ascii="Times New Roman" w:hAnsi="Times New Roman" w:cs="Times New Roman"/>
          <w:sz w:val="24"/>
          <w:szCs w:val="24"/>
        </w:rPr>
        <w:t xml:space="preserve"> in enhancing the contribution of the funds for the green projects. </w:t>
      </w:r>
    </w:p>
    <w:p w14:paraId="25834751" w14:textId="7BC7817A" w:rsidR="002653E4" w:rsidRPr="002653E4" w:rsidRDefault="002653E4" w:rsidP="00D47ECC">
      <w:pPr>
        <w:spacing w:line="276" w:lineRule="auto"/>
        <w:jc w:val="both"/>
        <w:rPr>
          <w:rFonts w:ascii="Times New Roman" w:hAnsi="Times New Roman" w:cs="Times New Roman"/>
          <w:b/>
          <w:bCs/>
          <w:sz w:val="24"/>
          <w:szCs w:val="24"/>
        </w:rPr>
      </w:pPr>
      <w:r w:rsidRPr="002653E4">
        <w:rPr>
          <w:rFonts w:ascii="Times New Roman" w:hAnsi="Times New Roman" w:cs="Times New Roman"/>
          <w:b/>
          <w:bCs/>
          <w:sz w:val="24"/>
          <w:szCs w:val="24"/>
        </w:rPr>
        <w:t>Public Awareness about Green Finance and Green Bonds in India</w:t>
      </w:r>
    </w:p>
    <w:p w14:paraId="5293BCE9" w14:textId="1F887348" w:rsidR="002653E4" w:rsidRDefault="002653E4" w:rsidP="00D47ECC">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Google Trends was used as a measurement tool to </w:t>
      </w:r>
      <w:r w:rsidR="00994DB8">
        <w:rPr>
          <w:rFonts w:ascii="Times New Roman" w:hAnsi="Times New Roman" w:cs="Times New Roman"/>
          <w:sz w:val="24"/>
          <w:szCs w:val="24"/>
        </w:rPr>
        <w:t>assess</w:t>
      </w:r>
      <w:r w:rsidR="00836140">
        <w:rPr>
          <w:rFonts w:ascii="Times New Roman" w:hAnsi="Times New Roman" w:cs="Times New Roman"/>
          <w:sz w:val="24"/>
          <w:szCs w:val="24"/>
        </w:rPr>
        <w:t xml:space="preserve"> attention</w:t>
      </w:r>
      <w:r>
        <w:rPr>
          <w:rFonts w:ascii="Times New Roman" w:hAnsi="Times New Roman" w:cs="Times New Roman"/>
          <w:sz w:val="24"/>
          <w:szCs w:val="24"/>
        </w:rPr>
        <w:t xml:space="preserve"> </w:t>
      </w:r>
      <w:r w:rsidR="00A74E07">
        <w:rPr>
          <w:rFonts w:ascii="Times New Roman" w:hAnsi="Times New Roman" w:cs="Times New Roman"/>
          <w:sz w:val="24"/>
          <w:szCs w:val="24"/>
        </w:rPr>
        <w:t>of</w:t>
      </w:r>
      <w:r>
        <w:rPr>
          <w:rFonts w:ascii="Times New Roman" w:hAnsi="Times New Roman" w:cs="Times New Roman"/>
          <w:sz w:val="24"/>
          <w:szCs w:val="24"/>
        </w:rPr>
        <w:t xml:space="preserve"> </w:t>
      </w:r>
      <w:r w:rsidR="000120F6">
        <w:rPr>
          <w:rFonts w:ascii="Times New Roman" w:hAnsi="Times New Roman" w:cs="Times New Roman"/>
          <w:sz w:val="24"/>
          <w:szCs w:val="24"/>
        </w:rPr>
        <w:t>green</w:t>
      </w:r>
      <w:r>
        <w:rPr>
          <w:rFonts w:ascii="Times New Roman" w:hAnsi="Times New Roman" w:cs="Times New Roman"/>
          <w:sz w:val="24"/>
          <w:szCs w:val="24"/>
        </w:rPr>
        <w:t xml:space="preserve"> finance and Green Bonds in India. Google Trends records the searches made by the Indian Public</w:t>
      </w:r>
      <w:r w:rsidR="00A74E07">
        <w:rPr>
          <w:rFonts w:ascii="Times New Roman" w:hAnsi="Times New Roman" w:cs="Times New Roman"/>
          <w:sz w:val="24"/>
          <w:szCs w:val="24"/>
        </w:rPr>
        <w:t>,</w:t>
      </w:r>
      <w:r>
        <w:rPr>
          <w:rFonts w:ascii="Times New Roman" w:hAnsi="Times New Roman" w:cs="Times New Roman"/>
          <w:sz w:val="24"/>
          <w:szCs w:val="24"/>
        </w:rPr>
        <w:t xml:space="preserve"> which is used for gathering </w:t>
      </w:r>
      <w:r w:rsidR="00D47ECC">
        <w:rPr>
          <w:rFonts w:ascii="Times New Roman" w:hAnsi="Times New Roman" w:cs="Times New Roman"/>
          <w:sz w:val="24"/>
          <w:szCs w:val="24"/>
        </w:rPr>
        <w:t>awareness</w:t>
      </w:r>
      <w:r>
        <w:rPr>
          <w:rFonts w:ascii="Times New Roman" w:hAnsi="Times New Roman" w:cs="Times New Roman"/>
          <w:sz w:val="24"/>
          <w:szCs w:val="24"/>
        </w:rPr>
        <w:t>.</w:t>
      </w:r>
    </w:p>
    <w:p w14:paraId="06A3B393" w14:textId="054C1A65" w:rsidR="00D47ECC" w:rsidRDefault="00AA094C" w:rsidP="00D47ECC">
      <w:pPr>
        <w:spacing w:line="276" w:lineRule="auto"/>
        <w:jc w:val="both"/>
        <w:rPr>
          <w:rFonts w:ascii="Times New Roman" w:hAnsi="Times New Roman" w:cs="Times New Roman"/>
          <w:sz w:val="24"/>
          <w:szCs w:val="24"/>
        </w:rPr>
      </w:pPr>
      <w:r>
        <w:rPr>
          <w:rFonts w:ascii="Times New Roman" w:hAnsi="Times New Roman" w:cs="Times New Roman"/>
          <w:sz w:val="24"/>
          <w:szCs w:val="24"/>
        </w:rPr>
        <w:t>Graph</w:t>
      </w:r>
      <w:r w:rsidR="00D47ECC">
        <w:rPr>
          <w:rFonts w:ascii="Times New Roman" w:hAnsi="Times New Roman" w:cs="Times New Roman"/>
          <w:sz w:val="24"/>
          <w:szCs w:val="24"/>
        </w:rPr>
        <w:t xml:space="preserve"> Showing Awareness of Green Finance in India </w:t>
      </w:r>
    </w:p>
    <w:p w14:paraId="7E2C4DDD" w14:textId="3B7525F7" w:rsidR="00D47ECC" w:rsidRDefault="00D47ECC" w:rsidP="00675106">
      <w:pPr>
        <w:spacing w:line="360" w:lineRule="auto"/>
        <w:jc w:val="both"/>
        <w:rPr>
          <w:rFonts w:ascii="Times New Roman" w:hAnsi="Times New Roman" w:cs="Times New Roman"/>
          <w:sz w:val="24"/>
          <w:szCs w:val="24"/>
        </w:rPr>
      </w:pPr>
      <w:r>
        <w:rPr>
          <w:noProof/>
          <w:lang w:val="en-US"/>
        </w:rPr>
        <w:drawing>
          <wp:inline distT="0" distB="0" distL="0" distR="0" wp14:anchorId="183E558A" wp14:editId="6C857344">
            <wp:extent cx="5582920" cy="1503160"/>
            <wp:effectExtent l="0" t="0" r="17780" b="1905"/>
            <wp:docPr id="683030401" name="Chart 1">
              <a:extLst xmlns:a="http://schemas.openxmlformats.org/drawingml/2006/main">
                <a:ext uri="{FF2B5EF4-FFF2-40B4-BE49-F238E27FC236}">
                  <a16:creationId xmlns:a16="http://schemas.microsoft.com/office/drawing/2014/main" id="{1725B3B5-AD80-111F-F366-7DFC556605E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CF8F914" w14:textId="1DB518AB" w:rsidR="00FA3127" w:rsidRDefault="00D47ECC" w:rsidP="0067510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Interpretation – It is shown in the above figure that public interest </w:t>
      </w:r>
      <w:r w:rsidR="00A74E07">
        <w:rPr>
          <w:rFonts w:ascii="Times New Roman" w:hAnsi="Times New Roman" w:cs="Times New Roman"/>
          <w:sz w:val="24"/>
          <w:szCs w:val="24"/>
        </w:rPr>
        <w:t>in</w:t>
      </w:r>
      <w:r>
        <w:rPr>
          <w:rFonts w:ascii="Times New Roman" w:hAnsi="Times New Roman" w:cs="Times New Roman"/>
          <w:sz w:val="24"/>
          <w:szCs w:val="24"/>
        </w:rPr>
        <w:t xml:space="preserve"> Green Finance is increasing year by year.  </w:t>
      </w:r>
    </w:p>
    <w:p w14:paraId="56BF9B6C" w14:textId="6ABB7AB0" w:rsidR="00AA094C" w:rsidRDefault="00AA094C" w:rsidP="00AA094C">
      <w:pPr>
        <w:spacing w:line="360" w:lineRule="auto"/>
        <w:jc w:val="both"/>
        <w:rPr>
          <w:rFonts w:ascii="Times New Roman" w:hAnsi="Times New Roman" w:cs="Times New Roman"/>
          <w:b/>
          <w:bCs/>
          <w:sz w:val="24"/>
          <w:szCs w:val="24"/>
        </w:rPr>
      </w:pPr>
      <w:r w:rsidRPr="00AA094C">
        <w:rPr>
          <w:rFonts w:ascii="Times New Roman" w:hAnsi="Times New Roman" w:cs="Times New Roman"/>
          <w:b/>
          <w:bCs/>
          <w:sz w:val="24"/>
          <w:szCs w:val="24"/>
        </w:rPr>
        <w:t>Findings</w:t>
      </w:r>
      <w:r>
        <w:rPr>
          <w:rFonts w:ascii="Times New Roman" w:hAnsi="Times New Roman" w:cs="Times New Roman"/>
          <w:b/>
          <w:bCs/>
          <w:sz w:val="24"/>
          <w:szCs w:val="24"/>
        </w:rPr>
        <w:t xml:space="preserve"> </w:t>
      </w:r>
    </w:p>
    <w:p w14:paraId="00BB321E" w14:textId="7B7E466E" w:rsidR="00AA094C" w:rsidRPr="00AA094C" w:rsidRDefault="00AA094C" w:rsidP="00AA094C">
      <w:pPr>
        <w:pStyle w:val="ListParagraph"/>
        <w:numPr>
          <w:ilvl w:val="0"/>
          <w:numId w:val="10"/>
        </w:numPr>
        <w:spacing w:line="360" w:lineRule="auto"/>
        <w:jc w:val="both"/>
        <w:rPr>
          <w:rFonts w:ascii="Times New Roman" w:hAnsi="Times New Roman" w:cs="Times New Roman"/>
          <w:b/>
          <w:bCs/>
          <w:sz w:val="24"/>
          <w:szCs w:val="24"/>
        </w:rPr>
      </w:pPr>
      <w:r>
        <w:rPr>
          <w:rFonts w:ascii="Times New Roman" w:hAnsi="Times New Roman" w:cs="Times New Roman"/>
          <w:sz w:val="24"/>
          <w:szCs w:val="24"/>
        </w:rPr>
        <w:lastRenderedPageBreak/>
        <w:t xml:space="preserve">It is found that green finance in India has emerged as </w:t>
      </w:r>
      <w:r w:rsidR="00A74E07">
        <w:rPr>
          <w:rFonts w:ascii="Times New Roman" w:hAnsi="Times New Roman" w:cs="Times New Roman"/>
          <w:sz w:val="24"/>
          <w:szCs w:val="24"/>
        </w:rPr>
        <w:t>an</w:t>
      </w:r>
      <w:r>
        <w:rPr>
          <w:rFonts w:ascii="Times New Roman" w:hAnsi="Times New Roman" w:cs="Times New Roman"/>
          <w:sz w:val="24"/>
          <w:szCs w:val="24"/>
        </w:rPr>
        <w:t xml:space="preserve"> innovative financial opportunity enabling sustainable development and yielding </w:t>
      </w:r>
      <w:r w:rsidR="00A74E07">
        <w:rPr>
          <w:rFonts w:ascii="Times New Roman" w:hAnsi="Times New Roman" w:cs="Times New Roman"/>
          <w:sz w:val="24"/>
          <w:szCs w:val="24"/>
        </w:rPr>
        <w:t>investors’</w:t>
      </w:r>
      <w:r>
        <w:rPr>
          <w:rFonts w:ascii="Times New Roman" w:hAnsi="Times New Roman" w:cs="Times New Roman"/>
          <w:sz w:val="24"/>
          <w:szCs w:val="24"/>
        </w:rPr>
        <w:t xml:space="preserve"> return</w:t>
      </w:r>
      <w:r w:rsidR="00A74E07">
        <w:rPr>
          <w:rFonts w:ascii="Times New Roman" w:hAnsi="Times New Roman" w:cs="Times New Roman"/>
          <w:sz w:val="24"/>
          <w:szCs w:val="24"/>
        </w:rPr>
        <w:t>,</w:t>
      </w:r>
      <w:r>
        <w:rPr>
          <w:rFonts w:ascii="Times New Roman" w:hAnsi="Times New Roman" w:cs="Times New Roman"/>
          <w:sz w:val="24"/>
          <w:szCs w:val="24"/>
        </w:rPr>
        <w:t xml:space="preserve"> which can be observed by the genesis of Green Finance </w:t>
      </w:r>
    </w:p>
    <w:p w14:paraId="2F003F7E" w14:textId="3660F5B4" w:rsidR="00AA094C" w:rsidRPr="00AA094C" w:rsidRDefault="00AA094C" w:rsidP="00AA094C">
      <w:pPr>
        <w:pStyle w:val="ListParagraph"/>
        <w:numPr>
          <w:ilvl w:val="0"/>
          <w:numId w:val="10"/>
        </w:numPr>
        <w:spacing w:line="360" w:lineRule="auto"/>
        <w:jc w:val="both"/>
        <w:rPr>
          <w:rFonts w:ascii="Times New Roman" w:hAnsi="Times New Roman" w:cs="Times New Roman"/>
          <w:b/>
          <w:bCs/>
          <w:sz w:val="24"/>
          <w:szCs w:val="24"/>
        </w:rPr>
      </w:pPr>
      <w:r>
        <w:rPr>
          <w:rFonts w:ascii="Times New Roman" w:hAnsi="Times New Roman" w:cs="Times New Roman"/>
          <w:sz w:val="24"/>
          <w:szCs w:val="24"/>
        </w:rPr>
        <w:t>Green Finance in India is getting greater attention</w:t>
      </w:r>
      <w:r w:rsidR="00A74E07">
        <w:rPr>
          <w:rFonts w:ascii="Times New Roman" w:hAnsi="Times New Roman" w:cs="Times New Roman"/>
          <w:sz w:val="24"/>
          <w:szCs w:val="24"/>
        </w:rPr>
        <w:t>,</w:t>
      </w:r>
      <w:r>
        <w:rPr>
          <w:rFonts w:ascii="Times New Roman" w:hAnsi="Times New Roman" w:cs="Times New Roman"/>
          <w:sz w:val="24"/>
          <w:szCs w:val="24"/>
        </w:rPr>
        <w:t xml:space="preserve"> which can be justified by observing the total Investments made in Green Projects over the years</w:t>
      </w:r>
      <w:r w:rsidR="00A74E07">
        <w:rPr>
          <w:rFonts w:ascii="Times New Roman" w:hAnsi="Times New Roman" w:cs="Times New Roman"/>
          <w:sz w:val="24"/>
          <w:szCs w:val="24"/>
        </w:rPr>
        <w:t>,</w:t>
      </w:r>
      <w:r>
        <w:rPr>
          <w:rFonts w:ascii="Times New Roman" w:hAnsi="Times New Roman" w:cs="Times New Roman"/>
          <w:sz w:val="24"/>
          <w:szCs w:val="24"/>
        </w:rPr>
        <w:t xml:space="preserve"> as shown in Table 01</w:t>
      </w:r>
    </w:p>
    <w:p w14:paraId="1B7DF37C" w14:textId="7665AF05" w:rsidR="00F50E28" w:rsidRPr="00F50E28" w:rsidRDefault="00AA094C" w:rsidP="00F50E28">
      <w:pPr>
        <w:pStyle w:val="ListParagraph"/>
        <w:numPr>
          <w:ilvl w:val="0"/>
          <w:numId w:val="10"/>
        </w:numPr>
        <w:spacing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As </w:t>
      </w:r>
      <w:r w:rsidR="00A74E07">
        <w:rPr>
          <w:rFonts w:ascii="Times New Roman" w:hAnsi="Times New Roman" w:cs="Times New Roman"/>
          <w:sz w:val="24"/>
          <w:szCs w:val="24"/>
        </w:rPr>
        <w:t xml:space="preserve">the </w:t>
      </w:r>
      <w:r>
        <w:rPr>
          <w:rFonts w:ascii="Times New Roman" w:hAnsi="Times New Roman" w:cs="Times New Roman"/>
          <w:sz w:val="24"/>
          <w:szCs w:val="24"/>
        </w:rPr>
        <w:t xml:space="preserve">number of searches regarding green </w:t>
      </w:r>
      <w:r w:rsidR="00F50E28">
        <w:rPr>
          <w:rFonts w:ascii="Times New Roman" w:hAnsi="Times New Roman" w:cs="Times New Roman"/>
          <w:sz w:val="24"/>
          <w:szCs w:val="24"/>
        </w:rPr>
        <w:t>finance is</w:t>
      </w:r>
      <w:r>
        <w:rPr>
          <w:rFonts w:ascii="Times New Roman" w:hAnsi="Times New Roman" w:cs="Times New Roman"/>
          <w:sz w:val="24"/>
          <w:szCs w:val="24"/>
        </w:rPr>
        <w:t xml:space="preserve"> increasing over the years</w:t>
      </w:r>
      <w:r w:rsidR="00A74E07">
        <w:rPr>
          <w:rFonts w:ascii="Times New Roman" w:hAnsi="Times New Roman" w:cs="Times New Roman"/>
          <w:sz w:val="24"/>
          <w:szCs w:val="24"/>
        </w:rPr>
        <w:t>,</w:t>
      </w:r>
      <w:r>
        <w:rPr>
          <w:rFonts w:ascii="Times New Roman" w:hAnsi="Times New Roman" w:cs="Times New Roman"/>
          <w:sz w:val="24"/>
          <w:szCs w:val="24"/>
        </w:rPr>
        <w:t xml:space="preserve"> it can </w:t>
      </w:r>
      <w:r w:rsidR="00A74E07">
        <w:rPr>
          <w:rFonts w:ascii="Times New Roman" w:hAnsi="Times New Roman" w:cs="Times New Roman"/>
          <w:sz w:val="24"/>
          <w:szCs w:val="24"/>
        </w:rPr>
        <w:t xml:space="preserve">be </w:t>
      </w:r>
      <w:r>
        <w:rPr>
          <w:rFonts w:ascii="Times New Roman" w:hAnsi="Times New Roman" w:cs="Times New Roman"/>
          <w:sz w:val="24"/>
          <w:szCs w:val="24"/>
        </w:rPr>
        <w:t>considered that the a</w:t>
      </w:r>
      <w:r w:rsidRPr="00AA094C">
        <w:rPr>
          <w:rFonts w:ascii="Times New Roman" w:hAnsi="Times New Roman" w:cs="Times New Roman"/>
          <w:sz w:val="24"/>
          <w:szCs w:val="24"/>
        </w:rPr>
        <w:t xml:space="preserve">wareness about </w:t>
      </w:r>
      <w:r w:rsidR="00F50E28" w:rsidRPr="00AA094C">
        <w:rPr>
          <w:rFonts w:ascii="Times New Roman" w:hAnsi="Times New Roman" w:cs="Times New Roman"/>
          <w:sz w:val="24"/>
          <w:szCs w:val="24"/>
        </w:rPr>
        <w:t>green</w:t>
      </w:r>
      <w:r w:rsidRPr="00AA094C">
        <w:rPr>
          <w:rFonts w:ascii="Times New Roman" w:hAnsi="Times New Roman" w:cs="Times New Roman"/>
          <w:sz w:val="24"/>
          <w:szCs w:val="24"/>
        </w:rPr>
        <w:t xml:space="preserve"> finance in India is increasing</w:t>
      </w:r>
      <w:r>
        <w:rPr>
          <w:rFonts w:ascii="Times New Roman" w:hAnsi="Times New Roman" w:cs="Times New Roman"/>
          <w:sz w:val="24"/>
          <w:szCs w:val="24"/>
        </w:rPr>
        <w:t>.</w:t>
      </w:r>
    </w:p>
    <w:p w14:paraId="3EFD654E" w14:textId="756610EF" w:rsidR="00B11B66" w:rsidRDefault="00F50E28" w:rsidP="00675106">
      <w:pPr>
        <w:spacing w:line="360" w:lineRule="auto"/>
        <w:jc w:val="both"/>
        <w:rPr>
          <w:rFonts w:ascii="Times New Roman" w:hAnsi="Times New Roman" w:cs="Times New Roman"/>
          <w:b/>
          <w:bCs/>
          <w:sz w:val="24"/>
          <w:szCs w:val="24"/>
        </w:rPr>
      </w:pPr>
      <w:r w:rsidRPr="00F50E28">
        <w:rPr>
          <w:rFonts w:ascii="Times New Roman" w:hAnsi="Times New Roman" w:cs="Times New Roman"/>
          <w:b/>
          <w:bCs/>
          <w:sz w:val="24"/>
          <w:szCs w:val="24"/>
        </w:rPr>
        <w:t>Conclusion</w:t>
      </w:r>
    </w:p>
    <w:p w14:paraId="2D83CC2D" w14:textId="56105A5D" w:rsidR="00F50E28" w:rsidRDefault="00F50E28" w:rsidP="0067510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Green Finance in India has now become essential for India’s overall growth in order to promote </w:t>
      </w:r>
      <w:r w:rsidR="00A74E07">
        <w:rPr>
          <w:rFonts w:ascii="Times New Roman" w:hAnsi="Times New Roman" w:cs="Times New Roman"/>
          <w:sz w:val="24"/>
          <w:szCs w:val="24"/>
        </w:rPr>
        <w:t>environmentally</w:t>
      </w:r>
      <w:r>
        <w:rPr>
          <w:rFonts w:ascii="Times New Roman" w:hAnsi="Times New Roman" w:cs="Times New Roman"/>
          <w:sz w:val="24"/>
          <w:szCs w:val="24"/>
        </w:rPr>
        <w:t xml:space="preserve"> beneficial projects and reduce carbon </w:t>
      </w:r>
      <w:r w:rsidR="00A74E07">
        <w:rPr>
          <w:rFonts w:ascii="Times New Roman" w:hAnsi="Times New Roman" w:cs="Times New Roman"/>
          <w:sz w:val="24"/>
          <w:szCs w:val="24"/>
        </w:rPr>
        <w:t>footprints</w:t>
      </w:r>
      <w:r>
        <w:rPr>
          <w:rFonts w:ascii="Times New Roman" w:hAnsi="Times New Roman" w:cs="Times New Roman"/>
          <w:sz w:val="24"/>
          <w:szCs w:val="24"/>
        </w:rPr>
        <w:t xml:space="preserve">. In India, Green financing is </w:t>
      </w:r>
      <w:r w:rsidR="00A74E07">
        <w:rPr>
          <w:rFonts w:ascii="Times New Roman" w:hAnsi="Times New Roman" w:cs="Times New Roman"/>
          <w:sz w:val="24"/>
          <w:szCs w:val="24"/>
        </w:rPr>
        <w:t>mainly</w:t>
      </w:r>
      <w:r>
        <w:rPr>
          <w:rFonts w:ascii="Times New Roman" w:hAnsi="Times New Roman" w:cs="Times New Roman"/>
          <w:sz w:val="24"/>
          <w:szCs w:val="24"/>
        </w:rPr>
        <w:t xml:space="preserve"> noticed in the form of Green Bonds</w:t>
      </w:r>
      <w:r w:rsidR="00A74E07">
        <w:rPr>
          <w:rFonts w:ascii="Times New Roman" w:hAnsi="Times New Roman" w:cs="Times New Roman"/>
          <w:sz w:val="24"/>
          <w:szCs w:val="24"/>
        </w:rPr>
        <w:t>,</w:t>
      </w:r>
      <w:r>
        <w:rPr>
          <w:rFonts w:ascii="Times New Roman" w:hAnsi="Times New Roman" w:cs="Times New Roman"/>
          <w:sz w:val="24"/>
          <w:szCs w:val="24"/>
        </w:rPr>
        <w:t xml:space="preserve"> as Govt. of India has made it popular by issuing them. Green finance in India is observing its progressive phase. It is also concluded that awareness among general public is increased in respect of green finance.</w:t>
      </w:r>
    </w:p>
    <w:p w14:paraId="7460DE1D" w14:textId="7CA526A4" w:rsidR="00F50E28" w:rsidRPr="00F50E28" w:rsidRDefault="00F50E28" w:rsidP="00675106">
      <w:pPr>
        <w:spacing w:line="360" w:lineRule="auto"/>
        <w:jc w:val="both"/>
        <w:rPr>
          <w:rFonts w:ascii="Times New Roman" w:hAnsi="Times New Roman" w:cs="Times New Roman"/>
          <w:b/>
          <w:bCs/>
          <w:sz w:val="24"/>
          <w:szCs w:val="24"/>
        </w:rPr>
      </w:pPr>
      <w:r w:rsidRPr="00F50E28">
        <w:rPr>
          <w:rFonts w:ascii="Times New Roman" w:hAnsi="Times New Roman" w:cs="Times New Roman"/>
          <w:b/>
          <w:bCs/>
          <w:sz w:val="24"/>
          <w:szCs w:val="24"/>
        </w:rPr>
        <w:t>References</w:t>
      </w:r>
    </w:p>
    <w:p w14:paraId="5F632614" w14:textId="6AF14FE4" w:rsidR="00B11B66" w:rsidRDefault="00F50E28" w:rsidP="00F50E28">
      <w:pPr>
        <w:spacing w:line="360" w:lineRule="auto"/>
        <w:jc w:val="both"/>
        <w:rPr>
          <w:rFonts w:ascii="Times New Roman" w:hAnsi="Times New Roman" w:cs="Times New Roman"/>
          <w:sz w:val="24"/>
          <w:szCs w:val="24"/>
        </w:rPr>
      </w:pPr>
      <w:r w:rsidRPr="00F50E28">
        <w:rPr>
          <w:rFonts w:ascii="Times New Roman" w:hAnsi="Times New Roman" w:cs="Times New Roman"/>
          <w:sz w:val="24"/>
          <w:szCs w:val="24"/>
        </w:rPr>
        <w:t>1.https://trends.google.com/trends/explore?date=2015-01-01%202025-01-01&amp;geo=IN&amp;q=green%20finance&amp;hl=en-US</w:t>
      </w:r>
    </w:p>
    <w:p w14:paraId="18A1687C" w14:textId="1B3BD942" w:rsidR="00F50E28" w:rsidRDefault="00F50E28" w:rsidP="00F50E2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F50E28">
        <w:rPr>
          <w:rFonts w:ascii="Times New Roman" w:hAnsi="Times New Roman" w:cs="Times New Roman"/>
          <w:sz w:val="24"/>
          <w:szCs w:val="24"/>
        </w:rPr>
        <w:t>Dr. D. Thirumala Rao</w:t>
      </w:r>
      <w:r>
        <w:rPr>
          <w:rFonts w:ascii="Times New Roman" w:hAnsi="Times New Roman" w:cs="Times New Roman"/>
          <w:sz w:val="24"/>
          <w:szCs w:val="24"/>
        </w:rPr>
        <w:t xml:space="preserve"> &amp; </w:t>
      </w:r>
      <w:r w:rsidRPr="00F50E28">
        <w:rPr>
          <w:rFonts w:ascii="Times New Roman" w:hAnsi="Times New Roman" w:cs="Times New Roman"/>
          <w:sz w:val="24"/>
          <w:szCs w:val="24"/>
        </w:rPr>
        <w:t>G. Santoshi</w:t>
      </w:r>
      <w:r>
        <w:rPr>
          <w:rFonts w:ascii="Times New Roman" w:hAnsi="Times New Roman" w:cs="Times New Roman"/>
          <w:sz w:val="24"/>
          <w:szCs w:val="24"/>
        </w:rPr>
        <w:t xml:space="preserve"> 2021, “</w:t>
      </w:r>
      <w:r w:rsidRPr="00F50E28">
        <w:rPr>
          <w:rFonts w:ascii="Times New Roman" w:hAnsi="Times New Roman" w:cs="Times New Roman"/>
          <w:sz w:val="24"/>
          <w:szCs w:val="24"/>
        </w:rPr>
        <w:t>A STUDY ON GREEN BONDS IN INDIA – NEED OF THE HOUR</w:t>
      </w:r>
      <w:r>
        <w:rPr>
          <w:rFonts w:ascii="Times New Roman" w:hAnsi="Times New Roman" w:cs="Times New Roman"/>
          <w:sz w:val="24"/>
          <w:szCs w:val="24"/>
        </w:rPr>
        <w:t xml:space="preserve">” </w:t>
      </w:r>
      <w:r w:rsidRPr="00F50E28">
        <w:rPr>
          <w:rFonts w:ascii="Times New Roman" w:hAnsi="Times New Roman" w:cs="Times New Roman"/>
          <w:sz w:val="24"/>
          <w:szCs w:val="24"/>
        </w:rPr>
        <w:t>International Journal of Research and Analytical Reviews</w:t>
      </w:r>
      <w:r>
        <w:rPr>
          <w:rFonts w:ascii="Times New Roman" w:hAnsi="Times New Roman" w:cs="Times New Roman"/>
          <w:sz w:val="24"/>
          <w:szCs w:val="24"/>
        </w:rPr>
        <w:t xml:space="preserve">, </w:t>
      </w:r>
      <w:r w:rsidRPr="00F50E28">
        <w:rPr>
          <w:rFonts w:ascii="Times New Roman" w:hAnsi="Times New Roman" w:cs="Times New Roman"/>
          <w:sz w:val="24"/>
          <w:szCs w:val="24"/>
        </w:rPr>
        <w:t>December 2021, Volume 8, Issue 4</w:t>
      </w:r>
    </w:p>
    <w:p w14:paraId="298FE5E0" w14:textId="620A8A32" w:rsidR="00F50E28" w:rsidRDefault="000120F6" w:rsidP="00F50E28">
      <w:pPr>
        <w:spacing w:line="360" w:lineRule="auto"/>
        <w:jc w:val="both"/>
        <w:rPr>
          <w:rFonts w:ascii="Times New Roman" w:hAnsi="Times New Roman" w:cs="Times New Roman"/>
          <w:sz w:val="24"/>
          <w:szCs w:val="24"/>
        </w:rPr>
      </w:pPr>
      <w:r>
        <w:rPr>
          <w:rFonts w:ascii="Times New Roman" w:hAnsi="Times New Roman" w:cs="Times New Roman"/>
          <w:sz w:val="24"/>
          <w:szCs w:val="24"/>
        </w:rPr>
        <w:t>3.</w:t>
      </w:r>
      <w:r w:rsidR="00F50E28" w:rsidRPr="00F50E28">
        <w:rPr>
          <w:rFonts w:ascii="Times New Roman" w:hAnsi="Times New Roman" w:cs="Times New Roman"/>
          <w:sz w:val="24"/>
          <w:szCs w:val="24"/>
        </w:rPr>
        <w:t xml:space="preserve"> Pillai, S. (2022). </w:t>
      </w:r>
      <w:r w:rsidR="00803F14">
        <w:rPr>
          <w:rFonts w:ascii="Times New Roman" w:hAnsi="Times New Roman" w:cs="Times New Roman"/>
          <w:sz w:val="24"/>
          <w:szCs w:val="24"/>
        </w:rPr>
        <w:t xml:space="preserve">- </w:t>
      </w:r>
      <w:r w:rsidR="00F50E28" w:rsidRPr="00F50E28">
        <w:rPr>
          <w:rFonts w:ascii="Times New Roman" w:hAnsi="Times New Roman" w:cs="Times New Roman"/>
          <w:sz w:val="24"/>
          <w:szCs w:val="24"/>
        </w:rPr>
        <w:t>Emerging Trends in Green Financing: Opportunities for Indian Businesses. ShodhKosh: Journal of Visual and Performing Arts, 3(1), 818–826. doi: 10.29121/shodhkosh.v3.i1.2022.4151</w:t>
      </w:r>
    </w:p>
    <w:p w14:paraId="5C6855C5" w14:textId="14785465" w:rsidR="00803F14" w:rsidRDefault="00803F14" w:rsidP="00F50E2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Pr="00803F14">
        <w:rPr>
          <w:rFonts w:ascii="Times New Roman" w:hAnsi="Times New Roman" w:cs="Times New Roman"/>
          <w:sz w:val="24"/>
          <w:szCs w:val="24"/>
        </w:rPr>
        <w:t>Xu, S.; Dong, H.</w:t>
      </w:r>
      <w:r>
        <w:rPr>
          <w:rFonts w:ascii="Times New Roman" w:hAnsi="Times New Roman" w:cs="Times New Roman"/>
          <w:sz w:val="24"/>
          <w:szCs w:val="24"/>
        </w:rPr>
        <w:t xml:space="preserve">- </w:t>
      </w:r>
      <w:r w:rsidRPr="00803F14">
        <w:rPr>
          <w:rFonts w:ascii="Times New Roman" w:hAnsi="Times New Roman" w:cs="Times New Roman"/>
          <w:sz w:val="24"/>
          <w:szCs w:val="24"/>
        </w:rPr>
        <w:t>Green Finance, Industrial Structure Upgrading, and High-Quality Economic Development Intermediation Model Based on the Regulatory Role of Environmental Regulation. Int. J. Environ. Res. Public Health 2023, 20, 1420. https:// doi.org/10.3390/ijerph20021420</w:t>
      </w:r>
      <w:r>
        <w:rPr>
          <w:rFonts w:ascii="Times New Roman" w:hAnsi="Times New Roman" w:cs="Times New Roman"/>
          <w:sz w:val="24"/>
          <w:szCs w:val="24"/>
        </w:rPr>
        <w:t xml:space="preserve"> </w:t>
      </w:r>
    </w:p>
    <w:p w14:paraId="5CF73377" w14:textId="783FF3C0" w:rsidR="00803F14" w:rsidRDefault="00803F14" w:rsidP="00F50E28">
      <w:pPr>
        <w:spacing w:line="360" w:lineRule="auto"/>
        <w:jc w:val="both"/>
        <w:rPr>
          <w:rFonts w:ascii="Times New Roman" w:hAnsi="Times New Roman" w:cs="Times New Roman"/>
          <w:sz w:val="24"/>
          <w:szCs w:val="24"/>
        </w:rPr>
      </w:pPr>
      <w:r>
        <w:rPr>
          <w:rFonts w:ascii="Times New Roman" w:hAnsi="Times New Roman" w:cs="Times New Roman"/>
          <w:sz w:val="24"/>
          <w:szCs w:val="24"/>
        </w:rPr>
        <w:t>5.</w:t>
      </w:r>
      <w:r w:rsidRPr="00803F14">
        <w:t xml:space="preserve"> </w:t>
      </w:r>
      <w:r w:rsidRPr="00803F14">
        <w:rPr>
          <w:rFonts w:ascii="Times New Roman" w:hAnsi="Times New Roman" w:cs="Times New Roman"/>
          <w:sz w:val="24"/>
          <w:szCs w:val="24"/>
        </w:rPr>
        <w:t>Mr. Sk Sajit</w:t>
      </w:r>
      <w:r>
        <w:rPr>
          <w:rFonts w:ascii="Times New Roman" w:hAnsi="Times New Roman" w:cs="Times New Roman"/>
          <w:sz w:val="24"/>
          <w:szCs w:val="24"/>
        </w:rPr>
        <w:t xml:space="preserve">, </w:t>
      </w:r>
      <w:r w:rsidRPr="00803F14">
        <w:rPr>
          <w:rFonts w:ascii="Times New Roman" w:hAnsi="Times New Roman" w:cs="Times New Roman"/>
          <w:sz w:val="24"/>
          <w:szCs w:val="24"/>
        </w:rPr>
        <w:t>Miss Somali Deb</w:t>
      </w:r>
      <w:r>
        <w:rPr>
          <w:rFonts w:ascii="Times New Roman" w:hAnsi="Times New Roman" w:cs="Times New Roman"/>
          <w:sz w:val="24"/>
          <w:szCs w:val="24"/>
        </w:rPr>
        <w:t xml:space="preserve">, </w:t>
      </w:r>
      <w:r w:rsidRPr="00803F14">
        <w:rPr>
          <w:rFonts w:ascii="Times New Roman" w:hAnsi="Times New Roman" w:cs="Times New Roman"/>
          <w:sz w:val="24"/>
          <w:szCs w:val="24"/>
        </w:rPr>
        <w:t>Mr. Biki Digar</w:t>
      </w:r>
      <w:r>
        <w:rPr>
          <w:rFonts w:ascii="Times New Roman" w:hAnsi="Times New Roman" w:cs="Times New Roman"/>
          <w:sz w:val="24"/>
          <w:szCs w:val="24"/>
        </w:rPr>
        <w:t xml:space="preserve"> 2024,- </w:t>
      </w:r>
      <w:r w:rsidRPr="00803F14">
        <w:rPr>
          <w:rFonts w:ascii="Times New Roman" w:hAnsi="Times New Roman" w:cs="Times New Roman"/>
          <w:sz w:val="24"/>
          <w:szCs w:val="24"/>
        </w:rPr>
        <w:t>Does Green Finance Influence Financial Performance? Evidence from BSE 100 Companies</w:t>
      </w:r>
      <w:r>
        <w:rPr>
          <w:rFonts w:ascii="Times New Roman" w:hAnsi="Times New Roman" w:cs="Times New Roman"/>
          <w:sz w:val="24"/>
          <w:szCs w:val="24"/>
        </w:rPr>
        <w:t xml:space="preserve">. </w:t>
      </w:r>
      <w:r w:rsidRPr="00803F14">
        <w:rPr>
          <w:rFonts w:ascii="Times New Roman" w:hAnsi="Times New Roman" w:cs="Times New Roman"/>
          <w:sz w:val="24"/>
          <w:szCs w:val="24"/>
        </w:rPr>
        <w:t>ESSBC JOURNAL OF BUSINESS STUDIES ISSN: 2583-8563 (Online) Peer Reviewed: Volume: II, Issue: I, January, 2024</w:t>
      </w:r>
    </w:p>
    <w:p w14:paraId="74688754" w14:textId="7126A0CE" w:rsidR="00803F14" w:rsidRDefault="00803F14" w:rsidP="00F50E28">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6. </w:t>
      </w:r>
      <w:r w:rsidRPr="00803F14">
        <w:rPr>
          <w:rFonts w:ascii="Times New Roman" w:hAnsi="Times New Roman" w:cs="Times New Roman"/>
          <w:sz w:val="24"/>
          <w:szCs w:val="24"/>
        </w:rPr>
        <w:t>Die Hu</w:t>
      </w:r>
      <w:r>
        <w:rPr>
          <w:rFonts w:ascii="Times New Roman" w:hAnsi="Times New Roman" w:cs="Times New Roman"/>
          <w:sz w:val="24"/>
          <w:szCs w:val="24"/>
        </w:rPr>
        <w:t xml:space="preserve"> &amp; </w:t>
      </w:r>
      <w:r w:rsidRPr="00803F14">
        <w:rPr>
          <w:rFonts w:ascii="Times New Roman" w:hAnsi="Times New Roman" w:cs="Times New Roman"/>
          <w:sz w:val="24"/>
          <w:szCs w:val="24"/>
        </w:rPr>
        <w:t>Christopher Gan</w:t>
      </w:r>
      <w:r>
        <w:rPr>
          <w:rFonts w:ascii="Times New Roman" w:hAnsi="Times New Roman" w:cs="Times New Roman"/>
          <w:sz w:val="24"/>
          <w:szCs w:val="24"/>
        </w:rPr>
        <w:t xml:space="preserve"> - </w:t>
      </w:r>
      <w:r w:rsidRPr="00803F14">
        <w:rPr>
          <w:rFonts w:ascii="Times New Roman" w:hAnsi="Times New Roman" w:cs="Times New Roman"/>
          <w:sz w:val="24"/>
          <w:szCs w:val="24"/>
        </w:rPr>
        <w:t>Green finance development and its origin, motives, and barriers: an exploratory study</w:t>
      </w:r>
      <w:r>
        <w:rPr>
          <w:rFonts w:ascii="Times New Roman" w:hAnsi="Times New Roman" w:cs="Times New Roman"/>
          <w:sz w:val="24"/>
          <w:szCs w:val="24"/>
        </w:rPr>
        <w:t xml:space="preserve">. </w:t>
      </w:r>
      <w:r w:rsidRPr="00803F14">
        <w:rPr>
          <w:rFonts w:ascii="Times New Roman" w:hAnsi="Times New Roman" w:cs="Times New Roman"/>
          <w:sz w:val="24"/>
          <w:szCs w:val="24"/>
        </w:rPr>
        <w:t>Environment, Development and Sustainability</w:t>
      </w:r>
      <w:r>
        <w:rPr>
          <w:rFonts w:ascii="Times New Roman" w:hAnsi="Times New Roman" w:cs="Times New Roman"/>
          <w:sz w:val="24"/>
          <w:szCs w:val="24"/>
        </w:rPr>
        <w:t>, Springer.</w:t>
      </w:r>
    </w:p>
    <w:p w14:paraId="7BF560E9" w14:textId="2EF76328" w:rsidR="00032F5F" w:rsidRDefault="00803F14" w:rsidP="00803F1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7. </w:t>
      </w:r>
      <w:r w:rsidRPr="00803F14">
        <w:rPr>
          <w:rFonts w:ascii="Times New Roman" w:hAnsi="Times New Roman" w:cs="Times New Roman"/>
          <w:sz w:val="24"/>
          <w:szCs w:val="24"/>
        </w:rPr>
        <w:t xml:space="preserve">Dr. Gurumurthy K H, Smt. Neelamma K A Sathyanarayana </w:t>
      </w:r>
      <w:r w:rsidR="000120F6" w:rsidRPr="00803F14">
        <w:rPr>
          <w:rFonts w:ascii="Times New Roman" w:hAnsi="Times New Roman" w:cs="Times New Roman"/>
          <w:sz w:val="24"/>
          <w:szCs w:val="24"/>
        </w:rPr>
        <w:t>Shetty</w:t>
      </w:r>
      <w:r w:rsidR="000120F6">
        <w:rPr>
          <w:rFonts w:ascii="Times New Roman" w:hAnsi="Times New Roman" w:cs="Times New Roman"/>
          <w:sz w:val="24"/>
          <w:szCs w:val="24"/>
        </w:rPr>
        <w:t>,</w:t>
      </w:r>
      <w:r w:rsidRPr="00803F14">
        <w:rPr>
          <w:rFonts w:ascii="Times New Roman" w:hAnsi="Times New Roman" w:cs="Times New Roman"/>
          <w:sz w:val="24"/>
          <w:szCs w:val="24"/>
        </w:rPr>
        <w:t xml:space="preserve"> Dr. Nagaraju G H</w:t>
      </w:r>
      <w:r>
        <w:rPr>
          <w:rFonts w:ascii="Times New Roman" w:hAnsi="Times New Roman" w:cs="Times New Roman"/>
          <w:sz w:val="24"/>
          <w:szCs w:val="24"/>
        </w:rPr>
        <w:t xml:space="preserve"> - </w:t>
      </w:r>
      <w:r w:rsidRPr="00803F14">
        <w:rPr>
          <w:rFonts w:ascii="Times New Roman" w:hAnsi="Times New Roman" w:cs="Times New Roman"/>
          <w:sz w:val="24"/>
          <w:szCs w:val="24"/>
        </w:rPr>
        <w:t>A STUDY ON GREEN FINANCING PROGRESS IN INDIA</w:t>
      </w:r>
      <w:r>
        <w:rPr>
          <w:rFonts w:ascii="Times New Roman" w:hAnsi="Times New Roman" w:cs="Times New Roman"/>
          <w:sz w:val="24"/>
          <w:szCs w:val="24"/>
        </w:rPr>
        <w:t xml:space="preserve">, </w:t>
      </w:r>
      <w:r w:rsidRPr="00803F14">
        <w:rPr>
          <w:rFonts w:ascii="Times New Roman" w:hAnsi="Times New Roman" w:cs="Times New Roman"/>
          <w:sz w:val="24"/>
          <w:szCs w:val="24"/>
        </w:rPr>
        <w:t>SEEJPH Volume XXVI, 2025, ISSN: 2197-5248; Posted:04-01-2025</w:t>
      </w:r>
    </w:p>
    <w:p w14:paraId="3F5DEAEA" w14:textId="33D38E8C" w:rsidR="00803F14" w:rsidRPr="00032F5F" w:rsidRDefault="00803F14" w:rsidP="00803F1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8. </w:t>
      </w:r>
      <w:r w:rsidRPr="00803F14">
        <w:rPr>
          <w:rFonts w:ascii="Times New Roman" w:hAnsi="Times New Roman" w:cs="Times New Roman"/>
          <w:sz w:val="24"/>
          <w:szCs w:val="24"/>
        </w:rPr>
        <w:t xml:space="preserve">Reports-RBI, SEBI, Banks, and Annual </w:t>
      </w:r>
      <w:r w:rsidR="00A74E07">
        <w:rPr>
          <w:rFonts w:ascii="Times New Roman" w:hAnsi="Times New Roman" w:cs="Times New Roman"/>
          <w:sz w:val="24"/>
          <w:szCs w:val="24"/>
        </w:rPr>
        <w:t>Economic Survey Report</w:t>
      </w:r>
    </w:p>
    <w:p w14:paraId="5C89DF7E" w14:textId="77777777" w:rsidR="00895A9D" w:rsidRDefault="00895A9D" w:rsidP="00E43F57">
      <w:pPr>
        <w:spacing w:line="360" w:lineRule="auto"/>
        <w:jc w:val="both"/>
        <w:rPr>
          <w:rFonts w:ascii="Times New Roman" w:hAnsi="Times New Roman" w:cs="Times New Roman"/>
          <w:sz w:val="24"/>
          <w:szCs w:val="24"/>
        </w:rPr>
      </w:pPr>
    </w:p>
    <w:p w14:paraId="55C6F220" w14:textId="28F80152" w:rsidR="00C20DF1" w:rsidRPr="00666A83" w:rsidRDefault="00C20DF1" w:rsidP="00666A83">
      <w:pPr>
        <w:jc w:val="both"/>
        <w:rPr>
          <w:sz w:val="24"/>
          <w:szCs w:val="24"/>
        </w:rPr>
      </w:pPr>
    </w:p>
    <w:sectPr w:rsidR="00C20DF1" w:rsidRPr="00666A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unga">
    <w:panose1 w:val="020B0502040204020203"/>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F5308"/>
    <w:multiLevelType w:val="hybridMultilevel"/>
    <w:tmpl w:val="4B5C9BB0"/>
    <w:lvl w:ilvl="0" w:tplc="FFFFFFFF">
      <w:start w:val="1"/>
      <w:numFmt w:val="decimal"/>
      <w:lvlText w:val="%1."/>
      <w:lvlJc w:val="left"/>
      <w:pPr>
        <w:ind w:left="720" w:hanging="360"/>
      </w:pPr>
      <w:rPr>
        <w:rFonts w:ascii="Times New Roman" w:eastAsiaTheme="minorHAns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97844AD"/>
    <w:multiLevelType w:val="multilevel"/>
    <w:tmpl w:val="C2ACE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DE7D40"/>
    <w:multiLevelType w:val="multilevel"/>
    <w:tmpl w:val="C316C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503B1F"/>
    <w:multiLevelType w:val="hybridMultilevel"/>
    <w:tmpl w:val="B3149B7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81732C3"/>
    <w:multiLevelType w:val="hybridMultilevel"/>
    <w:tmpl w:val="8CBCAF22"/>
    <w:lvl w:ilvl="0" w:tplc="2E54A6DA">
      <w:numFmt w:val="bullet"/>
      <w:lvlText w:val="-"/>
      <w:lvlJc w:val="left"/>
      <w:pPr>
        <w:ind w:left="6120" w:hanging="360"/>
      </w:pPr>
      <w:rPr>
        <w:rFonts w:ascii="Calibri" w:eastAsiaTheme="minorHAnsi" w:hAnsi="Calibri" w:cs="Calibri" w:hint="default"/>
      </w:rPr>
    </w:lvl>
    <w:lvl w:ilvl="1" w:tplc="40090003" w:tentative="1">
      <w:start w:val="1"/>
      <w:numFmt w:val="bullet"/>
      <w:lvlText w:val="o"/>
      <w:lvlJc w:val="left"/>
      <w:pPr>
        <w:ind w:left="6840" w:hanging="360"/>
      </w:pPr>
      <w:rPr>
        <w:rFonts w:ascii="Courier New" w:hAnsi="Courier New" w:cs="Courier New" w:hint="default"/>
      </w:rPr>
    </w:lvl>
    <w:lvl w:ilvl="2" w:tplc="40090005" w:tentative="1">
      <w:start w:val="1"/>
      <w:numFmt w:val="bullet"/>
      <w:lvlText w:val=""/>
      <w:lvlJc w:val="left"/>
      <w:pPr>
        <w:ind w:left="7560" w:hanging="360"/>
      </w:pPr>
      <w:rPr>
        <w:rFonts w:ascii="Wingdings" w:hAnsi="Wingdings" w:hint="default"/>
      </w:rPr>
    </w:lvl>
    <w:lvl w:ilvl="3" w:tplc="40090001" w:tentative="1">
      <w:start w:val="1"/>
      <w:numFmt w:val="bullet"/>
      <w:lvlText w:val=""/>
      <w:lvlJc w:val="left"/>
      <w:pPr>
        <w:ind w:left="8280" w:hanging="360"/>
      </w:pPr>
      <w:rPr>
        <w:rFonts w:ascii="Symbol" w:hAnsi="Symbol" w:hint="default"/>
      </w:rPr>
    </w:lvl>
    <w:lvl w:ilvl="4" w:tplc="40090003" w:tentative="1">
      <w:start w:val="1"/>
      <w:numFmt w:val="bullet"/>
      <w:lvlText w:val="o"/>
      <w:lvlJc w:val="left"/>
      <w:pPr>
        <w:ind w:left="9000" w:hanging="360"/>
      </w:pPr>
      <w:rPr>
        <w:rFonts w:ascii="Courier New" w:hAnsi="Courier New" w:cs="Courier New" w:hint="default"/>
      </w:rPr>
    </w:lvl>
    <w:lvl w:ilvl="5" w:tplc="40090005" w:tentative="1">
      <w:start w:val="1"/>
      <w:numFmt w:val="bullet"/>
      <w:lvlText w:val=""/>
      <w:lvlJc w:val="left"/>
      <w:pPr>
        <w:ind w:left="9720" w:hanging="360"/>
      </w:pPr>
      <w:rPr>
        <w:rFonts w:ascii="Wingdings" w:hAnsi="Wingdings" w:hint="default"/>
      </w:rPr>
    </w:lvl>
    <w:lvl w:ilvl="6" w:tplc="40090001" w:tentative="1">
      <w:start w:val="1"/>
      <w:numFmt w:val="bullet"/>
      <w:lvlText w:val=""/>
      <w:lvlJc w:val="left"/>
      <w:pPr>
        <w:ind w:left="10440" w:hanging="360"/>
      </w:pPr>
      <w:rPr>
        <w:rFonts w:ascii="Symbol" w:hAnsi="Symbol" w:hint="default"/>
      </w:rPr>
    </w:lvl>
    <w:lvl w:ilvl="7" w:tplc="40090003" w:tentative="1">
      <w:start w:val="1"/>
      <w:numFmt w:val="bullet"/>
      <w:lvlText w:val="o"/>
      <w:lvlJc w:val="left"/>
      <w:pPr>
        <w:ind w:left="11160" w:hanging="360"/>
      </w:pPr>
      <w:rPr>
        <w:rFonts w:ascii="Courier New" w:hAnsi="Courier New" w:cs="Courier New" w:hint="default"/>
      </w:rPr>
    </w:lvl>
    <w:lvl w:ilvl="8" w:tplc="40090005" w:tentative="1">
      <w:start w:val="1"/>
      <w:numFmt w:val="bullet"/>
      <w:lvlText w:val=""/>
      <w:lvlJc w:val="left"/>
      <w:pPr>
        <w:ind w:left="11880" w:hanging="360"/>
      </w:pPr>
      <w:rPr>
        <w:rFonts w:ascii="Wingdings" w:hAnsi="Wingdings" w:hint="default"/>
      </w:rPr>
    </w:lvl>
  </w:abstractNum>
  <w:abstractNum w:abstractNumId="5" w15:restartNumberingAfterBreak="0">
    <w:nsid w:val="3E0F0F7E"/>
    <w:multiLevelType w:val="multilevel"/>
    <w:tmpl w:val="11B6D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935431"/>
    <w:multiLevelType w:val="hybridMultilevel"/>
    <w:tmpl w:val="F10E680A"/>
    <w:lvl w:ilvl="0" w:tplc="DCC069B6">
      <w:start w:val="1"/>
      <w:numFmt w:val="bullet"/>
      <w:lvlText w:val=""/>
      <w:lvlJc w:val="left"/>
      <w:pPr>
        <w:ind w:left="720" w:hanging="360"/>
      </w:pPr>
      <w:rPr>
        <w:rFonts w:ascii="Symbol" w:eastAsiaTheme="minorHAnsi"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497C64A2"/>
    <w:multiLevelType w:val="hybridMultilevel"/>
    <w:tmpl w:val="E174A3B2"/>
    <w:lvl w:ilvl="0" w:tplc="CDF6E496">
      <w:start w:val="1"/>
      <w:numFmt w:val="bullet"/>
      <w:lvlText w:val=""/>
      <w:lvlJc w:val="left"/>
      <w:pPr>
        <w:ind w:left="720" w:hanging="360"/>
      </w:pPr>
      <w:rPr>
        <w:rFonts w:ascii="Symbol" w:eastAsiaTheme="minorHAnsi"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4E8503FA"/>
    <w:multiLevelType w:val="hybridMultilevel"/>
    <w:tmpl w:val="DF6E2FA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4FD8477E"/>
    <w:multiLevelType w:val="hybridMultilevel"/>
    <w:tmpl w:val="B69C2AEA"/>
    <w:lvl w:ilvl="0" w:tplc="A5A66246">
      <w:start w:val="1"/>
      <w:numFmt w:val="decimal"/>
      <w:lvlText w:val="%1."/>
      <w:lvlJc w:val="left"/>
      <w:pPr>
        <w:ind w:left="720" w:hanging="360"/>
      </w:pPr>
      <w:rPr>
        <w:rFonts w:ascii="Times New Roman" w:eastAsiaTheme="minorHAnsi" w:hAnsi="Times New Roman"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784B33F4"/>
    <w:multiLevelType w:val="multilevel"/>
    <w:tmpl w:val="85AE0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3887135">
    <w:abstractNumId w:val="4"/>
  </w:num>
  <w:num w:numId="2" w16cid:durableId="15039707">
    <w:abstractNumId w:val="9"/>
  </w:num>
  <w:num w:numId="3" w16cid:durableId="1085684051">
    <w:abstractNumId w:val="0"/>
  </w:num>
  <w:num w:numId="4" w16cid:durableId="752439016">
    <w:abstractNumId w:val="8"/>
  </w:num>
  <w:num w:numId="5" w16cid:durableId="306398103">
    <w:abstractNumId w:val="1"/>
  </w:num>
  <w:num w:numId="6" w16cid:durableId="457797045">
    <w:abstractNumId w:val="10"/>
  </w:num>
  <w:num w:numId="7" w16cid:durableId="1648241768">
    <w:abstractNumId w:val="2"/>
  </w:num>
  <w:num w:numId="8" w16cid:durableId="1290281493">
    <w:abstractNumId w:val="5"/>
  </w:num>
  <w:num w:numId="9" w16cid:durableId="64956382">
    <w:abstractNumId w:val="6"/>
  </w:num>
  <w:num w:numId="10" w16cid:durableId="955134998">
    <w:abstractNumId w:val="7"/>
  </w:num>
  <w:num w:numId="11" w16cid:durableId="16725633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725"/>
    <w:rsid w:val="00006E19"/>
    <w:rsid w:val="000120F6"/>
    <w:rsid w:val="000132D7"/>
    <w:rsid w:val="00032395"/>
    <w:rsid w:val="00032F5F"/>
    <w:rsid w:val="0005262B"/>
    <w:rsid w:val="00076848"/>
    <w:rsid w:val="00077106"/>
    <w:rsid w:val="000D7F92"/>
    <w:rsid w:val="001055A1"/>
    <w:rsid w:val="00130220"/>
    <w:rsid w:val="00137F66"/>
    <w:rsid w:val="00155F59"/>
    <w:rsid w:val="00196371"/>
    <w:rsid w:val="001D23C6"/>
    <w:rsid w:val="001E276D"/>
    <w:rsid w:val="00205A8A"/>
    <w:rsid w:val="002653E4"/>
    <w:rsid w:val="00273C68"/>
    <w:rsid w:val="00276380"/>
    <w:rsid w:val="00293877"/>
    <w:rsid w:val="002F6F31"/>
    <w:rsid w:val="002F729E"/>
    <w:rsid w:val="0031336A"/>
    <w:rsid w:val="00317C50"/>
    <w:rsid w:val="003B786C"/>
    <w:rsid w:val="0045226A"/>
    <w:rsid w:val="004A4E8C"/>
    <w:rsid w:val="004A6DEF"/>
    <w:rsid w:val="004C2B67"/>
    <w:rsid w:val="004E43A8"/>
    <w:rsid w:val="00512F4E"/>
    <w:rsid w:val="005473FF"/>
    <w:rsid w:val="00582E9E"/>
    <w:rsid w:val="006023F0"/>
    <w:rsid w:val="006051C8"/>
    <w:rsid w:val="006220AB"/>
    <w:rsid w:val="00656F7F"/>
    <w:rsid w:val="00666A83"/>
    <w:rsid w:val="00675106"/>
    <w:rsid w:val="00675191"/>
    <w:rsid w:val="006B5106"/>
    <w:rsid w:val="00764AB5"/>
    <w:rsid w:val="007A7FC1"/>
    <w:rsid w:val="007B7173"/>
    <w:rsid w:val="00803F14"/>
    <w:rsid w:val="00836140"/>
    <w:rsid w:val="008873E7"/>
    <w:rsid w:val="00895A9D"/>
    <w:rsid w:val="008C7B30"/>
    <w:rsid w:val="009144CC"/>
    <w:rsid w:val="009679A2"/>
    <w:rsid w:val="00974137"/>
    <w:rsid w:val="00980A07"/>
    <w:rsid w:val="00994DB8"/>
    <w:rsid w:val="009A2B36"/>
    <w:rsid w:val="009C321C"/>
    <w:rsid w:val="00A1669D"/>
    <w:rsid w:val="00A35FA6"/>
    <w:rsid w:val="00A41F79"/>
    <w:rsid w:val="00A74E07"/>
    <w:rsid w:val="00A915C5"/>
    <w:rsid w:val="00AA094C"/>
    <w:rsid w:val="00AF1165"/>
    <w:rsid w:val="00B11B66"/>
    <w:rsid w:val="00B13463"/>
    <w:rsid w:val="00B31AF7"/>
    <w:rsid w:val="00B33F63"/>
    <w:rsid w:val="00B96B26"/>
    <w:rsid w:val="00BE5EFC"/>
    <w:rsid w:val="00BF4393"/>
    <w:rsid w:val="00C02725"/>
    <w:rsid w:val="00C20DF1"/>
    <w:rsid w:val="00C514BA"/>
    <w:rsid w:val="00CF60F4"/>
    <w:rsid w:val="00D47ECC"/>
    <w:rsid w:val="00DD0811"/>
    <w:rsid w:val="00DF1680"/>
    <w:rsid w:val="00E32EDB"/>
    <w:rsid w:val="00E43F57"/>
    <w:rsid w:val="00E62283"/>
    <w:rsid w:val="00EA4276"/>
    <w:rsid w:val="00EC36A0"/>
    <w:rsid w:val="00ED2AE3"/>
    <w:rsid w:val="00F25C19"/>
    <w:rsid w:val="00F50E28"/>
    <w:rsid w:val="00F6660F"/>
    <w:rsid w:val="00FA3127"/>
    <w:rsid w:val="00FA707E"/>
    <w:rsid w:val="00FC4EB4"/>
    <w:rsid w:val="00FE6341"/>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33169"/>
  <w15:chartTrackingRefBased/>
  <w15:docId w15:val="{98633A3C-312E-432C-9060-609803123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27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027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0272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0272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0272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027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27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27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27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272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0272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0272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0272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0272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027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27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27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2725"/>
    <w:rPr>
      <w:rFonts w:eastAsiaTheme="majorEastAsia" w:cstheme="majorBidi"/>
      <w:color w:val="272727" w:themeColor="text1" w:themeTint="D8"/>
    </w:rPr>
  </w:style>
  <w:style w:type="paragraph" w:styleId="Title">
    <w:name w:val="Title"/>
    <w:basedOn w:val="Normal"/>
    <w:next w:val="Normal"/>
    <w:link w:val="TitleChar"/>
    <w:uiPriority w:val="10"/>
    <w:qFormat/>
    <w:rsid w:val="00C027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27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27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27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2725"/>
    <w:pPr>
      <w:spacing w:before="160"/>
      <w:jc w:val="center"/>
    </w:pPr>
    <w:rPr>
      <w:i/>
      <w:iCs/>
      <w:color w:val="404040" w:themeColor="text1" w:themeTint="BF"/>
    </w:rPr>
  </w:style>
  <w:style w:type="character" w:customStyle="1" w:styleId="QuoteChar">
    <w:name w:val="Quote Char"/>
    <w:basedOn w:val="DefaultParagraphFont"/>
    <w:link w:val="Quote"/>
    <w:uiPriority w:val="29"/>
    <w:rsid w:val="00C02725"/>
    <w:rPr>
      <w:i/>
      <w:iCs/>
      <w:color w:val="404040" w:themeColor="text1" w:themeTint="BF"/>
    </w:rPr>
  </w:style>
  <w:style w:type="paragraph" w:styleId="ListParagraph">
    <w:name w:val="List Paragraph"/>
    <w:basedOn w:val="Normal"/>
    <w:uiPriority w:val="34"/>
    <w:qFormat/>
    <w:rsid w:val="00C02725"/>
    <w:pPr>
      <w:ind w:left="720"/>
      <w:contextualSpacing/>
    </w:pPr>
  </w:style>
  <w:style w:type="character" w:styleId="IntenseEmphasis">
    <w:name w:val="Intense Emphasis"/>
    <w:basedOn w:val="DefaultParagraphFont"/>
    <w:uiPriority w:val="21"/>
    <w:qFormat/>
    <w:rsid w:val="00C02725"/>
    <w:rPr>
      <w:i/>
      <w:iCs/>
      <w:color w:val="2F5496" w:themeColor="accent1" w:themeShade="BF"/>
    </w:rPr>
  </w:style>
  <w:style w:type="paragraph" w:styleId="IntenseQuote">
    <w:name w:val="Intense Quote"/>
    <w:basedOn w:val="Normal"/>
    <w:next w:val="Normal"/>
    <w:link w:val="IntenseQuoteChar"/>
    <w:uiPriority w:val="30"/>
    <w:qFormat/>
    <w:rsid w:val="00C027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02725"/>
    <w:rPr>
      <w:i/>
      <w:iCs/>
      <w:color w:val="2F5496" w:themeColor="accent1" w:themeShade="BF"/>
    </w:rPr>
  </w:style>
  <w:style w:type="character" w:styleId="IntenseReference">
    <w:name w:val="Intense Reference"/>
    <w:basedOn w:val="DefaultParagraphFont"/>
    <w:uiPriority w:val="32"/>
    <w:qFormat/>
    <w:rsid w:val="00C02725"/>
    <w:rPr>
      <w:b/>
      <w:bCs/>
      <w:smallCaps/>
      <w:color w:val="2F5496" w:themeColor="accent1" w:themeShade="BF"/>
      <w:spacing w:val="5"/>
    </w:rPr>
  </w:style>
  <w:style w:type="character" w:styleId="Hyperlink">
    <w:name w:val="Hyperlink"/>
    <w:basedOn w:val="DefaultParagraphFont"/>
    <w:uiPriority w:val="99"/>
    <w:unhideWhenUsed/>
    <w:rsid w:val="00C20DF1"/>
    <w:rPr>
      <w:color w:val="0563C1" w:themeColor="hyperlink"/>
      <w:u w:val="single"/>
    </w:rPr>
  </w:style>
  <w:style w:type="character" w:customStyle="1" w:styleId="UnresolvedMention1">
    <w:name w:val="Unresolved Mention1"/>
    <w:basedOn w:val="DefaultParagraphFont"/>
    <w:uiPriority w:val="99"/>
    <w:semiHidden/>
    <w:unhideWhenUsed/>
    <w:rsid w:val="006023F0"/>
    <w:rPr>
      <w:color w:val="605E5C"/>
      <w:shd w:val="clear" w:color="auto" w:fill="E1DFDD"/>
    </w:rPr>
  </w:style>
  <w:style w:type="table" w:styleId="TableGrid">
    <w:name w:val="Table Grid"/>
    <w:basedOn w:val="TableNormal"/>
    <w:uiPriority w:val="39"/>
    <w:rsid w:val="007B7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mallinayak@gmail.com" TargetMode="External"/><Relationship Id="rId5" Type="http://schemas.openxmlformats.org/officeDocument/2006/relationships/hyperlink" Target="mailto:shreeshmb@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shreesh\Downloads\multiTimeline.csv"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multiTimeline!$B$2</c:f>
              <c:strCache>
                <c:ptCount val="1"/>
              </c:strCache>
            </c:strRef>
          </c:tx>
          <c:spPr>
            <a:ln w="28575" cap="rnd">
              <a:solidFill>
                <a:schemeClr val="accent1"/>
              </a:solidFill>
              <a:round/>
            </a:ln>
            <a:effectLst/>
          </c:spPr>
          <c:marker>
            <c:symbol val="none"/>
          </c:marker>
          <c:cat>
            <c:strRef>
              <c:f>multiTimeline!$A$3:$A$124</c:f>
              <c:strCache>
                <c:ptCount val="122"/>
                <c:pt idx="0">
                  <c:v>Month</c:v>
                </c:pt>
                <c:pt idx="1">
                  <c:v>2015-01</c:v>
                </c:pt>
                <c:pt idx="2">
                  <c:v>2015-02</c:v>
                </c:pt>
                <c:pt idx="3">
                  <c:v>2015-03</c:v>
                </c:pt>
                <c:pt idx="4">
                  <c:v>2015-04</c:v>
                </c:pt>
                <c:pt idx="5">
                  <c:v>2015-05</c:v>
                </c:pt>
                <c:pt idx="6">
                  <c:v>2015-06</c:v>
                </c:pt>
                <c:pt idx="7">
                  <c:v>2015-07</c:v>
                </c:pt>
                <c:pt idx="8">
                  <c:v>2015-08</c:v>
                </c:pt>
                <c:pt idx="9">
                  <c:v>2015-09</c:v>
                </c:pt>
                <c:pt idx="10">
                  <c:v>2015-10</c:v>
                </c:pt>
                <c:pt idx="11">
                  <c:v>2015-11</c:v>
                </c:pt>
                <c:pt idx="12">
                  <c:v>2015-12</c:v>
                </c:pt>
                <c:pt idx="13">
                  <c:v>2016-01</c:v>
                </c:pt>
                <c:pt idx="14">
                  <c:v>2016-02</c:v>
                </c:pt>
                <c:pt idx="15">
                  <c:v>2016-03</c:v>
                </c:pt>
                <c:pt idx="16">
                  <c:v>2016-04</c:v>
                </c:pt>
                <c:pt idx="17">
                  <c:v>2016-05</c:v>
                </c:pt>
                <c:pt idx="18">
                  <c:v>2016-06</c:v>
                </c:pt>
                <c:pt idx="19">
                  <c:v>2016-07</c:v>
                </c:pt>
                <c:pt idx="20">
                  <c:v>2016-08</c:v>
                </c:pt>
                <c:pt idx="21">
                  <c:v>2016-09</c:v>
                </c:pt>
                <c:pt idx="22">
                  <c:v>2016-10</c:v>
                </c:pt>
                <c:pt idx="23">
                  <c:v>2016-11</c:v>
                </c:pt>
                <c:pt idx="24">
                  <c:v>2016-12</c:v>
                </c:pt>
                <c:pt idx="25">
                  <c:v>2017-01</c:v>
                </c:pt>
                <c:pt idx="26">
                  <c:v>2017-02</c:v>
                </c:pt>
                <c:pt idx="27">
                  <c:v>2017-03</c:v>
                </c:pt>
                <c:pt idx="28">
                  <c:v>2017-04</c:v>
                </c:pt>
                <c:pt idx="29">
                  <c:v>2017-05</c:v>
                </c:pt>
                <c:pt idx="30">
                  <c:v>2017-06</c:v>
                </c:pt>
                <c:pt idx="31">
                  <c:v>2017-07</c:v>
                </c:pt>
                <c:pt idx="32">
                  <c:v>2017-08</c:v>
                </c:pt>
                <c:pt idx="33">
                  <c:v>2017-09</c:v>
                </c:pt>
                <c:pt idx="34">
                  <c:v>2017-10</c:v>
                </c:pt>
                <c:pt idx="35">
                  <c:v>2017-11</c:v>
                </c:pt>
                <c:pt idx="36">
                  <c:v>2017-12</c:v>
                </c:pt>
                <c:pt idx="37">
                  <c:v>2018-01</c:v>
                </c:pt>
                <c:pt idx="38">
                  <c:v>2018-02</c:v>
                </c:pt>
                <c:pt idx="39">
                  <c:v>2018-03</c:v>
                </c:pt>
                <c:pt idx="40">
                  <c:v>2018-04</c:v>
                </c:pt>
                <c:pt idx="41">
                  <c:v>2018-05</c:v>
                </c:pt>
                <c:pt idx="42">
                  <c:v>2018-06</c:v>
                </c:pt>
                <c:pt idx="43">
                  <c:v>2018-07</c:v>
                </c:pt>
                <c:pt idx="44">
                  <c:v>2018-08</c:v>
                </c:pt>
                <c:pt idx="45">
                  <c:v>2018-09</c:v>
                </c:pt>
                <c:pt idx="46">
                  <c:v>2018-10</c:v>
                </c:pt>
                <c:pt idx="47">
                  <c:v>2018-11</c:v>
                </c:pt>
                <c:pt idx="48">
                  <c:v>2018-12</c:v>
                </c:pt>
                <c:pt idx="49">
                  <c:v>2019-01</c:v>
                </c:pt>
                <c:pt idx="50">
                  <c:v>2019-02</c:v>
                </c:pt>
                <c:pt idx="51">
                  <c:v>2019-03</c:v>
                </c:pt>
                <c:pt idx="52">
                  <c:v>2019-04</c:v>
                </c:pt>
                <c:pt idx="53">
                  <c:v>2019-05</c:v>
                </c:pt>
                <c:pt idx="54">
                  <c:v>2019-06</c:v>
                </c:pt>
                <c:pt idx="55">
                  <c:v>2019-07</c:v>
                </c:pt>
                <c:pt idx="56">
                  <c:v>2019-08</c:v>
                </c:pt>
                <c:pt idx="57">
                  <c:v>2019-09</c:v>
                </c:pt>
                <c:pt idx="58">
                  <c:v>2019-10</c:v>
                </c:pt>
                <c:pt idx="59">
                  <c:v>2019-11</c:v>
                </c:pt>
                <c:pt idx="60">
                  <c:v>2019-12</c:v>
                </c:pt>
                <c:pt idx="61">
                  <c:v>2020-01</c:v>
                </c:pt>
                <c:pt idx="62">
                  <c:v>2020-02</c:v>
                </c:pt>
                <c:pt idx="63">
                  <c:v>2020-03</c:v>
                </c:pt>
                <c:pt idx="64">
                  <c:v>2020-04</c:v>
                </c:pt>
                <c:pt idx="65">
                  <c:v>2020-05</c:v>
                </c:pt>
                <c:pt idx="66">
                  <c:v>2020-06</c:v>
                </c:pt>
                <c:pt idx="67">
                  <c:v>2020-07</c:v>
                </c:pt>
                <c:pt idx="68">
                  <c:v>2020-08</c:v>
                </c:pt>
                <c:pt idx="69">
                  <c:v>2020-09</c:v>
                </c:pt>
                <c:pt idx="70">
                  <c:v>2020-10</c:v>
                </c:pt>
                <c:pt idx="71">
                  <c:v>2020-11</c:v>
                </c:pt>
                <c:pt idx="72">
                  <c:v>2020-12</c:v>
                </c:pt>
                <c:pt idx="73">
                  <c:v>2021-01</c:v>
                </c:pt>
                <c:pt idx="74">
                  <c:v>2021-02</c:v>
                </c:pt>
                <c:pt idx="75">
                  <c:v>2021-03</c:v>
                </c:pt>
                <c:pt idx="76">
                  <c:v>2021-04</c:v>
                </c:pt>
                <c:pt idx="77">
                  <c:v>2021-05</c:v>
                </c:pt>
                <c:pt idx="78">
                  <c:v>2021-06</c:v>
                </c:pt>
                <c:pt idx="79">
                  <c:v>2021-07</c:v>
                </c:pt>
                <c:pt idx="80">
                  <c:v>2021-08</c:v>
                </c:pt>
                <c:pt idx="81">
                  <c:v>2021-09</c:v>
                </c:pt>
                <c:pt idx="82">
                  <c:v>2021-10</c:v>
                </c:pt>
                <c:pt idx="83">
                  <c:v>2021-11</c:v>
                </c:pt>
                <c:pt idx="84">
                  <c:v>2021-12</c:v>
                </c:pt>
                <c:pt idx="85">
                  <c:v>2022-01</c:v>
                </c:pt>
                <c:pt idx="86">
                  <c:v>2022-02</c:v>
                </c:pt>
                <c:pt idx="87">
                  <c:v>2022-03</c:v>
                </c:pt>
                <c:pt idx="88">
                  <c:v>2022-04</c:v>
                </c:pt>
                <c:pt idx="89">
                  <c:v>2022-05</c:v>
                </c:pt>
                <c:pt idx="90">
                  <c:v>2022-06</c:v>
                </c:pt>
                <c:pt idx="91">
                  <c:v>2022-07</c:v>
                </c:pt>
                <c:pt idx="92">
                  <c:v>2022-08</c:v>
                </c:pt>
                <c:pt idx="93">
                  <c:v>2022-09</c:v>
                </c:pt>
                <c:pt idx="94">
                  <c:v>2022-10</c:v>
                </c:pt>
                <c:pt idx="95">
                  <c:v>2022-11</c:v>
                </c:pt>
                <c:pt idx="96">
                  <c:v>2022-12</c:v>
                </c:pt>
                <c:pt idx="97">
                  <c:v>2023-01</c:v>
                </c:pt>
                <c:pt idx="98">
                  <c:v>2023-02</c:v>
                </c:pt>
                <c:pt idx="99">
                  <c:v>2023-03</c:v>
                </c:pt>
                <c:pt idx="100">
                  <c:v>2023-04</c:v>
                </c:pt>
                <c:pt idx="101">
                  <c:v>2023-05</c:v>
                </c:pt>
                <c:pt idx="102">
                  <c:v>2023-06</c:v>
                </c:pt>
                <c:pt idx="103">
                  <c:v>2023-07</c:v>
                </c:pt>
                <c:pt idx="104">
                  <c:v>2023-08</c:v>
                </c:pt>
                <c:pt idx="105">
                  <c:v>2023-09</c:v>
                </c:pt>
                <c:pt idx="106">
                  <c:v>2023-10</c:v>
                </c:pt>
                <c:pt idx="107">
                  <c:v>2023-11</c:v>
                </c:pt>
                <c:pt idx="108">
                  <c:v>2023-12</c:v>
                </c:pt>
                <c:pt idx="109">
                  <c:v>2024-01</c:v>
                </c:pt>
                <c:pt idx="110">
                  <c:v>2024-02</c:v>
                </c:pt>
                <c:pt idx="111">
                  <c:v>2024-03</c:v>
                </c:pt>
                <c:pt idx="112">
                  <c:v>2024-04</c:v>
                </c:pt>
                <c:pt idx="113">
                  <c:v>2024-05</c:v>
                </c:pt>
                <c:pt idx="114">
                  <c:v>2024-06</c:v>
                </c:pt>
                <c:pt idx="115">
                  <c:v>2024-07</c:v>
                </c:pt>
                <c:pt idx="116">
                  <c:v>2024-08</c:v>
                </c:pt>
                <c:pt idx="117">
                  <c:v>2024-09</c:v>
                </c:pt>
                <c:pt idx="118">
                  <c:v>2024-10</c:v>
                </c:pt>
                <c:pt idx="119">
                  <c:v>2024-11</c:v>
                </c:pt>
                <c:pt idx="120">
                  <c:v>2024-12</c:v>
                </c:pt>
                <c:pt idx="121">
                  <c:v>2025-01</c:v>
                </c:pt>
              </c:strCache>
            </c:strRef>
          </c:cat>
          <c:val>
            <c:numRef>
              <c:f>multiTimeline!$B$3:$B$124</c:f>
              <c:numCache>
                <c:formatCode>General</c:formatCode>
                <c:ptCount val="122"/>
                <c:pt idx="0">
                  <c:v>0</c:v>
                </c:pt>
                <c:pt idx="1">
                  <c:v>4</c:v>
                </c:pt>
                <c:pt idx="2">
                  <c:v>5</c:v>
                </c:pt>
                <c:pt idx="3">
                  <c:v>3</c:v>
                </c:pt>
                <c:pt idx="4">
                  <c:v>4</c:v>
                </c:pt>
                <c:pt idx="5">
                  <c:v>3</c:v>
                </c:pt>
                <c:pt idx="6">
                  <c:v>3</c:v>
                </c:pt>
                <c:pt idx="7">
                  <c:v>4</c:v>
                </c:pt>
                <c:pt idx="8">
                  <c:v>3</c:v>
                </c:pt>
                <c:pt idx="9">
                  <c:v>3</c:v>
                </c:pt>
                <c:pt idx="10">
                  <c:v>2</c:v>
                </c:pt>
                <c:pt idx="11">
                  <c:v>4</c:v>
                </c:pt>
                <c:pt idx="12">
                  <c:v>3</c:v>
                </c:pt>
                <c:pt idx="13">
                  <c:v>3</c:v>
                </c:pt>
                <c:pt idx="14">
                  <c:v>4</c:v>
                </c:pt>
                <c:pt idx="15">
                  <c:v>4</c:v>
                </c:pt>
                <c:pt idx="16">
                  <c:v>4</c:v>
                </c:pt>
                <c:pt idx="17">
                  <c:v>3</c:v>
                </c:pt>
                <c:pt idx="18">
                  <c:v>4</c:v>
                </c:pt>
                <c:pt idx="19">
                  <c:v>3</c:v>
                </c:pt>
                <c:pt idx="20">
                  <c:v>3</c:v>
                </c:pt>
                <c:pt idx="21">
                  <c:v>2</c:v>
                </c:pt>
                <c:pt idx="22">
                  <c:v>3</c:v>
                </c:pt>
                <c:pt idx="23">
                  <c:v>4</c:v>
                </c:pt>
                <c:pt idx="24">
                  <c:v>3</c:v>
                </c:pt>
                <c:pt idx="25">
                  <c:v>3</c:v>
                </c:pt>
                <c:pt idx="26">
                  <c:v>2</c:v>
                </c:pt>
                <c:pt idx="27">
                  <c:v>4</c:v>
                </c:pt>
                <c:pt idx="28">
                  <c:v>3</c:v>
                </c:pt>
                <c:pt idx="29">
                  <c:v>4</c:v>
                </c:pt>
                <c:pt idx="30">
                  <c:v>2</c:v>
                </c:pt>
                <c:pt idx="31">
                  <c:v>3</c:v>
                </c:pt>
                <c:pt idx="32">
                  <c:v>4</c:v>
                </c:pt>
                <c:pt idx="33">
                  <c:v>4</c:v>
                </c:pt>
                <c:pt idx="34">
                  <c:v>4</c:v>
                </c:pt>
                <c:pt idx="35">
                  <c:v>3</c:v>
                </c:pt>
                <c:pt idx="36">
                  <c:v>4</c:v>
                </c:pt>
                <c:pt idx="37">
                  <c:v>4</c:v>
                </c:pt>
                <c:pt idx="38">
                  <c:v>4</c:v>
                </c:pt>
                <c:pt idx="39">
                  <c:v>4</c:v>
                </c:pt>
                <c:pt idx="40">
                  <c:v>3</c:v>
                </c:pt>
                <c:pt idx="41">
                  <c:v>3</c:v>
                </c:pt>
                <c:pt idx="42">
                  <c:v>4</c:v>
                </c:pt>
                <c:pt idx="43">
                  <c:v>5</c:v>
                </c:pt>
                <c:pt idx="44">
                  <c:v>5</c:v>
                </c:pt>
                <c:pt idx="45">
                  <c:v>4</c:v>
                </c:pt>
                <c:pt idx="46">
                  <c:v>4</c:v>
                </c:pt>
                <c:pt idx="47">
                  <c:v>4</c:v>
                </c:pt>
                <c:pt idx="48">
                  <c:v>4</c:v>
                </c:pt>
                <c:pt idx="49">
                  <c:v>4</c:v>
                </c:pt>
                <c:pt idx="50">
                  <c:v>4</c:v>
                </c:pt>
                <c:pt idx="51">
                  <c:v>4</c:v>
                </c:pt>
                <c:pt idx="52">
                  <c:v>4</c:v>
                </c:pt>
                <c:pt idx="53">
                  <c:v>5</c:v>
                </c:pt>
                <c:pt idx="54">
                  <c:v>4</c:v>
                </c:pt>
                <c:pt idx="55">
                  <c:v>6</c:v>
                </c:pt>
                <c:pt idx="56">
                  <c:v>5</c:v>
                </c:pt>
                <c:pt idx="57">
                  <c:v>5</c:v>
                </c:pt>
                <c:pt idx="58">
                  <c:v>7</c:v>
                </c:pt>
                <c:pt idx="59">
                  <c:v>9</c:v>
                </c:pt>
                <c:pt idx="60">
                  <c:v>12</c:v>
                </c:pt>
                <c:pt idx="61">
                  <c:v>16</c:v>
                </c:pt>
                <c:pt idx="62">
                  <c:v>14</c:v>
                </c:pt>
                <c:pt idx="63">
                  <c:v>11</c:v>
                </c:pt>
                <c:pt idx="64">
                  <c:v>13</c:v>
                </c:pt>
                <c:pt idx="65">
                  <c:v>14</c:v>
                </c:pt>
                <c:pt idx="66">
                  <c:v>37</c:v>
                </c:pt>
                <c:pt idx="67">
                  <c:v>36</c:v>
                </c:pt>
                <c:pt idx="68">
                  <c:v>20</c:v>
                </c:pt>
                <c:pt idx="69">
                  <c:v>29</c:v>
                </c:pt>
                <c:pt idx="70">
                  <c:v>21</c:v>
                </c:pt>
                <c:pt idx="71">
                  <c:v>35</c:v>
                </c:pt>
                <c:pt idx="72">
                  <c:v>28</c:v>
                </c:pt>
                <c:pt idx="73">
                  <c:v>22</c:v>
                </c:pt>
                <c:pt idx="74">
                  <c:v>19</c:v>
                </c:pt>
                <c:pt idx="75">
                  <c:v>17</c:v>
                </c:pt>
                <c:pt idx="76">
                  <c:v>16</c:v>
                </c:pt>
                <c:pt idx="77">
                  <c:v>19</c:v>
                </c:pt>
                <c:pt idx="78">
                  <c:v>26</c:v>
                </c:pt>
                <c:pt idx="79">
                  <c:v>20</c:v>
                </c:pt>
                <c:pt idx="80">
                  <c:v>16</c:v>
                </c:pt>
                <c:pt idx="81">
                  <c:v>17</c:v>
                </c:pt>
                <c:pt idx="82">
                  <c:v>14</c:v>
                </c:pt>
                <c:pt idx="83">
                  <c:v>15</c:v>
                </c:pt>
                <c:pt idx="84">
                  <c:v>18</c:v>
                </c:pt>
                <c:pt idx="85">
                  <c:v>23</c:v>
                </c:pt>
                <c:pt idx="86">
                  <c:v>24</c:v>
                </c:pt>
                <c:pt idx="87">
                  <c:v>18</c:v>
                </c:pt>
                <c:pt idx="88">
                  <c:v>21</c:v>
                </c:pt>
                <c:pt idx="89">
                  <c:v>21</c:v>
                </c:pt>
                <c:pt idx="90">
                  <c:v>19</c:v>
                </c:pt>
                <c:pt idx="91">
                  <c:v>19</c:v>
                </c:pt>
                <c:pt idx="92">
                  <c:v>21</c:v>
                </c:pt>
                <c:pt idx="93">
                  <c:v>19</c:v>
                </c:pt>
                <c:pt idx="94">
                  <c:v>15</c:v>
                </c:pt>
                <c:pt idx="95">
                  <c:v>25</c:v>
                </c:pt>
                <c:pt idx="96">
                  <c:v>20</c:v>
                </c:pt>
                <c:pt idx="97">
                  <c:v>27</c:v>
                </c:pt>
                <c:pt idx="98">
                  <c:v>56</c:v>
                </c:pt>
                <c:pt idx="99">
                  <c:v>31</c:v>
                </c:pt>
                <c:pt idx="100">
                  <c:v>25</c:v>
                </c:pt>
                <c:pt idx="101">
                  <c:v>26</c:v>
                </c:pt>
                <c:pt idx="102">
                  <c:v>25</c:v>
                </c:pt>
                <c:pt idx="103">
                  <c:v>29</c:v>
                </c:pt>
                <c:pt idx="104">
                  <c:v>38</c:v>
                </c:pt>
                <c:pt idx="105">
                  <c:v>39</c:v>
                </c:pt>
                <c:pt idx="106">
                  <c:v>31</c:v>
                </c:pt>
                <c:pt idx="107">
                  <c:v>41</c:v>
                </c:pt>
                <c:pt idx="108">
                  <c:v>54</c:v>
                </c:pt>
                <c:pt idx="109">
                  <c:v>49</c:v>
                </c:pt>
                <c:pt idx="110">
                  <c:v>57</c:v>
                </c:pt>
                <c:pt idx="111">
                  <c:v>46</c:v>
                </c:pt>
                <c:pt idx="112">
                  <c:v>44</c:v>
                </c:pt>
                <c:pt idx="113">
                  <c:v>38</c:v>
                </c:pt>
                <c:pt idx="114">
                  <c:v>36</c:v>
                </c:pt>
                <c:pt idx="115">
                  <c:v>35</c:v>
                </c:pt>
                <c:pt idx="116">
                  <c:v>35</c:v>
                </c:pt>
                <c:pt idx="117">
                  <c:v>61</c:v>
                </c:pt>
                <c:pt idx="118">
                  <c:v>46</c:v>
                </c:pt>
                <c:pt idx="119">
                  <c:v>58</c:v>
                </c:pt>
                <c:pt idx="120">
                  <c:v>100</c:v>
                </c:pt>
                <c:pt idx="121">
                  <c:v>83</c:v>
                </c:pt>
              </c:numCache>
            </c:numRef>
          </c:val>
          <c:smooth val="0"/>
          <c:extLst>
            <c:ext xmlns:c16="http://schemas.microsoft.com/office/drawing/2014/chart" uri="{C3380CC4-5D6E-409C-BE32-E72D297353CC}">
              <c16:uniqueId val="{00000000-73A1-473A-944F-C3258A074726}"/>
            </c:ext>
          </c:extLst>
        </c:ser>
        <c:dLbls>
          <c:showLegendKey val="0"/>
          <c:showVal val="0"/>
          <c:showCatName val="0"/>
          <c:showSerName val="0"/>
          <c:showPercent val="0"/>
          <c:showBubbleSize val="0"/>
        </c:dLbls>
        <c:smooth val="0"/>
        <c:axId val="1276998975"/>
        <c:axId val="1277018655"/>
      </c:lineChart>
      <c:catAx>
        <c:axId val="127699897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77018655"/>
        <c:crosses val="autoZero"/>
        <c:auto val="1"/>
        <c:lblAlgn val="ctr"/>
        <c:lblOffset val="100"/>
        <c:noMultiLvlLbl val="0"/>
      </c:catAx>
      <c:valAx>
        <c:axId val="127701865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76998975"/>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3042</Words>
  <Characters>17344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SHREESH B</dc:creator>
  <cp:keywords/>
  <dc:description/>
  <cp:lastModifiedBy>SHREESH B</cp:lastModifiedBy>
  <cp:revision>2</cp:revision>
  <dcterms:created xsi:type="dcterms:W3CDTF">2026-04-23T17:05:00Z</dcterms:created>
  <dcterms:modified xsi:type="dcterms:W3CDTF">2026-04-23T17:05:00Z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c11ec63a-625e-423f-b721-bba9c92f9bc5</vt:lpwstr>
  </property>
</Properties>
</file>