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A769" w14:textId="541F828A" w:rsidR="006E43F6" w:rsidRPr="006E43F6" w:rsidRDefault="006E43F6" w:rsidP="006E43F6">
      <w:pPr>
        <w:jc w:val="center"/>
        <w:rPr>
          <w:rFonts w:ascii="Times New Roman" w:hAnsi="Times New Roman" w:cs="Times New Roman"/>
          <w:b/>
          <w:bCs/>
          <w:sz w:val="36"/>
          <w:szCs w:val="36"/>
        </w:rPr>
      </w:pPr>
      <w:r w:rsidRPr="006E43F6">
        <w:rPr>
          <w:rFonts w:ascii="Times New Roman" w:hAnsi="Times New Roman" w:cs="Times New Roman"/>
          <w:b/>
          <w:bCs/>
          <w:sz w:val="36"/>
          <w:szCs w:val="36"/>
          <w:lang w:val="en-US"/>
        </w:rPr>
        <w:t>Digital Health Concierge</w:t>
      </w:r>
    </w:p>
    <w:p w14:paraId="4AB3687D" w14:textId="423D4FCC" w:rsidR="00643E82" w:rsidRPr="006E43F6" w:rsidRDefault="00643E82" w:rsidP="006E43F6">
      <w:pPr>
        <w:rPr>
          <w:rFonts w:ascii="Times New Roman" w:hAnsi="Times New Roman" w:cs="Times New Roman"/>
          <w:b/>
          <w:bCs/>
          <w:sz w:val="32"/>
          <w:szCs w:val="32"/>
        </w:rPr>
        <w:sectPr w:rsidR="00643E82" w:rsidRPr="006E43F6" w:rsidSect="00643E82">
          <w:pgSz w:w="11906" w:h="16838"/>
          <w:pgMar w:top="720" w:right="720" w:bottom="720" w:left="720" w:header="708" w:footer="708" w:gutter="0"/>
          <w:cols w:space="708"/>
          <w:docGrid w:linePitch="360"/>
        </w:sectPr>
      </w:pPr>
    </w:p>
    <w:p w14:paraId="5FBC56CE" w14:textId="77777777" w:rsidR="00643E82" w:rsidRDefault="00643E82" w:rsidP="00643E82">
      <w:pPr>
        <w:rPr>
          <w:rFonts w:ascii="Times New Roman" w:hAnsi="Times New Roman" w:cs="Times New Roman"/>
          <w:b/>
          <w:bCs/>
          <w:sz w:val="36"/>
          <w:szCs w:val="36"/>
          <w:lang w:val="en-US"/>
        </w:rPr>
        <w:sectPr w:rsidR="00643E82" w:rsidSect="00643E82">
          <w:type w:val="continuous"/>
          <w:pgSz w:w="11906" w:h="16838"/>
          <w:pgMar w:top="720" w:right="720" w:bottom="720" w:left="720" w:header="708" w:footer="708" w:gutter="0"/>
          <w:cols w:num="2" w:space="708"/>
          <w:docGrid w:linePitch="360"/>
        </w:sectPr>
      </w:pPr>
    </w:p>
    <w:p w14:paraId="4F191EB0" w14:textId="5A4F0C48" w:rsidR="009B65B4" w:rsidRDefault="006E43F6" w:rsidP="009B65B4">
      <w:pPr>
        <w:jc w:val="center"/>
        <w:rPr>
          <w:rFonts w:ascii="Times New Roman" w:hAnsi="Times New Roman" w:cs="Times New Roman"/>
          <w:sz w:val="20"/>
          <w:szCs w:val="20"/>
          <w:lang w:val="en-US"/>
        </w:rPr>
      </w:pPr>
      <w:r>
        <w:rPr>
          <w:rFonts w:ascii="Times New Roman" w:hAnsi="Times New Roman" w:cs="Times New Roman"/>
          <w:sz w:val="20"/>
          <w:szCs w:val="20"/>
          <w:lang w:val="en-US"/>
        </w:rPr>
        <w:t>R. Jamuna</w:t>
      </w:r>
      <w:r w:rsidR="00240030">
        <w:rPr>
          <w:rFonts w:ascii="Times New Roman" w:hAnsi="Times New Roman" w:cs="Times New Roman"/>
          <w:sz w:val="20"/>
          <w:szCs w:val="20"/>
          <w:lang w:val="en-US"/>
        </w:rPr>
        <w:br/>
      </w:r>
      <w:r w:rsidR="00240030" w:rsidRPr="00DF4140">
        <w:rPr>
          <w:rFonts w:ascii="Times New Roman" w:hAnsi="Times New Roman" w:cs="Times New Roman"/>
          <w:sz w:val="20"/>
          <w:szCs w:val="20"/>
          <w:lang w:val="en-US"/>
        </w:rPr>
        <w:t xml:space="preserve">Department </w:t>
      </w:r>
      <w:r w:rsidR="00240030" w:rsidRPr="009D5A6E">
        <w:rPr>
          <w:rFonts w:ascii="Times New Roman" w:hAnsi="Times New Roman" w:cs="Times New Roman"/>
          <w:sz w:val="20"/>
          <w:szCs w:val="20"/>
        </w:rPr>
        <w:t>of Computer Science Engineering</w:t>
      </w:r>
      <w:r w:rsidR="00240030">
        <w:rPr>
          <w:rFonts w:ascii="Times New Roman" w:hAnsi="Times New Roman" w:cs="Times New Roman"/>
          <w:sz w:val="20"/>
          <w:szCs w:val="20"/>
        </w:rPr>
        <w:t xml:space="preserve"> </w:t>
      </w:r>
      <w:r w:rsidR="00240030" w:rsidRPr="009D5A6E">
        <w:rPr>
          <w:rFonts w:ascii="Times New Roman" w:hAnsi="Times New Roman" w:cs="Times New Roman"/>
          <w:sz w:val="20"/>
          <w:szCs w:val="20"/>
        </w:rPr>
        <w:t>(AIML)</w:t>
      </w:r>
      <w:r w:rsidR="00240030">
        <w:rPr>
          <w:rFonts w:ascii="Times New Roman" w:hAnsi="Times New Roman" w:cs="Times New Roman"/>
          <w:sz w:val="20"/>
          <w:szCs w:val="20"/>
        </w:rPr>
        <w:br/>
      </w:r>
      <w:r w:rsidR="00240030" w:rsidRPr="00DF4140">
        <w:rPr>
          <w:rFonts w:ascii="Times New Roman" w:hAnsi="Times New Roman" w:cs="Times New Roman"/>
          <w:sz w:val="20"/>
          <w:szCs w:val="20"/>
          <w:lang w:val="en-US"/>
        </w:rPr>
        <w:t>Keshav Memorial Engineering College</w:t>
      </w:r>
      <w:r w:rsidR="00240030">
        <w:rPr>
          <w:rFonts w:ascii="Times New Roman" w:hAnsi="Times New Roman" w:cs="Times New Roman"/>
          <w:sz w:val="20"/>
          <w:szCs w:val="20"/>
          <w:lang w:val="en-US"/>
        </w:rPr>
        <w:br/>
      </w:r>
      <w:r w:rsidR="00240030" w:rsidRPr="00DF4140">
        <w:rPr>
          <w:rFonts w:ascii="Times New Roman" w:hAnsi="Times New Roman" w:cs="Times New Roman"/>
          <w:sz w:val="20"/>
          <w:szCs w:val="20"/>
          <w:lang w:val="en-US"/>
        </w:rPr>
        <w:t>Hyderabad, Indi</w:t>
      </w:r>
      <w:r w:rsidR="00240030">
        <w:rPr>
          <w:rFonts w:ascii="Times New Roman" w:hAnsi="Times New Roman" w:cs="Times New Roman"/>
          <w:sz w:val="20"/>
          <w:szCs w:val="20"/>
          <w:lang w:val="en-US"/>
        </w:rPr>
        <w:t>a</w:t>
      </w:r>
      <w:r w:rsidR="009B65B4">
        <w:rPr>
          <w:rFonts w:ascii="Times New Roman" w:hAnsi="Times New Roman" w:cs="Times New Roman"/>
          <w:sz w:val="20"/>
          <w:szCs w:val="20"/>
          <w:lang w:val="en-US"/>
        </w:rPr>
        <w:br/>
      </w:r>
    </w:p>
    <w:p w14:paraId="7D83318C" w14:textId="7B20FEA0" w:rsidR="0096004C" w:rsidRDefault="009B65B4" w:rsidP="009B65B4">
      <w:pPr>
        <w:jc w:val="center"/>
        <w:rPr>
          <w:rFonts w:ascii="Times New Roman" w:hAnsi="Times New Roman" w:cs="Times New Roman"/>
          <w:sz w:val="20"/>
          <w:szCs w:val="20"/>
          <w:lang w:val="en-US"/>
        </w:rPr>
      </w:pPr>
      <w:r>
        <w:rPr>
          <w:rFonts w:ascii="Times New Roman" w:hAnsi="Times New Roman" w:cs="Times New Roman"/>
          <w:sz w:val="20"/>
          <w:szCs w:val="20"/>
          <w:lang w:val="en-US"/>
        </w:rPr>
        <w:br/>
      </w:r>
      <w:r w:rsidR="006E43F6">
        <w:rPr>
          <w:rFonts w:ascii="Times New Roman" w:hAnsi="Times New Roman" w:cs="Times New Roman"/>
          <w:sz w:val="20"/>
          <w:szCs w:val="20"/>
          <w:lang w:val="en-US"/>
        </w:rPr>
        <w:t xml:space="preserve">Thota Yashwanth </w:t>
      </w:r>
      <w:r w:rsidR="0096004C">
        <w:rPr>
          <w:rFonts w:ascii="Times New Roman" w:hAnsi="Times New Roman" w:cs="Times New Roman"/>
          <w:sz w:val="20"/>
          <w:szCs w:val="20"/>
          <w:lang w:val="en-US"/>
        </w:rPr>
        <w:br/>
      </w:r>
      <w:r w:rsidR="0096004C" w:rsidRPr="00DF4140">
        <w:rPr>
          <w:rFonts w:ascii="Times New Roman" w:hAnsi="Times New Roman" w:cs="Times New Roman"/>
          <w:sz w:val="20"/>
          <w:szCs w:val="20"/>
          <w:lang w:val="en-US"/>
        </w:rPr>
        <w:t>Department of Computer Science Engineering</w:t>
      </w:r>
      <w:r w:rsidR="0096004C">
        <w:rPr>
          <w:rFonts w:ascii="Times New Roman" w:hAnsi="Times New Roman" w:cs="Times New Roman"/>
          <w:sz w:val="20"/>
          <w:szCs w:val="20"/>
          <w:lang w:val="en-US"/>
        </w:rPr>
        <w:t xml:space="preserve"> </w:t>
      </w:r>
      <w:r w:rsidR="0096004C" w:rsidRPr="009D5A6E">
        <w:rPr>
          <w:rFonts w:ascii="Times New Roman" w:hAnsi="Times New Roman" w:cs="Times New Roman"/>
          <w:sz w:val="20"/>
          <w:szCs w:val="20"/>
        </w:rPr>
        <w:t>(AIML)</w:t>
      </w:r>
      <w:r w:rsidR="0096004C">
        <w:rPr>
          <w:rFonts w:ascii="Times New Roman" w:hAnsi="Times New Roman" w:cs="Times New Roman"/>
          <w:sz w:val="20"/>
          <w:szCs w:val="20"/>
        </w:rPr>
        <w:br/>
      </w:r>
      <w:r w:rsidR="0096004C" w:rsidRPr="00DF4140">
        <w:rPr>
          <w:rFonts w:ascii="Times New Roman" w:hAnsi="Times New Roman" w:cs="Times New Roman"/>
          <w:sz w:val="20"/>
          <w:szCs w:val="20"/>
          <w:lang w:val="en-US"/>
        </w:rPr>
        <w:t>Keshav Memorial Engineering College</w:t>
      </w:r>
      <w:r w:rsidR="0096004C">
        <w:rPr>
          <w:rFonts w:ascii="Times New Roman" w:hAnsi="Times New Roman" w:cs="Times New Roman"/>
          <w:sz w:val="20"/>
          <w:szCs w:val="20"/>
          <w:lang w:val="en-US"/>
        </w:rPr>
        <w:br/>
      </w:r>
      <w:r w:rsidR="0096004C" w:rsidRPr="00DF4140">
        <w:rPr>
          <w:rFonts w:ascii="Times New Roman" w:hAnsi="Times New Roman" w:cs="Times New Roman"/>
          <w:sz w:val="20"/>
          <w:szCs w:val="20"/>
          <w:lang w:val="en-US"/>
        </w:rPr>
        <w:t>Hyderabad, Indi</w:t>
      </w:r>
      <w:r w:rsidR="0096004C">
        <w:rPr>
          <w:rFonts w:ascii="Times New Roman" w:hAnsi="Times New Roman" w:cs="Times New Roman"/>
          <w:sz w:val="20"/>
          <w:szCs w:val="20"/>
          <w:lang w:val="en-US"/>
        </w:rPr>
        <w:t>a</w:t>
      </w:r>
      <w:r w:rsidR="0096004C">
        <w:rPr>
          <w:rFonts w:ascii="Times New Roman" w:hAnsi="Times New Roman" w:cs="Times New Roman"/>
          <w:sz w:val="20"/>
          <w:szCs w:val="20"/>
          <w:lang w:val="en-US"/>
        </w:rPr>
        <w:br/>
      </w:r>
      <w:hyperlink r:id="rId5" w:history="1">
        <w:r w:rsidR="00110C1E" w:rsidRPr="00E756F8">
          <w:rPr>
            <w:rStyle w:val="Hyperlink"/>
            <w:rFonts w:ascii="Times New Roman" w:hAnsi="Times New Roman" w:cs="Times New Roman"/>
            <w:sz w:val="20"/>
            <w:szCs w:val="20"/>
            <w:lang w:val="en-US"/>
          </w:rPr>
          <w:t>yashwant.thota29@gmail.com</w:t>
        </w:r>
      </w:hyperlink>
    </w:p>
    <w:p w14:paraId="0CA72297" w14:textId="3A67715C" w:rsidR="009B65B4" w:rsidRDefault="006E43F6" w:rsidP="009B65B4">
      <w:pPr>
        <w:jc w:val="center"/>
        <w:rPr>
          <w:rFonts w:ascii="Times New Roman" w:hAnsi="Times New Roman" w:cs="Times New Roman"/>
          <w:sz w:val="20"/>
          <w:szCs w:val="20"/>
          <w:lang w:val="en-US"/>
        </w:rPr>
      </w:pPr>
      <w:r>
        <w:rPr>
          <w:rFonts w:ascii="Times New Roman" w:hAnsi="Times New Roman" w:cs="Times New Roman"/>
          <w:sz w:val="20"/>
          <w:szCs w:val="20"/>
          <w:lang w:val="en-US"/>
        </w:rPr>
        <w:t>Bhonagiri Teenu Sathwik</w:t>
      </w:r>
      <w:r w:rsidR="003A6478">
        <w:rPr>
          <w:rFonts w:ascii="Times New Roman" w:hAnsi="Times New Roman" w:cs="Times New Roman"/>
          <w:sz w:val="20"/>
          <w:szCs w:val="20"/>
          <w:lang w:val="en-US"/>
        </w:rPr>
        <w:br/>
      </w:r>
      <w:r w:rsidR="003A6478" w:rsidRPr="00DF4140">
        <w:rPr>
          <w:rFonts w:ascii="Times New Roman" w:hAnsi="Times New Roman" w:cs="Times New Roman"/>
          <w:sz w:val="20"/>
          <w:szCs w:val="20"/>
          <w:lang w:val="en-US"/>
        </w:rPr>
        <w:t>Department of Computer Science Engineering</w:t>
      </w:r>
      <w:r w:rsidR="003A6478">
        <w:rPr>
          <w:rFonts w:ascii="Times New Roman" w:hAnsi="Times New Roman" w:cs="Times New Roman"/>
          <w:sz w:val="20"/>
          <w:szCs w:val="20"/>
          <w:lang w:val="en-US"/>
        </w:rPr>
        <w:t xml:space="preserve"> </w:t>
      </w:r>
      <w:r w:rsidR="003A6478" w:rsidRPr="009D5A6E">
        <w:rPr>
          <w:rFonts w:ascii="Times New Roman" w:hAnsi="Times New Roman" w:cs="Times New Roman"/>
          <w:sz w:val="20"/>
          <w:szCs w:val="20"/>
        </w:rPr>
        <w:t>(AIML)</w:t>
      </w:r>
      <w:r w:rsidR="003A6478">
        <w:rPr>
          <w:rFonts w:ascii="Times New Roman" w:hAnsi="Times New Roman" w:cs="Times New Roman"/>
          <w:sz w:val="20"/>
          <w:szCs w:val="20"/>
        </w:rPr>
        <w:br/>
      </w:r>
      <w:r w:rsidR="003A6478" w:rsidRPr="00DF4140">
        <w:rPr>
          <w:rFonts w:ascii="Times New Roman" w:hAnsi="Times New Roman" w:cs="Times New Roman"/>
          <w:sz w:val="20"/>
          <w:szCs w:val="20"/>
          <w:lang w:val="en-US"/>
        </w:rPr>
        <w:t>Keshav Memorial Engineering College</w:t>
      </w:r>
      <w:r w:rsidR="003A6478">
        <w:rPr>
          <w:rFonts w:ascii="Times New Roman" w:hAnsi="Times New Roman" w:cs="Times New Roman"/>
          <w:sz w:val="20"/>
          <w:szCs w:val="20"/>
          <w:lang w:val="en-US"/>
        </w:rPr>
        <w:br/>
      </w:r>
      <w:r w:rsidR="003A6478" w:rsidRPr="00DF4140">
        <w:rPr>
          <w:rFonts w:ascii="Times New Roman" w:hAnsi="Times New Roman" w:cs="Times New Roman"/>
          <w:sz w:val="20"/>
          <w:szCs w:val="20"/>
          <w:lang w:val="en-US"/>
        </w:rPr>
        <w:t>Hyderabad, Indi</w:t>
      </w:r>
      <w:r w:rsidR="003A6478">
        <w:rPr>
          <w:rFonts w:ascii="Times New Roman" w:hAnsi="Times New Roman" w:cs="Times New Roman"/>
          <w:sz w:val="20"/>
          <w:szCs w:val="20"/>
          <w:lang w:val="en-US"/>
        </w:rPr>
        <w:t>a</w:t>
      </w:r>
      <w:r w:rsidR="003A6478">
        <w:rPr>
          <w:rFonts w:ascii="Times New Roman" w:hAnsi="Times New Roman" w:cs="Times New Roman"/>
          <w:sz w:val="20"/>
          <w:szCs w:val="20"/>
          <w:lang w:val="en-US"/>
        </w:rPr>
        <w:br/>
      </w:r>
      <w:hyperlink r:id="rId6" w:history="1">
        <w:r w:rsidR="003F6A2A" w:rsidRPr="00E756F8">
          <w:rPr>
            <w:rStyle w:val="Hyperlink"/>
            <w:rFonts w:ascii="Times New Roman" w:hAnsi="Times New Roman" w:cs="Times New Roman"/>
            <w:sz w:val="20"/>
            <w:szCs w:val="20"/>
            <w:lang w:val="en-US"/>
          </w:rPr>
          <w:t>sathwikbhonagiri@gmail.com</w:t>
        </w:r>
      </w:hyperlink>
    </w:p>
    <w:p w14:paraId="7BAC1186" w14:textId="3406E218" w:rsidR="00643E82" w:rsidRPr="005C38E8" w:rsidRDefault="009B65B4" w:rsidP="005C38E8">
      <w:pPr>
        <w:jc w:val="center"/>
        <w:rPr>
          <w:rFonts w:ascii="Times New Roman" w:hAnsi="Times New Roman" w:cs="Times New Roman"/>
          <w:sz w:val="20"/>
          <w:szCs w:val="20"/>
          <w:lang w:val="en-US"/>
        </w:rPr>
        <w:sectPr w:rsidR="00643E82" w:rsidRPr="005C38E8" w:rsidSect="00643E82">
          <w:type w:val="continuous"/>
          <w:pgSz w:w="11906" w:h="16838"/>
          <w:pgMar w:top="720" w:right="720" w:bottom="720" w:left="720" w:header="708" w:footer="708" w:gutter="0"/>
          <w:cols w:num="2" w:space="708"/>
          <w:docGrid w:linePitch="360"/>
        </w:sectPr>
      </w:pPr>
      <w:r>
        <w:rPr>
          <w:rFonts w:ascii="Times New Roman" w:hAnsi="Times New Roman" w:cs="Times New Roman"/>
          <w:sz w:val="20"/>
          <w:szCs w:val="20"/>
          <w:lang w:val="en-US"/>
        </w:rPr>
        <w:br/>
      </w:r>
      <w:r w:rsidR="00BA5B58">
        <w:rPr>
          <w:rFonts w:ascii="Times New Roman" w:hAnsi="Times New Roman" w:cs="Times New Roman"/>
          <w:sz w:val="20"/>
          <w:szCs w:val="20"/>
          <w:lang w:val="en-US"/>
        </w:rPr>
        <w:t>V</w:t>
      </w:r>
      <w:r w:rsidR="003A3AB4">
        <w:rPr>
          <w:rFonts w:ascii="Times New Roman" w:hAnsi="Times New Roman" w:cs="Times New Roman"/>
          <w:sz w:val="20"/>
          <w:szCs w:val="20"/>
          <w:lang w:val="en-US"/>
        </w:rPr>
        <w:t xml:space="preserve">echam Pranav Sai </w:t>
      </w:r>
      <w:r w:rsidR="00BA5B58">
        <w:rPr>
          <w:rFonts w:ascii="Times New Roman" w:hAnsi="Times New Roman" w:cs="Times New Roman"/>
          <w:sz w:val="20"/>
          <w:szCs w:val="20"/>
          <w:lang w:val="en-US"/>
        </w:rPr>
        <w:br/>
      </w:r>
      <w:r w:rsidR="00BA5B58" w:rsidRPr="00DF4140">
        <w:rPr>
          <w:rFonts w:ascii="Times New Roman" w:hAnsi="Times New Roman" w:cs="Times New Roman"/>
          <w:sz w:val="20"/>
          <w:szCs w:val="20"/>
          <w:lang w:val="en-US"/>
        </w:rPr>
        <w:t>Department of Computer Science Engineering</w:t>
      </w:r>
      <w:r w:rsidR="00BA5B58">
        <w:rPr>
          <w:rFonts w:ascii="Times New Roman" w:hAnsi="Times New Roman" w:cs="Times New Roman"/>
          <w:sz w:val="20"/>
          <w:szCs w:val="20"/>
          <w:lang w:val="en-US"/>
        </w:rPr>
        <w:t xml:space="preserve"> </w:t>
      </w:r>
      <w:r w:rsidR="00BA5B58" w:rsidRPr="009D5A6E">
        <w:rPr>
          <w:rFonts w:ascii="Times New Roman" w:hAnsi="Times New Roman" w:cs="Times New Roman"/>
          <w:sz w:val="20"/>
          <w:szCs w:val="20"/>
        </w:rPr>
        <w:t>(AIML)</w:t>
      </w:r>
      <w:r w:rsidR="00BA5B58">
        <w:rPr>
          <w:rFonts w:ascii="Times New Roman" w:hAnsi="Times New Roman" w:cs="Times New Roman"/>
          <w:sz w:val="20"/>
          <w:szCs w:val="20"/>
        </w:rPr>
        <w:br/>
      </w:r>
      <w:r w:rsidR="00BA5B58" w:rsidRPr="00DF4140">
        <w:rPr>
          <w:rFonts w:ascii="Times New Roman" w:hAnsi="Times New Roman" w:cs="Times New Roman"/>
          <w:sz w:val="20"/>
          <w:szCs w:val="20"/>
          <w:lang w:val="en-US"/>
        </w:rPr>
        <w:t>Keshav Memorial Engineering College</w:t>
      </w:r>
      <w:r w:rsidR="00BA5B58">
        <w:rPr>
          <w:rFonts w:ascii="Times New Roman" w:hAnsi="Times New Roman" w:cs="Times New Roman"/>
          <w:sz w:val="20"/>
          <w:szCs w:val="20"/>
          <w:lang w:val="en-US"/>
        </w:rPr>
        <w:br/>
      </w:r>
      <w:r w:rsidR="00BA5B58" w:rsidRPr="00DF4140">
        <w:rPr>
          <w:rFonts w:ascii="Times New Roman" w:hAnsi="Times New Roman" w:cs="Times New Roman"/>
          <w:sz w:val="20"/>
          <w:szCs w:val="20"/>
          <w:lang w:val="en-US"/>
        </w:rPr>
        <w:t>Hyderabad, Indi</w:t>
      </w:r>
      <w:r w:rsidR="00BA5B58">
        <w:rPr>
          <w:rFonts w:ascii="Times New Roman" w:hAnsi="Times New Roman" w:cs="Times New Roman"/>
          <w:sz w:val="20"/>
          <w:szCs w:val="20"/>
          <w:lang w:val="en-US"/>
        </w:rPr>
        <w:t>a</w:t>
      </w:r>
      <w:r w:rsidR="00BA5B58">
        <w:rPr>
          <w:rFonts w:ascii="Times New Roman" w:hAnsi="Times New Roman" w:cs="Times New Roman"/>
          <w:sz w:val="20"/>
          <w:szCs w:val="20"/>
          <w:lang w:val="en-US"/>
        </w:rPr>
        <w:br/>
      </w:r>
      <w:hyperlink r:id="rId7" w:history="1">
        <w:r w:rsidR="005C38E8" w:rsidRPr="00110C1E">
          <w:rPr>
            <w:rStyle w:val="Hyperlink"/>
            <w:rFonts w:ascii="Times New Roman" w:hAnsi="Times New Roman" w:cs="Times New Roman"/>
            <w:sz w:val="20"/>
            <w:szCs w:val="20"/>
            <w:lang w:val="en-US"/>
          </w:rPr>
          <w:t>v</w:t>
        </w:r>
        <w:r w:rsidR="003A3AB4" w:rsidRPr="00110C1E">
          <w:rPr>
            <w:rStyle w:val="Hyperlink"/>
            <w:rFonts w:ascii="Times New Roman" w:hAnsi="Times New Roman" w:cs="Times New Roman"/>
            <w:sz w:val="20"/>
            <w:szCs w:val="20"/>
            <w:lang w:val="en-US"/>
          </w:rPr>
          <w:t>pranav</w:t>
        </w:r>
        <w:r w:rsidR="00AD2676" w:rsidRPr="00110C1E">
          <w:rPr>
            <w:rStyle w:val="Hyperlink"/>
            <w:rFonts w:ascii="Times New Roman" w:hAnsi="Times New Roman" w:cs="Times New Roman"/>
            <w:sz w:val="20"/>
            <w:szCs w:val="20"/>
            <w:lang w:val="en-US"/>
          </w:rPr>
          <w:t>sai</w:t>
        </w:r>
        <w:r w:rsidR="00110C1E" w:rsidRPr="00110C1E">
          <w:rPr>
            <w:rStyle w:val="Hyperlink"/>
            <w:rFonts w:ascii="Times New Roman" w:hAnsi="Times New Roman" w:cs="Times New Roman"/>
            <w:sz w:val="20"/>
            <w:szCs w:val="20"/>
            <w:lang w:val="en-US"/>
          </w:rPr>
          <w:t>603</w:t>
        </w:r>
        <w:r w:rsidR="005C38E8" w:rsidRPr="00110C1E">
          <w:rPr>
            <w:rStyle w:val="Hyperlink"/>
            <w:rFonts w:ascii="Times New Roman" w:hAnsi="Times New Roman" w:cs="Times New Roman"/>
            <w:sz w:val="20"/>
            <w:szCs w:val="20"/>
            <w:lang w:val="en-US"/>
          </w:rPr>
          <w:t>@gmail.com</w:t>
        </w:r>
      </w:hyperlink>
    </w:p>
    <w:p w14:paraId="2D9B31D6" w14:textId="77777777" w:rsidR="00034D1B" w:rsidRDefault="00034D1B" w:rsidP="00643E82">
      <w:pPr>
        <w:jc w:val="both"/>
        <w:rPr>
          <w:rFonts w:ascii="Times New Roman" w:hAnsi="Times New Roman" w:cs="Times New Roman"/>
          <w:i/>
          <w:iCs/>
          <w:sz w:val="20"/>
          <w:szCs w:val="20"/>
          <w:lang w:val="en-US"/>
        </w:rPr>
        <w:sectPr w:rsidR="00034D1B" w:rsidSect="00643E82">
          <w:type w:val="continuous"/>
          <w:pgSz w:w="11906" w:h="16838"/>
          <w:pgMar w:top="720" w:right="720" w:bottom="720" w:left="720" w:header="708" w:footer="708" w:gutter="0"/>
          <w:cols w:space="708"/>
          <w:docGrid w:linePitch="360"/>
        </w:sectPr>
      </w:pPr>
    </w:p>
    <w:p w14:paraId="18013142" w14:textId="77777777" w:rsidR="00BA71D9" w:rsidRPr="00BA71D9" w:rsidRDefault="00BA71D9" w:rsidP="00BA71D9">
      <w:pPr>
        <w:jc w:val="both"/>
        <w:rPr>
          <w:rFonts w:ascii="Times New Roman" w:hAnsi="Times New Roman" w:cs="Times New Roman"/>
          <w:b/>
          <w:bCs/>
          <w:i/>
          <w:iCs/>
          <w:color w:val="000000" w:themeColor="text1"/>
          <w:sz w:val="20"/>
          <w:szCs w:val="20"/>
        </w:rPr>
      </w:pPr>
      <w:r w:rsidRPr="00BA71D9">
        <w:rPr>
          <w:rFonts w:ascii="Times New Roman" w:hAnsi="Times New Roman" w:cs="Times New Roman"/>
          <w:b/>
          <w:bCs/>
          <w:i/>
          <w:iCs/>
          <w:color w:val="000000" w:themeColor="text1"/>
          <w:sz w:val="20"/>
          <w:szCs w:val="20"/>
        </w:rPr>
        <w:t>Abstract— Traditionally, accessing healthcare services involves fragmented and manual processes, including separate appointment booking, payment handling, and maintenance of physical medical records. This leads to inefficiencies, lack of transparency, and increased patient anxiety. In this paper, we propose Digital Health Concierge, a full-stack AI-powered healthcare platform that unifies the entire patient journey into a single digital ecosystem.</w:t>
      </w:r>
    </w:p>
    <w:p w14:paraId="00CB8008" w14:textId="77777777" w:rsidR="00BA71D9" w:rsidRPr="00BA71D9" w:rsidRDefault="00BA71D9" w:rsidP="00BA71D9">
      <w:pPr>
        <w:jc w:val="both"/>
        <w:rPr>
          <w:rFonts w:ascii="Times New Roman" w:hAnsi="Times New Roman" w:cs="Times New Roman"/>
          <w:b/>
          <w:bCs/>
          <w:i/>
          <w:iCs/>
          <w:color w:val="000000" w:themeColor="text1"/>
          <w:sz w:val="20"/>
          <w:szCs w:val="20"/>
        </w:rPr>
      </w:pPr>
      <w:r w:rsidRPr="00BA71D9">
        <w:rPr>
          <w:rFonts w:ascii="Times New Roman" w:hAnsi="Times New Roman" w:cs="Times New Roman"/>
          <w:b/>
          <w:bCs/>
          <w:i/>
          <w:iCs/>
          <w:color w:val="000000" w:themeColor="text1"/>
          <w:sz w:val="20"/>
          <w:szCs w:val="20"/>
        </w:rPr>
        <w:t>The core innovation of the system lies in its AI-driven personalized recommendation engine, which suggests optimal doctors based on a weighted scoring model incorporating factors such as patient ratings, experience, and consultation cost. Additionally, a machine learning-based symptom classification module enables intelligent mapping of user symptoms to appropriate medical specialties, enhancing decision-making accuracy.</w:t>
      </w:r>
    </w:p>
    <w:p w14:paraId="19FB5839" w14:textId="77777777" w:rsidR="00BA71D9" w:rsidRPr="00BA71D9" w:rsidRDefault="00BA71D9" w:rsidP="00BA71D9">
      <w:pPr>
        <w:jc w:val="both"/>
        <w:rPr>
          <w:rFonts w:ascii="Times New Roman" w:hAnsi="Times New Roman" w:cs="Times New Roman"/>
          <w:b/>
          <w:bCs/>
          <w:i/>
          <w:iCs/>
          <w:color w:val="000000" w:themeColor="text1"/>
          <w:sz w:val="20"/>
          <w:szCs w:val="20"/>
        </w:rPr>
      </w:pPr>
      <w:r w:rsidRPr="00BA71D9">
        <w:rPr>
          <w:rFonts w:ascii="Times New Roman" w:hAnsi="Times New Roman" w:cs="Times New Roman"/>
          <w:b/>
          <w:bCs/>
          <w:i/>
          <w:iCs/>
          <w:color w:val="000000" w:themeColor="text1"/>
          <w:sz w:val="20"/>
          <w:szCs w:val="20"/>
        </w:rPr>
        <w:t>The platform integrates multiple modules, including real-time appointment scheduling, secure digital payments, centralized Electronic Health Records (EHR), telemedicine support, and multi-language accessibility. By leveraging modern technologies such as React, Node.js, and Python-based machine learning models, the system ensures scalability, interoperability, and secure data sharing using healthcare standards.</w:t>
      </w:r>
    </w:p>
    <w:p w14:paraId="39F027FC" w14:textId="77777777" w:rsidR="00BA71D9" w:rsidRPr="00BA71D9" w:rsidRDefault="00BA71D9" w:rsidP="00BA71D9">
      <w:pPr>
        <w:jc w:val="both"/>
        <w:rPr>
          <w:rFonts w:ascii="Times New Roman" w:hAnsi="Times New Roman" w:cs="Times New Roman"/>
          <w:b/>
          <w:bCs/>
          <w:i/>
          <w:iCs/>
          <w:color w:val="000000" w:themeColor="text1"/>
          <w:sz w:val="20"/>
          <w:szCs w:val="20"/>
        </w:rPr>
      </w:pPr>
      <w:r w:rsidRPr="00BA71D9">
        <w:rPr>
          <w:rFonts w:ascii="Times New Roman" w:hAnsi="Times New Roman" w:cs="Times New Roman"/>
          <w:b/>
          <w:bCs/>
          <w:i/>
          <w:iCs/>
          <w:color w:val="000000" w:themeColor="text1"/>
          <w:sz w:val="20"/>
          <w:szCs w:val="20"/>
        </w:rPr>
        <w:t>Keywords— digital health platform, AI-based healthcare recommendation, electronic health records (EHR), telemedicine, symptom classification, healthcare automation, patient-centric systems.</w:t>
      </w:r>
    </w:p>
    <w:p w14:paraId="6CA923CA" w14:textId="77777777" w:rsidR="003A3AB4" w:rsidRDefault="003A3AB4" w:rsidP="003A3AB4">
      <w:pPr>
        <w:jc w:val="both"/>
        <w:rPr>
          <w:rFonts w:ascii="Times New Roman" w:hAnsi="Times New Roman" w:cs="Times New Roman"/>
          <w:b/>
          <w:bCs/>
          <w:sz w:val="20"/>
          <w:szCs w:val="20"/>
          <w:lang w:val="en-US"/>
        </w:rPr>
      </w:pPr>
    </w:p>
    <w:p w14:paraId="2C7AAA7D" w14:textId="2506C00D" w:rsidR="0003395A" w:rsidRPr="0003395A" w:rsidRDefault="003A3AB4" w:rsidP="00D511B2">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I</w:t>
      </w:r>
      <w:r w:rsidR="00D511B2">
        <w:rPr>
          <w:rFonts w:ascii="Times New Roman" w:hAnsi="Times New Roman" w:cs="Times New Roman"/>
          <w:b/>
          <w:bCs/>
          <w:sz w:val="20"/>
          <w:szCs w:val="20"/>
          <w:lang w:val="en-US"/>
        </w:rPr>
        <w:t>.</w:t>
      </w:r>
      <w:r>
        <w:rPr>
          <w:rFonts w:ascii="Times New Roman" w:hAnsi="Times New Roman" w:cs="Times New Roman"/>
          <w:b/>
          <w:bCs/>
          <w:sz w:val="20"/>
          <w:szCs w:val="20"/>
          <w:lang w:val="en-US"/>
        </w:rPr>
        <w:t xml:space="preserve">  </w:t>
      </w:r>
      <w:r w:rsidR="00643E82" w:rsidRPr="008502CD">
        <w:rPr>
          <w:rFonts w:ascii="Times New Roman" w:hAnsi="Times New Roman" w:cs="Times New Roman"/>
          <w:b/>
          <w:bCs/>
          <w:sz w:val="20"/>
          <w:szCs w:val="20"/>
          <w:lang w:val="en-US"/>
        </w:rPr>
        <w:t>I</w:t>
      </w:r>
      <w:r w:rsidR="006E698F" w:rsidRPr="008502CD">
        <w:rPr>
          <w:rFonts w:ascii="Times New Roman" w:hAnsi="Times New Roman" w:cs="Times New Roman"/>
          <w:b/>
          <w:bCs/>
          <w:sz w:val="20"/>
          <w:szCs w:val="20"/>
          <w:lang w:val="en-US"/>
        </w:rPr>
        <w:t>NTRODUCTION</w:t>
      </w:r>
    </w:p>
    <w:p w14:paraId="74AF0B92" w14:textId="04C95FA8" w:rsidR="00EC66D4" w:rsidRPr="00EC66D4" w:rsidRDefault="00EC66D4" w:rsidP="00EC66D4">
      <w:pPr>
        <w:spacing w:line="240" w:lineRule="auto"/>
        <w:ind w:firstLine="284"/>
        <w:jc w:val="both"/>
        <w:rPr>
          <w:rFonts w:ascii="Times New Roman" w:hAnsi="Times New Roman" w:cs="Times New Roman"/>
          <w:sz w:val="20"/>
          <w:szCs w:val="20"/>
        </w:rPr>
      </w:pPr>
      <w:r w:rsidRPr="00EC66D4">
        <w:rPr>
          <w:rFonts w:ascii="Times New Roman" w:hAnsi="Times New Roman" w:cs="Times New Roman"/>
          <w:sz w:val="20"/>
          <w:szCs w:val="20"/>
        </w:rPr>
        <w:t xml:space="preserve">The healthcare sector plays a crucial role in ensuring the well-being of individuals and communities. However, despite technological advancements in various industries, the process of accessing healthcare services remains highly fragmented and inefficient. Patients are often required to navigate multiple disconnected systems for booking appointments, </w:t>
      </w:r>
      <w:r w:rsidRPr="00EC66D4">
        <w:rPr>
          <w:rFonts w:ascii="Times New Roman" w:hAnsi="Times New Roman" w:cs="Times New Roman"/>
          <w:sz w:val="20"/>
          <w:szCs w:val="20"/>
        </w:rPr>
        <w:t>making payments, accessing medical records, and consulting doctors. This lack of integration leads to increased waiting times, confusion, and unnecessary stress, ultimately affecting the overall patient experience.</w:t>
      </w:r>
    </w:p>
    <w:p w14:paraId="2E77C1B9" w14:textId="59509DFA" w:rsidR="00EC66D4" w:rsidRPr="00EC66D4" w:rsidRDefault="00EC66D4" w:rsidP="00EC66D4">
      <w:pPr>
        <w:spacing w:line="240" w:lineRule="auto"/>
        <w:ind w:firstLine="284"/>
        <w:jc w:val="both"/>
        <w:rPr>
          <w:rFonts w:ascii="Times New Roman" w:hAnsi="Times New Roman" w:cs="Times New Roman"/>
          <w:sz w:val="20"/>
          <w:szCs w:val="20"/>
        </w:rPr>
      </w:pPr>
      <w:r w:rsidRPr="00EC66D4">
        <w:rPr>
          <w:rFonts w:ascii="Times New Roman" w:hAnsi="Times New Roman" w:cs="Times New Roman"/>
          <w:sz w:val="20"/>
          <w:szCs w:val="20"/>
        </w:rPr>
        <w:t>In the current healthcare ecosystem, patients face significant challenges such as the absence of real-time information regarding doctor availability, difficulty in identifying nearby hospitals, and the inability to compare consultation costs or filter doctors based on specific medical expertise. Additionally, the lack of multi-language support further restricts accessibility for diverse populations. Medical records are often stored in physical or scattered digital formats, making it difficult to maintain continuity of care and share information with authorized healthcare providers.</w:t>
      </w:r>
    </w:p>
    <w:p w14:paraId="5FAC35DD" w14:textId="3C676FB9" w:rsidR="00EC66D4" w:rsidRPr="00EC66D4" w:rsidRDefault="00EC66D4" w:rsidP="00EC66D4">
      <w:pPr>
        <w:spacing w:line="240" w:lineRule="auto"/>
        <w:ind w:firstLine="284"/>
        <w:jc w:val="both"/>
        <w:rPr>
          <w:rFonts w:ascii="Times New Roman" w:hAnsi="Times New Roman" w:cs="Times New Roman"/>
          <w:sz w:val="20"/>
          <w:szCs w:val="20"/>
        </w:rPr>
      </w:pPr>
      <w:r w:rsidRPr="00EC66D4">
        <w:rPr>
          <w:rFonts w:ascii="Times New Roman" w:hAnsi="Times New Roman" w:cs="Times New Roman"/>
          <w:sz w:val="20"/>
          <w:szCs w:val="20"/>
        </w:rPr>
        <w:t>From an administrative perspective, healthcare providers and insurance personnel also encounter inefficiencies due to manual processes, especially in managing patient records and handling insurance claims. The absence of a centralized and secure system for storing and sharing patient data creates redundancy, increases the risk of data loss, and limits effective coordination between different healthcare entities. Furthermore, patients lack access to personalized guidance, such as intelligent recommendations for selecting the most suitable doctor based on their symptoms.</w:t>
      </w:r>
    </w:p>
    <w:p w14:paraId="0CD4EFC0" w14:textId="5234BED8" w:rsidR="0003395A" w:rsidRPr="0003395A" w:rsidRDefault="00EC66D4" w:rsidP="00EC66D4">
      <w:pPr>
        <w:spacing w:line="240" w:lineRule="auto"/>
        <w:ind w:firstLine="284"/>
        <w:jc w:val="both"/>
        <w:rPr>
          <w:rFonts w:ascii="Times New Roman" w:hAnsi="Times New Roman" w:cs="Times New Roman"/>
          <w:sz w:val="20"/>
          <w:szCs w:val="20"/>
        </w:rPr>
      </w:pPr>
      <w:r w:rsidRPr="00EC66D4">
        <w:rPr>
          <w:rFonts w:ascii="Times New Roman" w:hAnsi="Times New Roman" w:cs="Times New Roman"/>
          <w:sz w:val="20"/>
          <w:szCs w:val="20"/>
        </w:rPr>
        <w:t>The Digital Health Concierge is designed to bridge this gap by transforming the traditional healthcare process into a seamless, patient-centric digital experience. By leveraging modern technologies such as Artificial Intelligence (AI), Machine Learning (ML), and cloud-based architectures, the system enables real-time appointment booking, secure digital payments, centralized electronic health records (EHR), and AI-driven personalized doctor recommendations. This integrated approach not only improves efficiency and transparency but also enhances accessibility, reduces administrative burden, and significantly elevates the overall quality of healthcare services.</w:t>
      </w:r>
    </w:p>
    <w:p w14:paraId="397741FA" w14:textId="78A6F95C" w:rsidR="0003395A" w:rsidRDefault="00643E82" w:rsidP="0003395A">
      <w:pPr>
        <w:spacing w:line="240" w:lineRule="auto"/>
        <w:jc w:val="center"/>
        <w:rPr>
          <w:rFonts w:ascii="Times New Roman" w:hAnsi="Times New Roman" w:cs="Times New Roman"/>
          <w:b/>
          <w:bCs/>
          <w:sz w:val="20"/>
          <w:szCs w:val="20"/>
          <w:lang w:val="en-US"/>
        </w:rPr>
      </w:pPr>
      <w:r w:rsidRPr="00944597">
        <w:rPr>
          <w:rFonts w:ascii="Times New Roman" w:hAnsi="Times New Roman" w:cs="Times New Roman"/>
          <w:b/>
          <w:bCs/>
          <w:sz w:val="20"/>
          <w:szCs w:val="20"/>
          <w:lang w:val="en-US"/>
        </w:rPr>
        <w:t>II. L</w:t>
      </w:r>
      <w:r w:rsidR="006E698F">
        <w:rPr>
          <w:rFonts w:ascii="Times New Roman" w:hAnsi="Times New Roman" w:cs="Times New Roman"/>
          <w:b/>
          <w:bCs/>
          <w:sz w:val="20"/>
          <w:szCs w:val="20"/>
          <w:lang w:val="en-US"/>
        </w:rPr>
        <w:t>ITERATURE</w:t>
      </w:r>
    </w:p>
    <w:p w14:paraId="569BBF3A"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Recent advancements in digital healthcare technologies, including Artificial Intelligence (AI), Machine Learning (ML), and Electronic Health Record (EHR) systems, have significantly improved patient care and healthcare service </w:t>
      </w:r>
      <w:r w:rsidRPr="00EC66D4">
        <w:rPr>
          <w:rFonts w:ascii="Times New Roman" w:hAnsi="Times New Roman" w:cs="Times New Roman"/>
          <w:sz w:val="20"/>
          <w:szCs w:val="20"/>
        </w:rPr>
        <w:lastRenderedPageBreak/>
        <w:t>delivery. Researchers have explored various approaches to enhance patient experience, enable personalized medical recommendations, and improve system efficiency through digital platforms.</w:t>
      </w:r>
    </w:p>
    <w:p w14:paraId="3003E991"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[1] </w:t>
      </w:r>
      <w:r w:rsidRPr="00EC66D4">
        <w:rPr>
          <w:rFonts w:ascii="Times New Roman" w:hAnsi="Times New Roman" w:cs="Times New Roman"/>
          <w:b/>
          <w:bCs/>
          <w:sz w:val="20"/>
          <w:szCs w:val="20"/>
        </w:rPr>
        <w:t>Evaluating the Digital Health Experience for Patients in Primary Care, 2024</w:t>
      </w:r>
      <w:r w:rsidRPr="00EC66D4">
        <w:rPr>
          <w:rFonts w:ascii="Times New Roman" w:hAnsi="Times New Roman" w:cs="Times New Roman"/>
          <w:sz w:val="20"/>
          <w:szCs w:val="20"/>
        </w:rPr>
        <w:t xml:space="preserve"> investigated patient interactions with digital healthcare services using a mixed-method approach involving surveys and interviews. The study focused on features such as appointment booking and communication systems between patients and clinicians. The findings revealed that while patients show strong interest in digital health services, complex and fragmented interfaces reduce usability, especially for first-time or less experienced users. This highlights the need for simplified and unified healthcare platforms.</w:t>
      </w:r>
    </w:p>
    <w:p w14:paraId="21241CD2"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[2] </w:t>
      </w:r>
      <w:r w:rsidRPr="00EC66D4">
        <w:rPr>
          <w:rFonts w:ascii="Times New Roman" w:hAnsi="Times New Roman" w:cs="Times New Roman"/>
          <w:b/>
          <w:bCs/>
          <w:sz w:val="20"/>
          <w:szCs w:val="20"/>
        </w:rPr>
        <w:t>AI-Driven Personalized Medical Recommendation System, 2025</w:t>
      </w:r>
      <w:r w:rsidRPr="00EC66D4">
        <w:rPr>
          <w:rFonts w:ascii="Times New Roman" w:hAnsi="Times New Roman" w:cs="Times New Roman"/>
          <w:sz w:val="20"/>
          <w:szCs w:val="20"/>
        </w:rPr>
        <w:t xml:space="preserve"> proposed a system using supervised machine learning and content-based filtering to predict diseases based on user symptoms. The model utilized curated datasets containing symptoms, diseases, and medication information, and was implemented using a Flask-based web application. The system achieved an accuracy of 80%–90%, demonstrating the effectiveness of AI in providing personalized healthcare recommendations and improving decision-making for patients.</w:t>
      </w:r>
    </w:p>
    <w:p w14:paraId="01726029"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[3] </w:t>
      </w:r>
      <w:r w:rsidRPr="00EC66D4">
        <w:rPr>
          <w:rFonts w:ascii="Times New Roman" w:hAnsi="Times New Roman" w:cs="Times New Roman"/>
          <w:b/>
          <w:bCs/>
          <w:sz w:val="20"/>
          <w:szCs w:val="20"/>
        </w:rPr>
        <w:t>Digital Information Ecosystems in Modern Care Coordination, 2024</w:t>
      </w:r>
      <w:r w:rsidRPr="00EC66D4">
        <w:rPr>
          <w:rFonts w:ascii="Times New Roman" w:hAnsi="Times New Roman" w:cs="Times New Roman"/>
          <w:sz w:val="20"/>
          <w:szCs w:val="20"/>
        </w:rPr>
        <w:t xml:space="preserve"> presented a deep learning–based approach to optimize patient care pathways using models such as DeepCare. The study used datasets related to diabetes and mental health to predict patient health trajectories. The results showed that AI can effectively handle irregular healthcare events and improve care coordination, emphasizing the importance of integrating intelligent systems into healthcare workflows.</w:t>
      </w:r>
    </w:p>
    <w:p w14:paraId="1BDFBD65"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[4] </w:t>
      </w:r>
      <w:r w:rsidRPr="00EC66D4">
        <w:rPr>
          <w:rFonts w:ascii="Times New Roman" w:hAnsi="Times New Roman" w:cs="Times New Roman"/>
          <w:b/>
          <w:bCs/>
          <w:sz w:val="20"/>
          <w:szCs w:val="20"/>
        </w:rPr>
        <w:t>The Impact of Digital Patient Portals on Health Outcomes, 2021</w:t>
      </w:r>
      <w:r w:rsidRPr="00EC66D4">
        <w:rPr>
          <w:rFonts w:ascii="Times New Roman" w:hAnsi="Times New Roman" w:cs="Times New Roman"/>
          <w:sz w:val="20"/>
          <w:szCs w:val="20"/>
        </w:rPr>
        <w:t xml:space="preserve"> conducted a systematic review of 47 research studies to evaluate the effectiveness of digital patient portals. These portals included features such as access to EHRs, appointment scheduling, and communication tools. The study found that patient satisfaction increased significantly (up to 93%) and treatment adherence improved. However, the impact on overall healthcare efficiency and clinical outcomes remained inconclusive due to limited evidence.</w:t>
      </w:r>
    </w:p>
    <w:p w14:paraId="71717D84"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[5] </w:t>
      </w:r>
      <w:r w:rsidRPr="00EC66D4">
        <w:rPr>
          <w:rFonts w:ascii="Times New Roman" w:hAnsi="Times New Roman" w:cs="Times New Roman"/>
          <w:b/>
          <w:bCs/>
          <w:sz w:val="20"/>
          <w:szCs w:val="20"/>
        </w:rPr>
        <w:t>The Use of Digital Health Services Among Patients and Citizens, 2023</w:t>
      </w:r>
      <w:r w:rsidRPr="00EC66D4">
        <w:rPr>
          <w:rFonts w:ascii="Times New Roman" w:hAnsi="Times New Roman" w:cs="Times New Roman"/>
          <w:sz w:val="20"/>
          <w:szCs w:val="20"/>
        </w:rPr>
        <w:t xml:space="preserve"> performed a scoping review to analyze the adoption of digital healthcare services such as telehealth and patient portals. The study highlighted a shift toward patient-centered care, allowing access to healthcare services irrespective of time and location. However, it also identified challenges such as the digital divide, lack of accessibility, and insufficient multi-language support, which limit widespread adoption.</w:t>
      </w:r>
    </w:p>
    <w:p w14:paraId="4E3F39D5" w14:textId="29E934A4" w:rsidR="006E698F" w:rsidRPr="006E698F"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[6] </w:t>
      </w:r>
      <w:r w:rsidRPr="00EC66D4">
        <w:rPr>
          <w:rFonts w:ascii="Times New Roman" w:hAnsi="Times New Roman" w:cs="Times New Roman"/>
          <w:b/>
          <w:bCs/>
          <w:sz w:val="20"/>
          <w:szCs w:val="20"/>
        </w:rPr>
        <w:t>Technological Progress in Electronic Health Record System Optimization, 2021</w:t>
      </w:r>
      <w:r w:rsidRPr="00EC66D4">
        <w:rPr>
          <w:rFonts w:ascii="Times New Roman" w:hAnsi="Times New Roman" w:cs="Times New Roman"/>
          <w:sz w:val="20"/>
          <w:szCs w:val="20"/>
        </w:rPr>
        <w:t xml:space="preserve"> reviewed advancements in EHR systems, focusing on interoperability, data exchange, and security. The study analyzed multiple research papers and explored technologies such as Blockchain and Natural Language Processing (NLP). The findings emphasized that while EHR systems improve data accessibility, challenges related to security and interoperability persist, requiring more advanced and standardized solutions.</w:t>
      </w:r>
    </w:p>
    <w:p w14:paraId="43807CD2" w14:textId="19D6894F" w:rsidR="006E698F" w:rsidRPr="00074CD5" w:rsidRDefault="00643E82" w:rsidP="008502CD">
      <w:pPr>
        <w:spacing w:line="240" w:lineRule="auto"/>
        <w:jc w:val="center"/>
        <w:rPr>
          <w:rFonts w:ascii="Times New Roman" w:hAnsi="Times New Roman" w:cs="Times New Roman"/>
          <w:b/>
          <w:bCs/>
          <w:sz w:val="20"/>
          <w:szCs w:val="20"/>
        </w:rPr>
      </w:pPr>
      <w:r w:rsidRPr="00074CD5">
        <w:rPr>
          <w:rFonts w:ascii="Times New Roman" w:hAnsi="Times New Roman" w:cs="Times New Roman"/>
          <w:b/>
          <w:bCs/>
          <w:sz w:val="20"/>
          <w:szCs w:val="20"/>
        </w:rPr>
        <w:t>III. O</w:t>
      </w:r>
      <w:r w:rsidR="006E698F">
        <w:rPr>
          <w:rFonts w:ascii="Times New Roman" w:hAnsi="Times New Roman" w:cs="Times New Roman"/>
          <w:b/>
          <w:bCs/>
          <w:sz w:val="20"/>
          <w:szCs w:val="20"/>
        </w:rPr>
        <w:t xml:space="preserve">PEN ISSUES AND RESEARCH CHALLENGES </w:t>
      </w:r>
    </w:p>
    <w:p w14:paraId="6CD1BB4E" w14:textId="4FFFB1B2"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A. Fragmentation of Healthcare Systems</w:t>
      </w:r>
    </w:p>
    <w:p w14:paraId="682E1750" w14:textId="1F50E5DD"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Current healthcare systems operate in a highly fragmented manner, where appointment booking, payments, medical records, and consultations are handled through separate platforms. This lack of integration leads to inefficiencies, delays, and poor user experience. Designing a unified system that seamlessly connects all healthcare services into a single platform remains a major challenge.</w:t>
      </w:r>
    </w:p>
    <w:p w14:paraId="1FF61327" w14:textId="7D8F0DD9"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B. Data Privacy and Security</w:t>
      </w:r>
    </w:p>
    <w:p w14:paraId="23978BEA" w14:textId="7413315E"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Healthcare systems handle highly sensitive patient data, including medical history, prescriptions, and personal information. Ensuring secure storage, controlled access, and safe data sharing between authorized providers is critical. Implementing strong encryption, authentication mechanisms, and compliance with healthcare data standards is a key research challenge.</w:t>
      </w:r>
    </w:p>
    <w:p w14:paraId="241A4A40" w14:textId="77777777" w:rsid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C. Interoperability and Standardization</w:t>
      </w:r>
    </w:p>
    <w:p w14:paraId="7EA7DDBD" w14:textId="31F877D7"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Different hospitals and healthcare providers use diverse systems and data formats. Ensuring smooth communication and data exchange between these systems is difficult. Even with standards like FHIR, achieving full interoperability across platforms remains a challenge, especially when integrating legacy systems.</w:t>
      </w:r>
    </w:p>
    <w:p w14:paraId="5D6F292C" w14:textId="5F9E3B29"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D. AI-Based Recommendation Accuracy</w:t>
      </w:r>
    </w:p>
    <w:p w14:paraId="5B492EE6" w14:textId="54506FFB"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The system relies on AI models to recommend doctors based on symptoms, ratings, experience, and cost. However, achieving high accuracy in medical recommendations is challenging due to variations in symptoms, incomplete input data, and the complexity of medical diagnosis. Improving model performance and reliability is an ongoing research problem.</w:t>
      </w:r>
    </w:p>
    <w:p w14:paraId="0613E6FF" w14:textId="2CE4D317"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E. Multi-Language Support and Accessibility</w:t>
      </w:r>
    </w:p>
    <w:p w14:paraId="1D99CC9D" w14:textId="6182EA34"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Healthcare services must be accessible to users from diverse linguistic backgrounds. Implementing accurate multi-language support, especially for medical terms and symptom descriptions, is challenging. Ensuring inclusivity while maintaining prediction accuracy in multilingual environments is a significant issue.</w:t>
      </w:r>
    </w:p>
    <w:p w14:paraId="558A8E07" w14:textId="765FA65A"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F. Real-Time Data Availability</w:t>
      </w:r>
    </w:p>
    <w:p w14:paraId="67A9193A" w14:textId="4E7DC640"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Providing real-time information about doctor availability, appointment slots, and hospital services is essential for user convenience. However, maintaining up-to-date data across multiple hospitals and systems is difficult due to synchronization issues and infrastructure limitations.</w:t>
      </w:r>
    </w:p>
    <w:p w14:paraId="08A9C8F2" w14:textId="4A2B7352"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G. User Adoption and Digital Literacy</w:t>
      </w:r>
    </w:p>
    <w:p w14:paraId="20D8963B" w14:textId="7FF3E41B"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While digital healthcare platforms offer many benefits, not all users are comfortable using them. Elderly patients or those with limited digital literacy may face difficulties in navigating such systems. Designing intuitive and user-friendly interfaces that cater to all user groups is an important challenge.</w:t>
      </w:r>
    </w:p>
    <w:p w14:paraId="43A03266" w14:textId="4A82DF69"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H. Scalability and System Performance</w:t>
      </w:r>
    </w:p>
    <w:p w14:paraId="4A675E6B" w14:textId="19C1A5E0"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 xml:space="preserve">The platform must handle a large number of users simultaneously, especially during peak hours. Ensuring high </w:t>
      </w:r>
      <w:r w:rsidRPr="00AD2676">
        <w:rPr>
          <w:rFonts w:ascii="Times New Roman" w:hAnsi="Times New Roman" w:cs="Times New Roman"/>
          <w:sz w:val="20"/>
          <w:szCs w:val="20"/>
        </w:rPr>
        <w:lastRenderedPageBreak/>
        <w:t>performance, low latency, and system reliability while scaling the application is a major technical challenge.</w:t>
      </w:r>
    </w:p>
    <w:p w14:paraId="1CEBF257" w14:textId="350536FA"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I. Integration with Insurance and Payment Systems</w:t>
      </w:r>
    </w:p>
    <w:p w14:paraId="0C1B1AF6" w14:textId="22BCC68E" w:rsidR="008502CD" w:rsidRPr="00B809A8"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Automating insurance claims and integrating secure digital payment systems is complex. Variations in insurance policies, claim procedures, and payment gateways make seamless integration difficult, requiring standardized frameworks and robust backend support</w:t>
      </w:r>
      <w:r w:rsidRPr="00EC66D4">
        <w:rPr>
          <w:rFonts w:ascii="Times New Roman" w:hAnsi="Times New Roman" w:cs="Times New Roman"/>
          <w:i/>
          <w:iCs/>
          <w:sz w:val="20"/>
          <w:szCs w:val="20"/>
        </w:rPr>
        <w:t>.</w:t>
      </w:r>
    </w:p>
    <w:p w14:paraId="12C9D7F5" w14:textId="06E614C1" w:rsidR="003A5B0D" w:rsidRDefault="00643E82" w:rsidP="006E698F">
      <w:pPr>
        <w:spacing w:line="240" w:lineRule="auto"/>
        <w:jc w:val="center"/>
        <w:rPr>
          <w:rFonts w:ascii="Times New Roman" w:hAnsi="Times New Roman" w:cs="Times New Roman"/>
          <w:b/>
          <w:bCs/>
          <w:sz w:val="20"/>
          <w:szCs w:val="20"/>
        </w:rPr>
      </w:pPr>
      <w:r w:rsidRPr="00074CD5">
        <w:rPr>
          <w:rFonts w:ascii="Times New Roman" w:hAnsi="Times New Roman" w:cs="Times New Roman"/>
          <w:b/>
          <w:bCs/>
          <w:sz w:val="20"/>
          <w:szCs w:val="20"/>
        </w:rPr>
        <w:t xml:space="preserve">IV. </w:t>
      </w:r>
      <w:r w:rsidR="00A3131B">
        <w:rPr>
          <w:rFonts w:ascii="Times New Roman" w:hAnsi="Times New Roman" w:cs="Times New Roman"/>
          <w:b/>
          <w:bCs/>
          <w:sz w:val="20"/>
          <w:szCs w:val="20"/>
        </w:rPr>
        <w:t>P</w:t>
      </w:r>
      <w:r w:rsidR="006E698F">
        <w:rPr>
          <w:rFonts w:ascii="Times New Roman" w:hAnsi="Times New Roman" w:cs="Times New Roman"/>
          <w:b/>
          <w:bCs/>
          <w:sz w:val="20"/>
          <w:szCs w:val="20"/>
        </w:rPr>
        <w:t>ROPOSED SOLUTION</w:t>
      </w:r>
    </w:p>
    <w:p w14:paraId="68552114" w14:textId="5F7DDC38"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The Digital Health Concierge is designed as a unified, AI-powered healthcare platform organized into multiple functional modules that collectively transform the traditional fragmented healthcare process into a seamless digital experience.</w:t>
      </w:r>
    </w:p>
    <w:p w14:paraId="24E2DD86" w14:textId="77777777" w:rsidR="00AD2676" w:rsidRPr="00AD2676" w:rsidRDefault="00AD2676" w:rsidP="00AD2676">
      <w:pPr>
        <w:pStyle w:val="PlainText"/>
        <w:ind w:firstLine="510"/>
        <w:jc w:val="both"/>
        <w:rPr>
          <w:rFonts w:ascii="Times New Roman" w:hAnsi="Times New Roman" w:cs="Times New Roman"/>
          <w:sz w:val="20"/>
          <w:szCs w:val="20"/>
        </w:rPr>
      </w:pPr>
    </w:p>
    <w:p w14:paraId="2E608A40" w14:textId="2B9A5B2B"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 xml:space="preserve">User Management &amp; Concierge Module </w:t>
      </w:r>
    </w:p>
    <w:p w14:paraId="48A48633"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Provides secure user authentication including sign-up, login, and multi-factor authentication. It maintains patient profiles containing demographic details, medical history, and insurance information. The concierge system acts as the central controller, intelligently routing user requests such as symptom queries or service needs to the appropriate modules.</w:t>
      </w:r>
    </w:p>
    <w:p w14:paraId="6ABD4145" w14:textId="77777777" w:rsidR="00AD2676" w:rsidRPr="00AD2676" w:rsidRDefault="00AD2676" w:rsidP="00AD2676">
      <w:pPr>
        <w:pStyle w:val="PlainText"/>
        <w:ind w:firstLine="510"/>
        <w:jc w:val="both"/>
        <w:rPr>
          <w:rFonts w:ascii="Times New Roman" w:hAnsi="Times New Roman" w:cs="Times New Roman"/>
          <w:sz w:val="20"/>
          <w:szCs w:val="20"/>
        </w:rPr>
      </w:pPr>
    </w:p>
    <w:p w14:paraId="6CFD302C" w14:textId="5BA85357"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AI &amp; Personalization Module (Brain)</w:t>
      </w:r>
    </w:p>
    <w:p w14:paraId="482DF202"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This module powers the intelligence of the system using AI/ML techniques. It includes a symptom checker that analyzes user input using Natural Language Processing (NLP) to classify medical conditions and urgency levels. A recommendation engine suggests the most suitable doctors or hospitals based on symptoms, ratings, experience, cost, and availability. Additionally, a document parser uses OCR to extract and digitize information from uploaded medical reports.</w:t>
      </w:r>
    </w:p>
    <w:p w14:paraId="25AA1177" w14:textId="77777777" w:rsidR="00AD2676" w:rsidRPr="00AD2676" w:rsidRDefault="00AD2676" w:rsidP="00AD2676">
      <w:pPr>
        <w:pStyle w:val="PlainText"/>
        <w:ind w:firstLine="510"/>
        <w:jc w:val="both"/>
        <w:rPr>
          <w:rFonts w:ascii="Times New Roman" w:hAnsi="Times New Roman" w:cs="Times New Roman"/>
          <w:sz w:val="20"/>
          <w:szCs w:val="20"/>
        </w:rPr>
      </w:pPr>
    </w:p>
    <w:p w14:paraId="53129269" w14:textId="63921ED3"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Clinical Services Module (Care)</w:t>
      </w:r>
    </w:p>
    <w:p w14:paraId="0A8798DE"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Handles all core healthcare interactions. It provides real-time appointment booking by synchronizing doctor availability schedules. It supports telemedicine through secure video consultations between patients and doctors. The module also generates e-prescriptions and connects patients with pharmacies for medication fulfillment.</w:t>
      </w:r>
    </w:p>
    <w:p w14:paraId="0F004482" w14:textId="77777777" w:rsidR="00AD2676" w:rsidRPr="00AD2676" w:rsidRDefault="00AD2676" w:rsidP="00AD2676">
      <w:pPr>
        <w:pStyle w:val="PlainText"/>
        <w:ind w:firstLine="510"/>
        <w:jc w:val="both"/>
        <w:rPr>
          <w:rFonts w:ascii="Times New Roman" w:hAnsi="Times New Roman" w:cs="Times New Roman"/>
          <w:sz w:val="20"/>
          <w:szCs w:val="20"/>
        </w:rPr>
      </w:pPr>
    </w:p>
    <w:p w14:paraId="73327842" w14:textId="77B565E8"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Care Navigation &amp; Logistics Module (Helper)</w:t>
      </w:r>
    </w:p>
    <w:p w14:paraId="723C6360"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Assists patients in navigating healthcare services efficiently. It includes a referral manager to identify specialists based on condition and location, a medication tracker that sends reminders and monitors adherence, and integration with transportation services for non-emergency hospital visits.</w:t>
      </w:r>
    </w:p>
    <w:p w14:paraId="11BD4D31" w14:textId="77777777" w:rsidR="00AD2676" w:rsidRPr="00AD2676" w:rsidRDefault="00AD2676" w:rsidP="00AD2676">
      <w:pPr>
        <w:pStyle w:val="PlainText"/>
        <w:ind w:firstLine="510"/>
        <w:jc w:val="both"/>
        <w:rPr>
          <w:rFonts w:ascii="Times New Roman" w:hAnsi="Times New Roman" w:cs="Times New Roman"/>
          <w:sz w:val="20"/>
          <w:szCs w:val="20"/>
        </w:rPr>
      </w:pPr>
    </w:p>
    <w:p w14:paraId="10A0C542" w14:textId="44F17002"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 xml:space="preserve">Data &amp; Records Module </w:t>
      </w:r>
    </w:p>
    <w:p w14:paraId="02BC2502"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Maintains a centralized and secure Personal Health Record (PHR) system that stores all patient data, including medical history, lab results, and prescriptions. It supports data sharing with authorized providers while ensuring privacy and security. The module also integrates wearable device data and maintains audit logs for tracking data access.</w:t>
      </w:r>
    </w:p>
    <w:p w14:paraId="06E481C4" w14:textId="77777777" w:rsidR="00AD2676" w:rsidRPr="00AD2676" w:rsidRDefault="00AD2676" w:rsidP="00AD2676">
      <w:pPr>
        <w:pStyle w:val="PlainText"/>
        <w:ind w:firstLine="510"/>
        <w:jc w:val="both"/>
        <w:rPr>
          <w:rFonts w:ascii="Times New Roman" w:hAnsi="Times New Roman" w:cs="Times New Roman"/>
          <w:sz w:val="20"/>
          <w:szCs w:val="20"/>
        </w:rPr>
      </w:pPr>
    </w:p>
    <w:p w14:paraId="135A5389" w14:textId="7D62DF8E"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API Gateway &amp; System Integration Module</w:t>
      </w:r>
    </w:p>
    <w:p w14:paraId="0B436ABE"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 xml:space="preserve">Acts as an intermediary between frontend applications and backend services. It routes API requests to appropriate modules (e.g., booking, AI analysis) and ensures smooth communication between system components. This modular </w:t>
      </w:r>
      <w:r w:rsidRPr="00AD2676">
        <w:rPr>
          <w:rFonts w:ascii="Times New Roman" w:hAnsi="Times New Roman" w:cs="Times New Roman"/>
          <w:sz w:val="20"/>
          <w:szCs w:val="20"/>
        </w:rPr>
        <w:t>architecture allows independent updates without affecting the entire system.</w:t>
      </w:r>
    </w:p>
    <w:p w14:paraId="3462C1E8" w14:textId="77777777" w:rsidR="00AD2676" w:rsidRPr="00AD2676" w:rsidRDefault="00AD2676" w:rsidP="00AD2676">
      <w:pPr>
        <w:pStyle w:val="PlainText"/>
        <w:ind w:firstLine="510"/>
        <w:jc w:val="both"/>
        <w:rPr>
          <w:rFonts w:ascii="Times New Roman" w:hAnsi="Times New Roman" w:cs="Times New Roman"/>
          <w:sz w:val="20"/>
          <w:szCs w:val="20"/>
        </w:rPr>
      </w:pPr>
    </w:p>
    <w:p w14:paraId="14E1310F" w14:textId="69EF241C"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 xml:space="preserve">Event-Driven Communication Module </w:t>
      </w:r>
    </w:p>
    <w:p w14:paraId="1E23C89E"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Implements an event-based architecture where system components communicate through events rather than direct calls. For example, after a consultation is completed, events automatically trigger billing, notifications, and prescription handling, improving system efficiency and automation.</w:t>
      </w:r>
    </w:p>
    <w:p w14:paraId="5DD429C4" w14:textId="77777777" w:rsidR="00AD2676" w:rsidRPr="00AD2676" w:rsidRDefault="00AD2676" w:rsidP="00AD2676">
      <w:pPr>
        <w:pStyle w:val="PlainText"/>
        <w:ind w:firstLine="510"/>
        <w:jc w:val="both"/>
        <w:rPr>
          <w:rFonts w:ascii="Times New Roman" w:hAnsi="Times New Roman" w:cs="Times New Roman"/>
          <w:sz w:val="20"/>
          <w:szCs w:val="20"/>
        </w:rPr>
      </w:pPr>
    </w:p>
    <w:p w14:paraId="25BC7AC0" w14:textId="1649476D"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Interoperability &amp; Standards Module</w:t>
      </w:r>
    </w:p>
    <w:p w14:paraId="4ABDF0FD"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Ensures compatibility with external healthcare systems by adopting standards such as FHIR and HL7. This enables seamless data exchange with hospitals and legacy systems while maintaining consistency and scalability.</w:t>
      </w:r>
    </w:p>
    <w:p w14:paraId="73D3008F" w14:textId="77777777" w:rsidR="00AD2676" w:rsidRPr="00AD2676" w:rsidRDefault="00AD2676" w:rsidP="00AD2676">
      <w:pPr>
        <w:pStyle w:val="PlainText"/>
        <w:ind w:firstLine="510"/>
        <w:jc w:val="both"/>
        <w:rPr>
          <w:rFonts w:ascii="Times New Roman" w:hAnsi="Times New Roman" w:cs="Times New Roman"/>
          <w:sz w:val="20"/>
          <w:szCs w:val="20"/>
        </w:rPr>
      </w:pPr>
    </w:p>
    <w:p w14:paraId="49B36A00" w14:textId="1445E0BD" w:rsidR="00AD2676" w:rsidRPr="00AD2676" w:rsidRDefault="00AD2676" w:rsidP="00AD2676">
      <w:pPr>
        <w:pStyle w:val="PlainText"/>
        <w:jc w:val="both"/>
        <w:rPr>
          <w:rFonts w:ascii="Times New Roman" w:hAnsi="Times New Roman" w:cs="Times New Roman"/>
          <w:sz w:val="20"/>
          <w:szCs w:val="20"/>
        </w:rPr>
      </w:pPr>
      <w:r w:rsidRPr="00AD2676">
        <w:rPr>
          <w:rFonts w:ascii="Times New Roman" w:hAnsi="Times New Roman" w:cs="Times New Roman"/>
          <w:sz w:val="20"/>
          <w:szCs w:val="20"/>
        </w:rPr>
        <w:t>Integrated Payment &amp; Insurance Module</w:t>
      </w:r>
    </w:p>
    <w:p w14:paraId="7CAE3BE5" w14:textId="02F670E6" w:rsidR="008502CD"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Provides secure digital payment options for consultations and services. It also supports insurance claim processing by digitizing and automating claim workflows, reducing manual effort and delays.</w:t>
      </w:r>
    </w:p>
    <w:p w14:paraId="53DCDD45" w14:textId="77777777" w:rsidR="003A5B0D" w:rsidRDefault="003A5B0D" w:rsidP="008502CD">
      <w:pPr>
        <w:pStyle w:val="PlainText"/>
        <w:ind w:firstLine="510"/>
        <w:jc w:val="both"/>
        <w:rPr>
          <w:rFonts w:ascii="Times New Roman" w:hAnsi="Times New Roman" w:cs="Times New Roman"/>
          <w:sz w:val="20"/>
          <w:szCs w:val="20"/>
        </w:rPr>
      </w:pPr>
    </w:p>
    <w:p w14:paraId="2D5D8BE6" w14:textId="435C555B" w:rsidR="0003395A" w:rsidRPr="00531D85" w:rsidRDefault="00643E82" w:rsidP="00531D85">
      <w:pPr>
        <w:pStyle w:val="PlainText"/>
        <w:ind w:firstLine="510"/>
        <w:jc w:val="center"/>
        <w:rPr>
          <w:rFonts w:ascii="Times New Roman" w:hAnsi="Times New Roman" w:cs="Times New Roman"/>
          <w:b/>
          <w:bCs/>
          <w:sz w:val="20"/>
          <w:szCs w:val="20"/>
        </w:rPr>
      </w:pPr>
      <w:r w:rsidRPr="006E698F">
        <w:rPr>
          <w:rFonts w:ascii="Times New Roman" w:hAnsi="Times New Roman" w:cs="Times New Roman"/>
          <w:b/>
          <w:bCs/>
          <w:sz w:val="20"/>
          <w:szCs w:val="20"/>
        </w:rPr>
        <w:t xml:space="preserve">V. </w:t>
      </w:r>
      <w:r w:rsidR="00DF2F36" w:rsidRPr="006E698F">
        <w:rPr>
          <w:rFonts w:ascii="Times New Roman" w:hAnsi="Times New Roman" w:cs="Times New Roman"/>
          <w:b/>
          <w:bCs/>
          <w:sz w:val="20"/>
          <w:szCs w:val="20"/>
        </w:rPr>
        <w:t>S</w:t>
      </w:r>
      <w:r w:rsidR="006E698F">
        <w:rPr>
          <w:rFonts w:ascii="Times New Roman" w:hAnsi="Times New Roman" w:cs="Times New Roman"/>
          <w:b/>
          <w:bCs/>
          <w:sz w:val="20"/>
          <w:szCs w:val="20"/>
        </w:rPr>
        <w:t>YSTEM ARCHITECTURE</w:t>
      </w:r>
    </w:p>
    <w:p w14:paraId="3F07CEBC" w14:textId="77777777" w:rsidR="00B16996" w:rsidRDefault="00B16996" w:rsidP="008502CD">
      <w:pPr>
        <w:pStyle w:val="PlainText"/>
        <w:ind w:firstLine="510"/>
        <w:jc w:val="both"/>
        <w:rPr>
          <w:rFonts w:ascii="Times New Roman" w:hAnsi="Times New Roman" w:cs="Times New Roman"/>
          <w:sz w:val="20"/>
          <w:szCs w:val="20"/>
        </w:rPr>
      </w:pPr>
    </w:p>
    <w:p w14:paraId="60643267" w14:textId="04080960" w:rsidR="0003395A" w:rsidRDefault="00D511B2" w:rsidP="00C927BC">
      <w:pPr>
        <w:pStyle w:val="PlainText"/>
        <w:rPr>
          <w:rFonts w:ascii="Times New Roman" w:hAnsi="Times New Roman" w:cs="Times New Roman"/>
          <w:sz w:val="20"/>
          <w:szCs w:val="20"/>
        </w:rPr>
      </w:pPr>
      <w:r>
        <w:rPr>
          <w:noProof/>
        </w:rPr>
        <mc:AlternateContent>
          <mc:Choice Requires="wps">
            <w:drawing>
              <wp:inline distT="0" distB="0" distL="0" distR="0" wp14:anchorId="41E20498" wp14:editId="53A5D272">
                <wp:extent cx="304800" cy="304800"/>
                <wp:effectExtent l="0" t="0" r="0" b="0"/>
                <wp:docPr id="168986252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E9BA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4541016A" wp14:editId="4E0F9CA5">
                <wp:extent cx="304800" cy="304800"/>
                <wp:effectExtent l="0" t="0" r="0" b="0"/>
                <wp:docPr id="141839923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8615F"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31D85">
        <w:rPr>
          <w:noProof/>
        </w:rPr>
        <mc:AlternateContent>
          <mc:Choice Requires="wps">
            <w:drawing>
              <wp:inline distT="0" distB="0" distL="0" distR="0" wp14:anchorId="1FCC8790" wp14:editId="05147A8C">
                <wp:extent cx="304800" cy="304800"/>
                <wp:effectExtent l="0" t="0" r="0" b="0"/>
                <wp:docPr id="66990512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545E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31D85">
        <w:rPr>
          <w:rFonts w:ascii="Times New Roman" w:hAnsi="Times New Roman" w:cs="Times New Roman"/>
          <w:noProof/>
          <w:sz w:val="20"/>
          <w:szCs w:val="20"/>
        </w:rPr>
        <w:drawing>
          <wp:inline distT="0" distB="0" distL="0" distR="0" wp14:anchorId="73A9371F" wp14:editId="2AB5303B">
            <wp:extent cx="2383336" cy="5796411"/>
            <wp:effectExtent l="0" t="0" r="0" b="0"/>
            <wp:docPr id="581207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033" cy="5854043"/>
                    </a:xfrm>
                    <a:prstGeom prst="rect">
                      <a:avLst/>
                    </a:prstGeom>
                    <a:noFill/>
                  </pic:spPr>
                </pic:pic>
              </a:graphicData>
            </a:graphic>
          </wp:inline>
        </w:drawing>
      </w:r>
    </w:p>
    <w:p w14:paraId="340239B8" w14:textId="0BB1DCF6" w:rsidR="0003395A" w:rsidRPr="00B16996" w:rsidRDefault="0003395A" w:rsidP="008502CD">
      <w:pPr>
        <w:pStyle w:val="PlainText"/>
        <w:ind w:firstLine="510"/>
        <w:jc w:val="both"/>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sidR="00B16996" w:rsidRPr="00B16996">
        <w:rPr>
          <w:rFonts w:ascii="Times New Roman" w:hAnsi="Times New Roman" w:cs="Times New Roman"/>
          <w:i/>
          <w:iCs/>
          <w:sz w:val="20"/>
          <w:szCs w:val="20"/>
        </w:rPr>
        <w:t>Fig. 1. System Architecture</w:t>
      </w:r>
    </w:p>
    <w:p w14:paraId="4DE39ACA" w14:textId="77777777" w:rsidR="00B452D2" w:rsidRPr="00B452D2" w:rsidRDefault="00B452D2" w:rsidP="008502CD">
      <w:pPr>
        <w:pStyle w:val="PlainText"/>
        <w:ind w:firstLine="510"/>
        <w:jc w:val="both"/>
        <w:rPr>
          <w:rFonts w:ascii="Times New Roman" w:hAnsi="Times New Roman" w:cs="Times New Roman"/>
          <w:sz w:val="20"/>
          <w:szCs w:val="20"/>
        </w:rPr>
      </w:pPr>
    </w:p>
    <w:p w14:paraId="35CFF687" w14:textId="2DCC490C" w:rsidR="00DF4331" w:rsidRDefault="00DF4331" w:rsidP="00DF4331">
      <w:pPr>
        <w:pStyle w:val="PlainText"/>
        <w:jc w:val="both"/>
        <w:rPr>
          <w:rFonts w:ascii="Times New Roman" w:hAnsi="Times New Roman" w:cs="Times New Roman"/>
          <w:sz w:val="20"/>
          <w:szCs w:val="20"/>
        </w:rPr>
      </w:pPr>
      <w:r w:rsidRPr="00DF4331">
        <w:rPr>
          <w:rFonts w:ascii="Times New Roman" w:hAnsi="Times New Roman" w:cs="Times New Roman"/>
          <w:sz w:val="20"/>
          <w:szCs w:val="20"/>
        </w:rPr>
        <w:t>The frontend layer, developed using React.js and React Native, provides an interactive interface for patients and administrators to perform tasks such as appointment booking, symptom submission, doctor search, and dashboard monitoring. The backend layer, implemented using Node.js (Express.js), handles core business logic, API processing, authentication, and communication between different system modules. All client requests are routed through a centralized API Gateway, which ensures efficient request handling and directs them to appropriate services such as AI-based recommendation, booking, or record management. The database layer utilizes MongoDB and MySQL to store structured and unstructured data, including patient records, doctor details, appointments, and logs, enabling reliable and scalable data management.</w:t>
      </w:r>
    </w:p>
    <w:p w14:paraId="4B359707" w14:textId="77777777" w:rsidR="00DF4331" w:rsidRPr="00DF4331" w:rsidRDefault="00DF4331" w:rsidP="00DF4331">
      <w:pPr>
        <w:pStyle w:val="PlainText"/>
        <w:ind w:firstLine="510"/>
        <w:jc w:val="both"/>
        <w:rPr>
          <w:rFonts w:ascii="Times New Roman" w:hAnsi="Times New Roman" w:cs="Times New Roman"/>
          <w:sz w:val="20"/>
          <w:szCs w:val="20"/>
        </w:rPr>
      </w:pPr>
    </w:p>
    <w:p w14:paraId="06315776" w14:textId="77777777" w:rsidR="00DF4331" w:rsidRPr="00DF4331" w:rsidRDefault="00DF4331" w:rsidP="00DF4331">
      <w:pPr>
        <w:pStyle w:val="PlainText"/>
        <w:ind w:firstLine="510"/>
        <w:jc w:val="both"/>
        <w:rPr>
          <w:rFonts w:ascii="Times New Roman" w:hAnsi="Times New Roman" w:cs="Times New Roman"/>
          <w:sz w:val="20"/>
          <w:szCs w:val="20"/>
        </w:rPr>
      </w:pPr>
      <w:r w:rsidRPr="00DF4331">
        <w:rPr>
          <w:rFonts w:ascii="Times New Roman" w:hAnsi="Times New Roman" w:cs="Times New Roman"/>
          <w:sz w:val="20"/>
          <w:szCs w:val="20"/>
        </w:rPr>
        <w:t>The system follows a modular and event-driven architecture, where components such as user management, AI personalization, clinical services, care navigation, and centralized health records operate independently yet communicate through events. This design ensures loose coupling and high scalability, allowing the system to trigger automated workflows—for example, completing a consultation can automatically initiate billing, update records, and send notifications. A dedicated AI/ML integration layer, built using Python, supports symptom classification through Logistic Regression and doctor recommendation using weighted scoring and Random Forest models, providing real-time intelligent decision support. Security is enforced through HTTPS/SSL, JWT-based authentication, and role-based access control, ensuring safe handling of sensitive healthcare data. Additionally, the system supports interoperability through standards such as FHIR, enabling seamless integration with hospitals, insurance providers, and external services, making the architecture robust, scalable, and suitable for real-world healthcare environments.</w:t>
      </w:r>
    </w:p>
    <w:p w14:paraId="192B7FE3" w14:textId="77777777" w:rsidR="0003395A" w:rsidRDefault="0003395A" w:rsidP="0003395A">
      <w:pPr>
        <w:pStyle w:val="PlainText"/>
        <w:ind w:firstLine="510"/>
        <w:jc w:val="both"/>
        <w:rPr>
          <w:rFonts w:ascii="Times New Roman" w:hAnsi="Times New Roman" w:cs="Times New Roman"/>
          <w:sz w:val="20"/>
          <w:szCs w:val="20"/>
        </w:rPr>
      </w:pPr>
    </w:p>
    <w:p w14:paraId="4FD4A20E" w14:textId="77777777" w:rsidR="00C927BC" w:rsidRDefault="00C927BC" w:rsidP="0003395A">
      <w:pPr>
        <w:pStyle w:val="PlainText"/>
        <w:ind w:firstLine="510"/>
        <w:jc w:val="both"/>
        <w:rPr>
          <w:rFonts w:ascii="Times New Roman" w:hAnsi="Times New Roman" w:cs="Times New Roman"/>
          <w:sz w:val="20"/>
          <w:szCs w:val="20"/>
        </w:rPr>
      </w:pPr>
    </w:p>
    <w:p w14:paraId="75AF563C" w14:textId="29180579" w:rsidR="00C927BC" w:rsidRPr="00C927BC" w:rsidRDefault="00DF45D4" w:rsidP="000C6421">
      <w:pPr>
        <w:pStyle w:val="PlainText"/>
        <w:numPr>
          <w:ilvl w:val="0"/>
          <w:numId w:val="4"/>
        </w:numPr>
        <w:jc w:val="both"/>
        <w:rPr>
          <w:rFonts w:ascii="Times New Roman" w:hAnsi="Times New Roman" w:cs="Times New Roman"/>
          <w:b/>
          <w:bCs/>
          <w:sz w:val="20"/>
          <w:szCs w:val="20"/>
        </w:rPr>
      </w:pPr>
      <w:r w:rsidRPr="00DF45D4">
        <w:rPr>
          <w:rFonts w:ascii="Times New Roman" w:hAnsi="Times New Roman" w:cs="Times New Roman"/>
          <w:b/>
          <w:bCs/>
          <w:sz w:val="20"/>
          <w:szCs w:val="20"/>
        </w:rPr>
        <w:t>RESULTS</w:t>
      </w:r>
    </w:p>
    <w:p w14:paraId="4564E7BA" w14:textId="77777777" w:rsidR="000C6421" w:rsidRPr="000C6421" w:rsidRDefault="000C6421" w:rsidP="000C6421">
      <w:pPr>
        <w:pStyle w:val="PlainText"/>
        <w:jc w:val="both"/>
        <w:rPr>
          <w:rFonts w:ascii="Times New Roman" w:hAnsi="Times New Roman" w:cs="Times New Roman"/>
          <w:b/>
          <w:bCs/>
          <w:sz w:val="20"/>
          <w:szCs w:val="20"/>
        </w:rPr>
      </w:pPr>
    </w:p>
    <w:p w14:paraId="60F34F5C" w14:textId="04A5515E" w:rsid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 xml:space="preserve">A. Effectiveness of AI-Based Doctor Recommendation </w:t>
      </w:r>
    </w:p>
    <w:p w14:paraId="0E6C5404" w14:textId="77777777" w:rsidR="00F62116" w:rsidRPr="00F62116" w:rsidRDefault="00F62116" w:rsidP="00F62116">
      <w:pPr>
        <w:pStyle w:val="PlainText"/>
        <w:jc w:val="both"/>
        <w:rPr>
          <w:rFonts w:ascii="Times New Roman" w:hAnsi="Times New Roman" w:cs="Times New Roman"/>
          <w:sz w:val="20"/>
          <w:szCs w:val="20"/>
        </w:rPr>
      </w:pPr>
    </w:p>
    <w:p w14:paraId="2464469A" w14:textId="1AF842F2"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The primary objective of the proposed system was to provide accurate and personalized doctor recommendations based on patient symptoms and preferences. The recommendation engine utilizes a weighted scoring mechanism:</w:t>
      </w:r>
    </w:p>
    <w:p w14:paraId="40A70890" w14:textId="35F534D3"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Score=(Rating×0.5)+(Experience×0.3)−(Cost×0.2)</w:t>
      </w:r>
    </w:p>
    <w:p w14:paraId="630052EE" w14:textId="7777777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This scoring model ensures a balanced evaluation between doctor quality, expertise, and affordability. Experimental observations showed that doctors ranked with higher computed scores were consistently aligned with user preferences, demonstrating the effectiveness of the scoring mechanism in real-world scenarios.</w:t>
      </w:r>
    </w:p>
    <w:p w14:paraId="1E7A4D67" w14:textId="77777777" w:rsidR="00F62116" w:rsidRPr="00F62116" w:rsidRDefault="00F62116" w:rsidP="00F62116">
      <w:pPr>
        <w:pStyle w:val="PlainText"/>
        <w:jc w:val="both"/>
        <w:rPr>
          <w:rFonts w:ascii="Times New Roman" w:hAnsi="Times New Roman" w:cs="Times New Roman"/>
          <w:sz w:val="20"/>
          <w:szCs w:val="20"/>
        </w:rPr>
      </w:pPr>
    </w:p>
    <w:p w14:paraId="54F83332" w14:textId="7777777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B. Performance of Symptom Classification Model</w:t>
      </w:r>
    </w:p>
    <w:p w14:paraId="50D0E9A4" w14:textId="77777777" w:rsidR="00F62116" w:rsidRPr="00F62116" w:rsidRDefault="00F62116" w:rsidP="00F62116">
      <w:pPr>
        <w:pStyle w:val="PlainText"/>
        <w:jc w:val="both"/>
        <w:rPr>
          <w:rFonts w:ascii="Times New Roman" w:hAnsi="Times New Roman" w:cs="Times New Roman"/>
          <w:sz w:val="20"/>
          <w:szCs w:val="20"/>
        </w:rPr>
      </w:pPr>
    </w:p>
    <w:p w14:paraId="10451E23" w14:textId="412CEB8C"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The system employs a Logistic Regression model to classify patient symptoms into appropriate medical specialties. The model was trained on structured symptom datasets and achieved:</w:t>
      </w:r>
    </w:p>
    <w:p w14:paraId="46A1DB7D" w14:textId="7777777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Accuracy: ~80%</w:t>
      </w:r>
    </w:p>
    <w:p w14:paraId="7D2CAB88" w14:textId="73552516"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F1 Score: ~0.80</w:t>
      </w:r>
    </w:p>
    <w:p w14:paraId="35BD857B" w14:textId="7777777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These results indicate that the model is capable of reliably mapping user symptoms to relevant medical domains, enabling accurate downstream recommendations.</w:t>
      </w:r>
    </w:p>
    <w:p w14:paraId="42B689F0" w14:textId="77777777" w:rsidR="00F62116" w:rsidRPr="00F62116" w:rsidRDefault="00F62116" w:rsidP="00F62116">
      <w:pPr>
        <w:pStyle w:val="PlainText"/>
        <w:jc w:val="both"/>
        <w:rPr>
          <w:rFonts w:ascii="Times New Roman" w:hAnsi="Times New Roman" w:cs="Times New Roman"/>
          <w:sz w:val="20"/>
          <w:szCs w:val="20"/>
        </w:rPr>
      </w:pPr>
    </w:p>
    <w:p w14:paraId="164EFBD4" w14:textId="247CA4EB"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C. Enhanced Recommendation Using Random Forest Model</w:t>
      </w:r>
    </w:p>
    <w:p w14:paraId="19731669" w14:textId="6CCC05B9"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To further improve recommendation accuracy, a Random Forest algorithm was implemented. The model considers multiple input features such as:</w:t>
      </w:r>
      <w:r>
        <w:rPr>
          <w:rFonts w:ascii="Times New Roman" w:hAnsi="Times New Roman" w:cs="Times New Roman"/>
          <w:sz w:val="20"/>
          <w:szCs w:val="20"/>
        </w:rPr>
        <w:t xml:space="preserve"> </w:t>
      </w:r>
      <w:r w:rsidRPr="00F62116">
        <w:rPr>
          <w:rFonts w:ascii="Times New Roman" w:hAnsi="Times New Roman" w:cs="Times New Roman"/>
          <w:sz w:val="20"/>
          <w:szCs w:val="20"/>
        </w:rPr>
        <w:t>Doctor Rating</w:t>
      </w:r>
      <w:r>
        <w:rPr>
          <w:rFonts w:ascii="Times New Roman" w:hAnsi="Times New Roman" w:cs="Times New Roman"/>
          <w:sz w:val="20"/>
          <w:szCs w:val="20"/>
        </w:rPr>
        <w:t xml:space="preserve">, </w:t>
      </w:r>
      <w:r w:rsidRPr="00F62116">
        <w:rPr>
          <w:rFonts w:ascii="Times New Roman" w:hAnsi="Times New Roman" w:cs="Times New Roman"/>
          <w:sz w:val="20"/>
          <w:szCs w:val="20"/>
        </w:rPr>
        <w:t>Experience</w:t>
      </w:r>
    </w:p>
    <w:p w14:paraId="7029D071" w14:textId="23434311" w:rsid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Cost</w:t>
      </w:r>
      <w:r>
        <w:rPr>
          <w:rFonts w:ascii="Times New Roman" w:hAnsi="Times New Roman" w:cs="Times New Roman"/>
          <w:sz w:val="20"/>
          <w:szCs w:val="20"/>
        </w:rPr>
        <w:t xml:space="preserve">, </w:t>
      </w:r>
      <w:r w:rsidRPr="00F62116">
        <w:rPr>
          <w:rFonts w:ascii="Times New Roman" w:hAnsi="Times New Roman" w:cs="Times New Roman"/>
          <w:sz w:val="20"/>
          <w:szCs w:val="20"/>
        </w:rPr>
        <w:t>Location</w:t>
      </w:r>
      <w:r>
        <w:rPr>
          <w:rFonts w:ascii="Times New Roman" w:hAnsi="Times New Roman" w:cs="Times New Roman"/>
          <w:sz w:val="20"/>
          <w:szCs w:val="20"/>
        </w:rPr>
        <w:t xml:space="preserve"> and </w:t>
      </w:r>
      <w:r w:rsidRPr="00F62116">
        <w:rPr>
          <w:rFonts w:ascii="Times New Roman" w:hAnsi="Times New Roman" w:cs="Times New Roman"/>
          <w:sz w:val="20"/>
          <w:szCs w:val="20"/>
        </w:rPr>
        <w:t>Availability</w:t>
      </w:r>
    </w:p>
    <w:p w14:paraId="0CF660CD" w14:textId="77777777" w:rsidR="00F62116" w:rsidRPr="00F62116" w:rsidRDefault="00F62116" w:rsidP="00F62116">
      <w:pPr>
        <w:pStyle w:val="PlainText"/>
        <w:jc w:val="both"/>
        <w:rPr>
          <w:rFonts w:ascii="Times New Roman" w:hAnsi="Times New Roman" w:cs="Times New Roman"/>
          <w:sz w:val="20"/>
          <w:szCs w:val="20"/>
        </w:rPr>
      </w:pPr>
    </w:p>
    <w:p w14:paraId="3D75B039" w14:textId="5AB08CB0" w:rsidR="00B16996" w:rsidRPr="00E1690F" w:rsidRDefault="00F62116" w:rsidP="000C6421">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The model achieved an R² score of approximately 0.75, indicating strong predictive capability in determining doctor suitability. This significantly enhances recommendation quality compared to traditional methods.</w:t>
      </w:r>
    </w:p>
    <w:p w14:paraId="4020464D" w14:textId="77777777" w:rsidR="000C6421" w:rsidRPr="000C6421" w:rsidRDefault="000C6421" w:rsidP="000C6421">
      <w:pPr>
        <w:pStyle w:val="PlainText"/>
        <w:jc w:val="both"/>
        <w:rPr>
          <w:rFonts w:ascii="Times New Roman" w:hAnsi="Times New Roman" w:cs="Times New Roman"/>
          <w:sz w:val="20"/>
          <w:szCs w:val="20"/>
        </w:rPr>
      </w:pPr>
    </w:p>
    <w:p w14:paraId="18786F62" w14:textId="4E93256A" w:rsidR="00E1690F" w:rsidRDefault="00E1690F" w:rsidP="000C6421">
      <w:pPr>
        <w:pStyle w:val="PlainText"/>
        <w:jc w:val="both"/>
        <w:rPr>
          <w:rFonts w:ascii="Times New Roman" w:hAnsi="Times New Roman" w:cs="Times New Roman"/>
          <w:sz w:val="20"/>
          <w:szCs w:val="20"/>
        </w:rPr>
      </w:pPr>
      <w:r w:rsidRPr="00E1690F">
        <w:rPr>
          <w:rFonts w:ascii="Times New Roman" w:hAnsi="Times New Roman" w:cs="Times New Roman"/>
          <w:noProof/>
          <w:sz w:val="20"/>
          <w:szCs w:val="20"/>
        </w:rPr>
        <w:drawing>
          <wp:inline distT="0" distB="0" distL="0" distR="0" wp14:anchorId="0456D704" wp14:editId="6F153FB0">
            <wp:extent cx="3098165" cy="3322320"/>
            <wp:effectExtent l="0" t="0" r="6985" b="0"/>
            <wp:docPr id="8" name="Content Placeholder 7">
              <a:extLst xmlns:a="http://schemas.openxmlformats.org/drawingml/2006/main">
                <a:ext uri="{FF2B5EF4-FFF2-40B4-BE49-F238E27FC236}">
                  <a16:creationId xmlns:a16="http://schemas.microsoft.com/office/drawing/2014/main" id="{E33F54EC-4E10-5ACA-2154-900456852CD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id="{E33F54EC-4E10-5ACA-2154-900456852CDD}"/>
                        </a:ext>
                      </a:extLst>
                    </pic:cNvPr>
                    <pic:cNvPicPr>
                      <a:picLocks noGrp="1" noChangeAspect="1"/>
                    </pic:cNvPicPr>
                  </pic:nvPicPr>
                  <pic:blipFill>
                    <a:blip r:embed="rId9"/>
                    <a:stretch>
                      <a:fillRect/>
                    </a:stretch>
                  </pic:blipFill>
                  <pic:spPr>
                    <a:xfrm>
                      <a:off x="0" y="0"/>
                      <a:ext cx="3098165" cy="3322320"/>
                    </a:xfrm>
                    <a:prstGeom prst="rect">
                      <a:avLst/>
                    </a:prstGeom>
                  </pic:spPr>
                </pic:pic>
              </a:graphicData>
            </a:graphic>
          </wp:inline>
        </w:drawing>
      </w:r>
    </w:p>
    <w:p w14:paraId="789CB1A0" w14:textId="2A0BE144" w:rsidR="000C6421" w:rsidRDefault="000C6421" w:rsidP="000C6421">
      <w:pPr>
        <w:pStyle w:val="PlainText"/>
        <w:jc w:val="both"/>
        <w:rPr>
          <w:rFonts w:ascii="Times New Roman" w:hAnsi="Times New Roman" w:cs="Times New Roman"/>
          <w:i/>
          <w:iCs/>
          <w:sz w:val="18"/>
          <w:szCs w:val="18"/>
        </w:rPr>
      </w:pPr>
      <w:r w:rsidRPr="000C6421">
        <w:rPr>
          <w:rFonts w:ascii="Times New Roman" w:hAnsi="Times New Roman" w:cs="Times New Roman"/>
          <w:i/>
          <w:iCs/>
          <w:sz w:val="18"/>
          <w:szCs w:val="18"/>
        </w:rPr>
        <w:t xml:space="preserve">Fig. </w:t>
      </w:r>
      <w:r w:rsidR="00B16996">
        <w:rPr>
          <w:rFonts w:ascii="Times New Roman" w:hAnsi="Times New Roman" w:cs="Times New Roman"/>
          <w:i/>
          <w:iCs/>
          <w:sz w:val="18"/>
          <w:szCs w:val="18"/>
        </w:rPr>
        <w:t>2</w:t>
      </w:r>
      <w:r w:rsidRPr="000C6421">
        <w:rPr>
          <w:rFonts w:ascii="Times New Roman" w:hAnsi="Times New Roman" w:cs="Times New Roman"/>
          <w:i/>
          <w:iCs/>
          <w:sz w:val="18"/>
          <w:szCs w:val="18"/>
        </w:rPr>
        <w:t xml:space="preserve">. </w:t>
      </w:r>
      <w:r w:rsidR="00093A8D">
        <w:rPr>
          <w:rFonts w:ascii="Times New Roman" w:hAnsi="Times New Roman" w:cs="Times New Roman"/>
          <w:i/>
          <w:iCs/>
          <w:sz w:val="18"/>
          <w:szCs w:val="18"/>
        </w:rPr>
        <w:t>Digital</w:t>
      </w:r>
      <w:r w:rsidR="00E1690F" w:rsidRPr="00E1690F">
        <w:rPr>
          <w:rFonts w:ascii="Times New Roman" w:hAnsi="Times New Roman" w:cs="Times New Roman"/>
          <w:i/>
          <w:iCs/>
          <w:sz w:val="18"/>
          <w:szCs w:val="18"/>
        </w:rPr>
        <w:t xml:space="preserve"> Health Chatbot for Patient Assistance</w:t>
      </w:r>
    </w:p>
    <w:p w14:paraId="3A3454C8" w14:textId="77777777" w:rsidR="00F62116" w:rsidRPr="00F62116" w:rsidRDefault="00F62116" w:rsidP="000C6421">
      <w:pPr>
        <w:pStyle w:val="PlainText"/>
        <w:jc w:val="both"/>
        <w:rPr>
          <w:rFonts w:ascii="Times New Roman" w:hAnsi="Times New Roman" w:cs="Times New Roman"/>
          <w:i/>
          <w:iCs/>
          <w:sz w:val="18"/>
          <w:szCs w:val="18"/>
        </w:rPr>
      </w:pPr>
    </w:p>
    <w:p w14:paraId="5B1E6A33" w14:textId="79066ABE" w:rsid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 xml:space="preserve">D. Administrative Analytics and Hospital Performance </w:t>
      </w:r>
    </w:p>
    <w:p w14:paraId="792E3467" w14:textId="77777777" w:rsidR="00F62116" w:rsidRPr="00F62116" w:rsidRDefault="00F62116" w:rsidP="00F62116">
      <w:pPr>
        <w:pStyle w:val="PlainText"/>
        <w:jc w:val="both"/>
        <w:rPr>
          <w:rFonts w:ascii="Times New Roman" w:hAnsi="Times New Roman" w:cs="Times New Roman"/>
          <w:sz w:val="20"/>
          <w:szCs w:val="20"/>
        </w:rPr>
      </w:pPr>
    </w:p>
    <w:p w14:paraId="15073DEC" w14:textId="7C9D3978"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A key feature of the system is the admin dashboard, which provides real-time analytics for monitoring hospital and doctor performance. The system tracks key metrics such as:</w:t>
      </w:r>
    </w:p>
    <w:p w14:paraId="0D8B01CB" w14:textId="4E7A11A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Average doctor ratings</w:t>
      </w:r>
      <w:r>
        <w:rPr>
          <w:rFonts w:ascii="Times New Roman" w:hAnsi="Times New Roman" w:cs="Times New Roman"/>
          <w:sz w:val="20"/>
          <w:szCs w:val="20"/>
        </w:rPr>
        <w:t xml:space="preserve">, </w:t>
      </w:r>
      <w:r w:rsidRPr="00F62116">
        <w:rPr>
          <w:rFonts w:ascii="Times New Roman" w:hAnsi="Times New Roman" w:cs="Times New Roman"/>
          <w:sz w:val="20"/>
          <w:szCs w:val="20"/>
        </w:rPr>
        <w:t>Patient satisfaction levels</w:t>
      </w:r>
      <w:r>
        <w:rPr>
          <w:rFonts w:ascii="Times New Roman" w:hAnsi="Times New Roman" w:cs="Times New Roman"/>
          <w:sz w:val="20"/>
          <w:szCs w:val="20"/>
        </w:rPr>
        <w:t xml:space="preserve">, </w:t>
      </w:r>
      <w:r w:rsidRPr="00F62116">
        <w:rPr>
          <w:rFonts w:ascii="Times New Roman" w:hAnsi="Times New Roman" w:cs="Times New Roman"/>
          <w:sz w:val="20"/>
          <w:szCs w:val="20"/>
        </w:rPr>
        <w:t>Consultation costs</w:t>
      </w:r>
      <w:r>
        <w:rPr>
          <w:rFonts w:ascii="Times New Roman" w:hAnsi="Times New Roman" w:cs="Times New Roman"/>
          <w:sz w:val="20"/>
          <w:szCs w:val="20"/>
        </w:rPr>
        <w:t xml:space="preserve"> and </w:t>
      </w:r>
      <w:r w:rsidRPr="00F62116">
        <w:rPr>
          <w:rFonts w:ascii="Times New Roman" w:hAnsi="Times New Roman" w:cs="Times New Roman"/>
          <w:sz w:val="20"/>
          <w:szCs w:val="20"/>
        </w:rPr>
        <w:t>Appointment success rates</w:t>
      </w:r>
    </w:p>
    <w:p w14:paraId="28D08357" w14:textId="77777777" w:rsidR="00F62116" w:rsidRPr="00F62116" w:rsidRDefault="00F62116" w:rsidP="00F62116">
      <w:pPr>
        <w:pStyle w:val="PlainText"/>
        <w:jc w:val="both"/>
        <w:rPr>
          <w:rFonts w:ascii="Times New Roman" w:hAnsi="Times New Roman" w:cs="Times New Roman"/>
          <w:sz w:val="20"/>
          <w:szCs w:val="20"/>
        </w:rPr>
      </w:pPr>
    </w:p>
    <w:p w14:paraId="652B9D88" w14:textId="5CB40CCE" w:rsid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These metrics are aggregated and visualized to enable comparison between different hospitals and healthcare providers. This allows administrators to identify high-performing hospitals, detect service gaps, and make data-driven decisions to improve overall healthcare quality.</w:t>
      </w:r>
    </w:p>
    <w:p w14:paraId="24358421" w14:textId="77777777" w:rsidR="00E1690F" w:rsidRPr="00F62116" w:rsidRDefault="00E1690F" w:rsidP="00F62116">
      <w:pPr>
        <w:pStyle w:val="PlainText"/>
        <w:jc w:val="both"/>
        <w:rPr>
          <w:rFonts w:ascii="Times New Roman" w:hAnsi="Times New Roman" w:cs="Times New Roman"/>
          <w:sz w:val="20"/>
          <w:szCs w:val="20"/>
        </w:rPr>
      </w:pPr>
    </w:p>
    <w:p w14:paraId="2AC71CCD" w14:textId="341AB604" w:rsidR="00F62116" w:rsidRDefault="00F62116" w:rsidP="00E1690F">
      <w:pPr>
        <w:pStyle w:val="PlainText"/>
        <w:jc w:val="both"/>
        <w:rPr>
          <w:rFonts w:ascii="Times New Roman" w:hAnsi="Times New Roman" w:cs="Times New Roman"/>
          <w:sz w:val="20"/>
          <w:szCs w:val="20"/>
        </w:rPr>
      </w:pPr>
      <w:r w:rsidRPr="00F62116">
        <w:rPr>
          <w:rFonts w:ascii="Times New Roman" w:hAnsi="Times New Roman" w:cs="Times New Roman"/>
          <w:sz w:val="20"/>
          <w:szCs w:val="20"/>
        </w:rPr>
        <w:t>E. System Efficiency and Workflow Optimization</w:t>
      </w:r>
    </w:p>
    <w:p w14:paraId="570AF6F2" w14:textId="77777777" w:rsidR="00E1690F" w:rsidRPr="00F62116" w:rsidRDefault="00E1690F" w:rsidP="00E1690F">
      <w:pPr>
        <w:pStyle w:val="PlainText"/>
        <w:jc w:val="both"/>
        <w:rPr>
          <w:rFonts w:ascii="Times New Roman" w:hAnsi="Times New Roman" w:cs="Times New Roman"/>
          <w:sz w:val="20"/>
          <w:szCs w:val="20"/>
        </w:rPr>
      </w:pPr>
    </w:p>
    <w:p w14:paraId="33A89B9F" w14:textId="77777777" w:rsidR="00F62116" w:rsidRPr="00F62116" w:rsidRDefault="00F62116" w:rsidP="00F62116">
      <w:pPr>
        <w:pStyle w:val="PlainText"/>
        <w:ind w:firstLine="510"/>
        <w:jc w:val="both"/>
        <w:rPr>
          <w:rFonts w:ascii="Times New Roman" w:hAnsi="Times New Roman" w:cs="Times New Roman"/>
          <w:sz w:val="20"/>
          <w:szCs w:val="20"/>
        </w:rPr>
      </w:pPr>
      <w:r w:rsidRPr="00F62116">
        <w:rPr>
          <w:rFonts w:ascii="Times New Roman" w:hAnsi="Times New Roman" w:cs="Times New Roman"/>
          <w:sz w:val="20"/>
          <w:szCs w:val="20"/>
        </w:rPr>
        <w:t>The integration of modules such as real-time appointment booking, centralized health records, and digital payments resulted in a streamlined healthcare workflow. The system successfully reduced manual intervention, minimized waiting times, and improved transparency in doctor availability and service access.</w:t>
      </w:r>
    </w:p>
    <w:p w14:paraId="6666F09C" w14:textId="77777777" w:rsidR="00F62116" w:rsidRPr="00F62116" w:rsidRDefault="00F62116" w:rsidP="00F62116">
      <w:pPr>
        <w:pStyle w:val="PlainText"/>
        <w:ind w:firstLine="510"/>
        <w:jc w:val="both"/>
        <w:rPr>
          <w:rFonts w:ascii="Times New Roman" w:hAnsi="Times New Roman" w:cs="Times New Roman"/>
          <w:sz w:val="20"/>
          <w:szCs w:val="20"/>
        </w:rPr>
      </w:pPr>
    </w:p>
    <w:p w14:paraId="16298650" w14:textId="7777777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F. Centralized Data Management and Accessibility</w:t>
      </w:r>
    </w:p>
    <w:p w14:paraId="52126548" w14:textId="77777777" w:rsidR="00F62116" w:rsidRPr="00F62116" w:rsidRDefault="00F62116" w:rsidP="00F62116">
      <w:pPr>
        <w:pStyle w:val="PlainText"/>
        <w:ind w:firstLine="510"/>
        <w:jc w:val="both"/>
        <w:rPr>
          <w:rFonts w:ascii="Times New Roman" w:hAnsi="Times New Roman" w:cs="Times New Roman"/>
          <w:sz w:val="20"/>
          <w:szCs w:val="20"/>
        </w:rPr>
      </w:pPr>
    </w:p>
    <w:p w14:paraId="6BDFAE72" w14:textId="26C45A2B" w:rsidR="00C927BC" w:rsidRDefault="00F62116" w:rsidP="00F62116">
      <w:pPr>
        <w:pStyle w:val="PlainText"/>
        <w:ind w:firstLine="510"/>
        <w:jc w:val="both"/>
        <w:rPr>
          <w:rFonts w:ascii="Times New Roman" w:hAnsi="Times New Roman" w:cs="Times New Roman"/>
          <w:sz w:val="20"/>
          <w:szCs w:val="20"/>
        </w:rPr>
      </w:pPr>
      <w:r w:rsidRPr="00F62116">
        <w:rPr>
          <w:rFonts w:ascii="Times New Roman" w:hAnsi="Times New Roman" w:cs="Times New Roman"/>
          <w:sz w:val="20"/>
          <w:szCs w:val="20"/>
        </w:rPr>
        <w:t>The implementation of a centralized Electronic Health Record (EHR) system enabled secure storage and sharing of patient data. This improved continuity of care and allowed authorized providers to access complete patient history, reducing redundancy and enhancing treatment efficiency.</w:t>
      </w:r>
    </w:p>
    <w:p w14:paraId="21A95E49" w14:textId="00CDD510" w:rsidR="00C927BC" w:rsidRDefault="007E737D" w:rsidP="00C927BC">
      <w:pPr>
        <w:pStyle w:val="PlainText"/>
        <w:jc w:val="both"/>
        <w:rPr>
          <w:rFonts w:ascii="Times New Roman" w:hAnsi="Times New Roman" w:cs="Times New Roman"/>
          <w:sz w:val="20"/>
          <w:szCs w:val="20"/>
        </w:rPr>
      </w:pPr>
      <w:r>
        <w:rPr>
          <w:noProof/>
        </w:rPr>
        <w:lastRenderedPageBreak/>
        <w:drawing>
          <wp:inline distT="0" distB="0" distL="0" distR="0" wp14:anchorId="06765F0B" wp14:editId="010A3CDF">
            <wp:extent cx="3098165" cy="2160494"/>
            <wp:effectExtent l="0" t="0" r="6985" b="0"/>
            <wp:docPr id="4541449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165" cy="2160494"/>
                    </a:xfrm>
                    <a:prstGeom prst="rect">
                      <a:avLst/>
                    </a:prstGeom>
                    <a:noFill/>
                  </pic:spPr>
                </pic:pic>
              </a:graphicData>
            </a:graphic>
          </wp:inline>
        </w:drawing>
      </w:r>
    </w:p>
    <w:p w14:paraId="523C4BDE" w14:textId="07044754" w:rsidR="00C927BC" w:rsidRDefault="00C927BC" w:rsidP="00C927BC">
      <w:pPr>
        <w:pStyle w:val="PlainText"/>
        <w:ind w:firstLine="720"/>
        <w:jc w:val="both"/>
        <w:rPr>
          <w:rFonts w:ascii="Times New Roman" w:hAnsi="Times New Roman" w:cs="Times New Roman"/>
          <w:i/>
          <w:iCs/>
          <w:sz w:val="20"/>
          <w:szCs w:val="20"/>
        </w:rPr>
      </w:pPr>
      <w:r w:rsidRPr="00C927BC">
        <w:rPr>
          <w:rFonts w:ascii="Times New Roman" w:hAnsi="Times New Roman" w:cs="Times New Roman"/>
          <w:i/>
          <w:iCs/>
          <w:sz w:val="20"/>
          <w:szCs w:val="20"/>
        </w:rPr>
        <w:t xml:space="preserve">Fig. </w:t>
      </w:r>
      <w:r w:rsidR="00E1690F">
        <w:rPr>
          <w:rFonts w:ascii="Times New Roman" w:hAnsi="Times New Roman" w:cs="Times New Roman"/>
          <w:i/>
          <w:iCs/>
          <w:sz w:val="20"/>
          <w:szCs w:val="20"/>
        </w:rPr>
        <w:t>3</w:t>
      </w:r>
      <w:r w:rsidRPr="00C927BC">
        <w:rPr>
          <w:rFonts w:ascii="Times New Roman" w:hAnsi="Times New Roman" w:cs="Times New Roman"/>
          <w:i/>
          <w:iCs/>
          <w:sz w:val="20"/>
          <w:szCs w:val="20"/>
        </w:rPr>
        <w:t xml:space="preserve">. </w:t>
      </w:r>
      <w:r w:rsidR="00E1690F" w:rsidRPr="00E1690F">
        <w:rPr>
          <w:rFonts w:ascii="Times New Roman" w:hAnsi="Times New Roman" w:cs="Times New Roman"/>
          <w:i/>
          <w:iCs/>
          <w:sz w:val="20"/>
          <w:szCs w:val="20"/>
        </w:rPr>
        <w:t>AI-Driven Hospital Performance Analysis</w:t>
      </w:r>
    </w:p>
    <w:p w14:paraId="1A985024" w14:textId="77777777" w:rsidR="00C927BC" w:rsidRDefault="00C927BC" w:rsidP="006E698F">
      <w:pPr>
        <w:pStyle w:val="PlainText"/>
        <w:jc w:val="both"/>
        <w:rPr>
          <w:rFonts w:ascii="Times New Roman" w:hAnsi="Times New Roman" w:cs="Times New Roman"/>
          <w:i/>
          <w:iCs/>
          <w:sz w:val="16"/>
          <w:szCs w:val="16"/>
        </w:rPr>
      </w:pPr>
    </w:p>
    <w:p w14:paraId="39BAFF92" w14:textId="77777777" w:rsidR="00B16996" w:rsidRPr="00B16996" w:rsidRDefault="00B16996" w:rsidP="006E698F">
      <w:pPr>
        <w:pStyle w:val="PlainText"/>
        <w:jc w:val="both"/>
        <w:rPr>
          <w:rFonts w:ascii="Times New Roman" w:hAnsi="Times New Roman" w:cs="Times New Roman"/>
          <w:i/>
          <w:iCs/>
          <w:sz w:val="16"/>
          <w:szCs w:val="16"/>
        </w:rPr>
      </w:pPr>
    </w:p>
    <w:p w14:paraId="6B11DA20" w14:textId="6AE25290" w:rsidR="0003395A" w:rsidRPr="00DF45D4" w:rsidRDefault="00080F57" w:rsidP="00080F57">
      <w:pPr>
        <w:pStyle w:val="ListParagraph"/>
        <w:numPr>
          <w:ilvl w:val="0"/>
          <w:numId w:val="4"/>
        </w:numPr>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DF45D4">
        <w:rPr>
          <w:rFonts w:ascii="Times New Roman" w:hAnsi="Times New Roman" w:cs="Times New Roman"/>
          <w:b/>
          <w:bCs/>
          <w:sz w:val="20"/>
          <w:szCs w:val="20"/>
        </w:rPr>
        <w:t xml:space="preserve"> </w:t>
      </w:r>
      <w:r w:rsidR="008521AA" w:rsidRPr="00DF45D4">
        <w:rPr>
          <w:rFonts w:ascii="Times New Roman" w:hAnsi="Times New Roman" w:cs="Times New Roman"/>
          <w:b/>
          <w:bCs/>
          <w:sz w:val="20"/>
          <w:szCs w:val="20"/>
        </w:rPr>
        <w:t>C</w:t>
      </w:r>
      <w:r w:rsidR="006E698F" w:rsidRPr="00DF45D4">
        <w:rPr>
          <w:rFonts w:ascii="Times New Roman" w:hAnsi="Times New Roman" w:cs="Times New Roman"/>
          <w:b/>
          <w:bCs/>
          <w:sz w:val="20"/>
          <w:szCs w:val="20"/>
        </w:rPr>
        <w:t>ONCLUSION</w:t>
      </w:r>
    </w:p>
    <w:p w14:paraId="36A1D702" w14:textId="3534406A" w:rsidR="00794432" w:rsidRPr="00794432" w:rsidRDefault="00794432" w:rsidP="00794432">
      <w:pPr>
        <w:spacing w:line="240" w:lineRule="auto"/>
        <w:ind w:firstLine="510"/>
        <w:jc w:val="both"/>
        <w:rPr>
          <w:rFonts w:ascii="Times New Roman" w:hAnsi="Times New Roman" w:cs="Times New Roman"/>
          <w:sz w:val="20"/>
          <w:szCs w:val="20"/>
        </w:rPr>
      </w:pPr>
      <w:r w:rsidRPr="00794432">
        <w:rPr>
          <w:rFonts w:ascii="Times New Roman" w:hAnsi="Times New Roman" w:cs="Times New Roman"/>
          <w:sz w:val="20"/>
          <w:szCs w:val="20"/>
        </w:rPr>
        <w:t>The Digital Health Concierge presents a comprehensive, AI-driven solution to address the inefficiencies of traditional healthcare systems. By integrating multiple healthcare services—including appointment booking, doctor recommendations, digital payments, and centralized health records—into a single unified platform, the system significantly improves accessibility, efficiency, and patient experience.</w:t>
      </w:r>
    </w:p>
    <w:p w14:paraId="02A1EFAE" w14:textId="4932996A" w:rsidR="00794432" w:rsidRPr="00794432" w:rsidRDefault="00794432" w:rsidP="00794432">
      <w:pPr>
        <w:spacing w:line="240" w:lineRule="auto"/>
        <w:ind w:firstLine="510"/>
        <w:jc w:val="both"/>
        <w:rPr>
          <w:rFonts w:ascii="Times New Roman" w:hAnsi="Times New Roman" w:cs="Times New Roman"/>
          <w:sz w:val="20"/>
          <w:szCs w:val="20"/>
        </w:rPr>
      </w:pPr>
      <w:r w:rsidRPr="00794432">
        <w:rPr>
          <w:rFonts w:ascii="Times New Roman" w:hAnsi="Times New Roman" w:cs="Times New Roman"/>
          <w:sz w:val="20"/>
          <w:szCs w:val="20"/>
        </w:rPr>
        <w:t>The implementation of machine learning models, including Logistic Regression for symptom classification and Random Forest for advanced doctor recommendation, demonstrates the effectiveness of AI in enhancing healthcare decision-making. The weighted scoring model</w:t>
      </w:r>
      <w:r>
        <w:rPr>
          <w:rFonts w:ascii="Times New Roman" w:hAnsi="Times New Roman" w:cs="Times New Roman"/>
          <w:sz w:val="20"/>
          <w:szCs w:val="20"/>
        </w:rPr>
        <w:t xml:space="preserve"> </w:t>
      </w:r>
      <w:r w:rsidRPr="00794432">
        <w:rPr>
          <w:rFonts w:ascii="Times New Roman" w:hAnsi="Times New Roman" w:cs="Times New Roman"/>
          <w:sz w:val="20"/>
          <w:szCs w:val="20"/>
        </w:rPr>
        <w:t>Score = 0.5 × Rating + 0.3 × Experience − 0.2 × Cost ensures a transparent and balanced evaluation of doctors, enabling reliable and personalized recommendations.</w:t>
      </w:r>
    </w:p>
    <w:p w14:paraId="2B694D65" w14:textId="17967DF5" w:rsidR="00794432" w:rsidRPr="00794432" w:rsidRDefault="00794432" w:rsidP="00794432">
      <w:pPr>
        <w:spacing w:line="240" w:lineRule="auto"/>
        <w:ind w:firstLine="510"/>
        <w:jc w:val="both"/>
        <w:rPr>
          <w:rFonts w:ascii="Times New Roman" w:hAnsi="Times New Roman" w:cs="Times New Roman"/>
          <w:sz w:val="20"/>
          <w:szCs w:val="20"/>
        </w:rPr>
      </w:pPr>
      <w:r w:rsidRPr="00794432">
        <w:rPr>
          <w:rFonts w:ascii="Times New Roman" w:hAnsi="Times New Roman" w:cs="Times New Roman"/>
          <w:sz w:val="20"/>
          <w:szCs w:val="20"/>
        </w:rPr>
        <w:t>Additionally, the system reduces administrative overhead, eliminates fragmentation, and provides real-time access to critical healthcare information. The centralized data architecture ensures secure and seamless data sharing, supporting coordinated care across providers.</w:t>
      </w:r>
    </w:p>
    <w:p w14:paraId="28029835" w14:textId="60294BDF" w:rsidR="008502CD" w:rsidRPr="008C57D5" w:rsidRDefault="00794432" w:rsidP="00794432">
      <w:pPr>
        <w:spacing w:line="240" w:lineRule="auto"/>
        <w:ind w:firstLine="510"/>
        <w:jc w:val="both"/>
        <w:rPr>
          <w:rFonts w:ascii="Times New Roman" w:hAnsi="Times New Roman" w:cs="Times New Roman"/>
          <w:sz w:val="20"/>
          <w:szCs w:val="20"/>
        </w:rPr>
      </w:pPr>
      <w:r w:rsidRPr="00794432">
        <w:rPr>
          <w:rFonts w:ascii="Times New Roman" w:hAnsi="Times New Roman" w:cs="Times New Roman"/>
          <w:sz w:val="20"/>
          <w:szCs w:val="20"/>
        </w:rPr>
        <w:t>Overall, the project establishes a scalable and intelligent digital healthcare ecosystem that improves patient satisfaction, optimizes resource utilization, and enhances the overall quality of healthcare services. Future enhancements may include advanced deep learning models, improved multilingual support, integration with wearable devices, and fully automated insurance claim processing, further strengthening the platform’s capabilities.</w:t>
      </w:r>
      <w:r w:rsidRPr="00794432">
        <w:rPr>
          <w:rFonts w:ascii="Times New Roman" w:hAnsi="Times New Roman" w:cs="Times New Roman"/>
          <w:sz w:val="20"/>
          <w:szCs w:val="20"/>
        </w:rPr>
        <w:t xml:space="preserve"> </w:t>
      </w:r>
      <w:r w:rsidR="00186F6D" w:rsidRPr="00186F6D">
        <w:rPr>
          <w:rFonts w:ascii="Times New Roman" w:hAnsi="Times New Roman" w:cs="Times New Roman"/>
          <w:sz w:val="20"/>
          <w:szCs w:val="20"/>
        </w:rPr>
        <w:t>institutions.</w:t>
      </w:r>
    </w:p>
    <w:p w14:paraId="3EDCFC9F" w14:textId="7911FD4D" w:rsidR="008502CD" w:rsidRDefault="00643E82" w:rsidP="00080F57">
      <w:pPr>
        <w:pStyle w:val="ListParagraph"/>
        <w:numPr>
          <w:ilvl w:val="0"/>
          <w:numId w:val="4"/>
        </w:numPr>
        <w:spacing w:line="240" w:lineRule="auto"/>
        <w:rPr>
          <w:rFonts w:ascii="Times New Roman" w:hAnsi="Times New Roman" w:cs="Times New Roman"/>
          <w:b/>
          <w:bCs/>
          <w:sz w:val="20"/>
          <w:szCs w:val="20"/>
        </w:rPr>
      </w:pPr>
      <w:r w:rsidRPr="00080F57">
        <w:rPr>
          <w:rFonts w:ascii="Times New Roman" w:hAnsi="Times New Roman" w:cs="Times New Roman"/>
          <w:b/>
          <w:bCs/>
          <w:sz w:val="20"/>
          <w:szCs w:val="20"/>
        </w:rPr>
        <w:t>R</w:t>
      </w:r>
      <w:r w:rsidR="006E698F" w:rsidRPr="00080F57">
        <w:rPr>
          <w:rFonts w:ascii="Times New Roman" w:hAnsi="Times New Roman" w:cs="Times New Roman"/>
          <w:b/>
          <w:bCs/>
          <w:sz w:val="20"/>
          <w:szCs w:val="20"/>
        </w:rPr>
        <w:t>EFERENCES</w:t>
      </w:r>
    </w:p>
    <w:p w14:paraId="31179A75" w14:textId="77777777" w:rsidR="00080F57" w:rsidRPr="00080F57" w:rsidRDefault="00080F57" w:rsidP="00080F57">
      <w:pPr>
        <w:pStyle w:val="ListParagraph"/>
        <w:spacing w:line="240" w:lineRule="auto"/>
        <w:ind w:left="1777"/>
        <w:rPr>
          <w:rFonts w:ascii="Times New Roman" w:hAnsi="Times New Roman" w:cs="Times New Roman"/>
          <w:b/>
          <w:bCs/>
          <w:sz w:val="20"/>
          <w:szCs w:val="20"/>
        </w:rPr>
      </w:pPr>
    </w:p>
    <w:p w14:paraId="760035D8"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[1] J. Smith, A. Johnson, and R. Lee, “Evaluating the Digital Health Experience for Patients in Primary Care,” </w:t>
      </w:r>
      <w:r w:rsidRPr="003F6A2A">
        <w:rPr>
          <w:rFonts w:ascii="Times New Roman" w:hAnsi="Times New Roman" w:cs="Times New Roman"/>
          <w:i/>
          <w:iCs/>
          <w:sz w:val="20"/>
          <w:szCs w:val="20"/>
        </w:rPr>
        <w:t>Journal of Medical Systems</w:t>
      </w:r>
      <w:r w:rsidRPr="003F6A2A">
        <w:rPr>
          <w:rFonts w:ascii="Times New Roman" w:hAnsi="Times New Roman" w:cs="Times New Roman"/>
          <w:sz w:val="20"/>
          <w:szCs w:val="20"/>
        </w:rPr>
        <w:t>, vol. 48, no. 12, 2024.</w:t>
      </w:r>
    </w:p>
    <w:p w14:paraId="011E9749"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[2] M. Kumar and S. Varma, “AI-Driven Personalized Medical Recommendation System using Supervised Learning,” </w:t>
      </w:r>
      <w:r w:rsidRPr="003F6A2A">
        <w:rPr>
          <w:rFonts w:ascii="Times New Roman" w:hAnsi="Times New Roman" w:cs="Times New Roman"/>
          <w:i/>
          <w:iCs/>
          <w:sz w:val="20"/>
          <w:szCs w:val="20"/>
        </w:rPr>
        <w:t>International Journal of Healthcare Information Systems</w:t>
      </w:r>
      <w:r w:rsidRPr="003F6A2A">
        <w:rPr>
          <w:rFonts w:ascii="Times New Roman" w:hAnsi="Times New Roman" w:cs="Times New Roman"/>
          <w:sz w:val="20"/>
          <w:szCs w:val="20"/>
        </w:rPr>
        <w:t>, 2025.</w:t>
      </w:r>
    </w:p>
    <w:p w14:paraId="0D9E69B8"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[3] D. Wright and K. Chen, “Digital Information Ecosystems in Modern Care Coordination: A Deep Learning Approach,” </w:t>
      </w:r>
      <w:r w:rsidRPr="003F6A2A">
        <w:rPr>
          <w:rFonts w:ascii="Times New Roman" w:hAnsi="Times New Roman" w:cs="Times New Roman"/>
          <w:i/>
          <w:iCs/>
          <w:sz w:val="20"/>
          <w:szCs w:val="20"/>
        </w:rPr>
        <w:t>Healthcare Technology Letters</w:t>
      </w:r>
      <w:r w:rsidRPr="003F6A2A">
        <w:rPr>
          <w:rFonts w:ascii="Times New Roman" w:hAnsi="Times New Roman" w:cs="Times New Roman"/>
          <w:sz w:val="20"/>
          <w:szCs w:val="20"/>
        </w:rPr>
        <w:t>, vol. 11, 2024.</w:t>
      </w:r>
    </w:p>
    <w:p w14:paraId="114A730B"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[4] World Health Organization, “Global Strategy on Digital Health 2020–2025,” WHO Press, 2021.</w:t>
      </w:r>
    </w:p>
    <w:p w14:paraId="702C18A4"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[5] H. Al-Dosari and T. Williams, “Integrated E-Payment Systems in Healthcare: Security and Efficiency Challenges,” </w:t>
      </w:r>
      <w:r w:rsidRPr="003F6A2A">
        <w:rPr>
          <w:rFonts w:ascii="Times New Roman" w:hAnsi="Times New Roman" w:cs="Times New Roman"/>
          <w:i/>
          <w:iCs/>
          <w:sz w:val="20"/>
          <w:szCs w:val="20"/>
        </w:rPr>
        <w:t>Journal of Cybersecurity and Privacy</w:t>
      </w:r>
      <w:r w:rsidRPr="003F6A2A">
        <w:rPr>
          <w:rFonts w:ascii="Times New Roman" w:hAnsi="Times New Roman" w:cs="Times New Roman"/>
          <w:sz w:val="20"/>
          <w:szCs w:val="20"/>
        </w:rPr>
        <w:t>, 2023.</w:t>
      </w:r>
    </w:p>
    <w:p w14:paraId="66BA3124"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[6] G. Miller, “The Role of Random Forest in Ranking Healthcare Providers based on Patient Satisfaction,” </w:t>
      </w:r>
      <w:r w:rsidRPr="003F6A2A">
        <w:rPr>
          <w:rFonts w:ascii="Times New Roman" w:hAnsi="Times New Roman" w:cs="Times New Roman"/>
          <w:i/>
          <w:iCs/>
          <w:sz w:val="20"/>
          <w:szCs w:val="20"/>
        </w:rPr>
        <w:t>Data Science in Medicine</w:t>
      </w:r>
      <w:r w:rsidRPr="003F6A2A">
        <w:rPr>
          <w:rFonts w:ascii="Times New Roman" w:hAnsi="Times New Roman" w:cs="Times New Roman"/>
          <w:sz w:val="20"/>
          <w:szCs w:val="20"/>
        </w:rPr>
        <w:t>, vol. 9, no. 4, 2024.</w:t>
      </w:r>
    </w:p>
    <w:p w14:paraId="0FFC2758"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[7] R. Gupta and P. Mehta, “Symptom-to-Specialty Classification using Logistic Regression and NLP,” </w:t>
      </w:r>
      <w:r w:rsidRPr="003F6A2A">
        <w:rPr>
          <w:rFonts w:ascii="Times New Roman" w:hAnsi="Times New Roman" w:cs="Times New Roman"/>
          <w:i/>
          <w:iCs/>
          <w:sz w:val="20"/>
          <w:szCs w:val="20"/>
        </w:rPr>
        <w:t>International Conference on Artificial Intelligence in Healthcare</w:t>
      </w:r>
      <w:r w:rsidRPr="003F6A2A">
        <w:rPr>
          <w:rFonts w:ascii="Times New Roman" w:hAnsi="Times New Roman" w:cs="Times New Roman"/>
          <w:sz w:val="20"/>
          <w:szCs w:val="20"/>
        </w:rPr>
        <w:t>, 2023.</w:t>
      </w:r>
    </w:p>
    <w:p w14:paraId="577E18B5"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[8] B. Robinson, “Interoperability Standards in Digital Health: A Review of FHIR Implementation,” </w:t>
      </w:r>
      <w:r w:rsidRPr="003F6A2A">
        <w:rPr>
          <w:rFonts w:ascii="Times New Roman" w:hAnsi="Times New Roman" w:cs="Times New Roman"/>
          <w:i/>
          <w:iCs/>
          <w:sz w:val="20"/>
          <w:szCs w:val="20"/>
        </w:rPr>
        <w:t>Digital Health Journal</w:t>
      </w:r>
      <w:r w:rsidRPr="003F6A2A">
        <w:rPr>
          <w:rFonts w:ascii="Times New Roman" w:hAnsi="Times New Roman" w:cs="Times New Roman"/>
          <w:sz w:val="20"/>
          <w:szCs w:val="20"/>
        </w:rPr>
        <w:t>, vol. 10, 2024.</w:t>
      </w:r>
    </w:p>
    <w:p w14:paraId="1B86CB5F"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[9] T. Anderson, “Reducing Hospital Waiting Times through Real-Time Appointment Scheduling Systems,” </w:t>
      </w:r>
      <w:r w:rsidRPr="003F6A2A">
        <w:rPr>
          <w:rFonts w:ascii="Times New Roman" w:hAnsi="Times New Roman" w:cs="Times New Roman"/>
          <w:i/>
          <w:iCs/>
          <w:sz w:val="20"/>
          <w:szCs w:val="20"/>
        </w:rPr>
        <w:t>Journal of Hospital Management</w:t>
      </w:r>
      <w:r w:rsidRPr="003F6A2A">
        <w:rPr>
          <w:rFonts w:ascii="Times New Roman" w:hAnsi="Times New Roman" w:cs="Times New Roman"/>
          <w:sz w:val="20"/>
          <w:szCs w:val="20"/>
        </w:rPr>
        <w:t>, 2022.</w:t>
      </w:r>
    </w:p>
    <w:p w14:paraId="1D34B968" w14:textId="77777777" w:rsid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[10] S. Tan and J. Park, “Multi-language Support in Digital Triage Bots: Enhancing Inclusivity in Healthcare,” </w:t>
      </w:r>
      <w:r w:rsidRPr="003F6A2A">
        <w:rPr>
          <w:rFonts w:ascii="Times New Roman" w:hAnsi="Times New Roman" w:cs="Times New Roman"/>
          <w:i/>
          <w:iCs/>
          <w:sz w:val="20"/>
          <w:szCs w:val="20"/>
        </w:rPr>
        <w:t>Asian Journal of Medical Technology</w:t>
      </w:r>
      <w:r w:rsidRPr="003F6A2A">
        <w:rPr>
          <w:rFonts w:ascii="Times New Roman" w:hAnsi="Times New Roman" w:cs="Times New Roman"/>
          <w:sz w:val="20"/>
          <w:szCs w:val="20"/>
        </w:rPr>
        <w:t>, 2025.</w:t>
      </w:r>
    </w:p>
    <w:p w14:paraId="36820BA1"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[11] L. Martinez, “Centralized Electronic Health Records: A Hybrid Database Approach for Data Continuity,” </w:t>
      </w:r>
      <w:r w:rsidRPr="00531D85">
        <w:rPr>
          <w:rFonts w:ascii="Times New Roman" w:hAnsi="Times New Roman" w:cs="Times New Roman"/>
          <w:i/>
          <w:iCs/>
          <w:sz w:val="20"/>
          <w:szCs w:val="20"/>
        </w:rPr>
        <w:t>ACM Transactions on Computing for Healthcare</w:t>
      </w:r>
      <w:r w:rsidRPr="00531D85">
        <w:rPr>
          <w:rFonts w:ascii="Times New Roman" w:hAnsi="Times New Roman" w:cs="Times New Roman"/>
          <w:sz w:val="20"/>
          <w:szCs w:val="20"/>
        </w:rPr>
        <w:t>, 2024.</w:t>
      </w:r>
    </w:p>
    <w:p w14:paraId="3604F25C"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[12] K. Thompson and M. Lewis, “The Impact of Telemedicine and Virtual Meetings on Patient Anxiety,” </w:t>
      </w:r>
      <w:r w:rsidRPr="00531D85">
        <w:rPr>
          <w:rFonts w:ascii="Times New Roman" w:hAnsi="Times New Roman" w:cs="Times New Roman"/>
          <w:i/>
          <w:iCs/>
          <w:sz w:val="20"/>
          <w:szCs w:val="20"/>
        </w:rPr>
        <w:t>Telemedicine and e-Health</w:t>
      </w:r>
      <w:r w:rsidRPr="00531D85">
        <w:rPr>
          <w:rFonts w:ascii="Times New Roman" w:hAnsi="Times New Roman" w:cs="Times New Roman"/>
          <w:sz w:val="20"/>
          <w:szCs w:val="20"/>
        </w:rPr>
        <w:t>, vol. 30, no. 2, 2024.</w:t>
      </w:r>
    </w:p>
    <w:p w14:paraId="76D28936"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[13] P. Sharma, “Blockchain for Secure Medical Record Management: Future Perspectives,” </w:t>
      </w:r>
      <w:r w:rsidRPr="00531D85">
        <w:rPr>
          <w:rFonts w:ascii="Times New Roman" w:hAnsi="Times New Roman" w:cs="Times New Roman"/>
          <w:i/>
          <w:iCs/>
          <w:sz w:val="20"/>
          <w:szCs w:val="20"/>
        </w:rPr>
        <w:t>IEEE Transactions on Services Computing</w:t>
      </w:r>
      <w:r w:rsidRPr="00531D85">
        <w:rPr>
          <w:rFonts w:ascii="Times New Roman" w:hAnsi="Times New Roman" w:cs="Times New Roman"/>
          <w:sz w:val="20"/>
          <w:szCs w:val="20"/>
        </w:rPr>
        <w:t>, 2025.</w:t>
      </w:r>
    </w:p>
    <w:p w14:paraId="05E6DC00"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[14] F. Zhao and Y. Kim, “Sentiment Analysis in AI Chatbots for Mental Health Support,” </w:t>
      </w:r>
      <w:r w:rsidRPr="00531D85">
        <w:rPr>
          <w:rFonts w:ascii="Times New Roman" w:hAnsi="Times New Roman" w:cs="Times New Roman"/>
          <w:i/>
          <w:iCs/>
          <w:sz w:val="20"/>
          <w:szCs w:val="20"/>
        </w:rPr>
        <w:t>Computers in Human Behavior</w:t>
      </w:r>
      <w:r w:rsidRPr="00531D85">
        <w:rPr>
          <w:rFonts w:ascii="Times New Roman" w:hAnsi="Times New Roman" w:cs="Times New Roman"/>
          <w:sz w:val="20"/>
          <w:szCs w:val="20"/>
        </w:rPr>
        <w:t>, vol. 145, 2024.</w:t>
      </w:r>
    </w:p>
    <w:p w14:paraId="04929763"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[15] J. Doe, “Automating Insurance Claims via Digital Health Records and Verified Transactions,” </w:t>
      </w:r>
      <w:r w:rsidRPr="00531D85">
        <w:rPr>
          <w:rFonts w:ascii="Times New Roman" w:hAnsi="Times New Roman" w:cs="Times New Roman"/>
          <w:i/>
          <w:iCs/>
          <w:sz w:val="20"/>
          <w:szCs w:val="20"/>
        </w:rPr>
        <w:t>Journal of Insurance and Financial Management</w:t>
      </w:r>
      <w:r w:rsidRPr="00531D85">
        <w:rPr>
          <w:rFonts w:ascii="Times New Roman" w:hAnsi="Times New Roman" w:cs="Times New Roman"/>
          <w:sz w:val="20"/>
          <w:szCs w:val="20"/>
        </w:rPr>
        <w:t>, 2025.</w:t>
      </w:r>
    </w:p>
    <w:p w14:paraId="06C66AF7"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[16] N. White, “Geospatial Analysis for Real-time Hospital Discovery and Emergency Routing,” </w:t>
      </w:r>
      <w:r w:rsidRPr="00531D85">
        <w:rPr>
          <w:rFonts w:ascii="Times New Roman" w:hAnsi="Times New Roman" w:cs="Times New Roman"/>
          <w:i/>
          <w:iCs/>
          <w:sz w:val="20"/>
          <w:szCs w:val="20"/>
        </w:rPr>
        <w:t>International Journal of Health Geographics</w:t>
      </w:r>
      <w:r w:rsidRPr="00531D85">
        <w:rPr>
          <w:rFonts w:ascii="Times New Roman" w:hAnsi="Times New Roman" w:cs="Times New Roman"/>
          <w:sz w:val="20"/>
          <w:szCs w:val="20"/>
        </w:rPr>
        <w:t>, vol. 23, 2024.</w:t>
      </w:r>
    </w:p>
    <w:p w14:paraId="0502297A"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[17] R. Watson, “Natural Language Processing for Clinical Text Vectorization: A Comparative Study,” </w:t>
      </w:r>
      <w:r w:rsidRPr="00531D85">
        <w:rPr>
          <w:rFonts w:ascii="Times New Roman" w:hAnsi="Times New Roman" w:cs="Times New Roman"/>
          <w:i/>
          <w:iCs/>
          <w:sz w:val="20"/>
          <w:szCs w:val="20"/>
        </w:rPr>
        <w:t>AI in Medicine Review</w:t>
      </w:r>
      <w:r w:rsidRPr="00531D85">
        <w:rPr>
          <w:rFonts w:ascii="Times New Roman" w:hAnsi="Times New Roman" w:cs="Times New Roman"/>
          <w:sz w:val="20"/>
          <w:szCs w:val="20"/>
        </w:rPr>
        <w:t>, 2023.</w:t>
      </w:r>
    </w:p>
    <w:p w14:paraId="3EFDD316"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[18] C. Lee and S. Wang, “Scalability of Microservices in Distributed Healthcare Platforms,” </w:t>
      </w:r>
      <w:r w:rsidRPr="00531D85">
        <w:rPr>
          <w:rFonts w:ascii="Times New Roman" w:hAnsi="Times New Roman" w:cs="Times New Roman"/>
          <w:i/>
          <w:iCs/>
          <w:sz w:val="20"/>
          <w:szCs w:val="20"/>
        </w:rPr>
        <w:t>Software Practice and Experience</w:t>
      </w:r>
      <w:r w:rsidRPr="00531D85">
        <w:rPr>
          <w:rFonts w:ascii="Times New Roman" w:hAnsi="Times New Roman" w:cs="Times New Roman"/>
          <w:sz w:val="20"/>
          <w:szCs w:val="20"/>
        </w:rPr>
        <w:t>, 2024.</w:t>
      </w:r>
    </w:p>
    <w:p w14:paraId="2A97BB73"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[19] D. Harris, “Patient-Centric Design: Building the Next Generation Digital Health Concierge,” </w:t>
      </w:r>
      <w:r w:rsidRPr="00531D85">
        <w:rPr>
          <w:rFonts w:ascii="Times New Roman" w:hAnsi="Times New Roman" w:cs="Times New Roman"/>
          <w:i/>
          <w:iCs/>
          <w:sz w:val="20"/>
          <w:szCs w:val="20"/>
        </w:rPr>
        <w:t>Design Studies in Technology</w:t>
      </w:r>
      <w:r w:rsidRPr="00531D85">
        <w:rPr>
          <w:rFonts w:ascii="Times New Roman" w:hAnsi="Times New Roman" w:cs="Times New Roman"/>
          <w:sz w:val="20"/>
          <w:szCs w:val="20"/>
        </w:rPr>
        <w:t>, 2025.</w:t>
      </w:r>
    </w:p>
    <w:p w14:paraId="19FEF70F"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[20] Stripe Engineering, “Building Secure Financial Workflows for Healthcare Providers,” </w:t>
      </w:r>
      <w:r w:rsidRPr="00531D85">
        <w:rPr>
          <w:rFonts w:ascii="Times New Roman" w:hAnsi="Times New Roman" w:cs="Times New Roman"/>
          <w:i/>
          <w:iCs/>
          <w:sz w:val="20"/>
          <w:szCs w:val="20"/>
        </w:rPr>
        <w:t>Stripe Tech Blog</w:t>
      </w:r>
      <w:r w:rsidRPr="00531D85">
        <w:rPr>
          <w:rFonts w:ascii="Times New Roman" w:hAnsi="Times New Roman" w:cs="Times New Roman"/>
          <w:sz w:val="20"/>
          <w:szCs w:val="20"/>
        </w:rPr>
        <w:t>, 2024.</w:t>
      </w:r>
    </w:p>
    <w:p w14:paraId="49AE4423" w14:textId="77777777" w:rsidR="00531D85" w:rsidRPr="003F6A2A" w:rsidRDefault="00531D85" w:rsidP="003F6A2A">
      <w:pPr>
        <w:spacing w:line="240" w:lineRule="auto"/>
        <w:jc w:val="both"/>
        <w:rPr>
          <w:rFonts w:ascii="Times New Roman" w:hAnsi="Times New Roman" w:cs="Times New Roman"/>
          <w:sz w:val="20"/>
          <w:szCs w:val="20"/>
        </w:rPr>
      </w:pPr>
    </w:p>
    <w:p w14:paraId="244EC844" w14:textId="7545133E" w:rsidR="003D5F1F" w:rsidRPr="00C927BC" w:rsidRDefault="003D5F1F" w:rsidP="003F6A2A">
      <w:pPr>
        <w:spacing w:line="240" w:lineRule="auto"/>
        <w:jc w:val="both"/>
        <w:rPr>
          <w:rFonts w:ascii="Times New Roman" w:hAnsi="Times New Roman" w:cs="Times New Roman"/>
          <w:sz w:val="20"/>
          <w:szCs w:val="20"/>
        </w:rPr>
      </w:pPr>
    </w:p>
    <w:sectPr w:rsidR="003D5F1F" w:rsidRPr="00C927BC" w:rsidSect="00643E82">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F02F7"/>
    <w:multiLevelType w:val="hybridMultilevel"/>
    <w:tmpl w:val="F5D0B8A2"/>
    <w:lvl w:ilvl="0" w:tplc="0840DE80">
      <w:start w:val="6"/>
      <w:numFmt w:val="upperRoman"/>
      <w:lvlText w:val="%1."/>
      <w:lvlJc w:val="left"/>
      <w:pPr>
        <w:ind w:left="177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C41445"/>
    <w:multiLevelType w:val="hybridMultilevel"/>
    <w:tmpl w:val="8C588E6C"/>
    <w:lvl w:ilvl="0" w:tplc="7C007FB4">
      <w:start w:val="1"/>
      <w:numFmt w:val="upperRoman"/>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5ACD4088"/>
    <w:multiLevelType w:val="hybridMultilevel"/>
    <w:tmpl w:val="67A2136C"/>
    <w:lvl w:ilvl="0" w:tplc="7C007FB4">
      <w:start w:val="1"/>
      <w:numFmt w:val="upperRoman"/>
      <w:lvlText w:val="%1."/>
      <w:lvlJc w:val="left"/>
      <w:pPr>
        <w:ind w:left="1777" w:hanging="360"/>
      </w:pPr>
      <w:rPr>
        <w:rFonts w:hint="default"/>
      </w:rPr>
    </w:lvl>
    <w:lvl w:ilvl="1" w:tplc="40090019" w:tentative="1">
      <w:start w:val="1"/>
      <w:numFmt w:val="lowerLetter"/>
      <w:lvlText w:val="%2."/>
      <w:lvlJc w:val="left"/>
      <w:pPr>
        <w:ind w:left="2497" w:hanging="360"/>
      </w:pPr>
    </w:lvl>
    <w:lvl w:ilvl="2" w:tplc="4009001B" w:tentative="1">
      <w:start w:val="1"/>
      <w:numFmt w:val="lowerRoman"/>
      <w:lvlText w:val="%3."/>
      <w:lvlJc w:val="right"/>
      <w:pPr>
        <w:ind w:left="3217" w:hanging="180"/>
      </w:pPr>
    </w:lvl>
    <w:lvl w:ilvl="3" w:tplc="4009000F" w:tentative="1">
      <w:start w:val="1"/>
      <w:numFmt w:val="decimal"/>
      <w:lvlText w:val="%4."/>
      <w:lvlJc w:val="left"/>
      <w:pPr>
        <w:ind w:left="3937" w:hanging="360"/>
      </w:pPr>
    </w:lvl>
    <w:lvl w:ilvl="4" w:tplc="40090019" w:tentative="1">
      <w:start w:val="1"/>
      <w:numFmt w:val="lowerLetter"/>
      <w:lvlText w:val="%5."/>
      <w:lvlJc w:val="left"/>
      <w:pPr>
        <w:ind w:left="4657" w:hanging="360"/>
      </w:pPr>
    </w:lvl>
    <w:lvl w:ilvl="5" w:tplc="4009001B" w:tentative="1">
      <w:start w:val="1"/>
      <w:numFmt w:val="lowerRoman"/>
      <w:lvlText w:val="%6."/>
      <w:lvlJc w:val="right"/>
      <w:pPr>
        <w:ind w:left="5377" w:hanging="180"/>
      </w:pPr>
    </w:lvl>
    <w:lvl w:ilvl="6" w:tplc="4009000F" w:tentative="1">
      <w:start w:val="1"/>
      <w:numFmt w:val="decimal"/>
      <w:lvlText w:val="%7."/>
      <w:lvlJc w:val="left"/>
      <w:pPr>
        <w:ind w:left="6097" w:hanging="360"/>
      </w:pPr>
    </w:lvl>
    <w:lvl w:ilvl="7" w:tplc="40090019" w:tentative="1">
      <w:start w:val="1"/>
      <w:numFmt w:val="lowerLetter"/>
      <w:lvlText w:val="%8."/>
      <w:lvlJc w:val="left"/>
      <w:pPr>
        <w:ind w:left="6817" w:hanging="360"/>
      </w:pPr>
    </w:lvl>
    <w:lvl w:ilvl="8" w:tplc="4009001B" w:tentative="1">
      <w:start w:val="1"/>
      <w:numFmt w:val="lowerRoman"/>
      <w:lvlText w:val="%9."/>
      <w:lvlJc w:val="right"/>
      <w:pPr>
        <w:ind w:left="7537" w:hanging="180"/>
      </w:pPr>
    </w:lvl>
  </w:abstractNum>
  <w:abstractNum w:abstractNumId="3" w15:restartNumberingAfterBreak="0">
    <w:nsid w:val="6AF332D3"/>
    <w:multiLevelType w:val="hybridMultilevel"/>
    <w:tmpl w:val="2DC67792"/>
    <w:lvl w:ilvl="0" w:tplc="1CBA779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661B32"/>
    <w:multiLevelType w:val="hybridMultilevel"/>
    <w:tmpl w:val="19F2D0F8"/>
    <w:lvl w:ilvl="0" w:tplc="B502814A">
      <w:start w:val="7"/>
      <w:numFmt w:val="upperRoman"/>
      <w:lvlText w:val="%1."/>
      <w:lvlJc w:val="left"/>
      <w:pPr>
        <w:ind w:left="177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20E55CB"/>
    <w:multiLevelType w:val="hybridMultilevel"/>
    <w:tmpl w:val="1F8E009A"/>
    <w:lvl w:ilvl="0" w:tplc="6A0A9EB2">
      <w:start w:val="8"/>
      <w:numFmt w:val="upperRoman"/>
      <w:lvlText w:val="%1."/>
      <w:lvlJc w:val="left"/>
      <w:pPr>
        <w:ind w:left="177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3025526">
    <w:abstractNumId w:val="3"/>
  </w:num>
  <w:num w:numId="2" w16cid:durableId="523053683">
    <w:abstractNumId w:val="1"/>
  </w:num>
  <w:num w:numId="3" w16cid:durableId="723529823">
    <w:abstractNumId w:val="2"/>
  </w:num>
  <w:num w:numId="4" w16cid:durableId="990407941">
    <w:abstractNumId w:val="0"/>
  </w:num>
  <w:num w:numId="5" w16cid:durableId="1073970927">
    <w:abstractNumId w:val="4"/>
  </w:num>
  <w:num w:numId="6" w16cid:durableId="1472165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1F"/>
    <w:rsid w:val="0003395A"/>
    <w:rsid w:val="00034D1B"/>
    <w:rsid w:val="00080F57"/>
    <w:rsid w:val="00093A8D"/>
    <w:rsid w:val="00095EAF"/>
    <w:rsid w:val="000C6421"/>
    <w:rsid w:val="000E4538"/>
    <w:rsid w:val="00110C1E"/>
    <w:rsid w:val="00110D8F"/>
    <w:rsid w:val="00186F6D"/>
    <w:rsid w:val="001872C9"/>
    <w:rsid w:val="001C13AD"/>
    <w:rsid w:val="001C47BE"/>
    <w:rsid w:val="0020458D"/>
    <w:rsid w:val="00240030"/>
    <w:rsid w:val="0028235D"/>
    <w:rsid w:val="002B4DE6"/>
    <w:rsid w:val="002B7D68"/>
    <w:rsid w:val="00300F02"/>
    <w:rsid w:val="00321636"/>
    <w:rsid w:val="00341CF5"/>
    <w:rsid w:val="00382423"/>
    <w:rsid w:val="0039285B"/>
    <w:rsid w:val="003A3AB4"/>
    <w:rsid w:val="003A5B0D"/>
    <w:rsid w:val="003A6478"/>
    <w:rsid w:val="003D5F1F"/>
    <w:rsid w:val="003E3D77"/>
    <w:rsid w:val="003F6A2A"/>
    <w:rsid w:val="00416DE1"/>
    <w:rsid w:val="004322AF"/>
    <w:rsid w:val="00436FC9"/>
    <w:rsid w:val="00480E14"/>
    <w:rsid w:val="004C521E"/>
    <w:rsid w:val="00507FCB"/>
    <w:rsid w:val="00512902"/>
    <w:rsid w:val="00531D85"/>
    <w:rsid w:val="005C38E8"/>
    <w:rsid w:val="005E7922"/>
    <w:rsid w:val="005F6932"/>
    <w:rsid w:val="00643E82"/>
    <w:rsid w:val="00654388"/>
    <w:rsid w:val="00682A42"/>
    <w:rsid w:val="00694BB0"/>
    <w:rsid w:val="006E09A3"/>
    <w:rsid w:val="006E43F6"/>
    <w:rsid w:val="006E698F"/>
    <w:rsid w:val="006F0851"/>
    <w:rsid w:val="00720B43"/>
    <w:rsid w:val="00787CF6"/>
    <w:rsid w:val="00794432"/>
    <w:rsid w:val="007E737D"/>
    <w:rsid w:val="008502CD"/>
    <w:rsid w:val="008521AA"/>
    <w:rsid w:val="0086757F"/>
    <w:rsid w:val="0089043A"/>
    <w:rsid w:val="008C57D5"/>
    <w:rsid w:val="00902B0C"/>
    <w:rsid w:val="00920967"/>
    <w:rsid w:val="00922CF3"/>
    <w:rsid w:val="0096004C"/>
    <w:rsid w:val="009B1C29"/>
    <w:rsid w:val="009B65B4"/>
    <w:rsid w:val="009C21BE"/>
    <w:rsid w:val="00A13889"/>
    <w:rsid w:val="00A3131B"/>
    <w:rsid w:val="00A732AA"/>
    <w:rsid w:val="00AB6164"/>
    <w:rsid w:val="00AD2676"/>
    <w:rsid w:val="00AF0B93"/>
    <w:rsid w:val="00B14DE7"/>
    <w:rsid w:val="00B16996"/>
    <w:rsid w:val="00B415DD"/>
    <w:rsid w:val="00B452D2"/>
    <w:rsid w:val="00B45531"/>
    <w:rsid w:val="00B76DEE"/>
    <w:rsid w:val="00B802CD"/>
    <w:rsid w:val="00B809A8"/>
    <w:rsid w:val="00BA5B58"/>
    <w:rsid w:val="00BA71D9"/>
    <w:rsid w:val="00C5182F"/>
    <w:rsid w:val="00C534DB"/>
    <w:rsid w:val="00C535F2"/>
    <w:rsid w:val="00C56854"/>
    <w:rsid w:val="00C82074"/>
    <w:rsid w:val="00C927BC"/>
    <w:rsid w:val="00C955A4"/>
    <w:rsid w:val="00CD7322"/>
    <w:rsid w:val="00CE06BF"/>
    <w:rsid w:val="00D11805"/>
    <w:rsid w:val="00D511B2"/>
    <w:rsid w:val="00DB5581"/>
    <w:rsid w:val="00DF2F36"/>
    <w:rsid w:val="00DF4331"/>
    <w:rsid w:val="00DF45D4"/>
    <w:rsid w:val="00E06B07"/>
    <w:rsid w:val="00E06D1B"/>
    <w:rsid w:val="00E1570D"/>
    <w:rsid w:val="00E1690F"/>
    <w:rsid w:val="00E23FD7"/>
    <w:rsid w:val="00E31624"/>
    <w:rsid w:val="00E44326"/>
    <w:rsid w:val="00E70545"/>
    <w:rsid w:val="00EB1F54"/>
    <w:rsid w:val="00EB20B5"/>
    <w:rsid w:val="00EC66D4"/>
    <w:rsid w:val="00F078D2"/>
    <w:rsid w:val="00F62116"/>
    <w:rsid w:val="00F90D6C"/>
    <w:rsid w:val="00FC28B6"/>
    <w:rsid w:val="00FF60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5418"/>
  <w15:chartTrackingRefBased/>
  <w15:docId w15:val="{C41A6443-C00C-46EE-9CC5-06BDBBE5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82"/>
    <w:rPr>
      <w:rFonts w:eastAsiaTheme="minorEastAsia"/>
      <w:szCs w:val="30"/>
      <w:lang w:eastAsia="zh-CN" w:bidi="th-TH"/>
    </w:rPr>
  </w:style>
  <w:style w:type="paragraph" w:styleId="Heading1">
    <w:name w:val="heading 1"/>
    <w:basedOn w:val="Normal"/>
    <w:next w:val="Normal"/>
    <w:link w:val="Heading1Char"/>
    <w:uiPriority w:val="9"/>
    <w:qFormat/>
    <w:rsid w:val="003D5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F1F"/>
    <w:rPr>
      <w:rFonts w:eastAsiaTheme="majorEastAsia" w:cstheme="majorBidi"/>
      <w:color w:val="272727" w:themeColor="text1" w:themeTint="D8"/>
    </w:rPr>
  </w:style>
  <w:style w:type="paragraph" w:styleId="Title">
    <w:name w:val="Title"/>
    <w:basedOn w:val="Normal"/>
    <w:next w:val="Normal"/>
    <w:link w:val="TitleChar"/>
    <w:uiPriority w:val="10"/>
    <w:qFormat/>
    <w:rsid w:val="003D5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F1F"/>
    <w:pPr>
      <w:spacing w:before="160"/>
      <w:jc w:val="center"/>
    </w:pPr>
    <w:rPr>
      <w:i/>
      <w:iCs/>
      <w:color w:val="404040" w:themeColor="text1" w:themeTint="BF"/>
    </w:rPr>
  </w:style>
  <w:style w:type="character" w:customStyle="1" w:styleId="QuoteChar">
    <w:name w:val="Quote Char"/>
    <w:basedOn w:val="DefaultParagraphFont"/>
    <w:link w:val="Quote"/>
    <w:uiPriority w:val="29"/>
    <w:rsid w:val="003D5F1F"/>
    <w:rPr>
      <w:i/>
      <w:iCs/>
      <w:color w:val="404040" w:themeColor="text1" w:themeTint="BF"/>
    </w:rPr>
  </w:style>
  <w:style w:type="paragraph" w:styleId="ListParagraph">
    <w:name w:val="List Paragraph"/>
    <w:basedOn w:val="Normal"/>
    <w:uiPriority w:val="34"/>
    <w:qFormat/>
    <w:rsid w:val="003D5F1F"/>
    <w:pPr>
      <w:ind w:left="720"/>
      <w:contextualSpacing/>
    </w:pPr>
  </w:style>
  <w:style w:type="character" w:styleId="IntenseEmphasis">
    <w:name w:val="Intense Emphasis"/>
    <w:basedOn w:val="DefaultParagraphFont"/>
    <w:uiPriority w:val="21"/>
    <w:qFormat/>
    <w:rsid w:val="003D5F1F"/>
    <w:rPr>
      <w:i/>
      <w:iCs/>
      <w:color w:val="0F4761" w:themeColor="accent1" w:themeShade="BF"/>
    </w:rPr>
  </w:style>
  <w:style w:type="paragraph" w:styleId="IntenseQuote">
    <w:name w:val="Intense Quote"/>
    <w:basedOn w:val="Normal"/>
    <w:next w:val="Normal"/>
    <w:link w:val="IntenseQuoteChar"/>
    <w:uiPriority w:val="30"/>
    <w:qFormat/>
    <w:rsid w:val="003D5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F1F"/>
    <w:rPr>
      <w:i/>
      <w:iCs/>
      <w:color w:val="0F4761" w:themeColor="accent1" w:themeShade="BF"/>
    </w:rPr>
  </w:style>
  <w:style w:type="character" w:styleId="IntenseReference">
    <w:name w:val="Intense Reference"/>
    <w:basedOn w:val="DefaultParagraphFont"/>
    <w:uiPriority w:val="32"/>
    <w:qFormat/>
    <w:rsid w:val="003D5F1F"/>
    <w:rPr>
      <w:b/>
      <w:bCs/>
      <w:smallCaps/>
      <w:color w:val="0F4761" w:themeColor="accent1" w:themeShade="BF"/>
      <w:spacing w:val="5"/>
    </w:rPr>
  </w:style>
  <w:style w:type="table" w:styleId="TableGrid">
    <w:name w:val="Table Grid"/>
    <w:basedOn w:val="TableNormal"/>
    <w:uiPriority w:val="39"/>
    <w:rsid w:val="00643E82"/>
    <w:pPr>
      <w:spacing w:after="0" w:line="240" w:lineRule="auto"/>
    </w:pPr>
    <w:rPr>
      <w:rFonts w:eastAsiaTheme="minorEastAsia"/>
      <w:szCs w:val="30"/>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4D1B"/>
    <w:rPr>
      <w:color w:val="467886" w:themeColor="hyperlink"/>
      <w:u w:val="single"/>
    </w:rPr>
  </w:style>
  <w:style w:type="character" w:styleId="UnresolvedMention">
    <w:name w:val="Unresolved Mention"/>
    <w:basedOn w:val="DefaultParagraphFont"/>
    <w:uiPriority w:val="99"/>
    <w:semiHidden/>
    <w:unhideWhenUsed/>
    <w:rsid w:val="00034D1B"/>
    <w:rPr>
      <w:color w:val="605E5C"/>
      <w:shd w:val="clear" w:color="auto" w:fill="E1DFDD"/>
    </w:rPr>
  </w:style>
  <w:style w:type="paragraph" w:styleId="PlainText">
    <w:name w:val="Plain Text"/>
    <w:basedOn w:val="Normal"/>
    <w:link w:val="PlainTextChar"/>
    <w:uiPriority w:val="99"/>
    <w:unhideWhenUsed/>
    <w:rsid w:val="00480E14"/>
    <w:pPr>
      <w:spacing w:after="0" w:line="240" w:lineRule="auto"/>
    </w:pPr>
    <w:rPr>
      <w:rFonts w:ascii="Consolas" w:eastAsiaTheme="minorHAnsi" w:hAnsi="Consolas"/>
      <w:sz w:val="21"/>
      <w:szCs w:val="21"/>
      <w:lang w:eastAsia="en-US" w:bidi="ar-SA"/>
    </w:rPr>
  </w:style>
  <w:style w:type="character" w:customStyle="1" w:styleId="PlainTextChar">
    <w:name w:val="Plain Text Char"/>
    <w:basedOn w:val="DefaultParagraphFont"/>
    <w:link w:val="PlainText"/>
    <w:uiPriority w:val="99"/>
    <w:rsid w:val="00480E14"/>
    <w:rPr>
      <w:rFonts w:ascii="Consolas" w:hAnsi="Consolas"/>
      <w:sz w:val="21"/>
      <w:szCs w:val="21"/>
    </w:rPr>
  </w:style>
  <w:style w:type="table" w:styleId="PlainTable1">
    <w:name w:val="Plain Table 1"/>
    <w:basedOn w:val="TableNormal"/>
    <w:uiPriority w:val="41"/>
    <w:rsid w:val="000C64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E43F6"/>
    <w:pPr>
      <w:spacing w:before="100" w:beforeAutospacing="1" w:after="100" w:afterAutospacing="1" w:line="240" w:lineRule="auto"/>
    </w:pPr>
    <w:rPr>
      <w:rFonts w:ascii="Times New Roman" w:eastAsia="Times New Roman" w:hAnsi="Times New Roman" w:cs="Times New Roman"/>
      <w:kern w:val="0"/>
      <w:szCs w:val="24"/>
      <w:lang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user\Downloads\vpranavsai60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thwikbhonagiri@gmail.com" TargetMode="External"/><Relationship Id="rId11" Type="http://schemas.openxmlformats.org/officeDocument/2006/relationships/fontTable" Target="fontTable.xml"/><Relationship Id="rId5" Type="http://schemas.openxmlformats.org/officeDocument/2006/relationships/hyperlink" Target="mailto:yashwant.thota29@gmail.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3610</Words>
  <Characters>20578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 TEJ</dc:creator>
  <cp:keywords/>
  <dc:description/>
  <cp:lastModifiedBy>Yashwanth Thota</cp:lastModifiedBy>
  <cp:revision>2</cp:revision>
  <dcterms:created xsi:type="dcterms:W3CDTF">2026-04-23T14:06:00Z</dcterms:created>
  <dcterms:modified xsi:type="dcterms:W3CDTF">2026-04-23T14:06:00Z</dcterms:modified>
</cp:coreProperties>
</file>