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F47C4" w:rsidRPr="0079460C" w:rsidRDefault="0079460C" w:rsidP="007F7C27">
      <w:pPr>
        <w:spacing w:after="0" w:line="240" w:lineRule="auto"/>
        <w:jc w:val="center"/>
        <w:rPr>
          <w:rFonts w:ascii="Times New Roman"/>
          <w:b/>
          <w:sz w:val="36"/>
          <w:szCs w:val="36"/>
        </w:rPr>
      </w:pPr>
      <w:r w:rsidRPr="0079460C">
        <w:rPr>
          <w:rFonts w:ascii="Times New Roman"/>
          <w:b/>
          <w:sz w:val="36"/>
          <w:szCs w:val="36"/>
        </w:rPr>
        <w:t xml:space="preserve">Total Ground Magnetic Studies of </w:t>
      </w:r>
      <w:proofErr w:type="spellStart"/>
      <w:r w:rsidRPr="0079460C">
        <w:rPr>
          <w:rFonts w:ascii="Times New Roman"/>
          <w:b/>
          <w:sz w:val="36"/>
          <w:szCs w:val="36"/>
        </w:rPr>
        <w:t>Igarra</w:t>
      </w:r>
      <w:proofErr w:type="spellEnd"/>
      <w:r w:rsidRPr="0079460C">
        <w:rPr>
          <w:rFonts w:ascii="Times New Roman"/>
          <w:b/>
          <w:sz w:val="36"/>
          <w:szCs w:val="36"/>
        </w:rPr>
        <w:t xml:space="preserve"> Area, </w:t>
      </w:r>
      <w:proofErr w:type="spellStart"/>
      <w:r w:rsidRPr="0079460C">
        <w:rPr>
          <w:rFonts w:ascii="Times New Roman"/>
          <w:b/>
          <w:sz w:val="36"/>
          <w:szCs w:val="36"/>
        </w:rPr>
        <w:t>Akoko</w:t>
      </w:r>
      <w:proofErr w:type="spellEnd"/>
      <w:r w:rsidRPr="0079460C">
        <w:rPr>
          <w:rFonts w:ascii="Times New Roman"/>
          <w:b/>
          <w:sz w:val="36"/>
          <w:szCs w:val="36"/>
        </w:rPr>
        <w:t>-Edo Local Government Area, Edo State</w:t>
      </w:r>
    </w:p>
    <w:p w:rsidR="00973FA3" w:rsidRPr="0079460C" w:rsidRDefault="00973FA3" w:rsidP="007F7C27">
      <w:pPr>
        <w:spacing w:after="0" w:line="240" w:lineRule="auto"/>
        <w:jc w:val="center"/>
        <w:rPr>
          <w:rFonts w:ascii="Times New Roman"/>
          <w:b/>
          <w:sz w:val="20"/>
          <w:szCs w:val="20"/>
        </w:rPr>
      </w:pPr>
    </w:p>
    <w:p w:rsidR="00CF47C4" w:rsidRPr="0079460C" w:rsidRDefault="00226829" w:rsidP="007D413C">
      <w:pPr>
        <w:spacing w:before="240" w:after="0" w:line="240" w:lineRule="auto"/>
        <w:jc w:val="center"/>
        <w:rPr>
          <w:rFonts w:ascii="Times New Roman"/>
          <w:b/>
          <w:sz w:val="24"/>
          <w:szCs w:val="24"/>
        </w:rPr>
      </w:pPr>
      <w:proofErr w:type="spellStart"/>
      <w:r w:rsidRPr="0079460C">
        <w:rPr>
          <w:rFonts w:ascii="Times New Roman"/>
          <w:b/>
          <w:sz w:val="24"/>
          <w:szCs w:val="24"/>
        </w:rPr>
        <w:t>Isimaronkhae</w:t>
      </w:r>
      <w:proofErr w:type="spellEnd"/>
      <w:r w:rsidRPr="0079460C">
        <w:rPr>
          <w:rFonts w:ascii="Times New Roman"/>
          <w:b/>
          <w:sz w:val="24"/>
          <w:szCs w:val="24"/>
        </w:rPr>
        <w:t>, J. E.</w:t>
      </w:r>
    </w:p>
    <w:p w:rsidR="00A516D0" w:rsidRPr="0079460C" w:rsidRDefault="005912BE" w:rsidP="007D413C">
      <w:pPr>
        <w:pStyle w:val="Authors"/>
        <w:framePr w:w="0" w:hSpace="0" w:vSpace="0" w:wrap="auto" w:vAnchor="margin" w:hAnchor="text" w:xAlign="left" w:yAlign="inline"/>
        <w:spacing w:before="240" w:after="0"/>
        <w:rPr>
          <w:b/>
          <w:sz w:val="24"/>
          <w:szCs w:val="24"/>
        </w:rPr>
      </w:pPr>
      <w:r w:rsidRPr="0079460C">
        <w:rPr>
          <w:b/>
          <w:i/>
          <w:sz w:val="20"/>
          <w:szCs w:val="20"/>
        </w:rPr>
        <w:t xml:space="preserve"> </w:t>
      </w:r>
      <w:r w:rsidR="00A516D0" w:rsidRPr="0079460C">
        <w:rPr>
          <w:b/>
          <w:sz w:val="24"/>
          <w:szCs w:val="24"/>
        </w:rPr>
        <w:t>Department</w:t>
      </w:r>
      <w:r w:rsidR="00226829" w:rsidRPr="0079460C">
        <w:rPr>
          <w:b/>
          <w:sz w:val="24"/>
          <w:szCs w:val="24"/>
        </w:rPr>
        <w:t xml:space="preserve"> of </w:t>
      </w:r>
      <w:r w:rsidR="00BD399E" w:rsidRPr="0079460C">
        <w:rPr>
          <w:b/>
          <w:sz w:val="24"/>
          <w:szCs w:val="24"/>
        </w:rPr>
        <w:t>Physics/</w:t>
      </w:r>
      <w:r w:rsidR="00226829" w:rsidRPr="0079460C">
        <w:rPr>
          <w:b/>
          <w:sz w:val="24"/>
          <w:szCs w:val="24"/>
        </w:rPr>
        <w:t>Geophysics</w:t>
      </w:r>
      <w:r w:rsidR="00A516D0" w:rsidRPr="0079460C">
        <w:rPr>
          <w:b/>
          <w:sz w:val="24"/>
          <w:szCs w:val="24"/>
        </w:rPr>
        <w:t xml:space="preserve">, </w:t>
      </w:r>
      <w:r w:rsidR="00226829" w:rsidRPr="0079460C">
        <w:rPr>
          <w:b/>
          <w:sz w:val="24"/>
          <w:szCs w:val="24"/>
        </w:rPr>
        <w:t>Ambrose Alli University, Ekpoma, Edo State, Nigeria</w:t>
      </w:r>
    </w:p>
    <w:p w:rsidR="00CF47C4" w:rsidRPr="00A516D0" w:rsidRDefault="00CF47C4" w:rsidP="00A516D0">
      <w:pPr>
        <w:spacing w:after="0" w:line="240" w:lineRule="auto"/>
        <w:jc w:val="center"/>
        <w:rPr>
          <w:rFonts w:ascii="Times New Roman"/>
          <w:i/>
          <w:sz w:val="20"/>
          <w:szCs w:val="20"/>
        </w:rPr>
      </w:pPr>
    </w:p>
    <w:p w:rsidR="0079460C" w:rsidRDefault="0079460C" w:rsidP="00F527BA">
      <w:pPr>
        <w:pBdr>
          <w:top w:val="single" w:sz="4" w:space="1" w:color="auto"/>
        </w:pBdr>
        <w:spacing w:after="0" w:line="0" w:lineRule="atLeast"/>
        <w:jc w:val="both"/>
        <w:rPr>
          <w:rFonts w:ascii="Times New Roman"/>
          <w:sz w:val="20"/>
          <w:szCs w:val="20"/>
        </w:rPr>
      </w:pPr>
    </w:p>
    <w:p w:rsidR="00F527BA" w:rsidRDefault="0079460C" w:rsidP="00F527BA">
      <w:pPr>
        <w:pBdr>
          <w:top w:val="single" w:sz="4" w:space="1" w:color="auto"/>
        </w:pBdr>
        <w:spacing w:after="0" w:line="0" w:lineRule="atLeast"/>
        <w:jc w:val="both"/>
        <w:rPr>
          <w:rFonts w:ascii="Times New Roman"/>
          <w:b/>
          <w:szCs w:val="20"/>
        </w:rPr>
      </w:pPr>
      <w:r w:rsidRPr="0036508A">
        <w:rPr>
          <w:rFonts w:ascii="Times New Roman"/>
          <w:b/>
          <w:sz w:val="28"/>
          <w:szCs w:val="28"/>
        </w:rPr>
        <w:t>ABSTRACT</w:t>
      </w:r>
    </w:p>
    <w:p w:rsidR="0036508A" w:rsidRPr="0079460C" w:rsidRDefault="0036508A" w:rsidP="00F527BA">
      <w:pPr>
        <w:pBdr>
          <w:top w:val="single" w:sz="4" w:space="1" w:color="auto"/>
        </w:pBdr>
        <w:spacing w:after="0" w:line="0" w:lineRule="atLeast"/>
        <w:jc w:val="both"/>
        <w:rPr>
          <w:rFonts w:ascii="Times New Roman"/>
          <w:b/>
          <w:lang w:val="fr-FR"/>
        </w:rPr>
      </w:pPr>
    </w:p>
    <w:p w:rsidR="00886816" w:rsidRPr="0036508A" w:rsidRDefault="00886816" w:rsidP="006415C7">
      <w:pPr>
        <w:pBdr>
          <w:top w:val="single" w:sz="4" w:space="1" w:color="auto"/>
        </w:pBdr>
        <w:spacing w:after="0" w:line="240" w:lineRule="auto"/>
        <w:jc w:val="both"/>
        <w:rPr>
          <w:rFonts w:ascii="Times New Roman"/>
          <w:bCs/>
          <w:iCs/>
          <w:sz w:val="24"/>
          <w:szCs w:val="24"/>
          <w:lang w:val="en-GB"/>
        </w:rPr>
      </w:pPr>
      <w:r w:rsidRPr="0036508A">
        <w:rPr>
          <w:rFonts w:ascii="Times New Roman"/>
          <w:bCs/>
          <w:iCs/>
          <w:sz w:val="24"/>
          <w:szCs w:val="24"/>
          <w:lang w:val="en-GB"/>
        </w:rPr>
        <w:t xml:space="preserve">The study area, </w:t>
      </w:r>
      <w:proofErr w:type="spellStart"/>
      <w:r w:rsidRPr="0036508A">
        <w:rPr>
          <w:rFonts w:ascii="Times New Roman"/>
          <w:bCs/>
          <w:iCs/>
          <w:sz w:val="24"/>
          <w:szCs w:val="24"/>
          <w:lang w:val="en-GB"/>
        </w:rPr>
        <w:t>Igarra</w:t>
      </w:r>
      <w:proofErr w:type="spellEnd"/>
      <w:r w:rsidRPr="0036508A">
        <w:rPr>
          <w:rFonts w:ascii="Times New Roman"/>
          <w:bCs/>
          <w:iCs/>
          <w:sz w:val="24"/>
          <w:szCs w:val="24"/>
          <w:lang w:val="en-GB"/>
        </w:rPr>
        <w:t xml:space="preserve"> which is North-West of Edo State, Nigeria, is underlain in the North by Precambrian Basement Complex and in the South by Cretaceous and Tertiary sediments.</w:t>
      </w:r>
      <w:r w:rsidR="006A5551" w:rsidRPr="0036508A">
        <w:rPr>
          <w:sz w:val="24"/>
          <w:szCs w:val="24"/>
        </w:rPr>
        <w:t xml:space="preserve"> </w:t>
      </w:r>
      <w:r w:rsidR="006A5551" w:rsidRPr="0036508A">
        <w:rPr>
          <w:rFonts w:ascii="Times New Roman"/>
          <w:bCs/>
          <w:iCs/>
          <w:sz w:val="24"/>
          <w:szCs w:val="24"/>
          <w:lang w:val="en-GB"/>
        </w:rPr>
        <w:t xml:space="preserve">The ground magnetic study of the area was carried out. </w:t>
      </w:r>
      <w:r w:rsidR="006A5551" w:rsidRPr="0036508A">
        <w:rPr>
          <w:rFonts w:ascii="Times New Roman"/>
          <w:bCs/>
          <w:iCs/>
          <w:sz w:val="24"/>
          <w:szCs w:val="24"/>
          <w:lang w:val="en-GB"/>
        </w:rPr>
        <w:t>The investigation was aimed at studying the total components (i.e. the horizontal magnetic intensities and horizontal magnetic gradients) of the various rock components found in the study area</w:t>
      </w:r>
      <w:r w:rsidR="006415C7">
        <w:rPr>
          <w:rFonts w:ascii="Times New Roman"/>
          <w:bCs/>
          <w:iCs/>
          <w:sz w:val="24"/>
          <w:szCs w:val="24"/>
          <w:lang w:val="en-GB"/>
        </w:rPr>
        <w:t xml:space="preserve">; </w:t>
      </w:r>
      <w:r w:rsidR="006415C7" w:rsidRPr="006415C7">
        <w:rPr>
          <w:rFonts w:ascii="Times New Roman"/>
          <w:bCs/>
          <w:iCs/>
          <w:sz w:val="24"/>
          <w:szCs w:val="24"/>
          <w:lang w:val="en-GB"/>
        </w:rPr>
        <w:t>study the ground magnetic prop</w:t>
      </w:r>
      <w:r w:rsidR="006415C7">
        <w:rPr>
          <w:rFonts w:ascii="Times New Roman"/>
          <w:bCs/>
          <w:iCs/>
          <w:sz w:val="24"/>
          <w:szCs w:val="24"/>
          <w:lang w:val="en-GB"/>
        </w:rPr>
        <w:t xml:space="preserve">erties of the underlying rocks, </w:t>
      </w:r>
      <w:r w:rsidR="006415C7" w:rsidRPr="006415C7">
        <w:rPr>
          <w:rFonts w:ascii="Times New Roman"/>
          <w:bCs/>
          <w:iCs/>
          <w:sz w:val="24"/>
          <w:szCs w:val="24"/>
          <w:lang w:val="en-GB"/>
        </w:rPr>
        <w:t>delineate the geologica</w:t>
      </w:r>
      <w:r w:rsidR="006415C7">
        <w:rPr>
          <w:rFonts w:ascii="Times New Roman"/>
          <w:bCs/>
          <w:iCs/>
          <w:sz w:val="24"/>
          <w:szCs w:val="24"/>
          <w:lang w:val="en-GB"/>
        </w:rPr>
        <w:t xml:space="preserve">l structures of the study area, </w:t>
      </w:r>
      <w:r w:rsidR="006415C7" w:rsidRPr="006415C7">
        <w:rPr>
          <w:rFonts w:ascii="Times New Roman"/>
          <w:bCs/>
          <w:iCs/>
          <w:sz w:val="24"/>
          <w:szCs w:val="24"/>
          <w:lang w:val="en-GB"/>
        </w:rPr>
        <w:t xml:space="preserve">delineate the different rock contacts and geological boundaries that are useful in mapping the basement structures </w:t>
      </w:r>
      <w:r w:rsidR="006415C7">
        <w:rPr>
          <w:rFonts w:ascii="Times New Roman"/>
          <w:bCs/>
          <w:iCs/>
          <w:sz w:val="24"/>
          <w:szCs w:val="24"/>
          <w:lang w:val="en-GB"/>
        </w:rPr>
        <w:t xml:space="preserve">of the area, and </w:t>
      </w:r>
      <w:r w:rsidR="006415C7" w:rsidRPr="006415C7">
        <w:rPr>
          <w:rFonts w:ascii="Times New Roman"/>
          <w:bCs/>
          <w:iCs/>
          <w:sz w:val="24"/>
          <w:szCs w:val="24"/>
          <w:lang w:val="en-GB"/>
        </w:rPr>
        <w:t>determine</w:t>
      </w:r>
      <w:r w:rsidR="006415C7">
        <w:rPr>
          <w:rFonts w:ascii="Times New Roman"/>
          <w:bCs/>
          <w:iCs/>
          <w:sz w:val="24"/>
          <w:szCs w:val="24"/>
          <w:lang w:val="en-GB"/>
        </w:rPr>
        <w:t xml:space="preserve"> the depth to magnetic basement</w:t>
      </w:r>
      <w:r w:rsidR="006A5551" w:rsidRPr="0036508A">
        <w:rPr>
          <w:rFonts w:ascii="Times New Roman"/>
          <w:bCs/>
          <w:iCs/>
          <w:sz w:val="24"/>
          <w:szCs w:val="24"/>
          <w:lang w:val="en-GB"/>
        </w:rPr>
        <w:t>.</w:t>
      </w:r>
      <w:r w:rsidRPr="0036508A">
        <w:rPr>
          <w:rFonts w:ascii="Times New Roman"/>
          <w:bCs/>
          <w:iCs/>
          <w:sz w:val="24"/>
          <w:szCs w:val="24"/>
          <w:lang w:val="en-GB"/>
        </w:rPr>
        <w:t xml:space="preserve"> </w:t>
      </w:r>
      <w:r w:rsidR="003C5312" w:rsidRPr="003C5312">
        <w:rPr>
          <w:rFonts w:ascii="Times New Roman"/>
          <w:bCs/>
          <w:iCs/>
          <w:sz w:val="24"/>
          <w:szCs w:val="24"/>
        </w:rPr>
        <w:t xml:space="preserve">The ground magnetic investigations were conducted on foot using GSM 19T Proton Precision Magnetometer and Garmin </w:t>
      </w:r>
      <w:r w:rsidR="003C5312">
        <w:rPr>
          <w:rFonts w:ascii="Times New Roman"/>
          <w:bCs/>
          <w:iCs/>
          <w:sz w:val="24"/>
          <w:szCs w:val="24"/>
        </w:rPr>
        <w:t xml:space="preserve">Global Positioning System (GPS). </w:t>
      </w:r>
      <w:r w:rsidRPr="0036508A">
        <w:rPr>
          <w:rFonts w:ascii="Times New Roman"/>
          <w:bCs/>
          <w:iCs/>
          <w:sz w:val="24"/>
          <w:szCs w:val="24"/>
          <w:lang w:val="en-GB"/>
        </w:rPr>
        <w:t xml:space="preserve">Three profiles and measurements were taken in order to know the type of minerals found in </w:t>
      </w:r>
      <w:r w:rsidR="006A5551" w:rsidRPr="0036508A">
        <w:rPr>
          <w:rFonts w:ascii="Times New Roman"/>
          <w:bCs/>
          <w:iCs/>
          <w:sz w:val="24"/>
          <w:szCs w:val="24"/>
          <w:lang w:val="en-GB"/>
        </w:rPr>
        <w:t>the</w:t>
      </w:r>
      <w:r w:rsidRPr="0036508A">
        <w:rPr>
          <w:rFonts w:ascii="Times New Roman"/>
          <w:bCs/>
          <w:iCs/>
          <w:sz w:val="24"/>
          <w:szCs w:val="24"/>
          <w:lang w:val="en-GB"/>
        </w:rPr>
        <w:t xml:space="preserve"> area. </w:t>
      </w:r>
      <w:r w:rsidRPr="0036508A">
        <w:rPr>
          <w:rFonts w:ascii="Times New Roman"/>
          <w:bCs/>
          <w:iCs/>
          <w:sz w:val="24"/>
          <w:szCs w:val="24"/>
        </w:rPr>
        <w:t xml:space="preserve">Closely spaced stations of 20 m interval were adopted for the magnetic survey to allow high resolution of near surface structures. </w:t>
      </w:r>
      <w:r w:rsidRPr="0036508A">
        <w:rPr>
          <w:rFonts w:ascii="Times New Roman"/>
          <w:bCs/>
          <w:iCs/>
          <w:sz w:val="24"/>
          <w:szCs w:val="24"/>
          <w:lang w:val="en-GB"/>
        </w:rPr>
        <w:t xml:space="preserve">The magnetic data were analysed using </w:t>
      </w:r>
      <w:proofErr w:type="spellStart"/>
      <w:r w:rsidRPr="0036508A">
        <w:rPr>
          <w:rFonts w:ascii="Times New Roman"/>
          <w:bCs/>
          <w:iCs/>
          <w:sz w:val="24"/>
          <w:szCs w:val="24"/>
          <w:lang w:val="en-GB"/>
        </w:rPr>
        <w:t>Grapher</w:t>
      </w:r>
      <w:proofErr w:type="spellEnd"/>
      <w:r w:rsidRPr="0036508A">
        <w:rPr>
          <w:rFonts w:ascii="Times New Roman"/>
          <w:bCs/>
          <w:iCs/>
          <w:sz w:val="24"/>
          <w:szCs w:val="24"/>
          <w:lang w:val="en-GB"/>
        </w:rPr>
        <w:t xml:space="preserve"> 11. </w:t>
      </w:r>
      <w:r w:rsidR="006A5551" w:rsidRPr="0036508A">
        <w:rPr>
          <w:rFonts w:ascii="Times New Roman"/>
          <w:bCs/>
          <w:iCs/>
          <w:sz w:val="24"/>
          <w:szCs w:val="24"/>
        </w:rPr>
        <w:t>The study area indicated</w:t>
      </w:r>
      <w:r w:rsidRPr="0036508A">
        <w:rPr>
          <w:rFonts w:ascii="Times New Roman"/>
          <w:bCs/>
          <w:iCs/>
          <w:sz w:val="24"/>
          <w:szCs w:val="24"/>
        </w:rPr>
        <w:t xml:space="preserve"> locations of negative relative magnetic intensity, which suggest regions of no magnetization. It is where magnetic sediments, rocks and minerals are not presence. </w:t>
      </w:r>
      <w:r w:rsidRPr="0036508A">
        <w:rPr>
          <w:rFonts w:ascii="Times New Roman"/>
          <w:bCs/>
          <w:iCs/>
          <w:sz w:val="24"/>
          <w:szCs w:val="24"/>
          <w:lang w:val="en-GB"/>
        </w:rPr>
        <w:t>It could be deduced from the study, that parts of the basement terrain is accumulated with mostly granite and quartz due the relative magnetic susceptibility generated from the study area.</w:t>
      </w:r>
      <w:r w:rsidR="003C5312">
        <w:rPr>
          <w:rFonts w:ascii="Times New Roman"/>
          <w:bCs/>
          <w:iCs/>
          <w:sz w:val="24"/>
          <w:szCs w:val="24"/>
          <w:lang w:val="en-GB"/>
        </w:rPr>
        <w:t xml:space="preserve"> </w:t>
      </w:r>
      <w:r w:rsidR="003C5312" w:rsidRPr="003C5312">
        <w:rPr>
          <w:rFonts w:ascii="Times New Roman"/>
          <w:bCs/>
          <w:iCs/>
          <w:sz w:val="24"/>
          <w:szCs w:val="24"/>
          <w:lang w:val="en-GB"/>
        </w:rPr>
        <w:t>The nature of the anomalies in this part of the study area suggests that the rocks may be bounded and offset by faults.</w:t>
      </w:r>
    </w:p>
    <w:p w:rsidR="0079460C" w:rsidRPr="0036508A" w:rsidRDefault="0079460C" w:rsidP="0079460C">
      <w:pPr>
        <w:pBdr>
          <w:top w:val="single" w:sz="4" w:space="1" w:color="auto"/>
        </w:pBdr>
        <w:spacing w:after="0" w:line="0" w:lineRule="atLeast"/>
        <w:jc w:val="both"/>
        <w:rPr>
          <w:rFonts w:ascii="Times New Roman"/>
          <w:b/>
          <w:bCs/>
          <w:i/>
          <w:iCs/>
          <w:sz w:val="24"/>
          <w:szCs w:val="24"/>
        </w:rPr>
      </w:pPr>
    </w:p>
    <w:p w:rsidR="0079460C" w:rsidRPr="0036508A" w:rsidRDefault="008F1F20" w:rsidP="0079460C">
      <w:pPr>
        <w:pBdr>
          <w:top w:val="single" w:sz="4" w:space="1" w:color="auto"/>
        </w:pBdr>
        <w:spacing w:after="0" w:line="0" w:lineRule="atLeast"/>
        <w:jc w:val="both"/>
        <w:rPr>
          <w:rFonts w:ascii="Times New Roman"/>
          <w:i/>
          <w:iCs/>
          <w:sz w:val="24"/>
          <w:szCs w:val="24"/>
        </w:rPr>
      </w:pPr>
      <w:r w:rsidRPr="0036508A">
        <w:rPr>
          <w:rFonts w:ascii="Times New Roman"/>
          <w:b/>
          <w:bCs/>
          <w:iCs/>
          <w:sz w:val="24"/>
          <w:szCs w:val="24"/>
        </w:rPr>
        <w:t>Keyw</w:t>
      </w:r>
      <w:r w:rsidR="00F527BA" w:rsidRPr="0036508A">
        <w:rPr>
          <w:rFonts w:ascii="Times New Roman"/>
          <w:b/>
          <w:bCs/>
          <w:iCs/>
          <w:sz w:val="24"/>
          <w:szCs w:val="24"/>
        </w:rPr>
        <w:t>ord</w:t>
      </w:r>
      <w:r w:rsidRPr="0036508A">
        <w:rPr>
          <w:rFonts w:ascii="Times New Roman"/>
          <w:b/>
          <w:bCs/>
          <w:iCs/>
          <w:sz w:val="24"/>
          <w:szCs w:val="24"/>
        </w:rPr>
        <w:t>s</w:t>
      </w:r>
      <w:r w:rsidR="00F527BA" w:rsidRPr="0036508A">
        <w:rPr>
          <w:rFonts w:ascii="Times New Roman"/>
          <w:iCs/>
          <w:sz w:val="24"/>
          <w:szCs w:val="24"/>
        </w:rPr>
        <w:t>:</w:t>
      </w:r>
      <w:r w:rsidR="00F527BA" w:rsidRPr="0036508A">
        <w:rPr>
          <w:rFonts w:ascii="Times New Roman"/>
          <w:b/>
          <w:i/>
          <w:color w:val="FF0000"/>
          <w:sz w:val="24"/>
          <w:szCs w:val="24"/>
          <w:lang w:val="fr-FR"/>
        </w:rPr>
        <w:t xml:space="preserve"> </w:t>
      </w:r>
      <w:r w:rsidRPr="0036508A">
        <w:rPr>
          <w:rFonts w:ascii="Times New Roman"/>
          <w:iCs/>
          <w:sz w:val="24"/>
          <w:szCs w:val="24"/>
        </w:rPr>
        <w:t>Ground magnetic</w:t>
      </w:r>
      <w:r w:rsidR="00F527BA" w:rsidRPr="0036508A">
        <w:rPr>
          <w:rFonts w:ascii="Times New Roman"/>
          <w:iCs/>
          <w:sz w:val="24"/>
          <w:szCs w:val="24"/>
        </w:rPr>
        <w:t xml:space="preserve">; </w:t>
      </w:r>
      <w:r w:rsidRPr="0036508A">
        <w:rPr>
          <w:rFonts w:ascii="Times New Roman"/>
          <w:bCs/>
          <w:iCs/>
          <w:sz w:val="24"/>
          <w:szCs w:val="24"/>
        </w:rPr>
        <w:t>M</w:t>
      </w:r>
      <w:r w:rsidRPr="0036508A">
        <w:rPr>
          <w:rFonts w:ascii="Times New Roman"/>
          <w:bCs/>
          <w:iCs/>
          <w:sz w:val="24"/>
          <w:szCs w:val="24"/>
        </w:rPr>
        <w:t>agnetization</w:t>
      </w:r>
      <w:r w:rsidRPr="0036508A">
        <w:rPr>
          <w:rFonts w:ascii="Times New Roman"/>
          <w:bCs/>
          <w:iCs/>
          <w:sz w:val="24"/>
          <w:szCs w:val="24"/>
          <w:lang w:val="en-GB"/>
        </w:rPr>
        <w:t xml:space="preserve">; Rock; </w:t>
      </w:r>
      <w:r w:rsidR="00A20E35">
        <w:rPr>
          <w:rFonts w:ascii="Times New Roman"/>
          <w:bCs/>
          <w:iCs/>
          <w:sz w:val="24"/>
          <w:szCs w:val="24"/>
          <w:lang w:val="en-GB"/>
        </w:rPr>
        <w:t>Basement</w:t>
      </w:r>
      <w:r w:rsidR="00F527BA" w:rsidRPr="0036508A">
        <w:rPr>
          <w:rFonts w:ascii="Times New Roman"/>
          <w:iCs/>
          <w:sz w:val="24"/>
          <w:szCs w:val="24"/>
        </w:rPr>
        <w:t xml:space="preserve">; </w:t>
      </w:r>
      <w:r w:rsidR="00A20E35">
        <w:rPr>
          <w:rFonts w:ascii="Times New Roman"/>
          <w:bCs/>
          <w:iCs/>
          <w:sz w:val="24"/>
          <w:szCs w:val="24"/>
          <w:lang w:val="en-GB"/>
        </w:rPr>
        <w:t>Sediment</w:t>
      </w:r>
      <w:bookmarkStart w:id="0" w:name="_GoBack"/>
      <w:bookmarkEnd w:id="0"/>
      <w:r w:rsidRPr="0036508A">
        <w:rPr>
          <w:rFonts w:ascii="Times New Roman"/>
          <w:iCs/>
          <w:sz w:val="24"/>
          <w:szCs w:val="24"/>
        </w:rPr>
        <w:t>.</w:t>
      </w:r>
    </w:p>
    <w:p w:rsidR="0079460C" w:rsidRDefault="0079460C" w:rsidP="0079460C">
      <w:pPr>
        <w:pBdr>
          <w:top w:val="single" w:sz="4" w:space="1" w:color="auto"/>
        </w:pBdr>
        <w:spacing w:after="0" w:line="0" w:lineRule="atLeast"/>
        <w:jc w:val="both"/>
        <w:rPr>
          <w:rFonts w:ascii="Times New Roman"/>
          <w:i/>
          <w:iCs/>
        </w:rPr>
      </w:pPr>
    </w:p>
    <w:p w:rsidR="0036508A" w:rsidRPr="0036508A" w:rsidRDefault="0036508A" w:rsidP="0079460C">
      <w:pPr>
        <w:pBdr>
          <w:top w:val="single" w:sz="4" w:space="1" w:color="auto"/>
        </w:pBdr>
        <w:spacing w:after="0" w:line="0" w:lineRule="atLeast"/>
        <w:jc w:val="both"/>
        <w:rPr>
          <w:rFonts w:ascii="Times New Roman"/>
          <w:b/>
          <w:sz w:val="28"/>
          <w:szCs w:val="28"/>
        </w:rPr>
      </w:pPr>
      <w:r w:rsidRPr="0036508A">
        <w:rPr>
          <w:rFonts w:ascii="Times New Roman"/>
          <w:b/>
          <w:sz w:val="28"/>
          <w:szCs w:val="28"/>
        </w:rPr>
        <w:t>INTRODUCTION</w:t>
      </w:r>
    </w:p>
    <w:p w:rsidR="003F4133" w:rsidRPr="0036508A" w:rsidRDefault="00CF3172" w:rsidP="0036508A">
      <w:pPr>
        <w:spacing w:before="240" w:after="0" w:line="240" w:lineRule="auto"/>
        <w:jc w:val="both"/>
        <w:rPr>
          <w:rFonts w:ascii="Times New Roman"/>
          <w:sz w:val="24"/>
          <w:szCs w:val="24"/>
        </w:rPr>
      </w:pPr>
      <w:r w:rsidRPr="0036508A">
        <w:rPr>
          <w:rFonts w:ascii="Times New Roman"/>
          <w:sz w:val="24"/>
          <w:szCs w:val="24"/>
        </w:rPr>
        <w:t>Magnetic geophysical surveys involve the systematic measurement of small, localized variations in the Earth’s magnetic field to investigate subsurface features and materials. These surveys are based on the principle that different rocks and materials possess varying magnetic susceptibilities, which allows magnetic ore bodies and igneous formations to be detected and mapped through the anomalies they produce</w:t>
      </w:r>
      <w:r w:rsidR="003165AF" w:rsidRPr="0036508A">
        <w:rPr>
          <w:rFonts w:ascii="Times New Roman"/>
          <w:sz w:val="24"/>
          <w:szCs w:val="24"/>
        </w:rPr>
        <w:t xml:space="preserve"> (</w:t>
      </w:r>
      <w:proofErr w:type="spellStart"/>
      <w:r w:rsidR="003165AF" w:rsidRPr="0036508A">
        <w:rPr>
          <w:rFonts w:ascii="Times New Roman"/>
          <w:sz w:val="24"/>
          <w:szCs w:val="24"/>
        </w:rPr>
        <w:t>Dentith</w:t>
      </w:r>
      <w:proofErr w:type="spellEnd"/>
      <w:r w:rsidR="003165AF" w:rsidRPr="0036508A">
        <w:rPr>
          <w:rFonts w:ascii="Times New Roman"/>
          <w:sz w:val="24"/>
          <w:szCs w:val="24"/>
        </w:rPr>
        <w:t xml:space="preserve"> &amp; </w:t>
      </w:r>
      <w:proofErr w:type="spellStart"/>
      <w:r w:rsidR="003165AF" w:rsidRPr="0036508A">
        <w:rPr>
          <w:rFonts w:ascii="Times New Roman"/>
          <w:sz w:val="24"/>
          <w:szCs w:val="24"/>
        </w:rPr>
        <w:t>Mudge</w:t>
      </w:r>
      <w:proofErr w:type="spellEnd"/>
      <w:r w:rsidR="003165AF" w:rsidRPr="0036508A">
        <w:rPr>
          <w:rFonts w:ascii="Times New Roman"/>
          <w:sz w:val="24"/>
          <w:szCs w:val="24"/>
        </w:rPr>
        <w:t>, 2014). A</w:t>
      </w:r>
      <w:r w:rsidRPr="0036508A">
        <w:rPr>
          <w:rFonts w:ascii="Times New Roman"/>
          <w:sz w:val="24"/>
          <w:szCs w:val="24"/>
        </w:rPr>
        <w:t>rtificial ferromagnetic objects such</w:t>
      </w:r>
      <w:r w:rsidR="003165AF" w:rsidRPr="0036508A">
        <w:rPr>
          <w:rFonts w:ascii="Times New Roman"/>
          <w:sz w:val="24"/>
          <w:szCs w:val="24"/>
        </w:rPr>
        <w:t xml:space="preserve"> as buried steel structures can</w:t>
      </w:r>
      <w:r w:rsidRPr="0036508A">
        <w:rPr>
          <w:rFonts w:ascii="Times New Roman"/>
          <w:sz w:val="24"/>
          <w:szCs w:val="24"/>
        </w:rPr>
        <w:t xml:space="preserve"> generate strong magnetic anomalies, making magnetometer surveys effective for locating underground storage tanks, metallic debris, and reinforced concrete foundations (</w:t>
      </w:r>
      <w:proofErr w:type="spellStart"/>
      <w:r w:rsidRPr="0036508A">
        <w:rPr>
          <w:rFonts w:ascii="Times New Roman"/>
          <w:sz w:val="24"/>
          <w:szCs w:val="24"/>
        </w:rPr>
        <w:t>Hinze</w:t>
      </w:r>
      <w:proofErr w:type="spellEnd"/>
      <w:r w:rsidRPr="0036508A">
        <w:rPr>
          <w:rFonts w:ascii="Times New Roman"/>
          <w:sz w:val="24"/>
          <w:szCs w:val="24"/>
        </w:rPr>
        <w:t xml:space="preserve"> </w:t>
      </w:r>
      <w:r w:rsidRPr="0036508A">
        <w:rPr>
          <w:rFonts w:ascii="Times New Roman"/>
          <w:i/>
          <w:sz w:val="24"/>
          <w:szCs w:val="24"/>
        </w:rPr>
        <w:t>et al.,</w:t>
      </w:r>
      <w:r w:rsidRPr="0036508A">
        <w:rPr>
          <w:rFonts w:ascii="Times New Roman"/>
          <w:sz w:val="24"/>
          <w:szCs w:val="24"/>
        </w:rPr>
        <w:t xml:space="preserve"> 2013).</w:t>
      </w:r>
    </w:p>
    <w:p w:rsidR="003F4133" w:rsidRPr="0036508A" w:rsidRDefault="003F4133" w:rsidP="0036508A">
      <w:pPr>
        <w:spacing w:before="240" w:after="0" w:line="240" w:lineRule="auto"/>
        <w:jc w:val="both"/>
        <w:rPr>
          <w:rFonts w:ascii="Times New Roman"/>
          <w:sz w:val="24"/>
          <w:szCs w:val="24"/>
        </w:rPr>
      </w:pPr>
      <w:r w:rsidRPr="0036508A">
        <w:rPr>
          <w:rFonts w:ascii="Times New Roman"/>
          <w:sz w:val="24"/>
          <w:szCs w:val="24"/>
        </w:rPr>
        <w:t xml:space="preserve">One important goal in the interpretation of magnetic data is to determine the type and the location of the magnetic source. This has recently become particularly important because of the large volumes of magnetic data that are being collected for environmental and geological applications. </w:t>
      </w:r>
      <w:proofErr w:type="gramStart"/>
      <w:r w:rsidRPr="0036508A">
        <w:rPr>
          <w:rFonts w:ascii="Times New Roman"/>
          <w:sz w:val="24"/>
          <w:szCs w:val="24"/>
        </w:rPr>
        <w:t xml:space="preserve">To this end, a variety of semiautomatic methods, based on the use of derivatives of the magnetic field, have been developed to determine magnetic source parameters such as locations of boundaries and depths (Blakely, 1995; </w:t>
      </w:r>
      <w:proofErr w:type="spellStart"/>
      <w:r w:rsidRPr="0036508A">
        <w:rPr>
          <w:rFonts w:ascii="Times New Roman"/>
          <w:sz w:val="24"/>
          <w:szCs w:val="24"/>
        </w:rPr>
        <w:t>Nabighian</w:t>
      </w:r>
      <w:proofErr w:type="spellEnd"/>
      <w:r w:rsidRPr="0036508A">
        <w:rPr>
          <w:rFonts w:ascii="Times New Roman"/>
          <w:sz w:val="24"/>
          <w:szCs w:val="24"/>
        </w:rPr>
        <w:t xml:space="preserve"> </w:t>
      </w:r>
      <w:r w:rsidRPr="0036508A">
        <w:rPr>
          <w:rFonts w:ascii="Times New Roman"/>
          <w:i/>
          <w:sz w:val="24"/>
          <w:szCs w:val="24"/>
        </w:rPr>
        <w:t>et al.,</w:t>
      </w:r>
      <w:r w:rsidRPr="0036508A">
        <w:rPr>
          <w:rFonts w:ascii="Times New Roman"/>
          <w:sz w:val="24"/>
          <w:szCs w:val="24"/>
        </w:rPr>
        <w:t xml:space="preserve"> 2005).</w:t>
      </w:r>
      <w:proofErr w:type="gramEnd"/>
      <w:r w:rsidRPr="0036508A">
        <w:rPr>
          <w:rFonts w:ascii="Times New Roman"/>
          <w:sz w:val="24"/>
          <w:szCs w:val="24"/>
        </w:rPr>
        <w:t xml:space="preserve"> As faster computers and commercial software have become widely available, these techniques are being used more extensively.</w:t>
      </w:r>
    </w:p>
    <w:p w:rsidR="003F4133" w:rsidRPr="0036508A" w:rsidRDefault="003F4133" w:rsidP="0036508A">
      <w:pPr>
        <w:spacing w:before="240" w:after="0" w:line="240" w:lineRule="auto"/>
        <w:jc w:val="both"/>
        <w:rPr>
          <w:rFonts w:ascii="Times New Roman"/>
          <w:sz w:val="24"/>
          <w:szCs w:val="24"/>
        </w:rPr>
      </w:pPr>
      <w:r w:rsidRPr="0036508A">
        <w:rPr>
          <w:rFonts w:ascii="Times New Roman"/>
          <w:sz w:val="24"/>
          <w:szCs w:val="24"/>
        </w:rPr>
        <w:t xml:space="preserve">The survey was carried out using high resolution Proton Magnetometer in conjunction with Garmin Global Positioning System (GPS). The </w:t>
      </w:r>
      <w:proofErr w:type="spellStart"/>
      <w:r w:rsidRPr="0036508A">
        <w:rPr>
          <w:rFonts w:ascii="Times New Roman"/>
          <w:sz w:val="24"/>
          <w:szCs w:val="24"/>
        </w:rPr>
        <w:t>Igarra</w:t>
      </w:r>
      <w:proofErr w:type="spellEnd"/>
      <w:r w:rsidRPr="0036508A">
        <w:rPr>
          <w:rFonts w:ascii="Times New Roman"/>
          <w:sz w:val="24"/>
          <w:szCs w:val="24"/>
        </w:rPr>
        <w:t xml:space="preserve"> area lies within latitudes N7º14ˈ - N7º18ˈ and longitudes E6º4ˈ- E6°8ˈ at the northern fringe of Edo state, Nigeria.</w:t>
      </w:r>
    </w:p>
    <w:p w:rsidR="00DA5D9C" w:rsidRPr="0036508A" w:rsidRDefault="003F4133" w:rsidP="0036508A">
      <w:pPr>
        <w:spacing w:before="240" w:after="0" w:line="240" w:lineRule="auto"/>
        <w:jc w:val="both"/>
        <w:rPr>
          <w:rFonts w:ascii="Times New Roman"/>
          <w:sz w:val="24"/>
          <w:szCs w:val="24"/>
        </w:rPr>
      </w:pPr>
      <w:r w:rsidRPr="0036508A">
        <w:rPr>
          <w:rFonts w:ascii="Times New Roman"/>
          <w:sz w:val="24"/>
          <w:szCs w:val="24"/>
        </w:rPr>
        <w:t xml:space="preserve">Previous study has shown that this area is underlain in the north by Precambrian Basement </w:t>
      </w:r>
      <w:proofErr w:type="gramStart"/>
      <w:r w:rsidRPr="0036508A">
        <w:rPr>
          <w:rFonts w:ascii="Times New Roman"/>
          <w:sz w:val="24"/>
          <w:szCs w:val="24"/>
        </w:rPr>
        <w:t>Complex,</w:t>
      </w:r>
      <w:proofErr w:type="gramEnd"/>
      <w:r w:rsidRPr="0036508A">
        <w:rPr>
          <w:rFonts w:ascii="Times New Roman"/>
          <w:sz w:val="24"/>
          <w:szCs w:val="24"/>
        </w:rPr>
        <w:t xml:space="preserve"> and in the south by Cretaceous and Tertiary sediments</w:t>
      </w:r>
      <w:r w:rsidR="001656B1" w:rsidRPr="0036508A">
        <w:rPr>
          <w:rFonts w:ascii="Times New Roman"/>
          <w:sz w:val="24"/>
          <w:szCs w:val="24"/>
        </w:rPr>
        <w:t xml:space="preserve"> (</w:t>
      </w:r>
      <w:proofErr w:type="spellStart"/>
      <w:r w:rsidR="001656B1" w:rsidRPr="0036508A">
        <w:rPr>
          <w:rFonts w:ascii="Times New Roman"/>
          <w:sz w:val="24"/>
          <w:szCs w:val="24"/>
        </w:rPr>
        <w:t>Ojo</w:t>
      </w:r>
      <w:proofErr w:type="spellEnd"/>
      <w:r w:rsidR="001656B1" w:rsidRPr="0036508A">
        <w:rPr>
          <w:rFonts w:ascii="Times New Roman"/>
          <w:sz w:val="24"/>
          <w:szCs w:val="24"/>
        </w:rPr>
        <w:t xml:space="preserve"> &amp; </w:t>
      </w:r>
      <w:proofErr w:type="spellStart"/>
      <w:r w:rsidR="001656B1" w:rsidRPr="0036508A">
        <w:rPr>
          <w:rFonts w:ascii="Times New Roman"/>
          <w:sz w:val="24"/>
          <w:szCs w:val="24"/>
        </w:rPr>
        <w:t>Ajakaiye</w:t>
      </w:r>
      <w:proofErr w:type="spellEnd"/>
      <w:r w:rsidR="001656B1" w:rsidRPr="0036508A">
        <w:rPr>
          <w:rFonts w:ascii="Times New Roman"/>
          <w:sz w:val="24"/>
          <w:szCs w:val="24"/>
        </w:rPr>
        <w:t>, 2014)</w:t>
      </w:r>
      <w:r w:rsidRPr="0036508A">
        <w:rPr>
          <w:rFonts w:ascii="Times New Roman"/>
          <w:sz w:val="24"/>
          <w:szCs w:val="24"/>
        </w:rPr>
        <w:t xml:space="preserve">. </w:t>
      </w:r>
      <w:r w:rsidR="00B010BB" w:rsidRPr="0036508A">
        <w:rPr>
          <w:rFonts w:ascii="Times New Roman"/>
          <w:sz w:val="24"/>
          <w:szCs w:val="24"/>
        </w:rPr>
        <w:t xml:space="preserve">The northern region contains </w:t>
      </w:r>
      <w:r w:rsidR="00B010BB" w:rsidRPr="0036508A">
        <w:rPr>
          <w:rFonts w:ascii="Times New Roman"/>
          <w:sz w:val="24"/>
          <w:szCs w:val="24"/>
        </w:rPr>
        <w:lastRenderedPageBreak/>
        <w:t>abundant industrial and metallic mineral resources, many of which are presently being exploited at different stages of development.</w:t>
      </w:r>
      <w:r w:rsidR="001656B1" w:rsidRPr="0036508A">
        <w:rPr>
          <w:rFonts w:ascii="Times New Roman"/>
          <w:sz w:val="24"/>
          <w:szCs w:val="24"/>
        </w:rPr>
        <w:t xml:space="preserve"> </w:t>
      </w:r>
      <w:proofErr w:type="gramStart"/>
      <w:r w:rsidR="001656B1" w:rsidRPr="0036508A">
        <w:rPr>
          <w:rFonts w:ascii="Times New Roman"/>
          <w:sz w:val="24"/>
          <w:szCs w:val="24"/>
        </w:rPr>
        <w:t>(</w:t>
      </w:r>
      <w:proofErr w:type="spellStart"/>
      <w:r w:rsidR="001656B1" w:rsidRPr="0036508A">
        <w:rPr>
          <w:rFonts w:ascii="Times New Roman"/>
          <w:sz w:val="24"/>
          <w:szCs w:val="24"/>
        </w:rPr>
        <w:t>Ndinwa</w:t>
      </w:r>
      <w:proofErr w:type="spellEnd"/>
      <w:r w:rsidR="001656B1" w:rsidRPr="0036508A">
        <w:rPr>
          <w:rFonts w:ascii="Times New Roman"/>
          <w:sz w:val="24"/>
          <w:szCs w:val="24"/>
        </w:rPr>
        <w:t xml:space="preserve"> &amp; </w:t>
      </w:r>
      <w:proofErr w:type="spellStart"/>
      <w:r w:rsidR="001656B1" w:rsidRPr="0036508A">
        <w:rPr>
          <w:rFonts w:ascii="Times New Roman"/>
          <w:sz w:val="24"/>
          <w:szCs w:val="24"/>
        </w:rPr>
        <w:t>Ohwona</w:t>
      </w:r>
      <w:proofErr w:type="spellEnd"/>
      <w:r w:rsidR="001656B1" w:rsidRPr="0036508A">
        <w:rPr>
          <w:rFonts w:ascii="Times New Roman"/>
          <w:sz w:val="24"/>
          <w:szCs w:val="24"/>
        </w:rPr>
        <w:t>, 2014).</w:t>
      </w:r>
      <w:proofErr w:type="gramEnd"/>
      <w:r w:rsidRPr="0036508A">
        <w:rPr>
          <w:rFonts w:ascii="Times New Roman"/>
          <w:sz w:val="24"/>
          <w:szCs w:val="24"/>
        </w:rPr>
        <w:t xml:space="preserve"> </w:t>
      </w:r>
      <w:r w:rsidRPr="0036508A">
        <w:rPr>
          <w:rFonts w:ascii="Times New Roman"/>
          <w:sz w:val="24"/>
          <w:szCs w:val="24"/>
        </w:rPr>
        <w:t>This investigation is aim at studying the total components (i.e. the horizontal magnetic intensities and horizontal magnetic gradients) of the various rock components found in this part of Nigeria.</w:t>
      </w:r>
    </w:p>
    <w:p w:rsidR="00DE2CA4" w:rsidRDefault="00DE2CA4" w:rsidP="00DE2CA4">
      <w:pPr>
        <w:spacing w:after="0" w:line="240" w:lineRule="auto"/>
        <w:ind w:firstLine="720"/>
        <w:jc w:val="both"/>
        <w:rPr>
          <w:rFonts w:ascii="Times New Roman"/>
          <w:sz w:val="20"/>
          <w:szCs w:val="20"/>
        </w:rPr>
      </w:pPr>
    </w:p>
    <w:p w:rsidR="00DA5D9C" w:rsidRPr="0036508A" w:rsidRDefault="00DA5D9C" w:rsidP="0036508A">
      <w:pPr>
        <w:spacing w:before="240" w:after="0" w:line="240" w:lineRule="auto"/>
        <w:rPr>
          <w:rFonts w:ascii="Times New Roman"/>
          <w:b/>
          <w:sz w:val="24"/>
          <w:szCs w:val="24"/>
        </w:rPr>
      </w:pPr>
      <w:r w:rsidRPr="0036508A">
        <w:rPr>
          <w:rFonts w:ascii="Times New Roman"/>
          <w:b/>
          <w:sz w:val="24"/>
          <w:szCs w:val="24"/>
        </w:rPr>
        <w:t>The Study Area</w:t>
      </w:r>
    </w:p>
    <w:p w:rsidR="001F2476" w:rsidRPr="0036508A" w:rsidRDefault="001F2476" w:rsidP="0036508A">
      <w:pPr>
        <w:spacing w:before="240" w:after="0" w:line="240" w:lineRule="auto"/>
        <w:jc w:val="both"/>
        <w:rPr>
          <w:rFonts w:ascii="Times New Roman"/>
          <w:sz w:val="24"/>
          <w:szCs w:val="24"/>
        </w:rPr>
      </w:pPr>
      <w:proofErr w:type="spellStart"/>
      <w:r w:rsidRPr="0036508A">
        <w:rPr>
          <w:rFonts w:ascii="Times New Roman"/>
          <w:sz w:val="24"/>
          <w:szCs w:val="24"/>
        </w:rPr>
        <w:t>Igarra</w:t>
      </w:r>
      <w:proofErr w:type="spellEnd"/>
      <w:r w:rsidRPr="0036508A">
        <w:rPr>
          <w:rFonts w:ascii="Times New Roman"/>
          <w:sz w:val="24"/>
          <w:szCs w:val="24"/>
        </w:rPr>
        <w:t xml:space="preserve"> is located in the northern region of Edo State, Nigeria, and serves as the administrative headquarters of </w:t>
      </w:r>
      <w:proofErr w:type="spellStart"/>
      <w:r w:rsidRPr="0036508A">
        <w:rPr>
          <w:rFonts w:ascii="Times New Roman"/>
          <w:sz w:val="24"/>
          <w:szCs w:val="24"/>
        </w:rPr>
        <w:t>Akoko</w:t>
      </w:r>
      <w:proofErr w:type="spellEnd"/>
      <w:r w:rsidRPr="0036508A">
        <w:rPr>
          <w:rFonts w:ascii="Times New Roman"/>
          <w:sz w:val="24"/>
          <w:szCs w:val="24"/>
        </w:rPr>
        <w:t xml:space="preserve"> Edo Local Government Area. Geographically, it lies between latitudes 7°14′N and 7°18′N, and longitudes 6°04′E and 6°08′E. The area is accessible through a major road network that extends from </w:t>
      </w:r>
      <w:proofErr w:type="spellStart"/>
      <w:r w:rsidRPr="0036508A">
        <w:rPr>
          <w:rFonts w:ascii="Times New Roman"/>
          <w:sz w:val="24"/>
          <w:szCs w:val="24"/>
        </w:rPr>
        <w:t>Auchi</w:t>
      </w:r>
      <w:proofErr w:type="spellEnd"/>
      <w:r w:rsidRPr="0036508A">
        <w:rPr>
          <w:rFonts w:ascii="Times New Roman"/>
          <w:sz w:val="24"/>
          <w:szCs w:val="24"/>
        </w:rPr>
        <w:t xml:space="preserve">, passing through </w:t>
      </w:r>
      <w:proofErr w:type="spellStart"/>
      <w:r w:rsidRPr="0036508A">
        <w:rPr>
          <w:rFonts w:ascii="Times New Roman"/>
          <w:sz w:val="24"/>
          <w:szCs w:val="24"/>
        </w:rPr>
        <w:t>Sobe</w:t>
      </w:r>
      <w:proofErr w:type="spellEnd"/>
      <w:r w:rsidRPr="0036508A">
        <w:rPr>
          <w:rFonts w:ascii="Times New Roman"/>
          <w:sz w:val="24"/>
          <w:szCs w:val="24"/>
        </w:rPr>
        <w:t xml:space="preserve">, </w:t>
      </w:r>
      <w:proofErr w:type="spellStart"/>
      <w:r w:rsidRPr="0036508A">
        <w:rPr>
          <w:rFonts w:ascii="Times New Roman"/>
          <w:sz w:val="24"/>
          <w:szCs w:val="24"/>
        </w:rPr>
        <w:t>Ogbe</w:t>
      </w:r>
      <w:proofErr w:type="spellEnd"/>
      <w:r w:rsidRPr="0036508A">
        <w:rPr>
          <w:rFonts w:ascii="Times New Roman"/>
          <w:sz w:val="24"/>
          <w:szCs w:val="24"/>
        </w:rPr>
        <w:t xml:space="preserve">, </w:t>
      </w:r>
      <w:proofErr w:type="spellStart"/>
      <w:r w:rsidRPr="0036508A">
        <w:rPr>
          <w:rFonts w:ascii="Times New Roman"/>
          <w:sz w:val="24"/>
          <w:szCs w:val="24"/>
        </w:rPr>
        <w:t>Ikpeshi</w:t>
      </w:r>
      <w:proofErr w:type="spellEnd"/>
      <w:r w:rsidRPr="0036508A">
        <w:rPr>
          <w:rFonts w:ascii="Times New Roman"/>
          <w:sz w:val="24"/>
          <w:szCs w:val="24"/>
        </w:rPr>
        <w:t xml:space="preserve">, and </w:t>
      </w:r>
      <w:proofErr w:type="spellStart"/>
      <w:r w:rsidRPr="0036508A">
        <w:rPr>
          <w:rFonts w:ascii="Times New Roman"/>
          <w:sz w:val="24"/>
          <w:szCs w:val="24"/>
        </w:rPr>
        <w:t>Igarra</w:t>
      </w:r>
      <w:proofErr w:type="spellEnd"/>
      <w:r w:rsidRPr="0036508A">
        <w:rPr>
          <w:rFonts w:ascii="Times New Roman"/>
          <w:sz w:val="24"/>
          <w:szCs w:val="24"/>
        </w:rPr>
        <w:t xml:space="preserve">, and continues to </w:t>
      </w:r>
      <w:proofErr w:type="spellStart"/>
      <w:r w:rsidRPr="0036508A">
        <w:rPr>
          <w:rFonts w:ascii="Times New Roman"/>
          <w:sz w:val="24"/>
          <w:szCs w:val="24"/>
        </w:rPr>
        <w:t>Ibillo</w:t>
      </w:r>
      <w:proofErr w:type="spellEnd"/>
      <w:r w:rsidRPr="0036508A">
        <w:rPr>
          <w:rFonts w:ascii="Times New Roman"/>
          <w:sz w:val="24"/>
          <w:szCs w:val="24"/>
        </w:rPr>
        <w:t>. Both the older and recently constructed roads provided access during the field</w:t>
      </w:r>
      <w:r w:rsidRPr="0036508A">
        <w:rPr>
          <w:rFonts w:ascii="Times New Roman"/>
          <w:sz w:val="24"/>
          <w:szCs w:val="24"/>
        </w:rPr>
        <w:t>work.</w:t>
      </w:r>
    </w:p>
    <w:p w:rsidR="001F2476" w:rsidRPr="0036508A" w:rsidRDefault="001F2476" w:rsidP="0036508A">
      <w:pPr>
        <w:spacing w:before="240" w:after="0" w:line="240" w:lineRule="auto"/>
        <w:jc w:val="both"/>
        <w:rPr>
          <w:rFonts w:ascii="Times New Roman"/>
          <w:sz w:val="24"/>
          <w:szCs w:val="24"/>
        </w:rPr>
      </w:pPr>
      <w:r w:rsidRPr="0036508A">
        <w:rPr>
          <w:rFonts w:ascii="Times New Roman"/>
          <w:sz w:val="24"/>
          <w:szCs w:val="24"/>
        </w:rPr>
        <w:t xml:space="preserve">The climate of </w:t>
      </w:r>
      <w:r w:rsidRPr="0036508A">
        <w:rPr>
          <w:rFonts w:ascii="Times New Roman"/>
          <w:sz w:val="24"/>
          <w:szCs w:val="24"/>
        </w:rPr>
        <w:t>the study area</w:t>
      </w:r>
      <w:r w:rsidRPr="0036508A">
        <w:rPr>
          <w:rFonts w:ascii="Times New Roman"/>
          <w:sz w:val="24"/>
          <w:szCs w:val="24"/>
        </w:rPr>
        <w:t xml:space="preserve"> and its surrounding areas is characterized by a tropical wet-and-dry pattern, with clearly defined seasons. The dry season typically occurs from November to February, whereas the rainy season spans from April to October, coinciding with the period of the investigation. Annual rainfall ranges between 1000 mm and 1500 mm, and temperatures can rise to about 36.7°C (</w:t>
      </w:r>
      <w:proofErr w:type="spellStart"/>
      <w:r w:rsidRPr="0036508A">
        <w:rPr>
          <w:rFonts w:ascii="Times New Roman"/>
          <w:sz w:val="24"/>
          <w:szCs w:val="24"/>
        </w:rPr>
        <w:t>Udo</w:t>
      </w:r>
      <w:proofErr w:type="spellEnd"/>
      <w:r w:rsidRPr="0036508A">
        <w:rPr>
          <w:rFonts w:ascii="Times New Roman"/>
          <w:sz w:val="24"/>
          <w:szCs w:val="24"/>
        </w:rPr>
        <w:t>, 1970). The vegetation falls within the Guinea savannah zone, dominated by scattered trees, shrubs, grasses, and herbs. Tree growth is more concentrated along fractured zones within plutonic rocks and on quartzite ridges where soil development and groundwater retention are favorable. Much of the natural vegetation has been modified due to human activities, giving rise to secondary vegetation dominated by cultivated crops such as maize, yam, cocoa, cassava, pineapple</w:t>
      </w:r>
      <w:r w:rsidRPr="0036508A">
        <w:rPr>
          <w:rFonts w:ascii="Times New Roman"/>
          <w:sz w:val="24"/>
          <w:szCs w:val="24"/>
        </w:rPr>
        <w:t>, cashew, mango, and sugarcane.</w:t>
      </w:r>
    </w:p>
    <w:p w:rsidR="00DA5D9C" w:rsidRPr="0036508A" w:rsidRDefault="001F2476" w:rsidP="0036508A">
      <w:pPr>
        <w:spacing w:before="240" w:after="0" w:line="240" w:lineRule="auto"/>
        <w:jc w:val="both"/>
        <w:rPr>
          <w:rFonts w:ascii="Times New Roman"/>
          <w:sz w:val="24"/>
          <w:szCs w:val="24"/>
        </w:rPr>
      </w:pPr>
      <w:r w:rsidRPr="0036508A">
        <w:rPr>
          <w:rFonts w:ascii="Times New Roman"/>
          <w:sz w:val="24"/>
          <w:szCs w:val="24"/>
        </w:rPr>
        <w:t xml:space="preserve">Topographically, the area is rugged and mountainous, situated on the leeward side of the </w:t>
      </w:r>
      <w:proofErr w:type="spellStart"/>
      <w:r w:rsidRPr="0036508A">
        <w:rPr>
          <w:rFonts w:ascii="Times New Roman"/>
          <w:sz w:val="24"/>
          <w:szCs w:val="24"/>
        </w:rPr>
        <w:t>Kukuruku</w:t>
      </w:r>
      <w:proofErr w:type="spellEnd"/>
      <w:r w:rsidRPr="0036508A">
        <w:rPr>
          <w:rFonts w:ascii="Times New Roman"/>
          <w:sz w:val="24"/>
          <w:szCs w:val="24"/>
        </w:rPr>
        <w:t xml:space="preserve"> Hills, and characterized by extensive rocky outcrops. Drainage in the region is structurally controlled, with streams and rivers flowing along zones of weakness in the bedrock, including joints, fractures, foliation planes, bedding planes, and faults. Notable rivers in the area include River </w:t>
      </w:r>
      <w:proofErr w:type="spellStart"/>
      <w:r w:rsidRPr="0036508A">
        <w:rPr>
          <w:rFonts w:ascii="Times New Roman"/>
          <w:sz w:val="24"/>
          <w:szCs w:val="24"/>
        </w:rPr>
        <w:t>Osse</w:t>
      </w:r>
      <w:proofErr w:type="spellEnd"/>
      <w:r w:rsidRPr="0036508A">
        <w:rPr>
          <w:rFonts w:ascii="Times New Roman"/>
          <w:sz w:val="24"/>
          <w:szCs w:val="24"/>
        </w:rPr>
        <w:t xml:space="preserve">, River </w:t>
      </w:r>
      <w:proofErr w:type="spellStart"/>
      <w:r w:rsidRPr="0036508A">
        <w:rPr>
          <w:rFonts w:ascii="Times New Roman"/>
          <w:sz w:val="24"/>
          <w:szCs w:val="24"/>
        </w:rPr>
        <w:t>Onyami</w:t>
      </w:r>
      <w:proofErr w:type="spellEnd"/>
      <w:r w:rsidRPr="0036508A">
        <w:rPr>
          <w:rFonts w:ascii="Times New Roman"/>
          <w:sz w:val="24"/>
          <w:szCs w:val="24"/>
        </w:rPr>
        <w:t xml:space="preserve">, and River </w:t>
      </w:r>
      <w:proofErr w:type="spellStart"/>
      <w:r w:rsidRPr="0036508A">
        <w:rPr>
          <w:rFonts w:ascii="Times New Roman"/>
          <w:sz w:val="24"/>
          <w:szCs w:val="24"/>
        </w:rPr>
        <w:t>Ubeze</w:t>
      </w:r>
      <w:proofErr w:type="spellEnd"/>
      <w:r w:rsidRPr="0036508A">
        <w:rPr>
          <w:rFonts w:ascii="Times New Roman"/>
          <w:sz w:val="24"/>
          <w:szCs w:val="24"/>
        </w:rPr>
        <w:t>, among others</w:t>
      </w:r>
      <w:r w:rsidR="00DA5D9C" w:rsidRPr="0036508A">
        <w:rPr>
          <w:rFonts w:ascii="Times New Roman"/>
          <w:sz w:val="24"/>
          <w:szCs w:val="24"/>
        </w:rPr>
        <w:t>.</w:t>
      </w:r>
    </w:p>
    <w:p w:rsidR="00DA5D9C" w:rsidRDefault="00DA5D9C" w:rsidP="0036508A">
      <w:pPr>
        <w:spacing w:before="240" w:after="0" w:line="240" w:lineRule="auto"/>
        <w:jc w:val="both"/>
        <w:rPr>
          <w:rFonts w:ascii="Times New Roman"/>
          <w:sz w:val="24"/>
          <w:szCs w:val="24"/>
        </w:rPr>
      </w:pPr>
      <w:r w:rsidRPr="0036508A">
        <w:rPr>
          <w:rFonts w:ascii="Times New Roman"/>
          <w:sz w:val="24"/>
          <w:szCs w:val="24"/>
        </w:rPr>
        <w:t xml:space="preserve">The land form in the area is a high land that is undulating ranging from 263-272.5 except </w:t>
      </w:r>
      <w:proofErr w:type="gramStart"/>
      <w:r w:rsidRPr="0036508A">
        <w:rPr>
          <w:rFonts w:ascii="Times New Roman"/>
          <w:sz w:val="24"/>
          <w:szCs w:val="24"/>
        </w:rPr>
        <w:t>NW  which</w:t>
      </w:r>
      <w:proofErr w:type="gramEnd"/>
      <w:r w:rsidRPr="0036508A">
        <w:rPr>
          <w:rFonts w:ascii="Times New Roman"/>
          <w:sz w:val="24"/>
          <w:szCs w:val="24"/>
        </w:rPr>
        <w:t xml:space="preserve"> </w:t>
      </w:r>
      <w:r w:rsidR="00335DCA" w:rsidRPr="0036508A">
        <w:rPr>
          <w:rFonts w:ascii="Times New Roman"/>
          <w:sz w:val="24"/>
          <w:szCs w:val="24"/>
        </w:rPr>
        <w:t>is a valley (figure 1a and 1</w:t>
      </w:r>
      <w:r w:rsidRPr="0036508A">
        <w:rPr>
          <w:rFonts w:ascii="Times New Roman"/>
          <w:sz w:val="24"/>
          <w:szCs w:val="24"/>
        </w:rPr>
        <w:t>b).</w:t>
      </w:r>
    </w:p>
    <w:p w:rsidR="0036508A" w:rsidRPr="0036508A" w:rsidRDefault="0036508A" w:rsidP="0036508A">
      <w:pPr>
        <w:spacing w:after="0" w:line="240" w:lineRule="auto"/>
        <w:jc w:val="center"/>
        <w:rPr>
          <w:rFonts w:ascii="Times New Roman"/>
          <w:b/>
          <w:sz w:val="24"/>
          <w:szCs w:val="24"/>
          <w:lang w:val="en-GB"/>
        </w:rPr>
      </w:pPr>
      <w:r w:rsidRPr="0036508A">
        <w:rPr>
          <w:rFonts w:ascii="Times New Roman"/>
          <w:b/>
          <w:sz w:val="24"/>
          <w:szCs w:val="24"/>
          <w:lang w:val="en-GB"/>
        </w:rPr>
        <w:t>Figure 1a: Contour Map of the Study Area</w:t>
      </w:r>
    </w:p>
    <w:p w:rsidR="00DA5D9C" w:rsidRDefault="00DA5D9C" w:rsidP="00DA5D9C">
      <w:pPr>
        <w:spacing w:after="0" w:line="240" w:lineRule="auto"/>
        <w:jc w:val="center"/>
        <w:rPr>
          <w:rFonts w:ascii="Times New Roman"/>
          <w:sz w:val="20"/>
          <w:szCs w:val="20"/>
          <w:lang w:val="en-GB"/>
        </w:rPr>
      </w:pPr>
      <w:r w:rsidRPr="00DA5D9C">
        <w:rPr>
          <w:rFonts w:ascii="Times New Roman"/>
          <w:sz w:val="20"/>
          <w:szCs w:val="20"/>
        </w:rPr>
        <w:drawing>
          <wp:inline distT="0" distB="0" distL="0" distR="0" wp14:anchorId="74B4C84F" wp14:editId="567568F2">
            <wp:extent cx="2959989" cy="3630304"/>
            <wp:effectExtent l="0" t="0" r="0" b="8255"/>
            <wp:docPr id="17"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9"/>
                    <a:srcRect/>
                    <a:stretch>
                      <a:fillRect/>
                    </a:stretch>
                  </pic:blipFill>
                  <pic:spPr bwMode="auto">
                    <a:xfrm>
                      <a:off x="0" y="0"/>
                      <a:ext cx="2972022" cy="3645062"/>
                    </a:xfrm>
                    <a:prstGeom prst="rect">
                      <a:avLst/>
                    </a:prstGeom>
                    <a:noFill/>
                    <a:ln w="9525">
                      <a:noFill/>
                      <a:miter lim="800000"/>
                      <a:headEnd/>
                      <a:tailEnd/>
                    </a:ln>
                  </pic:spPr>
                </pic:pic>
              </a:graphicData>
            </a:graphic>
          </wp:inline>
        </w:drawing>
      </w:r>
      <w:r w:rsidRPr="00DA5D9C">
        <w:rPr>
          <w:rFonts w:ascii="Times New Roman"/>
          <w:sz w:val="20"/>
          <w:szCs w:val="20"/>
        </w:rPr>
        <w:drawing>
          <wp:inline distT="0" distB="0" distL="0" distR="0" wp14:anchorId="5B91F27E" wp14:editId="0910C2D7">
            <wp:extent cx="382137" cy="3630304"/>
            <wp:effectExtent l="0" t="0" r="0" b="0"/>
            <wp:docPr id="18"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0"/>
                    <a:srcRect/>
                    <a:stretch>
                      <a:fillRect/>
                    </a:stretch>
                  </pic:blipFill>
                  <pic:spPr bwMode="auto">
                    <a:xfrm>
                      <a:off x="0" y="0"/>
                      <a:ext cx="396921" cy="3770749"/>
                    </a:xfrm>
                    <a:prstGeom prst="rect">
                      <a:avLst/>
                    </a:prstGeom>
                    <a:noFill/>
                    <a:ln w="9525">
                      <a:noFill/>
                      <a:miter lim="800000"/>
                      <a:headEnd/>
                      <a:tailEnd/>
                    </a:ln>
                  </pic:spPr>
                </pic:pic>
              </a:graphicData>
            </a:graphic>
          </wp:inline>
        </w:drawing>
      </w:r>
    </w:p>
    <w:p w:rsidR="0036508A" w:rsidRDefault="0036508A" w:rsidP="0036508A">
      <w:pPr>
        <w:spacing w:after="0" w:line="240" w:lineRule="auto"/>
        <w:jc w:val="center"/>
        <w:rPr>
          <w:rFonts w:ascii="Times New Roman"/>
          <w:sz w:val="20"/>
          <w:szCs w:val="20"/>
          <w:lang w:val="en-GB"/>
        </w:rPr>
      </w:pPr>
    </w:p>
    <w:p w:rsidR="0036508A" w:rsidRPr="0036508A" w:rsidRDefault="0036508A" w:rsidP="0036508A">
      <w:pPr>
        <w:spacing w:after="0" w:line="240" w:lineRule="auto"/>
        <w:jc w:val="center"/>
        <w:rPr>
          <w:rFonts w:ascii="Times New Roman"/>
          <w:b/>
          <w:sz w:val="24"/>
          <w:szCs w:val="24"/>
          <w:lang w:val="en-GB"/>
        </w:rPr>
      </w:pPr>
      <w:r w:rsidRPr="0036508A">
        <w:rPr>
          <w:rFonts w:ascii="Times New Roman"/>
          <w:b/>
          <w:sz w:val="24"/>
          <w:szCs w:val="24"/>
          <w:lang w:val="en-GB"/>
        </w:rPr>
        <w:t>Figure 1b: 3-D map of the Study Area</w:t>
      </w:r>
    </w:p>
    <w:p w:rsidR="0036508A" w:rsidRPr="00DA5D9C" w:rsidRDefault="0036508A" w:rsidP="00DA5D9C">
      <w:pPr>
        <w:spacing w:after="0" w:line="240" w:lineRule="auto"/>
        <w:jc w:val="center"/>
        <w:rPr>
          <w:rFonts w:ascii="Times New Roman"/>
          <w:sz w:val="20"/>
          <w:szCs w:val="20"/>
          <w:lang w:val="en-GB"/>
        </w:rPr>
      </w:pPr>
    </w:p>
    <w:p w:rsidR="0036508A" w:rsidRDefault="0036508A" w:rsidP="00DA5D9C">
      <w:pPr>
        <w:spacing w:after="0" w:line="240" w:lineRule="auto"/>
        <w:jc w:val="center"/>
        <w:rPr>
          <w:rFonts w:ascii="Times New Roman"/>
          <w:sz w:val="20"/>
          <w:szCs w:val="20"/>
          <w:lang w:val="en-GB"/>
        </w:rPr>
      </w:pPr>
    </w:p>
    <w:p w:rsidR="00DA5D9C" w:rsidRPr="00DA5D9C" w:rsidRDefault="00DA5D9C" w:rsidP="00DA5D9C">
      <w:pPr>
        <w:spacing w:after="0" w:line="240" w:lineRule="auto"/>
        <w:jc w:val="center"/>
        <w:rPr>
          <w:rFonts w:ascii="Times New Roman"/>
          <w:sz w:val="20"/>
          <w:szCs w:val="20"/>
          <w:lang w:val="en-GB"/>
        </w:rPr>
      </w:pPr>
      <w:r w:rsidRPr="00DA5D9C">
        <w:rPr>
          <w:rFonts w:ascii="Times New Roman"/>
          <w:sz w:val="20"/>
          <w:szCs w:val="20"/>
        </w:rPr>
        <w:drawing>
          <wp:inline distT="0" distB="0" distL="0" distR="0" wp14:anchorId="7ABF3282" wp14:editId="1401A2E2">
            <wp:extent cx="5314950" cy="3332294"/>
            <wp:effectExtent l="0" t="0" r="0" b="1905"/>
            <wp:docPr id="16" name="Picture 12" descr="C:\Users\LENOVO\Desktop\3 D MAP OF IGARR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C:\Users\LENOVO\Desktop\3 D MAP OF IGARRA.JPG"/>
                    <pic:cNvPicPr>
                      <a:picLocks noChangeAspect="1" noChangeArrowheads="1"/>
                    </pic:cNvPicPr>
                  </pic:nvPicPr>
                  <pic:blipFill>
                    <a:blip r:embed="rId11"/>
                    <a:srcRect/>
                    <a:stretch>
                      <a:fillRect/>
                    </a:stretch>
                  </pic:blipFill>
                  <pic:spPr bwMode="auto">
                    <a:xfrm>
                      <a:off x="0" y="0"/>
                      <a:ext cx="5312596" cy="3330818"/>
                    </a:xfrm>
                    <a:prstGeom prst="rect">
                      <a:avLst/>
                    </a:prstGeom>
                    <a:noFill/>
                    <a:ln w="9525">
                      <a:noFill/>
                      <a:miter lim="800000"/>
                      <a:headEnd/>
                      <a:tailEnd/>
                    </a:ln>
                  </pic:spPr>
                </pic:pic>
              </a:graphicData>
            </a:graphic>
          </wp:inline>
        </w:drawing>
      </w:r>
    </w:p>
    <w:p w:rsidR="00DA5D9C" w:rsidRPr="00DA5D9C" w:rsidRDefault="00DA5D9C" w:rsidP="00DA5D9C">
      <w:pPr>
        <w:spacing w:after="0" w:line="240" w:lineRule="auto"/>
        <w:rPr>
          <w:rFonts w:ascii="Times New Roman"/>
          <w:sz w:val="20"/>
          <w:szCs w:val="20"/>
        </w:rPr>
      </w:pPr>
    </w:p>
    <w:p w:rsidR="00CF47C4" w:rsidRPr="00CA16CA" w:rsidRDefault="0036508A" w:rsidP="0036508A">
      <w:pPr>
        <w:spacing w:before="240" w:after="0" w:line="240" w:lineRule="auto"/>
        <w:rPr>
          <w:rFonts w:ascii="Times New Roman"/>
          <w:b/>
          <w:sz w:val="28"/>
          <w:szCs w:val="28"/>
        </w:rPr>
      </w:pPr>
      <w:r w:rsidRPr="00CA16CA">
        <w:rPr>
          <w:rFonts w:ascii="Times New Roman"/>
          <w:b/>
          <w:sz w:val="28"/>
          <w:szCs w:val="28"/>
        </w:rPr>
        <w:t>MATERIAL AND METHODS</w:t>
      </w:r>
    </w:p>
    <w:p w:rsidR="005C12F8" w:rsidRPr="0036508A" w:rsidRDefault="005C12F8" w:rsidP="00CA16CA">
      <w:pPr>
        <w:spacing w:before="240" w:after="0" w:line="240" w:lineRule="auto"/>
        <w:jc w:val="both"/>
        <w:rPr>
          <w:rFonts w:ascii="Times New Roman"/>
          <w:sz w:val="24"/>
          <w:szCs w:val="24"/>
        </w:rPr>
      </w:pPr>
      <w:r w:rsidRPr="0036508A">
        <w:rPr>
          <w:rFonts w:ascii="Times New Roman"/>
          <w:sz w:val="24"/>
          <w:szCs w:val="24"/>
        </w:rPr>
        <w:t>The ground magnetic investigations were conducted on foot using GSM 19T Proton Precision Magnetometer and Garmin Global Positioning System (GPS) navigational Equipment for real-time measurements</w:t>
      </w:r>
      <w:r w:rsidR="00334D39" w:rsidRPr="0036508A">
        <w:rPr>
          <w:rFonts w:ascii="Times New Roman"/>
          <w:sz w:val="24"/>
          <w:szCs w:val="24"/>
        </w:rPr>
        <w:t xml:space="preserve"> </w:t>
      </w:r>
      <w:r w:rsidR="00334D39" w:rsidRPr="0036508A">
        <w:rPr>
          <w:rFonts w:ascii="Times New Roman"/>
          <w:sz w:val="24"/>
          <w:szCs w:val="24"/>
          <w:lang w:val="en-GB"/>
        </w:rPr>
        <w:t>(</w:t>
      </w:r>
      <w:proofErr w:type="spellStart"/>
      <w:r w:rsidR="00334D39" w:rsidRPr="0036508A">
        <w:rPr>
          <w:rFonts w:ascii="Times New Roman"/>
          <w:sz w:val="24"/>
          <w:szCs w:val="24"/>
          <w:lang w:val="en-GB"/>
        </w:rPr>
        <w:t>Kayode</w:t>
      </w:r>
      <w:proofErr w:type="spellEnd"/>
      <w:r w:rsidR="00334D39" w:rsidRPr="0036508A">
        <w:rPr>
          <w:rFonts w:ascii="Times New Roman"/>
          <w:sz w:val="24"/>
          <w:szCs w:val="24"/>
          <w:lang w:val="en-GB"/>
        </w:rPr>
        <w:t>, 2006)</w:t>
      </w:r>
      <w:r w:rsidRPr="0036508A">
        <w:rPr>
          <w:rFonts w:ascii="Times New Roman"/>
          <w:sz w:val="24"/>
          <w:szCs w:val="24"/>
        </w:rPr>
        <w:t xml:space="preserve">. A base station was carefully selected and established near the study area where the magnetometer was been continuously returned to correct for diurnal variations of earth magnetic field and other sources of external origin. Closely spaced stations of 20 m interval were adopted for the magnetic survey to allow high resolution of near surface structures. Base station readings were taken before the commencement of the measurement and immediately after each traverse have been occupied to enable diurnal and offset corrections. </w:t>
      </w:r>
      <w:r w:rsidR="00334D39" w:rsidRPr="0036508A">
        <w:rPr>
          <w:rFonts w:ascii="Times New Roman"/>
          <w:sz w:val="24"/>
          <w:szCs w:val="24"/>
          <w:lang w:val="en-GB"/>
        </w:rPr>
        <w:t>Though the data was collected during the dry season, some “noise” was observed in some points due to high tension cables and other metallic objects. However, the magnetic signal due to the geologic formations was stronger than the cultural noise hence it was easy to separate (</w:t>
      </w:r>
      <w:proofErr w:type="spellStart"/>
      <w:r w:rsidR="00334D39" w:rsidRPr="0036508A">
        <w:rPr>
          <w:rFonts w:ascii="Times New Roman"/>
          <w:sz w:val="24"/>
          <w:szCs w:val="24"/>
          <w:lang w:val="en-GB"/>
        </w:rPr>
        <w:t>Kayode</w:t>
      </w:r>
      <w:proofErr w:type="spellEnd"/>
      <w:r w:rsidR="00334D39" w:rsidRPr="0036508A">
        <w:rPr>
          <w:rFonts w:ascii="Times New Roman"/>
          <w:sz w:val="24"/>
          <w:szCs w:val="24"/>
          <w:lang w:val="en-GB"/>
        </w:rPr>
        <w:t>, 2006, 2009).</w:t>
      </w:r>
    </w:p>
    <w:p w:rsidR="005C12F8" w:rsidRPr="0036508A" w:rsidRDefault="005C12F8" w:rsidP="00CA16CA">
      <w:pPr>
        <w:spacing w:before="240" w:after="0" w:line="240" w:lineRule="auto"/>
        <w:jc w:val="both"/>
        <w:rPr>
          <w:rFonts w:ascii="Times New Roman"/>
          <w:sz w:val="24"/>
          <w:szCs w:val="24"/>
        </w:rPr>
      </w:pPr>
      <w:r w:rsidRPr="0036508A">
        <w:rPr>
          <w:rFonts w:ascii="Times New Roman"/>
          <w:sz w:val="24"/>
          <w:szCs w:val="24"/>
        </w:rPr>
        <w:t>The</w:t>
      </w:r>
      <w:r w:rsidRPr="0036508A">
        <w:rPr>
          <w:rFonts w:ascii="Times New Roman"/>
          <w:sz w:val="24"/>
          <w:szCs w:val="24"/>
        </w:rPr>
        <w:t xml:space="preserve"> study focused on the subsurface geological structures based on the qualitative and quantitative interpretations of the ground magnetic data collected during the fieldwork. The magnetic survey was designed in such a way that deep insight into the depth to magnetic sources in the area was delineated. The data acquisition technique requires measurements of the magnetic intensities at discrete points along traverses regularly distributed within the area of interest so as to cover enough segment used to determine the structure and the structural history of the study area.</w:t>
      </w:r>
    </w:p>
    <w:p w:rsidR="00CF47C4" w:rsidRPr="0036508A" w:rsidRDefault="005C12F8" w:rsidP="00CA16CA">
      <w:pPr>
        <w:spacing w:before="240" w:after="0" w:line="240" w:lineRule="auto"/>
        <w:jc w:val="both"/>
        <w:rPr>
          <w:rFonts w:ascii="Times New Roman"/>
          <w:sz w:val="24"/>
          <w:szCs w:val="24"/>
        </w:rPr>
      </w:pPr>
      <w:r w:rsidRPr="0036508A">
        <w:rPr>
          <w:rFonts w:ascii="Times New Roman"/>
          <w:sz w:val="24"/>
          <w:szCs w:val="24"/>
        </w:rPr>
        <w:t>Two magnetic measurements were taken per station while a total of 20 readings were taken at the base stations together with readings of the time. The mean of the magnetic measurements was adopted as the raw data for each observed stations. The acquired data was drift corrected after which a three point moving average was used to filter the drift corrected values. Furthermore, the depths to the top of the anomalies on the profiles were estimated using the half slope method. Corrected magnetic data were plotted against station positions using Microsoft Excel to produce the magnetic profiles along the traverses.</w:t>
      </w:r>
    </w:p>
    <w:p w:rsidR="00CF47C4" w:rsidRPr="0036508A" w:rsidRDefault="00CF47C4" w:rsidP="0036508A">
      <w:pPr>
        <w:spacing w:before="240" w:after="0" w:line="240" w:lineRule="auto"/>
        <w:jc w:val="both"/>
        <w:rPr>
          <w:rFonts w:ascii="Times New Roman"/>
          <w:sz w:val="24"/>
          <w:szCs w:val="24"/>
        </w:rPr>
      </w:pPr>
    </w:p>
    <w:p w:rsidR="00CA16CA" w:rsidRDefault="00CA16CA" w:rsidP="00CA16CA">
      <w:pPr>
        <w:spacing w:before="240" w:after="0" w:line="240" w:lineRule="auto"/>
        <w:rPr>
          <w:rFonts w:ascii="Times New Roman"/>
          <w:b/>
          <w:sz w:val="28"/>
          <w:szCs w:val="28"/>
        </w:rPr>
      </w:pPr>
    </w:p>
    <w:p w:rsidR="00CF47C4" w:rsidRPr="00CA16CA" w:rsidRDefault="00CA16CA" w:rsidP="00CA16CA">
      <w:pPr>
        <w:spacing w:before="240" w:after="0" w:line="240" w:lineRule="auto"/>
        <w:rPr>
          <w:rFonts w:ascii="Times New Roman"/>
          <w:b/>
          <w:sz w:val="28"/>
          <w:szCs w:val="28"/>
        </w:rPr>
      </w:pPr>
      <w:r w:rsidRPr="00CA16CA">
        <w:rPr>
          <w:rFonts w:ascii="Times New Roman"/>
          <w:b/>
          <w:sz w:val="28"/>
          <w:szCs w:val="28"/>
        </w:rPr>
        <w:t>RESULT AND DISCUSSION</w:t>
      </w:r>
    </w:p>
    <w:p w:rsidR="00335DCA" w:rsidRPr="00CA16CA" w:rsidRDefault="00335DCA" w:rsidP="00CA16CA">
      <w:pPr>
        <w:spacing w:before="240" w:after="0" w:line="240" w:lineRule="auto"/>
        <w:jc w:val="both"/>
        <w:rPr>
          <w:rFonts w:ascii="Times New Roman"/>
          <w:sz w:val="24"/>
          <w:szCs w:val="24"/>
          <w:lang w:val="en-GB"/>
        </w:rPr>
      </w:pPr>
      <w:r w:rsidRPr="00CA16CA">
        <w:rPr>
          <w:rFonts w:ascii="Times New Roman"/>
          <w:sz w:val="24"/>
          <w:szCs w:val="24"/>
          <w:lang w:val="en-GB"/>
        </w:rPr>
        <w:t xml:space="preserve">Qualitative interpretation relies on the spatial patterns, which can be recognized by the geoscientists. The total component magnetic anomalies are highly variable in shape and amplitude. However, faults, lineaments, dykes, and folds are usually easily identified than features given by some number of sources, which can produce an anomaly that may result in complexities in the interpretations (Cui, </w:t>
      </w:r>
      <w:r w:rsidRPr="00CA16CA">
        <w:rPr>
          <w:rFonts w:ascii="Times New Roman"/>
          <w:i/>
          <w:iCs/>
          <w:sz w:val="24"/>
          <w:szCs w:val="24"/>
          <w:lang w:val="en-GB"/>
        </w:rPr>
        <w:t>et al</w:t>
      </w:r>
      <w:r w:rsidRPr="00CA16CA">
        <w:rPr>
          <w:rFonts w:ascii="Times New Roman"/>
          <w:sz w:val="24"/>
          <w:szCs w:val="24"/>
          <w:lang w:val="en-GB"/>
        </w:rPr>
        <w:t xml:space="preserve">., 2003; Green, 2004). </w:t>
      </w:r>
    </w:p>
    <w:p w:rsidR="00335DCA" w:rsidRDefault="00335DCA" w:rsidP="00CA16CA">
      <w:pPr>
        <w:spacing w:before="240" w:after="0" w:line="240" w:lineRule="auto"/>
        <w:jc w:val="both"/>
        <w:rPr>
          <w:rFonts w:ascii="Times New Roman"/>
          <w:sz w:val="24"/>
          <w:szCs w:val="24"/>
          <w:lang w:val="en-GB"/>
        </w:rPr>
      </w:pPr>
      <w:r w:rsidRPr="00CA16CA">
        <w:rPr>
          <w:rFonts w:ascii="Times New Roman"/>
          <w:sz w:val="24"/>
          <w:szCs w:val="24"/>
        </w:rPr>
        <w:t xml:space="preserve">The reduced data for each profile was re-processed to improve noise-signal ratio, using 5 point running averaging filter using </w:t>
      </w:r>
      <w:proofErr w:type="spellStart"/>
      <w:r w:rsidRPr="00CA16CA">
        <w:rPr>
          <w:rFonts w:ascii="Times New Roman"/>
          <w:sz w:val="24"/>
          <w:szCs w:val="24"/>
        </w:rPr>
        <w:t>Grapher</w:t>
      </w:r>
      <w:proofErr w:type="spellEnd"/>
      <w:r w:rsidRPr="00CA16CA">
        <w:rPr>
          <w:rFonts w:ascii="Times New Roman"/>
          <w:sz w:val="24"/>
          <w:szCs w:val="24"/>
        </w:rPr>
        <w:t xml:space="preserve"> 11 software.  The magnetic data interpretation was carried out on the curves plotted by the smoothed data.</w:t>
      </w:r>
      <w:r w:rsidRPr="00CA16CA">
        <w:rPr>
          <w:rFonts w:ascii="Times New Roman"/>
          <w:sz w:val="24"/>
          <w:szCs w:val="24"/>
          <w:lang w:val="en-GB"/>
        </w:rPr>
        <w:t xml:space="preserve"> A plot of the relative magnetic intensity against distance along each profile is as shown below;</w:t>
      </w:r>
    </w:p>
    <w:p w:rsidR="00CA16CA" w:rsidRPr="00CA16CA" w:rsidRDefault="00CA16CA" w:rsidP="00CA16CA">
      <w:pPr>
        <w:spacing w:before="240" w:after="0" w:line="240" w:lineRule="auto"/>
        <w:jc w:val="both"/>
        <w:rPr>
          <w:rFonts w:ascii="Times New Roman"/>
          <w:sz w:val="24"/>
          <w:szCs w:val="24"/>
          <w:lang w:val="en-GB"/>
        </w:rPr>
      </w:pPr>
    </w:p>
    <w:p w:rsidR="00CA16CA" w:rsidRPr="00CA16CA" w:rsidRDefault="00CA16CA" w:rsidP="00CA16CA">
      <w:pPr>
        <w:spacing w:after="0"/>
        <w:jc w:val="center"/>
        <w:rPr>
          <w:rFonts w:ascii="Times New Roman"/>
          <w:b/>
          <w:sz w:val="24"/>
          <w:szCs w:val="24"/>
          <w:lang w:val="en-GB"/>
        </w:rPr>
      </w:pPr>
      <w:r w:rsidRPr="00CA16CA">
        <w:rPr>
          <w:rFonts w:ascii="Times New Roman"/>
          <w:b/>
          <w:sz w:val="24"/>
          <w:szCs w:val="24"/>
        </w:rPr>
        <w:t xml:space="preserve">Figure 2a: </w:t>
      </w:r>
      <w:r w:rsidRPr="00CA16CA">
        <w:rPr>
          <w:rFonts w:ascii="Times New Roman"/>
          <w:b/>
          <w:sz w:val="24"/>
          <w:szCs w:val="24"/>
          <w:lang w:val="en-GB"/>
        </w:rPr>
        <w:t>Total Relative Magnetic Intensity along Profile 1 of the Study Area</w:t>
      </w:r>
    </w:p>
    <w:p w:rsidR="00CA16CA" w:rsidRDefault="00335DCA" w:rsidP="00CA16CA">
      <w:pPr>
        <w:spacing w:after="0"/>
        <w:jc w:val="center"/>
        <w:rPr>
          <w:rFonts w:ascii="Times New Roman"/>
          <w:sz w:val="20"/>
          <w:szCs w:val="20"/>
        </w:rPr>
      </w:pPr>
      <w:r w:rsidRPr="00335DCA">
        <w:rPr>
          <w:rFonts w:ascii="Times New Roman"/>
          <w:sz w:val="20"/>
          <w:szCs w:val="20"/>
        </w:rPr>
        <mc:AlternateContent>
          <mc:Choice Requires="wps">
            <w:drawing>
              <wp:anchor distT="0" distB="0" distL="114300" distR="114300" simplePos="0" relativeHeight="251661312" behindDoc="0" locked="0" layoutInCell="1" allowOverlap="1" wp14:anchorId="114EAF29" wp14:editId="12A283BA">
                <wp:simplePos x="0" y="0"/>
                <wp:positionH relativeFrom="column">
                  <wp:posOffset>4076700</wp:posOffset>
                </wp:positionH>
                <wp:positionV relativeFrom="paragraph">
                  <wp:posOffset>1739265</wp:posOffset>
                </wp:positionV>
                <wp:extent cx="371475" cy="257175"/>
                <wp:effectExtent l="0" t="0" r="0" b="3810"/>
                <wp:wrapNone/>
                <wp:docPr id="33" name="Text 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5DCA" w:rsidRDefault="00335DCA" w:rsidP="00335DCA">
                            <w:r>
                              <w:t>A2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3" o:spid="_x0000_s1026" type="#_x0000_t202" style="position:absolute;left:0;text-align:left;margin-left:321pt;margin-top:136.95pt;width:29.25pt;height:20.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ZKidgQIAABA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" stroked="f">
                <v:textbox>
                  <w:txbxContent>
                    <w:p w:rsidR="00335DCA" w:rsidRDefault="00335DCA" w:rsidP="00335DCA">
                      <w:r>
                        <w:t>A2</w:t>
                      </w:r>
                    </w:p>
                  </w:txbxContent>
                </v:textbox>
              </v:shape>
            </w:pict>
          </mc:Fallback>
        </mc:AlternateContent>
      </w:r>
      <w:r w:rsidRPr="00335DCA">
        <w:rPr>
          <w:rFonts w:ascii="Times New Roman"/>
          <w:sz w:val="20"/>
          <w:szCs w:val="20"/>
        </w:rPr>
        <mc:AlternateContent>
          <mc:Choice Requires="wps">
            <w:drawing>
              <wp:anchor distT="0" distB="0" distL="114300" distR="114300" simplePos="0" relativeHeight="251660288" behindDoc="0" locked="0" layoutInCell="1" allowOverlap="1" wp14:anchorId="7FA42326" wp14:editId="56E56BEE">
                <wp:simplePos x="0" y="0"/>
                <wp:positionH relativeFrom="column">
                  <wp:posOffset>1905000</wp:posOffset>
                </wp:positionH>
                <wp:positionV relativeFrom="paragraph">
                  <wp:posOffset>1786890</wp:posOffset>
                </wp:positionV>
                <wp:extent cx="371475" cy="257175"/>
                <wp:effectExtent l="0" t="0" r="0" b="3810"/>
                <wp:wrapNone/>
                <wp:docPr id="32" name="Text 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5DCA" w:rsidRDefault="00335DCA" w:rsidP="00335DCA">
                            <w:r>
                              <w:t>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2" o:spid="_x0000_s1027" type="#_x0000_t202" style="position:absolute;left:0;text-align:left;margin-left:150pt;margin-top:140.7pt;width:29.2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" stroked="f">
                <v:textbox>
                  <w:txbxContent>
                    <w:p w:rsidR="00335DCA" w:rsidRDefault="00335DCA" w:rsidP="00335DCA">
                      <w:r>
                        <w:t>A1</w:t>
                      </w:r>
                    </w:p>
                  </w:txbxContent>
                </v:textbox>
              </v:shape>
            </w:pict>
          </mc:Fallback>
        </mc:AlternateContent>
      </w:r>
      <w:r w:rsidRPr="00335DCA">
        <w:rPr>
          <w:rFonts w:ascii="Times New Roman"/>
          <w:sz w:val="20"/>
          <w:szCs w:val="20"/>
        </w:rPr>
        <mc:AlternateContent>
          <mc:Choice Requires="wps">
            <w:drawing>
              <wp:anchor distT="0" distB="0" distL="114300" distR="114300" simplePos="0" relativeHeight="251659264" behindDoc="0" locked="0" layoutInCell="1" allowOverlap="1" wp14:anchorId="3A6A5E81" wp14:editId="1DB85AEC">
                <wp:simplePos x="0" y="0"/>
                <wp:positionH relativeFrom="column">
                  <wp:posOffset>838200</wp:posOffset>
                </wp:positionH>
                <wp:positionV relativeFrom="paragraph">
                  <wp:posOffset>2758440</wp:posOffset>
                </wp:positionV>
                <wp:extent cx="5105400" cy="0"/>
                <wp:effectExtent l="9525" t="5715" r="9525" b="13335"/>
                <wp:wrapNone/>
                <wp:docPr id="31" name="Straight Arrow Connector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054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1" o:spid="_x0000_s1026" type="#_x0000_t32" style="position:absolute;margin-left:66pt;margin-top:217.2pt;width:402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"/>
            </w:pict>
          </mc:Fallback>
        </mc:AlternateContent>
      </w:r>
      <w:r w:rsidRPr="00335DCA">
        <w:rPr>
          <w:rFonts w:ascii="Times New Roman"/>
          <w:sz w:val="20"/>
          <w:szCs w:val="20"/>
        </w:rPr>
        <w:object w:dxaOrig="10276" w:dyaOrig="1009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55pt;height:344.95pt" o:ole="" o:bordertopcolor="this" o:borderleftcolor="this" o:borderbottomcolor="this" o:borderrightcolor="this">
            <v:imagedata r:id="rId12" o:title=""/>
            <w10:bordertop type="single" width="12"/>
            <w10:borderleft type="single" width="12"/>
            <w10:borderbottom type="single" width="12"/>
            <w10:borderright type="single" width="12"/>
          </v:shape>
          <o:OLEObject Type="Embed" ProgID="Grapher.Document" ShapeID="_x0000_i1025" DrawAspect="Content" ObjectID="_1838874402" r:id="rId13"/>
        </w:object>
      </w:r>
    </w:p>
    <w:p w:rsidR="00CF47C4" w:rsidRDefault="00CF47C4" w:rsidP="00335DCA">
      <w:pPr>
        <w:spacing w:after="0" w:line="240" w:lineRule="auto"/>
        <w:jc w:val="both"/>
        <w:rPr>
          <w:rFonts w:ascii="Times New Roman"/>
          <w:sz w:val="20"/>
          <w:szCs w:val="20"/>
        </w:rPr>
      </w:pPr>
    </w:p>
    <w:p w:rsidR="00335DCA" w:rsidRPr="00CA16CA" w:rsidRDefault="00335DCA" w:rsidP="00CA16CA">
      <w:pPr>
        <w:spacing w:before="240" w:after="0" w:line="240" w:lineRule="auto"/>
        <w:jc w:val="both"/>
        <w:rPr>
          <w:rFonts w:ascii="Times New Roman"/>
          <w:sz w:val="24"/>
          <w:szCs w:val="24"/>
        </w:rPr>
      </w:pPr>
      <w:r w:rsidRPr="00CA16CA">
        <w:rPr>
          <w:rFonts w:ascii="Times New Roman"/>
          <w:sz w:val="24"/>
          <w:szCs w:val="24"/>
        </w:rPr>
        <w:t xml:space="preserve">The magnetic anomalies, labeled A1 and A2 are strong positive anomalies, which probably reflect igneous intrusions within the bedrock or sediment or ferromagnetic mineral accumulation. This is evidenced by increase in magnetic signal from minimum values to maximum and then finally decreases to a minimum value: the host sediment or rock is non-magnetic or has little magnetization. A1 (occurs between 350 and 450 m marks) has a relative magnetic intensity and width of about 467 </w:t>
      </w:r>
      <w:proofErr w:type="spellStart"/>
      <w:r w:rsidRPr="00CA16CA">
        <w:rPr>
          <w:rFonts w:ascii="Times New Roman"/>
          <w:sz w:val="24"/>
          <w:szCs w:val="24"/>
        </w:rPr>
        <w:t>nT</w:t>
      </w:r>
      <w:proofErr w:type="spellEnd"/>
      <w:r w:rsidRPr="00CA16CA">
        <w:rPr>
          <w:rFonts w:ascii="Times New Roman"/>
          <w:sz w:val="24"/>
          <w:szCs w:val="24"/>
        </w:rPr>
        <w:t xml:space="preserve"> and 100 m, while </w:t>
      </w:r>
      <w:proofErr w:type="gramStart"/>
      <w:r w:rsidRPr="00CA16CA">
        <w:rPr>
          <w:rFonts w:ascii="Times New Roman"/>
          <w:sz w:val="24"/>
          <w:szCs w:val="24"/>
        </w:rPr>
        <w:t>A2(</w:t>
      </w:r>
      <w:proofErr w:type="gramEnd"/>
      <w:r w:rsidRPr="00CA16CA">
        <w:rPr>
          <w:rFonts w:ascii="Times New Roman"/>
          <w:sz w:val="24"/>
          <w:szCs w:val="24"/>
        </w:rPr>
        <w:t xml:space="preserve">occurs between 1000 and 1200 m marks)  is about 467 </w:t>
      </w:r>
      <w:proofErr w:type="spellStart"/>
      <w:r w:rsidRPr="00CA16CA">
        <w:rPr>
          <w:rFonts w:ascii="Times New Roman"/>
          <w:sz w:val="24"/>
          <w:szCs w:val="24"/>
        </w:rPr>
        <w:t>nT</w:t>
      </w:r>
      <w:proofErr w:type="spellEnd"/>
      <w:r w:rsidRPr="00CA16CA">
        <w:rPr>
          <w:rFonts w:ascii="Times New Roman"/>
          <w:sz w:val="24"/>
          <w:szCs w:val="24"/>
        </w:rPr>
        <w:t xml:space="preserve"> and 200 m</w:t>
      </w:r>
    </w:p>
    <w:p w:rsidR="00335DCA" w:rsidRDefault="00335DCA" w:rsidP="00CA16CA">
      <w:pPr>
        <w:spacing w:before="240" w:after="0" w:line="240" w:lineRule="auto"/>
        <w:jc w:val="both"/>
        <w:rPr>
          <w:rFonts w:ascii="Times New Roman"/>
          <w:sz w:val="24"/>
          <w:szCs w:val="24"/>
        </w:rPr>
      </w:pPr>
    </w:p>
    <w:p w:rsidR="00CA16CA" w:rsidRDefault="00CA16CA" w:rsidP="00CA16CA">
      <w:pPr>
        <w:spacing w:before="240" w:after="0" w:line="240" w:lineRule="auto"/>
        <w:jc w:val="both"/>
        <w:rPr>
          <w:rFonts w:ascii="Times New Roman"/>
          <w:sz w:val="24"/>
          <w:szCs w:val="24"/>
        </w:rPr>
      </w:pPr>
    </w:p>
    <w:p w:rsidR="00CA16CA" w:rsidRDefault="00CA16CA" w:rsidP="00CA16CA">
      <w:pPr>
        <w:spacing w:before="240" w:after="0" w:line="240" w:lineRule="auto"/>
        <w:jc w:val="both"/>
        <w:rPr>
          <w:rFonts w:ascii="Times New Roman"/>
          <w:sz w:val="24"/>
          <w:szCs w:val="24"/>
        </w:rPr>
      </w:pPr>
    </w:p>
    <w:p w:rsidR="00CA16CA" w:rsidRPr="00CA16CA" w:rsidRDefault="00CA16CA" w:rsidP="00CA16CA">
      <w:pPr>
        <w:spacing w:before="240" w:after="0" w:line="240" w:lineRule="auto"/>
        <w:jc w:val="center"/>
        <w:rPr>
          <w:rFonts w:ascii="Times New Roman"/>
          <w:b/>
          <w:sz w:val="24"/>
          <w:szCs w:val="24"/>
        </w:rPr>
      </w:pPr>
      <w:r w:rsidRPr="00CA16CA">
        <w:rPr>
          <w:rFonts w:ascii="Times New Roman"/>
          <w:b/>
          <w:sz w:val="24"/>
          <w:szCs w:val="24"/>
        </w:rPr>
        <w:t xml:space="preserve">Figure 2b: </w:t>
      </w:r>
      <w:r w:rsidRPr="00CA16CA">
        <w:rPr>
          <w:rFonts w:ascii="Times New Roman"/>
          <w:b/>
          <w:sz w:val="24"/>
          <w:szCs w:val="24"/>
          <w:lang w:val="en-GB"/>
        </w:rPr>
        <w:t>Total Relative Magnetic Intensity along Profile 2 of the Study Area</w:t>
      </w:r>
    </w:p>
    <w:p w:rsidR="00335DCA" w:rsidRPr="00CA16CA" w:rsidRDefault="00335DCA" w:rsidP="00CA16CA">
      <w:pPr>
        <w:spacing w:before="240" w:after="0" w:line="240" w:lineRule="auto"/>
        <w:jc w:val="center"/>
        <w:rPr>
          <w:rFonts w:ascii="Times New Roman"/>
          <w:sz w:val="24"/>
          <w:szCs w:val="24"/>
        </w:rPr>
      </w:pPr>
      <w:r w:rsidRPr="00CA16CA">
        <w:rPr>
          <w:rFonts w:ascii="Times New Roman"/>
          <w:sz w:val="24"/>
          <w:szCs w:val="24"/>
        </w:rPr>
        <mc:AlternateContent>
          <mc:Choice Requires="wps">
            <w:drawing>
              <wp:anchor distT="0" distB="0" distL="114300" distR="114300" simplePos="0" relativeHeight="251663360" behindDoc="0" locked="0" layoutInCell="1" allowOverlap="1" wp14:anchorId="658A4D2A" wp14:editId="05BF310F">
                <wp:simplePos x="0" y="0"/>
                <wp:positionH relativeFrom="column">
                  <wp:posOffset>4905375</wp:posOffset>
                </wp:positionH>
                <wp:positionV relativeFrom="paragraph">
                  <wp:posOffset>1743075</wp:posOffset>
                </wp:positionV>
                <wp:extent cx="371475" cy="257175"/>
                <wp:effectExtent l="0" t="0" r="0" b="0"/>
                <wp:wrapNone/>
                <wp:docPr id="41"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5DCA" w:rsidRDefault="00335DCA" w:rsidP="00335DCA">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1" o:spid="_x0000_s1028" type="#_x0000_t202" style="position:absolute;left:0;text-align:left;margin-left:386.25pt;margin-top:137.25pt;width:29.25pt;height:20.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" stroked="f">
                <v:textbox>
                  <w:txbxContent>
                    <w:p w:rsidR="00335DCA" w:rsidRDefault="00335DCA" w:rsidP="00335DCA">
                      <w:r>
                        <w:t>A</w:t>
                      </w:r>
                    </w:p>
                  </w:txbxContent>
                </v:textbox>
              </v:shape>
            </w:pict>
          </mc:Fallback>
        </mc:AlternateContent>
      </w:r>
      <w:r w:rsidRPr="00CA16CA">
        <w:rPr>
          <w:rFonts w:ascii="Times New Roman"/>
          <w:sz w:val="24"/>
          <w:szCs w:val="24"/>
        </w:rPr>
        <mc:AlternateContent>
          <mc:Choice Requires="wps">
            <w:drawing>
              <wp:anchor distT="0" distB="0" distL="114300" distR="114300" simplePos="0" relativeHeight="251664384" behindDoc="0" locked="0" layoutInCell="1" allowOverlap="1" wp14:anchorId="12C9B60A" wp14:editId="5F5949D7">
                <wp:simplePos x="0" y="0"/>
                <wp:positionH relativeFrom="column">
                  <wp:posOffset>809625</wp:posOffset>
                </wp:positionH>
                <wp:positionV relativeFrom="paragraph">
                  <wp:posOffset>2790825</wp:posOffset>
                </wp:positionV>
                <wp:extent cx="5181600" cy="0"/>
                <wp:effectExtent l="9525" t="9525" r="9525" b="9525"/>
                <wp:wrapNone/>
                <wp:docPr id="40" name="Straight Arrow Connector 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81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40" o:spid="_x0000_s1026" type="#_x0000_t32" style="position:absolute;margin-left:63.75pt;margin-top:219.75pt;width:408pt;height: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"/>
            </w:pict>
          </mc:Fallback>
        </mc:AlternateContent>
      </w:r>
      <w:r w:rsidRPr="00CA16CA">
        <w:rPr>
          <w:rFonts w:ascii="Times New Roman"/>
          <w:sz w:val="24"/>
          <w:szCs w:val="24"/>
        </w:rPr>
        <w:object w:dxaOrig="10219" w:dyaOrig="10099">
          <v:shape id="_x0000_i1026" type="#_x0000_t75" style="width:468.55pt;height:352.5pt" o:ole="" o:bordertopcolor="this" o:borderleftcolor="this" o:borderbottomcolor="this" o:borderrightcolor="this">
            <v:imagedata r:id="rId14" o:title=""/>
            <w10:bordertop type="single" width="12"/>
            <w10:borderleft type="single" width="12"/>
            <w10:borderbottom type="single" width="12"/>
            <w10:borderright type="single" width="12"/>
          </v:shape>
          <o:OLEObject Type="Embed" ProgID="Grapher.Document" ShapeID="_x0000_i1026" DrawAspect="Content" ObjectID="_1838874403" r:id="rId15"/>
        </w:object>
      </w:r>
    </w:p>
    <w:p w:rsidR="00335DCA" w:rsidRPr="00CA16CA" w:rsidRDefault="00335DCA" w:rsidP="00CA16CA">
      <w:pPr>
        <w:spacing w:before="240" w:after="0" w:line="240" w:lineRule="auto"/>
        <w:jc w:val="both"/>
        <w:rPr>
          <w:rFonts w:ascii="Times New Roman"/>
          <w:sz w:val="24"/>
          <w:szCs w:val="24"/>
        </w:rPr>
      </w:pPr>
      <w:r w:rsidRPr="00CA16CA">
        <w:rPr>
          <w:rFonts w:ascii="Times New Roman"/>
          <w:sz w:val="24"/>
          <w:szCs w:val="24"/>
        </w:rPr>
        <w:t xml:space="preserve">The magnetic anomaly, labeled A is a strong positive anomalies, which probably indicate igneous intrusions within the bedrock or sediment or ferromagnetic mineral accumulation. This is evidenced by increase in magnetic signal from minimum values to maximum and then finally decreases to a minimum value: the host sediment or rock has little magnetization. A (occurs between 563 and 700 m marks) has a relative magnetic intensity and width of about 450 </w:t>
      </w:r>
      <w:proofErr w:type="spellStart"/>
      <w:proofErr w:type="gramStart"/>
      <w:r w:rsidRPr="00CA16CA">
        <w:rPr>
          <w:rFonts w:ascii="Times New Roman"/>
          <w:sz w:val="24"/>
          <w:szCs w:val="24"/>
        </w:rPr>
        <w:t>nT</w:t>
      </w:r>
      <w:proofErr w:type="spellEnd"/>
      <w:proofErr w:type="gramEnd"/>
      <w:r w:rsidRPr="00CA16CA">
        <w:rPr>
          <w:rFonts w:ascii="Times New Roman"/>
          <w:sz w:val="24"/>
          <w:szCs w:val="24"/>
        </w:rPr>
        <w:t xml:space="preserve"> and 137 m.</w:t>
      </w:r>
    </w:p>
    <w:p w:rsidR="00335DCA" w:rsidRPr="00CA16CA" w:rsidRDefault="00335DCA" w:rsidP="00CA16CA">
      <w:pPr>
        <w:spacing w:before="240" w:after="0" w:line="240" w:lineRule="auto"/>
        <w:jc w:val="both"/>
        <w:rPr>
          <w:rFonts w:ascii="Times New Roman"/>
          <w:sz w:val="24"/>
          <w:szCs w:val="24"/>
        </w:rPr>
      </w:pPr>
      <w:r w:rsidRPr="00CA16CA">
        <w:rPr>
          <w:rFonts w:ascii="Times New Roman"/>
          <w:sz w:val="24"/>
          <w:szCs w:val="24"/>
        </w:rPr>
        <w:t xml:space="preserve"> </w:t>
      </w:r>
    </w:p>
    <w:p w:rsidR="00335DCA" w:rsidRDefault="00335DCA" w:rsidP="00CA16CA">
      <w:pPr>
        <w:spacing w:before="240" w:after="0" w:line="240" w:lineRule="auto"/>
        <w:jc w:val="both"/>
        <w:rPr>
          <w:rFonts w:ascii="Times New Roman"/>
          <w:sz w:val="24"/>
          <w:szCs w:val="24"/>
        </w:rPr>
      </w:pPr>
    </w:p>
    <w:p w:rsidR="00CA16CA" w:rsidRDefault="00CA16CA" w:rsidP="00CA16CA">
      <w:pPr>
        <w:spacing w:before="240" w:after="0" w:line="240" w:lineRule="auto"/>
        <w:jc w:val="both"/>
        <w:rPr>
          <w:rFonts w:ascii="Times New Roman"/>
          <w:sz w:val="24"/>
          <w:szCs w:val="24"/>
        </w:rPr>
      </w:pPr>
    </w:p>
    <w:p w:rsidR="00CA16CA" w:rsidRDefault="00CA16CA" w:rsidP="00CA16CA">
      <w:pPr>
        <w:spacing w:before="240" w:after="0" w:line="240" w:lineRule="auto"/>
        <w:jc w:val="both"/>
        <w:rPr>
          <w:rFonts w:ascii="Times New Roman"/>
          <w:sz w:val="24"/>
          <w:szCs w:val="24"/>
        </w:rPr>
      </w:pPr>
    </w:p>
    <w:p w:rsidR="00CA16CA" w:rsidRDefault="00CA16CA" w:rsidP="00CA16CA">
      <w:pPr>
        <w:spacing w:before="240" w:after="0" w:line="240" w:lineRule="auto"/>
        <w:jc w:val="both"/>
        <w:rPr>
          <w:rFonts w:ascii="Times New Roman"/>
          <w:sz w:val="24"/>
          <w:szCs w:val="24"/>
        </w:rPr>
      </w:pPr>
    </w:p>
    <w:p w:rsidR="00CA16CA" w:rsidRDefault="00CA16CA" w:rsidP="00CA16CA">
      <w:pPr>
        <w:spacing w:before="240" w:after="0" w:line="240" w:lineRule="auto"/>
        <w:jc w:val="both"/>
        <w:rPr>
          <w:rFonts w:ascii="Times New Roman"/>
          <w:sz w:val="24"/>
          <w:szCs w:val="24"/>
        </w:rPr>
      </w:pPr>
    </w:p>
    <w:p w:rsidR="00CA16CA" w:rsidRDefault="00CA16CA" w:rsidP="00CA16CA">
      <w:pPr>
        <w:spacing w:before="240" w:after="0" w:line="240" w:lineRule="auto"/>
        <w:jc w:val="both"/>
        <w:rPr>
          <w:rFonts w:ascii="Times New Roman"/>
          <w:sz w:val="24"/>
          <w:szCs w:val="24"/>
        </w:rPr>
      </w:pPr>
    </w:p>
    <w:p w:rsidR="00CA16CA" w:rsidRDefault="00CA16CA" w:rsidP="00CA16CA">
      <w:pPr>
        <w:spacing w:before="240" w:after="0" w:line="240" w:lineRule="auto"/>
        <w:jc w:val="both"/>
        <w:rPr>
          <w:rFonts w:ascii="Times New Roman"/>
          <w:sz w:val="24"/>
          <w:szCs w:val="24"/>
        </w:rPr>
      </w:pPr>
    </w:p>
    <w:p w:rsidR="00CA16CA" w:rsidRDefault="00CA16CA" w:rsidP="00CA16CA">
      <w:pPr>
        <w:spacing w:before="240" w:after="0" w:line="240" w:lineRule="auto"/>
        <w:jc w:val="both"/>
        <w:rPr>
          <w:rFonts w:ascii="Times New Roman"/>
          <w:sz w:val="24"/>
          <w:szCs w:val="24"/>
        </w:rPr>
      </w:pPr>
    </w:p>
    <w:p w:rsidR="00CA16CA" w:rsidRDefault="00CA16CA" w:rsidP="00CA16CA">
      <w:pPr>
        <w:spacing w:before="240" w:after="0" w:line="240" w:lineRule="auto"/>
        <w:jc w:val="both"/>
        <w:rPr>
          <w:rFonts w:ascii="Times New Roman"/>
          <w:sz w:val="24"/>
          <w:szCs w:val="24"/>
        </w:rPr>
      </w:pPr>
    </w:p>
    <w:p w:rsidR="00CA16CA" w:rsidRPr="00CA16CA" w:rsidRDefault="00CA16CA" w:rsidP="00CA16CA">
      <w:pPr>
        <w:spacing w:before="240" w:after="0" w:line="240" w:lineRule="auto"/>
        <w:jc w:val="center"/>
        <w:rPr>
          <w:rFonts w:ascii="Times New Roman"/>
          <w:b/>
          <w:sz w:val="24"/>
          <w:szCs w:val="24"/>
        </w:rPr>
      </w:pPr>
      <w:r w:rsidRPr="00CA16CA">
        <w:rPr>
          <w:rFonts w:ascii="Times New Roman"/>
          <w:b/>
          <w:sz w:val="24"/>
          <w:szCs w:val="24"/>
        </w:rPr>
        <w:t xml:space="preserve">Figure 2c: </w:t>
      </w:r>
      <w:r w:rsidRPr="00CA16CA">
        <w:rPr>
          <w:rFonts w:ascii="Times New Roman"/>
          <w:b/>
          <w:sz w:val="24"/>
          <w:szCs w:val="24"/>
          <w:lang w:val="en-GB"/>
        </w:rPr>
        <w:t>Total Relative Magnetic Intensity along Profile 3 of the Study Area</w:t>
      </w:r>
    </w:p>
    <w:p w:rsidR="00335DCA" w:rsidRPr="00CA16CA" w:rsidRDefault="00335DCA" w:rsidP="00CA16CA">
      <w:pPr>
        <w:spacing w:before="240" w:after="0" w:line="240" w:lineRule="auto"/>
        <w:jc w:val="center"/>
        <w:rPr>
          <w:rFonts w:ascii="Times New Roman"/>
          <w:sz w:val="24"/>
          <w:szCs w:val="24"/>
        </w:rPr>
      </w:pPr>
      <w:r w:rsidRPr="00CA16CA">
        <w:rPr>
          <w:rFonts w:ascii="Times New Roman"/>
          <w:sz w:val="24"/>
          <w:szCs w:val="24"/>
        </w:rPr>
        <mc:AlternateContent>
          <mc:Choice Requires="wps">
            <w:drawing>
              <wp:anchor distT="0" distB="0" distL="114300" distR="114300" simplePos="0" relativeHeight="251665408" behindDoc="0" locked="0" layoutInCell="1" allowOverlap="1" wp14:anchorId="4D1D2F4B" wp14:editId="73AC309A">
                <wp:simplePos x="0" y="0"/>
                <wp:positionH relativeFrom="column">
                  <wp:posOffset>3190875</wp:posOffset>
                </wp:positionH>
                <wp:positionV relativeFrom="paragraph">
                  <wp:posOffset>2181225</wp:posOffset>
                </wp:positionV>
                <wp:extent cx="304800" cy="257175"/>
                <wp:effectExtent l="0" t="0" r="0" b="0"/>
                <wp:wrapNone/>
                <wp:docPr id="39" name="Text Box 3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4800" cy="2571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35DCA" w:rsidRDefault="00335DCA" w:rsidP="00335DCA">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9" o:spid="_x0000_s1029" type="#_x0000_t202" style="position:absolute;left:0;text-align:left;margin-left:251.25pt;margin-top:171.75pt;width:24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" stroked="f">
                <v:textbox>
                  <w:txbxContent>
                    <w:p w:rsidR="00335DCA" w:rsidRDefault="00335DCA" w:rsidP="00335DCA">
                      <w:r>
                        <w:t>A</w:t>
                      </w:r>
                    </w:p>
                  </w:txbxContent>
                </v:textbox>
              </v:shape>
            </w:pict>
          </mc:Fallback>
        </mc:AlternateContent>
      </w:r>
      <w:r w:rsidRPr="00CA16CA">
        <w:rPr>
          <w:rFonts w:ascii="Times New Roman"/>
          <w:sz w:val="24"/>
          <w:szCs w:val="24"/>
        </w:rPr>
        <mc:AlternateContent>
          <mc:Choice Requires="wps">
            <w:drawing>
              <wp:anchor distT="0" distB="0" distL="114300" distR="114300" simplePos="0" relativeHeight="251666432" behindDoc="0" locked="0" layoutInCell="1" allowOverlap="1" wp14:anchorId="2FD1746A" wp14:editId="116BD2B7">
                <wp:simplePos x="0" y="0"/>
                <wp:positionH relativeFrom="column">
                  <wp:posOffset>866775</wp:posOffset>
                </wp:positionH>
                <wp:positionV relativeFrom="paragraph">
                  <wp:posOffset>1600200</wp:posOffset>
                </wp:positionV>
                <wp:extent cx="5057775" cy="0"/>
                <wp:effectExtent l="9525" t="9525" r="9525" b="9525"/>
                <wp:wrapNone/>
                <wp:docPr id="38" name="Straight Arrow Connector 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0577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8" o:spid="_x0000_s1026" type="#_x0000_t32" style="position:absolute;margin-left:68.25pt;margin-top:126pt;width:398.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"/>
            </w:pict>
          </mc:Fallback>
        </mc:AlternateContent>
      </w:r>
      <w:r w:rsidRPr="00CA16CA">
        <w:rPr>
          <w:rFonts w:ascii="Times New Roman"/>
          <w:sz w:val="24"/>
          <w:szCs w:val="24"/>
        </w:rPr>
        <w:object w:dxaOrig="10290" w:dyaOrig="10099">
          <v:shape id="_x0000_i1027" type="#_x0000_t75" style="width:468.55pt;height:418.05pt" o:ole="" o:bordertopcolor="this" o:borderleftcolor="this" o:borderbottomcolor="this" o:borderrightcolor="this">
            <v:imagedata r:id="rId16" o:title=""/>
            <w10:bordertop type="single" width="12"/>
            <w10:borderleft type="single" width="12"/>
            <w10:borderbottom type="single" width="12"/>
            <w10:borderright type="single" width="12"/>
          </v:shape>
          <o:OLEObject Type="Embed" ProgID="Grapher.Document" ShapeID="_x0000_i1027" DrawAspect="Content" ObjectID="_1838874404" r:id="rId17"/>
        </w:object>
      </w:r>
    </w:p>
    <w:p w:rsidR="00335DCA" w:rsidRPr="00CA16CA" w:rsidRDefault="00335DCA" w:rsidP="00CA16CA">
      <w:pPr>
        <w:spacing w:before="240" w:after="0" w:line="240" w:lineRule="auto"/>
        <w:jc w:val="both"/>
        <w:rPr>
          <w:rFonts w:ascii="Times New Roman"/>
          <w:sz w:val="24"/>
          <w:szCs w:val="24"/>
        </w:rPr>
      </w:pPr>
      <w:r w:rsidRPr="00CA16CA">
        <w:rPr>
          <w:rFonts w:ascii="Times New Roman"/>
          <w:sz w:val="24"/>
          <w:szCs w:val="24"/>
        </w:rPr>
        <w:t xml:space="preserve">The magnetic anomaly, labeled A is a strong negative anomalies, which likely indicate fairly magnetic bed rock of which its fracture or depression filled with non-magnetic material like sand, gravel clay or chemically formed sediment.  This is evidenced by increase in magnetic signal from small positive value to minimum negative value and then finally increases to a small positive value: the host sediment or rock has </w:t>
      </w:r>
      <w:proofErr w:type="gramStart"/>
      <w:r w:rsidRPr="00CA16CA">
        <w:rPr>
          <w:rFonts w:ascii="Times New Roman"/>
          <w:sz w:val="24"/>
          <w:szCs w:val="24"/>
        </w:rPr>
        <w:t>magnetization  higher</w:t>
      </w:r>
      <w:proofErr w:type="gramEnd"/>
      <w:r w:rsidRPr="00CA16CA">
        <w:rPr>
          <w:rFonts w:ascii="Times New Roman"/>
          <w:sz w:val="24"/>
          <w:szCs w:val="24"/>
        </w:rPr>
        <w:t xml:space="preserve"> than the discrete body located. A (occurs between 300 and 450 m marks) has a relative magnetic intensity and width of about 435 </w:t>
      </w:r>
      <w:proofErr w:type="spellStart"/>
      <w:proofErr w:type="gramStart"/>
      <w:r w:rsidRPr="00CA16CA">
        <w:rPr>
          <w:rFonts w:ascii="Times New Roman"/>
          <w:sz w:val="24"/>
          <w:szCs w:val="24"/>
        </w:rPr>
        <w:t>nT</w:t>
      </w:r>
      <w:proofErr w:type="spellEnd"/>
      <w:proofErr w:type="gramEnd"/>
      <w:r w:rsidRPr="00CA16CA">
        <w:rPr>
          <w:rFonts w:ascii="Times New Roman"/>
          <w:sz w:val="24"/>
          <w:szCs w:val="24"/>
        </w:rPr>
        <w:t xml:space="preserve"> and 150 m.</w:t>
      </w:r>
    </w:p>
    <w:p w:rsidR="00335DCA" w:rsidRPr="00A516D0" w:rsidRDefault="00335DCA" w:rsidP="00335DCA">
      <w:pPr>
        <w:spacing w:after="0" w:line="240" w:lineRule="auto"/>
        <w:jc w:val="both"/>
        <w:rPr>
          <w:rFonts w:ascii="Times New Roman"/>
          <w:sz w:val="20"/>
          <w:szCs w:val="20"/>
        </w:rPr>
      </w:pPr>
    </w:p>
    <w:p w:rsidR="00CF47C4" w:rsidRPr="00CA16CA" w:rsidRDefault="00335DCA" w:rsidP="00CA16CA">
      <w:pPr>
        <w:spacing w:before="240" w:after="0" w:line="240" w:lineRule="auto"/>
        <w:rPr>
          <w:rFonts w:ascii="Times New Roman"/>
          <w:b/>
          <w:sz w:val="24"/>
          <w:szCs w:val="24"/>
        </w:rPr>
      </w:pPr>
      <w:r w:rsidRPr="00CA16CA">
        <w:rPr>
          <w:rFonts w:ascii="Times New Roman"/>
          <w:b/>
          <w:sz w:val="24"/>
          <w:szCs w:val="24"/>
        </w:rPr>
        <w:t xml:space="preserve">Magnetic Data Display </w:t>
      </w:r>
      <w:r w:rsidR="00CA16CA" w:rsidRPr="00CA16CA">
        <w:rPr>
          <w:rFonts w:ascii="Times New Roman"/>
          <w:b/>
          <w:sz w:val="24"/>
          <w:szCs w:val="24"/>
        </w:rPr>
        <w:t>and</w:t>
      </w:r>
      <w:r w:rsidRPr="00CA16CA">
        <w:rPr>
          <w:rFonts w:ascii="Times New Roman"/>
          <w:b/>
          <w:sz w:val="24"/>
          <w:szCs w:val="24"/>
        </w:rPr>
        <w:t xml:space="preserve"> Interpretation</w:t>
      </w:r>
    </w:p>
    <w:p w:rsidR="00335DCA" w:rsidRDefault="00335DCA" w:rsidP="00CA16CA">
      <w:pPr>
        <w:spacing w:before="240" w:after="0" w:line="240" w:lineRule="auto"/>
        <w:jc w:val="both"/>
        <w:rPr>
          <w:rFonts w:ascii="Times New Roman"/>
          <w:sz w:val="24"/>
          <w:szCs w:val="24"/>
          <w:lang w:bidi="hi-IN"/>
        </w:rPr>
      </w:pPr>
      <w:r w:rsidRPr="00CA16CA">
        <w:rPr>
          <w:rFonts w:ascii="Times New Roman"/>
          <w:sz w:val="24"/>
          <w:szCs w:val="24"/>
          <w:lang w:bidi="hi-IN"/>
        </w:rPr>
        <w:t xml:space="preserve">Relative magnetic intensity map was plotted using surfer 13.0. Before  the </w:t>
      </w:r>
      <w:proofErr w:type="spellStart"/>
      <w:r w:rsidRPr="00CA16CA">
        <w:rPr>
          <w:rFonts w:ascii="Times New Roman"/>
          <w:sz w:val="24"/>
          <w:szCs w:val="24"/>
          <w:lang w:bidi="hi-IN"/>
        </w:rPr>
        <w:t>colour</w:t>
      </w:r>
      <w:proofErr w:type="spellEnd"/>
      <w:r w:rsidRPr="00CA16CA">
        <w:rPr>
          <w:rFonts w:ascii="Times New Roman"/>
          <w:sz w:val="24"/>
          <w:szCs w:val="24"/>
          <w:lang w:bidi="hi-IN"/>
        </w:rPr>
        <w:t xml:space="preserve"> shaded contour map  drew, the data was gridded  and  then re-processed by  subjecting it to high pass filtering(HPF) operation to attenuated deep regional magnetic anomalies and enhance shallow anomalies which are of interest.</w:t>
      </w:r>
    </w:p>
    <w:p w:rsidR="00CA16CA" w:rsidRDefault="00CA16CA" w:rsidP="00CA16CA">
      <w:pPr>
        <w:spacing w:before="240" w:after="0" w:line="240" w:lineRule="auto"/>
        <w:jc w:val="both"/>
        <w:rPr>
          <w:rFonts w:ascii="Times New Roman"/>
          <w:sz w:val="24"/>
          <w:szCs w:val="24"/>
          <w:lang w:bidi="hi-IN"/>
        </w:rPr>
      </w:pPr>
    </w:p>
    <w:p w:rsidR="00CA16CA" w:rsidRDefault="00CA16CA" w:rsidP="00CA16CA">
      <w:pPr>
        <w:spacing w:before="240" w:after="0" w:line="240" w:lineRule="auto"/>
        <w:jc w:val="both"/>
        <w:rPr>
          <w:rFonts w:ascii="Times New Roman"/>
          <w:sz w:val="24"/>
          <w:szCs w:val="24"/>
          <w:lang w:bidi="hi-IN"/>
        </w:rPr>
      </w:pPr>
    </w:p>
    <w:p w:rsidR="00CA16CA" w:rsidRDefault="00CA16CA" w:rsidP="00CA16CA">
      <w:pPr>
        <w:spacing w:before="240" w:after="0" w:line="240" w:lineRule="auto"/>
        <w:jc w:val="both"/>
        <w:rPr>
          <w:rFonts w:ascii="Times New Roman"/>
          <w:sz w:val="24"/>
          <w:szCs w:val="24"/>
          <w:lang w:bidi="hi-IN"/>
        </w:rPr>
      </w:pPr>
    </w:p>
    <w:p w:rsidR="00CA16CA" w:rsidRDefault="00CA16CA" w:rsidP="00CA16CA">
      <w:pPr>
        <w:spacing w:before="240" w:after="0" w:line="240" w:lineRule="auto"/>
        <w:jc w:val="both"/>
        <w:rPr>
          <w:rFonts w:ascii="Times New Roman"/>
          <w:sz w:val="24"/>
          <w:szCs w:val="24"/>
          <w:lang w:bidi="hi-IN"/>
        </w:rPr>
      </w:pPr>
    </w:p>
    <w:p w:rsidR="00CA16CA" w:rsidRPr="00CA16CA" w:rsidRDefault="00CA16CA" w:rsidP="00CA16CA">
      <w:pPr>
        <w:spacing w:before="240" w:after="0" w:line="240" w:lineRule="auto"/>
        <w:jc w:val="center"/>
        <w:rPr>
          <w:rFonts w:ascii="Times New Roman"/>
          <w:b/>
          <w:sz w:val="24"/>
          <w:szCs w:val="24"/>
          <w:lang w:bidi="hi-IN"/>
        </w:rPr>
      </w:pPr>
      <w:r w:rsidRPr="00CA16CA">
        <w:rPr>
          <w:rFonts w:ascii="Times New Roman"/>
          <w:b/>
          <w:sz w:val="24"/>
          <w:szCs w:val="24"/>
          <w:lang w:bidi="hi-IN"/>
        </w:rPr>
        <w:t>Figure 3: Relative Magnetic Intensity Map of the Study Area</w:t>
      </w:r>
    </w:p>
    <w:p w:rsidR="00335DCA" w:rsidRPr="00CA16CA" w:rsidRDefault="00335DCA" w:rsidP="00CA16CA">
      <w:pPr>
        <w:spacing w:before="240" w:after="0" w:line="240" w:lineRule="auto"/>
        <w:jc w:val="center"/>
        <w:rPr>
          <w:rFonts w:ascii="Times New Roman"/>
          <w:sz w:val="24"/>
          <w:szCs w:val="24"/>
          <w:lang w:bidi="hi-IN"/>
        </w:rPr>
      </w:pPr>
      <w:r w:rsidRPr="00CA16CA">
        <w:rPr>
          <w:rFonts w:ascii="Times New Roman"/>
          <w:sz w:val="24"/>
          <w:szCs w:val="24"/>
          <w:lang w:bidi="hi-IN"/>
        </w:rPr>
        <mc:AlternateContent>
          <mc:Choice Requires="wps">
            <w:drawing>
              <wp:anchor distT="0" distB="0" distL="114300" distR="114300" simplePos="0" relativeHeight="251672576" behindDoc="0" locked="0" layoutInCell="1" allowOverlap="1" wp14:anchorId="6874F322" wp14:editId="69A04A0C">
                <wp:simplePos x="0" y="0"/>
                <wp:positionH relativeFrom="column">
                  <wp:posOffset>2876550</wp:posOffset>
                </wp:positionH>
                <wp:positionV relativeFrom="paragraph">
                  <wp:posOffset>647700</wp:posOffset>
                </wp:positionV>
                <wp:extent cx="352425" cy="238125"/>
                <wp:effectExtent l="0" t="0" r="0" b="9525"/>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DCA" w:rsidRDefault="00335DCA" w:rsidP="00335DCA">
                            <w:r>
                              <w:t>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2" o:spid="_x0000_s1030" type="#_x0000_t202" style="position:absolute;left:0;text-align:left;margin-left:226.5pt;margin-top:51pt;width:27.75pt;height:18.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MHdZuAIAAME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" filled="f" stroked="f">
                <v:textbox>
                  <w:txbxContent>
                    <w:p w:rsidR="00335DCA" w:rsidRDefault="00335DCA" w:rsidP="00335DCA">
                      <w:r>
                        <w:t>A</w:t>
                      </w:r>
                    </w:p>
                  </w:txbxContent>
                </v:textbox>
              </v:shape>
            </w:pict>
          </mc:Fallback>
        </mc:AlternateContent>
      </w:r>
      <w:r w:rsidRPr="00CA16CA">
        <w:rPr>
          <w:rFonts w:ascii="Times New Roman"/>
          <w:sz w:val="24"/>
          <w:szCs w:val="24"/>
          <w:lang w:bidi="hi-IN"/>
        </w:rPr>
        <mc:AlternateContent>
          <mc:Choice Requires="wps">
            <w:drawing>
              <wp:anchor distT="0" distB="0" distL="114300" distR="114300" simplePos="0" relativeHeight="251671552" behindDoc="0" locked="0" layoutInCell="1" allowOverlap="1" wp14:anchorId="4545A160" wp14:editId="1B4CB2C0">
                <wp:simplePos x="0" y="0"/>
                <wp:positionH relativeFrom="column">
                  <wp:posOffset>4057650</wp:posOffset>
                </wp:positionH>
                <wp:positionV relativeFrom="paragraph">
                  <wp:posOffset>952500</wp:posOffset>
                </wp:positionV>
                <wp:extent cx="352425" cy="238125"/>
                <wp:effectExtent l="0" t="0" r="0" b="9525"/>
                <wp:wrapNone/>
                <wp:docPr id="51" name="Text Box 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DCA" w:rsidRDefault="00335DCA" w:rsidP="00335DCA">
                            <w:r>
                              <w:t>A4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1" o:spid="_x0000_s1031" type="#_x0000_t202" style="position:absolute;left:0;text-align:left;margin-left:319.5pt;margin-top:75pt;width:27.75pt;height:18.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" filled="f" stroked="f">
                <v:textbox>
                  <w:txbxContent>
                    <w:p w:rsidR="00335DCA" w:rsidRDefault="00335DCA" w:rsidP="00335DCA">
                      <w:r>
                        <w:t>A4</w:t>
                      </w:r>
                    </w:p>
                  </w:txbxContent>
                </v:textbox>
              </v:shape>
            </w:pict>
          </mc:Fallback>
        </mc:AlternateContent>
      </w:r>
      <w:r w:rsidRPr="00CA16CA">
        <w:rPr>
          <w:rFonts w:ascii="Times New Roman"/>
          <w:sz w:val="24"/>
          <w:szCs w:val="24"/>
          <w:lang w:bidi="hi-IN"/>
        </w:rPr>
        <mc:AlternateContent>
          <mc:Choice Requires="wps">
            <w:drawing>
              <wp:anchor distT="0" distB="0" distL="114300" distR="114300" simplePos="0" relativeHeight="251670528" behindDoc="0" locked="0" layoutInCell="1" allowOverlap="1" wp14:anchorId="68721F2D" wp14:editId="7D2300B9">
                <wp:simplePos x="0" y="0"/>
                <wp:positionH relativeFrom="column">
                  <wp:posOffset>2743200</wp:posOffset>
                </wp:positionH>
                <wp:positionV relativeFrom="paragraph">
                  <wp:posOffset>2667000</wp:posOffset>
                </wp:positionV>
                <wp:extent cx="352425" cy="238125"/>
                <wp:effectExtent l="0" t="0" r="0" b="9525"/>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DCA" w:rsidRDefault="00335DCA" w:rsidP="00335DCA">
                            <w:r>
                              <w:t>A3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0" o:spid="_x0000_s1032" type="#_x0000_t202" style="position:absolute;left:0;text-align:left;margin-left:3in;margin-top:210pt;width:27.75pt;height:18.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" filled="f" stroked="f">
                <v:textbox>
                  <w:txbxContent>
                    <w:p w:rsidR="00335DCA" w:rsidRDefault="00335DCA" w:rsidP="00335DCA">
                      <w:r>
                        <w:t>A3</w:t>
                      </w:r>
                    </w:p>
                  </w:txbxContent>
                </v:textbox>
              </v:shape>
            </w:pict>
          </mc:Fallback>
        </mc:AlternateContent>
      </w:r>
      <w:r w:rsidRPr="00CA16CA">
        <w:rPr>
          <w:rFonts w:ascii="Times New Roman"/>
          <w:sz w:val="24"/>
          <w:szCs w:val="24"/>
          <w:lang w:bidi="hi-IN"/>
        </w:rPr>
        <mc:AlternateContent>
          <mc:Choice Requires="wps">
            <w:drawing>
              <wp:anchor distT="0" distB="0" distL="114300" distR="114300" simplePos="0" relativeHeight="251669504" behindDoc="0" locked="0" layoutInCell="1" allowOverlap="1" wp14:anchorId="42DFB151" wp14:editId="1AA250DC">
                <wp:simplePos x="0" y="0"/>
                <wp:positionH relativeFrom="column">
                  <wp:posOffset>1038225</wp:posOffset>
                </wp:positionH>
                <wp:positionV relativeFrom="paragraph">
                  <wp:posOffset>2486025</wp:posOffset>
                </wp:positionV>
                <wp:extent cx="352425" cy="238125"/>
                <wp:effectExtent l="0" t="0" r="0" b="9525"/>
                <wp:wrapNone/>
                <wp:docPr id="49" name="Text Box 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DCA" w:rsidRDefault="00335DCA" w:rsidP="00335DCA">
                            <w:r>
                              <w:t>A2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9" o:spid="_x0000_s1033" type="#_x0000_t202" style="position:absolute;left:0;text-align:left;margin-left:81.75pt;margin-top:195.75pt;width:27.75pt;height:18.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" filled="f" stroked="f">
                <v:textbox>
                  <w:txbxContent>
                    <w:p w:rsidR="00335DCA" w:rsidRDefault="00335DCA" w:rsidP="00335DCA">
                      <w:r>
                        <w:t>A2</w:t>
                      </w:r>
                    </w:p>
                  </w:txbxContent>
                </v:textbox>
              </v:shape>
            </w:pict>
          </mc:Fallback>
        </mc:AlternateContent>
      </w:r>
      <w:r w:rsidRPr="00CA16CA">
        <w:rPr>
          <w:rFonts w:ascii="Times New Roman"/>
          <w:sz w:val="24"/>
          <w:szCs w:val="24"/>
          <w:lang w:bidi="hi-IN"/>
        </w:rPr>
        <mc:AlternateContent>
          <mc:Choice Requires="wps">
            <w:drawing>
              <wp:anchor distT="0" distB="0" distL="114300" distR="114300" simplePos="0" relativeHeight="251668480" behindDoc="0" locked="0" layoutInCell="1" allowOverlap="1" wp14:anchorId="6004D8FE" wp14:editId="350576A5">
                <wp:simplePos x="0" y="0"/>
                <wp:positionH relativeFrom="column">
                  <wp:posOffset>2524125</wp:posOffset>
                </wp:positionH>
                <wp:positionV relativeFrom="paragraph">
                  <wp:posOffset>1095375</wp:posOffset>
                </wp:positionV>
                <wp:extent cx="352425" cy="238125"/>
                <wp:effectExtent l="0" t="0" r="0" b="9525"/>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2425"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35DCA" w:rsidRDefault="00335DCA" w:rsidP="00335DCA">
                            <w:r>
                              <w:t>A1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8" o:spid="_x0000_s1034" type="#_x0000_t202" style="position:absolute;left:0;text-align:left;margin-left:198.75pt;margin-top:86.25pt;width:27.75pt;height:18.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" filled="f" stroked="f">
                <v:textbox>
                  <w:txbxContent>
                    <w:p w:rsidR="00335DCA" w:rsidRDefault="00335DCA" w:rsidP="00335DCA">
                      <w:r>
                        <w:t>A1</w:t>
                      </w:r>
                    </w:p>
                  </w:txbxContent>
                </v:textbox>
              </v:shape>
            </w:pict>
          </mc:Fallback>
        </mc:AlternateContent>
      </w:r>
      <w:r w:rsidRPr="00CA16CA">
        <w:rPr>
          <w:rFonts w:ascii="Times New Roman"/>
          <w:sz w:val="24"/>
          <w:szCs w:val="24"/>
          <w:lang w:bidi="hi-IN"/>
        </w:rPr>
        <w:drawing>
          <wp:inline distT="0" distB="0" distL="0" distR="0" wp14:anchorId="2DA560C6" wp14:editId="3C7E54B0">
            <wp:extent cx="5943600" cy="493395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943600" cy="4933950"/>
                    </a:xfrm>
                    <a:prstGeom prst="rect">
                      <a:avLst/>
                    </a:prstGeom>
                    <a:noFill/>
                    <a:ln>
                      <a:noFill/>
                    </a:ln>
                  </pic:spPr>
                </pic:pic>
              </a:graphicData>
            </a:graphic>
          </wp:inline>
        </w:drawing>
      </w:r>
      <w:r w:rsidRPr="00CA16CA">
        <w:rPr>
          <w:rFonts w:ascii="Times New Roman"/>
          <w:b/>
          <w:sz w:val="24"/>
          <w:szCs w:val="24"/>
          <w:lang w:bidi="hi-IN"/>
        </w:rPr>
        <w:tab/>
      </w:r>
    </w:p>
    <w:p w:rsidR="00CF47C4" w:rsidRPr="00CA16CA" w:rsidRDefault="00335DCA" w:rsidP="00CA16CA">
      <w:pPr>
        <w:spacing w:before="240" w:after="0" w:line="240" w:lineRule="auto"/>
        <w:jc w:val="both"/>
        <w:rPr>
          <w:rFonts w:ascii="Times New Roman"/>
          <w:sz w:val="24"/>
          <w:szCs w:val="24"/>
          <w:lang w:bidi="hi-IN"/>
        </w:rPr>
      </w:pPr>
      <w:r w:rsidRPr="00CA16CA">
        <w:rPr>
          <w:rFonts w:ascii="Times New Roman"/>
          <w:sz w:val="24"/>
          <w:szCs w:val="24"/>
          <w:lang w:bidi="hi-IN"/>
        </w:rPr>
        <w:t xml:space="preserve">The light green </w:t>
      </w:r>
      <w:proofErr w:type="spellStart"/>
      <w:r w:rsidRPr="00CA16CA">
        <w:rPr>
          <w:rFonts w:ascii="Times New Roman"/>
          <w:sz w:val="24"/>
          <w:szCs w:val="24"/>
          <w:lang w:bidi="hi-IN"/>
        </w:rPr>
        <w:t>colour</w:t>
      </w:r>
      <w:proofErr w:type="spellEnd"/>
      <w:r w:rsidRPr="00CA16CA">
        <w:rPr>
          <w:rFonts w:ascii="Times New Roman"/>
          <w:sz w:val="24"/>
          <w:szCs w:val="24"/>
          <w:lang w:bidi="hi-IN"/>
        </w:rPr>
        <w:t xml:space="preserve"> shades labeled A, A2, A3 and A4 (figure 3) indicate locations of negative relative magnetic intensity, which invariable suggest regions of no magnetization. It is where magnetic sediments, rocks and minerals are not presence. The yellow </w:t>
      </w:r>
      <w:proofErr w:type="spellStart"/>
      <w:r w:rsidRPr="00CA16CA">
        <w:rPr>
          <w:rFonts w:ascii="Times New Roman"/>
          <w:sz w:val="24"/>
          <w:szCs w:val="24"/>
          <w:lang w:bidi="hi-IN"/>
        </w:rPr>
        <w:t>colour</w:t>
      </w:r>
      <w:proofErr w:type="spellEnd"/>
      <w:r w:rsidRPr="00CA16CA">
        <w:rPr>
          <w:rFonts w:ascii="Times New Roman"/>
          <w:sz w:val="24"/>
          <w:szCs w:val="24"/>
          <w:lang w:bidi="hi-IN"/>
        </w:rPr>
        <w:t xml:space="preserve"> shades spread over large area indicates the background magnetic intensity, positive in the sense. This yellow area likely suggests location of magnetic bedrock.  The light green shaded areas most likely indicate locations of fractures or openings in the rock that is filled with non-magnetic sediment like clay, sand or gravel. An anomaly labeled, </w:t>
      </w:r>
      <w:proofErr w:type="gramStart"/>
      <w:r w:rsidRPr="00CA16CA">
        <w:rPr>
          <w:rFonts w:ascii="Times New Roman"/>
          <w:sz w:val="24"/>
          <w:szCs w:val="24"/>
          <w:lang w:bidi="hi-IN"/>
        </w:rPr>
        <w:t>A</w:t>
      </w:r>
      <w:proofErr w:type="gramEnd"/>
      <w:r w:rsidRPr="00CA16CA">
        <w:rPr>
          <w:rFonts w:ascii="Times New Roman"/>
          <w:sz w:val="24"/>
          <w:szCs w:val="24"/>
          <w:lang w:bidi="hi-IN"/>
        </w:rPr>
        <w:t xml:space="preserve"> (reddish brown) is a high positive relative magnetic intensity compared to the background, yellow shade. This probably indicates location of magnetic mineral accumulation.</w:t>
      </w:r>
    </w:p>
    <w:p w:rsidR="00CF47C4" w:rsidRPr="00CA16CA" w:rsidRDefault="00CA16CA" w:rsidP="00CA16CA">
      <w:pPr>
        <w:spacing w:before="240" w:after="0" w:line="240" w:lineRule="auto"/>
        <w:rPr>
          <w:rFonts w:ascii="Times New Roman"/>
          <w:b/>
          <w:sz w:val="28"/>
          <w:szCs w:val="28"/>
        </w:rPr>
      </w:pPr>
      <w:r w:rsidRPr="00CA16CA">
        <w:rPr>
          <w:rFonts w:ascii="Times New Roman"/>
          <w:b/>
          <w:sz w:val="28"/>
          <w:szCs w:val="28"/>
        </w:rPr>
        <w:t>CONCLUSION</w:t>
      </w:r>
    </w:p>
    <w:p w:rsidR="00AE5CF6" w:rsidRPr="00CA16CA" w:rsidRDefault="00AE5CF6" w:rsidP="00CA16CA">
      <w:pPr>
        <w:spacing w:before="240" w:after="0" w:line="240" w:lineRule="auto"/>
        <w:jc w:val="both"/>
        <w:rPr>
          <w:rFonts w:ascii="Times New Roman"/>
          <w:sz w:val="24"/>
          <w:szCs w:val="24"/>
          <w:lang w:val="en-GB"/>
        </w:rPr>
      </w:pPr>
      <w:r w:rsidRPr="00CA16CA">
        <w:rPr>
          <w:rFonts w:ascii="Times New Roman"/>
          <w:sz w:val="24"/>
          <w:szCs w:val="24"/>
          <w:lang w:val="en-GB"/>
        </w:rPr>
        <w:t xml:space="preserve">The ground magnetic study of this area has helped in many ways to delineate lineaments and target zones which are of great benefits to the solid minerals sector of Nigeria economy. The geomagnetic sections of the study area helped in delineation of the different zone of magnetic contacts and geological boundaries which help to reveal the solid mineral potential of the study area. From the relative magnetic intensity map generated from the magnetic data, the types of rocks found in this area are mostly granite and quartz due to their magnetic susceptibility. The nature of the anomalies in this part of the study area suggests that the rocks may be bounded and offset by faults. The results further support the delineation of faults in this part of the area. </w:t>
      </w:r>
    </w:p>
    <w:p w:rsidR="00CF47C4" w:rsidRPr="00A516D0" w:rsidRDefault="008A7684" w:rsidP="007F7C27">
      <w:pPr>
        <w:spacing w:after="0" w:line="240" w:lineRule="auto"/>
        <w:jc w:val="both"/>
        <w:rPr>
          <w:rFonts w:ascii="Times New Roman"/>
          <w:sz w:val="20"/>
          <w:szCs w:val="20"/>
        </w:rPr>
      </w:pPr>
      <w:r w:rsidRPr="00A516D0">
        <w:rPr>
          <w:rFonts w:ascii="Times New Roman"/>
          <w:sz w:val="20"/>
          <w:szCs w:val="20"/>
        </w:rPr>
        <w:t>.</w:t>
      </w:r>
    </w:p>
    <w:p w:rsidR="00D17811" w:rsidRPr="00A516D0" w:rsidRDefault="00D17811" w:rsidP="007F7C27">
      <w:pPr>
        <w:spacing w:after="0" w:line="240" w:lineRule="auto"/>
        <w:jc w:val="both"/>
        <w:rPr>
          <w:rFonts w:ascii="Times New Roman"/>
          <w:sz w:val="20"/>
          <w:szCs w:val="20"/>
        </w:rPr>
      </w:pPr>
    </w:p>
    <w:p w:rsidR="00CA16CA" w:rsidRDefault="00CA16CA" w:rsidP="00CA16CA">
      <w:pPr>
        <w:spacing w:after="0" w:line="240" w:lineRule="auto"/>
        <w:ind w:left="360" w:hanging="360"/>
        <w:rPr>
          <w:rFonts w:ascii="Times New Roman"/>
          <w:b/>
          <w:szCs w:val="20"/>
        </w:rPr>
      </w:pPr>
    </w:p>
    <w:p w:rsidR="00CA16CA" w:rsidRDefault="00CA16CA" w:rsidP="00CA16CA">
      <w:pPr>
        <w:spacing w:after="0" w:line="240" w:lineRule="auto"/>
        <w:ind w:left="360" w:hanging="360"/>
        <w:rPr>
          <w:rFonts w:ascii="Times New Roman"/>
          <w:b/>
          <w:szCs w:val="20"/>
        </w:rPr>
      </w:pPr>
    </w:p>
    <w:p w:rsidR="00CA16CA" w:rsidRDefault="00CA16CA" w:rsidP="00CA16CA">
      <w:pPr>
        <w:spacing w:after="0" w:line="240" w:lineRule="auto"/>
        <w:ind w:left="360" w:hanging="360"/>
        <w:rPr>
          <w:rFonts w:ascii="Times New Roman"/>
          <w:b/>
          <w:szCs w:val="20"/>
        </w:rPr>
      </w:pPr>
    </w:p>
    <w:p w:rsidR="00CA16CA" w:rsidRPr="00CA16CA" w:rsidRDefault="00CA16CA" w:rsidP="00CA16CA">
      <w:pPr>
        <w:spacing w:before="240" w:line="240" w:lineRule="auto"/>
        <w:ind w:left="360" w:hanging="360"/>
        <w:rPr>
          <w:rFonts w:ascii="Times New Roman"/>
          <w:b/>
          <w:sz w:val="28"/>
          <w:szCs w:val="28"/>
        </w:rPr>
      </w:pPr>
      <w:r w:rsidRPr="00CA16CA">
        <w:rPr>
          <w:rFonts w:ascii="Times New Roman"/>
          <w:b/>
          <w:sz w:val="28"/>
          <w:szCs w:val="28"/>
        </w:rPr>
        <w:t xml:space="preserve">REFERENCES </w:t>
      </w:r>
    </w:p>
    <w:p w:rsidR="00D67C9F" w:rsidRPr="00CA16CA" w:rsidRDefault="00D67C9F" w:rsidP="00E43CD5">
      <w:pPr>
        <w:pStyle w:val="ListParagraph"/>
        <w:numPr>
          <w:ilvl w:val="0"/>
          <w:numId w:val="10"/>
        </w:numPr>
        <w:jc w:val="both"/>
        <w:rPr>
          <w:rFonts w:ascii="Times New Roman"/>
          <w:sz w:val="24"/>
          <w:szCs w:val="24"/>
          <w:lang w:val="en-GB"/>
        </w:rPr>
      </w:pPr>
      <w:r w:rsidRPr="00CA16CA">
        <w:rPr>
          <w:rFonts w:ascii="Times New Roman"/>
          <w:sz w:val="24"/>
          <w:szCs w:val="24"/>
          <w:lang w:val="en-GB"/>
        </w:rPr>
        <w:t>Blakely, R. J. (1995). Potential theory in gravity and magnetic applications: Cambridge University Press.</w:t>
      </w:r>
    </w:p>
    <w:p w:rsidR="00D67C9F" w:rsidRPr="00CA16CA" w:rsidRDefault="00D67C9F" w:rsidP="00E43CD5">
      <w:pPr>
        <w:pStyle w:val="ListParagraph"/>
        <w:numPr>
          <w:ilvl w:val="0"/>
          <w:numId w:val="10"/>
        </w:numPr>
        <w:jc w:val="both"/>
        <w:rPr>
          <w:rFonts w:ascii="Times New Roman"/>
          <w:sz w:val="24"/>
          <w:szCs w:val="24"/>
          <w:lang w:val="en-GB"/>
        </w:rPr>
      </w:pPr>
      <w:r w:rsidRPr="00CA16CA">
        <w:rPr>
          <w:rFonts w:ascii="Times New Roman"/>
          <w:sz w:val="24"/>
          <w:szCs w:val="24"/>
          <w:lang w:val="en-GB"/>
        </w:rPr>
        <w:t xml:space="preserve">Cui, T.J., </w:t>
      </w:r>
      <w:proofErr w:type="spellStart"/>
      <w:r w:rsidRPr="00CA16CA">
        <w:rPr>
          <w:rFonts w:ascii="Times New Roman"/>
          <w:sz w:val="24"/>
          <w:szCs w:val="24"/>
          <w:lang w:val="en-GB"/>
        </w:rPr>
        <w:t>Alaeddin</w:t>
      </w:r>
      <w:proofErr w:type="spellEnd"/>
      <w:r w:rsidRPr="00CA16CA">
        <w:rPr>
          <w:rFonts w:ascii="Times New Roman"/>
          <w:sz w:val="24"/>
          <w:szCs w:val="24"/>
          <w:lang w:val="en-GB"/>
        </w:rPr>
        <w:t xml:space="preserve">, A.A., Wright D.L. &amp; Smith D.V. (2003). Three-dimensional imaging of buried objects in very </w:t>
      </w:r>
      <w:proofErr w:type="spellStart"/>
      <w:r w:rsidRPr="00CA16CA">
        <w:rPr>
          <w:rFonts w:ascii="Times New Roman"/>
          <w:sz w:val="24"/>
          <w:szCs w:val="24"/>
          <w:lang w:val="en-GB"/>
        </w:rPr>
        <w:t>lossy</w:t>
      </w:r>
      <w:proofErr w:type="spellEnd"/>
      <w:r w:rsidRPr="00CA16CA">
        <w:rPr>
          <w:rFonts w:ascii="Times New Roman"/>
          <w:sz w:val="24"/>
          <w:szCs w:val="24"/>
          <w:lang w:val="en-GB"/>
        </w:rPr>
        <w:t xml:space="preserve"> earth by inversion of VETEM data. IEEE T. </w:t>
      </w:r>
      <w:proofErr w:type="spellStart"/>
      <w:r w:rsidRPr="00CA16CA">
        <w:rPr>
          <w:rFonts w:ascii="Times New Roman"/>
          <w:sz w:val="24"/>
          <w:szCs w:val="24"/>
          <w:lang w:val="en-GB"/>
        </w:rPr>
        <w:t>Geosci</w:t>
      </w:r>
      <w:proofErr w:type="spellEnd"/>
      <w:r w:rsidRPr="00CA16CA">
        <w:rPr>
          <w:rFonts w:ascii="Times New Roman"/>
          <w:sz w:val="24"/>
          <w:szCs w:val="24"/>
          <w:lang w:val="en-GB"/>
        </w:rPr>
        <w:t>. Remote, p4; 110: 2197-2210.</w:t>
      </w:r>
    </w:p>
    <w:p w:rsidR="00D67C9F" w:rsidRPr="00CA16CA" w:rsidRDefault="00D67C9F" w:rsidP="00E43CD5">
      <w:pPr>
        <w:pStyle w:val="ListParagraph"/>
        <w:numPr>
          <w:ilvl w:val="0"/>
          <w:numId w:val="10"/>
        </w:numPr>
        <w:jc w:val="both"/>
        <w:rPr>
          <w:rFonts w:ascii="Times New Roman"/>
          <w:sz w:val="24"/>
          <w:szCs w:val="24"/>
        </w:rPr>
      </w:pPr>
      <w:proofErr w:type="spellStart"/>
      <w:r w:rsidRPr="00CA16CA">
        <w:rPr>
          <w:rFonts w:ascii="Times New Roman"/>
          <w:sz w:val="24"/>
          <w:szCs w:val="24"/>
        </w:rPr>
        <w:t>Dentith</w:t>
      </w:r>
      <w:proofErr w:type="spellEnd"/>
      <w:r w:rsidRPr="00CA16CA">
        <w:rPr>
          <w:rFonts w:ascii="Times New Roman"/>
          <w:sz w:val="24"/>
          <w:szCs w:val="24"/>
        </w:rPr>
        <w:t xml:space="preserve">, M., &amp; </w:t>
      </w:r>
      <w:proofErr w:type="spellStart"/>
      <w:r w:rsidRPr="00CA16CA">
        <w:rPr>
          <w:rFonts w:ascii="Times New Roman"/>
          <w:sz w:val="24"/>
          <w:szCs w:val="24"/>
        </w:rPr>
        <w:t>Mudge</w:t>
      </w:r>
      <w:proofErr w:type="spellEnd"/>
      <w:r w:rsidRPr="00CA16CA">
        <w:rPr>
          <w:rFonts w:ascii="Times New Roman"/>
          <w:sz w:val="24"/>
          <w:szCs w:val="24"/>
        </w:rPr>
        <w:t xml:space="preserve">, S. T. (2014). </w:t>
      </w:r>
      <w:r w:rsidRPr="00CA16CA">
        <w:rPr>
          <w:rFonts w:ascii="Times New Roman"/>
          <w:i/>
          <w:iCs/>
          <w:sz w:val="24"/>
          <w:szCs w:val="24"/>
        </w:rPr>
        <w:t>Geophysics for the mineral exploration geoscientist</w:t>
      </w:r>
      <w:r w:rsidRPr="00CA16CA">
        <w:rPr>
          <w:rFonts w:ascii="Times New Roman"/>
          <w:sz w:val="24"/>
          <w:szCs w:val="24"/>
        </w:rPr>
        <w:t>. Cambridge University Press.</w:t>
      </w:r>
    </w:p>
    <w:p w:rsidR="00D67C9F" w:rsidRPr="00CA16CA" w:rsidRDefault="00D67C9F" w:rsidP="00E43CD5">
      <w:pPr>
        <w:pStyle w:val="ListParagraph"/>
        <w:numPr>
          <w:ilvl w:val="0"/>
          <w:numId w:val="10"/>
        </w:numPr>
        <w:jc w:val="both"/>
        <w:rPr>
          <w:rFonts w:ascii="Times New Roman"/>
          <w:sz w:val="24"/>
          <w:szCs w:val="24"/>
          <w:lang w:val="en-GB"/>
        </w:rPr>
      </w:pPr>
      <w:r w:rsidRPr="00CA16CA">
        <w:rPr>
          <w:rFonts w:ascii="Times New Roman"/>
          <w:sz w:val="24"/>
          <w:szCs w:val="24"/>
          <w:lang w:val="en-GB"/>
        </w:rPr>
        <w:t xml:space="preserve">Green, R. (2004). The Future of Magnetic is 3D. Southwest Research Institute, Texas USA, </w:t>
      </w:r>
      <w:proofErr w:type="spellStart"/>
      <w:r w:rsidRPr="00CA16CA">
        <w:rPr>
          <w:rFonts w:ascii="Times New Roman"/>
          <w:sz w:val="24"/>
          <w:szCs w:val="24"/>
          <w:lang w:val="en-GB"/>
        </w:rPr>
        <w:t>pp</w:t>
      </w:r>
      <w:proofErr w:type="spellEnd"/>
      <w:r w:rsidRPr="00CA16CA">
        <w:rPr>
          <w:rFonts w:ascii="Times New Roman"/>
          <w:sz w:val="24"/>
          <w:szCs w:val="24"/>
          <w:lang w:val="en-GB"/>
        </w:rPr>
        <w:t>: 5.</w:t>
      </w:r>
    </w:p>
    <w:p w:rsidR="00D67C9F" w:rsidRPr="00CA16CA" w:rsidRDefault="00D67C9F" w:rsidP="00E43CD5">
      <w:pPr>
        <w:pStyle w:val="ListParagraph"/>
        <w:numPr>
          <w:ilvl w:val="0"/>
          <w:numId w:val="10"/>
        </w:numPr>
        <w:jc w:val="both"/>
        <w:rPr>
          <w:rFonts w:ascii="Times New Roman"/>
          <w:sz w:val="24"/>
          <w:szCs w:val="24"/>
        </w:rPr>
      </w:pPr>
      <w:proofErr w:type="spellStart"/>
      <w:r w:rsidRPr="00CA16CA">
        <w:rPr>
          <w:rFonts w:ascii="Times New Roman"/>
          <w:sz w:val="24"/>
          <w:szCs w:val="24"/>
        </w:rPr>
        <w:t>Hinze</w:t>
      </w:r>
      <w:proofErr w:type="spellEnd"/>
      <w:r w:rsidRPr="00CA16CA">
        <w:rPr>
          <w:rFonts w:ascii="Times New Roman"/>
          <w:sz w:val="24"/>
          <w:szCs w:val="24"/>
        </w:rPr>
        <w:t xml:space="preserve">, W. J., von </w:t>
      </w:r>
      <w:proofErr w:type="spellStart"/>
      <w:r w:rsidRPr="00CA16CA">
        <w:rPr>
          <w:rFonts w:ascii="Times New Roman"/>
          <w:sz w:val="24"/>
          <w:szCs w:val="24"/>
        </w:rPr>
        <w:t>Frese</w:t>
      </w:r>
      <w:proofErr w:type="spellEnd"/>
      <w:r w:rsidRPr="00CA16CA">
        <w:rPr>
          <w:rFonts w:ascii="Times New Roman"/>
          <w:sz w:val="24"/>
          <w:szCs w:val="24"/>
        </w:rPr>
        <w:t xml:space="preserve">, R. R. B., &amp; </w:t>
      </w:r>
      <w:proofErr w:type="spellStart"/>
      <w:r w:rsidRPr="00CA16CA">
        <w:rPr>
          <w:rFonts w:ascii="Times New Roman"/>
          <w:sz w:val="24"/>
          <w:szCs w:val="24"/>
        </w:rPr>
        <w:t>Saad</w:t>
      </w:r>
      <w:proofErr w:type="spellEnd"/>
      <w:r w:rsidRPr="00CA16CA">
        <w:rPr>
          <w:rFonts w:ascii="Times New Roman"/>
          <w:sz w:val="24"/>
          <w:szCs w:val="24"/>
        </w:rPr>
        <w:t xml:space="preserve">, A. H. (2013). </w:t>
      </w:r>
      <w:r w:rsidRPr="00CA16CA">
        <w:rPr>
          <w:rFonts w:ascii="Times New Roman"/>
          <w:i/>
          <w:iCs/>
          <w:sz w:val="24"/>
          <w:szCs w:val="24"/>
        </w:rPr>
        <w:t>Gravity and magnetic exploration: Principles, practices, and applications</w:t>
      </w:r>
      <w:r w:rsidRPr="00CA16CA">
        <w:rPr>
          <w:rFonts w:ascii="Times New Roman"/>
          <w:sz w:val="24"/>
          <w:szCs w:val="24"/>
        </w:rPr>
        <w:t>. Cambridge University Press.</w:t>
      </w:r>
    </w:p>
    <w:p w:rsidR="00D67C9F" w:rsidRPr="00CA16CA" w:rsidRDefault="00D67C9F" w:rsidP="00E43CD5">
      <w:pPr>
        <w:pStyle w:val="ListParagraph"/>
        <w:numPr>
          <w:ilvl w:val="0"/>
          <w:numId w:val="10"/>
        </w:numPr>
        <w:jc w:val="both"/>
        <w:rPr>
          <w:rFonts w:ascii="Times New Roman"/>
          <w:sz w:val="24"/>
          <w:szCs w:val="24"/>
          <w:lang w:val="en-GB"/>
        </w:rPr>
      </w:pPr>
      <w:proofErr w:type="spellStart"/>
      <w:r w:rsidRPr="00CA16CA">
        <w:rPr>
          <w:rFonts w:ascii="Times New Roman"/>
          <w:sz w:val="24"/>
          <w:szCs w:val="24"/>
          <w:lang w:val="en-GB"/>
        </w:rPr>
        <w:t>Kayode</w:t>
      </w:r>
      <w:proofErr w:type="spellEnd"/>
      <w:r w:rsidRPr="00CA16CA">
        <w:rPr>
          <w:rFonts w:ascii="Times New Roman"/>
          <w:sz w:val="24"/>
          <w:szCs w:val="24"/>
          <w:lang w:val="en-GB"/>
        </w:rPr>
        <w:t xml:space="preserve">, J.S. (2006). Ground magnetic study of </w:t>
      </w:r>
      <w:proofErr w:type="spellStart"/>
      <w:r w:rsidRPr="00CA16CA">
        <w:rPr>
          <w:rFonts w:ascii="Times New Roman"/>
          <w:sz w:val="24"/>
          <w:szCs w:val="24"/>
          <w:lang w:val="en-GB"/>
        </w:rPr>
        <w:t>Ijeda</w:t>
      </w:r>
      <w:proofErr w:type="spellEnd"/>
      <w:r w:rsidRPr="00CA16CA">
        <w:rPr>
          <w:rFonts w:ascii="Times New Roman"/>
          <w:sz w:val="24"/>
          <w:szCs w:val="24"/>
          <w:lang w:val="en-GB"/>
        </w:rPr>
        <w:t xml:space="preserve">- </w:t>
      </w:r>
      <w:proofErr w:type="spellStart"/>
      <w:r w:rsidRPr="00CA16CA">
        <w:rPr>
          <w:rFonts w:ascii="Times New Roman"/>
          <w:sz w:val="24"/>
          <w:szCs w:val="24"/>
          <w:lang w:val="en-GB"/>
        </w:rPr>
        <w:t>Iloko</w:t>
      </w:r>
      <w:proofErr w:type="spellEnd"/>
      <w:r w:rsidRPr="00CA16CA">
        <w:rPr>
          <w:rFonts w:ascii="Times New Roman"/>
          <w:sz w:val="24"/>
          <w:szCs w:val="24"/>
          <w:lang w:val="en-GB"/>
        </w:rPr>
        <w:t xml:space="preserve"> area, </w:t>
      </w:r>
      <w:proofErr w:type="spellStart"/>
      <w:r w:rsidRPr="00CA16CA">
        <w:rPr>
          <w:rFonts w:ascii="Times New Roman"/>
          <w:sz w:val="24"/>
          <w:szCs w:val="24"/>
          <w:lang w:val="en-GB"/>
        </w:rPr>
        <w:t>Southwestern</w:t>
      </w:r>
      <w:proofErr w:type="spellEnd"/>
      <w:r w:rsidRPr="00CA16CA">
        <w:rPr>
          <w:rFonts w:ascii="Times New Roman"/>
          <w:sz w:val="24"/>
          <w:szCs w:val="24"/>
          <w:lang w:val="en-GB"/>
        </w:rPr>
        <w:t xml:space="preserve"> Nigeria and its geological implications. Unpublished </w:t>
      </w:r>
      <w:proofErr w:type="spellStart"/>
      <w:r w:rsidRPr="00CA16CA">
        <w:rPr>
          <w:rFonts w:ascii="Times New Roman"/>
          <w:sz w:val="24"/>
          <w:szCs w:val="24"/>
          <w:lang w:val="en-GB"/>
        </w:rPr>
        <w:t>M.Tech</w:t>
      </w:r>
      <w:proofErr w:type="spellEnd"/>
      <w:r w:rsidRPr="00CA16CA">
        <w:rPr>
          <w:rFonts w:ascii="Times New Roman"/>
          <w:sz w:val="24"/>
          <w:szCs w:val="24"/>
          <w:lang w:val="en-GB"/>
        </w:rPr>
        <w:t xml:space="preserve">. Thesis, Federal University of Technology, </w:t>
      </w:r>
      <w:proofErr w:type="spellStart"/>
      <w:r w:rsidRPr="00CA16CA">
        <w:rPr>
          <w:rFonts w:ascii="Times New Roman"/>
          <w:sz w:val="24"/>
          <w:szCs w:val="24"/>
          <w:lang w:val="en-GB"/>
        </w:rPr>
        <w:t>Akure</w:t>
      </w:r>
      <w:proofErr w:type="spellEnd"/>
      <w:r w:rsidRPr="00CA16CA">
        <w:rPr>
          <w:rFonts w:ascii="Times New Roman"/>
          <w:sz w:val="24"/>
          <w:szCs w:val="24"/>
          <w:lang w:val="en-GB"/>
        </w:rPr>
        <w:t>, Nigeria.</w:t>
      </w:r>
    </w:p>
    <w:p w:rsidR="00D67C9F" w:rsidRPr="00CA16CA" w:rsidRDefault="00D67C9F" w:rsidP="00E43CD5">
      <w:pPr>
        <w:pStyle w:val="ListParagraph"/>
        <w:numPr>
          <w:ilvl w:val="0"/>
          <w:numId w:val="10"/>
        </w:numPr>
        <w:jc w:val="both"/>
        <w:rPr>
          <w:rFonts w:ascii="Times New Roman"/>
          <w:sz w:val="24"/>
          <w:szCs w:val="24"/>
          <w:lang w:val="en-GB"/>
        </w:rPr>
      </w:pPr>
      <w:proofErr w:type="spellStart"/>
      <w:r w:rsidRPr="00CA16CA">
        <w:rPr>
          <w:rFonts w:ascii="Times New Roman"/>
          <w:sz w:val="24"/>
          <w:szCs w:val="24"/>
          <w:lang w:val="en-GB"/>
        </w:rPr>
        <w:t>Kayode</w:t>
      </w:r>
      <w:proofErr w:type="spellEnd"/>
      <w:r w:rsidRPr="00CA16CA">
        <w:rPr>
          <w:rFonts w:ascii="Times New Roman"/>
          <w:sz w:val="24"/>
          <w:szCs w:val="24"/>
          <w:lang w:val="en-GB"/>
        </w:rPr>
        <w:t xml:space="preserve">, J.S. (2009). Vertical components of the ground magnetic study of </w:t>
      </w:r>
      <w:proofErr w:type="spellStart"/>
      <w:r w:rsidRPr="00CA16CA">
        <w:rPr>
          <w:rFonts w:ascii="Times New Roman"/>
          <w:sz w:val="24"/>
          <w:szCs w:val="24"/>
          <w:lang w:val="en-GB"/>
        </w:rPr>
        <w:t>Ijebu-jesa</w:t>
      </w:r>
      <w:proofErr w:type="spellEnd"/>
      <w:r w:rsidRPr="00CA16CA">
        <w:rPr>
          <w:rFonts w:ascii="Times New Roman"/>
          <w:sz w:val="24"/>
          <w:szCs w:val="24"/>
          <w:lang w:val="en-GB"/>
        </w:rPr>
        <w:t xml:space="preserve">, </w:t>
      </w:r>
      <w:proofErr w:type="spellStart"/>
      <w:r w:rsidRPr="00CA16CA">
        <w:rPr>
          <w:rFonts w:ascii="Times New Roman"/>
          <w:sz w:val="24"/>
          <w:szCs w:val="24"/>
          <w:lang w:val="en-GB"/>
        </w:rPr>
        <w:t>Southwestern</w:t>
      </w:r>
      <w:proofErr w:type="spellEnd"/>
      <w:r w:rsidRPr="00CA16CA">
        <w:rPr>
          <w:rFonts w:ascii="Times New Roman"/>
          <w:sz w:val="24"/>
          <w:szCs w:val="24"/>
          <w:lang w:val="en-GB"/>
        </w:rPr>
        <w:t xml:space="preserve"> Nigeria. A paper presented at the International Association of Seismologist and Physics of the Earth Interior (IASPEI) 2009 conference at Cape Town, South Africa Jan. 10th - 16th.</w:t>
      </w:r>
    </w:p>
    <w:p w:rsidR="00D67C9F" w:rsidRPr="00CA16CA" w:rsidRDefault="00D67C9F" w:rsidP="00E43CD5">
      <w:pPr>
        <w:pStyle w:val="ListParagraph"/>
        <w:numPr>
          <w:ilvl w:val="0"/>
          <w:numId w:val="10"/>
        </w:numPr>
        <w:jc w:val="both"/>
        <w:rPr>
          <w:rFonts w:ascii="Times New Roman"/>
          <w:sz w:val="24"/>
          <w:szCs w:val="24"/>
          <w:lang w:val="en-GB"/>
        </w:rPr>
      </w:pPr>
      <w:proofErr w:type="spellStart"/>
      <w:r w:rsidRPr="00CA16CA">
        <w:rPr>
          <w:rFonts w:ascii="Times New Roman"/>
          <w:sz w:val="24"/>
          <w:szCs w:val="24"/>
          <w:lang w:val="en-GB"/>
        </w:rPr>
        <w:t>Nabighian</w:t>
      </w:r>
      <w:proofErr w:type="spellEnd"/>
      <w:r w:rsidRPr="00CA16CA">
        <w:rPr>
          <w:rFonts w:ascii="Times New Roman"/>
          <w:sz w:val="24"/>
          <w:szCs w:val="24"/>
          <w:lang w:val="en-GB"/>
        </w:rPr>
        <w:t xml:space="preserve">, M. N., </w:t>
      </w:r>
      <w:proofErr w:type="spellStart"/>
      <w:r w:rsidRPr="00CA16CA">
        <w:rPr>
          <w:rFonts w:ascii="Times New Roman"/>
          <w:sz w:val="24"/>
          <w:szCs w:val="24"/>
          <w:lang w:val="en-GB"/>
        </w:rPr>
        <w:t>Grauch</w:t>
      </w:r>
      <w:proofErr w:type="spellEnd"/>
      <w:r w:rsidRPr="00CA16CA">
        <w:rPr>
          <w:rFonts w:ascii="Times New Roman"/>
          <w:sz w:val="24"/>
          <w:szCs w:val="24"/>
          <w:lang w:val="en-GB"/>
        </w:rPr>
        <w:t xml:space="preserve">, V. J. S., Hansen, R. O., </w:t>
      </w:r>
      <w:proofErr w:type="spellStart"/>
      <w:r w:rsidRPr="00CA16CA">
        <w:rPr>
          <w:rFonts w:ascii="Times New Roman"/>
          <w:sz w:val="24"/>
          <w:szCs w:val="24"/>
          <w:lang w:val="en-GB"/>
        </w:rPr>
        <w:t>LaFehr</w:t>
      </w:r>
      <w:proofErr w:type="spellEnd"/>
      <w:r w:rsidRPr="00CA16CA">
        <w:rPr>
          <w:rFonts w:ascii="Times New Roman"/>
          <w:sz w:val="24"/>
          <w:szCs w:val="24"/>
          <w:lang w:val="en-GB"/>
        </w:rPr>
        <w:t xml:space="preserve">, T. R., Li, Y., Peirce, J. W., Phillips, J. D. &amp; Ruder, M. E. (2005). The historical development of the magnetic method in exploration: Geophysics, </w:t>
      </w:r>
      <w:r w:rsidRPr="00CA16CA">
        <w:rPr>
          <w:rFonts w:ascii="Times New Roman"/>
          <w:bCs/>
          <w:sz w:val="24"/>
          <w:szCs w:val="24"/>
          <w:lang w:val="en-GB"/>
        </w:rPr>
        <w:t>70</w:t>
      </w:r>
      <w:r w:rsidRPr="00CA16CA">
        <w:rPr>
          <w:rFonts w:ascii="Times New Roman"/>
          <w:sz w:val="24"/>
          <w:szCs w:val="24"/>
          <w:lang w:val="en-GB"/>
        </w:rPr>
        <w:t>, no. 6, 33ND–61ND.</w:t>
      </w:r>
    </w:p>
    <w:p w:rsidR="00D67C9F" w:rsidRPr="00CA16CA" w:rsidRDefault="00D67C9F" w:rsidP="00E43CD5">
      <w:pPr>
        <w:pStyle w:val="ListParagraph"/>
        <w:numPr>
          <w:ilvl w:val="0"/>
          <w:numId w:val="10"/>
        </w:numPr>
        <w:jc w:val="both"/>
        <w:rPr>
          <w:rFonts w:ascii="Times New Roman"/>
          <w:sz w:val="24"/>
          <w:szCs w:val="24"/>
        </w:rPr>
      </w:pPr>
      <w:proofErr w:type="spellStart"/>
      <w:r w:rsidRPr="00CA16CA">
        <w:rPr>
          <w:rFonts w:ascii="Times New Roman"/>
          <w:sz w:val="24"/>
          <w:szCs w:val="24"/>
        </w:rPr>
        <w:t>Ndinwa</w:t>
      </w:r>
      <w:proofErr w:type="spellEnd"/>
      <w:r w:rsidRPr="00CA16CA">
        <w:rPr>
          <w:rFonts w:ascii="Times New Roman"/>
          <w:sz w:val="24"/>
          <w:szCs w:val="24"/>
        </w:rPr>
        <w:t xml:space="preserve">, G. C. C. &amp; </w:t>
      </w:r>
      <w:proofErr w:type="spellStart"/>
      <w:r w:rsidRPr="00CA16CA">
        <w:rPr>
          <w:rFonts w:ascii="Times New Roman"/>
          <w:sz w:val="24"/>
          <w:szCs w:val="24"/>
        </w:rPr>
        <w:t>Ohwona</w:t>
      </w:r>
      <w:proofErr w:type="spellEnd"/>
      <w:r w:rsidRPr="00CA16CA">
        <w:rPr>
          <w:rFonts w:ascii="Times New Roman"/>
          <w:sz w:val="24"/>
          <w:szCs w:val="24"/>
        </w:rPr>
        <w:t xml:space="preserve">, C. O. (2014). Environmental and Health Impact of Solid Mineral Exploration and Exploitation </w:t>
      </w:r>
      <w:proofErr w:type="gramStart"/>
      <w:r w:rsidRPr="00CA16CA">
        <w:rPr>
          <w:rFonts w:ascii="Times New Roman"/>
          <w:sz w:val="24"/>
          <w:szCs w:val="24"/>
        </w:rPr>
        <w:t>In</w:t>
      </w:r>
      <w:proofErr w:type="gramEnd"/>
      <w:r w:rsidRPr="00CA16CA">
        <w:rPr>
          <w:rFonts w:ascii="Times New Roman"/>
          <w:sz w:val="24"/>
          <w:szCs w:val="24"/>
        </w:rPr>
        <w:t xml:space="preserve"> South-Northern Nigeria: A Case Study Of </w:t>
      </w:r>
      <w:proofErr w:type="spellStart"/>
      <w:r w:rsidRPr="00CA16CA">
        <w:rPr>
          <w:rFonts w:ascii="Times New Roman"/>
          <w:sz w:val="24"/>
          <w:szCs w:val="24"/>
        </w:rPr>
        <w:t>Igarra</w:t>
      </w:r>
      <w:proofErr w:type="spellEnd"/>
      <w:r w:rsidRPr="00CA16CA">
        <w:rPr>
          <w:rFonts w:ascii="Times New Roman"/>
          <w:sz w:val="24"/>
          <w:szCs w:val="24"/>
        </w:rPr>
        <w:t xml:space="preserve"> In Edo State. </w:t>
      </w:r>
      <w:r w:rsidRPr="00CA16CA">
        <w:rPr>
          <w:rFonts w:ascii="Times New Roman"/>
          <w:i/>
          <w:sz w:val="24"/>
          <w:szCs w:val="24"/>
        </w:rPr>
        <w:t>Review of Environment and Earth Sciences</w:t>
      </w:r>
      <w:r w:rsidRPr="00CA16CA">
        <w:rPr>
          <w:rFonts w:ascii="Times New Roman"/>
          <w:sz w:val="24"/>
          <w:szCs w:val="24"/>
        </w:rPr>
        <w:t xml:space="preserve">, 1 (1), 24 – 36. </w:t>
      </w:r>
    </w:p>
    <w:p w:rsidR="00CF47C4" w:rsidRPr="00D67C9F" w:rsidRDefault="00D67C9F" w:rsidP="00E43CD5">
      <w:pPr>
        <w:pStyle w:val="ListParagraph"/>
        <w:numPr>
          <w:ilvl w:val="0"/>
          <w:numId w:val="10"/>
        </w:numPr>
        <w:jc w:val="both"/>
        <w:rPr>
          <w:rFonts w:ascii="Times New Roman"/>
          <w:sz w:val="16"/>
          <w:szCs w:val="20"/>
        </w:rPr>
      </w:pPr>
      <w:proofErr w:type="spellStart"/>
      <w:r w:rsidRPr="00CA16CA">
        <w:rPr>
          <w:rFonts w:ascii="Times New Roman"/>
          <w:sz w:val="24"/>
          <w:szCs w:val="24"/>
        </w:rPr>
        <w:t>Ojo</w:t>
      </w:r>
      <w:proofErr w:type="spellEnd"/>
      <w:r w:rsidRPr="00CA16CA">
        <w:rPr>
          <w:rFonts w:ascii="Times New Roman"/>
          <w:sz w:val="24"/>
          <w:szCs w:val="24"/>
        </w:rPr>
        <w:t xml:space="preserve">, S. B., &amp; </w:t>
      </w:r>
      <w:proofErr w:type="spellStart"/>
      <w:r w:rsidRPr="00CA16CA">
        <w:rPr>
          <w:rFonts w:ascii="Times New Roman"/>
          <w:sz w:val="24"/>
          <w:szCs w:val="24"/>
        </w:rPr>
        <w:t>Ajakaiye</w:t>
      </w:r>
      <w:proofErr w:type="spellEnd"/>
      <w:r w:rsidRPr="00CA16CA">
        <w:rPr>
          <w:rFonts w:ascii="Times New Roman"/>
          <w:sz w:val="24"/>
          <w:szCs w:val="24"/>
        </w:rPr>
        <w:t xml:space="preserve">, D. E. (2014). Preliminary interpretation of gravity measurements in the Nigerian Benue Trough. </w:t>
      </w:r>
      <w:r w:rsidRPr="00CA16CA">
        <w:rPr>
          <w:rFonts w:ascii="Times New Roman"/>
          <w:i/>
          <w:iCs/>
          <w:sz w:val="24"/>
          <w:szCs w:val="24"/>
        </w:rPr>
        <w:t>Journal of African Earth Sciences, 93</w:t>
      </w:r>
      <w:r w:rsidRPr="00CA16CA">
        <w:rPr>
          <w:rFonts w:ascii="Times New Roman"/>
          <w:sz w:val="24"/>
          <w:szCs w:val="24"/>
        </w:rPr>
        <w:t>, 1–12</w:t>
      </w:r>
      <w:r w:rsidRPr="00D67C9F">
        <w:rPr>
          <w:rFonts w:ascii="Times New Roman"/>
          <w:sz w:val="16"/>
          <w:szCs w:val="20"/>
        </w:rPr>
        <w:t>.</w:t>
      </w:r>
    </w:p>
    <w:sectPr w:rsidR="00CF47C4" w:rsidRPr="00D67C9F" w:rsidSect="0079460C">
      <w:headerReference w:type="default" r:id="rId19"/>
      <w:footerReference w:type="default" r:id="rId20"/>
      <w:headerReference w:type="first" r:id="rId21"/>
      <w:footerReference w:type="first" r:id="rId22"/>
      <w:pgSz w:w="11907" w:h="16839" w:code="9"/>
      <w:pgMar w:top="1080" w:right="605" w:bottom="605" w:left="605" w:header="346" w:footer="403"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9523F" w:rsidRDefault="0059523F">
      <w:pPr>
        <w:spacing w:after="0" w:line="240" w:lineRule="auto"/>
      </w:pPr>
      <w:r>
        <w:separator/>
      </w:r>
    </w:p>
  </w:endnote>
  <w:endnote w:type="continuationSeparator" w:id="0">
    <w:p w:rsidR="0059523F" w:rsidRDefault="005952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B64DB" w:rsidRDefault="001D57E7" w:rsidP="00EB64DB">
    <w:pPr>
      <w:pStyle w:val="Footer"/>
      <w:pBdr>
        <w:top w:val="single" w:sz="4" w:space="1" w:color="auto"/>
      </w:pBdr>
      <w:tabs>
        <w:tab w:val="clear" w:pos="4513"/>
        <w:tab w:val="clear" w:pos="9026"/>
      </w:tabs>
      <w:jc w:val="both"/>
      <w:rPr>
        <w:rFonts w:ascii="Times New Roman"/>
        <w:sz w:val="20"/>
      </w:rPr>
    </w:pPr>
    <w:r>
      <w:rPr>
        <w:rFonts w:ascii="Times New Roman"/>
        <w:sz w:val="20"/>
      </w:rPr>
      <w:tab/>
    </w:r>
    <w:r>
      <w:rPr>
        <w:rFonts w:ascii="Times New Roman"/>
        <w:sz w:val="20"/>
      </w:rPr>
      <w:tab/>
    </w:r>
    <w:r>
      <w:rPr>
        <w:rFonts w:ascii="Times New Roman"/>
        <w:sz w:val="20"/>
      </w:rPr>
      <w:tab/>
    </w:r>
    <w:r>
      <w:rPr>
        <w:rFonts w:ascii="Times New Roman"/>
        <w:sz w:val="20"/>
      </w:rPr>
      <w:tab/>
    </w:r>
    <w:r w:rsidR="00EB64DB">
      <w:rPr>
        <w:rFonts w:ascii="Times New Roman"/>
        <w:sz w:val="20"/>
      </w:rPr>
      <w:tab/>
    </w:r>
    <w:r w:rsidR="00EB64DB">
      <w:rPr>
        <w:rFonts w:ascii="Times New Roman"/>
        <w:sz w:val="20"/>
      </w:rPr>
      <w:tab/>
    </w:r>
    <w:r w:rsidR="00EB64DB">
      <w:rPr>
        <w:rFonts w:ascii="Times New Roman"/>
        <w:sz w:val="20"/>
      </w:rPr>
      <w:tab/>
    </w:r>
    <w:r w:rsidR="00EB64DB">
      <w:rPr>
        <w:rFonts w:ascii="Times New Roman"/>
        <w:sz w:val="20"/>
      </w:rPr>
      <w:tab/>
    </w:r>
    <w:r w:rsidR="00EB64DB">
      <w:rPr>
        <w:rFonts w:ascii="Times New Roman"/>
        <w:sz w:val="20"/>
      </w:rPr>
      <w:tab/>
      <w:t xml:space="preserve">                               </w:t>
    </w:r>
    <w:r w:rsidR="0036508A">
      <w:rPr>
        <w:rFonts w:ascii="Times New Roman"/>
        <w:sz w:val="20"/>
      </w:rPr>
      <w:tab/>
    </w:r>
    <w:r w:rsidR="0036508A">
      <w:rPr>
        <w:rFonts w:ascii="Times New Roman"/>
        <w:sz w:val="20"/>
      </w:rPr>
      <w:tab/>
    </w:r>
    <w:r w:rsidR="00EB64DB">
      <w:rPr>
        <w:rFonts w:ascii="Times New Roman"/>
        <w:sz w:val="20"/>
      </w:rPr>
      <w:t xml:space="preserve">         </w:t>
    </w:r>
    <w:r w:rsidR="00AB2F45">
      <w:rPr>
        <w:rFonts w:ascii="Times New Roman"/>
        <w:sz w:val="20"/>
      </w:rPr>
      <w:fldChar w:fldCharType="begin"/>
    </w:r>
    <w:r w:rsidR="00EB64DB">
      <w:rPr>
        <w:rFonts w:ascii="Times New Roman"/>
        <w:sz w:val="20"/>
      </w:rPr>
      <w:instrText xml:space="preserve"> PAGE  \* Arabic  \* MERGEFORMAT </w:instrText>
    </w:r>
    <w:r w:rsidR="00AB2F45">
      <w:rPr>
        <w:rFonts w:ascii="Times New Roman"/>
        <w:sz w:val="20"/>
      </w:rPr>
      <w:fldChar w:fldCharType="separate"/>
    </w:r>
    <w:r w:rsidR="00305E20">
      <w:rPr>
        <w:rFonts w:ascii="Times New Roman"/>
        <w:noProof/>
        <w:sz w:val="20"/>
      </w:rPr>
      <w:t>2</w:t>
    </w:r>
    <w:r w:rsidR="00AB2F45">
      <w:rPr>
        <w:rFonts w:ascii="Times New Roman"/>
        <w:sz w:val="20"/>
      </w:rPr>
      <w:fldChar w:fldCharType="end"/>
    </w:r>
    <w:r w:rsidR="00EB64DB">
      <w:rPr>
        <w:rFonts w:ascii="Times New Roman"/>
        <w:sz w:val="20"/>
      </w:rPr>
      <w:t xml:space="preserve"> | Page</w:t>
    </w:r>
  </w:p>
  <w:p w:rsidR="00D17811" w:rsidRPr="00EB64DB" w:rsidRDefault="00D17811" w:rsidP="00EB64DB">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811" w:rsidRDefault="0036508A">
    <w:pPr>
      <w:pStyle w:val="Footer"/>
      <w:pBdr>
        <w:top w:val="single" w:sz="4" w:space="1" w:color="auto"/>
      </w:pBdr>
      <w:tabs>
        <w:tab w:val="clear" w:pos="4513"/>
        <w:tab w:val="clear" w:pos="9026"/>
      </w:tabs>
      <w:jc w:val="both"/>
      <w:rPr>
        <w:rFonts w:ascii="Times New Roman"/>
        <w:sz w:val="20"/>
      </w:rPr>
    </w:pP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Pr>
        <w:rFonts w:ascii="Times New Roman"/>
        <w:sz w:val="20"/>
      </w:rPr>
      <w:tab/>
    </w:r>
    <w:r w:rsidR="00D10CD7">
      <w:rPr>
        <w:rFonts w:ascii="Times New Roman"/>
        <w:sz w:val="20"/>
      </w:rPr>
      <w:tab/>
    </w:r>
    <w:r w:rsidR="00D10CD7">
      <w:rPr>
        <w:rFonts w:ascii="Times New Roman"/>
        <w:sz w:val="20"/>
      </w:rPr>
      <w:tab/>
    </w:r>
    <w:r w:rsidR="00D10CD7">
      <w:rPr>
        <w:rFonts w:ascii="Times New Roman"/>
        <w:sz w:val="20"/>
      </w:rPr>
      <w:tab/>
    </w:r>
    <w:r w:rsidR="00D10CD7">
      <w:rPr>
        <w:rFonts w:ascii="Times New Roman"/>
        <w:sz w:val="20"/>
      </w:rPr>
      <w:tab/>
    </w:r>
    <w:r w:rsidR="00D17811">
      <w:rPr>
        <w:rFonts w:ascii="Times New Roman"/>
        <w:sz w:val="20"/>
      </w:rPr>
      <w:t xml:space="preserve">     </w:t>
    </w:r>
    <w:r w:rsidR="00B402A1">
      <w:rPr>
        <w:rFonts w:ascii="Times New Roman"/>
        <w:sz w:val="20"/>
      </w:rPr>
      <w:t xml:space="preserve">   </w:t>
    </w:r>
    <w:r w:rsidR="00D17811">
      <w:rPr>
        <w:rFonts w:ascii="Times New Roman"/>
        <w:sz w:val="20"/>
      </w:rPr>
      <w:t xml:space="preserve">      </w:t>
    </w:r>
    <w:r w:rsidR="00B402A1">
      <w:rPr>
        <w:rFonts w:ascii="Times New Roman"/>
        <w:sz w:val="20"/>
      </w:rPr>
      <w:t xml:space="preserve">  </w:t>
    </w:r>
    <w:r w:rsidR="00D17811">
      <w:rPr>
        <w:rFonts w:ascii="Times New Roman"/>
        <w:sz w:val="20"/>
      </w:rPr>
      <w:t xml:space="preserve">                        </w:t>
    </w:r>
    <w:r w:rsidR="00AB2F45">
      <w:rPr>
        <w:rFonts w:ascii="Times New Roman"/>
        <w:sz w:val="20"/>
      </w:rPr>
      <w:fldChar w:fldCharType="begin"/>
    </w:r>
    <w:r w:rsidR="00D17811">
      <w:rPr>
        <w:rFonts w:ascii="Times New Roman"/>
        <w:sz w:val="20"/>
      </w:rPr>
      <w:instrText xml:space="preserve"> PAGE  \* Arabic  \* MERGEFORMAT </w:instrText>
    </w:r>
    <w:r w:rsidR="00AB2F45">
      <w:rPr>
        <w:rFonts w:ascii="Times New Roman"/>
        <w:sz w:val="20"/>
      </w:rPr>
      <w:fldChar w:fldCharType="separate"/>
    </w:r>
    <w:r w:rsidR="00A20E35">
      <w:rPr>
        <w:rFonts w:ascii="Times New Roman"/>
        <w:noProof/>
        <w:sz w:val="20"/>
      </w:rPr>
      <w:t>1</w:t>
    </w:r>
    <w:r w:rsidR="00AB2F45">
      <w:rPr>
        <w:rFonts w:ascii="Times New Roman"/>
        <w:sz w:val="20"/>
      </w:rPr>
      <w:fldChar w:fldCharType="end"/>
    </w:r>
    <w:r w:rsidR="00D17811">
      <w:rPr>
        <w:rFonts w:ascii="Times New Roman"/>
        <w:sz w:val="20"/>
      </w:rPr>
      <w:t xml:space="preserve"> | Page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9523F" w:rsidRDefault="0059523F">
      <w:pPr>
        <w:spacing w:after="0" w:line="240" w:lineRule="auto"/>
      </w:pPr>
      <w:r>
        <w:separator/>
      </w:r>
    </w:p>
  </w:footnote>
  <w:footnote w:type="continuationSeparator" w:id="0">
    <w:p w:rsidR="0059523F" w:rsidRDefault="005952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811" w:rsidRDefault="00D17811">
    <w:pPr>
      <w:pBdr>
        <w:bottom w:val="single" w:sz="4" w:space="1" w:color="auto"/>
      </w:pBdr>
      <w:tabs>
        <w:tab w:val="left" w:pos="90"/>
      </w:tabs>
      <w:spacing w:line="240" w:lineRule="auto"/>
      <w:jc w:val="right"/>
      <w:rPr>
        <w:rFonts w:ascii="Times New Roman"/>
        <w:i/>
        <w:szCs w:val="2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7811" w:rsidRPr="00B402A1" w:rsidRDefault="00B402A1" w:rsidP="00F527BA">
    <w:pPr>
      <w:pStyle w:val="Header"/>
      <w:pBdr>
        <w:bottom w:val="single" w:sz="4" w:space="0" w:color="auto"/>
      </w:pBdr>
      <w:tabs>
        <w:tab w:val="clear" w:pos="4513"/>
        <w:tab w:val="clear" w:pos="9026"/>
      </w:tabs>
      <w:rPr>
        <w:rFonts w:ascii="Times New Roman"/>
        <w:i/>
      </w:rPr>
    </w:pPr>
    <w:r>
      <w:rPr>
        <w:rFonts w:ascii="Times New Roman"/>
        <w:i/>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C51F93"/>
    <w:multiLevelType w:val="hybridMultilevel"/>
    <w:tmpl w:val="1C58D458"/>
    <w:lvl w:ilvl="0" w:tplc="DAF814FC">
      <w:start w:val="1"/>
      <w:numFmt w:val="decimal"/>
      <w:lvlText w:val="[%1]."/>
      <w:lvlJc w:val="left"/>
      <w:pPr>
        <w:ind w:left="720" w:hanging="360"/>
      </w:pPr>
      <w:rPr>
        <w:rFonts w:hint="default"/>
      </w:rPr>
    </w:lvl>
    <w:lvl w:ilvl="1" w:tplc="4C06D720">
      <w:start w:val="1"/>
      <w:numFmt w:val="lowerLetter"/>
      <w:lvlText w:val="%2."/>
      <w:lvlJc w:val="left"/>
      <w:pPr>
        <w:ind w:left="1440" w:hanging="360"/>
      </w:pPr>
    </w:lvl>
    <w:lvl w:ilvl="2" w:tplc="9684B704">
      <w:start w:val="1"/>
      <w:numFmt w:val="lowerRoman"/>
      <w:lvlText w:val="%3."/>
      <w:lvlJc w:val="right"/>
      <w:pPr>
        <w:ind w:left="2160" w:hanging="180"/>
      </w:pPr>
    </w:lvl>
    <w:lvl w:ilvl="3" w:tplc="96F022CE">
      <w:start w:val="1"/>
      <w:numFmt w:val="decimal"/>
      <w:lvlText w:val="%4."/>
      <w:lvlJc w:val="left"/>
      <w:pPr>
        <w:ind w:left="2880" w:hanging="360"/>
      </w:pPr>
    </w:lvl>
    <w:lvl w:ilvl="4" w:tplc="8194AD94">
      <w:start w:val="1"/>
      <w:numFmt w:val="lowerLetter"/>
      <w:lvlText w:val="%5."/>
      <w:lvlJc w:val="left"/>
      <w:pPr>
        <w:ind w:left="3600" w:hanging="360"/>
      </w:pPr>
    </w:lvl>
    <w:lvl w:ilvl="5" w:tplc="8EC21BA2">
      <w:start w:val="1"/>
      <w:numFmt w:val="lowerRoman"/>
      <w:lvlText w:val="%6."/>
      <w:lvlJc w:val="right"/>
      <w:pPr>
        <w:ind w:left="4320" w:hanging="180"/>
      </w:pPr>
    </w:lvl>
    <w:lvl w:ilvl="6" w:tplc="5DB6702C">
      <w:start w:val="1"/>
      <w:numFmt w:val="decimal"/>
      <w:lvlText w:val="%7."/>
      <w:lvlJc w:val="left"/>
      <w:pPr>
        <w:ind w:left="5040" w:hanging="360"/>
      </w:pPr>
    </w:lvl>
    <w:lvl w:ilvl="7" w:tplc="D1425176">
      <w:start w:val="1"/>
      <w:numFmt w:val="lowerLetter"/>
      <w:lvlText w:val="%8."/>
      <w:lvlJc w:val="left"/>
      <w:pPr>
        <w:ind w:left="5760" w:hanging="360"/>
      </w:pPr>
    </w:lvl>
    <w:lvl w:ilvl="8" w:tplc="6E3A3F0A">
      <w:start w:val="1"/>
      <w:numFmt w:val="lowerRoman"/>
      <w:lvlText w:val="%9."/>
      <w:lvlJc w:val="right"/>
      <w:pPr>
        <w:ind w:left="6480" w:hanging="180"/>
      </w:pPr>
    </w:lvl>
  </w:abstractNum>
  <w:abstractNum w:abstractNumId="1">
    <w:nsid w:val="05135CDD"/>
    <w:multiLevelType w:val="hybridMultilevel"/>
    <w:tmpl w:val="96DCF97E"/>
    <w:lvl w:ilvl="0" w:tplc="44F01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0900B31"/>
    <w:multiLevelType w:val="hybridMultilevel"/>
    <w:tmpl w:val="0352DFC4"/>
    <w:lvl w:ilvl="0" w:tplc="092ACF2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8D30F82"/>
    <w:multiLevelType w:val="hybridMultilevel"/>
    <w:tmpl w:val="81D8D688"/>
    <w:lvl w:ilvl="0" w:tplc="44F0189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A7B0F14"/>
    <w:multiLevelType w:val="hybridMultilevel"/>
    <w:tmpl w:val="09F67DA8"/>
    <w:lvl w:ilvl="0" w:tplc="13564EDA">
      <w:start w:val="1"/>
      <w:numFmt w:val="upperRoman"/>
      <w:lvlText w:val="%1."/>
      <w:lvlJc w:val="right"/>
      <w:pPr>
        <w:ind w:left="720" w:hanging="360"/>
      </w:pPr>
      <w:rPr>
        <w:sz w:val="22"/>
      </w:rPr>
    </w:lvl>
    <w:lvl w:ilvl="1" w:tplc="EC5E836C">
      <w:start w:val="1"/>
      <w:numFmt w:val="lowerLetter"/>
      <w:lvlText w:val="%2."/>
      <w:lvlJc w:val="left"/>
      <w:pPr>
        <w:ind w:left="1440" w:hanging="360"/>
      </w:pPr>
    </w:lvl>
    <w:lvl w:ilvl="2" w:tplc="4D0E7882">
      <w:start w:val="1"/>
      <w:numFmt w:val="lowerRoman"/>
      <w:lvlText w:val="%3."/>
      <w:lvlJc w:val="right"/>
      <w:pPr>
        <w:ind w:left="2160" w:hanging="180"/>
      </w:pPr>
    </w:lvl>
    <w:lvl w:ilvl="3" w:tplc="72EC4C2C">
      <w:start w:val="1"/>
      <w:numFmt w:val="decimal"/>
      <w:lvlText w:val="%4."/>
      <w:lvlJc w:val="left"/>
      <w:pPr>
        <w:ind w:left="2880" w:hanging="360"/>
      </w:pPr>
    </w:lvl>
    <w:lvl w:ilvl="4" w:tplc="88E401B0">
      <w:start w:val="1"/>
      <w:numFmt w:val="lowerLetter"/>
      <w:lvlText w:val="%5."/>
      <w:lvlJc w:val="left"/>
      <w:pPr>
        <w:ind w:left="3600" w:hanging="360"/>
      </w:pPr>
    </w:lvl>
    <w:lvl w:ilvl="5" w:tplc="052E3684">
      <w:start w:val="1"/>
      <w:numFmt w:val="lowerRoman"/>
      <w:lvlText w:val="%6."/>
      <w:lvlJc w:val="right"/>
      <w:pPr>
        <w:ind w:left="4320" w:hanging="180"/>
      </w:pPr>
    </w:lvl>
    <w:lvl w:ilvl="6" w:tplc="BC5ED894">
      <w:start w:val="1"/>
      <w:numFmt w:val="decimal"/>
      <w:lvlText w:val="%7."/>
      <w:lvlJc w:val="left"/>
      <w:pPr>
        <w:ind w:left="5040" w:hanging="360"/>
      </w:pPr>
    </w:lvl>
    <w:lvl w:ilvl="7" w:tplc="5C1C1CC8">
      <w:start w:val="1"/>
      <w:numFmt w:val="lowerLetter"/>
      <w:lvlText w:val="%8."/>
      <w:lvlJc w:val="left"/>
      <w:pPr>
        <w:ind w:left="5760" w:hanging="360"/>
      </w:pPr>
    </w:lvl>
    <w:lvl w:ilvl="8" w:tplc="8C2053D8">
      <w:start w:val="1"/>
      <w:numFmt w:val="lowerRoman"/>
      <w:lvlText w:val="%9."/>
      <w:lvlJc w:val="right"/>
      <w:pPr>
        <w:ind w:left="6480" w:hanging="180"/>
      </w:pPr>
    </w:lvl>
  </w:abstractNum>
  <w:abstractNum w:abstractNumId="5">
    <w:nsid w:val="4BAB16F8"/>
    <w:multiLevelType w:val="hybridMultilevel"/>
    <w:tmpl w:val="409049DE"/>
    <w:lvl w:ilvl="0" w:tplc="4B8A7350">
      <w:start w:val="1"/>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57ED73D3"/>
    <w:multiLevelType w:val="hybridMultilevel"/>
    <w:tmpl w:val="90E2D716"/>
    <w:lvl w:ilvl="0" w:tplc="9C90DEF8">
      <w:start w:val="1"/>
      <w:numFmt w:val="upperRoman"/>
      <w:lvlText w:val="%1."/>
      <w:lvlJc w:val="left"/>
      <w:pPr>
        <w:ind w:left="1080" w:hanging="72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6521633F"/>
    <w:multiLevelType w:val="hybridMultilevel"/>
    <w:tmpl w:val="587E719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A3F357C"/>
    <w:multiLevelType w:val="hybridMultilevel"/>
    <w:tmpl w:val="2ADA79BC"/>
    <w:lvl w:ilvl="0" w:tplc="B088D9A2">
      <w:start w:val="1"/>
      <w:numFmt w:val="decimal"/>
      <w:lvlText w:val="%1."/>
      <w:lvlJc w:val="left"/>
      <w:pPr>
        <w:ind w:left="720" w:hanging="360"/>
      </w:pPr>
    </w:lvl>
    <w:lvl w:ilvl="1" w:tplc="95D46C86">
      <w:start w:val="1"/>
      <w:numFmt w:val="lowerLetter"/>
      <w:lvlText w:val="%2."/>
      <w:lvlJc w:val="left"/>
      <w:pPr>
        <w:ind w:left="1440" w:hanging="360"/>
      </w:pPr>
    </w:lvl>
    <w:lvl w:ilvl="2" w:tplc="DBB40BE0">
      <w:start w:val="1"/>
      <w:numFmt w:val="lowerRoman"/>
      <w:lvlText w:val="%3."/>
      <w:lvlJc w:val="right"/>
      <w:pPr>
        <w:ind w:left="2160" w:hanging="180"/>
      </w:pPr>
    </w:lvl>
    <w:lvl w:ilvl="3" w:tplc="D4206B2E">
      <w:start w:val="1"/>
      <w:numFmt w:val="decimal"/>
      <w:lvlText w:val="%4."/>
      <w:lvlJc w:val="left"/>
      <w:pPr>
        <w:ind w:left="2880" w:hanging="360"/>
      </w:pPr>
    </w:lvl>
    <w:lvl w:ilvl="4" w:tplc="2174E764">
      <w:start w:val="1"/>
      <w:numFmt w:val="lowerLetter"/>
      <w:lvlText w:val="%5."/>
      <w:lvlJc w:val="left"/>
      <w:pPr>
        <w:ind w:left="3600" w:hanging="360"/>
      </w:pPr>
    </w:lvl>
    <w:lvl w:ilvl="5" w:tplc="82465748">
      <w:start w:val="1"/>
      <w:numFmt w:val="lowerRoman"/>
      <w:lvlText w:val="%6."/>
      <w:lvlJc w:val="right"/>
      <w:pPr>
        <w:ind w:left="4320" w:hanging="180"/>
      </w:pPr>
    </w:lvl>
    <w:lvl w:ilvl="6" w:tplc="EE9EB2DE">
      <w:start w:val="1"/>
      <w:numFmt w:val="decimal"/>
      <w:lvlText w:val="%7."/>
      <w:lvlJc w:val="left"/>
      <w:pPr>
        <w:ind w:left="5040" w:hanging="360"/>
      </w:pPr>
    </w:lvl>
    <w:lvl w:ilvl="7" w:tplc="8CE23230">
      <w:start w:val="1"/>
      <w:numFmt w:val="lowerLetter"/>
      <w:lvlText w:val="%8."/>
      <w:lvlJc w:val="left"/>
      <w:pPr>
        <w:ind w:left="5760" w:hanging="360"/>
      </w:pPr>
    </w:lvl>
    <w:lvl w:ilvl="8" w:tplc="E4EA831E">
      <w:start w:val="1"/>
      <w:numFmt w:val="lowerRoman"/>
      <w:lvlText w:val="%9."/>
      <w:lvlJc w:val="right"/>
      <w:pPr>
        <w:ind w:left="6480" w:hanging="180"/>
      </w:pPr>
    </w:lvl>
  </w:abstractNum>
  <w:abstractNum w:abstractNumId="9">
    <w:nsid w:val="770E13BF"/>
    <w:multiLevelType w:val="hybridMultilevel"/>
    <w:tmpl w:val="8AC2AB38"/>
    <w:lvl w:ilvl="0" w:tplc="0809000F">
      <w:start w:val="1"/>
      <w:numFmt w:val="decimal"/>
      <w:lvlText w:val="%1."/>
      <w:lvlJc w:val="left"/>
      <w:pPr>
        <w:ind w:left="720" w:hanging="360"/>
      </w:pPr>
      <w:rPr>
        <w:rFonts w:hint="default"/>
      </w:rPr>
    </w:lvl>
    <w:lvl w:ilvl="1" w:tplc="4C06D720">
      <w:start w:val="1"/>
      <w:numFmt w:val="lowerLetter"/>
      <w:lvlText w:val="%2."/>
      <w:lvlJc w:val="left"/>
      <w:pPr>
        <w:ind w:left="1440" w:hanging="360"/>
      </w:pPr>
    </w:lvl>
    <w:lvl w:ilvl="2" w:tplc="9684B704">
      <w:start w:val="1"/>
      <w:numFmt w:val="lowerRoman"/>
      <w:lvlText w:val="%3."/>
      <w:lvlJc w:val="right"/>
      <w:pPr>
        <w:ind w:left="2160" w:hanging="180"/>
      </w:pPr>
    </w:lvl>
    <w:lvl w:ilvl="3" w:tplc="96F022CE">
      <w:start w:val="1"/>
      <w:numFmt w:val="decimal"/>
      <w:lvlText w:val="%4."/>
      <w:lvlJc w:val="left"/>
      <w:pPr>
        <w:ind w:left="2880" w:hanging="360"/>
      </w:pPr>
    </w:lvl>
    <w:lvl w:ilvl="4" w:tplc="8194AD94">
      <w:start w:val="1"/>
      <w:numFmt w:val="lowerLetter"/>
      <w:lvlText w:val="%5."/>
      <w:lvlJc w:val="left"/>
      <w:pPr>
        <w:ind w:left="3600" w:hanging="360"/>
      </w:pPr>
    </w:lvl>
    <w:lvl w:ilvl="5" w:tplc="8EC21BA2">
      <w:start w:val="1"/>
      <w:numFmt w:val="lowerRoman"/>
      <w:lvlText w:val="%6."/>
      <w:lvlJc w:val="right"/>
      <w:pPr>
        <w:ind w:left="4320" w:hanging="180"/>
      </w:pPr>
    </w:lvl>
    <w:lvl w:ilvl="6" w:tplc="5DB6702C">
      <w:start w:val="1"/>
      <w:numFmt w:val="decimal"/>
      <w:lvlText w:val="%7."/>
      <w:lvlJc w:val="left"/>
      <w:pPr>
        <w:ind w:left="5040" w:hanging="360"/>
      </w:pPr>
    </w:lvl>
    <w:lvl w:ilvl="7" w:tplc="D1425176">
      <w:start w:val="1"/>
      <w:numFmt w:val="lowerLetter"/>
      <w:lvlText w:val="%8."/>
      <w:lvlJc w:val="left"/>
      <w:pPr>
        <w:ind w:left="5760" w:hanging="360"/>
      </w:pPr>
    </w:lvl>
    <w:lvl w:ilvl="8" w:tplc="6E3A3F0A">
      <w:start w:val="1"/>
      <w:numFmt w:val="lowerRoman"/>
      <w:lvlText w:val="%9."/>
      <w:lvlJc w:val="right"/>
      <w:pPr>
        <w:ind w:left="6480" w:hanging="180"/>
      </w:pPr>
    </w:lvl>
  </w:abstractNum>
  <w:num w:numId="1">
    <w:abstractNumId w:val="8"/>
  </w:num>
  <w:num w:numId="2">
    <w:abstractNumId w:val="4"/>
  </w:num>
  <w:num w:numId="3">
    <w:abstractNumId w:val="0"/>
  </w:num>
  <w:num w:numId="4">
    <w:abstractNumId w:val="6"/>
  </w:num>
  <w:num w:numId="5">
    <w:abstractNumId w:val="5"/>
  </w:num>
  <w:num w:numId="6">
    <w:abstractNumId w:val="7"/>
  </w:num>
  <w:num w:numId="7">
    <w:abstractNumId w:val="3"/>
  </w:num>
  <w:num w:numId="8">
    <w:abstractNumId w:val="1"/>
  </w:num>
  <w:num w:numId="9">
    <w:abstractNumId w:val="2"/>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E22"/>
    <w:rsid w:val="00016496"/>
    <w:rsid w:val="000423E1"/>
    <w:rsid w:val="00061B45"/>
    <w:rsid w:val="00076BC1"/>
    <w:rsid w:val="000A4F4A"/>
    <w:rsid w:val="000D3808"/>
    <w:rsid w:val="001656B1"/>
    <w:rsid w:val="001813DF"/>
    <w:rsid w:val="00191607"/>
    <w:rsid w:val="001B049F"/>
    <w:rsid w:val="001B7C21"/>
    <w:rsid w:val="001D25A9"/>
    <w:rsid w:val="001D57E7"/>
    <w:rsid w:val="001F2476"/>
    <w:rsid w:val="00214DED"/>
    <w:rsid w:val="00223511"/>
    <w:rsid w:val="00226829"/>
    <w:rsid w:val="00245EBF"/>
    <w:rsid w:val="00253B56"/>
    <w:rsid w:val="002572BB"/>
    <w:rsid w:val="00276BD7"/>
    <w:rsid w:val="002E01AB"/>
    <w:rsid w:val="002E1ECF"/>
    <w:rsid w:val="002F7C3C"/>
    <w:rsid w:val="00305E20"/>
    <w:rsid w:val="003165AF"/>
    <w:rsid w:val="0033481F"/>
    <w:rsid w:val="00334D39"/>
    <w:rsid w:val="00335DCA"/>
    <w:rsid w:val="00345023"/>
    <w:rsid w:val="0036508A"/>
    <w:rsid w:val="00381003"/>
    <w:rsid w:val="00395EF0"/>
    <w:rsid w:val="003C5312"/>
    <w:rsid w:val="003F4133"/>
    <w:rsid w:val="003F6BF5"/>
    <w:rsid w:val="00427D67"/>
    <w:rsid w:val="00432BC1"/>
    <w:rsid w:val="004413E4"/>
    <w:rsid w:val="00452C5D"/>
    <w:rsid w:val="00472CB1"/>
    <w:rsid w:val="004824B7"/>
    <w:rsid w:val="004B59CA"/>
    <w:rsid w:val="005370EE"/>
    <w:rsid w:val="0054449B"/>
    <w:rsid w:val="00550689"/>
    <w:rsid w:val="0055239A"/>
    <w:rsid w:val="00553DDD"/>
    <w:rsid w:val="00555147"/>
    <w:rsid w:val="00580FE7"/>
    <w:rsid w:val="005879C7"/>
    <w:rsid w:val="005912BE"/>
    <w:rsid w:val="0059523F"/>
    <w:rsid w:val="00595641"/>
    <w:rsid w:val="005B4E25"/>
    <w:rsid w:val="005C12F8"/>
    <w:rsid w:val="005F4261"/>
    <w:rsid w:val="00611C34"/>
    <w:rsid w:val="00612794"/>
    <w:rsid w:val="00633529"/>
    <w:rsid w:val="0063473D"/>
    <w:rsid w:val="00634FCE"/>
    <w:rsid w:val="006415C7"/>
    <w:rsid w:val="006A5551"/>
    <w:rsid w:val="006C5AAD"/>
    <w:rsid w:val="006F61CC"/>
    <w:rsid w:val="00756AB9"/>
    <w:rsid w:val="00777498"/>
    <w:rsid w:val="0079460C"/>
    <w:rsid w:val="007B27D7"/>
    <w:rsid w:val="007D413C"/>
    <w:rsid w:val="007F7C27"/>
    <w:rsid w:val="00821E20"/>
    <w:rsid w:val="00886816"/>
    <w:rsid w:val="008A7684"/>
    <w:rsid w:val="008B4351"/>
    <w:rsid w:val="008C55D7"/>
    <w:rsid w:val="008F1F20"/>
    <w:rsid w:val="009440A4"/>
    <w:rsid w:val="00945C41"/>
    <w:rsid w:val="00973FA3"/>
    <w:rsid w:val="009834DD"/>
    <w:rsid w:val="009B3E22"/>
    <w:rsid w:val="009E6068"/>
    <w:rsid w:val="00A11619"/>
    <w:rsid w:val="00A20E35"/>
    <w:rsid w:val="00A516D0"/>
    <w:rsid w:val="00A5347F"/>
    <w:rsid w:val="00A67C1E"/>
    <w:rsid w:val="00AB2F45"/>
    <w:rsid w:val="00AB41C6"/>
    <w:rsid w:val="00AB54F9"/>
    <w:rsid w:val="00AD778C"/>
    <w:rsid w:val="00AE5CF6"/>
    <w:rsid w:val="00B010BB"/>
    <w:rsid w:val="00B03B38"/>
    <w:rsid w:val="00B22BB7"/>
    <w:rsid w:val="00B31089"/>
    <w:rsid w:val="00B402A1"/>
    <w:rsid w:val="00B61920"/>
    <w:rsid w:val="00BA5B15"/>
    <w:rsid w:val="00BC31C6"/>
    <w:rsid w:val="00BD399E"/>
    <w:rsid w:val="00CA16CA"/>
    <w:rsid w:val="00CC44E3"/>
    <w:rsid w:val="00CF3172"/>
    <w:rsid w:val="00CF47C4"/>
    <w:rsid w:val="00D10CD7"/>
    <w:rsid w:val="00D16966"/>
    <w:rsid w:val="00D17811"/>
    <w:rsid w:val="00D67C9F"/>
    <w:rsid w:val="00DA52A0"/>
    <w:rsid w:val="00DA5D9C"/>
    <w:rsid w:val="00DD2FA1"/>
    <w:rsid w:val="00DD57FD"/>
    <w:rsid w:val="00DD66BC"/>
    <w:rsid w:val="00DE2CA4"/>
    <w:rsid w:val="00E43CD5"/>
    <w:rsid w:val="00E51F0E"/>
    <w:rsid w:val="00E82A82"/>
    <w:rsid w:val="00EA189F"/>
    <w:rsid w:val="00EB64DB"/>
    <w:rsid w:val="00EB7E4A"/>
    <w:rsid w:val="00EC72E7"/>
    <w:rsid w:val="00ED3B30"/>
    <w:rsid w:val="00EE3FAD"/>
    <w:rsid w:val="00F0555B"/>
    <w:rsid w:val="00F437F3"/>
    <w:rsid w:val="00F4414D"/>
    <w:rsid w:val="00F527BA"/>
    <w:rsid w:val="00F61B05"/>
    <w:rsid w:val="00F80670"/>
    <w:rsid w:val="00F81792"/>
    <w:rsid w:val="00F81B28"/>
    <w:rsid w:val="00FC0372"/>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7C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47C4"/>
    <w:pPr>
      <w:spacing w:after="0" w:line="240" w:lineRule="auto"/>
    </w:pPr>
    <w:rPr>
      <w:rFonts w:ascii="Georgia" w:hAnsi="Georgia" w:cs="Georgia"/>
      <w:color w:val="000000"/>
      <w:sz w:val="24"/>
      <w:szCs w:val="24"/>
    </w:rPr>
  </w:style>
  <w:style w:type="character" w:customStyle="1" w:styleId="apple-converted-space">
    <w:name w:val="apple-converted-space"/>
    <w:basedOn w:val="DefaultParagraphFont"/>
    <w:rsid w:val="00CF47C4"/>
  </w:style>
  <w:style w:type="table" w:styleId="TableGrid">
    <w:name w:val="Table Grid"/>
    <w:basedOn w:val="TableNormal"/>
    <w:uiPriority w:val="59"/>
    <w:rsid w:val="00CF47C4"/>
    <w:pPr>
      <w:spacing w:after="0" w:line="240" w:lineRule="auto"/>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CF4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F47C4"/>
    <w:rPr>
      <w:rFonts w:ascii="Tahoma" w:hAnsi="Tahoma" w:cs="Tahoma"/>
      <w:sz w:val="16"/>
      <w:szCs w:val="16"/>
    </w:rPr>
  </w:style>
  <w:style w:type="character" w:styleId="Emphasis">
    <w:name w:val="Emphasis"/>
    <w:basedOn w:val="DefaultParagraphFont"/>
    <w:uiPriority w:val="20"/>
    <w:qFormat/>
    <w:rsid w:val="00CF47C4"/>
    <w:rPr>
      <w:i/>
    </w:rPr>
  </w:style>
  <w:style w:type="paragraph" w:styleId="BodyText">
    <w:name w:val="Body Text"/>
    <w:basedOn w:val="Normal"/>
    <w:link w:val="BodyTextChar"/>
    <w:rsid w:val="00CF47C4"/>
    <w:pPr>
      <w:spacing w:after="0" w:line="480" w:lineRule="auto"/>
      <w:jc w:val="both"/>
    </w:pPr>
    <w:rPr>
      <w:rFonts w:ascii="Times New Roman"/>
      <w:sz w:val="24"/>
      <w:szCs w:val="24"/>
    </w:rPr>
  </w:style>
  <w:style w:type="character" w:customStyle="1" w:styleId="BodyTextChar">
    <w:name w:val="Body Text Char"/>
    <w:basedOn w:val="DefaultParagraphFont"/>
    <w:link w:val="BodyText"/>
    <w:rsid w:val="00CF47C4"/>
    <w:rPr>
      <w:rFonts w:ascii="Times New Roman" w:eastAsia="Times New Roman" w:hAnsi="Times New Roman" w:cs="Times New Roman"/>
      <w:sz w:val="24"/>
      <w:szCs w:val="24"/>
    </w:rPr>
  </w:style>
  <w:style w:type="paragraph" w:styleId="EndnoteText">
    <w:name w:val="endnote text"/>
    <w:basedOn w:val="Normal"/>
    <w:link w:val="EndnoteTextChar"/>
    <w:uiPriority w:val="99"/>
    <w:rsid w:val="00CF47C4"/>
    <w:pPr>
      <w:spacing w:after="0" w:line="240" w:lineRule="auto"/>
    </w:pPr>
    <w:rPr>
      <w:sz w:val="20"/>
      <w:szCs w:val="20"/>
    </w:rPr>
  </w:style>
  <w:style w:type="character" w:customStyle="1" w:styleId="EndnoteTextChar">
    <w:name w:val="Endnote Text Char"/>
    <w:basedOn w:val="DefaultParagraphFont"/>
    <w:link w:val="EndnoteText"/>
    <w:uiPriority w:val="99"/>
    <w:rsid w:val="00CF47C4"/>
    <w:rPr>
      <w:sz w:val="20"/>
      <w:szCs w:val="20"/>
    </w:rPr>
  </w:style>
  <w:style w:type="character" w:styleId="EndnoteReference">
    <w:name w:val="endnote reference"/>
    <w:basedOn w:val="DefaultParagraphFont"/>
    <w:uiPriority w:val="99"/>
    <w:rsid w:val="00CF47C4"/>
    <w:rPr>
      <w:vertAlign w:val="superscript"/>
    </w:rPr>
  </w:style>
  <w:style w:type="paragraph" w:styleId="Header">
    <w:name w:val="header"/>
    <w:basedOn w:val="Normal"/>
    <w:link w:val="HeaderChar"/>
    <w:uiPriority w:val="99"/>
    <w:qFormat/>
    <w:rsid w:val="00CF47C4"/>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CF47C4"/>
  </w:style>
  <w:style w:type="paragraph" w:styleId="Footer">
    <w:name w:val="footer"/>
    <w:basedOn w:val="Normal"/>
    <w:link w:val="FooterChar"/>
    <w:uiPriority w:val="99"/>
    <w:rsid w:val="00CF4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7C4"/>
  </w:style>
  <w:style w:type="paragraph" w:styleId="ListParagraph">
    <w:name w:val="List Paragraph"/>
    <w:basedOn w:val="Normal"/>
    <w:uiPriority w:val="34"/>
    <w:qFormat/>
    <w:rsid w:val="00CF47C4"/>
    <w:pPr>
      <w:ind w:left="720"/>
      <w:contextualSpacing/>
    </w:pPr>
  </w:style>
  <w:style w:type="character" w:styleId="CommentReference">
    <w:name w:val="annotation reference"/>
    <w:basedOn w:val="DefaultParagraphFont"/>
    <w:uiPriority w:val="99"/>
    <w:semiHidden/>
    <w:unhideWhenUsed/>
    <w:rsid w:val="00B402A1"/>
    <w:rPr>
      <w:sz w:val="16"/>
      <w:szCs w:val="16"/>
    </w:rPr>
  </w:style>
  <w:style w:type="paragraph" w:styleId="CommentText">
    <w:name w:val="annotation text"/>
    <w:basedOn w:val="Normal"/>
    <w:link w:val="CommentTextChar"/>
    <w:uiPriority w:val="99"/>
    <w:semiHidden/>
    <w:unhideWhenUsed/>
    <w:rsid w:val="00B402A1"/>
    <w:pPr>
      <w:spacing w:line="240" w:lineRule="auto"/>
    </w:pPr>
    <w:rPr>
      <w:sz w:val="20"/>
      <w:szCs w:val="20"/>
    </w:rPr>
  </w:style>
  <w:style w:type="character" w:customStyle="1" w:styleId="CommentTextChar">
    <w:name w:val="Comment Text Char"/>
    <w:basedOn w:val="DefaultParagraphFont"/>
    <w:link w:val="CommentText"/>
    <w:uiPriority w:val="99"/>
    <w:semiHidden/>
    <w:rsid w:val="00B402A1"/>
    <w:rPr>
      <w:sz w:val="20"/>
      <w:szCs w:val="20"/>
    </w:rPr>
  </w:style>
  <w:style w:type="paragraph" w:styleId="CommentSubject">
    <w:name w:val="annotation subject"/>
    <w:basedOn w:val="CommentText"/>
    <w:next w:val="CommentText"/>
    <w:link w:val="CommentSubjectChar"/>
    <w:uiPriority w:val="99"/>
    <w:semiHidden/>
    <w:unhideWhenUsed/>
    <w:rsid w:val="00B402A1"/>
    <w:rPr>
      <w:b/>
      <w:bCs/>
    </w:rPr>
  </w:style>
  <w:style w:type="character" w:customStyle="1" w:styleId="CommentSubjectChar">
    <w:name w:val="Comment Subject Char"/>
    <w:basedOn w:val="CommentTextChar"/>
    <w:link w:val="CommentSubject"/>
    <w:uiPriority w:val="99"/>
    <w:semiHidden/>
    <w:rsid w:val="00B402A1"/>
    <w:rPr>
      <w:b/>
      <w:bCs/>
      <w:sz w:val="20"/>
      <w:szCs w:val="20"/>
    </w:rPr>
  </w:style>
  <w:style w:type="paragraph" w:customStyle="1" w:styleId="Authors">
    <w:name w:val="Authors"/>
    <w:basedOn w:val="Normal"/>
    <w:next w:val="Normal"/>
    <w:rsid w:val="00A516D0"/>
    <w:pPr>
      <w:framePr w:w="9072" w:hSpace="187" w:vSpace="187" w:wrap="notBeside" w:vAnchor="text" w:hAnchor="page" w:xAlign="center" w:y="1"/>
      <w:autoSpaceDE w:val="0"/>
      <w:autoSpaceDN w:val="0"/>
      <w:spacing w:after="320" w:line="240" w:lineRule="auto"/>
      <w:jc w:val="center"/>
    </w:pPr>
    <w:rPr>
      <w:rFonts w:ascii="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Times New Roman" w:cs="Times New Roman"/>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47C4"/>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CF47C4"/>
    <w:pPr>
      <w:spacing w:after="0" w:line="240" w:lineRule="auto"/>
    </w:pPr>
    <w:rPr>
      <w:rFonts w:ascii="Georgia" w:hAnsi="Georgia" w:cs="Georgia"/>
      <w:color w:val="000000"/>
      <w:sz w:val="24"/>
      <w:szCs w:val="24"/>
    </w:rPr>
  </w:style>
  <w:style w:type="character" w:customStyle="1" w:styleId="apple-converted-space">
    <w:name w:val="apple-converted-space"/>
    <w:basedOn w:val="DefaultParagraphFont"/>
    <w:rsid w:val="00CF47C4"/>
  </w:style>
  <w:style w:type="table" w:styleId="TableGrid">
    <w:name w:val="Table Grid"/>
    <w:basedOn w:val="TableNormal"/>
    <w:uiPriority w:val="59"/>
    <w:rsid w:val="00CF47C4"/>
    <w:pPr>
      <w:spacing w:after="0" w:line="240" w:lineRule="auto"/>
    </w:pPr>
    <w:rPr>
      <w:szCs w:val="20"/>
      <w:lang w:bidi="hi-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rsid w:val="00CF47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CF47C4"/>
    <w:rPr>
      <w:rFonts w:ascii="Tahoma" w:hAnsi="Tahoma" w:cs="Tahoma"/>
      <w:sz w:val="16"/>
      <w:szCs w:val="16"/>
    </w:rPr>
  </w:style>
  <w:style w:type="character" w:styleId="Emphasis">
    <w:name w:val="Emphasis"/>
    <w:basedOn w:val="DefaultParagraphFont"/>
    <w:uiPriority w:val="20"/>
    <w:qFormat/>
    <w:rsid w:val="00CF47C4"/>
    <w:rPr>
      <w:i/>
    </w:rPr>
  </w:style>
  <w:style w:type="paragraph" w:styleId="BodyText">
    <w:name w:val="Body Text"/>
    <w:basedOn w:val="Normal"/>
    <w:link w:val="BodyTextChar"/>
    <w:rsid w:val="00CF47C4"/>
    <w:pPr>
      <w:spacing w:after="0" w:line="480" w:lineRule="auto"/>
      <w:jc w:val="both"/>
    </w:pPr>
    <w:rPr>
      <w:rFonts w:ascii="Times New Roman"/>
      <w:sz w:val="24"/>
      <w:szCs w:val="24"/>
    </w:rPr>
  </w:style>
  <w:style w:type="character" w:customStyle="1" w:styleId="BodyTextChar">
    <w:name w:val="Body Text Char"/>
    <w:basedOn w:val="DefaultParagraphFont"/>
    <w:link w:val="BodyText"/>
    <w:rsid w:val="00CF47C4"/>
    <w:rPr>
      <w:rFonts w:ascii="Times New Roman" w:eastAsia="Times New Roman" w:hAnsi="Times New Roman" w:cs="Times New Roman"/>
      <w:sz w:val="24"/>
      <w:szCs w:val="24"/>
    </w:rPr>
  </w:style>
  <w:style w:type="paragraph" w:styleId="EndnoteText">
    <w:name w:val="endnote text"/>
    <w:basedOn w:val="Normal"/>
    <w:link w:val="EndnoteTextChar"/>
    <w:uiPriority w:val="99"/>
    <w:rsid w:val="00CF47C4"/>
    <w:pPr>
      <w:spacing w:after="0" w:line="240" w:lineRule="auto"/>
    </w:pPr>
    <w:rPr>
      <w:sz w:val="20"/>
      <w:szCs w:val="20"/>
    </w:rPr>
  </w:style>
  <w:style w:type="character" w:customStyle="1" w:styleId="EndnoteTextChar">
    <w:name w:val="Endnote Text Char"/>
    <w:basedOn w:val="DefaultParagraphFont"/>
    <w:link w:val="EndnoteText"/>
    <w:uiPriority w:val="99"/>
    <w:rsid w:val="00CF47C4"/>
    <w:rPr>
      <w:sz w:val="20"/>
      <w:szCs w:val="20"/>
    </w:rPr>
  </w:style>
  <w:style w:type="character" w:styleId="EndnoteReference">
    <w:name w:val="endnote reference"/>
    <w:basedOn w:val="DefaultParagraphFont"/>
    <w:uiPriority w:val="99"/>
    <w:rsid w:val="00CF47C4"/>
    <w:rPr>
      <w:vertAlign w:val="superscript"/>
    </w:rPr>
  </w:style>
  <w:style w:type="paragraph" w:styleId="Header">
    <w:name w:val="header"/>
    <w:basedOn w:val="Normal"/>
    <w:link w:val="HeaderChar"/>
    <w:uiPriority w:val="99"/>
    <w:qFormat/>
    <w:rsid w:val="00CF47C4"/>
    <w:pPr>
      <w:tabs>
        <w:tab w:val="center" w:pos="4513"/>
        <w:tab w:val="right" w:pos="9026"/>
      </w:tabs>
      <w:spacing w:after="0" w:line="240" w:lineRule="auto"/>
    </w:pPr>
  </w:style>
  <w:style w:type="character" w:customStyle="1" w:styleId="HeaderChar">
    <w:name w:val="Header Char"/>
    <w:basedOn w:val="DefaultParagraphFont"/>
    <w:link w:val="Header"/>
    <w:uiPriority w:val="99"/>
    <w:qFormat/>
    <w:rsid w:val="00CF47C4"/>
  </w:style>
  <w:style w:type="paragraph" w:styleId="Footer">
    <w:name w:val="footer"/>
    <w:basedOn w:val="Normal"/>
    <w:link w:val="FooterChar"/>
    <w:uiPriority w:val="99"/>
    <w:rsid w:val="00CF4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47C4"/>
  </w:style>
  <w:style w:type="paragraph" w:styleId="ListParagraph">
    <w:name w:val="List Paragraph"/>
    <w:basedOn w:val="Normal"/>
    <w:uiPriority w:val="34"/>
    <w:qFormat/>
    <w:rsid w:val="00CF47C4"/>
    <w:pPr>
      <w:ind w:left="720"/>
      <w:contextualSpacing/>
    </w:pPr>
  </w:style>
  <w:style w:type="character" w:styleId="CommentReference">
    <w:name w:val="annotation reference"/>
    <w:basedOn w:val="DefaultParagraphFont"/>
    <w:uiPriority w:val="99"/>
    <w:semiHidden/>
    <w:unhideWhenUsed/>
    <w:rsid w:val="00B402A1"/>
    <w:rPr>
      <w:sz w:val="16"/>
      <w:szCs w:val="16"/>
    </w:rPr>
  </w:style>
  <w:style w:type="paragraph" w:styleId="CommentText">
    <w:name w:val="annotation text"/>
    <w:basedOn w:val="Normal"/>
    <w:link w:val="CommentTextChar"/>
    <w:uiPriority w:val="99"/>
    <w:semiHidden/>
    <w:unhideWhenUsed/>
    <w:rsid w:val="00B402A1"/>
    <w:pPr>
      <w:spacing w:line="240" w:lineRule="auto"/>
    </w:pPr>
    <w:rPr>
      <w:sz w:val="20"/>
      <w:szCs w:val="20"/>
    </w:rPr>
  </w:style>
  <w:style w:type="character" w:customStyle="1" w:styleId="CommentTextChar">
    <w:name w:val="Comment Text Char"/>
    <w:basedOn w:val="DefaultParagraphFont"/>
    <w:link w:val="CommentText"/>
    <w:uiPriority w:val="99"/>
    <w:semiHidden/>
    <w:rsid w:val="00B402A1"/>
    <w:rPr>
      <w:sz w:val="20"/>
      <w:szCs w:val="20"/>
    </w:rPr>
  </w:style>
  <w:style w:type="paragraph" w:styleId="CommentSubject">
    <w:name w:val="annotation subject"/>
    <w:basedOn w:val="CommentText"/>
    <w:next w:val="CommentText"/>
    <w:link w:val="CommentSubjectChar"/>
    <w:uiPriority w:val="99"/>
    <w:semiHidden/>
    <w:unhideWhenUsed/>
    <w:rsid w:val="00B402A1"/>
    <w:rPr>
      <w:b/>
      <w:bCs/>
    </w:rPr>
  </w:style>
  <w:style w:type="character" w:customStyle="1" w:styleId="CommentSubjectChar">
    <w:name w:val="Comment Subject Char"/>
    <w:basedOn w:val="CommentTextChar"/>
    <w:link w:val="CommentSubject"/>
    <w:uiPriority w:val="99"/>
    <w:semiHidden/>
    <w:rsid w:val="00B402A1"/>
    <w:rPr>
      <w:b/>
      <w:bCs/>
      <w:sz w:val="20"/>
      <w:szCs w:val="20"/>
    </w:rPr>
  </w:style>
  <w:style w:type="paragraph" w:customStyle="1" w:styleId="Authors">
    <w:name w:val="Authors"/>
    <w:basedOn w:val="Normal"/>
    <w:next w:val="Normal"/>
    <w:rsid w:val="00A516D0"/>
    <w:pPr>
      <w:framePr w:w="9072" w:hSpace="187" w:vSpace="187" w:wrap="notBeside" w:vAnchor="text" w:hAnchor="page" w:xAlign="center" w:y="1"/>
      <w:autoSpaceDE w:val="0"/>
      <w:autoSpaceDN w:val="0"/>
      <w:spacing w:after="320" w:line="240" w:lineRule="auto"/>
      <w:jc w:val="center"/>
    </w:pPr>
    <w:rPr>
      <w:rFonts w:asci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3737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7.emf"/><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oleObject" Target="embeddings/oleObject3.bin"/><Relationship Id="rId2" Type="http://schemas.openxmlformats.org/officeDocument/2006/relationships/numbering" Target="numbering.xml"/><Relationship Id="rId16" Type="http://schemas.openxmlformats.org/officeDocument/2006/relationships/image" Target="media/image6.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fontTable" Target="fontTable.xml"/><Relationship Id="rId10" Type="http://schemas.openxmlformats.org/officeDocument/2006/relationships/image" Target="media/image2.emf"/><Relationship Id="rId19"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image" Target="media/image5.wmf"/><Relationship Id="rId22"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0A2BC5-6758-4DCE-98E4-38DEB3314D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8</Pages>
  <Words>2233</Words>
  <Characters>12732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sony</dc:creator>
  <cp:lastModifiedBy>HP</cp:lastModifiedBy>
  <cp:revision>12</cp:revision>
  <cp:lastPrinted>2021-07-24T12:16:00Z</cp:lastPrinted>
  <dcterms:created xsi:type="dcterms:W3CDTF">2026-04-28T04:49:00Z</dcterms:created>
  <dcterms:modified xsi:type="dcterms:W3CDTF">2026-04-28T08:39:00Z</dcterms:modified>
</cp:coreProperties>
</file>