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181C4" w14:textId="69CDD7AB" w:rsidR="00DA753B" w:rsidRDefault="00DA753B" w:rsidP="002E5535">
      <w:pPr>
        <w:spacing w:line="240" w:lineRule="auto"/>
        <w:jc w:val="center"/>
        <w:rPr>
          <w:rFonts w:asciiTheme="majorBidi" w:hAnsiTheme="majorBidi" w:cstheme="majorBidi"/>
          <w:b/>
          <w:bCs/>
          <w:sz w:val="36"/>
          <w:szCs w:val="36"/>
        </w:rPr>
      </w:pPr>
      <w:r w:rsidRPr="00154DCB">
        <w:rPr>
          <w:rFonts w:asciiTheme="majorBidi" w:hAnsiTheme="majorBidi" w:cstheme="majorBidi"/>
          <w:b/>
          <w:bCs/>
          <w:sz w:val="36"/>
          <w:szCs w:val="36"/>
        </w:rPr>
        <w:t>Renewable energies and economic performance: what interactions exist in the Moroccan economy?</w:t>
      </w:r>
    </w:p>
    <w:p w14:paraId="6E48E959" w14:textId="77777777" w:rsidR="006E1996" w:rsidRDefault="006E1996" w:rsidP="002E5535">
      <w:pPr>
        <w:spacing w:line="240" w:lineRule="auto"/>
        <w:jc w:val="center"/>
        <w:rPr>
          <w:rFonts w:asciiTheme="majorBidi" w:hAnsiTheme="majorBidi" w:cstheme="majorBidi"/>
          <w:b/>
          <w:bCs/>
          <w:sz w:val="36"/>
          <w:szCs w:val="36"/>
        </w:rPr>
      </w:pPr>
    </w:p>
    <w:p w14:paraId="0A5B3F47" w14:textId="41BBF872" w:rsidR="00E365EC" w:rsidRPr="009A3759" w:rsidRDefault="00E365EC" w:rsidP="009A3759">
      <w:pPr>
        <w:spacing w:line="240" w:lineRule="auto"/>
        <w:jc w:val="center"/>
        <w:rPr>
          <w:rFonts w:asciiTheme="majorBidi" w:hAnsiTheme="majorBidi" w:cstheme="majorBidi"/>
          <w:b/>
          <w:bCs/>
          <w:sz w:val="24"/>
          <w:szCs w:val="24"/>
        </w:rPr>
      </w:pPr>
      <w:r w:rsidRPr="009A3759">
        <w:rPr>
          <w:rFonts w:asciiTheme="majorBidi" w:hAnsiTheme="majorBidi" w:cstheme="majorBidi"/>
          <w:b/>
          <w:bCs/>
          <w:sz w:val="24"/>
          <w:szCs w:val="24"/>
        </w:rPr>
        <w:t/>
      </w:r>
      <w:r w:rsidR="004D503E">
        <w:rPr>
          <w:rFonts w:asciiTheme="majorBidi" w:hAnsiTheme="majorBidi" w:cstheme="majorBidi"/>
          <w:b/>
          <w:bCs/>
          <w:sz w:val="24"/>
          <w:szCs w:val="24"/>
        </w:rPr>
        <w:t/>
      </w:r>
      <w:r w:rsidRPr="009A3759">
        <w:rPr>
          <w:rFonts w:asciiTheme="majorBidi" w:hAnsiTheme="majorBidi" w:cstheme="majorBidi"/>
          <w:b/>
          <w:bCs/>
          <w:sz w:val="24"/>
          <w:szCs w:val="24"/>
        </w:rPr>
        <w:t xml:space="preserve"/>
      </w:r>
      <w:bookmarkStart w:id="0" w:name="_Hlk231855126"/>
      <w:r w:rsidR="007C12F3" w:rsidRPr="007C12F3">
        <w:rPr>
          <w:rFonts w:asciiTheme="majorBidi" w:hAnsiTheme="majorBidi" w:cstheme="majorBidi"/>
          <w:b/>
          <w:bCs/>
          <w:sz w:val="24"/>
          <w:szCs w:val="24"/>
        </w:rPr>
        <w:t xml:space="preserve"/>
      </w:r>
      <w:r w:rsidR="007C12F3">
        <w:rPr>
          <w:rFonts w:asciiTheme="majorBidi" w:hAnsiTheme="majorBidi" w:cstheme="majorBidi"/>
          <w:b/>
          <w:bCs/>
          <w:sz w:val="24"/>
          <w:szCs w:val="24"/>
        </w:rPr>
        <w:t/>
      </w:r>
      <w:r w:rsidR="007C12F3" w:rsidRPr="007C12F3">
        <w:rPr>
          <w:rFonts w:asciiTheme="majorBidi" w:hAnsiTheme="majorBidi" w:cstheme="majorBidi"/>
          <w:b/>
          <w:bCs/>
          <w:sz w:val="24"/>
          <w:szCs w:val="24"/>
        </w:rPr>
        <w:t/>
      </w:r>
      <w:r w:rsidR="00C31285" w:rsidRPr="009A3759">
        <w:rPr>
          <w:rFonts w:asciiTheme="majorBidi" w:hAnsiTheme="majorBidi" w:cstheme="majorBidi"/>
          <w:b/>
          <w:bCs/>
          <w:sz w:val="24"/>
          <w:szCs w:val="24"/>
        </w:rPr>
        <w:t/>
      </w:r>
    </w:p>
    <w:bookmarkEnd w:id="0"/>
    <w:p w14:paraId="5AD0C7CE" w14:textId="352C8BFF" w:rsidR="00B5608B" w:rsidRPr="009A3759" w:rsidRDefault="00B5608B" w:rsidP="009A3759">
      <w:pPr>
        <w:spacing w:line="240" w:lineRule="auto"/>
        <w:jc w:val="center"/>
        <w:rPr>
          <w:rFonts w:asciiTheme="majorBidi" w:hAnsiTheme="majorBidi" w:cstheme="majorBidi"/>
          <w:b/>
          <w:bCs/>
          <w:sz w:val="24"/>
          <w:szCs w:val="24"/>
        </w:rPr>
      </w:pPr>
      <w:proofErr w:type="spellStart"/>
      <w:r w:rsidRPr="009A3759">
        <w:rPr>
          <w:rFonts w:asciiTheme="majorBidi" w:hAnsiTheme="majorBidi" w:cstheme="majorBidi"/>
          <w:b/>
          <w:bCs/>
          <w:sz w:val="24"/>
          <w:szCs w:val="24"/>
        </w:rPr>
        <w:t/>
      </w:r>
      <w:proofErr w:type="spellEnd"/>
      <w:r w:rsidRPr="009A3759">
        <w:rPr>
          <w:rFonts w:asciiTheme="majorBidi" w:hAnsiTheme="majorBidi" w:cstheme="majorBidi"/>
          <w:b/>
          <w:bCs/>
          <w:sz w:val="24"/>
          <w:szCs w:val="24"/>
        </w:rPr>
        <w:t xml:space="preserve"/>
      </w:r>
      <w:proofErr w:type="spellStart"/>
      <w:r w:rsidRPr="009A3759">
        <w:rPr>
          <w:rFonts w:asciiTheme="majorBidi" w:hAnsiTheme="majorBidi" w:cstheme="majorBidi"/>
          <w:b/>
          <w:bCs/>
          <w:sz w:val="24"/>
          <w:szCs w:val="24"/>
        </w:rPr>
        <w:t/>
      </w:r>
      <w:proofErr w:type="spellEnd"/>
      <w:r w:rsidRPr="009A3759">
        <w:rPr>
          <w:rFonts w:asciiTheme="majorBidi" w:hAnsiTheme="majorBidi" w:cstheme="majorBidi"/>
          <w:b/>
          <w:bCs/>
          <w:sz w:val="24"/>
          <w:szCs w:val="24"/>
        </w:rPr>
        <w:t xml:space="preserve"/>
      </w:r>
      <w:bookmarkStart w:id="1" w:name="_Hlk231855194"/>
      <w:r w:rsidR="007C12F3" w:rsidRPr="007C12F3">
        <w:rPr>
          <w:rFonts w:asciiTheme="majorBidi" w:hAnsiTheme="majorBidi" w:cstheme="majorBidi"/>
          <w:b/>
          <w:bCs/>
          <w:sz w:val="24"/>
          <w:szCs w:val="24"/>
        </w:rPr>
        <w:t xml:space="preserve"/>
      </w:r>
      <w:r w:rsidR="007C12F3">
        <w:rPr>
          <w:rFonts w:asciiTheme="majorBidi" w:hAnsiTheme="majorBidi" w:cstheme="majorBidi"/>
          <w:b/>
          <w:bCs/>
          <w:sz w:val="24"/>
          <w:szCs w:val="24"/>
        </w:rPr>
        <w:t/>
      </w:r>
      <w:r w:rsidR="007C12F3" w:rsidRPr="007C12F3">
        <w:rPr>
          <w:rFonts w:asciiTheme="majorBidi" w:hAnsiTheme="majorBidi" w:cstheme="majorBidi"/>
          <w:b/>
          <w:bCs/>
          <w:sz w:val="24"/>
          <w:szCs w:val="24"/>
        </w:rPr>
        <w:t/>
      </w:r>
      <w:r w:rsidRPr="009A3759">
        <w:rPr>
          <w:rFonts w:asciiTheme="majorBidi" w:hAnsiTheme="majorBidi" w:cstheme="majorBidi"/>
          <w:b/>
          <w:bCs/>
          <w:sz w:val="24"/>
          <w:szCs w:val="24"/>
        </w:rPr>
        <w:t/>
      </w:r>
    </w:p>
    <w:bookmarkEnd w:id="1"/>
    <w:p w14:paraId="0F479E56" w14:textId="42AAE735" w:rsidR="00B5608B" w:rsidRPr="006E1996" w:rsidRDefault="00B268D9" w:rsidP="006E1996">
      <w:pPr>
        <w:spacing w:line="240" w:lineRule="auto"/>
        <w:jc w:val="center"/>
        <w:rPr>
          <w:rFonts w:asciiTheme="majorBidi" w:hAnsiTheme="majorBidi" w:cstheme="majorBidi"/>
          <w:b/>
          <w:bCs/>
          <w:sz w:val="24"/>
          <w:szCs w:val="24"/>
        </w:rPr>
      </w:pPr>
      <w:r w:rsidRPr="009A3759">
        <w:rPr>
          <w:rFonts w:asciiTheme="majorBidi" w:hAnsiTheme="majorBidi" w:cstheme="majorBidi"/>
          <w:b/>
          <w:bCs/>
          <w:sz w:val="24"/>
          <w:szCs w:val="24"/>
        </w:rPr>
        <w:t xml:space="preserve"/>
      </w:r>
      <w:r w:rsidR="007C12F3" w:rsidRPr="007C12F3">
        <w:rPr>
          <w:rFonts w:asciiTheme="majorBidi" w:hAnsiTheme="majorBidi" w:cstheme="majorBidi"/>
          <w:b/>
          <w:bCs/>
          <w:sz w:val="24"/>
          <w:szCs w:val="24"/>
        </w:rPr>
        <w:t xml:space="preserve"/>
      </w:r>
      <w:r w:rsidR="007C12F3">
        <w:rPr>
          <w:rFonts w:asciiTheme="majorBidi" w:hAnsiTheme="majorBidi" w:cstheme="majorBidi"/>
          <w:b/>
          <w:bCs/>
          <w:sz w:val="24"/>
          <w:szCs w:val="24"/>
        </w:rPr>
        <w:t/>
      </w:r>
      <w:r w:rsidR="007C12F3" w:rsidRPr="007C12F3">
        <w:rPr>
          <w:rFonts w:asciiTheme="majorBidi" w:hAnsiTheme="majorBidi" w:cstheme="majorBidi"/>
          <w:b/>
          <w:bCs/>
          <w:sz w:val="24"/>
          <w:szCs w:val="24"/>
        </w:rPr>
        <w:t/>
      </w:r>
      <w:r w:rsidRPr="009A3759">
        <w:rPr>
          <w:rFonts w:asciiTheme="majorBidi" w:hAnsiTheme="majorBidi" w:cstheme="majorBidi"/>
          <w:b/>
          <w:bCs/>
          <w:sz w:val="24"/>
          <w:szCs w:val="24"/>
        </w:rPr>
        <w:t/>
      </w:r>
    </w:p>
    <w:p w14:paraId="3EF9372F" w14:textId="77777777" w:rsidR="006C3746" w:rsidRPr="00A818E1" w:rsidRDefault="006C3746" w:rsidP="00A90849">
      <w:pPr>
        <w:pStyle w:val="isselectedend"/>
        <w:spacing w:before="0" w:beforeAutospacing="0" w:after="0" w:afterAutospacing="0"/>
        <w:jc w:val="both"/>
        <w:rPr>
          <w:rFonts w:asciiTheme="majorBidi" w:hAnsiTheme="majorBidi" w:cstheme="majorBidi"/>
        </w:rPr>
      </w:pPr>
      <w:r w:rsidRPr="00A818E1">
        <w:rPr>
          <w:rFonts w:asciiTheme="majorBidi" w:hAnsiTheme="majorBidi" w:cstheme="majorBidi"/>
        </w:rPr>
        <w:t/>
      </w:r>
    </w:p>
    <w:p w14:paraId="32D23EAA" w14:textId="358EB66D" w:rsidR="006C3746" w:rsidRPr="00A818E1" w:rsidRDefault="006C3746" w:rsidP="00A90849">
      <w:pPr>
        <w:pStyle w:val="isselectedend"/>
        <w:spacing w:before="0" w:beforeAutospacing="0" w:after="0" w:afterAutospacing="0"/>
        <w:jc w:val="both"/>
        <w:rPr>
          <w:rFonts w:asciiTheme="majorBidi" w:hAnsiTheme="majorBidi" w:cstheme="majorBidi"/>
        </w:rPr>
      </w:pPr>
      <w:r w:rsidRPr="00A818E1">
        <w:rPr>
          <w:rFonts w:asciiTheme="majorBidi" w:hAnsiTheme="majorBidi" w:cstheme="majorBidi"/>
        </w:rPr>
        <w:t/>
      </w:r>
    </w:p>
    <w:p w14:paraId="46BACB5C" w14:textId="77777777" w:rsidR="006C3746" w:rsidRPr="00A818E1" w:rsidRDefault="006C3746" w:rsidP="00A90849">
      <w:pPr>
        <w:pStyle w:val="isselectedend"/>
        <w:spacing w:before="0" w:beforeAutospacing="0" w:after="0" w:afterAutospacing="0"/>
        <w:jc w:val="both"/>
        <w:rPr>
          <w:rFonts w:asciiTheme="majorBidi" w:hAnsiTheme="majorBidi" w:cstheme="majorBidi"/>
        </w:rPr>
      </w:pPr>
      <w:r w:rsidRPr="00A818E1">
        <w:rPr>
          <w:rFonts w:asciiTheme="majorBidi" w:hAnsiTheme="majorBidi" w:cstheme="majorBidi"/>
        </w:rPr>
        <w:t/>
      </w:r>
    </w:p>
    <w:p w14:paraId="07186CD4" w14:textId="77777777" w:rsidR="006C3746" w:rsidRPr="00A818E1" w:rsidRDefault="006C3746" w:rsidP="00A90849">
      <w:pPr>
        <w:pStyle w:val="isselectedend"/>
        <w:spacing w:before="0" w:beforeAutospacing="0" w:after="0" w:afterAutospacing="0"/>
        <w:jc w:val="both"/>
        <w:rPr>
          <w:rFonts w:asciiTheme="majorBidi" w:hAnsiTheme="majorBidi" w:cstheme="majorBidi"/>
        </w:rPr>
      </w:pPr>
      <w:r w:rsidRPr="00A818E1">
        <w:rPr>
          <w:rStyle w:val="lev"/>
          <w:rFonts w:asciiTheme="majorBidi" w:hAnsiTheme="majorBidi" w:cstheme="majorBidi"/>
        </w:rPr>
        <w:t xml:space="preserve"/>
      </w:r>
      <w:r w:rsidRPr="00A818E1">
        <w:rPr>
          <w:rFonts w:asciiTheme="majorBidi" w:hAnsiTheme="majorBidi" w:cstheme="majorBidi"/>
        </w:rPr>
        <w:t/>
      </w:r>
    </w:p>
    <w:p w14:paraId="4F13C3C7" w14:textId="77777777" w:rsidR="006C3746" w:rsidRPr="00A818E1" w:rsidRDefault="006C3746" w:rsidP="00A90849">
      <w:pPr>
        <w:pStyle w:val="NormalWeb"/>
        <w:jc w:val="both"/>
        <w:rPr>
          <w:rFonts w:asciiTheme="majorBidi" w:hAnsiTheme="majorBidi" w:cstheme="majorBidi"/>
        </w:rPr>
      </w:pPr>
      <w:r w:rsidRPr="00A818E1">
        <w:rPr>
          <w:rStyle w:val="lev"/>
          <w:rFonts w:asciiTheme="majorBidi" w:hAnsiTheme="majorBidi" w:cstheme="majorBidi"/>
        </w:rPr>
        <w:t xml:space="preserve"/>
      </w:r>
      <w:r w:rsidRPr="00A818E1">
        <w:rPr>
          <w:rFonts w:asciiTheme="majorBidi" w:hAnsiTheme="majorBidi" w:cstheme="majorBidi"/>
        </w:rPr>
        <w:t/>
      </w:r>
    </w:p>
    <w:p w14:paraId="579C393E" w14:textId="506A1386" w:rsidR="00DA753B" w:rsidRPr="00A818E1" w:rsidRDefault="00DA753B" w:rsidP="00A90849">
      <w:pPr>
        <w:pStyle w:val="NormalWeb"/>
        <w:spacing w:before="0" w:beforeAutospacing="0" w:after="0" w:afterAutospacing="0"/>
        <w:jc w:val="both"/>
        <w:rPr>
          <w:rFonts w:asciiTheme="majorBidi" w:hAnsiTheme="majorBidi" w:cstheme="majorBidi"/>
        </w:rPr>
      </w:pPr>
    </w:p>
    <w:p w14:paraId="1F4CF5C4" w14:textId="77777777" w:rsidR="00D9571E" w:rsidRPr="00A818E1" w:rsidRDefault="00D9571E" w:rsidP="00A90849">
      <w:pPr>
        <w:pStyle w:val="Paragraphedeliste"/>
        <w:numPr>
          <w:ilvl w:val="0"/>
          <w:numId w:val="1"/>
        </w:numPr>
        <w:spacing w:line="240" w:lineRule="auto"/>
        <w:rPr>
          <w:rFonts w:asciiTheme="majorBidi" w:hAnsiTheme="majorBidi" w:cstheme="majorBidi"/>
          <w:b/>
          <w:bCs/>
          <w:sz w:val="24"/>
          <w:szCs w:val="24"/>
        </w:rPr>
      </w:pPr>
      <w:r w:rsidRPr="00A818E1">
        <w:rPr>
          <w:rFonts w:asciiTheme="majorBidi" w:hAnsiTheme="majorBidi" w:cstheme="majorBidi"/>
          <w:b/>
          <w:bCs/>
          <w:sz w:val="24"/>
          <w:szCs w:val="24"/>
        </w:rPr>
        <w:t>Introduction</w:t>
      </w:r>
    </w:p>
    <w:p w14:paraId="30B69A04" w14:textId="635CFD12" w:rsidR="00A4342E" w:rsidRPr="00A818E1" w:rsidRDefault="00D9571E" w:rsidP="00A90849">
      <w:pPr>
        <w:pStyle w:val="NormalWeb"/>
        <w:spacing w:before="0" w:beforeAutospacing="0" w:after="0" w:afterAutospacing="0"/>
        <w:jc w:val="both"/>
        <w:rPr>
          <w:rFonts w:asciiTheme="majorBidi" w:hAnsiTheme="majorBidi" w:cstheme="majorBidi"/>
        </w:rPr>
      </w:pPr>
      <w:r w:rsidRPr="00A818E1">
        <w:rPr>
          <w:rFonts w:asciiTheme="majorBidi" w:hAnsiTheme="majorBidi" w:cstheme="majorBidi"/>
        </w:rPr>
        <w:t>The transition to a sustainable energy model is now a major imperative for emerging economies facing both volatile international hydrocarbon markets, increasing environmental pressures, and energy security requirements. In countries heavily dependent on energy imports, fluctuations in oil and gas prices have a direct impact on economic growth, inflation, and industrial competitiveness.</w:t>
      </w:r>
    </w:p>
    <w:p w14:paraId="667D10E8" w14:textId="435F0E5B" w:rsidR="00D9571E" w:rsidRPr="00A818E1" w:rsidRDefault="00D9571E" w:rsidP="00A90849">
      <w:pPr>
        <w:pStyle w:val="NormalWeb"/>
        <w:spacing w:before="0" w:beforeAutospacing="0" w:after="0" w:afterAutospacing="0"/>
        <w:jc w:val="both"/>
        <w:rPr>
          <w:rFonts w:asciiTheme="majorBidi" w:hAnsiTheme="majorBidi" w:cstheme="majorBidi"/>
        </w:rPr>
      </w:pPr>
      <w:r w:rsidRPr="00A818E1">
        <w:rPr>
          <w:rFonts w:asciiTheme="majorBidi" w:hAnsiTheme="majorBidi" w:cstheme="majorBidi"/>
        </w:rPr>
        <w:t>At the same time, the need to reduce CO₂ emissions, in response to international climate commitments, reinforces the urgency of adopting a cleaner and more diversified energy mix.</w:t>
      </w:r>
    </w:p>
    <w:p w14:paraId="66FE70AA" w14:textId="77777777" w:rsidR="00D9571E" w:rsidRPr="00A818E1" w:rsidRDefault="00D9571E" w:rsidP="00A90849">
      <w:pPr>
        <w:pStyle w:val="NormalWeb"/>
        <w:spacing w:before="0" w:beforeAutospacing="0" w:after="0" w:afterAutospacing="0"/>
        <w:jc w:val="both"/>
        <w:rPr>
          <w:rFonts w:asciiTheme="majorBidi" w:hAnsiTheme="majorBidi" w:cstheme="majorBidi"/>
        </w:rPr>
      </w:pPr>
      <w:r w:rsidRPr="00A818E1">
        <w:rPr>
          <w:rFonts w:asciiTheme="majorBidi" w:hAnsiTheme="majorBidi" w:cstheme="majorBidi"/>
        </w:rPr>
        <w:t xml:space="preserve">Morocco is at the heart of these dynamics. With an energy dependency rate exceeding 90%, the country remains highly exposed to fluctuations in international oil prices, which increases its energy bill and is often responsible for a significant portion of the trade deficit. This external vulnerability exerts inflationary pressures, weakens macroeconomic stability, and limits the capacity to finance development. At the same time, the Kingdom is demonstrating growing </w:t>
      </w:r>
      <w:r w:rsidRPr="00A818E1">
        <w:rPr>
          <w:rFonts w:asciiTheme="majorBidi" w:hAnsiTheme="majorBidi" w:cstheme="majorBidi"/>
        </w:rPr>
        <w:lastRenderedPageBreak/>
        <w:t>ambition in the area of climate: reducing CO₂ emissions, developing low-carbon infrastructure, and strengthening energy resilience.</w:t>
      </w:r>
    </w:p>
    <w:p w14:paraId="4A352889" w14:textId="77777777" w:rsidR="00D9571E" w:rsidRPr="00A818E1" w:rsidRDefault="00D9571E" w:rsidP="00A90849">
      <w:pPr>
        <w:pStyle w:val="NormalWeb"/>
        <w:spacing w:before="0" w:beforeAutospacing="0" w:after="0" w:afterAutospacing="0"/>
        <w:jc w:val="both"/>
        <w:rPr>
          <w:rFonts w:asciiTheme="majorBidi" w:hAnsiTheme="majorBidi" w:cstheme="majorBidi"/>
        </w:rPr>
      </w:pPr>
      <w:r w:rsidRPr="00A818E1">
        <w:rPr>
          <w:rFonts w:asciiTheme="majorBidi" w:hAnsiTheme="majorBidi" w:cstheme="majorBidi"/>
        </w:rPr>
        <w:t>To address this, Morocco has launched an ambitious energy strategy based on the massive expansion of renewable energies. Flagship projects such as the Noor solar power plant, the Tarfaya and Midelt wind farms, and the future green hydrogen sector illustrate the country's commitment to structurally transforming its energy model. Beyond their environmental benefits, these investments also aim to reduce energy costs, decrease dependence on fossil fuels, stabilize prices, and improve the external balance. Thus, Morocco's energy transition is part of a multidimensional approach, combining economic performance, energy security, and environmental sustainability.</w:t>
      </w:r>
    </w:p>
    <w:p w14:paraId="7460F67E" w14:textId="77777777" w:rsidR="00D9571E" w:rsidRPr="00A818E1" w:rsidRDefault="00D9571E" w:rsidP="00A90849">
      <w:pPr>
        <w:pStyle w:val="NormalWeb"/>
        <w:spacing w:before="0" w:beforeAutospacing="0" w:after="0" w:afterAutospacing="0"/>
        <w:jc w:val="both"/>
        <w:rPr>
          <w:rFonts w:asciiTheme="majorBidi" w:hAnsiTheme="majorBidi" w:cstheme="majorBidi"/>
        </w:rPr>
      </w:pPr>
      <w:r w:rsidRPr="00A818E1">
        <w:rPr>
          <w:rFonts w:asciiTheme="majorBidi" w:hAnsiTheme="majorBidi" w:cstheme="majorBidi"/>
        </w:rPr>
        <w:t>Despite its growing importance, few studies have analyzed in an integrated manner the interactions between renewable energy, CO₂ emissions, energy dependence, energy costs, and key macroeconomic indicators such as growth, inflation, and the balance of payments. The literature often remains fragmented: some studies focus on growth, others on environmental impacts, and still others on external balance, without offering a unified view of these mechanisms. For a country like Morocco, however, this integrated approach is essential to understanding how the energy transition simultaneously influences economic performance and macro-financial stability.</w:t>
      </w:r>
    </w:p>
    <w:p w14:paraId="46DD4119" w14:textId="3F0E3158" w:rsidR="00D9571E" w:rsidRPr="00A818E1" w:rsidRDefault="00D9571E" w:rsidP="00A90849">
      <w:pPr>
        <w:pStyle w:val="NormalWeb"/>
        <w:spacing w:before="0" w:beforeAutospacing="0" w:after="0" w:afterAutospacing="0"/>
        <w:jc w:val="both"/>
        <w:rPr>
          <w:rFonts w:asciiTheme="majorBidi" w:hAnsiTheme="majorBidi" w:cstheme="majorBidi"/>
        </w:rPr>
      </w:pPr>
      <w:r w:rsidRPr="00A818E1">
        <w:rPr>
          <w:rFonts w:asciiTheme="majorBidi" w:hAnsiTheme="majorBidi" w:cstheme="majorBidi"/>
        </w:rPr>
        <w:t>In this context, this article proposes an empirical examination of the interactions between renewable energy development, economic performance, and the environmental and energy dimensions of Morocco. Using an econometric framework and annual data covering the period [2007-2021], the study analyzes the direct and indirect effects of renewable energy on economic growth, inflation, CO₂ emissions, and the dependency ratio. The objective is to provide a comprehensive understanding of the mechanisms by which the energy transition contributes to strengthening the country's macroeconomic and environmental resilience.</w:t>
      </w:r>
    </w:p>
    <w:p w14:paraId="311749B4" w14:textId="77777777" w:rsidR="00B105AB" w:rsidRPr="00A818E1" w:rsidRDefault="00B105AB" w:rsidP="00A90849">
      <w:pPr>
        <w:pStyle w:val="Paragraphedeliste"/>
        <w:numPr>
          <w:ilvl w:val="0"/>
          <w:numId w:val="1"/>
        </w:numPr>
        <w:spacing w:line="240" w:lineRule="auto"/>
        <w:rPr>
          <w:rFonts w:asciiTheme="majorBidi" w:hAnsiTheme="majorBidi" w:cstheme="majorBidi"/>
          <w:b/>
          <w:bCs/>
          <w:sz w:val="24"/>
          <w:szCs w:val="24"/>
          <w:u w:val="single"/>
        </w:rPr>
      </w:pPr>
      <w:r w:rsidRPr="00A818E1">
        <w:rPr>
          <w:rFonts w:asciiTheme="majorBidi" w:hAnsiTheme="majorBidi" w:cstheme="majorBidi"/>
          <w:b/>
          <w:bCs/>
          <w:sz w:val="24"/>
          <w:szCs w:val="24"/>
          <w:u w:val="single"/>
        </w:rPr>
        <w:t>In-depth literature review</w:t>
      </w:r>
    </w:p>
    <w:p w14:paraId="65734E43" w14:textId="77777777" w:rsidR="00B105AB" w:rsidRPr="00A818E1" w:rsidRDefault="00B105AB" w:rsidP="00A90849">
      <w:pPr>
        <w:pStyle w:val="Paragraphedeliste"/>
        <w:numPr>
          <w:ilvl w:val="1"/>
          <w:numId w:val="2"/>
        </w:numPr>
        <w:spacing w:line="240" w:lineRule="auto"/>
        <w:rPr>
          <w:rFonts w:asciiTheme="majorBidi" w:hAnsiTheme="majorBidi" w:cstheme="majorBidi"/>
          <w:b/>
          <w:bCs/>
          <w:sz w:val="24"/>
          <w:szCs w:val="24"/>
        </w:rPr>
      </w:pPr>
      <w:r w:rsidRPr="00A818E1">
        <w:rPr>
          <w:rFonts w:asciiTheme="majorBidi" w:eastAsia="Times New Roman" w:hAnsiTheme="majorBidi" w:cstheme="majorBidi"/>
          <w:b/>
          <w:bCs/>
          <w:sz w:val="24"/>
          <w:szCs w:val="24"/>
          <w:u w:val="single"/>
          <w:lang w:eastAsia="fr-FR"/>
        </w:rPr>
        <w:t xml:space="preserve">Renewable energy and economic growth </w:t>
      </w:r>
      <w:r w:rsidRPr="00A818E1">
        <w:rPr>
          <w:rFonts w:asciiTheme="majorBidi" w:eastAsia="Times New Roman" w:hAnsiTheme="majorBidi" w:cstheme="majorBidi"/>
          <w:b/>
          <w:bCs/>
          <w:sz w:val="24"/>
          <w:szCs w:val="24"/>
          <w:lang w:eastAsia="fr-FR"/>
        </w:rPr>
        <w:t>.</w:t>
      </w:r>
    </w:p>
    <w:p w14:paraId="138E524F" w14:textId="77777777" w:rsidR="00B105AB" w:rsidRPr="00A818E1" w:rsidRDefault="00B105AB"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The question of the impact of renewable energies on economic growth has generated increasing interest in the economic and energy literature. According to endogenous growth theory (Romer, 1990), technological innovation, energy efficiency, and infrastructure investment are essential drivers of productivity and economic development. Renewable energies fit within this framework by enabling diversification of the energy mix, reducing long-term costs, and improving the efficiency of the production system.</w:t>
      </w:r>
    </w:p>
    <w:p w14:paraId="55F85EBD" w14:textId="3658F114" w:rsidR="00B105AB" w:rsidRPr="00A818E1" w:rsidRDefault="00B105AB"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 xml:space="preserve">Empirical studies generally confirm this positive relationship. Apergis and Payne (2010), in an analysis of 20 emerging economies, demonstrate the existence of a cointegrating relationship between renewable energy consumption and economic growth, with a positive long-term effect. Similarly, Sadorsky (2009) shows that for the BRICS countries </w:t>
      </w:r>
      <w:r w:rsidR="0001507E" w:rsidRPr="00A818E1">
        <w:rPr>
          <w:rStyle w:val="Appelnotedebasdep"/>
          <w:rFonts w:asciiTheme="majorBidi" w:eastAsia="Times New Roman" w:hAnsiTheme="majorBidi" w:cstheme="majorBidi"/>
          <w:sz w:val="24"/>
          <w:szCs w:val="24"/>
          <w:lang w:eastAsia="fr-FR"/>
        </w:rPr>
        <w:footnoteReference w:id="1"/>
      </w:r>
      <w:r w:rsidRPr="00A818E1">
        <w:rPr>
          <w:rFonts w:asciiTheme="majorBidi" w:eastAsia="Times New Roman" w:hAnsiTheme="majorBidi" w:cstheme="majorBidi"/>
          <w:sz w:val="24"/>
          <w:szCs w:val="24"/>
          <w:lang w:eastAsia="fr-FR"/>
        </w:rPr>
        <w:t>, increased renewable energy consumption stimulates growth by reducing dependence on fossil fuels and stabilizing production costs.</w:t>
      </w:r>
    </w:p>
    <w:p w14:paraId="0F2A31E8" w14:textId="3B352AAF" w:rsidR="0001507E" w:rsidRPr="00A818E1" w:rsidRDefault="00B105AB" w:rsidP="00D131F7">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 xml:space="preserve">However, the literature highlights that this effect is not uniform. </w:t>
      </w:r>
      <w:bookmarkStart w:id="2" w:name="_Hlk231816990"/>
      <w:proofErr w:type="spellStart"/>
      <w:r w:rsidRPr="00A818E1">
        <w:rPr>
          <w:rFonts w:asciiTheme="majorBidi" w:eastAsia="Times New Roman" w:hAnsiTheme="majorBidi" w:cstheme="majorBidi"/>
          <w:sz w:val="24"/>
          <w:szCs w:val="24"/>
          <w:lang w:eastAsia="fr-FR"/>
        </w:rPr>
        <w:t>Sebri</w:t>
      </w:r>
      <w:proofErr w:type="spellEnd"/>
      <w:r w:rsidRPr="00A818E1">
        <w:rPr>
          <w:rFonts w:asciiTheme="majorBidi" w:eastAsia="Times New Roman" w:hAnsiTheme="majorBidi" w:cstheme="majorBidi"/>
          <w:sz w:val="24"/>
          <w:szCs w:val="24"/>
          <w:lang w:eastAsia="fr-FR"/>
        </w:rPr>
        <w:t xml:space="preserve"> and Ben-Salha (2014) </w:t>
      </w:r>
      <w:bookmarkEnd w:id="2"/>
      <w:r w:rsidRPr="00A818E1">
        <w:rPr>
          <w:rFonts w:asciiTheme="majorBidi" w:eastAsia="Times New Roman" w:hAnsiTheme="majorBidi" w:cstheme="majorBidi"/>
          <w:sz w:val="24"/>
          <w:szCs w:val="24"/>
          <w:lang w:eastAsia="fr-FR"/>
        </w:rPr>
        <w:t>point out that the impact of renewables depends heavily on the level of development of electricity infrastructure, the quality of institutions, and the regulatory framework. In some cases, initial investment costs can temporarily limit the positive effect on growth.</w:t>
      </w:r>
    </w:p>
    <w:p w14:paraId="174F2FCB" w14:textId="77777777" w:rsidR="00B105AB" w:rsidRPr="00A818E1" w:rsidRDefault="00B105AB" w:rsidP="00A90849">
      <w:pPr>
        <w:pStyle w:val="Paragraphedeliste"/>
        <w:numPr>
          <w:ilvl w:val="1"/>
          <w:numId w:val="2"/>
        </w:numPr>
        <w:spacing w:after="0" w:line="240" w:lineRule="auto"/>
        <w:rPr>
          <w:rFonts w:asciiTheme="majorBidi" w:eastAsia="Times New Roman" w:hAnsiTheme="majorBidi" w:cstheme="majorBidi"/>
          <w:b/>
          <w:bCs/>
          <w:sz w:val="24"/>
          <w:szCs w:val="24"/>
          <w:u w:val="single"/>
          <w:lang w:eastAsia="fr-FR"/>
        </w:rPr>
      </w:pPr>
      <w:r w:rsidRPr="00A818E1">
        <w:rPr>
          <w:rFonts w:asciiTheme="majorBidi" w:eastAsia="Times New Roman" w:hAnsiTheme="majorBidi" w:cstheme="majorBidi"/>
          <w:b/>
          <w:bCs/>
          <w:sz w:val="24"/>
          <w:szCs w:val="24"/>
          <w:u w:val="single"/>
          <w:lang w:eastAsia="fr-FR"/>
        </w:rPr>
        <w:t>Renewable energy and inflation</w:t>
      </w:r>
    </w:p>
    <w:p w14:paraId="53E93511" w14:textId="77777777" w:rsidR="00B105AB" w:rsidRPr="00A818E1" w:rsidRDefault="00B105AB"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 xml:space="preserve">The relationship between renewable energy and inflation remains less explored but is of particular importance for economies dependent on energy imports. Traditional economic literature, notably </w:t>
      </w:r>
      <w:bookmarkStart w:id="3" w:name="_Hlk231817115"/>
      <w:r w:rsidRPr="00A818E1">
        <w:rPr>
          <w:rFonts w:asciiTheme="majorBidi" w:eastAsia="Times New Roman" w:hAnsiTheme="majorBidi" w:cstheme="majorBidi"/>
          <w:sz w:val="24"/>
          <w:szCs w:val="24"/>
          <w:lang w:eastAsia="fr-FR"/>
        </w:rPr>
        <w:t xml:space="preserve">Hooker (2002) and Hamilton (2009) </w:t>
      </w:r>
      <w:bookmarkEnd w:id="3"/>
      <w:r w:rsidRPr="00A818E1">
        <w:rPr>
          <w:rFonts w:asciiTheme="majorBidi" w:eastAsia="Times New Roman" w:hAnsiTheme="majorBidi" w:cstheme="majorBidi"/>
          <w:sz w:val="24"/>
          <w:szCs w:val="24"/>
          <w:lang w:eastAsia="fr-FR"/>
        </w:rPr>
        <w:t xml:space="preserve">, shows that fluctuations in oil prices </w:t>
      </w:r>
      <w:r w:rsidRPr="00A818E1">
        <w:rPr>
          <w:rFonts w:asciiTheme="majorBidi" w:eastAsia="Times New Roman" w:hAnsiTheme="majorBidi" w:cstheme="majorBidi"/>
          <w:sz w:val="24"/>
          <w:szCs w:val="24"/>
          <w:lang w:eastAsia="fr-FR"/>
        </w:rPr>
        <w:lastRenderedPageBreak/>
        <w:t>have a significant impact on inflation in importing economies, due to their dependence on fossil fuels.</w:t>
      </w:r>
    </w:p>
    <w:p w14:paraId="34A5C177" w14:textId="77777777" w:rsidR="00B105AB" w:rsidRPr="00A818E1" w:rsidRDefault="00B105AB"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 xml:space="preserve">In this context, the development of renewable energies appears as an effective way to reduce the sensitivity of inflation to external shocks. </w:t>
      </w:r>
      <w:bookmarkStart w:id="4" w:name="_Hlk231817155"/>
      <w:proofErr w:type="spellStart"/>
      <w:r w:rsidRPr="00A818E1">
        <w:rPr>
          <w:rFonts w:asciiTheme="majorBidi" w:eastAsia="Times New Roman" w:hAnsiTheme="majorBidi" w:cstheme="majorBidi"/>
          <w:sz w:val="24"/>
          <w:szCs w:val="24"/>
          <w:lang w:eastAsia="fr-FR"/>
        </w:rPr>
        <w:t>Streimikiene</w:t>
      </w:r>
      <w:proofErr w:type="spellEnd"/>
      <w:r w:rsidRPr="00A818E1">
        <w:rPr>
          <w:rFonts w:asciiTheme="majorBidi" w:eastAsia="Times New Roman" w:hAnsiTheme="majorBidi" w:cstheme="majorBidi"/>
          <w:sz w:val="24"/>
          <w:szCs w:val="24"/>
          <w:lang w:eastAsia="fr-FR"/>
        </w:rPr>
        <w:t xml:space="preserve"> and </w:t>
      </w:r>
      <w:proofErr w:type="spellStart"/>
      <w:r w:rsidRPr="00A818E1">
        <w:rPr>
          <w:rFonts w:asciiTheme="majorBidi" w:eastAsia="Times New Roman" w:hAnsiTheme="majorBidi" w:cstheme="majorBidi"/>
          <w:sz w:val="24"/>
          <w:szCs w:val="24"/>
          <w:lang w:eastAsia="fr-FR"/>
        </w:rPr>
        <w:t>Štreimikis</w:t>
      </w:r>
      <w:proofErr w:type="spellEnd"/>
      <w:r w:rsidRPr="00A818E1">
        <w:rPr>
          <w:rFonts w:asciiTheme="majorBidi" w:eastAsia="Times New Roman" w:hAnsiTheme="majorBidi" w:cstheme="majorBidi"/>
          <w:sz w:val="24"/>
          <w:szCs w:val="24"/>
          <w:lang w:eastAsia="fr-FR"/>
        </w:rPr>
        <w:t xml:space="preserve"> (2020) </w:t>
      </w:r>
      <w:bookmarkEnd w:id="4"/>
      <w:r w:rsidRPr="00A818E1">
        <w:rPr>
          <w:rFonts w:asciiTheme="majorBidi" w:eastAsia="Times New Roman" w:hAnsiTheme="majorBidi" w:cstheme="majorBidi"/>
          <w:sz w:val="24"/>
          <w:szCs w:val="24"/>
          <w:lang w:eastAsia="fr-FR"/>
        </w:rPr>
        <w:t>emphasize that energy diversification through renewables mitigates the transmission of international energy price increases to domestic prices. By reducing the volatility of energy costs, renewables contribute to stabilizing inflation and strengthening macroeconomic resilience.</w:t>
      </w:r>
    </w:p>
    <w:p w14:paraId="55FBC879" w14:textId="77777777" w:rsidR="00B105AB" w:rsidRPr="00A818E1" w:rsidRDefault="00B105AB"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 xml:space="preserve">However, some studies warn of short-term inflationary effects related to initial investments, network pricing, or support policies </w:t>
      </w:r>
      <w:bookmarkStart w:id="5" w:name="_Hlk231817223"/>
      <w:r w:rsidRPr="00A818E1">
        <w:rPr>
          <w:rFonts w:asciiTheme="majorBidi" w:eastAsia="Times New Roman" w:hAnsiTheme="majorBidi" w:cstheme="majorBidi"/>
          <w:sz w:val="24"/>
          <w:szCs w:val="24"/>
          <w:lang w:eastAsia="fr-FR"/>
        </w:rPr>
        <w:t xml:space="preserve">(IEA, 2021) </w:t>
      </w:r>
      <w:bookmarkEnd w:id="5"/>
      <w:r w:rsidRPr="00A818E1">
        <w:rPr>
          <w:rFonts w:asciiTheme="majorBidi" w:eastAsia="Times New Roman" w:hAnsiTheme="majorBidi" w:cstheme="majorBidi"/>
          <w:sz w:val="24"/>
          <w:szCs w:val="24"/>
          <w:lang w:eastAsia="fr-FR"/>
        </w:rPr>
        <w:t>. The overall impact therefore depends on the degree of technological maturity and the structure of the national energy sector.</w:t>
      </w:r>
    </w:p>
    <w:p w14:paraId="3746A66B" w14:textId="77777777" w:rsidR="00B105AB" w:rsidRPr="00A818E1" w:rsidRDefault="00B105AB" w:rsidP="00A90849">
      <w:pPr>
        <w:pStyle w:val="Paragraphedeliste"/>
        <w:numPr>
          <w:ilvl w:val="1"/>
          <w:numId w:val="2"/>
        </w:numPr>
        <w:spacing w:after="0" w:line="240" w:lineRule="auto"/>
        <w:rPr>
          <w:rFonts w:asciiTheme="majorBidi" w:eastAsia="Times New Roman" w:hAnsiTheme="majorBidi" w:cstheme="majorBidi"/>
          <w:b/>
          <w:bCs/>
          <w:sz w:val="24"/>
          <w:szCs w:val="24"/>
          <w:u w:val="single"/>
          <w:lang w:eastAsia="fr-FR"/>
        </w:rPr>
      </w:pPr>
      <w:r w:rsidRPr="00A818E1">
        <w:rPr>
          <w:rFonts w:asciiTheme="majorBidi" w:eastAsia="Times New Roman" w:hAnsiTheme="majorBidi" w:cstheme="majorBidi"/>
          <w:b/>
          <w:bCs/>
          <w:sz w:val="24"/>
          <w:szCs w:val="24"/>
          <w:u w:val="single"/>
          <w:lang w:eastAsia="fr-FR"/>
        </w:rPr>
        <w:t>Renewable energies and CO₂ emissions</w:t>
      </w:r>
    </w:p>
    <w:p w14:paraId="2C6B3642" w14:textId="77777777" w:rsidR="00B105AB" w:rsidRPr="00A818E1" w:rsidRDefault="00B105AB"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 xml:space="preserve">There is broad consensus on the crucial role of renewable energies in reducing CO₂ emissions. </w:t>
      </w:r>
      <w:bookmarkStart w:id="6" w:name="_Hlk231817261"/>
      <w:r w:rsidRPr="00A818E1">
        <w:rPr>
          <w:rFonts w:asciiTheme="majorBidi" w:eastAsia="Times New Roman" w:hAnsiTheme="majorBidi" w:cstheme="majorBidi"/>
          <w:sz w:val="24"/>
          <w:szCs w:val="24"/>
          <w:lang w:eastAsia="fr-FR"/>
        </w:rPr>
        <w:t xml:space="preserve">The work of the IPCC (2022) </w:t>
      </w:r>
      <w:bookmarkEnd w:id="6"/>
      <w:r w:rsidRPr="00A818E1">
        <w:rPr>
          <w:rFonts w:asciiTheme="majorBidi" w:eastAsia="Times New Roman" w:hAnsiTheme="majorBidi" w:cstheme="majorBidi"/>
          <w:sz w:val="24"/>
          <w:szCs w:val="24"/>
          <w:lang w:eastAsia="fr-FR"/>
        </w:rPr>
        <w:t>emphasizes that decarbonizing energy systems is one of the most effective levers for achieving international climate goals. Renewables allow for the gradual replacement of fossil fuels, which are responsible for the majority of greenhouse gas emissions.</w:t>
      </w:r>
    </w:p>
    <w:p w14:paraId="280D3E38" w14:textId="62FFEF54" w:rsidR="00B105AB" w:rsidRPr="00A818E1" w:rsidRDefault="00B105AB" w:rsidP="00A90849">
      <w:pPr>
        <w:spacing w:after="0" w:line="240" w:lineRule="auto"/>
        <w:jc w:val="both"/>
        <w:rPr>
          <w:rFonts w:asciiTheme="majorBidi" w:eastAsia="Times New Roman" w:hAnsiTheme="majorBidi" w:cstheme="majorBidi"/>
          <w:sz w:val="24"/>
          <w:szCs w:val="24"/>
          <w:lang w:eastAsia="fr-FR"/>
        </w:rPr>
      </w:pPr>
      <w:bookmarkStart w:id="7" w:name="_Hlk231817310"/>
      <w:r w:rsidRPr="00A818E1">
        <w:rPr>
          <w:rFonts w:asciiTheme="majorBidi" w:eastAsia="Times New Roman" w:hAnsiTheme="majorBidi" w:cstheme="majorBidi"/>
          <w:sz w:val="24"/>
          <w:szCs w:val="24"/>
          <w:lang w:eastAsia="fr-FR"/>
        </w:rPr>
        <w:t xml:space="preserve">Apergis and Payne (2014) </w:t>
      </w:r>
      <w:bookmarkEnd w:id="7"/>
      <w:r w:rsidRPr="00A818E1">
        <w:rPr>
          <w:rFonts w:asciiTheme="majorBidi" w:eastAsia="Times New Roman" w:hAnsiTheme="majorBidi" w:cstheme="majorBidi"/>
          <w:sz w:val="24"/>
          <w:szCs w:val="24"/>
          <w:lang w:eastAsia="fr-FR"/>
        </w:rPr>
        <w:t xml:space="preserve">show that in OECD countries </w:t>
      </w:r>
      <w:r w:rsidR="0001507E" w:rsidRPr="00A818E1">
        <w:rPr>
          <w:rStyle w:val="Appelnotedebasdep"/>
          <w:rFonts w:asciiTheme="majorBidi" w:eastAsia="Times New Roman" w:hAnsiTheme="majorBidi" w:cstheme="majorBidi"/>
          <w:sz w:val="24"/>
          <w:szCs w:val="24"/>
          <w:lang w:eastAsia="fr-FR"/>
        </w:rPr>
        <w:footnoteReference w:id="2"/>
      </w:r>
      <w:r w:rsidRPr="00A818E1">
        <w:rPr>
          <w:rFonts w:asciiTheme="majorBidi" w:eastAsia="Times New Roman" w:hAnsiTheme="majorBidi" w:cstheme="majorBidi"/>
          <w:sz w:val="24"/>
          <w:szCs w:val="24"/>
          <w:lang w:eastAsia="fr-FR"/>
        </w:rPr>
        <w:t xml:space="preserve">, renewable energy consumption contributes directly to CO₂ emission reductions. In emerging economies, </w:t>
      </w:r>
      <w:bookmarkStart w:id="8" w:name="_Hlk231817655"/>
      <w:r w:rsidRPr="00A818E1">
        <w:rPr>
          <w:rFonts w:asciiTheme="majorBidi" w:eastAsia="Times New Roman" w:hAnsiTheme="majorBidi" w:cstheme="majorBidi"/>
          <w:sz w:val="24"/>
          <w:szCs w:val="24"/>
          <w:lang w:eastAsia="fr-FR"/>
        </w:rPr>
        <w:t xml:space="preserve">Rafiq, Salim, and Nielsen (2016) </w:t>
      </w:r>
      <w:bookmarkEnd w:id="8"/>
      <w:r w:rsidRPr="00A818E1">
        <w:rPr>
          <w:rFonts w:asciiTheme="majorBidi" w:eastAsia="Times New Roman" w:hAnsiTheme="majorBidi" w:cstheme="majorBidi"/>
          <w:sz w:val="24"/>
          <w:szCs w:val="24"/>
          <w:lang w:eastAsia="fr-FR"/>
        </w:rPr>
        <w:t xml:space="preserve">highlight a similar impact, although this is contingent on the level of economic development and the structure of the energy mix. Recent literature </w:t>
      </w:r>
      <w:bookmarkStart w:id="9" w:name="_Hlk231817674"/>
      <w:r w:rsidRPr="00A818E1">
        <w:rPr>
          <w:rFonts w:asciiTheme="majorBidi" w:eastAsia="Times New Roman" w:hAnsiTheme="majorBidi" w:cstheme="majorBidi"/>
          <w:sz w:val="24"/>
          <w:szCs w:val="24"/>
          <w:lang w:eastAsia="fr-FR"/>
        </w:rPr>
        <w:t xml:space="preserve">(Salahuddin et al., 2018) </w:t>
      </w:r>
      <w:bookmarkEnd w:id="9"/>
      <w:r w:rsidRPr="00A818E1">
        <w:rPr>
          <w:rFonts w:asciiTheme="majorBidi" w:eastAsia="Times New Roman" w:hAnsiTheme="majorBidi" w:cstheme="majorBidi"/>
          <w:sz w:val="24"/>
          <w:szCs w:val="24"/>
          <w:lang w:eastAsia="fr-FR"/>
        </w:rPr>
        <w:t>confirms that increasing the share of renewables in electricity production leads to a measurable reduction in carbon intensity.</w:t>
      </w:r>
    </w:p>
    <w:p w14:paraId="1F18C5AF" w14:textId="77777777" w:rsidR="00B105AB" w:rsidRPr="00A818E1" w:rsidRDefault="00B105AB" w:rsidP="00A90849">
      <w:pPr>
        <w:pStyle w:val="Paragraphedeliste"/>
        <w:numPr>
          <w:ilvl w:val="1"/>
          <w:numId w:val="2"/>
        </w:numPr>
        <w:spacing w:after="0" w:line="240" w:lineRule="auto"/>
        <w:rPr>
          <w:rFonts w:asciiTheme="majorBidi" w:eastAsia="Times New Roman" w:hAnsiTheme="majorBidi" w:cstheme="majorBidi"/>
          <w:b/>
          <w:bCs/>
          <w:sz w:val="24"/>
          <w:szCs w:val="24"/>
          <w:u w:val="single"/>
          <w:lang w:eastAsia="fr-FR"/>
        </w:rPr>
      </w:pPr>
      <w:r w:rsidRPr="00A818E1">
        <w:rPr>
          <w:rFonts w:asciiTheme="majorBidi" w:eastAsia="Times New Roman" w:hAnsiTheme="majorBidi" w:cstheme="majorBidi"/>
          <w:b/>
          <w:bCs/>
          <w:sz w:val="24"/>
          <w:szCs w:val="24"/>
          <w:u w:val="single"/>
          <w:lang w:eastAsia="fr-FR"/>
        </w:rPr>
        <w:t>Energy bills, energy dependence and macroeconomic vulnerability</w:t>
      </w:r>
    </w:p>
    <w:p w14:paraId="14648E2A" w14:textId="77777777" w:rsidR="00B105AB" w:rsidRPr="00A818E1" w:rsidRDefault="00B105AB"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 xml:space="preserve">Energy dependence and energy costs are among the major determinants of macroeconomic vulnerability in hydrocarbon-importing countries. Several studies show that high energy dependence exposes economies to fluctuations in international oil prices, directly influencing inflation, production costs, public spending, and economic stability </w:t>
      </w:r>
      <w:bookmarkStart w:id="10" w:name="_Hlk231817622"/>
      <w:r w:rsidRPr="00A818E1">
        <w:rPr>
          <w:rFonts w:asciiTheme="majorBidi" w:eastAsia="Times New Roman" w:hAnsiTheme="majorBidi" w:cstheme="majorBidi"/>
          <w:sz w:val="24"/>
          <w:szCs w:val="24"/>
          <w:lang w:eastAsia="fr-FR"/>
        </w:rPr>
        <w:t>(Baffes et al., 2015).</w:t>
      </w:r>
      <w:bookmarkEnd w:id="10"/>
    </w:p>
    <w:p w14:paraId="70AE8E96" w14:textId="77777777" w:rsidR="00B105AB" w:rsidRPr="00A818E1" w:rsidRDefault="00B105AB"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 xml:space="preserve">The International Energy Agency </w:t>
      </w:r>
      <w:bookmarkStart w:id="11" w:name="_Hlk231817700"/>
      <w:r w:rsidRPr="00A818E1">
        <w:rPr>
          <w:rFonts w:asciiTheme="majorBidi" w:eastAsia="Times New Roman" w:hAnsiTheme="majorBidi" w:cstheme="majorBidi"/>
          <w:sz w:val="24"/>
          <w:szCs w:val="24"/>
          <w:lang w:eastAsia="fr-FR"/>
        </w:rPr>
        <w:t xml:space="preserve">(IEA, 2019) </w:t>
      </w:r>
      <w:bookmarkEnd w:id="11"/>
      <w:r w:rsidRPr="00A818E1">
        <w:rPr>
          <w:rFonts w:asciiTheme="majorBidi" w:eastAsia="Times New Roman" w:hAnsiTheme="majorBidi" w:cstheme="majorBidi"/>
          <w:sz w:val="24"/>
          <w:szCs w:val="24"/>
          <w:lang w:eastAsia="fr-FR"/>
        </w:rPr>
        <w:t>emphasizes that economies with high energy bills exhibit greater external vulnerability and less resilience to shocks. The transition to renewable energy reduces fossil fuel imports, thereby improving energy security and stabilizing domestic costs.</w:t>
      </w:r>
    </w:p>
    <w:p w14:paraId="73A10C92" w14:textId="6112C519" w:rsidR="00B105AB" w:rsidRPr="00A818E1" w:rsidRDefault="00B105AB"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 xml:space="preserve">In the MENA region </w:t>
      </w:r>
      <w:r w:rsidR="002A0523" w:rsidRPr="00A818E1">
        <w:rPr>
          <w:rStyle w:val="Appelnotedebasdep"/>
          <w:rFonts w:asciiTheme="majorBidi" w:eastAsia="Times New Roman" w:hAnsiTheme="majorBidi" w:cstheme="majorBidi"/>
          <w:sz w:val="24"/>
          <w:szCs w:val="24"/>
          <w:lang w:eastAsia="fr-FR"/>
        </w:rPr>
        <w:footnoteReference w:id="3"/>
      </w:r>
      <w:r w:rsidRPr="00A818E1">
        <w:rPr>
          <w:rFonts w:asciiTheme="majorBidi" w:eastAsia="Times New Roman" w:hAnsiTheme="majorBidi" w:cstheme="majorBidi"/>
          <w:sz w:val="24"/>
          <w:szCs w:val="24"/>
          <w:lang w:eastAsia="fr-FR"/>
        </w:rPr>
        <w:t xml:space="preserve">, </w:t>
      </w:r>
      <w:bookmarkStart w:id="12" w:name="_Hlk231817933"/>
      <w:proofErr w:type="spellStart"/>
      <w:r w:rsidRPr="00A818E1">
        <w:rPr>
          <w:rFonts w:asciiTheme="majorBidi" w:eastAsia="Times New Roman" w:hAnsiTheme="majorBidi" w:cstheme="majorBidi"/>
          <w:sz w:val="24"/>
          <w:szCs w:val="24"/>
          <w:lang w:eastAsia="fr-FR"/>
        </w:rPr>
        <w:t>Charfeddine</w:t>
      </w:r>
      <w:proofErr w:type="spellEnd"/>
      <w:r w:rsidRPr="00A818E1">
        <w:rPr>
          <w:rFonts w:asciiTheme="majorBidi" w:eastAsia="Times New Roman" w:hAnsiTheme="majorBidi" w:cstheme="majorBidi"/>
          <w:sz w:val="24"/>
          <w:szCs w:val="24"/>
          <w:lang w:eastAsia="fr-FR"/>
        </w:rPr>
        <w:t xml:space="preserve"> and Kahia (2019) </w:t>
      </w:r>
      <w:bookmarkEnd w:id="12"/>
      <w:r w:rsidRPr="00A818E1">
        <w:rPr>
          <w:rFonts w:asciiTheme="majorBidi" w:eastAsia="Times New Roman" w:hAnsiTheme="majorBidi" w:cstheme="majorBidi"/>
          <w:sz w:val="24"/>
          <w:szCs w:val="24"/>
          <w:lang w:eastAsia="fr-FR"/>
        </w:rPr>
        <w:t>demonstrate that energy diversification contributes to reducing oil dependence, strengthening economic stability, and improving overall energy performance. The literature also suggests that renewable energies play a key role in reducing exposure to geopolitical disruptions affecting oil markets.</w:t>
      </w:r>
    </w:p>
    <w:p w14:paraId="046C3574" w14:textId="77777777" w:rsidR="00B105AB" w:rsidRPr="00A818E1" w:rsidRDefault="00B105AB" w:rsidP="00A90849">
      <w:pPr>
        <w:pStyle w:val="Paragraphedeliste"/>
        <w:numPr>
          <w:ilvl w:val="1"/>
          <w:numId w:val="2"/>
        </w:numPr>
        <w:spacing w:after="0" w:line="240" w:lineRule="auto"/>
        <w:rPr>
          <w:rFonts w:asciiTheme="majorBidi" w:eastAsia="Times New Roman" w:hAnsiTheme="majorBidi" w:cstheme="majorBidi"/>
          <w:b/>
          <w:bCs/>
          <w:sz w:val="24"/>
          <w:szCs w:val="24"/>
          <w:u w:val="single"/>
          <w:lang w:eastAsia="fr-FR"/>
        </w:rPr>
      </w:pPr>
      <w:r w:rsidRPr="00A818E1">
        <w:rPr>
          <w:rFonts w:asciiTheme="majorBidi" w:eastAsia="Times New Roman" w:hAnsiTheme="majorBidi" w:cstheme="majorBidi"/>
          <w:b/>
          <w:bCs/>
          <w:sz w:val="24"/>
          <w:szCs w:val="24"/>
          <w:u w:val="single"/>
          <w:lang w:eastAsia="fr-FR"/>
        </w:rPr>
        <w:t>Specificities of the Moroccan case in the literature</w:t>
      </w:r>
    </w:p>
    <w:p w14:paraId="464B52B8" w14:textId="77777777" w:rsidR="00B105AB" w:rsidRPr="00A818E1" w:rsidRDefault="00B105AB"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 xml:space="preserve">Studies on Morocco highlight several structural characteristics. Historically, the country has an energy dependence rate exceeding 90% </w:t>
      </w:r>
      <w:bookmarkStart w:id="13" w:name="_Hlk231817968"/>
      <w:r w:rsidRPr="00A818E1">
        <w:rPr>
          <w:rFonts w:asciiTheme="majorBidi" w:eastAsia="Times New Roman" w:hAnsiTheme="majorBidi" w:cstheme="majorBidi"/>
          <w:sz w:val="24"/>
          <w:szCs w:val="24"/>
          <w:lang w:eastAsia="fr-FR"/>
        </w:rPr>
        <w:t xml:space="preserve">(AMEE, 2021) </w:t>
      </w:r>
      <w:bookmarkEnd w:id="13"/>
      <w:r w:rsidRPr="00A818E1">
        <w:rPr>
          <w:rFonts w:asciiTheme="majorBidi" w:eastAsia="Times New Roman" w:hAnsiTheme="majorBidi" w:cstheme="majorBidi"/>
          <w:sz w:val="24"/>
          <w:szCs w:val="24"/>
          <w:lang w:eastAsia="fr-FR"/>
        </w:rPr>
        <w:t xml:space="preserve">, making its economy vulnerable to fluctuations in international energy prices. The energy bill represents a significant portion of the trade deficit, putting pressure on foreign exchange reserves and domestic prices </w:t>
      </w:r>
      <w:bookmarkStart w:id="14" w:name="_Hlk231818003"/>
      <w:r w:rsidRPr="00A818E1">
        <w:rPr>
          <w:rFonts w:asciiTheme="majorBidi" w:eastAsia="Times New Roman" w:hAnsiTheme="majorBidi" w:cstheme="majorBidi"/>
          <w:sz w:val="24"/>
          <w:szCs w:val="24"/>
          <w:lang w:eastAsia="fr-FR"/>
        </w:rPr>
        <w:t xml:space="preserve">(BAM, 2020) </w:t>
      </w:r>
      <w:bookmarkEnd w:id="14"/>
      <w:r w:rsidRPr="00A818E1">
        <w:rPr>
          <w:rFonts w:asciiTheme="majorBidi" w:eastAsia="Times New Roman" w:hAnsiTheme="majorBidi" w:cstheme="majorBidi"/>
          <w:sz w:val="24"/>
          <w:szCs w:val="24"/>
          <w:lang w:eastAsia="fr-FR"/>
        </w:rPr>
        <w:t>.</w:t>
      </w:r>
    </w:p>
    <w:p w14:paraId="52B143CB" w14:textId="77777777" w:rsidR="00B105AB" w:rsidRPr="00A818E1" w:rsidRDefault="00B105AB"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 xml:space="preserve">Several studies highlight Morocco's significant efforts to promote renewable energy, particularly through flagship projects such as the Noor solar complex and the Tarfaya wind farms. </w:t>
      </w:r>
      <w:bookmarkStart w:id="15" w:name="_Hlk231818029"/>
      <w:r w:rsidRPr="00A818E1">
        <w:rPr>
          <w:rFonts w:asciiTheme="majorBidi" w:eastAsia="Times New Roman" w:hAnsiTheme="majorBidi" w:cstheme="majorBidi"/>
          <w:sz w:val="24"/>
          <w:szCs w:val="24"/>
          <w:lang w:eastAsia="fr-FR"/>
        </w:rPr>
        <w:t xml:space="preserve">Ben Jebli and Ben Youssef (2015) </w:t>
      </w:r>
      <w:bookmarkEnd w:id="15"/>
      <w:r w:rsidRPr="00A818E1">
        <w:rPr>
          <w:rFonts w:asciiTheme="majorBidi" w:eastAsia="Times New Roman" w:hAnsiTheme="majorBidi" w:cstheme="majorBidi"/>
          <w:sz w:val="24"/>
          <w:szCs w:val="24"/>
          <w:lang w:eastAsia="fr-FR"/>
        </w:rPr>
        <w:t>demonstrate the positive impact of renewables on growth and the reduction of CO₂ emissions. Other studies emphasize the importance of the country's solar and wind energy potential for reducing energy dependence.</w:t>
      </w:r>
    </w:p>
    <w:p w14:paraId="7582B29C" w14:textId="77777777" w:rsidR="00B105AB" w:rsidRPr="00A818E1" w:rsidRDefault="00B105AB"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lastRenderedPageBreak/>
        <w:t>However, the literature remains fragmented: few studies simultaneously analyze the impact of renewable energies on growth, inflation, CO₂ emissions, energy bills, and energy dependence. This gap justifies the need for an integrated approach.</w:t>
      </w:r>
    </w:p>
    <w:p w14:paraId="320B1225" w14:textId="77777777" w:rsidR="00B105AB" w:rsidRPr="00A818E1" w:rsidRDefault="00B105AB"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A review of the literature reveals several findings:</w:t>
      </w:r>
    </w:p>
    <w:p w14:paraId="6DC3D880" w14:textId="77777777" w:rsidR="00B105AB" w:rsidRPr="00A818E1" w:rsidRDefault="00B105AB" w:rsidP="00A90849">
      <w:pPr>
        <w:pStyle w:val="Paragraphedeliste"/>
        <w:numPr>
          <w:ilvl w:val="0"/>
          <w:numId w:val="5"/>
        </w:num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Renewable energies generally promote economic growth, but the magnitude of this effect depends on the institutional and technological framework.</w:t>
      </w:r>
    </w:p>
    <w:p w14:paraId="0D559626" w14:textId="77777777" w:rsidR="00B105AB" w:rsidRPr="00A818E1" w:rsidRDefault="00B105AB" w:rsidP="00A90849">
      <w:pPr>
        <w:pStyle w:val="Paragraphedeliste"/>
        <w:numPr>
          <w:ilvl w:val="0"/>
          <w:numId w:val="5"/>
        </w:num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Renewable energies help to stabilize energy prices and reduce imported inflation.</w:t>
      </w:r>
    </w:p>
    <w:p w14:paraId="276DD5CC" w14:textId="77777777" w:rsidR="00B105AB" w:rsidRPr="00A818E1" w:rsidRDefault="00B105AB" w:rsidP="00A90849">
      <w:pPr>
        <w:pStyle w:val="Paragraphedeliste"/>
        <w:numPr>
          <w:ilvl w:val="0"/>
          <w:numId w:val="5"/>
        </w:num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They are an essential lever for reducing CO₂ emissions and achieving climate goals.</w:t>
      </w:r>
    </w:p>
    <w:p w14:paraId="3BAFAA1B" w14:textId="77777777" w:rsidR="00436D68" w:rsidRPr="00A818E1" w:rsidRDefault="00B105AB" w:rsidP="00A90849">
      <w:pPr>
        <w:pStyle w:val="Paragraphedeliste"/>
        <w:numPr>
          <w:ilvl w:val="0"/>
          <w:numId w:val="5"/>
        </w:num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In importing countries like Morocco, renewable energies reduce macroeconomic vulnerability by lowering the energy bill and dependence on fossil fuels.</w:t>
      </w:r>
    </w:p>
    <w:p w14:paraId="5D1DB416" w14:textId="77777777" w:rsidR="00436D68" w:rsidRPr="00A818E1" w:rsidRDefault="00B105AB"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This study stands out by proposing an integrated approach jointly examining the effects of renewable energies on: economic growth, inflation, CO₂ emissions, energy bill, and energy dependency rate in Morocco.</w:t>
      </w:r>
    </w:p>
    <w:p w14:paraId="57928782" w14:textId="77777777" w:rsidR="00B105AB" w:rsidRPr="00A818E1" w:rsidRDefault="00B105AB"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This multidimensional approach allows for a better understanding of the mechanisms linking energy transition and macroeconomic performance.</w:t>
      </w:r>
    </w:p>
    <w:p w14:paraId="2B656610" w14:textId="77777777" w:rsidR="00AA610F" w:rsidRPr="00A818E1" w:rsidRDefault="00A7274E" w:rsidP="00A90849">
      <w:pPr>
        <w:pStyle w:val="Paragraphedeliste"/>
        <w:numPr>
          <w:ilvl w:val="0"/>
          <w:numId w:val="1"/>
        </w:numPr>
        <w:spacing w:line="240" w:lineRule="auto"/>
        <w:rPr>
          <w:rFonts w:asciiTheme="majorBidi" w:hAnsiTheme="majorBidi" w:cstheme="majorBidi"/>
          <w:b/>
          <w:bCs/>
          <w:sz w:val="24"/>
          <w:szCs w:val="24"/>
          <w:u w:val="single"/>
        </w:rPr>
      </w:pPr>
      <w:r w:rsidRPr="00A818E1">
        <w:rPr>
          <w:rFonts w:asciiTheme="majorBidi" w:hAnsiTheme="majorBidi" w:cstheme="majorBidi"/>
          <w:b/>
          <w:bCs/>
          <w:sz w:val="24"/>
          <w:szCs w:val="24"/>
          <w:u w:val="single"/>
        </w:rPr>
        <w:t>The theoretical framework</w:t>
      </w:r>
    </w:p>
    <w:p w14:paraId="7DA5210B" w14:textId="46BAC783" w:rsidR="00D131F7" w:rsidRPr="00A818E1" w:rsidRDefault="00A7274E" w:rsidP="00C42EB0">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The theoretical framework of this study rests on a coherent articulation between endogenous growth theories, approaches to energy vulnerability, and the foundations of environmental economics. Together, these currents explain how renewable energies influence a country's overall economic performance across five key dimensions: economic growth, inflation, CO₂ emissions, energy bill, and energy dependence.</w:t>
      </w:r>
    </w:p>
    <w:p w14:paraId="1996706B" w14:textId="25F0ECDA" w:rsidR="00393431" w:rsidRPr="00A818E1" w:rsidRDefault="00393431" w:rsidP="00A90849">
      <w:pPr>
        <w:spacing w:after="0" w:line="240" w:lineRule="auto"/>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 xml:space="preserve">Table No. 1: </w:t>
      </w:r>
      <w:r w:rsidR="00924A03" w:rsidRPr="00A818E1">
        <w:rPr>
          <w:rFonts w:asciiTheme="majorBidi" w:eastAsia="Times New Roman" w:hAnsiTheme="majorBidi" w:cstheme="majorBidi"/>
          <w:b/>
          <w:bCs/>
          <w:sz w:val="24"/>
          <w:szCs w:val="24"/>
          <w:lang w:eastAsia="fr-FR"/>
        </w:rPr>
        <w:t>Theoretical framework of the study</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2"/>
        <w:gridCol w:w="1641"/>
        <w:gridCol w:w="3402"/>
        <w:gridCol w:w="2693"/>
      </w:tblGrid>
      <w:tr w:rsidR="0084310E" w:rsidRPr="00A818E1" w14:paraId="35649677" w14:textId="77777777" w:rsidTr="0084310E">
        <w:trPr>
          <w:trHeight w:val="683"/>
        </w:trPr>
        <w:tc>
          <w:tcPr>
            <w:tcW w:w="2182" w:type="dxa"/>
            <w:vAlign w:val="center"/>
            <w:hideMark/>
          </w:tcPr>
          <w:p w14:paraId="38099E7A" w14:textId="77777777" w:rsidR="00A7274E" w:rsidRPr="00A818E1" w:rsidRDefault="00A7274E" w:rsidP="00A90849">
            <w:pPr>
              <w:spacing w:after="0" w:line="240" w:lineRule="auto"/>
              <w:jc w:val="center"/>
              <w:rPr>
                <w:rFonts w:asciiTheme="majorBidi" w:eastAsia="Times New Roman" w:hAnsiTheme="majorBidi" w:cstheme="majorBidi"/>
                <w:b/>
                <w:bCs/>
                <w:color w:val="000000"/>
                <w:sz w:val="24"/>
                <w:szCs w:val="24"/>
                <w:lang w:eastAsia="fr-FR"/>
              </w:rPr>
            </w:pPr>
            <w:r w:rsidRPr="00A818E1">
              <w:rPr>
                <w:rFonts w:asciiTheme="majorBidi" w:eastAsia="Times New Roman" w:hAnsiTheme="majorBidi" w:cstheme="majorBidi"/>
                <w:b/>
                <w:bCs/>
                <w:color w:val="000000"/>
                <w:sz w:val="24"/>
                <w:szCs w:val="24"/>
                <w:lang w:eastAsia="fr-FR"/>
              </w:rPr>
              <w:t>Theoretical dimension</w:t>
            </w:r>
          </w:p>
        </w:tc>
        <w:tc>
          <w:tcPr>
            <w:tcW w:w="1641" w:type="dxa"/>
            <w:vAlign w:val="center"/>
            <w:hideMark/>
          </w:tcPr>
          <w:p w14:paraId="6411743A" w14:textId="77777777" w:rsidR="00A7274E" w:rsidRPr="00A818E1" w:rsidRDefault="00A7274E" w:rsidP="00A90849">
            <w:pPr>
              <w:spacing w:after="0" w:line="240" w:lineRule="auto"/>
              <w:jc w:val="center"/>
              <w:rPr>
                <w:rFonts w:asciiTheme="majorBidi" w:eastAsia="Times New Roman" w:hAnsiTheme="majorBidi" w:cstheme="majorBidi"/>
                <w:b/>
                <w:bCs/>
                <w:color w:val="000000"/>
                <w:sz w:val="24"/>
                <w:szCs w:val="24"/>
                <w:lang w:eastAsia="fr-FR"/>
              </w:rPr>
            </w:pPr>
            <w:r w:rsidRPr="00A818E1">
              <w:rPr>
                <w:rFonts w:asciiTheme="majorBidi" w:eastAsia="Times New Roman" w:hAnsiTheme="majorBidi" w:cstheme="majorBidi"/>
                <w:b/>
                <w:bCs/>
                <w:color w:val="000000"/>
                <w:sz w:val="24"/>
                <w:szCs w:val="24"/>
                <w:lang w:eastAsia="fr-FR"/>
              </w:rPr>
              <w:t>Key concepts</w:t>
            </w:r>
          </w:p>
        </w:tc>
        <w:tc>
          <w:tcPr>
            <w:tcW w:w="3402" w:type="dxa"/>
            <w:vAlign w:val="center"/>
            <w:hideMark/>
          </w:tcPr>
          <w:p w14:paraId="0CA4C0F8" w14:textId="77777777" w:rsidR="00A7274E" w:rsidRPr="00A818E1" w:rsidRDefault="00A7274E" w:rsidP="00A90849">
            <w:pPr>
              <w:spacing w:after="0" w:line="240" w:lineRule="auto"/>
              <w:jc w:val="center"/>
              <w:rPr>
                <w:rFonts w:asciiTheme="majorBidi" w:eastAsia="Times New Roman" w:hAnsiTheme="majorBidi" w:cstheme="majorBidi"/>
                <w:b/>
                <w:bCs/>
                <w:color w:val="000000"/>
                <w:sz w:val="24"/>
                <w:szCs w:val="24"/>
                <w:lang w:eastAsia="fr-FR"/>
              </w:rPr>
            </w:pPr>
            <w:r w:rsidRPr="00A818E1">
              <w:rPr>
                <w:rFonts w:asciiTheme="majorBidi" w:eastAsia="Times New Roman" w:hAnsiTheme="majorBidi" w:cstheme="majorBidi"/>
                <w:b/>
                <w:bCs/>
                <w:color w:val="000000"/>
                <w:sz w:val="24"/>
                <w:szCs w:val="24"/>
                <w:lang w:eastAsia="fr-FR"/>
              </w:rPr>
              <w:t>Contributions from literature</w:t>
            </w:r>
          </w:p>
        </w:tc>
        <w:tc>
          <w:tcPr>
            <w:tcW w:w="2693" w:type="dxa"/>
            <w:vAlign w:val="center"/>
            <w:hideMark/>
          </w:tcPr>
          <w:p w14:paraId="278BB327" w14:textId="77777777" w:rsidR="00A7274E" w:rsidRPr="00A818E1" w:rsidRDefault="00A7274E" w:rsidP="00A90849">
            <w:pPr>
              <w:spacing w:after="0" w:line="240" w:lineRule="auto"/>
              <w:jc w:val="center"/>
              <w:rPr>
                <w:rFonts w:asciiTheme="majorBidi" w:eastAsia="Times New Roman" w:hAnsiTheme="majorBidi" w:cstheme="majorBidi"/>
                <w:b/>
                <w:bCs/>
                <w:color w:val="000000"/>
                <w:sz w:val="24"/>
                <w:szCs w:val="24"/>
                <w:lang w:eastAsia="fr-FR"/>
              </w:rPr>
            </w:pPr>
            <w:r w:rsidRPr="00A818E1">
              <w:rPr>
                <w:rFonts w:asciiTheme="majorBidi" w:eastAsia="Times New Roman" w:hAnsiTheme="majorBidi" w:cstheme="majorBidi"/>
                <w:b/>
                <w:bCs/>
                <w:color w:val="000000"/>
                <w:sz w:val="24"/>
                <w:szCs w:val="24"/>
                <w:lang w:eastAsia="fr-FR"/>
              </w:rPr>
              <w:t>Transmission mechanisms</w:t>
            </w:r>
          </w:p>
        </w:tc>
      </w:tr>
      <w:tr w:rsidR="0084310E" w:rsidRPr="00A818E1" w14:paraId="4AA6B23C" w14:textId="77777777" w:rsidTr="0084310E">
        <w:trPr>
          <w:trHeight w:val="990"/>
        </w:trPr>
        <w:tc>
          <w:tcPr>
            <w:tcW w:w="2182" w:type="dxa"/>
            <w:vAlign w:val="center"/>
            <w:hideMark/>
          </w:tcPr>
          <w:p w14:paraId="6EED2F04" w14:textId="77777777" w:rsidR="00A7274E" w:rsidRPr="00A818E1" w:rsidRDefault="00A7274E" w:rsidP="00A90849">
            <w:pPr>
              <w:spacing w:after="0" w:line="240" w:lineRule="auto"/>
              <w:rPr>
                <w:rFonts w:asciiTheme="majorBidi" w:eastAsia="Times New Roman" w:hAnsiTheme="majorBidi" w:cstheme="majorBidi"/>
                <w:b/>
                <w:bCs/>
                <w:color w:val="000000"/>
                <w:sz w:val="24"/>
                <w:szCs w:val="24"/>
                <w:lang w:eastAsia="fr-FR"/>
              </w:rPr>
            </w:pPr>
            <w:r w:rsidRPr="00A818E1">
              <w:rPr>
                <w:rFonts w:asciiTheme="majorBidi" w:eastAsia="Times New Roman" w:hAnsiTheme="majorBidi" w:cstheme="majorBidi"/>
                <w:b/>
                <w:bCs/>
                <w:color w:val="000000"/>
                <w:sz w:val="24"/>
                <w:szCs w:val="24"/>
                <w:lang w:eastAsia="fr-FR"/>
              </w:rPr>
              <w:t>Endogenous growth theory:</w:t>
            </w:r>
          </w:p>
          <w:p w14:paraId="1C3199DA" w14:textId="77777777" w:rsidR="0084310E" w:rsidRPr="00A818E1" w:rsidRDefault="0084310E" w:rsidP="00A90849">
            <w:pPr>
              <w:spacing w:after="0" w:line="240" w:lineRule="auto"/>
              <w:rPr>
                <w:rFonts w:asciiTheme="majorBidi" w:eastAsia="Times New Roman" w:hAnsiTheme="majorBidi" w:cstheme="majorBidi"/>
                <w:b/>
                <w:bCs/>
                <w:color w:val="000000"/>
                <w:sz w:val="24"/>
                <w:szCs w:val="24"/>
                <w:lang w:eastAsia="fr-FR"/>
              </w:rPr>
            </w:pPr>
            <w:r w:rsidRPr="00A818E1">
              <w:rPr>
                <w:rFonts w:asciiTheme="majorBidi" w:eastAsia="Times New Roman" w:hAnsiTheme="majorBidi" w:cstheme="majorBidi"/>
                <w:b/>
                <w:bCs/>
                <w:color w:val="000000"/>
                <w:sz w:val="24"/>
                <w:szCs w:val="24"/>
                <w:lang w:eastAsia="fr-FR"/>
              </w:rPr>
              <w:t>Romer 1990</w:t>
            </w:r>
          </w:p>
        </w:tc>
        <w:tc>
          <w:tcPr>
            <w:tcW w:w="1641" w:type="dxa"/>
            <w:vAlign w:val="center"/>
            <w:hideMark/>
          </w:tcPr>
          <w:p w14:paraId="35E7FB2A" w14:textId="77777777" w:rsidR="00A7274E" w:rsidRPr="00A818E1" w:rsidRDefault="00A7274E" w:rsidP="00A90849">
            <w:pPr>
              <w:spacing w:after="0" w:line="240" w:lineRule="auto"/>
              <w:rPr>
                <w:rFonts w:asciiTheme="majorBidi" w:eastAsia="Times New Roman" w:hAnsiTheme="majorBidi" w:cstheme="majorBidi"/>
                <w:color w:val="000000"/>
                <w:sz w:val="24"/>
                <w:szCs w:val="24"/>
                <w:lang w:eastAsia="fr-FR"/>
              </w:rPr>
            </w:pPr>
            <w:r w:rsidRPr="00A818E1">
              <w:rPr>
                <w:rFonts w:asciiTheme="majorBidi" w:eastAsia="Times New Roman" w:hAnsiTheme="majorBidi" w:cstheme="majorBidi"/>
                <w:color w:val="000000"/>
                <w:sz w:val="24"/>
                <w:szCs w:val="24"/>
                <w:lang w:eastAsia="fr-FR"/>
              </w:rPr>
              <w:t>Innovation, productivity, investment</w:t>
            </w:r>
          </w:p>
        </w:tc>
        <w:tc>
          <w:tcPr>
            <w:tcW w:w="3402" w:type="dxa"/>
            <w:vAlign w:val="center"/>
            <w:hideMark/>
          </w:tcPr>
          <w:p w14:paraId="1F9B523A" w14:textId="77777777" w:rsidR="00A7274E" w:rsidRPr="00A818E1" w:rsidRDefault="00A7274E" w:rsidP="00A90849">
            <w:pPr>
              <w:spacing w:after="0" w:line="240" w:lineRule="auto"/>
              <w:rPr>
                <w:rFonts w:asciiTheme="majorBidi" w:eastAsia="Times New Roman" w:hAnsiTheme="majorBidi" w:cstheme="majorBidi"/>
                <w:color w:val="000000"/>
                <w:sz w:val="24"/>
                <w:szCs w:val="24"/>
                <w:lang w:eastAsia="fr-FR"/>
              </w:rPr>
            </w:pPr>
            <w:r w:rsidRPr="00A818E1">
              <w:rPr>
                <w:rFonts w:asciiTheme="majorBidi" w:eastAsia="Times New Roman" w:hAnsiTheme="majorBidi" w:cstheme="majorBidi"/>
                <w:color w:val="000000"/>
                <w:sz w:val="24"/>
                <w:szCs w:val="24"/>
                <w:lang w:eastAsia="fr-FR"/>
              </w:rPr>
              <w:t>Growth is driven by technology, infrastructure, and knowledge.</w:t>
            </w:r>
          </w:p>
        </w:tc>
        <w:tc>
          <w:tcPr>
            <w:tcW w:w="2693" w:type="dxa"/>
            <w:vAlign w:val="center"/>
            <w:hideMark/>
          </w:tcPr>
          <w:p w14:paraId="24AE37FD" w14:textId="77777777" w:rsidR="00A7274E" w:rsidRPr="00A818E1" w:rsidRDefault="00A7274E" w:rsidP="00A90849">
            <w:pPr>
              <w:spacing w:after="0" w:line="240" w:lineRule="auto"/>
              <w:rPr>
                <w:rFonts w:asciiTheme="majorBidi" w:eastAsia="Times New Roman" w:hAnsiTheme="majorBidi" w:cstheme="majorBidi"/>
                <w:color w:val="000000"/>
                <w:sz w:val="24"/>
                <w:szCs w:val="24"/>
                <w:lang w:eastAsia="fr-FR"/>
              </w:rPr>
            </w:pPr>
            <w:r w:rsidRPr="00A818E1">
              <w:rPr>
                <w:rFonts w:asciiTheme="majorBidi" w:eastAsia="Times New Roman" w:hAnsiTheme="majorBidi" w:cstheme="majorBidi"/>
                <w:color w:val="000000"/>
                <w:sz w:val="24"/>
                <w:szCs w:val="24"/>
                <w:lang w:eastAsia="fr-FR"/>
              </w:rPr>
              <w:t>Modernization of the energy system, green innovations, skilled jobs</w:t>
            </w:r>
          </w:p>
        </w:tc>
      </w:tr>
      <w:tr w:rsidR="0084310E" w:rsidRPr="00A818E1" w14:paraId="46E6EF9B" w14:textId="77777777" w:rsidTr="0084310E">
        <w:trPr>
          <w:trHeight w:val="1118"/>
        </w:trPr>
        <w:tc>
          <w:tcPr>
            <w:tcW w:w="2182" w:type="dxa"/>
            <w:vAlign w:val="center"/>
            <w:hideMark/>
          </w:tcPr>
          <w:p w14:paraId="78109304" w14:textId="77777777" w:rsidR="00A7274E" w:rsidRPr="00A818E1" w:rsidRDefault="00A7274E" w:rsidP="00A90849">
            <w:pPr>
              <w:spacing w:after="0" w:line="240" w:lineRule="auto"/>
              <w:rPr>
                <w:rFonts w:asciiTheme="majorBidi" w:eastAsia="Times New Roman" w:hAnsiTheme="majorBidi" w:cstheme="majorBidi"/>
                <w:b/>
                <w:bCs/>
                <w:color w:val="000000"/>
                <w:sz w:val="24"/>
                <w:szCs w:val="24"/>
                <w:lang w:eastAsia="fr-FR"/>
              </w:rPr>
            </w:pPr>
            <w:r w:rsidRPr="00A818E1">
              <w:rPr>
                <w:rFonts w:asciiTheme="majorBidi" w:eastAsia="Times New Roman" w:hAnsiTheme="majorBidi" w:cstheme="majorBidi"/>
                <w:b/>
                <w:bCs/>
                <w:color w:val="000000"/>
                <w:sz w:val="24"/>
                <w:szCs w:val="24"/>
                <w:lang w:eastAsia="fr-FR"/>
              </w:rPr>
              <w:t>Energy vulnerability:</w:t>
            </w:r>
          </w:p>
          <w:p w14:paraId="2EE4FDE2" w14:textId="77777777" w:rsidR="0084310E" w:rsidRPr="00A818E1" w:rsidRDefault="0084310E" w:rsidP="00A90849">
            <w:pPr>
              <w:spacing w:after="0" w:line="240" w:lineRule="auto"/>
              <w:rPr>
                <w:rFonts w:asciiTheme="majorBidi" w:eastAsia="Times New Roman" w:hAnsiTheme="majorBidi" w:cstheme="majorBidi"/>
                <w:b/>
                <w:bCs/>
                <w:color w:val="000000"/>
                <w:sz w:val="24"/>
                <w:szCs w:val="24"/>
                <w:lang w:eastAsia="fr-FR"/>
              </w:rPr>
            </w:pPr>
            <w:proofErr w:type="spellStart"/>
            <w:r w:rsidRPr="00A818E1">
              <w:rPr>
                <w:rFonts w:asciiTheme="majorBidi" w:eastAsia="Times New Roman" w:hAnsiTheme="majorBidi" w:cstheme="majorBidi"/>
                <w:b/>
                <w:bCs/>
                <w:color w:val="000000"/>
                <w:sz w:val="24"/>
                <w:szCs w:val="24"/>
                <w:lang w:eastAsia="fr-FR"/>
              </w:rPr>
              <w:t>Charfeddine</w:t>
            </w:r>
            <w:proofErr w:type="spellEnd"/>
            <w:r w:rsidRPr="00A818E1">
              <w:rPr>
                <w:rFonts w:asciiTheme="majorBidi" w:eastAsia="Times New Roman" w:hAnsiTheme="majorBidi" w:cstheme="majorBidi"/>
                <w:b/>
                <w:bCs/>
                <w:color w:val="000000"/>
                <w:sz w:val="24"/>
                <w:szCs w:val="24"/>
                <w:lang w:eastAsia="fr-FR"/>
              </w:rPr>
              <w:t xml:space="preserve"> /Kahia 2019</w:t>
            </w:r>
          </w:p>
        </w:tc>
        <w:tc>
          <w:tcPr>
            <w:tcW w:w="1641" w:type="dxa"/>
            <w:vAlign w:val="center"/>
            <w:hideMark/>
          </w:tcPr>
          <w:p w14:paraId="21ECA3A4" w14:textId="77777777" w:rsidR="00A7274E" w:rsidRPr="00A818E1" w:rsidRDefault="00A7274E" w:rsidP="00A90849">
            <w:pPr>
              <w:spacing w:after="0" w:line="240" w:lineRule="auto"/>
              <w:rPr>
                <w:rFonts w:asciiTheme="majorBidi" w:eastAsia="Times New Roman" w:hAnsiTheme="majorBidi" w:cstheme="majorBidi"/>
                <w:color w:val="000000"/>
                <w:sz w:val="24"/>
                <w:szCs w:val="24"/>
                <w:lang w:eastAsia="fr-FR"/>
              </w:rPr>
            </w:pPr>
            <w:r w:rsidRPr="00A818E1">
              <w:rPr>
                <w:rFonts w:asciiTheme="majorBidi" w:eastAsia="Times New Roman" w:hAnsiTheme="majorBidi" w:cstheme="majorBidi"/>
                <w:color w:val="000000"/>
                <w:sz w:val="24"/>
                <w:szCs w:val="24"/>
                <w:lang w:eastAsia="fr-FR"/>
              </w:rPr>
              <w:t>Energy dependence, price volatility, energy security</w:t>
            </w:r>
          </w:p>
        </w:tc>
        <w:tc>
          <w:tcPr>
            <w:tcW w:w="3402" w:type="dxa"/>
            <w:vAlign w:val="center"/>
            <w:hideMark/>
          </w:tcPr>
          <w:p w14:paraId="0E4E8A92" w14:textId="77777777" w:rsidR="00A7274E" w:rsidRPr="00A818E1" w:rsidRDefault="00A7274E" w:rsidP="00A90849">
            <w:pPr>
              <w:spacing w:after="0" w:line="240" w:lineRule="auto"/>
              <w:rPr>
                <w:rFonts w:asciiTheme="majorBidi" w:eastAsia="Times New Roman" w:hAnsiTheme="majorBidi" w:cstheme="majorBidi"/>
                <w:color w:val="000000"/>
                <w:sz w:val="24"/>
                <w:szCs w:val="24"/>
                <w:lang w:eastAsia="fr-FR"/>
              </w:rPr>
            </w:pPr>
            <w:r w:rsidRPr="00A818E1">
              <w:rPr>
                <w:rFonts w:asciiTheme="majorBidi" w:eastAsia="Times New Roman" w:hAnsiTheme="majorBidi" w:cstheme="majorBidi"/>
                <w:color w:val="000000"/>
                <w:sz w:val="24"/>
                <w:szCs w:val="24"/>
                <w:lang w:eastAsia="fr-FR"/>
              </w:rPr>
              <w:t>Oil-dependent economies are vulnerable to external shocks</w:t>
            </w:r>
          </w:p>
        </w:tc>
        <w:tc>
          <w:tcPr>
            <w:tcW w:w="2693" w:type="dxa"/>
            <w:vAlign w:val="center"/>
            <w:hideMark/>
          </w:tcPr>
          <w:p w14:paraId="7626BB28" w14:textId="77777777" w:rsidR="00A7274E" w:rsidRPr="00A818E1" w:rsidRDefault="00A7274E" w:rsidP="00A90849">
            <w:pPr>
              <w:spacing w:after="0" w:line="240" w:lineRule="auto"/>
              <w:rPr>
                <w:rFonts w:asciiTheme="majorBidi" w:eastAsia="Times New Roman" w:hAnsiTheme="majorBidi" w:cstheme="majorBidi"/>
                <w:color w:val="000000"/>
                <w:sz w:val="24"/>
                <w:szCs w:val="24"/>
                <w:lang w:eastAsia="fr-FR"/>
              </w:rPr>
            </w:pPr>
            <w:r w:rsidRPr="00A818E1">
              <w:rPr>
                <w:rFonts w:asciiTheme="majorBidi" w:eastAsia="Times New Roman" w:hAnsiTheme="majorBidi" w:cstheme="majorBidi"/>
                <w:color w:val="000000"/>
                <w:sz w:val="24"/>
                <w:szCs w:val="24"/>
                <w:lang w:eastAsia="fr-FR"/>
              </w:rPr>
              <w:t>Reduction of energy imports; stabilization of supply</w:t>
            </w:r>
          </w:p>
        </w:tc>
      </w:tr>
      <w:tr w:rsidR="0084310E" w:rsidRPr="00A818E1" w14:paraId="113BC378" w14:textId="77777777" w:rsidTr="0084310E">
        <w:trPr>
          <w:trHeight w:val="1039"/>
        </w:trPr>
        <w:tc>
          <w:tcPr>
            <w:tcW w:w="2182" w:type="dxa"/>
            <w:vAlign w:val="center"/>
            <w:hideMark/>
          </w:tcPr>
          <w:p w14:paraId="2482F3BD" w14:textId="77777777" w:rsidR="00A7274E" w:rsidRPr="00A818E1" w:rsidRDefault="00A7274E" w:rsidP="00A90849">
            <w:pPr>
              <w:spacing w:after="0" w:line="240" w:lineRule="auto"/>
              <w:rPr>
                <w:rFonts w:asciiTheme="majorBidi" w:eastAsia="Times New Roman" w:hAnsiTheme="majorBidi" w:cstheme="majorBidi"/>
                <w:b/>
                <w:bCs/>
                <w:color w:val="000000"/>
                <w:sz w:val="24"/>
                <w:szCs w:val="24"/>
                <w:lang w:eastAsia="fr-FR"/>
              </w:rPr>
            </w:pPr>
            <w:r w:rsidRPr="00A818E1">
              <w:rPr>
                <w:rFonts w:asciiTheme="majorBidi" w:eastAsia="Times New Roman" w:hAnsiTheme="majorBidi" w:cstheme="majorBidi"/>
                <w:b/>
                <w:bCs/>
                <w:color w:val="000000"/>
                <w:sz w:val="24"/>
                <w:szCs w:val="24"/>
                <w:lang w:eastAsia="fr-FR"/>
              </w:rPr>
              <w:t>Inflation and macroeconomic stability:</w:t>
            </w:r>
          </w:p>
          <w:p w14:paraId="4ECD58C0" w14:textId="77777777" w:rsidR="0084310E" w:rsidRPr="00A818E1" w:rsidRDefault="0084310E" w:rsidP="00A90849">
            <w:pPr>
              <w:spacing w:after="0" w:line="240" w:lineRule="auto"/>
              <w:rPr>
                <w:rFonts w:asciiTheme="majorBidi" w:eastAsia="Times New Roman" w:hAnsiTheme="majorBidi" w:cstheme="majorBidi"/>
                <w:b/>
                <w:bCs/>
                <w:color w:val="000000"/>
                <w:sz w:val="24"/>
                <w:szCs w:val="24"/>
                <w:lang w:eastAsia="fr-FR"/>
              </w:rPr>
            </w:pPr>
            <w:proofErr w:type="spellStart"/>
            <w:r w:rsidRPr="00A818E1">
              <w:rPr>
                <w:rFonts w:asciiTheme="majorBidi" w:eastAsia="Times New Roman" w:hAnsiTheme="majorBidi" w:cstheme="majorBidi"/>
                <w:b/>
                <w:bCs/>
                <w:color w:val="000000"/>
                <w:sz w:val="24"/>
                <w:szCs w:val="24"/>
                <w:lang w:eastAsia="fr-FR"/>
              </w:rPr>
              <w:t>Streimitene</w:t>
            </w:r>
            <w:proofErr w:type="spellEnd"/>
            <w:r w:rsidRPr="00A818E1">
              <w:rPr>
                <w:rFonts w:asciiTheme="majorBidi" w:eastAsia="Times New Roman" w:hAnsiTheme="majorBidi" w:cstheme="majorBidi"/>
                <w:b/>
                <w:bCs/>
                <w:color w:val="000000"/>
                <w:sz w:val="24"/>
                <w:szCs w:val="24"/>
                <w:lang w:eastAsia="fr-FR"/>
              </w:rPr>
              <w:t xml:space="preserve"> (2020)</w:t>
            </w:r>
          </w:p>
        </w:tc>
        <w:tc>
          <w:tcPr>
            <w:tcW w:w="1641" w:type="dxa"/>
            <w:vAlign w:val="center"/>
            <w:hideMark/>
          </w:tcPr>
          <w:p w14:paraId="36D29558" w14:textId="77777777" w:rsidR="00A7274E" w:rsidRPr="00A818E1" w:rsidRDefault="00A7274E" w:rsidP="00A90849">
            <w:pPr>
              <w:spacing w:after="0" w:line="240" w:lineRule="auto"/>
              <w:rPr>
                <w:rFonts w:asciiTheme="majorBidi" w:eastAsia="Times New Roman" w:hAnsiTheme="majorBidi" w:cstheme="majorBidi"/>
                <w:color w:val="000000"/>
                <w:sz w:val="24"/>
                <w:szCs w:val="24"/>
                <w:lang w:eastAsia="fr-FR"/>
              </w:rPr>
            </w:pPr>
            <w:r w:rsidRPr="00A818E1">
              <w:rPr>
                <w:rFonts w:asciiTheme="majorBidi" w:eastAsia="Times New Roman" w:hAnsiTheme="majorBidi" w:cstheme="majorBidi"/>
                <w:color w:val="000000"/>
                <w:sz w:val="24"/>
                <w:szCs w:val="24"/>
                <w:lang w:eastAsia="fr-FR"/>
              </w:rPr>
              <w:t>Imported inflation, energy prices, volatility</w:t>
            </w:r>
          </w:p>
        </w:tc>
        <w:tc>
          <w:tcPr>
            <w:tcW w:w="3402" w:type="dxa"/>
            <w:vAlign w:val="center"/>
            <w:hideMark/>
          </w:tcPr>
          <w:p w14:paraId="47B81168" w14:textId="77777777" w:rsidR="00A7274E" w:rsidRPr="00A818E1" w:rsidRDefault="00A7274E" w:rsidP="00A90849">
            <w:pPr>
              <w:spacing w:after="0" w:line="240" w:lineRule="auto"/>
              <w:rPr>
                <w:rFonts w:asciiTheme="majorBidi" w:eastAsia="Times New Roman" w:hAnsiTheme="majorBidi" w:cstheme="majorBidi"/>
                <w:color w:val="000000"/>
                <w:sz w:val="24"/>
                <w:szCs w:val="24"/>
                <w:lang w:eastAsia="fr-FR"/>
              </w:rPr>
            </w:pPr>
            <w:r w:rsidRPr="00A818E1">
              <w:rPr>
                <w:rFonts w:asciiTheme="majorBidi" w:eastAsia="Times New Roman" w:hAnsiTheme="majorBidi" w:cstheme="majorBidi"/>
                <w:color w:val="000000"/>
                <w:sz w:val="24"/>
                <w:szCs w:val="24"/>
                <w:lang w:eastAsia="fr-FR"/>
              </w:rPr>
              <w:t>Fluctuations in oil prices strongly influence inflation in importing countries.</w:t>
            </w:r>
          </w:p>
        </w:tc>
        <w:tc>
          <w:tcPr>
            <w:tcW w:w="2693" w:type="dxa"/>
            <w:vAlign w:val="center"/>
            <w:hideMark/>
          </w:tcPr>
          <w:p w14:paraId="7B80A4B6" w14:textId="77777777" w:rsidR="00A7274E" w:rsidRPr="00A818E1" w:rsidRDefault="00A7274E" w:rsidP="00A90849">
            <w:pPr>
              <w:spacing w:after="0" w:line="240" w:lineRule="auto"/>
              <w:rPr>
                <w:rFonts w:asciiTheme="majorBidi" w:eastAsia="Times New Roman" w:hAnsiTheme="majorBidi" w:cstheme="majorBidi"/>
                <w:color w:val="000000"/>
                <w:sz w:val="24"/>
                <w:szCs w:val="24"/>
                <w:lang w:eastAsia="fr-FR"/>
              </w:rPr>
            </w:pPr>
            <w:r w:rsidRPr="00A818E1">
              <w:rPr>
                <w:rFonts w:asciiTheme="majorBidi" w:eastAsia="Times New Roman" w:hAnsiTheme="majorBidi" w:cstheme="majorBidi"/>
                <w:color w:val="000000"/>
                <w:sz w:val="24"/>
                <w:szCs w:val="24"/>
                <w:lang w:eastAsia="fr-FR"/>
              </w:rPr>
              <w:t>Diversification of the energy mix; stability of electricity costs</w:t>
            </w:r>
          </w:p>
        </w:tc>
      </w:tr>
      <w:tr w:rsidR="0084310E" w:rsidRPr="00A818E1" w14:paraId="2DBB90F5" w14:textId="77777777" w:rsidTr="0084310E">
        <w:trPr>
          <w:trHeight w:val="955"/>
        </w:trPr>
        <w:tc>
          <w:tcPr>
            <w:tcW w:w="2182" w:type="dxa"/>
            <w:vAlign w:val="center"/>
            <w:hideMark/>
          </w:tcPr>
          <w:p w14:paraId="3CC6950E" w14:textId="77777777" w:rsidR="00A7274E" w:rsidRPr="00A818E1" w:rsidRDefault="00A7274E" w:rsidP="00A90849">
            <w:pPr>
              <w:spacing w:after="0" w:line="240" w:lineRule="auto"/>
              <w:rPr>
                <w:rFonts w:asciiTheme="majorBidi" w:eastAsia="Times New Roman" w:hAnsiTheme="majorBidi" w:cstheme="majorBidi"/>
                <w:b/>
                <w:bCs/>
                <w:color w:val="000000"/>
                <w:sz w:val="24"/>
                <w:szCs w:val="24"/>
                <w:lang w:eastAsia="fr-FR"/>
              </w:rPr>
            </w:pPr>
            <w:bookmarkStart w:id="16" w:name="_Hlk231818266"/>
            <w:r w:rsidRPr="00A818E1">
              <w:rPr>
                <w:rFonts w:asciiTheme="majorBidi" w:eastAsia="Times New Roman" w:hAnsiTheme="majorBidi" w:cstheme="majorBidi"/>
                <w:b/>
                <w:bCs/>
                <w:color w:val="000000"/>
                <w:sz w:val="24"/>
                <w:szCs w:val="24"/>
                <w:lang w:eastAsia="fr-FR"/>
              </w:rPr>
              <w:t>Environmental economics:</w:t>
            </w:r>
          </w:p>
          <w:p w14:paraId="29511859" w14:textId="77777777" w:rsidR="0084310E" w:rsidRPr="00A818E1" w:rsidRDefault="0084310E" w:rsidP="00A90849">
            <w:pPr>
              <w:spacing w:after="0" w:line="240" w:lineRule="auto"/>
              <w:rPr>
                <w:rFonts w:asciiTheme="majorBidi" w:eastAsia="Times New Roman" w:hAnsiTheme="majorBidi" w:cstheme="majorBidi"/>
                <w:b/>
                <w:bCs/>
                <w:color w:val="000000"/>
                <w:sz w:val="24"/>
                <w:szCs w:val="24"/>
                <w:lang w:eastAsia="fr-FR"/>
              </w:rPr>
            </w:pPr>
            <w:proofErr w:type="spellStart"/>
            <w:r w:rsidRPr="00A818E1">
              <w:rPr>
                <w:rFonts w:asciiTheme="majorBidi" w:eastAsia="Times New Roman" w:hAnsiTheme="majorBidi" w:cstheme="majorBidi"/>
                <w:b/>
                <w:bCs/>
                <w:color w:val="000000"/>
                <w:sz w:val="24"/>
                <w:szCs w:val="24"/>
                <w:lang w:eastAsia="fr-FR"/>
              </w:rPr>
              <w:t>Tietenberg</w:t>
            </w:r>
            <w:proofErr w:type="spellEnd"/>
            <w:r w:rsidRPr="00A818E1">
              <w:rPr>
                <w:rFonts w:asciiTheme="majorBidi" w:eastAsia="Times New Roman" w:hAnsiTheme="majorBidi" w:cstheme="majorBidi"/>
                <w:b/>
                <w:bCs/>
                <w:color w:val="000000"/>
                <w:sz w:val="24"/>
                <w:szCs w:val="24"/>
                <w:lang w:eastAsia="fr-FR"/>
              </w:rPr>
              <w:t xml:space="preserve"> &amp; Lewis (2016)</w:t>
            </w:r>
            <w:bookmarkEnd w:id="16"/>
          </w:p>
        </w:tc>
        <w:tc>
          <w:tcPr>
            <w:tcW w:w="1641" w:type="dxa"/>
            <w:vAlign w:val="center"/>
            <w:hideMark/>
          </w:tcPr>
          <w:p w14:paraId="271FD524" w14:textId="77777777" w:rsidR="00A7274E" w:rsidRPr="00A818E1" w:rsidRDefault="00A7274E" w:rsidP="00A90849">
            <w:pPr>
              <w:spacing w:after="0" w:line="240" w:lineRule="auto"/>
              <w:rPr>
                <w:rFonts w:asciiTheme="majorBidi" w:eastAsia="Times New Roman" w:hAnsiTheme="majorBidi" w:cstheme="majorBidi"/>
                <w:color w:val="000000"/>
                <w:sz w:val="24"/>
                <w:szCs w:val="24"/>
                <w:lang w:eastAsia="fr-FR"/>
              </w:rPr>
            </w:pPr>
            <w:r w:rsidRPr="00A818E1">
              <w:rPr>
                <w:rFonts w:asciiTheme="majorBidi" w:eastAsia="Times New Roman" w:hAnsiTheme="majorBidi" w:cstheme="majorBidi"/>
                <w:color w:val="000000"/>
                <w:sz w:val="24"/>
                <w:szCs w:val="24"/>
                <w:lang w:eastAsia="fr-FR"/>
              </w:rPr>
              <w:t>Negative externalities, CO₂ emissions, sustainability</w:t>
            </w:r>
          </w:p>
        </w:tc>
        <w:tc>
          <w:tcPr>
            <w:tcW w:w="3402" w:type="dxa"/>
            <w:vAlign w:val="center"/>
            <w:hideMark/>
          </w:tcPr>
          <w:p w14:paraId="0B409282" w14:textId="77777777" w:rsidR="00A7274E" w:rsidRPr="00A818E1" w:rsidRDefault="00A7274E" w:rsidP="00A90849">
            <w:pPr>
              <w:spacing w:after="0" w:line="240" w:lineRule="auto"/>
              <w:rPr>
                <w:rFonts w:asciiTheme="majorBidi" w:eastAsia="Times New Roman" w:hAnsiTheme="majorBidi" w:cstheme="majorBidi"/>
                <w:color w:val="000000"/>
                <w:sz w:val="24"/>
                <w:szCs w:val="24"/>
                <w:lang w:eastAsia="fr-FR"/>
              </w:rPr>
            </w:pPr>
            <w:r w:rsidRPr="00A818E1">
              <w:rPr>
                <w:rFonts w:asciiTheme="majorBidi" w:eastAsia="Times New Roman" w:hAnsiTheme="majorBidi" w:cstheme="majorBidi"/>
                <w:color w:val="000000"/>
                <w:sz w:val="24"/>
                <w:szCs w:val="24"/>
                <w:lang w:eastAsia="fr-FR"/>
              </w:rPr>
              <w:t>Fossil fuels generate pollution and socio-economic costs.</w:t>
            </w:r>
          </w:p>
        </w:tc>
        <w:tc>
          <w:tcPr>
            <w:tcW w:w="2693" w:type="dxa"/>
            <w:vAlign w:val="center"/>
            <w:hideMark/>
          </w:tcPr>
          <w:p w14:paraId="47414331" w14:textId="77777777" w:rsidR="00A7274E" w:rsidRPr="00A818E1" w:rsidRDefault="00A7274E" w:rsidP="00A90849">
            <w:pPr>
              <w:spacing w:after="0" w:line="240" w:lineRule="auto"/>
              <w:rPr>
                <w:rFonts w:asciiTheme="majorBidi" w:eastAsia="Times New Roman" w:hAnsiTheme="majorBidi" w:cstheme="majorBidi"/>
                <w:color w:val="000000"/>
                <w:sz w:val="24"/>
                <w:szCs w:val="24"/>
                <w:lang w:eastAsia="fr-FR"/>
              </w:rPr>
            </w:pPr>
            <w:r w:rsidRPr="00A818E1">
              <w:rPr>
                <w:rFonts w:asciiTheme="majorBidi" w:eastAsia="Times New Roman" w:hAnsiTheme="majorBidi" w:cstheme="majorBidi"/>
                <w:color w:val="000000"/>
                <w:sz w:val="24"/>
                <w:szCs w:val="24"/>
                <w:lang w:eastAsia="fr-FR"/>
              </w:rPr>
              <w:t>Fossil fuel → renewable energy substitution; reduced carbon intensity</w:t>
            </w:r>
          </w:p>
        </w:tc>
      </w:tr>
      <w:tr w:rsidR="0084310E" w:rsidRPr="00A818E1" w14:paraId="0D61B127" w14:textId="77777777" w:rsidTr="0084310E">
        <w:trPr>
          <w:trHeight w:val="900"/>
        </w:trPr>
        <w:tc>
          <w:tcPr>
            <w:tcW w:w="2182" w:type="dxa"/>
            <w:vAlign w:val="center"/>
            <w:hideMark/>
          </w:tcPr>
          <w:p w14:paraId="0FB4DEE6" w14:textId="77777777" w:rsidR="00A7274E" w:rsidRPr="00A818E1" w:rsidRDefault="00A7274E" w:rsidP="00A90849">
            <w:pPr>
              <w:spacing w:after="0" w:line="240" w:lineRule="auto"/>
              <w:rPr>
                <w:rFonts w:asciiTheme="majorBidi" w:eastAsia="Times New Roman" w:hAnsiTheme="majorBidi" w:cstheme="majorBidi"/>
                <w:b/>
                <w:bCs/>
                <w:color w:val="000000"/>
                <w:sz w:val="24"/>
                <w:szCs w:val="24"/>
                <w:lang w:eastAsia="fr-FR"/>
              </w:rPr>
            </w:pPr>
            <w:r w:rsidRPr="00A818E1">
              <w:rPr>
                <w:rFonts w:asciiTheme="majorBidi" w:eastAsia="Times New Roman" w:hAnsiTheme="majorBidi" w:cstheme="majorBidi"/>
                <w:b/>
                <w:bCs/>
                <w:color w:val="000000"/>
                <w:sz w:val="24"/>
                <w:szCs w:val="24"/>
                <w:lang w:eastAsia="fr-FR"/>
              </w:rPr>
              <w:t>Energy security and resilience:</w:t>
            </w:r>
          </w:p>
          <w:p w14:paraId="28D7D381" w14:textId="77777777" w:rsidR="0084310E" w:rsidRPr="00A818E1" w:rsidRDefault="0084310E" w:rsidP="00A90849">
            <w:pPr>
              <w:spacing w:after="0" w:line="240" w:lineRule="auto"/>
              <w:rPr>
                <w:rFonts w:asciiTheme="majorBidi" w:eastAsia="Times New Roman" w:hAnsiTheme="majorBidi" w:cstheme="majorBidi"/>
                <w:b/>
                <w:bCs/>
                <w:color w:val="000000"/>
                <w:sz w:val="24"/>
                <w:szCs w:val="24"/>
                <w:lang w:eastAsia="fr-FR"/>
              </w:rPr>
            </w:pPr>
            <w:r w:rsidRPr="00A818E1">
              <w:rPr>
                <w:rFonts w:asciiTheme="majorBidi" w:hAnsiTheme="majorBidi" w:cstheme="majorBidi"/>
                <w:b/>
                <w:bCs/>
                <w:sz w:val="24"/>
                <w:szCs w:val="24"/>
              </w:rPr>
              <w:t>IEA (2019, 2021)</w:t>
            </w:r>
          </w:p>
        </w:tc>
        <w:tc>
          <w:tcPr>
            <w:tcW w:w="1641" w:type="dxa"/>
            <w:vAlign w:val="center"/>
            <w:hideMark/>
          </w:tcPr>
          <w:p w14:paraId="7AD9CD4F" w14:textId="77777777" w:rsidR="00A7274E" w:rsidRPr="00A818E1" w:rsidRDefault="00A7274E" w:rsidP="00A90849">
            <w:pPr>
              <w:spacing w:after="0" w:line="240" w:lineRule="auto"/>
              <w:rPr>
                <w:rFonts w:asciiTheme="majorBidi" w:eastAsia="Times New Roman" w:hAnsiTheme="majorBidi" w:cstheme="majorBidi"/>
                <w:color w:val="000000"/>
                <w:sz w:val="24"/>
                <w:szCs w:val="24"/>
                <w:lang w:eastAsia="fr-FR"/>
              </w:rPr>
            </w:pPr>
            <w:r w:rsidRPr="00A818E1">
              <w:rPr>
                <w:rFonts w:asciiTheme="majorBidi" w:eastAsia="Times New Roman" w:hAnsiTheme="majorBidi" w:cstheme="majorBidi"/>
                <w:color w:val="000000"/>
                <w:sz w:val="24"/>
                <w:szCs w:val="24"/>
                <w:lang w:eastAsia="fr-FR"/>
              </w:rPr>
              <w:t>Energy independence, geopolitical risks</w:t>
            </w:r>
          </w:p>
        </w:tc>
        <w:tc>
          <w:tcPr>
            <w:tcW w:w="3402" w:type="dxa"/>
            <w:vAlign w:val="center"/>
            <w:hideMark/>
          </w:tcPr>
          <w:p w14:paraId="10A63A8D" w14:textId="77777777" w:rsidR="00A7274E" w:rsidRPr="00A818E1" w:rsidRDefault="00A7274E" w:rsidP="00A90849">
            <w:pPr>
              <w:spacing w:after="0" w:line="240" w:lineRule="auto"/>
              <w:rPr>
                <w:rFonts w:asciiTheme="majorBidi" w:eastAsia="Times New Roman" w:hAnsiTheme="majorBidi" w:cstheme="majorBidi"/>
                <w:color w:val="000000"/>
                <w:sz w:val="24"/>
                <w:szCs w:val="24"/>
                <w:lang w:eastAsia="fr-FR"/>
              </w:rPr>
            </w:pPr>
            <w:r w:rsidRPr="00A818E1">
              <w:rPr>
                <w:rFonts w:asciiTheme="majorBidi" w:eastAsia="Times New Roman" w:hAnsiTheme="majorBidi" w:cstheme="majorBidi"/>
                <w:color w:val="000000"/>
                <w:sz w:val="24"/>
                <w:szCs w:val="24"/>
                <w:lang w:eastAsia="fr-FR"/>
              </w:rPr>
              <w:t>Energy security strengthens economic and industrial stability</w:t>
            </w:r>
          </w:p>
        </w:tc>
        <w:tc>
          <w:tcPr>
            <w:tcW w:w="2693" w:type="dxa"/>
            <w:vAlign w:val="center"/>
            <w:hideMark/>
          </w:tcPr>
          <w:p w14:paraId="5420E799" w14:textId="77777777" w:rsidR="00A7274E" w:rsidRPr="00A818E1" w:rsidRDefault="00A7274E" w:rsidP="00A90849">
            <w:pPr>
              <w:spacing w:after="0" w:line="240" w:lineRule="auto"/>
              <w:rPr>
                <w:rFonts w:asciiTheme="majorBidi" w:eastAsia="Times New Roman" w:hAnsiTheme="majorBidi" w:cstheme="majorBidi"/>
                <w:color w:val="000000"/>
                <w:sz w:val="24"/>
                <w:szCs w:val="24"/>
                <w:lang w:eastAsia="fr-FR"/>
              </w:rPr>
            </w:pPr>
            <w:r w:rsidRPr="00A818E1">
              <w:rPr>
                <w:rFonts w:asciiTheme="majorBidi" w:eastAsia="Times New Roman" w:hAnsiTheme="majorBidi" w:cstheme="majorBidi"/>
                <w:color w:val="000000"/>
                <w:sz w:val="24"/>
                <w:szCs w:val="24"/>
                <w:lang w:eastAsia="fr-FR"/>
              </w:rPr>
              <w:t>Domestic capacity building, diversification</w:t>
            </w:r>
          </w:p>
        </w:tc>
      </w:tr>
    </w:tbl>
    <w:p w14:paraId="602A5787" w14:textId="51BE61BE" w:rsidR="00B95ABF" w:rsidRDefault="00B95ABF"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In summary, the literature shows that:</w:t>
      </w:r>
    </w:p>
    <w:p w14:paraId="2D6D01C5" w14:textId="77777777" w:rsidR="00C42EB0" w:rsidRDefault="00C42EB0" w:rsidP="00A90849">
      <w:pPr>
        <w:spacing w:after="0" w:line="240" w:lineRule="auto"/>
        <w:jc w:val="both"/>
        <w:rPr>
          <w:rFonts w:asciiTheme="majorBidi" w:eastAsia="Times New Roman" w:hAnsiTheme="majorBidi" w:cstheme="majorBidi"/>
          <w:sz w:val="24"/>
          <w:szCs w:val="24"/>
          <w:lang w:eastAsia="fr-FR"/>
        </w:rPr>
      </w:pPr>
    </w:p>
    <w:p w14:paraId="23056076" w14:textId="77777777" w:rsidR="00C42EB0" w:rsidRDefault="00C42EB0" w:rsidP="00A90849">
      <w:pPr>
        <w:spacing w:after="0" w:line="240" w:lineRule="auto"/>
        <w:jc w:val="both"/>
        <w:rPr>
          <w:rFonts w:asciiTheme="majorBidi" w:eastAsia="Times New Roman" w:hAnsiTheme="majorBidi" w:cstheme="majorBidi"/>
          <w:sz w:val="24"/>
          <w:szCs w:val="24"/>
          <w:lang w:eastAsia="fr-FR"/>
        </w:rPr>
      </w:pPr>
    </w:p>
    <w:p w14:paraId="10EA2312" w14:textId="77777777" w:rsidR="00C42EB0" w:rsidRDefault="00C42EB0" w:rsidP="00A90849">
      <w:pPr>
        <w:spacing w:after="0" w:line="240" w:lineRule="auto"/>
        <w:jc w:val="both"/>
        <w:rPr>
          <w:rFonts w:asciiTheme="majorBidi" w:eastAsia="Times New Roman" w:hAnsiTheme="majorBidi" w:cstheme="majorBidi"/>
          <w:sz w:val="24"/>
          <w:szCs w:val="24"/>
          <w:lang w:eastAsia="fr-FR"/>
        </w:rPr>
      </w:pPr>
    </w:p>
    <w:p w14:paraId="7CC8CDD7" w14:textId="77777777" w:rsidR="00C42EB0" w:rsidRPr="00A818E1" w:rsidRDefault="00C42EB0" w:rsidP="00A90849">
      <w:pPr>
        <w:spacing w:after="0" w:line="240" w:lineRule="auto"/>
        <w:jc w:val="both"/>
        <w:rPr>
          <w:rFonts w:asciiTheme="majorBidi" w:eastAsia="Times New Roman" w:hAnsiTheme="majorBidi" w:cstheme="majorBidi"/>
          <w:sz w:val="24"/>
          <w:szCs w:val="24"/>
          <w:lang w:eastAsia="fr-FR"/>
        </w:rPr>
      </w:pPr>
    </w:p>
    <w:p w14:paraId="3A1CF8CC" w14:textId="11E13DF3" w:rsidR="00B1255A" w:rsidRPr="00A818E1" w:rsidRDefault="00B1255A" w:rsidP="00A90849">
      <w:pPr>
        <w:spacing w:after="0" w:line="240" w:lineRule="auto"/>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lastRenderedPageBreak/>
        <w:t>Table 2: Summary of the literature review</w:t>
      </w:r>
    </w:p>
    <w:tbl>
      <w:tblPr>
        <w:tblStyle w:val="Grilledutableau"/>
        <w:tblW w:w="0" w:type="auto"/>
        <w:jc w:val="center"/>
        <w:tblLook w:val="04A0" w:firstRow="1" w:lastRow="0" w:firstColumn="1" w:lastColumn="0" w:noHBand="0" w:noVBand="1"/>
      </w:tblPr>
      <w:tblGrid>
        <w:gridCol w:w="2102"/>
        <w:gridCol w:w="3102"/>
      </w:tblGrid>
      <w:tr w:rsidR="00B95ABF" w:rsidRPr="00A818E1" w14:paraId="62730194" w14:textId="77777777" w:rsidTr="009E26EE">
        <w:trPr>
          <w:jc w:val="center"/>
        </w:trPr>
        <w:tc>
          <w:tcPr>
            <w:tcW w:w="0" w:type="auto"/>
            <w:hideMark/>
          </w:tcPr>
          <w:p w14:paraId="536CC443" w14:textId="77777777" w:rsidR="00B95ABF" w:rsidRPr="00A818E1" w:rsidRDefault="00B95ABF" w:rsidP="00A90849">
            <w:pPr>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Variables</w:t>
            </w:r>
          </w:p>
        </w:tc>
        <w:tc>
          <w:tcPr>
            <w:tcW w:w="0" w:type="auto"/>
            <w:hideMark/>
          </w:tcPr>
          <w:p w14:paraId="0EB21F9A" w14:textId="77777777" w:rsidR="00B95ABF" w:rsidRPr="00A818E1" w:rsidRDefault="00B95ABF" w:rsidP="00A90849">
            <w:pPr>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Effect of renewable energies</w:t>
            </w:r>
          </w:p>
        </w:tc>
      </w:tr>
      <w:tr w:rsidR="00B95ABF" w:rsidRPr="00A818E1" w14:paraId="4467D7DC" w14:textId="77777777" w:rsidTr="009E26EE">
        <w:trPr>
          <w:jc w:val="center"/>
        </w:trPr>
        <w:tc>
          <w:tcPr>
            <w:tcW w:w="0" w:type="auto"/>
            <w:hideMark/>
          </w:tcPr>
          <w:p w14:paraId="7110722A" w14:textId="77777777" w:rsidR="00B95ABF" w:rsidRPr="00A818E1" w:rsidRDefault="00B95ABF"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Economic growth</w:t>
            </w:r>
          </w:p>
        </w:tc>
        <w:tc>
          <w:tcPr>
            <w:tcW w:w="0" w:type="auto"/>
            <w:hideMark/>
          </w:tcPr>
          <w:p w14:paraId="1EF8A893" w14:textId="77777777" w:rsidR="00B95ABF" w:rsidRPr="00A818E1" w:rsidRDefault="00B95ABF"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 Positive</w:t>
            </w:r>
          </w:p>
        </w:tc>
      </w:tr>
      <w:tr w:rsidR="00B95ABF" w:rsidRPr="00A818E1" w14:paraId="035E8AC6" w14:textId="77777777" w:rsidTr="009E26EE">
        <w:trPr>
          <w:jc w:val="center"/>
        </w:trPr>
        <w:tc>
          <w:tcPr>
            <w:tcW w:w="0" w:type="auto"/>
            <w:hideMark/>
          </w:tcPr>
          <w:p w14:paraId="5ED0DF33" w14:textId="77777777" w:rsidR="00B95ABF" w:rsidRPr="00A818E1" w:rsidRDefault="00B95ABF"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Inflation</w:t>
            </w:r>
          </w:p>
        </w:tc>
        <w:tc>
          <w:tcPr>
            <w:tcW w:w="0" w:type="auto"/>
            <w:hideMark/>
          </w:tcPr>
          <w:p w14:paraId="0E0F7DEC" w14:textId="77777777" w:rsidR="00B95ABF" w:rsidRPr="00A818E1" w:rsidRDefault="00B95ABF"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 Reduction</w:t>
            </w:r>
          </w:p>
        </w:tc>
      </w:tr>
      <w:tr w:rsidR="00B95ABF" w:rsidRPr="00A818E1" w14:paraId="51E30B77" w14:textId="77777777" w:rsidTr="009E26EE">
        <w:trPr>
          <w:jc w:val="center"/>
        </w:trPr>
        <w:tc>
          <w:tcPr>
            <w:tcW w:w="0" w:type="auto"/>
            <w:hideMark/>
          </w:tcPr>
          <w:p w14:paraId="5CFE7EB5" w14:textId="77777777" w:rsidR="00B95ABF" w:rsidRPr="00A818E1" w:rsidRDefault="00B95ABF"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CO₂</w:t>
            </w:r>
          </w:p>
        </w:tc>
        <w:tc>
          <w:tcPr>
            <w:tcW w:w="0" w:type="auto"/>
            <w:hideMark/>
          </w:tcPr>
          <w:p w14:paraId="2A4FC91C" w14:textId="77777777" w:rsidR="00B95ABF" w:rsidRPr="00A818E1" w:rsidRDefault="00B95ABF"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 Reduction</w:t>
            </w:r>
          </w:p>
        </w:tc>
      </w:tr>
      <w:tr w:rsidR="00B95ABF" w:rsidRPr="00A818E1" w14:paraId="0A50B9A8" w14:textId="77777777" w:rsidTr="009E26EE">
        <w:trPr>
          <w:jc w:val="center"/>
        </w:trPr>
        <w:tc>
          <w:tcPr>
            <w:tcW w:w="0" w:type="auto"/>
            <w:hideMark/>
          </w:tcPr>
          <w:p w14:paraId="0E3BBB56" w14:textId="77777777" w:rsidR="00B95ABF" w:rsidRPr="00A818E1" w:rsidRDefault="00B95ABF"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Energy bill</w:t>
            </w:r>
          </w:p>
        </w:tc>
        <w:tc>
          <w:tcPr>
            <w:tcW w:w="0" w:type="auto"/>
            <w:hideMark/>
          </w:tcPr>
          <w:p w14:paraId="248E8352" w14:textId="77777777" w:rsidR="00B95ABF" w:rsidRPr="00A818E1" w:rsidRDefault="00B95ABF"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 Reduction</w:t>
            </w:r>
          </w:p>
        </w:tc>
      </w:tr>
      <w:tr w:rsidR="00B95ABF" w:rsidRPr="00A818E1" w14:paraId="4F61961C" w14:textId="77777777" w:rsidTr="009E26EE">
        <w:trPr>
          <w:jc w:val="center"/>
        </w:trPr>
        <w:tc>
          <w:tcPr>
            <w:tcW w:w="0" w:type="auto"/>
            <w:hideMark/>
          </w:tcPr>
          <w:p w14:paraId="55EF25D7" w14:textId="77777777" w:rsidR="00B95ABF" w:rsidRPr="00A818E1" w:rsidRDefault="00B95ABF"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Energy dependence</w:t>
            </w:r>
          </w:p>
        </w:tc>
        <w:tc>
          <w:tcPr>
            <w:tcW w:w="0" w:type="auto"/>
            <w:hideMark/>
          </w:tcPr>
          <w:p w14:paraId="528B91B4" w14:textId="77777777" w:rsidR="00B95ABF" w:rsidRPr="00A818E1" w:rsidRDefault="00B95ABF"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 Reduction</w:t>
            </w:r>
          </w:p>
        </w:tc>
      </w:tr>
    </w:tbl>
    <w:p w14:paraId="6DC88357" w14:textId="77777777" w:rsidR="00B95ABF" w:rsidRPr="00A818E1" w:rsidRDefault="00B95ABF" w:rsidP="00A90849">
      <w:pPr>
        <w:spacing w:after="0" w:line="240" w:lineRule="auto"/>
        <w:jc w:val="both"/>
        <w:rPr>
          <w:rFonts w:asciiTheme="majorBidi" w:eastAsia="Times New Roman" w:hAnsiTheme="majorBidi" w:cstheme="majorBidi"/>
          <w:sz w:val="24"/>
          <w:szCs w:val="24"/>
          <w:lang w:eastAsia="fr-FR"/>
        </w:rPr>
      </w:pPr>
    </w:p>
    <w:p w14:paraId="3A64EB7C" w14:textId="6108A41D" w:rsidR="000F5F75" w:rsidRPr="00A818E1" w:rsidRDefault="000F5F75" w:rsidP="00A90849">
      <w:pPr>
        <w:pStyle w:val="Paragraphedeliste"/>
        <w:numPr>
          <w:ilvl w:val="0"/>
          <w:numId w:val="1"/>
        </w:numPr>
        <w:spacing w:line="240" w:lineRule="auto"/>
        <w:rPr>
          <w:rFonts w:asciiTheme="majorBidi" w:hAnsiTheme="majorBidi" w:cstheme="majorBidi"/>
          <w:b/>
          <w:bCs/>
          <w:sz w:val="24"/>
          <w:szCs w:val="24"/>
          <w:u w:val="single"/>
        </w:rPr>
      </w:pPr>
      <w:r w:rsidRPr="00A818E1">
        <w:rPr>
          <w:rFonts w:asciiTheme="majorBidi" w:hAnsiTheme="majorBidi" w:cstheme="majorBidi"/>
          <w:b/>
          <w:bCs/>
          <w:sz w:val="24"/>
          <w:szCs w:val="24"/>
          <w:u w:val="single"/>
        </w:rPr>
        <w:t>Research hypotheses</w:t>
      </w:r>
    </w:p>
    <w:p w14:paraId="4CAAD8E6" w14:textId="77777777" w:rsidR="000F5F75" w:rsidRPr="00A818E1" w:rsidRDefault="000F5F75"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In light of the theoretical foundations employed and the empirical results identified in the literature, this study aims to analyze the effects of renewable energy development on Morocco's economic and energy performance. Theories of endogenous growth, energy security, and environmental economics suggest that the energy transition can simultaneously influence several macroeconomic dimensions. In this context, the following hypotheses are formulated:</w:t>
      </w:r>
    </w:p>
    <w:p w14:paraId="514FDC20" w14:textId="77777777" w:rsidR="000F5F75" w:rsidRPr="00A818E1" w:rsidRDefault="000F5F75"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b/>
          <w:bCs/>
          <w:sz w:val="24"/>
          <w:szCs w:val="24"/>
          <w:lang w:eastAsia="fr-FR"/>
        </w:rPr>
        <w:t>H1: Renewable energies have a positive effect on Morocco's economic growth.</w:t>
      </w:r>
    </w:p>
    <w:p w14:paraId="7FBC9907" w14:textId="77777777" w:rsidR="000F5F75" w:rsidRPr="00A818E1" w:rsidRDefault="000F5F75"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This hypothesis is based on the work of Romer (1990), Apergis and Payne (2010) and Sadorsky (2009), according to which investments in renewable energy infrastructure promote innovation, stimulate productivity and create new job opportunities, thus contributing to economic growth.</w:t>
      </w:r>
    </w:p>
    <w:p w14:paraId="0147A6D8" w14:textId="77777777" w:rsidR="000F5F75" w:rsidRPr="00A818E1" w:rsidRDefault="000F5F75"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b/>
          <w:bCs/>
          <w:sz w:val="24"/>
          <w:szCs w:val="24"/>
          <w:lang w:eastAsia="fr-FR"/>
        </w:rPr>
        <w:t>H2: The development of renewable energies contributes to the reduction of inflation.</w:t>
      </w:r>
    </w:p>
    <w:p w14:paraId="34D86557" w14:textId="77777777" w:rsidR="000F5F75" w:rsidRPr="00A818E1" w:rsidRDefault="000F5F75"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Renewable energies help reduce dependence on fossil fuel imports, the prices of which are highly volatile. By reducing exposure to international oil shocks, they contribute to stabilizing energy costs and limiting inflationary pressures.</w:t>
      </w:r>
    </w:p>
    <w:p w14:paraId="150D0745" w14:textId="268665EF" w:rsidR="000F5F75" w:rsidRPr="00A818E1" w:rsidRDefault="00191A54"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b/>
          <w:bCs/>
          <w:sz w:val="24"/>
          <w:szCs w:val="24"/>
          <w:lang w:eastAsia="fr-FR"/>
        </w:rPr>
        <w:t>H3: The development of renewable energies contributes to reducing Morocco's energy dependence rate.</w:t>
      </w:r>
    </w:p>
    <w:p w14:paraId="060CD29E" w14:textId="23F7CD5B" w:rsidR="00191A54" w:rsidRPr="00A818E1" w:rsidRDefault="000F5F75"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Strengthening national renewable energy production capacities increases the country's energy independence and reduces its vulnerability to fluctuations in international energy markets.</w:t>
      </w:r>
    </w:p>
    <w:p w14:paraId="3FF99DC9" w14:textId="632CAE18" w:rsidR="000F5F75" w:rsidRPr="00A818E1" w:rsidRDefault="00191A54"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b/>
          <w:bCs/>
          <w:sz w:val="24"/>
          <w:szCs w:val="24"/>
          <w:lang w:eastAsia="fr-FR"/>
        </w:rPr>
        <w:t>H4: The development of renewable energies contributes to reducing Morocco's energy dependence rate.</w:t>
      </w:r>
    </w:p>
    <w:p w14:paraId="40639246" w14:textId="78657715" w:rsidR="00B95ABF" w:rsidRPr="00A818E1" w:rsidRDefault="001F0FB7"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The development of renewable energies reduces Morocco's energy dependence on hydrocarbon imports and limits its exposure to fluctuations in international energy prices. By strengthening energy security and reducing vulnerability to external shocks, renewable energies contribute to improving the country's macroeconomic resilience.</w:t>
      </w:r>
    </w:p>
    <w:p w14:paraId="2376C415" w14:textId="77777777" w:rsidR="00191A54" w:rsidRPr="00A818E1" w:rsidRDefault="00191A54"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b/>
          <w:bCs/>
          <w:sz w:val="24"/>
          <w:szCs w:val="24"/>
          <w:lang w:eastAsia="fr-FR"/>
        </w:rPr>
        <w:t>H5: The development of renewable energies reduces CO₂ emissions in Morocco.</w:t>
      </w:r>
    </w:p>
    <w:p w14:paraId="01B5718C" w14:textId="1E4D2815" w:rsidR="00191A54" w:rsidRPr="00A818E1" w:rsidRDefault="00191A54"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This hypothesis is based on the principle of progressively replacing fossil fuels with clean energy sources. An increase in the share of renewable energies in the energy mix should therefore lead to a significant reduction in greenhouse gas emissions.</w:t>
      </w:r>
    </w:p>
    <w:p w14:paraId="46EF5009" w14:textId="6EF03DC1" w:rsidR="00B95ABF" w:rsidRPr="00A818E1" w:rsidRDefault="000F5F75" w:rsidP="00A90849">
      <w:pPr>
        <w:pStyle w:val="Paragraphedeliste"/>
        <w:numPr>
          <w:ilvl w:val="0"/>
          <w:numId w:val="1"/>
        </w:numPr>
        <w:spacing w:line="240" w:lineRule="auto"/>
        <w:rPr>
          <w:rFonts w:asciiTheme="majorBidi" w:hAnsiTheme="majorBidi" w:cstheme="majorBidi"/>
          <w:b/>
          <w:bCs/>
          <w:sz w:val="24"/>
          <w:szCs w:val="24"/>
          <w:u w:val="single"/>
        </w:rPr>
      </w:pPr>
      <w:r w:rsidRPr="00A818E1">
        <w:rPr>
          <w:rFonts w:asciiTheme="majorBidi" w:hAnsiTheme="majorBidi" w:cstheme="majorBidi"/>
          <w:b/>
          <w:bCs/>
          <w:sz w:val="24"/>
          <w:szCs w:val="24"/>
          <w:u w:val="single"/>
        </w:rPr>
        <w:t>Research methodology</w:t>
      </w:r>
    </w:p>
    <w:p w14:paraId="151E3C05" w14:textId="1AE383F4" w:rsidR="000F5F75" w:rsidRPr="00A818E1" w:rsidRDefault="000F5F75"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This study analyzes the interactions between the development of renewable energies and the economic performance of Morocco over the period 2007-2024. The approach adopted is based on the use of annual data from various national and international institutional sources.</w:t>
      </w:r>
    </w:p>
    <w:p w14:paraId="2549D9EB" w14:textId="72D2649D" w:rsidR="00D70BF3" w:rsidRPr="00A818E1" w:rsidRDefault="00D70BF3"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The chosen analysis period (2007-2024) is justified by the availability of statistical data on renewable energy in Morocco. Indeed, information concerning renewable energy production has become more structured and regularly published since 2007. This constraint limits the sample to 18 annual observations and reduces the possibilities for using more sophisticated econometric models requiring longer time series. In this context, the study adopts an exploratory approach based on simple linear regressions to identify the main relationships between renewable energy and the indicators studied.</w:t>
      </w:r>
    </w:p>
    <w:p w14:paraId="252DE4C7" w14:textId="77777777" w:rsidR="00A02D29" w:rsidRPr="00A818E1" w:rsidRDefault="000F5F75"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lastRenderedPageBreak/>
        <w:t>The objective is to assess the effect of renewable energies on several macroeconomic and environmental indicators, including economic growth, inflation, CO₂ emissions and energy dependence</w:t>
      </w:r>
    </w:p>
    <w:p w14:paraId="7C039AB4" w14:textId="3152E5C0" w:rsidR="00A02D29" w:rsidRPr="00A818E1" w:rsidRDefault="008B37F0"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The figure below presents the conceptual framework of the study in a structured and hierarchical form.</w:t>
      </w:r>
    </w:p>
    <w:p w14:paraId="0746685A" w14:textId="77777777" w:rsidR="009D7CFB" w:rsidRPr="00A818E1" w:rsidRDefault="009D7CFB" w:rsidP="00A90849">
      <w:pPr>
        <w:spacing w:after="0" w:line="240" w:lineRule="auto"/>
        <w:jc w:val="both"/>
        <w:rPr>
          <w:rFonts w:asciiTheme="majorBidi" w:eastAsia="Times New Roman" w:hAnsiTheme="majorBidi" w:cstheme="majorBidi"/>
          <w:sz w:val="24"/>
          <w:szCs w:val="24"/>
          <w:lang w:eastAsia="fr-FR"/>
        </w:rPr>
      </w:pPr>
    </w:p>
    <w:p w14:paraId="511E14AC" w14:textId="07EF1A92" w:rsidR="009D7CFB" w:rsidRPr="00A818E1" w:rsidRDefault="009D7CFB" w:rsidP="00A90849">
      <w:pPr>
        <w:spacing w:after="0" w:line="240" w:lineRule="auto"/>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Figure No. 1: Conceptual model of the study</w:t>
      </w:r>
    </w:p>
    <w:p w14:paraId="5444C20D" w14:textId="3640C0C1" w:rsidR="00A02D29" w:rsidRPr="00A818E1" w:rsidRDefault="007C2987"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noProof/>
          <w:sz w:val="24"/>
          <w:szCs w:val="24"/>
          <w:lang w:eastAsia="fr-FR"/>
        </w:rPr>
        <w:drawing>
          <wp:inline distT="0" distB="0" distL="0" distR="0" wp14:anchorId="6D2F705F" wp14:editId="5139D418">
            <wp:extent cx="5991225" cy="41148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91225" cy="4114800"/>
                    </a:xfrm>
                    <a:prstGeom prst="rect">
                      <a:avLst/>
                    </a:prstGeom>
                  </pic:spPr>
                </pic:pic>
              </a:graphicData>
            </a:graphic>
          </wp:inline>
        </w:drawing>
      </w:r>
    </w:p>
    <w:p w14:paraId="5BBDF7F5" w14:textId="6D201F18" w:rsidR="008B37F0" w:rsidRPr="00A818E1" w:rsidRDefault="008B37F0"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 xml:space="preserve">Hydroelectric, wind and solar power production constitute the main components of renewable energy in Morocco. They are grouped into a single synthetic variable, called </w:t>
      </w:r>
      <w:r w:rsidRPr="00A818E1">
        <w:rPr>
          <w:rFonts w:asciiTheme="majorBidi" w:eastAsia="Times New Roman" w:hAnsiTheme="majorBidi" w:cstheme="majorBidi"/>
          <w:b/>
          <w:bCs/>
          <w:sz w:val="24"/>
          <w:szCs w:val="24"/>
          <w:lang w:eastAsia="fr-FR"/>
        </w:rPr>
        <w:t xml:space="preserve">Total Renewable Energies (TRE) </w:t>
      </w:r>
      <w:r w:rsidRPr="00A818E1">
        <w:rPr>
          <w:rFonts w:asciiTheme="majorBidi" w:eastAsia="Times New Roman" w:hAnsiTheme="majorBidi" w:cstheme="majorBidi"/>
          <w:sz w:val="24"/>
          <w:szCs w:val="24"/>
          <w:lang w:eastAsia="fr-FR"/>
        </w:rPr>
        <w:t>, which represents the central explanatory variable of the research.</w:t>
      </w:r>
    </w:p>
    <w:p w14:paraId="21DE48C6" w14:textId="77777777" w:rsidR="008B37F0" w:rsidRPr="00A818E1" w:rsidRDefault="008B37F0"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The model assumes that increased renewable energy production has effects on several economic and environmental dimensions. On the one hand, it can foster economic growth through investment, job creation, and improved energy security. On the other hand, it helps reduce Morocco's energy dependence on fossil fuel imports.</w:t>
      </w:r>
    </w:p>
    <w:p w14:paraId="679A9471" w14:textId="77777777" w:rsidR="008B37F0" w:rsidRPr="00A818E1" w:rsidRDefault="008B37F0"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From an environmental perspective, the development of renewable energies should lead to a reduction in CO₂ emissions through the gradual replacement of conventional energy sources. Finally, the effects on inflation and unemployment can be positive or negative depending on economic conditions, energy production costs, and the returns on investments in the sector.</w:t>
      </w:r>
    </w:p>
    <w:p w14:paraId="303D9BF4" w14:textId="77777777" w:rsidR="008B37F0" w:rsidRPr="00A818E1" w:rsidRDefault="008B37F0"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 xml:space="preserve">Thus, the variables </w:t>
      </w:r>
      <w:r w:rsidRPr="00A818E1">
        <w:rPr>
          <w:rFonts w:asciiTheme="majorBidi" w:eastAsia="Times New Roman" w:hAnsiTheme="majorBidi" w:cstheme="majorBidi"/>
          <w:b/>
          <w:bCs/>
          <w:sz w:val="24"/>
          <w:szCs w:val="24"/>
          <w:lang w:eastAsia="fr-FR"/>
        </w:rPr>
        <w:t xml:space="preserve">GDP </w:t>
      </w:r>
      <w:r w:rsidRPr="00A818E1">
        <w:rPr>
          <w:rFonts w:asciiTheme="majorBidi" w:eastAsia="Times New Roman" w:hAnsiTheme="majorBidi" w:cstheme="majorBidi"/>
          <w:sz w:val="24"/>
          <w:szCs w:val="24"/>
          <w:lang w:eastAsia="fr-FR"/>
        </w:rPr>
        <w:t xml:space="preserve">, </w:t>
      </w:r>
      <w:r w:rsidRPr="00A818E1">
        <w:rPr>
          <w:rFonts w:asciiTheme="majorBidi" w:eastAsia="Times New Roman" w:hAnsiTheme="majorBidi" w:cstheme="majorBidi"/>
          <w:b/>
          <w:bCs/>
          <w:sz w:val="24"/>
          <w:szCs w:val="24"/>
          <w:lang w:eastAsia="fr-FR"/>
        </w:rPr>
        <w:t xml:space="preserve">INF </w:t>
      </w:r>
      <w:r w:rsidRPr="00A818E1">
        <w:rPr>
          <w:rFonts w:asciiTheme="majorBidi" w:eastAsia="Times New Roman" w:hAnsiTheme="majorBidi" w:cstheme="majorBidi"/>
          <w:sz w:val="24"/>
          <w:szCs w:val="24"/>
          <w:lang w:eastAsia="fr-FR"/>
        </w:rPr>
        <w:t xml:space="preserve">, </w:t>
      </w:r>
      <w:r w:rsidRPr="00A818E1">
        <w:rPr>
          <w:rFonts w:asciiTheme="majorBidi" w:eastAsia="Times New Roman" w:hAnsiTheme="majorBidi" w:cstheme="majorBidi"/>
          <w:b/>
          <w:bCs/>
          <w:sz w:val="24"/>
          <w:szCs w:val="24"/>
          <w:lang w:eastAsia="fr-FR"/>
        </w:rPr>
        <w:t xml:space="preserve">CHOM </w:t>
      </w:r>
      <w:r w:rsidRPr="00A818E1">
        <w:rPr>
          <w:rFonts w:asciiTheme="majorBidi" w:eastAsia="Times New Roman" w:hAnsiTheme="majorBidi" w:cstheme="majorBidi"/>
          <w:sz w:val="24"/>
          <w:szCs w:val="24"/>
          <w:lang w:eastAsia="fr-FR"/>
        </w:rPr>
        <w:t xml:space="preserve">, </w:t>
      </w:r>
      <w:r w:rsidRPr="00A818E1">
        <w:rPr>
          <w:rFonts w:asciiTheme="majorBidi" w:eastAsia="Times New Roman" w:hAnsiTheme="majorBidi" w:cstheme="majorBidi"/>
          <w:b/>
          <w:bCs/>
          <w:sz w:val="24"/>
          <w:szCs w:val="24"/>
          <w:lang w:eastAsia="fr-FR"/>
        </w:rPr>
        <w:t xml:space="preserve">DEP </w:t>
      </w:r>
      <w:r w:rsidRPr="00A818E1">
        <w:rPr>
          <w:rFonts w:asciiTheme="majorBidi" w:eastAsia="Times New Roman" w:hAnsiTheme="majorBidi" w:cstheme="majorBidi"/>
          <w:sz w:val="24"/>
          <w:szCs w:val="24"/>
          <w:lang w:eastAsia="fr-FR"/>
        </w:rPr>
        <w:t xml:space="preserve">, and </w:t>
      </w:r>
      <w:r w:rsidRPr="00A818E1">
        <w:rPr>
          <w:rFonts w:asciiTheme="majorBidi" w:eastAsia="Times New Roman" w:hAnsiTheme="majorBidi" w:cstheme="majorBidi"/>
          <w:b/>
          <w:bCs/>
          <w:sz w:val="24"/>
          <w:szCs w:val="24"/>
          <w:lang w:eastAsia="fr-FR"/>
        </w:rPr>
        <w:t xml:space="preserve">CO₂ </w:t>
      </w:r>
      <w:r w:rsidRPr="00A818E1">
        <w:rPr>
          <w:rFonts w:asciiTheme="majorBidi" w:eastAsia="Times New Roman" w:hAnsiTheme="majorBidi" w:cstheme="majorBidi"/>
          <w:sz w:val="24"/>
          <w:szCs w:val="24"/>
          <w:lang w:eastAsia="fr-FR"/>
        </w:rPr>
        <w:t>are considered dependent variables whose evolution can be influenced by the development of renewable energies in Morocco. This framework forms the basis of the econometric analysis that will be developed later in the study.</w:t>
      </w:r>
    </w:p>
    <w:p w14:paraId="434F6481" w14:textId="665F5209" w:rsidR="000F5F75" w:rsidRPr="00A818E1" w:rsidRDefault="000F5F75"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The empirical analysis is carried out in two stages. The first consists of presenting descriptive statistics to understand the general characteristics of the variables studied. The second relies on the estimation of econometric models to identify the impact of renewable energies on the different indicators selected.</w:t>
      </w:r>
    </w:p>
    <w:p w14:paraId="42224A45" w14:textId="7DE5D0F6" w:rsidR="009D7CFB" w:rsidRPr="00A818E1" w:rsidRDefault="000F5F75" w:rsidP="00C42EB0">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lastRenderedPageBreak/>
        <w:t>The study uses annual data covering the period 2007-2024, representing 18 observations. Given the relatively small sample size, the use of regression models adapted to small-dimensional time series will be preferred.</w:t>
      </w:r>
    </w:p>
    <w:p w14:paraId="4F0FDE9C" w14:textId="491E02BC" w:rsidR="00137E50" w:rsidRPr="00A818E1" w:rsidRDefault="00A0173C" w:rsidP="00A90849">
      <w:pPr>
        <w:pStyle w:val="Paragraphedeliste"/>
        <w:numPr>
          <w:ilvl w:val="0"/>
          <w:numId w:val="1"/>
        </w:numPr>
        <w:spacing w:line="240" w:lineRule="auto"/>
        <w:rPr>
          <w:rFonts w:asciiTheme="majorBidi" w:hAnsiTheme="majorBidi" w:cstheme="majorBidi"/>
          <w:b/>
          <w:bCs/>
          <w:sz w:val="24"/>
          <w:szCs w:val="24"/>
          <w:u w:val="single"/>
        </w:rPr>
      </w:pPr>
      <w:r w:rsidRPr="00A818E1">
        <w:rPr>
          <w:rFonts w:asciiTheme="majorBidi" w:hAnsiTheme="majorBidi" w:cstheme="majorBidi"/>
          <w:b/>
          <w:bCs/>
          <w:sz w:val="24"/>
          <w:szCs w:val="24"/>
          <w:u w:val="single"/>
        </w:rPr>
        <w:t xml:space="preserve">The </w:t>
      </w:r>
      <w:r w:rsidR="00921B3B" w:rsidRPr="00A818E1">
        <w:rPr>
          <w:rFonts w:asciiTheme="majorBidi" w:hAnsiTheme="majorBidi" w:cstheme="majorBidi"/>
          <w:b/>
          <w:bCs/>
          <w:sz w:val="24"/>
          <w:szCs w:val="24"/>
          <w:u w:val="single"/>
        </w:rPr>
        <w:t>data analysis</w:t>
      </w:r>
    </w:p>
    <w:p w14:paraId="02C60A31" w14:textId="52133166" w:rsidR="00137E50" w:rsidRPr="00A818E1" w:rsidRDefault="00137E50" w:rsidP="00A90849">
      <w:pPr>
        <w:pStyle w:val="Paragraphedeliste"/>
        <w:numPr>
          <w:ilvl w:val="0"/>
          <w:numId w:val="9"/>
        </w:numPr>
        <w:spacing w:line="240" w:lineRule="auto"/>
        <w:ind w:left="867" w:hanging="357"/>
        <w:jc w:val="both"/>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Analysis of the share of renewable energies in overall electricity production.</w:t>
      </w:r>
    </w:p>
    <w:p w14:paraId="2C6F1847" w14:textId="133F8D93" w:rsidR="00124D4C" w:rsidRPr="00A818E1" w:rsidRDefault="00137E50"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Analyzing the structure of renewable energies allows us to assess the respective contributions of hydropower, wind power, and solar power to total renewable electricity production in Morocco. To better understand the evolution of the national energy mix, it is relevant to present the distribution of these different sources year by year over the period 2007-2024.</w:t>
      </w:r>
    </w:p>
    <w:p w14:paraId="0826F229" w14:textId="5924B362" w:rsidR="00124D4C" w:rsidRPr="00A818E1" w:rsidRDefault="00124D4C" w:rsidP="00A90849">
      <w:pPr>
        <w:spacing w:after="0" w:line="240" w:lineRule="auto"/>
        <w:jc w:val="both"/>
        <w:rPr>
          <w:rFonts w:asciiTheme="majorBidi" w:eastAsia="Times New Roman" w:hAnsiTheme="majorBidi" w:cstheme="majorBidi"/>
          <w:sz w:val="24"/>
          <w:szCs w:val="24"/>
          <w:lang w:eastAsia="fr-FR"/>
        </w:rPr>
      </w:pPr>
    </w:p>
    <w:p w14:paraId="57027711" w14:textId="77777777" w:rsidR="0088150E" w:rsidRPr="00A818E1" w:rsidRDefault="0088150E" w:rsidP="00A90849">
      <w:pPr>
        <w:spacing w:after="0" w:line="240" w:lineRule="auto"/>
        <w:jc w:val="both"/>
        <w:rPr>
          <w:rFonts w:asciiTheme="majorBidi" w:eastAsia="Times New Roman" w:hAnsiTheme="majorBidi" w:cstheme="majorBidi"/>
          <w:sz w:val="24"/>
          <w:szCs w:val="24"/>
          <w:lang w:eastAsia="fr-FR"/>
        </w:rPr>
        <w:sectPr w:rsidR="0088150E" w:rsidRPr="00A818E1" w:rsidSect="009638F9">
          <w:footerReference w:type="default" r:id="rId9"/>
          <w:pgSz w:w="11906" w:h="16838"/>
          <w:pgMar w:top="1417" w:right="1417" w:bottom="1417" w:left="1417" w:header="708" w:footer="708" w:gutter="0"/>
          <w:cols w:space="708"/>
          <w:docGrid w:linePitch="360"/>
        </w:sectPr>
      </w:pPr>
    </w:p>
    <w:p w14:paraId="149EA956" w14:textId="77777777" w:rsidR="0088150E" w:rsidRPr="00A818E1" w:rsidRDefault="00124D4C" w:rsidP="00A90849">
      <w:pPr>
        <w:spacing w:after="0" w:line="240" w:lineRule="auto"/>
        <w:jc w:val="both"/>
        <w:rPr>
          <w:rFonts w:asciiTheme="majorBidi" w:eastAsia="Times New Roman" w:hAnsiTheme="majorBidi" w:cstheme="majorBidi"/>
          <w:sz w:val="24"/>
          <w:szCs w:val="24"/>
          <w:lang w:eastAsia="fr-FR"/>
        </w:rPr>
        <w:sectPr w:rsidR="0088150E" w:rsidRPr="00A818E1" w:rsidSect="009638F9">
          <w:type w:val="continuous"/>
          <w:pgSz w:w="11906" w:h="16838"/>
          <w:pgMar w:top="1417" w:right="1417" w:bottom="1417" w:left="1417" w:header="708" w:footer="708" w:gutter="0"/>
          <w:cols w:space="708"/>
          <w:docGrid w:linePitch="360"/>
        </w:sectPr>
      </w:pPr>
      <w:r w:rsidRPr="00A818E1">
        <w:rPr>
          <w:rFonts w:asciiTheme="majorBidi" w:eastAsia="Times New Roman" w:hAnsiTheme="majorBidi" w:cstheme="majorBidi"/>
          <w:noProof/>
          <w:sz w:val="24"/>
          <w:szCs w:val="24"/>
          <w:lang w:eastAsia="fr-FR"/>
        </w:rPr>
        <w:drawing>
          <wp:inline distT="0" distB="0" distL="0" distR="0" wp14:anchorId="6ED976E4" wp14:editId="0C21C709">
            <wp:extent cx="5943694" cy="432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0917" cy="4337106"/>
                    </a:xfrm>
                    <a:prstGeom prst="rect">
                      <a:avLst/>
                    </a:prstGeom>
                    <a:noFill/>
                  </pic:spPr>
                </pic:pic>
              </a:graphicData>
            </a:graphic>
          </wp:inline>
        </w:drawing>
      </w:r>
    </w:p>
    <w:p w14:paraId="7002A20C" w14:textId="70668846" w:rsidR="00124D4C" w:rsidRPr="00A818E1" w:rsidRDefault="00124D4C" w:rsidP="00A90849">
      <w:pPr>
        <w:spacing w:after="0" w:line="240" w:lineRule="auto"/>
        <w:jc w:val="both"/>
        <w:rPr>
          <w:rFonts w:asciiTheme="majorBidi" w:eastAsia="Times New Roman" w:hAnsiTheme="majorBidi" w:cstheme="majorBidi"/>
          <w:sz w:val="24"/>
          <w:szCs w:val="24"/>
          <w:lang w:eastAsia="fr-FR"/>
        </w:rPr>
      </w:pPr>
    </w:p>
    <w:p w14:paraId="15D437D6" w14:textId="058806BE" w:rsidR="00124D4C" w:rsidRPr="00A818E1" w:rsidRDefault="00124D4C"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The evolution of the relative shares of different renewable sources highlights an increasing diversification of the national energy mix. At the beginning of the period, hydropower represented nearly 78% of total renewable production in 2007. However, its relative share gradually decreased to reach only 18.5% in 2024.</w:t>
      </w:r>
    </w:p>
    <w:p w14:paraId="096EC82A" w14:textId="77777777" w:rsidR="00124D4C" w:rsidRPr="00A818E1" w:rsidRDefault="00124D4C"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Meanwhile, the share of wind power increased from 21.7% in 2007 to 55% in 2024, confirming its central role in Morocco's energy transition. As for solar power, its contribution rose from less than 1% in 2010 to 26.5% in 2024 thanks to investments in photovoltaic and thermodynamic power plants.</w:t>
      </w:r>
    </w:p>
    <w:p w14:paraId="4FCEF186" w14:textId="77777777" w:rsidR="00124D4C" w:rsidRPr="00A818E1" w:rsidRDefault="00124D4C" w:rsidP="00A90849">
      <w:pPr>
        <w:spacing w:after="0" w:line="240" w:lineRule="auto"/>
        <w:jc w:val="both"/>
        <w:rPr>
          <w:rFonts w:asciiTheme="majorBidi" w:hAnsiTheme="majorBidi" w:cstheme="majorBidi"/>
          <w:sz w:val="24"/>
          <w:szCs w:val="24"/>
        </w:rPr>
      </w:pPr>
      <w:r w:rsidRPr="00A818E1">
        <w:rPr>
          <w:rFonts w:asciiTheme="majorBidi" w:eastAsia="Times New Roman" w:hAnsiTheme="majorBidi" w:cstheme="majorBidi"/>
          <w:sz w:val="24"/>
          <w:szCs w:val="24"/>
          <w:lang w:eastAsia="fr-FR"/>
        </w:rPr>
        <w:t xml:space="preserve">This transformation is a key indicator of the success of Morocco's energy policy. Diversifying renewable energy sources reduces the risks associated with dependence on a single technology and improves the resilience of the electricity system to climate change. It also contributes to strengthening the country's energy security by limiting reliance on fossil fuel imports </w:t>
      </w:r>
      <w:r w:rsidRPr="00A818E1">
        <w:rPr>
          <w:rFonts w:asciiTheme="majorBidi" w:hAnsiTheme="majorBidi" w:cstheme="majorBidi"/>
          <w:sz w:val="24"/>
          <w:szCs w:val="24"/>
        </w:rPr>
        <w:t>.</w:t>
      </w:r>
    </w:p>
    <w:p w14:paraId="445277C5" w14:textId="4A80347F" w:rsidR="00137E50" w:rsidRPr="00A818E1" w:rsidRDefault="00124D4C"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 xml:space="preserve">Ultimately, the analysis of the share of renewable energies in overall electricity production reveals a major structural shift in the Moroccan energy system. Total renewable energy </w:t>
      </w:r>
      <w:r w:rsidRPr="00A818E1">
        <w:rPr>
          <w:rFonts w:asciiTheme="majorBidi" w:eastAsia="Times New Roman" w:hAnsiTheme="majorBidi" w:cstheme="majorBidi"/>
          <w:sz w:val="24"/>
          <w:szCs w:val="24"/>
          <w:lang w:eastAsia="fr-FR"/>
        </w:rPr>
        <w:lastRenderedPageBreak/>
        <w:t>production increased from 1,597 GWh in 2007 to 11,357 GWh in 2024, with wind and solar power becoming the main drivers of this growth. This increase, combined with the continued availability of hydropower, demonstrates the progress made in the Kingdom's energy transition and confirms the strategic role of renewable energies in achieving sustainable development and green growth objectives.</w:t>
      </w:r>
    </w:p>
    <w:p w14:paraId="7DBD145D" w14:textId="1F5BC981" w:rsidR="00921B3B" w:rsidRPr="00A818E1" w:rsidRDefault="00921B3B" w:rsidP="00A90849">
      <w:pPr>
        <w:pStyle w:val="Paragraphedeliste"/>
        <w:numPr>
          <w:ilvl w:val="0"/>
          <w:numId w:val="9"/>
        </w:numPr>
        <w:spacing w:line="240" w:lineRule="auto"/>
        <w:ind w:left="867" w:hanging="357"/>
        <w:jc w:val="both"/>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Descriptive data analysis</w:t>
      </w:r>
    </w:p>
    <w:p w14:paraId="6FD44890" w14:textId="150936F1" w:rsidR="00921B3B" w:rsidRPr="00A818E1" w:rsidRDefault="00921B3B"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The following table presents the main descriptive statistics relating to renewable energy, economic growth, inflation, unemployment, energy dependence and CO₂ emissions in Morocco over the period 2007-2024.</w:t>
      </w:r>
    </w:p>
    <w:p w14:paraId="3EADEBB4" w14:textId="6FAF5521" w:rsidR="00BF54E8" w:rsidRPr="00A818E1" w:rsidRDefault="00BF54E8" w:rsidP="00A90849">
      <w:pPr>
        <w:spacing w:after="0" w:line="240" w:lineRule="auto"/>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Table No. 4</w:t>
      </w:r>
    </w:p>
    <w:tbl>
      <w:tblPr>
        <w:tblStyle w:val="Grilledetableauclaire"/>
        <w:tblW w:w="9567" w:type="dxa"/>
        <w:tblLook w:val="04A0" w:firstRow="1" w:lastRow="0" w:firstColumn="1" w:lastColumn="0" w:noHBand="0" w:noVBand="1"/>
      </w:tblPr>
      <w:tblGrid>
        <w:gridCol w:w="2697"/>
        <w:gridCol w:w="1075"/>
        <w:gridCol w:w="1061"/>
        <w:gridCol w:w="1290"/>
        <w:gridCol w:w="1249"/>
        <w:gridCol w:w="2195"/>
      </w:tblGrid>
      <w:tr w:rsidR="00921B3B" w:rsidRPr="00A818E1" w14:paraId="3EC09BD6" w14:textId="77777777" w:rsidTr="00921B3B">
        <w:trPr>
          <w:trHeight w:val="679"/>
        </w:trPr>
        <w:tc>
          <w:tcPr>
            <w:tcW w:w="0" w:type="auto"/>
            <w:hideMark/>
          </w:tcPr>
          <w:p w14:paraId="7E52A974" w14:textId="77777777" w:rsidR="00921B3B" w:rsidRPr="00A818E1" w:rsidRDefault="00921B3B" w:rsidP="00A90849">
            <w:pPr>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Variable</w:t>
            </w:r>
          </w:p>
        </w:tc>
        <w:tc>
          <w:tcPr>
            <w:tcW w:w="0" w:type="auto"/>
            <w:hideMark/>
          </w:tcPr>
          <w:p w14:paraId="443BC4F2" w14:textId="77777777" w:rsidR="00921B3B" w:rsidRPr="00A818E1" w:rsidRDefault="00921B3B" w:rsidP="00A90849">
            <w:pPr>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Average</w:t>
            </w:r>
          </w:p>
        </w:tc>
        <w:tc>
          <w:tcPr>
            <w:tcW w:w="0" w:type="auto"/>
            <w:hideMark/>
          </w:tcPr>
          <w:p w14:paraId="43FF50DB" w14:textId="77777777" w:rsidR="00921B3B" w:rsidRPr="00A818E1" w:rsidRDefault="00921B3B" w:rsidP="00A90849">
            <w:pPr>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Median</w:t>
            </w:r>
          </w:p>
        </w:tc>
        <w:tc>
          <w:tcPr>
            <w:tcW w:w="0" w:type="auto"/>
            <w:hideMark/>
          </w:tcPr>
          <w:p w14:paraId="34CDAC57" w14:textId="77777777" w:rsidR="00921B3B" w:rsidRPr="00A818E1" w:rsidRDefault="00921B3B" w:rsidP="00A90849">
            <w:pPr>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Maximum</w:t>
            </w:r>
          </w:p>
        </w:tc>
        <w:tc>
          <w:tcPr>
            <w:tcW w:w="0" w:type="auto"/>
            <w:hideMark/>
          </w:tcPr>
          <w:p w14:paraId="515943B8" w14:textId="77777777" w:rsidR="00921B3B" w:rsidRPr="00A818E1" w:rsidRDefault="00921B3B" w:rsidP="00A90849">
            <w:pPr>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Minimum</w:t>
            </w:r>
          </w:p>
        </w:tc>
        <w:tc>
          <w:tcPr>
            <w:tcW w:w="0" w:type="auto"/>
            <w:hideMark/>
          </w:tcPr>
          <w:p w14:paraId="6887D9EF" w14:textId="77777777" w:rsidR="00921B3B" w:rsidRPr="00A818E1" w:rsidRDefault="00921B3B" w:rsidP="00A90849">
            <w:pPr>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Standard deviation</w:t>
            </w:r>
          </w:p>
        </w:tc>
      </w:tr>
      <w:tr w:rsidR="00921B3B" w:rsidRPr="00A818E1" w14:paraId="3BC6EECF" w14:textId="77777777" w:rsidTr="00921B3B">
        <w:trPr>
          <w:trHeight w:val="339"/>
        </w:trPr>
        <w:tc>
          <w:tcPr>
            <w:tcW w:w="0" w:type="auto"/>
            <w:hideMark/>
          </w:tcPr>
          <w:p w14:paraId="7E273DCD" w14:textId="77777777" w:rsidR="00921B3B" w:rsidRPr="00A818E1" w:rsidRDefault="00921B3B" w:rsidP="00A90849">
            <w:pP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RES (GWh)</w:t>
            </w:r>
          </w:p>
        </w:tc>
        <w:tc>
          <w:tcPr>
            <w:tcW w:w="0" w:type="auto"/>
            <w:hideMark/>
          </w:tcPr>
          <w:p w14:paraId="427AD23D"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4,591.91</w:t>
            </w:r>
          </w:p>
        </w:tc>
        <w:tc>
          <w:tcPr>
            <w:tcW w:w="0" w:type="auto"/>
            <w:hideMark/>
          </w:tcPr>
          <w:p w14:paraId="7CE0563B"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4,016.15</w:t>
            </w:r>
          </w:p>
        </w:tc>
        <w:tc>
          <w:tcPr>
            <w:tcW w:w="0" w:type="auto"/>
            <w:hideMark/>
          </w:tcPr>
          <w:p w14:paraId="4559211A"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11,357.00</w:t>
            </w:r>
          </w:p>
        </w:tc>
        <w:tc>
          <w:tcPr>
            <w:tcW w:w="0" w:type="auto"/>
            <w:hideMark/>
          </w:tcPr>
          <w:p w14:paraId="0757AC1B"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1,597.00</w:t>
            </w:r>
          </w:p>
        </w:tc>
        <w:tc>
          <w:tcPr>
            <w:tcW w:w="0" w:type="auto"/>
            <w:hideMark/>
          </w:tcPr>
          <w:p w14:paraId="49722A20"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2,494.36</w:t>
            </w:r>
          </w:p>
        </w:tc>
      </w:tr>
      <w:tr w:rsidR="00921B3B" w:rsidRPr="00A818E1" w14:paraId="292F15A2" w14:textId="77777777" w:rsidTr="00921B3B">
        <w:trPr>
          <w:trHeight w:val="339"/>
        </w:trPr>
        <w:tc>
          <w:tcPr>
            <w:tcW w:w="0" w:type="auto"/>
            <w:hideMark/>
          </w:tcPr>
          <w:p w14:paraId="59C4453A" w14:textId="77777777" w:rsidR="00921B3B" w:rsidRPr="00A818E1" w:rsidRDefault="00921B3B" w:rsidP="00A90849">
            <w:pP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GDP (%)</w:t>
            </w:r>
          </w:p>
        </w:tc>
        <w:tc>
          <w:tcPr>
            <w:tcW w:w="0" w:type="auto"/>
            <w:hideMark/>
          </w:tcPr>
          <w:p w14:paraId="59A0AD97"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0.032</w:t>
            </w:r>
          </w:p>
        </w:tc>
        <w:tc>
          <w:tcPr>
            <w:tcW w:w="0" w:type="auto"/>
            <w:hideMark/>
          </w:tcPr>
          <w:p w14:paraId="04306CCD"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0.033</w:t>
            </w:r>
          </w:p>
        </w:tc>
        <w:tc>
          <w:tcPr>
            <w:tcW w:w="0" w:type="auto"/>
            <w:hideMark/>
          </w:tcPr>
          <w:p w14:paraId="50CA9A03"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0.082</w:t>
            </w:r>
          </w:p>
        </w:tc>
        <w:tc>
          <w:tcPr>
            <w:tcW w:w="0" w:type="auto"/>
            <w:hideMark/>
          </w:tcPr>
          <w:p w14:paraId="07833F02"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-0.080</w:t>
            </w:r>
          </w:p>
        </w:tc>
        <w:tc>
          <w:tcPr>
            <w:tcW w:w="0" w:type="auto"/>
            <w:hideMark/>
          </w:tcPr>
          <w:p w14:paraId="5114E201"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0.033</w:t>
            </w:r>
          </w:p>
        </w:tc>
      </w:tr>
      <w:tr w:rsidR="00921B3B" w:rsidRPr="00A818E1" w14:paraId="4F272B5D" w14:textId="77777777" w:rsidTr="00921B3B">
        <w:trPr>
          <w:trHeight w:val="339"/>
        </w:trPr>
        <w:tc>
          <w:tcPr>
            <w:tcW w:w="0" w:type="auto"/>
            <w:hideMark/>
          </w:tcPr>
          <w:p w14:paraId="0E5DB674" w14:textId="77777777" w:rsidR="00921B3B" w:rsidRPr="00A818E1" w:rsidRDefault="00921B3B" w:rsidP="00A90849">
            <w:pP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Inflation (%)</w:t>
            </w:r>
          </w:p>
        </w:tc>
        <w:tc>
          <w:tcPr>
            <w:tcW w:w="0" w:type="auto"/>
            <w:hideMark/>
          </w:tcPr>
          <w:p w14:paraId="3C2D485F"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0.019</w:t>
            </w:r>
          </w:p>
        </w:tc>
        <w:tc>
          <w:tcPr>
            <w:tcW w:w="0" w:type="auto"/>
            <w:hideMark/>
          </w:tcPr>
          <w:p w14:paraId="303E4240"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0.014</w:t>
            </w:r>
          </w:p>
        </w:tc>
        <w:tc>
          <w:tcPr>
            <w:tcW w:w="0" w:type="auto"/>
            <w:hideMark/>
          </w:tcPr>
          <w:p w14:paraId="5F804DA4"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0.066</w:t>
            </w:r>
          </w:p>
        </w:tc>
        <w:tc>
          <w:tcPr>
            <w:tcW w:w="0" w:type="auto"/>
            <w:hideMark/>
          </w:tcPr>
          <w:p w14:paraId="582F75DA"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0.002</w:t>
            </w:r>
          </w:p>
        </w:tc>
        <w:tc>
          <w:tcPr>
            <w:tcW w:w="0" w:type="auto"/>
            <w:hideMark/>
          </w:tcPr>
          <w:p w14:paraId="2FC90DE7"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0.018</w:t>
            </w:r>
          </w:p>
        </w:tc>
      </w:tr>
      <w:tr w:rsidR="00921B3B" w:rsidRPr="00A818E1" w14:paraId="46CA68EE" w14:textId="77777777" w:rsidTr="00921B3B">
        <w:trPr>
          <w:trHeight w:val="339"/>
        </w:trPr>
        <w:tc>
          <w:tcPr>
            <w:tcW w:w="0" w:type="auto"/>
            <w:hideMark/>
          </w:tcPr>
          <w:p w14:paraId="2CB75D76" w14:textId="77777777" w:rsidR="00921B3B" w:rsidRPr="00A818E1" w:rsidRDefault="00921B3B" w:rsidP="00A90849">
            <w:pP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Unemployment (%)</w:t>
            </w:r>
          </w:p>
        </w:tc>
        <w:tc>
          <w:tcPr>
            <w:tcW w:w="0" w:type="auto"/>
            <w:hideMark/>
          </w:tcPr>
          <w:p w14:paraId="11894712"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0.103</w:t>
            </w:r>
          </w:p>
        </w:tc>
        <w:tc>
          <w:tcPr>
            <w:tcW w:w="0" w:type="auto"/>
            <w:hideMark/>
          </w:tcPr>
          <w:p w14:paraId="5A7830CA"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0.096</w:t>
            </w:r>
          </w:p>
        </w:tc>
        <w:tc>
          <w:tcPr>
            <w:tcW w:w="0" w:type="auto"/>
            <w:hideMark/>
          </w:tcPr>
          <w:p w14:paraId="4FF49883"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0.133</w:t>
            </w:r>
          </w:p>
        </w:tc>
        <w:tc>
          <w:tcPr>
            <w:tcW w:w="0" w:type="auto"/>
            <w:hideMark/>
          </w:tcPr>
          <w:p w14:paraId="758BBF57"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0.089</w:t>
            </w:r>
          </w:p>
        </w:tc>
        <w:tc>
          <w:tcPr>
            <w:tcW w:w="0" w:type="auto"/>
            <w:hideMark/>
          </w:tcPr>
          <w:p w14:paraId="0D386013"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0.015</w:t>
            </w:r>
          </w:p>
        </w:tc>
      </w:tr>
      <w:tr w:rsidR="00921B3B" w:rsidRPr="00A818E1" w14:paraId="5CABF95D" w14:textId="77777777" w:rsidTr="00921B3B">
        <w:trPr>
          <w:trHeight w:val="679"/>
        </w:trPr>
        <w:tc>
          <w:tcPr>
            <w:tcW w:w="0" w:type="auto"/>
            <w:hideMark/>
          </w:tcPr>
          <w:p w14:paraId="5E285CDC" w14:textId="77777777" w:rsidR="00921B3B" w:rsidRPr="00A818E1" w:rsidRDefault="00921B3B" w:rsidP="00A90849">
            <w:pP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Energy dependence (%)</w:t>
            </w:r>
          </w:p>
        </w:tc>
        <w:tc>
          <w:tcPr>
            <w:tcW w:w="0" w:type="auto"/>
            <w:hideMark/>
          </w:tcPr>
          <w:p w14:paraId="4D7F3B10"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0.929</w:t>
            </w:r>
          </w:p>
        </w:tc>
        <w:tc>
          <w:tcPr>
            <w:tcW w:w="0" w:type="auto"/>
            <w:hideMark/>
          </w:tcPr>
          <w:p w14:paraId="2509B82B"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0.936</w:t>
            </w:r>
          </w:p>
        </w:tc>
        <w:tc>
          <w:tcPr>
            <w:tcW w:w="0" w:type="auto"/>
            <w:hideMark/>
          </w:tcPr>
          <w:p w14:paraId="00EB1DEB"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0.975</w:t>
            </w:r>
          </w:p>
        </w:tc>
        <w:tc>
          <w:tcPr>
            <w:tcW w:w="0" w:type="auto"/>
            <w:hideMark/>
          </w:tcPr>
          <w:p w14:paraId="56E7811C"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0.850</w:t>
            </w:r>
          </w:p>
        </w:tc>
        <w:tc>
          <w:tcPr>
            <w:tcW w:w="0" w:type="auto"/>
            <w:hideMark/>
          </w:tcPr>
          <w:p w14:paraId="0A50E69E"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0.031</w:t>
            </w:r>
          </w:p>
        </w:tc>
      </w:tr>
      <w:tr w:rsidR="00921B3B" w:rsidRPr="00A818E1" w14:paraId="5F547704" w14:textId="77777777" w:rsidTr="00921B3B">
        <w:trPr>
          <w:trHeight w:val="318"/>
        </w:trPr>
        <w:tc>
          <w:tcPr>
            <w:tcW w:w="0" w:type="auto"/>
            <w:hideMark/>
          </w:tcPr>
          <w:p w14:paraId="4C8A46F1" w14:textId="77777777" w:rsidR="00921B3B" w:rsidRPr="00A818E1" w:rsidRDefault="00921B3B" w:rsidP="00A90849">
            <w:pP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CO₂ (g/kWh)</w:t>
            </w:r>
          </w:p>
        </w:tc>
        <w:tc>
          <w:tcPr>
            <w:tcW w:w="0" w:type="auto"/>
            <w:hideMark/>
          </w:tcPr>
          <w:p w14:paraId="6FD06370"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729.45</w:t>
            </w:r>
          </w:p>
        </w:tc>
        <w:tc>
          <w:tcPr>
            <w:tcW w:w="0" w:type="auto"/>
            <w:hideMark/>
          </w:tcPr>
          <w:p w14:paraId="2883C25D"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731.80</w:t>
            </w:r>
          </w:p>
        </w:tc>
        <w:tc>
          <w:tcPr>
            <w:tcW w:w="0" w:type="auto"/>
            <w:hideMark/>
          </w:tcPr>
          <w:p w14:paraId="61C43B3B"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826.80</w:t>
            </w:r>
          </w:p>
        </w:tc>
        <w:tc>
          <w:tcPr>
            <w:tcW w:w="0" w:type="auto"/>
            <w:hideMark/>
          </w:tcPr>
          <w:p w14:paraId="40213148"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620.00</w:t>
            </w:r>
          </w:p>
        </w:tc>
        <w:tc>
          <w:tcPr>
            <w:tcW w:w="0" w:type="auto"/>
            <w:hideMark/>
          </w:tcPr>
          <w:p w14:paraId="546C71BE" w14:textId="77777777" w:rsidR="00921B3B" w:rsidRPr="00A818E1" w:rsidRDefault="00921B3B"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49.56</w:t>
            </w:r>
          </w:p>
        </w:tc>
      </w:tr>
    </w:tbl>
    <w:p w14:paraId="3CBA0004" w14:textId="77777777" w:rsidR="0039714C" w:rsidRPr="00A818E1" w:rsidRDefault="0039714C" w:rsidP="00A90849">
      <w:pPr>
        <w:pStyle w:val="isselectedend"/>
        <w:spacing w:before="0" w:beforeAutospacing="0" w:after="0" w:afterAutospacing="0"/>
        <w:jc w:val="both"/>
        <w:rPr>
          <w:rFonts w:asciiTheme="majorBidi" w:hAnsiTheme="majorBidi" w:cstheme="majorBidi"/>
        </w:rPr>
      </w:pPr>
      <w:r w:rsidRPr="00A818E1">
        <w:rPr>
          <w:rFonts w:asciiTheme="majorBidi" w:hAnsiTheme="majorBidi" w:cstheme="majorBidi"/>
        </w:rPr>
        <w:t xml:space="preserve">The results show that the average renewable energy production amounted to 4,591.91 GWh over the period studied. The relatively high standard deviation (2,494.36 </w:t>
      </w:r>
      <w:proofErr w:type="gramStart"/>
      <w:r w:rsidRPr="00A818E1">
        <w:rPr>
          <w:rFonts w:asciiTheme="majorBidi" w:hAnsiTheme="majorBidi" w:cstheme="majorBidi"/>
        </w:rPr>
        <w:t>GWh )</w:t>
      </w:r>
      <w:proofErr w:type="gramEnd"/>
      <w:r w:rsidRPr="00A818E1">
        <w:rPr>
          <w:rFonts w:asciiTheme="majorBidi" w:hAnsiTheme="majorBidi" w:cstheme="majorBidi"/>
        </w:rPr>
        <w:t xml:space="preserve"> reflects a strong increase in renewable energy production in Morocco, linked in particular to the development of hydroelectric, wind, and solar infrastructure.</w:t>
      </w:r>
    </w:p>
    <w:p w14:paraId="469F6236" w14:textId="77777777" w:rsidR="0039714C" w:rsidRPr="00A818E1" w:rsidRDefault="0039714C" w:rsidP="00A90849">
      <w:pPr>
        <w:pStyle w:val="isselectedend"/>
        <w:spacing w:before="0" w:beforeAutospacing="0" w:after="0" w:afterAutospacing="0"/>
        <w:jc w:val="both"/>
        <w:rPr>
          <w:rFonts w:asciiTheme="majorBidi" w:hAnsiTheme="majorBidi" w:cstheme="majorBidi"/>
        </w:rPr>
      </w:pPr>
      <w:r w:rsidRPr="00A818E1">
        <w:rPr>
          <w:rFonts w:asciiTheme="majorBidi" w:hAnsiTheme="majorBidi" w:cstheme="majorBidi"/>
        </w:rPr>
        <w:t>Economic growth averaged 3.2%, with significant variability ranging from a low of -8% to a high of 8.2%. This dispersion reflects the Moroccan economy's exposure to various economic shocks, including international crises and climatic conditions affecting certain strategic sectors.</w:t>
      </w:r>
    </w:p>
    <w:p w14:paraId="6B877EDE" w14:textId="77777777" w:rsidR="0039714C" w:rsidRPr="00A818E1" w:rsidRDefault="0039714C" w:rsidP="00A90849">
      <w:pPr>
        <w:pStyle w:val="isselectedend"/>
        <w:spacing w:before="0" w:beforeAutospacing="0" w:after="0" w:afterAutospacing="0"/>
        <w:jc w:val="both"/>
        <w:rPr>
          <w:rFonts w:asciiTheme="majorBidi" w:hAnsiTheme="majorBidi" w:cstheme="majorBidi"/>
        </w:rPr>
      </w:pPr>
      <w:r w:rsidRPr="00A818E1">
        <w:rPr>
          <w:rFonts w:asciiTheme="majorBidi" w:hAnsiTheme="majorBidi" w:cstheme="majorBidi"/>
        </w:rPr>
        <w:t>Inflation remains generally under control, averaging 1.9%. However, some periods have seen more significant inflationary pressures, as indicated by the observed peak of 6.6%. The low standard deviation nevertheless suggests relative price stability for most of the period.</w:t>
      </w:r>
    </w:p>
    <w:p w14:paraId="481AEEE7" w14:textId="77777777" w:rsidR="0039714C" w:rsidRPr="00A818E1" w:rsidRDefault="0039714C" w:rsidP="00A90849">
      <w:pPr>
        <w:pStyle w:val="isselectedend"/>
        <w:spacing w:before="0" w:beforeAutospacing="0" w:after="0" w:afterAutospacing="0"/>
        <w:jc w:val="both"/>
        <w:rPr>
          <w:rFonts w:asciiTheme="majorBidi" w:hAnsiTheme="majorBidi" w:cstheme="majorBidi"/>
        </w:rPr>
      </w:pPr>
      <w:r w:rsidRPr="00A818E1">
        <w:rPr>
          <w:rFonts w:asciiTheme="majorBidi" w:hAnsiTheme="majorBidi" w:cstheme="majorBidi"/>
        </w:rPr>
        <w:t>Regarding the labor market, the unemployment rate averages 10.3%, with relatively limited fluctuations around this figure. This situation reflects the persistence of structural employment challenges despite efforts at economic modernization.</w:t>
      </w:r>
    </w:p>
    <w:p w14:paraId="4C4BEF41" w14:textId="77777777" w:rsidR="0039714C" w:rsidRPr="00A818E1" w:rsidRDefault="0039714C" w:rsidP="00A90849">
      <w:pPr>
        <w:pStyle w:val="isselectedend"/>
        <w:spacing w:before="0" w:beforeAutospacing="0" w:after="0" w:afterAutospacing="0"/>
        <w:jc w:val="both"/>
        <w:rPr>
          <w:rFonts w:asciiTheme="majorBidi" w:hAnsiTheme="majorBidi" w:cstheme="majorBidi"/>
        </w:rPr>
      </w:pPr>
      <w:r w:rsidRPr="00A818E1">
        <w:rPr>
          <w:rFonts w:asciiTheme="majorBidi" w:hAnsiTheme="majorBidi" w:cstheme="majorBidi"/>
        </w:rPr>
        <w:t>Energy dependence remains high at an average of 92.9%, confirming Morocco's historically strong reliance on energy imports. Although this dependence has tended to decrease gradually thanks to the development of renewable energies, it remains at a significant level throughout the period.</w:t>
      </w:r>
    </w:p>
    <w:p w14:paraId="18267A91" w14:textId="77777777" w:rsidR="0039714C" w:rsidRPr="00A818E1" w:rsidRDefault="0039714C" w:rsidP="00A90849">
      <w:pPr>
        <w:pStyle w:val="isselectedend"/>
        <w:spacing w:before="0" w:beforeAutospacing="0" w:after="0" w:afterAutospacing="0"/>
        <w:jc w:val="both"/>
        <w:rPr>
          <w:rFonts w:asciiTheme="majorBidi" w:hAnsiTheme="majorBidi" w:cstheme="majorBidi"/>
        </w:rPr>
      </w:pPr>
      <w:r w:rsidRPr="00A818E1">
        <w:rPr>
          <w:rFonts w:asciiTheme="majorBidi" w:hAnsiTheme="majorBidi" w:cstheme="majorBidi"/>
        </w:rPr>
        <w:t>Finally, CO₂ emissions average 729.45 g/kWh. The difference between the maximum (826.8 g/kWh) and the minimum (620 g/kWh) suggests a gradual improvement in the environmental performance of the Moroccan energy system. This trend can be attributed to the increasing integration of renewable energies into the national energy mix.</w:t>
      </w:r>
    </w:p>
    <w:p w14:paraId="618D1BD2" w14:textId="3927A117" w:rsidR="00137E50" w:rsidRDefault="0039714C" w:rsidP="00A90849">
      <w:pPr>
        <w:pStyle w:val="NormalWeb"/>
        <w:spacing w:before="0" w:beforeAutospacing="0" w:after="0" w:afterAutospacing="0"/>
        <w:jc w:val="both"/>
        <w:rPr>
          <w:rFonts w:asciiTheme="majorBidi" w:hAnsiTheme="majorBidi" w:cstheme="majorBidi"/>
        </w:rPr>
      </w:pPr>
      <w:r w:rsidRPr="00A818E1">
        <w:rPr>
          <w:rFonts w:asciiTheme="majorBidi" w:hAnsiTheme="majorBidi" w:cstheme="majorBidi"/>
        </w:rPr>
        <w:t>Overall, these descriptive statistics highlight the rise of renewable energies in Morocco and their potential role in reducing energy dependence and carbon emissions, while contributing to strengthening national economic performance.</w:t>
      </w:r>
    </w:p>
    <w:p w14:paraId="14D52565" w14:textId="77777777" w:rsidR="00C42EB0" w:rsidRDefault="00C42EB0" w:rsidP="00A90849">
      <w:pPr>
        <w:pStyle w:val="NormalWeb"/>
        <w:spacing w:before="0" w:beforeAutospacing="0" w:after="0" w:afterAutospacing="0"/>
        <w:jc w:val="both"/>
        <w:rPr>
          <w:rFonts w:asciiTheme="majorBidi" w:hAnsiTheme="majorBidi" w:cstheme="majorBidi"/>
        </w:rPr>
      </w:pPr>
    </w:p>
    <w:p w14:paraId="6B28B110" w14:textId="77777777" w:rsidR="00C42EB0" w:rsidRDefault="00C42EB0" w:rsidP="00A90849">
      <w:pPr>
        <w:pStyle w:val="NormalWeb"/>
        <w:spacing w:before="0" w:beforeAutospacing="0" w:after="0" w:afterAutospacing="0"/>
        <w:jc w:val="both"/>
        <w:rPr>
          <w:rFonts w:asciiTheme="majorBidi" w:hAnsiTheme="majorBidi" w:cstheme="majorBidi"/>
        </w:rPr>
      </w:pPr>
    </w:p>
    <w:p w14:paraId="73C00556" w14:textId="77777777" w:rsidR="00C42EB0" w:rsidRPr="00A818E1" w:rsidRDefault="00C42EB0" w:rsidP="00A90849">
      <w:pPr>
        <w:pStyle w:val="NormalWeb"/>
        <w:spacing w:before="0" w:beforeAutospacing="0" w:after="0" w:afterAutospacing="0"/>
        <w:jc w:val="both"/>
        <w:rPr>
          <w:rFonts w:asciiTheme="majorBidi" w:hAnsiTheme="majorBidi" w:cstheme="majorBidi"/>
        </w:rPr>
      </w:pPr>
    </w:p>
    <w:p w14:paraId="2585CC48" w14:textId="77777777" w:rsidR="0063627C" w:rsidRPr="00A818E1" w:rsidRDefault="0063627C" w:rsidP="00A90849">
      <w:pPr>
        <w:pStyle w:val="NormalWeb"/>
        <w:spacing w:before="0" w:beforeAutospacing="0" w:after="0" w:afterAutospacing="0"/>
        <w:jc w:val="both"/>
        <w:rPr>
          <w:rFonts w:asciiTheme="majorBidi" w:hAnsiTheme="majorBidi" w:cstheme="majorBidi"/>
        </w:rPr>
      </w:pPr>
    </w:p>
    <w:p w14:paraId="340CC19B" w14:textId="5E511168" w:rsidR="00F5678E" w:rsidRPr="00A818E1" w:rsidRDefault="0039714C" w:rsidP="00A90849">
      <w:pPr>
        <w:pStyle w:val="Paragraphedeliste"/>
        <w:numPr>
          <w:ilvl w:val="0"/>
          <w:numId w:val="9"/>
        </w:numPr>
        <w:spacing w:line="240" w:lineRule="auto"/>
        <w:ind w:left="867" w:hanging="357"/>
        <w:jc w:val="both"/>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lastRenderedPageBreak/>
        <w:t>Correlation analysis</w:t>
      </w:r>
    </w:p>
    <w:p w14:paraId="7A94C60E" w14:textId="4B9113FD" w:rsidR="00AF1102" w:rsidRPr="00A818E1" w:rsidRDefault="00AF1102" w:rsidP="00A90849">
      <w:pPr>
        <w:pStyle w:val="Paragraphedeliste"/>
        <w:spacing w:line="240" w:lineRule="auto"/>
        <w:ind w:left="867"/>
        <w:jc w:val="both"/>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Table 5: Correlation Analysis</w:t>
      </w:r>
    </w:p>
    <w:tbl>
      <w:tblPr>
        <w:tblStyle w:val="Grilledutableau"/>
        <w:tblW w:w="9798" w:type="dxa"/>
        <w:tblInd w:w="-289" w:type="dxa"/>
        <w:tblLayout w:type="fixed"/>
        <w:tblLook w:val="04A0" w:firstRow="1" w:lastRow="0" w:firstColumn="1" w:lastColumn="0" w:noHBand="0" w:noVBand="1"/>
      </w:tblPr>
      <w:tblGrid>
        <w:gridCol w:w="1702"/>
        <w:gridCol w:w="1134"/>
        <w:gridCol w:w="992"/>
        <w:gridCol w:w="1175"/>
        <w:gridCol w:w="1190"/>
        <w:gridCol w:w="2111"/>
        <w:gridCol w:w="1494"/>
      </w:tblGrid>
      <w:tr w:rsidR="00F5678E" w:rsidRPr="00A818E1" w14:paraId="42C669BE" w14:textId="77777777" w:rsidTr="00F5678E">
        <w:trPr>
          <w:trHeight w:val="850"/>
        </w:trPr>
        <w:tc>
          <w:tcPr>
            <w:tcW w:w="1702" w:type="dxa"/>
            <w:hideMark/>
          </w:tcPr>
          <w:p w14:paraId="2165AC6D" w14:textId="77777777" w:rsidR="005C6D1A" w:rsidRPr="00A818E1" w:rsidRDefault="005C6D1A" w:rsidP="00A90849">
            <w:pPr>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Variables</w:t>
            </w:r>
          </w:p>
        </w:tc>
        <w:tc>
          <w:tcPr>
            <w:tcW w:w="1134" w:type="dxa"/>
            <w:hideMark/>
          </w:tcPr>
          <w:p w14:paraId="5494A85D" w14:textId="55222310" w:rsidR="005C6D1A" w:rsidRPr="00A818E1" w:rsidRDefault="005C6D1A" w:rsidP="00A90849">
            <w:pPr>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ENT</w:t>
            </w:r>
          </w:p>
        </w:tc>
        <w:tc>
          <w:tcPr>
            <w:tcW w:w="992" w:type="dxa"/>
            <w:hideMark/>
          </w:tcPr>
          <w:p w14:paraId="660BDEA9" w14:textId="77777777" w:rsidR="005C6D1A" w:rsidRPr="00A818E1" w:rsidRDefault="005C6D1A" w:rsidP="00A90849">
            <w:pPr>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GDP</w:t>
            </w:r>
          </w:p>
        </w:tc>
        <w:tc>
          <w:tcPr>
            <w:tcW w:w="1175" w:type="dxa"/>
            <w:hideMark/>
          </w:tcPr>
          <w:p w14:paraId="7069E24B" w14:textId="77777777" w:rsidR="005C6D1A" w:rsidRPr="00A818E1" w:rsidRDefault="005C6D1A" w:rsidP="00A90849">
            <w:pPr>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Inflation</w:t>
            </w:r>
          </w:p>
        </w:tc>
        <w:tc>
          <w:tcPr>
            <w:tcW w:w="1190" w:type="dxa"/>
            <w:hideMark/>
          </w:tcPr>
          <w:p w14:paraId="291B3C7A" w14:textId="77777777" w:rsidR="005C6D1A" w:rsidRPr="00A818E1" w:rsidRDefault="005C6D1A" w:rsidP="00A90849">
            <w:pPr>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Unemployment</w:t>
            </w:r>
          </w:p>
        </w:tc>
        <w:tc>
          <w:tcPr>
            <w:tcW w:w="2111" w:type="dxa"/>
            <w:hideMark/>
          </w:tcPr>
          <w:p w14:paraId="14EBD716" w14:textId="77777777" w:rsidR="005C6D1A" w:rsidRPr="00A818E1" w:rsidRDefault="005C6D1A" w:rsidP="00A90849">
            <w:pPr>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Energy dependence</w:t>
            </w:r>
          </w:p>
        </w:tc>
        <w:tc>
          <w:tcPr>
            <w:tcW w:w="1494" w:type="dxa"/>
            <w:hideMark/>
          </w:tcPr>
          <w:p w14:paraId="36A71466" w14:textId="77777777" w:rsidR="005C6D1A" w:rsidRPr="00A818E1" w:rsidRDefault="005C6D1A" w:rsidP="00A90849">
            <w:pPr>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CO₂ emissions</w:t>
            </w:r>
          </w:p>
        </w:tc>
      </w:tr>
      <w:tr w:rsidR="00F5678E" w:rsidRPr="00A818E1" w14:paraId="7209CEC2" w14:textId="77777777" w:rsidTr="00F5678E">
        <w:trPr>
          <w:trHeight w:val="525"/>
        </w:trPr>
        <w:tc>
          <w:tcPr>
            <w:tcW w:w="1702" w:type="dxa"/>
            <w:hideMark/>
          </w:tcPr>
          <w:p w14:paraId="50D36BF3" w14:textId="36D7B679"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b/>
                <w:bCs/>
                <w:sz w:val="24"/>
                <w:szCs w:val="24"/>
                <w:lang w:eastAsia="fr-FR"/>
              </w:rPr>
              <w:t>ENT</w:t>
            </w:r>
          </w:p>
        </w:tc>
        <w:tc>
          <w:tcPr>
            <w:tcW w:w="1134" w:type="dxa"/>
            <w:hideMark/>
          </w:tcPr>
          <w:p w14:paraId="59E11F85"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1,000</w:t>
            </w:r>
          </w:p>
        </w:tc>
        <w:tc>
          <w:tcPr>
            <w:tcW w:w="992" w:type="dxa"/>
            <w:hideMark/>
          </w:tcPr>
          <w:p w14:paraId="2C830DC8"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-0.115</w:t>
            </w:r>
          </w:p>
        </w:tc>
        <w:tc>
          <w:tcPr>
            <w:tcW w:w="1175" w:type="dxa"/>
            <w:hideMark/>
          </w:tcPr>
          <w:p w14:paraId="3AB46AAD"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0.350</w:t>
            </w:r>
          </w:p>
        </w:tc>
        <w:tc>
          <w:tcPr>
            <w:tcW w:w="1190" w:type="dxa"/>
            <w:hideMark/>
          </w:tcPr>
          <w:p w14:paraId="366D5174"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0.796</w:t>
            </w:r>
          </w:p>
        </w:tc>
        <w:tc>
          <w:tcPr>
            <w:tcW w:w="2111" w:type="dxa"/>
            <w:hideMark/>
          </w:tcPr>
          <w:p w14:paraId="1ADAAA7B"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-0.911</w:t>
            </w:r>
          </w:p>
        </w:tc>
        <w:tc>
          <w:tcPr>
            <w:tcW w:w="1494" w:type="dxa"/>
            <w:hideMark/>
          </w:tcPr>
          <w:p w14:paraId="51CAF445"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-0.753</w:t>
            </w:r>
          </w:p>
        </w:tc>
      </w:tr>
      <w:tr w:rsidR="00F5678E" w:rsidRPr="00A818E1" w14:paraId="092A11D2" w14:textId="77777777" w:rsidTr="00F5678E">
        <w:trPr>
          <w:trHeight w:val="516"/>
        </w:trPr>
        <w:tc>
          <w:tcPr>
            <w:tcW w:w="1702" w:type="dxa"/>
            <w:hideMark/>
          </w:tcPr>
          <w:p w14:paraId="7D4DE48E"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b/>
                <w:bCs/>
                <w:sz w:val="24"/>
                <w:szCs w:val="24"/>
                <w:lang w:eastAsia="fr-FR"/>
              </w:rPr>
              <w:t>GDP</w:t>
            </w:r>
          </w:p>
        </w:tc>
        <w:tc>
          <w:tcPr>
            <w:tcW w:w="1134" w:type="dxa"/>
            <w:hideMark/>
          </w:tcPr>
          <w:p w14:paraId="304613FF"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-0.115</w:t>
            </w:r>
          </w:p>
        </w:tc>
        <w:tc>
          <w:tcPr>
            <w:tcW w:w="992" w:type="dxa"/>
            <w:hideMark/>
          </w:tcPr>
          <w:p w14:paraId="0B79F395"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1,000</w:t>
            </w:r>
          </w:p>
        </w:tc>
        <w:tc>
          <w:tcPr>
            <w:tcW w:w="1175" w:type="dxa"/>
            <w:hideMark/>
          </w:tcPr>
          <w:p w14:paraId="60825BB7"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0.062</w:t>
            </w:r>
          </w:p>
        </w:tc>
        <w:tc>
          <w:tcPr>
            <w:tcW w:w="1190" w:type="dxa"/>
            <w:hideMark/>
          </w:tcPr>
          <w:p w14:paraId="04056B5A"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-0.189</w:t>
            </w:r>
          </w:p>
        </w:tc>
        <w:tc>
          <w:tcPr>
            <w:tcW w:w="2111" w:type="dxa"/>
            <w:hideMark/>
          </w:tcPr>
          <w:p w14:paraId="5EF41670"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0.217</w:t>
            </w:r>
          </w:p>
        </w:tc>
        <w:tc>
          <w:tcPr>
            <w:tcW w:w="1494" w:type="dxa"/>
            <w:hideMark/>
          </w:tcPr>
          <w:p w14:paraId="550DB01C"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0.052</w:t>
            </w:r>
          </w:p>
        </w:tc>
      </w:tr>
      <w:tr w:rsidR="00F5678E" w:rsidRPr="00A818E1" w14:paraId="53A6290D" w14:textId="77777777" w:rsidTr="00F5678E">
        <w:trPr>
          <w:trHeight w:val="516"/>
        </w:trPr>
        <w:tc>
          <w:tcPr>
            <w:tcW w:w="1702" w:type="dxa"/>
            <w:hideMark/>
          </w:tcPr>
          <w:p w14:paraId="2DFA4B21"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b/>
                <w:bCs/>
                <w:sz w:val="24"/>
                <w:szCs w:val="24"/>
                <w:lang w:eastAsia="fr-FR"/>
              </w:rPr>
              <w:t>Inflation</w:t>
            </w:r>
          </w:p>
        </w:tc>
        <w:tc>
          <w:tcPr>
            <w:tcW w:w="1134" w:type="dxa"/>
            <w:hideMark/>
          </w:tcPr>
          <w:p w14:paraId="76210069"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0.350</w:t>
            </w:r>
          </w:p>
        </w:tc>
        <w:tc>
          <w:tcPr>
            <w:tcW w:w="992" w:type="dxa"/>
            <w:hideMark/>
          </w:tcPr>
          <w:p w14:paraId="6B19AAA9"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0.062</w:t>
            </w:r>
          </w:p>
        </w:tc>
        <w:tc>
          <w:tcPr>
            <w:tcW w:w="1175" w:type="dxa"/>
            <w:hideMark/>
          </w:tcPr>
          <w:p w14:paraId="52B51299"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1,000</w:t>
            </w:r>
          </w:p>
        </w:tc>
        <w:tc>
          <w:tcPr>
            <w:tcW w:w="1190" w:type="dxa"/>
            <w:hideMark/>
          </w:tcPr>
          <w:p w14:paraId="07976581"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0.074</w:t>
            </w:r>
          </w:p>
        </w:tc>
        <w:tc>
          <w:tcPr>
            <w:tcW w:w="2111" w:type="dxa"/>
            <w:hideMark/>
          </w:tcPr>
          <w:p w14:paraId="561DCB3F"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-0.052</w:t>
            </w:r>
          </w:p>
        </w:tc>
        <w:tc>
          <w:tcPr>
            <w:tcW w:w="1494" w:type="dxa"/>
            <w:hideMark/>
          </w:tcPr>
          <w:p w14:paraId="500B115E"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0.040</w:t>
            </w:r>
          </w:p>
        </w:tc>
      </w:tr>
      <w:tr w:rsidR="00F5678E" w:rsidRPr="00A818E1" w14:paraId="3B59FCFD" w14:textId="77777777" w:rsidTr="00F5678E">
        <w:trPr>
          <w:trHeight w:val="529"/>
        </w:trPr>
        <w:tc>
          <w:tcPr>
            <w:tcW w:w="1702" w:type="dxa"/>
            <w:hideMark/>
          </w:tcPr>
          <w:p w14:paraId="2881B2C3"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b/>
                <w:bCs/>
                <w:sz w:val="24"/>
                <w:szCs w:val="24"/>
                <w:lang w:eastAsia="fr-FR"/>
              </w:rPr>
              <w:t>Unemployment</w:t>
            </w:r>
          </w:p>
        </w:tc>
        <w:tc>
          <w:tcPr>
            <w:tcW w:w="1134" w:type="dxa"/>
            <w:hideMark/>
          </w:tcPr>
          <w:p w14:paraId="12B3B0EB"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0.796</w:t>
            </w:r>
          </w:p>
        </w:tc>
        <w:tc>
          <w:tcPr>
            <w:tcW w:w="992" w:type="dxa"/>
            <w:hideMark/>
          </w:tcPr>
          <w:p w14:paraId="1296E531"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-0.189</w:t>
            </w:r>
          </w:p>
        </w:tc>
        <w:tc>
          <w:tcPr>
            <w:tcW w:w="1175" w:type="dxa"/>
            <w:hideMark/>
          </w:tcPr>
          <w:p w14:paraId="41E336A8"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0.074</w:t>
            </w:r>
          </w:p>
        </w:tc>
        <w:tc>
          <w:tcPr>
            <w:tcW w:w="1190" w:type="dxa"/>
            <w:hideMark/>
          </w:tcPr>
          <w:p w14:paraId="44B4AB2A"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1,000</w:t>
            </w:r>
          </w:p>
        </w:tc>
        <w:tc>
          <w:tcPr>
            <w:tcW w:w="2111" w:type="dxa"/>
            <w:hideMark/>
          </w:tcPr>
          <w:p w14:paraId="621745D2"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-0.745</w:t>
            </w:r>
          </w:p>
        </w:tc>
        <w:tc>
          <w:tcPr>
            <w:tcW w:w="1494" w:type="dxa"/>
            <w:hideMark/>
          </w:tcPr>
          <w:p w14:paraId="31DE61C8"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-0.403</w:t>
            </w:r>
          </w:p>
        </w:tc>
      </w:tr>
      <w:tr w:rsidR="00F5678E" w:rsidRPr="00A818E1" w14:paraId="04B96B88" w14:textId="77777777" w:rsidTr="00F5678E">
        <w:trPr>
          <w:trHeight w:val="693"/>
        </w:trPr>
        <w:tc>
          <w:tcPr>
            <w:tcW w:w="1702" w:type="dxa"/>
            <w:hideMark/>
          </w:tcPr>
          <w:p w14:paraId="064B4CC2"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b/>
                <w:bCs/>
                <w:sz w:val="24"/>
                <w:szCs w:val="24"/>
                <w:lang w:eastAsia="fr-FR"/>
              </w:rPr>
              <w:t>Energy dependence</w:t>
            </w:r>
          </w:p>
        </w:tc>
        <w:tc>
          <w:tcPr>
            <w:tcW w:w="1134" w:type="dxa"/>
            <w:hideMark/>
          </w:tcPr>
          <w:p w14:paraId="11CC4F99"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-0.911</w:t>
            </w:r>
          </w:p>
        </w:tc>
        <w:tc>
          <w:tcPr>
            <w:tcW w:w="992" w:type="dxa"/>
            <w:hideMark/>
          </w:tcPr>
          <w:p w14:paraId="66165EFF"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0.217</w:t>
            </w:r>
          </w:p>
        </w:tc>
        <w:tc>
          <w:tcPr>
            <w:tcW w:w="1175" w:type="dxa"/>
            <w:hideMark/>
          </w:tcPr>
          <w:p w14:paraId="0347423E"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-0.052</w:t>
            </w:r>
          </w:p>
        </w:tc>
        <w:tc>
          <w:tcPr>
            <w:tcW w:w="1190" w:type="dxa"/>
            <w:hideMark/>
          </w:tcPr>
          <w:p w14:paraId="5FC503B0"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-0.745</w:t>
            </w:r>
          </w:p>
        </w:tc>
        <w:tc>
          <w:tcPr>
            <w:tcW w:w="2111" w:type="dxa"/>
            <w:hideMark/>
          </w:tcPr>
          <w:p w14:paraId="242B5580"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1,000</w:t>
            </w:r>
          </w:p>
        </w:tc>
        <w:tc>
          <w:tcPr>
            <w:tcW w:w="1494" w:type="dxa"/>
            <w:hideMark/>
          </w:tcPr>
          <w:p w14:paraId="2D7BE2D2"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0.754</w:t>
            </w:r>
          </w:p>
        </w:tc>
      </w:tr>
      <w:tr w:rsidR="00F5678E" w:rsidRPr="00A818E1" w14:paraId="2D756ECC" w14:textId="77777777" w:rsidTr="00F5678E">
        <w:trPr>
          <w:trHeight w:val="561"/>
        </w:trPr>
        <w:tc>
          <w:tcPr>
            <w:tcW w:w="1702" w:type="dxa"/>
            <w:hideMark/>
          </w:tcPr>
          <w:p w14:paraId="585F00B2"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b/>
                <w:bCs/>
                <w:sz w:val="24"/>
                <w:szCs w:val="24"/>
                <w:lang w:eastAsia="fr-FR"/>
              </w:rPr>
              <w:t>CO₂ emissions</w:t>
            </w:r>
          </w:p>
        </w:tc>
        <w:tc>
          <w:tcPr>
            <w:tcW w:w="1134" w:type="dxa"/>
            <w:hideMark/>
          </w:tcPr>
          <w:p w14:paraId="4FAA80A8"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-0.753</w:t>
            </w:r>
          </w:p>
        </w:tc>
        <w:tc>
          <w:tcPr>
            <w:tcW w:w="992" w:type="dxa"/>
            <w:hideMark/>
          </w:tcPr>
          <w:p w14:paraId="5B169E9F"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0.052</w:t>
            </w:r>
          </w:p>
        </w:tc>
        <w:tc>
          <w:tcPr>
            <w:tcW w:w="1175" w:type="dxa"/>
            <w:hideMark/>
          </w:tcPr>
          <w:p w14:paraId="0DD021B1"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0.040</w:t>
            </w:r>
          </w:p>
        </w:tc>
        <w:tc>
          <w:tcPr>
            <w:tcW w:w="1190" w:type="dxa"/>
            <w:hideMark/>
          </w:tcPr>
          <w:p w14:paraId="04A9344F"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-0.403</w:t>
            </w:r>
          </w:p>
        </w:tc>
        <w:tc>
          <w:tcPr>
            <w:tcW w:w="2111" w:type="dxa"/>
            <w:hideMark/>
          </w:tcPr>
          <w:p w14:paraId="6A48663B"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0.754</w:t>
            </w:r>
          </w:p>
        </w:tc>
        <w:tc>
          <w:tcPr>
            <w:tcW w:w="1494" w:type="dxa"/>
            <w:hideMark/>
          </w:tcPr>
          <w:p w14:paraId="7686D3BA"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1,000</w:t>
            </w:r>
          </w:p>
        </w:tc>
      </w:tr>
    </w:tbl>
    <w:p w14:paraId="7B3E2783" w14:textId="70C42087" w:rsidR="00F5678E" w:rsidRPr="00A818E1" w:rsidRDefault="00F5678E" w:rsidP="00A90849">
      <w:pPr>
        <w:pStyle w:val="isselectedend"/>
        <w:spacing w:before="0" w:beforeAutospacing="0" w:after="0" w:afterAutospacing="0"/>
        <w:jc w:val="both"/>
        <w:rPr>
          <w:rFonts w:asciiTheme="majorBidi" w:hAnsiTheme="majorBidi" w:cstheme="majorBidi"/>
        </w:rPr>
      </w:pPr>
      <w:r w:rsidRPr="00A818E1">
        <w:rPr>
          <w:rFonts w:asciiTheme="majorBidi" w:hAnsiTheme="majorBidi" w:cstheme="majorBidi"/>
        </w:rPr>
        <w:t>Analysis of the correlation matrix reveals several important relationships between the variables studied. First, renewable energy production (REE) is strongly and negatively correlated with energy dependence (r = -0.911), meaning that an increase in renewable energy production helps reduce reliance on energy imports. This relationship aligns with the objectives of Morocco's energy strategy, which aims to strengthen national energy independence.</w:t>
      </w:r>
    </w:p>
    <w:p w14:paraId="1A7EC467" w14:textId="77777777" w:rsidR="00F5678E" w:rsidRPr="00A818E1" w:rsidRDefault="00F5678E" w:rsidP="00A90849">
      <w:pPr>
        <w:pStyle w:val="isselectedend"/>
        <w:spacing w:before="0" w:beforeAutospacing="0" w:after="0" w:afterAutospacing="0"/>
        <w:jc w:val="both"/>
        <w:rPr>
          <w:rFonts w:asciiTheme="majorBidi" w:hAnsiTheme="majorBidi" w:cstheme="majorBidi"/>
        </w:rPr>
      </w:pPr>
      <w:r w:rsidRPr="00A818E1">
        <w:rPr>
          <w:rFonts w:asciiTheme="majorBidi" w:hAnsiTheme="majorBidi" w:cstheme="majorBidi"/>
        </w:rPr>
        <w:t>Furthermore, renewable energies show a strong negative correlation with CO₂ emissions (r = -0.753). This result confirms that the development of clean energy sources helps to reduce the carbon intensity of the Moroccan energy system and support the country's environmental objectives.</w:t>
      </w:r>
    </w:p>
    <w:p w14:paraId="0C4167FB" w14:textId="77777777" w:rsidR="00F5678E" w:rsidRPr="00A818E1" w:rsidRDefault="00F5678E" w:rsidP="00A90849">
      <w:pPr>
        <w:pStyle w:val="isselectedend"/>
        <w:spacing w:before="0" w:beforeAutospacing="0" w:after="0" w:afterAutospacing="0"/>
        <w:jc w:val="both"/>
        <w:rPr>
          <w:rFonts w:asciiTheme="majorBidi" w:hAnsiTheme="majorBidi" w:cstheme="majorBidi"/>
        </w:rPr>
      </w:pPr>
      <w:r w:rsidRPr="00A818E1">
        <w:rPr>
          <w:rFonts w:asciiTheme="majorBidi" w:hAnsiTheme="majorBidi" w:cstheme="majorBidi"/>
        </w:rPr>
        <w:t>The correlation between renewable energy and unemployment is positive and relatively high (r = 0.796). This result suggests that, during the period studied, the increase in renewable energy production was accompanied by a rise in the unemployment rate. This relationship can be explained by the highly capital-intensive nature of renewable energy projects and their limited impact on short-term job creation.</w:t>
      </w:r>
    </w:p>
    <w:p w14:paraId="443EC361" w14:textId="77777777" w:rsidR="00F5678E" w:rsidRPr="00A818E1" w:rsidRDefault="00F5678E" w:rsidP="00A90849">
      <w:pPr>
        <w:pStyle w:val="isselectedend"/>
        <w:spacing w:before="0" w:beforeAutospacing="0" w:after="0" w:afterAutospacing="0"/>
        <w:jc w:val="both"/>
        <w:rPr>
          <w:rFonts w:asciiTheme="majorBidi" w:hAnsiTheme="majorBidi" w:cstheme="majorBidi"/>
        </w:rPr>
      </w:pPr>
      <w:r w:rsidRPr="00A818E1">
        <w:rPr>
          <w:rFonts w:asciiTheme="majorBidi" w:hAnsiTheme="majorBidi" w:cstheme="majorBidi"/>
        </w:rPr>
        <w:t>In contrast, the correlations between renewable energy, economic growth (r = -0.115), and inflation (r = 0.350) remain weak. These results indicate that variations in renewable energy production do not appear to have had a significant impact on these two macroeconomic variables during the period 2007–2024.</w:t>
      </w:r>
    </w:p>
    <w:p w14:paraId="36DA26BF" w14:textId="77777777" w:rsidR="00F5678E" w:rsidRPr="00A818E1" w:rsidRDefault="00F5678E" w:rsidP="00A90849">
      <w:pPr>
        <w:pStyle w:val="isselectedend"/>
        <w:spacing w:before="0" w:beforeAutospacing="0" w:after="0" w:afterAutospacing="0"/>
        <w:jc w:val="both"/>
        <w:rPr>
          <w:rFonts w:asciiTheme="majorBidi" w:hAnsiTheme="majorBidi" w:cstheme="majorBidi"/>
        </w:rPr>
      </w:pPr>
      <w:r w:rsidRPr="00A818E1">
        <w:rPr>
          <w:rFonts w:asciiTheme="majorBidi" w:hAnsiTheme="majorBidi" w:cstheme="majorBidi"/>
        </w:rPr>
        <w:t>Finally, energy dependence and CO₂ emissions show a strong positive correlation (r = 0.754), indicating that greater dependence on fossil fuels is generally associated with higher levels of polluting emissions. Overall, this analysis confirms that the main benefits of renewable energy in Morocco are more evident in energy and environmental terms than in short-term economic dimensions.</w:t>
      </w:r>
    </w:p>
    <w:p w14:paraId="0B7948F4" w14:textId="25B838BC" w:rsidR="00E71109" w:rsidRPr="00A818E1" w:rsidRDefault="00E71109" w:rsidP="00A90849">
      <w:pPr>
        <w:pStyle w:val="Paragraphedeliste"/>
        <w:numPr>
          <w:ilvl w:val="0"/>
          <w:numId w:val="1"/>
        </w:numPr>
        <w:spacing w:line="240" w:lineRule="auto"/>
        <w:rPr>
          <w:rFonts w:asciiTheme="majorBidi" w:hAnsiTheme="majorBidi" w:cstheme="majorBidi"/>
          <w:b/>
          <w:bCs/>
          <w:sz w:val="24"/>
          <w:szCs w:val="24"/>
          <w:u w:val="single"/>
        </w:rPr>
      </w:pPr>
      <w:r w:rsidRPr="00A818E1">
        <w:rPr>
          <w:rFonts w:asciiTheme="majorBidi" w:hAnsiTheme="majorBidi" w:cstheme="majorBidi"/>
          <w:b/>
          <w:bCs/>
          <w:sz w:val="24"/>
          <w:szCs w:val="24"/>
          <w:u w:val="single"/>
        </w:rPr>
        <w:t>Econometric results and validation of hypotheses</w:t>
      </w:r>
    </w:p>
    <w:p w14:paraId="42E7818F" w14:textId="797D977D" w:rsidR="00FB342E" w:rsidRPr="00A818E1" w:rsidRDefault="00E71109" w:rsidP="00A90849">
      <w:pPr>
        <w:pStyle w:val="NormalWeb"/>
        <w:spacing w:before="0" w:beforeAutospacing="0" w:after="0" w:afterAutospacing="0"/>
        <w:jc w:val="both"/>
        <w:rPr>
          <w:rFonts w:asciiTheme="majorBidi" w:hAnsiTheme="majorBidi" w:cstheme="majorBidi"/>
        </w:rPr>
      </w:pPr>
      <w:r w:rsidRPr="00A818E1">
        <w:rPr>
          <w:rFonts w:asciiTheme="majorBidi" w:hAnsiTheme="majorBidi" w:cstheme="majorBidi"/>
        </w:rPr>
        <w:t>To test the research hypotheses regarding the impact of renewable energy on Morocco's economic and environmental performance, five linear regression models were estimated. Each model examines the effect of renewable electricity (RES) production on a specific variable.</w:t>
      </w:r>
    </w:p>
    <w:p w14:paraId="37C265DE" w14:textId="5D8FBDCC" w:rsidR="00FB342E" w:rsidRPr="00A818E1" w:rsidRDefault="00FB342E" w:rsidP="00A90849">
      <w:pPr>
        <w:pStyle w:val="Paragraphedeliste"/>
        <w:numPr>
          <w:ilvl w:val="0"/>
          <w:numId w:val="11"/>
        </w:numPr>
        <w:spacing w:after="0" w:line="240" w:lineRule="auto"/>
        <w:ind w:left="811" w:hanging="357"/>
        <w:jc w:val="both"/>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 xml:space="preserve">Model 1: </w:t>
      </w:r>
      <w:bookmarkStart w:id="17" w:name="_Hlk231853502"/>
      <w:r w:rsidRPr="00A818E1">
        <w:rPr>
          <w:rFonts w:asciiTheme="majorBidi" w:eastAsia="Times New Roman" w:hAnsiTheme="majorBidi" w:cstheme="majorBidi"/>
          <w:b/>
          <w:bCs/>
          <w:sz w:val="24"/>
          <w:szCs w:val="24"/>
          <w:lang w:eastAsia="fr-FR"/>
        </w:rPr>
        <w:t xml:space="preserve">Impact of renewable energies on economic growth </w:t>
      </w:r>
      <w:bookmarkEnd w:id="17"/>
      <w:r w:rsidRPr="00A818E1">
        <w:rPr>
          <w:rFonts w:asciiTheme="majorBidi" w:eastAsia="Times New Roman" w:hAnsiTheme="majorBidi" w:cstheme="majorBidi"/>
          <w:b/>
          <w:bCs/>
          <w:sz w:val="24"/>
          <w:szCs w:val="24"/>
          <w:lang w:eastAsia="fr-FR"/>
        </w:rPr>
        <w:t>“Hypothesis 1”</w:t>
      </w:r>
    </w:p>
    <w:p w14:paraId="3F9E69B5" w14:textId="77777777" w:rsidR="00FB342E" w:rsidRPr="00A818E1" w:rsidRDefault="00FB342E" w:rsidP="00A90849">
      <w:pPr>
        <w:spacing w:after="0" w:line="240" w:lineRule="auto"/>
        <w:outlineLvl w:val="2"/>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Model results:</w:t>
      </w:r>
    </w:p>
    <w:p w14:paraId="7670ED9F" w14:textId="2068CAAF" w:rsidR="00FB342E" w:rsidRPr="00A818E1" w:rsidRDefault="00FB342E" w:rsidP="00A90849">
      <w:pPr>
        <w:pStyle w:val="Paragraphedeliste"/>
        <w:numPr>
          <w:ilvl w:val="0"/>
          <w:numId w:val="12"/>
        </w:numPr>
        <w:spacing w:after="0" w:line="240" w:lineRule="auto"/>
        <w:outlineLvl w:val="2"/>
        <w:rPr>
          <w:rFonts w:asciiTheme="majorBidi" w:eastAsia="Times New Roman" w:hAnsiTheme="majorBidi" w:cstheme="majorBidi"/>
          <w:b/>
          <w:bCs/>
          <w:sz w:val="24"/>
          <w:szCs w:val="24"/>
          <w:lang w:eastAsia="fr-FR"/>
        </w:rPr>
      </w:pPr>
      <m:oMath>
        <m:r>
          <m:rPr>
            <m:sty m:val="bi"/>
          </m:rPr>
          <w:rPr>
            <w:rFonts w:ascii="Cambria Math" w:eastAsia="Times New Roman" w:hAnsi="Cambria Math" w:cstheme="majorBidi"/>
            <w:sz w:val="24"/>
            <w:szCs w:val="24"/>
            <w:lang w:eastAsia="fr-FR"/>
          </w:rPr>
          <m:t>PIBt=</m:t>
        </m:r>
        <m:sSub>
          <m:sSubPr>
            <m:ctrlPr>
              <w:rPr>
                <w:rFonts w:ascii="Cambria Math" w:eastAsia="Times New Roman" w:hAnsi="Cambria Math" w:cstheme="majorBidi"/>
                <w:b/>
                <w:bCs/>
                <w:i/>
                <w:sz w:val="24"/>
                <w:szCs w:val="24"/>
                <w:lang w:eastAsia="fr-FR"/>
              </w:rPr>
            </m:ctrlPr>
          </m:sSubPr>
          <m:e>
            <m:r>
              <m:rPr>
                <m:sty m:val="bi"/>
              </m:rPr>
              <w:rPr>
                <w:rFonts w:ascii="Cambria Math" w:eastAsia="Times New Roman" w:hAnsi="Cambria Math" w:cstheme="majorBidi"/>
                <w:sz w:val="24"/>
                <w:szCs w:val="24"/>
                <w:lang w:eastAsia="fr-FR"/>
              </w:rPr>
              <m:t>β</m:t>
            </m:r>
          </m:e>
          <m:sub>
            <m:r>
              <m:rPr>
                <m:sty m:val="bi"/>
              </m:rPr>
              <w:rPr>
                <w:rFonts w:ascii="Cambria Math" w:eastAsia="Times New Roman" w:hAnsi="Cambria Math" w:cstheme="majorBidi"/>
                <w:sz w:val="24"/>
                <w:szCs w:val="24"/>
                <w:lang w:eastAsia="fr-FR"/>
              </w:rPr>
              <m:t>0</m:t>
            </m:r>
          </m:sub>
        </m:sSub>
        <m:r>
          <m:rPr>
            <m:sty m:val="bi"/>
          </m:rPr>
          <w:rPr>
            <w:rFonts w:ascii="Cambria Math" w:eastAsia="Times New Roman" w:hAnsi="Cambria Math" w:cstheme="majorBidi"/>
            <w:sz w:val="24"/>
            <w:szCs w:val="24"/>
            <w:lang w:eastAsia="fr-FR"/>
          </w:rPr>
          <m:t>+</m:t>
        </m:r>
        <m:sSub>
          <m:sSubPr>
            <m:ctrlPr>
              <w:rPr>
                <w:rFonts w:ascii="Cambria Math" w:eastAsia="Times New Roman" w:hAnsi="Cambria Math" w:cstheme="majorBidi"/>
                <w:b/>
                <w:bCs/>
                <w:i/>
                <w:sz w:val="24"/>
                <w:szCs w:val="24"/>
                <w:lang w:eastAsia="fr-FR"/>
              </w:rPr>
            </m:ctrlPr>
          </m:sSubPr>
          <m:e>
            <m:r>
              <m:rPr>
                <m:sty m:val="bi"/>
              </m:rPr>
              <w:rPr>
                <w:rFonts w:ascii="Cambria Math" w:eastAsia="Times New Roman" w:hAnsi="Cambria Math" w:cstheme="majorBidi"/>
                <w:sz w:val="24"/>
                <w:szCs w:val="24"/>
                <w:lang w:eastAsia="fr-FR"/>
              </w:rPr>
              <m:t>β</m:t>
            </m:r>
          </m:e>
          <m:sub>
            <m:r>
              <m:rPr>
                <m:sty m:val="bi"/>
              </m:rPr>
              <w:rPr>
                <w:rFonts w:ascii="Cambria Math" w:eastAsia="Times New Roman" w:hAnsi="Cambria Math" w:cstheme="majorBidi"/>
                <w:sz w:val="24"/>
                <w:szCs w:val="24"/>
                <w:lang w:eastAsia="fr-FR"/>
              </w:rPr>
              <m:t>1</m:t>
            </m:r>
          </m:sub>
        </m:sSub>
        <m:d>
          <m:dPr>
            <m:ctrlPr>
              <w:rPr>
                <w:rFonts w:ascii="Cambria Math" w:eastAsia="Times New Roman" w:hAnsi="Cambria Math" w:cstheme="majorBidi"/>
                <w:b/>
                <w:bCs/>
                <w:i/>
                <w:sz w:val="24"/>
                <w:szCs w:val="24"/>
                <w:lang w:eastAsia="fr-FR"/>
              </w:rPr>
            </m:ctrlPr>
          </m:dPr>
          <m:e>
            <m:sSub>
              <m:sSubPr>
                <m:ctrlPr>
                  <w:rPr>
                    <w:rFonts w:ascii="Cambria Math" w:eastAsia="Times New Roman" w:hAnsi="Cambria Math" w:cstheme="majorBidi"/>
                    <w:b/>
                    <w:bCs/>
                    <w:i/>
                    <w:sz w:val="24"/>
                    <w:szCs w:val="24"/>
                    <w:lang w:eastAsia="fr-FR"/>
                  </w:rPr>
                </m:ctrlPr>
              </m:sSubPr>
              <m:e>
                <m:r>
                  <m:rPr>
                    <m:sty m:val="bi"/>
                  </m:rPr>
                  <w:rPr>
                    <w:rFonts w:ascii="Cambria Math" w:eastAsia="Times New Roman" w:hAnsi="Cambria Math" w:cstheme="majorBidi"/>
                    <w:sz w:val="24"/>
                    <w:szCs w:val="24"/>
                    <w:lang w:eastAsia="fr-FR"/>
                  </w:rPr>
                  <m:t>ENR</m:t>
                </m:r>
              </m:e>
              <m:sub>
                <m:r>
                  <m:rPr>
                    <m:sty m:val="bi"/>
                  </m:rPr>
                  <w:rPr>
                    <w:rFonts w:ascii="Cambria Math" w:eastAsia="Times New Roman" w:hAnsi="Cambria Math" w:cstheme="majorBidi"/>
                    <w:sz w:val="24"/>
                    <w:szCs w:val="24"/>
                    <w:lang w:eastAsia="fr-FR"/>
                  </w:rPr>
                  <m:t>t</m:t>
                </m:r>
              </m:sub>
            </m:sSub>
          </m:e>
        </m:d>
        <m:r>
          <m:rPr>
            <m:sty m:val="bi"/>
          </m:rPr>
          <w:rPr>
            <w:rFonts w:ascii="Cambria Math" w:eastAsia="Times New Roman" w:hAnsi="Cambria Math" w:cstheme="majorBidi"/>
            <w:sz w:val="24"/>
            <w:szCs w:val="24"/>
            <w:lang w:eastAsia="fr-FR"/>
          </w:rPr>
          <m:t>+</m:t>
        </m:r>
        <m:sSub>
          <m:sSubPr>
            <m:ctrlPr>
              <w:rPr>
                <w:rFonts w:ascii="Cambria Math" w:eastAsia="Times New Roman" w:hAnsi="Cambria Math" w:cstheme="majorBidi"/>
                <w:b/>
                <w:bCs/>
                <w:i/>
                <w:sz w:val="24"/>
                <w:szCs w:val="24"/>
                <w:lang w:eastAsia="fr-FR"/>
              </w:rPr>
            </m:ctrlPr>
          </m:sSubPr>
          <m:e>
            <m:r>
              <m:rPr>
                <m:sty m:val="bi"/>
              </m:rPr>
              <w:rPr>
                <w:rFonts w:ascii="Cambria Math" w:eastAsia="Times New Roman" w:hAnsi="Cambria Math" w:cstheme="majorBidi"/>
                <w:sz w:val="24"/>
                <w:szCs w:val="24"/>
                <w:lang w:eastAsia="fr-FR"/>
              </w:rPr>
              <m:t>ε</m:t>
            </m:r>
          </m:e>
          <m:sub>
            <m:r>
              <m:rPr>
                <m:sty m:val="bi"/>
              </m:rPr>
              <w:rPr>
                <w:rFonts w:ascii="Cambria Math" w:eastAsia="Times New Roman" w:hAnsi="Cambria Math" w:cstheme="majorBidi"/>
                <w:sz w:val="24"/>
                <w:szCs w:val="24"/>
                <w:lang w:eastAsia="fr-FR"/>
              </w:rPr>
              <m:t>T</m:t>
            </m:r>
          </m:sub>
        </m:sSub>
      </m:oMath>
    </w:p>
    <w:p w14:paraId="518FD9A4" w14:textId="69BC5D7F" w:rsidR="005E1B48" w:rsidRPr="00C42EB0" w:rsidRDefault="00FB342E" w:rsidP="00C42EB0">
      <w:pPr>
        <w:pStyle w:val="Paragraphedeliste"/>
        <w:numPr>
          <w:ilvl w:val="0"/>
          <w:numId w:val="12"/>
        </w:numPr>
        <w:spacing w:after="0" w:line="240" w:lineRule="auto"/>
        <w:outlineLvl w:val="2"/>
        <w:rPr>
          <w:rFonts w:asciiTheme="majorBidi" w:eastAsia="Times New Roman" w:hAnsiTheme="majorBidi" w:cstheme="majorBidi"/>
          <w:b/>
          <w:bCs/>
          <w:sz w:val="24"/>
          <w:szCs w:val="24"/>
          <w:lang w:eastAsia="fr-FR"/>
        </w:rPr>
      </w:pPr>
      <m:oMath>
        <m:r>
          <m:rPr>
            <m:sty m:val="bi"/>
          </m:rPr>
          <w:rPr>
            <w:rFonts w:ascii="Cambria Math" w:eastAsia="Times New Roman" w:hAnsi="Cambria Math" w:cstheme="majorBidi"/>
            <w:sz w:val="24"/>
            <w:szCs w:val="24"/>
            <w:lang w:eastAsia="fr-FR"/>
          </w:rPr>
          <m:t>PIBt=0.038568-0.0000153</m:t>
        </m:r>
        <m:d>
          <m:dPr>
            <m:ctrlPr>
              <w:rPr>
                <w:rFonts w:ascii="Cambria Math" w:eastAsia="Times New Roman" w:hAnsi="Cambria Math" w:cstheme="majorBidi"/>
                <w:b/>
                <w:bCs/>
                <w:i/>
                <w:sz w:val="24"/>
                <w:szCs w:val="24"/>
                <w:lang w:eastAsia="fr-FR"/>
              </w:rPr>
            </m:ctrlPr>
          </m:dPr>
          <m:e>
            <m:sSub>
              <m:sSubPr>
                <m:ctrlPr>
                  <w:rPr>
                    <w:rFonts w:ascii="Cambria Math" w:eastAsia="Times New Roman" w:hAnsi="Cambria Math" w:cstheme="majorBidi"/>
                    <w:b/>
                    <w:bCs/>
                    <w:i/>
                    <w:sz w:val="24"/>
                    <w:szCs w:val="24"/>
                    <w:lang w:eastAsia="fr-FR"/>
                  </w:rPr>
                </m:ctrlPr>
              </m:sSubPr>
              <m:e>
                <m:r>
                  <m:rPr>
                    <m:sty m:val="bi"/>
                  </m:rPr>
                  <w:rPr>
                    <w:rFonts w:ascii="Cambria Math" w:eastAsia="Times New Roman" w:hAnsi="Cambria Math" w:cstheme="majorBidi"/>
                    <w:sz w:val="24"/>
                    <w:szCs w:val="24"/>
                    <w:lang w:eastAsia="fr-FR"/>
                  </w:rPr>
                  <m:t>ENR</m:t>
                </m:r>
              </m:e>
              <m:sub>
                <m:r>
                  <m:rPr>
                    <m:sty m:val="bi"/>
                  </m:rPr>
                  <w:rPr>
                    <w:rFonts w:ascii="Cambria Math" w:eastAsia="Times New Roman" w:hAnsi="Cambria Math" w:cstheme="majorBidi"/>
                    <w:sz w:val="24"/>
                    <w:szCs w:val="24"/>
                    <w:lang w:eastAsia="fr-FR"/>
                  </w:rPr>
                  <m:t>t</m:t>
                </m:r>
              </m:sub>
            </m:sSub>
          </m:e>
        </m:d>
      </m:oMath>
    </w:p>
    <w:p w14:paraId="2FA9A490" w14:textId="61374675" w:rsidR="00BB659A" w:rsidRPr="00A818E1" w:rsidRDefault="00BB659A" w:rsidP="00A90849">
      <w:pPr>
        <w:autoSpaceDE w:val="0"/>
        <w:autoSpaceDN w:val="0"/>
        <w:adjustRightInd w:val="0"/>
        <w:spacing w:after="0" w:line="240" w:lineRule="auto"/>
        <w:jc w:val="center"/>
        <w:rPr>
          <w:rFonts w:asciiTheme="majorBidi" w:hAnsiTheme="majorBidi" w:cstheme="majorBidi"/>
          <w:b/>
          <w:bCs/>
          <w:sz w:val="24"/>
          <w:szCs w:val="24"/>
        </w:rPr>
      </w:pPr>
      <w:r w:rsidRPr="00A818E1">
        <w:rPr>
          <w:rFonts w:asciiTheme="majorBidi" w:hAnsiTheme="majorBidi" w:cstheme="majorBidi"/>
          <w:b/>
          <w:bCs/>
          <w:sz w:val="24"/>
          <w:szCs w:val="24"/>
        </w:rPr>
        <w:lastRenderedPageBreak/>
        <w:t>Table 6: Results of the Impact of Renewable Energies on Economic Growth</w:t>
      </w:r>
    </w:p>
    <w:tbl>
      <w:tblPr>
        <w:tblStyle w:val="Grilledutableau"/>
        <w:tblW w:w="0" w:type="auto"/>
        <w:tblLayout w:type="fixed"/>
        <w:tblLook w:val="0000" w:firstRow="0" w:lastRow="0" w:firstColumn="0" w:lastColumn="0" w:noHBand="0" w:noVBand="0"/>
      </w:tblPr>
      <w:tblGrid>
        <w:gridCol w:w="2715"/>
        <w:gridCol w:w="1484"/>
        <w:gridCol w:w="1626"/>
        <w:gridCol w:w="1626"/>
        <w:gridCol w:w="1342"/>
      </w:tblGrid>
      <w:tr w:rsidR="005E1B48" w:rsidRPr="00A818E1" w14:paraId="3EE99C4C" w14:textId="77777777" w:rsidTr="005E1B48">
        <w:trPr>
          <w:trHeight w:val="207"/>
        </w:trPr>
        <w:tc>
          <w:tcPr>
            <w:tcW w:w="5825" w:type="dxa"/>
            <w:gridSpan w:val="3"/>
          </w:tcPr>
          <w:p w14:paraId="169D5873" w14:textId="77777777" w:rsidR="005E1B48" w:rsidRPr="00A818E1" w:rsidRDefault="005E1B48"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Dependent Variable: GDP</w:t>
            </w:r>
          </w:p>
        </w:tc>
        <w:tc>
          <w:tcPr>
            <w:tcW w:w="1626" w:type="dxa"/>
          </w:tcPr>
          <w:p w14:paraId="2EF83B4E" w14:textId="77777777" w:rsidR="005E1B48" w:rsidRPr="00A818E1" w:rsidRDefault="005E1B48" w:rsidP="00A90849">
            <w:pPr>
              <w:autoSpaceDE w:val="0"/>
              <w:autoSpaceDN w:val="0"/>
              <w:adjustRightInd w:val="0"/>
              <w:jc w:val="center"/>
              <w:rPr>
                <w:rFonts w:asciiTheme="majorBidi" w:hAnsiTheme="majorBidi" w:cstheme="majorBidi"/>
                <w:color w:val="000000"/>
                <w:sz w:val="24"/>
                <w:szCs w:val="24"/>
              </w:rPr>
            </w:pPr>
          </w:p>
        </w:tc>
        <w:tc>
          <w:tcPr>
            <w:tcW w:w="1342" w:type="dxa"/>
          </w:tcPr>
          <w:p w14:paraId="0407EBB1" w14:textId="77777777" w:rsidR="005E1B48" w:rsidRPr="00A818E1" w:rsidRDefault="005E1B48" w:rsidP="00A90849">
            <w:pPr>
              <w:autoSpaceDE w:val="0"/>
              <w:autoSpaceDN w:val="0"/>
              <w:adjustRightInd w:val="0"/>
              <w:jc w:val="center"/>
              <w:rPr>
                <w:rFonts w:asciiTheme="majorBidi" w:hAnsiTheme="majorBidi" w:cstheme="majorBidi"/>
                <w:color w:val="000000"/>
                <w:sz w:val="24"/>
                <w:szCs w:val="24"/>
              </w:rPr>
            </w:pPr>
          </w:p>
        </w:tc>
      </w:tr>
      <w:tr w:rsidR="005E1B48" w:rsidRPr="00A818E1" w14:paraId="28FCAAAF" w14:textId="77777777" w:rsidTr="005E1B48">
        <w:trPr>
          <w:trHeight w:val="207"/>
        </w:trPr>
        <w:tc>
          <w:tcPr>
            <w:tcW w:w="5825" w:type="dxa"/>
            <w:gridSpan w:val="3"/>
          </w:tcPr>
          <w:p w14:paraId="231DF5E3" w14:textId="77777777" w:rsidR="005E1B48" w:rsidRPr="00A818E1" w:rsidRDefault="005E1B48"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Method: Least Squares</w:t>
            </w:r>
          </w:p>
        </w:tc>
        <w:tc>
          <w:tcPr>
            <w:tcW w:w="1626" w:type="dxa"/>
          </w:tcPr>
          <w:p w14:paraId="5569A481" w14:textId="77777777" w:rsidR="005E1B48" w:rsidRPr="00A818E1" w:rsidRDefault="005E1B48" w:rsidP="00A90849">
            <w:pPr>
              <w:autoSpaceDE w:val="0"/>
              <w:autoSpaceDN w:val="0"/>
              <w:adjustRightInd w:val="0"/>
              <w:jc w:val="center"/>
              <w:rPr>
                <w:rFonts w:asciiTheme="majorBidi" w:hAnsiTheme="majorBidi" w:cstheme="majorBidi"/>
                <w:color w:val="000000"/>
                <w:sz w:val="24"/>
                <w:szCs w:val="24"/>
              </w:rPr>
            </w:pPr>
          </w:p>
        </w:tc>
        <w:tc>
          <w:tcPr>
            <w:tcW w:w="1342" w:type="dxa"/>
          </w:tcPr>
          <w:p w14:paraId="50D8D1FD" w14:textId="77777777" w:rsidR="005E1B48" w:rsidRPr="00A818E1" w:rsidRDefault="005E1B48" w:rsidP="00A90849">
            <w:pPr>
              <w:autoSpaceDE w:val="0"/>
              <w:autoSpaceDN w:val="0"/>
              <w:adjustRightInd w:val="0"/>
              <w:jc w:val="center"/>
              <w:rPr>
                <w:rFonts w:asciiTheme="majorBidi" w:hAnsiTheme="majorBidi" w:cstheme="majorBidi"/>
                <w:color w:val="000000"/>
                <w:sz w:val="24"/>
                <w:szCs w:val="24"/>
              </w:rPr>
            </w:pPr>
          </w:p>
        </w:tc>
      </w:tr>
      <w:tr w:rsidR="005E1B48" w:rsidRPr="00A818E1" w14:paraId="444C7E9A" w14:textId="77777777" w:rsidTr="005E1B48">
        <w:trPr>
          <w:trHeight w:val="207"/>
        </w:trPr>
        <w:tc>
          <w:tcPr>
            <w:tcW w:w="5825" w:type="dxa"/>
            <w:gridSpan w:val="3"/>
          </w:tcPr>
          <w:p w14:paraId="667800C8" w14:textId="77777777" w:rsidR="005E1B48" w:rsidRPr="00A818E1" w:rsidRDefault="005E1B48"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Included observations: 18</w:t>
            </w:r>
          </w:p>
        </w:tc>
        <w:tc>
          <w:tcPr>
            <w:tcW w:w="1626" w:type="dxa"/>
          </w:tcPr>
          <w:p w14:paraId="7C34FE4E" w14:textId="77777777" w:rsidR="005E1B48" w:rsidRPr="00A818E1" w:rsidRDefault="005E1B48" w:rsidP="00A90849">
            <w:pPr>
              <w:autoSpaceDE w:val="0"/>
              <w:autoSpaceDN w:val="0"/>
              <w:adjustRightInd w:val="0"/>
              <w:jc w:val="center"/>
              <w:rPr>
                <w:rFonts w:asciiTheme="majorBidi" w:hAnsiTheme="majorBidi" w:cstheme="majorBidi"/>
                <w:color w:val="000000"/>
                <w:sz w:val="24"/>
                <w:szCs w:val="24"/>
              </w:rPr>
            </w:pPr>
          </w:p>
        </w:tc>
        <w:tc>
          <w:tcPr>
            <w:tcW w:w="1342" w:type="dxa"/>
          </w:tcPr>
          <w:p w14:paraId="180CF62B" w14:textId="77777777" w:rsidR="005E1B48" w:rsidRPr="00A818E1" w:rsidRDefault="005E1B48" w:rsidP="00A90849">
            <w:pPr>
              <w:autoSpaceDE w:val="0"/>
              <w:autoSpaceDN w:val="0"/>
              <w:adjustRightInd w:val="0"/>
              <w:jc w:val="center"/>
              <w:rPr>
                <w:rFonts w:asciiTheme="majorBidi" w:hAnsiTheme="majorBidi" w:cstheme="majorBidi"/>
                <w:color w:val="000000"/>
                <w:sz w:val="24"/>
                <w:szCs w:val="24"/>
              </w:rPr>
            </w:pPr>
          </w:p>
        </w:tc>
      </w:tr>
      <w:tr w:rsidR="005E1B48" w:rsidRPr="00A818E1" w14:paraId="08FD73B3" w14:textId="77777777" w:rsidTr="005E1B48">
        <w:trPr>
          <w:trHeight w:val="207"/>
        </w:trPr>
        <w:tc>
          <w:tcPr>
            <w:tcW w:w="2715" w:type="dxa"/>
          </w:tcPr>
          <w:p w14:paraId="465B37AF" w14:textId="77777777" w:rsidR="005E1B48" w:rsidRPr="00A818E1" w:rsidRDefault="005E1B48" w:rsidP="00A90849">
            <w:pPr>
              <w:autoSpaceDE w:val="0"/>
              <w:autoSpaceDN w:val="0"/>
              <w:adjustRightInd w:val="0"/>
              <w:jc w:val="center"/>
              <w:rPr>
                <w:rFonts w:asciiTheme="majorBidi" w:hAnsiTheme="majorBidi" w:cstheme="majorBidi"/>
                <w:color w:val="000000"/>
                <w:sz w:val="24"/>
                <w:szCs w:val="24"/>
              </w:rPr>
            </w:pPr>
            <w:r w:rsidRPr="00A818E1">
              <w:rPr>
                <w:rFonts w:asciiTheme="majorBidi" w:hAnsiTheme="majorBidi" w:cstheme="majorBidi"/>
                <w:color w:val="000000"/>
                <w:sz w:val="24"/>
                <w:szCs w:val="24"/>
              </w:rPr>
              <w:t>Variable</w:t>
            </w:r>
          </w:p>
        </w:tc>
        <w:tc>
          <w:tcPr>
            <w:tcW w:w="1484" w:type="dxa"/>
          </w:tcPr>
          <w:p w14:paraId="34740593" w14:textId="77777777" w:rsidR="005E1B48" w:rsidRPr="00A818E1" w:rsidRDefault="005E1B48"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Coefficient</w:t>
            </w:r>
          </w:p>
        </w:tc>
        <w:tc>
          <w:tcPr>
            <w:tcW w:w="1624" w:type="dxa"/>
          </w:tcPr>
          <w:p w14:paraId="62069970" w14:textId="77777777" w:rsidR="005E1B48" w:rsidRPr="00A818E1" w:rsidRDefault="005E1B48"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Std. Error</w:t>
            </w:r>
          </w:p>
        </w:tc>
        <w:tc>
          <w:tcPr>
            <w:tcW w:w="1626" w:type="dxa"/>
          </w:tcPr>
          <w:p w14:paraId="32395101" w14:textId="77777777" w:rsidR="005E1B48" w:rsidRPr="00A818E1" w:rsidRDefault="005E1B48"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t-Statistic</w:t>
            </w:r>
          </w:p>
        </w:tc>
        <w:tc>
          <w:tcPr>
            <w:tcW w:w="1342" w:type="dxa"/>
          </w:tcPr>
          <w:p w14:paraId="5BE55BBE" w14:textId="77777777" w:rsidR="005E1B48" w:rsidRPr="00A818E1" w:rsidRDefault="005E1B48"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Prob.  </w:t>
            </w:r>
          </w:p>
        </w:tc>
      </w:tr>
      <w:tr w:rsidR="005E1B48" w:rsidRPr="00A818E1" w14:paraId="6D7F2BC7" w14:textId="77777777" w:rsidTr="005E1B48">
        <w:trPr>
          <w:trHeight w:val="207"/>
        </w:trPr>
        <w:tc>
          <w:tcPr>
            <w:tcW w:w="2715" w:type="dxa"/>
          </w:tcPr>
          <w:p w14:paraId="47B872BF" w14:textId="77777777" w:rsidR="005E1B48" w:rsidRPr="00A818E1" w:rsidRDefault="005E1B48" w:rsidP="00A90849">
            <w:pPr>
              <w:autoSpaceDE w:val="0"/>
              <w:autoSpaceDN w:val="0"/>
              <w:adjustRightInd w:val="0"/>
              <w:jc w:val="center"/>
              <w:rPr>
                <w:rFonts w:asciiTheme="majorBidi" w:hAnsiTheme="majorBidi" w:cstheme="majorBidi"/>
                <w:color w:val="000000"/>
                <w:sz w:val="24"/>
                <w:szCs w:val="24"/>
              </w:rPr>
            </w:pPr>
            <w:r w:rsidRPr="00A818E1">
              <w:rPr>
                <w:rFonts w:asciiTheme="majorBidi" w:hAnsiTheme="majorBidi" w:cstheme="majorBidi"/>
                <w:color w:val="000000"/>
                <w:sz w:val="24"/>
                <w:szCs w:val="24"/>
              </w:rPr>
              <w:t>C</w:t>
            </w:r>
          </w:p>
        </w:tc>
        <w:tc>
          <w:tcPr>
            <w:tcW w:w="1484" w:type="dxa"/>
          </w:tcPr>
          <w:p w14:paraId="0A16EFF8" w14:textId="77777777" w:rsidR="005E1B48" w:rsidRPr="00A818E1" w:rsidRDefault="005E1B48"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0.038568</w:t>
            </w:r>
          </w:p>
        </w:tc>
        <w:tc>
          <w:tcPr>
            <w:tcW w:w="1624" w:type="dxa"/>
          </w:tcPr>
          <w:p w14:paraId="2D00A3C2" w14:textId="77777777" w:rsidR="005E1B48" w:rsidRPr="00A818E1" w:rsidRDefault="005E1B48"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0.017097</w:t>
            </w:r>
          </w:p>
        </w:tc>
        <w:tc>
          <w:tcPr>
            <w:tcW w:w="1626" w:type="dxa"/>
          </w:tcPr>
          <w:p w14:paraId="0C9718D4" w14:textId="77777777" w:rsidR="005E1B48" w:rsidRPr="00A818E1" w:rsidRDefault="005E1B48"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2.255831</w:t>
            </w:r>
          </w:p>
        </w:tc>
        <w:tc>
          <w:tcPr>
            <w:tcW w:w="1342" w:type="dxa"/>
          </w:tcPr>
          <w:p w14:paraId="1BA03E35" w14:textId="77777777" w:rsidR="005E1B48" w:rsidRPr="00A818E1" w:rsidRDefault="005E1B48"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0.0384</w:t>
            </w:r>
          </w:p>
        </w:tc>
      </w:tr>
      <w:tr w:rsidR="005E1B48" w:rsidRPr="00A818E1" w14:paraId="2242868B" w14:textId="77777777" w:rsidTr="005E1B48">
        <w:trPr>
          <w:trHeight w:val="207"/>
        </w:trPr>
        <w:tc>
          <w:tcPr>
            <w:tcW w:w="2715" w:type="dxa"/>
          </w:tcPr>
          <w:p w14:paraId="42BF57CC" w14:textId="77777777" w:rsidR="005E1B48" w:rsidRPr="00A818E1" w:rsidRDefault="005E1B48" w:rsidP="00A90849">
            <w:pPr>
              <w:autoSpaceDE w:val="0"/>
              <w:autoSpaceDN w:val="0"/>
              <w:adjustRightInd w:val="0"/>
              <w:jc w:val="center"/>
              <w:rPr>
                <w:rFonts w:asciiTheme="majorBidi" w:hAnsiTheme="majorBidi" w:cstheme="majorBidi"/>
                <w:color w:val="000000"/>
                <w:sz w:val="24"/>
                <w:szCs w:val="24"/>
              </w:rPr>
            </w:pPr>
            <w:r w:rsidRPr="00A818E1">
              <w:rPr>
                <w:rFonts w:asciiTheme="majorBidi" w:hAnsiTheme="majorBidi" w:cstheme="majorBidi"/>
                <w:color w:val="000000"/>
                <w:sz w:val="24"/>
                <w:szCs w:val="24"/>
              </w:rPr>
              <w:t>ENT</w:t>
            </w:r>
          </w:p>
        </w:tc>
        <w:tc>
          <w:tcPr>
            <w:tcW w:w="1484" w:type="dxa"/>
          </w:tcPr>
          <w:p w14:paraId="4197F32B" w14:textId="77777777" w:rsidR="005E1B48" w:rsidRPr="00A818E1" w:rsidRDefault="005E1B48"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-1.53E-06</w:t>
            </w:r>
          </w:p>
        </w:tc>
        <w:tc>
          <w:tcPr>
            <w:tcW w:w="1624" w:type="dxa"/>
          </w:tcPr>
          <w:p w14:paraId="7D588C16" w14:textId="77777777" w:rsidR="005E1B48" w:rsidRPr="00A818E1" w:rsidRDefault="005E1B48"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3.29E-06</w:t>
            </w:r>
          </w:p>
        </w:tc>
        <w:tc>
          <w:tcPr>
            <w:tcW w:w="1626" w:type="dxa"/>
          </w:tcPr>
          <w:p w14:paraId="49033588" w14:textId="77777777" w:rsidR="005E1B48" w:rsidRPr="00A818E1" w:rsidRDefault="005E1B48"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-0.463809</w:t>
            </w:r>
          </w:p>
        </w:tc>
        <w:tc>
          <w:tcPr>
            <w:tcW w:w="1342" w:type="dxa"/>
          </w:tcPr>
          <w:p w14:paraId="1B2980E5" w14:textId="77777777" w:rsidR="005E1B48" w:rsidRPr="00A818E1" w:rsidRDefault="005E1B48"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0.6490</w:t>
            </w:r>
          </w:p>
        </w:tc>
      </w:tr>
      <w:tr w:rsidR="005E1B48" w:rsidRPr="00A818E1" w14:paraId="71B1C153" w14:textId="77777777" w:rsidTr="005E1B48">
        <w:trPr>
          <w:trHeight w:val="207"/>
        </w:trPr>
        <w:tc>
          <w:tcPr>
            <w:tcW w:w="2715" w:type="dxa"/>
          </w:tcPr>
          <w:p w14:paraId="76694835" w14:textId="77777777" w:rsidR="005E1B48" w:rsidRPr="00A818E1" w:rsidRDefault="005E1B48"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R-squared</w:t>
            </w:r>
          </w:p>
        </w:tc>
        <w:tc>
          <w:tcPr>
            <w:tcW w:w="1484" w:type="dxa"/>
          </w:tcPr>
          <w:p w14:paraId="40041988" w14:textId="77777777" w:rsidR="005E1B48" w:rsidRPr="00A818E1" w:rsidRDefault="005E1B48"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0.013267</w:t>
            </w:r>
          </w:p>
        </w:tc>
        <w:tc>
          <w:tcPr>
            <w:tcW w:w="3251" w:type="dxa"/>
            <w:gridSpan w:val="2"/>
          </w:tcPr>
          <w:p w14:paraId="78544F0B" w14:textId="77777777" w:rsidR="005E1B48" w:rsidRPr="00A818E1" w:rsidRDefault="005E1B48"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Mean dependent var</w:t>
            </w:r>
          </w:p>
        </w:tc>
        <w:tc>
          <w:tcPr>
            <w:tcW w:w="1342" w:type="dxa"/>
          </w:tcPr>
          <w:p w14:paraId="44E0733D" w14:textId="77777777" w:rsidR="005E1B48" w:rsidRPr="00A818E1" w:rsidRDefault="005E1B48"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0.031556</w:t>
            </w:r>
          </w:p>
        </w:tc>
      </w:tr>
      <w:tr w:rsidR="005E1B48" w:rsidRPr="00A818E1" w14:paraId="06E7550D" w14:textId="77777777" w:rsidTr="005E1B48">
        <w:trPr>
          <w:trHeight w:val="207"/>
        </w:trPr>
        <w:tc>
          <w:tcPr>
            <w:tcW w:w="2715" w:type="dxa"/>
          </w:tcPr>
          <w:p w14:paraId="4B528902" w14:textId="77777777" w:rsidR="005E1B48" w:rsidRPr="00A818E1" w:rsidRDefault="005E1B48"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Adjusted R-squared</w:t>
            </w:r>
          </w:p>
        </w:tc>
        <w:tc>
          <w:tcPr>
            <w:tcW w:w="1484" w:type="dxa"/>
          </w:tcPr>
          <w:p w14:paraId="385EF54F" w14:textId="77777777" w:rsidR="005E1B48" w:rsidRPr="00A818E1" w:rsidRDefault="005E1B48"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-0.048404</w:t>
            </w:r>
          </w:p>
        </w:tc>
        <w:tc>
          <w:tcPr>
            <w:tcW w:w="3251" w:type="dxa"/>
            <w:gridSpan w:val="2"/>
          </w:tcPr>
          <w:p w14:paraId="2DF59A89" w14:textId="77777777" w:rsidR="005E1B48" w:rsidRPr="00A818E1" w:rsidRDefault="005E1B48"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S.D. dependent var</w:t>
            </w:r>
          </w:p>
        </w:tc>
        <w:tc>
          <w:tcPr>
            <w:tcW w:w="1342" w:type="dxa"/>
          </w:tcPr>
          <w:p w14:paraId="3954D7CB" w14:textId="77777777" w:rsidR="005E1B48" w:rsidRPr="00A818E1" w:rsidRDefault="005E1B48"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0.033073</w:t>
            </w:r>
          </w:p>
        </w:tc>
      </w:tr>
      <w:tr w:rsidR="005E1B48" w:rsidRPr="00A818E1" w14:paraId="05A40F50" w14:textId="77777777" w:rsidTr="005E1B48">
        <w:trPr>
          <w:trHeight w:val="207"/>
        </w:trPr>
        <w:tc>
          <w:tcPr>
            <w:tcW w:w="2715" w:type="dxa"/>
          </w:tcPr>
          <w:p w14:paraId="73B68014" w14:textId="77777777" w:rsidR="005E1B48" w:rsidRPr="00A818E1" w:rsidRDefault="005E1B48"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S.E. of regression</w:t>
            </w:r>
          </w:p>
        </w:tc>
        <w:tc>
          <w:tcPr>
            <w:tcW w:w="1484" w:type="dxa"/>
          </w:tcPr>
          <w:p w14:paraId="3B5C6D7C" w14:textId="77777777" w:rsidR="005E1B48" w:rsidRPr="00A818E1" w:rsidRDefault="005E1B48"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0.033863</w:t>
            </w:r>
          </w:p>
        </w:tc>
        <w:tc>
          <w:tcPr>
            <w:tcW w:w="3251" w:type="dxa"/>
            <w:gridSpan w:val="2"/>
          </w:tcPr>
          <w:p w14:paraId="63E10F60" w14:textId="77777777" w:rsidR="005E1B48" w:rsidRPr="00A818E1" w:rsidRDefault="005E1B48"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Akaike info criterion</w:t>
            </w:r>
          </w:p>
        </w:tc>
        <w:tc>
          <w:tcPr>
            <w:tcW w:w="1342" w:type="dxa"/>
          </w:tcPr>
          <w:p w14:paraId="4934B22C" w14:textId="77777777" w:rsidR="005E1B48" w:rsidRPr="00A818E1" w:rsidRDefault="005E1B48"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-3.828520</w:t>
            </w:r>
          </w:p>
        </w:tc>
      </w:tr>
      <w:tr w:rsidR="005E1B48" w:rsidRPr="00A818E1" w14:paraId="1BFBD27E" w14:textId="77777777" w:rsidTr="005E1B48">
        <w:trPr>
          <w:trHeight w:val="207"/>
        </w:trPr>
        <w:tc>
          <w:tcPr>
            <w:tcW w:w="2715" w:type="dxa"/>
          </w:tcPr>
          <w:p w14:paraId="01EC34ED" w14:textId="77777777" w:rsidR="005E1B48" w:rsidRPr="00A818E1" w:rsidRDefault="005E1B48"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Sum squared resid</w:t>
            </w:r>
          </w:p>
        </w:tc>
        <w:tc>
          <w:tcPr>
            <w:tcW w:w="1484" w:type="dxa"/>
          </w:tcPr>
          <w:p w14:paraId="5DB718CD" w14:textId="77777777" w:rsidR="005E1B48" w:rsidRPr="00A818E1" w:rsidRDefault="005E1B48"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0.018348</w:t>
            </w:r>
          </w:p>
        </w:tc>
        <w:tc>
          <w:tcPr>
            <w:tcW w:w="3251" w:type="dxa"/>
            <w:gridSpan w:val="2"/>
          </w:tcPr>
          <w:p w14:paraId="543F4CDC" w14:textId="77777777" w:rsidR="005E1B48" w:rsidRPr="00A818E1" w:rsidRDefault="005E1B48"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Schwarz criterion</w:t>
            </w:r>
          </w:p>
        </w:tc>
        <w:tc>
          <w:tcPr>
            <w:tcW w:w="1342" w:type="dxa"/>
          </w:tcPr>
          <w:p w14:paraId="5FDF7E44" w14:textId="77777777" w:rsidR="005E1B48" w:rsidRPr="00A818E1" w:rsidRDefault="005E1B48"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-3.729590</w:t>
            </w:r>
          </w:p>
        </w:tc>
      </w:tr>
      <w:tr w:rsidR="005E1B48" w:rsidRPr="00A818E1" w14:paraId="1D2DD9D7" w14:textId="77777777" w:rsidTr="005E1B48">
        <w:trPr>
          <w:trHeight w:val="207"/>
        </w:trPr>
        <w:tc>
          <w:tcPr>
            <w:tcW w:w="2715" w:type="dxa"/>
          </w:tcPr>
          <w:p w14:paraId="26C6F2CF" w14:textId="77777777" w:rsidR="005E1B48" w:rsidRPr="00A818E1" w:rsidRDefault="005E1B48"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Log likelihood</w:t>
            </w:r>
          </w:p>
        </w:tc>
        <w:tc>
          <w:tcPr>
            <w:tcW w:w="1484" w:type="dxa"/>
          </w:tcPr>
          <w:p w14:paraId="395DAA2B" w14:textId="77777777" w:rsidR="005E1B48" w:rsidRPr="00A818E1" w:rsidRDefault="005E1B48"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36.45668</w:t>
            </w:r>
          </w:p>
        </w:tc>
        <w:tc>
          <w:tcPr>
            <w:tcW w:w="3251" w:type="dxa"/>
            <w:gridSpan w:val="2"/>
          </w:tcPr>
          <w:p w14:paraId="59560B96" w14:textId="77777777" w:rsidR="005E1B48" w:rsidRPr="00A818E1" w:rsidRDefault="005E1B48"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xml:space="preserve">    Hannan-Quinn </w:t>
            </w:r>
            <w:proofErr w:type="spellStart"/>
            <w:r w:rsidRPr="00A818E1">
              <w:rPr>
                <w:rFonts w:asciiTheme="majorBidi" w:hAnsiTheme="majorBidi" w:cstheme="majorBidi"/>
                <w:color w:val="000000"/>
                <w:sz w:val="24"/>
                <w:szCs w:val="24"/>
              </w:rPr>
              <w:t>criter</w:t>
            </w:r>
            <w:proofErr w:type="spellEnd"/>
            <w:r w:rsidRPr="00A818E1">
              <w:rPr>
                <w:rFonts w:asciiTheme="majorBidi" w:hAnsiTheme="majorBidi" w:cstheme="majorBidi"/>
                <w:color w:val="000000"/>
                <w:sz w:val="24"/>
                <w:szCs w:val="24"/>
              </w:rPr>
              <w:t>.</w:t>
            </w:r>
          </w:p>
        </w:tc>
        <w:tc>
          <w:tcPr>
            <w:tcW w:w="1342" w:type="dxa"/>
          </w:tcPr>
          <w:p w14:paraId="167EE542" w14:textId="77777777" w:rsidR="005E1B48" w:rsidRPr="00A818E1" w:rsidRDefault="005E1B48"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-3.814879</w:t>
            </w:r>
          </w:p>
        </w:tc>
      </w:tr>
      <w:tr w:rsidR="005E1B48" w:rsidRPr="00A818E1" w14:paraId="15ACFBD8" w14:textId="77777777" w:rsidTr="005E1B48">
        <w:trPr>
          <w:trHeight w:val="207"/>
        </w:trPr>
        <w:tc>
          <w:tcPr>
            <w:tcW w:w="2715" w:type="dxa"/>
          </w:tcPr>
          <w:p w14:paraId="030ABDD0" w14:textId="77777777" w:rsidR="005E1B48" w:rsidRPr="00A818E1" w:rsidRDefault="005E1B48"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F-statistic</w:t>
            </w:r>
          </w:p>
        </w:tc>
        <w:tc>
          <w:tcPr>
            <w:tcW w:w="1484" w:type="dxa"/>
          </w:tcPr>
          <w:p w14:paraId="4E208A96" w14:textId="77777777" w:rsidR="005E1B48" w:rsidRPr="00A818E1" w:rsidRDefault="005E1B48"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0.215119</w:t>
            </w:r>
          </w:p>
        </w:tc>
        <w:tc>
          <w:tcPr>
            <w:tcW w:w="3251" w:type="dxa"/>
            <w:gridSpan w:val="2"/>
          </w:tcPr>
          <w:p w14:paraId="517174E9" w14:textId="77777777" w:rsidR="005E1B48" w:rsidRPr="00A818E1" w:rsidRDefault="005E1B48"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Durbin-Watson stat</w:t>
            </w:r>
          </w:p>
        </w:tc>
        <w:tc>
          <w:tcPr>
            <w:tcW w:w="1342" w:type="dxa"/>
          </w:tcPr>
          <w:p w14:paraId="52EAD2FC" w14:textId="77777777" w:rsidR="005E1B48" w:rsidRPr="00A818E1" w:rsidRDefault="005E1B48"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2.737721</w:t>
            </w:r>
          </w:p>
        </w:tc>
      </w:tr>
      <w:tr w:rsidR="005E1B48" w:rsidRPr="00A818E1" w14:paraId="2145FB15" w14:textId="77777777" w:rsidTr="005E1B48">
        <w:trPr>
          <w:trHeight w:val="207"/>
        </w:trPr>
        <w:tc>
          <w:tcPr>
            <w:tcW w:w="2715" w:type="dxa"/>
          </w:tcPr>
          <w:p w14:paraId="28464F55" w14:textId="77777777" w:rsidR="005E1B48" w:rsidRPr="00A818E1" w:rsidRDefault="005E1B48"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Prob(F-statistic)</w:t>
            </w:r>
          </w:p>
        </w:tc>
        <w:tc>
          <w:tcPr>
            <w:tcW w:w="1484" w:type="dxa"/>
          </w:tcPr>
          <w:p w14:paraId="2C5E3CC2" w14:textId="77777777" w:rsidR="005E1B48" w:rsidRPr="00A818E1" w:rsidRDefault="005E1B48"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0.649032</w:t>
            </w:r>
          </w:p>
        </w:tc>
        <w:tc>
          <w:tcPr>
            <w:tcW w:w="1624" w:type="dxa"/>
          </w:tcPr>
          <w:p w14:paraId="364D9FE4" w14:textId="77777777" w:rsidR="005E1B48" w:rsidRPr="00A818E1" w:rsidRDefault="005E1B48" w:rsidP="00A90849">
            <w:pPr>
              <w:autoSpaceDE w:val="0"/>
              <w:autoSpaceDN w:val="0"/>
              <w:adjustRightInd w:val="0"/>
              <w:ind w:right="10"/>
              <w:jc w:val="center"/>
              <w:rPr>
                <w:rFonts w:asciiTheme="majorBidi" w:hAnsiTheme="majorBidi" w:cstheme="majorBidi"/>
                <w:color w:val="000000"/>
                <w:sz w:val="24"/>
                <w:szCs w:val="24"/>
              </w:rPr>
            </w:pPr>
          </w:p>
        </w:tc>
        <w:tc>
          <w:tcPr>
            <w:tcW w:w="1626" w:type="dxa"/>
          </w:tcPr>
          <w:p w14:paraId="5AFBB742" w14:textId="77777777" w:rsidR="005E1B48" w:rsidRPr="00A818E1" w:rsidRDefault="005E1B48" w:rsidP="00A90849">
            <w:pPr>
              <w:autoSpaceDE w:val="0"/>
              <w:autoSpaceDN w:val="0"/>
              <w:adjustRightInd w:val="0"/>
              <w:ind w:right="10"/>
              <w:jc w:val="center"/>
              <w:rPr>
                <w:rFonts w:asciiTheme="majorBidi" w:hAnsiTheme="majorBidi" w:cstheme="majorBidi"/>
                <w:color w:val="000000"/>
                <w:sz w:val="24"/>
                <w:szCs w:val="24"/>
              </w:rPr>
            </w:pPr>
          </w:p>
        </w:tc>
        <w:tc>
          <w:tcPr>
            <w:tcW w:w="1342" w:type="dxa"/>
          </w:tcPr>
          <w:p w14:paraId="05B2391F" w14:textId="77777777" w:rsidR="005E1B48" w:rsidRPr="00A818E1" w:rsidRDefault="005E1B48" w:rsidP="00A90849">
            <w:pPr>
              <w:autoSpaceDE w:val="0"/>
              <w:autoSpaceDN w:val="0"/>
              <w:adjustRightInd w:val="0"/>
              <w:ind w:right="10"/>
              <w:jc w:val="center"/>
              <w:rPr>
                <w:rFonts w:asciiTheme="majorBidi" w:hAnsiTheme="majorBidi" w:cstheme="majorBidi"/>
                <w:color w:val="000000"/>
                <w:sz w:val="24"/>
                <w:szCs w:val="24"/>
              </w:rPr>
            </w:pPr>
          </w:p>
        </w:tc>
      </w:tr>
    </w:tbl>
    <w:p w14:paraId="2DCDFEDD" w14:textId="30A43E45" w:rsidR="00FB342E" w:rsidRPr="00A818E1" w:rsidRDefault="005E1B48" w:rsidP="00A90849">
      <w:pPr>
        <w:pStyle w:val="NormalWeb"/>
        <w:spacing w:before="0" w:beforeAutospacing="0" w:after="0" w:afterAutospacing="0"/>
        <w:jc w:val="both"/>
        <w:rPr>
          <w:rFonts w:asciiTheme="majorBidi" w:hAnsiTheme="majorBidi" w:cstheme="majorBidi"/>
        </w:rPr>
      </w:pPr>
      <w:r w:rsidRPr="00A818E1">
        <w:rPr>
          <w:rFonts w:asciiTheme="majorBidi" w:hAnsiTheme="majorBidi" w:cstheme="majorBidi"/>
        </w:rPr>
        <w:br/>
        <w:t xml:space="preserve">The estimation of the model linking renewable energy to economic growth shows that the coefficient associated with the ENT variable is negative (-0.00000153) but not statistically significant (t = -0.4638; p-value = 0.6490). This result indicates that the data do not allow us to establish the existence of a significant impact of renewable energy on Morocco's economic growth during the period 2007-2024. The coefficient of determination (R² = 0.0133) reveals that only 1.33% of GDP variations are explained by variations in renewable energy, reflecting the model's weak explanatory power. Furthermore, Fisher's exact statistic (F = 0.2151; p-value = 0.6490) shows that the model is not globally significant. Finally, the Durbin-Watson statistic (DW = 2.7377) suggests the absence of positive autocorrelation of the residuals. Under these conditions, </w:t>
      </w:r>
      <w:r w:rsidRPr="00A818E1">
        <w:rPr>
          <w:rFonts w:asciiTheme="majorBidi" w:hAnsiTheme="majorBidi" w:cstheme="majorBidi"/>
          <w:b/>
          <w:bCs/>
        </w:rPr>
        <w:t xml:space="preserve">hypothesis H1, according to which renewable energies have a positive effect on Morocco's economic growth, is not validated </w:t>
      </w:r>
      <w:r w:rsidRPr="00A818E1">
        <w:rPr>
          <w:rFonts w:asciiTheme="majorBidi" w:hAnsiTheme="majorBidi" w:cstheme="majorBidi"/>
        </w:rPr>
        <w:t>.</w:t>
      </w:r>
    </w:p>
    <w:p w14:paraId="568A34D4" w14:textId="36E54309" w:rsidR="00FB342E" w:rsidRPr="00A818E1" w:rsidRDefault="00FB342E" w:rsidP="00A90849">
      <w:pPr>
        <w:pStyle w:val="Paragraphedeliste"/>
        <w:numPr>
          <w:ilvl w:val="0"/>
          <w:numId w:val="11"/>
        </w:numPr>
        <w:spacing w:after="0" w:line="240" w:lineRule="auto"/>
        <w:ind w:left="811" w:hanging="357"/>
        <w:jc w:val="both"/>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Model 2: Impact of renewable energies on inflation "Hypothesis H2"</w:t>
      </w:r>
    </w:p>
    <w:p w14:paraId="604298DD" w14:textId="77777777" w:rsidR="00FB342E" w:rsidRPr="00A818E1" w:rsidRDefault="00FB342E" w:rsidP="00A90849">
      <w:pPr>
        <w:spacing w:after="0" w:line="240" w:lineRule="auto"/>
        <w:outlineLvl w:val="2"/>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Model results:</w:t>
      </w:r>
    </w:p>
    <w:p w14:paraId="21B4F4FF" w14:textId="77777777" w:rsidR="00FB342E" w:rsidRPr="00A818E1" w:rsidRDefault="00FB342E" w:rsidP="00A90849">
      <w:pPr>
        <w:pStyle w:val="Paragraphedeliste"/>
        <w:numPr>
          <w:ilvl w:val="0"/>
          <w:numId w:val="12"/>
        </w:numPr>
        <w:spacing w:after="0" w:line="240" w:lineRule="auto"/>
        <w:outlineLvl w:val="2"/>
        <w:rPr>
          <w:rFonts w:asciiTheme="majorBidi" w:eastAsia="Times New Roman" w:hAnsiTheme="majorBidi" w:cstheme="majorBidi"/>
          <w:b/>
          <w:bCs/>
          <w:sz w:val="24"/>
          <w:szCs w:val="24"/>
          <w:lang w:eastAsia="fr-FR"/>
        </w:rPr>
      </w:pPr>
      <m:oMath>
        <m:r>
          <m:rPr>
            <m:sty m:val="bi"/>
          </m:rPr>
          <w:rPr>
            <w:rFonts w:ascii="Cambria Math" w:eastAsia="Times New Roman" w:hAnsi="Cambria Math" w:cstheme="majorBidi"/>
            <w:sz w:val="24"/>
            <w:szCs w:val="24"/>
            <w:lang w:eastAsia="fr-FR"/>
          </w:rPr>
          <m:t>Inft=</m:t>
        </m:r>
        <m:sSub>
          <m:sSubPr>
            <m:ctrlPr>
              <w:rPr>
                <w:rFonts w:ascii="Cambria Math" w:eastAsia="Times New Roman" w:hAnsi="Cambria Math" w:cstheme="majorBidi"/>
                <w:b/>
                <w:bCs/>
                <w:i/>
                <w:sz w:val="24"/>
                <w:szCs w:val="24"/>
                <w:lang w:eastAsia="fr-FR"/>
              </w:rPr>
            </m:ctrlPr>
          </m:sSubPr>
          <m:e>
            <m:r>
              <m:rPr>
                <m:sty m:val="bi"/>
              </m:rPr>
              <w:rPr>
                <w:rFonts w:ascii="Cambria Math" w:eastAsia="Times New Roman" w:hAnsi="Cambria Math" w:cstheme="majorBidi"/>
                <w:sz w:val="24"/>
                <w:szCs w:val="24"/>
                <w:lang w:eastAsia="fr-FR"/>
              </w:rPr>
              <m:t>β</m:t>
            </m:r>
          </m:e>
          <m:sub>
            <m:r>
              <m:rPr>
                <m:sty m:val="bi"/>
              </m:rPr>
              <w:rPr>
                <w:rFonts w:ascii="Cambria Math" w:eastAsia="Times New Roman" w:hAnsi="Cambria Math" w:cstheme="majorBidi"/>
                <w:sz w:val="24"/>
                <w:szCs w:val="24"/>
                <w:lang w:eastAsia="fr-FR"/>
              </w:rPr>
              <m:t>0</m:t>
            </m:r>
          </m:sub>
        </m:sSub>
        <m:r>
          <m:rPr>
            <m:sty m:val="bi"/>
          </m:rPr>
          <w:rPr>
            <w:rFonts w:ascii="Cambria Math" w:eastAsia="Times New Roman" w:hAnsi="Cambria Math" w:cstheme="majorBidi"/>
            <w:sz w:val="24"/>
            <w:szCs w:val="24"/>
            <w:lang w:eastAsia="fr-FR"/>
          </w:rPr>
          <m:t>+</m:t>
        </m:r>
        <m:sSub>
          <m:sSubPr>
            <m:ctrlPr>
              <w:rPr>
                <w:rFonts w:ascii="Cambria Math" w:eastAsia="Times New Roman" w:hAnsi="Cambria Math" w:cstheme="majorBidi"/>
                <w:b/>
                <w:bCs/>
                <w:i/>
                <w:sz w:val="24"/>
                <w:szCs w:val="24"/>
                <w:lang w:eastAsia="fr-FR"/>
              </w:rPr>
            </m:ctrlPr>
          </m:sSubPr>
          <m:e>
            <m:r>
              <m:rPr>
                <m:sty m:val="bi"/>
              </m:rPr>
              <w:rPr>
                <w:rFonts w:ascii="Cambria Math" w:eastAsia="Times New Roman" w:hAnsi="Cambria Math" w:cstheme="majorBidi"/>
                <w:sz w:val="24"/>
                <w:szCs w:val="24"/>
                <w:lang w:eastAsia="fr-FR"/>
              </w:rPr>
              <m:t>β</m:t>
            </m:r>
          </m:e>
          <m:sub>
            <m:r>
              <m:rPr>
                <m:sty m:val="bi"/>
              </m:rPr>
              <w:rPr>
                <w:rFonts w:ascii="Cambria Math" w:eastAsia="Times New Roman" w:hAnsi="Cambria Math" w:cstheme="majorBidi"/>
                <w:sz w:val="24"/>
                <w:szCs w:val="24"/>
                <w:lang w:eastAsia="fr-FR"/>
              </w:rPr>
              <m:t>1</m:t>
            </m:r>
          </m:sub>
        </m:sSub>
        <m:d>
          <m:dPr>
            <m:ctrlPr>
              <w:rPr>
                <w:rFonts w:ascii="Cambria Math" w:eastAsia="Times New Roman" w:hAnsi="Cambria Math" w:cstheme="majorBidi"/>
                <w:b/>
                <w:bCs/>
                <w:i/>
                <w:sz w:val="24"/>
                <w:szCs w:val="24"/>
                <w:lang w:eastAsia="fr-FR"/>
              </w:rPr>
            </m:ctrlPr>
          </m:dPr>
          <m:e>
            <m:sSub>
              <m:sSubPr>
                <m:ctrlPr>
                  <w:rPr>
                    <w:rFonts w:ascii="Cambria Math" w:eastAsia="Times New Roman" w:hAnsi="Cambria Math" w:cstheme="majorBidi"/>
                    <w:b/>
                    <w:bCs/>
                    <w:i/>
                    <w:sz w:val="24"/>
                    <w:szCs w:val="24"/>
                    <w:lang w:eastAsia="fr-FR"/>
                  </w:rPr>
                </m:ctrlPr>
              </m:sSubPr>
              <m:e>
                <m:r>
                  <m:rPr>
                    <m:sty m:val="bi"/>
                  </m:rPr>
                  <w:rPr>
                    <w:rFonts w:ascii="Cambria Math" w:eastAsia="Times New Roman" w:hAnsi="Cambria Math" w:cstheme="majorBidi"/>
                    <w:sz w:val="24"/>
                    <w:szCs w:val="24"/>
                    <w:lang w:eastAsia="fr-FR"/>
                  </w:rPr>
                  <m:t>ENR</m:t>
                </m:r>
              </m:e>
              <m:sub>
                <m:r>
                  <m:rPr>
                    <m:sty m:val="bi"/>
                  </m:rPr>
                  <w:rPr>
                    <w:rFonts w:ascii="Cambria Math" w:eastAsia="Times New Roman" w:hAnsi="Cambria Math" w:cstheme="majorBidi"/>
                    <w:sz w:val="24"/>
                    <w:szCs w:val="24"/>
                    <w:lang w:eastAsia="fr-FR"/>
                  </w:rPr>
                  <m:t>t</m:t>
                </m:r>
              </m:sub>
            </m:sSub>
          </m:e>
        </m:d>
        <m:r>
          <m:rPr>
            <m:sty m:val="bi"/>
          </m:rPr>
          <w:rPr>
            <w:rFonts w:ascii="Cambria Math" w:eastAsia="Times New Roman" w:hAnsi="Cambria Math" w:cstheme="majorBidi"/>
            <w:sz w:val="24"/>
            <w:szCs w:val="24"/>
            <w:lang w:eastAsia="fr-FR"/>
          </w:rPr>
          <m:t>+</m:t>
        </m:r>
        <m:sSub>
          <m:sSubPr>
            <m:ctrlPr>
              <w:rPr>
                <w:rFonts w:ascii="Cambria Math" w:eastAsia="Times New Roman" w:hAnsi="Cambria Math" w:cstheme="majorBidi"/>
                <w:b/>
                <w:bCs/>
                <w:i/>
                <w:sz w:val="24"/>
                <w:szCs w:val="24"/>
                <w:lang w:eastAsia="fr-FR"/>
              </w:rPr>
            </m:ctrlPr>
          </m:sSubPr>
          <m:e>
            <m:r>
              <m:rPr>
                <m:sty m:val="bi"/>
              </m:rPr>
              <w:rPr>
                <w:rFonts w:ascii="Cambria Math" w:eastAsia="Times New Roman" w:hAnsi="Cambria Math" w:cstheme="majorBidi"/>
                <w:sz w:val="24"/>
                <w:szCs w:val="24"/>
                <w:lang w:eastAsia="fr-FR"/>
              </w:rPr>
              <m:t>ε</m:t>
            </m:r>
          </m:e>
          <m:sub>
            <m:r>
              <m:rPr>
                <m:sty m:val="bi"/>
              </m:rPr>
              <w:rPr>
                <w:rFonts w:ascii="Cambria Math" w:eastAsia="Times New Roman" w:hAnsi="Cambria Math" w:cstheme="majorBidi"/>
                <w:sz w:val="24"/>
                <w:szCs w:val="24"/>
                <w:lang w:eastAsia="fr-FR"/>
              </w:rPr>
              <m:t>T</m:t>
            </m:r>
          </m:sub>
        </m:sSub>
      </m:oMath>
    </w:p>
    <w:p w14:paraId="617E7490" w14:textId="3B21C69E" w:rsidR="00FB342E" w:rsidRPr="00A818E1" w:rsidRDefault="00FB342E" w:rsidP="00A90849">
      <w:pPr>
        <w:pStyle w:val="Paragraphedeliste"/>
        <w:numPr>
          <w:ilvl w:val="0"/>
          <w:numId w:val="12"/>
        </w:numPr>
        <w:spacing w:after="0" w:line="240" w:lineRule="auto"/>
        <w:outlineLvl w:val="2"/>
        <w:rPr>
          <w:rFonts w:asciiTheme="majorBidi" w:eastAsia="Times New Roman" w:hAnsiTheme="majorBidi" w:cstheme="majorBidi"/>
          <w:b/>
          <w:bCs/>
          <w:sz w:val="24"/>
          <w:szCs w:val="24"/>
          <w:lang w:eastAsia="fr-FR"/>
        </w:rPr>
      </w:pPr>
      <m:oMath>
        <m:r>
          <m:rPr>
            <m:sty m:val="bi"/>
          </m:rPr>
          <w:rPr>
            <w:rFonts w:ascii="Cambria Math" w:eastAsia="Times New Roman" w:hAnsi="Cambria Math" w:cstheme="majorBidi"/>
            <w:sz w:val="24"/>
            <w:szCs w:val="24"/>
            <w:lang w:eastAsia="fr-FR"/>
          </w:rPr>
          <m:t>Inft=0.006967+0.00000254</m:t>
        </m:r>
        <m:d>
          <m:dPr>
            <m:ctrlPr>
              <w:rPr>
                <w:rFonts w:ascii="Cambria Math" w:eastAsia="Times New Roman" w:hAnsi="Cambria Math" w:cstheme="majorBidi"/>
                <w:b/>
                <w:bCs/>
                <w:i/>
                <w:sz w:val="24"/>
                <w:szCs w:val="24"/>
                <w:lang w:eastAsia="fr-FR"/>
              </w:rPr>
            </m:ctrlPr>
          </m:dPr>
          <m:e>
            <m:sSub>
              <m:sSubPr>
                <m:ctrlPr>
                  <w:rPr>
                    <w:rFonts w:ascii="Cambria Math" w:eastAsia="Times New Roman" w:hAnsi="Cambria Math" w:cstheme="majorBidi"/>
                    <w:b/>
                    <w:bCs/>
                    <w:i/>
                    <w:sz w:val="24"/>
                    <w:szCs w:val="24"/>
                    <w:lang w:eastAsia="fr-FR"/>
                  </w:rPr>
                </m:ctrlPr>
              </m:sSubPr>
              <m:e>
                <m:r>
                  <m:rPr>
                    <m:sty m:val="bi"/>
                  </m:rPr>
                  <w:rPr>
                    <w:rFonts w:ascii="Cambria Math" w:eastAsia="Times New Roman" w:hAnsi="Cambria Math" w:cstheme="majorBidi"/>
                    <w:sz w:val="24"/>
                    <w:szCs w:val="24"/>
                    <w:lang w:eastAsia="fr-FR"/>
                  </w:rPr>
                  <m:t>ENR</m:t>
                </m:r>
              </m:e>
              <m:sub>
                <m:r>
                  <m:rPr>
                    <m:sty m:val="bi"/>
                  </m:rPr>
                  <w:rPr>
                    <w:rFonts w:ascii="Cambria Math" w:eastAsia="Times New Roman" w:hAnsi="Cambria Math" w:cstheme="majorBidi"/>
                    <w:sz w:val="24"/>
                    <w:szCs w:val="24"/>
                    <w:lang w:eastAsia="fr-FR"/>
                  </w:rPr>
                  <m:t>t</m:t>
                </m:r>
              </m:sub>
            </m:sSub>
          </m:e>
        </m:d>
      </m:oMath>
    </w:p>
    <w:p w14:paraId="483DB21F" w14:textId="27249724" w:rsidR="000E7B24" w:rsidRPr="00A818E1" w:rsidRDefault="00BB659A" w:rsidP="00A90849">
      <w:pPr>
        <w:autoSpaceDE w:val="0"/>
        <w:autoSpaceDN w:val="0"/>
        <w:adjustRightInd w:val="0"/>
        <w:spacing w:after="0" w:line="240" w:lineRule="auto"/>
        <w:jc w:val="center"/>
        <w:rPr>
          <w:rFonts w:asciiTheme="majorBidi" w:hAnsiTheme="majorBidi" w:cstheme="majorBidi"/>
          <w:b/>
          <w:bCs/>
          <w:sz w:val="24"/>
          <w:szCs w:val="24"/>
        </w:rPr>
      </w:pPr>
      <w:r w:rsidRPr="00A818E1">
        <w:rPr>
          <w:rFonts w:asciiTheme="majorBidi" w:hAnsiTheme="majorBidi" w:cstheme="majorBidi"/>
          <w:b/>
          <w:bCs/>
          <w:sz w:val="24"/>
          <w:szCs w:val="24"/>
        </w:rPr>
        <w:t>Table 7: Impact of renewable energies on inflation</w:t>
      </w:r>
    </w:p>
    <w:tbl>
      <w:tblPr>
        <w:tblStyle w:val="Grilledutableau"/>
        <w:tblW w:w="0" w:type="auto"/>
        <w:tblLayout w:type="fixed"/>
        <w:tblLook w:val="0000" w:firstRow="0" w:lastRow="0" w:firstColumn="0" w:lastColumn="0" w:noHBand="0" w:noVBand="0"/>
      </w:tblPr>
      <w:tblGrid>
        <w:gridCol w:w="2632"/>
        <w:gridCol w:w="1439"/>
        <w:gridCol w:w="1575"/>
        <w:gridCol w:w="1577"/>
        <w:gridCol w:w="1301"/>
      </w:tblGrid>
      <w:tr w:rsidR="000E7B24" w:rsidRPr="00A818E1" w14:paraId="12486AD9" w14:textId="77777777" w:rsidTr="000E7B24">
        <w:trPr>
          <w:trHeight w:val="222"/>
        </w:trPr>
        <w:tc>
          <w:tcPr>
            <w:tcW w:w="7223" w:type="dxa"/>
            <w:gridSpan w:val="4"/>
          </w:tcPr>
          <w:p w14:paraId="01E72608" w14:textId="77777777" w:rsidR="000E7B24" w:rsidRPr="00A818E1" w:rsidRDefault="000E7B24"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Dependent Variable: INFLATION_RATE</w:t>
            </w:r>
          </w:p>
        </w:tc>
        <w:tc>
          <w:tcPr>
            <w:tcW w:w="1301" w:type="dxa"/>
          </w:tcPr>
          <w:p w14:paraId="43864D18" w14:textId="77777777" w:rsidR="000E7B24" w:rsidRPr="00A818E1" w:rsidRDefault="000E7B24" w:rsidP="00A90849">
            <w:pPr>
              <w:autoSpaceDE w:val="0"/>
              <w:autoSpaceDN w:val="0"/>
              <w:adjustRightInd w:val="0"/>
              <w:jc w:val="center"/>
              <w:rPr>
                <w:rFonts w:asciiTheme="majorBidi" w:hAnsiTheme="majorBidi" w:cstheme="majorBidi"/>
                <w:color w:val="000000"/>
                <w:sz w:val="24"/>
                <w:szCs w:val="24"/>
              </w:rPr>
            </w:pPr>
          </w:p>
        </w:tc>
      </w:tr>
      <w:tr w:rsidR="000E7B24" w:rsidRPr="00A818E1" w14:paraId="6F68C67D" w14:textId="77777777" w:rsidTr="000E7B24">
        <w:trPr>
          <w:trHeight w:val="222"/>
        </w:trPr>
        <w:tc>
          <w:tcPr>
            <w:tcW w:w="5646" w:type="dxa"/>
            <w:gridSpan w:val="3"/>
          </w:tcPr>
          <w:p w14:paraId="7F37CFCF" w14:textId="77777777" w:rsidR="000E7B24" w:rsidRPr="00A818E1" w:rsidRDefault="000E7B24"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Method: Least Squares</w:t>
            </w:r>
          </w:p>
        </w:tc>
        <w:tc>
          <w:tcPr>
            <w:tcW w:w="1577" w:type="dxa"/>
          </w:tcPr>
          <w:p w14:paraId="517F6135" w14:textId="77777777" w:rsidR="000E7B24" w:rsidRPr="00A818E1" w:rsidRDefault="000E7B24" w:rsidP="00A90849">
            <w:pPr>
              <w:autoSpaceDE w:val="0"/>
              <w:autoSpaceDN w:val="0"/>
              <w:adjustRightInd w:val="0"/>
              <w:jc w:val="center"/>
              <w:rPr>
                <w:rFonts w:asciiTheme="majorBidi" w:hAnsiTheme="majorBidi" w:cstheme="majorBidi"/>
                <w:color w:val="000000"/>
                <w:sz w:val="24"/>
                <w:szCs w:val="24"/>
              </w:rPr>
            </w:pPr>
          </w:p>
        </w:tc>
        <w:tc>
          <w:tcPr>
            <w:tcW w:w="1301" w:type="dxa"/>
          </w:tcPr>
          <w:p w14:paraId="1EC10EFD" w14:textId="77777777" w:rsidR="000E7B24" w:rsidRPr="00A818E1" w:rsidRDefault="000E7B24" w:rsidP="00A90849">
            <w:pPr>
              <w:autoSpaceDE w:val="0"/>
              <w:autoSpaceDN w:val="0"/>
              <w:adjustRightInd w:val="0"/>
              <w:jc w:val="center"/>
              <w:rPr>
                <w:rFonts w:asciiTheme="majorBidi" w:hAnsiTheme="majorBidi" w:cstheme="majorBidi"/>
                <w:color w:val="000000"/>
                <w:sz w:val="24"/>
                <w:szCs w:val="24"/>
              </w:rPr>
            </w:pPr>
          </w:p>
        </w:tc>
      </w:tr>
      <w:tr w:rsidR="000E7B24" w:rsidRPr="00A818E1" w14:paraId="47385B73" w14:textId="77777777" w:rsidTr="000E7B24">
        <w:trPr>
          <w:trHeight w:val="222"/>
        </w:trPr>
        <w:tc>
          <w:tcPr>
            <w:tcW w:w="5646" w:type="dxa"/>
            <w:gridSpan w:val="3"/>
          </w:tcPr>
          <w:p w14:paraId="46361F12" w14:textId="77777777" w:rsidR="000E7B24" w:rsidRPr="00A818E1" w:rsidRDefault="000E7B24"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Included observations: 18</w:t>
            </w:r>
          </w:p>
        </w:tc>
        <w:tc>
          <w:tcPr>
            <w:tcW w:w="1577" w:type="dxa"/>
          </w:tcPr>
          <w:p w14:paraId="76ED7609" w14:textId="77777777" w:rsidR="000E7B24" w:rsidRPr="00A818E1" w:rsidRDefault="000E7B24" w:rsidP="00A90849">
            <w:pPr>
              <w:autoSpaceDE w:val="0"/>
              <w:autoSpaceDN w:val="0"/>
              <w:adjustRightInd w:val="0"/>
              <w:jc w:val="center"/>
              <w:rPr>
                <w:rFonts w:asciiTheme="majorBidi" w:hAnsiTheme="majorBidi" w:cstheme="majorBidi"/>
                <w:color w:val="000000"/>
                <w:sz w:val="24"/>
                <w:szCs w:val="24"/>
              </w:rPr>
            </w:pPr>
          </w:p>
        </w:tc>
        <w:tc>
          <w:tcPr>
            <w:tcW w:w="1301" w:type="dxa"/>
          </w:tcPr>
          <w:p w14:paraId="0ED61D8D" w14:textId="77777777" w:rsidR="000E7B24" w:rsidRPr="00A818E1" w:rsidRDefault="000E7B24" w:rsidP="00A90849">
            <w:pPr>
              <w:autoSpaceDE w:val="0"/>
              <w:autoSpaceDN w:val="0"/>
              <w:adjustRightInd w:val="0"/>
              <w:jc w:val="center"/>
              <w:rPr>
                <w:rFonts w:asciiTheme="majorBidi" w:hAnsiTheme="majorBidi" w:cstheme="majorBidi"/>
                <w:color w:val="000000"/>
                <w:sz w:val="24"/>
                <w:szCs w:val="24"/>
              </w:rPr>
            </w:pPr>
          </w:p>
        </w:tc>
      </w:tr>
      <w:tr w:rsidR="000E7B24" w:rsidRPr="00A818E1" w14:paraId="3B131E9C" w14:textId="77777777" w:rsidTr="000E7B24">
        <w:trPr>
          <w:trHeight w:val="222"/>
        </w:trPr>
        <w:tc>
          <w:tcPr>
            <w:tcW w:w="2632" w:type="dxa"/>
          </w:tcPr>
          <w:p w14:paraId="7C5E92D0" w14:textId="77777777" w:rsidR="000E7B24" w:rsidRPr="00A818E1" w:rsidRDefault="000E7B24" w:rsidP="00A90849">
            <w:pPr>
              <w:autoSpaceDE w:val="0"/>
              <w:autoSpaceDN w:val="0"/>
              <w:adjustRightInd w:val="0"/>
              <w:jc w:val="center"/>
              <w:rPr>
                <w:rFonts w:asciiTheme="majorBidi" w:hAnsiTheme="majorBidi" w:cstheme="majorBidi"/>
                <w:color w:val="000000"/>
                <w:sz w:val="24"/>
                <w:szCs w:val="24"/>
              </w:rPr>
            </w:pPr>
            <w:r w:rsidRPr="00A818E1">
              <w:rPr>
                <w:rFonts w:asciiTheme="majorBidi" w:hAnsiTheme="majorBidi" w:cstheme="majorBidi"/>
                <w:color w:val="000000"/>
                <w:sz w:val="24"/>
                <w:szCs w:val="24"/>
              </w:rPr>
              <w:t>Variable</w:t>
            </w:r>
          </w:p>
        </w:tc>
        <w:tc>
          <w:tcPr>
            <w:tcW w:w="1439" w:type="dxa"/>
          </w:tcPr>
          <w:p w14:paraId="53333038" w14:textId="77777777" w:rsidR="000E7B24" w:rsidRPr="00A818E1" w:rsidRDefault="000E7B24"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Coefficient</w:t>
            </w:r>
          </w:p>
        </w:tc>
        <w:tc>
          <w:tcPr>
            <w:tcW w:w="1575" w:type="dxa"/>
          </w:tcPr>
          <w:p w14:paraId="6DCDBB84" w14:textId="77777777" w:rsidR="000E7B24" w:rsidRPr="00A818E1" w:rsidRDefault="000E7B24"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Standard Error</w:t>
            </w:r>
          </w:p>
        </w:tc>
        <w:tc>
          <w:tcPr>
            <w:tcW w:w="1577" w:type="dxa"/>
          </w:tcPr>
          <w:p w14:paraId="089FBBBB" w14:textId="77777777" w:rsidR="000E7B24" w:rsidRPr="00A818E1" w:rsidRDefault="000E7B24"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t - Statistics</w:t>
            </w:r>
          </w:p>
        </w:tc>
        <w:tc>
          <w:tcPr>
            <w:tcW w:w="1301" w:type="dxa"/>
          </w:tcPr>
          <w:p w14:paraId="72F1A350" w14:textId="77777777" w:rsidR="000E7B24" w:rsidRPr="00A818E1" w:rsidRDefault="000E7B24"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Prob.</w:t>
            </w:r>
          </w:p>
        </w:tc>
      </w:tr>
      <w:tr w:rsidR="000E7B24" w:rsidRPr="00A818E1" w14:paraId="60F3F12F" w14:textId="77777777" w:rsidTr="000E7B24">
        <w:trPr>
          <w:trHeight w:val="222"/>
        </w:trPr>
        <w:tc>
          <w:tcPr>
            <w:tcW w:w="2632" w:type="dxa"/>
          </w:tcPr>
          <w:p w14:paraId="448B738D" w14:textId="77777777" w:rsidR="000E7B24" w:rsidRPr="00A818E1" w:rsidRDefault="000E7B24" w:rsidP="00A90849">
            <w:pPr>
              <w:autoSpaceDE w:val="0"/>
              <w:autoSpaceDN w:val="0"/>
              <w:adjustRightInd w:val="0"/>
              <w:jc w:val="center"/>
              <w:rPr>
                <w:rFonts w:asciiTheme="majorBidi" w:hAnsiTheme="majorBidi" w:cstheme="majorBidi"/>
                <w:color w:val="000000"/>
                <w:sz w:val="24"/>
                <w:szCs w:val="24"/>
              </w:rPr>
            </w:pPr>
            <w:r w:rsidRPr="00A818E1">
              <w:rPr>
                <w:rFonts w:asciiTheme="majorBidi" w:hAnsiTheme="majorBidi" w:cstheme="majorBidi"/>
                <w:color w:val="000000"/>
                <w:sz w:val="24"/>
                <w:szCs w:val="24"/>
              </w:rPr>
              <w:t>C</w:t>
            </w:r>
          </w:p>
        </w:tc>
        <w:tc>
          <w:tcPr>
            <w:tcW w:w="1439" w:type="dxa"/>
          </w:tcPr>
          <w:p w14:paraId="34DCC941" w14:textId="77777777" w:rsidR="000E7B24" w:rsidRPr="00A818E1" w:rsidRDefault="000E7B24"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0.006967</w:t>
            </w:r>
          </w:p>
        </w:tc>
        <w:tc>
          <w:tcPr>
            <w:tcW w:w="1575" w:type="dxa"/>
          </w:tcPr>
          <w:p w14:paraId="1521A512" w14:textId="77777777" w:rsidR="000E7B24" w:rsidRPr="00A818E1" w:rsidRDefault="000E7B24"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0.008812</w:t>
            </w:r>
          </w:p>
        </w:tc>
        <w:tc>
          <w:tcPr>
            <w:tcW w:w="1577" w:type="dxa"/>
          </w:tcPr>
          <w:p w14:paraId="46C670F1" w14:textId="77777777" w:rsidR="000E7B24" w:rsidRPr="00A818E1" w:rsidRDefault="000E7B24"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0.790564</w:t>
            </w:r>
          </w:p>
        </w:tc>
        <w:tc>
          <w:tcPr>
            <w:tcW w:w="1301" w:type="dxa"/>
          </w:tcPr>
          <w:p w14:paraId="45E79961" w14:textId="77777777" w:rsidR="000E7B24" w:rsidRPr="00A818E1" w:rsidRDefault="000E7B24"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0.4408</w:t>
            </w:r>
          </w:p>
        </w:tc>
      </w:tr>
      <w:tr w:rsidR="000E7B24" w:rsidRPr="00A818E1" w14:paraId="74257423" w14:textId="77777777" w:rsidTr="000E7B24">
        <w:trPr>
          <w:trHeight w:val="222"/>
        </w:trPr>
        <w:tc>
          <w:tcPr>
            <w:tcW w:w="2632" w:type="dxa"/>
          </w:tcPr>
          <w:p w14:paraId="097874D7" w14:textId="77777777" w:rsidR="000E7B24" w:rsidRPr="00A818E1" w:rsidRDefault="000E7B24" w:rsidP="00A90849">
            <w:pPr>
              <w:autoSpaceDE w:val="0"/>
              <w:autoSpaceDN w:val="0"/>
              <w:adjustRightInd w:val="0"/>
              <w:jc w:val="center"/>
              <w:rPr>
                <w:rFonts w:asciiTheme="majorBidi" w:hAnsiTheme="majorBidi" w:cstheme="majorBidi"/>
                <w:color w:val="000000"/>
                <w:sz w:val="24"/>
                <w:szCs w:val="24"/>
              </w:rPr>
            </w:pPr>
            <w:r w:rsidRPr="00A818E1">
              <w:rPr>
                <w:rFonts w:asciiTheme="majorBidi" w:hAnsiTheme="majorBidi" w:cstheme="majorBidi"/>
                <w:color w:val="000000"/>
                <w:sz w:val="24"/>
                <w:szCs w:val="24"/>
              </w:rPr>
              <w:t>ENT</w:t>
            </w:r>
          </w:p>
        </w:tc>
        <w:tc>
          <w:tcPr>
            <w:tcW w:w="1439" w:type="dxa"/>
          </w:tcPr>
          <w:p w14:paraId="6D270AA2" w14:textId="77777777" w:rsidR="000E7B24" w:rsidRPr="00A818E1" w:rsidRDefault="000E7B24"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2.54E-06</w:t>
            </w:r>
          </w:p>
        </w:tc>
        <w:tc>
          <w:tcPr>
            <w:tcW w:w="1575" w:type="dxa"/>
          </w:tcPr>
          <w:p w14:paraId="0DCFE157" w14:textId="77777777" w:rsidR="000E7B24" w:rsidRPr="00A818E1" w:rsidRDefault="000E7B24"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1.70E-06</w:t>
            </w:r>
          </w:p>
        </w:tc>
        <w:tc>
          <w:tcPr>
            <w:tcW w:w="1577" w:type="dxa"/>
          </w:tcPr>
          <w:p w14:paraId="7B047D13" w14:textId="77777777" w:rsidR="000E7B24" w:rsidRPr="00A818E1" w:rsidRDefault="000E7B24"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1.494267</w:t>
            </w:r>
          </w:p>
        </w:tc>
        <w:tc>
          <w:tcPr>
            <w:tcW w:w="1301" w:type="dxa"/>
          </w:tcPr>
          <w:p w14:paraId="763F4420" w14:textId="77777777" w:rsidR="000E7B24" w:rsidRPr="00A818E1" w:rsidRDefault="000E7B24"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0.1546</w:t>
            </w:r>
          </w:p>
        </w:tc>
      </w:tr>
      <w:tr w:rsidR="000E7B24" w:rsidRPr="00A818E1" w14:paraId="45861A12" w14:textId="77777777" w:rsidTr="000E7B24">
        <w:trPr>
          <w:trHeight w:val="222"/>
        </w:trPr>
        <w:tc>
          <w:tcPr>
            <w:tcW w:w="2632" w:type="dxa"/>
          </w:tcPr>
          <w:p w14:paraId="76A2ABF0" w14:textId="77777777" w:rsidR="000E7B24" w:rsidRPr="00A818E1" w:rsidRDefault="000E7B24"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R-squared</w:t>
            </w:r>
          </w:p>
        </w:tc>
        <w:tc>
          <w:tcPr>
            <w:tcW w:w="1439" w:type="dxa"/>
          </w:tcPr>
          <w:p w14:paraId="59AB0FCB" w14:textId="77777777" w:rsidR="000E7B24" w:rsidRPr="00A818E1" w:rsidRDefault="000E7B24"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0.122462</w:t>
            </w:r>
          </w:p>
        </w:tc>
        <w:tc>
          <w:tcPr>
            <w:tcW w:w="3152" w:type="dxa"/>
            <w:gridSpan w:val="2"/>
          </w:tcPr>
          <w:p w14:paraId="1289D775" w14:textId="77777777" w:rsidR="000E7B24" w:rsidRPr="00A818E1" w:rsidRDefault="000E7B24"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Mean dependent var</w:t>
            </w:r>
          </w:p>
        </w:tc>
        <w:tc>
          <w:tcPr>
            <w:tcW w:w="1301" w:type="dxa"/>
          </w:tcPr>
          <w:p w14:paraId="3079A39A" w14:textId="77777777" w:rsidR="000E7B24" w:rsidRPr="00A818E1" w:rsidRDefault="000E7B24"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0.018611</w:t>
            </w:r>
          </w:p>
        </w:tc>
      </w:tr>
      <w:tr w:rsidR="000E7B24" w:rsidRPr="00A818E1" w14:paraId="7BA599DC" w14:textId="77777777" w:rsidTr="000E7B24">
        <w:trPr>
          <w:trHeight w:val="222"/>
        </w:trPr>
        <w:tc>
          <w:tcPr>
            <w:tcW w:w="2632" w:type="dxa"/>
          </w:tcPr>
          <w:p w14:paraId="44A2F72F" w14:textId="77777777" w:rsidR="000E7B24" w:rsidRPr="00A818E1" w:rsidRDefault="000E7B24"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Adjusted R-squared</w:t>
            </w:r>
          </w:p>
        </w:tc>
        <w:tc>
          <w:tcPr>
            <w:tcW w:w="1439" w:type="dxa"/>
          </w:tcPr>
          <w:p w14:paraId="3AF1AD53" w14:textId="77777777" w:rsidR="000E7B24" w:rsidRPr="00A818E1" w:rsidRDefault="000E7B24"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0.067616</w:t>
            </w:r>
          </w:p>
        </w:tc>
        <w:tc>
          <w:tcPr>
            <w:tcW w:w="3152" w:type="dxa"/>
            <w:gridSpan w:val="2"/>
          </w:tcPr>
          <w:p w14:paraId="64932E87" w14:textId="77777777" w:rsidR="000E7B24" w:rsidRPr="00A818E1" w:rsidRDefault="000E7B24"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S.D. dependent var</w:t>
            </w:r>
          </w:p>
        </w:tc>
        <w:tc>
          <w:tcPr>
            <w:tcW w:w="1301" w:type="dxa"/>
          </w:tcPr>
          <w:p w14:paraId="560E3F77" w14:textId="77777777" w:rsidR="000E7B24" w:rsidRPr="00A818E1" w:rsidRDefault="000E7B24"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0.018075</w:t>
            </w:r>
          </w:p>
        </w:tc>
      </w:tr>
      <w:tr w:rsidR="000E7B24" w:rsidRPr="00A818E1" w14:paraId="0EB6AACF" w14:textId="77777777" w:rsidTr="000E7B24">
        <w:trPr>
          <w:trHeight w:val="222"/>
        </w:trPr>
        <w:tc>
          <w:tcPr>
            <w:tcW w:w="2632" w:type="dxa"/>
          </w:tcPr>
          <w:p w14:paraId="1B0C80C3" w14:textId="77777777" w:rsidR="000E7B24" w:rsidRPr="00A818E1" w:rsidRDefault="000E7B24"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S.E. of regression</w:t>
            </w:r>
          </w:p>
        </w:tc>
        <w:tc>
          <w:tcPr>
            <w:tcW w:w="1439" w:type="dxa"/>
          </w:tcPr>
          <w:p w14:paraId="49B48BC9" w14:textId="77777777" w:rsidR="000E7B24" w:rsidRPr="00A818E1" w:rsidRDefault="000E7B24"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0.017454</w:t>
            </w:r>
          </w:p>
        </w:tc>
        <w:tc>
          <w:tcPr>
            <w:tcW w:w="3152" w:type="dxa"/>
            <w:gridSpan w:val="2"/>
          </w:tcPr>
          <w:p w14:paraId="2E637AC8" w14:textId="77777777" w:rsidR="000E7B24" w:rsidRPr="00A818E1" w:rsidRDefault="000E7B24"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Akaike info criterion</w:t>
            </w:r>
          </w:p>
        </w:tc>
        <w:tc>
          <w:tcPr>
            <w:tcW w:w="1301" w:type="dxa"/>
          </w:tcPr>
          <w:p w14:paraId="37493658" w14:textId="77777777" w:rsidR="000E7B24" w:rsidRPr="00A818E1" w:rsidRDefault="000E7B24"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-5.154095</w:t>
            </w:r>
          </w:p>
        </w:tc>
      </w:tr>
      <w:tr w:rsidR="000E7B24" w:rsidRPr="00A818E1" w14:paraId="61CAA1C9" w14:textId="77777777" w:rsidTr="000E7B24">
        <w:trPr>
          <w:trHeight w:val="222"/>
        </w:trPr>
        <w:tc>
          <w:tcPr>
            <w:tcW w:w="2632" w:type="dxa"/>
          </w:tcPr>
          <w:p w14:paraId="10C37CB4" w14:textId="77777777" w:rsidR="000E7B24" w:rsidRPr="00A818E1" w:rsidRDefault="000E7B24"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Sum squared resid</w:t>
            </w:r>
          </w:p>
        </w:tc>
        <w:tc>
          <w:tcPr>
            <w:tcW w:w="1439" w:type="dxa"/>
          </w:tcPr>
          <w:p w14:paraId="3693AD07" w14:textId="77777777" w:rsidR="000E7B24" w:rsidRPr="00A818E1" w:rsidRDefault="000E7B24"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0.004874</w:t>
            </w:r>
          </w:p>
        </w:tc>
        <w:tc>
          <w:tcPr>
            <w:tcW w:w="3152" w:type="dxa"/>
            <w:gridSpan w:val="2"/>
          </w:tcPr>
          <w:p w14:paraId="5A61C2C1" w14:textId="77777777" w:rsidR="000E7B24" w:rsidRPr="00A818E1" w:rsidRDefault="000E7B24"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Schwarz criterion</w:t>
            </w:r>
          </w:p>
        </w:tc>
        <w:tc>
          <w:tcPr>
            <w:tcW w:w="1301" w:type="dxa"/>
          </w:tcPr>
          <w:p w14:paraId="0D5DC7E7" w14:textId="77777777" w:rsidR="000E7B24" w:rsidRPr="00A818E1" w:rsidRDefault="000E7B24"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-5.055165</w:t>
            </w:r>
          </w:p>
        </w:tc>
      </w:tr>
      <w:tr w:rsidR="000E7B24" w:rsidRPr="00A818E1" w14:paraId="31FD693B" w14:textId="77777777" w:rsidTr="000E7B24">
        <w:trPr>
          <w:trHeight w:val="222"/>
        </w:trPr>
        <w:tc>
          <w:tcPr>
            <w:tcW w:w="2632" w:type="dxa"/>
          </w:tcPr>
          <w:p w14:paraId="35AD970E" w14:textId="77777777" w:rsidR="000E7B24" w:rsidRPr="00A818E1" w:rsidRDefault="000E7B24"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Log likelihood</w:t>
            </w:r>
          </w:p>
        </w:tc>
        <w:tc>
          <w:tcPr>
            <w:tcW w:w="1439" w:type="dxa"/>
          </w:tcPr>
          <w:p w14:paraId="5F88B14D" w14:textId="77777777" w:rsidR="000E7B24" w:rsidRPr="00A818E1" w:rsidRDefault="000E7B24"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48.38685</w:t>
            </w:r>
          </w:p>
        </w:tc>
        <w:tc>
          <w:tcPr>
            <w:tcW w:w="3152" w:type="dxa"/>
            <w:gridSpan w:val="2"/>
          </w:tcPr>
          <w:p w14:paraId="1A06C02D" w14:textId="77777777" w:rsidR="000E7B24" w:rsidRPr="00A818E1" w:rsidRDefault="000E7B24"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xml:space="preserve">    Hannan-Quinn </w:t>
            </w:r>
            <w:proofErr w:type="spellStart"/>
            <w:r w:rsidRPr="00A818E1">
              <w:rPr>
                <w:rFonts w:asciiTheme="majorBidi" w:hAnsiTheme="majorBidi" w:cstheme="majorBidi"/>
                <w:color w:val="000000"/>
                <w:sz w:val="24"/>
                <w:szCs w:val="24"/>
              </w:rPr>
              <w:t>criter</w:t>
            </w:r>
            <w:proofErr w:type="spellEnd"/>
            <w:r w:rsidRPr="00A818E1">
              <w:rPr>
                <w:rFonts w:asciiTheme="majorBidi" w:hAnsiTheme="majorBidi" w:cstheme="majorBidi"/>
                <w:color w:val="000000"/>
                <w:sz w:val="24"/>
                <w:szCs w:val="24"/>
              </w:rPr>
              <w:t>.</w:t>
            </w:r>
          </w:p>
        </w:tc>
        <w:tc>
          <w:tcPr>
            <w:tcW w:w="1301" w:type="dxa"/>
          </w:tcPr>
          <w:p w14:paraId="7F31BBC5" w14:textId="77777777" w:rsidR="000E7B24" w:rsidRPr="00A818E1" w:rsidRDefault="000E7B24"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-5.140454</w:t>
            </w:r>
          </w:p>
        </w:tc>
      </w:tr>
      <w:tr w:rsidR="000E7B24" w:rsidRPr="00A818E1" w14:paraId="60B72A9A" w14:textId="77777777" w:rsidTr="000E7B24">
        <w:trPr>
          <w:trHeight w:val="222"/>
        </w:trPr>
        <w:tc>
          <w:tcPr>
            <w:tcW w:w="2632" w:type="dxa"/>
          </w:tcPr>
          <w:p w14:paraId="61BACF3A" w14:textId="77777777" w:rsidR="000E7B24" w:rsidRPr="00A818E1" w:rsidRDefault="000E7B24"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F-statistic</w:t>
            </w:r>
          </w:p>
        </w:tc>
        <w:tc>
          <w:tcPr>
            <w:tcW w:w="1439" w:type="dxa"/>
          </w:tcPr>
          <w:p w14:paraId="56ACD942" w14:textId="77777777" w:rsidR="000E7B24" w:rsidRPr="00A818E1" w:rsidRDefault="000E7B24"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2.232835</w:t>
            </w:r>
          </w:p>
        </w:tc>
        <w:tc>
          <w:tcPr>
            <w:tcW w:w="3152" w:type="dxa"/>
            <w:gridSpan w:val="2"/>
          </w:tcPr>
          <w:p w14:paraId="4017961D" w14:textId="77777777" w:rsidR="000E7B24" w:rsidRPr="00A818E1" w:rsidRDefault="000E7B24"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Durbin-Watson stat</w:t>
            </w:r>
          </w:p>
        </w:tc>
        <w:tc>
          <w:tcPr>
            <w:tcW w:w="1301" w:type="dxa"/>
          </w:tcPr>
          <w:p w14:paraId="22C4532A" w14:textId="77777777" w:rsidR="000E7B24" w:rsidRPr="00A818E1" w:rsidRDefault="000E7B24"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1.529095</w:t>
            </w:r>
          </w:p>
        </w:tc>
      </w:tr>
      <w:tr w:rsidR="000E7B24" w:rsidRPr="00A818E1" w14:paraId="1DE7E20D" w14:textId="77777777" w:rsidTr="000E7B24">
        <w:trPr>
          <w:trHeight w:val="222"/>
        </w:trPr>
        <w:tc>
          <w:tcPr>
            <w:tcW w:w="2632" w:type="dxa"/>
          </w:tcPr>
          <w:p w14:paraId="6DEA468F" w14:textId="77777777" w:rsidR="000E7B24" w:rsidRPr="00A818E1" w:rsidRDefault="000E7B24"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Prob(F-statistic)</w:t>
            </w:r>
          </w:p>
        </w:tc>
        <w:tc>
          <w:tcPr>
            <w:tcW w:w="1439" w:type="dxa"/>
          </w:tcPr>
          <w:p w14:paraId="4FA1DC60" w14:textId="77777777" w:rsidR="000E7B24" w:rsidRPr="00A818E1" w:rsidRDefault="000E7B24"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0.154565</w:t>
            </w:r>
          </w:p>
        </w:tc>
        <w:tc>
          <w:tcPr>
            <w:tcW w:w="1575" w:type="dxa"/>
          </w:tcPr>
          <w:p w14:paraId="0F90359B" w14:textId="77777777" w:rsidR="000E7B24" w:rsidRPr="00A818E1" w:rsidRDefault="000E7B24" w:rsidP="00A90849">
            <w:pPr>
              <w:autoSpaceDE w:val="0"/>
              <w:autoSpaceDN w:val="0"/>
              <w:adjustRightInd w:val="0"/>
              <w:ind w:right="10"/>
              <w:jc w:val="center"/>
              <w:rPr>
                <w:rFonts w:asciiTheme="majorBidi" w:hAnsiTheme="majorBidi" w:cstheme="majorBidi"/>
                <w:color w:val="000000"/>
                <w:sz w:val="24"/>
                <w:szCs w:val="24"/>
              </w:rPr>
            </w:pPr>
          </w:p>
        </w:tc>
        <w:tc>
          <w:tcPr>
            <w:tcW w:w="1577" w:type="dxa"/>
          </w:tcPr>
          <w:p w14:paraId="2A652FE9" w14:textId="77777777" w:rsidR="000E7B24" w:rsidRPr="00A818E1" w:rsidRDefault="000E7B24" w:rsidP="00A90849">
            <w:pPr>
              <w:autoSpaceDE w:val="0"/>
              <w:autoSpaceDN w:val="0"/>
              <w:adjustRightInd w:val="0"/>
              <w:ind w:right="10"/>
              <w:jc w:val="center"/>
              <w:rPr>
                <w:rFonts w:asciiTheme="majorBidi" w:hAnsiTheme="majorBidi" w:cstheme="majorBidi"/>
                <w:color w:val="000000"/>
                <w:sz w:val="24"/>
                <w:szCs w:val="24"/>
              </w:rPr>
            </w:pPr>
          </w:p>
        </w:tc>
        <w:tc>
          <w:tcPr>
            <w:tcW w:w="1301" w:type="dxa"/>
          </w:tcPr>
          <w:p w14:paraId="06EBC4C1" w14:textId="77777777" w:rsidR="000E7B24" w:rsidRPr="00A818E1" w:rsidRDefault="000E7B24" w:rsidP="00A90849">
            <w:pPr>
              <w:autoSpaceDE w:val="0"/>
              <w:autoSpaceDN w:val="0"/>
              <w:adjustRightInd w:val="0"/>
              <w:ind w:right="10"/>
              <w:jc w:val="center"/>
              <w:rPr>
                <w:rFonts w:asciiTheme="majorBidi" w:hAnsiTheme="majorBidi" w:cstheme="majorBidi"/>
                <w:color w:val="000000"/>
                <w:sz w:val="24"/>
                <w:szCs w:val="24"/>
              </w:rPr>
            </w:pPr>
          </w:p>
        </w:tc>
      </w:tr>
    </w:tbl>
    <w:p w14:paraId="13207ADA" w14:textId="7684ADC0" w:rsidR="00FB342E" w:rsidRPr="00A818E1" w:rsidRDefault="000E7B24" w:rsidP="00A90849">
      <w:pPr>
        <w:pStyle w:val="NormalWeb"/>
        <w:spacing w:before="0" w:beforeAutospacing="0" w:after="0" w:afterAutospacing="0"/>
        <w:jc w:val="both"/>
        <w:rPr>
          <w:rFonts w:asciiTheme="majorBidi" w:hAnsiTheme="majorBidi" w:cstheme="majorBidi"/>
        </w:rPr>
      </w:pPr>
      <w:r w:rsidRPr="00A818E1">
        <w:rPr>
          <w:rFonts w:asciiTheme="majorBidi" w:hAnsiTheme="majorBidi" w:cstheme="majorBidi"/>
        </w:rPr>
        <w:t xml:space="preserve">The estimation results show that the coefficient associated with renewable energy is positive (0.00000254), suggesting that an increase in renewable energy production is accompanied by a slight rise in the inflation rate. However, this coefficient is not statistically significant at the conventional 5% threshold (t = 1.494; p-value = 0.1546). Thus, the data do not allow us to </w:t>
      </w:r>
      <w:r w:rsidRPr="00A818E1">
        <w:rPr>
          <w:rFonts w:asciiTheme="majorBidi" w:hAnsiTheme="majorBidi" w:cstheme="majorBidi"/>
        </w:rPr>
        <w:lastRenderedPageBreak/>
        <w:t xml:space="preserve">conclude that renewable energy has a significant effect on inflation in Morocco during the period 2007–2024. The coefficient of determination (R² = 0.122) indicates that only 12.25% of the changes in inflation are explained by changes in renewable energy production, reflecting the model's weak explanatory power. Furthermore, Fisher's exact statistic (F = 2.233; p-value = 0.1546) confirms the overall lack of significance of the model. Finally, the Durbin-Watson statistic (DW = 1.529) suggests the absence of significant autocorrelation of the residuals. Consequently, the hypothesis that the development of renewable energies </w:t>
      </w:r>
      <w:r w:rsidRPr="00A818E1">
        <w:rPr>
          <w:rFonts w:asciiTheme="majorBidi" w:hAnsiTheme="majorBidi" w:cstheme="majorBidi"/>
          <w:b/>
          <w:bCs/>
        </w:rPr>
        <w:t>contributes to reducing inflation in Morocco is not validated.</w:t>
      </w:r>
    </w:p>
    <w:p w14:paraId="2B6EAAEE" w14:textId="3D78DE0E" w:rsidR="00FB342E" w:rsidRPr="00A818E1" w:rsidRDefault="00FB342E" w:rsidP="00A90849">
      <w:pPr>
        <w:pStyle w:val="Paragraphedeliste"/>
        <w:numPr>
          <w:ilvl w:val="0"/>
          <w:numId w:val="11"/>
        </w:numPr>
        <w:spacing w:after="0" w:line="240" w:lineRule="auto"/>
        <w:ind w:left="811" w:hanging="357"/>
        <w:jc w:val="both"/>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Model 3: Impact of renewable energies on unemployment “Hypothesis H3”.</w:t>
      </w:r>
    </w:p>
    <w:p w14:paraId="2C0DC276" w14:textId="77777777" w:rsidR="00DC12FA" w:rsidRPr="00A818E1" w:rsidRDefault="00DC12FA" w:rsidP="00A90849">
      <w:pPr>
        <w:spacing w:after="0" w:line="240" w:lineRule="auto"/>
        <w:outlineLvl w:val="2"/>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Model results:</w:t>
      </w:r>
    </w:p>
    <w:p w14:paraId="26E9E962" w14:textId="14749367" w:rsidR="00DC12FA" w:rsidRPr="00A818E1" w:rsidRDefault="00DC12FA" w:rsidP="00A90849">
      <w:pPr>
        <w:pStyle w:val="Paragraphedeliste"/>
        <w:numPr>
          <w:ilvl w:val="0"/>
          <w:numId w:val="12"/>
        </w:numPr>
        <w:spacing w:after="0" w:line="240" w:lineRule="auto"/>
        <w:outlineLvl w:val="2"/>
        <w:rPr>
          <w:rFonts w:asciiTheme="majorBidi" w:eastAsia="Times New Roman" w:hAnsiTheme="majorBidi" w:cstheme="majorBidi"/>
          <w:b/>
          <w:bCs/>
          <w:sz w:val="24"/>
          <w:szCs w:val="24"/>
          <w:lang w:eastAsia="fr-FR"/>
        </w:rPr>
      </w:pPr>
      <m:oMath>
        <m:r>
          <m:rPr>
            <m:sty m:val="b"/>
          </m:rPr>
          <w:rPr>
            <w:rFonts w:ascii="Cambria Math" w:eastAsia="Times New Roman" w:hAnsi="Cambria Math" w:cstheme="majorBidi"/>
            <w:sz w:val="24"/>
            <w:szCs w:val="24"/>
            <w:lang w:eastAsia="fr-FR"/>
          </w:rPr>
          <m:t>CHOMt=</m:t>
        </m:r>
        <m:sSub>
          <m:sSubPr>
            <m:ctrlPr>
              <w:rPr>
                <w:rFonts w:ascii="Cambria Math" w:eastAsia="Times New Roman" w:hAnsi="Cambria Math" w:cstheme="majorBidi"/>
                <w:b/>
                <w:bCs/>
                <w:sz w:val="24"/>
                <w:szCs w:val="24"/>
                <w:lang w:eastAsia="fr-FR"/>
              </w:rPr>
            </m:ctrlPr>
          </m:sSubPr>
          <m:e>
            <m:r>
              <m:rPr>
                <m:sty m:val="b"/>
              </m:rPr>
              <w:rPr>
                <w:rFonts w:ascii="Cambria Math" w:eastAsia="Times New Roman" w:hAnsi="Cambria Math" w:cstheme="majorBidi"/>
                <w:sz w:val="24"/>
                <w:szCs w:val="24"/>
                <w:lang w:eastAsia="fr-FR"/>
              </w:rPr>
              <m:t>β</m:t>
            </m:r>
          </m:e>
          <m:sub>
            <m:r>
              <m:rPr>
                <m:sty m:val="b"/>
              </m:rPr>
              <w:rPr>
                <w:rFonts w:ascii="Cambria Math" w:eastAsia="Times New Roman" w:hAnsi="Cambria Math" w:cstheme="majorBidi"/>
                <w:sz w:val="24"/>
                <w:szCs w:val="24"/>
                <w:lang w:eastAsia="fr-FR"/>
              </w:rPr>
              <m:t>0</m:t>
            </m:r>
          </m:sub>
        </m:sSub>
        <m:r>
          <m:rPr>
            <m:sty m:val="b"/>
          </m:rPr>
          <w:rPr>
            <w:rFonts w:ascii="Cambria Math" w:eastAsia="Times New Roman" w:hAnsi="Cambria Math" w:cstheme="majorBidi"/>
            <w:sz w:val="24"/>
            <w:szCs w:val="24"/>
            <w:lang w:eastAsia="fr-FR"/>
          </w:rPr>
          <m:t>+</m:t>
        </m:r>
        <m:sSub>
          <m:sSubPr>
            <m:ctrlPr>
              <w:rPr>
                <w:rFonts w:ascii="Cambria Math" w:eastAsia="Times New Roman" w:hAnsi="Cambria Math" w:cstheme="majorBidi"/>
                <w:b/>
                <w:bCs/>
                <w:sz w:val="24"/>
                <w:szCs w:val="24"/>
                <w:lang w:eastAsia="fr-FR"/>
              </w:rPr>
            </m:ctrlPr>
          </m:sSubPr>
          <m:e>
            <m:r>
              <m:rPr>
                <m:sty m:val="b"/>
              </m:rPr>
              <w:rPr>
                <w:rFonts w:ascii="Cambria Math" w:eastAsia="Times New Roman" w:hAnsi="Cambria Math" w:cstheme="majorBidi"/>
                <w:sz w:val="24"/>
                <w:szCs w:val="24"/>
                <w:lang w:eastAsia="fr-FR"/>
              </w:rPr>
              <m:t>β</m:t>
            </m:r>
          </m:e>
          <m:sub>
            <m:r>
              <m:rPr>
                <m:sty m:val="b"/>
              </m:rPr>
              <w:rPr>
                <w:rFonts w:ascii="Cambria Math" w:eastAsia="Times New Roman" w:hAnsi="Cambria Math" w:cstheme="majorBidi"/>
                <w:sz w:val="24"/>
                <w:szCs w:val="24"/>
                <w:lang w:eastAsia="fr-FR"/>
              </w:rPr>
              <m:t>1</m:t>
            </m:r>
          </m:sub>
        </m:sSub>
        <m:d>
          <m:dPr>
            <m:ctrlPr>
              <w:rPr>
                <w:rFonts w:ascii="Cambria Math" w:eastAsia="Times New Roman" w:hAnsi="Cambria Math" w:cstheme="majorBidi"/>
                <w:b/>
                <w:bCs/>
                <w:sz w:val="24"/>
                <w:szCs w:val="24"/>
                <w:lang w:eastAsia="fr-FR"/>
              </w:rPr>
            </m:ctrlPr>
          </m:dPr>
          <m:e>
            <m:sSub>
              <m:sSubPr>
                <m:ctrlPr>
                  <w:rPr>
                    <w:rFonts w:ascii="Cambria Math" w:eastAsia="Times New Roman" w:hAnsi="Cambria Math" w:cstheme="majorBidi"/>
                    <w:b/>
                    <w:bCs/>
                    <w:sz w:val="24"/>
                    <w:szCs w:val="24"/>
                    <w:lang w:eastAsia="fr-FR"/>
                  </w:rPr>
                </m:ctrlPr>
              </m:sSubPr>
              <m:e>
                <m:r>
                  <m:rPr>
                    <m:sty m:val="b"/>
                  </m:rPr>
                  <w:rPr>
                    <w:rFonts w:ascii="Cambria Math" w:eastAsia="Times New Roman" w:hAnsi="Cambria Math" w:cstheme="majorBidi"/>
                    <w:sz w:val="24"/>
                    <w:szCs w:val="24"/>
                    <w:lang w:eastAsia="fr-FR"/>
                  </w:rPr>
                  <m:t>ENR</m:t>
                </m:r>
              </m:e>
              <m:sub>
                <m:r>
                  <m:rPr>
                    <m:sty m:val="b"/>
                  </m:rPr>
                  <w:rPr>
                    <w:rFonts w:ascii="Cambria Math" w:eastAsia="Times New Roman" w:hAnsi="Cambria Math" w:cstheme="majorBidi"/>
                    <w:sz w:val="24"/>
                    <w:szCs w:val="24"/>
                    <w:lang w:eastAsia="fr-FR"/>
                  </w:rPr>
                  <m:t>t</m:t>
                </m:r>
              </m:sub>
            </m:sSub>
          </m:e>
        </m:d>
        <m:r>
          <m:rPr>
            <m:sty m:val="b"/>
          </m:rPr>
          <w:rPr>
            <w:rFonts w:ascii="Cambria Math" w:eastAsia="Times New Roman" w:hAnsi="Cambria Math" w:cstheme="majorBidi"/>
            <w:sz w:val="24"/>
            <w:szCs w:val="24"/>
            <w:lang w:eastAsia="fr-FR"/>
          </w:rPr>
          <m:t>+</m:t>
        </m:r>
        <m:sSub>
          <m:sSubPr>
            <m:ctrlPr>
              <w:rPr>
                <w:rFonts w:ascii="Cambria Math" w:eastAsia="Times New Roman" w:hAnsi="Cambria Math" w:cstheme="majorBidi"/>
                <w:b/>
                <w:bCs/>
                <w:sz w:val="24"/>
                <w:szCs w:val="24"/>
                <w:lang w:eastAsia="fr-FR"/>
              </w:rPr>
            </m:ctrlPr>
          </m:sSubPr>
          <m:e>
            <m:r>
              <m:rPr>
                <m:sty m:val="b"/>
              </m:rPr>
              <w:rPr>
                <w:rFonts w:ascii="Cambria Math" w:eastAsia="Times New Roman" w:hAnsi="Cambria Math" w:cstheme="majorBidi"/>
                <w:sz w:val="24"/>
                <w:szCs w:val="24"/>
                <w:lang w:eastAsia="fr-FR"/>
              </w:rPr>
              <m:t>ε</m:t>
            </m:r>
          </m:e>
          <m:sub>
            <m:r>
              <m:rPr>
                <m:sty m:val="b"/>
              </m:rPr>
              <w:rPr>
                <w:rFonts w:ascii="Cambria Math" w:eastAsia="Times New Roman" w:hAnsi="Cambria Math" w:cstheme="majorBidi"/>
                <w:sz w:val="24"/>
                <w:szCs w:val="24"/>
                <w:lang w:eastAsia="fr-FR"/>
              </w:rPr>
              <m:t>T</m:t>
            </m:r>
          </m:sub>
        </m:sSub>
      </m:oMath>
    </w:p>
    <w:p w14:paraId="4FA035E4" w14:textId="0C51E5C9" w:rsidR="00FB342E" w:rsidRPr="00A818E1" w:rsidRDefault="00DC12FA" w:rsidP="00A90849">
      <w:pPr>
        <w:pStyle w:val="Paragraphedeliste"/>
        <w:numPr>
          <w:ilvl w:val="0"/>
          <w:numId w:val="12"/>
        </w:numPr>
        <w:spacing w:after="0" w:line="240" w:lineRule="auto"/>
        <w:outlineLvl w:val="2"/>
        <w:rPr>
          <w:rFonts w:asciiTheme="majorBidi" w:eastAsia="Times New Roman" w:hAnsiTheme="majorBidi" w:cstheme="majorBidi"/>
          <w:b/>
          <w:bCs/>
          <w:sz w:val="24"/>
          <w:szCs w:val="24"/>
          <w:lang w:eastAsia="fr-FR"/>
        </w:rPr>
      </w:pPr>
      <m:oMath>
        <m:r>
          <m:rPr>
            <m:sty m:val="b"/>
          </m:rPr>
          <w:rPr>
            <w:rFonts w:ascii="Cambria Math" w:eastAsia="Times New Roman" w:hAnsi="Cambria Math" w:cstheme="majorBidi"/>
            <w:sz w:val="24"/>
            <w:szCs w:val="24"/>
            <w:lang w:eastAsia="fr-FR"/>
          </w:rPr>
          <m:t>CHOMt=0.81572+0.00000464</m:t>
        </m:r>
        <m:d>
          <m:dPr>
            <m:ctrlPr>
              <w:rPr>
                <w:rFonts w:ascii="Cambria Math" w:eastAsia="Times New Roman" w:hAnsi="Cambria Math" w:cstheme="majorBidi"/>
                <w:b/>
                <w:bCs/>
                <w:sz w:val="24"/>
                <w:szCs w:val="24"/>
                <w:lang w:eastAsia="fr-FR"/>
              </w:rPr>
            </m:ctrlPr>
          </m:dPr>
          <m:e>
            <m:sSub>
              <m:sSubPr>
                <m:ctrlPr>
                  <w:rPr>
                    <w:rFonts w:ascii="Cambria Math" w:eastAsia="Times New Roman" w:hAnsi="Cambria Math" w:cstheme="majorBidi"/>
                    <w:b/>
                    <w:bCs/>
                    <w:sz w:val="24"/>
                    <w:szCs w:val="24"/>
                    <w:lang w:eastAsia="fr-FR"/>
                  </w:rPr>
                </m:ctrlPr>
              </m:sSubPr>
              <m:e>
                <m:r>
                  <m:rPr>
                    <m:sty m:val="b"/>
                  </m:rPr>
                  <w:rPr>
                    <w:rFonts w:ascii="Cambria Math" w:eastAsia="Times New Roman" w:hAnsi="Cambria Math" w:cstheme="majorBidi"/>
                    <w:sz w:val="24"/>
                    <w:szCs w:val="24"/>
                    <w:lang w:eastAsia="fr-FR"/>
                  </w:rPr>
                  <m:t>ENR</m:t>
                </m:r>
              </m:e>
              <m:sub>
                <m:r>
                  <m:rPr>
                    <m:sty m:val="b"/>
                  </m:rPr>
                  <w:rPr>
                    <w:rFonts w:ascii="Cambria Math" w:eastAsia="Times New Roman" w:hAnsi="Cambria Math" w:cstheme="majorBidi"/>
                    <w:sz w:val="24"/>
                    <w:szCs w:val="24"/>
                    <w:lang w:eastAsia="fr-FR"/>
                  </w:rPr>
                  <m:t>t</m:t>
                </m:r>
              </m:sub>
            </m:sSub>
          </m:e>
        </m:d>
      </m:oMath>
    </w:p>
    <w:p w14:paraId="50217119" w14:textId="7707024A" w:rsidR="0089308C" w:rsidRPr="00A818E1" w:rsidRDefault="00D341DA" w:rsidP="00A90849">
      <w:pPr>
        <w:autoSpaceDE w:val="0"/>
        <w:autoSpaceDN w:val="0"/>
        <w:adjustRightInd w:val="0"/>
        <w:spacing w:after="0" w:line="240" w:lineRule="auto"/>
        <w:jc w:val="center"/>
        <w:rPr>
          <w:rFonts w:asciiTheme="majorBidi" w:hAnsiTheme="majorBidi" w:cstheme="majorBidi"/>
          <w:b/>
          <w:bCs/>
          <w:sz w:val="24"/>
          <w:szCs w:val="24"/>
        </w:rPr>
      </w:pPr>
      <w:r w:rsidRPr="00A818E1">
        <w:rPr>
          <w:rFonts w:asciiTheme="majorBidi" w:hAnsiTheme="majorBidi" w:cstheme="majorBidi"/>
          <w:b/>
          <w:bCs/>
          <w:sz w:val="24"/>
          <w:szCs w:val="24"/>
        </w:rPr>
        <w:t>Table 8: Impact of renewable energies on unemployment</w:t>
      </w:r>
    </w:p>
    <w:tbl>
      <w:tblPr>
        <w:tblStyle w:val="Grilledutableau"/>
        <w:tblW w:w="9108" w:type="dxa"/>
        <w:tblLayout w:type="fixed"/>
        <w:tblLook w:val="0000" w:firstRow="0" w:lastRow="0" w:firstColumn="0" w:lastColumn="0" w:noHBand="0" w:noVBand="0"/>
      </w:tblPr>
      <w:tblGrid>
        <w:gridCol w:w="2812"/>
        <w:gridCol w:w="1538"/>
        <w:gridCol w:w="1683"/>
        <w:gridCol w:w="1685"/>
        <w:gridCol w:w="1390"/>
      </w:tblGrid>
      <w:tr w:rsidR="0089308C" w:rsidRPr="00A818E1" w14:paraId="63A87D51" w14:textId="77777777" w:rsidTr="0089308C">
        <w:trPr>
          <w:trHeight w:val="280"/>
        </w:trPr>
        <w:tc>
          <w:tcPr>
            <w:tcW w:w="7718" w:type="dxa"/>
            <w:gridSpan w:val="4"/>
          </w:tcPr>
          <w:p w14:paraId="2DFCAD44" w14:textId="77777777" w:rsidR="0089308C" w:rsidRPr="00A818E1" w:rsidRDefault="0089308C"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Dependent Variable: UNEMPLOYMENT_RATE</w:t>
            </w:r>
          </w:p>
        </w:tc>
        <w:tc>
          <w:tcPr>
            <w:tcW w:w="1390" w:type="dxa"/>
          </w:tcPr>
          <w:p w14:paraId="2F6C2A88" w14:textId="77777777" w:rsidR="0089308C" w:rsidRPr="00A818E1" w:rsidRDefault="0089308C" w:rsidP="00A90849">
            <w:pPr>
              <w:autoSpaceDE w:val="0"/>
              <w:autoSpaceDN w:val="0"/>
              <w:adjustRightInd w:val="0"/>
              <w:jc w:val="center"/>
              <w:rPr>
                <w:rFonts w:asciiTheme="majorBidi" w:hAnsiTheme="majorBidi" w:cstheme="majorBidi"/>
                <w:color w:val="000000"/>
                <w:sz w:val="24"/>
                <w:szCs w:val="24"/>
              </w:rPr>
            </w:pPr>
          </w:p>
        </w:tc>
      </w:tr>
      <w:tr w:rsidR="0089308C" w:rsidRPr="00A818E1" w14:paraId="0DDA33A1" w14:textId="77777777" w:rsidTr="0089308C">
        <w:trPr>
          <w:trHeight w:val="280"/>
        </w:trPr>
        <w:tc>
          <w:tcPr>
            <w:tcW w:w="6033" w:type="dxa"/>
            <w:gridSpan w:val="3"/>
          </w:tcPr>
          <w:p w14:paraId="51DC8B6E" w14:textId="77777777" w:rsidR="0089308C" w:rsidRPr="00A818E1" w:rsidRDefault="0089308C"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Method: Least Squares</w:t>
            </w:r>
          </w:p>
        </w:tc>
        <w:tc>
          <w:tcPr>
            <w:tcW w:w="1685" w:type="dxa"/>
          </w:tcPr>
          <w:p w14:paraId="7D47BF7F" w14:textId="77777777" w:rsidR="0089308C" w:rsidRPr="00A818E1" w:rsidRDefault="0089308C" w:rsidP="00A90849">
            <w:pPr>
              <w:autoSpaceDE w:val="0"/>
              <w:autoSpaceDN w:val="0"/>
              <w:adjustRightInd w:val="0"/>
              <w:jc w:val="center"/>
              <w:rPr>
                <w:rFonts w:asciiTheme="majorBidi" w:hAnsiTheme="majorBidi" w:cstheme="majorBidi"/>
                <w:color w:val="000000"/>
                <w:sz w:val="24"/>
                <w:szCs w:val="24"/>
              </w:rPr>
            </w:pPr>
          </w:p>
        </w:tc>
        <w:tc>
          <w:tcPr>
            <w:tcW w:w="1390" w:type="dxa"/>
          </w:tcPr>
          <w:p w14:paraId="448A6F3C" w14:textId="77777777" w:rsidR="0089308C" w:rsidRPr="00A818E1" w:rsidRDefault="0089308C" w:rsidP="00A90849">
            <w:pPr>
              <w:autoSpaceDE w:val="0"/>
              <w:autoSpaceDN w:val="0"/>
              <w:adjustRightInd w:val="0"/>
              <w:jc w:val="center"/>
              <w:rPr>
                <w:rFonts w:asciiTheme="majorBidi" w:hAnsiTheme="majorBidi" w:cstheme="majorBidi"/>
                <w:color w:val="000000"/>
                <w:sz w:val="24"/>
                <w:szCs w:val="24"/>
              </w:rPr>
            </w:pPr>
          </w:p>
        </w:tc>
      </w:tr>
      <w:tr w:rsidR="0089308C" w:rsidRPr="00A818E1" w14:paraId="17B2E81E" w14:textId="77777777" w:rsidTr="0089308C">
        <w:trPr>
          <w:trHeight w:val="280"/>
        </w:trPr>
        <w:tc>
          <w:tcPr>
            <w:tcW w:w="6033" w:type="dxa"/>
            <w:gridSpan w:val="3"/>
          </w:tcPr>
          <w:p w14:paraId="6BD7088C" w14:textId="77777777" w:rsidR="0089308C" w:rsidRPr="00A818E1" w:rsidRDefault="0089308C"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Sample: 2007-2024</w:t>
            </w:r>
          </w:p>
        </w:tc>
        <w:tc>
          <w:tcPr>
            <w:tcW w:w="1685" w:type="dxa"/>
          </w:tcPr>
          <w:p w14:paraId="5774194C" w14:textId="77777777" w:rsidR="0089308C" w:rsidRPr="00A818E1" w:rsidRDefault="0089308C" w:rsidP="00A90849">
            <w:pPr>
              <w:autoSpaceDE w:val="0"/>
              <w:autoSpaceDN w:val="0"/>
              <w:adjustRightInd w:val="0"/>
              <w:jc w:val="center"/>
              <w:rPr>
                <w:rFonts w:asciiTheme="majorBidi" w:hAnsiTheme="majorBidi" w:cstheme="majorBidi"/>
                <w:color w:val="000000"/>
                <w:sz w:val="24"/>
                <w:szCs w:val="24"/>
              </w:rPr>
            </w:pPr>
          </w:p>
        </w:tc>
        <w:tc>
          <w:tcPr>
            <w:tcW w:w="1390" w:type="dxa"/>
          </w:tcPr>
          <w:p w14:paraId="1BFB6DE0" w14:textId="77777777" w:rsidR="0089308C" w:rsidRPr="00A818E1" w:rsidRDefault="0089308C" w:rsidP="00A90849">
            <w:pPr>
              <w:autoSpaceDE w:val="0"/>
              <w:autoSpaceDN w:val="0"/>
              <w:adjustRightInd w:val="0"/>
              <w:jc w:val="center"/>
              <w:rPr>
                <w:rFonts w:asciiTheme="majorBidi" w:hAnsiTheme="majorBidi" w:cstheme="majorBidi"/>
                <w:color w:val="000000"/>
                <w:sz w:val="24"/>
                <w:szCs w:val="24"/>
              </w:rPr>
            </w:pPr>
          </w:p>
        </w:tc>
      </w:tr>
      <w:tr w:rsidR="0089308C" w:rsidRPr="00A818E1" w14:paraId="28E8A7B2" w14:textId="77777777" w:rsidTr="0089308C">
        <w:trPr>
          <w:trHeight w:val="280"/>
        </w:trPr>
        <w:tc>
          <w:tcPr>
            <w:tcW w:w="6033" w:type="dxa"/>
            <w:gridSpan w:val="3"/>
          </w:tcPr>
          <w:p w14:paraId="457F9426" w14:textId="77777777" w:rsidR="0089308C" w:rsidRPr="00A818E1" w:rsidRDefault="0089308C"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Included observations: 18</w:t>
            </w:r>
          </w:p>
        </w:tc>
        <w:tc>
          <w:tcPr>
            <w:tcW w:w="1685" w:type="dxa"/>
          </w:tcPr>
          <w:p w14:paraId="14F1653B" w14:textId="77777777" w:rsidR="0089308C" w:rsidRPr="00A818E1" w:rsidRDefault="0089308C" w:rsidP="00A90849">
            <w:pPr>
              <w:autoSpaceDE w:val="0"/>
              <w:autoSpaceDN w:val="0"/>
              <w:adjustRightInd w:val="0"/>
              <w:jc w:val="center"/>
              <w:rPr>
                <w:rFonts w:asciiTheme="majorBidi" w:hAnsiTheme="majorBidi" w:cstheme="majorBidi"/>
                <w:color w:val="000000"/>
                <w:sz w:val="24"/>
                <w:szCs w:val="24"/>
              </w:rPr>
            </w:pPr>
          </w:p>
        </w:tc>
        <w:tc>
          <w:tcPr>
            <w:tcW w:w="1390" w:type="dxa"/>
          </w:tcPr>
          <w:p w14:paraId="0BC53E03" w14:textId="77777777" w:rsidR="0089308C" w:rsidRPr="00A818E1" w:rsidRDefault="0089308C" w:rsidP="00A90849">
            <w:pPr>
              <w:autoSpaceDE w:val="0"/>
              <w:autoSpaceDN w:val="0"/>
              <w:adjustRightInd w:val="0"/>
              <w:jc w:val="center"/>
              <w:rPr>
                <w:rFonts w:asciiTheme="majorBidi" w:hAnsiTheme="majorBidi" w:cstheme="majorBidi"/>
                <w:color w:val="000000"/>
                <w:sz w:val="24"/>
                <w:szCs w:val="24"/>
              </w:rPr>
            </w:pPr>
          </w:p>
        </w:tc>
      </w:tr>
      <w:tr w:rsidR="0089308C" w:rsidRPr="00A818E1" w14:paraId="4F970963" w14:textId="77777777" w:rsidTr="0089308C">
        <w:trPr>
          <w:trHeight w:val="280"/>
        </w:trPr>
        <w:tc>
          <w:tcPr>
            <w:tcW w:w="2812" w:type="dxa"/>
          </w:tcPr>
          <w:p w14:paraId="280C03F7" w14:textId="77777777" w:rsidR="0089308C" w:rsidRPr="00A818E1" w:rsidRDefault="0089308C" w:rsidP="00A90849">
            <w:pPr>
              <w:autoSpaceDE w:val="0"/>
              <w:autoSpaceDN w:val="0"/>
              <w:adjustRightInd w:val="0"/>
              <w:jc w:val="center"/>
              <w:rPr>
                <w:rFonts w:asciiTheme="majorBidi" w:hAnsiTheme="majorBidi" w:cstheme="majorBidi"/>
                <w:color w:val="000000"/>
                <w:sz w:val="24"/>
                <w:szCs w:val="24"/>
              </w:rPr>
            </w:pPr>
            <w:r w:rsidRPr="00A818E1">
              <w:rPr>
                <w:rFonts w:asciiTheme="majorBidi" w:hAnsiTheme="majorBidi" w:cstheme="majorBidi"/>
                <w:color w:val="000000"/>
                <w:sz w:val="24"/>
                <w:szCs w:val="24"/>
              </w:rPr>
              <w:t>Variable</w:t>
            </w:r>
          </w:p>
        </w:tc>
        <w:tc>
          <w:tcPr>
            <w:tcW w:w="1538" w:type="dxa"/>
          </w:tcPr>
          <w:p w14:paraId="7000ED00" w14:textId="77777777" w:rsidR="0089308C" w:rsidRPr="00A818E1" w:rsidRDefault="0089308C"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Coefficient</w:t>
            </w:r>
          </w:p>
        </w:tc>
        <w:tc>
          <w:tcPr>
            <w:tcW w:w="1683" w:type="dxa"/>
          </w:tcPr>
          <w:p w14:paraId="6E9103C5" w14:textId="77777777" w:rsidR="0089308C" w:rsidRPr="00A818E1" w:rsidRDefault="0089308C"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Standard Error</w:t>
            </w:r>
          </w:p>
        </w:tc>
        <w:tc>
          <w:tcPr>
            <w:tcW w:w="1685" w:type="dxa"/>
          </w:tcPr>
          <w:p w14:paraId="4C4A96A0" w14:textId="77777777" w:rsidR="0089308C" w:rsidRPr="00A818E1" w:rsidRDefault="0089308C"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t - Statistics</w:t>
            </w:r>
          </w:p>
        </w:tc>
        <w:tc>
          <w:tcPr>
            <w:tcW w:w="1390" w:type="dxa"/>
          </w:tcPr>
          <w:p w14:paraId="64814DEA" w14:textId="77777777" w:rsidR="0089308C" w:rsidRPr="00A818E1" w:rsidRDefault="0089308C"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Prob.</w:t>
            </w:r>
          </w:p>
        </w:tc>
      </w:tr>
      <w:tr w:rsidR="0089308C" w:rsidRPr="00A818E1" w14:paraId="659FCFC3" w14:textId="77777777" w:rsidTr="0089308C">
        <w:trPr>
          <w:trHeight w:val="280"/>
        </w:trPr>
        <w:tc>
          <w:tcPr>
            <w:tcW w:w="2812" w:type="dxa"/>
          </w:tcPr>
          <w:p w14:paraId="17567140" w14:textId="77777777" w:rsidR="0089308C" w:rsidRPr="00A818E1" w:rsidRDefault="0089308C" w:rsidP="00A90849">
            <w:pPr>
              <w:autoSpaceDE w:val="0"/>
              <w:autoSpaceDN w:val="0"/>
              <w:adjustRightInd w:val="0"/>
              <w:jc w:val="center"/>
              <w:rPr>
                <w:rFonts w:asciiTheme="majorBidi" w:hAnsiTheme="majorBidi" w:cstheme="majorBidi"/>
                <w:color w:val="000000"/>
                <w:sz w:val="24"/>
                <w:szCs w:val="24"/>
              </w:rPr>
            </w:pPr>
            <w:r w:rsidRPr="00A818E1">
              <w:rPr>
                <w:rFonts w:asciiTheme="majorBidi" w:hAnsiTheme="majorBidi" w:cstheme="majorBidi"/>
                <w:color w:val="000000"/>
                <w:sz w:val="24"/>
                <w:szCs w:val="24"/>
              </w:rPr>
              <w:t>C</w:t>
            </w:r>
          </w:p>
        </w:tc>
        <w:tc>
          <w:tcPr>
            <w:tcW w:w="1538" w:type="dxa"/>
          </w:tcPr>
          <w:p w14:paraId="6A43582C" w14:textId="77777777" w:rsidR="0089308C" w:rsidRPr="00A818E1" w:rsidRDefault="0089308C"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0.081572</w:t>
            </w:r>
          </w:p>
        </w:tc>
        <w:tc>
          <w:tcPr>
            <w:tcW w:w="1683" w:type="dxa"/>
          </w:tcPr>
          <w:p w14:paraId="349A8B78" w14:textId="77777777" w:rsidR="0089308C" w:rsidRPr="00A818E1" w:rsidRDefault="0089308C"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0.004586</w:t>
            </w:r>
          </w:p>
        </w:tc>
        <w:tc>
          <w:tcPr>
            <w:tcW w:w="1685" w:type="dxa"/>
          </w:tcPr>
          <w:p w14:paraId="27E53B42" w14:textId="77777777" w:rsidR="0089308C" w:rsidRPr="00A818E1" w:rsidRDefault="0089308C"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17.78580</w:t>
            </w:r>
          </w:p>
        </w:tc>
        <w:tc>
          <w:tcPr>
            <w:tcW w:w="1390" w:type="dxa"/>
          </w:tcPr>
          <w:p w14:paraId="201F2374" w14:textId="77777777" w:rsidR="0089308C" w:rsidRPr="00A818E1" w:rsidRDefault="0089308C"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0.0000</w:t>
            </w:r>
          </w:p>
        </w:tc>
      </w:tr>
      <w:tr w:rsidR="0089308C" w:rsidRPr="00A818E1" w14:paraId="32B8BDF2" w14:textId="77777777" w:rsidTr="0089308C">
        <w:trPr>
          <w:trHeight w:val="280"/>
        </w:trPr>
        <w:tc>
          <w:tcPr>
            <w:tcW w:w="2812" w:type="dxa"/>
          </w:tcPr>
          <w:p w14:paraId="3EF255A4" w14:textId="77777777" w:rsidR="0089308C" w:rsidRPr="00A818E1" w:rsidRDefault="0089308C" w:rsidP="00A90849">
            <w:pPr>
              <w:autoSpaceDE w:val="0"/>
              <w:autoSpaceDN w:val="0"/>
              <w:adjustRightInd w:val="0"/>
              <w:jc w:val="center"/>
              <w:rPr>
                <w:rFonts w:asciiTheme="majorBidi" w:hAnsiTheme="majorBidi" w:cstheme="majorBidi"/>
                <w:color w:val="000000"/>
                <w:sz w:val="24"/>
                <w:szCs w:val="24"/>
              </w:rPr>
            </w:pPr>
            <w:r w:rsidRPr="00A818E1">
              <w:rPr>
                <w:rFonts w:asciiTheme="majorBidi" w:hAnsiTheme="majorBidi" w:cstheme="majorBidi"/>
                <w:color w:val="000000"/>
                <w:sz w:val="24"/>
                <w:szCs w:val="24"/>
              </w:rPr>
              <w:t>ENT</w:t>
            </w:r>
          </w:p>
        </w:tc>
        <w:tc>
          <w:tcPr>
            <w:tcW w:w="1538" w:type="dxa"/>
          </w:tcPr>
          <w:p w14:paraId="71CC3A55" w14:textId="77777777" w:rsidR="0089308C" w:rsidRPr="00A818E1" w:rsidRDefault="0089308C"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4.64E-06</w:t>
            </w:r>
          </w:p>
        </w:tc>
        <w:tc>
          <w:tcPr>
            <w:tcW w:w="1683" w:type="dxa"/>
          </w:tcPr>
          <w:p w14:paraId="42E6D334" w14:textId="77777777" w:rsidR="0089308C" w:rsidRPr="00A818E1" w:rsidRDefault="0089308C"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8.83E-07</w:t>
            </w:r>
          </w:p>
        </w:tc>
        <w:tc>
          <w:tcPr>
            <w:tcW w:w="1685" w:type="dxa"/>
          </w:tcPr>
          <w:p w14:paraId="2C414357" w14:textId="77777777" w:rsidR="0089308C" w:rsidRPr="00A818E1" w:rsidRDefault="0089308C"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5.255842</w:t>
            </w:r>
          </w:p>
        </w:tc>
        <w:tc>
          <w:tcPr>
            <w:tcW w:w="1390" w:type="dxa"/>
          </w:tcPr>
          <w:p w14:paraId="5EC12517" w14:textId="77777777" w:rsidR="0089308C" w:rsidRPr="00A818E1" w:rsidRDefault="0089308C"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0.0001</w:t>
            </w:r>
          </w:p>
        </w:tc>
      </w:tr>
      <w:tr w:rsidR="0089308C" w:rsidRPr="00A818E1" w14:paraId="71BEFCA3" w14:textId="77777777" w:rsidTr="0089308C">
        <w:trPr>
          <w:trHeight w:val="280"/>
        </w:trPr>
        <w:tc>
          <w:tcPr>
            <w:tcW w:w="2812" w:type="dxa"/>
          </w:tcPr>
          <w:p w14:paraId="43BA6431" w14:textId="77777777" w:rsidR="0089308C" w:rsidRPr="00A818E1" w:rsidRDefault="0089308C"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R-squared</w:t>
            </w:r>
          </w:p>
        </w:tc>
        <w:tc>
          <w:tcPr>
            <w:tcW w:w="1538" w:type="dxa"/>
          </w:tcPr>
          <w:p w14:paraId="60A2930D" w14:textId="77777777" w:rsidR="0089308C" w:rsidRPr="00A818E1" w:rsidRDefault="0089308C"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0.633228</w:t>
            </w:r>
          </w:p>
        </w:tc>
        <w:tc>
          <w:tcPr>
            <w:tcW w:w="3368" w:type="dxa"/>
            <w:gridSpan w:val="2"/>
          </w:tcPr>
          <w:p w14:paraId="57F03F19" w14:textId="77777777" w:rsidR="0089308C" w:rsidRPr="00A818E1" w:rsidRDefault="0089308C"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Mean dependent var</w:t>
            </w:r>
          </w:p>
        </w:tc>
        <w:tc>
          <w:tcPr>
            <w:tcW w:w="1390" w:type="dxa"/>
          </w:tcPr>
          <w:p w14:paraId="564A0C19" w14:textId="77777777" w:rsidR="0089308C" w:rsidRPr="00A818E1" w:rsidRDefault="0089308C"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0.102889</w:t>
            </w:r>
          </w:p>
        </w:tc>
      </w:tr>
      <w:tr w:rsidR="0089308C" w:rsidRPr="00A818E1" w14:paraId="490EE612" w14:textId="77777777" w:rsidTr="0089308C">
        <w:trPr>
          <w:trHeight w:val="280"/>
        </w:trPr>
        <w:tc>
          <w:tcPr>
            <w:tcW w:w="2812" w:type="dxa"/>
          </w:tcPr>
          <w:p w14:paraId="46EEE616" w14:textId="77777777" w:rsidR="0089308C" w:rsidRPr="00A818E1" w:rsidRDefault="0089308C"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Adjusted R-squared</w:t>
            </w:r>
          </w:p>
        </w:tc>
        <w:tc>
          <w:tcPr>
            <w:tcW w:w="1538" w:type="dxa"/>
          </w:tcPr>
          <w:p w14:paraId="55FDB0FC" w14:textId="77777777" w:rsidR="0089308C" w:rsidRPr="00A818E1" w:rsidRDefault="0089308C"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0.610305</w:t>
            </w:r>
          </w:p>
        </w:tc>
        <w:tc>
          <w:tcPr>
            <w:tcW w:w="3368" w:type="dxa"/>
            <w:gridSpan w:val="2"/>
          </w:tcPr>
          <w:p w14:paraId="007B88F8" w14:textId="77777777" w:rsidR="0089308C" w:rsidRPr="00A818E1" w:rsidRDefault="0089308C"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S.D. dependent var</w:t>
            </w:r>
          </w:p>
        </w:tc>
        <w:tc>
          <w:tcPr>
            <w:tcW w:w="1390" w:type="dxa"/>
          </w:tcPr>
          <w:p w14:paraId="6FDB3F0E" w14:textId="77777777" w:rsidR="0089308C" w:rsidRPr="00A818E1" w:rsidRDefault="0089308C"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0.014552</w:t>
            </w:r>
          </w:p>
        </w:tc>
      </w:tr>
      <w:tr w:rsidR="0089308C" w:rsidRPr="00A818E1" w14:paraId="64CE61C7" w14:textId="77777777" w:rsidTr="0089308C">
        <w:trPr>
          <w:trHeight w:val="280"/>
        </w:trPr>
        <w:tc>
          <w:tcPr>
            <w:tcW w:w="2812" w:type="dxa"/>
          </w:tcPr>
          <w:p w14:paraId="5B9D2B03" w14:textId="77777777" w:rsidR="0089308C" w:rsidRPr="00A818E1" w:rsidRDefault="0089308C"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S.E. of regression</w:t>
            </w:r>
          </w:p>
        </w:tc>
        <w:tc>
          <w:tcPr>
            <w:tcW w:w="1538" w:type="dxa"/>
          </w:tcPr>
          <w:p w14:paraId="3787F033" w14:textId="77777777" w:rsidR="0089308C" w:rsidRPr="00A818E1" w:rsidRDefault="0089308C"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0.009084</w:t>
            </w:r>
          </w:p>
        </w:tc>
        <w:tc>
          <w:tcPr>
            <w:tcW w:w="3368" w:type="dxa"/>
            <w:gridSpan w:val="2"/>
          </w:tcPr>
          <w:p w14:paraId="7516B3C2" w14:textId="77777777" w:rsidR="0089308C" w:rsidRPr="00A818E1" w:rsidRDefault="0089308C"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Akaike info criterion</w:t>
            </w:r>
          </w:p>
        </w:tc>
        <w:tc>
          <w:tcPr>
            <w:tcW w:w="1390" w:type="dxa"/>
          </w:tcPr>
          <w:p w14:paraId="754EA2F4" w14:textId="77777777" w:rsidR="0089308C" w:rsidRPr="00A818E1" w:rsidRDefault="0089308C"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-6.460172</w:t>
            </w:r>
          </w:p>
        </w:tc>
      </w:tr>
      <w:tr w:rsidR="0089308C" w:rsidRPr="00A818E1" w14:paraId="4B3CA3D5" w14:textId="77777777" w:rsidTr="0089308C">
        <w:trPr>
          <w:trHeight w:val="280"/>
        </w:trPr>
        <w:tc>
          <w:tcPr>
            <w:tcW w:w="2812" w:type="dxa"/>
          </w:tcPr>
          <w:p w14:paraId="5C89F8DE" w14:textId="77777777" w:rsidR="0089308C" w:rsidRPr="00A818E1" w:rsidRDefault="0089308C"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Sum squared resid</w:t>
            </w:r>
          </w:p>
        </w:tc>
        <w:tc>
          <w:tcPr>
            <w:tcW w:w="1538" w:type="dxa"/>
          </w:tcPr>
          <w:p w14:paraId="341D33DE" w14:textId="77777777" w:rsidR="0089308C" w:rsidRPr="00A818E1" w:rsidRDefault="0089308C"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0.001320</w:t>
            </w:r>
          </w:p>
        </w:tc>
        <w:tc>
          <w:tcPr>
            <w:tcW w:w="3368" w:type="dxa"/>
            <w:gridSpan w:val="2"/>
          </w:tcPr>
          <w:p w14:paraId="5F5B8F9B" w14:textId="77777777" w:rsidR="0089308C" w:rsidRPr="00A818E1" w:rsidRDefault="0089308C"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Schwarz criterion</w:t>
            </w:r>
          </w:p>
        </w:tc>
        <w:tc>
          <w:tcPr>
            <w:tcW w:w="1390" w:type="dxa"/>
          </w:tcPr>
          <w:p w14:paraId="7EE8FCF1" w14:textId="77777777" w:rsidR="0089308C" w:rsidRPr="00A818E1" w:rsidRDefault="0089308C"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-6.361241</w:t>
            </w:r>
          </w:p>
        </w:tc>
      </w:tr>
      <w:tr w:rsidR="0089308C" w:rsidRPr="00A818E1" w14:paraId="5722C04C" w14:textId="77777777" w:rsidTr="0089308C">
        <w:trPr>
          <w:trHeight w:val="280"/>
        </w:trPr>
        <w:tc>
          <w:tcPr>
            <w:tcW w:w="2812" w:type="dxa"/>
          </w:tcPr>
          <w:p w14:paraId="70660D00" w14:textId="77777777" w:rsidR="0089308C" w:rsidRPr="00A818E1" w:rsidRDefault="0089308C"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Log likelihood</w:t>
            </w:r>
          </w:p>
        </w:tc>
        <w:tc>
          <w:tcPr>
            <w:tcW w:w="1538" w:type="dxa"/>
          </w:tcPr>
          <w:p w14:paraId="160DA50D" w14:textId="77777777" w:rsidR="0089308C" w:rsidRPr="00A818E1" w:rsidRDefault="0089308C"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60.14154</w:t>
            </w:r>
          </w:p>
        </w:tc>
        <w:tc>
          <w:tcPr>
            <w:tcW w:w="3368" w:type="dxa"/>
            <w:gridSpan w:val="2"/>
          </w:tcPr>
          <w:p w14:paraId="24819481" w14:textId="77777777" w:rsidR="0089308C" w:rsidRPr="00A818E1" w:rsidRDefault="0089308C"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xml:space="preserve">    Hannan-Quinn </w:t>
            </w:r>
            <w:proofErr w:type="spellStart"/>
            <w:r w:rsidRPr="00A818E1">
              <w:rPr>
                <w:rFonts w:asciiTheme="majorBidi" w:hAnsiTheme="majorBidi" w:cstheme="majorBidi"/>
                <w:color w:val="000000"/>
                <w:sz w:val="24"/>
                <w:szCs w:val="24"/>
              </w:rPr>
              <w:t>criter</w:t>
            </w:r>
            <w:proofErr w:type="spellEnd"/>
            <w:r w:rsidRPr="00A818E1">
              <w:rPr>
                <w:rFonts w:asciiTheme="majorBidi" w:hAnsiTheme="majorBidi" w:cstheme="majorBidi"/>
                <w:color w:val="000000"/>
                <w:sz w:val="24"/>
                <w:szCs w:val="24"/>
              </w:rPr>
              <w:t>.</w:t>
            </w:r>
          </w:p>
        </w:tc>
        <w:tc>
          <w:tcPr>
            <w:tcW w:w="1390" w:type="dxa"/>
          </w:tcPr>
          <w:p w14:paraId="785B06DA" w14:textId="77777777" w:rsidR="0089308C" w:rsidRPr="00A818E1" w:rsidRDefault="0089308C"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-6.446530</w:t>
            </w:r>
          </w:p>
        </w:tc>
      </w:tr>
      <w:tr w:rsidR="0089308C" w:rsidRPr="00A818E1" w14:paraId="2F4C4FDF" w14:textId="77777777" w:rsidTr="0089308C">
        <w:trPr>
          <w:trHeight w:val="280"/>
        </w:trPr>
        <w:tc>
          <w:tcPr>
            <w:tcW w:w="2812" w:type="dxa"/>
          </w:tcPr>
          <w:p w14:paraId="6B37FB0C" w14:textId="77777777" w:rsidR="0089308C" w:rsidRPr="00A818E1" w:rsidRDefault="0089308C"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F-statistic</w:t>
            </w:r>
          </w:p>
        </w:tc>
        <w:tc>
          <w:tcPr>
            <w:tcW w:w="1538" w:type="dxa"/>
          </w:tcPr>
          <w:p w14:paraId="5DA6FA96" w14:textId="77777777" w:rsidR="0089308C" w:rsidRPr="00A818E1" w:rsidRDefault="0089308C"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27.62388</w:t>
            </w:r>
          </w:p>
        </w:tc>
        <w:tc>
          <w:tcPr>
            <w:tcW w:w="3368" w:type="dxa"/>
            <w:gridSpan w:val="2"/>
          </w:tcPr>
          <w:p w14:paraId="69E836D0" w14:textId="77777777" w:rsidR="0089308C" w:rsidRPr="00A818E1" w:rsidRDefault="0089308C"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Durbin-Watson stat</w:t>
            </w:r>
          </w:p>
        </w:tc>
        <w:tc>
          <w:tcPr>
            <w:tcW w:w="1390" w:type="dxa"/>
          </w:tcPr>
          <w:p w14:paraId="6855668E" w14:textId="77777777" w:rsidR="0089308C" w:rsidRPr="00A818E1" w:rsidRDefault="0089308C"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1.444860</w:t>
            </w:r>
          </w:p>
        </w:tc>
      </w:tr>
      <w:tr w:rsidR="0089308C" w:rsidRPr="00A818E1" w14:paraId="5E863CD8" w14:textId="77777777" w:rsidTr="0089308C">
        <w:trPr>
          <w:trHeight w:val="280"/>
        </w:trPr>
        <w:tc>
          <w:tcPr>
            <w:tcW w:w="2812" w:type="dxa"/>
          </w:tcPr>
          <w:p w14:paraId="1DA0E246" w14:textId="77777777" w:rsidR="0089308C" w:rsidRPr="00A818E1" w:rsidRDefault="0089308C"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Prob(F-statistic)</w:t>
            </w:r>
          </w:p>
        </w:tc>
        <w:tc>
          <w:tcPr>
            <w:tcW w:w="1538" w:type="dxa"/>
          </w:tcPr>
          <w:p w14:paraId="40155D1D" w14:textId="77777777" w:rsidR="0089308C" w:rsidRPr="00A818E1" w:rsidRDefault="0089308C"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0.000078</w:t>
            </w:r>
          </w:p>
        </w:tc>
        <w:tc>
          <w:tcPr>
            <w:tcW w:w="1683" w:type="dxa"/>
          </w:tcPr>
          <w:p w14:paraId="0EA1F888" w14:textId="77777777" w:rsidR="0089308C" w:rsidRPr="00A818E1" w:rsidRDefault="0089308C" w:rsidP="00A90849">
            <w:pPr>
              <w:autoSpaceDE w:val="0"/>
              <w:autoSpaceDN w:val="0"/>
              <w:adjustRightInd w:val="0"/>
              <w:ind w:right="10"/>
              <w:jc w:val="center"/>
              <w:rPr>
                <w:rFonts w:asciiTheme="majorBidi" w:hAnsiTheme="majorBidi" w:cstheme="majorBidi"/>
                <w:color w:val="000000"/>
                <w:sz w:val="24"/>
                <w:szCs w:val="24"/>
              </w:rPr>
            </w:pPr>
          </w:p>
        </w:tc>
        <w:tc>
          <w:tcPr>
            <w:tcW w:w="1685" w:type="dxa"/>
          </w:tcPr>
          <w:p w14:paraId="76C82875" w14:textId="77777777" w:rsidR="0089308C" w:rsidRPr="00A818E1" w:rsidRDefault="0089308C" w:rsidP="00A90849">
            <w:pPr>
              <w:autoSpaceDE w:val="0"/>
              <w:autoSpaceDN w:val="0"/>
              <w:adjustRightInd w:val="0"/>
              <w:ind w:right="10"/>
              <w:jc w:val="center"/>
              <w:rPr>
                <w:rFonts w:asciiTheme="majorBidi" w:hAnsiTheme="majorBidi" w:cstheme="majorBidi"/>
                <w:color w:val="000000"/>
                <w:sz w:val="24"/>
                <w:szCs w:val="24"/>
              </w:rPr>
            </w:pPr>
          </w:p>
        </w:tc>
        <w:tc>
          <w:tcPr>
            <w:tcW w:w="1390" w:type="dxa"/>
          </w:tcPr>
          <w:p w14:paraId="77C51367" w14:textId="77777777" w:rsidR="0089308C" w:rsidRPr="00A818E1" w:rsidRDefault="0089308C" w:rsidP="00A90849">
            <w:pPr>
              <w:autoSpaceDE w:val="0"/>
              <w:autoSpaceDN w:val="0"/>
              <w:adjustRightInd w:val="0"/>
              <w:ind w:right="10"/>
              <w:jc w:val="center"/>
              <w:rPr>
                <w:rFonts w:asciiTheme="majorBidi" w:hAnsiTheme="majorBidi" w:cstheme="majorBidi"/>
                <w:color w:val="000000"/>
                <w:sz w:val="24"/>
                <w:szCs w:val="24"/>
              </w:rPr>
            </w:pPr>
          </w:p>
        </w:tc>
      </w:tr>
    </w:tbl>
    <w:p w14:paraId="7AA3E385" w14:textId="77777777" w:rsidR="0089308C" w:rsidRPr="00A818E1" w:rsidRDefault="0089308C" w:rsidP="00A90849">
      <w:pPr>
        <w:spacing w:after="0" w:line="240" w:lineRule="auto"/>
        <w:jc w:val="both"/>
        <w:rPr>
          <w:rFonts w:asciiTheme="majorBidi" w:hAnsiTheme="majorBidi" w:cstheme="majorBidi"/>
          <w:sz w:val="24"/>
          <w:szCs w:val="24"/>
        </w:rPr>
      </w:pPr>
      <w:r w:rsidRPr="00A818E1">
        <w:rPr>
          <w:rFonts w:asciiTheme="majorBidi" w:hAnsiTheme="majorBidi" w:cstheme="majorBidi"/>
          <w:sz w:val="24"/>
          <w:szCs w:val="24"/>
        </w:rPr>
        <w:br/>
      </w:r>
      <w:r w:rsidRPr="00A818E1">
        <w:rPr>
          <w:rFonts w:asciiTheme="majorBidi" w:eastAsia="Times New Roman" w:hAnsiTheme="majorBidi" w:cstheme="majorBidi"/>
          <w:sz w:val="24"/>
          <w:szCs w:val="24"/>
          <w:lang w:eastAsia="fr-FR"/>
        </w:rPr>
        <w:t xml:space="preserve">The estimation results show that the coefficient associated with renewable energy is positive (0.00000464) and statistically significant at the 5% level (t = 5.256; p-value = 0.0001). This result indicates that an increase in renewable energy production is associated with a rise in the unemployment rate in Morocco over the period studied. Quantitatively, a 1,000 GWh increase in renewable energy production would lead to an average increase of approximately 0.46 percentage points in the unemployment rate. The coefficient of determination (R² = 0.633) shows that 63.32% of the changes in unemployment are explained by changes in renewable energy, reflecting a relatively high explanatory power of the model. Furthermore, Fisher's exact statistic (F = 27.624; p-value = 0.000078) confirms the overall significance of the model. Finally, the Durbin-Watson statistic (DW = 1.445) suggests a slight positive autocorrelation of the residuals. These results lead to the rejection of the hypothesis that the development of renewable energies reduces unemployment in Morocco, as the observed relationship is positive and statistically significant </w:t>
      </w:r>
      <w:r w:rsidRPr="00A818E1">
        <w:rPr>
          <w:rFonts w:asciiTheme="majorBidi" w:hAnsiTheme="majorBidi" w:cstheme="majorBidi"/>
          <w:sz w:val="24"/>
          <w:szCs w:val="24"/>
        </w:rPr>
        <w:t>.</w:t>
      </w:r>
    </w:p>
    <w:p w14:paraId="556091C9" w14:textId="406EEDC1" w:rsidR="0089308C" w:rsidRPr="00A818E1" w:rsidRDefault="0089308C"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This result may seem paradoxical given the literature, which generally links investments in renewable energy to job creation. Several explanations can be offered in the case of Morocco.</w:t>
      </w:r>
    </w:p>
    <w:p w14:paraId="74C5A329" w14:textId="77777777" w:rsidR="0089308C" w:rsidRPr="00A818E1" w:rsidRDefault="0089308C"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Firstly, renewable energy projects are highly capital-intensive and require significant investments in infrastructure and technology, but relatively little permanent labor after the construction phase. Thus, the jobs created remain limited compared to the needs of the labor market.</w:t>
      </w:r>
    </w:p>
    <w:p w14:paraId="5D113F3F" w14:textId="77777777" w:rsidR="0089308C" w:rsidRPr="00A818E1" w:rsidRDefault="0089308C"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lastRenderedPageBreak/>
        <w:t>Secondly, a significant portion of the equipment and technologies used in solar and wind projects are imported from abroad. Consequently, the industrial benefits and multiplier effects on local employment may remain relatively limited.</w:t>
      </w:r>
    </w:p>
    <w:p w14:paraId="79B44EB1" w14:textId="77777777" w:rsidR="0089308C" w:rsidRPr="00A818E1" w:rsidRDefault="0089308C"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Third, the evolution of unemployment depends on numerous structural factors such as population growth, the mismatch between available skills and labor market needs, and the performance of other economic sectors. Therefore, increasing renewable energy production capacity may not be sufficient to offset job losses or the influx of new job seekers.</w:t>
      </w:r>
    </w:p>
    <w:p w14:paraId="22D6BCAC" w14:textId="0267D309" w:rsidR="00FB342E" w:rsidRPr="00A818E1" w:rsidRDefault="0089308C"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Finally, the positive effects of renewable energy on employment can appear with a significant time lag. Investments made today can generate long-term economic benefits and job creation, without these effects being immediately observable in the period studied.</w:t>
      </w:r>
    </w:p>
    <w:p w14:paraId="58028375" w14:textId="25DA9257" w:rsidR="00FB342E" w:rsidRPr="00A818E1" w:rsidRDefault="00FB342E" w:rsidP="00A90849">
      <w:pPr>
        <w:pStyle w:val="Paragraphedeliste"/>
        <w:numPr>
          <w:ilvl w:val="0"/>
          <w:numId w:val="11"/>
        </w:numPr>
        <w:spacing w:after="0" w:line="240" w:lineRule="auto"/>
        <w:ind w:left="811" w:hanging="357"/>
        <w:jc w:val="both"/>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Model 4: Impact of renewable energies on energy dependence “Hypothesis H4”</w:t>
      </w:r>
    </w:p>
    <w:p w14:paraId="52E53E70" w14:textId="77777777" w:rsidR="00DC12FA" w:rsidRPr="00A818E1" w:rsidRDefault="00DC12FA" w:rsidP="00A90849">
      <w:pPr>
        <w:spacing w:after="0" w:line="240" w:lineRule="auto"/>
        <w:outlineLvl w:val="2"/>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Model results:</w:t>
      </w:r>
    </w:p>
    <w:p w14:paraId="270B16CF" w14:textId="77777777" w:rsidR="00B70CED" w:rsidRPr="00A818E1" w:rsidRDefault="00DC12FA" w:rsidP="00A90849">
      <w:pPr>
        <w:pStyle w:val="Paragraphedeliste"/>
        <w:numPr>
          <w:ilvl w:val="0"/>
          <w:numId w:val="12"/>
        </w:numPr>
        <w:spacing w:after="0" w:line="240" w:lineRule="auto"/>
        <w:outlineLvl w:val="2"/>
        <w:rPr>
          <w:rFonts w:asciiTheme="majorBidi" w:eastAsia="Times New Roman" w:hAnsiTheme="majorBidi" w:cstheme="majorBidi"/>
          <w:b/>
          <w:bCs/>
          <w:sz w:val="24"/>
          <w:szCs w:val="24"/>
          <w:lang w:eastAsia="fr-FR"/>
        </w:rPr>
      </w:pPr>
      <m:oMath>
        <m:r>
          <m:rPr>
            <m:sty m:val="b"/>
          </m:rPr>
          <w:rPr>
            <w:rFonts w:ascii="Cambria Math" w:eastAsia="Times New Roman" w:hAnsi="Cambria Math" w:cstheme="majorBidi"/>
            <w:sz w:val="24"/>
            <w:szCs w:val="24"/>
            <w:lang w:eastAsia="fr-FR"/>
          </w:rPr>
          <m:t>DEPt=</m:t>
        </m:r>
        <m:sSub>
          <m:sSubPr>
            <m:ctrlPr>
              <w:rPr>
                <w:rFonts w:ascii="Cambria Math" w:eastAsia="Times New Roman" w:hAnsi="Cambria Math" w:cstheme="majorBidi"/>
                <w:b/>
                <w:bCs/>
                <w:sz w:val="24"/>
                <w:szCs w:val="24"/>
                <w:lang w:eastAsia="fr-FR"/>
              </w:rPr>
            </m:ctrlPr>
          </m:sSubPr>
          <m:e>
            <m:r>
              <m:rPr>
                <m:sty m:val="b"/>
              </m:rPr>
              <w:rPr>
                <w:rFonts w:ascii="Cambria Math" w:eastAsia="Times New Roman" w:hAnsi="Cambria Math" w:cstheme="majorBidi"/>
                <w:sz w:val="24"/>
                <w:szCs w:val="24"/>
                <w:lang w:eastAsia="fr-FR"/>
              </w:rPr>
              <m:t>β</m:t>
            </m:r>
          </m:e>
          <m:sub>
            <m:r>
              <m:rPr>
                <m:sty m:val="b"/>
              </m:rPr>
              <w:rPr>
                <w:rFonts w:ascii="Cambria Math" w:eastAsia="Times New Roman" w:hAnsi="Cambria Math" w:cstheme="majorBidi"/>
                <w:sz w:val="24"/>
                <w:szCs w:val="24"/>
                <w:lang w:eastAsia="fr-FR"/>
              </w:rPr>
              <m:t>0</m:t>
            </m:r>
          </m:sub>
        </m:sSub>
        <m:r>
          <m:rPr>
            <m:sty m:val="b"/>
          </m:rPr>
          <w:rPr>
            <w:rFonts w:ascii="Cambria Math" w:eastAsia="Times New Roman" w:hAnsi="Cambria Math" w:cstheme="majorBidi"/>
            <w:sz w:val="24"/>
            <w:szCs w:val="24"/>
            <w:lang w:eastAsia="fr-FR"/>
          </w:rPr>
          <m:t>+</m:t>
        </m:r>
        <m:sSub>
          <m:sSubPr>
            <m:ctrlPr>
              <w:rPr>
                <w:rFonts w:ascii="Cambria Math" w:eastAsia="Times New Roman" w:hAnsi="Cambria Math" w:cstheme="majorBidi"/>
                <w:b/>
                <w:bCs/>
                <w:sz w:val="24"/>
                <w:szCs w:val="24"/>
                <w:lang w:eastAsia="fr-FR"/>
              </w:rPr>
            </m:ctrlPr>
          </m:sSubPr>
          <m:e>
            <m:r>
              <m:rPr>
                <m:sty m:val="b"/>
              </m:rPr>
              <w:rPr>
                <w:rFonts w:ascii="Cambria Math" w:eastAsia="Times New Roman" w:hAnsi="Cambria Math" w:cstheme="majorBidi"/>
                <w:sz w:val="24"/>
                <w:szCs w:val="24"/>
                <w:lang w:eastAsia="fr-FR"/>
              </w:rPr>
              <m:t>β</m:t>
            </m:r>
          </m:e>
          <m:sub>
            <m:r>
              <m:rPr>
                <m:sty m:val="b"/>
              </m:rPr>
              <w:rPr>
                <w:rFonts w:ascii="Cambria Math" w:eastAsia="Times New Roman" w:hAnsi="Cambria Math" w:cstheme="majorBidi"/>
                <w:sz w:val="24"/>
                <w:szCs w:val="24"/>
                <w:lang w:eastAsia="fr-FR"/>
              </w:rPr>
              <m:t>1</m:t>
            </m:r>
          </m:sub>
        </m:sSub>
        <m:d>
          <m:dPr>
            <m:ctrlPr>
              <w:rPr>
                <w:rFonts w:ascii="Cambria Math" w:eastAsia="Times New Roman" w:hAnsi="Cambria Math" w:cstheme="majorBidi"/>
                <w:b/>
                <w:bCs/>
                <w:sz w:val="24"/>
                <w:szCs w:val="24"/>
                <w:lang w:eastAsia="fr-FR"/>
              </w:rPr>
            </m:ctrlPr>
          </m:dPr>
          <m:e>
            <m:sSub>
              <m:sSubPr>
                <m:ctrlPr>
                  <w:rPr>
                    <w:rFonts w:ascii="Cambria Math" w:eastAsia="Times New Roman" w:hAnsi="Cambria Math" w:cstheme="majorBidi"/>
                    <w:b/>
                    <w:bCs/>
                    <w:sz w:val="24"/>
                    <w:szCs w:val="24"/>
                    <w:lang w:eastAsia="fr-FR"/>
                  </w:rPr>
                </m:ctrlPr>
              </m:sSubPr>
              <m:e>
                <m:r>
                  <m:rPr>
                    <m:sty m:val="b"/>
                  </m:rPr>
                  <w:rPr>
                    <w:rFonts w:ascii="Cambria Math" w:eastAsia="Times New Roman" w:hAnsi="Cambria Math" w:cstheme="majorBidi"/>
                    <w:sz w:val="24"/>
                    <w:szCs w:val="24"/>
                    <w:lang w:eastAsia="fr-FR"/>
                  </w:rPr>
                  <m:t>ENR</m:t>
                </m:r>
              </m:e>
              <m:sub>
                <m:r>
                  <m:rPr>
                    <m:sty m:val="b"/>
                  </m:rPr>
                  <w:rPr>
                    <w:rFonts w:ascii="Cambria Math" w:eastAsia="Times New Roman" w:hAnsi="Cambria Math" w:cstheme="majorBidi"/>
                    <w:sz w:val="24"/>
                    <w:szCs w:val="24"/>
                    <w:lang w:eastAsia="fr-FR"/>
                  </w:rPr>
                  <m:t>t</m:t>
                </m:r>
              </m:sub>
            </m:sSub>
          </m:e>
        </m:d>
        <m:r>
          <m:rPr>
            <m:sty m:val="b"/>
          </m:rPr>
          <w:rPr>
            <w:rFonts w:ascii="Cambria Math" w:eastAsia="Times New Roman" w:hAnsi="Cambria Math" w:cstheme="majorBidi"/>
            <w:sz w:val="24"/>
            <w:szCs w:val="24"/>
            <w:lang w:eastAsia="fr-FR"/>
          </w:rPr>
          <m:t>+</m:t>
        </m:r>
        <m:sSub>
          <m:sSubPr>
            <m:ctrlPr>
              <w:rPr>
                <w:rFonts w:ascii="Cambria Math" w:eastAsia="Times New Roman" w:hAnsi="Cambria Math" w:cstheme="majorBidi"/>
                <w:b/>
                <w:bCs/>
                <w:sz w:val="24"/>
                <w:szCs w:val="24"/>
                <w:lang w:eastAsia="fr-FR"/>
              </w:rPr>
            </m:ctrlPr>
          </m:sSubPr>
          <m:e>
            <m:r>
              <m:rPr>
                <m:sty m:val="b"/>
              </m:rPr>
              <w:rPr>
                <w:rFonts w:ascii="Cambria Math" w:eastAsia="Times New Roman" w:hAnsi="Cambria Math" w:cstheme="majorBidi"/>
                <w:sz w:val="24"/>
                <w:szCs w:val="24"/>
                <w:lang w:eastAsia="fr-FR"/>
              </w:rPr>
              <m:t>ε</m:t>
            </m:r>
          </m:e>
          <m:sub>
            <m:r>
              <m:rPr>
                <m:sty m:val="b"/>
              </m:rPr>
              <w:rPr>
                <w:rFonts w:ascii="Cambria Math" w:eastAsia="Times New Roman" w:hAnsi="Cambria Math" w:cstheme="majorBidi"/>
                <w:sz w:val="24"/>
                <w:szCs w:val="24"/>
                <w:lang w:eastAsia="fr-FR"/>
              </w:rPr>
              <m:t>T</m:t>
            </m:r>
          </m:sub>
        </m:sSub>
      </m:oMath>
    </w:p>
    <w:p w14:paraId="2ACC8638" w14:textId="0E1A1CA6" w:rsidR="00FB342E" w:rsidRPr="00A818E1" w:rsidRDefault="00B70CED" w:rsidP="00A90849">
      <w:pPr>
        <w:pStyle w:val="Paragraphedeliste"/>
        <w:numPr>
          <w:ilvl w:val="0"/>
          <w:numId w:val="12"/>
        </w:numPr>
        <w:spacing w:after="0" w:line="240" w:lineRule="auto"/>
        <w:outlineLvl w:val="2"/>
        <w:rPr>
          <w:rFonts w:asciiTheme="majorBidi" w:eastAsia="Times New Roman" w:hAnsiTheme="majorBidi" w:cstheme="majorBidi"/>
          <w:b/>
          <w:bCs/>
          <w:sz w:val="24"/>
          <w:szCs w:val="24"/>
          <w:lang w:eastAsia="fr-FR"/>
        </w:rPr>
      </w:pPr>
      <m:oMath>
        <m:r>
          <m:rPr>
            <m:sty m:val="b"/>
          </m:rPr>
          <w:rPr>
            <w:rFonts w:ascii="Cambria Math" w:eastAsia="Times New Roman" w:hAnsi="Cambria Math" w:cstheme="majorBidi"/>
            <w:sz w:val="24"/>
            <w:szCs w:val="24"/>
            <w:lang w:eastAsia="fr-FR"/>
          </w:rPr>
          <m:t>DEPt=0.980862-0.0000112</m:t>
        </m:r>
        <m:d>
          <m:dPr>
            <m:ctrlPr>
              <w:rPr>
                <w:rFonts w:ascii="Cambria Math" w:eastAsia="Times New Roman" w:hAnsi="Cambria Math" w:cstheme="majorBidi"/>
                <w:b/>
                <w:bCs/>
                <w:sz w:val="24"/>
                <w:szCs w:val="24"/>
                <w:lang w:eastAsia="fr-FR"/>
              </w:rPr>
            </m:ctrlPr>
          </m:dPr>
          <m:e>
            <m:sSub>
              <m:sSubPr>
                <m:ctrlPr>
                  <w:rPr>
                    <w:rFonts w:ascii="Cambria Math" w:eastAsia="Times New Roman" w:hAnsi="Cambria Math" w:cstheme="majorBidi"/>
                    <w:b/>
                    <w:bCs/>
                    <w:sz w:val="24"/>
                    <w:szCs w:val="24"/>
                    <w:lang w:eastAsia="fr-FR"/>
                  </w:rPr>
                </m:ctrlPr>
              </m:sSubPr>
              <m:e>
                <m:r>
                  <m:rPr>
                    <m:sty m:val="b"/>
                  </m:rPr>
                  <w:rPr>
                    <w:rFonts w:ascii="Cambria Math" w:eastAsia="Times New Roman" w:hAnsi="Cambria Math" w:cstheme="majorBidi"/>
                    <w:sz w:val="24"/>
                    <w:szCs w:val="24"/>
                    <w:lang w:eastAsia="fr-FR"/>
                  </w:rPr>
                  <m:t>ENR</m:t>
                </m:r>
              </m:e>
              <m:sub>
                <m:r>
                  <m:rPr>
                    <m:sty m:val="b"/>
                  </m:rPr>
                  <w:rPr>
                    <w:rFonts w:ascii="Cambria Math" w:eastAsia="Times New Roman" w:hAnsi="Cambria Math" w:cstheme="majorBidi"/>
                    <w:sz w:val="24"/>
                    <w:szCs w:val="24"/>
                    <w:lang w:eastAsia="fr-FR"/>
                  </w:rPr>
                  <m:t>t</m:t>
                </m:r>
              </m:sub>
            </m:sSub>
          </m:e>
        </m:d>
      </m:oMath>
    </w:p>
    <w:p w14:paraId="70A886E7" w14:textId="21B43317" w:rsidR="00DC69ED" w:rsidRPr="00A818E1" w:rsidRDefault="00D341DA" w:rsidP="00A90849">
      <w:pPr>
        <w:autoSpaceDE w:val="0"/>
        <w:autoSpaceDN w:val="0"/>
        <w:adjustRightInd w:val="0"/>
        <w:spacing w:after="0" w:line="240" w:lineRule="auto"/>
        <w:jc w:val="center"/>
        <w:rPr>
          <w:rFonts w:asciiTheme="majorBidi" w:hAnsiTheme="majorBidi" w:cstheme="majorBidi"/>
          <w:b/>
          <w:bCs/>
          <w:sz w:val="24"/>
          <w:szCs w:val="24"/>
        </w:rPr>
      </w:pPr>
      <w:r w:rsidRPr="00A818E1">
        <w:rPr>
          <w:rFonts w:asciiTheme="majorBidi" w:hAnsiTheme="majorBidi" w:cstheme="majorBidi"/>
          <w:b/>
          <w:bCs/>
          <w:sz w:val="24"/>
          <w:szCs w:val="24"/>
        </w:rPr>
        <w:t>Table 9: Impact of renewable energies on energy dependence</w:t>
      </w:r>
    </w:p>
    <w:tbl>
      <w:tblPr>
        <w:tblStyle w:val="Grilledutableau"/>
        <w:tblW w:w="0" w:type="auto"/>
        <w:tblLayout w:type="fixed"/>
        <w:tblLook w:val="0000" w:firstRow="0" w:lastRow="0" w:firstColumn="0" w:lastColumn="0" w:noHBand="0" w:noVBand="0"/>
      </w:tblPr>
      <w:tblGrid>
        <w:gridCol w:w="2718"/>
        <w:gridCol w:w="1486"/>
        <w:gridCol w:w="1628"/>
        <w:gridCol w:w="1628"/>
        <w:gridCol w:w="1343"/>
      </w:tblGrid>
      <w:tr w:rsidR="00DC69ED" w:rsidRPr="00A818E1" w14:paraId="25C1E5B7" w14:textId="77777777" w:rsidTr="00DC69ED">
        <w:trPr>
          <w:trHeight w:val="327"/>
        </w:trPr>
        <w:tc>
          <w:tcPr>
            <w:tcW w:w="7460" w:type="dxa"/>
            <w:gridSpan w:val="4"/>
          </w:tcPr>
          <w:p w14:paraId="0C4C5138" w14:textId="77777777" w:rsidR="00DC69ED" w:rsidRPr="00A818E1" w:rsidRDefault="00DC69ED"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Dependent Variable: DEPENDENCE RATE</w:t>
            </w:r>
          </w:p>
        </w:tc>
        <w:tc>
          <w:tcPr>
            <w:tcW w:w="1343" w:type="dxa"/>
          </w:tcPr>
          <w:p w14:paraId="1EA4724E" w14:textId="77777777" w:rsidR="00DC69ED" w:rsidRPr="00A818E1" w:rsidRDefault="00DC69ED" w:rsidP="00A90849">
            <w:pPr>
              <w:autoSpaceDE w:val="0"/>
              <w:autoSpaceDN w:val="0"/>
              <w:adjustRightInd w:val="0"/>
              <w:jc w:val="center"/>
              <w:rPr>
                <w:rFonts w:asciiTheme="majorBidi" w:hAnsiTheme="majorBidi" w:cstheme="majorBidi"/>
                <w:color w:val="000000"/>
                <w:sz w:val="24"/>
                <w:szCs w:val="24"/>
              </w:rPr>
            </w:pPr>
          </w:p>
        </w:tc>
      </w:tr>
      <w:tr w:rsidR="00DC69ED" w:rsidRPr="00A818E1" w14:paraId="5EEA5292" w14:textId="77777777" w:rsidTr="00DC69ED">
        <w:trPr>
          <w:trHeight w:val="327"/>
        </w:trPr>
        <w:tc>
          <w:tcPr>
            <w:tcW w:w="5832" w:type="dxa"/>
            <w:gridSpan w:val="3"/>
          </w:tcPr>
          <w:p w14:paraId="1A966CFB" w14:textId="77777777" w:rsidR="00DC69ED" w:rsidRPr="00A818E1" w:rsidRDefault="00DC69ED"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Method: Least Squares</w:t>
            </w:r>
          </w:p>
        </w:tc>
        <w:tc>
          <w:tcPr>
            <w:tcW w:w="1628" w:type="dxa"/>
          </w:tcPr>
          <w:p w14:paraId="51C86438" w14:textId="77777777" w:rsidR="00DC69ED" w:rsidRPr="00A818E1" w:rsidRDefault="00DC69ED" w:rsidP="00A90849">
            <w:pPr>
              <w:autoSpaceDE w:val="0"/>
              <w:autoSpaceDN w:val="0"/>
              <w:adjustRightInd w:val="0"/>
              <w:jc w:val="center"/>
              <w:rPr>
                <w:rFonts w:asciiTheme="majorBidi" w:hAnsiTheme="majorBidi" w:cstheme="majorBidi"/>
                <w:color w:val="000000"/>
                <w:sz w:val="24"/>
                <w:szCs w:val="24"/>
              </w:rPr>
            </w:pPr>
          </w:p>
        </w:tc>
        <w:tc>
          <w:tcPr>
            <w:tcW w:w="1343" w:type="dxa"/>
          </w:tcPr>
          <w:p w14:paraId="0FB99DE0" w14:textId="77777777" w:rsidR="00DC69ED" w:rsidRPr="00A818E1" w:rsidRDefault="00DC69ED" w:rsidP="00A90849">
            <w:pPr>
              <w:autoSpaceDE w:val="0"/>
              <w:autoSpaceDN w:val="0"/>
              <w:adjustRightInd w:val="0"/>
              <w:jc w:val="center"/>
              <w:rPr>
                <w:rFonts w:asciiTheme="majorBidi" w:hAnsiTheme="majorBidi" w:cstheme="majorBidi"/>
                <w:color w:val="000000"/>
                <w:sz w:val="24"/>
                <w:szCs w:val="24"/>
              </w:rPr>
            </w:pPr>
          </w:p>
        </w:tc>
      </w:tr>
      <w:tr w:rsidR="00DC69ED" w:rsidRPr="00A818E1" w14:paraId="5FB5003A" w14:textId="77777777" w:rsidTr="00DC69ED">
        <w:trPr>
          <w:trHeight w:val="327"/>
        </w:trPr>
        <w:tc>
          <w:tcPr>
            <w:tcW w:w="5832" w:type="dxa"/>
            <w:gridSpan w:val="3"/>
          </w:tcPr>
          <w:p w14:paraId="1D97383A" w14:textId="77777777" w:rsidR="00DC69ED" w:rsidRPr="00A818E1" w:rsidRDefault="00DC69ED"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Sample: 2007-2024</w:t>
            </w:r>
          </w:p>
        </w:tc>
        <w:tc>
          <w:tcPr>
            <w:tcW w:w="1628" w:type="dxa"/>
          </w:tcPr>
          <w:p w14:paraId="78829473" w14:textId="77777777" w:rsidR="00DC69ED" w:rsidRPr="00A818E1" w:rsidRDefault="00DC69ED" w:rsidP="00A90849">
            <w:pPr>
              <w:autoSpaceDE w:val="0"/>
              <w:autoSpaceDN w:val="0"/>
              <w:adjustRightInd w:val="0"/>
              <w:jc w:val="center"/>
              <w:rPr>
                <w:rFonts w:asciiTheme="majorBidi" w:hAnsiTheme="majorBidi" w:cstheme="majorBidi"/>
                <w:color w:val="000000"/>
                <w:sz w:val="24"/>
                <w:szCs w:val="24"/>
              </w:rPr>
            </w:pPr>
          </w:p>
        </w:tc>
        <w:tc>
          <w:tcPr>
            <w:tcW w:w="1343" w:type="dxa"/>
          </w:tcPr>
          <w:p w14:paraId="4485E528" w14:textId="77777777" w:rsidR="00DC69ED" w:rsidRPr="00A818E1" w:rsidRDefault="00DC69ED" w:rsidP="00A90849">
            <w:pPr>
              <w:autoSpaceDE w:val="0"/>
              <w:autoSpaceDN w:val="0"/>
              <w:adjustRightInd w:val="0"/>
              <w:jc w:val="center"/>
              <w:rPr>
                <w:rFonts w:asciiTheme="majorBidi" w:hAnsiTheme="majorBidi" w:cstheme="majorBidi"/>
                <w:color w:val="000000"/>
                <w:sz w:val="24"/>
                <w:szCs w:val="24"/>
              </w:rPr>
            </w:pPr>
          </w:p>
        </w:tc>
      </w:tr>
      <w:tr w:rsidR="00DC69ED" w:rsidRPr="00A818E1" w14:paraId="63226375" w14:textId="77777777" w:rsidTr="00DC69ED">
        <w:trPr>
          <w:trHeight w:val="327"/>
        </w:trPr>
        <w:tc>
          <w:tcPr>
            <w:tcW w:w="5832" w:type="dxa"/>
            <w:gridSpan w:val="3"/>
          </w:tcPr>
          <w:p w14:paraId="3DD6A2F6" w14:textId="77777777" w:rsidR="00DC69ED" w:rsidRPr="00A818E1" w:rsidRDefault="00DC69ED"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Included observations: 18</w:t>
            </w:r>
          </w:p>
        </w:tc>
        <w:tc>
          <w:tcPr>
            <w:tcW w:w="1628" w:type="dxa"/>
          </w:tcPr>
          <w:p w14:paraId="349F8B64" w14:textId="77777777" w:rsidR="00DC69ED" w:rsidRPr="00A818E1" w:rsidRDefault="00DC69ED" w:rsidP="00A90849">
            <w:pPr>
              <w:autoSpaceDE w:val="0"/>
              <w:autoSpaceDN w:val="0"/>
              <w:adjustRightInd w:val="0"/>
              <w:jc w:val="center"/>
              <w:rPr>
                <w:rFonts w:asciiTheme="majorBidi" w:hAnsiTheme="majorBidi" w:cstheme="majorBidi"/>
                <w:color w:val="000000"/>
                <w:sz w:val="24"/>
                <w:szCs w:val="24"/>
              </w:rPr>
            </w:pPr>
          </w:p>
        </w:tc>
        <w:tc>
          <w:tcPr>
            <w:tcW w:w="1343" w:type="dxa"/>
          </w:tcPr>
          <w:p w14:paraId="67B3431B" w14:textId="77777777" w:rsidR="00DC69ED" w:rsidRPr="00A818E1" w:rsidRDefault="00DC69ED" w:rsidP="00A90849">
            <w:pPr>
              <w:autoSpaceDE w:val="0"/>
              <w:autoSpaceDN w:val="0"/>
              <w:adjustRightInd w:val="0"/>
              <w:jc w:val="center"/>
              <w:rPr>
                <w:rFonts w:asciiTheme="majorBidi" w:hAnsiTheme="majorBidi" w:cstheme="majorBidi"/>
                <w:color w:val="000000"/>
                <w:sz w:val="24"/>
                <w:szCs w:val="24"/>
              </w:rPr>
            </w:pPr>
          </w:p>
        </w:tc>
      </w:tr>
      <w:tr w:rsidR="00DC69ED" w:rsidRPr="00A818E1" w14:paraId="5B200E96" w14:textId="77777777" w:rsidTr="00DC69ED">
        <w:trPr>
          <w:trHeight w:val="327"/>
        </w:trPr>
        <w:tc>
          <w:tcPr>
            <w:tcW w:w="2718" w:type="dxa"/>
          </w:tcPr>
          <w:p w14:paraId="72E4A993" w14:textId="77777777" w:rsidR="00DC69ED" w:rsidRPr="00A818E1" w:rsidRDefault="00DC69ED" w:rsidP="00A90849">
            <w:pPr>
              <w:autoSpaceDE w:val="0"/>
              <w:autoSpaceDN w:val="0"/>
              <w:adjustRightInd w:val="0"/>
              <w:jc w:val="center"/>
              <w:rPr>
                <w:rFonts w:asciiTheme="majorBidi" w:hAnsiTheme="majorBidi" w:cstheme="majorBidi"/>
                <w:color w:val="000000"/>
                <w:sz w:val="24"/>
                <w:szCs w:val="24"/>
              </w:rPr>
            </w:pPr>
            <w:r w:rsidRPr="00A818E1">
              <w:rPr>
                <w:rFonts w:asciiTheme="majorBidi" w:hAnsiTheme="majorBidi" w:cstheme="majorBidi"/>
                <w:color w:val="000000"/>
                <w:sz w:val="24"/>
                <w:szCs w:val="24"/>
              </w:rPr>
              <w:t>Variable</w:t>
            </w:r>
          </w:p>
        </w:tc>
        <w:tc>
          <w:tcPr>
            <w:tcW w:w="1486" w:type="dxa"/>
          </w:tcPr>
          <w:p w14:paraId="494A6B68"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Coefficient</w:t>
            </w:r>
          </w:p>
        </w:tc>
        <w:tc>
          <w:tcPr>
            <w:tcW w:w="1628" w:type="dxa"/>
          </w:tcPr>
          <w:p w14:paraId="4707610D"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Standard Error</w:t>
            </w:r>
          </w:p>
        </w:tc>
        <w:tc>
          <w:tcPr>
            <w:tcW w:w="1628" w:type="dxa"/>
          </w:tcPr>
          <w:p w14:paraId="01231BA0"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t - Statistics</w:t>
            </w:r>
          </w:p>
        </w:tc>
        <w:tc>
          <w:tcPr>
            <w:tcW w:w="1343" w:type="dxa"/>
          </w:tcPr>
          <w:p w14:paraId="3AE76BD1"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Prob.</w:t>
            </w:r>
          </w:p>
        </w:tc>
      </w:tr>
      <w:tr w:rsidR="00DC69ED" w:rsidRPr="00A818E1" w14:paraId="67180C5A" w14:textId="77777777" w:rsidTr="00DC69ED">
        <w:trPr>
          <w:trHeight w:val="327"/>
        </w:trPr>
        <w:tc>
          <w:tcPr>
            <w:tcW w:w="2718" w:type="dxa"/>
          </w:tcPr>
          <w:p w14:paraId="5231AF28" w14:textId="77777777" w:rsidR="00DC69ED" w:rsidRPr="00A818E1" w:rsidRDefault="00DC69ED" w:rsidP="00A90849">
            <w:pPr>
              <w:autoSpaceDE w:val="0"/>
              <w:autoSpaceDN w:val="0"/>
              <w:adjustRightInd w:val="0"/>
              <w:jc w:val="center"/>
              <w:rPr>
                <w:rFonts w:asciiTheme="majorBidi" w:hAnsiTheme="majorBidi" w:cstheme="majorBidi"/>
                <w:color w:val="000000"/>
                <w:sz w:val="24"/>
                <w:szCs w:val="24"/>
              </w:rPr>
            </w:pPr>
            <w:r w:rsidRPr="00A818E1">
              <w:rPr>
                <w:rFonts w:asciiTheme="majorBidi" w:hAnsiTheme="majorBidi" w:cstheme="majorBidi"/>
                <w:color w:val="000000"/>
                <w:sz w:val="24"/>
                <w:szCs w:val="24"/>
              </w:rPr>
              <w:t>C</w:t>
            </w:r>
          </w:p>
        </w:tc>
        <w:tc>
          <w:tcPr>
            <w:tcW w:w="1486" w:type="dxa"/>
          </w:tcPr>
          <w:p w14:paraId="5719782F"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0.980862</w:t>
            </w:r>
          </w:p>
        </w:tc>
        <w:tc>
          <w:tcPr>
            <w:tcW w:w="1628" w:type="dxa"/>
          </w:tcPr>
          <w:p w14:paraId="07247713"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0.006579</w:t>
            </w:r>
          </w:p>
        </w:tc>
        <w:tc>
          <w:tcPr>
            <w:tcW w:w="1628" w:type="dxa"/>
          </w:tcPr>
          <w:p w14:paraId="1CF8B8C5"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149.0985</w:t>
            </w:r>
          </w:p>
        </w:tc>
        <w:tc>
          <w:tcPr>
            <w:tcW w:w="1343" w:type="dxa"/>
          </w:tcPr>
          <w:p w14:paraId="0CD51F22"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0.0000</w:t>
            </w:r>
          </w:p>
        </w:tc>
      </w:tr>
      <w:tr w:rsidR="00DC69ED" w:rsidRPr="00A818E1" w14:paraId="0FAFF5DB" w14:textId="77777777" w:rsidTr="00DC69ED">
        <w:trPr>
          <w:trHeight w:val="327"/>
        </w:trPr>
        <w:tc>
          <w:tcPr>
            <w:tcW w:w="2718" w:type="dxa"/>
          </w:tcPr>
          <w:p w14:paraId="209ED0F5" w14:textId="77777777" w:rsidR="00DC69ED" w:rsidRPr="00A818E1" w:rsidRDefault="00DC69ED" w:rsidP="00A90849">
            <w:pPr>
              <w:autoSpaceDE w:val="0"/>
              <w:autoSpaceDN w:val="0"/>
              <w:adjustRightInd w:val="0"/>
              <w:jc w:val="center"/>
              <w:rPr>
                <w:rFonts w:asciiTheme="majorBidi" w:hAnsiTheme="majorBidi" w:cstheme="majorBidi"/>
                <w:color w:val="000000"/>
                <w:sz w:val="24"/>
                <w:szCs w:val="24"/>
              </w:rPr>
            </w:pPr>
            <w:r w:rsidRPr="00A818E1">
              <w:rPr>
                <w:rFonts w:asciiTheme="majorBidi" w:hAnsiTheme="majorBidi" w:cstheme="majorBidi"/>
                <w:color w:val="000000"/>
                <w:sz w:val="24"/>
                <w:szCs w:val="24"/>
              </w:rPr>
              <w:t>ENT</w:t>
            </w:r>
          </w:p>
        </w:tc>
        <w:tc>
          <w:tcPr>
            <w:tcW w:w="1486" w:type="dxa"/>
          </w:tcPr>
          <w:p w14:paraId="07C30EF0"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-1.12E-05</w:t>
            </w:r>
          </w:p>
        </w:tc>
        <w:tc>
          <w:tcPr>
            <w:tcW w:w="1628" w:type="dxa"/>
          </w:tcPr>
          <w:p w14:paraId="6120CF0C"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1.27E-06</w:t>
            </w:r>
          </w:p>
        </w:tc>
        <w:tc>
          <w:tcPr>
            <w:tcW w:w="1628" w:type="dxa"/>
          </w:tcPr>
          <w:p w14:paraId="42B3F299"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-8.852385</w:t>
            </w:r>
          </w:p>
        </w:tc>
        <w:tc>
          <w:tcPr>
            <w:tcW w:w="1343" w:type="dxa"/>
          </w:tcPr>
          <w:p w14:paraId="0C6EBF5C"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0.0000</w:t>
            </w:r>
          </w:p>
        </w:tc>
      </w:tr>
      <w:tr w:rsidR="00DC69ED" w:rsidRPr="00A818E1" w14:paraId="6887A062" w14:textId="77777777" w:rsidTr="00DC69ED">
        <w:trPr>
          <w:trHeight w:val="327"/>
        </w:trPr>
        <w:tc>
          <w:tcPr>
            <w:tcW w:w="2718" w:type="dxa"/>
          </w:tcPr>
          <w:p w14:paraId="5876E666" w14:textId="77777777" w:rsidR="00DC69ED" w:rsidRPr="00A818E1" w:rsidRDefault="00DC69ED"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R-squared</w:t>
            </w:r>
          </w:p>
        </w:tc>
        <w:tc>
          <w:tcPr>
            <w:tcW w:w="1486" w:type="dxa"/>
          </w:tcPr>
          <w:p w14:paraId="6471AF78"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0.830445</w:t>
            </w:r>
          </w:p>
        </w:tc>
        <w:tc>
          <w:tcPr>
            <w:tcW w:w="3256" w:type="dxa"/>
            <w:gridSpan w:val="2"/>
          </w:tcPr>
          <w:p w14:paraId="78657551" w14:textId="77777777" w:rsidR="00DC69ED" w:rsidRPr="00A818E1" w:rsidRDefault="00DC69ED"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Mean dependent var</w:t>
            </w:r>
          </w:p>
        </w:tc>
        <w:tc>
          <w:tcPr>
            <w:tcW w:w="1343" w:type="dxa"/>
          </w:tcPr>
          <w:p w14:paraId="68ADA45E"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0.929361</w:t>
            </w:r>
          </w:p>
        </w:tc>
      </w:tr>
      <w:tr w:rsidR="00DC69ED" w:rsidRPr="00A818E1" w14:paraId="6275F67E" w14:textId="77777777" w:rsidTr="00DC69ED">
        <w:trPr>
          <w:trHeight w:val="327"/>
        </w:trPr>
        <w:tc>
          <w:tcPr>
            <w:tcW w:w="2718" w:type="dxa"/>
          </w:tcPr>
          <w:p w14:paraId="3620C192" w14:textId="77777777" w:rsidR="00DC69ED" w:rsidRPr="00A818E1" w:rsidRDefault="00DC69ED"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Adjusted R-squared</w:t>
            </w:r>
          </w:p>
        </w:tc>
        <w:tc>
          <w:tcPr>
            <w:tcW w:w="1486" w:type="dxa"/>
          </w:tcPr>
          <w:p w14:paraId="21AEBC15"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0.819848</w:t>
            </w:r>
          </w:p>
        </w:tc>
        <w:tc>
          <w:tcPr>
            <w:tcW w:w="3256" w:type="dxa"/>
            <w:gridSpan w:val="2"/>
          </w:tcPr>
          <w:p w14:paraId="47723464" w14:textId="77777777" w:rsidR="00DC69ED" w:rsidRPr="00A818E1" w:rsidRDefault="00DC69ED"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S.D. dependent var</w:t>
            </w:r>
          </w:p>
        </w:tc>
        <w:tc>
          <w:tcPr>
            <w:tcW w:w="1343" w:type="dxa"/>
          </w:tcPr>
          <w:p w14:paraId="4A19FFC5"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0.030699</w:t>
            </w:r>
          </w:p>
        </w:tc>
      </w:tr>
      <w:tr w:rsidR="00DC69ED" w:rsidRPr="00A818E1" w14:paraId="2C14BF20" w14:textId="77777777" w:rsidTr="00DC69ED">
        <w:trPr>
          <w:trHeight w:val="327"/>
        </w:trPr>
        <w:tc>
          <w:tcPr>
            <w:tcW w:w="2718" w:type="dxa"/>
          </w:tcPr>
          <w:p w14:paraId="627E2D04" w14:textId="77777777" w:rsidR="00DC69ED" w:rsidRPr="00A818E1" w:rsidRDefault="00DC69ED"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S.E. of regression</w:t>
            </w:r>
          </w:p>
        </w:tc>
        <w:tc>
          <w:tcPr>
            <w:tcW w:w="1486" w:type="dxa"/>
          </w:tcPr>
          <w:p w14:paraId="1D91EC37"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0.013030</w:t>
            </w:r>
          </w:p>
        </w:tc>
        <w:tc>
          <w:tcPr>
            <w:tcW w:w="3256" w:type="dxa"/>
            <w:gridSpan w:val="2"/>
          </w:tcPr>
          <w:p w14:paraId="021FB3D4" w14:textId="77777777" w:rsidR="00DC69ED" w:rsidRPr="00A818E1" w:rsidRDefault="00DC69ED"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Akaike info criterion</w:t>
            </w:r>
          </w:p>
        </w:tc>
        <w:tc>
          <w:tcPr>
            <w:tcW w:w="1343" w:type="dxa"/>
          </w:tcPr>
          <w:p w14:paraId="346F4772"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-5.738690</w:t>
            </w:r>
          </w:p>
        </w:tc>
      </w:tr>
      <w:tr w:rsidR="00DC69ED" w:rsidRPr="00A818E1" w14:paraId="0F7E3C87" w14:textId="77777777" w:rsidTr="00DC69ED">
        <w:trPr>
          <w:trHeight w:val="327"/>
        </w:trPr>
        <w:tc>
          <w:tcPr>
            <w:tcW w:w="2718" w:type="dxa"/>
          </w:tcPr>
          <w:p w14:paraId="32F4F8E1" w14:textId="77777777" w:rsidR="00DC69ED" w:rsidRPr="00A818E1" w:rsidRDefault="00DC69ED"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Sum squared resid</w:t>
            </w:r>
          </w:p>
        </w:tc>
        <w:tc>
          <w:tcPr>
            <w:tcW w:w="1486" w:type="dxa"/>
          </w:tcPr>
          <w:p w14:paraId="7AFCA9CC"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0.002716</w:t>
            </w:r>
          </w:p>
        </w:tc>
        <w:tc>
          <w:tcPr>
            <w:tcW w:w="3256" w:type="dxa"/>
            <w:gridSpan w:val="2"/>
          </w:tcPr>
          <w:p w14:paraId="4A0B040D" w14:textId="77777777" w:rsidR="00DC69ED" w:rsidRPr="00A818E1" w:rsidRDefault="00DC69ED"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Schwarz criterion</w:t>
            </w:r>
          </w:p>
        </w:tc>
        <w:tc>
          <w:tcPr>
            <w:tcW w:w="1343" w:type="dxa"/>
          </w:tcPr>
          <w:p w14:paraId="607BFBF8"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-5.639759</w:t>
            </w:r>
          </w:p>
        </w:tc>
      </w:tr>
      <w:tr w:rsidR="00DC69ED" w:rsidRPr="00A818E1" w14:paraId="1EA5FF74" w14:textId="77777777" w:rsidTr="00DC69ED">
        <w:trPr>
          <w:trHeight w:val="327"/>
        </w:trPr>
        <w:tc>
          <w:tcPr>
            <w:tcW w:w="2718" w:type="dxa"/>
          </w:tcPr>
          <w:p w14:paraId="78E4BBF0" w14:textId="77777777" w:rsidR="00DC69ED" w:rsidRPr="00A818E1" w:rsidRDefault="00DC69ED"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Log likelihood</w:t>
            </w:r>
          </w:p>
        </w:tc>
        <w:tc>
          <w:tcPr>
            <w:tcW w:w="1486" w:type="dxa"/>
          </w:tcPr>
          <w:p w14:paraId="7A0AEF87"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53.64821</w:t>
            </w:r>
          </w:p>
        </w:tc>
        <w:tc>
          <w:tcPr>
            <w:tcW w:w="3256" w:type="dxa"/>
            <w:gridSpan w:val="2"/>
          </w:tcPr>
          <w:p w14:paraId="10940C4D" w14:textId="77777777" w:rsidR="00DC69ED" w:rsidRPr="00A818E1" w:rsidRDefault="00DC69ED"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xml:space="preserve">    Hannan-Quinn </w:t>
            </w:r>
            <w:proofErr w:type="spellStart"/>
            <w:r w:rsidRPr="00A818E1">
              <w:rPr>
                <w:rFonts w:asciiTheme="majorBidi" w:hAnsiTheme="majorBidi" w:cstheme="majorBidi"/>
                <w:color w:val="000000"/>
                <w:sz w:val="24"/>
                <w:szCs w:val="24"/>
              </w:rPr>
              <w:t>criter</w:t>
            </w:r>
            <w:proofErr w:type="spellEnd"/>
            <w:r w:rsidRPr="00A818E1">
              <w:rPr>
                <w:rFonts w:asciiTheme="majorBidi" w:hAnsiTheme="majorBidi" w:cstheme="majorBidi"/>
                <w:color w:val="000000"/>
                <w:sz w:val="24"/>
                <w:szCs w:val="24"/>
              </w:rPr>
              <w:t>.</w:t>
            </w:r>
          </w:p>
        </w:tc>
        <w:tc>
          <w:tcPr>
            <w:tcW w:w="1343" w:type="dxa"/>
          </w:tcPr>
          <w:p w14:paraId="51755E0D"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-5.725048</w:t>
            </w:r>
          </w:p>
        </w:tc>
      </w:tr>
      <w:tr w:rsidR="00DC69ED" w:rsidRPr="00A818E1" w14:paraId="75E0B2D1" w14:textId="77777777" w:rsidTr="00DC69ED">
        <w:trPr>
          <w:trHeight w:val="327"/>
        </w:trPr>
        <w:tc>
          <w:tcPr>
            <w:tcW w:w="2718" w:type="dxa"/>
          </w:tcPr>
          <w:p w14:paraId="6145B9BD" w14:textId="77777777" w:rsidR="00DC69ED" w:rsidRPr="00A818E1" w:rsidRDefault="00DC69ED"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F-statistic</w:t>
            </w:r>
          </w:p>
        </w:tc>
        <w:tc>
          <w:tcPr>
            <w:tcW w:w="1486" w:type="dxa"/>
          </w:tcPr>
          <w:p w14:paraId="4AF37521"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78.36472</w:t>
            </w:r>
          </w:p>
        </w:tc>
        <w:tc>
          <w:tcPr>
            <w:tcW w:w="3256" w:type="dxa"/>
            <w:gridSpan w:val="2"/>
          </w:tcPr>
          <w:p w14:paraId="78E15B49" w14:textId="77777777" w:rsidR="00DC69ED" w:rsidRPr="00A818E1" w:rsidRDefault="00DC69ED"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Durbin-Watson stat</w:t>
            </w:r>
          </w:p>
        </w:tc>
        <w:tc>
          <w:tcPr>
            <w:tcW w:w="1343" w:type="dxa"/>
          </w:tcPr>
          <w:p w14:paraId="2DB4384D"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1.029646</w:t>
            </w:r>
          </w:p>
        </w:tc>
      </w:tr>
      <w:tr w:rsidR="00DC69ED" w:rsidRPr="00A818E1" w14:paraId="75F5FBC2" w14:textId="77777777" w:rsidTr="00DC69ED">
        <w:trPr>
          <w:trHeight w:val="327"/>
        </w:trPr>
        <w:tc>
          <w:tcPr>
            <w:tcW w:w="2718" w:type="dxa"/>
          </w:tcPr>
          <w:p w14:paraId="4838FBC1" w14:textId="77777777" w:rsidR="00DC69ED" w:rsidRPr="00A818E1" w:rsidRDefault="00DC69ED"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Prob(F-statistic)</w:t>
            </w:r>
          </w:p>
        </w:tc>
        <w:tc>
          <w:tcPr>
            <w:tcW w:w="1486" w:type="dxa"/>
          </w:tcPr>
          <w:p w14:paraId="4D1EF075"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0.000000</w:t>
            </w:r>
          </w:p>
        </w:tc>
        <w:tc>
          <w:tcPr>
            <w:tcW w:w="1628" w:type="dxa"/>
          </w:tcPr>
          <w:p w14:paraId="36FB8E13" w14:textId="77777777" w:rsidR="00DC69ED" w:rsidRPr="00A818E1" w:rsidRDefault="00DC69ED" w:rsidP="00A90849">
            <w:pPr>
              <w:autoSpaceDE w:val="0"/>
              <w:autoSpaceDN w:val="0"/>
              <w:adjustRightInd w:val="0"/>
              <w:ind w:right="10"/>
              <w:jc w:val="center"/>
              <w:rPr>
                <w:rFonts w:asciiTheme="majorBidi" w:hAnsiTheme="majorBidi" w:cstheme="majorBidi"/>
                <w:color w:val="000000"/>
                <w:sz w:val="24"/>
                <w:szCs w:val="24"/>
              </w:rPr>
            </w:pPr>
          </w:p>
        </w:tc>
        <w:tc>
          <w:tcPr>
            <w:tcW w:w="1628" w:type="dxa"/>
          </w:tcPr>
          <w:p w14:paraId="6B863303" w14:textId="77777777" w:rsidR="00DC69ED" w:rsidRPr="00A818E1" w:rsidRDefault="00DC69ED" w:rsidP="00A90849">
            <w:pPr>
              <w:autoSpaceDE w:val="0"/>
              <w:autoSpaceDN w:val="0"/>
              <w:adjustRightInd w:val="0"/>
              <w:ind w:right="10"/>
              <w:jc w:val="center"/>
              <w:rPr>
                <w:rFonts w:asciiTheme="majorBidi" w:hAnsiTheme="majorBidi" w:cstheme="majorBidi"/>
                <w:color w:val="000000"/>
                <w:sz w:val="24"/>
                <w:szCs w:val="24"/>
              </w:rPr>
            </w:pPr>
          </w:p>
        </w:tc>
        <w:tc>
          <w:tcPr>
            <w:tcW w:w="1343" w:type="dxa"/>
          </w:tcPr>
          <w:p w14:paraId="165FD834" w14:textId="77777777" w:rsidR="00DC69ED" w:rsidRPr="00A818E1" w:rsidRDefault="00DC69ED" w:rsidP="00A90849">
            <w:pPr>
              <w:autoSpaceDE w:val="0"/>
              <w:autoSpaceDN w:val="0"/>
              <w:adjustRightInd w:val="0"/>
              <w:ind w:right="10"/>
              <w:jc w:val="center"/>
              <w:rPr>
                <w:rFonts w:asciiTheme="majorBidi" w:hAnsiTheme="majorBidi" w:cstheme="majorBidi"/>
                <w:color w:val="000000"/>
                <w:sz w:val="24"/>
                <w:szCs w:val="24"/>
              </w:rPr>
            </w:pPr>
          </w:p>
        </w:tc>
      </w:tr>
    </w:tbl>
    <w:p w14:paraId="3555BABB" w14:textId="77777777" w:rsidR="00DC69ED" w:rsidRPr="00A818E1" w:rsidRDefault="00DC69ED"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br/>
        <w:t>The estimation results show that the coefficient associated with renewable energy is negative (-0.0000112), indicating that an increase in renewable energy production contributes to reducing Morocco's energy dependency rate. From an economic perspective, a 1,000 GWh increase in renewable energy production leads to an average decrease of approximately 1.12 percentage points in energy dependency. This result confirms the role of renewable energy in strengthening national energy independence and reducing reliance on fossil fuel imports.</w:t>
      </w:r>
    </w:p>
    <w:p w14:paraId="34E96902" w14:textId="77777777" w:rsidR="00DC69ED" w:rsidRPr="00A818E1" w:rsidRDefault="00DC69ED"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Statistically, the coefficient is highly significant, as indicated by the Student's t-test value (t = -8.852) associated with a near-zero probability (p-value = 0.0000). This significance allows us to reject the null hypothesis of no effect of renewable energies on energy dependence and to conclude that there is a statistically robust relationship between the two variables.</w:t>
      </w:r>
    </w:p>
    <w:p w14:paraId="796E39BB" w14:textId="77777777" w:rsidR="00DC69ED" w:rsidRPr="00A818E1" w:rsidRDefault="00DC69ED"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The coefficient of determination (R² = 0.8304) reveals that 83.04% of the observed variations in the energy dependency rate are explained by variations in renewable energy production. This high R² value reflects the strong explanatory power of the model and underscores the importance of renewable energies among the factors determining the evolution of energy dependency in Morocco.</w:t>
      </w:r>
    </w:p>
    <w:p w14:paraId="14A9AA21" w14:textId="77777777" w:rsidR="00DC69ED" w:rsidRPr="00A818E1" w:rsidRDefault="00DC69ED"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lastRenderedPageBreak/>
        <w:t>Furthermore, Fisher's exact test (F = 78.365; p-value = 0.0000) shows that the model is globally significant. This means that the chosen explanatory variable contributes significantly to explaining the phenomenon under study and that the model demonstrates a good fit.</w:t>
      </w:r>
    </w:p>
    <w:p w14:paraId="4BF07CBE" w14:textId="77777777" w:rsidR="00DC69ED" w:rsidRPr="00A818E1" w:rsidRDefault="00DC69ED"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Finally, the Durbin-Watson statistic (DW = 1.03) suggests the existence of a positive autocorrelation of the residuals. Although this does not invalidate the results, it indicates that some temporal information may not be fully captured by the model. Further diagnostic tests could be considered to verify the robustness of the estimates.</w:t>
      </w:r>
    </w:p>
    <w:p w14:paraId="7A383080" w14:textId="26723283" w:rsidR="00DC69ED" w:rsidRPr="00A818E1" w:rsidRDefault="00DC69ED"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 xml:space="preserve">Overall, the results confirm that the development of renewable energies is a key lever for reducing Morocco's energy dependence. The observed effect is consistent with theoretical predictions and the objectives of the national energy strategy. </w:t>
      </w:r>
      <w:r w:rsidRPr="00A818E1">
        <w:rPr>
          <w:rFonts w:asciiTheme="majorBidi" w:eastAsia="Times New Roman" w:hAnsiTheme="majorBidi" w:cstheme="majorBidi"/>
          <w:b/>
          <w:bCs/>
          <w:sz w:val="24"/>
          <w:szCs w:val="24"/>
          <w:lang w:eastAsia="fr-FR"/>
        </w:rPr>
        <w:t>Hypothesis H4 is thus fully validated, confirming the strategic role of renewable energies in strengthening the country's energy security and economic resilience.</w:t>
      </w:r>
    </w:p>
    <w:p w14:paraId="5747AD68" w14:textId="77777777" w:rsidR="00B70CED" w:rsidRPr="00A818E1" w:rsidRDefault="00FB342E" w:rsidP="00A90849">
      <w:pPr>
        <w:pStyle w:val="Paragraphedeliste"/>
        <w:numPr>
          <w:ilvl w:val="0"/>
          <w:numId w:val="11"/>
        </w:numPr>
        <w:spacing w:after="0" w:line="240" w:lineRule="auto"/>
        <w:ind w:left="811" w:hanging="357"/>
        <w:jc w:val="both"/>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 xml:space="preserve">Model 5: Impact of renewable energies on </w:t>
      </w:r>
      <w:bookmarkStart w:id="18" w:name="_Hlk231853693"/>
      <w:r w:rsidRPr="00A818E1">
        <w:rPr>
          <w:rFonts w:asciiTheme="majorBidi" w:eastAsia="Times New Roman" w:hAnsiTheme="majorBidi" w:cstheme="majorBidi"/>
          <w:b/>
          <w:bCs/>
          <w:sz w:val="24"/>
          <w:szCs w:val="24"/>
          <w:lang w:eastAsia="fr-FR"/>
        </w:rPr>
        <w:t xml:space="preserve">CO₂ emissions. </w:t>
      </w:r>
      <w:bookmarkEnd w:id="18"/>
      <w:r w:rsidR="00B70CED" w:rsidRPr="00A818E1">
        <w:rPr>
          <w:rFonts w:asciiTheme="majorBidi" w:eastAsia="Times New Roman" w:hAnsiTheme="majorBidi" w:cstheme="majorBidi"/>
          <w:b/>
          <w:bCs/>
          <w:sz w:val="24"/>
          <w:szCs w:val="24"/>
          <w:lang w:eastAsia="fr-FR"/>
        </w:rPr>
        <w:t>“Hypothesis H5”</w:t>
      </w:r>
    </w:p>
    <w:p w14:paraId="487FF975" w14:textId="7CFC91AE" w:rsidR="00FB342E" w:rsidRPr="00A818E1" w:rsidRDefault="00FB342E" w:rsidP="00A90849">
      <w:pPr>
        <w:spacing w:after="0" w:line="240" w:lineRule="auto"/>
        <w:jc w:val="both"/>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Model results</w:t>
      </w:r>
    </w:p>
    <w:p w14:paraId="29539419" w14:textId="26AAFA6E" w:rsidR="00B70CED" w:rsidRPr="00A818E1" w:rsidRDefault="00B70CED" w:rsidP="00A90849">
      <w:pPr>
        <w:pStyle w:val="Paragraphedeliste"/>
        <w:numPr>
          <w:ilvl w:val="0"/>
          <w:numId w:val="12"/>
        </w:numPr>
        <w:spacing w:after="0" w:line="240" w:lineRule="auto"/>
        <w:outlineLvl w:val="2"/>
        <w:rPr>
          <w:rFonts w:asciiTheme="majorBidi" w:eastAsia="Times New Roman" w:hAnsiTheme="majorBidi" w:cstheme="majorBidi"/>
          <w:b/>
          <w:bCs/>
          <w:sz w:val="24"/>
          <w:szCs w:val="24"/>
          <w:lang w:eastAsia="fr-FR"/>
        </w:rPr>
      </w:pPr>
      <m:oMath>
        <m:r>
          <m:rPr>
            <m:sty m:val="b"/>
          </m:rPr>
          <w:rPr>
            <w:rFonts w:ascii="Cambria Math" w:eastAsia="Times New Roman" w:hAnsi="Cambria Math" w:cstheme="majorBidi"/>
            <w:sz w:val="24"/>
            <w:szCs w:val="24"/>
            <w:lang w:eastAsia="fr-FR"/>
          </w:rPr>
          <m:t>ECO2t=</m:t>
        </m:r>
        <m:sSub>
          <m:sSubPr>
            <m:ctrlPr>
              <w:rPr>
                <w:rFonts w:ascii="Cambria Math" w:eastAsia="Times New Roman" w:hAnsi="Cambria Math" w:cstheme="majorBidi"/>
                <w:b/>
                <w:bCs/>
                <w:sz w:val="24"/>
                <w:szCs w:val="24"/>
                <w:lang w:eastAsia="fr-FR"/>
              </w:rPr>
            </m:ctrlPr>
          </m:sSubPr>
          <m:e>
            <m:r>
              <m:rPr>
                <m:sty m:val="b"/>
              </m:rPr>
              <w:rPr>
                <w:rFonts w:ascii="Cambria Math" w:eastAsia="Times New Roman" w:hAnsi="Cambria Math" w:cstheme="majorBidi"/>
                <w:sz w:val="24"/>
                <w:szCs w:val="24"/>
                <w:lang w:eastAsia="fr-FR"/>
              </w:rPr>
              <m:t>β</m:t>
            </m:r>
          </m:e>
          <m:sub>
            <m:r>
              <m:rPr>
                <m:sty m:val="b"/>
              </m:rPr>
              <w:rPr>
                <w:rFonts w:ascii="Cambria Math" w:eastAsia="Times New Roman" w:hAnsi="Cambria Math" w:cstheme="majorBidi"/>
                <w:sz w:val="24"/>
                <w:szCs w:val="24"/>
                <w:lang w:eastAsia="fr-FR"/>
              </w:rPr>
              <m:t>0</m:t>
            </m:r>
          </m:sub>
        </m:sSub>
        <m:r>
          <m:rPr>
            <m:sty m:val="b"/>
          </m:rPr>
          <w:rPr>
            <w:rFonts w:ascii="Cambria Math" w:eastAsia="Times New Roman" w:hAnsi="Cambria Math" w:cstheme="majorBidi"/>
            <w:sz w:val="24"/>
            <w:szCs w:val="24"/>
            <w:lang w:eastAsia="fr-FR"/>
          </w:rPr>
          <m:t>+</m:t>
        </m:r>
        <m:sSub>
          <m:sSubPr>
            <m:ctrlPr>
              <w:rPr>
                <w:rFonts w:ascii="Cambria Math" w:eastAsia="Times New Roman" w:hAnsi="Cambria Math" w:cstheme="majorBidi"/>
                <w:b/>
                <w:bCs/>
                <w:sz w:val="24"/>
                <w:szCs w:val="24"/>
                <w:lang w:eastAsia="fr-FR"/>
              </w:rPr>
            </m:ctrlPr>
          </m:sSubPr>
          <m:e>
            <m:r>
              <m:rPr>
                <m:sty m:val="b"/>
              </m:rPr>
              <w:rPr>
                <w:rFonts w:ascii="Cambria Math" w:eastAsia="Times New Roman" w:hAnsi="Cambria Math" w:cstheme="majorBidi"/>
                <w:sz w:val="24"/>
                <w:szCs w:val="24"/>
                <w:lang w:eastAsia="fr-FR"/>
              </w:rPr>
              <m:t>β</m:t>
            </m:r>
          </m:e>
          <m:sub>
            <m:r>
              <m:rPr>
                <m:sty m:val="b"/>
              </m:rPr>
              <w:rPr>
                <w:rFonts w:ascii="Cambria Math" w:eastAsia="Times New Roman" w:hAnsi="Cambria Math" w:cstheme="majorBidi"/>
                <w:sz w:val="24"/>
                <w:szCs w:val="24"/>
                <w:lang w:eastAsia="fr-FR"/>
              </w:rPr>
              <m:t>1</m:t>
            </m:r>
          </m:sub>
        </m:sSub>
        <m:d>
          <m:dPr>
            <m:ctrlPr>
              <w:rPr>
                <w:rFonts w:ascii="Cambria Math" w:eastAsia="Times New Roman" w:hAnsi="Cambria Math" w:cstheme="majorBidi"/>
                <w:b/>
                <w:bCs/>
                <w:sz w:val="24"/>
                <w:szCs w:val="24"/>
                <w:lang w:eastAsia="fr-FR"/>
              </w:rPr>
            </m:ctrlPr>
          </m:dPr>
          <m:e>
            <m:sSub>
              <m:sSubPr>
                <m:ctrlPr>
                  <w:rPr>
                    <w:rFonts w:ascii="Cambria Math" w:eastAsia="Times New Roman" w:hAnsi="Cambria Math" w:cstheme="majorBidi"/>
                    <w:b/>
                    <w:bCs/>
                    <w:sz w:val="24"/>
                    <w:szCs w:val="24"/>
                    <w:lang w:eastAsia="fr-FR"/>
                  </w:rPr>
                </m:ctrlPr>
              </m:sSubPr>
              <m:e>
                <m:r>
                  <m:rPr>
                    <m:sty m:val="b"/>
                  </m:rPr>
                  <w:rPr>
                    <w:rFonts w:ascii="Cambria Math" w:eastAsia="Times New Roman" w:hAnsi="Cambria Math" w:cstheme="majorBidi"/>
                    <w:sz w:val="24"/>
                    <w:szCs w:val="24"/>
                    <w:lang w:eastAsia="fr-FR"/>
                  </w:rPr>
                  <m:t>ENR</m:t>
                </m:r>
              </m:e>
              <m:sub>
                <m:r>
                  <m:rPr>
                    <m:sty m:val="b"/>
                  </m:rPr>
                  <w:rPr>
                    <w:rFonts w:ascii="Cambria Math" w:eastAsia="Times New Roman" w:hAnsi="Cambria Math" w:cstheme="majorBidi"/>
                    <w:sz w:val="24"/>
                    <w:szCs w:val="24"/>
                    <w:lang w:eastAsia="fr-FR"/>
                  </w:rPr>
                  <m:t>t</m:t>
                </m:r>
              </m:sub>
            </m:sSub>
          </m:e>
        </m:d>
        <m:r>
          <m:rPr>
            <m:sty m:val="b"/>
          </m:rPr>
          <w:rPr>
            <w:rFonts w:ascii="Cambria Math" w:eastAsia="Times New Roman" w:hAnsi="Cambria Math" w:cstheme="majorBidi"/>
            <w:sz w:val="24"/>
            <w:szCs w:val="24"/>
            <w:lang w:eastAsia="fr-FR"/>
          </w:rPr>
          <m:t>+</m:t>
        </m:r>
        <m:sSub>
          <m:sSubPr>
            <m:ctrlPr>
              <w:rPr>
                <w:rFonts w:ascii="Cambria Math" w:eastAsia="Times New Roman" w:hAnsi="Cambria Math" w:cstheme="majorBidi"/>
                <w:b/>
                <w:bCs/>
                <w:sz w:val="24"/>
                <w:szCs w:val="24"/>
                <w:lang w:eastAsia="fr-FR"/>
              </w:rPr>
            </m:ctrlPr>
          </m:sSubPr>
          <m:e>
            <m:r>
              <m:rPr>
                <m:sty m:val="b"/>
              </m:rPr>
              <w:rPr>
                <w:rFonts w:ascii="Cambria Math" w:eastAsia="Times New Roman" w:hAnsi="Cambria Math" w:cstheme="majorBidi"/>
                <w:sz w:val="24"/>
                <w:szCs w:val="24"/>
                <w:lang w:eastAsia="fr-FR"/>
              </w:rPr>
              <m:t>ε</m:t>
            </m:r>
          </m:e>
          <m:sub>
            <m:r>
              <m:rPr>
                <m:sty m:val="b"/>
              </m:rPr>
              <w:rPr>
                <w:rFonts w:ascii="Cambria Math" w:eastAsia="Times New Roman" w:hAnsi="Cambria Math" w:cstheme="majorBidi"/>
                <w:sz w:val="24"/>
                <w:szCs w:val="24"/>
                <w:lang w:eastAsia="fr-FR"/>
              </w:rPr>
              <m:t>T</m:t>
            </m:r>
          </m:sub>
        </m:sSub>
      </m:oMath>
    </w:p>
    <w:p w14:paraId="006DC6B6" w14:textId="2C9D299D" w:rsidR="00B70CED" w:rsidRPr="00A818E1" w:rsidRDefault="00B70CED" w:rsidP="00A90849">
      <w:pPr>
        <w:pStyle w:val="Paragraphedeliste"/>
        <w:numPr>
          <w:ilvl w:val="0"/>
          <w:numId w:val="12"/>
        </w:numPr>
        <w:spacing w:after="0" w:line="240" w:lineRule="auto"/>
        <w:outlineLvl w:val="2"/>
        <w:rPr>
          <w:rFonts w:asciiTheme="majorBidi" w:eastAsia="Times New Roman" w:hAnsiTheme="majorBidi" w:cstheme="majorBidi"/>
          <w:b/>
          <w:bCs/>
          <w:sz w:val="24"/>
          <w:szCs w:val="24"/>
          <w:lang w:eastAsia="fr-FR"/>
        </w:rPr>
      </w:pPr>
      <m:oMath>
        <m:r>
          <m:rPr>
            <m:sty m:val="b"/>
          </m:rPr>
          <w:rPr>
            <w:rFonts w:ascii="Cambria Math" w:eastAsia="Times New Roman" w:hAnsi="Cambria Math" w:cstheme="majorBidi"/>
            <w:sz w:val="24"/>
            <w:szCs w:val="24"/>
            <w:lang w:eastAsia="fr-FR"/>
          </w:rPr>
          <m:t>ECO2t=798.1185-0.014955</m:t>
        </m:r>
        <m:d>
          <m:dPr>
            <m:ctrlPr>
              <w:rPr>
                <w:rFonts w:ascii="Cambria Math" w:eastAsia="Times New Roman" w:hAnsi="Cambria Math" w:cstheme="majorBidi"/>
                <w:b/>
                <w:bCs/>
                <w:sz w:val="24"/>
                <w:szCs w:val="24"/>
                <w:lang w:eastAsia="fr-FR"/>
              </w:rPr>
            </m:ctrlPr>
          </m:dPr>
          <m:e>
            <m:sSub>
              <m:sSubPr>
                <m:ctrlPr>
                  <w:rPr>
                    <w:rFonts w:ascii="Cambria Math" w:eastAsia="Times New Roman" w:hAnsi="Cambria Math" w:cstheme="majorBidi"/>
                    <w:b/>
                    <w:bCs/>
                    <w:sz w:val="24"/>
                    <w:szCs w:val="24"/>
                    <w:lang w:eastAsia="fr-FR"/>
                  </w:rPr>
                </m:ctrlPr>
              </m:sSubPr>
              <m:e>
                <m:r>
                  <m:rPr>
                    <m:sty m:val="b"/>
                  </m:rPr>
                  <w:rPr>
                    <w:rFonts w:ascii="Cambria Math" w:eastAsia="Times New Roman" w:hAnsi="Cambria Math" w:cstheme="majorBidi"/>
                    <w:sz w:val="24"/>
                    <w:szCs w:val="24"/>
                    <w:lang w:eastAsia="fr-FR"/>
                  </w:rPr>
                  <m:t>ENR</m:t>
                </m:r>
              </m:e>
              <m:sub>
                <m:r>
                  <m:rPr>
                    <m:sty m:val="b"/>
                  </m:rPr>
                  <w:rPr>
                    <w:rFonts w:ascii="Cambria Math" w:eastAsia="Times New Roman" w:hAnsi="Cambria Math" w:cstheme="majorBidi"/>
                    <w:sz w:val="24"/>
                    <w:szCs w:val="24"/>
                    <w:lang w:eastAsia="fr-FR"/>
                  </w:rPr>
                  <m:t>t</m:t>
                </m:r>
              </m:sub>
            </m:sSub>
          </m:e>
        </m:d>
      </m:oMath>
    </w:p>
    <w:p w14:paraId="2F72B0F6" w14:textId="1043B0BD" w:rsidR="00DC69ED" w:rsidRPr="00A818E1" w:rsidRDefault="007E3A53" w:rsidP="00A90849">
      <w:pPr>
        <w:autoSpaceDE w:val="0"/>
        <w:autoSpaceDN w:val="0"/>
        <w:adjustRightInd w:val="0"/>
        <w:spacing w:after="0" w:line="240" w:lineRule="auto"/>
        <w:jc w:val="center"/>
        <w:rPr>
          <w:rFonts w:asciiTheme="majorBidi" w:hAnsiTheme="majorBidi" w:cstheme="majorBidi"/>
          <w:b/>
          <w:bCs/>
          <w:sz w:val="24"/>
          <w:szCs w:val="24"/>
        </w:rPr>
      </w:pPr>
      <w:r w:rsidRPr="00A818E1">
        <w:rPr>
          <w:rFonts w:asciiTheme="majorBidi" w:hAnsiTheme="majorBidi" w:cstheme="majorBidi"/>
          <w:b/>
          <w:bCs/>
          <w:sz w:val="24"/>
          <w:szCs w:val="24"/>
        </w:rPr>
        <w:t>Table No. 10: Impact of renewable energies on CO₂ emissions</w:t>
      </w:r>
    </w:p>
    <w:tbl>
      <w:tblPr>
        <w:tblStyle w:val="Grilledutableau"/>
        <w:tblW w:w="0" w:type="auto"/>
        <w:tblLayout w:type="fixed"/>
        <w:tblLook w:val="0000" w:firstRow="0" w:lastRow="0" w:firstColumn="0" w:lastColumn="0" w:noHBand="0" w:noVBand="0"/>
      </w:tblPr>
      <w:tblGrid>
        <w:gridCol w:w="2775"/>
        <w:gridCol w:w="1517"/>
        <w:gridCol w:w="1662"/>
        <w:gridCol w:w="1662"/>
        <w:gridCol w:w="1371"/>
      </w:tblGrid>
      <w:tr w:rsidR="00DC69ED" w:rsidRPr="00A818E1" w14:paraId="2DF1CFF3" w14:textId="77777777" w:rsidTr="00DC69ED">
        <w:trPr>
          <w:trHeight w:val="303"/>
        </w:trPr>
        <w:tc>
          <w:tcPr>
            <w:tcW w:w="7616" w:type="dxa"/>
            <w:gridSpan w:val="4"/>
          </w:tcPr>
          <w:p w14:paraId="5DFBA81B" w14:textId="77777777" w:rsidR="00DC69ED" w:rsidRPr="00A818E1" w:rsidRDefault="00DC69ED"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Dependent Variable: EMISSION_CO2_G__KWH</w:t>
            </w:r>
          </w:p>
        </w:tc>
        <w:tc>
          <w:tcPr>
            <w:tcW w:w="1371" w:type="dxa"/>
          </w:tcPr>
          <w:p w14:paraId="63B83C65" w14:textId="77777777" w:rsidR="00DC69ED" w:rsidRPr="00A818E1" w:rsidRDefault="00DC69ED" w:rsidP="00A90849">
            <w:pPr>
              <w:autoSpaceDE w:val="0"/>
              <w:autoSpaceDN w:val="0"/>
              <w:adjustRightInd w:val="0"/>
              <w:jc w:val="center"/>
              <w:rPr>
                <w:rFonts w:asciiTheme="majorBidi" w:hAnsiTheme="majorBidi" w:cstheme="majorBidi"/>
                <w:color w:val="000000"/>
                <w:sz w:val="24"/>
                <w:szCs w:val="24"/>
              </w:rPr>
            </w:pPr>
          </w:p>
        </w:tc>
      </w:tr>
      <w:tr w:rsidR="00DC69ED" w:rsidRPr="00A818E1" w14:paraId="430C6CD1" w14:textId="77777777" w:rsidTr="00DC69ED">
        <w:trPr>
          <w:trHeight w:val="303"/>
        </w:trPr>
        <w:tc>
          <w:tcPr>
            <w:tcW w:w="5954" w:type="dxa"/>
            <w:gridSpan w:val="3"/>
          </w:tcPr>
          <w:p w14:paraId="30C36E47" w14:textId="77777777" w:rsidR="00DC69ED" w:rsidRPr="00A818E1" w:rsidRDefault="00DC69ED"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Method: Least Squares</w:t>
            </w:r>
          </w:p>
        </w:tc>
        <w:tc>
          <w:tcPr>
            <w:tcW w:w="1662" w:type="dxa"/>
          </w:tcPr>
          <w:p w14:paraId="0F9B0743" w14:textId="77777777" w:rsidR="00DC69ED" w:rsidRPr="00A818E1" w:rsidRDefault="00DC69ED" w:rsidP="00A90849">
            <w:pPr>
              <w:autoSpaceDE w:val="0"/>
              <w:autoSpaceDN w:val="0"/>
              <w:adjustRightInd w:val="0"/>
              <w:jc w:val="center"/>
              <w:rPr>
                <w:rFonts w:asciiTheme="majorBidi" w:hAnsiTheme="majorBidi" w:cstheme="majorBidi"/>
                <w:color w:val="000000"/>
                <w:sz w:val="24"/>
                <w:szCs w:val="24"/>
              </w:rPr>
            </w:pPr>
          </w:p>
        </w:tc>
        <w:tc>
          <w:tcPr>
            <w:tcW w:w="1371" w:type="dxa"/>
          </w:tcPr>
          <w:p w14:paraId="49725AA6" w14:textId="77777777" w:rsidR="00DC69ED" w:rsidRPr="00A818E1" w:rsidRDefault="00DC69ED" w:rsidP="00A90849">
            <w:pPr>
              <w:autoSpaceDE w:val="0"/>
              <w:autoSpaceDN w:val="0"/>
              <w:adjustRightInd w:val="0"/>
              <w:jc w:val="center"/>
              <w:rPr>
                <w:rFonts w:asciiTheme="majorBidi" w:hAnsiTheme="majorBidi" w:cstheme="majorBidi"/>
                <w:color w:val="000000"/>
                <w:sz w:val="24"/>
                <w:szCs w:val="24"/>
              </w:rPr>
            </w:pPr>
          </w:p>
        </w:tc>
      </w:tr>
      <w:tr w:rsidR="00DC69ED" w:rsidRPr="00A818E1" w14:paraId="2DEC5877" w14:textId="77777777" w:rsidTr="00DC69ED">
        <w:trPr>
          <w:trHeight w:val="303"/>
        </w:trPr>
        <w:tc>
          <w:tcPr>
            <w:tcW w:w="5954" w:type="dxa"/>
            <w:gridSpan w:val="3"/>
          </w:tcPr>
          <w:p w14:paraId="55ADDBF4" w14:textId="77777777" w:rsidR="00DC69ED" w:rsidRPr="00A818E1" w:rsidRDefault="00DC69ED"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Sample: 2007 2024</w:t>
            </w:r>
          </w:p>
        </w:tc>
        <w:tc>
          <w:tcPr>
            <w:tcW w:w="1662" w:type="dxa"/>
          </w:tcPr>
          <w:p w14:paraId="1452EF7F" w14:textId="77777777" w:rsidR="00DC69ED" w:rsidRPr="00A818E1" w:rsidRDefault="00DC69ED" w:rsidP="00A90849">
            <w:pPr>
              <w:autoSpaceDE w:val="0"/>
              <w:autoSpaceDN w:val="0"/>
              <w:adjustRightInd w:val="0"/>
              <w:jc w:val="center"/>
              <w:rPr>
                <w:rFonts w:asciiTheme="majorBidi" w:hAnsiTheme="majorBidi" w:cstheme="majorBidi"/>
                <w:color w:val="000000"/>
                <w:sz w:val="24"/>
                <w:szCs w:val="24"/>
              </w:rPr>
            </w:pPr>
          </w:p>
        </w:tc>
        <w:tc>
          <w:tcPr>
            <w:tcW w:w="1371" w:type="dxa"/>
          </w:tcPr>
          <w:p w14:paraId="4CBA9B80" w14:textId="77777777" w:rsidR="00DC69ED" w:rsidRPr="00A818E1" w:rsidRDefault="00DC69ED" w:rsidP="00A90849">
            <w:pPr>
              <w:autoSpaceDE w:val="0"/>
              <w:autoSpaceDN w:val="0"/>
              <w:adjustRightInd w:val="0"/>
              <w:jc w:val="center"/>
              <w:rPr>
                <w:rFonts w:asciiTheme="majorBidi" w:hAnsiTheme="majorBidi" w:cstheme="majorBidi"/>
                <w:color w:val="000000"/>
                <w:sz w:val="24"/>
                <w:szCs w:val="24"/>
              </w:rPr>
            </w:pPr>
          </w:p>
        </w:tc>
      </w:tr>
      <w:tr w:rsidR="00DC69ED" w:rsidRPr="00A818E1" w14:paraId="19488210" w14:textId="77777777" w:rsidTr="00DC69ED">
        <w:trPr>
          <w:trHeight w:val="303"/>
        </w:trPr>
        <w:tc>
          <w:tcPr>
            <w:tcW w:w="5954" w:type="dxa"/>
            <w:gridSpan w:val="3"/>
          </w:tcPr>
          <w:p w14:paraId="5F0A9456" w14:textId="77777777" w:rsidR="00DC69ED" w:rsidRPr="00A818E1" w:rsidRDefault="00DC69ED"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Included observations: 18</w:t>
            </w:r>
          </w:p>
        </w:tc>
        <w:tc>
          <w:tcPr>
            <w:tcW w:w="1662" w:type="dxa"/>
          </w:tcPr>
          <w:p w14:paraId="57383C42" w14:textId="77777777" w:rsidR="00DC69ED" w:rsidRPr="00A818E1" w:rsidRDefault="00DC69ED" w:rsidP="00A90849">
            <w:pPr>
              <w:autoSpaceDE w:val="0"/>
              <w:autoSpaceDN w:val="0"/>
              <w:adjustRightInd w:val="0"/>
              <w:jc w:val="center"/>
              <w:rPr>
                <w:rFonts w:asciiTheme="majorBidi" w:hAnsiTheme="majorBidi" w:cstheme="majorBidi"/>
                <w:color w:val="000000"/>
                <w:sz w:val="24"/>
                <w:szCs w:val="24"/>
              </w:rPr>
            </w:pPr>
          </w:p>
        </w:tc>
        <w:tc>
          <w:tcPr>
            <w:tcW w:w="1371" w:type="dxa"/>
          </w:tcPr>
          <w:p w14:paraId="236CA025" w14:textId="77777777" w:rsidR="00DC69ED" w:rsidRPr="00A818E1" w:rsidRDefault="00DC69ED" w:rsidP="00A90849">
            <w:pPr>
              <w:autoSpaceDE w:val="0"/>
              <w:autoSpaceDN w:val="0"/>
              <w:adjustRightInd w:val="0"/>
              <w:jc w:val="center"/>
              <w:rPr>
                <w:rFonts w:asciiTheme="majorBidi" w:hAnsiTheme="majorBidi" w:cstheme="majorBidi"/>
                <w:color w:val="000000"/>
                <w:sz w:val="24"/>
                <w:szCs w:val="24"/>
              </w:rPr>
            </w:pPr>
          </w:p>
        </w:tc>
      </w:tr>
      <w:tr w:rsidR="00DC69ED" w:rsidRPr="00A818E1" w14:paraId="08FDE738" w14:textId="77777777" w:rsidTr="00760A96">
        <w:trPr>
          <w:trHeight w:val="303"/>
        </w:trPr>
        <w:tc>
          <w:tcPr>
            <w:tcW w:w="2775" w:type="dxa"/>
          </w:tcPr>
          <w:p w14:paraId="2107487D" w14:textId="77777777" w:rsidR="00DC69ED" w:rsidRPr="00A818E1" w:rsidRDefault="00DC69ED" w:rsidP="00A90849">
            <w:pPr>
              <w:autoSpaceDE w:val="0"/>
              <w:autoSpaceDN w:val="0"/>
              <w:adjustRightInd w:val="0"/>
              <w:jc w:val="center"/>
              <w:rPr>
                <w:rFonts w:asciiTheme="majorBidi" w:hAnsiTheme="majorBidi" w:cstheme="majorBidi"/>
                <w:color w:val="000000"/>
                <w:sz w:val="24"/>
                <w:szCs w:val="24"/>
              </w:rPr>
            </w:pPr>
            <w:r w:rsidRPr="00A818E1">
              <w:rPr>
                <w:rFonts w:asciiTheme="majorBidi" w:hAnsiTheme="majorBidi" w:cstheme="majorBidi"/>
                <w:color w:val="000000"/>
                <w:sz w:val="24"/>
                <w:szCs w:val="24"/>
              </w:rPr>
              <w:t>Variable</w:t>
            </w:r>
          </w:p>
        </w:tc>
        <w:tc>
          <w:tcPr>
            <w:tcW w:w="1517" w:type="dxa"/>
          </w:tcPr>
          <w:p w14:paraId="2F74947D"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Coefficient</w:t>
            </w:r>
          </w:p>
        </w:tc>
        <w:tc>
          <w:tcPr>
            <w:tcW w:w="1662" w:type="dxa"/>
          </w:tcPr>
          <w:p w14:paraId="26715847"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Std. Error</w:t>
            </w:r>
          </w:p>
        </w:tc>
        <w:tc>
          <w:tcPr>
            <w:tcW w:w="1662" w:type="dxa"/>
          </w:tcPr>
          <w:p w14:paraId="65545F9A"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t-Statistic</w:t>
            </w:r>
          </w:p>
        </w:tc>
        <w:tc>
          <w:tcPr>
            <w:tcW w:w="1371" w:type="dxa"/>
          </w:tcPr>
          <w:p w14:paraId="70E47F8B"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Prob.  </w:t>
            </w:r>
          </w:p>
        </w:tc>
      </w:tr>
      <w:tr w:rsidR="00DC69ED" w:rsidRPr="00A818E1" w14:paraId="67C14170" w14:textId="77777777" w:rsidTr="00760A96">
        <w:trPr>
          <w:trHeight w:val="303"/>
        </w:trPr>
        <w:tc>
          <w:tcPr>
            <w:tcW w:w="2775" w:type="dxa"/>
          </w:tcPr>
          <w:p w14:paraId="2E9F2CD4" w14:textId="77777777" w:rsidR="00DC69ED" w:rsidRPr="00A818E1" w:rsidRDefault="00DC69ED" w:rsidP="00A90849">
            <w:pPr>
              <w:autoSpaceDE w:val="0"/>
              <w:autoSpaceDN w:val="0"/>
              <w:adjustRightInd w:val="0"/>
              <w:jc w:val="center"/>
              <w:rPr>
                <w:rFonts w:asciiTheme="majorBidi" w:hAnsiTheme="majorBidi" w:cstheme="majorBidi"/>
                <w:color w:val="000000"/>
                <w:sz w:val="24"/>
                <w:szCs w:val="24"/>
              </w:rPr>
            </w:pPr>
            <w:r w:rsidRPr="00A818E1">
              <w:rPr>
                <w:rFonts w:asciiTheme="majorBidi" w:hAnsiTheme="majorBidi" w:cstheme="majorBidi"/>
                <w:color w:val="000000"/>
                <w:sz w:val="24"/>
                <w:szCs w:val="24"/>
              </w:rPr>
              <w:t>C</w:t>
            </w:r>
          </w:p>
        </w:tc>
        <w:tc>
          <w:tcPr>
            <w:tcW w:w="1517" w:type="dxa"/>
          </w:tcPr>
          <w:p w14:paraId="2B878D72"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798.1185</w:t>
            </w:r>
          </w:p>
        </w:tc>
        <w:tc>
          <w:tcPr>
            <w:tcW w:w="1662" w:type="dxa"/>
          </w:tcPr>
          <w:p w14:paraId="0A4A0C62"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16.97773</w:t>
            </w:r>
          </w:p>
        </w:tc>
        <w:tc>
          <w:tcPr>
            <w:tcW w:w="1662" w:type="dxa"/>
          </w:tcPr>
          <w:p w14:paraId="55C9C765"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47.00974</w:t>
            </w:r>
          </w:p>
        </w:tc>
        <w:tc>
          <w:tcPr>
            <w:tcW w:w="1371" w:type="dxa"/>
          </w:tcPr>
          <w:p w14:paraId="38F34595"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0.0000</w:t>
            </w:r>
          </w:p>
        </w:tc>
      </w:tr>
      <w:tr w:rsidR="00DC69ED" w:rsidRPr="00A818E1" w14:paraId="0F6B8C44" w14:textId="77777777" w:rsidTr="00760A96">
        <w:trPr>
          <w:trHeight w:val="303"/>
        </w:trPr>
        <w:tc>
          <w:tcPr>
            <w:tcW w:w="2775" w:type="dxa"/>
          </w:tcPr>
          <w:p w14:paraId="7BF85D7F" w14:textId="77777777" w:rsidR="00DC69ED" w:rsidRPr="00A818E1" w:rsidRDefault="00DC69ED" w:rsidP="00A90849">
            <w:pPr>
              <w:autoSpaceDE w:val="0"/>
              <w:autoSpaceDN w:val="0"/>
              <w:adjustRightInd w:val="0"/>
              <w:jc w:val="center"/>
              <w:rPr>
                <w:rFonts w:asciiTheme="majorBidi" w:hAnsiTheme="majorBidi" w:cstheme="majorBidi"/>
                <w:color w:val="000000"/>
                <w:sz w:val="24"/>
                <w:szCs w:val="24"/>
              </w:rPr>
            </w:pPr>
            <w:r w:rsidRPr="00A818E1">
              <w:rPr>
                <w:rFonts w:asciiTheme="majorBidi" w:hAnsiTheme="majorBidi" w:cstheme="majorBidi"/>
                <w:color w:val="000000"/>
                <w:sz w:val="24"/>
                <w:szCs w:val="24"/>
              </w:rPr>
              <w:t>ENT</w:t>
            </w:r>
          </w:p>
        </w:tc>
        <w:tc>
          <w:tcPr>
            <w:tcW w:w="1517" w:type="dxa"/>
          </w:tcPr>
          <w:p w14:paraId="0227BBFD"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-0.014955</w:t>
            </w:r>
          </w:p>
        </w:tc>
        <w:tc>
          <w:tcPr>
            <w:tcW w:w="1662" w:type="dxa"/>
          </w:tcPr>
          <w:p w14:paraId="49638D49"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0.003270</w:t>
            </w:r>
          </w:p>
        </w:tc>
        <w:tc>
          <w:tcPr>
            <w:tcW w:w="1662" w:type="dxa"/>
          </w:tcPr>
          <w:p w14:paraId="0B300217"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-4.573719</w:t>
            </w:r>
          </w:p>
        </w:tc>
        <w:tc>
          <w:tcPr>
            <w:tcW w:w="1371" w:type="dxa"/>
          </w:tcPr>
          <w:p w14:paraId="4BCCEB4B"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0.0003</w:t>
            </w:r>
          </w:p>
        </w:tc>
      </w:tr>
      <w:tr w:rsidR="00DC69ED" w:rsidRPr="00A818E1" w14:paraId="39CC3C54" w14:textId="77777777" w:rsidTr="00760A96">
        <w:trPr>
          <w:trHeight w:val="303"/>
        </w:trPr>
        <w:tc>
          <w:tcPr>
            <w:tcW w:w="2775" w:type="dxa"/>
          </w:tcPr>
          <w:p w14:paraId="0CAD03A0" w14:textId="77777777" w:rsidR="00DC69ED" w:rsidRPr="00A818E1" w:rsidRDefault="00DC69ED"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R-squared</w:t>
            </w:r>
          </w:p>
        </w:tc>
        <w:tc>
          <w:tcPr>
            <w:tcW w:w="1517" w:type="dxa"/>
          </w:tcPr>
          <w:p w14:paraId="6470C5CC"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0.566618</w:t>
            </w:r>
          </w:p>
        </w:tc>
        <w:tc>
          <w:tcPr>
            <w:tcW w:w="3324" w:type="dxa"/>
            <w:gridSpan w:val="2"/>
          </w:tcPr>
          <w:p w14:paraId="5561178C" w14:textId="77777777" w:rsidR="00DC69ED" w:rsidRPr="00A818E1" w:rsidRDefault="00DC69ED"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Mean dependent var</w:t>
            </w:r>
          </w:p>
        </w:tc>
        <w:tc>
          <w:tcPr>
            <w:tcW w:w="1371" w:type="dxa"/>
          </w:tcPr>
          <w:p w14:paraId="5DAC65DA"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729.4483</w:t>
            </w:r>
          </w:p>
        </w:tc>
      </w:tr>
      <w:tr w:rsidR="00DC69ED" w:rsidRPr="00A818E1" w14:paraId="6173FC4D" w14:textId="77777777" w:rsidTr="00760A96">
        <w:trPr>
          <w:trHeight w:val="303"/>
        </w:trPr>
        <w:tc>
          <w:tcPr>
            <w:tcW w:w="2775" w:type="dxa"/>
          </w:tcPr>
          <w:p w14:paraId="6B333E13" w14:textId="77777777" w:rsidR="00DC69ED" w:rsidRPr="00A818E1" w:rsidRDefault="00DC69ED"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Adjusted R-squared</w:t>
            </w:r>
          </w:p>
        </w:tc>
        <w:tc>
          <w:tcPr>
            <w:tcW w:w="1517" w:type="dxa"/>
          </w:tcPr>
          <w:p w14:paraId="27E15DC2"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0.539531</w:t>
            </w:r>
          </w:p>
        </w:tc>
        <w:tc>
          <w:tcPr>
            <w:tcW w:w="3324" w:type="dxa"/>
            <w:gridSpan w:val="2"/>
          </w:tcPr>
          <w:p w14:paraId="0BD6A2E3" w14:textId="77777777" w:rsidR="00DC69ED" w:rsidRPr="00A818E1" w:rsidRDefault="00DC69ED"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S.D. dependent var</w:t>
            </w:r>
          </w:p>
        </w:tc>
        <w:tc>
          <w:tcPr>
            <w:tcW w:w="1371" w:type="dxa"/>
          </w:tcPr>
          <w:p w14:paraId="0A0AF55F"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49.55511</w:t>
            </w:r>
          </w:p>
        </w:tc>
      </w:tr>
      <w:tr w:rsidR="00DC69ED" w:rsidRPr="00A818E1" w14:paraId="4CA17846" w14:textId="77777777" w:rsidTr="00760A96">
        <w:trPr>
          <w:trHeight w:val="303"/>
        </w:trPr>
        <w:tc>
          <w:tcPr>
            <w:tcW w:w="2775" w:type="dxa"/>
          </w:tcPr>
          <w:p w14:paraId="39A2F80E" w14:textId="77777777" w:rsidR="00DC69ED" w:rsidRPr="00A818E1" w:rsidRDefault="00DC69ED"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S.E. of regression</w:t>
            </w:r>
          </w:p>
        </w:tc>
        <w:tc>
          <w:tcPr>
            <w:tcW w:w="1517" w:type="dxa"/>
          </w:tcPr>
          <w:p w14:paraId="3C130202"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33.62703</w:t>
            </w:r>
          </w:p>
        </w:tc>
        <w:tc>
          <w:tcPr>
            <w:tcW w:w="3324" w:type="dxa"/>
            <w:gridSpan w:val="2"/>
          </w:tcPr>
          <w:p w14:paraId="4040E729" w14:textId="77777777" w:rsidR="00DC69ED" w:rsidRPr="00A818E1" w:rsidRDefault="00DC69ED"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Akaike info criterion</w:t>
            </w:r>
          </w:p>
        </w:tc>
        <w:tc>
          <w:tcPr>
            <w:tcW w:w="1371" w:type="dxa"/>
          </w:tcPr>
          <w:p w14:paraId="77F35219"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9.972977</w:t>
            </w:r>
          </w:p>
        </w:tc>
      </w:tr>
      <w:tr w:rsidR="00DC69ED" w:rsidRPr="00A818E1" w14:paraId="42AB5D63" w14:textId="77777777" w:rsidTr="00760A96">
        <w:trPr>
          <w:trHeight w:val="303"/>
        </w:trPr>
        <w:tc>
          <w:tcPr>
            <w:tcW w:w="2775" w:type="dxa"/>
          </w:tcPr>
          <w:p w14:paraId="6990048C" w14:textId="77777777" w:rsidR="00DC69ED" w:rsidRPr="00A818E1" w:rsidRDefault="00DC69ED"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Sum squared resid</w:t>
            </w:r>
          </w:p>
        </w:tc>
        <w:tc>
          <w:tcPr>
            <w:tcW w:w="1517" w:type="dxa"/>
          </w:tcPr>
          <w:p w14:paraId="550B5702"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18092.44</w:t>
            </w:r>
          </w:p>
        </w:tc>
        <w:tc>
          <w:tcPr>
            <w:tcW w:w="3324" w:type="dxa"/>
            <w:gridSpan w:val="2"/>
          </w:tcPr>
          <w:p w14:paraId="2F15D400" w14:textId="77777777" w:rsidR="00DC69ED" w:rsidRPr="00A818E1" w:rsidRDefault="00DC69ED"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Schwarz criterion</w:t>
            </w:r>
          </w:p>
        </w:tc>
        <w:tc>
          <w:tcPr>
            <w:tcW w:w="1371" w:type="dxa"/>
          </w:tcPr>
          <w:p w14:paraId="15AA55D4"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10.07191</w:t>
            </w:r>
          </w:p>
        </w:tc>
      </w:tr>
      <w:tr w:rsidR="00DC69ED" w:rsidRPr="00A818E1" w14:paraId="4DF22D95" w14:textId="77777777" w:rsidTr="00760A96">
        <w:trPr>
          <w:trHeight w:val="303"/>
        </w:trPr>
        <w:tc>
          <w:tcPr>
            <w:tcW w:w="2775" w:type="dxa"/>
          </w:tcPr>
          <w:p w14:paraId="432A81B8" w14:textId="77777777" w:rsidR="00DC69ED" w:rsidRPr="00A818E1" w:rsidRDefault="00DC69ED"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Log likelihood</w:t>
            </w:r>
          </w:p>
        </w:tc>
        <w:tc>
          <w:tcPr>
            <w:tcW w:w="1517" w:type="dxa"/>
          </w:tcPr>
          <w:p w14:paraId="50BF591E"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-87.75679</w:t>
            </w:r>
          </w:p>
        </w:tc>
        <w:tc>
          <w:tcPr>
            <w:tcW w:w="3324" w:type="dxa"/>
            <w:gridSpan w:val="2"/>
          </w:tcPr>
          <w:p w14:paraId="57CAB59B" w14:textId="77777777" w:rsidR="00DC69ED" w:rsidRPr="00A818E1" w:rsidRDefault="00DC69ED"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 xml:space="preserve">    Hannan-Quinn </w:t>
            </w:r>
            <w:proofErr w:type="spellStart"/>
            <w:r w:rsidRPr="00A818E1">
              <w:rPr>
                <w:rFonts w:asciiTheme="majorBidi" w:hAnsiTheme="majorBidi" w:cstheme="majorBidi"/>
                <w:color w:val="000000"/>
                <w:sz w:val="24"/>
                <w:szCs w:val="24"/>
              </w:rPr>
              <w:t>criter</w:t>
            </w:r>
            <w:proofErr w:type="spellEnd"/>
            <w:r w:rsidRPr="00A818E1">
              <w:rPr>
                <w:rFonts w:asciiTheme="majorBidi" w:hAnsiTheme="majorBidi" w:cstheme="majorBidi"/>
                <w:color w:val="000000"/>
                <w:sz w:val="24"/>
                <w:szCs w:val="24"/>
              </w:rPr>
              <w:t>.</w:t>
            </w:r>
          </w:p>
        </w:tc>
        <w:tc>
          <w:tcPr>
            <w:tcW w:w="1371" w:type="dxa"/>
          </w:tcPr>
          <w:p w14:paraId="721FEDC9"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9.986618</w:t>
            </w:r>
          </w:p>
        </w:tc>
      </w:tr>
      <w:tr w:rsidR="00DC69ED" w:rsidRPr="00A818E1" w14:paraId="3AA982C9" w14:textId="77777777" w:rsidTr="00760A96">
        <w:trPr>
          <w:trHeight w:val="303"/>
        </w:trPr>
        <w:tc>
          <w:tcPr>
            <w:tcW w:w="2775" w:type="dxa"/>
          </w:tcPr>
          <w:p w14:paraId="5ECB86D1" w14:textId="77777777" w:rsidR="00DC69ED" w:rsidRPr="00A818E1" w:rsidRDefault="00DC69ED"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F-statistic</w:t>
            </w:r>
          </w:p>
        </w:tc>
        <w:tc>
          <w:tcPr>
            <w:tcW w:w="1517" w:type="dxa"/>
          </w:tcPr>
          <w:p w14:paraId="40FFEA06"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20.91890</w:t>
            </w:r>
          </w:p>
        </w:tc>
        <w:tc>
          <w:tcPr>
            <w:tcW w:w="3324" w:type="dxa"/>
            <w:gridSpan w:val="2"/>
          </w:tcPr>
          <w:p w14:paraId="34C1C9D0" w14:textId="77777777" w:rsidR="00DC69ED" w:rsidRPr="00A818E1" w:rsidRDefault="00DC69ED" w:rsidP="00A90849">
            <w:pPr>
              <w:autoSpaceDE w:val="0"/>
              <w:autoSpaceDN w:val="0"/>
              <w:adjustRightInd w:val="0"/>
              <w:ind w:right="10"/>
              <w:rPr>
                <w:rFonts w:asciiTheme="majorBidi" w:hAnsiTheme="majorBidi" w:cstheme="majorBidi"/>
                <w:color w:val="000000"/>
                <w:sz w:val="24"/>
                <w:szCs w:val="24"/>
              </w:rPr>
            </w:pPr>
            <w:r w:rsidRPr="00A818E1">
              <w:rPr>
                <w:rFonts w:asciiTheme="majorBidi" w:hAnsiTheme="majorBidi" w:cstheme="majorBidi"/>
                <w:color w:val="000000"/>
                <w:sz w:val="24"/>
                <w:szCs w:val="24"/>
              </w:rPr>
              <w:t>Durbin-Watson stat</w:t>
            </w:r>
          </w:p>
        </w:tc>
        <w:tc>
          <w:tcPr>
            <w:tcW w:w="1371" w:type="dxa"/>
          </w:tcPr>
          <w:p w14:paraId="7589986D"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1.110998</w:t>
            </w:r>
          </w:p>
        </w:tc>
      </w:tr>
      <w:tr w:rsidR="00DC69ED" w:rsidRPr="00A818E1" w14:paraId="042F1A90" w14:textId="77777777" w:rsidTr="00760A96">
        <w:trPr>
          <w:trHeight w:val="303"/>
        </w:trPr>
        <w:tc>
          <w:tcPr>
            <w:tcW w:w="2775" w:type="dxa"/>
          </w:tcPr>
          <w:p w14:paraId="140B3629" w14:textId="77777777" w:rsidR="00DC69ED" w:rsidRPr="00A818E1" w:rsidRDefault="00DC69ED" w:rsidP="00A90849">
            <w:pPr>
              <w:autoSpaceDE w:val="0"/>
              <w:autoSpaceDN w:val="0"/>
              <w:adjustRightInd w:val="0"/>
              <w:rPr>
                <w:rFonts w:asciiTheme="majorBidi" w:hAnsiTheme="majorBidi" w:cstheme="majorBidi"/>
                <w:color w:val="000000"/>
                <w:sz w:val="24"/>
                <w:szCs w:val="24"/>
              </w:rPr>
            </w:pPr>
            <w:r w:rsidRPr="00A818E1">
              <w:rPr>
                <w:rFonts w:asciiTheme="majorBidi" w:hAnsiTheme="majorBidi" w:cstheme="majorBidi"/>
                <w:color w:val="000000"/>
                <w:sz w:val="24"/>
                <w:szCs w:val="24"/>
              </w:rPr>
              <w:t>Prob(F- statistic )</w:t>
            </w:r>
          </w:p>
        </w:tc>
        <w:tc>
          <w:tcPr>
            <w:tcW w:w="1517" w:type="dxa"/>
          </w:tcPr>
          <w:p w14:paraId="0D296DE8" w14:textId="77777777" w:rsidR="00DC69ED" w:rsidRPr="00A818E1" w:rsidRDefault="00DC69ED" w:rsidP="00A90849">
            <w:pPr>
              <w:autoSpaceDE w:val="0"/>
              <w:autoSpaceDN w:val="0"/>
              <w:adjustRightInd w:val="0"/>
              <w:ind w:right="10"/>
              <w:jc w:val="right"/>
              <w:rPr>
                <w:rFonts w:asciiTheme="majorBidi" w:hAnsiTheme="majorBidi" w:cstheme="majorBidi"/>
                <w:color w:val="000000"/>
                <w:sz w:val="24"/>
                <w:szCs w:val="24"/>
              </w:rPr>
            </w:pPr>
            <w:r w:rsidRPr="00A818E1">
              <w:rPr>
                <w:rFonts w:asciiTheme="majorBidi" w:hAnsiTheme="majorBidi" w:cstheme="majorBidi"/>
                <w:color w:val="000000"/>
                <w:sz w:val="24"/>
                <w:szCs w:val="24"/>
              </w:rPr>
              <w:t>0.000312</w:t>
            </w:r>
          </w:p>
        </w:tc>
        <w:tc>
          <w:tcPr>
            <w:tcW w:w="1662" w:type="dxa"/>
          </w:tcPr>
          <w:p w14:paraId="096A1ACD" w14:textId="77777777" w:rsidR="00DC69ED" w:rsidRPr="00A818E1" w:rsidRDefault="00DC69ED" w:rsidP="00A90849">
            <w:pPr>
              <w:autoSpaceDE w:val="0"/>
              <w:autoSpaceDN w:val="0"/>
              <w:adjustRightInd w:val="0"/>
              <w:ind w:right="10"/>
              <w:jc w:val="center"/>
              <w:rPr>
                <w:rFonts w:asciiTheme="majorBidi" w:hAnsiTheme="majorBidi" w:cstheme="majorBidi"/>
                <w:color w:val="000000"/>
                <w:sz w:val="24"/>
                <w:szCs w:val="24"/>
              </w:rPr>
            </w:pPr>
          </w:p>
        </w:tc>
        <w:tc>
          <w:tcPr>
            <w:tcW w:w="1662" w:type="dxa"/>
          </w:tcPr>
          <w:p w14:paraId="4692E2D2" w14:textId="77777777" w:rsidR="00DC69ED" w:rsidRPr="00A818E1" w:rsidRDefault="00DC69ED" w:rsidP="00A90849">
            <w:pPr>
              <w:autoSpaceDE w:val="0"/>
              <w:autoSpaceDN w:val="0"/>
              <w:adjustRightInd w:val="0"/>
              <w:ind w:right="10"/>
              <w:jc w:val="center"/>
              <w:rPr>
                <w:rFonts w:asciiTheme="majorBidi" w:hAnsiTheme="majorBidi" w:cstheme="majorBidi"/>
                <w:color w:val="000000"/>
                <w:sz w:val="24"/>
                <w:szCs w:val="24"/>
              </w:rPr>
            </w:pPr>
          </w:p>
        </w:tc>
        <w:tc>
          <w:tcPr>
            <w:tcW w:w="1371" w:type="dxa"/>
          </w:tcPr>
          <w:p w14:paraId="0C145C8C" w14:textId="77777777" w:rsidR="00DC69ED" w:rsidRPr="00A818E1" w:rsidRDefault="00DC69ED" w:rsidP="00A90849">
            <w:pPr>
              <w:autoSpaceDE w:val="0"/>
              <w:autoSpaceDN w:val="0"/>
              <w:adjustRightInd w:val="0"/>
              <w:ind w:right="10"/>
              <w:jc w:val="center"/>
              <w:rPr>
                <w:rFonts w:asciiTheme="majorBidi" w:hAnsiTheme="majorBidi" w:cstheme="majorBidi"/>
                <w:color w:val="000000"/>
                <w:sz w:val="24"/>
                <w:szCs w:val="24"/>
              </w:rPr>
            </w:pPr>
          </w:p>
        </w:tc>
      </w:tr>
    </w:tbl>
    <w:p w14:paraId="6E6B3471" w14:textId="77777777" w:rsidR="00B815D6" w:rsidRPr="00A818E1" w:rsidRDefault="00DC69ED" w:rsidP="00A90849">
      <w:pPr>
        <w:pStyle w:val="isselectedend"/>
        <w:jc w:val="both"/>
        <w:rPr>
          <w:rFonts w:asciiTheme="majorBidi" w:hAnsiTheme="majorBidi" w:cstheme="majorBidi"/>
        </w:rPr>
      </w:pPr>
      <w:r w:rsidRPr="00A818E1">
        <w:rPr>
          <w:rFonts w:asciiTheme="majorBidi" w:hAnsiTheme="majorBidi" w:cstheme="majorBidi"/>
        </w:rPr>
        <w:br/>
      </w:r>
      <w:r w:rsidR="00B815D6" w:rsidRPr="00A818E1">
        <w:rPr>
          <w:rFonts w:asciiTheme="majorBidi" w:hAnsiTheme="majorBidi" w:cstheme="majorBidi"/>
        </w:rPr>
        <w:t>This equation demonstrates a negative relationship between renewable energy (RE) and CO₂ emissions per kWh. Specifically, the coefficient associated with the RE variable is -0.014955, meaning that a one-unit increase in renewable energy leads, on average, to a 0.014955-unit decrease in CO₂ emissions per kWh, all other things being equal. This result aligns with the economic and environmental logic that developing renewable energy reduces reliance on fossil fuels and thus contributes to lower pollution levels.</w:t>
      </w:r>
    </w:p>
    <w:p w14:paraId="21C7D86D" w14:textId="77777777" w:rsidR="00B815D6" w:rsidRPr="00A818E1" w:rsidRDefault="00B815D6"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Statistically, the coefficient of the ENT variable is significant. The Student's t-statistic is -4.5737, and the associated probability is 0.0003, a value well below the 5% threshold. This means that we reject the hypothesis that renewable energies have no effect on CO₂ emissions. We can therefore conclude that the observed negative impact is real and not due to chance.</w:t>
      </w:r>
    </w:p>
    <w:p w14:paraId="0AC68D5D" w14:textId="77777777" w:rsidR="00B815D6" w:rsidRPr="00A818E1" w:rsidRDefault="00B815D6"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 xml:space="preserve">Regarding the model's quality, the coefficient of determination R² is 0.5666. This means that 56.66% of the variations in CO₂ emissions per kWh are explained by variations in renewable energy. This level is considered satisfactory and shows that the variable studied plays a significant role in explaining CO₂ emissions. However, nearly 43% of the variations remain </w:t>
      </w:r>
      <w:r w:rsidRPr="00A818E1">
        <w:rPr>
          <w:rFonts w:asciiTheme="majorBidi" w:eastAsia="Times New Roman" w:hAnsiTheme="majorBidi" w:cstheme="majorBidi"/>
          <w:sz w:val="24"/>
          <w:szCs w:val="24"/>
          <w:lang w:eastAsia="fr-FR"/>
        </w:rPr>
        <w:lastRenderedPageBreak/>
        <w:t>explained by other factors not included in the model, such as energy consumption, the energy mix structure, and economic activity.</w:t>
      </w:r>
    </w:p>
    <w:p w14:paraId="7E29F25C" w14:textId="77777777" w:rsidR="00B815D6" w:rsidRPr="00A818E1" w:rsidRDefault="00B815D6"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The overall significance of the model is confirmed by Fisher's exact test. The F-statistic is equal to 20.9189 with a probability of 0.000312. Since this value is less than 5%, the model is globally significant. In other words, the selected variables adequately explain the variations in CO₂ emissions.</w:t>
      </w:r>
    </w:p>
    <w:p w14:paraId="2A43C1DD" w14:textId="77777777" w:rsidR="00B815D6" w:rsidRPr="00A818E1" w:rsidRDefault="00B815D6"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Analysis of the Durbin-Watson statistic yields a value of 1.1110. Since this value is less than 2, it suggests the existence of a positive autocorrelation of the residuals. This means that some information related to the temporal evolution of the data is likely not fully captured by the model. While this situation does not invalidate the results obtained, it indicates that it would be beneficial to perform further tests or incorporate additional explanatory variables to improve the quality of the estimation.</w:t>
      </w:r>
    </w:p>
    <w:p w14:paraId="13F3F289" w14:textId="5657AF3A" w:rsidR="00DC69ED" w:rsidRPr="00A818E1" w:rsidRDefault="00B815D6" w:rsidP="00A90849">
      <w:pPr>
        <w:spacing w:after="0" w:line="240" w:lineRule="auto"/>
        <w:jc w:val="both"/>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sz w:val="24"/>
          <w:szCs w:val="24"/>
          <w:lang w:eastAsia="fr-FR"/>
        </w:rPr>
        <w:t xml:space="preserve">In summary, the results show that the development of renewable energies contributes significantly to reducing CO₂ emissions per kWh in Morocco. The observed effect is negative, statistically significant, and consistent with theoretical expectations. The model is generally valid and has satisfactory explanatory power </w:t>
      </w:r>
      <w:r w:rsidRPr="00A818E1">
        <w:rPr>
          <w:rFonts w:asciiTheme="majorBidi" w:eastAsia="Times New Roman" w:hAnsiTheme="majorBidi" w:cstheme="majorBidi"/>
          <w:b/>
          <w:bCs/>
          <w:sz w:val="24"/>
          <w:szCs w:val="24"/>
          <w:lang w:eastAsia="fr-FR"/>
        </w:rPr>
        <w:t>. These results thus confirm that renewable energies constitute an important lever for reducing the carbon intensity of the Moroccan energy sector and supporting the country's energy transition and sustainable development objectives.</w:t>
      </w:r>
    </w:p>
    <w:p w14:paraId="270DAB39" w14:textId="1EAA661D" w:rsidR="00FB342E" w:rsidRPr="00A818E1" w:rsidRDefault="00626F33" w:rsidP="00A90849">
      <w:pPr>
        <w:pBdr>
          <w:bottom w:val="single" w:sz="4" w:space="1" w:color="auto"/>
        </w:pBdr>
        <w:spacing w:after="0" w:line="240" w:lineRule="auto"/>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Table No. 11: Summary Table of Assumptions</w:t>
      </w:r>
    </w:p>
    <w:tbl>
      <w:tblPr>
        <w:tblStyle w:val="Grilledutableau"/>
        <w:tblW w:w="9899" w:type="dxa"/>
        <w:tblLook w:val="04A0" w:firstRow="1" w:lastRow="0" w:firstColumn="1" w:lastColumn="0" w:noHBand="0" w:noVBand="1"/>
      </w:tblPr>
      <w:tblGrid>
        <w:gridCol w:w="1880"/>
        <w:gridCol w:w="1478"/>
        <w:gridCol w:w="1505"/>
        <w:gridCol w:w="1016"/>
        <w:gridCol w:w="1336"/>
        <w:gridCol w:w="1210"/>
        <w:gridCol w:w="1474"/>
      </w:tblGrid>
      <w:tr w:rsidR="005C6D1A" w:rsidRPr="00A818E1" w14:paraId="78C5F1A3" w14:textId="77777777" w:rsidTr="005C6D1A">
        <w:trPr>
          <w:trHeight w:val="530"/>
        </w:trPr>
        <w:tc>
          <w:tcPr>
            <w:tcW w:w="0" w:type="auto"/>
            <w:hideMark/>
          </w:tcPr>
          <w:p w14:paraId="6B72A546" w14:textId="77777777" w:rsidR="005C6D1A" w:rsidRPr="00A818E1" w:rsidRDefault="005C6D1A" w:rsidP="00A90849">
            <w:pPr>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Assumption</w:t>
            </w:r>
          </w:p>
        </w:tc>
        <w:tc>
          <w:tcPr>
            <w:tcW w:w="0" w:type="auto"/>
            <w:hideMark/>
          </w:tcPr>
          <w:p w14:paraId="283B4D71" w14:textId="77777777" w:rsidR="005C6D1A" w:rsidRPr="00A818E1" w:rsidRDefault="005C6D1A" w:rsidP="00A90849">
            <w:pPr>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Expected relationship</w:t>
            </w:r>
          </w:p>
        </w:tc>
        <w:tc>
          <w:tcPr>
            <w:tcW w:w="0" w:type="auto"/>
            <w:hideMark/>
          </w:tcPr>
          <w:p w14:paraId="0616A7D2" w14:textId="77777777" w:rsidR="005C6D1A" w:rsidRPr="00A818E1" w:rsidRDefault="005C6D1A" w:rsidP="00A90849">
            <w:pPr>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RES Coefficient</w:t>
            </w:r>
          </w:p>
        </w:tc>
        <w:tc>
          <w:tcPr>
            <w:tcW w:w="1016" w:type="dxa"/>
            <w:hideMark/>
          </w:tcPr>
          <w:p w14:paraId="2E30C682" w14:textId="77777777" w:rsidR="005C6D1A" w:rsidRPr="00A818E1" w:rsidRDefault="005C6D1A" w:rsidP="00A90849">
            <w:pPr>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p -value</w:t>
            </w:r>
          </w:p>
        </w:tc>
        <w:tc>
          <w:tcPr>
            <w:tcW w:w="1336" w:type="dxa"/>
            <w:hideMark/>
          </w:tcPr>
          <w:p w14:paraId="203C2AF1" w14:textId="77777777" w:rsidR="005C6D1A" w:rsidRPr="00A818E1" w:rsidRDefault="005C6D1A" w:rsidP="00A90849">
            <w:pPr>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Significant at 5%?</w:t>
            </w:r>
          </w:p>
        </w:tc>
        <w:tc>
          <w:tcPr>
            <w:tcW w:w="0" w:type="auto"/>
            <w:hideMark/>
          </w:tcPr>
          <w:p w14:paraId="3F481E7E" w14:textId="77777777" w:rsidR="005C6D1A" w:rsidRPr="00A818E1" w:rsidRDefault="005C6D1A" w:rsidP="00A90849">
            <w:pPr>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Direction observed</w:t>
            </w:r>
          </w:p>
        </w:tc>
        <w:tc>
          <w:tcPr>
            <w:tcW w:w="0" w:type="auto"/>
            <w:hideMark/>
          </w:tcPr>
          <w:p w14:paraId="4CC6916D" w14:textId="77777777" w:rsidR="005C6D1A" w:rsidRPr="00A818E1" w:rsidRDefault="005C6D1A" w:rsidP="00A90849">
            <w:pPr>
              <w:jc w:val="center"/>
              <w:rPr>
                <w:rFonts w:asciiTheme="majorBidi" w:eastAsia="Times New Roman" w:hAnsiTheme="majorBidi" w:cstheme="majorBidi"/>
                <w:b/>
                <w:bCs/>
                <w:sz w:val="24"/>
                <w:szCs w:val="24"/>
                <w:lang w:eastAsia="fr-FR"/>
              </w:rPr>
            </w:pPr>
            <w:r w:rsidRPr="00A818E1">
              <w:rPr>
                <w:rFonts w:asciiTheme="majorBidi" w:eastAsia="Times New Roman" w:hAnsiTheme="majorBidi" w:cstheme="majorBidi"/>
                <w:b/>
                <w:bCs/>
                <w:sz w:val="24"/>
                <w:szCs w:val="24"/>
                <w:lang w:eastAsia="fr-FR"/>
              </w:rPr>
              <w:t>Decision</w:t>
            </w:r>
          </w:p>
        </w:tc>
      </w:tr>
      <w:tr w:rsidR="005C6D1A" w:rsidRPr="00A818E1" w14:paraId="712FAFCD" w14:textId="77777777" w:rsidTr="005C6D1A">
        <w:trPr>
          <w:trHeight w:val="1636"/>
        </w:trPr>
        <w:tc>
          <w:tcPr>
            <w:tcW w:w="0" w:type="auto"/>
            <w:hideMark/>
          </w:tcPr>
          <w:p w14:paraId="5CD401C2"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b/>
                <w:bCs/>
                <w:sz w:val="24"/>
                <w:szCs w:val="24"/>
                <w:lang w:eastAsia="fr-FR"/>
              </w:rPr>
              <w:t>H1: Renewable energies promote economic growth</w:t>
            </w:r>
          </w:p>
        </w:tc>
        <w:tc>
          <w:tcPr>
            <w:tcW w:w="0" w:type="auto"/>
            <w:hideMark/>
          </w:tcPr>
          <w:p w14:paraId="4C545FF2"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Positive (+)</w:t>
            </w:r>
          </w:p>
        </w:tc>
        <w:tc>
          <w:tcPr>
            <w:tcW w:w="0" w:type="auto"/>
            <w:hideMark/>
          </w:tcPr>
          <w:p w14:paraId="5BF1930A"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-0.00000153</w:t>
            </w:r>
          </w:p>
        </w:tc>
        <w:tc>
          <w:tcPr>
            <w:tcW w:w="1016" w:type="dxa"/>
            <w:hideMark/>
          </w:tcPr>
          <w:p w14:paraId="5DA2D573"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0.6490</w:t>
            </w:r>
          </w:p>
        </w:tc>
        <w:tc>
          <w:tcPr>
            <w:tcW w:w="1336" w:type="dxa"/>
            <w:hideMark/>
          </w:tcPr>
          <w:p w14:paraId="4AE38F6B" w14:textId="7EE12F66"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No</w:t>
            </w:r>
          </w:p>
        </w:tc>
        <w:tc>
          <w:tcPr>
            <w:tcW w:w="0" w:type="auto"/>
            <w:hideMark/>
          </w:tcPr>
          <w:p w14:paraId="1701D244"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Negative</w:t>
            </w:r>
          </w:p>
        </w:tc>
        <w:tc>
          <w:tcPr>
            <w:tcW w:w="0" w:type="auto"/>
            <w:hideMark/>
          </w:tcPr>
          <w:p w14:paraId="3BEC3EBD"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b/>
                <w:bCs/>
                <w:sz w:val="24"/>
                <w:szCs w:val="24"/>
                <w:lang w:eastAsia="fr-FR"/>
              </w:rPr>
              <w:t>Hypothesis rejected (not validated)</w:t>
            </w:r>
          </w:p>
        </w:tc>
      </w:tr>
      <w:tr w:rsidR="005C6D1A" w:rsidRPr="00A818E1" w14:paraId="768B86C9" w14:textId="77777777" w:rsidTr="005C6D1A">
        <w:trPr>
          <w:trHeight w:val="1341"/>
        </w:trPr>
        <w:tc>
          <w:tcPr>
            <w:tcW w:w="0" w:type="auto"/>
            <w:hideMark/>
          </w:tcPr>
          <w:p w14:paraId="4D782ED4"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b/>
                <w:bCs/>
                <w:sz w:val="24"/>
                <w:szCs w:val="24"/>
                <w:lang w:eastAsia="fr-FR"/>
              </w:rPr>
              <w:t>H2: Renewable energies reduce inflation</w:t>
            </w:r>
          </w:p>
        </w:tc>
        <w:tc>
          <w:tcPr>
            <w:tcW w:w="0" w:type="auto"/>
            <w:hideMark/>
          </w:tcPr>
          <w:p w14:paraId="16A94F76"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Negative (-)</w:t>
            </w:r>
          </w:p>
        </w:tc>
        <w:tc>
          <w:tcPr>
            <w:tcW w:w="0" w:type="auto"/>
            <w:hideMark/>
          </w:tcPr>
          <w:p w14:paraId="785A308A"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+0.00000254</w:t>
            </w:r>
          </w:p>
        </w:tc>
        <w:tc>
          <w:tcPr>
            <w:tcW w:w="1016" w:type="dxa"/>
            <w:hideMark/>
          </w:tcPr>
          <w:p w14:paraId="370513B2"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0.1546</w:t>
            </w:r>
          </w:p>
        </w:tc>
        <w:tc>
          <w:tcPr>
            <w:tcW w:w="1336" w:type="dxa"/>
            <w:hideMark/>
          </w:tcPr>
          <w:p w14:paraId="58D16D5A" w14:textId="179177B1"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No</w:t>
            </w:r>
          </w:p>
        </w:tc>
        <w:tc>
          <w:tcPr>
            <w:tcW w:w="0" w:type="auto"/>
            <w:hideMark/>
          </w:tcPr>
          <w:p w14:paraId="755CFFCA"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Positive</w:t>
            </w:r>
          </w:p>
        </w:tc>
        <w:tc>
          <w:tcPr>
            <w:tcW w:w="0" w:type="auto"/>
            <w:hideMark/>
          </w:tcPr>
          <w:p w14:paraId="0BCDF062"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b/>
                <w:bCs/>
                <w:sz w:val="24"/>
                <w:szCs w:val="24"/>
                <w:lang w:eastAsia="fr-FR"/>
              </w:rPr>
              <w:t>Hypothesis rejected (not validated)</w:t>
            </w:r>
          </w:p>
        </w:tc>
      </w:tr>
      <w:tr w:rsidR="005C6D1A" w:rsidRPr="00A818E1" w14:paraId="1253EFFD" w14:textId="77777777" w:rsidTr="005C6D1A">
        <w:trPr>
          <w:trHeight w:val="1356"/>
        </w:trPr>
        <w:tc>
          <w:tcPr>
            <w:tcW w:w="0" w:type="auto"/>
            <w:hideMark/>
          </w:tcPr>
          <w:p w14:paraId="61BECD25"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b/>
                <w:bCs/>
                <w:sz w:val="24"/>
                <w:szCs w:val="24"/>
                <w:lang w:eastAsia="fr-FR"/>
              </w:rPr>
              <w:t>H3: Renewable energies reduce unemployment</w:t>
            </w:r>
          </w:p>
        </w:tc>
        <w:tc>
          <w:tcPr>
            <w:tcW w:w="0" w:type="auto"/>
            <w:hideMark/>
          </w:tcPr>
          <w:p w14:paraId="6FD0F5A8"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Negative (-)</w:t>
            </w:r>
          </w:p>
        </w:tc>
        <w:tc>
          <w:tcPr>
            <w:tcW w:w="0" w:type="auto"/>
            <w:hideMark/>
          </w:tcPr>
          <w:p w14:paraId="3E6D197B"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+0.00000464</w:t>
            </w:r>
          </w:p>
        </w:tc>
        <w:tc>
          <w:tcPr>
            <w:tcW w:w="1016" w:type="dxa"/>
            <w:hideMark/>
          </w:tcPr>
          <w:p w14:paraId="7A774970"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0.0001</w:t>
            </w:r>
          </w:p>
        </w:tc>
        <w:tc>
          <w:tcPr>
            <w:tcW w:w="1336" w:type="dxa"/>
            <w:hideMark/>
          </w:tcPr>
          <w:p w14:paraId="4D495203" w14:textId="15A6406A"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Yes</w:t>
            </w:r>
          </w:p>
        </w:tc>
        <w:tc>
          <w:tcPr>
            <w:tcW w:w="0" w:type="auto"/>
            <w:hideMark/>
          </w:tcPr>
          <w:p w14:paraId="10DC0E8A"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Positive</w:t>
            </w:r>
          </w:p>
        </w:tc>
        <w:tc>
          <w:tcPr>
            <w:tcW w:w="0" w:type="auto"/>
            <w:hideMark/>
          </w:tcPr>
          <w:p w14:paraId="6526889E"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b/>
                <w:bCs/>
                <w:sz w:val="24"/>
                <w:szCs w:val="24"/>
                <w:lang w:eastAsia="fr-FR"/>
              </w:rPr>
              <w:t>Hypothesis rejected (opposite effect observed)</w:t>
            </w:r>
          </w:p>
        </w:tc>
      </w:tr>
      <w:tr w:rsidR="005C6D1A" w:rsidRPr="00A818E1" w14:paraId="4CD1FBF8" w14:textId="77777777" w:rsidTr="005C6D1A">
        <w:trPr>
          <w:trHeight w:val="530"/>
        </w:trPr>
        <w:tc>
          <w:tcPr>
            <w:tcW w:w="0" w:type="auto"/>
            <w:hideMark/>
          </w:tcPr>
          <w:p w14:paraId="392A878A"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b/>
                <w:bCs/>
                <w:sz w:val="24"/>
                <w:szCs w:val="24"/>
                <w:lang w:eastAsia="fr-FR"/>
              </w:rPr>
              <w:t>H4: Renewable energies reduce energy dependence</w:t>
            </w:r>
          </w:p>
        </w:tc>
        <w:tc>
          <w:tcPr>
            <w:tcW w:w="0" w:type="auto"/>
            <w:hideMark/>
          </w:tcPr>
          <w:p w14:paraId="2F9E8FAD"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Negative (-)</w:t>
            </w:r>
          </w:p>
        </w:tc>
        <w:tc>
          <w:tcPr>
            <w:tcW w:w="0" w:type="auto"/>
            <w:hideMark/>
          </w:tcPr>
          <w:p w14:paraId="70FAB1D1"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-0.0000112</w:t>
            </w:r>
          </w:p>
        </w:tc>
        <w:tc>
          <w:tcPr>
            <w:tcW w:w="1016" w:type="dxa"/>
            <w:hideMark/>
          </w:tcPr>
          <w:p w14:paraId="5C849430"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0.0000</w:t>
            </w:r>
          </w:p>
        </w:tc>
        <w:tc>
          <w:tcPr>
            <w:tcW w:w="1336" w:type="dxa"/>
            <w:hideMark/>
          </w:tcPr>
          <w:p w14:paraId="6535D99D" w14:textId="30248E9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Yes</w:t>
            </w:r>
          </w:p>
        </w:tc>
        <w:tc>
          <w:tcPr>
            <w:tcW w:w="0" w:type="auto"/>
            <w:hideMark/>
          </w:tcPr>
          <w:p w14:paraId="5DEA569E"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Negative</w:t>
            </w:r>
          </w:p>
        </w:tc>
        <w:tc>
          <w:tcPr>
            <w:tcW w:w="0" w:type="auto"/>
            <w:hideMark/>
          </w:tcPr>
          <w:p w14:paraId="0209CB89"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b/>
                <w:bCs/>
                <w:sz w:val="24"/>
                <w:szCs w:val="24"/>
                <w:lang w:eastAsia="fr-FR"/>
              </w:rPr>
              <w:t>Hypothesis confirmed</w:t>
            </w:r>
          </w:p>
        </w:tc>
      </w:tr>
      <w:tr w:rsidR="005C6D1A" w:rsidRPr="00A818E1" w14:paraId="546062D0" w14:textId="77777777" w:rsidTr="005C6D1A">
        <w:trPr>
          <w:trHeight w:val="1621"/>
        </w:trPr>
        <w:tc>
          <w:tcPr>
            <w:tcW w:w="0" w:type="auto"/>
            <w:hideMark/>
          </w:tcPr>
          <w:p w14:paraId="2EBC3196"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b/>
                <w:bCs/>
                <w:sz w:val="24"/>
                <w:szCs w:val="24"/>
                <w:lang w:eastAsia="fr-FR"/>
              </w:rPr>
              <w:t>H5: Renewable energies reduce CO₂ emissions</w:t>
            </w:r>
          </w:p>
        </w:tc>
        <w:tc>
          <w:tcPr>
            <w:tcW w:w="0" w:type="auto"/>
            <w:hideMark/>
          </w:tcPr>
          <w:p w14:paraId="04C725D5"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Negative (-)</w:t>
            </w:r>
          </w:p>
        </w:tc>
        <w:tc>
          <w:tcPr>
            <w:tcW w:w="0" w:type="auto"/>
            <w:hideMark/>
          </w:tcPr>
          <w:p w14:paraId="670303CA"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-0.014955</w:t>
            </w:r>
          </w:p>
        </w:tc>
        <w:tc>
          <w:tcPr>
            <w:tcW w:w="1016" w:type="dxa"/>
            <w:hideMark/>
          </w:tcPr>
          <w:p w14:paraId="79B54B0C"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0.0003</w:t>
            </w:r>
          </w:p>
        </w:tc>
        <w:tc>
          <w:tcPr>
            <w:tcW w:w="1336" w:type="dxa"/>
            <w:hideMark/>
          </w:tcPr>
          <w:p w14:paraId="3B0D166D" w14:textId="74ADC57B"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Yes</w:t>
            </w:r>
          </w:p>
        </w:tc>
        <w:tc>
          <w:tcPr>
            <w:tcW w:w="0" w:type="auto"/>
            <w:hideMark/>
          </w:tcPr>
          <w:p w14:paraId="0022323C"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Negative</w:t>
            </w:r>
          </w:p>
        </w:tc>
        <w:tc>
          <w:tcPr>
            <w:tcW w:w="0" w:type="auto"/>
            <w:hideMark/>
          </w:tcPr>
          <w:p w14:paraId="3AEDEB15" w14:textId="77777777" w:rsidR="005C6D1A" w:rsidRPr="00A818E1" w:rsidRDefault="005C6D1A" w:rsidP="00A90849">
            <w:pPr>
              <w:rPr>
                <w:rFonts w:asciiTheme="majorBidi" w:eastAsia="Times New Roman" w:hAnsiTheme="majorBidi" w:cstheme="majorBidi"/>
                <w:sz w:val="24"/>
                <w:szCs w:val="24"/>
                <w:lang w:eastAsia="fr-FR"/>
              </w:rPr>
            </w:pPr>
            <w:r w:rsidRPr="00A818E1">
              <w:rPr>
                <w:rFonts w:asciiTheme="majorBidi" w:eastAsia="Times New Roman" w:hAnsiTheme="majorBidi" w:cstheme="majorBidi"/>
                <w:b/>
                <w:bCs/>
                <w:sz w:val="24"/>
                <w:szCs w:val="24"/>
                <w:lang w:eastAsia="fr-FR"/>
              </w:rPr>
              <w:t>Hypothesis confirmed</w:t>
            </w:r>
          </w:p>
        </w:tc>
      </w:tr>
    </w:tbl>
    <w:p w14:paraId="2B7FB0B1" w14:textId="77777777" w:rsidR="005C6D1A" w:rsidRPr="00A818E1" w:rsidRDefault="005C6D1A"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 xml:space="preserve">The results show that the development of renewable energies in Morocco primarily produces </w:t>
      </w:r>
      <w:r w:rsidRPr="00A818E1">
        <w:rPr>
          <w:rFonts w:asciiTheme="majorBidi" w:eastAsia="Times New Roman" w:hAnsiTheme="majorBidi" w:cstheme="majorBidi"/>
          <w:b/>
          <w:bCs/>
          <w:sz w:val="24"/>
          <w:szCs w:val="24"/>
          <w:lang w:eastAsia="fr-FR"/>
        </w:rPr>
        <w:t xml:space="preserve">energy and environmental </w:t>
      </w:r>
      <w:r w:rsidRPr="00A818E1">
        <w:rPr>
          <w:rFonts w:asciiTheme="majorBidi" w:eastAsia="Times New Roman" w:hAnsiTheme="majorBidi" w:cstheme="majorBidi"/>
          <w:sz w:val="24"/>
          <w:szCs w:val="24"/>
          <w:lang w:eastAsia="fr-FR"/>
        </w:rPr>
        <w:t xml:space="preserve">rather than economic effects in the short term. Indeed, the </w:t>
      </w:r>
      <w:r w:rsidRPr="00A818E1">
        <w:rPr>
          <w:rFonts w:asciiTheme="majorBidi" w:eastAsia="Times New Roman" w:hAnsiTheme="majorBidi" w:cstheme="majorBidi"/>
          <w:sz w:val="24"/>
          <w:szCs w:val="24"/>
          <w:lang w:eastAsia="fr-FR"/>
        </w:rPr>
        <w:lastRenderedPageBreak/>
        <w:t xml:space="preserve">hypotheses relating to the reduction of energy dependence ( </w:t>
      </w:r>
      <w:r w:rsidRPr="00A818E1">
        <w:rPr>
          <w:rFonts w:asciiTheme="majorBidi" w:eastAsia="Times New Roman" w:hAnsiTheme="majorBidi" w:cstheme="majorBidi"/>
          <w:b/>
          <w:bCs/>
          <w:sz w:val="24"/>
          <w:szCs w:val="24"/>
          <w:lang w:eastAsia="fr-FR"/>
        </w:rPr>
        <w:t xml:space="preserve">H4 </w:t>
      </w:r>
      <w:r w:rsidRPr="00A818E1">
        <w:rPr>
          <w:rFonts w:asciiTheme="majorBidi" w:eastAsia="Times New Roman" w:hAnsiTheme="majorBidi" w:cstheme="majorBidi"/>
          <w:sz w:val="24"/>
          <w:szCs w:val="24"/>
          <w:lang w:eastAsia="fr-FR"/>
        </w:rPr>
        <w:t xml:space="preserve">) and CO₂ emissions ( </w:t>
      </w:r>
      <w:r w:rsidRPr="00A818E1">
        <w:rPr>
          <w:rFonts w:asciiTheme="majorBidi" w:eastAsia="Times New Roman" w:hAnsiTheme="majorBidi" w:cstheme="majorBidi"/>
          <w:b/>
          <w:bCs/>
          <w:sz w:val="24"/>
          <w:szCs w:val="24"/>
          <w:lang w:eastAsia="fr-FR"/>
        </w:rPr>
        <w:t xml:space="preserve">H5 </w:t>
      </w:r>
      <w:r w:rsidRPr="00A818E1">
        <w:rPr>
          <w:rFonts w:asciiTheme="majorBidi" w:eastAsia="Times New Roman" w:hAnsiTheme="majorBidi" w:cstheme="majorBidi"/>
          <w:sz w:val="24"/>
          <w:szCs w:val="24"/>
          <w:lang w:eastAsia="fr-FR"/>
        </w:rPr>
        <w:t>) are validated, confirming the strategic role of renewable energies in the country's energy transition.</w:t>
      </w:r>
    </w:p>
    <w:p w14:paraId="556777DD" w14:textId="183BF237" w:rsidR="005C6D1A" w:rsidRPr="00A818E1" w:rsidRDefault="005C6D1A"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 xml:space="preserve">However, the hypotheses concerning economic growth ( </w:t>
      </w:r>
      <w:r w:rsidRPr="00A818E1">
        <w:rPr>
          <w:rFonts w:asciiTheme="majorBidi" w:eastAsia="Times New Roman" w:hAnsiTheme="majorBidi" w:cstheme="majorBidi"/>
          <w:b/>
          <w:bCs/>
          <w:sz w:val="24"/>
          <w:szCs w:val="24"/>
          <w:lang w:eastAsia="fr-FR"/>
        </w:rPr>
        <w:t xml:space="preserve">H1 </w:t>
      </w:r>
      <w:r w:rsidRPr="00A818E1">
        <w:rPr>
          <w:rFonts w:asciiTheme="majorBidi" w:eastAsia="Times New Roman" w:hAnsiTheme="majorBidi" w:cstheme="majorBidi"/>
          <w:sz w:val="24"/>
          <w:szCs w:val="24"/>
          <w:lang w:eastAsia="fr-FR"/>
        </w:rPr>
        <w:t xml:space="preserve">) and inflation ( </w:t>
      </w:r>
      <w:r w:rsidRPr="00A818E1">
        <w:rPr>
          <w:rFonts w:asciiTheme="majorBidi" w:eastAsia="Times New Roman" w:hAnsiTheme="majorBidi" w:cstheme="majorBidi"/>
          <w:b/>
          <w:bCs/>
          <w:sz w:val="24"/>
          <w:szCs w:val="24"/>
          <w:lang w:eastAsia="fr-FR"/>
        </w:rPr>
        <w:t xml:space="preserve">H2 </w:t>
      </w:r>
      <w:r w:rsidRPr="00A818E1">
        <w:rPr>
          <w:rFonts w:asciiTheme="majorBidi" w:eastAsia="Times New Roman" w:hAnsiTheme="majorBidi" w:cstheme="majorBidi"/>
          <w:sz w:val="24"/>
          <w:szCs w:val="24"/>
          <w:lang w:eastAsia="fr-FR"/>
        </w:rPr>
        <w:t xml:space="preserve">) are not validated, as the observed effects are not statistically significant. Regarding unemployment ( </w:t>
      </w:r>
      <w:r w:rsidRPr="00A818E1">
        <w:rPr>
          <w:rFonts w:asciiTheme="majorBidi" w:eastAsia="Times New Roman" w:hAnsiTheme="majorBidi" w:cstheme="majorBidi"/>
          <w:b/>
          <w:bCs/>
          <w:sz w:val="24"/>
          <w:szCs w:val="24"/>
          <w:lang w:eastAsia="fr-FR"/>
        </w:rPr>
        <w:t xml:space="preserve">H3 </w:t>
      </w:r>
      <w:r w:rsidRPr="00A818E1">
        <w:rPr>
          <w:rFonts w:asciiTheme="majorBidi" w:eastAsia="Times New Roman" w:hAnsiTheme="majorBidi" w:cstheme="majorBidi"/>
          <w:sz w:val="24"/>
          <w:szCs w:val="24"/>
          <w:lang w:eastAsia="fr-FR"/>
        </w:rPr>
        <w:t>), the results reveal a significant relationship, but one contrary to theoretical expectations: increased renewable energy production is associated with a rise in the unemployment rate. Thus, over the period 2007-2024, the benefits of renewable energy appear to be more evident in terms of energy security and environmental performance than in terms of economic growth and employment.</w:t>
      </w:r>
    </w:p>
    <w:p w14:paraId="7AFAED72" w14:textId="4B550879" w:rsidR="00921B3B" w:rsidRPr="00A818E1" w:rsidRDefault="009206CA" w:rsidP="00A90849">
      <w:pPr>
        <w:pStyle w:val="Paragraphedeliste"/>
        <w:numPr>
          <w:ilvl w:val="0"/>
          <w:numId w:val="1"/>
        </w:numPr>
        <w:spacing w:line="240" w:lineRule="auto"/>
        <w:rPr>
          <w:rFonts w:asciiTheme="majorBidi" w:hAnsiTheme="majorBidi" w:cstheme="majorBidi"/>
          <w:b/>
          <w:bCs/>
          <w:sz w:val="24"/>
          <w:szCs w:val="24"/>
          <w:u w:val="single"/>
        </w:rPr>
      </w:pPr>
      <w:r w:rsidRPr="00A818E1">
        <w:rPr>
          <w:rFonts w:asciiTheme="majorBidi" w:hAnsiTheme="majorBidi" w:cstheme="majorBidi"/>
          <w:b/>
          <w:bCs/>
          <w:sz w:val="24"/>
          <w:szCs w:val="24"/>
          <w:u w:val="single"/>
        </w:rPr>
        <w:t>General Conclusion</w:t>
      </w:r>
    </w:p>
    <w:p w14:paraId="0F418EF4" w14:textId="77777777" w:rsidR="002D3F12" w:rsidRPr="00A818E1" w:rsidRDefault="002D3F12"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This study aimed to analyze the interactions between the development of renewable energies and the economic performance of Morocco over the period 2007-2024. Through an econometric approach based on five regression models, the analysis made it possible to assess the impact of renewable energies on economic growth, inflation, unemployment, energy dependence and CO₂ emissions.</w:t>
      </w:r>
    </w:p>
    <w:p w14:paraId="6115D6E5" w14:textId="77777777" w:rsidR="002D3F12" w:rsidRPr="00A818E1" w:rsidRDefault="002D3F12"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The results obtained show that renewable energies play a crucial role in Morocco's energy transition. Indeed, their development contributes significantly to reducing energy dependence and decreasing CO₂ emissions. These results confirm the relevance of the national energy strategy aimed at strengthening the country's energy security while meeting the imperatives of sustainable development and combating climate change.</w:t>
      </w:r>
    </w:p>
    <w:p w14:paraId="1DE1E822" w14:textId="77777777" w:rsidR="002D3F12" w:rsidRPr="00A818E1" w:rsidRDefault="002D3F12"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However, the effects of renewable energy on economic growth and inflation appear to be statistically insignificant over the period studied. These results suggest that the macroeconomic benefits of the energy transition require more time to materialize and also depend on other structural factors such as investment, innovation, industrial competitiveness, and the quality of human capital.</w:t>
      </w:r>
    </w:p>
    <w:p w14:paraId="7E932B20" w14:textId="77777777" w:rsidR="002D3F12" w:rsidRPr="00A818E1" w:rsidRDefault="002D3F12"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Furthermore, the study highlights a positive and significant relationship between renewable energy and unemployment, contrary to theoretical expectations. This result can be explained by the highly capital-intensive nature of renewable energy projects, the significant reliance on imported equipment, and the limited immediate impact on local employment. It thus underscores the need to support the energy transition with industrial, training, and skills development policies to maximize its positive effects on the labor market.</w:t>
      </w:r>
    </w:p>
    <w:p w14:paraId="6EEA7577" w14:textId="77777777" w:rsidR="002D3F12" w:rsidRPr="00A818E1" w:rsidRDefault="002D3F12"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Overall, the findings of this research show that the main benefits of renewable energy in Morocco are currently observed in both energy and environmental terms. Developing renewable energy capacity is a strategic lever for strengthening the resilience of the Moroccan economy to external shocks, reducing its energy vulnerability, and supporting its international climate commitments.</w:t>
      </w:r>
    </w:p>
    <w:p w14:paraId="33A94666" w14:textId="77777777" w:rsidR="002D3F12" w:rsidRPr="00A818E1" w:rsidRDefault="002D3F12"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However, this study has some limitations, notably the small sample size, the use of simple regression models, and the absence of certain explanatory variables that could influence the results. Future research could utilize more advanced econometric models (ARDL, VECM, or VAR), incorporate more macroeconomic variables, and examine the long-term effects of renewable energy on the growth, employment, and competitiveness of the Moroccan economy.</w:t>
      </w:r>
    </w:p>
    <w:p w14:paraId="7FFE8DBE" w14:textId="77777777" w:rsidR="002D3F12" w:rsidRPr="00A818E1" w:rsidRDefault="002D3F12"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Ultimately, renewable energies appear as an essential pillar of Morocco's new development model. Beyond their contribution to environmental protection, they represent a strategic instrument for energy sovereignty and sustainable development, capable of supporting the structural transformation of the Moroccan economy towards more resilient, inclusive growth that respects the climate requirements of the 21st century.</w:t>
      </w:r>
    </w:p>
    <w:p w14:paraId="09A4492F" w14:textId="368C0E4B" w:rsidR="00B31C62" w:rsidRPr="00A818E1" w:rsidRDefault="00AA039D" w:rsidP="00A90849">
      <w:pPr>
        <w:pStyle w:val="Paragraphedeliste"/>
        <w:spacing w:line="240" w:lineRule="auto"/>
        <w:rPr>
          <w:rFonts w:asciiTheme="majorBidi" w:hAnsiTheme="majorBidi" w:cstheme="majorBidi"/>
          <w:b/>
          <w:bCs/>
          <w:sz w:val="24"/>
          <w:szCs w:val="24"/>
          <w:u w:val="single"/>
        </w:rPr>
      </w:pPr>
      <w:r w:rsidRPr="00A818E1">
        <w:rPr>
          <w:rFonts w:asciiTheme="majorBidi" w:hAnsiTheme="majorBidi" w:cstheme="majorBidi"/>
          <w:b/>
          <w:bCs/>
          <w:sz w:val="24"/>
          <w:szCs w:val="24"/>
          <w:u w:val="single"/>
        </w:rPr>
        <w:t>9. Bibliographical References</w:t>
      </w:r>
    </w:p>
    <w:p w14:paraId="5A2BD763" w14:textId="77777777" w:rsidR="00544C2A" w:rsidRPr="00A818E1" w:rsidRDefault="00544C2A"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Apergis, N. and Payne, J.E. 2010. Renewable energy consumption and economic growth: evidence from a panel of OECD countries. Energy Policy. 38, 656-660.</w:t>
      </w:r>
    </w:p>
    <w:p w14:paraId="5EF2D272" w14:textId="77777777" w:rsidR="00544C2A" w:rsidRPr="00A818E1" w:rsidRDefault="00544C2A"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lastRenderedPageBreak/>
        <w:t>Apergis, N., Payne, J.E.2014. Renewable energy, output, CO2 emissions, and fossil fuel prices in Central America: Evidence from a nonlinear panel smooth transition vector error correction model. Energy Economics 42, 226-232</w:t>
      </w:r>
    </w:p>
    <w:p w14:paraId="24804552" w14:textId="77777777" w:rsidR="00544C2A" w:rsidRPr="00A818E1" w:rsidRDefault="00544C2A"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 xml:space="preserve">Baffes, J., M. Ayhan Kose, F. </w:t>
      </w:r>
      <w:proofErr w:type="spellStart"/>
      <w:r w:rsidRPr="00A818E1">
        <w:rPr>
          <w:rFonts w:asciiTheme="majorBidi" w:eastAsia="Times New Roman" w:hAnsiTheme="majorBidi" w:cstheme="majorBidi"/>
          <w:sz w:val="24"/>
          <w:szCs w:val="24"/>
          <w:lang w:eastAsia="fr-FR"/>
        </w:rPr>
        <w:t>Ohnsorge</w:t>
      </w:r>
      <w:proofErr w:type="spellEnd"/>
      <w:r w:rsidRPr="00A818E1">
        <w:rPr>
          <w:rFonts w:asciiTheme="majorBidi" w:eastAsia="Times New Roman" w:hAnsiTheme="majorBidi" w:cstheme="majorBidi"/>
          <w:sz w:val="24"/>
          <w:szCs w:val="24"/>
          <w:lang w:eastAsia="fr-FR"/>
        </w:rPr>
        <w:t xml:space="preserve"> and M. Stocker. (2015). 'The Great Plunge in Oil </w:t>
      </w:r>
      <w:proofErr w:type="gramStart"/>
      <w:r w:rsidRPr="00A818E1">
        <w:rPr>
          <w:rFonts w:asciiTheme="majorBidi" w:eastAsia="Times New Roman" w:hAnsiTheme="majorBidi" w:cstheme="majorBidi"/>
          <w:sz w:val="24"/>
          <w:szCs w:val="24"/>
          <w:lang w:eastAsia="fr-FR"/>
        </w:rPr>
        <w:t>Prices :</w:t>
      </w:r>
      <w:proofErr w:type="gramEnd"/>
      <w:r w:rsidRPr="00A818E1">
        <w:rPr>
          <w:rFonts w:asciiTheme="majorBidi" w:eastAsia="Times New Roman" w:hAnsiTheme="majorBidi" w:cstheme="majorBidi"/>
          <w:sz w:val="24"/>
          <w:szCs w:val="24"/>
          <w:lang w:eastAsia="fr-FR"/>
        </w:rPr>
        <w:t xml:space="preserve"> Causes, </w:t>
      </w:r>
      <w:proofErr w:type="gramStart"/>
      <w:r w:rsidRPr="00A818E1">
        <w:rPr>
          <w:rFonts w:asciiTheme="majorBidi" w:eastAsia="Times New Roman" w:hAnsiTheme="majorBidi" w:cstheme="majorBidi"/>
          <w:sz w:val="24"/>
          <w:szCs w:val="24"/>
          <w:lang w:eastAsia="fr-FR"/>
        </w:rPr>
        <w:t>Consequences ,</w:t>
      </w:r>
      <w:proofErr w:type="gramEnd"/>
      <w:r w:rsidRPr="00A818E1">
        <w:rPr>
          <w:rFonts w:asciiTheme="majorBidi" w:eastAsia="Times New Roman" w:hAnsiTheme="majorBidi" w:cstheme="majorBidi"/>
          <w:sz w:val="24"/>
          <w:szCs w:val="24"/>
          <w:lang w:eastAsia="fr-FR"/>
        </w:rPr>
        <w:t xml:space="preserve"> and Policy Responses '. World Bank Policy Research Notes, PRN/15/01. (Washington DC: World Bank).</w:t>
      </w:r>
    </w:p>
    <w:p w14:paraId="67F00F76" w14:textId="77777777" w:rsidR="00544C2A" w:rsidRPr="00A818E1" w:rsidRDefault="00544C2A"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Ben Jebli, M., Ben Youssef, S., 2015a. The environmental Kuznets curve, economic growth, renewable and non-renewable energies and trade in Tunisia. Renewable and Sustainable Energy Reviews , 47, 173-185.</w:t>
      </w:r>
    </w:p>
    <w:p w14:paraId="7F8E164D" w14:textId="77777777" w:rsidR="00544C2A" w:rsidRPr="00A818E1" w:rsidRDefault="00544C2A"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Ben Jebli, M., Ben Youssef, S., 2015b. Production, consumption of renewable and non-renewable energy and international trade: data from a panel of 69 countries. Renewable Energy, 83, 799-808.</w:t>
      </w:r>
    </w:p>
    <w:p w14:paraId="08FA9285" w14:textId="77777777" w:rsidR="00544C2A" w:rsidRPr="00A818E1" w:rsidRDefault="00544C2A" w:rsidP="00A90849">
      <w:pPr>
        <w:spacing w:after="0" w:line="240" w:lineRule="auto"/>
        <w:jc w:val="both"/>
        <w:rPr>
          <w:rFonts w:asciiTheme="majorBidi" w:eastAsia="Times New Roman" w:hAnsiTheme="majorBidi" w:cstheme="majorBidi"/>
          <w:sz w:val="24"/>
          <w:szCs w:val="24"/>
          <w:lang w:eastAsia="fr-FR"/>
        </w:rPr>
      </w:pPr>
      <w:proofErr w:type="spellStart"/>
      <w:r w:rsidRPr="00A818E1">
        <w:rPr>
          <w:rFonts w:asciiTheme="majorBidi" w:eastAsia="Times New Roman" w:hAnsiTheme="majorBidi" w:cstheme="majorBidi"/>
          <w:sz w:val="24"/>
          <w:szCs w:val="24"/>
          <w:lang w:eastAsia="fr-FR"/>
        </w:rPr>
        <w:t>Charfeddine</w:t>
      </w:r>
      <w:proofErr w:type="spellEnd"/>
      <w:r w:rsidRPr="00A818E1">
        <w:rPr>
          <w:rFonts w:asciiTheme="majorBidi" w:eastAsia="Times New Roman" w:hAnsiTheme="majorBidi" w:cstheme="majorBidi"/>
          <w:sz w:val="24"/>
          <w:szCs w:val="24"/>
          <w:lang w:eastAsia="fr-FR"/>
        </w:rPr>
        <w:t>, L., Yousef Al-Malk, A., &amp; Al Korbi, K. (2018). Is it possible to improve environmental quality without reducing economic growth: Evidence from the Qatar economy. Renewable and Sustainable Energy Reviews, 82(July 2017), 25–39.</w:t>
      </w:r>
    </w:p>
    <w:p w14:paraId="0FD3A640" w14:textId="77777777" w:rsidR="00544C2A" w:rsidRPr="00A818E1" w:rsidRDefault="00544C2A"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Hamilton, L.C. 2009. Statistics with Stata, version 10. Belmont, CA: Cengage</w:t>
      </w:r>
    </w:p>
    <w:p w14:paraId="459DA5FD" w14:textId="77777777" w:rsidR="00544C2A" w:rsidRPr="00A818E1" w:rsidRDefault="00544C2A"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 xml:space="preserve">Hooker, M. A. (2002). Are oil shocks </w:t>
      </w:r>
      <w:proofErr w:type="gramStart"/>
      <w:r w:rsidRPr="00A818E1">
        <w:rPr>
          <w:rFonts w:asciiTheme="majorBidi" w:eastAsia="Times New Roman" w:hAnsiTheme="majorBidi" w:cstheme="majorBidi"/>
          <w:sz w:val="24"/>
          <w:szCs w:val="24"/>
          <w:lang w:eastAsia="fr-FR"/>
        </w:rPr>
        <w:t>inflationary?:</w:t>
      </w:r>
      <w:proofErr w:type="gramEnd"/>
      <w:r w:rsidRPr="00A818E1">
        <w:rPr>
          <w:rFonts w:asciiTheme="majorBidi" w:eastAsia="Times New Roman" w:hAnsiTheme="majorBidi" w:cstheme="majorBidi"/>
          <w:sz w:val="24"/>
          <w:szCs w:val="24"/>
          <w:lang w:eastAsia="fr-FR"/>
        </w:rPr>
        <w:t xml:space="preserve"> Asymmetric and nonlinear specifications versus changes in regime. Journal of Money, Credit, and Banking, 34(2), 540-561.</w:t>
      </w:r>
    </w:p>
    <w:p w14:paraId="4BF5B25A" w14:textId="77777777" w:rsidR="00544C2A" w:rsidRPr="00A818E1" w:rsidRDefault="00544C2A"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IEA (International Energy Agency) (2021a), Financing Clean Energy Transitions in Emerging</w:t>
      </w:r>
    </w:p>
    <w:p w14:paraId="2BC7FF90" w14:textId="77777777" w:rsidR="00544C2A" w:rsidRPr="00A818E1" w:rsidRDefault="00544C2A"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Market and Developing Economies, https://www.iea.org/reports/financing-clean-energytransitions-in-emerging-and-developing-economies/setting-the-scene.</w:t>
      </w:r>
    </w:p>
    <w:p w14:paraId="32A3FB20" w14:textId="77777777" w:rsidR="00544C2A" w:rsidRPr="00A818E1" w:rsidRDefault="00544C2A"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Rafiq, S., R. Salim, and I. Nielsen. 2016. Urbanization, openness, emissions and energy intensity: A study of increasingly urbanized emerging economies, Energy Economics 56: 20–28.</w:t>
      </w:r>
    </w:p>
    <w:p w14:paraId="57E5BCDC" w14:textId="77777777" w:rsidR="00544C2A" w:rsidRPr="00A818E1" w:rsidRDefault="00544C2A"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Romer P.M. (1990), « Endogenous Technological Change », Journal of Political Economy, vol. 98, Issue 5, Part 2, p. S71-102.</w:t>
      </w:r>
    </w:p>
    <w:p w14:paraId="238B33A4" w14:textId="77777777" w:rsidR="00544C2A" w:rsidRPr="00A818E1" w:rsidRDefault="00544C2A"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Sadorsky, P. (2009). Renewable energy consumption and income in emerging economies. Energy Policy, 37(10), 4021–4028.</w:t>
      </w:r>
    </w:p>
    <w:p w14:paraId="2E48EDC0" w14:textId="77777777" w:rsidR="00544C2A" w:rsidRPr="00A818E1" w:rsidRDefault="00544C2A" w:rsidP="00A90849">
      <w:pPr>
        <w:spacing w:after="0" w:line="240" w:lineRule="auto"/>
        <w:jc w:val="both"/>
        <w:rPr>
          <w:rFonts w:asciiTheme="majorBidi" w:eastAsia="Times New Roman" w:hAnsiTheme="majorBidi" w:cstheme="majorBidi"/>
          <w:sz w:val="24"/>
          <w:szCs w:val="24"/>
          <w:lang w:eastAsia="fr-FR"/>
        </w:rPr>
      </w:pPr>
      <w:r w:rsidRPr="00A818E1">
        <w:rPr>
          <w:rFonts w:asciiTheme="majorBidi" w:eastAsia="Times New Roman" w:hAnsiTheme="majorBidi" w:cstheme="majorBidi"/>
          <w:sz w:val="24"/>
          <w:szCs w:val="24"/>
          <w:lang w:eastAsia="fr-FR"/>
        </w:rPr>
        <w:t>Salahuddin M, Alam K, Ozturk I, et al. The effects of electricity consumption, economic growth, financial development and foreign direct investment on CO2 emissions in Kuwait. Renewable and Sustainable Energy Reviews. 2018; 81(2): 2002-2010</w:t>
      </w:r>
    </w:p>
    <w:p w14:paraId="344A140A" w14:textId="3ED5AA0E" w:rsidR="00B31C62" w:rsidRPr="00A818E1" w:rsidRDefault="00544C2A" w:rsidP="00A90849">
      <w:pPr>
        <w:spacing w:after="0" w:line="240" w:lineRule="auto"/>
        <w:jc w:val="both"/>
        <w:rPr>
          <w:rFonts w:asciiTheme="majorBidi" w:eastAsia="Times New Roman" w:hAnsiTheme="majorBidi" w:cstheme="majorBidi"/>
          <w:sz w:val="24"/>
          <w:szCs w:val="24"/>
          <w:lang w:eastAsia="fr-FR"/>
        </w:rPr>
      </w:pPr>
      <w:proofErr w:type="spellStart"/>
      <w:r w:rsidRPr="00A818E1">
        <w:rPr>
          <w:rFonts w:asciiTheme="majorBidi" w:eastAsia="Times New Roman" w:hAnsiTheme="majorBidi" w:cstheme="majorBidi"/>
          <w:sz w:val="24"/>
          <w:szCs w:val="24"/>
          <w:lang w:eastAsia="fr-FR"/>
        </w:rPr>
        <w:t>Sebri</w:t>
      </w:r>
      <w:proofErr w:type="spellEnd"/>
      <w:r w:rsidRPr="00A818E1">
        <w:rPr>
          <w:rFonts w:asciiTheme="majorBidi" w:eastAsia="Times New Roman" w:hAnsiTheme="majorBidi" w:cstheme="majorBidi"/>
          <w:sz w:val="24"/>
          <w:szCs w:val="24"/>
          <w:lang w:eastAsia="fr-FR"/>
        </w:rPr>
        <w:t xml:space="preserve">, C. M., and Ben-Salha, O. (2014) On the causal dynamics between economic </w:t>
      </w:r>
      <w:proofErr w:type="spellStart"/>
      <w:proofErr w:type="gramStart"/>
      <w:r w:rsidRPr="00A818E1">
        <w:rPr>
          <w:rFonts w:asciiTheme="majorBidi" w:eastAsia="Times New Roman" w:hAnsiTheme="majorBidi" w:cstheme="majorBidi"/>
          <w:sz w:val="24"/>
          <w:szCs w:val="24"/>
          <w:lang w:eastAsia="fr-FR"/>
        </w:rPr>
        <w:t>growth,renewable</w:t>
      </w:r>
      <w:proofErr w:type="spellEnd"/>
      <w:proofErr w:type="gramEnd"/>
      <w:r w:rsidRPr="00A818E1">
        <w:rPr>
          <w:rFonts w:asciiTheme="majorBidi" w:eastAsia="Times New Roman" w:hAnsiTheme="majorBidi" w:cstheme="majorBidi"/>
          <w:sz w:val="24"/>
          <w:szCs w:val="24"/>
          <w:lang w:eastAsia="fr-FR"/>
        </w:rPr>
        <w:t xml:space="preserve"> energy consumption, CO2 emissions, and trade openness: Fresh evidence from BRICS countries, Renewable and Sustainable Energy Reviews, 39, 14-23.</w:t>
      </w:r>
    </w:p>
    <w:p w14:paraId="4CFEE7EC" w14:textId="77777777" w:rsidR="00AA039D" w:rsidRPr="00A818E1" w:rsidRDefault="00AA039D" w:rsidP="00A90849">
      <w:pPr>
        <w:spacing w:after="0" w:line="240" w:lineRule="auto"/>
        <w:jc w:val="both"/>
        <w:rPr>
          <w:rFonts w:asciiTheme="majorBidi" w:eastAsia="Times New Roman" w:hAnsiTheme="majorBidi" w:cstheme="majorBidi"/>
          <w:sz w:val="24"/>
          <w:szCs w:val="24"/>
          <w:lang w:eastAsia="fr-FR"/>
        </w:rPr>
      </w:pPr>
    </w:p>
    <w:p w14:paraId="22EC42A7" w14:textId="77777777" w:rsidR="00AA039D" w:rsidRPr="00A818E1" w:rsidRDefault="00AA039D" w:rsidP="00A90849">
      <w:pPr>
        <w:spacing w:after="0" w:line="240" w:lineRule="auto"/>
        <w:jc w:val="both"/>
        <w:rPr>
          <w:rFonts w:asciiTheme="majorBidi" w:eastAsia="Times New Roman" w:hAnsiTheme="majorBidi" w:cstheme="majorBidi"/>
          <w:sz w:val="24"/>
          <w:szCs w:val="24"/>
          <w:lang w:eastAsia="fr-FR"/>
        </w:rPr>
      </w:pPr>
    </w:p>
    <w:p w14:paraId="1832D7E3" w14:textId="6A4A2FCF" w:rsidR="007C2987" w:rsidRPr="00A818E1" w:rsidRDefault="007C2987" w:rsidP="00A90849">
      <w:pPr>
        <w:spacing w:after="0" w:line="240" w:lineRule="auto"/>
        <w:jc w:val="both"/>
        <w:rPr>
          <w:rFonts w:asciiTheme="majorBidi" w:eastAsia="Times New Roman" w:hAnsiTheme="majorBidi" w:cstheme="majorBidi"/>
          <w:sz w:val="24"/>
          <w:szCs w:val="24"/>
          <w:lang w:eastAsia="fr-FR"/>
        </w:rPr>
      </w:pPr>
    </w:p>
    <w:sectPr w:rsidR="007C2987" w:rsidRPr="00A818E1" w:rsidSect="009638F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67F07" w14:textId="77777777" w:rsidR="0001507E" w:rsidRPr="0001507E" w:rsidRDefault="0001507E" w:rsidP="0001507E">
      <w:pPr>
        <w:spacing w:after="0" w:line="240" w:lineRule="auto"/>
      </w:pPr>
      <w:r w:rsidRPr="0001507E">
        <w:separator/>
      </w:r>
    </w:p>
  </w:endnote>
  <w:endnote w:type="continuationSeparator" w:id="0">
    <w:p w14:paraId="69E58E50" w14:textId="77777777" w:rsidR="0001507E" w:rsidRPr="0001507E" w:rsidRDefault="0001507E" w:rsidP="0001507E">
      <w:pPr>
        <w:spacing w:after="0" w:line="240" w:lineRule="auto"/>
      </w:pPr>
      <w:r w:rsidRPr="000150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876677"/>
      <w:docPartObj>
        <w:docPartGallery w:val="Page Numbers (Bottom of Page)"/>
        <w:docPartUnique/>
      </w:docPartObj>
    </w:sdtPr>
    <w:sdtEndPr/>
    <w:sdtContent>
      <w:p w14:paraId="5C440AA4" w14:textId="7301B3B5" w:rsidR="00CB0EE9" w:rsidRDefault="00CB0EE9">
        <w:pPr>
          <w:pStyle w:val="Pieddepage"/>
          <w:jc w:val="center"/>
        </w:pPr>
        <w:r>
          <w:fldChar w:fldCharType="begin"/>
        </w:r>
        <w:r>
          <w:instrText>PAGE   \* MERGEFORMAT</w:instrText>
        </w:r>
        <w:r>
          <w:fldChar w:fldCharType="separate"/>
        </w:r>
        <w:r>
          <w:rPr>
            <w:lang w:val="fr-FR"/>
          </w:rPr>
          <w:t>2</w:t>
        </w:r>
        <w:r>
          <w:fldChar w:fldCharType="end"/>
        </w:r>
      </w:p>
    </w:sdtContent>
  </w:sdt>
  <w:p w14:paraId="1C818453" w14:textId="77777777" w:rsidR="00CB0EE9" w:rsidRDefault="00CB0EE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2547D" w14:textId="77777777" w:rsidR="0001507E" w:rsidRPr="0001507E" w:rsidRDefault="0001507E" w:rsidP="0001507E">
      <w:pPr>
        <w:spacing w:after="0" w:line="240" w:lineRule="auto"/>
      </w:pPr>
      <w:r w:rsidRPr="0001507E">
        <w:separator/>
      </w:r>
    </w:p>
  </w:footnote>
  <w:footnote w:type="continuationSeparator" w:id="0">
    <w:p w14:paraId="301789F1" w14:textId="77777777" w:rsidR="0001507E" w:rsidRPr="0001507E" w:rsidRDefault="0001507E" w:rsidP="0001507E">
      <w:pPr>
        <w:spacing w:after="0" w:line="240" w:lineRule="auto"/>
      </w:pPr>
      <w:r w:rsidRPr="0001507E">
        <w:continuationSeparator/>
      </w:r>
    </w:p>
  </w:footnote>
  <w:footnote w:id="1">
    <w:p w14:paraId="0D2564D6" w14:textId="53AA7784" w:rsidR="0001507E" w:rsidRPr="0001507E" w:rsidRDefault="0001507E" w:rsidP="0001507E">
      <w:pPr>
        <w:pStyle w:val="Notedebasdepage"/>
        <w:jc w:val="lowKashida"/>
        <w:rPr>
          <w:lang w:val="it-IT"/>
        </w:rPr>
      </w:pPr>
      <w:r w:rsidRPr="0001507E">
        <w:rPr>
          <w:rStyle w:val="Appelnotedebasdep"/>
        </w:rPr>
        <w:footnoteRef/>
      </w:r>
      <w:r w:rsidRPr="0001507E">
        <w:t>The BRICS comprise 11 developing economies (Brazil, Russia, India, China, South Africa, Egypt, Ethiopia, Iran, Saudi Arabia and the United Arab Emirates, Indonesia and Vietnam).</w:t>
      </w:r>
    </w:p>
  </w:footnote>
  <w:footnote w:id="2">
    <w:p w14:paraId="0F8D47DB" w14:textId="12C5C29C" w:rsidR="0001507E" w:rsidRPr="0001507E" w:rsidRDefault="0001507E" w:rsidP="002A0523">
      <w:pPr>
        <w:pStyle w:val="Notedebasdepage"/>
        <w:jc w:val="both"/>
        <w:rPr>
          <w:lang w:val="it-IT"/>
        </w:rPr>
      </w:pPr>
      <w:r>
        <w:rPr>
          <w:rStyle w:val="Appelnotedebasdep"/>
        </w:rPr>
        <w:footnoteRef/>
      </w:r>
      <w:r>
        <w:t>The Organisation for Economic Co-operation and Development is a strategic forum aimed at developing and promoting public economic and social policies.</w:t>
      </w:r>
    </w:p>
  </w:footnote>
  <w:footnote w:id="3">
    <w:p w14:paraId="2820347D" w14:textId="3AA53CAD" w:rsidR="002A0523" w:rsidRPr="002A0523" w:rsidRDefault="002A0523" w:rsidP="002A0523">
      <w:pPr>
        <w:pStyle w:val="Notedebasdepage"/>
        <w:jc w:val="both"/>
        <w:rPr>
          <w:lang w:val="it-IT"/>
        </w:rPr>
      </w:pPr>
      <w:r>
        <w:rPr>
          <w:rStyle w:val="Appelnotedebasdep"/>
        </w:rPr>
        <w:footnoteRef/>
      </w:r>
      <w:r>
        <w:t>Middle East and North Africa represents the Middle East and North Africa region, generally extending from Morocco to Iran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3E37C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2630425E"/>
    <w:multiLevelType w:val="multilevel"/>
    <w:tmpl w:val="B218C56C"/>
    <w:lvl w:ilvl="0">
      <w:start w:val="2"/>
      <w:numFmt w:val="decimal"/>
      <w:lvlText w:val="%1."/>
      <w:lvlJc w:val="left"/>
      <w:pPr>
        <w:ind w:left="540" w:hanging="540"/>
      </w:pPr>
      <w:rPr>
        <w:rFonts w:ascii="Times New Roman" w:eastAsia="Times New Roman" w:hAnsi="Times New Roman" w:cs="Times New Roman" w:hint="default"/>
        <w:sz w:val="36"/>
      </w:rPr>
    </w:lvl>
    <w:lvl w:ilvl="1">
      <w:start w:val="1"/>
      <w:numFmt w:val="decimal"/>
      <w:lvlText w:val="%1.%2."/>
      <w:lvlJc w:val="left"/>
      <w:pPr>
        <w:ind w:left="540" w:hanging="540"/>
      </w:pPr>
      <w:rPr>
        <w:rFonts w:ascii="Times New Roman" w:eastAsia="Times New Roman" w:hAnsi="Times New Roman" w:cs="Times New Roman" w:hint="default"/>
        <w:sz w:val="24"/>
        <w:szCs w:val="24"/>
      </w:rPr>
    </w:lvl>
    <w:lvl w:ilvl="2">
      <w:start w:val="1"/>
      <w:numFmt w:val="decimal"/>
      <w:lvlText w:val="%1.%2.%3."/>
      <w:lvlJc w:val="left"/>
      <w:pPr>
        <w:ind w:left="720" w:hanging="720"/>
      </w:pPr>
      <w:rPr>
        <w:rFonts w:ascii="Times New Roman" w:eastAsia="Times New Roman" w:hAnsi="Times New Roman" w:cs="Times New Roman" w:hint="default"/>
        <w:sz w:val="36"/>
      </w:rPr>
    </w:lvl>
    <w:lvl w:ilvl="3">
      <w:start w:val="1"/>
      <w:numFmt w:val="decimal"/>
      <w:lvlText w:val="%1.%2.%3.%4."/>
      <w:lvlJc w:val="left"/>
      <w:pPr>
        <w:ind w:left="720" w:hanging="720"/>
      </w:pPr>
      <w:rPr>
        <w:rFonts w:ascii="Times New Roman" w:eastAsia="Times New Roman" w:hAnsi="Times New Roman" w:cs="Times New Roman" w:hint="default"/>
        <w:sz w:val="36"/>
      </w:rPr>
    </w:lvl>
    <w:lvl w:ilvl="4">
      <w:start w:val="1"/>
      <w:numFmt w:val="decimal"/>
      <w:lvlText w:val="%1.%2.%3.%4.%5."/>
      <w:lvlJc w:val="left"/>
      <w:pPr>
        <w:ind w:left="1080" w:hanging="1080"/>
      </w:pPr>
      <w:rPr>
        <w:rFonts w:ascii="Times New Roman" w:eastAsia="Times New Roman" w:hAnsi="Times New Roman" w:cs="Times New Roman" w:hint="default"/>
        <w:sz w:val="36"/>
      </w:rPr>
    </w:lvl>
    <w:lvl w:ilvl="5">
      <w:start w:val="1"/>
      <w:numFmt w:val="decimal"/>
      <w:lvlText w:val="%1.%2.%3.%4.%5.%6."/>
      <w:lvlJc w:val="left"/>
      <w:pPr>
        <w:ind w:left="1080" w:hanging="1080"/>
      </w:pPr>
      <w:rPr>
        <w:rFonts w:ascii="Times New Roman" w:eastAsia="Times New Roman" w:hAnsi="Times New Roman" w:cs="Times New Roman" w:hint="default"/>
        <w:sz w:val="36"/>
      </w:rPr>
    </w:lvl>
    <w:lvl w:ilvl="6">
      <w:start w:val="1"/>
      <w:numFmt w:val="decimal"/>
      <w:lvlText w:val="%1.%2.%3.%4.%5.%6.%7."/>
      <w:lvlJc w:val="left"/>
      <w:pPr>
        <w:ind w:left="1440" w:hanging="1440"/>
      </w:pPr>
      <w:rPr>
        <w:rFonts w:ascii="Times New Roman" w:eastAsia="Times New Roman" w:hAnsi="Times New Roman" w:cs="Times New Roman" w:hint="default"/>
        <w:sz w:val="36"/>
      </w:rPr>
    </w:lvl>
    <w:lvl w:ilvl="7">
      <w:start w:val="1"/>
      <w:numFmt w:val="decimal"/>
      <w:lvlText w:val="%1.%2.%3.%4.%5.%6.%7.%8."/>
      <w:lvlJc w:val="left"/>
      <w:pPr>
        <w:ind w:left="1440" w:hanging="1440"/>
      </w:pPr>
      <w:rPr>
        <w:rFonts w:ascii="Times New Roman" w:eastAsia="Times New Roman" w:hAnsi="Times New Roman" w:cs="Times New Roman" w:hint="default"/>
        <w:sz w:val="36"/>
      </w:rPr>
    </w:lvl>
    <w:lvl w:ilvl="8">
      <w:start w:val="1"/>
      <w:numFmt w:val="decimal"/>
      <w:lvlText w:val="%1.%2.%3.%4.%5.%6.%7.%8.%9."/>
      <w:lvlJc w:val="left"/>
      <w:pPr>
        <w:ind w:left="1800" w:hanging="1800"/>
      </w:pPr>
      <w:rPr>
        <w:rFonts w:ascii="Times New Roman" w:eastAsia="Times New Roman" w:hAnsi="Times New Roman" w:cs="Times New Roman" w:hint="default"/>
        <w:sz w:val="36"/>
      </w:rPr>
    </w:lvl>
  </w:abstractNum>
  <w:abstractNum w:abstractNumId="2" w15:restartNumberingAfterBreak="0">
    <w:nsid w:val="345E4593"/>
    <w:multiLevelType w:val="hybridMultilevel"/>
    <w:tmpl w:val="C3D448C2"/>
    <w:lvl w:ilvl="0" w:tplc="5A5866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B49231A"/>
    <w:multiLevelType w:val="hybridMultilevel"/>
    <w:tmpl w:val="93C2F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9F3EBC"/>
    <w:multiLevelType w:val="multilevel"/>
    <w:tmpl w:val="C47EB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8266FC"/>
    <w:multiLevelType w:val="hybridMultilevel"/>
    <w:tmpl w:val="5E80E076"/>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5FFF12D3"/>
    <w:multiLevelType w:val="hybridMultilevel"/>
    <w:tmpl w:val="5E80E076"/>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645D1CED"/>
    <w:multiLevelType w:val="hybridMultilevel"/>
    <w:tmpl w:val="BC6615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CCD4461"/>
    <w:multiLevelType w:val="hybridMultilevel"/>
    <w:tmpl w:val="20F4B4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24343A"/>
    <w:multiLevelType w:val="hybridMultilevel"/>
    <w:tmpl w:val="5E80E076"/>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72CD6DC8"/>
    <w:multiLevelType w:val="multilevel"/>
    <w:tmpl w:val="E09A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5244FD"/>
    <w:multiLevelType w:val="multilevel"/>
    <w:tmpl w:val="E09A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769669">
    <w:abstractNumId w:val="2"/>
  </w:num>
  <w:num w:numId="2" w16cid:durableId="1114590352">
    <w:abstractNumId w:val="1"/>
  </w:num>
  <w:num w:numId="3" w16cid:durableId="284702200">
    <w:abstractNumId w:val="4"/>
  </w:num>
  <w:num w:numId="4" w16cid:durableId="1918785620">
    <w:abstractNumId w:val="11"/>
  </w:num>
  <w:num w:numId="5" w16cid:durableId="889996839">
    <w:abstractNumId w:val="10"/>
  </w:num>
  <w:num w:numId="6" w16cid:durableId="621495827">
    <w:abstractNumId w:val="7"/>
  </w:num>
  <w:num w:numId="7" w16cid:durableId="356585279">
    <w:abstractNumId w:val="0"/>
  </w:num>
  <w:num w:numId="8" w16cid:durableId="972297870">
    <w:abstractNumId w:val="8"/>
  </w:num>
  <w:num w:numId="9" w16cid:durableId="622922352">
    <w:abstractNumId w:val="5"/>
  </w:num>
  <w:num w:numId="10" w16cid:durableId="701976660">
    <w:abstractNumId w:val="6"/>
  </w:num>
  <w:num w:numId="11" w16cid:durableId="1329673223">
    <w:abstractNumId w:val="9"/>
  </w:num>
  <w:num w:numId="12" w16cid:durableId="976178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53B"/>
    <w:rsid w:val="0001507E"/>
    <w:rsid w:val="00060D1F"/>
    <w:rsid w:val="000729E6"/>
    <w:rsid w:val="00080503"/>
    <w:rsid w:val="000E7B24"/>
    <w:rsid w:val="000F5F75"/>
    <w:rsid w:val="00124D4C"/>
    <w:rsid w:val="00137E50"/>
    <w:rsid w:val="0014451B"/>
    <w:rsid w:val="00154DCB"/>
    <w:rsid w:val="00186243"/>
    <w:rsid w:val="00191A54"/>
    <w:rsid w:val="001F0FB7"/>
    <w:rsid w:val="0025603C"/>
    <w:rsid w:val="002A0523"/>
    <w:rsid w:val="002A61B5"/>
    <w:rsid w:val="002D3F12"/>
    <w:rsid w:val="002E5535"/>
    <w:rsid w:val="00305BE5"/>
    <w:rsid w:val="00344788"/>
    <w:rsid w:val="00393431"/>
    <w:rsid w:val="0039714C"/>
    <w:rsid w:val="004164FA"/>
    <w:rsid w:val="00436D68"/>
    <w:rsid w:val="00457C72"/>
    <w:rsid w:val="00460DB6"/>
    <w:rsid w:val="004D503E"/>
    <w:rsid w:val="004F048D"/>
    <w:rsid w:val="005170DA"/>
    <w:rsid w:val="00544C2A"/>
    <w:rsid w:val="005A1EDD"/>
    <w:rsid w:val="005C6D1A"/>
    <w:rsid w:val="005E1B48"/>
    <w:rsid w:val="00626F33"/>
    <w:rsid w:val="0063627C"/>
    <w:rsid w:val="00647215"/>
    <w:rsid w:val="006C3746"/>
    <w:rsid w:val="006E1996"/>
    <w:rsid w:val="0075257E"/>
    <w:rsid w:val="00760A96"/>
    <w:rsid w:val="007A6B11"/>
    <w:rsid w:val="007C12F3"/>
    <w:rsid w:val="007C2987"/>
    <w:rsid w:val="007E3A53"/>
    <w:rsid w:val="0084310E"/>
    <w:rsid w:val="00843B0E"/>
    <w:rsid w:val="0087575A"/>
    <w:rsid w:val="0088150E"/>
    <w:rsid w:val="0089308C"/>
    <w:rsid w:val="008B37F0"/>
    <w:rsid w:val="008C2507"/>
    <w:rsid w:val="008F1378"/>
    <w:rsid w:val="009206CA"/>
    <w:rsid w:val="00921B3B"/>
    <w:rsid w:val="00924A03"/>
    <w:rsid w:val="009638F9"/>
    <w:rsid w:val="009729E8"/>
    <w:rsid w:val="009A3759"/>
    <w:rsid w:val="009B5C01"/>
    <w:rsid w:val="009D7CFB"/>
    <w:rsid w:val="009E26EE"/>
    <w:rsid w:val="009F5F81"/>
    <w:rsid w:val="00A0173C"/>
    <w:rsid w:val="00A02D29"/>
    <w:rsid w:val="00A12126"/>
    <w:rsid w:val="00A20849"/>
    <w:rsid w:val="00A4342E"/>
    <w:rsid w:val="00A7274E"/>
    <w:rsid w:val="00A818E1"/>
    <w:rsid w:val="00A90849"/>
    <w:rsid w:val="00A96AB8"/>
    <w:rsid w:val="00A970B8"/>
    <w:rsid w:val="00AA039D"/>
    <w:rsid w:val="00AA610F"/>
    <w:rsid w:val="00AF1102"/>
    <w:rsid w:val="00B105AB"/>
    <w:rsid w:val="00B1255A"/>
    <w:rsid w:val="00B268D9"/>
    <w:rsid w:val="00B31C62"/>
    <w:rsid w:val="00B5608B"/>
    <w:rsid w:val="00B70CED"/>
    <w:rsid w:val="00B815D6"/>
    <w:rsid w:val="00B95ABF"/>
    <w:rsid w:val="00BB659A"/>
    <w:rsid w:val="00BF54E8"/>
    <w:rsid w:val="00C31285"/>
    <w:rsid w:val="00C42EB0"/>
    <w:rsid w:val="00CB0EE9"/>
    <w:rsid w:val="00D131F7"/>
    <w:rsid w:val="00D341DA"/>
    <w:rsid w:val="00D70BF3"/>
    <w:rsid w:val="00D9571E"/>
    <w:rsid w:val="00DA753B"/>
    <w:rsid w:val="00DC12FA"/>
    <w:rsid w:val="00DC69ED"/>
    <w:rsid w:val="00DE128E"/>
    <w:rsid w:val="00E234A7"/>
    <w:rsid w:val="00E365EC"/>
    <w:rsid w:val="00E71109"/>
    <w:rsid w:val="00F159E7"/>
    <w:rsid w:val="00F5678E"/>
    <w:rsid w:val="00F849D2"/>
    <w:rsid w:val="00FA56B9"/>
    <w:rsid w:val="00FB342E"/>
    <w:rsid w:val="00FF011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216C0"/>
  <w15:chartTrackingRefBased/>
  <w15:docId w15:val="{E1427661-2F3A-4BFB-B6CA-E47FC98D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11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FB34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137E5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A753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A753B"/>
    <w:rPr>
      <w:i/>
      <w:iCs/>
    </w:rPr>
  </w:style>
  <w:style w:type="paragraph" w:styleId="Paragraphedeliste">
    <w:name w:val="List Paragraph"/>
    <w:basedOn w:val="Normal"/>
    <w:uiPriority w:val="34"/>
    <w:qFormat/>
    <w:rsid w:val="00D9571E"/>
    <w:pPr>
      <w:ind w:left="720"/>
      <w:contextualSpacing/>
    </w:pPr>
  </w:style>
  <w:style w:type="character" w:styleId="lev">
    <w:name w:val="Strong"/>
    <w:basedOn w:val="Policepardfaut"/>
    <w:uiPriority w:val="22"/>
    <w:qFormat/>
    <w:rsid w:val="00D9571E"/>
    <w:rPr>
      <w:b/>
      <w:bCs/>
    </w:rPr>
  </w:style>
  <w:style w:type="table" w:styleId="Grilledutableau">
    <w:name w:val="Table Grid"/>
    <w:basedOn w:val="TableauNormal"/>
    <w:uiPriority w:val="39"/>
    <w:rsid w:val="00972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8B37F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epuces">
    <w:name w:val="List Bullet"/>
    <w:basedOn w:val="Normal"/>
    <w:uiPriority w:val="99"/>
    <w:unhideWhenUsed/>
    <w:rsid w:val="00060D1F"/>
    <w:pPr>
      <w:numPr>
        <w:numId w:val="7"/>
      </w:numPr>
      <w:spacing w:after="200" w:line="276" w:lineRule="auto"/>
      <w:contextualSpacing/>
    </w:pPr>
    <w:rPr>
      <w:rFonts w:eastAsiaTheme="minorEastAsia"/>
    </w:rPr>
  </w:style>
  <w:style w:type="table" w:styleId="TableauGrille4-Accentuation5">
    <w:name w:val="Grid Table 4 Accent 5"/>
    <w:basedOn w:val="TableauNormal"/>
    <w:uiPriority w:val="49"/>
    <w:rsid w:val="00921B3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lledetableauclaire">
    <w:name w:val="Grid Table Light"/>
    <w:basedOn w:val="TableauNormal"/>
    <w:uiPriority w:val="40"/>
    <w:rsid w:val="00921B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3Car">
    <w:name w:val="Titre 3 Car"/>
    <w:basedOn w:val="Policepardfaut"/>
    <w:link w:val="Titre3"/>
    <w:uiPriority w:val="9"/>
    <w:rsid w:val="00137E50"/>
    <w:rPr>
      <w:rFonts w:ascii="Times New Roman" w:eastAsia="Times New Roman" w:hAnsi="Times New Roman" w:cs="Times New Roman"/>
      <w:b/>
      <w:bCs/>
      <w:sz w:val="27"/>
      <w:szCs w:val="27"/>
      <w:lang w:val="en" w:eastAsia="fr-FR"/>
    </w:rPr>
  </w:style>
  <w:style w:type="character" w:customStyle="1" w:styleId="Titre1Car">
    <w:name w:val="Titre 1 Car"/>
    <w:basedOn w:val="Policepardfaut"/>
    <w:link w:val="Titre1"/>
    <w:uiPriority w:val="9"/>
    <w:rsid w:val="00E71109"/>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FB342E"/>
    <w:rPr>
      <w:rFonts w:asciiTheme="majorHAnsi" w:eastAsiaTheme="majorEastAsia" w:hAnsiTheme="majorHAnsi" w:cstheme="majorBidi"/>
      <w:color w:val="2E74B5" w:themeColor="accent1" w:themeShade="BF"/>
      <w:sz w:val="26"/>
      <w:szCs w:val="26"/>
    </w:rPr>
  </w:style>
  <w:style w:type="character" w:styleId="Textedelespacerserv">
    <w:name w:val="Placeholder Text"/>
    <w:basedOn w:val="Policepardfaut"/>
    <w:uiPriority w:val="99"/>
    <w:semiHidden/>
    <w:rsid w:val="00FB342E"/>
    <w:rPr>
      <w:color w:val="808080"/>
    </w:rPr>
  </w:style>
  <w:style w:type="paragraph" w:styleId="Notedebasdepage">
    <w:name w:val="footnote text"/>
    <w:basedOn w:val="Normal"/>
    <w:link w:val="NotedebasdepageCar"/>
    <w:uiPriority w:val="99"/>
    <w:semiHidden/>
    <w:unhideWhenUsed/>
    <w:rsid w:val="0001507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1507E"/>
    <w:rPr>
      <w:sz w:val="20"/>
      <w:szCs w:val="20"/>
    </w:rPr>
  </w:style>
  <w:style w:type="character" w:styleId="Appelnotedebasdep">
    <w:name w:val="footnote reference"/>
    <w:basedOn w:val="Policepardfaut"/>
    <w:uiPriority w:val="99"/>
    <w:semiHidden/>
    <w:unhideWhenUsed/>
    <w:rsid w:val="0001507E"/>
    <w:rPr>
      <w:vertAlign w:val="superscript"/>
    </w:rPr>
  </w:style>
  <w:style w:type="paragraph" w:styleId="En-tte">
    <w:name w:val="header"/>
    <w:basedOn w:val="Normal"/>
    <w:link w:val="En-tteCar"/>
    <w:uiPriority w:val="99"/>
    <w:unhideWhenUsed/>
    <w:rsid w:val="00CB0EE9"/>
    <w:pPr>
      <w:tabs>
        <w:tab w:val="center" w:pos="4986"/>
        <w:tab w:val="right" w:pos="9972"/>
      </w:tabs>
      <w:spacing w:after="0" w:line="240" w:lineRule="auto"/>
    </w:pPr>
  </w:style>
  <w:style w:type="character" w:customStyle="1" w:styleId="En-tteCar">
    <w:name w:val="En-tête Car"/>
    <w:basedOn w:val="Policepardfaut"/>
    <w:link w:val="En-tte"/>
    <w:uiPriority w:val="99"/>
    <w:rsid w:val="00CB0EE9"/>
  </w:style>
  <w:style w:type="paragraph" w:styleId="Pieddepage">
    <w:name w:val="footer"/>
    <w:basedOn w:val="Normal"/>
    <w:link w:val="PieddepageCar"/>
    <w:uiPriority w:val="99"/>
    <w:unhideWhenUsed/>
    <w:rsid w:val="00CB0EE9"/>
    <w:pPr>
      <w:tabs>
        <w:tab w:val="center" w:pos="4986"/>
        <w:tab w:val="right" w:pos="9972"/>
      </w:tabs>
      <w:spacing w:after="0" w:line="240" w:lineRule="auto"/>
    </w:pPr>
  </w:style>
  <w:style w:type="character" w:customStyle="1" w:styleId="PieddepageCar">
    <w:name w:val="Pied de page Car"/>
    <w:basedOn w:val="Policepardfaut"/>
    <w:link w:val="Pieddepage"/>
    <w:uiPriority w:val="99"/>
    <w:rsid w:val="00CB0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044">
      <w:bodyDiv w:val="1"/>
      <w:marLeft w:val="0"/>
      <w:marRight w:val="0"/>
      <w:marTop w:val="0"/>
      <w:marBottom w:val="0"/>
      <w:divBdr>
        <w:top w:val="none" w:sz="0" w:space="0" w:color="auto"/>
        <w:left w:val="none" w:sz="0" w:space="0" w:color="auto"/>
        <w:bottom w:val="none" w:sz="0" w:space="0" w:color="auto"/>
        <w:right w:val="none" w:sz="0" w:space="0" w:color="auto"/>
      </w:divBdr>
    </w:div>
    <w:div w:id="15816689">
      <w:bodyDiv w:val="1"/>
      <w:marLeft w:val="0"/>
      <w:marRight w:val="0"/>
      <w:marTop w:val="0"/>
      <w:marBottom w:val="0"/>
      <w:divBdr>
        <w:top w:val="none" w:sz="0" w:space="0" w:color="auto"/>
        <w:left w:val="none" w:sz="0" w:space="0" w:color="auto"/>
        <w:bottom w:val="none" w:sz="0" w:space="0" w:color="auto"/>
        <w:right w:val="none" w:sz="0" w:space="0" w:color="auto"/>
      </w:divBdr>
    </w:div>
    <w:div w:id="31077968">
      <w:bodyDiv w:val="1"/>
      <w:marLeft w:val="0"/>
      <w:marRight w:val="0"/>
      <w:marTop w:val="0"/>
      <w:marBottom w:val="0"/>
      <w:divBdr>
        <w:top w:val="none" w:sz="0" w:space="0" w:color="auto"/>
        <w:left w:val="none" w:sz="0" w:space="0" w:color="auto"/>
        <w:bottom w:val="none" w:sz="0" w:space="0" w:color="auto"/>
        <w:right w:val="none" w:sz="0" w:space="0" w:color="auto"/>
      </w:divBdr>
    </w:div>
    <w:div w:id="46802829">
      <w:bodyDiv w:val="1"/>
      <w:marLeft w:val="0"/>
      <w:marRight w:val="0"/>
      <w:marTop w:val="0"/>
      <w:marBottom w:val="0"/>
      <w:divBdr>
        <w:top w:val="none" w:sz="0" w:space="0" w:color="auto"/>
        <w:left w:val="none" w:sz="0" w:space="0" w:color="auto"/>
        <w:bottom w:val="none" w:sz="0" w:space="0" w:color="auto"/>
        <w:right w:val="none" w:sz="0" w:space="0" w:color="auto"/>
      </w:divBdr>
    </w:div>
    <w:div w:id="58095565">
      <w:bodyDiv w:val="1"/>
      <w:marLeft w:val="0"/>
      <w:marRight w:val="0"/>
      <w:marTop w:val="0"/>
      <w:marBottom w:val="0"/>
      <w:divBdr>
        <w:top w:val="none" w:sz="0" w:space="0" w:color="auto"/>
        <w:left w:val="none" w:sz="0" w:space="0" w:color="auto"/>
        <w:bottom w:val="none" w:sz="0" w:space="0" w:color="auto"/>
        <w:right w:val="none" w:sz="0" w:space="0" w:color="auto"/>
      </w:divBdr>
    </w:div>
    <w:div w:id="214465349">
      <w:bodyDiv w:val="1"/>
      <w:marLeft w:val="0"/>
      <w:marRight w:val="0"/>
      <w:marTop w:val="0"/>
      <w:marBottom w:val="0"/>
      <w:divBdr>
        <w:top w:val="none" w:sz="0" w:space="0" w:color="auto"/>
        <w:left w:val="none" w:sz="0" w:space="0" w:color="auto"/>
        <w:bottom w:val="none" w:sz="0" w:space="0" w:color="auto"/>
        <w:right w:val="none" w:sz="0" w:space="0" w:color="auto"/>
      </w:divBdr>
    </w:div>
    <w:div w:id="228543131">
      <w:bodyDiv w:val="1"/>
      <w:marLeft w:val="0"/>
      <w:marRight w:val="0"/>
      <w:marTop w:val="0"/>
      <w:marBottom w:val="0"/>
      <w:divBdr>
        <w:top w:val="none" w:sz="0" w:space="0" w:color="auto"/>
        <w:left w:val="none" w:sz="0" w:space="0" w:color="auto"/>
        <w:bottom w:val="none" w:sz="0" w:space="0" w:color="auto"/>
        <w:right w:val="none" w:sz="0" w:space="0" w:color="auto"/>
      </w:divBdr>
    </w:div>
    <w:div w:id="388267504">
      <w:bodyDiv w:val="1"/>
      <w:marLeft w:val="0"/>
      <w:marRight w:val="0"/>
      <w:marTop w:val="0"/>
      <w:marBottom w:val="0"/>
      <w:divBdr>
        <w:top w:val="none" w:sz="0" w:space="0" w:color="auto"/>
        <w:left w:val="none" w:sz="0" w:space="0" w:color="auto"/>
        <w:bottom w:val="none" w:sz="0" w:space="0" w:color="auto"/>
        <w:right w:val="none" w:sz="0" w:space="0" w:color="auto"/>
      </w:divBdr>
    </w:div>
    <w:div w:id="411663300">
      <w:bodyDiv w:val="1"/>
      <w:marLeft w:val="0"/>
      <w:marRight w:val="0"/>
      <w:marTop w:val="0"/>
      <w:marBottom w:val="0"/>
      <w:divBdr>
        <w:top w:val="none" w:sz="0" w:space="0" w:color="auto"/>
        <w:left w:val="none" w:sz="0" w:space="0" w:color="auto"/>
        <w:bottom w:val="none" w:sz="0" w:space="0" w:color="auto"/>
        <w:right w:val="none" w:sz="0" w:space="0" w:color="auto"/>
      </w:divBdr>
    </w:div>
    <w:div w:id="439760594">
      <w:bodyDiv w:val="1"/>
      <w:marLeft w:val="0"/>
      <w:marRight w:val="0"/>
      <w:marTop w:val="0"/>
      <w:marBottom w:val="0"/>
      <w:divBdr>
        <w:top w:val="none" w:sz="0" w:space="0" w:color="auto"/>
        <w:left w:val="none" w:sz="0" w:space="0" w:color="auto"/>
        <w:bottom w:val="none" w:sz="0" w:space="0" w:color="auto"/>
        <w:right w:val="none" w:sz="0" w:space="0" w:color="auto"/>
      </w:divBdr>
    </w:div>
    <w:div w:id="495927250">
      <w:bodyDiv w:val="1"/>
      <w:marLeft w:val="0"/>
      <w:marRight w:val="0"/>
      <w:marTop w:val="0"/>
      <w:marBottom w:val="0"/>
      <w:divBdr>
        <w:top w:val="none" w:sz="0" w:space="0" w:color="auto"/>
        <w:left w:val="none" w:sz="0" w:space="0" w:color="auto"/>
        <w:bottom w:val="none" w:sz="0" w:space="0" w:color="auto"/>
        <w:right w:val="none" w:sz="0" w:space="0" w:color="auto"/>
      </w:divBdr>
    </w:div>
    <w:div w:id="504324745">
      <w:bodyDiv w:val="1"/>
      <w:marLeft w:val="0"/>
      <w:marRight w:val="0"/>
      <w:marTop w:val="0"/>
      <w:marBottom w:val="0"/>
      <w:divBdr>
        <w:top w:val="none" w:sz="0" w:space="0" w:color="auto"/>
        <w:left w:val="none" w:sz="0" w:space="0" w:color="auto"/>
        <w:bottom w:val="none" w:sz="0" w:space="0" w:color="auto"/>
        <w:right w:val="none" w:sz="0" w:space="0" w:color="auto"/>
      </w:divBdr>
    </w:div>
    <w:div w:id="576788770">
      <w:bodyDiv w:val="1"/>
      <w:marLeft w:val="0"/>
      <w:marRight w:val="0"/>
      <w:marTop w:val="0"/>
      <w:marBottom w:val="0"/>
      <w:divBdr>
        <w:top w:val="none" w:sz="0" w:space="0" w:color="auto"/>
        <w:left w:val="none" w:sz="0" w:space="0" w:color="auto"/>
        <w:bottom w:val="none" w:sz="0" w:space="0" w:color="auto"/>
        <w:right w:val="none" w:sz="0" w:space="0" w:color="auto"/>
      </w:divBdr>
    </w:div>
    <w:div w:id="640890505">
      <w:bodyDiv w:val="1"/>
      <w:marLeft w:val="0"/>
      <w:marRight w:val="0"/>
      <w:marTop w:val="0"/>
      <w:marBottom w:val="0"/>
      <w:divBdr>
        <w:top w:val="none" w:sz="0" w:space="0" w:color="auto"/>
        <w:left w:val="none" w:sz="0" w:space="0" w:color="auto"/>
        <w:bottom w:val="none" w:sz="0" w:space="0" w:color="auto"/>
        <w:right w:val="none" w:sz="0" w:space="0" w:color="auto"/>
      </w:divBdr>
    </w:div>
    <w:div w:id="755130958">
      <w:bodyDiv w:val="1"/>
      <w:marLeft w:val="0"/>
      <w:marRight w:val="0"/>
      <w:marTop w:val="0"/>
      <w:marBottom w:val="0"/>
      <w:divBdr>
        <w:top w:val="none" w:sz="0" w:space="0" w:color="auto"/>
        <w:left w:val="none" w:sz="0" w:space="0" w:color="auto"/>
        <w:bottom w:val="none" w:sz="0" w:space="0" w:color="auto"/>
        <w:right w:val="none" w:sz="0" w:space="0" w:color="auto"/>
      </w:divBdr>
    </w:div>
    <w:div w:id="902715163">
      <w:bodyDiv w:val="1"/>
      <w:marLeft w:val="0"/>
      <w:marRight w:val="0"/>
      <w:marTop w:val="0"/>
      <w:marBottom w:val="0"/>
      <w:divBdr>
        <w:top w:val="none" w:sz="0" w:space="0" w:color="auto"/>
        <w:left w:val="none" w:sz="0" w:space="0" w:color="auto"/>
        <w:bottom w:val="none" w:sz="0" w:space="0" w:color="auto"/>
        <w:right w:val="none" w:sz="0" w:space="0" w:color="auto"/>
      </w:divBdr>
    </w:div>
    <w:div w:id="930743354">
      <w:bodyDiv w:val="1"/>
      <w:marLeft w:val="0"/>
      <w:marRight w:val="0"/>
      <w:marTop w:val="0"/>
      <w:marBottom w:val="0"/>
      <w:divBdr>
        <w:top w:val="none" w:sz="0" w:space="0" w:color="auto"/>
        <w:left w:val="none" w:sz="0" w:space="0" w:color="auto"/>
        <w:bottom w:val="none" w:sz="0" w:space="0" w:color="auto"/>
        <w:right w:val="none" w:sz="0" w:space="0" w:color="auto"/>
      </w:divBdr>
    </w:div>
    <w:div w:id="979109995">
      <w:bodyDiv w:val="1"/>
      <w:marLeft w:val="0"/>
      <w:marRight w:val="0"/>
      <w:marTop w:val="0"/>
      <w:marBottom w:val="0"/>
      <w:divBdr>
        <w:top w:val="none" w:sz="0" w:space="0" w:color="auto"/>
        <w:left w:val="none" w:sz="0" w:space="0" w:color="auto"/>
        <w:bottom w:val="none" w:sz="0" w:space="0" w:color="auto"/>
        <w:right w:val="none" w:sz="0" w:space="0" w:color="auto"/>
      </w:divBdr>
    </w:div>
    <w:div w:id="1128622207">
      <w:bodyDiv w:val="1"/>
      <w:marLeft w:val="0"/>
      <w:marRight w:val="0"/>
      <w:marTop w:val="0"/>
      <w:marBottom w:val="0"/>
      <w:divBdr>
        <w:top w:val="none" w:sz="0" w:space="0" w:color="auto"/>
        <w:left w:val="none" w:sz="0" w:space="0" w:color="auto"/>
        <w:bottom w:val="none" w:sz="0" w:space="0" w:color="auto"/>
        <w:right w:val="none" w:sz="0" w:space="0" w:color="auto"/>
      </w:divBdr>
    </w:div>
    <w:div w:id="1206868524">
      <w:bodyDiv w:val="1"/>
      <w:marLeft w:val="0"/>
      <w:marRight w:val="0"/>
      <w:marTop w:val="0"/>
      <w:marBottom w:val="0"/>
      <w:divBdr>
        <w:top w:val="none" w:sz="0" w:space="0" w:color="auto"/>
        <w:left w:val="none" w:sz="0" w:space="0" w:color="auto"/>
        <w:bottom w:val="none" w:sz="0" w:space="0" w:color="auto"/>
        <w:right w:val="none" w:sz="0" w:space="0" w:color="auto"/>
      </w:divBdr>
    </w:div>
    <w:div w:id="1235433173">
      <w:bodyDiv w:val="1"/>
      <w:marLeft w:val="0"/>
      <w:marRight w:val="0"/>
      <w:marTop w:val="0"/>
      <w:marBottom w:val="0"/>
      <w:divBdr>
        <w:top w:val="none" w:sz="0" w:space="0" w:color="auto"/>
        <w:left w:val="none" w:sz="0" w:space="0" w:color="auto"/>
        <w:bottom w:val="none" w:sz="0" w:space="0" w:color="auto"/>
        <w:right w:val="none" w:sz="0" w:space="0" w:color="auto"/>
      </w:divBdr>
    </w:div>
    <w:div w:id="1417899078">
      <w:bodyDiv w:val="1"/>
      <w:marLeft w:val="0"/>
      <w:marRight w:val="0"/>
      <w:marTop w:val="0"/>
      <w:marBottom w:val="0"/>
      <w:divBdr>
        <w:top w:val="none" w:sz="0" w:space="0" w:color="auto"/>
        <w:left w:val="none" w:sz="0" w:space="0" w:color="auto"/>
        <w:bottom w:val="none" w:sz="0" w:space="0" w:color="auto"/>
        <w:right w:val="none" w:sz="0" w:space="0" w:color="auto"/>
      </w:divBdr>
    </w:div>
    <w:div w:id="1463425539">
      <w:bodyDiv w:val="1"/>
      <w:marLeft w:val="0"/>
      <w:marRight w:val="0"/>
      <w:marTop w:val="0"/>
      <w:marBottom w:val="0"/>
      <w:divBdr>
        <w:top w:val="none" w:sz="0" w:space="0" w:color="auto"/>
        <w:left w:val="none" w:sz="0" w:space="0" w:color="auto"/>
        <w:bottom w:val="none" w:sz="0" w:space="0" w:color="auto"/>
        <w:right w:val="none" w:sz="0" w:space="0" w:color="auto"/>
      </w:divBdr>
    </w:div>
    <w:div w:id="1485316794">
      <w:bodyDiv w:val="1"/>
      <w:marLeft w:val="0"/>
      <w:marRight w:val="0"/>
      <w:marTop w:val="0"/>
      <w:marBottom w:val="0"/>
      <w:divBdr>
        <w:top w:val="none" w:sz="0" w:space="0" w:color="auto"/>
        <w:left w:val="none" w:sz="0" w:space="0" w:color="auto"/>
        <w:bottom w:val="none" w:sz="0" w:space="0" w:color="auto"/>
        <w:right w:val="none" w:sz="0" w:space="0" w:color="auto"/>
      </w:divBdr>
    </w:div>
    <w:div w:id="1510022421">
      <w:bodyDiv w:val="1"/>
      <w:marLeft w:val="0"/>
      <w:marRight w:val="0"/>
      <w:marTop w:val="0"/>
      <w:marBottom w:val="0"/>
      <w:divBdr>
        <w:top w:val="none" w:sz="0" w:space="0" w:color="auto"/>
        <w:left w:val="none" w:sz="0" w:space="0" w:color="auto"/>
        <w:bottom w:val="none" w:sz="0" w:space="0" w:color="auto"/>
        <w:right w:val="none" w:sz="0" w:space="0" w:color="auto"/>
      </w:divBdr>
    </w:div>
    <w:div w:id="1538156732">
      <w:bodyDiv w:val="1"/>
      <w:marLeft w:val="0"/>
      <w:marRight w:val="0"/>
      <w:marTop w:val="0"/>
      <w:marBottom w:val="0"/>
      <w:divBdr>
        <w:top w:val="none" w:sz="0" w:space="0" w:color="auto"/>
        <w:left w:val="none" w:sz="0" w:space="0" w:color="auto"/>
        <w:bottom w:val="none" w:sz="0" w:space="0" w:color="auto"/>
        <w:right w:val="none" w:sz="0" w:space="0" w:color="auto"/>
      </w:divBdr>
    </w:div>
    <w:div w:id="1689018417">
      <w:bodyDiv w:val="1"/>
      <w:marLeft w:val="0"/>
      <w:marRight w:val="0"/>
      <w:marTop w:val="0"/>
      <w:marBottom w:val="0"/>
      <w:divBdr>
        <w:top w:val="none" w:sz="0" w:space="0" w:color="auto"/>
        <w:left w:val="none" w:sz="0" w:space="0" w:color="auto"/>
        <w:bottom w:val="none" w:sz="0" w:space="0" w:color="auto"/>
        <w:right w:val="none" w:sz="0" w:space="0" w:color="auto"/>
      </w:divBdr>
    </w:div>
    <w:div w:id="1735736778">
      <w:bodyDiv w:val="1"/>
      <w:marLeft w:val="0"/>
      <w:marRight w:val="0"/>
      <w:marTop w:val="0"/>
      <w:marBottom w:val="0"/>
      <w:divBdr>
        <w:top w:val="none" w:sz="0" w:space="0" w:color="auto"/>
        <w:left w:val="none" w:sz="0" w:space="0" w:color="auto"/>
        <w:bottom w:val="none" w:sz="0" w:space="0" w:color="auto"/>
        <w:right w:val="none" w:sz="0" w:space="0" w:color="auto"/>
      </w:divBdr>
    </w:div>
    <w:div w:id="1757946100">
      <w:bodyDiv w:val="1"/>
      <w:marLeft w:val="0"/>
      <w:marRight w:val="0"/>
      <w:marTop w:val="0"/>
      <w:marBottom w:val="0"/>
      <w:divBdr>
        <w:top w:val="none" w:sz="0" w:space="0" w:color="auto"/>
        <w:left w:val="none" w:sz="0" w:space="0" w:color="auto"/>
        <w:bottom w:val="none" w:sz="0" w:space="0" w:color="auto"/>
        <w:right w:val="none" w:sz="0" w:space="0" w:color="auto"/>
      </w:divBdr>
    </w:div>
    <w:div w:id="1792624996">
      <w:bodyDiv w:val="1"/>
      <w:marLeft w:val="0"/>
      <w:marRight w:val="0"/>
      <w:marTop w:val="0"/>
      <w:marBottom w:val="0"/>
      <w:divBdr>
        <w:top w:val="none" w:sz="0" w:space="0" w:color="auto"/>
        <w:left w:val="none" w:sz="0" w:space="0" w:color="auto"/>
        <w:bottom w:val="none" w:sz="0" w:space="0" w:color="auto"/>
        <w:right w:val="none" w:sz="0" w:space="0" w:color="auto"/>
      </w:divBdr>
      <w:divsChild>
        <w:div w:id="625041434">
          <w:marLeft w:val="0"/>
          <w:marRight w:val="0"/>
          <w:marTop w:val="0"/>
          <w:marBottom w:val="0"/>
          <w:divBdr>
            <w:top w:val="none" w:sz="0" w:space="0" w:color="auto"/>
            <w:left w:val="none" w:sz="0" w:space="0" w:color="auto"/>
            <w:bottom w:val="none" w:sz="0" w:space="0" w:color="auto"/>
            <w:right w:val="none" w:sz="0" w:space="0" w:color="auto"/>
          </w:divBdr>
          <w:divsChild>
            <w:div w:id="1490950230">
              <w:marLeft w:val="0"/>
              <w:marRight w:val="0"/>
              <w:marTop w:val="0"/>
              <w:marBottom w:val="0"/>
              <w:divBdr>
                <w:top w:val="none" w:sz="0" w:space="0" w:color="auto"/>
                <w:left w:val="none" w:sz="0" w:space="0" w:color="auto"/>
                <w:bottom w:val="none" w:sz="0" w:space="0" w:color="auto"/>
                <w:right w:val="none" w:sz="0" w:space="0" w:color="auto"/>
              </w:divBdr>
              <w:divsChild>
                <w:div w:id="1420247524">
                  <w:marLeft w:val="0"/>
                  <w:marRight w:val="0"/>
                  <w:marTop w:val="0"/>
                  <w:marBottom w:val="0"/>
                  <w:divBdr>
                    <w:top w:val="none" w:sz="0" w:space="0" w:color="auto"/>
                    <w:left w:val="none" w:sz="0" w:space="0" w:color="auto"/>
                    <w:bottom w:val="none" w:sz="0" w:space="0" w:color="auto"/>
                    <w:right w:val="none" w:sz="0" w:space="0" w:color="auto"/>
                  </w:divBdr>
                  <w:divsChild>
                    <w:div w:id="266936231">
                      <w:marLeft w:val="0"/>
                      <w:marRight w:val="0"/>
                      <w:marTop w:val="0"/>
                      <w:marBottom w:val="0"/>
                      <w:divBdr>
                        <w:top w:val="none" w:sz="0" w:space="0" w:color="auto"/>
                        <w:left w:val="none" w:sz="0" w:space="0" w:color="auto"/>
                        <w:bottom w:val="none" w:sz="0" w:space="0" w:color="auto"/>
                        <w:right w:val="none" w:sz="0" w:space="0" w:color="auto"/>
                      </w:divBdr>
                      <w:divsChild>
                        <w:div w:id="982390946">
                          <w:marLeft w:val="0"/>
                          <w:marRight w:val="0"/>
                          <w:marTop w:val="0"/>
                          <w:marBottom w:val="0"/>
                          <w:divBdr>
                            <w:top w:val="none" w:sz="0" w:space="0" w:color="auto"/>
                            <w:left w:val="none" w:sz="0" w:space="0" w:color="auto"/>
                            <w:bottom w:val="none" w:sz="0" w:space="0" w:color="auto"/>
                            <w:right w:val="none" w:sz="0" w:space="0" w:color="auto"/>
                          </w:divBdr>
                          <w:divsChild>
                            <w:div w:id="1562599752">
                              <w:marLeft w:val="0"/>
                              <w:marRight w:val="0"/>
                              <w:marTop w:val="0"/>
                              <w:marBottom w:val="0"/>
                              <w:divBdr>
                                <w:top w:val="none" w:sz="0" w:space="0" w:color="auto"/>
                                <w:left w:val="none" w:sz="0" w:space="0" w:color="auto"/>
                                <w:bottom w:val="none" w:sz="0" w:space="0" w:color="auto"/>
                                <w:right w:val="none" w:sz="0" w:space="0" w:color="auto"/>
                              </w:divBdr>
                              <w:divsChild>
                                <w:div w:id="605381701">
                                  <w:marLeft w:val="0"/>
                                  <w:marRight w:val="0"/>
                                  <w:marTop w:val="0"/>
                                  <w:marBottom w:val="0"/>
                                  <w:divBdr>
                                    <w:top w:val="none" w:sz="0" w:space="0" w:color="auto"/>
                                    <w:left w:val="none" w:sz="0" w:space="0" w:color="auto"/>
                                    <w:bottom w:val="none" w:sz="0" w:space="0" w:color="auto"/>
                                    <w:right w:val="none" w:sz="0" w:space="0" w:color="auto"/>
                                  </w:divBdr>
                                  <w:divsChild>
                                    <w:div w:id="11239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767238">
      <w:bodyDiv w:val="1"/>
      <w:marLeft w:val="0"/>
      <w:marRight w:val="0"/>
      <w:marTop w:val="0"/>
      <w:marBottom w:val="0"/>
      <w:divBdr>
        <w:top w:val="none" w:sz="0" w:space="0" w:color="auto"/>
        <w:left w:val="none" w:sz="0" w:space="0" w:color="auto"/>
        <w:bottom w:val="none" w:sz="0" w:space="0" w:color="auto"/>
        <w:right w:val="none" w:sz="0" w:space="0" w:color="auto"/>
      </w:divBdr>
    </w:div>
    <w:div w:id="1804343217">
      <w:bodyDiv w:val="1"/>
      <w:marLeft w:val="0"/>
      <w:marRight w:val="0"/>
      <w:marTop w:val="0"/>
      <w:marBottom w:val="0"/>
      <w:divBdr>
        <w:top w:val="none" w:sz="0" w:space="0" w:color="auto"/>
        <w:left w:val="none" w:sz="0" w:space="0" w:color="auto"/>
        <w:bottom w:val="none" w:sz="0" w:space="0" w:color="auto"/>
        <w:right w:val="none" w:sz="0" w:space="0" w:color="auto"/>
      </w:divBdr>
    </w:div>
    <w:div w:id="1857231367">
      <w:bodyDiv w:val="1"/>
      <w:marLeft w:val="0"/>
      <w:marRight w:val="0"/>
      <w:marTop w:val="0"/>
      <w:marBottom w:val="0"/>
      <w:divBdr>
        <w:top w:val="none" w:sz="0" w:space="0" w:color="auto"/>
        <w:left w:val="none" w:sz="0" w:space="0" w:color="auto"/>
        <w:bottom w:val="none" w:sz="0" w:space="0" w:color="auto"/>
        <w:right w:val="none" w:sz="0" w:space="0" w:color="auto"/>
      </w:divBdr>
    </w:div>
    <w:div w:id="186963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27E2D-90F2-47A4-863A-AC14ADCD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7231</Words>
  <Characters>39771</Characters>
  <Application>Microsoft Office Word</Application>
  <DocSecurity>0</DocSecurity>
  <Lines>331</Lines>
  <Paragraphs>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taoukif fatima ez-zahra</cp:lastModifiedBy>
  <cp:revision>2</cp:revision>
  <cp:lastPrinted>2026-06-06T23:14:00Z</cp:lastPrinted>
  <dcterms:created xsi:type="dcterms:W3CDTF">2026-06-08T22:35:00Z</dcterms:created>
  <dcterms:modified xsi:type="dcterms:W3CDTF">2026-06-08T22:35:00Z</dcterms:modified>
</cp:coreProperties>
</file>