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Ex1.xml" ContentType="application/vnd.ms-office.chartex+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C823" w14:textId="5152F2DA" w:rsidR="003A548F" w:rsidRPr="00D013EA" w:rsidRDefault="007B5AFE" w:rsidP="00D013EA">
      <w:pPr>
        <w:spacing w:line="276" w:lineRule="auto"/>
        <w:ind w:left="340"/>
        <w:jc w:val="center"/>
        <w:rPr>
          <w:b/>
          <w:bCs/>
          <w:color w:val="000000" w:themeColor="text1"/>
        </w:rPr>
      </w:pPr>
      <w:r w:rsidRPr="00D013EA">
        <w:rPr>
          <w:b/>
          <w:bCs/>
          <w:color w:val="000000" w:themeColor="text1"/>
        </w:rPr>
        <w:t>PROFILE AND OWNERSHIP CHARACTERISTICS OF MSME ENTREPRENEURS IN MIZORAM: AN EMPIRICAL ANALYSIS</w:t>
      </w:r>
    </w:p>
    <w:p w14:paraId="616D1A73" w14:textId="77777777" w:rsidR="007B5AFE" w:rsidRPr="00D013EA" w:rsidRDefault="007B5AFE" w:rsidP="00D013EA">
      <w:pPr>
        <w:spacing w:line="276" w:lineRule="auto"/>
        <w:ind w:left="340"/>
        <w:jc w:val="both"/>
        <w:rPr>
          <w:b/>
          <w:bCs/>
          <w:color w:val="000000" w:themeColor="text1"/>
        </w:rPr>
      </w:pPr>
    </w:p>
    <w:p w14:paraId="07E247A8" w14:textId="77777777" w:rsidR="002D247F" w:rsidRPr="002D247F" w:rsidRDefault="002D247F" w:rsidP="002D247F">
      <w:pPr>
        <w:pStyle w:val="Heading1"/>
        <w:spacing w:before="0" w:after="0" w:line="276" w:lineRule="auto"/>
        <w:ind w:left="340"/>
        <w:jc w:val="both"/>
        <w:rPr>
          <w:rFonts w:cs="Times New Roman"/>
          <w:b w:val="0"/>
          <w:szCs w:val="24"/>
        </w:rPr>
      </w:pPr>
      <w:r w:rsidRPr="002D247F">
        <w:rPr>
          <w:rFonts w:cs="Times New Roman"/>
          <w:b w:val="0"/>
          <w:szCs w:val="24"/>
        </w:rPr>
        <w:t xml:space="preserve"/>
      </w:r>
      <w:proofErr w:type="spellStart"/>
      <w:r w:rsidRPr="002D247F">
        <w:rPr>
          <w:rFonts w:cs="Times New Roman"/>
          <w:b w:val="0"/>
          <w:szCs w:val="24"/>
        </w:rPr>
        <w:t/>
      </w:r>
      <w:proofErr w:type="spellEnd"/>
      <w:r w:rsidRPr="002D247F">
        <w:rPr>
          <w:rFonts w:cs="Times New Roman"/>
          <w:b w:val="0"/>
          <w:szCs w:val="24"/>
        </w:rPr>
        <w:tab/>
      </w:r>
    </w:p>
    <w:p w14:paraId="0EE3AB36" w14:textId="77777777" w:rsidR="002D247F" w:rsidRPr="002D247F" w:rsidRDefault="002D247F" w:rsidP="002D247F">
      <w:pPr>
        <w:pStyle w:val="Heading1"/>
        <w:spacing w:before="0" w:after="0" w:line="276" w:lineRule="auto"/>
        <w:ind w:left="340"/>
        <w:jc w:val="both"/>
        <w:rPr>
          <w:rFonts w:cs="Times New Roman"/>
          <w:b w:val="0"/>
          <w:szCs w:val="24"/>
        </w:rPr>
      </w:pPr>
      <w:r w:rsidRPr="002D247F">
        <w:rPr>
          <w:rFonts w:cs="Times New Roman"/>
          <w:b w:val="0"/>
          <w:szCs w:val="24"/>
        </w:rPr>
        <w:t/>
      </w:r>
      <w:r w:rsidRPr="002D247F">
        <w:rPr>
          <w:rFonts w:cs="Times New Roman"/>
          <w:b w:val="0"/>
          <w:szCs w:val="24"/>
        </w:rPr>
        <w:tab/>
      </w:r>
    </w:p>
    <w:p w14:paraId="4F2BEC6A" w14:textId="77777777" w:rsidR="002D247F" w:rsidRPr="002D247F" w:rsidRDefault="002D247F" w:rsidP="002D247F">
      <w:pPr>
        <w:pStyle w:val="Heading1"/>
        <w:spacing w:before="0" w:after="0" w:line="276" w:lineRule="auto"/>
        <w:ind w:left="340"/>
        <w:jc w:val="both"/>
        <w:rPr>
          <w:rFonts w:cs="Times New Roman"/>
          <w:b w:val="0"/>
          <w:szCs w:val="24"/>
        </w:rPr>
      </w:pPr>
      <w:r w:rsidRPr="002D247F">
        <w:rPr>
          <w:rFonts w:cs="Times New Roman"/>
          <w:b w:val="0"/>
          <w:szCs w:val="24"/>
        </w:rPr>
        <w:t/>
      </w:r>
      <w:r w:rsidRPr="002D247F">
        <w:rPr>
          <w:rFonts w:cs="Times New Roman"/>
          <w:b w:val="0"/>
          <w:szCs w:val="24"/>
        </w:rPr>
        <w:tab/>
      </w:r>
    </w:p>
    <w:p w14:paraId="63198861" w14:textId="77777777" w:rsidR="002D247F" w:rsidRPr="002D247F" w:rsidRDefault="002D247F" w:rsidP="002D247F">
      <w:pPr>
        <w:pStyle w:val="Heading1"/>
        <w:spacing w:before="0" w:after="0" w:line="276" w:lineRule="auto"/>
        <w:ind w:left="340"/>
        <w:jc w:val="both"/>
        <w:rPr>
          <w:rFonts w:cs="Times New Roman"/>
          <w:b w:val="0"/>
          <w:szCs w:val="24"/>
        </w:rPr>
      </w:pPr>
      <w:r w:rsidRPr="002D247F">
        <w:rPr>
          <w:rFonts w:cs="Times New Roman"/>
          <w:b w:val="0"/>
          <w:szCs w:val="24"/>
        </w:rPr>
        <w:t/>
      </w:r>
    </w:p>
    <w:p w14:paraId="6591E453" w14:textId="77777777" w:rsidR="002D247F" w:rsidRPr="002D247F" w:rsidRDefault="002D247F" w:rsidP="002D247F">
      <w:pPr>
        <w:pStyle w:val="Heading1"/>
        <w:spacing w:before="0" w:after="0" w:line="276" w:lineRule="auto"/>
        <w:ind w:left="340"/>
        <w:jc w:val="both"/>
        <w:rPr>
          <w:rFonts w:cs="Times New Roman"/>
          <w:b w:val="0"/>
          <w:szCs w:val="24"/>
        </w:rPr>
      </w:pPr>
      <w:r w:rsidRPr="002D247F">
        <w:rPr>
          <w:rFonts w:cs="Times New Roman"/>
          <w:b w:val="0"/>
          <w:szCs w:val="24"/>
        </w:rPr>
        <w:t/>
      </w:r>
      <w:r w:rsidRPr="002D247F">
        <w:rPr>
          <w:rFonts w:cs="Times New Roman"/>
          <w:b w:val="0"/>
          <w:szCs w:val="24"/>
        </w:rPr>
        <w:tab/>
      </w:r>
    </w:p>
    <w:p w14:paraId="28F1445B" w14:textId="77777777" w:rsidR="002D247F" w:rsidRPr="002D247F" w:rsidRDefault="002D247F" w:rsidP="002D247F">
      <w:pPr>
        <w:pStyle w:val="Heading1"/>
        <w:spacing w:before="0" w:after="0" w:line="276" w:lineRule="auto"/>
        <w:ind w:left="340"/>
        <w:jc w:val="both"/>
        <w:rPr>
          <w:rFonts w:cs="Times New Roman"/>
          <w:b w:val="0"/>
          <w:szCs w:val="24"/>
        </w:rPr>
      </w:pPr>
      <w:r w:rsidRPr="002D247F">
        <w:rPr>
          <w:rFonts w:cs="Times New Roman"/>
          <w:b w:val="0"/>
          <w:szCs w:val="24"/>
        </w:rPr>
        <w:t xml:space="preserve"/>
      </w:r>
      <w:proofErr w:type="spellStart"/>
      <w:r w:rsidRPr="002D247F">
        <w:rPr>
          <w:rFonts w:cs="Times New Roman"/>
          <w:b w:val="0"/>
          <w:szCs w:val="24"/>
        </w:rPr>
        <w:t/>
      </w:r>
      <w:proofErr w:type="spellEnd"/>
      <w:r w:rsidRPr="002D247F">
        <w:rPr>
          <w:rFonts w:cs="Times New Roman"/>
          <w:b w:val="0"/>
          <w:szCs w:val="24"/>
        </w:rPr>
        <w:t xml:space="preserve"/>
      </w:r>
    </w:p>
    <w:p w14:paraId="4AD828BB" w14:textId="77777777" w:rsidR="002D247F" w:rsidRPr="002D247F" w:rsidRDefault="002D247F" w:rsidP="002D247F">
      <w:pPr>
        <w:pStyle w:val="Heading1"/>
        <w:spacing w:before="0" w:after="0" w:line="276" w:lineRule="auto"/>
        <w:ind w:left="340"/>
        <w:jc w:val="both"/>
        <w:rPr>
          <w:rFonts w:cs="Times New Roman"/>
          <w:b w:val="0"/>
          <w:szCs w:val="24"/>
        </w:rPr>
      </w:pPr>
      <w:r w:rsidRPr="002D247F">
        <w:rPr>
          <w:rFonts w:cs="Times New Roman"/>
          <w:b w:val="0"/>
          <w:szCs w:val="24"/>
        </w:rPr>
        <w:t/>
      </w:r>
    </w:p>
    <w:p w14:paraId="619F6752" w14:textId="77777777" w:rsidR="002D247F" w:rsidRPr="002D247F" w:rsidRDefault="002D247F" w:rsidP="002D247F">
      <w:pPr>
        <w:pStyle w:val="Heading1"/>
        <w:spacing w:before="0" w:after="0" w:line="276" w:lineRule="auto"/>
        <w:ind w:left="340"/>
        <w:jc w:val="both"/>
        <w:rPr>
          <w:rFonts w:cs="Times New Roman"/>
          <w:b w:val="0"/>
          <w:szCs w:val="24"/>
        </w:rPr>
      </w:pPr>
      <w:r w:rsidRPr="002D247F">
        <w:rPr>
          <w:rFonts w:cs="Times New Roman"/>
          <w:b w:val="0"/>
          <w:szCs w:val="24"/>
        </w:rPr>
        <w:t/>
      </w:r>
    </w:p>
    <w:p w14:paraId="3B4BA961" w14:textId="77777777" w:rsidR="002D247F" w:rsidRPr="002D247F" w:rsidRDefault="002D247F" w:rsidP="002D247F">
      <w:pPr>
        <w:pStyle w:val="Heading1"/>
        <w:spacing w:before="0" w:after="0" w:line="276" w:lineRule="auto"/>
        <w:ind w:left="340"/>
        <w:jc w:val="both"/>
        <w:rPr>
          <w:rFonts w:cs="Times New Roman"/>
          <w:b w:val="0"/>
          <w:szCs w:val="24"/>
        </w:rPr>
      </w:pPr>
      <w:r w:rsidRPr="002D247F">
        <w:rPr>
          <w:rFonts w:cs="Times New Roman"/>
          <w:b w:val="0"/>
          <w:szCs w:val="24"/>
        </w:rPr>
        <w:t/>
      </w:r>
    </w:p>
    <w:p w14:paraId="435EE6EF" w14:textId="60ADB9FD" w:rsidR="002D247F" w:rsidRPr="002D247F" w:rsidRDefault="002D247F" w:rsidP="002D247F">
      <w:pPr>
        <w:pStyle w:val="Heading1"/>
        <w:spacing w:before="0" w:after="0" w:line="276" w:lineRule="auto"/>
        <w:ind w:left="340"/>
        <w:jc w:val="both"/>
        <w:rPr>
          <w:rFonts w:cs="Times New Roman"/>
          <w:b w:val="0"/>
          <w:szCs w:val="24"/>
        </w:rPr>
      </w:pPr>
      <w:r w:rsidRPr="002D247F">
        <w:rPr>
          <w:rFonts w:cs="Times New Roman"/>
          <w:b w:val="0"/>
          <w:szCs w:val="24"/>
        </w:rPr>
        <w:t/>
      </w:r>
    </w:p>
    <w:p w14:paraId="42DC94E4" w14:textId="77777777" w:rsidR="002D247F" w:rsidRDefault="002D247F" w:rsidP="00D013EA">
      <w:pPr>
        <w:pStyle w:val="Heading1"/>
        <w:spacing w:before="0" w:after="120" w:line="276" w:lineRule="auto"/>
        <w:ind w:left="340"/>
        <w:jc w:val="both"/>
        <w:rPr>
          <w:rFonts w:cs="Times New Roman"/>
          <w:bCs/>
          <w:szCs w:val="24"/>
        </w:rPr>
      </w:pPr>
    </w:p>
    <w:p w14:paraId="0202EB65" w14:textId="66EB64AC" w:rsidR="001D0C64" w:rsidRPr="00D013EA" w:rsidRDefault="001D0C64" w:rsidP="00D013EA">
      <w:pPr>
        <w:pStyle w:val="Heading1"/>
        <w:spacing w:before="0" w:after="120" w:line="276" w:lineRule="auto"/>
        <w:ind w:left="340"/>
        <w:jc w:val="both"/>
        <w:rPr>
          <w:rFonts w:cs="Times New Roman"/>
          <w:b w:val="0"/>
          <w:bCs/>
          <w:szCs w:val="24"/>
        </w:rPr>
      </w:pPr>
      <w:r w:rsidRPr="00D013EA">
        <w:rPr>
          <w:rFonts w:cs="Times New Roman"/>
          <w:bCs/>
          <w:szCs w:val="24"/>
        </w:rPr>
        <w:t>Abstract</w:t>
      </w:r>
    </w:p>
    <w:p w14:paraId="6A75FB58" w14:textId="77777777" w:rsidR="00DA0864" w:rsidRPr="00D013EA" w:rsidRDefault="00DA0864" w:rsidP="00D013EA">
      <w:pPr>
        <w:spacing w:after="120" w:line="276" w:lineRule="auto"/>
        <w:ind w:left="340"/>
        <w:jc w:val="both"/>
        <w:rPr>
          <w:color w:val="000000" w:themeColor="text1"/>
        </w:rPr>
      </w:pPr>
      <w:r w:rsidRPr="00D013EA">
        <w:rPr>
          <w:color w:val="000000" w:themeColor="text1"/>
        </w:rPr>
        <w:t xml:space="preserve">Micro, Small and Medium Enterprises (MSMEs) play a significant role in generating employment, promoting entrepreneurship, and contributing to regional economic development. This study examines the socio-economic profile and ownership characteristics of MSME entrepreneurs in Mizoram based on primary data collected from 440 entrepreneurs across the state. The study analyses demographic variables such as age, gender, marital status, educational background, family size, occupational engagement, income levels, and household income. It further examines ownership patterns, enterprise establishment periods, geographical distribution, family involvement, asset ownership, enterprise classification, and major business categories. </w:t>
      </w:r>
    </w:p>
    <w:p w14:paraId="516430E2" w14:textId="62D0601C" w:rsidR="00DA0864" w:rsidRDefault="00DA0864" w:rsidP="00D013EA">
      <w:pPr>
        <w:spacing w:after="120" w:line="276" w:lineRule="auto"/>
        <w:ind w:left="340"/>
        <w:jc w:val="both"/>
        <w:rPr>
          <w:color w:val="000000" w:themeColor="text1"/>
        </w:rPr>
      </w:pPr>
      <w:r w:rsidRPr="00D013EA">
        <w:rPr>
          <w:color w:val="000000" w:themeColor="text1"/>
        </w:rPr>
        <w:t>MSME entrepreneurship in Mizoram is predominantly concentrated among individuals aged 30–50 years, with a slight dominance of female entrepreneurs. Most enterprises are micro enterprises operating under sole proprietorship ownership structures and are concentrated in rural areas. The service sector dominates enterprise activities, while moderate income levels characterize majority of entrepreneurs. The study highlights the importance of MSMEs in supporting livelihoods and suggests policy interventions aimed at enhancing enterprise growth, diversification, technological adoption, and access to finance.</w:t>
      </w:r>
    </w:p>
    <w:p w14:paraId="691FB4F1" w14:textId="1CE59565" w:rsidR="002D247F" w:rsidRPr="002D247F" w:rsidRDefault="002D247F" w:rsidP="00D013EA">
      <w:pPr>
        <w:spacing w:after="120" w:line="276" w:lineRule="auto"/>
        <w:ind w:left="340"/>
        <w:jc w:val="both"/>
        <w:rPr>
          <w:b/>
          <w:bCs/>
          <w:color w:val="000000" w:themeColor="text1"/>
        </w:rPr>
      </w:pPr>
      <w:r w:rsidRPr="002D247F">
        <w:rPr>
          <w:b/>
          <w:bCs/>
          <w:color w:val="000000" w:themeColor="text1"/>
        </w:rPr>
        <w:t>Highlights</w:t>
      </w:r>
    </w:p>
    <w:p w14:paraId="0A19CAEE" w14:textId="77777777" w:rsidR="002D247F" w:rsidRPr="002D247F" w:rsidRDefault="002D247F" w:rsidP="002D247F">
      <w:pPr>
        <w:pStyle w:val="ListParagraph"/>
        <w:numPr>
          <w:ilvl w:val="0"/>
          <w:numId w:val="18"/>
        </w:numPr>
        <w:spacing w:after="120" w:line="276" w:lineRule="auto"/>
        <w:jc w:val="both"/>
        <w:rPr>
          <w:color w:val="000000" w:themeColor="text1"/>
        </w:rPr>
      </w:pPr>
      <w:r w:rsidRPr="002D247F">
        <w:rPr>
          <w:color w:val="000000" w:themeColor="text1"/>
        </w:rPr>
        <w:t xml:space="preserve">Entrepreneurs aged 30–50 years constitute the majority (65.4%) of MSME owners in Mizoram. </w:t>
      </w:r>
    </w:p>
    <w:p w14:paraId="1A8ACEED" w14:textId="4897C8A2" w:rsidR="002D247F" w:rsidRPr="002D247F" w:rsidRDefault="002D247F" w:rsidP="002D247F">
      <w:pPr>
        <w:pStyle w:val="ListParagraph"/>
        <w:numPr>
          <w:ilvl w:val="0"/>
          <w:numId w:val="18"/>
        </w:numPr>
        <w:spacing w:after="120" w:line="276" w:lineRule="auto"/>
        <w:jc w:val="both"/>
        <w:rPr>
          <w:color w:val="000000" w:themeColor="text1"/>
        </w:rPr>
      </w:pPr>
      <w:r w:rsidRPr="002D247F">
        <w:rPr>
          <w:color w:val="000000" w:themeColor="text1"/>
        </w:rPr>
        <w:t>Female entrepreneurs (51.4%) slightly outnumber male entrepreneurs</w:t>
      </w:r>
      <w:r>
        <w:rPr>
          <w:color w:val="000000" w:themeColor="text1"/>
        </w:rPr>
        <w:t>.</w:t>
      </w:r>
    </w:p>
    <w:p w14:paraId="5A3111FE" w14:textId="36D92453" w:rsidR="002D247F" w:rsidRPr="002D247F" w:rsidRDefault="002D247F" w:rsidP="002D247F">
      <w:pPr>
        <w:pStyle w:val="ListParagraph"/>
        <w:numPr>
          <w:ilvl w:val="0"/>
          <w:numId w:val="18"/>
        </w:numPr>
        <w:spacing w:after="120" w:line="276" w:lineRule="auto"/>
        <w:jc w:val="both"/>
        <w:rPr>
          <w:color w:val="000000" w:themeColor="text1"/>
        </w:rPr>
      </w:pPr>
      <w:r w:rsidRPr="002D247F">
        <w:rPr>
          <w:color w:val="000000" w:themeColor="text1"/>
        </w:rPr>
        <w:t xml:space="preserve">Micro enterprises (98.6%) and sole proprietorships (95.9%) dominate the MSME sector. </w:t>
      </w:r>
    </w:p>
    <w:p w14:paraId="278C2A72" w14:textId="70D3A4BC" w:rsidR="002D247F" w:rsidRPr="002D247F" w:rsidRDefault="002D247F" w:rsidP="002D247F">
      <w:pPr>
        <w:pStyle w:val="ListParagraph"/>
        <w:numPr>
          <w:ilvl w:val="0"/>
          <w:numId w:val="18"/>
        </w:numPr>
        <w:spacing w:after="120" w:line="276" w:lineRule="auto"/>
        <w:jc w:val="both"/>
        <w:rPr>
          <w:color w:val="000000" w:themeColor="text1"/>
        </w:rPr>
      </w:pPr>
      <w:r w:rsidRPr="002D247F">
        <w:rPr>
          <w:color w:val="000000" w:themeColor="text1"/>
        </w:rPr>
        <w:t>Rural-based enterprises (59%) and service-sector activities (53.4%) play a significant role in Mizoram's entrepreneurial landscape.</w:t>
      </w:r>
    </w:p>
    <w:p w14:paraId="7F2113F2" w14:textId="77777777" w:rsidR="002D247F" w:rsidRDefault="002D247F" w:rsidP="00D013EA">
      <w:pPr>
        <w:spacing w:after="120" w:line="276" w:lineRule="auto"/>
        <w:ind w:left="340"/>
        <w:jc w:val="both"/>
        <w:rPr>
          <w:color w:val="000000" w:themeColor="text1"/>
        </w:rPr>
      </w:pPr>
    </w:p>
    <w:p w14:paraId="32001E5D" w14:textId="77777777" w:rsidR="002D247F" w:rsidRPr="00D013EA" w:rsidRDefault="002D247F" w:rsidP="00D013EA">
      <w:pPr>
        <w:spacing w:after="120" w:line="276" w:lineRule="auto"/>
        <w:ind w:left="340"/>
        <w:jc w:val="both"/>
        <w:rPr>
          <w:color w:val="000000" w:themeColor="text1"/>
        </w:rPr>
      </w:pPr>
    </w:p>
    <w:p w14:paraId="17D9DD75" w14:textId="48918CBA" w:rsidR="003C01FC" w:rsidRPr="00D013EA" w:rsidRDefault="003C01FC" w:rsidP="00D013EA">
      <w:pPr>
        <w:spacing w:after="120" w:line="276" w:lineRule="auto"/>
        <w:ind w:left="340"/>
        <w:jc w:val="both"/>
        <w:rPr>
          <w:i/>
          <w:iCs/>
          <w:color w:val="000000" w:themeColor="text1"/>
        </w:rPr>
      </w:pPr>
      <w:r w:rsidRPr="00D013EA">
        <w:rPr>
          <w:b/>
          <w:bCs/>
          <w:color w:val="000000" w:themeColor="text1"/>
        </w:rPr>
        <w:t>Keywords:</w:t>
      </w:r>
      <w:r w:rsidRPr="00D013EA">
        <w:rPr>
          <w:color w:val="000000" w:themeColor="text1"/>
        </w:rPr>
        <w:t xml:space="preserve"> </w:t>
      </w:r>
      <w:r w:rsidR="00E66E26" w:rsidRPr="00E66E26">
        <w:rPr>
          <w:i/>
          <w:iCs/>
          <w:color w:val="000000" w:themeColor="text1"/>
        </w:rPr>
        <w:t>MSMEs; Entrepreneurship; Socio-Economic Profile; Ownership Structure; Women Entrepreneurs; Rural Entrepreneurship; Enterprise Development</w:t>
      </w:r>
    </w:p>
    <w:p w14:paraId="1EE4CF89" w14:textId="77777777" w:rsidR="00DC70F4" w:rsidRPr="00D013EA" w:rsidRDefault="00DC70F4" w:rsidP="00D013EA">
      <w:pPr>
        <w:pStyle w:val="Heading1"/>
        <w:spacing w:line="276" w:lineRule="auto"/>
        <w:ind w:left="340"/>
        <w:rPr>
          <w:rFonts w:cs="Times New Roman"/>
          <w:szCs w:val="24"/>
        </w:rPr>
      </w:pPr>
      <w:r w:rsidRPr="00D013EA">
        <w:rPr>
          <w:rFonts w:cs="Times New Roman"/>
          <w:szCs w:val="24"/>
        </w:rPr>
        <w:t>1. Introduction</w:t>
      </w:r>
    </w:p>
    <w:p w14:paraId="4AFA7CDB" w14:textId="77777777" w:rsidR="00DC70F4" w:rsidRPr="00D013EA" w:rsidRDefault="00DC70F4" w:rsidP="00D013EA">
      <w:pPr>
        <w:spacing w:after="120" w:line="276" w:lineRule="auto"/>
        <w:ind w:left="340"/>
        <w:jc w:val="both"/>
        <w:rPr>
          <w:color w:val="000000" w:themeColor="text1"/>
        </w:rPr>
      </w:pPr>
      <w:r w:rsidRPr="00D013EA">
        <w:rPr>
          <w:color w:val="000000" w:themeColor="text1"/>
        </w:rPr>
        <w:t>The Micro, Small and Medium Enterprise (MSME) sector is widely recognized as an important engine of economic growth, employment generation, and poverty reduction. In a geographically isolated and predominantly tribal state like Mizoram, MSMEs serve as a crucial source of livelihood and economic diversification. Understanding the demographic and socio-economic characteristics of entrepreneurs, along with the ownership structure and operational features of enterprises, is essential for designing effective policies and support mechanisms.</w:t>
      </w:r>
    </w:p>
    <w:p w14:paraId="0694BF58" w14:textId="0DF6642F" w:rsidR="00DC70F4" w:rsidRPr="00D013EA" w:rsidRDefault="00D82BEC" w:rsidP="00D013EA">
      <w:pPr>
        <w:spacing w:after="120" w:line="276" w:lineRule="auto"/>
        <w:ind w:left="340"/>
        <w:jc w:val="both"/>
        <w:rPr>
          <w:color w:val="000000" w:themeColor="text1"/>
        </w:rPr>
      </w:pPr>
      <w:r w:rsidRPr="00D013EA">
        <w:rPr>
          <w:color w:val="000000" w:themeColor="text1"/>
        </w:rPr>
        <w:t xml:space="preserve">The state has been experiencing a growing emergence of a young </w:t>
      </w:r>
      <w:proofErr w:type="gramStart"/>
      <w:r w:rsidRPr="00D013EA">
        <w:rPr>
          <w:color w:val="000000" w:themeColor="text1"/>
        </w:rPr>
        <w:t>enterprises,</w:t>
      </w:r>
      <w:proofErr w:type="gramEnd"/>
      <w:r w:rsidRPr="00D013EA">
        <w:rPr>
          <w:color w:val="000000" w:themeColor="text1"/>
        </w:rPr>
        <w:t xml:space="preserve"> there is a marked increase in entrepreneurial activity since the implementation of the Entrepreneurship Development Scheme in 2017. </w:t>
      </w:r>
      <w:r w:rsidR="00DC70F4" w:rsidRPr="00D013EA">
        <w:rPr>
          <w:color w:val="000000" w:themeColor="text1"/>
        </w:rPr>
        <w:t>This study investigates the profile of MSME entrepreneurs and examines the ownership patterns and enterprise characteristics prevailing in Mizoram.</w:t>
      </w:r>
    </w:p>
    <w:p w14:paraId="4FADB9AF" w14:textId="7F34683D" w:rsidR="00446900" w:rsidRPr="00D013EA" w:rsidRDefault="00DC70F4" w:rsidP="00D013EA">
      <w:pPr>
        <w:pStyle w:val="Heading1"/>
        <w:spacing w:line="276" w:lineRule="auto"/>
        <w:ind w:left="340"/>
        <w:rPr>
          <w:rFonts w:cs="Times New Roman"/>
          <w:szCs w:val="24"/>
        </w:rPr>
      </w:pPr>
      <w:r w:rsidRPr="00D013EA">
        <w:rPr>
          <w:rFonts w:cs="Times New Roman"/>
          <w:szCs w:val="24"/>
        </w:rPr>
        <w:t xml:space="preserve">2. </w:t>
      </w:r>
      <w:r w:rsidR="00446900" w:rsidRPr="00D013EA">
        <w:rPr>
          <w:rFonts w:cs="Times New Roman"/>
          <w:szCs w:val="24"/>
        </w:rPr>
        <w:t>Review of Literature</w:t>
      </w:r>
    </w:p>
    <w:p w14:paraId="5784CE4A" w14:textId="01D63AEC" w:rsidR="00D013EA" w:rsidRPr="000B1B2E" w:rsidRDefault="00D013EA" w:rsidP="000B1B2E">
      <w:pPr>
        <w:spacing w:line="276" w:lineRule="auto"/>
        <w:ind w:left="340"/>
        <w:jc w:val="both"/>
      </w:pPr>
      <w:r w:rsidRPr="000B1B2E">
        <w:t xml:space="preserve">In Indian economy, MSME is very much diverse and regional heterogeneity persists in all the states. Year by year working enterprises whether manufacturing or services are increasing and its share in national or state GDP has also shown increasing trend with some fluctuations. </w:t>
      </w:r>
      <w:bookmarkStart w:id="0" w:name="_Hlk200057919"/>
      <w:r w:rsidRPr="000B1B2E">
        <w:rPr>
          <w:b/>
          <w:bCs/>
          <w:i/>
          <w:iCs/>
        </w:rPr>
        <w:t>(Manna P. &amp; Mistri, T. 2017)</w:t>
      </w:r>
      <w:bookmarkEnd w:id="0"/>
      <w:r w:rsidRPr="000B1B2E">
        <w:rPr>
          <w:b/>
          <w:bCs/>
        </w:rPr>
        <w:t xml:space="preserve"> </w:t>
      </w:r>
      <w:r w:rsidRPr="000B1B2E">
        <w:t xml:space="preserve">Despite the various challenges it has been facing the MSME sector has shown admirable innovation, adaptability and to survive the recent economic down turn and recession. </w:t>
      </w:r>
      <w:r w:rsidR="00A2487E" w:rsidRPr="000B1B2E">
        <w:t>(</w:t>
      </w:r>
      <w:r w:rsidRPr="000B1B2E">
        <w:rPr>
          <w:b/>
          <w:bCs/>
        </w:rPr>
        <w:t>Pattankar, Mahendrakumar 2017)</w:t>
      </w:r>
      <w:r w:rsidR="00CB3B27" w:rsidRPr="000B1B2E">
        <w:t xml:space="preserve"> </w:t>
      </w:r>
      <w:r w:rsidR="000B1B2E" w:rsidRPr="000B1B2E">
        <w:t xml:space="preserve">MSMEs has shown consistent growth in terms of number of EM-II filed every year. As India is improving in its ‘Ease of Doing Business’ it is time to take an explicit stand on Foreign Direct Investment and take steps on norms on ‘sourcing’ locally. </w:t>
      </w:r>
      <w:r w:rsidR="000B1B2E" w:rsidRPr="000B1B2E">
        <w:rPr>
          <w:b/>
          <w:bCs/>
          <w:i/>
          <w:iCs/>
        </w:rPr>
        <w:t xml:space="preserve">(Gurjar, Purushottam and </w:t>
      </w:r>
      <w:proofErr w:type="spellStart"/>
      <w:r w:rsidR="000B1B2E" w:rsidRPr="000B1B2E">
        <w:rPr>
          <w:b/>
          <w:bCs/>
          <w:i/>
          <w:iCs/>
        </w:rPr>
        <w:t>Sudindra</w:t>
      </w:r>
      <w:proofErr w:type="spellEnd"/>
      <w:r w:rsidR="000B1B2E" w:rsidRPr="000B1B2E">
        <w:rPr>
          <w:b/>
          <w:bCs/>
          <w:i/>
          <w:iCs/>
        </w:rPr>
        <w:t xml:space="preserve"> VR. 2016) </w:t>
      </w:r>
      <w:r w:rsidR="00CB3B27" w:rsidRPr="000B1B2E">
        <w:t xml:space="preserve">About 12% of the changes in MSMEs development can be explained by the independent variables (Finance, knowledge empowerment mid capacity building). This implies that others not involving the government in MSMEs activities accounted for about 88%. </w:t>
      </w:r>
      <w:r w:rsidR="00A2487E" w:rsidRPr="000B1B2E">
        <w:rPr>
          <w:b/>
          <w:bCs/>
          <w:i/>
          <w:iCs/>
        </w:rPr>
        <w:t>(</w:t>
      </w:r>
      <w:proofErr w:type="spellStart"/>
      <w:r w:rsidR="00CB3B27" w:rsidRPr="000B1B2E">
        <w:rPr>
          <w:b/>
          <w:bCs/>
          <w:i/>
          <w:iCs/>
        </w:rPr>
        <w:t>Uchehara</w:t>
      </w:r>
      <w:proofErr w:type="spellEnd"/>
      <w:r w:rsidR="00CB3B27" w:rsidRPr="000B1B2E">
        <w:rPr>
          <w:b/>
          <w:bCs/>
          <w:i/>
          <w:iCs/>
        </w:rPr>
        <w:t>, FO. 2017)</w:t>
      </w:r>
    </w:p>
    <w:p w14:paraId="517F22CE" w14:textId="1A59D674" w:rsidR="00F251BC" w:rsidRPr="000B1B2E" w:rsidRDefault="00AB2143" w:rsidP="000B1B2E">
      <w:pPr>
        <w:spacing w:line="276" w:lineRule="auto"/>
        <w:ind w:left="340"/>
        <w:jc w:val="both"/>
        <w:rPr>
          <w:b/>
          <w:bCs/>
        </w:rPr>
      </w:pPr>
      <w:r w:rsidRPr="000B1B2E">
        <w:t>Participation in khadi</w:t>
      </w:r>
      <w:r w:rsidR="00D6588A" w:rsidRPr="000B1B2E">
        <w:t xml:space="preserve"> </w:t>
      </w:r>
      <w:r w:rsidRPr="000B1B2E">
        <w:t>and village industries has helped women to be financially independent, gain the ability to</w:t>
      </w:r>
      <w:r w:rsidR="00FA0417" w:rsidRPr="000B1B2E">
        <w:t xml:space="preserve"> </w:t>
      </w:r>
      <w:r w:rsidRPr="000B1B2E">
        <w:t xml:space="preserve">make decisions, and improve their social status </w:t>
      </w:r>
      <w:r w:rsidRPr="000B1B2E">
        <w:rPr>
          <w:b/>
          <w:bCs/>
        </w:rPr>
        <w:t>(Rani &amp; Sundaram, 2021).</w:t>
      </w:r>
      <w:r w:rsidR="00D013EA" w:rsidRPr="000B1B2E">
        <w:rPr>
          <w:b/>
          <w:bCs/>
        </w:rPr>
        <w:t xml:space="preserve"> </w:t>
      </w:r>
      <w:r w:rsidR="00F251BC" w:rsidRPr="000B1B2E">
        <w:t xml:space="preserve">Indian women are not only educated, talented, confident, ambitious, career oriented but they also know their minds. </w:t>
      </w:r>
      <w:r w:rsidR="00A2487E" w:rsidRPr="000B1B2E">
        <w:rPr>
          <w:b/>
          <w:bCs/>
          <w:i/>
          <w:iCs/>
        </w:rPr>
        <w:t>(</w:t>
      </w:r>
      <w:r w:rsidR="00F251BC" w:rsidRPr="000B1B2E">
        <w:rPr>
          <w:b/>
          <w:bCs/>
          <w:i/>
          <w:iCs/>
        </w:rPr>
        <w:t>Ahmed, N. Md Faiyaz 2017)</w:t>
      </w:r>
    </w:p>
    <w:p w14:paraId="31940B43" w14:textId="3E383A15" w:rsidR="00F251BC" w:rsidRPr="000B1B2E" w:rsidRDefault="00F251BC" w:rsidP="000B1B2E">
      <w:pPr>
        <w:spacing w:line="276" w:lineRule="auto"/>
        <w:ind w:left="340"/>
        <w:jc w:val="both"/>
        <w:rPr>
          <w:b/>
          <w:bCs/>
        </w:rPr>
      </w:pPr>
      <w:r w:rsidRPr="000B1B2E">
        <w:t xml:space="preserve">The MSME sector in India is highly heterogeneous in terms of the size of the enterprises, variety of products and services produced and the levels of technology employed. While one end of the MSME spectrum contains highly innovative and high growth enterprises, more than 94 per cent of MSMEs are unregistered, with a large number established in the informal or unorganized sector. </w:t>
      </w:r>
      <w:r w:rsidR="00A2487E" w:rsidRPr="000B1B2E">
        <w:rPr>
          <w:b/>
          <w:bCs/>
          <w:i/>
          <w:iCs/>
        </w:rPr>
        <w:t>(</w:t>
      </w:r>
      <w:r w:rsidRPr="000B1B2E">
        <w:rPr>
          <w:b/>
          <w:bCs/>
          <w:i/>
          <w:iCs/>
        </w:rPr>
        <w:t>Sekhar, Chandra &amp; N. Radha 2019)</w:t>
      </w:r>
      <w:r w:rsidR="00CB3B27" w:rsidRPr="000B1B2E">
        <w:rPr>
          <w:b/>
          <w:bCs/>
          <w:i/>
          <w:iCs/>
        </w:rPr>
        <w:t>.</w:t>
      </w:r>
      <w:r w:rsidR="00CB3B27" w:rsidRPr="000B1B2E">
        <w:rPr>
          <w:b/>
          <w:bCs/>
        </w:rPr>
        <w:t xml:space="preserve"> </w:t>
      </w:r>
    </w:p>
    <w:p w14:paraId="00F18CBC" w14:textId="3A163AB0" w:rsidR="00A2487E" w:rsidRPr="000B1B2E" w:rsidRDefault="00A2487E" w:rsidP="000B1B2E">
      <w:pPr>
        <w:spacing w:line="276" w:lineRule="auto"/>
        <w:ind w:left="340"/>
        <w:jc w:val="both"/>
      </w:pPr>
      <w:r w:rsidRPr="000B1B2E">
        <w:lastRenderedPageBreak/>
        <w:t xml:space="preserve">Gender disparities are also evident, with female unemployment rates significantly higher than those of males </w:t>
      </w:r>
      <w:r w:rsidRPr="000B1B2E">
        <w:rPr>
          <w:b/>
          <w:bCs/>
          <w:i/>
          <w:iCs/>
        </w:rPr>
        <w:t>(Devendiran, 2015)</w:t>
      </w:r>
      <w:r w:rsidRPr="000B1B2E">
        <w:rPr>
          <w:b/>
          <w:bCs/>
        </w:rPr>
        <w:t>.</w:t>
      </w:r>
      <w:r w:rsidRPr="000B1B2E">
        <w:t xml:space="preserve"> </w:t>
      </w:r>
    </w:p>
    <w:p w14:paraId="1B324593" w14:textId="455AFF86" w:rsidR="00F251BC" w:rsidRPr="000B1B2E" w:rsidRDefault="000B1B2E" w:rsidP="000B1B2E">
      <w:pPr>
        <w:spacing w:line="276" w:lineRule="auto"/>
        <w:ind w:left="340"/>
        <w:jc w:val="both"/>
        <w:rPr>
          <w:b/>
          <w:bCs/>
        </w:rPr>
      </w:pPr>
      <w:r w:rsidRPr="000B1B2E">
        <w:t xml:space="preserve">Although several programmes have been undertaken by the Government for promotion of MSMEs but new MSME application registration has remained very low in the North Eastern region compared to the Southern and Western part of the country. </w:t>
      </w:r>
      <w:r w:rsidRPr="000B1B2E">
        <w:rPr>
          <w:b/>
          <w:bCs/>
          <w:i/>
          <w:iCs/>
        </w:rPr>
        <w:t xml:space="preserve">(Gautam, Hem Chandra 2017) </w:t>
      </w:r>
      <w:r w:rsidR="00F251BC" w:rsidRPr="000B1B2E">
        <w:t xml:space="preserve">Despite facing challenges, women entrepreneurs significantly contribute to Mizoram's economic development. </w:t>
      </w:r>
      <w:r w:rsidR="00A2487E" w:rsidRPr="000B1B2E">
        <w:t>(</w:t>
      </w:r>
      <w:r w:rsidR="00F251BC" w:rsidRPr="000B1B2E">
        <w:rPr>
          <w:b/>
          <w:bCs/>
        </w:rPr>
        <w:t>Devi, CN 2024)</w:t>
      </w:r>
      <w:r w:rsidRPr="000B1B2E">
        <w:t xml:space="preserve"> The number of entrepreneurs engaged in activities like manufacturing, printing/publications, food processing, handlooms, tailoring etc are found to be abundant in Aizawl district of Mizoram. Almost 75% of the registered enterprises (2027 out of 2718) </w:t>
      </w:r>
      <w:proofErr w:type="gramStart"/>
      <w:r w:rsidRPr="000B1B2E">
        <w:t>are located in</w:t>
      </w:r>
      <w:proofErr w:type="gramEnd"/>
      <w:r w:rsidRPr="000B1B2E">
        <w:t xml:space="preserve"> Aizawl district</w:t>
      </w:r>
      <w:r w:rsidRPr="000B1B2E">
        <w:rPr>
          <w:b/>
          <w:bCs/>
          <w:i/>
          <w:iCs/>
        </w:rPr>
        <w:t>. (</w:t>
      </w:r>
      <w:proofErr w:type="spellStart"/>
      <w:r w:rsidRPr="000B1B2E">
        <w:rPr>
          <w:b/>
          <w:bCs/>
          <w:i/>
          <w:iCs/>
        </w:rPr>
        <w:t>Lalhunthara</w:t>
      </w:r>
      <w:proofErr w:type="spellEnd"/>
      <w:r w:rsidRPr="000B1B2E">
        <w:rPr>
          <w:b/>
          <w:bCs/>
          <w:i/>
          <w:iCs/>
        </w:rPr>
        <w:t xml:space="preserve"> 2018)</w:t>
      </w:r>
    </w:p>
    <w:p w14:paraId="79068F63" w14:textId="194F8D4E" w:rsidR="00F251BC" w:rsidRPr="00D013EA" w:rsidRDefault="00F251BC" w:rsidP="00D013EA">
      <w:pPr>
        <w:spacing w:line="276" w:lineRule="auto"/>
      </w:pPr>
    </w:p>
    <w:p w14:paraId="3759DC88" w14:textId="77777777" w:rsidR="008B1097" w:rsidRPr="00D013EA" w:rsidRDefault="008B1097" w:rsidP="00D013EA">
      <w:pPr>
        <w:spacing w:line="276" w:lineRule="auto"/>
      </w:pPr>
    </w:p>
    <w:p w14:paraId="4840B25F" w14:textId="325CD64E" w:rsidR="00DC70F4" w:rsidRPr="00D013EA" w:rsidRDefault="00446900" w:rsidP="00D013EA">
      <w:pPr>
        <w:pStyle w:val="Heading1"/>
        <w:spacing w:line="276" w:lineRule="auto"/>
        <w:ind w:left="340"/>
        <w:rPr>
          <w:rFonts w:cs="Times New Roman"/>
          <w:szCs w:val="24"/>
        </w:rPr>
      </w:pPr>
      <w:r w:rsidRPr="00D013EA">
        <w:rPr>
          <w:rFonts w:cs="Times New Roman"/>
          <w:szCs w:val="24"/>
        </w:rPr>
        <w:t xml:space="preserve">3. </w:t>
      </w:r>
      <w:r w:rsidR="00DC70F4" w:rsidRPr="00D013EA">
        <w:rPr>
          <w:rFonts w:cs="Times New Roman"/>
          <w:szCs w:val="24"/>
        </w:rPr>
        <w:t>Objectives of the Study</w:t>
      </w:r>
    </w:p>
    <w:p w14:paraId="7507B615" w14:textId="77777777" w:rsidR="00DC70F4" w:rsidRPr="00D013EA" w:rsidRDefault="00DC70F4" w:rsidP="00D013EA">
      <w:pPr>
        <w:numPr>
          <w:ilvl w:val="0"/>
          <w:numId w:val="14"/>
        </w:numPr>
        <w:spacing w:after="120" w:line="276" w:lineRule="auto"/>
        <w:jc w:val="both"/>
        <w:rPr>
          <w:color w:val="000000" w:themeColor="text1"/>
        </w:rPr>
      </w:pPr>
      <w:r w:rsidRPr="00D013EA">
        <w:rPr>
          <w:color w:val="000000" w:themeColor="text1"/>
        </w:rPr>
        <w:t>To examine the socio-economic characteristics of MSME entrepreneurs in Mizoram.</w:t>
      </w:r>
    </w:p>
    <w:p w14:paraId="43E14016" w14:textId="77777777" w:rsidR="00DC70F4" w:rsidRPr="00D013EA" w:rsidRDefault="00DC70F4" w:rsidP="00D013EA">
      <w:pPr>
        <w:numPr>
          <w:ilvl w:val="0"/>
          <w:numId w:val="14"/>
        </w:numPr>
        <w:spacing w:after="120" w:line="276" w:lineRule="auto"/>
        <w:jc w:val="both"/>
        <w:rPr>
          <w:color w:val="000000" w:themeColor="text1"/>
        </w:rPr>
      </w:pPr>
      <w:r w:rsidRPr="00D013EA">
        <w:rPr>
          <w:color w:val="000000" w:themeColor="text1"/>
        </w:rPr>
        <w:t>To analyse the demographic profile of entrepreneurs in terms of age, gender, marital status, educational attainment, and family background.</w:t>
      </w:r>
    </w:p>
    <w:p w14:paraId="2BF44174" w14:textId="1B3BD930" w:rsidR="00DC70F4" w:rsidRPr="00D013EA" w:rsidRDefault="00DC70F4" w:rsidP="00D013EA">
      <w:pPr>
        <w:numPr>
          <w:ilvl w:val="0"/>
          <w:numId w:val="14"/>
        </w:numPr>
        <w:spacing w:after="120" w:line="276" w:lineRule="auto"/>
        <w:jc w:val="both"/>
        <w:rPr>
          <w:color w:val="000000" w:themeColor="text1"/>
        </w:rPr>
      </w:pPr>
      <w:r w:rsidRPr="00D013EA">
        <w:rPr>
          <w:color w:val="000000" w:themeColor="text1"/>
        </w:rPr>
        <w:t>To examine the ownership structure and operational characteristics</w:t>
      </w:r>
      <w:r w:rsidR="00A57E2D" w:rsidRPr="00D013EA">
        <w:rPr>
          <w:color w:val="000000" w:themeColor="text1"/>
        </w:rPr>
        <w:t>, asset ownership patterns</w:t>
      </w:r>
      <w:r w:rsidRPr="00D013EA">
        <w:rPr>
          <w:color w:val="000000" w:themeColor="text1"/>
        </w:rPr>
        <w:t xml:space="preserve"> of MSMEs.</w:t>
      </w:r>
    </w:p>
    <w:p w14:paraId="4289A258" w14:textId="77777777" w:rsidR="00DC70F4" w:rsidRPr="00D013EA" w:rsidRDefault="00DC70F4" w:rsidP="00D013EA">
      <w:pPr>
        <w:numPr>
          <w:ilvl w:val="0"/>
          <w:numId w:val="14"/>
        </w:numPr>
        <w:spacing w:after="120" w:line="276" w:lineRule="auto"/>
        <w:jc w:val="both"/>
        <w:rPr>
          <w:color w:val="000000" w:themeColor="text1"/>
        </w:rPr>
      </w:pPr>
      <w:r w:rsidRPr="00D013EA">
        <w:rPr>
          <w:color w:val="000000" w:themeColor="text1"/>
        </w:rPr>
        <w:t>To suggest measures for strengthening the MSME sector in Mizoram.</w:t>
      </w:r>
    </w:p>
    <w:p w14:paraId="666DB7D7" w14:textId="2C0526DC" w:rsidR="00DC70F4" w:rsidRPr="00D013EA" w:rsidRDefault="00DC70F4" w:rsidP="00D013EA">
      <w:pPr>
        <w:spacing w:after="120" w:line="276" w:lineRule="auto"/>
        <w:ind w:left="340" w:firstLine="720"/>
        <w:jc w:val="both"/>
        <w:rPr>
          <w:color w:val="000000" w:themeColor="text1"/>
        </w:rPr>
      </w:pPr>
    </w:p>
    <w:p w14:paraId="1A32AE71" w14:textId="4383B060" w:rsidR="00DC70F4" w:rsidRPr="00D013EA" w:rsidRDefault="00446900" w:rsidP="00D013EA">
      <w:pPr>
        <w:pStyle w:val="Heading1"/>
        <w:spacing w:line="276" w:lineRule="auto"/>
        <w:ind w:left="340"/>
        <w:rPr>
          <w:rFonts w:cs="Times New Roman"/>
          <w:szCs w:val="24"/>
        </w:rPr>
      </w:pPr>
      <w:r w:rsidRPr="00D013EA">
        <w:rPr>
          <w:rFonts w:cs="Times New Roman"/>
          <w:szCs w:val="24"/>
        </w:rPr>
        <w:t>4</w:t>
      </w:r>
      <w:r w:rsidR="00DC70F4" w:rsidRPr="00D013EA">
        <w:rPr>
          <w:rFonts w:cs="Times New Roman"/>
          <w:szCs w:val="24"/>
        </w:rPr>
        <w:t>. Research Methodology</w:t>
      </w:r>
    </w:p>
    <w:p w14:paraId="7A2400BA" w14:textId="29AD38A1" w:rsidR="00D6391E" w:rsidRPr="00D013EA" w:rsidRDefault="00D6391E" w:rsidP="00D013EA">
      <w:pPr>
        <w:spacing w:after="120" w:line="276" w:lineRule="auto"/>
        <w:ind w:left="340"/>
        <w:jc w:val="both"/>
        <w:rPr>
          <w:color w:val="000000" w:themeColor="text1"/>
        </w:rPr>
      </w:pPr>
      <w:r w:rsidRPr="00D013EA">
        <w:rPr>
          <w:color w:val="000000" w:themeColor="text1"/>
        </w:rPr>
        <w:t>The research is primarily based on primary data collected directly from entrepreneurs operating MSMEs across the state. Information was gathered through a structured survey conducted among registered and operational MSMEs located in different districts of Mizoram</w:t>
      </w:r>
      <w:r w:rsidR="00023164" w:rsidRPr="00D013EA">
        <w:rPr>
          <w:color w:val="000000" w:themeColor="text1"/>
        </w:rPr>
        <w:t xml:space="preserve"> to examine the socio-economic profile and ownership characteristics of MSME entrepreneurs.</w:t>
      </w:r>
    </w:p>
    <w:p w14:paraId="523CE6F7" w14:textId="4F76D7F7" w:rsidR="00D6391E" w:rsidRPr="00D013EA" w:rsidRDefault="00D6391E" w:rsidP="00D013EA">
      <w:pPr>
        <w:spacing w:after="120" w:line="276" w:lineRule="auto"/>
        <w:ind w:left="340"/>
        <w:jc w:val="both"/>
        <w:rPr>
          <w:color w:val="000000" w:themeColor="text1"/>
        </w:rPr>
      </w:pPr>
      <w:r w:rsidRPr="00D013EA">
        <w:rPr>
          <w:color w:val="000000" w:themeColor="text1"/>
        </w:rPr>
        <w:t>The collected data were systematically organized, classified, and analysed using various statistical techniques. Frequency distribution and percentage analysis were employed to understand the distribution of responses. In addition, appropriate inferential statistical techniques were applied wherever necessary to examine relationships and draw meaningful conclusions from the data.</w:t>
      </w:r>
    </w:p>
    <w:p w14:paraId="00DD7CEC" w14:textId="40B4FB93" w:rsidR="00DC70F4" w:rsidRPr="00D013EA" w:rsidRDefault="00DC70F4" w:rsidP="00D013EA">
      <w:pPr>
        <w:spacing w:after="120" w:line="276" w:lineRule="auto"/>
        <w:ind w:left="340" w:firstLine="720"/>
        <w:jc w:val="both"/>
        <w:rPr>
          <w:color w:val="000000" w:themeColor="text1"/>
        </w:rPr>
      </w:pPr>
    </w:p>
    <w:p w14:paraId="4C0E07C8" w14:textId="30573A7D" w:rsidR="00DC70F4" w:rsidRPr="00D013EA" w:rsidRDefault="00446900" w:rsidP="00D013EA">
      <w:pPr>
        <w:pStyle w:val="Heading1"/>
        <w:spacing w:line="276" w:lineRule="auto"/>
        <w:ind w:left="340"/>
        <w:rPr>
          <w:rFonts w:cs="Times New Roman"/>
          <w:szCs w:val="24"/>
        </w:rPr>
      </w:pPr>
      <w:r w:rsidRPr="00D013EA">
        <w:rPr>
          <w:rFonts w:cs="Times New Roman"/>
          <w:szCs w:val="24"/>
        </w:rPr>
        <w:t>5</w:t>
      </w:r>
      <w:r w:rsidR="00DC70F4" w:rsidRPr="00D013EA">
        <w:rPr>
          <w:rFonts w:cs="Times New Roman"/>
          <w:szCs w:val="24"/>
        </w:rPr>
        <w:t>. Results and Interpretation</w:t>
      </w:r>
    </w:p>
    <w:p w14:paraId="514D5747" w14:textId="231852BA" w:rsidR="00DC70F4" w:rsidRPr="00D013EA" w:rsidRDefault="00446900" w:rsidP="00D013EA">
      <w:pPr>
        <w:pStyle w:val="Heading2"/>
        <w:spacing w:line="276" w:lineRule="auto"/>
        <w:ind w:left="340"/>
        <w:rPr>
          <w:rFonts w:ascii="Times New Roman" w:hAnsi="Times New Roman" w:cs="Times New Roman"/>
          <w:i w:val="0"/>
          <w:iCs/>
          <w:szCs w:val="24"/>
        </w:rPr>
      </w:pPr>
      <w:r w:rsidRPr="00D013EA">
        <w:rPr>
          <w:rFonts w:ascii="Times New Roman" w:hAnsi="Times New Roman" w:cs="Times New Roman"/>
          <w:i w:val="0"/>
          <w:iCs/>
          <w:szCs w:val="24"/>
        </w:rPr>
        <w:t>5</w:t>
      </w:r>
      <w:r w:rsidR="00DC70F4" w:rsidRPr="00D013EA">
        <w:rPr>
          <w:rFonts w:ascii="Times New Roman" w:hAnsi="Times New Roman" w:cs="Times New Roman"/>
          <w:i w:val="0"/>
          <w:iCs/>
          <w:szCs w:val="24"/>
        </w:rPr>
        <w:t>.1 Socio-Economic Profile of Entrepreneurs</w:t>
      </w:r>
    </w:p>
    <w:p w14:paraId="2663089B" w14:textId="61B9DE92" w:rsidR="008E7068" w:rsidRPr="00D013EA" w:rsidRDefault="008E7068" w:rsidP="000B1B2E">
      <w:pPr>
        <w:spacing w:after="120" w:line="276" w:lineRule="auto"/>
        <w:ind w:left="340"/>
        <w:jc w:val="both"/>
        <w:rPr>
          <w:color w:val="000000" w:themeColor="text1"/>
        </w:rPr>
      </w:pPr>
      <w:r w:rsidRPr="00D013EA">
        <w:rPr>
          <w:color w:val="000000" w:themeColor="text1"/>
        </w:rPr>
        <w:t xml:space="preserve">The socio-economic profile of MSME entrepreneurs in Mizoram reveals important demographic and social characteristics that influence entrepreneurial participation and </w:t>
      </w:r>
      <w:r w:rsidRPr="00D013EA">
        <w:rPr>
          <w:color w:val="000000" w:themeColor="text1"/>
        </w:rPr>
        <w:lastRenderedPageBreak/>
        <w:t xml:space="preserve">operations. The age distribution indicates that 36.8% of entrepreneurs belonging to the 30–40 years age group and 28.6% falling within the 40–50 years category. </w:t>
      </w:r>
      <w:r w:rsidR="004B6A13">
        <w:rPr>
          <w:color w:val="000000" w:themeColor="text1"/>
        </w:rPr>
        <w:t>E</w:t>
      </w:r>
      <w:r w:rsidRPr="00D013EA">
        <w:rPr>
          <w:color w:val="000000" w:themeColor="text1"/>
        </w:rPr>
        <w:t>ntrepreneurial activities are predominantly undertaken by individuals in their prime productive years who possess greater experience, managerial capabilities, and risk-bearing capacity.</w:t>
      </w:r>
    </w:p>
    <w:p w14:paraId="4EFEAA46" w14:textId="77777777" w:rsidR="004B6A13" w:rsidRDefault="008E7068" w:rsidP="004B6A13">
      <w:pPr>
        <w:spacing w:after="120" w:line="276" w:lineRule="auto"/>
        <w:ind w:left="340"/>
        <w:jc w:val="both"/>
        <w:rPr>
          <w:color w:val="000000" w:themeColor="text1"/>
        </w:rPr>
      </w:pPr>
      <w:r w:rsidRPr="00D013EA">
        <w:rPr>
          <w:color w:val="000000" w:themeColor="text1"/>
        </w:rPr>
        <w:t>The gender composition of the respondents shows a slight predominance of female entrepreneurs, who constitute 51.4% of the sample, while male entrepreneurs account for 48.6%. This reflects the significant participation of women in entrepreneurial activities and highlights their growing contribution to the economic development of Mizoram.</w:t>
      </w:r>
      <w:r w:rsidR="004B6A13">
        <w:rPr>
          <w:color w:val="000000" w:themeColor="text1"/>
        </w:rPr>
        <w:t xml:space="preserve"> M</w:t>
      </w:r>
      <w:r w:rsidRPr="00D013EA">
        <w:rPr>
          <w:color w:val="000000" w:themeColor="text1"/>
        </w:rPr>
        <w:t>ajority of entrepreneurs (62.5%) are married, while unmarried entrepreneurs account for 33.4% of the respondents.</w:t>
      </w:r>
      <w:r w:rsidR="004B6A13">
        <w:rPr>
          <w:color w:val="000000" w:themeColor="text1"/>
        </w:rPr>
        <w:t xml:space="preserve"> </w:t>
      </w:r>
    </w:p>
    <w:p w14:paraId="078B07EB" w14:textId="1AD720B0" w:rsidR="008E7068" w:rsidRPr="00D013EA" w:rsidRDefault="008E7068" w:rsidP="004B6A13">
      <w:pPr>
        <w:spacing w:after="120" w:line="276" w:lineRule="auto"/>
        <w:ind w:left="340"/>
        <w:jc w:val="both"/>
        <w:rPr>
          <w:color w:val="000000" w:themeColor="text1"/>
        </w:rPr>
      </w:pPr>
      <w:r w:rsidRPr="00D013EA">
        <w:rPr>
          <w:color w:val="000000" w:themeColor="text1"/>
        </w:rPr>
        <w:t>Scheduled Tribe entrepreneurs constitute 99.8% of the sample, and an equal proportion (99.8%) belong to the Christian community. This indicates the extensive participation of indigenous tribal communities in MSME activities and demonstrates the important role of entrepreneurship in supporting local economic development.</w:t>
      </w:r>
    </w:p>
    <w:p w14:paraId="2194EB64" w14:textId="4017E6E7" w:rsidR="008E7068" w:rsidRPr="00D013EA" w:rsidRDefault="008E7068" w:rsidP="00F610B6">
      <w:pPr>
        <w:spacing w:after="120" w:line="276" w:lineRule="auto"/>
        <w:ind w:left="340"/>
        <w:jc w:val="both"/>
        <w:rPr>
          <w:color w:val="000000" w:themeColor="text1"/>
        </w:rPr>
      </w:pPr>
      <w:r w:rsidRPr="00D013EA">
        <w:rPr>
          <w:color w:val="000000" w:themeColor="text1"/>
        </w:rPr>
        <w:t xml:space="preserve">The educational profile of entrepreneurs reveals that 57.3% possess school-level education, while 31.4% are graduates and 8.9% hold postgraduate qualifications. Only a small proportion possess technical diplomas or technical degrees. </w:t>
      </w:r>
    </w:p>
    <w:p w14:paraId="6A530C74" w14:textId="77777777" w:rsidR="008E7068" w:rsidRPr="00D013EA" w:rsidRDefault="008E7068" w:rsidP="00D013EA">
      <w:pPr>
        <w:spacing w:line="276" w:lineRule="auto"/>
        <w:ind w:left="2160"/>
        <w:jc w:val="both"/>
        <w:rPr>
          <w:i/>
          <w:iCs/>
        </w:rPr>
        <w:sectPr w:rsidR="008E7068" w:rsidRPr="00D013EA" w:rsidSect="00673200">
          <w:footerReference w:type="default" r:id="rId7"/>
          <w:pgSz w:w="11906" w:h="16838"/>
          <w:pgMar w:top="1440" w:right="1558" w:bottom="1440" w:left="1440" w:header="708" w:footer="708" w:gutter="0"/>
          <w:cols w:space="708"/>
          <w:docGrid w:linePitch="360"/>
        </w:sectPr>
      </w:pPr>
    </w:p>
    <w:p w14:paraId="02328F10" w14:textId="51BB966E" w:rsidR="008E7068" w:rsidRPr="00F610B6" w:rsidRDefault="002B743E" w:rsidP="00D013EA">
      <w:pPr>
        <w:spacing w:line="276" w:lineRule="auto"/>
        <w:ind w:left="426"/>
        <w:jc w:val="center"/>
        <w:rPr>
          <w:i/>
          <w:iCs/>
          <w:sz w:val="22"/>
          <w:szCs w:val="22"/>
        </w:rPr>
      </w:pPr>
      <w:r>
        <w:rPr>
          <w:i/>
          <w:iCs/>
          <w:sz w:val="22"/>
          <w:szCs w:val="22"/>
        </w:rPr>
        <w:t>Table</w:t>
      </w:r>
      <w:r w:rsidR="00101738">
        <w:rPr>
          <w:i/>
          <w:iCs/>
          <w:sz w:val="22"/>
          <w:szCs w:val="22"/>
        </w:rPr>
        <w:t xml:space="preserve"> No.1</w:t>
      </w:r>
    </w:p>
    <w:p w14:paraId="74329F74" w14:textId="358D20DD" w:rsidR="008E7068" w:rsidRPr="00F610B6" w:rsidRDefault="008E7068" w:rsidP="00F610B6">
      <w:pPr>
        <w:spacing w:line="276" w:lineRule="auto"/>
        <w:ind w:left="142" w:right="-94"/>
        <w:jc w:val="center"/>
        <w:rPr>
          <w:i/>
          <w:iCs/>
          <w:sz w:val="22"/>
          <w:szCs w:val="22"/>
        </w:rPr>
      </w:pPr>
      <w:r w:rsidRPr="00F610B6">
        <w:rPr>
          <w:i/>
          <w:iCs/>
          <w:sz w:val="22"/>
          <w:szCs w:val="22"/>
        </w:rPr>
        <w:t>Age Group Distribution of Entrepreneurs</w:t>
      </w:r>
    </w:p>
    <w:tbl>
      <w:tblPr>
        <w:tblW w:w="3729" w:type="dxa"/>
        <w:tblInd w:w="720" w:type="dxa"/>
        <w:tblLayout w:type="fixed"/>
        <w:tblCellMar>
          <w:left w:w="0" w:type="dxa"/>
          <w:right w:w="0" w:type="dxa"/>
        </w:tblCellMar>
        <w:tblLook w:val="0000" w:firstRow="0" w:lastRow="0" w:firstColumn="0" w:lastColumn="0" w:noHBand="0" w:noVBand="0"/>
      </w:tblPr>
      <w:tblGrid>
        <w:gridCol w:w="85"/>
        <w:gridCol w:w="1322"/>
        <w:gridCol w:w="1142"/>
        <w:gridCol w:w="1180"/>
      </w:tblGrid>
      <w:tr w:rsidR="008E7068" w:rsidRPr="00F610B6" w14:paraId="07D094C9" w14:textId="77777777" w:rsidTr="005E1E77">
        <w:trPr>
          <w:cantSplit/>
          <w:trHeight w:val="564"/>
        </w:trPr>
        <w:tc>
          <w:tcPr>
            <w:tcW w:w="1407" w:type="dxa"/>
            <w:gridSpan w:val="2"/>
            <w:tcBorders>
              <w:bottom w:val="single" w:sz="4" w:space="0" w:color="auto"/>
            </w:tcBorders>
            <w:shd w:val="clear" w:color="auto" w:fill="FFFFFF"/>
            <w:vAlign w:val="bottom"/>
          </w:tcPr>
          <w:p w14:paraId="551C0978" w14:textId="77777777" w:rsidR="008E7068" w:rsidRPr="00F610B6" w:rsidRDefault="008E7068" w:rsidP="00D013EA">
            <w:pPr>
              <w:autoSpaceDE w:val="0"/>
              <w:autoSpaceDN w:val="0"/>
              <w:adjustRightInd w:val="0"/>
              <w:spacing w:line="276" w:lineRule="auto"/>
              <w:ind w:left="131" w:right="-200"/>
              <w:jc w:val="center"/>
              <w:rPr>
                <w:sz w:val="22"/>
                <w:szCs w:val="22"/>
              </w:rPr>
            </w:pPr>
            <w:r w:rsidRPr="00F610B6">
              <w:rPr>
                <w:sz w:val="22"/>
                <w:szCs w:val="22"/>
              </w:rPr>
              <w:t>Age Group</w:t>
            </w:r>
          </w:p>
        </w:tc>
        <w:tc>
          <w:tcPr>
            <w:tcW w:w="1142" w:type="dxa"/>
            <w:tcBorders>
              <w:bottom w:val="single" w:sz="4" w:space="0" w:color="auto"/>
            </w:tcBorders>
            <w:shd w:val="clear" w:color="auto" w:fill="FFFFFF"/>
            <w:vAlign w:val="bottom"/>
          </w:tcPr>
          <w:p w14:paraId="2FA422D3"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Frequency</w:t>
            </w:r>
          </w:p>
        </w:tc>
        <w:tc>
          <w:tcPr>
            <w:tcW w:w="1180" w:type="dxa"/>
            <w:tcBorders>
              <w:bottom w:val="single" w:sz="4" w:space="0" w:color="auto"/>
            </w:tcBorders>
            <w:shd w:val="clear" w:color="auto" w:fill="FFFFFF"/>
            <w:vAlign w:val="bottom"/>
          </w:tcPr>
          <w:p w14:paraId="46D8D783"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Percent</w:t>
            </w:r>
          </w:p>
        </w:tc>
      </w:tr>
      <w:tr w:rsidR="008E7068" w:rsidRPr="00F610B6" w14:paraId="3BEA40E6" w14:textId="77777777" w:rsidTr="005E1E77">
        <w:trPr>
          <w:cantSplit/>
          <w:trHeight w:val="293"/>
        </w:trPr>
        <w:tc>
          <w:tcPr>
            <w:tcW w:w="85" w:type="dxa"/>
            <w:vMerge w:val="restart"/>
            <w:tcBorders>
              <w:top w:val="single" w:sz="4" w:space="0" w:color="auto"/>
            </w:tcBorders>
          </w:tcPr>
          <w:p w14:paraId="67E88E7A" w14:textId="77777777" w:rsidR="008E7068" w:rsidRPr="00F610B6" w:rsidRDefault="008E7068" w:rsidP="00D013EA">
            <w:pPr>
              <w:autoSpaceDE w:val="0"/>
              <w:autoSpaceDN w:val="0"/>
              <w:adjustRightInd w:val="0"/>
              <w:spacing w:line="276" w:lineRule="auto"/>
              <w:ind w:left="426" w:right="60"/>
              <w:rPr>
                <w:sz w:val="22"/>
                <w:szCs w:val="22"/>
              </w:rPr>
            </w:pPr>
          </w:p>
        </w:tc>
        <w:tc>
          <w:tcPr>
            <w:tcW w:w="1322" w:type="dxa"/>
            <w:tcBorders>
              <w:top w:val="single" w:sz="4" w:space="0" w:color="auto"/>
            </w:tcBorders>
          </w:tcPr>
          <w:p w14:paraId="5FAEC5A5"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20-30</w:t>
            </w:r>
          </w:p>
        </w:tc>
        <w:tc>
          <w:tcPr>
            <w:tcW w:w="1142" w:type="dxa"/>
            <w:tcBorders>
              <w:top w:val="single" w:sz="4" w:space="0" w:color="auto"/>
            </w:tcBorders>
            <w:shd w:val="clear" w:color="auto" w:fill="FFFFFF"/>
          </w:tcPr>
          <w:p w14:paraId="4EE1374A"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95</w:t>
            </w:r>
          </w:p>
        </w:tc>
        <w:tc>
          <w:tcPr>
            <w:tcW w:w="1180" w:type="dxa"/>
            <w:tcBorders>
              <w:top w:val="single" w:sz="4" w:space="0" w:color="auto"/>
            </w:tcBorders>
            <w:shd w:val="clear" w:color="auto" w:fill="FFFFFF"/>
          </w:tcPr>
          <w:p w14:paraId="3112DE63"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21.6</w:t>
            </w:r>
          </w:p>
        </w:tc>
      </w:tr>
      <w:tr w:rsidR="008E7068" w:rsidRPr="00F610B6" w14:paraId="24E1C1D2" w14:textId="77777777" w:rsidTr="005E1E77">
        <w:trPr>
          <w:cantSplit/>
          <w:trHeight w:val="171"/>
        </w:trPr>
        <w:tc>
          <w:tcPr>
            <w:tcW w:w="85" w:type="dxa"/>
            <w:vMerge/>
          </w:tcPr>
          <w:p w14:paraId="24C89597" w14:textId="77777777" w:rsidR="008E7068" w:rsidRPr="00F610B6" w:rsidRDefault="008E7068" w:rsidP="00D013EA">
            <w:pPr>
              <w:autoSpaceDE w:val="0"/>
              <w:autoSpaceDN w:val="0"/>
              <w:adjustRightInd w:val="0"/>
              <w:spacing w:line="276" w:lineRule="auto"/>
              <w:ind w:left="426"/>
              <w:rPr>
                <w:sz w:val="22"/>
                <w:szCs w:val="22"/>
              </w:rPr>
            </w:pPr>
          </w:p>
        </w:tc>
        <w:tc>
          <w:tcPr>
            <w:tcW w:w="1322" w:type="dxa"/>
          </w:tcPr>
          <w:p w14:paraId="3E1F9A1F"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30-40</w:t>
            </w:r>
          </w:p>
        </w:tc>
        <w:tc>
          <w:tcPr>
            <w:tcW w:w="1142" w:type="dxa"/>
            <w:shd w:val="clear" w:color="auto" w:fill="FFFFFF"/>
          </w:tcPr>
          <w:p w14:paraId="5D68700D"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162</w:t>
            </w:r>
          </w:p>
        </w:tc>
        <w:tc>
          <w:tcPr>
            <w:tcW w:w="1180" w:type="dxa"/>
            <w:shd w:val="clear" w:color="auto" w:fill="FFFFFF"/>
          </w:tcPr>
          <w:p w14:paraId="0A9F85EE"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36.8</w:t>
            </w:r>
          </w:p>
        </w:tc>
      </w:tr>
      <w:tr w:rsidR="008E7068" w:rsidRPr="00F610B6" w14:paraId="5A8D059D" w14:textId="77777777" w:rsidTr="005E1E77">
        <w:trPr>
          <w:cantSplit/>
          <w:trHeight w:val="171"/>
        </w:trPr>
        <w:tc>
          <w:tcPr>
            <w:tcW w:w="85" w:type="dxa"/>
            <w:vMerge/>
          </w:tcPr>
          <w:p w14:paraId="03D55E46" w14:textId="77777777" w:rsidR="008E7068" w:rsidRPr="00F610B6" w:rsidRDefault="008E7068" w:rsidP="00D013EA">
            <w:pPr>
              <w:autoSpaceDE w:val="0"/>
              <w:autoSpaceDN w:val="0"/>
              <w:adjustRightInd w:val="0"/>
              <w:spacing w:line="276" w:lineRule="auto"/>
              <w:ind w:left="426"/>
              <w:rPr>
                <w:sz w:val="22"/>
                <w:szCs w:val="22"/>
              </w:rPr>
            </w:pPr>
          </w:p>
        </w:tc>
        <w:tc>
          <w:tcPr>
            <w:tcW w:w="1322" w:type="dxa"/>
          </w:tcPr>
          <w:p w14:paraId="2B8E53C3"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40-50</w:t>
            </w:r>
          </w:p>
        </w:tc>
        <w:tc>
          <w:tcPr>
            <w:tcW w:w="1142" w:type="dxa"/>
            <w:shd w:val="clear" w:color="auto" w:fill="FFFFFF"/>
          </w:tcPr>
          <w:p w14:paraId="0E301963"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126</w:t>
            </w:r>
          </w:p>
        </w:tc>
        <w:tc>
          <w:tcPr>
            <w:tcW w:w="1180" w:type="dxa"/>
            <w:shd w:val="clear" w:color="auto" w:fill="FFFFFF"/>
          </w:tcPr>
          <w:p w14:paraId="664AB19F"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28.6</w:t>
            </w:r>
          </w:p>
        </w:tc>
      </w:tr>
      <w:tr w:rsidR="008E7068" w:rsidRPr="00F610B6" w14:paraId="3B4D78D3" w14:textId="77777777" w:rsidTr="005E1E77">
        <w:trPr>
          <w:cantSplit/>
          <w:trHeight w:val="171"/>
        </w:trPr>
        <w:tc>
          <w:tcPr>
            <w:tcW w:w="85" w:type="dxa"/>
            <w:vMerge/>
          </w:tcPr>
          <w:p w14:paraId="6F1D449B" w14:textId="77777777" w:rsidR="008E7068" w:rsidRPr="00F610B6" w:rsidRDefault="008E7068" w:rsidP="00D013EA">
            <w:pPr>
              <w:autoSpaceDE w:val="0"/>
              <w:autoSpaceDN w:val="0"/>
              <w:adjustRightInd w:val="0"/>
              <w:spacing w:line="276" w:lineRule="auto"/>
              <w:ind w:left="426"/>
              <w:rPr>
                <w:sz w:val="22"/>
                <w:szCs w:val="22"/>
              </w:rPr>
            </w:pPr>
          </w:p>
        </w:tc>
        <w:tc>
          <w:tcPr>
            <w:tcW w:w="1322" w:type="dxa"/>
          </w:tcPr>
          <w:p w14:paraId="50DDCFB7"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50-60</w:t>
            </w:r>
          </w:p>
        </w:tc>
        <w:tc>
          <w:tcPr>
            <w:tcW w:w="1142" w:type="dxa"/>
            <w:shd w:val="clear" w:color="auto" w:fill="FFFFFF"/>
          </w:tcPr>
          <w:p w14:paraId="68767E6A"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45</w:t>
            </w:r>
          </w:p>
        </w:tc>
        <w:tc>
          <w:tcPr>
            <w:tcW w:w="1180" w:type="dxa"/>
            <w:shd w:val="clear" w:color="auto" w:fill="FFFFFF"/>
          </w:tcPr>
          <w:p w14:paraId="24DC87AB"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10.2</w:t>
            </w:r>
          </w:p>
        </w:tc>
      </w:tr>
      <w:tr w:rsidR="008E7068" w:rsidRPr="00F610B6" w14:paraId="36425DE8" w14:textId="77777777" w:rsidTr="005E1E77">
        <w:trPr>
          <w:cantSplit/>
          <w:trHeight w:val="171"/>
        </w:trPr>
        <w:tc>
          <w:tcPr>
            <w:tcW w:w="85" w:type="dxa"/>
            <w:vMerge/>
          </w:tcPr>
          <w:p w14:paraId="2620F7FE" w14:textId="77777777" w:rsidR="008E7068" w:rsidRPr="00F610B6" w:rsidRDefault="008E7068" w:rsidP="00D013EA">
            <w:pPr>
              <w:autoSpaceDE w:val="0"/>
              <w:autoSpaceDN w:val="0"/>
              <w:adjustRightInd w:val="0"/>
              <w:spacing w:line="276" w:lineRule="auto"/>
              <w:ind w:left="426"/>
              <w:rPr>
                <w:sz w:val="22"/>
                <w:szCs w:val="22"/>
              </w:rPr>
            </w:pPr>
          </w:p>
        </w:tc>
        <w:tc>
          <w:tcPr>
            <w:tcW w:w="1322" w:type="dxa"/>
          </w:tcPr>
          <w:p w14:paraId="59D68DBC"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Above 60</w:t>
            </w:r>
          </w:p>
        </w:tc>
        <w:tc>
          <w:tcPr>
            <w:tcW w:w="1142" w:type="dxa"/>
            <w:shd w:val="clear" w:color="auto" w:fill="FFFFFF"/>
          </w:tcPr>
          <w:p w14:paraId="1708438F"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12</w:t>
            </w:r>
          </w:p>
        </w:tc>
        <w:tc>
          <w:tcPr>
            <w:tcW w:w="1180" w:type="dxa"/>
            <w:shd w:val="clear" w:color="auto" w:fill="FFFFFF"/>
          </w:tcPr>
          <w:p w14:paraId="33148BC2"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2.7</w:t>
            </w:r>
          </w:p>
        </w:tc>
      </w:tr>
      <w:tr w:rsidR="008E7068" w:rsidRPr="00F610B6" w14:paraId="423602BD" w14:textId="77777777" w:rsidTr="005E1E77">
        <w:trPr>
          <w:cantSplit/>
          <w:trHeight w:val="171"/>
        </w:trPr>
        <w:tc>
          <w:tcPr>
            <w:tcW w:w="85" w:type="dxa"/>
            <w:vMerge/>
            <w:tcBorders>
              <w:bottom w:val="single" w:sz="4" w:space="0" w:color="auto"/>
            </w:tcBorders>
          </w:tcPr>
          <w:p w14:paraId="2B194B40" w14:textId="77777777" w:rsidR="008E7068" w:rsidRPr="00F610B6" w:rsidRDefault="008E7068" w:rsidP="00D013EA">
            <w:pPr>
              <w:autoSpaceDE w:val="0"/>
              <w:autoSpaceDN w:val="0"/>
              <w:adjustRightInd w:val="0"/>
              <w:spacing w:line="276" w:lineRule="auto"/>
              <w:ind w:left="426"/>
              <w:rPr>
                <w:sz w:val="22"/>
                <w:szCs w:val="22"/>
              </w:rPr>
            </w:pPr>
          </w:p>
        </w:tc>
        <w:tc>
          <w:tcPr>
            <w:tcW w:w="1322" w:type="dxa"/>
            <w:tcBorders>
              <w:bottom w:val="single" w:sz="4" w:space="0" w:color="auto"/>
            </w:tcBorders>
          </w:tcPr>
          <w:p w14:paraId="0468920C"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Total</w:t>
            </w:r>
          </w:p>
        </w:tc>
        <w:tc>
          <w:tcPr>
            <w:tcW w:w="1142" w:type="dxa"/>
            <w:tcBorders>
              <w:bottom w:val="single" w:sz="4" w:space="0" w:color="auto"/>
            </w:tcBorders>
            <w:shd w:val="clear" w:color="auto" w:fill="FFFFFF"/>
          </w:tcPr>
          <w:p w14:paraId="3AB787E3"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440</w:t>
            </w:r>
          </w:p>
        </w:tc>
        <w:tc>
          <w:tcPr>
            <w:tcW w:w="1180" w:type="dxa"/>
            <w:tcBorders>
              <w:bottom w:val="single" w:sz="4" w:space="0" w:color="auto"/>
            </w:tcBorders>
            <w:shd w:val="clear" w:color="auto" w:fill="FFFFFF"/>
          </w:tcPr>
          <w:p w14:paraId="2DE4EBC7" w14:textId="77777777" w:rsidR="008E7068" w:rsidRPr="00F610B6" w:rsidRDefault="008E7068" w:rsidP="00D013EA">
            <w:pPr>
              <w:autoSpaceDE w:val="0"/>
              <w:autoSpaceDN w:val="0"/>
              <w:adjustRightInd w:val="0"/>
              <w:spacing w:line="276" w:lineRule="auto"/>
              <w:ind w:left="41" w:right="60"/>
              <w:jc w:val="center"/>
              <w:rPr>
                <w:sz w:val="22"/>
                <w:szCs w:val="22"/>
              </w:rPr>
            </w:pPr>
            <w:r w:rsidRPr="00F610B6">
              <w:rPr>
                <w:sz w:val="22"/>
                <w:szCs w:val="22"/>
              </w:rPr>
              <w:t>100.0</w:t>
            </w:r>
          </w:p>
        </w:tc>
      </w:tr>
    </w:tbl>
    <w:p w14:paraId="3637FFA5" w14:textId="77777777" w:rsidR="008E7068" w:rsidRPr="00F610B6" w:rsidRDefault="008E7068" w:rsidP="00D013EA">
      <w:pPr>
        <w:spacing w:after="120" w:line="276" w:lineRule="auto"/>
        <w:ind w:left="426" w:firstLine="720"/>
        <w:jc w:val="both"/>
        <w:rPr>
          <w:color w:val="000000" w:themeColor="text1"/>
          <w:sz w:val="22"/>
          <w:szCs w:val="22"/>
        </w:rPr>
      </w:pPr>
    </w:p>
    <w:p w14:paraId="649F996D" w14:textId="627B3C86" w:rsidR="00101738" w:rsidRPr="00F610B6" w:rsidRDefault="002B743E" w:rsidP="00101738">
      <w:pPr>
        <w:spacing w:line="276" w:lineRule="auto"/>
        <w:ind w:left="426"/>
        <w:jc w:val="center"/>
        <w:rPr>
          <w:i/>
          <w:iCs/>
          <w:sz w:val="22"/>
          <w:szCs w:val="22"/>
        </w:rPr>
      </w:pPr>
      <w:r>
        <w:rPr>
          <w:i/>
          <w:iCs/>
          <w:sz w:val="22"/>
          <w:szCs w:val="22"/>
        </w:rPr>
        <w:t>Table</w:t>
      </w:r>
      <w:r w:rsidR="00101738">
        <w:rPr>
          <w:i/>
          <w:iCs/>
          <w:sz w:val="22"/>
          <w:szCs w:val="22"/>
        </w:rPr>
        <w:t xml:space="preserve"> No.2</w:t>
      </w:r>
    </w:p>
    <w:p w14:paraId="5FF1CE8D" w14:textId="77777777" w:rsidR="008E7068" w:rsidRPr="00F610B6" w:rsidRDefault="008E7068" w:rsidP="00101738">
      <w:pPr>
        <w:pStyle w:val="NoSpacing"/>
        <w:spacing w:after="240" w:line="276" w:lineRule="auto"/>
        <w:ind w:left="426"/>
        <w:rPr>
          <w:i/>
          <w:iCs/>
          <w:sz w:val="22"/>
          <w:szCs w:val="22"/>
        </w:rPr>
      </w:pPr>
      <w:r w:rsidRPr="00F610B6">
        <w:rPr>
          <w:i/>
          <w:iCs/>
          <w:sz w:val="22"/>
          <w:szCs w:val="22"/>
        </w:rPr>
        <w:t>Gender Composition of Entrepreneurs</w:t>
      </w:r>
    </w:p>
    <w:tbl>
      <w:tblPr>
        <w:tblW w:w="3867"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24"/>
        <w:gridCol w:w="1207"/>
        <w:gridCol w:w="1406"/>
        <w:gridCol w:w="1230"/>
      </w:tblGrid>
      <w:tr w:rsidR="008E7068" w:rsidRPr="00F610B6" w14:paraId="698F56AE" w14:textId="77777777" w:rsidTr="00F610B6">
        <w:trPr>
          <w:cantSplit/>
          <w:trHeight w:val="404"/>
          <w:jc w:val="center"/>
        </w:trPr>
        <w:tc>
          <w:tcPr>
            <w:tcW w:w="1231" w:type="dxa"/>
            <w:gridSpan w:val="2"/>
            <w:tcBorders>
              <w:bottom w:val="single" w:sz="4" w:space="0" w:color="auto"/>
            </w:tcBorders>
            <w:shd w:val="clear" w:color="auto" w:fill="FFFFFF"/>
            <w:vAlign w:val="center"/>
          </w:tcPr>
          <w:p w14:paraId="5A8DF0C1" w14:textId="77777777" w:rsidR="008E7068" w:rsidRPr="00F610B6" w:rsidRDefault="008E7068" w:rsidP="00D013EA">
            <w:pPr>
              <w:autoSpaceDE w:val="0"/>
              <w:autoSpaceDN w:val="0"/>
              <w:adjustRightInd w:val="0"/>
              <w:spacing w:line="276" w:lineRule="auto"/>
              <w:ind w:left="142"/>
              <w:jc w:val="center"/>
              <w:rPr>
                <w:sz w:val="22"/>
                <w:szCs w:val="22"/>
              </w:rPr>
            </w:pPr>
            <w:r w:rsidRPr="00F610B6">
              <w:rPr>
                <w:sz w:val="22"/>
                <w:szCs w:val="22"/>
              </w:rPr>
              <w:t>Gender</w:t>
            </w:r>
          </w:p>
        </w:tc>
        <w:tc>
          <w:tcPr>
            <w:tcW w:w="1406" w:type="dxa"/>
            <w:tcBorders>
              <w:bottom w:val="single" w:sz="4" w:space="0" w:color="auto"/>
            </w:tcBorders>
            <w:shd w:val="clear" w:color="auto" w:fill="FFFFFF"/>
            <w:vAlign w:val="center"/>
          </w:tcPr>
          <w:p w14:paraId="125A0DC8" w14:textId="77777777" w:rsidR="008E7068" w:rsidRPr="00F610B6" w:rsidRDefault="008E7068" w:rsidP="00D013EA">
            <w:pPr>
              <w:autoSpaceDE w:val="0"/>
              <w:autoSpaceDN w:val="0"/>
              <w:adjustRightInd w:val="0"/>
              <w:spacing w:line="276" w:lineRule="auto"/>
              <w:ind w:left="144" w:right="60"/>
              <w:jc w:val="center"/>
              <w:rPr>
                <w:sz w:val="22"/>
                <w:szCs w:val="22"/>
              </w:rPr>
            </w:pPr>
            <w:r w:rsidRPr="00F610B6">
              <w:rPr>
                <w:sz w:val="22"/>
                <w:szCs w:val="22"/>
              </w:rPr>
              <w:t>Frequency</w:t>
            </w:r>
          </w:p>
        </w:tc>
        <w:tc>
          <w:tcPr>
            <w:tcW w:w="1230" w:type="dxa"/>
            <w:tcBorders>
              <w:bottom w:val="single" w:sz="4" w:space="0" w:color="auto"/>
            </w:tcBorders>
            <w:shd w:val="clear" w:color="auto" w:fill="FFFFFF"/>
            <w:vAlign w:val="center"/>
          </w:tcPr>
          <w:p w14:paraId="23CF7A30" w14:textId="77777777" w:rsidR="008E7068" w:rsidRPr="00F610B6" w:rsidRDefault="008E7068" w:rsidP="00D013EA">
            <w:pPr>
              <w:autoSpaceDE w:val="0"/>
              <w:autoSpaceDN w:val="0"/>
              <w:adjustRightInd w:val="0"/>
              <w:spacing w:line="276" w:lineRule="auto"/>
              <w:ind w:left="138" w:right="60"/>
              <w:jc w:val="center"/>
              <w:rPr>
                <w:sz w:val="22"/>
                <w:szCs w:val="22"/>
              </w:rPr>
            </w:pPr>
            <w:r w:rsidRPr="00F610B6">
              <w:rPr>
                <w:sz w:val="22"/>
                <w:szCs w:val="22"/>
              </w:rPr>
              <w:t>Percent</w:t>
            </w:r>
          </w:p>
        </w:tc>
      </w:tr>
      <w:tr w:rsidR="008E7068" w:rsidRPr="00F610B6" w14:paraId="69B0740B" w14:textId="77777777" w:rsidTr="00F610B6">
        <w:trPr>
          <w:cantSplit/>
          <w:trHeight w:val="323"/>
          <w:jc w:val="center"/>
        </w:trPr>
        <w:tc>
          <w:tcPr>
            <w:tcW w:w="24" w:type="dxa"/>
            <w:vMerge w:val="restart"/>
            <w:tcBorders>
              <w:top w:val="single" w:sz="4" w:space="0" w:color="auto"/>
            </w:tcBorders>
            <w:vAlign w:val="center"/>
          </w:tcPr>
          <w:p w14:paraId="3AFD49D9" w14:textId="77777777" w:rsidR="008E7068" w:rsidRPr="00F610B6" w:rsidRDefault="008E7068" w:rsidP="00D013EA">
            <w:pPr>
              <w:autoSpaceDE w:val="0"/>
              <w:autoSpaceDN w:val="0"/>
              <w:adjustRightInd w:val="0"/>
              <w:spacing w:line="276" w:lineRule="auto"/>
              <w:ind w:left="426" w:right="60"/>
              <w:jc w:val="center"/>
              <w:rPr>
                <w:sz w:val="22"/>
                <w:szCs w:val="22"/>
              </w:rPr>
            </w:pPr>
          </w:p>
        </w:tc>
        <w:tc>
          <w:tcPr>
            <w:tcW w:w="1207" w:type="dxa"/>
            <w:tcBorders>
              <w:top w:val="single" w:sz="4" w:space="0" w:color="auto"/>
            </w:tcBorders>
            <w:vAlign w:val="center"/>
          </w:tcPr>
          <w:p w14:paraId="2206CE3E" w14:textId="77777777" w:rsidR="008E7068" w:rsidRPr="00F610B6" w:rsidRDefault="008E7068" w:rsidP="00D013EA">
            <w:pPr>
              <w:autoSpaceDE w:val="0"/>
              <w:autoSpaceDN w:val="0"/>
              <w:adjustRightInd w:val="0"/>
              <w:spacing w:line="276" w:lineRule="auto"/>
              <w:ind w:left="127" w:right="60"/>
              <w:jc w:val="center"/>
              <w:rPr>
                <w:sz w:val="22"/>
                <w:szCs w:val="22"/>
              </w:rPr>
            </w:pPr>
            <w:r w:rsidRPr="00F610B6">
              <w:rPr>
                <w:sz w:val="22"/>
                <w:szCs w:val="22"/>
              </w:rPr>
              <w:t>Male</w:t>
            </w:r>
          </w:p>
        </w:tc>
        <w:tc>
          <w:tcPr>
            <w:tcW w:w="1406" w:type="dxa"/>
            <w:tcBorders>
              <w:top w:val="single" w:sz="4" w:space="0" w:color="auto"/>
            </w:tcBorders>
            <w:shd w:val="clear" w:color="auto" w:fill="FFFFFF"/>
            <w:vAlign w:val="center"/>
          </w:tcPr>
          <w:p w14:paraId="7A22F424"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214</w:t>
            </w:r>
          </w:p>
        </w:tc>
        <w:tc>
          <w:tcPr>
            <w:tcW w:w="1230" w:type="dxa"/>
            <w:tcBorders>
              <w:top w:val="single" w:sz="4" w:space="0" w:color="auto"/>
            </w:tcBorders>
            <w:shd w:val="clear" w:color="auto" w:fill="FFFFFF"/>
            <w:vAlign w:val="center"/>
          </w:tcPr>
          <w:p w14:paraId="29FCFE31"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48.6</w:t>
            </w:r>
          </w:p>
        </w:tc>
      </w:tr>
      <w:tr w:rsidR="008E7068" w:rsidRPr="00F610B6" w14:paraId="2FE29C66" w14:textId="77777777" w:rsidTr="00F610B6">
        <w:trPr>
          <w:cantSplit/>
          <w:trHeight w:val="146"/>
          <w:jc w:val="center"/>
        </w:trPr>
        <w:tc>
          <w:tcPr>
            <w:tcW w:w="24" w:type="dxa"/>
            <w:vMerge/>
            <w:vAlign w:val="center"/>
          </w:tcPr>
          <w:p w14:paraId="3160A675" w14:textId="77777777" w:rsidR="008E7068" w:rsidRPr="00F610B6" w:rsidRDefault="008E7068" w:rsidP="00D013EA">
            <w:pPr>
              <w:autoSpaceDE w:val="0"/>
              <w:autoSpaceDN w:val="0"/>
              <w:adjustRightInd w:val="0"/>
              <w:spacing w:line="276" w:lineRule="auto"/>
              <w:ind w:left="426"/>
              <w:jc w:val="center"/>
              <w:rPr>
                <w:sz w:val="22"/>
                <w:szCs w:val="22"/>
              </w:rPr>
            </w:pPr>
          </w:p>
        </w:tc>
        <w:tc>
          <w:tcPr>
            <w:tcW w:w="1207" w:type="dxa"/>
            <w:vAlign w:val="center"/>
          </w:tcPr>
          <w:p w14:paraId="63DEB5E3" w14:textId="77777777" w:rsidR="008E7068" w:rsidRPr="00F610B6" w:rsidRDefault="008E7068" w:rsidP="00D013EA">
            <w:pPr>
              <w:autoSpaceDE w:val="0"/>
              <w:autoSpaceDN w:val="0"/>
              <w:adjustRightInd w:val="0"/>
              <w:spacing w:line="276" w:lineRule="auto"/>
              <w:ind w:left="127" w:right="60"/>
              <w:jc w:val="center"/>
              <w:rPr>
                <w:sz w:val="22"/>
                <w:szCs w:val="22"/>
              </w:rPr>
            </w:pPr>
            <w:r w:rsidRPr="00F610B6">
              <w:rPr>
                <w:sz w:val="22"/>
                <w:szCs w:val="22"/>
              </w:rPr>
              <w:t>Female</w:t>
            </w:r>
          </w:p>
        </w:tc>
        <w:tc>
          <w:tcPr>
            <w:tcW w:w="1406" w:type="dxa"/>
            <w:shd w:val="clear" w:color="auto" w:fill="FFFFFF"/>
            <w:vAlign w:val="center"/>
          </w:tcPr>
          <w:p w14:paraId="71F4A811"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226</w:t>
            </w:r>
          </w:p>
        </w:tc>
        <w:tc>
          <w:tcPr>
            <w:tcW w:w="1230" w:type="dxa"/>
            <w:shd w:val="clear" w:color="auto" w:fill="FFFFFF"/>
            <w:vAlign w:val="center"/>
          </w:tcPr>
          <w:p w14:paraId="51E095E0"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51.4</w:t>
            </w:r>
          </w:p>
        </w:tc>
      </w:tr>
      <w:tr w:rsidR="008E7068" w:rsidRPr="00F610B6" w14:paraId="6BBA9BB6" w14:textId="77777777" w:rsidTr="00F610B6">
        <w:trPr>
          <w:cantSplit/>
          <w:trHeight w:val="146"/>
          <w:jc w:val="center"/>
        </w:trPr>
        <w:tc>
          <w:tcPr>
            <w:tcW w:w="24" w:type="dxa"/>
            <w:vMerge/>
            <w:vAlign w:val="center"/>
          </w:tcPr>
          <w:p w14:paraId="2396CFB8" w14:textId="77777777" w:rsidR="008E7068" w:rsidRPr="00F610B6" w:rsidRDefault="008E7068" w:rsidP="00D013EA">
            <w:pPr>
              <w:autoSpaceDE w:val="0"/>
              <w:autoSpaceDN w:val="0"/>
              <w:adjustRightInd w:val="0"/>
              <w:spacing w:line="276" w:lineRule="auto"/>
              <w:ind w:left="426"/>
              <w:jc w:val="center"/>
              <w:rPr>
                <w:sz w:val="22"/>
                <w:szCs w:val="22"/>
              </w:rPr>
            </w:pPr>
          </w:p>
        </w:tc>
        <w:tc>
          <w:tcPr>
            <w:tcW w:w="1207" w:type="dxa"/>
            <w:vAlign w:val="center"/>
          </w:tcPr>
          <w:p w14:paraId="6BAB9770" w14:textId="77777777" w:rsidR="008E7068" w:rsidRPr="00F610B6" w:rsidRDefault="008E7068" w:rsidP="00D013EA">
            <w:pPr>
              <w:autoSpaceDE w:val="0"/>
              <w:autoSpaceDN w:val="0"/>
              <w:adjustRightInd w:val="0"/>
              <w:spacing w:line="276" w:lineRule="auto"/>
              <w:ind w:left="127" w:right="60"/>
              <w:jc w:val="center"/>
              <w:rPr>
                <w:sz w:val="22"/>
                <w:szCs w:val="22"/>
              </w:rPr>
            </w:pPr>
            <w:r w:rsidRPr="00F610B6">
              <w:rPr>
                <w:sz w:val="22"/>
                <w:szCs w:val="22"/>
              </w:rPr>
              <w:t>Total</w:t>
            </w:r>
          </w:p>
        </w:tc>
        <w:tc>
          <w:tcPr>
            <w:tcW w:w="1406" w:type="dxa"/>
            <w:shd w:val="clear" w:color="auto" w:fill="FFFFFF"/>
            <w:vAlign w:val="center"/>
          </w:tcPr>
          <w:p w14:paraId="30DD9C79"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440</w:t>
            </w:r>
          </w:p>
        </w:tc>
        <w:tc>
          <w:tcPr>
            <w:tcW w:w="1230" w:type="dxa"/>
            <w:shd w:val="clear" w:color="auto" w:fill="FFFFFF"/>
            <w:vAlign w:val="center"/>
          </w:tcPr>
          <w:p w14:paraId="40C8A04E"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100.0</w:t>
            </w:r>
          </w:p>
        </w:tc>
      </w:tr>
    </w:tbl>
    <w:p w14:paraId="28571F4B" w14:textId="77777777" w:rsidR="008E7068" w:rsidRPr="00F610B6" w:rsidRDefault="008E7068" w:rsidP="00D013EA">
      <w:pPr>
        <w:spacing w:line="276" w:lineRule="auto"/>
        <w:ind w:left="426"/>
        <w:jc w:val="center"/>
        <w:rPr>
          <w:i/>
          <w:iCs/>
          <w:sz w:val="22"/>
          <w:szCs w:val="22"/>
        </w:rPr>
      </w:pPr>
    </w:p>
    <w:p w14:paraId="323B8D4A" w14:textId="6E02F4C2" w:rsidR="00101738" w:rsidRPr="00F610B6" w:rsidRDefault="002B743E" w:rsidP="00101738">
      <w:pPr>
        <w:spacing w:line="276" w:lineRule="auto"/>
        <w:ind w:left="426"/>
        <w:jc w:val="center"/>
        <w:rPr>
          <w:i/>
          <w:iCs/>
          <w:sz w:val="22"/>
          <w:szCs w:val="22"/>
        </w:rPr>
      </w:pPr>
      <w:r>
        <w:rPr>
          <w:i/>
          <w:iCs/>
          <w:sz w:val="22"/>
          <w:szCs w:val="22"/>
        </w:rPr>
        <w:t>Table</w:t>
      </w:r>
      <w:r w:rsidR="00101738">
        <w:rPr>
          <w:i/>
          <w:iCs/>
          <w:sz w:val="22"/>
          <w:szCs w:val="22"/>
        </w:rPr>
        <w:t xml:space="preserve"> No.3</w:t>
      </w:r>
    </w:p>
    <w:p w14:paraId="2237B5B0" w14:textId="77777777" w:rsidR="008E7068" w:rsidRPr="00F610B6" w:rsidRDefault="008E7068" w:rsidP="00F610B6">
      <w:pPr>
        <w:spacing w:after="240" w:line="276" w:lineRule="auto"/>
        <w:ind w:left="142"/>
        <w:jc w:val="center"/>
        <w:rPr>
          <w:i/>
          <w:iCs/>
          <w:sz w:val="22"/>
          <w:szCs w:val="22"/>
        </w:rPr>
      </w:pPr>
      <w:r w:rsidRPr="00F610B6">
        <w:rPr>
          <w:i/>
          <w:iCs/>
          <w:sz w:val="22"/>
          <w:szCs w:val="22"/>
        </w:rPr>
        <w:t>Marital Status Profile of Entrepreneurs</w:t>
      </w:r>
    </w:p>
    <w:tbl>
      <w:tblPr>
        <w:tblW w:w="3381" w:type="dxa"/>
        <w:tblInd w:w="612" w:type="dxa"/>
        <w:tblLook w:val="04A0" w:firstRow="1" w:lastRow="0" w:firstColumn="1" w:lastColumn="0" w:noHBand="0" w:noVBand="1"/>
      </w:tblPr>
      <w:tblGrid>
        <w:gridCol w:w="1121"/>
        <w:gridCol w:w="1220"/>
        <w:gridCol w:w="1040"/>
      </w:tblGrid>
      <w:tr w:rsidR="008E7068" w:rsidRPr="00F610B6" w14:paraId="19D2ACE2" w14:textId="77777777" w:rsidTr="00EB6ACA">
        <w:trPr>
          <w:trHeight w:val="320"/>
        </w:trPr>
        <w:tc>
          <w:tcPr>
            <w:tcW w:w="1169" w:type="dxa"/>
            <w:tcBorders>
              <w:bottom w:val="single" w:sz="4" w:space="0" w:color="auto"/>
            </w:tcBorders>
            <w:vAlign w:val="bottom"/>
            <w:hideMark/>
          </w:tcPr>
          <w:p w14:paraId="4E41EA4B" w14:textId="77777777" w:rsidR="008E7068" w:rsidRPr="00F610B6" w:rsidRDefault="008E7068" w:rsidP="00D013EA">
            <w:pPr>
              <w:spacing w:line="276" w:lineRule="auto"/>
              <w:ind w:left="-11"/>
              <w:jc w:val="center"/>
              <w:rPr>
                <w:rFonts w:eastAsia="Times New Roman"/>
                <w:sz w:val="22"/>
                <w:szCs w:val="22"/>
                <w:lang w:eastAsia="en-IN"/>
              </w:rPr>
            </w:pPr>
            <w:r w:rsidRPr="00F610B6">
              <w:rPr>
                <w:rFonts w:eastAsia="Times New Roman"/>
                <w:sz w:val="22"/>
                <w:szCs w:val="22"/>
                <w:lang w:eastAsia="en-IN"/>
              </w:rPr>
              <w:t>Status</w:t>
            </w:r>
          </w:p>
        </w:tc>
        <w:tc>
          <w:tcPr>
            <w:tcW w:w="1220" w:type="dxa"/>
            <w:tcBorders>
              <w:bottom w:val="single" w:sz="4" w:space="0" w:color="auto"/>
            </w:tcBorders>
            <w:vAlign w:val="bottom"/>
            <w:hideMark/>
          </w:tcPr>
          <w:p w14:paraId="51C6126A" w14:textId="77777777" w:rsidR="008E7068" w:rsidRPr="00F610B6" w:rsidRDefault="008E7068" w:rsidP="00D013EA">
            <w:pPr>
              <w:spacing w:line="276" w:lineRule="auto"/>
              <w:ind w:left="51"/>
              <w:jc w:val="center"/>
              <w:rPr>
                <w:rFonts w:eastAsia="Times New Roman"/>
                <w:sz w:val="22"/>
                <w:szCs w:val="22"/>
                <w:lang w:eastAsia="en-IN"/>
              </w:rPr>
            </w:pPr>
            <w:r w:rsidRPr="00F610B6">
              <w:rPr>
                <w:rFonts w:eastAsia="Times New Roman"/>
                <w:sz w:val="22"/>
                <w:szCs w:val="22"/>
                <w:lang w:eastAsia="en-IN"/>
              </w:rPr>
              <w:t>Frequency</w:t>
            </w:r>
          </w:p>
        </w:tc>
        <w:tc>
          <w:tcPr>
            <w:tcW w:w="992" w:type="dxa"/>
            <w:tcBorders>
              <w:bottom w:val="single" w:sz="4" w:space="0" w:color="auto"/>
            </w:tcBorders>
            <w:vAlign w:val="bottom"/>
            <w:hideMark/>
          </w:tcPr>
          <w:p w14:paraId="36BD5E2D" w14:textId="77777777" w:rsidR="008E7068" w:rsidRPr="00F610B6" w:rsidRDefault="008E7068" w:rsidP="00D013EA">
            <w:pPr>
              <w:spacing w:line="276" w:lineRule="auto"/>
              <w:ind w:left="164"/>
              <w:jc w:val="center"/>
              <w:rPr>
                <w:rFonts w:eastAsia="Times New Roman"/>
                <w:sz w:val="22"/>
                <w:szCs w:val="22"/>
                <w:lang w:eastAsia="en-IN"/>
              </w:rPr>
            </w:pPr>
            <w:r w:rsidRPr="00F610B6">
              <w:rPr>
                <w:rFonts w:eastAsia="Times New Roman"/>
                <w:sz w:val="22"/>
                <w:szCs w:val="22"/>
                <w:lang w:eastAsia="en-IN"/>
              </w:rPr>
              <w:t>Percent</w:t>
            </w:r>
          </w:p>
        </w:tc>
      </w:tr>
      <w:tr w:rsidR="008E7068" w:rsidRPr="00F610B6" w14:paraId="62C48DA5" w14:textId="77777777" w:rsidTr="00EB6ACA">
        <w:trPr>
          <w:trHeight w:val="287"/>
        </w:trPr>
        <w:tc>
          <w:tcPr>
            <w:tcW w:w="1169" w:type="dxa"/>
            <w:tcBorders>
              <w:top w:val="single" w:sz="4" w:space="0" w:color="auto"/>
            </w:tcBorders>
            <w:hideMark/>
          </w:tcPr>
          <w:p w14:paraId="423F06FC" w14:textId="77777777" w:rsidR="008E7068" w:rsidRPr="00F610B6" w:rsidRDefault="008E7068" w:rsidP="00D013EA">
            <w:pPr>
              <w:spacing w:line="276" w:lineRule="auto"/>
              <w:ind w:left="-153" w:right="-120"/>
              <w:jc w:val="center"/>
              <w:rPr>
                <w:rFonts w:eastAsia="Times New Roman"/>
                <w:sz w:val="22"/>
                <w:szCs w:val="22"/>
                <w:lang w:eastAsia="en-IN"/>
              </w:rPr>
            </w:pPr>
            <w:r w:rsidRPr="00F610B6">
              <w:rPr>
                <w:rFonts w:eastAsia="Times New Roman"/>
                <w:sz w:val="22"/>
                <w:szCs w:val="22"/>
                <w:lang w:eastAsia="en-IN"/>
              </w:rPr>
              <w:t>Unmarried</w:t>
            </w:r>
          </w:p>
        </w:tc>
        <w:tc>
          <w:tcPr>
            <w:tcW w:w="1220" w:type="dxa"/>
            <w:tcBorders>
              <w:top w:val="single" w:sz="4" w:space="0" w:color="auto"/>
            </w:tcBorders>
            <w:noWrap/>
            <w:hideMark/>
          </w:tcPr>
          <w:p w14:paraId="06FBC3D2" w14:textId="77777777" w:rsidR="008E7068" w:rsidRPr="00F610B6" w:rsidRDefault="008E7068" w:rsidP="00D013EA">
            <w:pPr>
              <w:spacing w:line="276" w:lineRule="auto"/>
              <w:ind w:left="426"/>
              <w:jc w:val="center"/>
              <w:rPr>
                <w:rFonts w:eastAsia="Times New Roman"/>
                <w:sz w:val="22"/>
                <w:szCs w:val="22"/>
                <w:lang w:eastAsia="en-IN"/>
              </w:rPr>
            </w:pPr>
            <w:r w:rsidRPr="00F610B6">
              <w:rPr>
                <w:rFonts w:eastAsia="Times New Roman"/>
                <w:sz w:val="22"/>
                <w:szCs w:val="22"/>
                <w:lang w:eastAsia="en-IN"/>
              </w:rPr>
              <w:t>147</w:t>
            </w:r>
          </w:p>
        </w:tc>
        <w:tc>
          <w:tcPr>
            <w:tcW w:w="992" w:type="dxa"/>
            <w:tcBorders>
              <w:top w:val="single" w:sz="4" w:space="0" w:color="auto"/>
            </w:tcBorders>
            <w:noWrap/>
            <w:hideMark/>
          </w:tcPr>
          <w:p w14:paraId="039413B4" w14:textId="77777777" w:rsidR="008E7068" w:rsidRPr="00F610B6" w:rsidRDefault="008E7068" w:rsidP="00D013EA">
            <w:pPr>
              <w:spacing w:line="276" w:lineRule="auto"/>
              <w:ind w:left="149"/>
              <w:jc w:val="center"/>
              <w:rPr>
                <w:rFonts w:eastAsia="Times New Roman"/>
                <w:sz w:val="22"/>
                <w:szCs w:val="22"/>
                <w:lang w:eastAsia="en-IN"/>
              </w:rPr>
            </w:pPr>
            <w:r w:rsidRPr="00F610B6">
              <w:rPr>
                <w:rFonts w:eastAsia="Times New Roman"/>
                <w:sz w:val="22"/>
                <w:szCs w:val="22"/>
                <w:lang w:eastAsia="en-IN"/>
              </w:rPr>
              <w:t>33.4</w:t>
            </w:r>
          </w:p>
        </w:tc>
      </w:tr>
      <w:tr w:rsidR="008E7068" w:rsidRPr="00F610B6" w14:paraId="6EE98563" w14:textId="77777777" w:rsidTr="00EB6ACA">
        <w:trPr>
          <w:trHeight w:val="287"/>
        </w:trPr>
        <w:tc>
          <w:tcPr>
            <w:tcW w:w="1169" w:type="dxa"/>
            <w:hideMark/>
          </w:tcPr>
          <w:p w14:paraId="297AE80E" w14:textId="77777777" w:rsidR="008E7068" w:rsidRPr="00F610B6" w:rsidRDefault="008E7068" w:rsidP="00D013EA">
            <w:pPr>
              <w:spacing w:line="276" w:lineRule="auto"/>
              <w:ind w:left="-153" w:right="-120"/>
              <w:jc w:val="center"/>
              <w:rPr>
                <w:rFonts w:eastAsia="Times New Roman"/>
                <w:sz w:val="22"/>
                <w:szCs w:val="22"/>
                <w:lang w:eastAsia="en-IN"/>
              </w:rPr>
            </w:pPr>
            <w:r w:rsidRPr="00F610B6">
              <w:rPr>
                <w:rFonts w:eastAsia="Times New Roman"/>
                <w:sz w:val="22"/>
                <w:szCs w:val="22"/>
                <w:lang w:eastAsia="en-IN"/>
              </w:rPr>
              <w:t>Married</w:t>
            </w:r>
          </w:p>
        </w:tc>
        <w:tc>
          <w:tcPr>
            <w:tcW w:w="1220" w:type="dxa"/>
            <w:noWrap/>
            <w:hideMark/>
          </w:tcPr>
          <w:p w14:paraId="6B253740" w14:textId="77777777" w:rsidR="008E7068" w:rsidRPr="00F610B6" w:rsidRDefault="008E7068" w:rsidP="00D013EA">
            <w:pPr>
              <w:spacing w:line="276" w:lineRule="auto"/>
              <w:ind w:left="426"/>
              <w:jc w:val="center"/>
              <w:rPr>
                <w:rFonts w:eastAsia="Times New Roman"/>
                <w:sz w:val="22"/>
                <w:szCs w:val="22"/>
                <w:lang w:eastAsia="en-IN"/>
              </w:rPr>
            </w:pPr>
            <w:r w:rsidRPr="00F610B6">
              <w:rPr>
                <w:rFonts w:eastAsia="Times New Roman"/>
                <w:sz w:val="22"/>
                <w:szCs w:val="22"/>
                <w:lang w:eastAsia="en-IN"/>
              </w:rPr>
              <w:t>275</w:t>
            </w:r>
          </w:p>
        </w:tc>
        <w:tc>
          <w:tcPr>
            <w:tcW w:w="992" w:type="dxa"/>
            <w:noWrap/>
            <w:hideMark/>
          </w:tcPr>
          <w:p w14:paraId="0DC58E1C" w14:textId="77777777" w:rsidR="008E7068" w:rsidRPr="00F610B6" w:rsidRDefault="008E7068" w:rsidP="00D013EA">
            <w:pPr>
              <w:spacing w:line="276" w:lineRule="auto"/>
              <w:ind w:left="149"/>
              <w:jc w:val="center"/>
              <w:rPr>
                <w:rFonts w:eastAsia="Times New Roman"/>
                <w:sz w:val="22"/>
                <w:szCs w:val="22"/>
                <w:lang w:eastAsia="en-IN"/>
              </w:rPr>
            </w:pPr>
            <w:r w:rsidRPr="00F610B6">
              <w:rPr>
                <w:rFonts w:eastAsia="Times New Roman"/>
                <w:sz w:val="22"/>
                <w:szCs w:val="22"/>
                <w:lang w:eastAsia="en-IN"/>
              </w:rPr>
              <w:t>62.5</w:t>
            </w:r>
          </w:p>
        </w:tc>
      </w:tr>
      <w:tr w:rsidR="008E7068" w:rsidRPr="00F610B6" w14:paraId="531F6931" w14:textId="77777777" w:rsidTr="00EB6ACA">
        <w:trPr>
          <w:trHeight w:val="287"/>
        </w:trPr>
        <w:tc>
          <w:tcPr>
            <w:tcW w:w="1169" w:type="dxa"/>
            <w:hideMark/>
          </w:tcPr>
          <w:p w14:paraId="0FAF102B" w14:textId="77777777" w:rsidR="008E7068" w:rsidRPr="00F610B6" w:rsidRDefault="008E7068" w:rsidP="00D013EA">
            <w:pPr>
              <w:spacing w:line="276" w:lineRule="auto"/>
              <w:ind w:left="-153" w:right="-120"/>
              <w:jc w:val="center"/>
              <w:rPr>
                <w:rFonts w:eastAsia="Times New Roman"/>
                <w:sz w:val="22"/>
                <w:szCs w:val="22"/>
                <w:lang w:eastAsia="en-IN"/>
              </w:rPr>
            </w:pPr>
            <w:r w:rsidRPr="00F610B6">
              <w:rPr>
                <w:rFonts w:eastAsia="Times New Roman"/>
                <w:sz w:val="22"/>
                <w:szCs w:val="22"/>
                <w:lang w:eastAsia="en-IN"/>
              </w:rPr>
              <w:t>Widow</w:t>
            </w:r>
          </w:p>
        </w:tc>
        <w:tc>
          <w:tcPr>
            <w:tcW w:w="1220" w:type="dxa"/>
            <w:noWrap/>
            <w:hideMark/>
          </w:tcPr>
          <w:p w14:paraId="4A0BF5FF" w14:textId="77777777" w:rsidR="008E7068" w:rsidRPr="00F610B6" w:rsidRDefault="008E7068" w:rsidP="00D013EA">
            <w:pPr>
              <w:spacing w:line="276" w:lineRule="auto"/>
              <w:ind w:left="426"/>
              <w:jc w:val="center"/>
              <w:rPr>
                <w:rFonts w:eastAsia="Times New Roman"/>
                <w:sz w:val="22"/>
                <w:szCs w:val="22"/>
                <w:lang w:eastAsia="en-IN"/>
              </w:rPr>
            </w:pPr>
            <w:r w:rsidRPr="00F610B6">
              <w:rPr>
                <w:rFonts w:eastAsia="Times New Roman"/>
                <w:sz w:val="22"/>
                <w:szCs w:val="22"/>
                <w:lang w:eastAsia="en-IN"/>
              </w:rPr>
              <w:t>3</w:t>
            </w:r>
          </w:p>
        </w:tc>
        <w:tc>
          <w:tcPr>
            <w:tcW w:w="992" w:type="dxa"/>
            <w:noWrap/>
            <w:hideMark/>
          </w:tcPr>
          <w:p w14:paraId="47E91034" w14:textId="77777777" w:rsidR="008E7068" w:rsidRPr="00F610B6" w:rsidRDefault="008E7068" w:rsidP="00D013EA">
            <w:pPr>
              <w:spacing w:line="276" w:lineRule="auto"/>
              <w:ind w:left="149"/>
              <w:jc w:val="center"/>
              <w:rPr>
                <w:rFonts w:eastAsia="Times New Roman"/>
                <w:sz w:val="22"/>
                <w:szCs w:val="22"/>
                <w:lang w:eastAsia="en-IN"/>
              </w:rPr>
            </w:pPr>
            <w:r w:rsidRPr="00F610B6">
              <w:rPr>
                <w:rFonts w:eastAsia="Times New Roman"/>
                <w:sz w:val="22"/>
                <w:szCs w:val="22"/>
                <w:lang w:eastAsia="en-IN"/>
              </w:rPr>
              <w:t>0.7</w:t>
            </w:r>
          </w:p>
        </w:tc>
      </w:tr>
      <w:tr w:rsidR="008E7068" w:rsidRPr="00F610B6" w14:paraId="251B296A" w14:textId="77777777" w:rsidTr="00EB6ACA">
        <w:trPr>
          <w:trHeight w:val="287"/>
        </w:trPr>
        <w:tc>
          <w:tcPr>
            <w:tcW w:w="1169" w:type="dxa"/>
            <w:tcBorders>
              <w:bottom w:val="single" w:sz="4" w:space="0" w:color="auto"/>
            </w:tcBorders>
            <w:hideMark/>
          </w:tcPr>
          <w:p w14:paraId="77134F85" w14:textId="77777777" w:rsidR="008E7068" w:rsidRPr="00F610B6" w:rsidRDefault="008E7068" w:rsidP="00D013EA">
            <w:pPr>
              <w:spacing w:line="276" w:lineRule="auto"/>
              <w:ind w:left="-153" w:right="-120"/>
              <w:jc w:val="center"/>
              <w:rPr>
                <w:rFonts w:eastAsia="Times New Roman"/>
                <w:sz w:val="22"/>
                <w:szCs w:val="22"/>
                <w:lang w:eastAsia="en-IN"/>
              </w:rPr>
            </w:pPr>
            <w:r w:rsidRPr="00F610B6">
              <w:rPr>
                <w:rFonts w:eastAsia="Times New Roman"/>
                <w:sz w:val="22"/>
                <w:szCs w:val="22"/>
                <w:lang w:eastAsia="en-IN"/>
              </w:rPr>
              <w:t>Divorced</w:t>
            </w:r>
          </w:p>
        </w:tc>
        <w:tc>
          <w:tcPr>
            <w:tcW w:w="1220" w:type="dxa"/>
            <w:tcBorders>
              <w:bottom w:val="single" w:sz="4" w:space="0" w:color="auto"/>
            </w:tcBorders>
            <w:noWrap/>
            <w:hideMark/>
          </w:tcPr>
          <w:p w14:paraId="3ADE8F89" w14:textId="77777777" w:rsidR="008E7068" w:rsidRPr="00F610B6" w:rsidRDefault="008E7068" w:rsidP="00D013EA">
            <w:pPr>
              <w:spacing w:line="276" w:lineRule="auto"/>
              <w:ind w:left="426"/>
              <w:jc w:val="center"/>
              <w:rPr>
                <w:rFonts w:eastAsia="Times New Roman"/>
                <w:sz w:val="22"/>
                <w:szCs w:val="22"/>
                <w:lang w:eastAsia="en-IN"/>
              </w:rPr>
            </w:pPr>
            <w:r w:rsidRPr="00F610B6">
              <w:rPr>
                <w:rFonts w:eastAsia="Times New Roman"/>
                <w:sz w:val="22"/>
                <w:szCs w:val="22"/>
                <w:lang w:eastAsia="en-IN"/>
              </w:rPr>
              <w:t>15</w:t>
            </w:r>
          </w:p>
        </w:tc>
        <w:tc>
          <w:tcPr>
            <w:tcW w:w="992" w:type="dxa"/>
            <w:tcBorders>
              <w:bottom w:val="single" w:sz="4" w:space="0" w:color="auto"/>
            </w:tcBorders>
            <w:noWrap/>
            <w:hideMark/>
          </w:tcPr>
          <w:p w14:paraId="07355C1B" w14:textId="77777777" w:rsidR="008E7068" w:rsidRPr="00F610B6" w:rsidRDefault="008E7068" w:rsidP="00D013EA">
            <w:pPr>
              <w:spacing w:line="276" w:lineRule="auto"/>
              <w:ind w:left="149"/>
              <w:jc w:val="center"/>
              <w:rPr>
                <w:rFonts w:eastAsia="Times New Roman"/>
                <w:sz w:val="22"/>
                <w:szCs w:val="22"/>
                <w:lang w:eastAsia="en-IN"/>
              </w:rPr>
            </w:pPr>
            <w:r w:rsidRPr="00F610B6">
              <w:rPr>
                <w:rFonts w:eastAsia="Times New Roman"/>
                <w:sz w:val="22"/>
                <w:szCs w:val="22"/>
                <w:lang w:eastAsia="en-IN"/>
              </w:rPr>
              <w:t>3.4</w:t>
            </w:r>
          </w:p>
        </w:tc>
      </w:tr>
      <w:tr w:rsidR="008E7068" w:rsidRPr="00F610B6" w14:paraId="19D7FC26" w14:textId="77777777" w:rsidTr="00EB6ACA">
        <w:trPr>
          <w:trHeight w:val="287"/>
        </w:trPr>
        <w:tc>
          <w:tcPr>
            <w:tcW w:w="1169" w:type="dxa"/>
            <w:tcBorders>
              <w:top w:val="single" w:sz="4" w:space="0" w:color="auto"/>
              <w:bottom w:val="single" w:sz="4" w:space="0" w:color="auto"/>
            </w:tcBorders>
            <w:hideMark/>
          </w:tcPr>
          <w:p w14:paraId="1E10846D" w14:textId="77777777" w:rsidR="008E7068" w:rsidRPr="00F610B6" w:rsidRDefault="008E7068" w:rsidP="00D013EA">
            <w:pPr>
              <w:spacing w:line="276" w:lineRule="auto"/>
              <w:ind w:left="-153" w:right="-120"/>
              <w:jc w:val="right"/>
              <w:rPr>
                <w:rFonts w:eastAsia="Times New Roman"/>
                <w:sz w:val="22"/>
                <w:szCs w:val="22"/>
                <w:lang w:eastAsia="en-IN"/>
              </w:rPr>
            </w:pPr>
            <w:r w:rsidRPr="00F610B6">
              <w:rPr>
                <w:rFonts w:eastAsia="Times New Roman"/>
                <w:sz w:val="22"/>
                <w:szCs w:val="22"/>
                <w:lang w:eastAsia="en-IN"/>
              </w:rPr>
              <w:t>Total</w:t>
            </w:r>
          </w:p>
        </w:tc>
        <w:tc>
          <w:tcPr>
            <w:tcW w:w="1220" w:type="dxa"/>
            <w:tcBorders>
              <w:top w:val="single" w:sz="4" w:space="0" w:color="auto"/>
              <w:bottom w:val="single" w:sz="4" w:space="0" w:color="auto"/>
            </w:tcBorders>
            <w:noWrap/>
            <w:hideMark/>
          </w:tcPr>
          <w:p w14:paraId="7AB516EC" w14:textId="77777777" w:rsidR="008E7068" w:rsidRPr="00F610B6" w:rsidRDefault="008E7068" w:rsidP="00D013EA">
            <w:pPr>
              <w:spacing w:line="276" w:lineRule="auto"/>
              <w:ind w:left="426"/>
              <w:jc w:val="center"/>
              <w:rPr>
                <w:rFonts w:eastAsia="Times New Roman"/>
                <w:sz w:val="22"/>
                <w:szCs w:val="22"/>
                <w:lang w:eastAsia="en-IN"/>
              </w:rPr>
            </w:pPr>
            <w:r w:rsidRPr="00F610B6">
              <w:rPr>
                <w:rFonts w:eastAsia="Times New Roman"/>
                <w:sz w:val="22"/>
                <w:szCs w:val="22"/>
                <w:lang w:eastAsia="en-IN"/>
              </w:rPr>
              <w:t>440</w:t>
            </w:r>
          </w:p>
        </w:tc>
        <w:tc>
          <w:tcPr>
            <w:tcW w:w="992" w:type="dxa"/>
            <w:tcBorders>
              <w:top w:val="single" w:sz="4" w:space="0" w:color="auto"/>
              <w:bottom w:val="single" w:sz="4" w:space="0" w:color="auto"/>
            </w:tcBorders>
            <w:noWrap/>
            <w:hideMark/>
          </w:tcPr>
          <w:p w14:paraId="103D46F6" w14:textId="77777777" w:rsidR="008E7068" w:rsidRPr="00F610B6" w:rsidRDefault="008E7068" w:rsidP="00D013EA">
            <w:pPr>
              <w:spacing w:line="276" w:lineRule="auto"/>
              <w:ind w:left="149"/>
              <w:jc w:val="center"/>
              <w:rPr>
                <w:rFonts w:eastAsia="Times New Roman"/>
                <w:sz w:val="22"/>
                <w:szCs w:val="22"/>
                <w:lang w:eastAsia="en-IN"/>
              </w:rPr>
            </w:pPr>
            <w:r w:rsidRPr="00F610B6">
              <w:rPr>
                <w:rFonts w:eastAsia="Times New Roman"/>
                <w:sz w:val="22"/>
                <w:szCs w:val="22"/>
                <w:lang w:eastAsia="en-IN"/>
              </w:rPr>
              <w:t>100.0</w:t>
            </w:r>
          </w:p>
        </w:tc>
      </w:tr>
    </w:tbl>
    <w:p w14:paraId="4D881911" w14:textId="77777777" w:rsidR="00D6391E" w:rsidRPr="00F610B6" w:rsidRDefault="00D6391E" w:rsidP="00D013EA">
      <w:pPr>
        <w:pStyle w:val="ListParagraph"/>
        <w:spacing w:line="276" w:lineRule="auto"/>
        <w:ind w:left="426"/>
        <w:jc w:val="center"/>
        <w:rPr>
          <w:i/>
          <w:iCs/>
          <w:sz w:val="22"/>
          <w:szCs w:val="22"/>
        </w:rPr>
      </w:pPr>
    </w:p>
    <w:p w14:paraId="0A987772" w14:textId="50E79619" w:rsidR="00101738" w:rsidRPr="00F610B6" w:rsidRDefault="002B743E" w:rsidP="00101738">
      <w:pPr>
        <w:spacing w:line="276" w:lineRule="auto"/>
        <w:ind w:left="426"/>
        <w:jc w:val="center"/>
        <w:rPr>
          <w:i/>
          <w:iCs/>
          <w:sz w:val="22"/>
          <w:szCs w:val="22"/>
        </w:rPr>
      </w:pPr>
      <w:r>
        <w:rPr>
          <w:i/>
          <w:iCs/>
          <w:sz w:val="22"/>
          <w:szCs w:val="22"/>
        </w:rPr>
        <w:t>Table</w:t>
      </w:r>
      <w:r w:rsidR="00101738">
        <w:rPr>
          <w:i/>
          <w:iCs/>
          <w:sz w:val="22"/>
          <w:szCs w:val="22"/>
        </w:rPr>
        <w:t xml:space="preserve"> No.4</w:t>
      </w:r>
    </w:p>
    <w:p w14:paraId="43673E0F" w14:textId="77777777" w:rsidR="008E7068" w:rsidRPr="00F610B6" w:rsidRDefault="008E7068" w:rsidP="00D013EA">
      <w:pPr>
        <w:pStyle w:val="ListParagraph"/>
        <w:spacing w:line="276" w:lineRule="auto"/>
        <w:ind w:left="426"/>
        <w:jc w:val="center"/>
        <w:rPr>
          <w:kern w:val="0"/>
          <w:sz w:val="22"/>
          <w:szCs w:val="22"/>
          <w14:ligatures w14:val="none"/>
        </w:rPr>
      </w:pPr>
      <w:r w:rsidRPr="00F610B6">
        <w:rPr>
          <w:i/>
          <w:iCs/>
          <w:sz w:val="22"/>
          <w:szCs w:val="22"/>
        </w:rPr>
        <w:t xml:space="preserve"> Social and Cultural background</w:t>
      </w:r>
    </w:p>
    <w:tbl>
      <w:tblPr>
        <w:tblW w:w="3548" w:type="dxa"/>
        <w:tblInd w:w="567" w:type="dxa"/>
        <w:tblLayout w:type="fixed"/>
        <w:tblCellMar>
          <w:left w:w="0" w:type="dxa"/>
          <w:right w:w="0" w:type="dxa"/>
        </w:tblCellMar>
        <w:tblLook w:val="0000" w:firstRow="0" w:lastRow="0" w:firstColumn="0" w:lastColumn="0" w:noHBand="0" w:noVBand="0"/>
      </w:tblPr>
      <w:tblGrid>
        <w:gridCol w:w="24"/>
        <w:gridCol w:w="22"/>
        <w:gridCol w:w="1352"/>
        <w:gridCol w:w="23"/>
        <w:gridCol w:w="20"/>
        <w:gridCol w:w="1180"/>
        <w:gridCol w:w="76"/>
        <w:gridCol w:w="851"/>
      </w:tblGrid>
      <w:tr w:rsidR="008E7068" w:rsidRPr="00F610B6" w14:paraId="4D5EB86C" w14:textId="77777777" w:rsidTr="008E7068">
        <w:trPr>
          <w:cantSplit/>
          <w:trHeight w:val="62"/>
        </w:trPr>
        <w:tc>
          <w:tcPr>
            <w:tcW w:w="1398" w:type="dxa"/>
            <w:gridSpan w:val="3"/>
            <w:tcBorders>
              <w:bottom w:val="single" w:sz="4" w:space="0" w:color="auto"/>
            </w:tcBorders>
            <w:shd w:val="clear" w:color="auto" w:fill="FFFFFF"/>
          </w:tcPr>
          <w:p w14:paraId="6AC4AC2C" w14:textId="77777777" w:rsidR="008E7068" w:rsidRPr="00F610B6" w:rsidRDefault="008E7068" w:rsidP="00D013EA">
            <w:pPr>
              <w:spacing w:line="276" w:lineRule="auto"/>
              <w:ind w:left="426"/>
              <w:rPr>
                <w:sz w:val="22"/>
                <w:szCs w:val="22"/>
              </w:rPr>
            </w:pPr>
            <w:r w:rsidRPr="00F610B6">
              <w:rPr>
                <w:sz w:val="22"/>
                <w:szCs w:val="22"/>
              </w:rPr>
              <w:t>Category</w:t>
            </w:r>
          </w:p>
        </w:tc>
        <w:tc>
          <w:tcPr>
            <w:tcW w:w="23" w:type="dxa"/>
            <w:tcBorders>
              <w:bottom w:val="single" w:sz="4" w:space="0" w:color="auto"/>
            </w:tcBorders>
            <w:shd w:val="clear" w:color="auto" w:fill="FFFFFF"/>
          </w:tcPr>
          <w:p w14:paraId="160E1550" w14:textId="77777777" w:rsidR="008E7068" w:rsidRPr="00F610B6" w:rsidRDefault="008E7068" w:rsidP="00D013EA">
            <w:pPr>
              <w:spacing w:line="276" w:lineRule="auto"/>
              <w:ind w:left="426"/>
              <w:rPr>
                <w:sz w:val="22"/>
                <w:szCs w:val="22"/>
              </w:rPr>
            </w:pPr>
          </w:p>
        </w:tc>
        <w:tc>
          <w:tcPr>
            <w:tcW w:w="20" w:type="dxa"/>
            <w:tcBorders>
              <w:bottom w:val="single" w:sz="4" w:space="0" w:color="auto"/>
            </w:tcBorders>
            <w:shd w:val="clear" w:color="auto" w:fill="FFFFFF"/>
            <w:vAlign w:val="bottom"/>
          </w:tcPr>
          <w:p w14:paraId="3554652C" w14:textId="77777777" w:rsidR="008E7068" w:rsidRPr="00F610B6" w:rsidRDefault="008E7068" w:rsidP="00D013EA">
            <w:pPr>
              <w:spacing w:line="276" w:lineRule="auto"/>
              <w:ind w:left="426"/>
              <w:rPr>
                <w:sz w:val="22"/>
                <w:szCs w:val="22"/>
              </w:rPr>
            </w:pPr>
          </w:p>
        </w:tc>
        <w:tc>
          <w:tcPr>
            <w:tcW w:w="1256" w:type="dxa"/>
            <w:gridSpan w:val="2"/>
            <w:tcBorders>
              <w:bottom w:val="single" w:sz="4" w:space="0" w:color="auto"/>
            </w:tcBorders>
            <w:shd w:val="clear" w:color="auto" w:fill="FFFFFF"/>
            <w:vAlign w:val="bottom"/>
          </w:tcPr>
          <w:p w14:paraId="01BA0AED" w14:textId="77777777" w:rsidR="008E7068" w:rsidRPr="00F610B6" w:rsidRDefault="008E7068" w:rsidP="00D013EA">
            <w:pPr>
              <w:autoSpaceDE w:val="0"/>
              <w:autoSpaceDN w:val="0"/>
              <w:adjustRightInd w:val="0"/>
              <w:spacing w:line="276" w:lineRule="auto"/>
              <w:ind w:right="60"/>
              <w:jc w:val="center"/>
              <w:rPr>
                <w:sz w:val="22"/>
                <w:szCs w:val="22"/>
              </w:rPr>
            </w:pPr>
            <w:r w:rsidRPr="00F610B6">
              <w:rPr>
                <w:sz w:val="22"/>
                <w:szCs w:val="22"/>
              </w:rPr>
              <w:t>Frequency</w:t>
            </w:r>
          </w:p>
        </w:tc>
        <w:tc>
          <w:tcPr>
            <w:tcW w:w="851" w:type="dxa"/>
            <w:tcBorders>
              <w:bottom w:val="single" w:sz="4" w:space="0" w:color="auto"/>
            </w:tcBorders>
            <w:shd w:val="clear" w:color="auto" w:fill="FFFFFF"/>
            <w:vAlign w:val="bottom"/>
          </w:tcPr>
          <w:p w14:paraId="5941D394" w14:textId="77777777" w:rsidR="008E7068" w:rsidRPr="00F610B6" w:rsidRDefault="008E7068" w:rsidP="00D013EA">
            <w:pPr>
              <w:autoSpaceDE w:val="0"/>
              <w:autoSpaceDN w:val="0"/>
              <w:adjustRightInd w:val="0"/>
              <w:spacing w:line="276" w:lineRule="auto"/>
              <w:ind w:right="60"/>
              <w:jc w:val="center"/>
              <w:rPr>
                <w:sz w:val="22"/>
                <w:szCs w:val="22"/>
              </w:rPr>
            </w:pPr>
            <w:r w:rsidRPr="00F610B6">
              <w:rPr>
                <w:sz w:val="22"/>
                <w:szCs w:val="22"/>
              </w:rPr>
              <w:t>Percent</w:t>
            </w:r>
          </w:p>
        </w:tc>
      </w:tr>
      <w:tr w:rsidR="008E7068" w:rsidRPr="00F610B6" w14:paraId="30BA75C4" w14:textId="77777777" w:rsidTr="008E7068">
        <w:trPr>
          <w:cantSplit/>
          <w:trHeight w:val="230"/>
        </w:trPr>
        <w:tc>
          <w:tcPr>
            <w:tcW w:w="24" w:type="dxa"/>
            <w:vMerge w:val="restart"/>
            <w:tcBorders>
              <w:top w:val="single" w:sz="4" w:space="0" w:color="auto"/>
            </w:tcBorders>
          </w:tcPr>
          <w:p w14:paraId="45D5E80B" w14:textId="77777777" w:rsidR="008E7068" w:rsidRPr="00F610B6" w:rsidRDefault="008E7068" w:rsidP="00D013EA">
            <w:pPr>
              <w:autoSpaceDE w:val="0"/>
              <w:autoSpaceDN w:val="0"/>
              <w:adjustRightInd w:val="0"/>
              <w:spacing w:line="276" w:lineRule="auto"/>
              <w:ind w:left="426" w:right="60"/>
              <w:rPr>
                <w:sz w:val="22"/>
                <w:szCs w:val="22"/>
              </w:rPr>
            </w:pPr>
          </w:p>
        </w:tc>
        <w:tc>
          <w:tcPr>
            <w:tcW w:w="22" w:type="dxa"/>
            <w:vMerge w:val="restart"/>
            <w:tcBorders>
              <w:top w:val="single" w:sz="4" w:space="0" w:color="auto"/>
            </w:tcBorders>
          </w:tcPr>
          <w:p w14:paraId="3A33BB8C" w14:textId="77777777" w:rsidR="008E7068" w:rsidRPr="00F610B6" w:rsidRDefault="008E7068" w:rsidP="00D013EA">
            <w:pPr>
              <w:autoSpaceDE w:val="0"/>
              <w:autoSpaceDN w:val="0"/>
              <w:adjustRightInd w:val="0"/>
              <w:spacing w:line="276" w:lineRule="auto"/>
              <w:ind w:left="426" w:right="60"/>
              <w:rPr>
                <w:sz w:val="22"/>
                <w:szCs w:val="22"/>
              </w:rPr>
            </w:pPr>
          </w:p>
        </w:tc>
        <w:tc>
          <w:tcPr>
            <w:tcW w:w="1375" w:type="dxa"/>
            <w:gridSpan w:val="2"/>
            <w:tcBorders>
              <w:top w:val="single" w:sz="4" w:space="0" w:color="auto"/>
            </w:tcBorders>
          </w:tcPr>
          <w:p w14:paraId="6DAEC39F" w14:textId="77777777" w:rsidR="008E7068" w:rsidRPr="00F610B6" w:rsidRDefault="008E7068" w:rsidP="00D013EA">
            <w:pPr>
              <w:autoSpaceDE w:val="0"/>
              <w:autoSpaceDN w:val="0"/>
              <w:adjustRightInd w:val="0"/>
              <w:spacing w:line="276" w:lineRule="auto"/>
              <w:ind w:left="426" w:right="60"/>
              <w:rPr>
                <w:sz w:val="22"/>
                <w:szCs w:val="22"/>
              </w:rPr>
            </w:pPr>
            <w:r w:rsidRPr="00F610B6">
              <w:rPr>
                <w:sz w:val="22"/>
                <w:szCs w:val="22"/>
              </w:rPr>
              <w:t>ST</w:t>
            </w:r>
          </w:p>
        </w:tc>
        <w:tc>
          <w:tcPr>
            <w:tcW w:w="1200" w:type="dxa"/>
            <w:gridSpan w:val="2"/>
            <w:tcBorders>
              <w:top w:val="single" w:sz="4" w:space="0" w:color="auto"/>
            </w:tcBorders>
            <w:shd w:val="clear" w:color="auto" w:fill="FFFFFF"/>
          </w:tcPr>
          <w:p w14:paraId="64939BD4"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439</w:t>
            </w:r>
          </w:p>
        </w:tc>
        <w:tc>
          <w:tcPr>
            <w:tcW w:w="927" w:type="dxa"/>
            <w:gridSpan w:val="2"/>
            <w:tcBorders>
              <w:top w:val="single" w:sz="4" w:space="0" w:color="auto"/>
            </w:tcBorders>
            <w:shd w:val="clear" w:color="auto" w:fill="FFFFFF"/>
          </w:tcPr>
          <w:p w14:paraId="0DCDF19B"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99.8</w:t>
            </w:r>
          </w:p>
        </w:tc>
      </w:tr>
      <w:tr w:rsidR="008E7068" w:rsidRPr="00F610B6" w14:paraId="26AA15D3" w14:textId="77777777" w:rsidTr="008E7068">
        <w:trPr>
          <w:cantSplit/>
          <w:trHeight w:val="135"/>
        </w:trPr>
        <w:tc>
          <w:tcPr>
            <w:tcW w:w="24" w:type="dxa"/>
            <w:vMerge/>
          </w:tcPr>
          <w:p w14:paraId="7C44AB5A" w14:textId="77777777" w:rsidR="008E7068" w:rsidRPr="00F610B6" w:rsidRDefault="008E7068" w:rsidP="00D013EA">
            <w:pPr>
              <w:autoSpaceDE w:val="0"/>
              <w:autoSpaceDN w:val="0"/>
              <w:adjustRightInd w:val="0"/>
              <w:spacing w:line="276" w:lineRule="auto"/>
              <w:ind w:left="426"/>
              <w:rPr>
                <w:sz w:val="22"/>
                <w:szCs w:val="22"/>
              </w:rPr>
            </w:pPr>
          </w:p>
        </w:tc>
        <w:tc>
          <w:tcPr>
            <w:tcW w:w="22" w:type="dxa"/>
            <w:vMerge/>
          </w:tcPr>
          <w:p w14:paraId="716EA303" w14:textId="77777777" w:rsidR="008E7068" w:rsidRPr="00F610B6" w:rsidRDefault="008E7068" w:rsidP="00D013EA">
            <w:pPr>
              <w:autoSpaceDE w:val="0"/>
              <w:autoSpaceDN w:val="0"/>
              <w:adjustRightInd w:val="0"/>
              <w:spacing w:line="276" w:lineRule="auto"/>
              <w:ind w:left="426" w:right="60"/>
              <w:rPr>
                <w:sz w:val="22"/>
                <w:szCs w:val="22"/>
              </w:rPr>
            </w:pPr>
          </w:p>
        </w:tc>
        <w:tc>
          <w:tcPr>
            <w:tcW w:w="1375" w:type="dxa"/>
            <w:gridSpan w:val="2"/>
          </w:tcPr>
          <w:p w14:paraId="3C70AC17" w14:textId="77777777" w:rsidR="008E7068" w:rsidRPr="00F610B6" w:rsidRDefault="008E7068" w:rsidP="00D013EA">
            <w:pPr>
              <w:autoSpaceDE w:val="0"/>
              <w:autoSpaceDN w:val="0"/>
              <w:adjustRightInd w:val="0"/>
              <w:spacing w:line="276" w:lineRule="auto"/>
              <w:ind w:left="426" w:right="60"/>
              <w:rPr>
                <w:sz w:val="22"/>
                <w:szCs w:val="22"/>
              </w:rPr>
            </w:pPr>
            <w:r w:rsidRPr="00F610B6">
              <w:rPr>
                <w:sz w:val="22"/>
                <w:szCs w:val="22"/>
              </w:rPr>
              <w:t>Others</w:t>
            </w:r>
          </w:p>
        </w:tc>
        <w:tc>
          <w:tcPr>
            <w:tcW w:w="1200" w:type="dxa"/>
            <w:gridSpan w:val="2"/>
            <w:shd w:val="clear" w:color="auto" w:fill="FFFFFF"/>
          </w:tcPr>
          <w:p w14:paraId="4986CDE4"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1</w:t>
            </w:r>
          </w:p>
        </w:tc>
        <w:tc>
          <w:tcPr>
            <w:tcW w:w="927" w:type="dxa"/>
            <w:gridSpan w:val="2"/>
            <w:shd w:val="clear" w:color="auto" w:fill="FFFFFF"/>
          </w:tcPr>
          <w:p w14:paraId="53956E02"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0.2</w:t>
            </w:r>
          </w:p>
        </w:tc>
      </w:tr>
      <w:tr w:rsidR="008E7068" w:rsidRPr="00F610B6" w14:paraId="47AF1481" w14:textId="77777777" w:rsidTr="008E7068">
        <w:trPr>
          <w:cantSplit/>
          <w:trHeight w:val="135"/>
        </w:trPr>
        <w:tc>
          <w:tcPr>
            <w:tcW w:w="24" w:type="dxa"/>
            <w:vMerge/>
          </w:tcPr>
          <w:p w14:paraId="661403FC" w14:textId="77777777" w:rsidR="008E7068" w:rsidRPr="00F610B6" w:rsidRDefault="008E7068" w:rsidP="00D013EA">
            <w:pPr>
              <w:autoSpaceDE w:val="0"/>
              <w:autoSpaceDN w:val="0"/>
              <w:adjustRightInd w:val="0"/>
              <w:spacing w:line="276" w:lineRule="auto"/>
              <w:ind w:left="426"/>
              <w:rPr>
                <w:sz w:val="22"/>
                <w:szCs w:val="22"/>
              </w:rPr>
            </w:pPr>
          </w:p>
        </w:tc>
        <w:tc>
          <w:tcPr>
            <w:tcW w:w="22" w:type="dxa"/>
            <w:vMerge w:val="restart"/>
          </w:tcPr>
          <w:p w14:paraId="28E9CD90" w14:textId="77777777" w:rsidR="008E7068" w:rsidRPr="00F610B6" w:rsidRDefault="008E7068" w:rsidP="00D013EA">
            <w:pPr>
              <w:autoSpaceDE w:val="0"/>
              <w:autoSpaceDN w:val="0"/>
              <w:adjustRightInd w:val="0"/>
              <w:spacing w:line="276" w:lineRule="auto"/>
              <w:ind w:left="426" w:right="60"/>
              <w:rPr>
                <w:sz w:val="22"/>
                <w:szCs w:val="22"/>
              </w:rPr>
            </w:pPr>
          </w:p>
        </w:tc>
        <w:tc>
          <w:tcPr>
            <w:tcW w:w="1375" w:type="dxa"/>
            <w:gridSpan w:val="2"/>
          </w:tcPr>
          <w:p w14:paraId="2C7FE02F" w14:textId="77777777" w:rsidR="008E7068" w:rsidRPr="00F610B6" w:rsidRDefault="008E7068" w:rsidP="00D013EA">
            <w:pPr>
              <w:autoSpaceDE w:val="0"/>
              <w:autoSpaceDN w:val="0"/>
              <w:adjustRightInd w:val="0"/>
              <w:spacing w:line="276" w:lineRule="auto"/>
              <w:ind w:left="426" w:right="60"/>
              <w:rPr>
                <w:sz w:val="22"/>
                <w:szCs w:val="22"/>
              </w:rPr>
            </w:pPr>
            <w:r w:rsidRPr="00F610B6">
              <w:rPr>
                <w:sz w:val="22"/>
                <w:szCs w:val="22"/>
              </w:rPr>
              <w:t>Christian</w:t>
            </w:r>
          </w:p>
        </w:tc>
        <w:tc>
          <w:tcPr>
            <w:tcW w:w="1200" w:type="dxa"/>
            <w:gridSpan w:val="2"/>
            <w:shd w:val="clear" w:color="auto" w:fill="FFFFFF"/>
          </w:tcPr>
          <w:p w14:paraId="40C840DE"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439</w:t>
            </w:r>
          </w:p>
        </w:tc>
        <w:tc>
          <w:tcPr>
            <w:tcW w:w="927" w:type="dxa"/>
            <w:gridSpan w:val="2"/>
            <w:shd w:val="clear" w:color="auto" w:fill="FFFFFF"/>
          </w:tcPr>
          <w:p w14:paraId="5D6D5DA9"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99.8</w:t>
            </w:r>
          </w:p>
        </w:tc>
      </w:tr>
      <w:tr w:rsidR="008E7068" w:rsidRPr="00F610B6" w14:paraId="4DE51281" w14:textId="77777777" w:rsidTr="008E7068">
        <w:trPr>
          <w:cantSplit/>
          <w:trHeight w:val="304"/>
        </w:trPr>
        <w:tc>
          <w:tcPr>
            <w:tcW w:w="24" w:type="dxa"/>
            <w:tcBorders>
              <w:bottom w:val="single" w:sz="4" w:space="0" w:color="auto"/>
            </w:tcBorders>
          </w:tcPr>
          <w:p w14:paraId="22B27939" w14:textId="77777777" w:rsidR="008E7068" w:rsidRPr="00F610B6" w:rsidRDefault="008E7068" w:rsidP="00D013EA">
            <w:pPr>
              <w:autoSpaceDE w:val="0"/>
              <w:autoSpaceDN w:val="0"/>
              <w:adjustRightInd w:val="0"/>
              <w:spacing w:line="276" w:lineRule="auto"/>
              <w:ind w:left="426"/>
              <w:rPr>
                <w:sz w:val="22"/>
                <w:szCs w:val="22"/>
              </w:rPr>
            </w:pPr>
          </w:p>
        </w:tc>
        <w:tc>
          <w:tcPr>
            <w:tcW w:w="22" w:type="dxa"/>
            <w:vMerge/>
            <w:tcBorders>
              <w:bottom w:val="single" w:sz="4" w:space="0" w:color="auto"/>
            </w:tcBorders>
          </w:tcPr>
          <w:p w14:paraId="33E149D0" w14:textId="77777777" w:rsidR="008E7068" w:rsidRPr="00F610B6" w:rsidRDefault="008E7068" w:rsidP="00D013EA">
            <w:pPr>
              <w:autoSpaceDE w:val="0"/>
              <w:autoSpaceDN w:val="0"/>
              <w:adjustRightInd w:val="0"/>
              <w:spacing w:line="276" w:lineRule="auto"/>
              <w:ind w:left="426" w:right="60"/>
              <w:rPr>
                <w:sz w:val="22"/>
                <w:szCs w:val="22"/>
              </w:rPr>
            </w:pPr>
          </w:p>
        </w:tc>
        <w:tc>
          <w:tcPr>
            <w:tcW w:w="1375" w:type="dxa"/>
            <w:gridSpan w:val="2"/>
            <w:tcBorders>
              <w:bottom w:val="single" w:sz="4" w:space="0" w:color="auto"/>
            </w:tcBorders>
          </w:tcPr>
          <w:p w14:paraId="64D97CB0" w14:textId="77777777" w:rsidR="008E7068" w:rsidRPr="00F610B6" w:rsidRDefault="008E7068" w:rsidP="00D013EA">
            <w:pPr>
              <w:autoSpaceDE w:val="0"/>
              <w:autoSpaceDN w:val="0"/>
              <w:adjustRightInd w:val="0"/>
              <w:spacing w:line="276" w:lineRule="auto"/>
              <w:ind w:left="426" w:right="60"/>
              <w:rPr>
                <w:sz w:val="22"/>
                <w:szCs w:val="22"/>
              </w:rPr>
            </w:pPr>
            <w:r w:rsidRPr="00F610B6">
              <w:rPr>
                <w:sz w:val="22"/>
                <w:szCs w:val="22"/>
              </w:rPr>
              <w:t>Other</w:t>
            </w:r>
          </w:p>
        </w:tc>
        <w:tc>
          <w:tcPr>
            <w:tcW w:w="1200" w:type="dxa"/>
            <w:gridSpan w:val="2"/>
            <w:tcBorders>
              <w:bottom w:val="single" w:sz="4" w:space="0" w:color="auto"/>
            </w:tcBorders>
            <w:shd w:val="clear" w:color="auto" w:fill="FFFFFF"/>
          </w:tcPr>
          <w:p w14:paraId="06915AC3"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1</w:t>
            </w:r>
          </w:p>
        </w:tc>
        <w:tc>
          <w:tcPr>
            <w:tcW w:w="927" w:type="dxa"/>
            <w:gridSpan w:val="2"/>
            <w:tcBorders>
              <w:bottom w:val="single" w:sz="4" w:space="0" w:color="auto"/>
            </w:tcBorders>
            <w:shd w:val="clear" w:color="auto" w:fill="FFFFFF"/>
          </w:tcPr>
          <w:p w14:paraId="115390C2" w14:textId="77777777" w:rsidR="008E7068" w:rsidRPr="00F610B6" w:rsidRDefault="008E7068" w:rsidP="00D013EA">
            <w:pPr>
              <w:autoSpaceDE w:val="0"/>
              <w:autoSpaceDN w:val="0"/>
              <w:adjustRightInd w:val="0"/>
              <w:spacing w:line="276" w:lineRule="auto"/>
              <w:ind w:left="426" w:right="60"/>
              <w:jc w:val="center"/>
              <w:rPr>
                <w:sz w:val="22"/>
                <w:szCs w:val="22"/>
              </w:rPr>
            </w:pPr>
            <w:r w:rsidRPr="00F610B6">
              <w:rPr>
                <w:sz w:val="22"/>
                <w:szCs w:val="22"/>
              </w:rPr>
              <w:t>0.2</w:t>
            </w:r>
          </w:p>
        </w:tc>
      </w:tr>
    </w:tbl>
    <w:p w14:paraId="4532E00A" w14:textId="77777777" w:rsidR="008E7068" w:rsidRPr="00F610B6" w:rsidRDefault="008E7068" w:rsidP="00D013EA">
      <w:pPr>
        <w:pStyle w:val="ListParagraph"/>
        <w:spacing w:after="120" w:line="276" w:lineRule="auto"/>
        <w:ind w:left="426"/>
        <w:jc w:val="both"/>
        <w:rPr>
          <w:kern w:val="0"/>
          <w:sz w:val="22"/>
          <w:szCs w:val="22"/>
          <w14:ligatures w14:val="none"/>
        </w:rPr>
      </w:pPr>
    </w:p>
    <w:p w14:paraId="07CD82E4" w14:textId="50BEDFE2" w:rsidR="00101738" w:rsidRPr="00F610B6" w:rsidRDefault="002B743E" w:rsidP="00101738">
      <w:pPr>
        <w:spacing w:line="276" w:lineRule="auto"/>
        <w:ind w:left="426"/>
        <w:jc w:val="center"/>
        <w:rPr>
          <w:i/>
          <w:iCs/>
          <w:sz w:val="22"/>
          <w:szCs w:val="22"/>
        </w:rPr>
      </w:pPr>
      <w:r>
        <w:rPr>
          <w:i/>
          <w:iCs/>
          <w:sz w:val="22"/>
          <w:szCs w:val="22"/>
        </w:rPr>
        <w:t>Table</w:t>
      </w:r>
      <w:r w:rsidR="00101738">
        <w:rPr>
          <w:i/>
          <w:iCs/>
          <w:sz w:val="22"/>
          <w:szCs w:val="22"/>
        </w:rPr>
        <w:t xml:space="preserve"> No.5</w:t>
      </w:r>
    </w:p>
    <w:p w14:paraId="140E31F1" w14:textId="77777777" w:rsidR="008E7068" w:rsidRPr="00F610B6" w:rsidRDefault="008E7068" w:rsidP="00F610B6">
      <w:pPr>
        <w:spacing w:line="276" w:lineRule="auto"/>
        <w:ind w:left="851" w:hanging="142"/>
        <w:jc w:val="center"/>
        <w:rPr>
          <w:i/>
          <w:iCs/>
          <w:sz w:val="22"/>
          <w:szCs w:val="22"/>
        </w:rPr>
      </w:pPr>
      <w:r w:rsidRPr="00F610B6">
        <w:rPr>
          <w:i/>
          <w:iCs/>
          <w:sz w:val="22"/>
          <w:szCs w:val="22"/>
        </w:rPr>
        <w:t>Educational Background</w:t>
      </w:r>
    </w:p>
    <w:tbl>
      <w:tblPr>
        <w:tblW w:w="3827" w:type="dxa"/>
        <w:tblInd w:w="567" w:type="dxa"/>
        <w:tblLayout w:type="fixed"/>
        <w:tblCellMar>
          <w:left w:w="0" w:type="dxa"/>
          <w:right w:w="0" w:type="dxa"/>
        </w:tblCellMar>
        <w:tblLook w:val="0000" w:firstRow="0" w:lastRow="0" w:firstColumn="0" w:lastColumn="0" w:noHBand="0" w:noVBand="0"/>
      </w:tblPr>
      <w:tblGrid>
        <w:gridCol w:w="26"/>
        <w:gridCol w:w="1675"/>
        <w:gridCol w:w="1134"/>
        <w:gridCol w:w="992"/>
      </w:tblGrid>
      <w:tr w:rsidR="008E7068" w:rsidRPr="00F610B6" w14:paraId="17CCB4C3" w14:textId="77777777" w:rsidTr="00F610B6">
        <w:trPr>
          <w:cantSplit/>
          <w:trHeight w:val="334"/>
        </w:trPr>
        <w:tc>
          <w:tcPr>
            <w:tcW w:w="1701" w:type="dxa"/>
            <w:gridSpan w:val="2"/>
            <w:tcBorders>
              <w:bottom w:val="single" w:sz="4" w:space="0" w:color="auto"/>
            </w:tcBorders>
            <w:shd w:val="clear" w:color="auto" w:fill="FFFFFF"/>
            <w:vAlign w:val="bottom"/>
          </w:tcPr>
          <w:p w14:paraId="7F9EB9BF" w14:textId="77777777" w:rsidR="008E7068" w:rsidRPr="00F610B6" w:rsidRDefault="008E7068" w:rsidP="00D013EA">
            <w:pPr>
              <w:spacing w:line="276" w:lineRule="auto"/>
              <w:ind w:left="139"/>
              <w:rPr>
                <w:sz w:val="22"/>
                <w:szCs w:val="22"/>
              </w:rPr>
            </w:pPr>
            <w:r w:rsidRPr="00F610B6">
              <w:rPr>
                <w:sz w:val="22"/>
                <w:szCs w:val="22"/>
              </w:rPr>
              <w:t>Qualification</w:t>
            </w:r>
          </w:p>
        </w:tc>
        <w:tc>
          <w:tcPr>
            <w:tcW w:w="1134" w:type="dxa"/>
            <w:tcBorders>
              <w:bottom w:val="single" w:sz="4" w:space="0" w:color="auto"/>
            </w:tcBorders>
            <w:shd w:val="clear" w:color="auto" w:fill="FFFFFF"/>
            <w:vAlign w:val="bottom"/>
          </w:tcPr>
          <w:p w14:paraId="0748D45E" w14:textId="77777777" w:rsidR="008E7068" w:rsidRPr="00F610B6" w:rsidRDefault="008E7068" w:rsidP="00D013EA">
            <w:pPr>
              <w:spacing w:line="276" w:lineRule="auto"/>
              <w:ind w:left="3"/>
              <w:jc w:val="center"/>
              <w:rPr>
                <w:sz w:val="22"/>
                <w:szCs w:val="22"/>
              </w:rPr>
            </w:pPr>
            <w:r w:rsidRPr="00F610B6">
              <w:rPr>
                <w:sz w:val="22"/>
                <w:szCs w:val="22"/>
              </w:rPr>
              <w:t>Frequency</w:t>
            </w:r>
          </w:p>
        </w:tc>
        <w:tc>
          <w:tcPr>
            <w:tcW w:w="992" w:type="dxa"/>
            <w:tcBorders>
              <w:bottom w:val="single" w:sz="4" w:space="0" w:color="auto"/>
            </w:tcBorders>
            <w:shd w:val="clear" w:color="auto" w:fill="FFFFFF"/>
            <w:vAlign w:val="bottom"/>
          </w:tcPr>
          <w:p w14:paraId="1007D6EB" w14:textId="77777777" w:rsidR="008E7068" w:rsidRPr="00F610B6" w:rsidRDefault="008E7068" w:rsidP="00D013EA">
            <w:pPr>
              <w:spacing w:line="276" w:lineRule="auto"/>
              <w:ind w:left="3"/>
              <w:jc w:val="center"/>
              <w:rPr>
                <w:sz w:val="22"/>
                <w:szCs w:val="22"/>
              </w:rPr>
            </w:pPr>
            <w:r w:rsidRPr="00F610B6">
              <w:rPr>
                <w:sz w:val="22"/>
                <w:szCs w:val="22"/>
              </w:rPr>
              <w:t>Percent</w:t>
            </w:r>
          </w:p>
        </w:tc>
      </w:tr>
      <w:tr w:rsidR="008E7068" w:rsidRPr="00F610B6" w14:paraId="05D53007" w14:textId="77777777" w:rsidTr="00F610B6">
        <w:trPr>
          <w:cantSplit/>
        </w:trPr>
        <w:tc>
          <w:tcPr>
            <w:tcW w:w="26" w:type="dxa"/>
            <w:vMerge w:val="restart"/>
            <w:tcBorders>
              <w:top w:val="single" w:sz="4" w:space="0" w:color="auto"/>
            </w:tcBorders>
          </w:tcPr>
          <w:p w14:paraId="233F69F1" w14:textId="77777777" w:rsidR="008E7068" w:rsidRPr="00F610B6" w:rsidRDefault="008E7068" w:rsidP="00D013EA">
            <w:pPr>
              <w:spacing w:line="276" w:lineRule="auto"/>
              <w:ind w:left="426"/>
              <w:jc w:val="both"/>
              <w:rPr>
                <w:sz w:val="22"/>
                <w:szCs w:val="22"/>
              </w:rPr>
            </w:pPr>
          </w:p>
        </w:tc>
        <w:tc>
          <w:tcPr>
            <w:tcW w:w="1675" w:type="dxa"/>
            <w:tcBorders>
              <w:top w:val="single" w:sz="4" w:space="0" w:color="auto"/>
            </w:tcBorders>
          </w:tcPr>
          <w:p w14:paraId="52D018DE" w14:textId="77777777" w:rsidR="008E7068" w:rsidRPr="00F610B6" w:rsidRDefault="008E7068" w:rsidP="00D013EA">
            <w:pPr>
              <w:spacing w:line="276" w:lineRule="auto"/>
              <w:ind w:left="109"/>
              <w:jc w:val="center"/>
              <w:rPr>
                <w:sz w:val="22"/>
                <w:szCs w:val="22"/>
              </w:rPr>
            </w:pPr>
            <w:r w:rsidRPr="00F610B6">
              <w:rPr>
                <w:sz w:val="22"/>
                <w:szCs w:val="22"/>
              </w:rPr>
              <w:t>Illiterate</w:t>
            </w:r>
          </w:p>
        </w:tc>
        <w:tc>
          <w:tcPr>
            <w:tcW w:w="1134" w:type="dxa"/>
            <w:tcBorders>
              <w:top w:val="single" w:sz="4" w:space="0" w:color="auto"/>
            </w:tcBorders>
            <w:shd w:val="clear" w:color="auto" w:fill="FFFFFF"/>
          </w:tcPr>
          <w:p w14:paraId="1456E015" w14:textId="77777777" w:rsidR="008E7068" w:rsidRPr="00F610B6" w:rsidRDefault="008E7068" w:rsidP="00D013EA">
            <w:pPr>
              <w:spacing w:line="276" w:lineRule="auto"/>
              <w:jc w:val="center"/>
              <w:rPr>
                <w:sz w:val="22"/>
                <w:szCs w:val="22"/>
              </w:rPr>
            </w:pPr>
            <w:r w:rsidRPr="00F610B6">
              <w:rPr>
                <w:sz w:val="22"/>
                <w:szCs w:val="22"/>
              </w:rPr>
              <w:t>1</w:t>
            </w:r>
          </w:p>
        </w:tc>
        <w:tc>
          <w:tcPr>
            <w:tcW w:w="992" w:type="dxa"/>
            <w:tcBorders>
              <w:top w:val="single" w:sz="4" w:space="0" w:color="auto"/>
            </w:tcBorders>
            <w:shd w:val="clear" w:color="auto" w:fill="FFFFFF"/>
          </w:tcPr>
          <w:p w14:paraId="63DF3A87" w14:textId="77777777" w:rsidR="008E7068" w:rsidRPr="00F610B6" w:rsidRDefault="008E7068" w:rsidP="00D013EA">
            <w:pPr>
              <w:spacing w:line="276" w:lineRule="auto"/>
              <w:jc w:val="center"/>
              <w:rPr>
                <w:sz w:val="22"/>
                <w:szCs w:val="22"/>
              </w:rPr>
            </w:pPr>
            <w:r w:rsidRPr="00F610B6">
              <w:rPr>
                <w:sz w:val="22"/>
                <w:szCs w:val="22"/>
              </w:rPr>
              <w:t>0.2</w:t>
            </w:r>
          </w:p>
        </w:tc>
      </w:tr>
      <w:tr w:rsidR="008E7068" w:rsidRPr="00F610B6" w14:paraId="1C96CED2" w14:textId="77777777" w:rsidTr="00F610B6">
        <w:trPr>
          <w:cantSplit/>
        </w:trPr>
        <w:tc>
          <w:tcPr>
            <w:tcW w:w="26" w:type="dxa"/>
            <w:vMerge/>
          </w:tcPr>
          <w:p w14:paraId="5EA02DFE" w14:textId="77777777" w:rsidR="008E7068" w:rsidRPr="00F610B6" w:rsidRDefault="008E7068" w:rsidP="00D013EA">
            <w:pPr>
              <w:spacing w:line="276" w:lineRule="auto"/>
              <w:ind w:left="426"/>
              <w:jc w:val="both"/>
              <w:rPr>
                <w:sz w:val="22"/>
                <w:szCs w:val="22"/>
              </w:rPr>
            </w:pPr>
          </w:p>
        </w:tc>
        <w:tc>
          <w:tcPr>
            <w:tcW w:w="1675" w:type="dxa"/>
          </w:tcPr>
          <w:p w14:paraId="421164FB" w14:textId="77777777" w:rsidR="008E7068" w:rsidRPr="00F610B6" w:rsidRDefault="008E7068" w:rsidP="00D013EA">
            <w:pPr>
              <w:spacing w:line="276" w:lineRule="auto"/>
              <w:ind w:left="109"/>
              <w:jc w:val="center"/>
              <w:rPr>
                <w:sz w:val="22"/>
                <w:szCs w:val="22"/>
              </w:rPr>
            </w:pPr>
            <w:r w:rsidRPr="00F610B6">
              <w:rPr>
                <w:sz w:val="22"/>
                <w:szCs w:val="22"/>
              </w:rPr>
              <w:t>School</w:t>
            </w:r>
          </w:p>
        </w:tc>
        <w:tc>
          <w:tcPr>
            <w:tcW w:w="1134" w:type="dxa"/>
            <w:shd w:val="clear" w:color="auto" w:fill="FFFFFF"/>
          </w:tcPr>
          <w:p w14:paraId="305BC6C1" w14:textId="77777777" w:rsidR="008E7068" w:rsidRPr="00F610B6" w:rsidRDefault="008E7068" w:rsidP="00D013EA">
            <w:pPr>
              <w:spacing w:line="276" w:lineRule="auto"/>
              <w:jc w:val="center"/>
              <w:rPr>
                <w:sz w:val="22"/>
                <w:szCs w:val="22"/>
              </w:rPr>
            </w:pPr>
            <w:r w:rsidRPr="00F610B6">
              <w:rPr>
                <w:sz w:val="22"/>
                <w:szCs w:val="22"/>
              </w:rPr>
              <w:t>252</w:t>
            </w:r>
          </w:p>
        </w:tc>
        <w:tc>
          <w:tcPr>
            <w:tcW w:w="992" w:type="dxa"/>
            <w:shd w:val="clear" w:color="auto" w:fill="FFFFFF"/>
          </w:tcPr>
          <w:p w14:paraId="4BE49E39" w14:textId="77777777" w:rsidR="008E7068" w:rsidRPr="00F610B6" w:rsidRDefault="008E7068" w:rsidP="00D013EA">
            <w:pPr>
              <w:spacing w:line="276" w:lineRule="auto"/>
              <w:jc w:val="center"/>
              <w:rPr>
                <w:sz w:val="22"/>
                <w:szCs w:val="22"/>
              </w:rPr>
            </w:pPr>
            <w:r w:rsidRPr="00F610B6">
              <w:rPr>
                <w:sz w:val="22"/>
                <w:szCs w:val="22"/>
              </w:rPr>
              <w:t>57.3</w:t>
            </w:r>
          </w:p>
        </w:tc>
      </w:tr>
      <w:tr w:rsidR="008E7068" w:rsidRPr="00F610B6" w14:paraId="67A12E47" w14:textId="77777777" w:rsidTr="00F610B6">
        <w:trPr>
          <w:cantSplit/>
        </w:trPr>
        <w:tc>
          <w:tcPr>
            <w:tcW w:w="26" w:type="dxa"/>
            <w:vMerge/>
          </w:tcPr>
          <w:p w14:paraId="60890728" w14:textId="77777777" w:rsidR="008E7068" w:rsidRPr="00F610B6" w:rsidRDefault="008E7068" w:rsidP="00D013EA">
            <w:pPr>
              <w:spacing w:line="276" w:lineRule="auto"/>
              <w:ind w:left="426"/>
              <w:jc w:val="both"/>
              <w:rPr>
                <w:sz w:val="22"/>
                <w:szCs w:val="22"/>
              </w:rPr>
            </w:pPr>
          </w:p>
        </w:tc>
        <w:tc>
          <w:tcPr>
            <w:tcW w:w="1675" w:type="dxa"/>
          </w:tcPr>
          <w:p w14:paraId="03E48491" w14:textId="77777777" w:rsidR="008E7068" w:rsidRPr="00F610B6" w:rsidRDefault="008E7068" w:rsidP="00D013EA">
            <w:pPr>
              <w:spacing w:line="276" w:lineRule="auto"/>
              <w:ind w:left="109"/>
              <w:jc w:val="center"/>
              <w:rPr>
                <w:sz w:val="22"/>
                <w:szCs w:val="22"/>
              </w:rPr>
            </w:pPr>
            <w:r w:rsidRPr="00F610B6">
              <w:rPr>
                <w:sz w:val="22"/>
                <w:szCs w:val="22"/>
              </w:rPr>
              <w:t>Graduate</w:t>
            </w:r>
          </w:p>
        </w:tc>
        <w:tc>
          <w:tcPr>
            <w:tcW w:w="1134" w:type="dxa"/>
            <w:shd w:val="clear" w:color="auto" w:fill="FFFFFF"/>
          </w:tcPr>
          <w:p w14:paraId="70BE6BE4" w14:textId="77777777" w:rsidR="008E7068" w:rsidRPr="00F610B6" w:rsidRDefault="008E7068" w:rsidP="00D013EA">
            <w:pPr>
              <w:spacing w:line="276" w:lineRule="auto"/>
              <w:jc w:val="center"/>
              <w:rPr>
                <w:sz w:val="22"/>
                <w:szCs w:val="22"/>
              </w:rPr>
            </w:pPr>
            <w:r w:rsidRPr="00F610B6">
              <w:rPr>
                <w:sz w:val="22"/>
                <w:szCs w:val="22"/>
              </w:rPr>
              <w:t>138</w:t>
            </w:r>
          </w:p>
        </w:tc>
        <w:tc>
          <w:tcPr>
            <w:tcW w:w="992" w:type="dxa"/>
            <w:shd w:val="clear" w:color="auto" w:fill="FFFFFF"/>
          </w:tcPr>
          <w:p w14:paraId="543DF307" w14:textId="77777777" w:rsidR="008E7068" w:rsidRPr="00F610B6" w:rsidRDefault="008E7068" w:rsidP="00D013EA">
            <w:pPr>
              <w:spacing w:line="276" w:lineRule="auto"/>
              <w:jc w:val="center"/>
              <w:rPr>
                <w:sz w:val="22"/>
                <w:szCs w:val="22"/>
              </w:rPr>
            </w:pPr>
            <w:r w:rsidRPr="00F610B6">
              <w:rPr>
                <w:sz w:val="22"/>
                <w:szCs w:val="22"/>
              </w:rPr>
              <w:t>31.4</w:t>
            </w:r>
          </w:p>
        </w:tc>
      </w:tr>
      <w:tr w:rsidR="008E7068" w:rsidRPr="00F610B6" w14:paraId="4A4E13AF" w14:textId="77777777" w:rsidTr="00F610B6">
        <w:trPr>
          <w:cantSplit/>
        </w:trPr>
        <w:tc>
          <w:tcPr>
            <w:tcW w:w="26" w:type="dxa"/>
            <w:vMerge/>
          </w:tcPr>
          <w:p w14:paraId="2D7958B9" w14:textId="77777777" w:rsidR="008E7068" w:rsidRPr="00F610B6" w:rsidRDefault="008E7068" w:rsidP="00D013EA">
            <w:pPr>
              <w:spacing w:line="276" w:lineRule="auto"/>
              <w:ind w:left="426"/>
              <w:jc w:val="both"/>
              <w:rPr>
                <w:sz w:val="22"/>
                <w:szCs w:val="22"/>
              </w:rPr>
            </w:pPr>
          </w:p>
        </w:tc>
        <w:tc>
          <w:tcPr>
            <w:tcW w:w="1675" w:type="dxa"/>
          </w:tcPr>
          <w:p w14:paraId="234D7F82" w14:textId="77777777" w:rsidR="008E7068" w:rsidRPr="00F610B6" w:rsidRDefault="008E7068" w:rsidP="00D013EA">
            <w:pPr>
              <w:spacing w:line="276" w:lineRule="auto"/>
              <w:ind w:left="109"/>
              <w:jc w:val="center"/>
              <w:rPr>
                <w:sz w:val="22"/>
                <w:szCs w:val="22"/>
              </w:rPr>
            </w:pPr>
            <w:r w:rsidRPr="00F610B6">
              <w:rPr>
                <w:sz w:val="22"/>
                <w:szCs w:val="22"/>
              </w:rPr>
              <w:t>Post graduate</w:t>
            </w:r>
          </w:p>
        </w:tc>
        <w:tc>
          <w:tcPr>
            <w:tcW w:w="1134" w:type="dxa"/>
            <w:shd w:val="clear" w:color="auto" w:fill="FFFFFF"/>
          </w:tcPr>
          <w:p w14:paraId="6F2170F2" w14:textId="77777777" w:rsidR="008E7068" w:rsidRPr="00F610B6" w:rsidRDefault="008E7068" w:rsidP="00D013EA">
            <w:pPr>
              <w:spacing w:line="276" w:lineRule="auto"/>
              <w:jc w:val="center"/>
              <w:rPr>
                <w:sz w:val="22"/>
                <w:szCs w:val="22"/>
              </w:rPr>
            </w:pPr>
            <w:r w:rsidRPr="00F610B6">
              <w:rPr>
                <w:sz w:val="22"/>
                <w:szCs w:val="22"/>
              </w:rPr>
              <w:t>39</w:t>
            </w:r>
          </w:p>
        </w:tc>
        <w:tc>
          <w:tcPr>
            <w:tcW w:w="992" w:type="dxa"/>
            <w:shd w:val="clear" w:color="auto" w:fill="FFFFFF"/>
          </w:tcPr>
          <w:p w14:paraId="70F6E222" w14:textId="77777777" w:rsidR="008E7068" w:rsidRPr="00F610B6" w:rsidRDefault="008E7068" w:rsidP="00D013EA">
            <w:pPr>
              <w:spacing w:line="276" w:lineRule="auto"/>
              <w:jc w:val="center"/>
              <w:rPr>
                <w:sz w:val="22"/>
                <w:szCs w:val="22"/>
              </w:rPr>
            </w:pPr>
            <w:r w:rsidRPr="00F610B6">
              <w:rPr>
                <w:sz w:val="22"/>
                <w:szCs w:val="22"/>
              </w:rPr>
              <w:t>8.9</w:t>
            </w:r>
          </w:p>
        </w:tc>
      </w:tr>
      <w:tr w:rsidR="008E7068" w:rsidRPr="00F610B6" w14:paraId="01751441" w14:textId="77777777" w:rsidTr="00F610B6">
        <w:trPr>
          <w:cantSplit/>
        </w:trPr>
        <w:tc>
          <w:tcPr>
            <w:tcW w:w="26" w:type="dxa"/>
            <w:vMerge/>
          </w:tcPr>
          <w:p w14:paraId="3055F89E" w14:textId="77777777" w:rsidR="008E7068" w:rsidRPr="00F610B6" w:rsidRDefault="008E7068" w:rsidP="00D013EA">
            <w:pPr>
              <w:spacing w:line="276" w:lineRule="auto"/>
              <w:ind w:left="426"/>
              <w:jc w:val="both"/>
              <w:rPr>
                <w:sz w:val="22"/>
                <w:szCs w:val="22"/>
              </w:rPr>
            </w:pPr>
          </w:p>
        </w:tc>
        <w:tc>
          <w:tcPr>
            <w:tcW w:w="1675" w:type="dxa"/>
          </w:tcPr>
          <w:p w14:paraId="6D2F8948" w14:textId="746777BF" w:rsidR="008E7068" w:rsidRPr="00F610B6" w:rsidRDefault="008E7068" w:rsidP="00D013EA">
            <w:pPr>
              <w:spacing w:line="276" w:lineRule="auto"/>
              <w:ind w:left="109"/>
              <w:jc w:val="center"/>
              <w:rPr>
                <w:sz w:val="22"/>
                <w:szCs w:val="22"/>
              </w:rPr>
            </w:pPr>
            <w:r w:rsidRPr="00F610B6">
              <w:rPr>
                <w:sz w:val="22"/>
                <w:szCs w:val="22"/>
              </w:rPr>
              <w:t>Diploma</w:t>
            </w:r>
          </w:p>
        </w:tc>
        <w:tc>
          <w:tcPr>
            <w:tcW w:w="1134" w:type="dxa"/>
            <w:shd w:val="clear" w:color="auto" w:fill="FFFFFF"/>
          </w:tcPr>
          <w:p w14:paraId="53B27EB9" w14:textId="77777777" w:rsidR="008E7068" w:rsidRPr="00F610B6" w:rsidRDefault="008E7068" w:rsidP="00D013EA">
            <w:pPr>
              <w:spacing w:line="276" w:lineRule="auto"/>
              <w:jc w:val="center"/>
              <w:rPr>
                <w:sz w:val="22"/>
                <w:szCs w:val="22"/>
              </w:rPr>
            </w:pPr>
            <w:r w:rsidRPr="00F610B6">
              <w:rPr>
                <w:sz w:val="22"/>
                <w:szCs w:val="22"/>
              </w:rPr>
              <w:t>9</w:t>
            </w:r>
          </w:p>
        </w:tc>
        <w:tc>
          <w:tcPr>
            <w:tcW w:w="992" w:type="dxa"/>
            <w:shd w:val="clear" w:color="auto" w:fill="FFFFFF"/>
          </w:tcPr>
          <w:p w14:paraId="01B46AE2" w14:textId="77777777" w:rsidR="008E7068" w:rsidRPr="00F610B6" w:rsidRDefault="008E7068" w:rsidP="00D013EA">
            <w:pPr>
              <w:spacing w:line="276" w:lineRule="auto"/>
              <w:jc w:val="center"/>
              <w:rPr>
                <w:sz w:val="22"/>
                <w:szCs w:val="22"/>
              </w:rPr>
            </w:pPr>
            <w:r w:rsidRPr="00F610B6">
              <w:rPr>
                <w:sz w:val="22"/>
                <w:szCs w:val="22"/>
              </w:rPr>
              <w:t>2.0</w:t>
            </w:r>
          </w:p>
        </w:tc>
      </w:tr>
      <w:tr w:rsidR="008E7068" w:rsidRPr="00F610B6" w14:paraId="134C28C9" w14:textId="77777777" w:rsidTr="00F610B6">
        <w:trPr>
          <w:cantSplit/>
        </w:trPr>
        <w:tc>
          <w:tcPr>
            <w:tcW w:w="26" w:type="dxa"/>
            <w:vMerge/>
          </w:tcPr>
          <w:p w14:paraId="0396C548" w14:textId="77777777" w:rsidR="008E7068" w:rsidRPr="00F610B6" w:rsidRDefault="008E7068" w:rsidP="00D013EA">
            <w:pPr>
              <w:spacing w:line="276" w:lineRule="auto"/>
              <w:ind w:left="426"/>
              <w:jc w:val="both"/>
              <w:rPr>
                <w:sz w:val="22"/>
                <w:szCs w:val="22"/>
              </w:rPr>
            </w:pPr>
          </w:p>
        </w:tc>
        <w:tc>
          <w:tcPr>
            <w:tcW w:w="1675" w:type="dxa"/>
          </w:tcPr>
          <w:p w14:paraId="4A1B0017" w14:textId="77777777" w:rsidR="008E7068" w:rsidRPr="00F610B6" w:rsidRDefault="008E7068" w:rsidP="00D013EA">
            <w:pPr>
              <w:spacing w:line="276" w:lineRule="auto"/>
              <w:ind w:left="109"/>
              <w:jc w:val="center"/>
              <w:rPr>
                <w:sz w:val="22"/>
                <w:szCs w:val="22"/>
              </w:rPr>
            </w:pPr>
            <w:r w:rsidRPr="00F610B6">
              <w:rPr>
                <w:sz w:val="22"/>
                <w:szCs w:val="22"/>
              </w:rPr>
              <w:t>Technical Degree</w:t>
            </w:r>
          </w:p>
        </w:tc>
        <w:tc>
          <w:tcPr>
            <w:tcW w:w="1134" w:type="dxa"/>
            <w:shd w:val="clear" w:color="auto" w:fill="FFFFFF"/>
          </w:tcPr>
          <w:p w14:paraId="08DF4E21" w14:textId="77777777" w:rsidR="008E7068" w:rsidRPr="00F610B6" w:rsidRDefault="008E7068" w:rsidP="00D013EA">
            <w:pPr>
              <w:spacing w:line="276" w:lineRule="auto"/>
              <w:jc w:val="center"/>
              <w:rPr>
                <w:sz w:val="22"/>
                <w:szCs w:val="22"/>
              </w:rPr>
            </w:pPr>
            <w:r w:rsidRPr="00F610B6">
              <w:rPr>
                <w:sz w:val="22"/>
                <w:szCs w:val="22"/>
              </w:rPr>
              <w:t>1</w:t>
            </w:r>
          </w:p>
        </w:tc>
        <w:tc>
          <w:tcPr>
            <w:tcW w:w="992" w:type="dxa"/>
            <w:shd w:val="clear" w:color="auto" w:fill="FFFFFF"/>
          </w:tcPr>
          <w:p w14:paraId="79C4F085" w14:textId="77777777" w:rsidR="008E7068" w:rsidRPr="00F610B6" w:rsidRDefault="008E7068" w:rsidP="00D013EA">
            <w:pPr>
              <w:spacing w:line="276" w:lineRule="auto"/>
              <w:jc w:val="center"/>
              <w:rPr>
                <w:sz w:val="22"/>
                <w:szCs w:val="22"/>
              </w:rPr>
            </w:pPr>
            <w:r w:rsidRPr="00F610B6">
              <w:rPr>
                <w:sz w:val="22"/>
                <w:szCs w:val="22"/>
              </w:rPr>
              <w:t>0.2</w:t>
            </w:r>
          </w:p>
        </w:tc>
      </w:tr>
      <w:tr w:rsidR="008E7068" w:rsidRPr="00F610B6" w14:paraId="3FEA8419" w14:textId="77777777" w:rsidTr="00F610B6">
        <w:trPr>
          <w:cantSplit/>
        </w:trPr>
        <w:tc>
          <w:tcPr>
            <w:tcW w:w="26" w:type="dxa"/>
            <w:vMerge/>
          </w:tcPr>
          <w:p w14:paraId="6BC57445" w14:textId="77777777" w:rsidR="008E7068" w:rsidRPr="00F610B6" w:rsidRDefault="008E7068" w:rsidP="00D013EA">
            <w:pPr>
              <w:spacing w:line="276" w:lineRule="auto"/>
              <w:ind w:left="426"/>
              <w:jc w:val="both"/>
              <w:rPr>
                <w:sz w:val="22"/>
                <w:szCs w:val="22"/>
              </w:rPr>
            </w:pPr>
          </w:p>
        </w:tc>
        <w:tc>
          <w:tcPr>
            <w:tcW w:w="1675" w:type="dxa"/>
            <w:tcBorders>
              <w:bottom w:val="single" w:sz="4" w:space="0" w:color="auto"/>
            </w:tcBorders>
          </w:tcPr>
          <w:p w14:paraId="110A5F53" w14:textId="77777777" w:rsidR="008E7068" w:rsidRPr="00F610B6" w:rsidRDefault="008E7068" w:rsidP="00D013EA">
            <w:pPr>
              <w:spacing w:line="276" w:lineRule="auto"/>
              <w:ind w:left="109"/>
              <w:jc w:val="center"/>
              <w:rPr>
                <w:sz w:val="22"/>
                <w:szCs w:val="22"/>
              </w:rPr>
            </w:pPr>
            <w:r w:rsidRPr="00F610B6">
              <w:rPr>
                <w:sz w:val="22"/>
                <w:szCs w:val="22"/>
              </w:rPr>
              <w:t>Total</w:t>
            </w:r>
          </w:p>
        </w:tc>
        <w:tc>
          <w:tcPr>
            <w:tcW w:w="1134" w:type="dxa"/>
            <w:tcBorders>
              <w:bottom w:val="single" w:sz="4" w:space="0" w:color="auto"/>
            </w:tcBorders>
            <w:shd w:val="clear" w:color="auto" w:fill="FFFFFF"/>
          </w:tcPr>
          <w:p w14:paraId="55F7A820" w14:textId="77777777" w:rsidR="008E7068" w:rsidRPr="00F610B6" w:rsidRDefault="008E7068" w:rsidP="00D013EA">
            <w:pPr>
              <w:spacing w:line="276" w:lineRule="auto"/>
              <w:jc w:val="center"/>
              <w:rPr>
                <w:sz w:val="22"/>
                <w:szCs w:val="22"/>
              </w:rPr>
            </w:pPr>
            <w:r w:rsidRPr="00F610B6">
              <w:rPr>
                <w:sz w:val="22"/>
                <w:szCs w:val="22"/>
              </w:rPr>
              <w:t>440</w:t>
            </w:r>
          </w:p>
        </w:tc>
        <w:tc>
          <w:tcPr>
            <w:tcW w:w="992" w:type="dxa"/>
            <w:tcBorders>
              <w:bottom w:val="single" w:sz="4" w:space="0" w:color="auto"/>
            </w:tcBorders>
            <w:shd w:val="clear" w:color="auto" w:fill="FFFFFF"/>
          </w:tcPr>
          <w:p w14:paraId="18F9BD94" w14:textId="77777777" w:rsidR="008E7068" w:rsidRPr="00F610B6" w:rsidRDefault="008E7068" w:rsidP="00D013EA">
            <w:pPr>
              <w:spacing w:line="276" w:lineRule="auto"/>
              <w:jc w:val="center"/>
              <w:rPr>
                <w:sz w:val="22"/>
                <w:szCs w:val="22"/>
              </w:rPr>
            </w:pPr>
            <w:r w:rsidRPr="00F610B6">
              <w:rPr>
                <w:sz w:val="22"/>
                <w:szCs w:val="22"/>
              </w:rPr>
              <w:t>100.0</w:t>
            </w:r>
          </w:p>
        </w:tc>
      </w:tr>
    </w:tbl>
    <w:p w14:paraId="2277B58B" w14:textId="77777777" w:rsidR="008E7068" w:rsidRPr="00D013EA" w:rsidRDefault="008E7068" w:rsidP="00D013EA">
      <w:pPr>
        <w:autoSpaceDE w:val="0"/>
        <w:autoSpaceDN w:val="0"/>
        <w:adjustRightInd w:val="0"/>
        <w:spacing w:after="120" w:line="276" w:lineRule="auto"/>
        <w:ind w:left="426"/>
        <w:jc w:val="both"/>
        <w:rPr>
          <w:i/>
          <w:iCs/>
        </w:rPr>
      </w:pPr>
    </w:p>
    <w:p w14:paraId="709195E1" w14:textId="77777777" w:rsidR="00D6391E" w:rsidRPr="00D013EA" w:rsidRDefault="00D6391E" w:rsidP="00D013EA">
      <w:pPr>
        <w:autoSpaceDE w:val="0"/>
        <w:autoSpaceDN w:val="0"/>
        <w:adjustRightInd w:val="0"/>
        <w:spacing w:after="120" w:line="276" w:lineRule="auto"/>
        <w:ind w:left="426"/>
        <w:jc w:val="both"/>
        <w:rPr>
          <w:i/>
          <w:iCs/>
        </w:rPr>
      </w:pPr>
    </w:p>
    <w:p w14:paraId="0B7E3286" w14:textId="77777777" w:rsidR="005E1E77" w:rsidRPr="00D013EA" w:rsidRDefault="005E1E77" w:rsidP="00D013EA">
      <w:pPr>
        <w:autoSpaceDE w:val="0"/>
        <w:autoSpaceDN w:val="0"/>
        <w:adjustRightInd w:val="0"/>
        <w:spacing w:after="120" w:line="276" w:lineRule="auto"/>
        <w:ind w:left="426"/>
        <w:jc w:val="both"/>
        <w:rPr>
          <w:i/>
          <w:iCs/>
        </w:rPr>
      </w:pPr>
    </w:p>
    <w:p w14:paraId="7046C274" w14:textId="77777777" w:rsidR="00D6391E" w:rsidRPr="00D013EA" w:rsidRDefault="00D6391E" w:rsidP="00D013EA">
      <w:pPr>
        <w:autoSpaceDE w:val="0"/>
        <w:autoSpaceDN w:val="0"/>
        <w:adjustRightInd w:val="0"/>
        <w:spacing w:after="120" w:line="276" w:lineRule="auto"/>
        <w:ind w:left="426"/>
        <w:jc w:val="both"/>
        <w:rPr>
          <w:i/>
          <w:iCs/>
        </w:rPr>
      </w:pPr>
    </w:p>
    <w:p w14:paraId="18E85F9F" w14:textId="77777777" w:rsidR="00D6391E" w:rsidRPr="00D013EA" w:rsidRDefault="00D6391E" w:rsidP="00D013EA">
      <w:pPr>
        <w:autoSpaceDE w:val="0"/>
        <w:autoSpaceDN w:val="0"/>
        <w:adjustRightInd w:val="0"/>
        <w:spacing w:after="120" w:line="276" w:lineRule="auto"/>
        <w:ind w:left="426"/>
        <w:jc w:val="both"/>
        <w:rPr>
          <w:i/>
          <w:iCs/>
        </w:rPr>
      </w:pPr>
    </w:p>
    <w:p w14:paraId="6084BD22" w14:textId="77777777" w:rsidR="00D6391E" w:rsidRPr="00D013EA" w:rsidRDefault="00D6391E" w:rsidP="00D013EA">
      <w:pPr>
        <w:autoSpaceDE w:val="0"/>
        <w:autoSpaceDN w:val="0"/>
        <w:adjustRightInd w:val="0"/>
        <w:spacing w:after="120" w:line="276" w:lineRule="auto"/>
        <w:ind w:left="426"/>
        <w:jc w:val="both"/>
        <w:rPr>
          <w:i/>
          <w:iCs/>
        </w:rPr>
      </w:pPr>
    </w:p>
    <w:p w14:paraId="67883E7A" w14:textId="77777777" w:rsidR="00D6391E" w:rsidRPr="00D013EA" w:rsidRDefault="00D6391E" w:rsidP="00D013EA">
      <w:pPr>
        <w:autoSpaceDE w:val="0"/>
        <w:autoSpaceDN w:val="0"/>
        <w:adjustRightInd w:val="0"/>
        <w:spacing w:after="120" w:line="276" w:lineRule="auto"/>
        <w:ind w:left="426"/>
        <w:jc w:val="both"/>
        <w:rPr>
          <w:i/>
          <w:iCs/>
        </w:rPr>
      </w:pPr>
    </w:p>
    <w:p w14:paraId="0F11A1CC" w14:textId="77777777" w:rsidR="00D6391E" w:rsidRPr="00D013EA" w:rsidRDefault="00D6391E" w:rsidP="00D013EA">
      <w:pPr>
        <w:autoSpaceDE w:val="0"/>
        <w:autoSpaceDN w:val="0"/>
        <w:adjustRightInd w:val="0"/>
        <w:spacing w:after="120" w:line="276" w:lineRule="auto"/>
        <w:jc w:val="both"/>
        <w:rPr>
          <w:i/>
          <w:iCs/>
        </w:rPr>
        <w:sectPr w:rsidR="00D6391E" w:rsidRPr="00D013EA" w:rsidSect="008E7068">
          <w:type w:val="continuous"/>
          <w:pgSz w:w="11906" w:h="16838"/>
          <w:pgMar w:top="1440" w:right="1440" w:bottom="1440" w:left="1440" w:header="708" w:footer="708" w:gutter="0"/>
          <w:cols w:num="2" w:space="708"/>
          <w:docGrid w:linePitch="360"/>
        </w:sectPr>
      </w:pPr>
    </w:p>
    <w:p w14:paraId="7FA4D7BB" w14:textId="77777777" w:rsidR="008E7068" w:rsidRPr="00D013EA" w:rsidRDefault="008E7068" w:rsidP="00D013EA">
      <w:pPr>
        <w:spacing w:after="120" w:line="276" w:lineRule="auto"/>
        <w:ind w:left="340" w:firstLine="720"/>
        <w:jc w:val="both"/>
        <w:rPr>
          <w:color w:val="000000" w:themeColor="text1"/>
        </w:rPr>
      </w:pPr>
    </w:p>
    <w:p w14:paraId="53EBC64C" w14:textId="77777777" w:rsidR="00DC70F4" w:rsidRPr="00D013EA" w:rsidRDefault="00DC70F4" w:rsidP="00D013EA">
      <w:pPr>
        <w:pStyle w:val="Heading2"/>
        <w:spacing w:line="276" w:lineRule="auto"/>
        <w:rPr>
          <w:rFonts w:ascii="Times New Roman" w:hAnsi="Times New Roman" w:cs="Times New Roman"/>
          <w:szCs w:val="24"/>
        </w:rPr>
      </w:pPr>
      <w:r w:rsidRPr="00D013EA">
        <w:rPr>
          <w:rFonts w:ascii="Times New Roman" w:hAnsi="Times New Roman" w:cs="Times New Roman"/>
          <w:szCs w:val="24"/>
        </w:rPr>
        <w:t>5.2 Family and Income Characteristics</w:t>
      </w:r>
    </w:p>
    <w:p w14:paraId="6DA33C3D" w14:textId="1DD1BFE7" w:rsidR="00E75F6F" w:rsidRPr="00D013EA" w:rsidRDefault="00E75F6F" w:rsidP="00101738">
      <w:pPr>
        <w:spacing w:after="120" w:line="276" w:lineRule="auto"/>
        <w:ind w:left="340"/>
        <w:jc w:val="both"/>
        <w:rPr>
          <w:color w:val="000000" w:themeColor="text1"/>
        </w:rPr>
      </w:pPr>
      <w:r w:rsidRPr="00D013EA">
        <w:rPr>
          <w:color w:val="000000" w:themeColor="text1"/>
        </w:rPr>
        <w:t xml:space="preserve">The analysis of family size reveals that </w:t>
      </w:r>
      <w:r w:rsidR="00101738">
        <w:rPr>
          <w:color w:val="000000" w:themeColor="text1"/>
        </w:rPr>
        <w:t>m</w:t>
      </w:r>
      <w:r w:rsidRPr="00D013EA">
        <w:rPr>
          <w:color w:val="000000" w:themeColor="text1"/>
        </w:rPr>
        <w:t xml:space="preserve">ajority of entrepreneurs (61.6%) belong to families consisting of 4 to 6 members, followed by 20.2% with 7 to 9 members and 16.1% with up to 3 members. Agriculture is the most common supplementary occupation, accounting for 21.1% of families, followed by involvement in other businesses (19.3%) and government employment (19.1%). Private sector employment contributes 17.7%, while smaller proportions are represented by retired or pensioned individuals and other occupations. </w:t>
      </w:r>
    </w:p>
    <w:p w14:paraId="043CCB3F" w14:textId="5FE1353C" w:rsidR="00101738" w:rsidRPr="00D013EA" w:rsidRDefault="00E75F6F" w:rsidP="00101738">
      <w:pPr>
        <w:spacing w:after="120" w:line="276" w:lineRule="auto"/>
        <w:ind w:left="340"/>
        <w:jc w:val="both"/>
        <w:rPr>
          <w:color w:val="000000" w:themeColor="text1"/>
        </w:rPr>
      </w:pPr>
      <w:r w:rsidRPr="00D013EA">
        <w:rPr>
          <w:color w:val="000000" w:themeColor="text1"/>
        </w:rPr>
        <w:t>The enterprise income profile indicates that the largest proportion of entrepreneurs (33.9%) earn between ₹20,000 and ₹40,000 per month from their businesses. Another 25.5% earn between ₹40,000 and ₹1,00,000, while relatively smaller proportions fall within higher income categories.</w:t>
      </w:r>
      <w:r w:rsidR="00101738">
        <w:rPr>
          <w:color w:val="000000" w:themeColor="text1"/>
        </w:rPr>
        <w:t xml:space="preserve"> </w:t>
      </w:r>
      <w:r w:rsidRPr="00D013EA">
        <w:rPr>
          <w:color w:val="000000" w:themeColor="text1"/>
        </w:rPr>
        <w:t xml:space="preserve">Similarly, the household income distribution reveals that 35.7% of entrepreneurial families earn between ₹40,000 and ₹1,00,000 per month, followed by 25.2% earning between ₹20,000 and ₹40,000. Higher income categories account for comparatively smaller proportions, while only a limited number of families fall within the lowest income group. </w:t>
      </w:r>
    </w:p>
    <w:p w14:paraId="3C81572E" w14:textId="77777777" w:rsidR="00E75F6F" w:rsidRPr="00D013EA" w:rsidRDefault="00E75F6F" w:rsidP="00D013EA">
      <w:pPr>
        <w:spacing w:line="276" w:lineRule="auto"/>
        <w:ind w:right="567"/>
        <w:rPr>
          <w:i/>
          <w:iCs/>
        </w:rPr>
        <w:sectPr w:rsidR="00E75F6F" w:rsidRPr="00D013EA" w:rsidSect="008E7068">
          <w:type w:val="continuous"/>
          <w:pgSz w:w="11906" w:h="16838"/>
          <w:pgMar w:top="1440" w:right="1440" w:bottom="1440" w:left="1440" w:header="708" w:footer="708" w:gutter="0"/>
          <w:cols w:space="708"/>
          <w:docGrid w:linePitch="360"/>
        </w:sectPr>
      </w:pPr>
    </w:p>
    <w:p w14:paraId="478EA9FF" w14:textId="1BC801BE" w:rsidR="00E2434D" w:rsidRPr="00F610B6" w:rsidRDefault="002B743E" w:rsidP="00E2434D">
      <w:pPr>
        <w:spacing w:line="276" w:lineRule="auto"/>
        <w:ind w:left="142" w:right="484"/>
        <w:jc w:val="center"/>
        <w:rPr>
          <w:i/>
          <w:iCs/>
          <w:sz w:val="22"/>
          <w:szCs w:val="22"/>
        </w:rPr>
      </w:pPr>
      <w:r>
        <w:rPr>
          <w:i/>
          <w:iCs/>
          <w:sz w:val="22"/>
          <w:szCs w:val="22"/>
        </w:rPr>
        <w:t>Table</w:t>
      </w:r>
      <w:r w:rsidR="00E2434D">
        <w:rPr>
          <w:i/>
          <w:iCs/>
          <w:sz w:val="22"/>
          <w:szCs w:val="22"/>
        </w:rPr>
        <w:t xml:space="preserve"> No.6</w:t>
      </w:r>
    </w:p>
    <w:p w14:paraId="457BF43C" w14:textId="77777777" w:rsidR="00E75F6F" w:rsidRPr="00101738" w:rsidRDefault="00E75F6F" w:rsidP="00E2434D">
      <w:pPr>
        <w:spacing w:after="240" w:line="276" w:lineRule="auto"/>
        <w:ind w:left="142" w:right="484"/>
        <w:jc w:val="center"/>
        <w:rPr>
          <w:i/>
          <w:iCs/>
          <w:sz w:val="22"/>
          <w:szCs w:val="22"/>
        </w:rPr>
      </w:pPr>
      <w:r w:rsidRPr="00101738">
        <w:rPr>
          <w:i/>
          <w:iCs/>
          <w:sz w:val="22"/>
          <w:szCs w:val="22"/>
        </w:rPr>
        <w:t>Distribution of Family Size</w:t>
      </w:r>
    </w:p>
    <w:tbl>
      <w:tblPr>
        <w:tblW w:w="3375" w:type="dxa"/>
        <w:tblLayout w:type="fixed"/>
        <w:tblCellMar>
          <w:left w:w="0" w:type="dxa"/>
          <w:right w:w="0" w:type="dxa"/>
        </w:tblCellMar>
        <w:tblLook w:val="0000" w:firstRow="0" w:lastRow="0" w:firstColumn="0" w:lastColumn="0" w:noHBand="0" w:noVBand="0"/>
      </w:tblPr>
      <w:tblGrid>
        <w:gridCol w:w="21"/>
        <w:gridCol w:w="1360"/>
        <w:gridCol w:w="1029"/>
        <w:gridCol w:w="965"/>
      </w:tblGrid>
      <w:tr w:rsidR="00101738" w:rsidRPr="00101738" w14:paraId="263E6236" w14:textId="77777777" w:rsidTr="00101738">
        <w:trPr>
          <w:cantSplit/>
          <w:trHeight w:val="599"/>
        </w:trPr>
        <w:tc>
          <w:tcPr>
            <w:tcW w:w="1381" w:type="dxa"/>
            <w:gridSpan w:val="2"/>
            <w:tcBorders>
              <w:bottom w:val="single" w:sz="4" w:space="0" w:color="auto"/>
            </w:tcBorders>
            <w:shd w:val="clear" w:color="auto" w:fill="FFFFFF"/>
            <w:vAlign w:val="bottom"/>
          </w:tcPr>
          <w:p w14:paraId="3F557172" w14:textId="4E8F53EA" w:rsidR="00101738" w:rsidRPr="00101738" w:rsidRDefault="00101738" w:rsidP="00101738">
            <w:pPr>
              <w:spacing w:line="276" w:lineRule="auto"/>
              <w:rPr>
                <w:sz w:val="22"/>
                <w:szCs w:val="22"/>
              </w:rPr>
            </w:pPr>
            <w:r w:rsidRPr="00101738">
              <w:rPr>
                <w:sz w:val="22"/>
                <w:szCs w:val="22"/>
              </w:rPr>
              <w:t xml:space="preserve">Member </w:t>
            </w:r>
          </w:p>
        </w:tc>
        <w:tc>
          <w:tcPr>
            <w:tcW w:w="1029" w:type="dxa"/>
            <w:tcBorders>
              <w:bottom w:val="single" w:sz="4" w:space="0" w:color="auto"/>
            </w:tcBorders>
            <w:shd w:val="clear" w:color="auto" w:fill="FFFFFF"/>
            <w:vAlign w:val="bottom"/>
          </w:tcPr>
          <w:p w14:paraId="4BEDFF79" w14:textId="6B9314C4" w:rsidR="00101738" w:rsidRPr="00101738" w:rsidRDefault="00101738" w:rsidP="00101738">
            <w:pPr>
              <w:autoSpaceDE w:val="0"/>
              <w:autoSpaceDN w:val="0"/>
              <w:adjustRightInd w:val="0"/>
              <w:spacing w:line="276" w:lineRule="auto"/>
              <w:ind w:right="-13"/>
              <w:jc w:val="center"/>
              <w:rPr>
                <w:sz w:val="22"/>
                <w:szCs w:val="22"/>
              </w:rPr>
            </w:pPr>
            <w:r w:rsidRPr="00101738">
              <w:rPr>
                <w:sz w:val="22"/>
                <w:szCs w:val="22"/>
              </w:rPr>
              <w:t>Frequency</w:t>
            </w:r>
          </w:p>
        </w:tc>
        <w:tc>
          <w:tcPr>
            <w:tcW w:w="965" w:type="dxa"/>
            <w:tcBorders>
              <w:bottom w:val="single" w:sz="4" w:space="0" w:color="auto"/>
            </w:tcBorders>
            <w:shd w:val="clear" w:color="auto" w:fill="FFFFFF"/>
            <w:vAlign w:val="bottom"/>
          </w:tcPr>
          <w:p w14:paraId="046EB5BA" w14:textId="04909E77" w:rsidR="00101738" w:rsidRPr="00101738" w:rsidRDefault="00101738" w:rsidP="00101738">
            <w:pPr>
              <w:autoSpaceDE w:val="0"/>
              <w:autoSpaceDN w:val="0"/>
              <w:adjustRightInd w:val="0"/>
              <w:spacing w:line="276" w:lineRule="auto"/>
              <w:ind w:left="-1" w:right="60"/>
              <w:jc w:val="center"/>
              <w:rPr>
                <w:sz w:val="22"/>
                <w:szCs w:val="22"/>
              </w:rPr>
            </w:pPr>
            <w:r w:rsidRPr="00101738">
              <w:rPr>
                <w:sz w:val="22"/>
                <w:szCs w:val="22"/>
              </w:rPr>
              <w:t>Percent</w:t>
            </w:r>
          </w:p>
        </w:tc>
      </w:tr>
      <w:tr w:rsidR="00101738" w:rsidRPr="00101738" w14:paraId="2A6FF96F" w14:textId="77777777" w:rsidTr="00101738">
        <w:trPr>
          <w:cantSplit/>
          <w:trHeight w:val="292"/>
        </w:trPr>
        <w:tc>
          <w:tcPr>
            <w:tcW w:w="21" w:type="dxa"/>
            <w:vMerge w:val="restart"/>
            <w:tcBorders>
              <w:top w:val="single" w:sz="4" w:space="0" w:color="auto"/>
            </w:tcBorders>
          </w:tcPr>
          <w:p w14:paraId="424A6997" w14:textId="77777777" w:rsidR="00101738" w:rsidRPr="00101738" w:rsidRDefault="00101738" w:rsidP="00D013EA">
            <w:pPr>
              <w:autoSpaceDE w:val="0"/>
              <w:autoSpaceDN w:val="0"/>
              <w:adjustRightInd w:val="0"/>
              <w:spacing w:line="276" w:lineRule="auto"/>
              <w:ind w:left="284" w:right="60"/>
              <w:rPr>
                <w:sz w:val="22"/>
                <w:szCs w:val="22"/>
              </w:rPr>
            </w:pPr>
          </w:p>
        </w:tc>
        <w:tc>
          <w:tcPr>
            <w:tcW w:w="1360" w:type="dxa"/>
            <w:tcBorders>
              <w:top w:val="single" w:sz="4" w:space="0" w:color="auto"/>
            </w:tcBorders>
          </w:tcPr>
          <w:p w14:paraId="3BC193A2" w14:textId="77777777" w:rsidR="00101738" w:rsidRPr="00101738" w:rsidRDefault="00101738" w:rsidP="00D013EA">
            <w:pPr>
              <w:autoSpaceDE w:val="0"/>
              <w:autoSpaceDN w:val="0"/>
              <w:adjustRightInd w:val="0"/>
              <w:spacing w:line="276" w:lineRule="auto"/>
              <w:ind w:left="-17" w:right="60"/>
              <w:rPr>
                <w:sz w:val="22"/>
                <w:szCs w:val="22"/>
              </w:rPr>
            </w:pPr>
            <w:proofErr w:type="spellStart"/>
            <w:r w:rsidRPr="00101738">
              <w:rPr>
                <w:sz w:val="22"/>
                <w:szCs w:val="22"/>
              </w:rPr>
              <w:t>Upto</w:t>
            </w:r>
            <w:proofErr w:type="spellEnd"/>
            <w:r w:rsidRPr="00101738">
              <w:rPr>
                <w:sz w:val="22"/>
                <w:szCs w:val="22"/>
              </w:rPr>
              <w:t xml:space="preserve"> 3</w:t>
            </w:r>
          </w:p>
        </w:tc>
        <w:tc>
          <w:tcPr>
            <w:tcW w:w="1029" w:type="dxa"/>
            <w:tcBorders>
              <w:top w:val="single" w:sz="4" w:space="0" w:color="auto"/>
            </w:tcBorders>
            <w:shd w:val="clear" w:color="auto" w:fill="FFFFFF"/>
          </w:tcPr>
          <w:p w14:paraId="0C497629" w14:textId="77777777" w:rsidR="00101738" w:rsidRPr="00101738" w:rsidRDefault="00101738" w:rsidP="00D013EA">
            <w:pPr>
              <w:autoSpaceDE w:val="0"/>
              <w:autoSpaceDN w:val="0"/>
              <w:adjustRightInd w:val="0"/>
              <w:spacing w:line="276" w:lineRule="auto"/>
              <w:ind w:left="3" w:right="60"/>
              <w:jc w:val="center"/>
              <w:rPr>
                <w:sz w:val="22"/>
                <w:szCs w:val="22"/>
              </w:rPr>
            </w:pPr>
            <w:r w:rsidRPr="00101738">
              <w:rPr>
                <w:sz w:val="22"/>
                <w:szCs w:val="22"/>
              </w:rPr>
              <w:t>71</w:t>
            </w:r>
          </w:p>
        </w:tc>
        <w:tc>
          <w:tcPr>
            <w:tcW w:w="965" w:type="dxa"/>
            <w:tcBorders>
              <w:top w:val="single" w:sz="4" w:space="0" w:color="auto"/>
            </w:tcBorders>
            <w:shd w:val="clear" w:color="auto" w:fill="FFFFFF"/>
          </w:tcPr>
          <w:p w14:paraId="7946C13B" w14:textId="77777777" w:rsidR="00101738" w:rsidRPr="00101738" w:rsidRDefault="00101738" w:rsidP="00D013EA">
            <w:pPr>
              <w:autoSpaceDE w:val="0"/>
              <w:autoSpaceDN w:val="0"/>
              <w:adjustRightInd w:val="0"/>
              <w:spacing w:line="276" w:lineRule="auto"/>
              <w:ind w:right="60"/>
              <w:jc w:val="center"/>
              <w:rPr>
                <w:sz w:val="22"/>
                <w:szCs w:val="22"/>
              </w:rPr>
            </w:pPr>
            <w:r w:rsidRPr="00101738">
              <w:rPr>
                <w:sz w:val="22"/>
                <w:szCs w:val="22"/>
              </w:rPr>
              <w:t>16.1</w:t>
            </w:r>
          </w:p>
        </w:tc>
      </w:tr>
      <w:tr w:rsidR="00101738" w:rsidRPr="00101738" w14:paraId="28A4B54A" w14:textId="77777777" w:rsidTr="00101738">
        <w:trPr>
          <w:cantSplit/>
          <w:trHeight w:val="292"/>
        </w:trPr>
        <w:tc>
          <w:tcPr>
            <w:tcW w:w="21" w:type="dxa"/>
            <w:vMerge/>
          </w:tcPr>
          <w:p w14:paraId="24C0DAB0" w14:textId="77777777" w:rsidR="00101738" w:rsidRPr="00101738" w:rsidRDefault="00101738" w:rsidP="00D013EA">
            <w:pPr>
              <w:autoSpaceDE w:val="0"/>
              <w:autoSpaceDN w:val="0"/>
              <w:adjustRightInd w:val="0"/>
              <w:spacing w:line="276" w:lineRule="auto"/>
              <w:ind w:left="284"/>
              <w:rPr>
                <w:sz w:val="22"/>
                <w:szCs w:val="22"/>
              </w:rPr>
            </w:pPr>
          </w:p>
        </w:tc>
        <w:tc>
          <w:tcPr>
            <w:tcW w:w="1360" w:type="dxa"/>
          </w:tcPr>
          <w:p w14:paraId="159250BB" w14:textId="77777777" w:rsidR="00101738" w:rsidRPr="00101738" w:rsidRDefault="00101738" w:rsidP="00D013EA">
            <w:pPr>
              <w:autoSpaceDE w:val="0"/>
              <w:autoSpaceDN w:val="0"/>
              <w:adjustRightInd w:val="0"/>
              <w:spacing w:line="276" w:lineRule="auto"/>
              <w:ind w:left="-17" w:right="60"/>
              <w:rPr>
                <w:sz w:val="22"/>
                <w:szCs w:val="22"/>
              </w:rPr>
            </w:pPr>
            <w:r w:rsidRPr="00101738">
              <w:rPr>
                <w:sz w:val="22"/>
                <w:szCs w:val="22"/>
              </w:rPr>
              <w:t>4 to 6</w:t>
            </w:r>
          </w:p>
        </w:tc>
        <w:tc>
          <w:tcPr>
            <w:tcW w:w="1029" w:type="dxa"/>
            <w:shd w:val="clear" w:color="auto" w:fill="FFFFFF"/>
          </w:tcPr>
          <w:p w14:paraId="292FD1A7" w14:textId="77777777" w:rsidR="00101738" w:rsidRPr="00101738" w:rsidRDefault="00101738" w:rsidP="00D013EA">
            <w:pPr>
              <w:autoSpaceDE w:val="0"/>
              <w:autoSpaceDN w:val="0"/>
              <w:adjustRightInd w:val="0"/>
              <w:spacing w:line="276" w:lineRule="auto"/>
              <w:ind w:left="3" w:right="60"/>
              <w:jc w:val="center"/>
              <w:rPr>
                <w:sz w:val="22"/>
                <w:szCs w:val="22"/>
              </w:rPr>
            </w:pPr>
            <w:r w:rsidRPr="00101738">
              <w:rPr>
                <w:sz w:val="22"/>
                <w:szCs w:val="22"/>
              </w:rPr>
              <w:t>271</w:t>
            </w:r>
          </w:p>
        </w:tc>
        <w:tc>
          <w:tcPr>
            <w:tcW w:w="965" w:type="dxa"/>
            <w:shd w:val="clear" w:color="auto" w:fill="FFFFFF"/>
          </w:tcPr>
          <w:p w14:paraId="2A8AC498" w14:textId="77777777" w:rsidR="00101738" w:rsidRPr="00101738" w:rsidRDefault="00101738" w:rsidP="00D013EA">
            <w:pPr>
              <w:autoSpaceDE w:val="0"/>
              <w:autoSpaceDN w:val="0"/>
              <w:adjustRightInd w:val="0"/>
              <w:spacing w:line="276" w:lineRule="auto"/>
              <w:ind w:right="60"/>
              <w:jc w:val="center"/>
              <w:rPr>
                <w:sz w:val="22"/>
                <w:szCs w:val="22"/>
              </w:rPr>
            </w:pPr>
            <w:r w:rsidRPr="00101738">
              <w:rPr>
                <w:sz w:val="22"/>
                <w:szCs w:val="22"/>
              </w:rPr>
              <w:t>61.6</w:t>
            </w:r>
          </w:p>
        </w:tc>
      </w:tr>
      <w:tr w:rsidR="00101738" w:rsidRPr="00101738" w14:paraId="403F6790" w14:textId="77777777" w:rsidTr="00101738">
        <w:trPr>
          <w:cantSplit/>
          <w:trHeight w:val="292"/>
        </w:trPr>
        <w:tc>
          <w:tcPr>
            <w:tcW w:w="21" w:type="dxa"/>
            <w:vMerge/>
          </w:tcPr>
          <w:p w14:paraId="51CBA8F4" w14:textId="77777777" w:rsidR="00101738" w:rsidRPr="00101738" w:rsidRDefault="00101738" w:rsidP="00D013EA">
            <w:pPr>
              <w:autoSpaceDE w:val="0"/>
              <w:autoSpaceDN w:val="0"/>
              <w:adjustRightInd w:val="0"/>
              <w:spacing w:line="276" w:lineRule="auto"/>
              <w:ind w:left="284"/>
              <w:rPr>
                <w:sz w:val="22"/>
                <w:szCs w:val="22"/>
              </w:rPr>
            </w:pPr>
          </w:p>
        </w:tc>
        <w:tc>
          <w:tcPr>
            <w:tcW w:w="1360" w:type="dxa"/>
          </w:tcPr>
          <w:p w14:paraId="0D1D8703" w14:textId="77777777" w:rsidR="00101738" w:rsidRPr="00101738" w:rsidRDefault="00101738" w:rsidP="00D013EA">
            <w:pPr>
              <w:autoSpaceDE w:val="0"/>
              <w:autoSpaceDN w:val="0"/>
              <w:adjustRightInd w:val="0"/>
              <w:spacing w:line="276" w:lineRule="auto"/>
              <w:ind w:left="-17" w:right="60"/>
              <w:rPr>
                <w:sz w:val="22"/>
                <w:szCs w:val="22"/>
              </w:rPr>
            </w:pPr>
            <w:r w:rsidRPr="00101738">
              <w:rPr>
                <w:sz w:val="22"/>
                <w:szCs w:val="22"/>
              </w:rPr>
              <w:t>7 to 9</w:t>
            </w:r>
          </w:p>
        </w:tc>
        <w:tc>
          <w:tcPr>
            <w:tcW w:w="1029" w:type="dxa"/>
            <w:shd w:val="clear" w:color="auto" w:fill="FFFFFF"/>
          </w:tcPr>
          <w:p w14:paraId="40D146EC" w14:textId="77777777" w:rsidR="00101738" w:rsidRPr="00101738" w:rsidRDefault="00101738" w:rsidP="00D013EA">
            <w:pPr>
              <w:autoSpaceDE w:val="0"/>
              <w:autoSpaceDN w:val="0"/>
              <w:adjustRightInd w:val="0"/>
              <w:spacing w:line="276" w:lineRule="auto"/>
              <w:ind w:left="3" w:right="60"/>
              <w:jc w:val="center"/>
              <w:rPr>
                <w:sz w:val="22"/>
                <w:szCs w:val="22"/>
              </w:rPr>
            </w:pPr>
            <w:r w:rsidRPr="00101738">
              <w:rPr>
                <w:sz w:val="22"/>
                <w:szCs w:val="22"/>
              </w:rPr>
              <w:t>89</w:t>
            </w:r>
          </w:p>
        </w:tc>
        <w:tc>
          <w:tcPr>
            <w:tcW w:w="965" w:type="dxa"/>
            <w:shd w:val="clear" w:color="auto" w:fill="FFFFFF"/>
          </w:tcPr>
          <w:p w14:paraId="379A947E" w14:textId="77777777" w:rsidR="00101738" w:rsidRPr="00101738" w:rsidRDefault="00101738" w:rsidP="00D013EA">
            <w:pPr>
              <w:autoSpaceDE w:val="0"/>
              <w:autoSpaceDN w:val="0"/>
              <w:adjustRightInd w:val="0"/>
              <w:spacing w:line="276" w:lineRule="auto"/>
              <w:ind w:right="60"/>
              <w:jc w:val="center"/>
              <w:rPr>
                <w:sz w:val="22"/>
                <w:szCs w:val="22"/>
              </w:rPr>
            </w:pPr>
            <w:r w:rsidRPr="00101738">
              <w:rPr>
                <w:sz w:val="22"/>
                <w:szCs w:val="22"/>
              </w:rPr>
              <w:t>20.2</w:t>
            </w:r>
          </w:p>
        </w:tc>
      </w:tr>
      <w:tr w:rsidR="00101738" w:rsidRPr="00101738" w14:paraId="4B588062" w14:textId="77777777" w:rsidTr="00101738">
        <w:trPr>
          <w:cantSplit/>
          <w:trHeight w:val="292"/>
        </w:trPr>
        <w:tc>
          <w:tcPr>
            <w:tcW w:w="21" w:type="dxa"/>
            <w:vMerge/>
          </w:tcPr>
          <w:p w14:paraId="5B74C538" w14:textId="77777777" w:rsidR="00101738" w:rsidRPr="00101738" w:rsidRDefault="00101738" w:rsidP="00D013EA">
            <w:pPr>
              <w:autoSpaceDE w:val="0"/>
              <w:autoSpaceDN w:val="0"/>
              <w:adjustRightInd w:val="0"/>
              <w:spacing w:line="276" w:lineRule="auto"/>
              <w:ind w:left="284"/>
              <w:rPr>
                <w:sz w:val="22"/>
                <w:szCs w:val="22"/>
              </w:rPr>
            </w:pPr>
          </w:p>
        </w:tc>
        <w:tc>
          <w:tcPr>
            <w:tcW w:w="1360" w:type="dxa"/>
          </w:tcPr>
          <w:p w14:paraId="29BEE13E" w14:textId="77777777" w:rsidR="00101738" w:rsidRPr="00101738" w:rsidRDefault="00101738" w:rsidP="00D013EA">
            <w:pPr>
              <w:autoSpaceDE w:val="0"/>
              <w:autoSpaceDN w:val="0"/>
              <w:adjustRightInd w:val="0"/>
              <w:spacing w:line="276" w:lineRule="auto"/>
              <w:ind w:left="-17" w:right="60"/>
              <w:rPr>
                <w:sz w:val="22"/>
                <w:szCs w:val="22"/>
              </w:rPr>
            </w:pPr>
            <w:r w:rsidRPr="00101738">
              <w:rPr>
                <w:sz w:val="22"/>
                <w:szCs w:val="22"/>
              </w:rPr>
              <w:t>More than 9</w:t>
            </w:r>
          </w:p>
        </w:tc>
        <w:tc>
          <w:tcPr>
            <w:tcW w:w="1029" w:type="dxa"/>
            <w:shd w:val="clear" w:color="auto" w:fill="FFFFFF"/>
          </w:tcPr>
          <w:p w14:paraId="1AD3D095" w14:textId="77777777" w:rsidR="00101738" w:rsidRPr="00101738" w:rsidRDefault="00101738" w:rsidP="00D013EA">
            <w:pPr>
              <w:autoSpaceDE w:val="0"/>
              <w:autoSpaceDN w:val="0"/>
              <w:adjustRightInd w:val="0"/>
              <w:spacing w:line="276" w:lineRule="auto"/>
              <w:ind w:left="3" w:right="60"/>
              <w:jc w:val="center"/>
              <w:rPr>
                <w:sz w:val="22"/>
                <w:szCs w:val="22"/>
              </w:rPr>
            </w:pPr>
            <w:r w:rsidRPr="00101738">
              <w:rPr>
                <w:sz w:val="22"/>
                <w:szCs w:val="22"/>
              </w:rPr>
              <w:t>9</w:t>
            </w:r>
          </w:p>
        </w:tc>
        <w:tc>
          <w:tcPr>
            <w:tcW w:w="965" w:type="dxa"/>
            <w:shd w:val="clear" w:color="auto" w:fill="FFFFFF"/>
          </w:tcPr>
          <w:p w14:paraId="4AF59B6D" w14:textId="77777777" w:rsidR="00101738" w:rsidRPr="00101738" w:rsidRDefault="00101738" w:rsidP="00D013EA">
            <w:pPr>
              <w:autoSpaceDE w:val="0"/>
              <w:autoSpaceDN w:val="0"/>
              <w:adjustRightInd w:val="0"/>
              <w:spacing w:line="276" w:lineRule="auto"/>
              <w:ind w:right="60"/>
              <w:jc w:val="center"/>
              <w:rPr>
                <w:sz w:val="22"/>
                <w:szCs w:val="22"/>
              </w:rPr>
            </w:pPr>
            <w:r w:rsidRPr="00101738">
              <w:rPr>
                <w:sz w:val="22"/>
                <w:szCs w:val="22"/>
              </w:rPr>
              <w:t>2.0</w:t>
            </w:r>
          </w:p>
        </w:tc>
      </w:tr>
      <w:tr w:rsidR="00101738" w:rsidRPr="00101738" w14:paraId="55A60E42" w14:textId="77777777" w:rsidTr="00101738">
        <w:trPr>
          <w:cantSplit/>
          <w:trHeight w:val="292"/>
        </w:trPr>
        <w:tc>
          <w:tcPr>
            <w:tcW w:w="21" w:type="dxa"/>
            <w:vMerge/>
          </w:tcPr>
          <w:p w14:paraId="1D421D00" w14:textId="77777777" w:rsidR="00101738" w:rsidRPr="00101738" w:rsidRDefault="00101738" w:rsidP="00D013EA">
            <w:pPr>
              <w:autoSpaceDE w:val="0"/>
              <w:autoSpaceDN w:val="0"/>
              <w:adjustRightInd w:val="0"/>
              <w:spacing w:line="276" w:lineRule="auto"/>
              <w:ind w:left="284"/>
              <w:rPr>
                <w:sz w:val="22"/>
                <w:szCs w:val="22"/>
              </w:rPr>
            </w:pPr>
          </w:p>
        </w:tc>
        <w:tc>
          <w:tcPr>
            <w:tcW w:w="1360" w:type="dxa"/>
            <w:tcBorders>
              <w:bottom w:val="single" w:sz="4" w:space="0" w:color="auto"/>
            </w:tcBorders>
          </w:tcPr>
          <w:p w14:paraId="0C5F43F9" w14:textId="77777777" w:rsidR="00101738" w:rsidRPr="00101738" w:rsidRDefault="00101738" w:rsidP="00D013EA">
            <w:pPr>
              <w:autoSpaceDE w:val="0"/>
              <w:autoSpaceDN w:val="0"/>
              <w:adjustRightInd w:val="0"/>
              <w:spacing w:line="276" w:lineRule="auto"/>
              <w:ind w:left="-17" w:right="60"/>
              <w:rPr>
                <w:sz w:val="22"/>
                <w:szCs w:val="22"/>
              </w:rPr>
            </w:pPr>
            <w:r w:rsidRPr="00101738">
              <w:rPr>
                <w:sz w:val="22"/>
                <w:szCs w:val="22"/>
              </w:rPr>
              <w:t>Total</w:t>
            </w:r>
          </w:p>
        </w:tc>
        <w:tc>
          <w:tcPr>
            <w:tcW w:w="1029" w:type="dxa"/>
            <w:tcBorders>
              <w:bottom w:val="single" w:sz="4" w:space="0" w:color="auto"/>
            </w:tcBorders>
            <w:shd w:val="clear" w:color="auto" w:fill="FFFFFF"/>
          </w:tcPr>
          <w:p w14:paraId="3DBF590F" w14:textId="77777777" w:rsidR="00101738" w:rsidRPr="00101738" w:rsidRDefault="00101738" w:rsidP="00D013EA">
            <w:pPr>
              <w:autoSpaceDE w:val="0"/>
              <w:autoSpaceDN w:val="0"/>
              <w:adjustRightInd w:val="0"/>
              <w:spacing w:line="276" w:lineRule="auto"/>
              <w:ind w:left="3" w:right="60"/>
              <w:jc w:val="center"/>
              <w:rPr>
                <w:sz w:val="22"/>
                <w:szCs w:val="22"/>
              </w:rPr>
            </w:pPr>
            <w:r w:rsidRPr="00101738">
              <w:rPr>
                <w:sz w:val="22"/>
                <w:szCs w:val="22"/>
              </w:rPr>
              <w:t>440</w:t>
            </w:r>
          </w:p>
        </w:tc>
        <w:tc>
          <w:tcPr>
            <w:tcW w:w="965" w:type="dxa"/>
            <w:tcBorders>
              <w:bottom w:val="single" w:sz="4" w:space="0" w:color="auto"/>
            </w:tcBorders>
            <w:shd w:val="clear" w:color="auto" w:fill="FFFFFF"/>
          </w:tcPr>
          <w:p w14:paraId="70C877BA" w14:textId="77777777" w:rsidR="00101738" w:rsidRPr="00101738" w:rsidRDefault="00101738" w:rsidP="00D013EA">
            <w:pPr>
              <w:autoSpaceDE w:val="0"/>
              <w:autoSpaceDN w:val="0"/>
              <w:adjustRightInd w:val="0"/>
              <w:spacing w:line="276" w:lineRule="auto"/>
              <w:ind w:right="60"/>
              <w:jc w:val="center"/>
              <w:rPr>
                <w:sz w:val="22"/>
                <w:szCs w:val="22"/>
              </w:rPr>
            </w:pPr>
            <w:r w:rsidRPr="00101738">
              <w:rPr>
                <w:sz w:val="22"/>
                <w:szCs w:val="22"/>
              </w:rPr>
              <w:t>100.0</w:t>
            </w:r>
          </w:p>
        </w:tc>
      </w:tr>
    </w:tbl>
    <w:p w14:paraId="00D8C0CB" w14:textId="77777777" w:rsidR="00E75F6F" w:rsidRPr="00101738" w:rsidRDefault="00E75F6F" w:rsidP="00D013EA">
      <w:pPr>
        <w:pStyle w:val="ListParagraph"/>
        <w:spacing w:before="240" w:after="120" w:line="276" w:lineRule="auto"/>
        <w:jc w:val="both"/>
        <w:rPr>
          <w:kern w:val="0"/>
          <w:sz w:val="22"/>
          <w:szCs w:val="22"/>
          <w14:ligatures w14:val="none"/>
        </w:rPr>
      </w:pPr>
    </w:p>
    <w:p w14:paraId="237801D9" w14:textId="4FC9E97F" w:rsidR="00E2434D" w:rsidRPr="00F610B6" w:rsidRDefault="002B743E" w:rsidP="00E2434D">
      <w:pPr>
        <w:spacing w:line="276" w:lineRule="auto"/>
        <w:ind w:left="426"/>
        <w:jc w:val="center"/>
        <w:rPr>
          <w:i/>
          <w:iCs/>
          <w:sz w:val="22"/>
          <w:szCs w:val="22"/>
        </w:rPr>
      </w:pPr>
      <w:r>
        <w:rPr>
          <w:i/>
          <w:iCs/>
          <w:sz w:val="22"/>
          <w:szCs w:val="22"/>
        </w:rPr>
        <w:t>Table</w:t>
      </w:r>
      <w:r w:rsidR="00E2434D">
        <w:rPr>
          <w:i/>
          <w:iCs/>
          <w:sz w:val="22"/>
          <w:szCs w:val="22"/>
        </w:rPr>
        <w:t xml:space="preserve"> No.7</w:t>
      </w:r>
    </w:p>
    <w:p w14:paraId="61AA80EF" w14:textId="77777777" w:rsidR="00E75F6F" w:rsidRPr="00101738" w:rsidRDefault="00E75F6F" w:rsidP="00D013EA">
      <w:pPr>
        <w:spacing w:line="276" w:lineRule="auto"/>
        <w:jc w:val="center"/>
        <w:rPr>
          <w:i/>
          <w:iCs/>
          <w:sz w:val="22"/>
          <w:szCs w:val="22"/>
        </w:rPr>
      </w:pPr>
      <w:r w:rsidRPr="00101738">
        <w:rPr>
          <w:i/>
          <w:iCs/>
          <w:sz w:val="22"/>
          <w:szCs w:val="22"/>
        </w:rPr>
        <w:t>Family Occupational Engagement</w:t>
      </w:r>
    </w:p>
    <w:tbl>
      <w:tblPr>
        <w:tblW w:w="4395" w:type="dxa"/>
        <w:tblInd w:w="-426" w:type="dxa"/>
        <w:tblLayout w:type="fixed"/>
        <w:tblCellMar>
          <w:left w:w="0" w:type="dxa"/>
          <w:right w:w="0" w:type="dxa"/>
        </w:tblCellMar>
        <w:tblLook w:val="0000" w:firstRow="0" w:lastRow="0" w:firstColumn="0" w:lastColumn="0" w:noHBand="0" w:noVBand="0"/>
      </w:tblPr>
      <w:tblGrid>
        <w:gridCol w:w="26"/>
        <w:gridCol w:w="2382"/>
        <w:gridCol w:w="1137"/>
        <w:gridCol w:w="850"/>
      </w:tblGrid>
      <w:tr w:rsidR="00E75F6F" w:rsidRPr="00101738" w14:paraId="0CBE93F7" w14:textId="77777777" w:rsidTr="00101738">
        <w:trPr>
          <w:cantSplit/>
          <w:trHeight w:val="529"/>
        </w:trPr>
        <w:tc>
          <w:tcPr>
            <w:tcW w:w="2408" w:type="dxa"/>
            <w:gridSpan w:val="2"/>
            <w:tcBorders>
              <w:bottom w:val="single" w:sz="4" w:space="0" w:color="auto"/>
            </w:tcBorders>
            <w:shd w:val="clear" w:color="auto" w:fill="FFFFFF"/>
            <w:vAlign w:val="bottom"/>
          </w:tcPr>
          <w:p w14:paraId="65212BC9" w14:textId="3933095E" w:rsidR="00E75F6F" w:rsidRPr="00101738" w:rsidRDefault="00E75F6F" w:rsidP="00D013EA">
            <w:pPr>
              <w:autoSpaceDE w:val="0"/>
              <w:autoSpaceDN w:val="0"/>
              <w:adjustRightInd w:val="0"/>
              <w:spacing w:line="276" w:lineRule="auto"/>
              <w:rPr>
                <w:sz w:val="22"/>
                <w:szCs w:val="22"/>
              </w:rPr>
            </w:pPr>
            <w:r w:rsidRPr="00101738">
              <w:rPr>
                <w:sz w:val="22"/>
                <w:szCs w:val="22"/>
              </w:rPr>
              <w:t>Occupation</w:t>
            </w:r>
          </w:p>
        </w:tc>
        <w:tc>
          <w:tcPr>
            <w:tcW w:w="1137" w:type="dxa"/>
            <w:tcBorders>
              <w:bottom w:val="single" w:sz="4" w:space="0" w:color="auto"/>
            </w:tcBorders>
            <w:shd w:val="clear" w:color="auto" w:fill="FFFFFF"/>
            <w:vAlign w:val="bottom"/>
          </w:tcPr>
          <w:p w14:paraId="4499AB7D"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Frequency</w:t>
            </w:r>
          </w:p>
        </w:tc>
        <w:tc>
          <w:tcPr>
            <w:tcW w:w="850" w:type="dxa"/>
            <w:tcBorders>
              <w:bottom w:val="single" w:sz="4" w:space="0" w:color="auto"/>
            </w:tcBorders>
            <w:shd w:val="clear" w:color="auto" w:fill="FFFFFF"/>
            <w:vAlign w:val="bottom"/>
          </w:tcPr>
          <w:p w14:paraId="5654C2B6"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Percent</w:t>
            </w:r>
          </w:p>
        </w:tc>
      </w:tr>
      <w:tr w:rsidR="00E75F6F" w:rsidRPr="00101738" w14:paraId="5C71804E" w14:textId="77777777" w:rsidTr="00101738">
        <w:trPr>
          <w:cantSplit/>
          <w:trHeight w:val="303"/>
        </w:trPr>
        <w:tc>
          <w:tcPr>
            <w:tcW w:w="26" w:type="dxa"/>
            <w:vMerge w:val="restart"/>
            <w:tcBorders>
              <w:top w:val="single" w:sz="4" w:space="0" w:color="auto"/>
            </w:tcBorders>
          </w:tcPr>
          <w:p w14:paraId="063F2807" w14:textId="77777777" w:rsidR="00E75F6F" w:rsidRPr="00101738" w:rsidRDefault="00E75F6F" w:rsidP="00D013EA">
            <w:pPr>
              <w:autoSpaceDE w:val="0"/>
              <w:autoSpaceDN w:val="0"/>
              <w:adjustRightInd w:val="0"/>
              <w:spacing w:line="276" w:lineRule="auto"/>
              <w:ind w:left="60" w:right="60"/>
              <w:rPr>
                <w:sz w:val="22"/>
                <w:szCs w:val="22"/>
              </w:rPr>
            </w:pPr>
          </w:p>
        </w:tc>
        <w:tc>
          <w:tcPr>
            <w:tcW w:w="2382" w:type="dxa"/>
            <w:tcBorders>
              <w:top w:val="single" w:sz="4" w:space="0" w:color="auto"/>
            </w:tcBorders>
          </w:tcPr>
          <w:p w14:paraId="3FEF37FC" w14:textId="77777777" w:rsidR="00E75F6F" w:rsidRPr="00101738" w:rsidRDefault="00E75F6F" w:rsidP="00D013EA">
            <w:pPr>
              <w:autoSpaceDE w:val="0"/>
              <w:autoSpaceDN w:val="0"/>
              <w:adjustRightInd w:val="0"/>
              <w:spacing w:line="276" w:lineRule="auto"/>
              <w:ind w:left="8" w:right="60"/>
              <w:rPr>
                <w:sz w:val="22"/>
                <w:szCs w:val="22"/>
              </w:rPr>
            </w:pPr>
            <w:r w:rsidRPr="00101738">
              <w:rPr>
                <w:sz w:val="22"/>
                <w:szCs w:val="22"/>
              </w:rPr>
              <w:t>Agricultural workers</w:t>
            </w:r>
          </w:p>
        </w:tc>
        <w:tc>
          <w:tcPr>
            <w:tcW w:w="1137" w:type="dxa"/>
            <w:tcBorders>
              <w:top w:val="single" w:sz="4" w:space="0" w:color="auto"/>
            </w:tcBorders>
            <w:shd w:val="clear" w:color="auto" w:fill="FFFFFF"/>
          </w:tcPr>
          <w:p w14:paraId="5743952A"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93</w:t>
            </w:r>
          </w:p>
        </w:tc>
        <w:tc>
          <w:tcPr>
            <w:tcW w:w="850" w:type="dxa"/>
            <w:tcBorders>
              <w:top w:val="single" w:sz="4" w:space="0" w:color="auto"/>
            </w:tcBorders>
            <w:shd w:val="clear" w:color="auto" w:fill="FFFFFF"/>
          </w:tcPr>
          <w:p w14:paraId="56BE4532"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21.1</w:t>
            </w:r>
          </w:p>
        </w:tc>
      </w:tr>
      <w:tr w:rsidR="00E75F6F" w:rsidRPr="00101738" w14:paraId="4F630EB4" w14:textId="77777777" w:rsidTr="00101738">
        <w:trPr>
          <w:cantSplit/>
          <w:trHeight w:val="149"/>
        </w:trPr>
        <w:tc>
          <w:tcPr>
            <w:tcW w:w="26" w:type="dxa"/>
            <w:vMerge/>
          </w:tcPr>
          <w:p w14:paraId="095414D2" w14:textId="77777777" w:rsidR="00E75F6F" w:rsidRPr="00101738" w:rsidRDefault="00E75F6F" w:rsidP="00D013EA">
            <w:pPr>
              <w:autoSpaceDE w:val="0"/>
              <w:autoSpaceDN w:val="0"/>
              <w:adjustRightInd w:val="0"/>
              <w:spacing w:line="276" w:lineRule="auto"/>
              <w:rPr>
                <w:sz w:val="22"/>
                <w:szCs w:val="22"/>
              </w:rPr>
            </w:pPr>
          </w:p>
        </w:tc>
        <w:tc>
          <w:tcPr>
            <w:tcW w:w="2382" w:type="dxa"/>
          </w:tcPr>
          <w:p w14:paraId="79AF5FA7" w14:textId="77777777" w:rsidR="00E75F6F" w:rsidRPr="00101738" w:rsidRDefault="00E75F6F" w:rsidP="00D013EA">
            <w:pPr>
              <w:autoSpaceDE w:val="0"/>
              <w:autoSpaceDN w:val="0"/>
              <w:adjustRightInd w:val="0"/>
              <w:spacing w:line="276" w:lineRule="auto"/>
              <w:ind w:left="8" w:right="60"/>
              <w:rPr>
                <w:sz w:val="22"/>
                <w:szCs w:val="22"/>
              </w:rPr>
            </w:pPr>
            <w:r w:rsidRPr="00101738">
              <w:rPr>
                <w:sz w:val="22"/>
                <w:szCs w:val="22"/>
              </w:rPr>
              <w:t>Other Business</w:t>
            </w:r>
          </w:p>
        </w:tc>
        <w:tc>
          <w:tcPr>
            <w:tcW w:w="1137" w:type="dxa"/>
            <w:shd w:val="clear" w:color="auto" w:fill="FFFFFF"/>
          </w:tcPr>
          <w:p w14:paraId="57F57FAE"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85</w:t>
            </w:r>
          </w:p>
        </w:tc>
        <w:tc>
          <w:tcPr>
            <w:tcW w:w="850" w:type="dxa"/>
            <w:shd w:val="clear" w:color="auto" w:fill="FFFFFF"/>
          </w:tcPr>
          <w:p w14:paraId="0030135A"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19.3</w:t>
            </w:r>
          </w:p>
        </w:tc>
      </w:tr>
      <w:tr w:rsidR="00E75F6F" w:rsidRPr="00101738" w14:paraId="111D573F" w14:textId="77777777" w:rsidTr="00101738">
        <w:trPr>
          <w:cantSplit/>
          <w:trHeight w:val="149"/>
        </w:trPr>
        <w:tc>
          <w:tcPr>
            <w:tcW w:w="26" w:type="dxa"/>
            <w:vMerge/>
          </w:tcPr>
          <w:p w14:paraId="2637F346" w14:textId="77777777" w:rsidR="00E75F6F" w:rsidRPr="00101738" w:rsidRDefault="00E75F6F" w:rsidP="00D013EA">
            <w:pPr>
              <w:autoSpaceDE w:val="0"/>
              <w:autoSpaceDN w:val="0"/>
              <w:adjustRightInd w:val="0"/>
              <w:spacing w:line="276" w:lineRule="auto"/>
              <w:rPr>
                <w:sz w:val="22"/>
                <w:szCs w:val="22"/>
              </w:rPr>
            </w:pPr>
          </w:p>
        </w:tc>
        <w:tc>
          <w:tcPr>
            <w:tcW w:w="2382" w:type="dxa"/>
          </w:tcPr>
          <w:p w14:paraId="4B7C8B29" w14:textId="77777777" w:rsidR="00E75F6F" w:rsidRPr="00101738" w:rsidRDefault="00E75F6F" w:rsidP="00D013EA">
            <w:pPr>
              <w:autoSpaceDE w:val="0"/>
              <w:autoSpaceDN w:val="0"/>
              <w:adjustRightInd w:val="0"/>
              <w:spacing w:line="276" w:lineRule="auto"/>
              <w:ind w:left="8" w:right="60"/>
              <w:rPr>
                <w:sz w:val="22"/>
                <w:szCs w:val="22"/>
              </w:rPr>
            </w:pPr>
            <w:r w:rsidRPr="00101738">
              <w:rPr>
                <w:sz w:val="22"/>
                <w:szCs w:val="22"/>
              </w:rPr>
              <w:t>Government Employee</w:t>
            </w:r>
          </w:p>
        </w:tc>
        <w:tc>
          <w:tcPr>
            <w:tcW w:w="1137" w:type="dxa"/>
            <w:shd w:val="clear" w:color="auto" w:fill="FFFFFF"/>
          </w:tcPr>
          <w:p w14:paraId="03F38FB8"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84</w:t>
            </w:r>
          </w:p>
        </w:tc>
        <w:tc>
          <w:tcPr>
            <w:tcW w:w="850" w:type="dxa"/>
            <w:shd w:val="clear" w:color="auto" w:fill="FFFFFF"/>
          </w:tcPr>
          <w:p w14:paraId="31DD47EF"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19.1</w:t>
            </w:r>
          </w:p>
        </w:tc>
      </w:tr>
      <w:tr w:rsidR="00E75F6F" w:rsidRPr="00101738" w14:paraId="29689F60" w14:textId="77777777" w:rsidTr="00101738">
        <w:trPr>
          <w:cantSplit/>
          <w:trHeight w:val="149"/>
        </w:trPr>
        <w:tc>
          <w:tcPr>
            <w:tcW w:w="26" w:type="dxa"/>
            <w:vMerge/>
          </w:tcPr>
          <w:p w14:paraId="2DA8C0F0" w14:textId="77777777" w:rsidR="00E75F6F" w:rsidRPr="00101738" w:rsidRDefault="00E75F6F" w:rsidP="00D013EA">
            <w:pPr>
              <w:autoSpaceDE w:val="0"/>
              <w:autoSpaceDN w:val="0"/>
              <w:adjustRightInd w:val="0"/>
              <w:spacing w:line="276" w:lineRule="auto"/>
              <w:rPr>
                <w:sz w:val="22"/>
                <w:szCs w:val="22"/>
              </w:rPr>
            </w:pPr>
          </w:p>
        </w:tc>
        <w:tc>
          <w:tcPr>
            <w:tcW w:w="2382" w:type="dxa"/>
          </w:tcPr>
          <w:p w14:paraId="3DFE81BE" w14:textId="77777777" w:rsidR="00E75F6F" w:rsidRPr="00101738" w:rsidRDefault="00E75F6F" w:rsidP="00D013EA">
            <w:pPr>
              <w:autoSpaceDE w:val="0"/>
              <w:autoSpaceDN w:val="0"/>
              <w:adjustRightInd w:val="0"/>
              <w:spacing w:line="276" w:lineRule="auto"/>
              <w:ind w:left="8" w:right="60"/>
              <w:rPr>
                <w:sz w:val="22"/>
                <w:szCs w:val="22"/>
              </w:rPr>
            </w:pPr>
            <w:r w:rsidRPr="00101738">
              <w:rPr>
                <w:sz w:val="22"/>
                <w:szCs w:val="22"/>
              </w:rPr>
              <w:t>Retired/ Pension</w:t>
            </w:r>
          </w:p>
        </w:tc>
        <w:tc>
          <w:tcPr>
            <w:tcW w:w="1137" w:type="dxa"/>
            <w:shd w:val="clear" w:color="auto" w:fill="FFFFFF"/>
          </w:tcPr>
          <w:p w14:paraId="67C42598"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28</w:t>
            </w:r>
          </w:p>
        </w:tc>
        <w:tc>
          <w:tcPr>
            <w:tcW w:w="850" w:type="dxa"/>
            <w:shd w:val="clear" w:color="auto" w:fill="FFFFFF"/>
          </w:tcPr>
          <w:p w14:paraId="6AE334AC"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6.4</w:t>
            </w:r>
          </w:p>
        </w:tc>
      </w:tr>
      <w:tr w:rsidR="00E75F6F" w:rsidRPr="00101738" w14:paraId="0FE9C313" w14:textId="77777777" w:rsidTr="00101738">
        <w:trPr>
          <w:cantSplit/>
          <w:trHeight w:val="149"/>
        </w:trPr>
        <w:tc>
          <w:tcPr>
            <w:tcW w:w="26" w:type="dxa"/>
            <w:vMerge/>
          </w:tcPr>
          <w:p w14:paraId="2DB6E724" w14:textId="77777777" w:rsidR="00E75F6F" w:rsidRPr="00101738" w:rsidRDefault="00E75F6F" w:rsidP="00D013EA">
            <w:pPr>
              <w:autoSpaceDE w:val="0"/>
              <w:autoSpaceDN w:val="0"/>
              <w:adjustRightInd w:val="0"/>
              <w:spacing w:line="276" w:lineRule="auto"/>
              <w:rPr>
                <w:sz w:val="22"/>
                <w:szCs w:val="22"/>
              </w:rPr>
            </w:pPr>
          </w:p>
        </w:tc>
        <w:tc>
          <w:tcPr>
            <w:tcW w:w="2382" w:type="dxa"/>
          </w:tcPr>
          <w:p w14:paraId="5CCE0B92" w14:textId="77777777" w:rsidR="00E75F6F" w:rsidRPr="00101738" w:rsidRDefault="00E75F6F" w:rsidP="00D013EA">
            <w:pPr>
              <w:autoSpaceDE w:val="0"/>
              <w:autoSpaceDN w:val="0"/>
              <w:adjustRightInd w:val="0"/>
              <w:spacing w:line="276" w:lineRule="auto"/>
              <w:ind w:left="8" w:right="60"/>
              <w:rPr>
                <w:sz w:val="22"/>
                <w:szCs w:val="22"/>
              </w:rPr>
            </w:pPr>
            <w:r w:rsidRPr="00101738">
              <w:rPr>
                <w:sz w:val="22"/>
                <w:szCs w:val="22"/>
              </w:rPr>
              <w:t>Not other than enterprise</w:t>
            </w:r>
          </w:p>
        </w:tc>
        <w:tc>
          <w:tcPr>
            <w:tcW w:w="1137" w:type="dxa"/>
            <w:shd w:val="clear" w:color="auto" w:fill="FFFFFF"/>
          </w:tcPr>
          <w:p w14:paraId="679EC26B"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53</w:t>
            </w:r>
          </w:p>
        </w:tc>
        <w:tc>
          <w:tcPr>
            <w:tcW w:w="850" w:type="dxa"/>
            <w:shd w:val="clear" w:color="auto" w:fill="FFFFFF"/>
          </w:tcPr>
          <w:p w14:paraId="50956FAB"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12.0</w:t>
            </w:r>
          </w:p>
        </w:tc>
      </w:tr>
      <w:tr w:rsidR="00E75F6F" w:rsidRPr="00101738" w14:paraId="3BCCDD19" w14:textId="77777777" w:rsidTr="00101738">
        <w:trPr>
          <w:cantSplit/>
          <w:trHeight w:val="149"/>
        </w:trPr>
        <w:tc>
          <w:tcPr>
            <w:tcW w:w="26" w:type="dxa"/>
            <w:vMerge/>
          </w:tcPr>
          <w:p w14:paraId="15ED5C1D" w14:textId="77777777" w:rsidR="00E75F6F" w:rsidRPr="00101738" w:rsidRDefault="00E75F6F" w:rsidP="00D013EA">
            <w:pPr>
              <w:autoSpaceDE w:val="0"/>
              <w:autoSpaceDN w:val="0"/>
              <w:adjustRightInd w:val="0"/>
              <w:spacing w:line="276" w:lineRule="auto"/>
              <w:rPr>
                <w:sz w:val="22"/>
                <w:szCs w:val="22"/>
              </w:rPr>
            </w:pPr>
          </w:p>
        </w:tc>
        <w:tc>
          <w:tcPr>
            <w:tcW w:w="2382" w:type="dxa"/>
          </w:tcPr>
          <w:p w14:paraId="4DF37E74" w14:textId="77777777" w:rsidR="00E75F6F" w:rsidRPr="00101738" w:rsidRDefault="00E75F6F" w:rsidP="00D013EA">
            <w:pPr>
              <w:autoSpaceDE w:val="0"/>
              <w:autoSpaceDN w:val="0"/>
              <w:adjustRightInd w:val="0"/>
              <w:spacing w:line="276" w:lineRule="auto"/>
              <w:ind w:left="8" w:right="60"/>
              <w:rPr>
                <w:sz w:val="22"/>
                <w:szCs w:val="22"/>
              </w:rPr>
            </w:pPr>
            <w:r w:rsidRPr="00101738">
              <w:rPr>
                <w:sz w:val="22"/>
                <w:szCs w:val="22"/>
              </w:rPr>
              <w:t>Private sector</w:t>
            </w:r>
          </w:p>
        </w:tc>
        <w:tc>
          <w:tcPr>
            <w:tcW w:w="1137" w:type="dxa"/>
            <w:shd w:val="clear" w:color="auto" w:fill="FFFFFF"/>
          </w:tcPr>
          <w:p w14:paraId="114711A5"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78</w:t>
            </w:r>
          </w:p>
        </w:tc>
        <w:tc>
          <w:tcPr>
            <w:tcW w:w="850" w:type="dxa"/>
            <w:shd w:val="clear" w:color="auto" w:fill="FFFFFF"/>
          </w:tcPr>
          <w:p w14:paraId="6E7C90D3"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17.7</w:t>
            </w:r>
          </w:p>
        </w:tc>
      </w:tr>
      <w:tr w:rsidR="00E75F6F" w:rsidRPr="00101738" w14:paraId="33F08789" w14:textId="77777777" w:rsidTr="00101738">
        <w:trPr>
          <w:cantSplit/>
          <w:trHeight w:val="149"/>
        </w:trPr>
        <w:tc>
          <w:tcPr>
            <w:tcW w:w="26" w:type="dxa"/>
            <w:vMerge/>
          </w:tcPr>
          <w:p w14:paraId="3D4AD808" w14:textId="77777777" w:rsidR="00E75F6F" w:rsidRPr="00101738" w:rsidRDefault="00E75F6F" w:rsidP="00D013EA">
            <w:pPr>
              <w:autoSpaceDE w:val="0"/>
              <w:autoSpaceDN w:val="0"/>
              <w:adjustRightInd w:val="0"/>
              <w:spacing w:line="276" w:lineRule="auto"/>
              <w:rPr>
                <w:sz w:val="22"/>
                <w:szCs w:val="22"/>
              </w:rPr>
            </w:pPr>
          </w:p>
        </w:tc>
        <w:tc>
          <w:tcPr>
            <w:tcW w:w="2382" w:type="dxa"/>
          </w:tcPr>
          <w:p w14:paraId="7B4E7D79" w14:textId="77777777" w:rsidR="00E75F6F" w:rsidRPr="00101738" w:rsidRDefault="00E75F6F" w:rsidP="00D013EA">
            <w:pPr>
              <w:autoSpaceDE w:val="0"/>
              <w:autoSpaceDN w:val="0"/>
              <w:adjustRightInd w:val="0"/>
              <w:spacing w:line="276" w:lineRule="auto"/>
              <w:ind w:left="8" w:right="60"/>
              <w:rPr>
                <w:sz w:val="22"/>
                <w:szCs w:val="22"/>
              </w:rPr>
            </w:pPr>
            <w:r w:rsidRPr="00101738">
              <w:rPr>
                <w:sz w:val="22"/>
                <w:szCs w:val="22"/>
              </w:rPr>
              <w:t>Others</w:t>
            </w:r>
          </w:p>
        </w:tc>
        <w:tc>
          <w:tcPr>
            <w:tcW w:w="1137" w:type="dxa"/>
            <w:shd w:val="clear" w:color="auto" w:fill="FFFFFF"/>
          </w:tcPr>
          <w:p w14:paraId="0D30919B"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19</w:t>
            </w:r>
          </w:p>
        </w:tc>
        <w:tc>
          <w:tcPr>
            <w:tcW w:w="850" w:type="dxa"/>
            <w:shd w:val="clear" w:color="auto" w:fill="FFFFFF"/>
          </w:tcPr>
          <w:p w14:paraId="1B4EAA86"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4.3</w:t>
            </w:r>
          </w:p>
        </w:tc>
      </w:tr>
      <w:tr w:rsidR="00E75F6F" w:rsidRPr="00101738" w14:paraId="41B8F62E" w14:textId="77777777" w:rsidTr="00101738">
        <w:trPr>
          <w:cantSplit/>
          <w:trHeight w:val="149"/>
        </w:trPr>
        <w:tc>
          <w:tcPr>
            <w:tcW w:w="26" w:type="dxa"/>
            <w:vMerge/>
          </w:tcPr>
          <w:p w14:paraId="2D8C56BB" w14:textId="77777777" w:rsidR="00E75F6F" w:rsidRPr="00101738" w:rsidRDefault="00E75F6F" w:rsidP="00D013EA">
            <w:pPr>
              <w:autoSpaceDE w:val="0"/>
              <w:autoSpaceDN w:val="0"/>
              <w:adjustRightInd w:val="0"/>
              <w:spacing w:line="276" w:lineRule="auto"/>
              <w:rPr>
                <w:sz w:val="22"/>
                <w:szCs w:val="22"/>
              </w:rPr>
            </w:pPr>
          </w:p>
        </w:tc>
        <w:tc>
          <w:tcPr>
            <w:tcW w:w="2382" w:type="dxa"/>
            <w:tcBorders>
              <w:bottom w:val="single" w:sz="4" w:space="0" w:color="auto"/>
            </w:tcBorders>
          </w:tcPr>
          <w:p w14:paraId="7BE8141B" w14:textId="77777777" w:rsidR="00E75F6F" w:rsidRPr="00101738" w:rsidRDefault="00E75F6F" w:rsidP="00D013EA">
            <w:pPr>
              <w:autoSpaceDE w:val="0"/>
              <w:autoSpaceDN w:val="0"/>
              <w:adjustRightInd w:val="0"/>
              <w:spacing w:line="276" w:lineRule="auto"/>
              <w:ind w:left="8" w:right="60"/>
              <w:rPr>
                <w:sz w:val="22"/>
                <w:szCs w:val="22"/>
              </w:rPr>
            </w:pPr>
            <w:r w:rsidRPr="00101738">
              <w:rPr>
                <w:sz w:val="22"/>
                <w:szCs w:val="22"/>
              </w:rPr>
              <w:t>Total</w:t>
            </w:r>
          </w:p>
        </w:tc>
        <w:tc>
          <w:tcPr>
            <w:tcW w:w="1137" w:type="dxa"/>
            <w:tcBorders>
              <w:bottom w:val="single" w:sz="4" w:space="0" w:color="auto"/>
            </w:tcBorders>
            <w:shd w:val="clear" w:color="auto" w:fill="FFFFFF"/>
          </w:tcPr>
          <w:p w14:paraId="1158374A"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440</w:t>
            </w:r>
          </w:p>
        </w:tc>
        <w:tc>
          <w:tcPr>
            <w:tcW w:w="850" w:type="dxa"/>
            <w:tcBorders>
              <w:bottom w:val="single" w:sz="4" w:space="0" w:color="auto"/>
            </w:tcBorders>
            <w:shd w:val="clear" w:color="auto" w:fill="FFFFFF"/>
          </w:tcPr>
          <w:p w14:paraId="004DBF85" w14:textId="77777777" w:rsidR="00E75F6F" w:rsidRPr="00101738" w:rsidRDefault="00E75F6F" w:rsidP="00D013EA">
            <w:pPr>
              <w:autoSpaceDE w:val="0"/>
              <w:autoSpaceDN w:val="0"/>
              <w:adjustRightInd w:val="0"/>
              <w:spacing w:line="276" w:lineRule="auto"/>
              <w:ind w:left="60" w:right="60"/>
              <w:jc w:val="center"/>
              <w:rPr>
                <w:sz w:val="22"/>
                <w:szCs w:val="22"/>
              </w:rPr>
            </w:pPr>
            <w:r w:rsidRPr="00101738">
              <w:rPr>
                <w:sz w:val="22"/>
                <w:szCs w:val="22"/>
              </w:rPr>
              <w:t>100.0</w:t>
            </w:r>
          </w:p>
        </w:tc>
      </w:tr>
    </w:tbl>
    <w:p w14:paraId="7F4F6A9C" w14:textId="77777777" w:rsidR="00E75F6F" w:rsidRPr="00101738" w:rsidRDefault="00E75F6F" w:rsidP="00D013EA">
      <w:pPr>
        <w:spacing w:line="276" w:lineRule="auto"/>
        <w:rPr>
          <w:i/>
          <w:iCs/>
          <w:sz w:val="22"/>
          <w:szCs w:val="22"/>
        </w:rPr>
      </w:pPr>
    </w:p>
    <w:p w14:paraId="3F168D19" w14:textId="3EB9F67E" w:rsidR="00E2434D" w:rsidRPr="00F610B6" w:rsidRDefault="002B743E" w:rsidP="00E2434D">
      <w:pPr>
        <w:spacing w:line="276" w:lineRule="auto"/>
        <w:ind w:left="426"/>
        <w:jc w:val="center"/>
        <w:rPr>
          <w:i/>
          <w:iCs/>
          <w:sz w:val="22"/>
          <w:szCs w:val="22"/>
        </w:rPr>
      </w:pPr>
      <w:r>
        <w:rPr>
          <w:i/>
          <w:iCs/>
          <w:sz w:val="22"/>
          <w:szCs w:val="22"/>
        </w:rPr>
        <w:t>Table</w:t>
      </w:r>
      <w:r w:rsidR="00E2434D">
        <w:rPr>
          <w:i/>
          <w:iCs/>
          <w:sz w:val="22"/>
          <w:szCs w:val="22"/>
        </w:rPr>
        <w:t xml:space="preserve"> No.8</w:t>
      </w:r>
    </w:p>
    <w:p w14:paraId="3FECDAAD" w14:textId="24F74E08" w:rsidR="00E75F6F" w:rsidRPr="00101738" w:rsidRDefault="00E75F6F" w:rsidP="00D013EA">
      <w:pPr>
        <w:spacing w:after="240" w:line="276" w:lineRule="auto"/>
        <w:jc w:val="center"/>
        <w:rPr>
          <w:i/>
          <w:iCs/>
          <w:sz w:val="22"/>
          <w:szCs w:val="22"/>
        </w:rPr>
      </w:pPr>
      <w:r w:rsidRPr="00101738">
        <w:rPr>
          <w:i/>
          <w:iCs/>
          <w:sz w:val="22"/>
          <w:szCs w:val="22"/>
        </w:rPr>
        <w:t>Enterprises Income Levels</w:t>
      </w:r>
    </w:p>
    <w:tbl>
      <w:tblPr>
        <w:tblW w:w="3828" w:type="dxa"/>
        <w:tblLayout w:type="fixed"/>
        <w:tblCellMar>
          <w:left w:w="0" w:type="dxa"/>
          <w:right w:w="0" w:type="dxa"/>
        </w:tblCellMar>
        <w:tblLook w:val="0000" w:firstRow="0" w:lastRow="0" w:firstColumn="0" w:lastColumn="0" w:noHBand="0" w:noVBand="0"/>
      </w:tblPr>
      <w:tblGrid>
        <w:gridCol w:w="188"/>
        <w:gridCol w:w="1655"/>
        <w:gridCol w:w="1134"/>
        <w:gridCol w:w="851"/>
      </w:tblGrid>
      <w:tr w:rsidR="00E75F6F" w:rsidRPr="00101738" w14:paraId="38426C6C" w14:textId="77777777" w:rsidTr="00101738">
        <w:trPr>
          <w:cantSplit/>
          <w:trHeight w:val="311"/>
        </w:trPr>
        <w:tc>
          <w:tcPr>
            <w:tcW w:w="1843" w:type="dxa"/>
            <w:gridSpan w:val="2"/>
            <w:tcBorders>
              <w:bottom w:val="single" w:sz="4" w:space="0" w:color="auto"/>
            </w:tcBorders>
            <w:shd w:val="clear" w:color="auto" w:fill="FFFFFF"/>
            <w:vAlign w:val="bottom"/>
          </w:tcPr>
          <w:p w14:paraId="7C8DEEDE" w14:textId="77777777" w:rsidR="00E75F6F" w:rsidRPr="00101738" w:rsidRDefault="00E75F6F" w:rsidP="00D013EA">
            <w:pPr>
              <w:pStyle w:val="ListParagraph"/>
              <w:spacing w:line="276" w:lineRule="auto"/>
              <w:jc w:val="both"/>
              <w:rPr>
                <w:sz w:val="20"/>
                <w:szCs w:val="20"/>
              </w:rPr>
            </w:pPr>
            <w:r w:rsidRPr="00101738">
              <w:rPr>
                <w:sz w:val="20"/>
                <w:szCs w:val="20"/>
              </w:rPr>
              <w:t>Income</w:t>
            </w:r>
          </w:p>
        </w:tc>
        <w:tc>
          <w:tcPr>
            <w:tcW w:w="1134" w:type="dxa"/>
            <w:tcBorders>
              <w:bottom w:val="single" w:sz="4" w:space="0" w:color="auto"/>
            </w:tcBorders>
            <w:shd w:val="clear" w:color="auto" w:fill="FFFFFF"/>
            <w:vAlign w:val="bottom"/>
          </w:tcPr>
          <w:p w14:paraId="6C11BA8C" w14:textId="77777777" w:rsidR="00E75F6F" w:rsidRPr="00101738" w:rsidRDefault="00E75F6F" w:rsidP="00D013EA">
            <w:pPr>
              <w:pStyle w:val="ListParagraph"/>
              <w:spacing w:line="276" w:lineRule="auto"/>
              <w:ind w:left="-105" w:right="-232"/>
              <w:jc w:val="center"/>
              <w:rPr>
                <w:sz w:val="20"/>
                <w:szCs w:val="20"/>
              </w:rPr>
            </w:pPr>
            <w:r w:rsidRPr="00101738">
              <w:rPr>
                <w:sz w:val="20"/>
                <w:szCs w:val="20"/>
              </w:rPr>
              <w:t>Frequency</w:t>
            </w:r>
          </w:p>
        </w:tc>
        <w:tc>
          <w:tcPr>
            <w:tcW w:w="851" w:type="dxa"/>
            <w:tcBorders>
              <w:bottom w:val="single" w:sz="4" w:space="0" w:color="auto"/>
            </w:tcBorders>
            <w:shd w:val="clear" w:color="auto" w:fill="FFFFFF"/>
            <w:vAlign w:val="bottom"/>
          </w:tcPr>
          <w:p w14:paraId="7F2E8F75" w14:textId="77777777" w:rsidR="00E75F6F" w:rsidRPr="00101738" w:rsidRDefault="00E75F6F" w:rsidP="00D013EA">
            <w:pPr>
              <w:pStyle w:val="ListParagraph"/>
              <w:spacing w:line="276" w:lineRule="auto"/>
              <w:ind w:left="-105" w:right="-158"/>
              <w:jc w:val="center"/>
              <w:rPr>
                <w:sz w:val="20"/>
                <w:szCs w:val="20"/>
              </w:rPr>
            </w:pPr>
            <w:r w:rsidRPr="00101738">
              <w:rPr>
                <w:sz w:val="20"/>
                <w:szCs w:val="20"/>
              </w:rPr>
              <w:t>Percent</w:t>
            </w:r>
          </w:p>
        </w:tc>
      </w:tr>
      <w:tr w:rsidR="00E75F6F" w:rsidRPr="00101738" w14:paraId="24EAEE07" w14:textId="77777777" w:rsidTr="00101738">
        <w:trPr>
          <w:cantSplit/>
          <w:trHeight w:val="304"/>
        </w:trPr>
        <w:tc>
          <w:tcPr>
            <w:tcW w:w="188" w:type="dxa"/>
            <w:vMerge w:val="restart"/>
            <w:tcBorders>
              <w:top w:val="single" w:sz="4" w:space="0" w:color="auto"/>
            </w:tcBorders>
          </w:tcPr>
          <w:p w14:paraId="67463AE2" w14:textId="77777777" w:rsidR="00E75F6F" w:rsidRPr="00101738" w:rsidRDefault="00E75F6F" w:rsidP="00D013EA">
            <w:pPr>
              <w:pStyle w:val="ListParagraph"/>
              <w:spacing w:line="276" w:lineRule="auto"/>
              <w:ind w:left="-18" w:right="-3" w:hanging="3"/>
              <w:jc w:val="both"/>
              <w:rPr>
                <w:sz w:val="22"/>
                <w:szCs w:val="22"/>
              </w:rPr>
            </w:pPr>
          </w:p>
        </w:tc>
        <w:tc>
          <w:tcPr>
            <w:tcW w:w="1655" w:type="dxa"/>
            <w:tcBorders>
              <w:top w:val="single" w:sz="4" w:space="0" w:color="auto"/>
            </w:tcBorders>
          </w:tcPr>
          <w:p w14:paraId="0C4DCD2A" w14:textId="77777777" w:rsidR="00E75F6F" w:rsidRPr="00101738" w:rsidRDefault="00E75F6F" w:rsidP="00D013EA">
            <w:pPr>
              <w:pStyle w:val="ListParagraph"/>
              <w:spacing w:line="276" w:lineRule="auto"/>
              <w:ind w:left="0"/>
              <w:jc w:val="both"/>
              <w:rPr>
                <w:sz w:val="22"/>
                <w:szCs w:val="22"/>
              </w:rPr>
            </w:pPr>
            <w:r w:rsidRPr="00101738">
              <w:rPr>
                <w:sz w:val="22"/>
                <w:szCs w:val="22"/>
              </w:rPr>
              <w:t>Less than 10000</w:t>
            </w:r>
          </w:p>
        </w:tc>
        <w:tc>
          <w:tcPr>
            <w:tcW w:w="1134" w:type="dxa"/>
            <w:tcBorders>
              <w:top w:val="single" w:sz="4" w:space="0" w:color="auto"/>
            </w:tcBorders>
            <w:shd w:val="clear" w:color="auto" w:fill="FFFFFF"/>
          </w:tcPr>
          <w:p w14:paraId="1FC48EAA" w14:textId="77777777" w:rsidR="00E75F6F" w:rsidRPr="00101738" w:rsidRDefault="00E75F6F" w:rsidP="00D013EA">
            <w:pPr>
              <w:pStyle w:val="ListParagraph"/>
              <w:spacing w:line="276" w:lineRule="auto"/>
              <w:ind w:left="372"/>
              <w:jc w:val="center"/>
              <w:rPr>
                <w:sz w:val="22"/>
                <w:szCs w:val="22"/>
              </w:rPr>
            </w:pPr>
            <w:r w:rsidRPr="00101738">
              <w:rPr>
                <w:sz w:val="22"/>
                <w:szCs w:val="22"/>
              </w:rPr>
              <w:t>14</w:t>
            </w:r>
          </w:p>
        </w:tc>
        <w:tc>
          <w:tcPr>
            <w:tcW w:w="851" w:type="dxa"/>
            <w:tcBorders>
              <w:top w:val="single" w:sz="4" w:space="0" w:color="auto"/>
            </w:tcBorders>
            <w:shd w:val="clear" w:color="auto" w:fill="FFFFFF"/>
          </w:tcPr>
          <w:p w14:paraId="52A1D165" w14:textId="77777777" w:rsidR="00E75F6F" w:rsidRPr="00101738" w:rsidRDefault="00E75F6F" w:rsidP="00D013EA">
            <w:pPr>
              <w:pStyle w:val="ListParagraph"/>
              <w:spacing w:line="276" w:lineRule="auto"/>
              <w:ind w:left="-105" w:right="-158"/>
              <w:jc w:val="center"/>
              <w:rPr>
                <w:sz w:val="22"/>
                <w:szCs w:val="22"/>
              </w:rPr>
            </w:pPr>
            <w:r w:rsidRPr="00101738">
              <w:rPr>
                <w:sz w:val="22"/>
                <w:szCs w:val="22"/>
              </w:rPr>
              <w:t>3.2</w:t>
            </w:r>
          </w:p>
        </w:tc>
      </w:tr>
      <w:tr w:rsidR="00E75F6F" w:rsidRPr="00101738" w14:paraId="48BDB64C" w14:textId="77777777" w:rsidTr="00101738">
        <w:trPr>
          <w:cantSplit/>
          <w:trHeight w:val="149"/>
        </w:trPr>
        <w:tc>
          <w:tcPr>
            <w:tcW w:w="188" w:type="dxa"/>
            <w:vMerge/>
          </w:tcPr>
          <w:p w14:paraId="63BA5051" w14:textId="77777777" w:rsidR="00E75F6F" w:rsidRPr="00101738" w:rsidRDefault="00E75F6F" w:rsidP="00D013EA">
            <w:pPr>
              <w:pStyle w:val="ListParagraph"/>
              <w:spacing w:line="276" w:lineRule="auto"/>
              <w:jc w:val="both"/>
              <w:rPr>
                <w:sz w:val="22"/>
                <w:szCs w:val="22"/>
              </w:rPr>
            </w:pPr>
          </w:p>
        </w:tc>
        <w:tc>
          <w:tcPr>
            <w:tcW w:w="1655" w:type="dxa"/>
          </w:tcPr>
          <w:p w14:paraId="7DA82217" w14:textId="77777777" w:rsidR="00E75F6F" w:rsidRPr="00101738" w:rsidRDefault="00E75F6F" w:rsidP="00D013EA">
            <w:pPr>
              <w:pStyle w:val="ListParagraph"/>
              <w:spacing w:line="276" w:lineRule="auto"/>
              <w:ind w:left="0"/>
              <w:jc w:val="both"/>
              <w:rPr>
                <w:sz w:val="22"/>
                <w:szCs w:val="22"/>
              </w:rPr>
            </w:pPr>
            <w:r w:rsidRPr="00101738">
              <w:rPr>
                <w:sz w:val="22"/>
                <w:szCs w:val="22"/>
              </w:rPr>
              <w:t>10000 - 20000</w:t>
            </w:r>
          </w:p>
        </w:tc>
        <w:tc>
          <w:tcPr>
            <w:tcW w:w="1134" w:type="dxa"/>
            <w:shd w:val="clear" w:color="auto" w:fill="FFFFFF"/>
          </w:tcPr>
          <w:p w14:paraId="3630D76C" w14:textId="77777777" w:rsidR="00E75F6F" w:rsidRPr="00101738" w:rsidRDefault="00E75F6F" w:rsidP="00D013EA">
            <w:pPr>
              <w:pStyle w:val="ListParagraph"/>
              <w:spacing w:line="276" w:lineRule="auto"/>
              <w:ind w:left="372"/>
              <w:jc w:val="center"/>
              <w:rPr>
                <w:sz w:val="22"/>
                <w:szCs w:val="22"/>
              </w:rPr>
            </w:pPr>
            <w:r w:rsidRPr="00101738">
              <w:rPr>
                <w:sz w:val="22"/>
                <w:szCs w:val="22"/>
              </w:rPr>
              <w:t>84</w:t>
            </w:r>
          </w:p>
        </w:tc>
        <w:tc>
          <w:tcPr>
            <w:tcW w:w="851" w:type="dxa"/>
            <w:shd w:val="clear" w:color="auto" w:fill="FFFFFF"/>
          </w:tcPr>
          <w:p w14:paraId="0AC528DF" w14:textId="77777777" w:rsidR="00E75F6F" w:rsidRPr="00101738" w:rsidRDefault="00E75F6F" w:rsidP="00D013EA">
            <w:pPr>
              <w:pStyle w:val="ListParagraph"/>
              <w:spacing w:line="276" w:lineRule="auto"/>
              <w:ind w:left="-105" w:right="-158"/>
              <w:jc w:val="center"/>
              <w:rPr>
                <w:sz w:val="22"/>
                <w:szCs w:val="22"/>
              </w:rPr>
            </w:pPr>
            <w:r w:rsidRPr="00101738">
              <w:rPr>
                <w:sz w:val="22"/>
                <w:szCs w:val="22"/>
              </w:rPr>
              <w:t>19.1</w:t>
            </w:r>
          </w:p>
        </w:tc>
      </w:tr>
      <w:tr w:rsidR="00E75F6F" w:rsidRPr="00101738" w14:paraId="0D721EFE" w14:textId="77777777" w:rsidTr="00101738">
        <w:trPr>
          <w:cantSplit/>
          <w:trHeight w:val="149"/>
        </w:trPr>
        <w:tc>
          <w:tcPr>
            <w:tcW w:w="188" w:type="dxa"/>
            <w:vMerge/>
          </w:tcPr>
          <w:p w14:paraId="31075FCC" w14:textId="77777777" w:rsidR="00E75F6F" w:rsidRPr="00101738" w:rsidRDefault="00E75F6F" w:rsidP="00D013EA">
            <w:pPr>
              <w:pStyle w:val="ListParagraph"/>
              <w:spacing w:line="276" w:lineRule="auto"/>
              <w:jc w:val="both"/>
              <w:rPr>
                <w:sz w:val="22"/>
                <w:szCs w:val="22"/>
              </w:rPr>
            </w:pPr>
          </w:p>
        </w:tc>
        <w:tc>
          <w:tcPr>
            <w:tcW w:w="1655" w:type="dxa"/>
          </w:tcPr>
          <w:p w14:paraId="02F2D4F4" w14:textId="77777777" w:rsidR="00E75F6F" w:rsidRPr="00101738" w:rsidRDefault="00E75F6F" w:rsidP="00D013EA">
            <w:pPr>
              <w:pStyle w:val="ListParagraph"/>
              <w:spacing w:line="276" w:lineRule="auto"/>
              <w:ind w:left="0"/>
              <w:jc w:val="both"/>
              <w:rPr>
                <w:sz w:val="22"/>
                <w:szCs w:val="22"/>
              </w:rPr>
            </w:pPr>
            <w:r w:rsidRPr="00101738">
              <w:rPr>
                <w:sz w:val="22"/>
                <w:szCs w:val="22"/>
              </w:rPr>
              <w:t>20000 - 40000</w:t>
            </w:r>
          </w:p>
        </w:tc>
        <w:tc>
          <w:tcPr>
            <w:tcW w:w="1134" w:type="dxa"/>
            <w:shd w:val="clear" w:color="auto" w:fill="FFFFFF"/>
          </w:tcPr>
          <w:p w14:paraId="38E03ED3" w14:textId="77777777" w:rsidR="00E75F6F" w:rsidRPr="00101738" w:rsidRDefault="00E75F6F" w:rsidP="00D013EA">
            <w:pPr>
              <w:pStyle w:val="ListParagraph"/>
              <w:spacing w:line="276" w:lineRule="auto"/>
              <w:ind w:left="372"/>
              <w:jc w:val="center"/>
              <w:rPr>
                <w:sz w:val="22"/>
                <w:szCs w:val="22"/>
              </w:rPr>
            </w:pPr>
            <w:r w:rsidRPr="00101738">
              <w:rPr>
                <w:sz w:val="22"/>
                <w:szCs w:val="22"/>
              </w:rPr>
              <w:t>149</w:t>
            </w:r>
          </w:p>
        </w:tc>
        <w:tc>
          <w:tcPr>
            <w:tcW w:w="851" w:type="dxa"/>
            <w:shd w:val="clear" w:color="auto" w:fill="FFFFFF"/>
          </w:tcPr>
          <w:p w14:paraId="0DD7089D" w14:textId="77777777" w:rsidR="00E75F6F" w:rsidRPr="00101738" w:rsidRDefault="00E75F6F" w:rsidP="00D013EA">
            <w:pPr>
              <w:pStyle w:val="ListParagraph"/>
              <w:spacing w:line="276" w:lineRule="auto"/>
              <w:ind w:left="-105" w:right="-158"/>
              <w:jc w:val="center"/>
              <w:rPr>
                <w:sz w:val="22"/>
                <w:szCs w:val="22"/>
              </w:rPr>
            </w:pPr>
            <w:r w:rsidRPr="00101738">
              <w:rPr>
                <w:sz w:val="22"/>
                <w:szCs w:val="22"/>
              </w:rPr>
              <w:t>33.9</w:t>
            </w:r>
          </w:p>
        </w:tc>
      </w:tr>
      <w:tr w:rsidR="00E75F6F" w:rsidRPr="00101738" w14:paraId="6B2EA775" w14:textId="77777777" w:rsidTr="00101738">
        <w:trPr>
          <w:cantSplit/>
          <w:trHeight w:val="149"/>
        </w:trPr>
        <w:tc>
          <w:tcPr>
            <w:tcW w:w="188" w:type="dxa"/>
            <w:vMerge/>
          </w:tcPr>
          <w:p w14:paraId="6E1BB356" w14:textId="77777777" w:rsidR="00E75F6F" w:rsidRPr="00101738" w:rsidRDefault="00E75F6F" w:rsidP="00D013EA">
            <w:pPr>
              <w:pStyle w:val="ListParagraph"/>
              <w:spacing w:line="276" w:lineRule="auto"/>
              <w:jc w:val="both"/>
              <w:rPr>
                <w:sz w:val="22"/>
                <w:szCs w:val="22"/>
              </w:rPr>
            </w:pPr>
          </w:p>
        </w:tc>
        <w:tc>
          <w:tcPr>
            <w:tcW w:w="1655" w:type="dxa"/>
          </w:tcPr>
          <w:p w14:paraId="37BBEBDE" w14:textId="77777777" w:rsidR="00E75F6F" w:rsidRPr="00101738" w:rsidRDefault="00E75F6F" w:rsidP="00D013EA">
            <w:pPr>
              <w:pStyle w:val="ListParagraph"/>
              <w:spacing w:line="276" w:lineRule="auto"/>
              <w:ind w:left="0"/>
              <w:jc w:val="both"/>
              <w:rPr>
                <w:sz w:val="22"/>
                <w:szCs w:val="22"/>
              </w:rPr>
            </w:pPr>
            <w:r w:rsidRPr="00101738">
              <w:rPr>
                <w:sz w:val="22"/>
                <w:szCs w:val="22"/>
              </w:rPr>
              <w:t>40000 - 100000</w:t>
            </w:r>
          </w:p>
        </w:tc>
        <w:tc>
          <w:tcPr>
            <w:tcW w:w="1134" w:type="dxa"/>
            <w:shd w:val="clear" w:color="auto" w:fill="FFFFFF"/>
          </w:tcPr>
          <w:p w14:paraId="3F5486C7" w14:textId="77777777" w:rsidR="00E75F6F" w:rsidRPr="00101738" w:rsidRDefault="00E75F6F" w:rsidP="00D013EA">
            <w:pPr>
              <w:pStyle w:val="ListParagraph"/>
              <w:spacing w:line="276" w:lineRule="auto"/>
              <w:ind w:left="372"/>
              <w:jc w:val="center"/>
              <w:rPr>
                <w:sz w:val="22"/>
                <w:szCs w:val="22"/>
              </w:rPr>
            </w:pPr>
            <w:r w:rsidRPr="00101738">
              <w:rPr>
                <w:sz w:val="22"/>
                <w:szCs w:val="22"/>
              </w:rPr>
              <w:t>112</w:t>
            </w:r>
          </w:p>
        </w:tc>
        <w:tc>
          <w:tcPr>
            <w:tcW w:w="851" w:type="dxa"/>
            <w:shd w:val="clear" w:color="auto" w:fill="FFFFFF"/>
          </w:tcPr>
          <w:p w14:paraId="28C3660C" w14:textId="77777777" w:rsidR="00E75F6F" w:rsidRPr="00101738" w:rsidRDefault="00E75F6F" w:rsidP="00D013EA">
            <w:pPr>
              <w:pStyle w:val="ListParagraph"/>
              <w:spacing w:line="276" w:lineRule="auto"/>
              <w:ind w:left="-105" w:right="-158"/>
              <w:jc w:val="center"/>
              <w:rPr>
                <w:sz w:val="22"/>
                <w:szCs w:val="22"/>
              </w:rPr>
            </w:pPr>
            <w:r w:rsidRPr="00101738">
              <w:rPr>
                <w:sz w:val="22"/>
                <w:szCs w:val="22"/>
              </w:rPr>
              <w:t>25.5</w:t>
            </w:r>
          </w:p>
        </w:tc>
      </w:tr>
      <w:tr w:rsidR="00E75F6F" w:rsidRPr="00101738" w14:paraId="2BF63804" w14:textId="77777777" w:rsidTr="00101738">
        <w:trPr>
          <w:cantSplit/>
          <w:trHeight w:val="149"/>
        </w:trPr>
        <w:tc>
          <w:tcPr>
            <w:tcW w:w="188" w:type="dxa"/>
            <w:vMerge/>
          </w:tcPr>
          <w:p w14:paraId="77DB302E" w14:textId="77777777" w:rsidR="00E75F6F" w:rsidRPr="00101738" w:rsidRDefault="00E75F6F" w:rsidP="00D013EA">
            <w:pPr>
              <w:pStyle w:val="ListParagraph"/>
              <w:spacing w:line="276" w:lineRule="auto"/>
              <w:jc w:val="both"/>
              <w:rPr>
                <w:sz w:val="22"/>
                <w:szCs w:val="22"/>
              </w:rPr>
            </w:pPr>
          </w:p>
        </w:tc>
        <w:tc>
          <w:tcPr>
            <w:tcW w:w="1655" w:type="dxa"/>
          </w:tcPr>
          <w:p w14:paraId="2ED45E81" w14:textId="77777777" w:rsidR="00E75F6F" w:rsidRPr="00101738" w:rsidRDefault="00E75F6F" w:rsidP="00D013EA">
            <w:pPr>
              <w:pStyle w:val="ListParagraph"/>
              <w:spacing w:line="276" w:lineRule="auto"/>
              <w:ind w:left="0"/>
              <w:jc w:val="both"/>
              <w:rPr>
                <w:sz w:val="22"/>
                <w:szCs w:val="22"/>
              </w:rPr>
            </w:pPr>
            <w:r w:rsidRPr="00101738">
              <w:rPr>
                <w:sz w:val="22"/>
                <w:szCs w:val="22"/>
              </w:rPr>
              <w:t>100000 - 200000</w:t>
            </w:r>
          </w:p>
        </w:tc>
        <w:tc>
          <w:tcPr>
            <w:tcW w:w="1134" w:type="dxa"/>
            <w:shd w:val="clear" w:color="auto" w:fill="FFFFFF"/>
          </w:tcPr>
          <w:p w14:paraId="243A5634" w14:textId="77777777" w:rsidR="00E75F6F" w:rsidRPr="00101738" w:rsidRDefault="00E75F6F" w:rsidP="00D013EA">
            <w:pPr>
              <w:pStyle w:val="ListParagraph"/>
              <w:spacing w:line="276" w:lineRule="auto"/>
              <w:ind w:left="372"/>
              <w:jc w:val="center"/>
              <w:rPr>
                <w:sz w:val="22"/>
                <w:szCs w:val="22"/>
              </w:rPr>
            </w:pPr>
            <w:r w:rsidRPr="00101738">
              <w:rPr>
                <w:sz w:val="22"/>
                <w:szCs w:val="22"/>
              </w:rPr>
              <w:t>45</w:t>
            </w:r>
          </w:p>
        </w:tc>
        <w:tc>
          <w:tcPr>
            <w:tcW w:w="851" w:type="dxa"/>
            <w:shd w:val="clear" w:color="auto" w:fill="FFFFFF"/>
          </w:tcPr>
          <w:p w14:paraId="6D09CC79" w14:textId="77777777" w:rsidR="00E75F6F" w:rsidRPr="00101738" w:rsidRDefault="00E75F6F" w:rsidP="00D013EA">
            <w:pPr>
              <w:pStyle w:val="ListParagraph"/>
              <w:spacing w:line="276" w:lineRule="auto"/>
              <w:ind w:left="-105" w:right="-158"/>
              <w:jc w:val="center"/>
              <w:rPr>
                <w:sz w:val="22"/>
                <w:szCs w:val="22"/>
              </w:rPr>
            </w:pPr>
            <w:r w:rsidRPr="00101738">
              <w:rPr>
                <w:sz w:val="22"/>
                <w:szCs w:val="22"/>
              </w:rPr>
              <w:t>10.2</w:t>
            </w:r>
          </w:p>
        </w:tc>
      </w:tr>
      <w:tr w:rsidR="00E75F6F" w:rsidRPr="00101738" w14:paraId="64B71181" w14:textId="77777777" w:rsidTr="00101738">
        <w:trPr>
          <w:cantSplit/>
          <w:trHeight w:val="149"/>
        </w:trPr>
        <w:tc>
          <w:tcPr>
            <w:tcW w:w="188" w:type="dxa"/>
            <w:vMerge/>
          </w:tcPr>
          <w:p w14:paraId="1FCFC740" w14:textId="77777777" w:rsidR="00E75F6F" w:rsidRPr="00101738" w:rsidRDefault="00E75F6F" w:rsidP="00D013EA">
            <w:pPr>
              <w:pStyle w:val="ListParagraph"/>
              <w:spacing w:line="276" w:lineRule="auto"/>
              <w:jc w:val="both"/>
              <w:rPr>
                <w:sz w:val="22"/>
                <w:szCs w:val="22"/>
              </w:rPr>
            </w:pPr>
          </w:p>
        </w:tc>
        <w:tc>
          <w:tcPr>
            <w:tcW w:w="1655" w:type="dxa"/>
          </w:tcPr>
          <w:p w14:paraId="011B94E8" w14:textId="77777777" w:rsidR="00E75F6F" w:rsidRPr="00101738" w:rsidRDefault="00E75F6F" w:rsidP="00D013EA">
            <w:pPr>
              <w:pStyle w:val="ListParagraph"/>
              <w:spacing w:line="276" w:lineRule="auto"/>
              <w:ind w:left="0"/>
              <w:jc w:val="both"/>
              <w:rPr>
                <w:sz w:val="22"/>
                <w:szCs w:val="22"/>
              </w:rPr>
            </w:pPr>
            <w:r w:rsidRPr="00101738">
              <w:rPr>
                <w:sz w:val="22"/>
                <w:szCs w:val="22"/>
              </w:rPr>
              <w:t>200000 - 500000</w:t>
            </w:r>
          </w:p>
        </w:tc>
        <w:tc>
          <w:tcPr>
            <w:tcW w:w="1134" w:type="dxa"/>
            <w:shd w:val="clear" w:color="auto" w:fill="FFFFFF"/>
          </w:tcPr>
          <w:p w14:paraId="1A2C33AB" w14:textId="77777777" w:rsidR="00E75F6F" w:rsidRPr="00101738" w:rsidRDefault="00E75F6F" w:rsidP="00D013EA">
            <w:pPr>
              <w:pStyle w:val="ListParagraph"/>
              <w:spacing w:line="276" w:lineRule="auto"/>
              <w:ind w:left="372"/>
              <w:jc w:val="center"/>
              <w:rPr>
                <w:sz w:val="22"/>
                <w:szCs w:val="22"/>
              </w:rPr>
            </w:pPr>
            <w:r w:rsidRPr="00101738">
              <w:rPr>
                <w:sz w:val="22"/>
                <w:szCs w:val="22"/>
              </w:rPr>
              <w:t>31</w:t>
            </w:r>
          </w:p>
        </w:tc>
        <w:tc>
          <w:tcPr>
            <w:tcW w:w="851" w:type="dxa"/>
            <w:shd w:val="clear" w:color="auto" w:fill="FFFFFF"/>
          </w:tcPr>
          <w:p w14:paraId="2CC6E11E" w14:textId="77777777" w:rsidR="00E75F6F" w:rsidRPr="00101738" w:rsidRDefault="00E75F6F" w:rsidP="00D013EA">
            <w:pPr>
              <w:pStyle w:val="ListParagraph"/>
              <w:spacing w:line="276" w:lineRule="auto"/>
              <w:ind w:left="-105" w:right="-158"/>
              <w:jc w:val="center"/>
              <w:rPr>
                <w:sz w:val="22"/>
                <w:szCs w:val="22"/>
              </w:rPr>
            </w:pPr>
            <w:r w:rsidRPr="00101738">
              <w:rPr>
                <w:sz w:val="22"/>
                <w:szCs w:val="22"/>
              </w:rPr>
              <w:t>7.0</w:t>
            </w:r>
          </w:p>
        </w:tc>
      </w:tr>
      <w:tr w:rsidR="00E75F6F" w:rsidRPr="00101738" w14:paraId="160FF4AA" w14:textId="77777777" w:rsidTr="00101738">
        <w:trPr>
          <w:cantSplit/>
          <w:trHeight w:val="149"/>
        </w:trPr>
        <w:tc>
          <w:tcPr>
            <w:tcW w:w="188" w:type="dxa"/>
            <w:vMerge/>
          </w:tcPr>
          <w:p w14:paraId="5E275CA3" w14:textId="77777777" w:rsidR="00E75F6F" w:rsidRPr="00101738" w:rsidRDefault="00E75F6F" w:rsidP="00D013EA">
            <w:pPr>
              <w:pStyle w:val="ListParagraph"/>
              <w:spacing w:line="276" w:lineRule="auto"/>
              <w:jc w:val="both"/>
              <w:rPr>
                <w:sz w:val="22"/>
                <w:szCs w:val="22"/>
              </w:rPr>
            </w:pPr>
          </w:p>
        </w:tc>
        <w:tc>
          <w:tcPr>
            <w:tcW w:w="1655" w:type="dxa"/>
          </w:tcPr>
          <w:p w14:paraId="2719C869" w14:textId="77777777" w:rsidR="00E75F6F" w:rsidRPr="00101738" w:rsidRDefault="00E75F6F" w:rsidP="00D013EA">
            <w:pPr>
              <w:pStyle w:val="ListParagraph"/>
              <w:spacing w:line="276" w:lineRule="auto"/>
              <w:ind w:left="0"/>
              <w:jc w:val="both"/>
              <w:rPr>
                <w:sz w:val="22"/>
                <w:szCs w:val="22"/>
              </w:rPr>
            </w:pPr>
            <w:r w:rsidRPr="00101738">
              <w:rPr>
                <w:sz w:val="22"/>
                <w:szCs w:val="22"/>
              </w:rPr>
              <w:t>More than 500000</w:t>
            </w:r>
          </w:p>
        </w:tc>
        <w:tc>
          <w:tcPr>
            <w:tcW w:w="1134" w:type="dxa"/>
            <w:shd w:val="clear" w:color="auto" w:fill="FFFFFF"/>
          </w:tcPr>
          <w:p w14:paraId="232A2CE7" w14:textId="77777777" w:rsidR="00E75F6F" w:rsidRPr="00101738" w:rsidRDefault="00E75F6F" w:rsidP="00D013EA">
            <w:pPr>
              <w:pStyle w:val="ListParagraph"/>
              <w:spacing w:line="276" w:lineRule="auto"/>
              <w:ind w:left="372"/>
              <w:jc w:val="center"/>
              <w:rPr>
                <w:sz w:val="22"/>
                <w:szCs w:val="22"/>
              </w:rPr>
            </w:pPr>
            <w:r w:rsidRPr="00101738">
              <w:rPr>
                <w:sz w:val="22"/>
                <w:szCs w:val="22"/>
              </w:rPr>
              <w:t>5</w:t>
            </w:r>
          </w:p>
        </w:tc>
        <w:tc>
          <w:tcPr>
            <w:tcW w:w="851" w:type="dxa"/>
            <w:shd w:val="clear" w:color="auto" w:fill="FFFFFF"/>
          </w:tcPr>
          <w:p w14:paraId="24095BB5" w14:textId="77777777" w:rsidR="00E75F6F" w:rsidRPr="00101738" w:rsidRDefault="00E75F6F" w:rsidP="00D013EA">
            <w:pPr>
              <w:pStyle w:val="ListParagraph"/>
              <w:spacing w:line="276" w:lineRule="auto"/>
              <w:ind w:left="-105" w:right="-158"/>
              <w:jc w:val="center"/>
              <w:rPr>
                <w:sz w:val="22"/>
                <w:szCs w:val="22"/>
              </w:rPr>
            </w:pPr>
            <w:r w:rsidRPr="00101738">
              <w:rPr>
                <w:sz w:val="22"/>
                <w:szCs w:val="22"/>
              </w:rPr>
              <w:t>1.1</w:t>
            </w:r>
          </w:p>
        </w:tc>
      </w:tr>
      <w:tr w:rsidR="00E75F6F" w:rsidRPr="00101738" w14:paraId="33D86E80" w14:textId="77777777" w:rsidTr="00101738">
        <w:trPr>
          <w:cantSplit/>
          <w:trHeight w:val="149"/>
        </w:trPr>
        <w:tc>
          <w:tcPr>
            <w:tcW w:w="188" w:type="dxa"/>
            <w:vMerge/>
          </w:tcPr>
          <w:p w14:paraId="7D29E34A" w14:textId="77777777" w:rsidR="00E75F6F" w:rsidRPr="00101738" w:rsidRDefault="00E75F6F" w:rsidP="00D013EA">
            <w:pPr>
              <w:pStyle w:val="ListParagraph"/>
              <w:spacing w:line="276" w:lineRule="auto"/>
              <w:jc w:val="both"/>
              <w:rPr>
                <w:sz w:val="22"/>
                <w:szCs w:val="22"/>
              </w:rPr>
            </w:pPr>
          </w:p>
        </w:tc>
        <w:tc>
          <w:tcPr>
            <w:tcW w:w="1655" w:type="dxa"/>
            <w:tcBorders>
              <w:bottom w:val="single" w:sz="4" w:space="0" w:color="auto"/>
            </w:tcBorders>
          </w:tcPr>
          <w:p w14:paraId="4B017D4D" w14:textId="77777777" w:rsidR="00E75F6F" w:rsidRPr="00101738" w:rsidRDefault="00E75F6F" w:rsidP="00D013EA">
            <w:pPr>
              <w:pStyle w:val="ListParagraph"/>
              <w:spacing w:line="276" w:lineRule="auto"/>
              <w:ind w:left="0"/>
              <w:rPr>
                <w:sz w:val="22"/>
                <w:szCs w:val="22"/>
              </w:rPr>
            </w:pPr>
            <w:r w:rsidRPr="00101738">
              <w:rPr>
                <w:sz w:val="22"/>
                <w:szCs w:val="22"/>
              </w:rPr>
              <w:t>Total</w:t>
            </w:r>
          </w:p>
        </w:tc>
        <w:tc>
          <w:tcPr>
            <w:tcW w:w="1134" w:type="dxa"/>
            <w:tcBorders>
              <w:bottom w:val="single" w:sz="4" w:space="0" w:color="auto"/>
            </w:tcBorders>
          </w:tcPr>
          <w:p w14:paraId="1330D0B6" w14:textId="77777777" w:rsidR="00E75F6F" w:rsidRPr="00101738" w:rsidRDefault="00E75F6F" w:rsidP="00D013EA">
            <w:pPr>
              <w:pStyle w:val="ListParagraph"/>
              <w:spacing w:line="276" w:lineRule="auto"/>
              <w:ind w:left="372"/>
              <w:jc w:val="center"/>
              <w:rPr>
                <w:sz w:val="22"/>
                <w:szCs w:val="22"/>
              </w:rPr>
            </w:pPr>
            <w:r w:rsidRPr="00101738">
              <w:rPr>
                <w:sz w:val="22"/>
                <w:szCs w:val="22"/>
              </w:rPr>
              <w:t>440</w:t>
            </w:r>
          </w:p>
        </w:tc>
        <w:tc>
          <w:tcPr>
            <w:tcW w:w="851" w:type="dxa"/>
            <w:tcBorders>
              <w:bottom w:val="single" w:sz="4" w:space="0" w:color="auto"/>
            </w:tcBorders>
          </w:tcPr>
          <w:p w14:paraId="52C39282" w14:textId="77777777" w:rsidR="00E75F6F" w:rsidRPr="00101738" w:rsidRDefault="00E75F6F" w:rsidP="00D013EA">
            <w:pPr>
              <w:pStyle w:val="ListParagraph"/>
              <w:spacing w:line="276" w:lineRule="auto"/>
              <w:ind w:left="-105" w:right="-158"/>
              <w:jc w:val="center"/>
              <w:rPr>
                <w:sz w:val="22"/>
                <w:szCs w:val="22"/>
              </w:rPr>
            </w:pPr>
            <w:r w:rsidRPr="00101738">
              <w:rPr>
                <w:sz w:val="22"/>
                <w:szCs w:val="22"/>
              </w:rPr>
              <w:t>100.0</w:t>
            </w:r>
          </w:p>
        </w:tc>
      </w:tr>
    </w:tbl>
    <w:p w14:paraId="01FB6F3A" w14:textId="77777777" w:rsidR="00E75F6F" w:rsidRPr="00101738" w:rsidRDefault="00E75F6F" w:rsidP="00D013EA">
      <w:pPr>
        <w:spacing w:line="276" w:lineRule="auto"/>
        <w:ind w:left="426"/>
        <w:jc w:val="center"/>
        <w:rPr>
          <w:i/>
          <w:iCs/>
          <w:sz w:val="22"/>
          <w:szCs w:val="22"/>
        </w:rPr>
      </w:pPr>
    </w:p>
    <w:p w14:paraId="572BEF0A" w14:textId="3FFC2E7C" w:rsidR="00E2434D" w:rsidRPr="00F610B6" w:rsidRDefault="002B743E" w:rsidP="00E2434D">
      <w:pPr>
        <w:spacing w:line="276" w:lineRule="auto"/>
        <w:ind w:left="426"/>
        <w:jc w:val="center"/>
        <w:rPr>
          <w:i/>
          <w:iCs/>
          <w:sz w:val="22"/>
          <w:szCs w:val="22"/>
        </w:rPr>
      </w:pPr>
      <w:r>
        <w:rPr>
          <w:i/>
          <w:iCs/>
          <w:sz w:val="22"/>
          <w:szCs w:val="22"/>
        </w:rPr>
        <w:t>Table</w:t>
      </w:r>
      <w:r w:rsidR="00E2434D">
        <w:rPr>
          <w:i/>
          <w:iCs/>
          <w:sz w:val="22"/>
          <w:szCs w:val="22"/>
        </w:rPr>
        <w:t xml:space="preserve"> No.9</w:t>
      </w:r>
    </w:p>
    <w:p w14:paraId="0DC6B5BC" w14:textId="227DF984" w:rsidR="00E75F6F" w:rsidRPr="00101738" w:rsidRDefault="00E75F6F" w:rsidP="00D013EA">
      <w:pPr>
        <w:spacing w:line="276" w:lineRule="auto"/>
        <w:ind w:left="426"/>
        <w:jc w:val="center"/>
        <w:rPr>
          <w:i/>
          <w:iCs/>
          <w:sz w:val="22"/>
          <w:szCs w:val="22"/>
        </w:rPr>
      </w:pPr>
      <w:r w:rsidRPr="00101738">
        <w:rPr>
          <w:i/>
          <w:iCs/>
          <w:sz w:val="22"/>
          <w:szCs w:val="22"/>
        </w:rPr>
        <w:t>Household Income Pattern</w:t>
      </w:r>
    </w:p>
    <w:p w14:paraId="35FF6879" w14:textId="77777777" w:rsidR="00E75F6F" w:rsidRPr="00101738" w:rsidRDefault="00E75F6F" w:rsidP="00D013EA">
      <w:pPr>
        <w:spacing w:line="276" w:lineRule="auto"/>
        <w:ind w:left="426"/>
        <w:jc w:val="center"/>
        <w:rPr>
          <w:i/>
          <w:iCs/>
          <w:sz w:val="22"/>
          <w:szCs w:val="22"/>
        </w:rPr>
      </w:pPr>
    </w:p>
    <w:tbl>
      <w:tblPr>
        <w:tblW w:w="3828" w:type="dxa"/>
        <w:tblLayout w:type="fixed"/>
        <w:tblCellMar>
          <w:left w:w="0" w:type="dxa"/>
          <w:right w:w="0" w:type="dxa"/>
        </w:tblCellMar>
        <w:tblLook w:val="0000" w:firstRow="0" w:lastRow="0" w:firstColumn="0" w:lastColumn="0" w:noHBand="0" w:noVBand="0"/>
      </w:tblPr>
      <w:tblGrid>
        <w:gridCol w:w="20"/>
        <w:gridCol w:w="2107"/>
        <w:gridCol w:w="708"/>
        <w:gridCol w:w="142"/>
        <w:gridCol w:w="851"/>
      </w:tblGrid>
      <w:tr w:rsidR="00E75F6F" w:rsidRPr="00101738" w14:paraId="409515F5" w14:textId="77777777" w:rsidTr="00835181">
        <w:trPr>
          <w:cantSplit/>
        </w:trPr>
        <w:tc>
          <w:tcPr>
            <w:tcW w:w="2127" w:type="dxa"/>
            <w:gridSpan w:val="2"/>
            <w:tcBorders>
              <w:bottom w:val="single" w:sz="4" w:space="0" w:color="auto"/>
            </w:tcBorders>
            <w:shd w:val="clear" w:color="auto" w:fill="FFFFFF"/>
            <w:vAlign w:val="bottom"/>
          </w:tcPr>
          <w:p w14:paraId="1B36A32C" w14:textId="77777777" w:rsidR="00E75F6F" w:rsidRPr="00101738" w:rsidRDefault="00E75F6F" w:rsidP="00D013EA">
            <w:pPr>
              <w:spacing w:line="276" w:lineRule="auto"/>
              <w:ind w:right="452"/>
              <w:jc w:val="center"/>
              <w:rPr>
                <w:sz w:val="20"/>
                <w:szCs w:val="20"/>
              </w:rPr>
            </w:pPr>
            <w:r w:rsidRPr="00101738">
              <w:rPr>
                <w:sz w:val="20"/>
                <w:szCs w:val="20"/>
              </w:rPr>
              <w:t>Household Income</w:t>
            </w:r>
          </w:p>
        </w:tc>
        <w:tc>
          <w:tcPr>
            <w:tcW w:w="850" w:type="dxa"/>
            <w:gridSpan w:val="2"/>
            <w:tcBorders>
              <w:bottom w:val="single" w:sz="4" w:space="0" w:color="auto"/>
            </w:tcBorders>
            <w:shd w:val="clear" w:color="auto" w:fill="FFFFFF"/>
            <w:vAlign w:val="bottom"/>
          </w:tcPr>
          <w:p w14:paraId="1A1E9977" w14:textId="77777777" w:rsidR="00E75F6F" w:rsidRPr="00101738" w:rsidRDefault="00E75F6F" w:rsidP="00D013EA">
            <w:pPr>
              <w:pStyle w:val="ListParagraph"/>
              <w:spacing w:line="276" w:lineRule="auto"/>
              <w:ind w:left="0"/>
              <w:jc w:val="center"/>
              <w:rPr>
                <w:sz w:val="20"/>
                <w:szCs w:val="20"/>
              </w:rPr>
            </w:pPr>
            <w:r w:rsidRPr="00101738">
              <w:rPr>
                <w:sz w:val="20"/>
                <w:szCs w:val="20"/>
              </w:rPr>
              <w:t>Frequency</w:t>
            </w:r>
          </w:p>
        </w:tc>
        <w:tc>
          <w:tcPr>
            <w:tcW w:w="851" w:type="dxa"/>
            <w:tcBorders>
              <w:bottom w:val="single" w:sz="4" w:space="0" w:color="auto"/>
            </w:tcBorders>
            <w:shd w:val="clear" w:color="auto" w:fill="FFFFFF"/>
            <w:vAlign w:val="bottom"/>
          </w:tcPr>
          <w:p w14:paraId="22F232D7" w14:textId="77777777" w:rsidR="00E75F6F" w:rsidRPr="00101738" w:rsidRDefault="00E75F6F" w:rsidP="00D013EA">
            <w:pPr>
              <w:pStyle w:val="ListParagraph"/>
              <w:spacing w:line="276" w:lineRule="auto"/>
              <w:ind w:left="0"/>
              <w:jc w:val="center"/>
              <w:rPr>
                <w:sz w:val="20"/>
                <w:szCs w:val="20"/>
              </w:rPr>
            </w:pPr>
            <w:r w:rsidRPr="00101738">
              <w:rPr>
                <w:sz w:val="20"/>
                <w:szCs w:val="20"/>
              </w:rPr>
              <w:t>Percent</w:t>
            </w:r>
          </w:p>
        </w:tc>
      </w:tr>
      <w:tr w:rsidR="00E75F6F" w:rsidRPr="00101738" w14:paraId="0D7FAA7B" w14:textId="77777777" w:rsidTr="00835181">
        <w:trPr>
          <w:cantSplit/>
        </w:trPr>
        <w:tc>
          <w:tcPr>
            <w:tcW w:w="20" w:type="dxa"/>
            <w:vMerge w:val="restart"/>
            <w:tcBorders>
              <w:top w:val="single" w:sz="4" w:space="0" w:color="auto"/>
            </w:tcBorders>
          </w:tcPr>
          <w:p w14:paraId="32782628" w14:textId="77777777" w:rsidR="00E75F6F" w:rsidRPr="00101738" w:rsidRDefault="00E75F6F" w:rsidP="00D013EA">
            <w:pPr>
              <w:pStyle w:val="ListParagraph"/>
              <w:spacing w:line="276" w:lineRule="auto"/>
              <w:jc w:val="center"/>
              <w:rPr>
                <w:sz w:val="22"/>
                <w:szCs w:val="22"/>
              </w:rPr>
            </w:pPr>
            <w:r w:rsidRPr="00101738">
              <w:rPr>
                <w:sz w:val="22"/>
                <w:szCs w:val="22"/>
              </w:rPr>
              <w:t>Valid</w:t>
            </w:r>
          </w:p>
        </w:tc>
        <w:tc>
          <w:tcPr>
            <w:tcW w:w="2107" w:type="dxa"/>
            <w:tcBorders>
              <w:top w:val="single" w:sz="4" w:space="0" w:color="auto"/>
            </w:tcBorders>
          </w:tcPr>
          <w:p w14:paraId="465C9151" w14:textId="77777777" w:rsidR="00E75F6F" w:rsidRPr="00101738" w:rsidRDefault="00E75F6F" w:rsidP="00D013EA">
            <w:pPr>
              <w:pStyle w:val="ListParagraph"/>
              <w:spacing w:line="276" w:lineRule="auto"/>
              <w:ind w:left="141" w:right="310"/>
              <w:rPr>
                <w:sz w:val="22"/>
                <w:szCs w:val="22"/>
              </w:rPr>
            </w:pPr>
            <w:r w:rsidRPr="00101738">
              <w:rPr>
                <w:sz w:val="22"/>
                <w:szCs w:val="22"/>
              </w:rPr>
              <w:t>10000 - 20000</w:t>
            </w:r>
          </w:p>
        </w:tc>
        <w:tc>
          <w:tcPr>
            <w:tcW w:w="708" w:type="dxa"/>
            <w:tcBorders>
              <w:top w:val="single" w:sz="4" w:space="0" w:color="auto"/>
            </w:tcBorders>
            <w:shd w:val="clear" w:color="auto" w:fill="FFFFFF"/>
          </w:tcPr>
          <w:p w14:paraId="683FA086" w14:textId="77777777" w:rsidR="00E75F6F" w:rsidRPr="00101738" w:rsidRDefault="00E75F6F" w:rsidP="00D013EA">
            <w:pPr>
              <w:pStyle w:val="ListParagraph"/>
              <w:spacing w:line="276" w:lineRule="auto"/>
              <w:ind w:left="137"/>
              <w:jc w:val="center"/>
              <w:rPr>
                <w:sz w:val="22"/>
                <w:szCs w:val="22"/>
              </w:rPr>
            </w:pPr>
            <w:r w:rsidRPr="00101738">
              <w:rPr>
                <w:sz w:val="22"/>
                <w:szCs w:val="22"/>
              </w:rPr>
              <w:t>26</w:t>
            </w:r>
          </w:p>
        </w:tc>
        <w:tc>
          <w:tcPr>
            <w:tcW w:w="993" w:type="dxa"/>
            <w:gridSpan w:val="2"/>
            <w:tcBorders>
              <w:top w:val="single" w:sz="4" w:space="0" w:color="auto"/>
            </w:tcBorders>
            <w:shd w:val="clear" w:color="auto" w:fill="FFFFFF"/>
          </w:tcPr>
          <w:p w14:paraId="6BFE152F" w14:textId="77777777" w:rsidR="00E75F6F" w:rsidRPr="00101738" w:rsidRDefault="00E75F6F" w:rsidP="00D013EA">
            <w:pPr>
              <w:pStyle w:val="ListParagraph"/>
              <w:spacing w:line="276" w:lineRule="auto"/>
              <w:ind w:left="145" w:right="133"/>
              <w:jc w:val="center"/>
              <w:rPr>
                <w:sz w:val="22"/>
                <w:szCs w:val="22"/>
              </w:rPr>
            </w:pPr>
            <w:r w:rsidRPr="00101738">
              <w:rPr>
                <w:sz w:val="22"/>
                <w:szCs w:val="22"/>
              </w:rPr>
              <w:t>5.9</w:t>
            </w:r>
          </w:p>
        </w:tc>
      </w:tr>
      <w:tr w:rsidR="00E75F6F" w:rsidRPr="00101738" w14:paraId="57EBFC21" w14:textId="77777777" w:rsidTr="00835181">
        <w:trPr>
          <w:cantSplit/>
        </w:trPr>
        <w:tc>
          <w:tcPr>
            <w:tcW w:w="20" w:type="dxa"/>
            <w:vMerge/>
          </w:tcPr>
          <w:p w14:paraId="75BBF4A4" w14:textId="77777777" w:rsidR="00E75F6F" w:rsidRPr="00101738" w:rsidRDefault="00E75F6F" w:rsidP="00D013EA">
            <w:pPr>
              <w:pStyle w:val="ListParagraph"/>
              <w:spacing w:line="276" w:lineRule="auto"/>
              <w:jc w:val="center"/>
              <w:rPr>
                <w:sz w:val="22"/>
                <w:szCs w:val="22"/>
              </w:rPr>
            </w:pPr>
          </w:p>
        </w:tc>
        <w:tc>
          <w:tcPr>
            <w:tcW w:w="2107" w:type="dxa"/>
          </w:tcPr>
          <w:p w14:paraId="46A52E1D" w14:textId="77777777" w:rsidR="00E75F6F" w:rsidRPr="00101738" w:rsidRDefault="00E75F6F" w:rsidP="00D013EA">
            <w:pPr>
              <w:pStyle w:val="ListParagraph"/>
              <w:spacing w:line="276" w:lineRule="auto"/>
              <w:ind w:left="141" w:right="310"/>
              <w:rPr>
                <w:sz w:val="22"/>
                <w:szCs w:val="22"/>
              </w:rPr>
            </w:pPr>
            <w:r w:rsidRPr="00101738">
              <w:rPr>
                <w:sz w:val="22"/>
                <w:szCs w:val="22"/>
              </w:rPr>
              <w:t>20000 - 40000</w:t>
            </w:r>
          </w:p>
        </w:tc>
        <w:tc>
          <w:tcPr>
            <w:tcW w:w="708" w:type="dxa"/>
            <w:shd w:val="clear" w:color="auto" w:fill="FFFFFF"/>
          </w:tcPr>
          <w:p w14:paraId="49E6F629" w14:textId="77777777" w:rsidR="00E75F6F" w:rsidRPr="00101738" w:rsidRDefault="00E75F6F" w:rsidP="00D013EA">
            <w:pPr>
              <w:pStyle w:val="ListParagraph"/>
              <w:spacing w:line="276" w:lineRule="auto"/>
              <w:ind w:left="137"/>
              <w:jc w:val="center"/>
              <w:rPr>
                <w:sz w:val="22"/>
                <w:szCs w:val="22"/>
              </w:rPr>
            </w:pPr>
            <w:r w:rsidRPr="00101738">
              <w:rPr>
                <w:sz w:val="22"/>
                <w:szCs w:val="22"/>
              </w:rPr>
              <w:t>111</w:t>
            </w:r>
          </w:p>
        </w:tc>
        <w:tc>
          <w:tcPr>
            <w:tcW w:w="993" w:type="dxa"/>
            <w:gridSpan w:val="2"/>
            <w:shd w:val="clear" w:color="auto" w:fill="FFFFFF"/>
          </w:tcPr>
          <w:p w14:paraId="3C7E64C0" w14:textId="77777777" w:rsidR="00E75F6F" w:rsidRPr="00101738" w:rsidRDefault="00E75F6F" w:rsidP="00D013EA">
            <w:pPr>
              <w:pStyle w:val="ListParagraph"/>
              <w:spacing w:line="276" w:lineRule="auto"/>
              <w:ind w:left="145" w:right="133"/>
              <w:jc w:val="center"/>
              <w:rPr>
                <w:sz w:val="22"/>
                <w:szCs w:val="22"/>
              </w:rPr>
            </w:pPr>
            <w:r w:rsidRPr="00101738">
              <w:rPr>
                <w:sz w:val="22"/>
                <w:szCs w:val="22"/>
              </w:rPr>
              <w:t>25.2</w:t>
            </w:r>
          </w:p>
        </w:tc>
      </w:tr>
      <w:tr w:rsidR="00E75F6F" w:rsidRPr="00101738" w14:paraId="2EDB2722" w14:textId="77777777" w:rsidTr="00835181">
        <w:trPr>
          <w:cantSplit/>
        </w:trPr>
        <w:tc>
          <w:tcPr>
            <w:tcW w:w="20" w:type="dxa"/>
            <w:vMerge/>
          </w:tcPr>
          <w:p w14:paraId="13346ACA" w14:textId="77777777" w:rsidR="00E75F6F" w:rsidRPr="00101738" w:rsidRDefault="00E75F6F" w:rsidP="00D013EA">
            <w:pPr>
              <w:pStyle w:val="ListParagraph"/>
              <w:spacing w:line="276" w:lineRule="auto"/>
              <w:jc w:val="center"/>
              <w:rPr>
                <w:sz w:val="22"/>
                <w:szCs w:val="22"/>
              </w:rPr>
            </w:pPr>
          </w:p>
        </w:tc>
        <w:tc>
          <w:tcPr>
            <w:tcW w:w="2107" w:type="dxa"/>
          </w:tcPr>
          <w:p w14:paraId="5CF170F7" w14:textId="77777777" w:rsidR="00E75F6F" w:rsidRPr="00101738" w:rsidRDefault="00E75F6F" w:rsidP="00D013EA">
            <w:pPr>
              <w:pStyle w:val="ListParagraph"/>
              <w:spacing w:line="276" w:lineRule="auto"/>
              <w:ind w:left="141" w:right="310"/>
              <w:rPr>
                <w:sz w:val="22"/>
                <w:szCs w:val="22"/>
              </w:rPr>
            </w:pPr>
            <w:r w:rsidRPr="00101738">
              <w:rPr>
                <w:sz w:val="22"/>
                <w:szCs w:val="22"/>
              </w:rPr>
              <w:t>40000 - 100000</w:t>
            </w:r>
          </w:p>
        </w:tc>
        <w:tc>
          <w:tcPr>
            <w:tcW w:w="708" w:type="dxa"/>
            <w:shd w:val="clear" w:color="auto" w:fill="FFFFFF"/>
          </w:tcPr>
          <w:p w14:paraId="3587ACAA" w14:textId="77777777" w:rsidR="00E75F6F" w:rsidRPr="00101738" w:rsidRDefault="00E75F6F" w:rsidP="00D013EA">
            <w:pPr>
              <w:pStyle w:val="ListParagraph"/>
              <w:spacing w:line="276" w:lineRule="auto"/>
              <w:ind w:left="137"/>
              <w:jc w:val="center"/>
              <w:rPr>
                <w:sz w:val="22"/>
                <w:szCs w:val="22"/>
              </w:rPr>
            </w:pPr>
            <w:r w:rsidRPr="00101738">
              <w:rPr>
                <w:sz w:val="22"/>
                <w:szCs w:val="22"/>
              </w:rPr>
              <w:t>157</w:t>
            </w:r>
          </w:p>
        </w:tc>
        <w:tc>
          <w:tcPr>
            <w:tcW w:w="993" w:type="dxa"/>
            <w:gridSpan w:val="2"/>
            <w:shd w:val="clear" w:color="auto" w:fill="FFFFFF"/>
          </w:tcPr>
          <w:p w14:paraId="30F7D60B" w14:textId="77777777" w:rsidR="00E75F6F" w:rsidRPr="00101738" w:rsidRDefault="00E75F6F" w:rsidP="00D013EA">
            <w:pPr>
              <w:pStyle w:val="ListParagraph"/>
              <w:spacing w:line="276" w:lineRule="auto"/>
              <w:ind w:left="145" w:right="133"/>
              <w:jc w:val="center"/>
              <w:rPr>
                <w:sz w:val="22"/>
                <w:szCs w:val="22"/>
              </w:rPr>
            </w:pPr>
            <w:r w:rsidRPr="00101738">
              <w:rPr>
                <w:sz w:val="22"/>
                <w:szCs w:val="22"/>
              </w:rPr>
              <w:t>35.7</w:t>
            </w:r>
          </w:p>
        </w:tc>
      </w:tr>
      <w:tr w:rsidR="00E75F6F" w:rsidRPr="00101738" w14:paraId="6C282B78" w14:textId="77777777" w:rsidTr="00835181">
        <w:trPr>
          <w:cantSplit/>
        </w:trPr>
        <w:tc>
          <w:tcPr>
            <w:tcW w:w="20" w:type="dxa"/>
            <w:vMerge/>
          </w:tcPr>
          <w:p w14:paraId="2879139A" w14:textId="77777777" w:rsidR="00E75F6F" w:rsidRPr="00101738" w:rsidRDefault="00E75F6F" w:rsidP="00D013EA">
            <w:pPr>
              <w:pStyle w:val="ListParagraph"/>
              <w:spacing w:line="276" w:lineRule="auto"/>
              <w:jc w:val="center"/>
              <w:rPr>
                <w:sz w:val="22"/>
                <w:szCs w:val="22"/>
              </w:rPr>
            </w:pPr>
          </w:p>
        </w:tc>
        <w:tc>
          <w:tcPr>
            <w:tcW w:w="2107" w:type="dxa"/>
          </w:tcPr>
          <w:p w14:paraId="47F1C307" w14:textId="77777777" w:rsidR="00E75F6F" w:rsidRPr="00101738" w:rsidRDefault="00E75F6F" w:rsidP="00D013EA">
            <w:pPr>
              <w:pStyle w:val="ListParagraph"/>
              <w:spacing w:line="276" w:lineRule="auto"/>
              <w:ind w:left="141" w:right="310"/>
              <w:rPr>
                <w:sz w:val="22"/>
                <w:szCs w:val="22"/>
              </w:rPr>
            </w:pPr>
            <w:r w:rsidRPr="00101738">
              <w:rPr>
                <w:sz w:val="22"/>
                <w:szCs w:val="22"/>
              </w:rPr>
              <w:t>100000 - 200000</w:t>
            </w:r>
          </w:p>
        </w:tc>
        <w:tc>
          <w:tcPr>
            <w:tcW w:w="708" w:type="dxa"/>
            <w:shd w:val="clear" w:color="auto" w:fill="FFFFFF"/>
          </w:tcPr>
          <w:p w14:paraId="20D3B358" w14:textId="77777777" w:rsidR="00E75F6F" w:rsidRPr="00101738" w:rsidRDefault="00E75F6F" w:rsidP="00D013EA">
            <w:pPr>
              <w:pStyle w:val="ListParagraph"/>
              <w:spacing w:line="276" w:lineRule="auto"/>
              <w:ind w:left="137"/>
              <w:jc w:val="center"/>
              <w:rPr>
                <w:sz w:val="22"/>
                <w:szCs w:val="22"/>
              </w:rPr>
            </w:pPr>
            <w:r w:rsidRPr="00101738">
              <w:rPr>
                <w:sz w:val="22"/>
                <w:szCs w:val="22"/>
              </w:rPr>
              <w:t>75</w:t>
            </w:r>
          </w:p>
        </w:tc>
        <w:tc>
          <w:tcPr>
            <w:tcW w:w="993" w:type="dxa"/>
            <w:gridSpan w:val="2"/>
            <w:shd w:val="clear" w:color="auto" w:fill="FFFFFF"/>
          </w:tcPr>
          <w:p w14:paraId="7493FB9A" w14:textId="77777777" w:rsidR="00E75F6F" w:rsidRPr="00101738" w:rsidRDefault="00E75F6F" w:rsidP="00D013EA">
            <w:pPr>
              <w:pStyle w:val="ListParagraph"/>
              <w:spacing w:line="276" w:lineRule="auto"/>
              <w:ind w:left="145" w:right="133"/>
              <w:jc w:val="center"/>
              <w:rPr>
                <w:sz w:val="22"/>
                <w:szCs w:val="22"/>
              </w:rPr>
            </w:pPr>
            <w:r w:rsidRPr="00101738">
              <w:rPr>
                <w:sz w:val="22"/>
                <w:szCs w:val="22"/>
              </w:rPr>
              <w:t>17.0</w:t>
            </w:r>
          </w:p>
        </w:tc>
      </w:tr>
      <w:tr w:rsidR="00E75F6F" w:rsidRPr="00101738" w14:paraId="05789853" w14:textId="77777777" w:rsidTr="00835181">
        <w:trPr>
          <w:cantSplit/>
        </w:trPr>
        <w:tc>
          <w:tcPr>
            <w:tcW w:w="20" w:type="dxa"/>
            <w:vMerge/>
          </w:tcPr>
          <w:p w14:paraId="5C18836B" w14:textId="77777777" w:rsidR="00E75F6F" w:rsidRPr="00101738" w:rsidRDefault="00E75F6F" w:rsidP="00D013EA">
            <w:pPr>
              <w:pStyle w:val="ListParagraph"/>
              <w:spacing w:line="276" w:lineRule="auto"/>
              <w:jc w:val="center"/>
              <w:rPr>
                <w:sz w:val="22"/>
                <w:szCs w:val="22"/>
              </w:rPr>
            </w:pPr>
          </w:p>
        </w:tc>
        <w:tc>
          <w:tcPr>
            <w:tcW w:w="2107" w:type="dxa"/>
          </w:tcPr>
          <w:p w14:paraId="33767E35" w14:textId="77777777" w:rsidR="00E75F6F" w:rsidRPr="00101738" w:rsidRDefault="00E75F6F" w:rsidP="00D013EA">
            <w:pPr>
              <w:pStyle w:val="ListParagraph"/>
              <w:spacing w:line="276" w:lineRule="auto"/>
              <w:ind w:left="141" w:right="310"/>
              <w:rPr>
                <w:sz w:val="22"/>
                <w:szCs w:val="22"/>
              </w:rPr>
            </w:pPr>
            <w:r w:rsidRPr="00101738">
              <w:rPr>
                <w:sz w:val="22"/>
                <w:szCs w:val="22"/>
              </w:rPr>
              <w:t>200000 - 500000</w:t>
            </w:r>
          </w:p>
        </w:tc>
        <w:tc>
          <w:tcPr>
            <w:tcW w:w="708" w:type="dxa"/>
            <w:shd w:val="clear" w:color="auto" w:fill="FFFFFF"/>
          </w:tcPr>
          <w:p w14:paraId="63D48507" w14:textId="77777777" w:rsidR="00E75F6F" w:rsidRPr="00101738" w:rsidRDefault="00E75F6F" w:rsidP="00D013EA">
            <w:pPr>
              <w:pStyle w:val="ListParagraph"/>
              <w:spacing w:line="276" w:lineRule="auto"/>
              <w:ind w:left="137"/>
              <w:jc w:val="center"/>
              <w:rPr>
                <w:sz w:val="22"/>
                <w:szCs w:val="22"/>
              </w:rPr>
            </w:pPr>
            <w:r w:rsidRPr="00101738">
              <w:rPr>
                <w:sz w:val="22"/>
                <w:szCs w:val="22"/>
              </w:rPr>
              <w:t>60</w:t>
            </w:r>
          </w:p>
        </w:tc>
        <w:tc>
          <w:tcPr>
            <w:tcW w:w="993" w:type="dxa"/>
            <w:gridSpan w:val="2"/>
            <w:shd w:val="clear" w:color="auto" w:fill="FFFFFF"/>
          </w:tcPr>
          <w:p w14:paraId="6B004C36" w14:textId="77777777" w:rsidR="00E75F6F" w:rsidRPr="00101738" w:rsidRDefault="00E75F6F" w:rsidP="00D013EA">
            <w:pPr>
              <w:pStyle w:val="ListParagraph"/>
              <w:spacing w:line="276" w:lineRule="auto"/>
              <w:ind w:left="145" w:right="133"/>
              <w:jc w:val="center"/>
              <w:rPr>
                <w:sz w:val="22"/>
                <w:szCs w:val="22"/>
              </w:rPr>
            </w:pPr>
            <w:r w:rsidRPr="00101738">
              <w:rPr>
                <w:sz w:val="22"/>
                <w:szCs w:val="22"/>
              </w:rPr>
              <w:t>13.6</w:t>
            </w:r>
          </w:p>
        </w:tc>
      </w:tr>
      <w:tr w:rsidR="00E75F6F" w:rsidRPr="00101738" w14:paraId="2EDA6F69" w14:textId="77777777" w:rsidTr="00835181">
        <w:trPr>
          <w:cantSplit/>
        </w:trPr>
        <w:tc>
          <w:tcPr>
            <w:tcW w:w="20" w:type="dxa"/>
            <w:vMerge/>
          </w:tcPr>
          <w:p w14:paraId="7E78606C" w14:textId="77777777" w:rsidR="00E75F6F" w:rsidRPr="00101738" w:rsidRDefault="00E75F6F" w:rsidP="00D013EA">
            <w:pPr>
              <w:pStyle w:val="ListParagraph"/>
              <w:spacing w:line="276" w:lineRule="auto"/>
              <w:jc w:val="center"/>
              <w:rPr>
                <w:sz w:val="22"/>
                <w:szCs w:val="22"/>
              </w:rPr>
            </w:pPr>
          </w:p>
        </w:tc>
        <w:tc>
          <w:tcPr>
            <w:tcW w:w="2107" w:type="dxa"/>
            <w:tcBorders>
              <w:bottom w:val="single" w:sz="4" w:space="0" w:color="auto"/>
            </w:tcBorders>
          </w:tcPr>
          <w:p w14:paraId="6B17F8E2" w14:textId="77777777" w:rsidR="00E75F6F" w:rsidRPr="00101738" w:rsidRDefault="00E75F6F" w:rsidP="00D013EA">
            <w:pPr>
              <w:pStyle w:val="ListParagraph"/>
              <w:spacing w:line="276" w:lineRule="auto"/>
              <w:ind w:left="141" w:right="310"/>
              <w:rPr>
                <w:sz w:val="22"/>
                <w:szCs w:val="22"/>
              </w:rPr>
            </w:pPr>
            <w:r w:rsidRPr="00101738">
              <w:rPr>
                <w:sz w:val="22"/>
                <w:szCs w:val="22"/>
              </w:rPr>
              <w:t>More than 500000</w:t>
            </w:r>
          </w:p>
        </w:tc>
        <w:tc>
          <w:tcPr>
            <w:tcW w:w="708" w:type="dxa"/>
            <w:tcBorders>
              <w:bottom w:val="single" w:sz="4" w:space="0" w:color="auto"/>
            </w:tcBorders>
            <w:shd w:val="clear" w:color="auto" w:fill="FFFFFF"/>
          </w:tcPr>
          <w:p w14:paraId="11B3D470" w14:textId="77777777" w:rsidR="00E75F6F" w:rsidRPr="00101738" w:rsidRDefault="00E75F6F" w:rsidP="00D013EA">
            <w:pPr>
              <w:pStyle w:val="ListParagraph"/>
              <w:spacing w:line="276" w:lineRule="auto"/>
              <w:ind w:left="137"/>
              <w:jc w:val="center"/>
              <w:rPr>
                <w:sz w:val="22"/>
                <w:szCs w:val="22"/>
              </w:rPr>
            </w:pPr>
            <w:r w:rsidRPr="00101738">
              <w:rPr>
                <w:sz w:val="22"/>
                <w:szCs w:val="22"/>
              </w:rPr>
              <w:t>11</w:t>
            </w:r>
          </w:p>
        </w:tc>
        <w:tc>
          <w:tcPr>
            <w:tcW w:w="993" w:type="dxa"/>
            <w:gridSpan w:val="2"/>
            <w:tcBorders>
              <w:bottom w:val="single" w:sz="4" w:space="0" w:color="auto"/>
            </w:tcBorders>
            <w:shd w:val="clear" w:color="auto" w:fill="FFFFFF"/>
          </w:tcPr>
          <w:p w14:paraId="3AE99A8A" w14:textId="77777777" w:rsidR="00E75F6F" w:rsidRPr="00101738" w:rsidRDefault="00E75F6F" w:rsidP="00D013EA">
            <w:pPr>
              <w:pStyle w:val="ListParagraph"/>
              <w:spacing w:line="276" w:lineRule="auto"/>
              <w:ind w:left="145" w:right="133"/>
              <w:jc w:val="center"/>
              <w:rPr>
                <w:sz w:val="22"/>
                <w:szCs w:val="22"/>
              </w:rPr>
            </w:pPr>
            <w:r w:rsidRPr="00101738">
              <w:rPr>
                <w:sz w:val="22"/>
                <w:szCs w:val="22"/>
              </w:rPr>
              <w:t>2.5</w:t>
            </w:r>
          </w:p>
        </w:tc>
      </w:tr>
      <w:tr w:rsidR="00E75F6F" w:rsidRPr="00101738" w14:paraId="6F1CE2B7" w14:textId="77777777" w:rsidTr="00835181">
        <w:trPr>
          <w:cantSplit/>
        </w:trPr>
        <w:tc>
          <w:tcPr>
            <w:tcW w:w="20" w:type="dxa"/>
            <w:vMerge/>
          </w:tcPr>
          <w:p w14:paraId="0CF0C95E" w14:textId="77777777" w:rsidR="00E75F6F" w:rsidRPr="00101738" w:rsidRDefault="00E75F6F" w:rsidP="00D013EA">
            <w:pPr>
              <w:pStyle w:val="ListParagraph"/>
              <w:spacing w:line="276" w:lineRule="auto"/>
              <w:jc w:val="center"/>
              <w:rPr>
                <w:sz w:val="22"/>
                <w:szCs w:val="22"/>
              </w:rPr>
            </w:pPr>
          </w:p>
        </w:tc>
        <w:tc>
          <w:tcPr>
            <w:tcW w:w="2107" w:type="dxa"/>
            <w:tcBorders>
              <w:top w:val="single" w:sz="4" w:space="0" w:color="auto"/>
              <w:bottom w:val="single" w:sz="4" w:space="0" w:color="auto"/>
            </w:tcBorders>
          </w:tcPr>
          <w:p w14:paraId="0C69D3CC" w14:textId="77777777" w:rsidR="00E75F6F" w:rsidRPr="00101738" w:rsidRDefault="00E75F6F" w:rsidP="00D013EA">
            <w:pPr>
              <w:pStyle w:val="ListParagraph"/>
              <w:spacing w:line="276" w:lineRule="auto"/>
              <w:ind w:left="141" w:right="310"/>
              <w:jc w:val="center"/>
              <w:rPr>
                <w:sz w:val="22"/>
                <w:szCs w:val="22"/>
              </w:rPr>
            </w:pPr>
            <w:r w:rsidRPr="00101738">
              <w:rPr>
                <w:sz w:val="22"/>
                <w:szCs w:val="22"/>
              </w:rPr>
              <w:t>Total</w:t>
            </w:r>
          </w:p>
        </w:tc>
        <w:tc>
          <w:tcPr>
            <w:tcW w:w="708" w:type="dxa"/>
            <w:tcBorders>
              <w:top w:val="single" w:sz="4" w:space="0" w:color="auto"/>
              <w:bottom w:val="single" w:sz="4" w:space="0" w:color="auto"/>
            </w:tcBorders>
            <w:shd w:val="clear" w:color="auto" w:fill="FFFFFF"/>
          </w:tcPr>
          <w:p w14:paraId="52EEF8DF" w14:textId="77777777" w:rsidR="00E75F6F" w:rsidRPr="00101738" w:rsidRDefault="00E75F6F" w:rsidP="00D013EA">
            <w:pPr>
              <w:pStyle w:val="ListParagraph"/>
              <w:spacing w:line="276" w:lineRule="auto"/>
              <w:ind w:left="137"/>
              <w:jc w:val="center"/>
              <w:rPr>
                <w:sz w:val="22"/>
                <w:szCs w:val="22"/>
              </w:rPr>
            </w:pPr>
            <w:r w:rsidRPr="00101738">
              <w:rPr>
                <w:sz w:val="22"/>
                <w:szCs w:val="22"/>
              </w:rPr>
              <w:t>440</w:t>
            </w:r>
          </w:p>
        </w:tc>
        <w:tc>
          <w:tcPr>
            <w:tcW w:w="993" w:type="dxa"/>
            <w:gridSpan w:val="2"/>
            <w:tcBorders>
              <w:top w:val="single" w:sz="4" w:space="0" w:color="auto"/>
              <w:bottom w:val="single" w:sz="4" w:space="0" w:color="auto"/>
            </w:tcBorders>
            <w:shd w:val="clear" w:color="auto" w:fill="FFFFFF"/>
          </w:tcPr>
          <w:p w14:paraId="34CE72F5" w14:textId="77777777" w:rsidR="00E75F6F" w:rsidRPr="00101738" w:rsidRDefault="00E75F6F" w:rsidP="00D013EA">
            <w:pPr>
              <w:pStyle w:val="ListParagraph"/>
              <w:spacing w:line="276" w:lineRule="auto"/>
              <w:ind w:left="145" w:right="133"/>
              <w:jc w:val="center"/>
              <w:rPr>
                <w:sz w:val="22"/>
                <w:szCs w:val="22"/>
              </w:rPr>
            </w:pPr>
            <w:r w:rsidRPr="00101738">
              <w:rPr>
                <w:sz w:val="22"/>
                <w:szCs w:val="22"/>
              </w:rPr>
              <w:t>100.0</w:t>
            </w:r>
          </w:p>
        </w:tc>
      </w:tr>
    </w:tbl>
    <w:p w14:paraId="799ABF08" w14:textId="77777777" w:rsidR="00E75F6F" w:rsidRPr="00101738" w:rsidRDefault="00E75F6F" w:rsidP="00D013EA">
      <w:pPr>
        <w:spacing w:after="120" w:line="276" w:lineRule="auto"/>
        <w:ind w:left="340" w:firstLine="720"/>
        <w:jc w:val="both"/>
        <w:rPr>
          <w:color w:val="000000" w:themeColor="text1"/>
          <w:sz w:val="22"/>
          <w:szCs w:val="22"/>
        </w:rPr>
      </w:pPr>
    </w:p>
    <w:p w14:paraId="48FA5D25" w14:textId="77777777" w:rsidR="00E75F6F" w:rsidRPr="00101738" w:rsidRDefault="00E75F6F" w:rsidP="00D013EA">
      <w:pPr>
        <w:spacing w:after="120" w:line="276" w:lineRule="auto"/>
        <w:jc w:val="both"/>
        <w:rPr>
          <w:color w:val="000000" w:themeColor="text1"/>
          <w:sz w:val="22"/>
          <w:szCs w:val="22"/>
        </w:rPr>
        <w:sectPr w:rsidR="00E75F6F" w:rsidRPr="00101738" w:rsidSect="00E75F6F">
          <w:type w:val="continuous"/>
          <w:pgSz w:w="11906" w:h="16838"/>
          <w:pgMar w:top="1440" w:right="1440" w:bottom="1440" w:left="2268" w:header="708" w:footer="708" w:gutter="0"/>
          <w:cols w:num="2" w:space="708"/>
          <w:docGrid w:linePitch="360"/>
        </w:sectPr>
      </w:pPr>
    </w:p>
    <w:p w14:paraId="699A22B9" w14:textId="08D2E044" w:rsidR="00DC70F4" w:rsidRPr="00D013EA" w:rsidRDefault="001426F3" w:rsidP="00E2434D">
      <w:pPr>
        <w:pStyle w:val="Heading2"/>
        <w:spacing w:line="276" w:lineRule="auto"/>
        <w:ind w:firstLine="340"/>
        <w:rPr>
          <w:rFonts w:ascii="Times New Roman" w:hAnsi="Times New Roman" w:cs="Times New Roman"/>
          <w:bCs/>
          <w:szCs w:val="24"/>
        </w:rPr>
      </w:pPr>
      <w:r w:rsidRPr="00D013EA">
        <w:rPr>
          <w:rFonts w:ascii="Times New Roman" w:hAnsi="Times New Roman" w:cs="Times New Roman"/>
          <w:szCs w:val="24"/>
        </w:rPr>
        <w:lastRenderedPageBreak/>
        <w:t>5.3 Ownership Pattern and Enterprise Characteristics</w:t>
      </w:r>
    </w:p>
    <w:p w14:paraId="2F46D1C6" w14:textId="5F0D5FAE" w:rsidR="001426F3" w:rsidRPr="00D013EA" w:rsidRDefault="00EB35B7" w:rsidP="00835181">
      <w:pPr>
        <w:spacing w:after="120" w:line="276" w:lineRule="auto"/>
        <w:ind w:left="340"/>
        <w:jc w:val="both"/>
      </w:pPr>
      <w:r w:rsidRPr="00D013EA">
        <w:rPr>
          <w:color w:val="000000" w:themeColor="text1"/>
        </w:rPr>
        <w:t xml:space="preserve">The analysis of the year of establishment reveals </w:t>
      </w:r>
      <w:r w:rsidR="001426F3" w:rsidRPr="00D013EA">
        <w:t>that the largest proportion were founded between 2011 and 2020, making up 50% of the total sample (220 out of 440 units). Equal and smaller proportions of 18.2% (80 out of 440 units) each are observed for enterprises established both during 2001-2010 and from 2021 till date. Enterprises established before 2000 account for 13.6% (60 out of 440 units). This distribution underscores a significant upsurge in MSME formation during 2011-2020, likely reflecting enhanced policy support and entrepreneurial activity in that period.</w:t>
      </w:r>
    </w:p>
    <w:p w14:paraId="599FE81D" w14:textId="77777777" w:rsidR="00BC283F" w:rsidRDefault="00EB35B7" w:rsidP="00BC283F">
      <w:pPr>
        <w:spacing w:after="120" w:line="276" w:lineRule="auto"/>
        <w:ind w:left="340"/>
        <w:jc w:val="both"/>
        <w:rPr>
          <w:color w:val="000000" w:themeColor="text1"/>
        </w:rPr>
      </w:pPr>
      <w:r w:rsidRPr="00D013EA">
        <w:rPr>
          <w:color w:val="000000" w:themeColor="text1"/>
        </w:rPr>
        <w:t xml:space="preserve">The ownership structure of enterprises is overwhelmingly dominated by sole proprietorships, which account for 95.9% of all units. The geographical distribution of enterprises shows that 59% </w:t>
      </w:r>
      <w:proofErr w:type="gramStart"/>
      <w:r w:rsidRPr="00D013EA">
        <w:rPr>
          <w:color w:val="000000" w:themeColor="text1"/>
        </w:rPr>
        <w:t>are located in</w:t>
      </w:r>
      <w:proofErr w:type="gramEnd"/>
      <w:r w:rsidRPr="00D013EA">
        <w:rPr>
          <w:color w:val="000000" w:themeColor="text1"/>
        </w:rPr>
        <w:t xml:space="preserve"> rural areas, while 41% operate in urban areas. This highlights the important role of MSMEs in generating employment opportunities and stimulating economic development in rural regions of Mizoram.</w:t>
      </w:r>
      <w:r w:rsidR="00BC283F">
        <w:rPr>
          <w:color w:val="000000" w:themeColor="text1"/>
        </w:rPr>
        <w:t xml:space="preserve"> F</w:t>
      </w:r>
      <w:r w:rsidRPr="00D013EA">
        <w:rPr>
          <w:color w:val="000000" w:themeColor="text1"/>
        </w:rPr>
        <w:t xml:space="preserve">amily involvement in business operations is observed in 36.1% of enterprises, indicating that family participation remains a significant support mechanism in entrepreneurial activities. </w:t>
      </w:r>
    </w:p>
    <w:p w14:paraId="590BC3FF" w14:textId="77777777" w:rsidR="00E2434D" w:rsidRDefault="00BC283F" w:rsidP="00BC283F">
      <w:pPr>
        <w:spacing w:after="120" w:line="276" w:lineRule="auto"/>
        <w:ind w:left="340"/>
        <w:jc w:val="both"/>
        <w:rPr>
          <w:color w:val="000000" w:themeColor="text1"/>
        </w:rPr>
      </w:pPr>
      <w:r>
        <w:rPr>
          <w:color w:val="000000" w:themeColor="text1"/>
        </w:rPr>
        <w:t>From the primary data analysis, t</w:t>
      </w:r>
      <w:r w:rsidR="00EB35B7" w:rsidRPr="00D013EA">
        <w:rPr>
          <w:color w:val="000000" w:themeColor="text1"/>
        </w:rPr>
        <w:t xml:space="preserve">he classification of enterprises by size shows that micro </w:t>
      </w:r>
      <w:r>
        <w:rPr>
          <w:color w:val="000000" w:themeColor="text1"/>
        </w:rPr>
        <w:t>sector</w:t>
      </w:r>
      <w:r w:rsidR="00EB35B7" w:rsidRPr="00D013EA">
        <w:rPr>
          <w:color w:val="000000" w:themeColor="text1"/>
        </w:rPr>
        <w:t xml:space="preserve"> dominate</w:t>
      </w:r>
      <w:r>
        <w:rPr>
          <w:color w:val="000000" w:themeColor="text1"/>
        </w:rPr>
        <w:t>s</w:t>
      </w:r>
      <w:r w:rsidR="00EB35B7" w:rsidRPr="00D013EA">
        <w:rPr>
          <w:color w:val="000000" w:themeColor="text1"/>
        </w:rPr>
        <w:t xml:space="preserve"> the MSME sector, accounting for 98.6%, while only a small proportion falls within the small enterprise category. Sectoral analysis indicates that service enterprises constitute 53.4% of the sample, whereas manufacturing enterprises account for 43.4%. </w:t>
      </w:r>
      <w:r w:rsidR="00E2434D">
        <w:rPr>
          <w:color w:val="000000" w:themeColor="text1"/>
        </w:rPr>
        <w:t>A</w:t>
      </w:r>
      <w:r w:rsidR="00EB35B7" w:rsidRPr="00D013EA">
        <w:rPr>
          <w:color w:val="000000" w:themeColor="text1"/>
        </w:rPr>
        <w:t xml:space="preserve">pproximately 56% of entrepreneurs own the land on which their businesses operate, while the remaining enterprises function on rented premises. </w:t>
      </w:r>
    </w:p>
    <w:p w14:paraId="35EC92C6" w14:textId="0417B382" w:rsidR="00DC70F4" w:rsidRPr="00D013EA" w:rsidRDefault="00EB35B7" w:rsidP="00E2434D">
      <w:pPr>
        <w:spacing w:after="120" w:line="276" w:lineRule="auto"/>
        <w:ind w:left="340"/>
        <w:jc w:val="both"/>
        <w:rPr>
          <w:color w:val="000000" w:themeColor="text1"/>
        </w:rPr>
      </w:pPr>
      <w:r w:rsidRPr="00D013EA">
        <w:rPr>
          <w:color w:val="000000" w:themeColor="text1"/>
        </w:rPr>
        <w:t>The analysis of enterprise categories reveals that wholesale and retail trade is the most prominent activity, representing 25% of all enterprises. This is followed by garment making (12.7%), food processing (10.9%), and hotels and restaurants (8%).</w:t>
      </w:r>
    </w:p>
    <w:p w14:paraId="2B172454" w14:textId="77777777" w:rsidR="001426F3" w:rsidRPr="00D013EA" w:rsidRDefault="001426F3" w:rsidP="00D013EA">
      <w:pPr>
        <w:spacing w:after="120" w:line="276" w:lineRule="auto"/>
        <w:ind w:left="340" w:firstLine="720"/>
        <w:jc w:val="both"/>
        <w:rPr>
          <w:b/>
          <w:bCs/>
          <w:i/>
          <w:iCs/>
          <w:color w:val="000000" w:themeColor="text1"/>
        </w:rPr>
        <w:sectPr w:rsidR="001426F3" w:rsidRPr="00D013EA" w:rsidSect="008E7068">
          <w:type w:val="continuous"/>
          <w:pgSz w:w="11906" w:h="16838"/>
          <w:pgMar w:top="1440" w:right="1440" w:bottom="1440" w:left="1440" w:header="708" w:footer="708" w:gutter="0"/>
          <w:cols w:space="708"/>
          <w:docGrid w:linePitch="360"/>
        </w:sectPr>
      </w:pPr>
    </w:p>
    <w:p w14:paraId="068D9530" w14:textId="6CB7671D" w:rsidR="001426F3" w:rsidRPr="00E2434D" w:rsidRDefault="009E3ADF" w:rsidP="00D013EA">
      <w:pPr>
        <w:spacing w:line="276" w:lineRule="auto"/>
        <w:ind w:left="709"/>
        <w:jc w:val="center"/>
        <w:rPr>
          <w:i/>
          <w:iCs/>
          <w:sz w:val="22"/>
          <w:szCs w:val="22"/>
        </w:rPr>
      </w:pPr>
      <w:r>
        <w:rPr>
          <w:i/>
          <w:iCs/>
          <w:sz w:val="22"/>
          <w:szCs w:val="22"/>
        </w:rPr>
        <w:t>Figure</w:t>
      </w:r>
      <w:r w:rsidR="001426F3" w:rsidRPr="00E2434D">
        <w:rPr>
          <w:i/>
          <w:iCs/>
          <w:sz w:val="22"/>
          <w:szCs w:val="22"/>
        </w:rPr>
        <w:t xml:space="preserve"> </w:t>
      </w:r>
      <w:r w:rsidR="00E2434D">
        <w:rPr>
          <w:i/>
          <w:iCs/>
          <w:sz w:val="22"/>
          <w:szCs w:val="22"/>
        </w:rPr>
        <w:t>1</w:t>
      </w:r>
      <w:r w:rsidR="001426F3" w:rsidRPr="00E2434D">
        <w:rPr>
          <w:i/>
          <w:iCs/>
          <w:sz w:val="22"/>
          <w:szCs w:val="22"/>
        </w:rPr>
        <w:t>: Year of Establishment</w:t>
      </w:r>
    </w:p>
    <w:p w14:paraId="00A0F3DC" w14:textId="77777777" w:rsidR="001426F3" w:rsidRPr="00E2434D" w:rsidRDefault="001426F3" w:rsidP="00D013EA">
      <w:pPr>
        <w:pStyle w:val="ListParagraph"/>
        <w:spacing w:line="276" w:lineRule="auto"/>
        <w:ind w:left="426"/>
        <w:jc w:val="both"/>
        <w:rPr>
          <w:sz w:val="22"/>
          <w:szCs w:val="22"/>
        </w:rPr>
      </w:pPr>
      <w:r w:rsidRPr="00E2434D">
        <w:rPr>
          <w:noProof/>
          <w:sz w:val="22"/>
          <w:szCs w:val="22"/>
        </w:rPr>
        <w:drawing>
          <wp:inline distT="0" distB="0" distL="0" distR="0" wp14:anchorId="39B7F2D9" wp14:editId="43C9D432">
            <wp:extent cx="2501660" cy="1759789"/>
            <wp:effectExtent l="0" t="0" r="13335" b="12065"/>
            <wp:docPr id="1648139262" name="Chart 1">
              <a:extLst xmlns:a="http://schemas.openxmlformats.org/drawingml/2006/main">
                <a:ext uri="{FF2B5EF4-FFF2-40B4-BE49-F238E27FC236}">
                  <a16:creationId xmlns:a16="http://schemas.microsoft.com/office/drawing/2014/main" id="{EA0DF8E7-DFFA-9189-4A4F-4E39B03BC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2546AB" w14:textId="1C49A12C" w:rsidR="001426F3" w:rsidRPr="00E2434D" w:rsidRDefault="009E3ADF" w:rsidP="00D013EA">
      <w:pPr>
        <w:spacing w:line="276" w:lineRule="auto"/>
        <w:ind w:left="567" w:right="-236"/>
        <w:jc w:val="center"/>
        <w:rPr>
          <w:i/>
          <w:iCs/>
          <w:sz w:val="22"/>
          <w:szCs w:val="22"/>
        </w:rPr>
      </w:pPr>
      <w:r>
        <w:rPr>
          <w:i/>
          <w:iCs/>
          <w:sz w:val="22"/>
          <w:szCs w:val="22"/>
        </w:rPr>
        <w:t>Figure</w:t>
      </w:r>
      <w:r w:rsidR="001426F3" w:rsidRPr="00E2434D">
        <w:rPr>
          <w:i/>
          <w:iCs/>
          <w:sz w:val="22"/>
          <w:szCs w:val="22"/>
        </w:rPr>
        <w:t xml:space="preserve"> </w:t>
      </w:r>
      <w:r w:rsidR="00E2434D">
        <w:rPr>
          <w:i/>
          <w:iCs/>
          <w:sz w:val="22"/>
          <w:szCs w:val="22"/>
        </w:rPr>
        <w:t xml:space="preserve">2: </w:t>
      </w:r>
      <w:r w:rsidR="00CE6B70" w:rsidRPr="00E2434D">
        <w:rPr>
          <w:i/>
          <w:iCs/>
          <w:sz w:val="22"/>
          <w:szCs w:val="22"/>
        </w:rPr>
        <w:t>G</w:t>
      </w:r>
      <w:r w:rsidR="001426F3" w:rsidRPr="00E2434D">
        <w:rPr>
          <w:i/>
          <w:iCs/>
          <w:sz w:val="22"/>
          <w:szCs w:val="22"/>
        </w:rPr>
        <w:t>eographical Distribution and Site of Enterprise</w:t>
      </w:r>
    </w:p>
    <w:p w14:paraId="3B14D1C8" w14:textId="77777777" w:rsidR="001426F3" w:rsidRPr="00E2434D" w:rsidRDefault="001426F3" w:rsidP="00D013EA">
      <w:pPr>
        <w:pStyle w:val="ListParagraph"/>
        <w:spacing w:line="276" w:lineRule="auto"/>
        <w:ind w:left="426"/>
        <w:jc w:val="center"/>
        <w:rPr>
          <w:sz w:val="22"/>
          <w:szCs w:val="22"/>
        </w:rPr>
      </w:pPr>
      <w:r w:rsidRPr="00E2434D">
        <w:rPr>
          <w:noProof/>
          <w:sz w:val="22"/>
          <w:szCs w:val="22"/>
        </w:rPr>
        <w:drawing>
          <wp:inline distT="0" distB="0" distL="0" distR="0" wp14:anchorId="2580A350" wp14:editId="7F3E683E">
            <wp:extent cx="2428875" cy="1431985"/>
            <wp:effectExtent l="0" t="0" r="9525" b="15875"/>
            <wp:docPr id="874273592" name="Chart 1">
              <a:extLst xmlns:a="http://schemas.openxmlformats.org/drawingml/2006/main">
                <a:ext uri="{FF2B5EF4-FFF2-40B4-BE49-F238E27FC236}">
                  <a16:creationId xmlns:a16="http://schemas.microsoft.com/office/drawing/2014/main" id="{25443C59-336D-3292-D5D3-25AA4A27EB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1740EE" w14:textId="0205A4FB" w:rsidR="001426F3" w:rsidRPr="00E2434D" w:rsidRDefault="009E3ADF" w:rsidP="00D013EA">
      <w:pPr>
        <w:spacing w:line="276" w:lineRule="auto"/>
        <w:ind w:right="-236"/>
        <w:jc w:val="center"/>
        <w:rPr>
          <w:i/>
          <w:iCs/>
          <w:sz w:val="22"/>
          <w:szCs w:val="22"/>
        </w:rPr>
      </w:pPr>
      <w:r>
        <w:rPr>
          <w:i/>
          <w:iCs/>
          <w:sz w:val="22"/>
          <w:szCs w:val="22"/>
        </w:rPr>
        <w:t>Figure</w:t>
      </w:r>
      <w:r w:rsidR="001426F3" w:rsidRPr="00E2434D">
        <w:rPr>
          <w:i/>
          <w:iCs/>
          <w:sz w:val="22"/>
          <w:szCs w:val="22"/>
        </w:rPr>
        <w:t xml:space="preserve"> </w:t>
      </w:r>
      <w:r w:rsidR="00E2434D">
        <w:rPr>
          <w:i/>
          <w:iCs/>
          <w:sz w:val="22"/>
          <w:szCs w:val="22"/>
        </w:rPr>
        <w:t>3:</w:t>
      </w:r>
    </w:p>
    <w:p w14:paraId="7E22AA99" w14:textId="77777777" w:rsidR="001426F3" w:rsidRPr="00E2434D" w:rsidRDefault="001426F3" w:rsidP="00E2434D">
      <w:pPr>
        <w:spacing w:line="276" w:lineRule="auto"/>
        <w:ind w:right="-236"/>
        <w:jc w:val="center"/>
        <w:rPr>
          <w:i/>
          <w:iCs/>
          <w:sz w:val="22"/>
          <w:szCs w:val="22"/>
        </w:rPr>
      </w:pPr>
      <w:r w:rsidRPr="00E2434D">
        <w:rPr>
          <w:i/>
          <w:iCs/>
          <w:sz w:val="22"/>
          <w:szCs w:val="22"/>
        </w:rPr>
        <w:t>Enterprise Size and Type Classification</w:t>
      </w:r>
    </w:p>
    <w:p w14:paraId="12F79C02" w14:textId="77777777" w:rsidR="001426F3" w:rsidRPr="00E2434D" w:rsidRDefault="001426F3" w:rsidP="00D013EA">
      <w:pPr>
        <w:pStyle w:val="ListParagraph"/>
        <w:spacing w:line="276" w:lineRule="auto"/>
        <w:ind w:left="426"/>
        <w:jc w:val="both"/>
        <w:rPr>
          <w:sz w:val="22"/>
          <w:szCs w:val="22"/>
        </w:rPr>
      </w:pPr>
      <w:r w:rsidRPr="00E2434D">
        <w:rPr>
          <w:noProof/>
          <w:sz w:val="22"/>
          <w:szCs w:val="22"/>
        </w:rPr>
        <w:drawing>
          <wp:inline distT="0" distB="0" distL="0" distR="0" wp14:anchorId="2752E7A9" wp14:editId="584CAD6E">
            <wp:extent cx="2441275" cy="1397479"/>
            <wp:effectExtent l="0" t="0" r="16510" b="12700"/>
            <wp:docPr id="1342559706" name="Chart 1">
              <a:extLst xmlns:a="http://schemas.openxmlformats.org/drawingml/2006/main">
                <a:ext uri="{FF2B5EF4-FFF2-40B4-BE49-F238E27FC236}">
                  <a16:creationId xmlns:a16="http://schemas.microsoft.com/office/drawing/2014/main" id="{E6934C41-BC9C-B865-3DF7-D170477AC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41B46D" w14:textId="77777777" w:rsidR="00CE6B70" w:rsidRPr="00E2434D" w:rsidRDefault="00CE6B70" w:rsidP="00D013EA">
      <w:pPr>
        <w:spacing w:after="240" w:line="276" w:lineRule="auto"/>
        <w:jc w:val="center"/>
        <w:rPr>
          <w:i/>
          <w:iCs/>
          <w:sz w:val="22"/>
          <w:szCs w:val="22"/>
        </w:rPr>
      </w:pPr>
    </w:p>
    <w:p w14:paraId="7271A36C" w14:textId="0DA17DAC" w:rsidR="001426F3" w:rsidRPr="00E2434D" w:rsidRDefault="009E3ADF" w:rsidP="00E2434D">
      <w:pPr>
        <w:spacing w:line="240" w:lineRule="auto"/>
        <w:jc w:val="center"/>
        <w:rPr>
          <w:i/>
          <w:iCs/>
          <w:sz w:val="22"/>
          <w:szCs w:val="22"/>
        </w:rPr>
      </w:pPr>
      <w:r>
        <w:rPr>
          <w:i/>
          <w:iCs/>
          <w:sz w:val="22"/>
          <w:szCs w:val="22"/>
        </w:rPr>
        <w:lastRenderedPageBreak/>
        <w:t>Figure</w:t>
      </w:r>
      <w:r w:rsidR="001426F3" w:rsidRPr="00E2434D">
        <w:rPr>
          <w:i/>
          <w:iCs/>
          <w:sz w:val="22"/>
          <w:szCs w:val="22"/>
        </w:rPr>
        <w:t xml:space="preserve"> </w:t>
      </w:r>
      <w:r w:rsidR="00E2434D">
        <w:rPr>
          <w:i/>
          <w:iCs/>
          <w:sz w:val="22"/>
          <w:szCs w:val="22"/>
        </w:rPr>
        <w:t xml:space="preserve">4: </w:t>
      </w:r>
      <w:r w:rsidR="001426F3" w:rsidRPr="00E2434D">
        <w:rPr>
          <w:i/>
          <w:iCs/>
          <w:sz w:val="22"/>
          <w:szCs w:val="22"/>
        </w:rPr>
        <w:t xml:space="preserve"> Industry Sector and Economic Classification</w:t>
      </w:r>
    </w:p>
    <w:p w14:paraId="0C9766E4" w14:textId="77777777" w:rsidR="001426F3" w:rsidRPr="00E2434D" w:rsidRDefault="001426F3" w:rsidP="00D013EA">
      <w:pPr>
        <w:pStyle w:val="Heading2"/>
        <w:spacing w:after="0" w:line="276" w:lineRule="auto"/>
        <w:ind w:left="284"/>
        <w:rPr>
          <w:rFonts w:ascii="Times New Roman" w:hAnsi="Times New Roman" w:cs="Times New Roman"/>
          <w:sz w:val="22"/>
          <w:szCs w:val="22"/>
        </w:rPr>
      </w:pPr>
      <w:r w:rsidRPr="00E2434D">
        <w:rPr>
          <w:rFonts w:ascii="Times New Roman" w:hAnsi="Times New Roman" w:cs="Times New Roman"/>
          <w:noProof/>
          <w:sz w:val="22"/>
          <w:szCs w:val="22"/>
        </w:rPr>
        <w:drawing>
          <wp:inline distT="0" distB="0" distL="0" distR="0" wp14:anchorId="0D8A06E6" wp14:editId="0357C52D">
            <wp:extent cx="2466340" cy="1707827"/>
            <wp:effectExtent l="0" t="0" r="10160" b="6985"/>
            <wp:docPr id="264091218" name="Chart 1">
              <a:extLst xmlns:a="http://schemas.openxmlformats.org/drawingml/2006/main">
                <a:ext uri="{FF2B5EF4-FFF2-40B4-BE49-F238E27FC236}">
                  <a16:creationId xmlns:a16="http://schemas.microsoft.com/office/drawing/2014/main" id="{C483FC15-7620-6F18-C076-7AFCF90AFD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8B64F1" w14:textId="5E2489D0" w:rsidR="001426F3" w:rsidRPr="00E2434D" w:rsidRDefault="009E3ADF" w:rsidP="00D013EA">
      <w:pPr>
        <w:spacing w:line="276" w:lineRule="auto"/>
        <w:ind w:left="709" w:right="-164"/>
        <w:jc w:val="center"/>
        <w:rPr>
          <w:i/>
          <w:iCs/>
          <w:sz w:val="22"/>
          <w:szCs w:val="22"/>
        </w:rPr>
      </w:pPr>
      <w:r>
        <w:rPr>
          <w:i/>
          <w:iCs/>
          <w:sz w:val="22"/>
          <w:szCs w:val="22"/>
        </w:rPr>
        <w:t>Figure</w:t>
      </w:r>
      <w:r w:rsidR="001426F3" w:rsidRPr="00E2434D">
        <w:rPr>
          <w:i/>
          <w:iCs/>
          <w:sz w:val="22"/>
          <w:szCs w:val="22"/>
        </w:rPr>
        <w:t xml:space="preserve"> </w:t>
      </w:r>
      <w:r w:rsidR="00E2434D">
        <w:rPr>
          <w:i/>
          <w:iCs/>
          <w:sz w:val="22"/>
          <w:szCs w:val="22"/>
        </w:rPr>
        <w:t xml:space="preserve">5: </w:t>
      </w:r>
      <w:r w:rsidR="001426F3" w:rsidRPr="00E2434D">
        <w:rPr>
          <w:i/>
          <w:iCs/>
          <w:sz w:val="22"/>
          <w:szCs w:val="22"/>
        </w:rPr>
        <w:t>Asset Ownership</w:t>
      </w:r>
    </w:p>
    <w:p w14:paraId="70AC3150" w14:textId="77777777" w:rsidR="001426F3" w:rsidRPr="00D013EA" w:rsidRDefault="001426F3" w:rsidP="00D013EA">
      <w:pPr>
        <w:spacing w:line="276" w:lineRule="auto"/>
        <w:ind w:left="426" w:right="-164"/>
        <w:jc w:val="both"/>
      </w:pPr>
      <w:r w:rsidRPr="00D013EA">
        <w:rPr>
          <w:noProof/>
        </w:rPr>
        <w:drawing>
          <wp:inline distT="0" distB="0" distL="0" distR="0" wp14:anchorId="47BB26B6" wp14:editId="5F12054A">
            <wp:extent cx="2538730" cy="1535502"/>
            <wp:effectExtent l="0" t="0" r="13970" b="7620"/>
            <wp:docPr id="2088048898" name="Chart 1">
              <a:extLst xmlns:a="http://schemas.openxmlformats.org/drawingml/2006/main">
                <a:ext uri="{FF2B5EF4-FFF2-40B4-BE49-F238E27FC236}">
                  <a16:creationId xmlns:a16="http://schemas.microsoft.com/office/drawing/2014/main" id="{86D35A42-450A-D88C-CBAE-A2AB2E1AB4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A8A097" w14:textId="214FF931" w:rsidR="001426F3" w:rsidRPr="00E2434D" w:rsidRDefault="009E3ADF" w:rsidP="00D013EA">
      <w:pPr>
        <w:spacing w:line="276" w:lineRule="auto"/>
        <w:ind w:left="720"/>
        <w:jc w:val="center"/>
        <w:rPr>
          <w:i/>
          <w:iCs/>
          <w:sz w:val="22"/>
          <w:szCs w:val="22"/>
        </w:rPr>
      </w:pPr>
      <w:r>
        <w:rPr>
          <w:i/>
          <w:iCs/>
          <w:sz w:val="22"/>
          <w:szCs w:val="22"/>
        </w:rPr>
        <w:t>Figure</w:t>
      </w:r>
      <w:r w:rsidR="001426F3" w:rsidRPr="00E2434D">
        <w:rPr>
          <w:i/>
          <w:iCs/>
          <w:sz w:val="22"/>
          <w:szCs w:val="22"/>
        </w:rPr>
        <w:t xml:space="preserve"> </w:t>
      </w:r>
      <w:r w:rsidR="00E2434D">
        <w:rPr>
          <w:i/>
          <w:iCs/>
          <w:sz w:val="22"/>
          <w:szCs w:val="22"/>
        </w:rPr>
        <w:t xml:space="preserve">6: </w:t>
      </w:r>
      <w:r w:rsidR="001426F3" w:rsidRPr="00E2434D">
        <w:rPr>
          <w:i/>
          <w:iCs/>
          <w:sz w:val="22"/>
          <w:szCs w:val="22"/>
        </w:rPr>
        <w:t>Type of Enterprise</w:t>
      </w:r>
    </w:p>
    <w:p w14:paraId="7C258DBB" w14:textId="77777777" w:rsidR="001426F3" w:rsidRPr="00D013EA" w:rsidRDefault="001426F3" w:rsidP="00D013EA">
      <w:pPr>
        <w:pStyle w:val="ListParagraph"/>
        <w:spacing w:line="276" w:lineRule="auto"/>
        <w:ind w:left="426"/>
        <w:jc w:val="both"/>
      </w:pPr>
      <w:r w:rsidRPr="00D013EA">
        <w:rPr>
          <w:noProof/>
        </w:rPr>
        <w:drawing>
          <wp:inline distT="0" distB="0" distL="0" distR="0" wp14:anchorId="41EAFDDE" wp14:editId="35F2DBDE">
            <wp:extent cx="2475230" cy="1483264"/>
            <wp:effectExtent l="0" t="0" r="1270" b="3175"/>
            <wp:docPr id="1368144836" name="Chart 1">
              <a:extLst xmlns:a="http://schemas.openxmlformats.org/drawingml/2006/main">
                <a:ext uri="{FF2B5EF4-FFF2-40B4-BE49-F238E27FC236}">
                  <a16:creationId xmlns:a16="http://schemas.microsoft.com/office/drawing/2014/main" id="{7EA09C82-6AB4-41BE-69DF-4FA86601DA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BD74F6" w14:textId="77777777" w:rsidR="001426F3" w:rsidRPr="00D013EA" w:rsidRDefault="001426F3" w:rsidP="00D013EA">
      <w:pPr>
        <w:spacing w:after="120" w:line="276" w:lineRule="auto"/>
        <w:ind w:left="340" w:firstLine="720"/>
        <w:jc w:val="both"/>
        <w:rPr>
          <w:b/>
          <w:bCs/>
          <w:color w:val="000000" w:themeColor="text1"/>
        </w:rPr>
      </w:pPr>
    </w:p>
    <w:p w14:paraId="31D962CA" w14:textId="77777777" w:rsidR="001426F3" w:rsidRPr="00D013EA" w:rsidRDefault="001426F3" w:rsidP="00D013EA">
      <w:pPr>
        <w:pStyle w:val="ListParagraph"/>
        <w:spacing w:after="120" w:line="276" w:lineRule="auto"/>
        <w:jc w:val="both"/>
        <w:sectPr w:rsidR="001426F3" w:rsidRPr="00D013EA" w:rsidSect="001426F3">
          <w:type w:val="continuous"/>
          <w:pgSz w:w="11906" w:h="16838"/>
          <w:pgMar w:top="1440" w:right="1440" w:bottom="1440" w:left="1440" w:header="708" w:footer="708" w:gutter="0"/>
          <w:cols w:num="2" w:space="708"/>
          <w:docGrid w:linePitch="360"/>
        </w:sectPr>
      </w:pPr>
    </w:p>
    <w:p w14:paraId="516C7800" w14:textId="65AF294E" w:rsidR="00527011" w:rsidRPr="00D013EA" w:rsidRDefault="009E3ADF" w:rsidP="00D013EA">
      <w:pPr>
        <w:spacing w:line="276" w:lineRule="auto"/>
        <w:ind w:left="720"/>
        <w:jc w:val="center"/>
        <w:rPr>
          <w:i/>
          <w:iCs/>
          <w:lang w:val="en-US"/>
        </w:rPr>
      </w:pPr>
      <w:r>
        <w:rPr>
          <w:i/>
          <w:iCs/>
        </w:rPr>
        <w:t>Figure</w:t>
      </w:r>
      <w:r w:rsidR="00527011" w:rsidRPr="00D013EA">
        <w:rPr>
          <w:i/>
          <w:iCs/>
        </w:rPr>
        <w:t xml:space="preserve"> </w:t>
      </w:r>
      <w:r w:rsidR="00E2434D">
        <w:rPr>
          <w:i/>
          <w:iCs/>
        </w:rPr>
        <w:t>7</w:t>
      </w:r>
      <w:r w:rsidR="00527011" w:rsidRPr="00D013EA">
        <w:rPr>
          <w:i/>
          <w:iCs/>
        </w:rPr>
        <w:t xml:space="preserve">: </w:t>
      </w:r>
      <w:r w:rsidR="00527011" w:rsidRPr="00D013EA">
        <w:rPr>
          <w:i/>
          <w:iCs/>
          <w:lang w:val="en-US"/>
        </w:rPr>
        <w:t>Classification of Enterprises</w:t>
      </w:r>
    </w:p>
    <w:p w14:paraId="49448758" w14:textId="77777777" w:rsidR="00527011" w:rsidRPr="00D013EA" w:rsidRDefault="00527011" w:rsidP="00D013EA">
      <w:pPr>
        <w:spacing w:line="276" w:lineRule="auto"/>
        <w:ind w:left="1440"/>
      </w:pPr>
      <w:r w:rsidRPr="00D013EA">
        <w:rPr>
          <w:noProof/>
        </w:rPr>
        <mc:AlternateContent>
          <mc:Choice Requires="cx1">
            <w:drawing>
              <wp:inline distT="0" distB="0" distL="0" distR="0" wp14:anchorId="27F7604E" wp14:editId="72A513D4">
                <wp:extent cx="3795623" cy="2631056"/>
                <wp:effectExtent l="0" t="0" r="14605" b="17145"/>
                <wp:docPr id="187086297" name="Chart 1">
                  <a:extLst xmlns:a="http://schemas.openxmlformats.org/drawingml/2006/main">
                    <a:ext uri="{FF2B5EF4-FFF2-40B4-BE49-F238E27FC236}">
                      <a16:creationId xmlns:a16="http://schemas.microsoft.com/office/drawing/2014/main" id="{CDD05CC0-6B4A-6656-0028-CA995FBDB97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27F7604E" wp14:editId="72A513D4">
                <wp:extent cx="3795623" cy="2631056"/>
                <wp:effectExtent l="0" t="0" r="14605" b="17145"/>
                <wp:docPr id="187086297" name="Chart 1">
                  <a:extLst xmlns:a="http://schemas.openxmlformats.org/drawingml/2006/main">
                    <a:ext uri="{FF2B5EF4-FFF2-40B4-BE49-F238E27FC236}">
                      <a16:creationId xmlns:a16="http://schemas.microsoft.com/office/drawing/2014/main" id="{CDD05CC0-6B4A-6656-0028-CA995FBDB97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7086297" name="Chart 1">
                          <a:extLst>
                            <a:ext uri="{FF2B5EF4-FFF2-40B4-BE49-F238E27FC236}">
                              <a16:creationId xmlns:a16="http://schemas.microsoft.com/office/drawing/2014/main" id="{CDD05CC0-6B4A-6656-0028-CA995FBDB970}"/>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3795395" cy="2630805"/>
                        </a:xfrm>
                        <a:prstGeom prst="rect">
                          <a:avLst/>
                        </a:prstGeom>
                      </pic:spPr>
                    </pic:pic>
                  </a:graphicData>
                </a:graphic>
              </wp:inline>
            </w:drawing>
          </mc:Fallback>
        </mc:AlternateContent>
      </w:r>
    </w:p>
    <w:p w14:paraId="5D6C43FD" w14:textId="77777777" w:rsidR="001426F3" w:rsidRPr="00D013EA" w:rsidRDefault="001426F3" w:rsidP="00D013EA">
      <w:pPr>
        <w:spacing w:after="120" w:line="276" w:lineRule="auto"/>
        <w:ind w:left="340" w:firstLine="720"/>
        <w:jc w:val="both"/>
        <w:rPr>
          <w:color w:val="000000" w:themeColor="text1"/>
        </w:rPr>
      </w:pPr>
    </w:p>
    <w:p w14:paraId="4FC798AF" w14:textId="362D56FD" w:rsidR="00DC70F4" w:rsidRPr="00D013EA" w:rsidRDefault="00DC70F4" w:rsidP="00E2434D">
      <w:pPr>
        <w:spacing w:after="120" w:line="276" w:lineRule="auto"/>
        <w:ind w:left="284"/>
        <w:jc w:val="both"/>
        <w:rPr>
          <w:b/>
          <w:bCs/>
          <w:color w:val="000000" w:themeColor="text1"/>
        </w:rPr>
      </w:pPr>
      <w:r w:rsidRPr="00D013EA">
        <w:rPr>
          <w:b/>
          <w:bCs/>
          <w:color w:val="000000" w:themeColor="text1"/>
        </w:rPr>
        <w:t>6. Major Findings</w:t>
      </w:r>
    </w:p>
    <w:p w14:paraId="4E420435" w14:textId="5FB3DEA9" w:rsidR="0065166E" w:rsidRPr="0065166E" w:rsidRDefault="0065166E" w:rsidP="0065166E">
      <w:pPr>
        <w:spacing w:after="120" w:line="276" w:lineRule="auto"/>
        <w:ind w:left="340"/>
        <w:jc w:val="both"/>
        <w:rPr>
          <w:color w:val="000000" w:themeColor="text1"/>
        </w:rPr>
      </w:pPr>
      <w:r w:rsidRPr="0065166E">
        <w:rPr>
          <w:color w:val="000000" w:themeColor="text1"/>
        </w:rPr>
        <w:t xml:space="preserve">The study found that MSME entrepreneurship in Mizoram is predominantly concentrated among individuals aged between 30 and 50 years, indicating that entrepreneurial activities are mainly undertaken by people in their economically productive years. Female entrepreneurs slightly outnumber male entrepreneurs, reflecting the active participation of women in the MSME sector. </w:t>
      </w:r>
    </w:p>
    <w:p w14:paraId="55A83F18" w14:textId="77777777" w:rsidR="0065166E" w:rsidRPr="0065166E" w:rsidRDefault="0065166E" w:rsidP="0065166E">
      <w:pPr>
        <w:spacing w:after="120" w:line="276" w:lineRule="auto"/>
        <w:ind w:left="340"/>
        <w:jc w:val="both"/>
        <w:rPr>
          <w:color w:val="000000" w:themeColor="text1"/>
        </w:rPr>
      </w:pPr>
      <w:r w:rsidRPr="0065166E">
        <w:rPr>
          <w:color w:val="000000" w:themeColor="text1"/>
        </w:rPr>
        <w:t>The social composition of entrepreneurs is highly homogeneous, with almost all respondents belonging to the Scheduled Tribe category and the Christian community. In terms of educational attainment, most entrepreneurs possess school-level education, while a considerable proportion have completed graduate and postgraduate studies.</w:t>
      </w:r>
    </w:p>
    <w:p w14:paraId="32894D64" w14:textId="1D9606B5" w:rsidR="0065166E" w:rsidRPr="0065166E" w:rsidRDefault="0065166E" w:rsidP="0065166E">
      <w:pPr>
        <w:spacing w:after="120" w:line="276" w:lineRule="auto"/>
        <w:ind w:left="340"/>
        <w:jc w:val="both"/>
        <w:rPr>
          <w:color w:val="000000" w:themeColor="text1"/>
        </w:rPr>
      </w:pPr>
      <w:r w:rsidRPr="0065166E">
        <w:rPr>
          <w:color w:val="000000" w:themeColor="text1"/>
        </w:rPr>
        <w:lastRenderedPageBreak/>
        <w:t xml:space="preserve">Agriculture, government employment, and other business activities serve as important supplementary sources of family income. </w:t>
      </w:r>
      <w:r w:rsidR="00EB3264">
        <w:rPr>
          <w:color w:val="000000" w:themeColor="text1"/>
        </w:rPr>
        <w:t>Most</w:t>
      </w:r>
      <w:r w:rsidRPr="0065166E">
        <w:rPr>
          <w:color w:val="000000" w:themeColor="text1"/>
        </w:rPr>
        <w:t xml:space="preserve"> entrepreneurs earn moderate monthly incomes from their enterprises, while household incomes are generally concentrated in the middle-income categories.</w:t>
      </w:r>
    </w:p>
    <w:p w14:paraId="586ACEB7" w14:textId="1D1EBE4A" w:rsidR="0065166E" w:rsidRPr="0065166E" w:rsidRDefault="00EB3264" w:rsidP="0065166E">
      <w:pPr>
        <w:spacing w:after="120" w:line="276" w:lineRule="auto"/>
        <w:ind w:left="340"/>
        <w:jc w:val="both"/>
        <w:rPr>
          <w:color w:val="000000" w:themeColor="text1"/>
        </w:rPr>
      </w:pPr>
      <w:r>
        <w:rPr>
          <w:color w:val="000000" w:themeColor="text1"/>
        </w:rPr>
        <w:t xml:space="preserve">Majority of </w:t>
      </w:r>
      <w:r w:rsidR="0065166E" w:rsidRPr="0065166E">
        <w:rPr>
          <w:color w:val="000000" w:themeColor="text1"/>
        </w:rPr>
        <w:t>MSMEs were established during the period 2011–2020, indicating significant entrepreneurial growth during the decade</w:t>
      </w:r>
      <w:r>
        <w:rPr>
          <w:color w:val="000000" w:themeColor="text1"/>
        </w:rPr>
        <w:t>, and s</w:t>
      </w:r>
      <w:r w:rsidR="0065166E" w:rsidRPr="0065166E">
        <w:rPr>
          <w:color w:val="000000" w:themeColor="text1"/>
        </w:rPr>
        <w:t>ole proprietorship is the dominant form of ownership</w:t>
      </w:r>
      <w:r>
        <w:rPr>
          <w:color w:val="000000" w:themeColor="text1"/>
        </w:rPr>
        <w:t>. Sin</w:t>
      </w:r>
      <w:r w:rsidR="008B22F4">
        <w:rPr>
          <w:color w:val="000000" w:themeColor="text1"/>
        </w:rPr>
        <w:t xml:space="preserve">ce primary data </w:t>
      </w:r>
      <w:r w:rsidR="0034172C">
        <w:rPr>
          <w:color w:val="000000" w:themeColor="text1"/>
        </w:rPr>
        <w:t>covered all districts within the state, a</w:t>
      </w:r>
      <w:r w:rsidR="0065166E" w:rsidRPr="0065166E">
        <w:rPr>
          <w:color w:val="000000" w:themeColor="text1"/>
        </w:rPr>
        <w:t xml:space="preserve"> </w:t>
      </w:r>
      <w:r>
        <w:rPr>
          <w:color w:val="000000" w:themeColor="text1"/>
        </w:rPr>
        <w:t>l</w:t>
      </w:r>
      <w:r w:rsidR="0065166E" w:rsidRPr="0065166E">
        <w:rPr>
          <w:color w:val="000000" w:themeColor="text1"/>
        </w:rPr>
        <w:t xml:space="preserve">arger proportion of enterprises </w:t>
      </w:r>
      <w:r w:rsidR="0034172C" w:rsidRPr="0065166E">
        <w:rPr>
          <w:color w:val="000000" w:themeColor="text1"/>
        </w:rPr>
        <w:t>are in</w:t>
      </w:r>
      <w:r w:rsidR="0065166E" w:rsidRPr="0065166E">
        <w:rPr>
          <w:color w:val="000000" w:themeColor="text1"/>
        </w:rPr>
        <w:t xml:space="preserve"> rural areas, highlighting the contribution of MSMEs to rural economic development and employment generation.</w:t>
      </w:r>
    </w:p>
    <w:p w14:paraId="6F12794A" w14:textId="2C897660" w:rsidR="0065166E" w:rsidRPr="0065166E" w:rsidRDefault="0065166E" w:rsidP="00DC6637">
      <w:pPr>
        <w:spacing w:after="120" w:line="276" w:lineRule="auto"/>
        <w:ind w:left="340"/>
        <w:jc w:val="both"/>
        <w:rPr>
          <w:color w:val="000000" w:themeColor="text1"/>
        </w:rPr>
      </w:pPr>
      <w:r w:rsidRPr="0065166E">
        <w:rPr>
          <w:color w:val="000000" w:themeColor="text1"/>
        </w:rPr>
        <w:t>The findings further show that micro enterprises dominate the MSME sector in Mizoram</w:t>
      </w:r>
      <w:r w:rsidR="0034172C">
        <w:rPr>
          <w:color w:val="000000" w:themeColor="text1"/>
        </w:rPr>
        <w:t>, and s</w:t>
      </w:r>
      <w:r w:rsidRPr="0065166E">
        <w:rPr>
          <w:color w:val="000000" w:themeColor="text1"/>
        </w:rPr>
        <w:t>ervice</w:t>
      </w:r>
      <w:r w:rsidR="0034172C">
        <w:rPr>
          <w:color w:val="000000" w:themeColor="text1"/>
        </w:rPr>
        <w:t xml:space="preserve"> </w:t>
      </w:r>
      <w:r w:rsidRPr="0065166E">
        <w:rPr>
          <w:color w:val="000000" w:themeColor="text1"/>
        </w:rPr>
        <w:t>sector enterprises</w:t>
      </w:r>
      <w:r w:rsidR="00DC6637">
        <w:rPr>
          <w:color w:val="000000" w:themeColor="text1"/>
        </w:rPr>
        <w:t xml:space="preserve"> are more than those of</w:t>
      </w:r>
      <w:r w:rsidRPr="0065166E">
        <w:rPr>
          <w:color w:val="000000" w:themeColor="text1"/>
        </w:rPr>
        <w:t xml:space="preserve"> manufacturing enterprises, indicating the growing importance of service-based economic activities. </w:t>
      </w:r>
      <w:r w:rsidR="00DC6637">
        <w:rPr>
          <w:color w:val="000000" w:themeColor="text1"/>
        </w:rPr>
        <w:t>Majority of</w:t>
      </w:r>
      <w:r w:rsidRPr="0065166E">
        <w:rPr>
          <w:color w:val="000000" w:themeColor="text1"/>
        </w:rPr>
        <w:t xml:space="preserve"> entrepreneurs operate their businesses on self-owned land, while the remainder </w:t>
      </w:r>
      <w:r w:rsidR="00DC6637">
        <w:rPr>
          <w:color w:val="000000" w:themeColor="text1"/>
        </w:rPr>
        <w:t>operates</w:t>
      </w:r>
      <w:r w:rsidRPr="0065166E">
        <w:rPr>
          <w:color w:val="000000" w:themeColor="text1"/>
        </w:rPr>
        <w:t xml:space="preserve"> on rented premises.</w:t>
      </w:r>
      <w:r w:rsidR="00DC6637">
        <w:rPr>
          <w:color w:val="000000" w:themeColor="text1"/>
        </w:rPr>
        <w:t xml:space="preserve"> Among various categories of entrepreneurship,</w:t>
      </w:r>
      <w:r w:rsidRPr="0065166E">
        <w:rPr>
          <w:color w:val="000000" w:themeColor="text1"/>
        </w:rPr>
        <w:t xml:space="preserve"> wholesale and retail trade constitute the largest category of enterprises, followed by garment making, food processing, and hotel and restaurant businesses. </w:t>
      </w:r>
    </w:p>
    <w:p w14:paraId="21FD35C0" w14:textId="69158E44" w:rsidR="00DC70F4" w:rsidRPr="00D013EA" w:rsidRDefault="00673200" w:rsidP="00673200">
      <w:pPr>
        <w:spacing w:after="120" w:line="276" w:lineRule="auto"/>
        <w:ind w:firstLine="340"/>
        <w:jc w:val="both"/>
        <w:rPr>
          <w:b/>
          <w:bCs/>
          <w:color w:val="000000" w:themeColor="text1"/>
        </w:rPr>
      </w:pPr>
      <w:r>
        <w:rPr>
          <w:b/>
          <w:bCs/>
          <w:color w:val="000000" w:themeColor="text1"/>
        </w:rPr>
        <w:t>7</w:t>
      </w:r>
      <w:r w:rsidR="00DC70F4" w:rsidRPr="00D013EA">
        <w:rPr>
          <w:b/>
          <w:bCs/>
          <w:color w:val="000000" w:themeColor="text1"/>
        </w:rPr>
        <w:t xml:space="preserve">. </w:t>
      </w:r>
      <w:r>
        <w:rPr>
          <w:b/>
          <w:bCs/>
          <w:color w:val="000000" w:themeColor="text1"/>
        </w:rPr>
        <w:t xml:space="preserve">Suggestions and </w:t>
      </w:r>
      <w:r w:rsidR="00DC70F4" w:rsidRPr="00D013EA">
        <w:rPr>
          <w:b/>
          <w:bCs/>
          <w:color w:val="000000" w:themeColor="text1"/>
        </w:rPr>
        <w:t>Conclusion</w:t>
      </w:r>
    </w:p>
    <w:p w14:paraId="7D4DBDAC" w14:textId="77777777" w:rsidR="002B5DFA" w:rsidRDefault="00DC70F4" w:rsidP="00673200">
      <w:pPr>
        <w:spacing w:after="120" w:line="276" w:lineRule="auto"/>
        <w:ind w:left="340"/>
        <w:jc w:val="both"/>
        <w:rPr>
          <w:color w:val="000000" w:themeColor="text1"/>
        </w:rPr>
      </w:pPr>
      <w:r w:rsidRPr="00D013EA">
        <w:rPr>
          <w:color w:val="000000" w:themeColor="text1"/>
        </w:rPr>
        <w:t xml:space="preserve">The study demonstrates that MSMEs constitute an important pillar of economic development in Mizoram. The sector is characterized by active participation from middle-aged entrepreneurs, </w:t>
      </w:r>
      <w:r w:rsidR="004669F2">
        <w:rPr>
          <w:color w:val="000000" w:themeColor="text1"/>
        </w:rPr>
        <w:t>active participation</w:t>
      </w:r>
      <w:r w:rsidRPr="00D013EA">
        <w:rPr>
          <w:color w:val="000000" w:themeColor="text1"/>
        </w:rPr>
        <w:t xml:space="preserve"> of women</w:t>
      </w:r>
      <w:r w:rsidR="002B5DFA">
        <w:rPr>
          <w:color w:val="000000" w:themeColor="text1"/>
        </w:rPr>
        <w:t xml:space="preserve"> in entrepreneurship</w:t>
      </w:r>
      <w:r w:rsidRPr="00D013EA">
        <w:rPr>
          <w:color w:val="000000" w:themeColor="text1"/>
        </w:rPr>
        <w:t xml:space="preserve">, predominance of sole proprietorship ownership. Most enterprises operate as micro units and are concentrated in service-oriented activities. </w:t>
      </w:r>
      <w:r w:rsidR="002B5DFA">
        <w:rPr>
          <w:color w:val="000000" w:themeColor="text1"/>
        </w:rPr>
        <w:t>It is</w:t>
      </w:r>
      <w:r w:rsidR="002B5DFA" w:rsidRPr="002B5DFA">
        <w:rPr>
          <w:color w:val="000000" w:themeColor="text1"/>
        </w:rPr>
        <w:t xml:space="preserve"> recommend</w:t>
      </w:r>
      <w:r w:rsidR="002B5DFA">
        <w:rPr>
          <w:color w:val="000000" w:themeColor="text1"/>
        </w:rPr>
        <w:t>ed to</w:t>
      </w:r>
      <w:r w:rsidR="002B5DFA" w:rsidRPr="002B5DFA">
        <w:rPr>
          <w:color w:val="000000" w:themeColor="text1"/>
        </w:rPr>
        <w:t xml:space="preserve"> enhanc</w:t>
      </w:r>
      <w:r w:rsidR="002B5DFA">
        <w:rPr>
          <w:color w:val="000000" w:themeColor="text1"/>
        </w:rPr>
        <w:t>e</w:t>
      </w:r>
      <w:r w:rsidR="002B5DFA" w:rsidRPr="002B5DFA">
        <w:rPr>
          <w:color w:val="000000" w:themeColor="text1"/>
        </w:rPr>
        <w:t xml:space="preserve"> access to institutional finance and credit facilities to support the growth and sustainability of MSMEs in Mizoram. Entrepreneurship development programmes should be strengthened, particularly for youth and women, to encourage wider participation in entrepreneurial activities.</w:t>
      </w:r>
    </w:p>
    <w:p w14:paraId="0A03B8A8" w14:textId="5DAEDE80" w:rsidR="00DC70F4" w:rsidRDefault="00DC70F4" w:rsidP="00673200">
      <w:pPr>
        <w:spacing w:after="120" w:line="276" w:lineRule="auto"/>
        <w:ind w:left="340"/>
        <w:jc w:val="both"/>
        <w:rPr>
          <w:color w:val="000000" w:themeColor="text1"/>
        </w:rPr>
      </w:pPr>
      <w:r w:rsidRPr="00D013EA">
        <w:rPr>
          <w:color w:val="000000" w:themeColor="text1"/>
        </w:rPr>
        <w:t xml:space="preserve">The findings underscore the critical role of MSMEs in employment generation, income creation, and local economic development. </w:t>
      </w:r>
      <w:r w:rsidR="002B01E8">
        <w:rPr>
          <w:color w:val="000000" w:themeColor="text1"/>
        </w:rPr>
        <w:t>E</w:t>
      </w:r>
      <w:r w:rsidR="002B01E8" w:rsidRPr="002B01E8">
        <w:rPr>
          <w:color w:val="000000" w:themeColor="text1"/>
        </w:rPr>
        <w:t xml:space="preserve">ntrepreneurs should be encouraged </w:t>
      </w:r>
      <w:r w:rsidR="0078386E">
        <w:rPr>
          <w:color w:val="000000" w:themeColor="text1"/>
        </w:rPr>
        <w:t xml:space="preserve">for the </w:t>
      </w:r>
      <w:r w:rsidR="0078386E" w:rsidRPr="0078386E">
        <w:rPr>
          <w:color w:val="000000" w:themeColor="text1"/>
        </w:rPr>
        <w:t>transition of successful micro enterprises into small-scale enterprises through appropriate financial and policy support.</w:t>
      </w:r>
      <w:r w:rsidR="0078386E">
        <w:rPr>
          <w:color w:val="000000" w:themeColor="text1"/>
        </w:rPr>
        <w:t xml:space="preserve"> Hence, s</w:t>
      </w:r>
      <w:r w:rsidRPr="00D013EA">
        <w:rPr>
          <w:color w:val="000000" w:themeColor="text1"/>
        </w:rPr>
        <w:t>trengthening financial access, skill development, technological adoption, and market linkages can significantly enhance the growth of MSMEs in Mizoram, enabling them to contribute more effectively to economic development.</w:t>
      </w:r>
    </w:p>
    <w:p w14:paraId="46DCF375" w14:textId="77777777" w:rsidR="002D247F" w:rsidRDefault="002D247F" w:rsidP="00673200">
      <w:pPr>
        <w:spacing w:after="120" w:line="276" w:lineRule="auto"/>
        <w:ind w:left="340"/>
        <w:jc w:val="both"/>
        <w:rPr>
          <w:color w:val="000000" w:themeColor="text1"/>
        </w:rPr>
      </w:pPr>
    </w:p>
    <w:p w14:paraId="058BFDEC" w14:textId="6D9EF8C1" w:rsidR="002D247F" w:rsidRPr="002D247F" w:rsidRDefault="002D247F" w:rsidP="00673200">
      <w:pPr>
        <w:spacing w:after="120" w:line="276" w:lineRule="auto"/>
        <w:ind w:left="340"/>
        <w:jc w:val="both"/>
        <w:rPr>
          <w:b/>
          <w:bCs/>
          <w:color w:val="000000" w:themeColor="text1"/>
        </w:rPr>
      </w:pPr>
      <w:r w:rsidRPr="002D247F">
        <w:rPr>
          <w:b/>
          <w:bCs/>
          <w:color w:val="000000" w:themeColor="text1"/>
        </w:rPr>
        <w:t>References:</w:t>
      </w:r>
    </w:p>
    <w:p w14:paraId="551D56AD" w14:textId="77777777" w:rsidR="002D247F" w:rsidRPr="002D247F" w:rsidRDefault="002D247F" w:rsidP="002D247F">
      <w:pPr>
        <w:spacing w:after="240" w:line="360" w:lineRule="auto"/>
        <w:ind w:left="340"/>
        <w:jc w:val="both"/>
      </w:pPr>
      <w:r w:rsidRPr="002D247F">
        <w:t xml:space="preserve">Ahmed, N. Md Faiyaz (2017), ‘Women Entrepreneurship in India’, </w:t>
      </w:r>
      <w:r w:rsidRPr="002D247F">
        <w:rPr>
          <w:i/>
          <w:iCs/>
        </w:rPr>
        <w:t>International Research International Journal of Trend in Scientific Research and Development</w:t>
      </w:r>
      <w:r w:rsidRPr="002D247F">
        <w:t>, 1 (5), 1207 – 1210.</w:t>
      </w:r>
    </w:p>
    <w:p w14:paraId="61931086" w14:textId="3237CD43" w:rsidR="002D247F" w:rsidRPr="002D247F" w:rsidRDefault="002D247F" w:rsidP="002D247F">
      <w:pPr>
        <w:spacing w:after="240" w:line="360" w:lineRule="auto"/>
        <w:ind w:left="340"/>
        <w:jc w:val="both"/>
      </w:pPr>
      <w:r w:rsidRPr="002D247F">
        <w:t>'Annual Report 2023-24', Government of India, Ministry of Micro, Small and Medium Enterprises: New Delhi.</w:t>
      </w:r>
    </w:p>
    <w:p w14:paraId="61EDD12D" w14:textId="77777777" w:rsidR="002D247F" w:rsidRPr="002D247F" w:rsidRDefault="002D247F" w:rsidP="002D247F">
      <w:pPr>
        <w:spacing w:after="240" w:line="360" w:lineRule="auto"/>
        <w:ind w:left="340"/>
        <w:jc w:val="both"/>
      </w:pPr>
      <w:r w:rsidRPr="002D247F">
        <w:lastRenderedPageBreak/>
        <w:t xml:space="preserve">Devendiran, C (2014), ‘Unemployment among Educated Youth in Mizoram: A Way Forward’, </w:t>
      </w:r>
      <w:r w:rsidRPr="002D247F">
        <w:rPr>
          <w:i/>
          <w:iCs/>
        </w:rPr>
        <w:t>Mizoram University Journal of Humanities &amp; Social Sciences</w:t>
      </w:r>
      <w:r w:rsidRPr="002D247F">
        <w:t>, 1(1), 42-52.</w:t>
      </w:r>
    </w:p>
    <w:p w14:paraId="7B7E85C8" w14:textId="77777777" w:rsidR="002D247F" w:rsidRPr="002D247F" w:rsidRDefault="002D247F" w:rsidP="002D247F">
      <w:pPr>
        <w:spacing w:after="240" w:line="360" w:lineRule="auto"/>
        <w:ind w:left="340"/>
        <w:jc w:val="both"/>
      </w:pPr>
      <w:r w:rsidRPr="002D247F">
        <w:t>Devi, CN. (2024), ‘Empowering Young Women Entrepreneurs for Economic Growth in Mizoram, North East India’, Educational Administration: Theory and Practice, 30 (1), 1045 – 1051.</w:t>
      </w:r>
    </w:p>
    <w:p w14:paraId="3FDF5313" w14:textId="77777777" w:rsidR="002D247F" w:rsidRPr="002D247F" w:rsidRDefault="002D247F" w:rsidP="002D247F">
      <w:pPr>
        <w:spacing w:after="240" w:line="360" w:lineRule="auto"/>
        <w:ind w:left="340"/>
        <w:jc w:val="both"/>
      </w:pPr>
      <w:bookmarkStart w:id="1" w:name="_Hlk198155470"/>
      <w:r w:rsidRPr="002D247F">
        <w:t>Gautam, Hem Chandra (2017</w:t>
      </w:r>
      <w:bookmarkEnd w:id="1"/>
      <w:r w:rsidRPr="002D247F">
        <w:t>), ‘Micro, Small and Medium Enterprises in North-East India’</w:t>
      </w:r>
      <w:r w:rsidRPr="002D247F">
        <w:rPr>
          <w:i/>
          <w:iCs/>
        </w:rPr>
        <w:t>, Indian Journal of Applied Research</w:t>
      </w:r>
      <w:r w:rsidRPr="002D247F">
        <w:t>, 7 (6), 653-655.</w:t>
      </w:r>
    </w:p>
    <w:p w14:paraId="7582DED5" w14:textId="0C63622C" w:rsidR="002D247F" w:rsidRPr="002D247F" w:rsidRDefault="002D247F" w:rsidP="002D247F">
      <w:pPr>
        <w:spacing w:after="240" w:line="360" w:lineRule="auto"/>
        <w:ind w:left="340"/>
        <w:jc w:val="both"/>
      </w:pPr>
      <w:bookmarkStart w:id="2" w:name="_Hlk198163898"/>
      <w:r w:rsidRPr="002D247F">
        <w:t xml:space="preserve">Gurjar, Purushottam and </w:t>
      </w:r>
      <w:proofErr w:type="spellStart"/>
      <w:r w:rsidRPr="002D247F">
        <w:t>Sudindra</w:t>
      </w:r>
      <w:proofErr w:type="spellEnd"/>
      <w:r w:rsidRPr="002D247F">
        <w:t xml:space="preserve"> VR (2016), </w:t>
      </w:r>
      <w:bookmarkEnd w:id="2"/>
      <w:r w:rsidRPr="002D247F">
        <w:t>‘Analysis of MSMEs (micro, small and medium enterprises) registered under entrepreneurs memorandum (Part-II) and Indian GDP,</w:t>
      </w:r>
      <w:r>
        <w:t>’</w:t>
      </w:r>
      <w:r w:rsidRPr="002D247F">
        <w:t xml:space="preserve"> </w:t>
      </w:r>
      <w:r w:rsidRPr="002D247F">
        <w:rPr>
          <w:i/>
          <w:iCs/>
        </w:rPr>
        <w:t>International Journal of Applied Research</w:t>
      </w:r>
      <w:r w:rsidRPr="002D247F">
        <w:t>, 2 (6), 625-630</w:t>
      </w:r>
    </w:p>
    <w:p w14:paraId="38AB96E7" w14:textId="77777777" w:rsidR="002D247F" w:rsidRPr="002D247F" w:rsidRDefault="002D247F" w:rsidP="002D247F">
      <w:pPr>
        <w:spacing w:after="240" w:line="360" w:lineRule="auto"/>
        <w:ind w:left="340"/>
        <w:jc w:val="both"/>
      </w:pPr>
      <w:proofErr w:type="spellStart"/>
      <w:r w:rsidRPr="002D247F">
        <w:t>Lalhunthara</w:t>
      </w:r>
      <w:proofErr w:type="spellEnd"/>
      <w:r w:rsidRPr="002D247F">
        <w:t xml:space="preserve"> (2018), ‘Social and Economic Constraints to Entrepreneurship Development: A Study of Aizawl District, Mizoram’, International Journal of Management Studies, 5 (3), 53 – 61.</w:t>
      </w:r>
    </w:p>
    <w:p w14:paraId="29C8E9C5" w14:textId="77777777" w:rsidR="002D247F" w:rsidRPr="002D247F" w:rsidRDefault="002D247F" w:rsidP="002D247F">
      <w:pPr>
        <w:spacing w:after="240" w:line="360" w:lineRule="auto"/>
        <w:ind w:left="340"/>
        <w:jc w:val="both"/>
      </w:pPr>
      <w:r w:rsidRPr="002D247F">
        <w:t xml:space="preserve">Manna P. &amp; Mistri, T. (2017), ‘Status of Micro Small and Medium Enterprises (MSME) in India: A Regional Analysis’, </w:t>
      </w:r>
      <w:r w:rsidRPr="002D247F">
        <w:rPr>
          <w:i/>
          <w:iCs/>
        </w:rPr>
        <w:t>IOSR Journal of Humanities and Social Science</w:t>
      </w:r>
      <w:r w:rsidRPr="002D247F">
        <w:t>, 22 (9), 72 – 82.</w:t>
      </w:r>
    </w:p>
    <w:p w14:paraId="1BBCF9D8" w14:textId="77777777" w:rsidR="002D247F" w:rsidRPr="002D247F" w:rsidRDefault="002D247F" w:rsidP="002D247F">
      <w:pPr>
        <w:spacing w:after="240" w:line="360" w:lineRule="auto"/>
        <w:ind w:left="340"/>
        <w:jc w:val="both"/>
        <w:rPr>
          <w:i/>
        </w:rPr>
      </w:pPr>
      <w:r w:rsidRPr="002D247F">
        <w:t xml:space="preserve">Mate, S. </w:t>
      </w:r>
      <w:proofErr w:type="spellStart"/>
      <w:r w:rsidRPr="002D247F">
        <w:t>Haukhanlian</w:t>
      </w:r>
      <w:proofErr w:type="spellEnd"/>
      <w:r w:rsidRPr="002D247F">
        <w:t xml:space="preserve"> (2014), ‘Economic Growth and Development in Mizoram: A Study of Pre-Independence Era’, Journal of North East India Studies, 4 (1), 22 – 29.</w:t>
      </w:r>
      <w:r w:rsidRPr="002D247F">
        <w:rPr>
          <w:i/>
        </w:rPr>
        <w:t xml:space="preserve"> </w:t>
      </w:r>
    </w:p>
    <w:p w14:paraId="3BC98DB0" w14:textId="7DEAA15F" w:rsidR="002D247F" w:rsidRPr="002D247F" w:rsidRDefault="002D247F" w:rsidP="002D247F">
      <w:pPr>
        <w:spacing w:after="240" w:line="360" w:lineRule="auto"/>
        <w:ind w:left="340"/>
        <w:jc w:val="both"/>
      </w:pPr>
      <w:r w:rsidRPr="002D247F">
        <w:rPr>
          <w:i/>
        </w:rPr>
        <w:t>'Mizoram Economic Survey 2023-24'</w:t>
      </w:r>
      <w:r w:rsidRPr="002D247F">
        <w:t>. Government of Mizoram, Planning &amp; Programme Implementation Department, Research &amp; Development Branch.</w:t>
      </w:r>
    </w:p>
    <w:p w14:paraId="3E4D77F2" w14:textId="77777777" w:rsidR="002D247F" w:rsidRPr="002D247F" w:rsidRDefault="002D247F" w:rsidP="002D247F">
      <w:pPr>
        <w:spacing w:after="240" w:line="360" w:lineRule="auto"/>
        <w:ind w:left="340"/>
        <w:jc w:val="both"/>
      </w:pPr>
      <w:bookmarkStart w:id="3" w:name="_Hlk198204647"/>
      <w:r w:rsidRPr="002D247F">
        <w:t xml:space="preserve">Pattankar, Mahendrakumar (2017), </w:t>
      </w:r>
      <w:bookmarkEnd w:id="3"/>
      <w:r w:rsidRPr="002D247F">
        <w:t xml:space="preserve">‘Problems and Prospects of MSMEs in India’, </w:t>
      </w:r>
      <w:r w:rsidRPr="002D247F">
        <w:rPr>
          <w:i/>
          <w:iCs/>
        </w:rPr>
        <w:t>Journal of Emerging Technologies and Innovative Research</w:t>
      </w:r>
      <w:r w:rsidRPr="002D247F">
        <w:t>, 4 (8), 266-273</w:t>
      </w:r>
    </w:p>
    <w:p w14:paraId="3CFF650B" w14:textId="77777777" w:rsidR="002D247F" w:rsidRPr="002D247F" w:rsidRDefault="002D247F" w:rsidP="002D247F">
      <w:pPr>
        <w:spacing w:after="240" w:line="360" w:lineRule="auto"/>
        <w:ind w:left="340"/>
        <w:jc w:val="both"/>
      </w:pPr>
      <w:r w:rsidRPr="002D247F">
        <w:t>Sekhar, Chandra &amp; Radha, N. (2019), ‘Impact of Globalization on MSME: Prospects, Challenges and Policy Implementation on Economic Growth’, International Journal of Trend in Scientific Research and Development, 3 (6), 536 – 541.</w:t>
      </w:r>
    </w:p>
    <w:p w14:paraId="2CD42094" w14:textId="77777777" w:rsidR="002D247F" w:rsidRPr="002D247F" w:rsidRDefault="002D247F" w:rsidP="002D247F">
      <w:pPr>
        <w:spacing w:after="240" w:line="360" w:lineRule="auto"/>
        <w:ind w:left="340"/>
        <w:jc w:val="both"/>
      </w:pPr>
      <w:r w:rsidRPr="002D247F">
        <w:t>'</w:t>
      </w:r>
      <w:r w:rsidRPr="002D247F">
        <w:rPr>
          <w:i/>
        </w:rPr>
        <w:t>Statistical Handbook of Mizoram (2024)</w:t>
      </w:r>
      <w:r w:rsidRPr="002D247F">
        <w:t>', Government of Mizoram, Directorate of Economics &amp; Statistics Mizoram: Aizawl.</w:t>
      </w:r>
    </w:p>
    <w:p w14:paraId="70B74014" w14:textId="06BA04FE" w:rsidR="002D247F" w:rsidRPr="002D247F" w:rsidRDefault="002D247F" w:rsidP="002D247F">
      <w:pPr>
        <w:spacing w:after="240" w:line="360" w:lineRule="auto"/>
        <w:ind w:left="340"/>
        <w:jc w:val="both"/>
      </w:pPr>
      <w:bookmarkStart w:id="4" w:name="_Hlk200319235"/>
      <w:proofErr w:type="spellStart"/>
      <w:r w:rsidRPr="002D247F">
        <w:lastRenderedPageBreak/>
        <w:t>Uchehara</w:t>
      </w:r>
      <w:proofErr w:type="spellEnd"/>
      <w:r w:rsidRPr="002D247F">
        <w:t xml:space="preserve">, FO.  (2017), </w:t>
      </w:r>
      <w:bookmarkEnd w:id="4"/>
      <w:r w:rsidRPr="002D247F">
        <w:t>‘Effect of Micro, Small and Medium Enterprises (MSMEs) in Sustainable Rural Effect of Micro, Small and Medium Enterprises (MSMEs) in Development in Nigeria’, International Journal of Trend in Scientific Research and Development, 1 (6), 622 – 634.</w:t>
      </w:r>
    </w:p>
    <w:p w14:paraId="17A0E5D3" w14:textId="77777777" w:rsidR="002D247F" w:rsidRPr="002D247F" w:rsidRDefault="002D247F" w:rsidP="002D247F">
      <w:pPr>
        <w:spacing w:after="240" w:line="276" w:lineRule="auto"/>
        <w:ind w:left="680"/>
        <w:jc w:val="both"/>
      </w:pPr>
    </w:p>
    <w:sectPr w:rsidR="002D247F" w:rsidRPr="002D247F" w:rsidSect="008E706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A000" w14:textId="77777777" w:rsidR="00E82B6B" w:rsidRDefault="00E82B6B" w:rsidP="00E64225">
      <w:pPr>
        <w:spacing w:line="240" w:lineRule="auto"/>
      </w:pPr>
      <w:r>
        <w:separator/>
      </w:r>
    </w:p>
  </w:endnote>
  <w:endnote w:type="continuationSeparator" w:id="0">
    <w:p w14:paraId="6651A53A" w14:textId="77777777" w:rsidR="00E82B6B" w:rsidRDefault="00E82B6B" w:rsidP="00E64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275671"/>
      <w:docPartObj>
        <w:docPartGallery w:val="Page Numbers (Bottom of Page)"/>
        <w:docPartUnique/>
      </w:docPartObj>
    </w:sdtPr>
    <w:sdtEndPr>
      <w:rPr>
        <w:noProof/>
      </w:rPr>
    </w:sdtEndPr>
    <w:sdtContent>
      <w:p w14:paraId="6878AD1C" w14:textId="2A801967" w:rsidR="00E64225" w:rsidRDefault="00E642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AF737D" w14:textId="77777777" w:rsidR="00E64225" w:rsidRDefault="00E64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1FC5" w14:textId="77777777" w:rsidR="00E82B6B" w:rsidRDefault="00E82B6B" w:rsidP="00E64225">
      <w:pPr>
        <w:spacing w:line="240" w:lineRule="auto"/>
      </w:pPr>
      <w:r>
        <w:separator/>
      </w:r>
    </w:p>
  </w:footnote>
  <w:footnote w:type="continuationSeparator" w:id="0">
    <w:p w14:paraId="4501173E" w14:textId="77777777" w:rsidR="00E82B6B" w:rsidRDefault="00E82B6B" w:rsidP="00E642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EE0"/>
    <w:multiLevelType w:val="hybridMultilevel"/>
    <w:tmpl w:val="73062E3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01F5466"/>
    <w:multiLevelType w:val="multilevel"/>
    <w:tmpl w:val="0608A70E"/>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 w15:restartNumberingAfterBreak="0">
    <w:nsid w:val="09F07E09"/>
    <w:multiLevelType w:val="hybridMultilevel"/>
    <w:tmpl w:val="5192A380"/>
    <w:lvl w:ilvl="0" w:tplc="4009000F">
      <w:start w:val="1"/>
      <w:numFmt w:val="decimal"/>
      <w:lvlText w:val="%1."/>
      <w:lvlJc w:val="left"/>
      <w:pPr>
        <w:ind w:left="1060" w:hanging="360"/>
      </w:pPr>
      <w:rPr>
        <w:rFonts w:hint="default"/>
        <w:b/>
        <w14:numSpacing w14:val="default"/>
      </w:rPr>
    </w:lvl>
    <w:lvl w:ilvl="1" w:tplc="40090019" w:tentative="1">
      <w:start w:val="1"/>
      <w:numFmt w:val="lowerLetter"/>
      <w:lvlText w:val="%2."/>
      <w:lvlJc w:val="left"/>
      <w:pPr>
        <w:ind w:left="1780" w:hanging="360"/>
      </w:pPr>
    </w:lvl>
    <w:lvl w:ilvl="2" w:tplc="4009001B" w:tentative="1">
      <w:start w:val="1"/>
      <w:numFmt w:val="lowerRoman"/>
      <w:lvlText w:val="%3."/>
      <w:lvlJc w:val="right"/>
      <w:pPr>
        <w:ind w:left="2500" w:hanging="180"/>
      </w:pPr>
    </w:lvl>
    <w:lvl w:ilvl="3" w:tplc="4009000F" w:tentative="1">
      <w:start w:val="1"/>
      <w:numFmt w:val="decimal"/>
      <w:lvlText w:val="%4."/>
      <w:lvlJc w:val="left"/>
      <w:pPr>
        <w:ind w:left="3220" w:hanging="360"/>
      </w:pPr>
    </w:lvl>
    <w:lvl w:ilvl="4" w:tplc="40090019" w:tentative="1">
      <w:start w:val="1"/>
      <w:numFmt w:val="lowerLetter"/>
      <w:lvlText w:val="%5."/>
      <w:lvlJc w:val="left"/>
      <w:pPr>
        <w:ind w:left="3940" w:hanging="360"/>
      </w:pPr>
    </w:lvl>
    <w:lvl w:ilvl="5" w:tplc="4009001B" w:tentative="1">
      <w:start w:val="1"/>
      <w:numFmt w:val="lowerRoman"/>
      <w:lvlText w:val="%6."/>
      <w:lvlJc w:val="right"/>
      <w:pPr>
        <w:ind w:left="4660" w:hanging="180"/>
      </w:pPr>
    </w:lvl>
    <w:lvl w:ilvl="6" w:tplc="4009000F" w:tentative="1">
      <w:start w:val="1"/>
      <w:numFmt w:val="decimal"/>
      <w:lvlText w:val="%7."/>
      <w:lvlJc w:val="left"/>
      <w:pPr>
        <w:ind w:left="5380" w:hanging="360"/>
      </w:pPr>
    </w:lvl>
    <w:lvl w:ilvl="7" w:tplc="40090019" w:tentative="1">
      <w:start w:val="1"/>
      <w:numFmt w:val="lowerLetter"/>
      <w:lvlText w:val="%8."/>
      <w:lvlJc w:val="left"/>
      <w:pPr>
        <w:ind w:left="6100" w:hanging="360"/>
      </w:pPr>
    </w:lvl>
    <w:lvl w:ilvl="8" w:tplc="4009001B" w:tentative="1">
      <w:start w:val="1"/>
      <w:numFmt w:val="lowerRoman"/>
      <w:lvlText w:val="%9."/>
      <w:lvlJc w:val="right"/>
      <w:pPr>
        <w:ind w:left="6820" w:hanging="180"/>
      </w:pPr>
    </w:lvl>
  </w:abstractNum>
  <w:abstractNum w:abstractNumId="3" w15:restartNumberingAfterBreak="0">
    <w:nsid w:val="131F4291"/>
    <w:multiLevelType w:val="hybridMultilevel"/>
    <w:tmpl w:val="0DD27ADE"/>
    <w:lvl w:ilvl="0" w:tplc="3654810C">
      <w:start w:val="1"/>
      <w:numFmt w:val="decimal"/>
      <w:lvlText w:val="%1)"/>
      <w:lvlJc w:val="left"/>
      <w:pPr>
        <w:ind w:left="700" w:hanging="360"/>
      </w:pPr>
      <w:rPr>
        <w:rFonts w:hint="default"/>
        <w:b w:val="0"/>
        <w:bCs/>
        <w14:numSpacing w14:val="default"/>
      </w:rPr>
    </w:lvl>
    <w:lvl w:ilvl="1" w:tplc="40090019" w:tentative="1">
      <w:start w:val="1"/>
      <w:numFmt w:val="lowerLetter"/>
      <w:lvlText w:val="%2."/>
      <w:lvlJc w:val="left"/>
      <w:pPr>
        <w:ind w:left="1420" w:hanging="360"/>
      </w:pPr>
    </w:lvl>
    <w:lvl w:ilvl="2" w:tplc="4009001B" w:tentative="1">
      <w:start w:val="1"/>
      <w:numFmt w:val="lowerRoman"/>
      <w:lvlText w:val="%3."/>
      <w:lvlJc w:val="right"/>
      <w:pPr>
        <w:ind w:left="2140" w:hanging="180"/>
      </w:pPr>
    </w:lvl>
    <w:lvl w:ilvl="3" w:tplc="4009000F" w:tentative="1">
      <w:start w:val="1"/>
      <w:numFmt w:val="decimal"/>
      <w:lvlText w:val="%4."/>
      <w:lvlJc w:val="left"/>
      <w:pPr>
        <w:ind w:left="2860" w:hanging="360"/>
      </w:pPr>
    </w:lvl>
    <w:lvl w:ilvl="4" w:tplc="40090019" w:tentative="1">
      <w:start w:val="1"/>
      <w:numFmt w:val="lowerLetter"/>
      <w:lvlText w:val="%5."/>
      <w:lvlJc w:val="left"/>
      <w:pPr>
        <w:ind w:left="3580" w:hanging="360"/>
      </w:pPr>
    </w:lvl>
    <w:lvl w:ilvl="5" w:tplc="4009001B" w:tentative="1">
      <w:start w:val="1"/>
      <w:numFmt w:val="lowerRoman"/>
      <w:lvlText w:val="%6."/>
      <w:lvlJc w:val="right"/>
      <w:pPr>
        <w:ind w:left="4300" w:hanging="180"/>
      </w:pPr>
    </w:lvl>
    <w:lvl w:ilvl="6" w:tplc="4009000F" w:tentative="1">
      <w:start w:val="1"/>
      <w:numFmt w:val="decimal"/>
      <w:lvlText w:val="%7."/>
      <w:lvlJc w:val="left"/>
      <w:pPr>
        <w:ind w:left="5020" w:hanging="360"/>
      </w:pPr>
    </w:lvl>
    <w:lvl w:ilvl="7" w:tplc="40090019" w:tentative="1">
      <w:start w:val="1"/>
      <w:numFmt w:val="lowerLetter"/>
      <w:lvlText w:val="%8."/>
      <w:lvlJc w:val="left"/>
      <w:pPr>
        <w:ind w:left="5740" w:hanging="360"/>
      </w:pPr>
    </w:lvl>
    <w:lvl w:ilvl="8" w:tplc="4009001B" w:tentative="1">
      <w:start w:val="1"/>
      <w:numFmt w:val="lowerRoman"/>
      <w:lvlText w:val="%9."/>
      <w:lvlJc w:val="right"/>
      <w:pPr>
        <w:ind w:left="6460" w:hanging="180"/>
      </w:pPr>
    </w:lvl>
  </w:abstractNum>
  <w:abstractNum w:abstractNumId="4" w15:restartNumberingAfterBreak="0">
    <w:nsid w:val="1AB5495E"/>
    <w:multiLevelType w:val="multilevel"/>
    <w:tmpl w:val="CF884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B3296"/>
    <w:multiLevelType w:val="hybridMultilevel"/>
    <w:tmpl w:val="7FC298D2"/>
    <w:lvl w:ilvl="0" w:tplc="43CEBA60">
      <w:start w:val="1"/>
      <w:numFmt w:val="decimal"/>
      <w:lvlText w:val="%1)"/>
      <w:lvlJc w:val="left"/>
      <w:pPr>
        <w:ind w:left="1060" w:hanging="360"/>
      </w:pPr>
      <w:rPr>
        <w:rFonts w:hint="default"/>
        <w:b w:val="0"/>
        <w:bCs w:val="0"/>
        <w14:numSpacing w14:val="default"/>
      </w:rPr>
    </w:lvl>
    <w:lvl w:ilvl="1" w:tplc="40090019" w:tentative="1">
      <w:start w:val="1"/>
      <w:numFmt w:val="lowerLetter"/>
      <w:lvlText w:val="%2."/>
      <w:lvlJc w:val="left"/>
      <w:pPr>
        <w:ind w:left="1780" w:hanging="360"/>
      </w:pPr>
    </w:lvl>
    <w:lvl w:ilvl="2" w:tplc="4009001B" w:tentative="1">
      <w:start w:val="1"/>
      <w:numFmt w:val="lowerRoman"/>
      <w:lvlText w:val="%3."/>
      <w:lvlJc w:val="right"/>
      <w:pPr>
        <w:ind w:left="2500" w:hanging="180"/>
      </w:pPr>
    </w:lvl>
    <w:lvl w:ilvl="3" w:tplc="4009000F" w:tentative="1">
      <w:start w:val="1"/>
      <w:numFmt w:val="decimal"/>
      <w:lvlText w:val="%4."/>
      <w:lvlJc w:val="left"/>
      <w:pPr>
        <w:ind w:left="3220" w:hanging="360"/>
      </w:pPr>
    </w:lvl>
    <w:lvl w:ilvl="4" w:tplc="40090019" w:tentative="1">
      <w:start w:val="1"/>
      <w:numFmt w:val="lowerLetter"/>
      <w:lvlText w:val="%5."/>
      <w:lvlJc w:val="left"/>
      <w:pPr>
        <w:ind w:left="3940" w:hanging="360"/>
      </w:pPr>
    </w:lvl>
    <w:lvl w:ilvl="5" w:tplc="4009001B" w:tentative="1">
      <w:start w:val="1"/>
      <w:numFmt w:val="lowerRoman"/>
      <w:lvlText w:val="%6."/>
      <w:lvlJc w:val="right"/>
      <w:pPr>
        <w:ind w:left="4660" w:hanging="180"/>
      </w:pPr>
    </w:lvl>
    <w:lvl w:ilvl="6" w:tplc="4009000F" w:tentative="1">
      <w:start w:val="1"/>
      <w:numFmt w:val="decimal"/>
      <w:lvlText w:val="%7."/>
      <w:lvlJc w:val="left"/>
      <w:pPr>
        <w:ind w:left="5380" w:hanging="360"/>
      </w:pPr>
    </w:lvl>
    <w:lvl w:ilvl="7" w:tplc="40090019" w:tentative="1">
      <w:start w:val="1"/>
      <w:numFmt w:val="lowerLetter"/>
      <w:lvlText w:val="%8."/>
      <w:lvlJc w:val="left"/>
      <w:pPr>
        <w:ind w:left="6100" w:hanging="360"/>
      </w:pPr>
    </w:lvl>
    <w:lvl w:ilvl="8" w:tplc="4009001B" w:tentative="1">
      <w:start w:val="1"/>
      <w:numFmt w:val="lowerRoman"/>
      <w:lvlText w:val="%9."/>
      <w:lvlJc w:val="right"/>
      <w:pPr>
        <w:ind w:left="6820" w:hanging="180"/>
      </w:pPr>
    </w:lvl>
  </w:abstractNum>
  <w:abstractNum w:abstractNumId="6" w15:restartNumberingAfterBreak="0">
    <w:nsid w:val="309E5242"/>
    <w:multiLevelType w:val="hybridMultilevel"/>
    <w:tmpl w:val="DF66DB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2F93AC8"/>
    <w:multiLevelType w:val="multilevel"/>
    <w:tmpl w:val="41F2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9758F1"/>
    <w:multiLevelType w:val="hybridMultilevel"/>
    <w:tmpl w:val="73062E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8B40894"/>
    <w:multiLevelType w:val="multilevel"/>
    <w:tmpl w:val="84D6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475A91"/>
    <w:multiLevelType w:val="hybridMultilevel"/>
    <w:tmpl w:val="A836925C"/>
    <w:lvl w:ilvl="0" w:tplc="76564CD4">
      <w:start w:val="1"/>
      <w:numFmt w:val="decimal"/>
      <w:lvlText w:val="%1)"/>
      <w:lvlJc w:val="left"/>
      <w:pPr>
        <w:ind w:left="1080" w:hanging="360"/>
      </w:pPr>
      <w:rPr>
        <w:rFonts w:hint="default"/>
        <w:b w:val="0"/>
        <w:bCs/>
        <w14:numSpacing w14:val="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54C831FB"/>
    <w:multiLevelType w:val="multilevel"/>
    <w:tmpl w:val="41F26920"/>
    <w:lvl w:ilvl="0">
      <w:start w:val="1"/>
      <w:numFmt w:val="decimal"/>
      <w:lvlText w:val="%1."/>
      <w:lvlJc w:val="left"/>
      <w:pPr>
        <w:tabs>
          <w:tab w:val="num" w:pos="2580"/>
        </w:tabs>
        <w:ind w:left="2580" w:hanging="360"/>
      </w:pPr>
    </w:lvl>
    <w:lvl w:ilvl="1" w:tentative="1">
      <w:start w:val="1"/>
      <w:numFmt w:val="decimal"/>
      <w:lvlText w:val="%2."/>
      <w:lvlJc w:val="left"/>
      <w:pPr>
        <w:tabs>
          <w:tab w:val="num" w:pos="3300"/>
        </w:tabs>
        <w:ind w:left="3300" w:hanging="360"/>
      </w:pPr>
    </w:lvl>
    <w:lvl w:ilvl="2" w:tentative="1">
      <w:start w:val="1"/>
      <w:numFmt w:val="decimal"/>
      <w:lvlText w:val="%3."/>
      <w:lvlJc w:val="left"/>
      <w:pPr>
        <w:tabs>
          <w:tab w:val="num" w:pos="4020"/>
        </w:tabs>
        <w:ind w:left="4020" w:hanging="360"/>
      </w:pPr>
    </w:lvl>
    <w:lvl w:ilvl="3" w:tentative="1">
      <w:start w:val="1"/>
      <w:numFmt w:val="decimal"/>
      <w:lvlText w:val="%4."/>
      <w:lvlJc w:val="left"/>
      <w:pPr>
        <w:tabs>
          <w:tab w:val="num" w:pos="4740"/>
        </w:tabs>
        <w:ind w:left="4740" w:hanging="360"/>
      </w:pPr>
    </w:lvl>
    <w:lvl w:ilvl="4" w:tentative="1">
      <w:start w:val="1"/>
      <w:numFmt w:val="decimal"/>
      <w:lvlText w:val="%5."/>
      <w:lvlJc w:val="left"/>
      <w:pPr>
        <w:tabs>
          <w:tab w:val="num" w:pos="5460"/>
        </w:tabs>
        <w:ind w:left="5460" w:hanging="360"/>
      </w:pPr>
    </w:lvl>
    <w:lvl w:ilvl="5" w:tentative="1">
      <w:start w:val="1"/>
      <w:numFmt w:val="decimal"/>
      <w:lvlText w:val="%6."/>
      <w:lvlJc w:val="left"/>
      <w:pPr>
        <w:tabs>
          <w:tab w:val="num" w:pos="6180"/>
        </w:tabs>
        <w:ind w:left="6180" w:hanging="360"/>
      </w:pPr>
    </w:lvl>
    <w:lvl w:ilvl="6" w:tentative="1">
      <w:start w:val="1"/>
      <w:numFmt w:val="decimal"/>
      <w:lvlText w:val="%7."/>
      <w:lvlJc w:val="left"/>
      <w:pPr>
        <w:tabs>
          <w:tab w:val="num" w:pos="6900"/>
        </w:tabs>
        <w:ind w:left="6900" w:hanging="360"/>
      </w:pPr>
    </w:lvl>
    <w:lvl w:ilvl="7" w:tentative="1">
      <w:start w:val="1"/>
      <w:numFmt w:val="decimal"/>
      <w:lvlText w:val="%8."/>
      <w:lvlJc w:val="left"/>
      <w:pPr>
        <w:tabs>
          <w:tab w:val="num" w:pos="7620"/>
        </w:tabs>
        <w:ind w:left="7620" w:hanging="360"/>
      </w:pPr>
    </w:lvl>
    <w:lvl w:ilvl="8" w:tentative="1">
      <w:start w:val="1"/>
      <w:numFmt w:val="decimal"/>
      <w:lvlText w:val="%9."/>
      <w:lvlJc w:val="left"/>
      <w:pPr>
        <w:tabs>
          <w:tab w:val="num" w:pos="8340"/>
        </w:tabs>
        <w:ind w:left="8340" w:hanging="360"/>
      </w:pPr>
    </w:lvl>
  </w:abstractNum>
  <w:abstractNum w:abstractNumId="12" w15:restartNumberingAfterBreak="0">
    <w:nsid w:val="5AC86E8A"/>
    <w:multiLevelType w:val="multilevel"/>
    <w:tmpl w:val="41F2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2941F0"/>
    <w:multiLevelType w:val="multilevel"/>
    <w:tmpl w:val="41F2692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69577E3F"/>
    <w:multiLevelType w:val="hybridMultilevel"/>
    <w:tmpl w:val="02CED1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A8D7D02"/>
    <w:multiLevelType w:val="multilevel"/>
    <w:tmpl w:val="288AA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137171"/>
    <w:multiLevelType w:val="hybridMultilevel"/>
    <w:tmpl w:val="891EE3FE"/>
    <w:lvl w:ilvl="0" w:tplc="40090001">
      <w:start w:val="1"/>
      <w:numFmt w:val="bullet"/>
      <w:lvlText w:val=""/>
      <w:lvlJc w:val="left"/>
      <w:pPr>
        <w:ind w:left="1060" w:hanging="360"/>
      </w:pPr>
      <w:rPr>
        <w:rFonts w:ascii="Symbol" w:hAnsi="Symbol"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17" w15:restartNumberingAfterBreak="0">
    <w:nsid w:val="6F1969A5"/>
    <w:multiLevelType w:val="multilevel"/>
    <w:tmpl w:val="66C0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7374653">
    <w:abstractNumId w:val="1"/>
  </w:num>
  <w:num w:numId="2" w16cid:durableId="870604211">
    <w:abstractNumId w:val="11"/>
  </w:num>
  <w:num w:numId="3" w16cid:durableId="1800226863">
    <w:abstractNumId w:val="14"/>
  </w:num>
  <w:num w:numId="4" w16cid:durableId="586158179">
    <w:abstractNumId w:val="13"/>
  </w:num>
  <w:num w:numId="5" w16cid:durableId="1166700932">
    <w:abstractNumId w:val="7"/>
  </w:num>
  <w:num w:numId="6" w16cid:durableId="468976772">
    <w:abstractNumId w:val="12"/>
  </w:num>
  <w:num w:numId="7" w16cid:durableId="1362166406">
    <w:abstractNumId w:val="6"/>
  </w:num>
  <w:num w:numId="8" w16cid:durableId="590354256">
    <w:abstractNumId w:val="0"/>
  </w:num>
  <w:num w:numId="9" w16cid:durableId="942617012">
    <w:abstractNumId w:val="3"/>
  </w:num>
  <w:num w:numId="10" w16cid:durableId="482089478">
    <w:abstractNumId w:val="2"/>
  </w:num>
  <w:num w:numId="11" w16cid:durableId="1690402338">
    <w:abstractNumId w:val="5"/>
  </w:num>
  <w:num w:numId="12" w16cid:durableId="1416510492">
    <w:abstractNumId w:val="10"/>
  </w:num>
  <w:num w:numId="13" w16cid:durableId="1365666536">
    <w:abstractNumId w:val="8"/>
  </w:num>
  <w:num w:numId="14" w16cid:durableId="13963529">
    <w:abstractNumId w:val="4"/>
  </w:num>
  <w:num w:numId="15" w16cid:durableId="220483648">
    <w:abstractNumId w:val="9"/>
  </w:num>
  <w:num w:numId="16" w16cid:durableId="436026027">
    <w:abstractNumId w:val="15"/>
  </w:num>
  <w:num w:numId="17" w16cid:durableId="1920940213">
    <w:abstractNumId w:val="17"/>
  </w:num>
  <w:num w:numId="18" w16cid:durableId="10131417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64"/>
    <w:rsid w:val="00023164"/>
    <w:rsid w:val="000A2F30"/>
    <w:rsid w:val="000B1B2E"/>
    <w:rsid w:val="000B31AB"/>
    <w:rsid w:val="00101738"/>
    <w:rsid w:val="00135ED8"/>
    <w:rsid w:val="001426F3"/>
    <w:rsid w:val="001825DF"/>
    <w:rsid w:val="00190D7C"/>
    <w:rsid w:val="0019745E"/>
    <w:rsid w:val="001D0C64"/>
    <w:rsid w:val="001F4D90"/>
    <w:rsid w:val="00202A18"/>
    <w:rsid w:val="00241B19"/>
    <w:rsid w:val="00264E23"/>
    <w:rsid w:val="002A0DC4"/>
    <w:rsid w:val="002A26CE"/>
    <w:rsid w:val="002A6FD5"/>
    <w:rsid w:val="002B01E8"/>
    <w:rsid w:val="002B5DFA"/>
    <w:rsid w:val="002B743E"/>
    <w:rsid w:val="002D247F"/>
    <w:rsid w:val="002E601D"/>
    <w:rsid w:val="0034172C"/>
    <w:rsid w:val="00352673"/>
    <w:rsid w:val="003A548F"/>
    <w:rsid w:val="003B0DBD"/>
    <w:rsid w:val="003C01FC"/>
    <w:rsid w:val="003C67C3"/>
    <w:rsid w:val="003E1854"/>
    <w:rsid w:val="00415112"/>
    <w:rsid w:val="00446900"/>
    <w:rsid w:val="00457BDC"/>
    <w:rsid w:val="004669F2"/>
    <w:rsid w:val="0047406C"/>
    <w:rsid w:val="00474826"/>
    <w:rsid w:val="004770CE"/>
    <w:rsid w:val="004B1A11"/>
    <w:rsid w:val="004B6A13"/>
    <w:rsid w:val="004C5054"/>
    <w:rsid w:val="004D71B2"/>
    <w:rsid w:val="004E541F"/>
    <w:rsid w:val="005053E2"/>
    <w:rsid w:val="00527011"/>
    <w:rsid w:val="0058368E"/>
    <w:rsid w:val="005C01AB"/>
    <w:rsid w:val="005E1E77"/>
    <w:rsid w:val="0065166E"/>
    <w:rsid w:val="00673200"/>
    <w:rsid w:val="006C687A"/>
    <w:rsid w:val="0075078A"/>
    <w:rsid w:val="00753876"/>
    <w:rsid w:val="007774CE"/>
    <w:rsid w:val="0078386E"/>
    <w:rsid w:val="007A129C"/>
    <w:rsid w:val="007B0A03"/>
    <w:rsid w:val="007B5AFE"/>
    <w:rsid w:val="007E075C"/>
    <w:rsid w:val="00826918"/>
    <w:rsid w:val="00835181"/>
    <w:rsid w:val="0084581B"/>
    <w:rsid w:val="00867C2A"/>
    <w:rsid w:val="008B1097"/>
    <w:rsid w:val="008B22F4"/>
    <w:rsid w:val="008E7068"/>
    <w:rsid w:val="009E3ADF"/>
    <w:rsid w:val="009F3CE0"/>
    <w:rsid w:val="00A2487E"/>
    <w:rsid w:val="00A57E2D"/>
    <w:rsid w:val="00AA1EFD"/>
    <w:rsid w:val="00AB2143"/>
    <w:rsid w:val="00AD0355"/>
    <w:rsid w:val="00AE28EE"/>
    <w:rsid w:val="00AE7CC0"/>
    <w:rsid w:val="00B171DC"/>
    <w:rsid w:val="00B52475"/>
    <w:rsid w:val="00B55A4F"/>
    <w:rsid w:val="00B75A37"/>
    <w:rsid w:val="00B81765"/>
    <w:rsid w:val="00BA518E"/>
    <w:rsid w:val="00BC283F"/>
    <w:rsid w:val="00C00D7A"/>
    <w:rsid w:val="00C04523"/>
    <w:rsid w:val="00C10D70"/>
    <w:rsid w:val="00C3472F"/>
    <w:rsid w:val="00C44C97"/>
    <w:rsid w:val="00C55D4D"/>
    <w:rsid w:val="00C86BB2"/>
    <w:rsid w:val="00C910C9"/>
    <w:rsid w:val="00CB3B27"/>
    <w:rsid w:val="00CC67A6"/>
    <w:rsid w:val="00CE6B70"/>
    <w:rsid w:val="00CF5763"/>
    <w:rsid w:val="00CF6024"/>
    <w:rsid w:val="00D013EA"/>
    <w:rsid w:val="00D6391E"/>
    <w:rsid w:val="00D6588A"/>
    <w:rsid w:val="00D82BEC"/>
    <w:rsid w:val="00DA0864"/>
    <w:rsid w:val="00DA714E"/>
    <w:rsid w:val="00DC6637"/>
    <w:rsid w:val="00DC70F4"/>
    <w:rsid w:val="00DF0587"/>
    <w:rsid w:val="00DF0C4E"/>
    <w:rsid w:val="00DF1CDC"/>
    <w:rsid w:val="00E13928"/>
    <w:rsid w:val="00E2434D"/>
    <w:rsid w:val="00E43E20"/>
    <w:rsid w:val="00E64225"/>
    <w:rsid w:val="00E66E26"/>
    <w:rsid w:val="00E75F6F"/>
    <w:rsid w:val="00E82B6B"/>
    <w:rsid w:val="00E84D7D"/>
    <w:rsid w:val="00EA1240"/>
    <w:rsid w:val="00EA70CB"/>
    <w:rsid w:val="00EB309D"/>
    <w:rsid w:val="00EB3264"/>
    <w:rsid w:val="00EB35B7"/>
    <w:rsid w:val="00EC6848"/>
    <w:rsid w:val="00F251BC"/>
    <w:rsid w:val="00F53AFA"/>
    <w:rsid w:val="00F610B6"/>
    <w:rsid w:val="00F90A87"/>
    <w:rsid w:val="00FA0417"/>
    <w:rsid w:val="00FB2397"/>
    <w:rsid w:val="00FC0CC1"/>
    <w:rsid w:val="00FD58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5F62"/>
  <w15:chartTrackingRefBased/>
  <w15:docId w15:val="{62B1122A-C469-4306-8758-6EE35528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4D"/>
    <w:pPr>
      <w:spacing w:after="0"/>
    </w:pPr>
  </w:style>
  <w:style w:type="paragraph" w:styleId="Heading1">
    <w:name w:val="heading 1"/>
    <w:basedOn w:val="Normal"/>
    <w:next w:val="Normal"/>
    <w:link w:val="Heading1Char"/>
    <w:uiPriority w:val="9"/>
    <w:qFormat/>
    <w:rsid w:val="001825DF"/>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1426F3"/>
    <w:pPr>
      <w:keepNext/>
      <w:keepLines/>
      <w:spacing w:before="160" w:after="80"/>
      <w:outlineLvl w:val="1"/>
    </w:pPr>
    <w:rPr>
      <w:rFonts w:asciiTheme="majorHAnsi" w:eastAsiaTheme="majorEastAsia" w:hAnsiTheme="majorHAnsi" w:cstheme="majorBidi"/>
      <w:b/>
      <w:i/>
      <w:color w:val="000000" w:themeColor="text1"/>
      <w:szCs w:val="32"/>
    </w:rPr>
  </w:style>
  <w:style w:type="paragraph" w:styleId="Heading3">
    <w:name w:val="heading 3"/>
    <w:basedOn w:val="Normal"/>
    <w:next w:val="Normal"/>
    <w:link w:val="Heading3Char"/>
    <w:uiPriority w:val="9"/>
    <w:semiHidden/>
    <w:unhideWhenUsed/>
    <w:qFormat/>
    <w:rsid w:val="001D0C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C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0C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0C6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0C6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0C6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0C6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5DF"/>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1426F3"/>
    <w:rPr>
      <w:rFonts w:asciiTheme="majorHAnsi" w:eastAsiaTheme="majorEastAsia" w:hAnsiTheme="majorHAnsi" w:cstheme="majorBidi"/>
      <w:b/>
      <w:i/>
      <w:color w:val="000000" w:themeColor="text1"/>
      <w:szCs w:val="32"/>
    </w:rPr>
  </w:style>
  <w:style w:type="character" w:customStyle="1" w:styleId="Heading3Char">
    <w:name w:val="Heading 3 Char"/>
    <w:basedOn w:val="DefaultParagraphFont"/>
    <w:link w:val="Heading3"/>
    <w:uiPriority w:val="9"/>
    <w:semiHidden/>
    <w:rsid w:val="001D0C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C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0C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0C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0C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0C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0C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0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C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C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0C64"/>
    <w:pPr>
      <w:spacing w:before="160"/>
      <w:jc w:val="center"/>
    </w:pPr>
    <w:rPr>
      <w:i/>
      <w:iCs/>
      <w:color w:val="404040" w:themeColor="text1" w:themeTint="BF"/>
    </w:rPr>
  </w:style>
  <w:style w:type="character" w:customStyle="1" w:styleId="QuoteChar">
    <w:name w:val="Quote Char"/>
    <w:basedOn w:val="DefaultParagraphFont"/>
    <w:link w:val="Quote"/>
    <w:uiPriority w:val="29"/>
    <w:rsid w:val="001D0C64"/>
    <w:rPr>
      <w:i/>
      <w:iCs/>
      <w:color w:val="404040" w:themeColor="text1" w:themeTint="BF"/>
    </w:rPr>
  </w:style>
  <w:style w:type="paragraph" w:styleId="ListParagraph">
    <w:name w:val="List Paragraph"/>
    <w:basedOn w:val="Normal"/>
    <w:uiPriority w:val="34"/>
    <w:qFormat/>
    <w:rsid w:val="001D0C64"/>
    <w:pPr>
      <w:ind w:left="720"/>
      <w:contextualSpacing/>
    </w:pPr>
  </w:style>
  <w:style w:type="character" w:styleId="IntenseEmphasis">
    <w:name w:val="Intense Emphasis"/>
    <w:basedOn w:val="DefaultParagraphFont"/>
    <w:uiPriority w:val="21"/>
    <w:qFormat/>
    <w:rsid w:val="001D0C64"/>
    <w:rPr>
      <w:i/>
      <w:iCs/>
      <w:color w:val="0F4761" w:themeColor="accent1" w:themeShade="BF"/>
    </w:rPr>
  </w:style>
  <w:style w:type="paragraph" w:styleId="IntenseQuote">
    <w:name w:val="Intense Quote"/>
    <w:basedOn w:val="Normal"/>
    <w:next w:val="Normal"/>
    <w:link w:val="IntenseQuoteChar"/>
    <w:uiPriority w:val="30"/>
    <w:qFormat/>
    <w:rsid w:val="001D0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C64"/>
    <w:rPr>
      <w:i/>
      <w:iCs/>
      <w:color w:val="0F4761" w:themeColor="accent1" w:themeShade="BF"/>
    </w:rPr>
  </w:style>
  <w:style w:type="character" w:styleId="IntenseReference">
    <w:name w:val="Intense Reference"/>
    <w:basedOn w:val="DefaultParagraphFont"/>
    <w:uiPriority w:val="32"/>
    <w:qFormat/>
    <w:rsid w:val="001D0C64"/>
    <w:rPr>
      <w:b/>
      <w:bCs/>
      <w:smallCaps/>
      <w:color w:val="0F4761" w:themeColor="accent1" w:themeShade="BF"/>
      <w:spacing w:val="5"/>
    </w:rPr>
  </w:style>
  <w:style w:type="paragraph" w:styleId="NormalWeb">
    <w:name w:val="Normal (Web)"/>
    <w:basedOn w:val="Normal"/>
    <w:uiPriority w:val="99"/>
    <w:unhideWhenUsed/>
    <w:rsid w:val="00C55D4D"/>
    <w:pPr>
      <w:spacing w:before="100" w:beforeAutospacing="1" w:after="100" w:afterAutospacing="1" w:line="240" w:lineRule="auto"/>
    </w:pPr>
    <w:rPr>
      <w:rFonts w:eastAsia="Times New Roman"/>
      <w:kern w:val="0"/>
      <w:lang w:eastAsia="en-IN"/>
      <w14:ligatures w14:val="none"/>
    </w:rPr>
  </w:style>
  <w:style w:type="character" w:styleId="Strong">
    <w:name w:val="Strong"/>
    <w:basedOn w:val="DefaultParagraphFont"/>
    <w:uiPriority w:val="22"/>
    <w:qFormat/>
    <w:rsid w:val="00C55D4D"/>
    <w:rPr>
      <w:b/>
      <w:bCs/>
    </w:rPr>
  </w:style>
  <w:style w:type="paragraph" w:styleId="Header">
    <w:name w:val="header"/>
    <w:basedOn w:val="Normal"/>
    <w:link w:val="HeaderChar"/>
    <w:uiPriority w:val="99"/>
    <w:unhideWhenUsed/>
    <w:rsid w:val="00E64225"/>
    <w:pPr>
      <w:tabs>
        <w:tab w:val="center" w:pos="4513"/>
        <w:tab w:val="right" w:pos="9026"/>
      </w:tabs>
      <w:spacing w:line="240" w:lineRule="auto"/>
    </w:pPr>
  </w:style>
  <w:style w:type="character" w:customStyle="1" w:styleId="HeaderChar">
    <w:name w:val="Header Char"/>
    <w:basedOn w:val="DefaultParagraphFont"/>
    <w:link w:val="Header"/>
    <w:uiPriority w:val="99"/>
    <w:rsid w:val="00E64225"/>
  </w:style>
  <w:style w:type="paragraph" w:styleId="Footer">
    <w:name w:val="footer"/>
    <w:basedOn w:val="Normal"/>
    <w:link w:val="FooterChar"/>
    <w:uiPriority w:val="99"/>
    <w:unhideWhenUsed/>
    <w:rsid w:val="00E64225"/>
    <w:pPr>
      <w:tabs>
        <w:tab w:val="center" w:pos="4513"/>
        <w:tab w:val="right" w:pos="9026"/>
      </w:tabs>
      <w:spacing w:line="240" w:lineRule="auto"/>
    </w:pPr>
  </w:style>
  <w:style w:type="character" w:customStyle="1" w:styleId="FooterChar">
    <w:name w:val="Footer Char"/>
    <w:basedOn w:val="DefaultParagraphFont"/>
    <w:link w:val="Footer"/>
    <w:uiPriority w:val="99"/>
    <w:rsid w:val="00E64225"/>
  </w:style>
  <w:style w:type="paragraph" w:styleId="NoSpacing">
    <w:name w:val="No Spacing"/>
    <w:uiPriority w:val="1"/>
    <w:qFormat/>
    <w:rsid w:val="008E7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microsoft.com/office/2014/relationships/chartEx" Target="charts/chartEx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Ex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barChart>
        <c:barDir val="bar"/>
        <c:grouping val="clustered"/>
        <c:varyColors val="0"/>
        <c:ser>
          <c:idx val="0"/>
          <c:order val="0"/>
          <c:tx>
            <c:strRef>
              <c:f>Sheet1!$B$1:$B$2</c:f>
              <c:strCache>
                <c:ptCount val="2"/>
                <c:pt idx="0">
                  <c:v>Year of Establishment</c:v>
                </c:pt>
              </c:strCache>
            </c:strRef>
          </c:tx>
          <c:spPr>
            <a:solidFill>
              <a:schemeClr val="dk1">
                <a:tint val="88500"/>
              </a:schemeClr>
            </a:solidFill>
            <a:ln>
              <a:noFill/>
            </a:ln>
            <a:effectLst/>
          </c:spPr>
          <c:invertIfNegative val="0"/>
          <c:cat>
            <c:strRef>
              <c:f>Sheet1!$A$3:$A$6</c:f>
              <c:strCache>
                <c:ptCount val="4"/>
                <c:pt idx="0">
                  <c:v>Before 2000</c:v>
                </c:pt>
                <c:pt idx="1">
                  <c:v>2001 to 2010</c:v>
                </c:pt>
                <c:pt idx="2">
                  <c:v>2011 to 2020</c:v>
                </c:pt>
                <c:pt idx="3">
                  <c:v>2021 till date</c:v>
                </c:pt>
              </c:strCache>
            </c:strRef>
          </c:cat>
          <c:val>
            <c:numRef>
              <c:f>Sheet1!$B$3:$B$6</c:f>
              <c:numCache>
                <c:formatCode>###0</c:formatCode>
                <c:ptCount val="4"/>
                <c:pt idx="0">
                  <c:v>61</c:v>
                </c:pt>
                <c:pt idx="1">
                  <c:v>79</c:v>
                </c:pt>
                <c:pt idx="2">
                  <c:v>222</c:v>
                </c:pt>
                <c:pt idx="3">
                  <c:v>78</c:v>
                </c:pt>
              </c:numCache>
            </c:numRef>
          </c:val>
          <c:extLst>
            <c:ext xmlns:c16="http://schemas.microsoft.com/office/drawing/2014/chart" uri="{C3380CC4-5D6E-409C-BE32-E72D297353CC}">
              <c16:uniqueId val="{00000000-E1FE-4BA6-B718-10CA98F66C21}"/>
            </c:ext>
          </c:extLst>
        </c:ser>
        <c:dLbls>
          <c:showLegendKey val="0"/>
          <c:showVal val="0"/>
          <c:showCatName val="0"/>
          <c:showSerName val="0"/>
          <c:showPercent val="0"/>
          <c:showBubbleSize val="0"/>
        </c:dLbls>
        <c:gapWidth val="182"/>
        <c:axId val="907939679"/>
        <c:axId val="907929119"/>
      </c:barChart>
      <c:catAx>
        <c:axId val="907939679"/>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accent6">
                        <a:lumMod val="50000"/>
                      </a:schemeClr>
                    </a:solidFill>
                    <a:latin typeface="+mn-lt"/>
                    <a:ea typeface="+mn-ea"/>
                    <a:cs typeface="+mn-cs"/>
                  </a:defRPr>
                </a:pPr>
                <a:r>
                  <a:rPr lang="en-US" sz="1200" b="1">
                    <a:solidFill>
                      <a:schemeClr val="accent6">
                        <a:lumMod val="50000"/>
                      </a:schemeClr>
                    </a:solidFill>
                  </a:rPr>
                  <a:t>Year </a:t>
                </a:r>
              </a:p>
            </c:rich>
          </c:tx>
          <c:layout>
            <c:manualLayout>
              <c:xMode val="edge"/>
              <c:yMode val="edge"/>
              <c:x val="1.3888888888888888E-2"/>
              <c:y val="0.4179786380869058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accent6">
                      <a:lumMod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907929119"/>
        <c:crosses val="autoZero"/>
        <c:auto val="1"/>
        <c:lblAlgn val="ctr"/>
        <c:lblOffset val="100"/>
        <c:noMultiLvlLbl val="0"/>
      </c:catAx>
      <c:valAx>
        <c:axId val="90792911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1" i="0" u="none" strike="noStrike" kern="1200" baseline="0">
                    <a:solidFill>
                      <a:schemeClr val="accent6">
                        <a:lumMod val="50000"/>
                      </a:schemeClr>
                    </a:solidFill>
                    <a:latin typeface="+mn-lt"/>
                    <a:ea typeface="+mn-ea"/>
                    <a:cs typeface="+mn-cs"/>
                  </a:defRPr>
                </a:pPr>
                <a:r>
                  <a:rPr lang="en-US" sz="1050" b="1">
                    <a:solidFill>
                      <a:schemeClr val="accent6">
                        <a:lumMod val="50000"/>
                      </a:schemeClr>
                    </a:solidFill>
                  </a:rPr>
                  <a:t>No of Units</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accent6">
                      <a:lumMod val="50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9079396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639349493078065"/>
          <c:y val="7.4829931972789115E-2"/>
          <c:w val="0.5213302454840204"/>
          <c:h val="0.67826128876747549"/>
        </c:manualLayout>
      </c:layout>
      <c:pieChart>
        <c:varyColors val="1"/>
        <c:ser>
          <c:idx val="0"/>
          <c:order val="0"/>
          <c:tx>
            <c:strRef>
              <c:f>Sheet3!$C$1:$C$2</c:f>
              <c:strCache>
                <c:ptCount val="2"/>
                <c:pt idx="0">
                  <c:v>Location</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FAB0-4D70-AE09-9E91FB34E9D8}"/>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FAB0-4D70-AE09-9E91FB34E9D8}"/>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Sheet3!$A$3:$B$4</c:f>
              <c:strCache>
                <c:ptCount val="2"/>
                <c:pt idx="0">
                  <c:v>Rural</c:v>
                </c:pt>
                <c:pt idx="1">
                  <c:v>Urban</c:v>
                </c:pt>
              </c:strCache>
            </c:strRef>
          </c:cat>
          <c:val>
            <c:numRef>
              <c:f>Sheet3!$C$3:$C$4</c:f>
              <c:numCache>
                <c:formatCode>###0</c:formatCode>
                <c:ptCount val="2"/>
                <c:pt idx="0">
                  <c:v>258</c:v>
                </c:pt>
                <c:pt idx="1">
                  <c:v>182</c:v>
                </c:pt>
              </c:numCache>
            </c:numRef>
          </c:val>
          <c:extLst>
            <c:ext xmlns:c16="http://schemas.microsoft.com/office/drawing/2014/chart" uri="{C3380CC4-5D6E-409C-BE32-E72D297353CC}">
              <c16:uniqueId val="{00000004-FAB0-4D70-AE09-9E91FB34E9D8}"/>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983037528575062"/>
          <c:y val="0.19423611111111111"/>
          <c:w val="0.67231196024892048"/>
          <c:h val="0.52872758092738403"/>
        </c:manualLayout>
      </c:layout>
      <c:barChart>
        <c:barDir val="bar"/>
        <c:grouping val="clustered"/>
        <c:varyColors val="0"/>
        <c:ser>
          <c:idx val="0"/>
          <c:order val="0"/>
          <c:tx>
            <c:strRef>
              <c:f>Sheet9!$C$1</c:f>
              <c:strCache>
                <c:ptCount val="1"/>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cat>
            <c:strRef>
              <c:f>Sheet9!$A$2:$B$3</c:f>
              <c:strCache>
                <c:ptCount val="2"/>
                <c:pt idx="0">
                  <c:v>Micro</c:v>
                </c:pt>
                <c:pt idx="1">
                  <c:v>Small</c:v>
                </c:pt>
              </c:strCache>
            </c:strRef>
          </c:cat>
          <c:val>
            <c:numRef>
              <c:f>Sheet9!$C$2:$C$3</c:f>
              <c:numCache>
                <c:formatCode>###0</c:formatCode>
                <c:ptCount val="2"/>
                <c:pt idx="0">
                  <c:v>434</c:v>
                </c:pt>
                <c:pt idx="1">
                  <c:v>6</c:v>
                </c:pt>
              </c:numCache>
            </c:numRef>
          </c:val>
          <c:extLst>
            <c:ext xmlns:c16="http://schemas.microsoft.com/office/drawing/2014/chart" uri="{C3380CC4-5D6E-409C-BE32-E72D297353CC}">
              <c16:uniqueId val="{00000000-BFA2-4841-88C7-C70204563E41}"/>
            </c:ext>
          </c:extLst>
        </c:ser>
        <c:dLbls>
          <c:showLegendKey val="0"/>
          <c:showVal val="0"/>
          <c:showCatName val="0"/>
          <c:showSerName val="0"/>
          <c:showPercent val="0"/>
          <c:showBubbleSize val="0"/>
        </c:dLbls>
        <c:gapWidth val="326"/>
        <c:overlap val="-58"/>
        <c:axId val="210697039"/>
        <c:axId val="210698959"/>
      </c:barChart>
      <c:catAx>
        <c:axId val="210697039"/>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210698959"/>
        <c:crosses val="autoZero"/>
        <c:auto val="1"/>
        <c:lblAlgn val="ctr"/>
        <c:lblOffset val="100"/>
        <c:noMultiLvlLbl val="0"/>
      </c:catAx>
      <c:valAx>
        <c:axId val="210698959"/>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crossAx val="2106970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0.17171296296296296"/>
          <c:w val="0.69988766492201882"/>
          <c:h val="0.66880322251385238"/>
        </c:manualLayout>
      </c:layout>
      <c:barChart>
        <c:barDir val="col"/>
        <c:grouping val="clustered"/>
        <c:varyColors val="0"/>
        <c:ser>
          <c:idx val="0"/>
          <c:order val="0"/>
          <c:tx>
            <c:strRef>
              <c:f>Sheet10!$A$1:$B$1</c:f>
              <c:strCache>
                <c:ptCount val="2"/>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Sheet10!$C$1</c:f>
              <c:numCache>
                <c:formatCode>General</c:formatCode>
                <c:ptCount val="1"/>
              </c:numCache>
            </c:numRef>
          </c:val>
          <c:extLst>
            <c:ext xmlns:c16="http://schemas.microsoft.com/office/drawing/2014/chart" uri="{C3380CC4-5D6E-409C-BE32-E72D297353CC}">
              <c16:uniqueId val="{00000000-CBC0-48CC-9584-A1E4D8217782}"/>
            </c:ext>
          </c:extLst>
        </c:ser>
        <c:ser>
          <c:idx val="1"/>
          <c:order val="1"/>
          <c:tx>
            <c:strRef>
              <c:f>Sheet10!$A$2:$B$2</c:f>
              <c:strCache>
                <c:ptCount val="2"/>
                <c:pt idx="1">
                  <c:v>Primary</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Sheet10!$C$2</c:f>
              <c:numCache>
                <c:formatCode>###0</c:formatCode>
                <c:ptCount val="1"/>
                <c:pt idx="0">
                  <c:v>14</c:v>
                </c:pt>
              </c:numCache>
            </c:numRef>
          </c:val>
          <c:extLst>
            <c:ext xmlns:c16="http://schemas.microsoft.com/office/drawing/2014/chart" uri="{C3380CC4-5D6E-409C-BE32-E72D297353CC}">
              <c16:uniqueId val="{00000001-CBC0-48CC-9584-A1E4D8217782}"/>
            </c:ext>
          </c:extLst>
        </c:ser>
        <c:ser>
          <c:idx val="2"/>
          <c:order val="2"/>
          <c:tx>
            <c:strRef>
              <c:f>Sheet10!$A$3:$B$3</c:f>
              <c:strCache>
                <c:ptCount val="2"/>
                <c:pt idx="1">
                  <c:v>Secondary</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Sheet10!$C$3</c:f>
              <c:numCache>
                <c:formatCode>###0</c:formatCode>
                <c:ptCount val="1"/>
                <c:pt idx="0">
                  <c:v>191</c:v>
                </c:pt>
              </c:numCache>
            </c:numRef>
          </c:val>
          <c:extLst>
            <c:ext xmlns:c16="http://schemas.microsoft.com/office/drawing/2014/chart" uri="{C3380CC4-5D6E-409C-BE32-E72D297353CC}">
              <c16:uniqueId val="{00000002-CBC0-48CC-9584-A1E4D8217782}"/>
            </c:ext>
          </c:extLst>
        </c:ser>
        <c:ser>
          <c:idx val="3"/>
          <c:order val="3"/>
          <c:tx>
            <c:strRef>
              <c:f>Sheet10!$A$4:$B$4</c:f>
              <c:strCache>
                <c:ptCount val="2"/>
                <c:pt idx="1">
                  <c:v>Tertiary</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CBC0-48CC-9584-A1E4D82177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Sheet10!$C$4</c:f>
              <c:numCache>
                <c:formatCode>###0</c:formatCode>
                <c:ptCount val="1"/>
                <c:pt idx="0">
                  <c:v>235</c:v>
                </c:pt>
              </c:numCache>
            </c:numRef>
          </c:val>
          <c:extLst>
            <c:ext xmlns:c16="http://schemas.microsoft.com/office/drawing/2014/chart" uri="{C3380CC4-5D6E-409C-BE32-E72D297353CC}">
              <c16:uniqueId val="{00000004-CBC0-48CC-9584-A1E4D8217782}"/>
            </c:ext>
          </c:extLst>
        </c:ser>
        <c:dLbls>
          <c:dLblPos val="outEnd"/>
          <c:showLegendKey val="0"/>
          <c:showVal val="1"/>
          <c:showCatName val="0"/>
          <c:showSerName val="0"/>
          <c:showPercent val="0"/>
          <c:showBubbleSize val="0"/>
        </c:dLbls>
        <c:gapWidth val="100"/>
        <c:overlap val="-24"/>
        <c:axId val="766527967"/>
        <c:axId val="766539007"/>
      </c:barChart>
      <c:catAx>
        <c:axId val="766527967"/>
        <c:scaling>
          <c:orientation val="minMax"/>
        </c:scaling>
        <c:delete val="1"/>
        <c:axPos val="b"/>
        <c:numFmt formatCode="General" sourceLinked="1"/>
        <c:majorTickMark val="none"/>
        <c:minorTickMark val="none"/>
        <c:tickLblPos val="nextTo"/>
        <c:crossAx val="766539007"/>
        <c:crosses val="autoZero"/>
        <c:auto val="1"/>
        <c:lblAlgn val="ctr"/>
        <c:lblOffset val="100"/>
        <c:noMultiLvlLbl val="0"/>
      </c:catAx>
      <c:valAx>
        <c:axId val="766539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527967"/>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73879853312482"/>
          <c:y val="9.8098713270597271E-2"/>
          <c:w val="0.72061725994182402"/>
          <c:h val="0.77476533653632274"/>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105-45A0-9B30-B463E7F0CE1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105-45A0-9B30-B463E7F0CE1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105-45A0-9B30-B463E7F0CE1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Sheet5!$A$1:$B$3</c:f>
              <c:multiLvlStrCache>
                <c:ptCount val="3"/>
                <c:lvl>
                  <c:pt idx="1">
                    <c:v>Owned</c:v>
                  </c:pt>
                  <c:pt idx="2">
                    <c:v>Rented</c:v>
                  </c:pt>
                </c:lvl>
                <c:lvl>
                  <c:pt idx="0">
                    <c:v>Business_Land</c:v>
                  </c:pt>
                </c:lvl>
              </c:multiLvlStrCache>
            </c:multiLvlStrRef>
          </c:cat>
          <c:val>
            <c:numRef>
              <c:f>Sheet5!$C$1:$C$3</c:f>
              <c:numCache>
                <c:formatCode>###0</c:formatCode>
                <c:ptCount val="3"/>
                <c:pt idx="1">
                  <c:v>245</c:v>
                </c:pt>
                <c:pt idx="2">
                  <c:v>195</c:v>
                </c:pt>
              </c:numCache>
            </c:numRef>
          </c:val>
          <c:extLst>
            <c:ext xmlns:c16="http://schemas.microsoft.com/office/drawing/2014/chart" uri="{C3380CC4-5D6E-409C-BE32-E72D297353CC}">
              <c16:uniqueId val="{00000006-E105-45A0-9B30-B463E7F0CE1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0"/>
        <c:delete val="1"/>
      </c:legendEntry>
      <c:layout>
        <c:manualLayout>
          <c:xMode val="edge"/>
          <c:yMode val="edge"/>
          <c:x val="0.72672820784422443"/>
          <c:y val="8.145246674674142E-2"/>
          <c:w val="0.25537464674508958"/>
          <c:h val="0.7805978913652742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7AA-42CA-AD3A-0B58B84AE162}"/>
              </c:ext>
            </c:extLst>
          </c:dPt>
          <c:dPt>
            <c:idx val="1"/>
            <c:bubble3D val="0"/>
            <c:explosion val="19"/>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7AA-42CA-AD3A-0B58B84AE162}"/>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7AA-42CA-AD3A-0B58B84AE162}"/>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Sheet11!$A$1:$B$3</c:f>
              <c:strCache>
                <c:ptCount val="3"/>
                <c:pt idx="1">
                  <c:v>Manufacturing</c:v>
                </c:pt>
                <c:pt idx="2">
                  <c:v>Services</c:v>
                </c:pt>
              </c:strCache>
            </c:strRef>
          </c:cat>
          <c:val>
            <c:numRef>
              <c:f>Sheet11!$C$1:$C$3</c:f>
              <c:numCache>
                <c:formatCode>###0</c:formatCode>
                <c:ptCount val="3"/>
                <c:pt idx="1">
                  <c:v>188</c:v>
                </c:pt>
                <c:pt idx="2">
                  <c:v>252</c:v>
                </c:pt>
              </c:numCache>
            </c:numRef>
          </c:val>
          <c:extLst>
            <c:ext xmlns:c16="http://schemas.microsoft.com/office/drawing/2014/chart" uri="{C3380CC4-5D6E-409C-BE32-E72D297353CC}">
              <c16:uniqueId val="{00000006-77AA-42CA-AD3A-0B58B84AE16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0"/>
        <c:delete val="1"/>
      </c:legendEntry>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Sheet12!$A$2:$A$22</cx:f>
        <cx:lvl ptCount="21">
          <cx:pt idx="0">Manufacturing</cx:pt>
          <cx:pt idx="1">Handicraft</cx:pt>
          <cx:pt idx="2">Carpentry</cx:pt>
          <cx:pt idx="3">Construction</cx:pt>
          <cx:pt idx="4">Garment making</cx:pt>
          <cx:pt idx="5">Hotel &amp; Restaurants</cx:pt>
          <cx:pt idx="6">Food Processing</cx:pt>
          <cx:pt idx="7">Repair &amp; Maintenance</cx:pt>
          <cx:pt idx="8">Education</cx:pt>
          <cx:pt idx="9">Wholesale and Retail</cx:pt>
          <cx:pt idx="10">Handloom</cx:pt>
          <cx:pt idx="11">Videography</cx:pt>
          <cx:pt idx="12">Communication</cx:pt>
          <cx:pt idx="13">Printing</cx:pt>
          <cx:pt idx="14">Parlour</cx:pt>
          <cx:pt idx="15">Quarry &amp; Mining</cx:pt>
          <cx:pt idx="16">Dairy</cx:pt>
          <cx:pt idx="17">Steel fabrication</cx:pt>
          <cx:pt idx="18">Others</cx:pt>
        </cx:lvl>
      </cx:strDim>
      <cx:numDim type="val">
        <cx:f>Sheet12!$B$2:$B$22</cx:f>
        <cx:lvl ptCount="21" formatCode="###0">
          <cx:pt idx="0">5</cx:pt>
          <cx:pt idx="1">12</cx:pt>
          <cx:pt idx="2">32</cx:pt>
          <cx:pt idx="3">9</cx:pt>
          <cx:pt idx="4">56</cx:pt>
          <cx:pt idx="5">35</cx:pt>
          <cx:pt idx="6">48</cx:pt>
          <cx:pt idx="7">31</cx:pt>
          <cx:pt idx="8">8</cx:pt>
          <cx:pt idx="9">113</cx:pt>
          <cx:pt idx="10">11</cx:pt>
          <cx:pt idx="11">5</cx:pt>
          <cx:pt idx="12">2</cx:pt>
          <cx:pt idx="13">18</cx:pt>
          <cx:pt idx="14">24</cx:pt>
          <cx:pt idx="15">5</cx:pt>
          <cx:pt idx="16">5</cx:pt>
          <cx:pt idx="17">11</cx:pt>
          <cx:pt idx="18">10</cx:pt>
        </cx:lvl>
      </cx:numDim>
    </cx:data>
  </cx:chartData>
  <cx:chart>
    <cx:plotArea>
      <cx:plotAreaRegion>
        <cx:series layoutId="clusteredColumn" uniqueId="{9EBFEF10-2E8C-444A-8656-6C7D9210EA27}">
          <cx:tx>
            <cx:txData>
              <cx:f>Sheet12!$B$1</cx:f>
              <cx:v/>
            </cx:txData>
          </cx:tx>
          <cx:dataId val="0"/>
          <cx:layoutPr>
            <cx:aggregation/>
          </cx:layoutPr>
          <cx:axisId val="1"/>
        </cx:series>
        <cx:series layoutId="paretoLine" ownerIdx="0" uniqueId="{659AB2A6-2DAB-4B8E-8F65-EBA985B7BB56}">
          <cx:spPr>
            <a:ln>
              <a:noFill/>
            </a:ln>
          </cx:spPr>
          <cx:axisId val="2"/>
        </cx:series>
      </cx:plotAreaRegion>
      <cx:axis id="0">
        <cx:catScaling gapWidth="0"/>
        <cx:tickLabels/>
        <cx:txPr>
          <a:bodyPr spcFirstLastPara="1" vertOverflow="ellipsis" horzOverflow="overflow" wrap="square" lIns="0" tIns="0" rIns="0" bIns="0" anchor="ctr" anchorCtr="1"/>
          <a:lstStyle/>
          <a:p>
            <a:pPr algn="ctr" rtl="0">
              <a:defRPr>
                <a:solidFill>
                  <a:schemeClr val="tx1"/>
                </a:solidFill>
              </a:defRPr>
            </a:pPr>
            <a:endParaRPr lang="en-US" sz="900" b="0" i="0" u="none" strike="noStrike" baseline="0">
              <a:solidFill>
                <a:schemeClr val="tx1"/>
              </a:solidFill>
              <a:latin typeface="Calibri" panose="020F0502020204030204"/>
            </a:endParaRPr>
          </a:p>
        </cx:txPr>
      </cx:axis>
      <cx:axis id="1">
        <cx:valScaling/>
        <cx:majorGridlines/>
        <cx:tickLabels/>
      </cx:axis>
      <cx:axis id="2">
        <cx:valScaling max="1" min="0"/>
        <cx:units unit="percentage"/>
        <cx:tickLabels/>
        <cx:txPr>
          <a:bodyPr spcFirstLastPara="1" vertOverflow="ellipsis" horzOverflow="overflow" wrap="square" lIns="0" tIns="0" rIns="0" bIns="0" anchor="ctr" anchorCtr="1"/>
          <a:lstStyle/>
          <a:p>
            <a:pPr algn="ctr" rtl="0">
              <a:defRPr>
                <a:solidFill>
                  <a:schemeClr val="tx1"/>
                </a:solidFill>
              </a:defRPr>
            </a:pPr>
            <a:endParaRPr lang="en-US" sz="900" b="0" i="0" u="none" strike="noStrike" baseline="0">
              <a:solidFill>
                <a:schemeClr val="tx1"/>
              </a:solidFill>
              <a:latin typeface="Calibri" panose="020F0502020204030204"/>
            </a:endParaRPr>
          </a:p>
        </cx:txPr>
      </cx:axis>
    </cx:plotArea>
  </cx:chart>
</cx: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10</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Lallawmtluanga Chuaungo</dc:creator>
  <cp:keywords/>
  <dc:description/>
  <cp:lastModifiedBy>Papuia Chhangte</cp:lastModifiedBy>
  <cp:revision>68</cp:revision>
  <cp:lastPrinted>2026-03-09T18:15:00Z</cp:lastPrinted>
  <dcterms:created xsi:type="dcterms:W3CDTF">2026-03-09T17:57:00Z</dcterms:created>
  <dcterms:modified xsi:type="dcterms:W3CDTF">2026-06-24T07:18:00Z</dcterms:modified>
</cp:coreProperties>
</file>