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3C0F" w14:textId="5A86D975" w:rsidR="00574268" w:rsidRPr="007B2947" w:rsidRDefault="007B2947" w:rsidP="007B2947">
      <w:pPr>
        <w:jc w:val="center"/>
        <w:rPr>
          <w:rFonts w:ascii="Arial" w:eastAsia="Arial" w:hAnsi="Arial" w:cs="Arial"/>
          <w:b/>
          <w:bCs/>
          <w:sz w:val="24"/>
          <w:szCs w:val="24"/>
        </w:rPr>
      </w:pPr>
      <w:r w:rsidRPr="007B2947">
        <w:rPr>
          <w:rFonts w:ascii="Arial" w:eastAsia="Arial" w:hAnsi="Arial" w:cs="Arial"/>
          <w:b/>
          <w:bCs/>
          <w:sz w:val="24"/>
          <w:szCs w:val="24"/>
        </w:rPr>
        <w:t>LEADERSHIP STRATEGIES OF SCHOOL HEADS IN ENHANCING TEACHING-LEARNING DELIVERY MANAGEMENT</w:t>
      </w:r>
    </w:p>
    <w:p w14:paraId="34AAD9CE" w14:textId="77777777" w:rsidR="007B2947" w:rsidRPr="004A095B" w:rsidRDefault="007B2947" w:rsidP="007B2947">
      <w:pPr>
        <w:pStyle w:val="ListParagraph"/>
        <w:spacing w:after="0" w:line="240" w:lineRule="auto"/>
        <w:jc w:val="center"/>
        <w:rPr>
          <w:rFonts w:ascii="Arial"/>
          <w:spacing w:val="-2"/>
          <w:sz w:val="24"/>
          <w:szCs w:val="24"/>
        </w:rPr>
      </w:pPr>
    </w:p>
    <w:p w14:paraId="7FC53118" w14:textId="77777777" w:rsidR="007B2947" w:rsidRDefault="007B2947" w:rsidP="00AE3535">
      <w:pPr>
        <w:contextualSpacing/>
        <w:jc w:val="center"/>
        <w:rPr>
          <w:rFonts w:ascii="Arial" w:eastAsia="Arial" w:hAnsi="Arial" w:cs="Arial"/>
          <w:sz w:val="24"/>
          <w:szCs w:val="24"/>
        </w:rPr>
      </w:pPr>
      <w:r w:rsidRPr="007B2947">
        <w:rPr>
          <w:rFonts w:ascii="Arial" w:eastAsia="Arial" w:hAnsi="Arial" w:cs="Arial"/>
          <w:sz w:val="24"/>
          <w:szCs w:val="24"/>
        </w:rPr>
        <w:t xml:space="preserve">JOCELYN R. FRESCO </w:t>
      </w:r>
    </w:p>
    <w:p w14:paraId="12391FF3" w14:textId="7A3C8B9E" w:rsidR="00B201AA" w:rsidRDefault="00B201AA" w:rsidP="00AE3535">
      <w:pPr>
        <w:contextualSpacing/>
        <w:jc w:val="center"/>
        <w:rPr>
          <w:rFonts w:ascii="Arial" w:hAnsi="Arial" w:cs="Arial"/>
          <w:bCs/>
          <w:sz w:val="24"/>
          <w:szCs w:val="24"/>
        </w:rPr>
      </w:pPr>
      <w:r w:rsidRPr="00B201AA">
        <w:rPr>
          <w:rFonts w:ascii="Arial" w:hAnsi="Arial" w:cs="Arial"/>
          <w:bCs/>
          <w:sz w:val="24"/>
          <w:szCs w:val="24"/>
        </w:rPr>
        <w:t xml:space="preserve">      CONSUELO R. SAENZ, EdD</w:t>
      </w:r>
    </w:p>
    <w:p w14:paraId="0A0F2694" w14:textId="71E8FCDA" w:rsidR="00A62A43" w:rsidRPr="004A095B" w:rsidRDefault="00A62A43" w:rsidP="00AE3535">
      <w:pPr>
        <w:contextualSpacing/>
        <w:jc w:val="center"/>
        <w:rPr>
          <w:rFonts w:ascii="Arial" w:hAnsi="Arial" w:cs="Arial"/>
          <w:bCs/>
          <w:i/>
          <w:iCs/>
          <w:sz w:val="24"/>
          <w:szCs w:val="24"/>
        </w:rPr>
      </w:pPr>
      <w:r w:rsidRPr="004A095B">
        <w:rPr>
          <w:rFonts w:ascii="Arial" w:hAnsi="Arial" w:cs="Arial"/>
          <w:bCs/>
          <w:i/>
          <w:iCs/>
          <w:sz w:val="24"/>
          <w:szCs w:val="24"/>
        </w:rPr>
        <w:t>Mabini Colleges, Incorporated, Daet, Camarines Norte</w:t>
      </w:r>
    </w:p>
    <w:p w14:paraId="55A76883" w14:textId="728AB4D3" w:rsidR="00A62A43" w:rsidRPr="004A095B" w:rsidRDefault="00B835E6" w:rsidP="00AE3535">
      <w:pPr>
        <w:contextualSpacing/>
        <w:jc w:val="center"/>
        <w:rPr>
          <w:rFonts w:ascii="Arial" w:hAnsi="Arial" w:cs="Arial"/>
          <w:bCs/>
          <w:i/>
          <w:iCs/>
          <w:sz w:val="24"/>
          <w:szCs w:val="24"/>
        </w:rPr>
      </w:pPr>
      <w:r>
        <w:rPr>
          <w:rFonts w:ascii="Arial" w:hAnsi="Arial" w:cs="Arial"/>
          <w:bCs/>
          <w:i/>
          <w:iCs/>
          <w:sz w:val="24"/>
          <w:szCs w:val="24"/>
        </w:rPr>
        <w:t>jocelynfresco</w:t>
      </w:r>
      <w:r w:rsidR="00A62A43" w:rsidRPr="004A095B">
        <w:rPr>
          <w:rFonts w:ascii="Arial" w:hAnsi="Arial" w:cs="Arial"/>
          <w:bCs/>
          <w:i/>
          <w:iCs/>
          <w:sz w:val="24"/>
          <w:szCs w:val="24"/>
        </w:rPr>
        <w:t>@mabinicolleges.edu.ph</w:t>
      </w:r>
    </w:p>
    <w:p w14:paraId="0257E552" w14:textId="6101101F" w:rsidR="00A62A43" w:rsidRPr="004A095B" w:rsidRDefault="00176467" w:rsidP="00AE3535">
      <w:pPr>
        <w:contextualSpacing/>
        <w:jc w:val="center"/>
        <w:rPr>
          <w:rFonts w:ascii="Arial" w:hAnsi="Arial" w:cs="Arial"/>
          <w:bCs/>
          <w:i/>
          <w:iCs/>
          <w:sz w:val="24"/>
          <w:szCs w:val="24"/>
        </w:rPr>
      </w:pPr>
      <w:r>
        <w:rPr>
          <w:rFonts w:ascii="Arial" w:hAnsi="Arial" w:cs="Arial"/>
          <w:bCs/>
          <w:i/>
          <w:iCs/>
          <w:sz w:val="24"/>
          <w:szCs w:val="24"/>
        </w:rPr>
        <w:t>consuelosaenz</w:t>
      </w:r>
      <w:r w:rsidR="00A62A43" w:rsidRPr="004A095B">
        <w:rPr>
          <w:rFonts w:ascii="Arial" w:hAnsi="Arial" w:cs="Arial"/>
          <w:bCs/>
          <w:i/>
          <w:iCs/>
          <w:sz w:val="24"/>
          <w:szCs w:val="24"/>
        </w:rPr>
        <w:t>@mabinicolleges.edu.ph</w:t>
      </w:r>
    </w:p>
    <w:p w14:paraId="3E95703D" w14:textId="77777777" w:rsidR="00A62A43" w:rsidRPr="004A095B" w:rsidRDefault="00A62A43" w:rsidP="00AE3535">
      <w:pPr>
        <w:contextualSpacing/>
        <w:rPr>
          <w:rFonts w:ascii="Arial" w:hAnsi="Arial" w:cs="Arial"/>
          <w:b/>
          <w:sz w:val="24"/>
          <w:szCs w:val="24"/>
        </w:rPr>
      </w:pPr>
    </w:p>
    <w:p w14:paraId="2E8C9696" w14:textId="77777777" w:rsidR="008B3594" w:rsidRPr="004A095B" w:rsidRDefault="00D00DA2" w:rsidP="008B3594">
      <w:pPr>
        <w:spacing w:line="240" w:lineRule="auto"/>
        <w:contextualSpacing/>
        <w:jc w:val="center"/>
        <w:rPr>
          <w:rFonts w:ascii="Arial" w:hAnsi="Arial" w:cs="Arial"/>
          <w:b/>
          <w:bCs/>
          <w:sz w:val="24"/>
          <w:szCs w:val="24"/>
        </w:rPr>
      </w:pPr>
      <w:r w:rsidRPr="004A095B">
        <w:rPr>
          <w:rFonts w:ascii="Arial" w:hAnsi="Arial" w:cs="Arial"/>
          <w:b/>
          <w:bCs/>
          <w:sz w:val="24"/>
          <w:szCs w:val="24"/>
        </w:rPr>
        <w:t>ABSTRACT</w:t>
      </w:r>
    </w:p>
    <w:p w14:paraId="0098E4E1" w14:textId="77777777" w:rsidR="002A7A6C" w:rsidRDefault="002A7A6C" w:rsidP="002A7A6C">
      <w:pPr>
        <w:spacing w:after="0" w:line="240" w:lineRule="auto"/>
        <w:ind w:firstLine="720"/>
        <w:contextualSpacing/>
        <w:jc w:val="both"/>
        <w:rPr>
          <w:rFonts w:ascii="Arial" w:hAnsi="Arial" w:cs="Arial"/>
          <w:sz w:val="24"/>
          <w:szCs w:val="24"/>
        </w:rPr>
      </w:pPr>
    </w:p>
    <w:p w14:paraId="418E70C9" w14:textId="0AC6AE9D" w:rsidR="002A7A6C" w:rsidRDefault="006D5B6B" w:rsidP="006D5B6B">
      <w:pPr>
        <w:spacing w:after="0" w:line="240" w:lineRule="auto"/>
        <w:ind w:firstLine="720"/>
        <w:contextualSpacing/>
        <w:jc w:val="both"/>
        <w:rPr>
          <w:rFonts w:ascii="Arial" w:hAnsi="Arial" w:cs="Arial"/>
          <w:sz w:val="24"/>
          <w:szCs w:val="24"/>
        </w:rPr>
      </w:pPr>
      <w:r w:rsidRPr="006D5B6B">
        <w:rPr>
          <w:rFonts w:ascii="Arial" w:hAnsi="Arial" w:cs="Arial"/>
          <w:sz w:val="24"/>
          <w:szCs w:val="24"/>
        </w:rPr>
        <w:t>This study examined the leadership strategies of school heads and their relationship to the effectiveness of teaching–learning delivery management in Tagalog-speaking districts of Camarines Norte during the School Year 2025–2026. Specifically, it assessed leadership strategies and the level of effectiveness of teaching–learning delivery management across eight domains: school-based review, contextualization and implementation of learning standards, teaching standards and pedagogies, teacher performance feedback, learner achievement, learning assessment, learning environment, career awareness and opportunities, and learner discipline. It also explored the significant relationship between these variables, identified challenges encountered by school heads, and proposed an intervention program.</w:t>
      </w:r>
      <w:r>
        <w:rPr>
          <w:rFonts w:ascii="Arial" w:hAnsi="Arial" w:cs="Arial"/>
          <w:sz w:val="24"/>
          <w:szCs w:val="24"/>
        </w:rPr>
        <w:t xml:space="preserve"> </w:t>
      </w:r>
      <w:r w:rsidRPr="006D5B6B">
        <w:rPr>
          <w:rFonts w:ascii="Arial" w:hAnsi="Arial" w:cs="Arial"/>
          <w:sz w:val="24"/>
          <w:szCs w:val="24"/>
        </w:rPr>
        <w:t>Using a descriptive–correlational design, the study involved 180 elementary and secondary school heads selected through total enumeration. Findings showed that school heads demonstrated very strong leadership strategies across all domains. The effectiveness of teaching–learning delivery management was rated highly effective. Results also revealed significant positive relationships between leadership strategies and management effectiveness, with correlations ranging from strong to very strong</w:t>
      </w:r>
      <w:r w:rsidR="00D56201">
        <w:rPr>
          <w:rFonts w:ascii="Arial" w:hAnsi="Arial" w:cs="Arial"/>
          <w:sz w:val="24"/>
          <w:szCs w:val="24"/>
        </w:rPr>
        <w:t xml:space="preserve"> relationship</w:t>
      </w:r>
      <w:r w:rsidRPr="006D5B6B">
        <w:rPr>
          <w:rFonts w:ascii="Arial" w:hAnsi="Arial" w:cs="Arial"/>
          <w:sz w:val="24"/>
          <w:szCs w:val="24"/>
        </w:rPr>
        <w:t xml:space="preserve">. Despite these results, challenges such as limited time for school-based reviews, insufficient professional development, resource constraints, and classroom behavior management were identified. To address these concerns, the study proposed </w:t>
      </w:r>
      <w:r w:rsidR="00F46E3B">
        <w:rPr>
          <w:rFonts w:ascii="Arial" w:hAnsi="Arial" w:cs="Arial"/>
          <w:sz w:val="24"/>
          <w:szCs w:val="24"/>
        </w:rPr>
        <w:t xml:space="preserve">an intervention </w:t>
      </w:r>
      <w:r w:rsidRPr="006D5B6B">
        <w:rPr>
          <w:rFonts w:ascii="Arial" w:hAnsi="Arial" w:cs="Arial"/>
          <w:sz w:val="24"/>
          <w:szCs w:val="24"/>
        </w:rPr>
        <w:t>to strengthen instructional leadership and improve teaching–learning delivery.</w:t>
      </w:r>
    </w:p>
    <w:p w14:paraId="335AE045" w14:textId="77777777" w:rsidR="006D5B6B" w:rsidRDefault="006D5B6B" w:rsidP="006D5B6B">
      <w:pPr>
        <w:spacing w:after="0" w:line="240" w:lineRule="auto"/>
        <w:contextualSpacing/>
        <w:jc w:val="both"/>
        <w:rPr>
          <w:rFonts w:ascii="Arial" w:hAnsi="Arial" w:cs="Arial"/>
          <w:sz w:val="24"/>
          <w:szCs w:val="24"/>
        </w:rPr>
      </w:pPr>
    </w:p>
    <w:p w14:paraId="7B992A37" w14:textId="77777777" w:rsidR="006D5B6B" w:rsidRPr="006D5B6B" w:rsidRDefault="002A7A6C" w:rsidP="006D5B6B">
      <w:pPr>
        <w:rPr>
          <w:rFonts w:ascii="Arial" w:eastAsia="Arial" w:hAnsi="Arial" w:cs="Arial"/>
          <w:i/>
          <w:iCs/>
          <w:sz w:val="24"/>
          <w:szCs w:val="24"/>
        </w:rPr>
      </w:pPr>
      <w:r w:rsidRPr="004A095B">
        <w:rPr>
          <w:rFonts w:ascii="Arial" w:hAnsi="Arial" w:cs="Arial"/>
          <w:sz w:val="24"/>
          <w:szCs w:val="24"/>
        </w:rPr>
        <w:t>Keywords</w:t>
      </w:r>
      <w:r w:rsidRPr="00770ED5">
        <w:rPr>
          <w:rFonts w:ascii="Arial" w:hAnsi="Arial" w:cs="Arial"/>
          <w:sz w:val="24"/>
          <w:szCs w:val="24"/>
        </w:rPr>
        <w:t xml:space="preserve">: </w:t>
      </w:r>
      <w:r w:rsidR="006D5B6B" w:rsidRPr="006D5B6B">
        <w:rPr>
          <w:rFonts w:ascii="Arial" w:eastAsia="Arial" w:hAnsi="Arial" w:cs="Arial"/>
          <w:i/>
          <w:iCs/>
          <w:sz w:val="24"/>
          <w:szCs w:val="24"/>
        </w:rPr>
        <w:t xml:space="preserve">Leadership strategies, school leadership, teaching-learning, teaching-learning delivery management, challenges </w:t>
      </w:r>
    </w:p>
    <w:p w14:paraId="4FCC8CB3" w14:textId="540367F3" w:rsidR="006D7EEF" w:rsidRPr="004A095B" w:rsidRDefault="006D7EEF" w:rsidP="00AE3535">
      <w:pPr>
        <w:spacing w:line="240" w:lineRule="auto"/>
        <w:contextualSpacing/>
        <w:jc w:val="both"/>
        <w:rPr>
          <w:rFonts w:ascii="Arial" w:hAnsi="Arial" w:cs="Arial"/>
          <w:b/>
          <w:bCs/>
          <w:sz w:val="24"/>
          <w:szCs w:val="24"/>
        </w:rPr>
      </w:pPr>
    </w:p>
    <w:p w14:paraId="6DDE2C21" w14:textId="67D649E7" w:rsidR="00D00DA2" w:rsidRPr="004A095B" w:rsidRDefault="00D00DA2" w:rsidP="00AE3535">
      <w:pPr>
        <w:spacing w:line="240" w:lineRule="auto"/>
        <w:contextualSpacing/>
        <w:jc w:val="both"/>
        <w:rPr>
          <w:rFonts w:ascii="Arial" w:hAnsi="Arial" w:cs="Arial"/>
          <w:b/>
          <w:bCs/>
          <w:sz w:val="24"/>
          <w:szCs w:val="24"/>
        </w:rPr>
      </w:pPr>
      <w:r w:rsidRPr="004A095B">
        <w:rPr>
          <w:rFonts w:ascii="Arial" w:hAnsi="Arial" w:cs="Arial"/>
          <w:b/>
          <w:bCs/>
          <w:sz w:val="24"/>
          <w:szCs w:val="24"/>
        </w:rPr>
        <w:t>INTRODUCTION</w:t>
      </w:r>
    </w:p>
    <w:p w14:paraId="26DA946A" w14:textId="77777777" w:rsidR="00C67750" w:rsidRPr="004A095B" w:rsidRDefault="00D00DA2" w:rsidP="00AE3535">
      <w:pPr>
        <w:spacing w:line="240" w:lineRule="auto"/>
        <w:contextualSpacing/>
        <w:jc w:val="both"/>
        <w:rPr>
          <w:rFonts w:ascii="Arial" w:hAnsi="Arial" w:cs="Arial"/>
          <w:sz w:val="24"/>
          <w:szCs w:val="24"/>
        </w:rPr>
      </w:pPr>
      <w:r w:rsidRPr="004A095B">
        <w:rPr>
          <w:rFonts w:ascii="Arial" w:hAnsi="Arial" w:cs="Arial"/>
          <w:sz w:val="24"/>
          <w:szCs w:val="24"/>
        </w:rPr>
        <w:tab/>
      </w:r>
    </w:p>
    <w:p w14:paraId="7074E5A6" w14:textId="77777777" w:rsidR="00D90DA6" w:rsidRPr="00D90DA6" w:rsidRDefault="00D90DA6" w:rsidP="00D90DA6">
      <w:pPr>
        <w:widowControl w:val="0"/>
        <w:spacing w:after="0" w:line="240" w:lineRule="auto"/>
        <w:ind w:firstLine="720"/>
        <w:contextualSpacing/>
        <w:jc w:val="both"/>
        <w:rPr>
          <w:rFonts w:ascii="Arial" w:hAnsi="Arial" w:cs="Arial"/>
          <w:sz w:val="24"/>
          <w:szCs w:val="24"/>
        </w:rPr>
      </w:pPr>
      <w:r w:rsidRPr="00D90DA6">
        <w:rPr>
          <w:rFonts w:ascii="Arial" w:hAnsi="Arial" w:cs="Arial"/>
          <w:sz w:val="24"/>
          <w:szCs w:val="24"/>
        </w:rPr>
        <w:t xml:space="preserve">Leadership strategies of school heads are essential in shaping the overall quality of educational processes. Effective leadership influences teachers, learners, and the wider school community by guiding efforts that strengthen teaching and learning. School leaders help establish direction, motivate stakeholders, and coordinate actions that support educational improvement. Because leaders employ different strategies depending on their contexts and goals, their approaches can significantly affect the effectiveness of school </w:t>
      </w:r>
      <w:r w:rsidRPr="00D90DA6">
        <w:rPr>
          <w:rFonts w:ascii="Arial" w:hAnsi="Arial" w:cs="Arial"/>
          <w:sz w:val="24"/>
          <w:szCs w:val="24"/>
        </w:rPr>
        <w:lastRenderedPageBreak/>
        <w:t>operations and learning outcomes.</w:t>
      </w:r>
    </w:p>
    <w:p w14:paraId="4F9AFB1A" w14:textId="77777777" w:rsidR="00D90DA6" w:rsidRPr="00D90DA6" w:rsidRDefault="00D90DA6" w:rsidP="00D90DA6">
      <w:pPr>
        <w:spacing w:after="0" w:line="240" w:lineRule="auto"/>
        <w:contextualSpacing/>
        <w:jc w:val="both"/>
        <w:rPr>
          <w:rFonts w:ascii="Arial" w:hAnsi="Arial" w:cs="Arial"/>
          <w:sz w:val="24"/>
          <w:szCs w:val="24"/>
        </w:rPr>
      </w:pPr>
    </w:p>
    <w:p w14:paraId="07A00092" w14:textId="77777777" w:rsidR="00D90DA6" w:rsidRPr="00D90DA6" w:rsidRDefault="00D90DA6" w:rsidP="00D90DA6">
      <w:pPr>
        <w:spacing w:after="0" w:line="240" w:lineRule="auto"/>
        <w:ind w:firstLine="720"/>
        <w:contextualSpacing/>
        <w:jc w:val="both"/>
        <w:rPr>
          <w:rFonts w:ascii="Arial" w:hAnsi="Arial" w:cs="Arial"/>
          <w:sz w:val="24"/>
          <w:szCs w:val="24"/>
        </w:rPr>
      </w:pPr>
      <w:r w:rsidRPr="00D90DA6">
        <w:rPr>
          <w:rFonts w:ascii="Arial" w:hAnsi="Arial" w:cs="Arial"/>
          <w:sz w:val="24"/>
          <w:szCs w:val="24"/>
        </w:rPr>
        <w:t>Research emphasizes that strong leadership improves the management of teaching and learning in schools. Transformational leadership practices—such as inspiring teachers, encouraging collaboration, and adapting to changing needs—have been found to improve teacher morale and overall school effectiveness (</w:t>
      </w:r>
      <w:proofErr w:type="spellStart"/>
      <w:r w:rsidRPr="00D90DA6">
        <w:rPr>
          <w:rFonts w:ascii="Arial" w:hAnsi="Arial" w:cs="Arial"/>
          <w:sz w:val="24"/>
          <w:szCs w:val="24"/>
        </w:rPr>
        <w:t>Esogon</w:t>
      </w:r>
      <w:proofErr w:type="spellEnd"/>
      <w:r w:rsidRPr="00D90DA6">
        <w:rPr>
          <w:rFonts w:ascii="Arial" w:hAnsi="Arial" w:cs="Arial"/>
          <w:sz w:val="24"/>
          <w:szCs w:val="24"/>
        </w:rPr>
        <w:t xml:space="preserve"> and Gumban, 2024). Likewise, school-based management allows leaders to design strategies tailored to the specific needs of their institutions, leading to more relevant and responsive educational practices (Biñas et al., 2023). These approaches highlight the importance of leadership in addressing challenges such as limited resources and evolving educational demands.</w:t>
      </w:r>
    </w:p>
    <w:p w14:paraId="204298A3" w14:textId="77777777" w:rsidR="00D90DA6" w:rsidRPr="00D90DA6" w:rsidRDefault="00D90DA6" w:rsidP="00D90DA6">
      <w:pPr>
        <w:spacing w:after="0" w:line="240" w:lineRule="auto"/>
        <w:contextualSpacing/>
        <w:jc w:val="both"/>
        <w:rPr>
          <w:rFonts w:ascii="Arial" w:hAnsi="Arial" w:cs="Arial"/>
          <w:sz w:val="24"/>
          <w:szCs w:val="24"/>
        </w:rPr>
      </w:pPr>
    </w:p>
    <w:p w14:paraId="35E67683" w14:textId="77777777" w:rsidR="00D90DA6" w:rsidRPr="00D90DA6" w:rsidRDefault="00D90DA6" w:rsidP="00D90DA6">
      <w:pPr>
        <w:spacing w:after="0" w:line="240" w:lineRule="auto"/>
        <w:ind w:firstLine="720"/>
        <w:contextualSpacing/>
        <w:jc w:val="both"/>
        <w:rPr>
          <w:rFonts w:ascii="Arial" w:hAnsi="Arial" w:cs="Arial"/>
          <w:sz w:val="24"/>
          <w:szCs w:val="24"/>
        </w:rPr>
      </w:pPr>
      <w:r w:rsidRPr="00D90DA6">
        <w:rPr>
          <w:rFonts w:ascii="Arial" w:hAnsi="Arial" w:cs="Arial"/>
          <w:sz w:val="24"/>
          <w:szCs w:val="24"/>
        </w:rPr>
        <w:t>Globally, school principals play a crucial role in strengthening teaching–learning delivery by adopting various instructional leadership strategies. They are responsible for integrating Information and Communication Technologies (ICT) into instruction and promoting innovative practices, particularly in rural settings (</w:t>
      </w:r>
      <w:proofErr w:type="spellStart"/>
      <w:r w:rsidRPr="00D90DA6">
        <w:rPr>
          <w:rFonts w:ascii="Arial" w:hAnsi="Arial" w:cs="Arial"/>
          <w:sz w:val="24"/>
          <w:szCs w:val="24"/>
        </w:rPr>
        <w:t>Nhlumayo</w:t>
      </w:r>
      <w:proofErr w:type="spellEnd"/>
      <w:r w:rsidRPr="00D90DA6">
        <w:rPr>
          <w:rFonts w:ascii="Arial" w:hAnsi="Arial" w:cs="Arial"/>
          <w:sz w:val="24"/>
          <w:szCs w:val="24"/>
        </w:rPr>
        <w:t>, 2024). Instructional leadership also focuses on curriculum management, effective planning, and maintaining high-quality instruction (Chabalala and Naidoo, 2021; Iqbal et al., 2021). Moreover, these leadership practices contribute to promoting social justice and reducing inequalities within schools (Shaked, 2023).</w:t>
      </w:r>
    </w:p>
    <w:p w14:paraId="655D5C80" w14:textId="77777777" w:rsidR="00D90DA6" w:rsidRPr="00D90DA6" w:rsidRDefault="00D90DA6" w:rsidP="00D90DA6">
      <w:pPr>
        <w:spacing w:after="0" w:line="240" w:lineRule="auto"/>
        <w:contextualSpacing/>
        <w:jc w:val="both"/>
        <w:rPr>
          <w:rFonts w:ascii="Arial" w:hAnsi="Arial" w:cs="Arial"/>
          <w:sz w:val="24"/>
          <w:szCs w:val="24"/>
        </w:rPr>
      </w:pPr>
    </w:p>
    <w:p w14:paraId="49B27D55" w14:textId="77777777" w:rsidR="00D90DA6" w:rsidRPr="00D90DA6" w:rsidRDefault="00D90DA6" w:rsidP="00D90DA6">
      <w:pPr>
        <w:spacing w:after="0" w:line="240" w:lineRule="auto"/>
        <w:ind w:firstLine="720"/>
        <w:contextualSpacing/>
        <w:jc w:val="both"/>
        <w:rPr>
          <w:rFonts w:ascii="Arial" w:hAnsi="Arial" w:cs="Arial"/>
          <w:sz w:val="24"/>
          <w:szCs w:val="24"/>
        </w:rPr>
      </w:pPr>
      <w:r w:rsidRPr="00D90DA6">
        <w:rPr>
          <w:rFonts w:ascii="Arial" w:hAnsi="Arial" w:cs="Arial"/>
          <w:sz w:val="24"/>
          <w:szCs w:val="24"/>
        </w:rPr>
        <w:t>Educational leaders also influence the school climate by establishing a clear vision, creating inclusive learning environments, and supporting teachers through professional development opportunities. Through effective leadership, they set clear expectations, develop policies that guide teaching practices, and foster collaboration among school stakeholders. These efforts contribute to a supportive and safe learning environment where students feel valued and motivated to succeed (</w:t>
      </w:r>
      <w:proofErr w:type="spellStart"/>
      <w:r w:rsidRPr="00D90DA6">
        <w:rPr>
          <w:rFonts w:ascii="Arial" w:hAnsi="Arial" w:cs="Arial"/>
          <w:sz w:val="24"/>
          <w:szCs w:val="24"/>
        </w:rPr>
        <w:t>Brauckmann</w:t>
      </w:r>
      <w:proofErr w:type="spellEnd"/>
      <w:r w:rsidRPr="00D90DA6">
        <w:rPr>
          <w:rFonts w:ascii="Arial" w:hAnsi="Arial" w:cs="Arial"/>
          <w:sz w:val="24"/>
          <w:szCs w:val="24"/>
        </w:rPr>
        <w:t xml:space="preserve"> et al., 2023).</w:t>
      </w:r>
    </w:p>
    <w:p w14:paraId="5F7EEFC2" w14:textId="77777777" w:rsidR="00D90DA6" w:rsidRPr="00D90DA6" w:rsidRDefault="00D90DA6" w:rsidP="00D90DA6">
      <w:pPr>
        <w:spacing w:after="0" w:line="240" w:lineRule="auto"/>
        <w:contextualSpacing/>
        <w:jc w:val="both"/>
        <w:rPr>
          <w:rFonts w:ascii="Arial" w:hAnsi="Arial" w:cs="Arial"/>
          <w:sz w:val="24"/>
          <w:szCs w:val="24"/>
        </w:rPr>
      </w:pPr>
    </w:p>
    <w:p w14:paraId="53B42747" w14:textId="77777777" w:rsidR="00D90DA6" w:rsidRDefault="00D90DA6" w:rsidP="00D90DA6">
      <w:pPr>
        <w:spacing w:after="0" w:line="240" w:lineRule="auto"/>
        <w:ind w:firstLine="720"/>
        <w:contextualSpacing/>
        <w:jc w:val="both"/>
        <w:rPr>
          <w:rFonts w:ascii="Arial" w:hAnsi="Arial" w:cs="Arial"/>
          <w:sz w:val="24"/>
          <w:szCs w:val="24"/>
        </w:rPr>
      </w:pPr>
      <w:r w:rsidRPr="00D90DA6">
        <w:rPr>
          <w:rFonts w:ascii="Arial" w:hAnsi="Arial" w:cs="Arial"/>
          <w:sz w:val="24"/>
          <w:szCs w:val="24"/>
        </w:rPr>
        <w:t>In the Philippines, the role of school heads is particularly significant in ensuring quality education, as emphasized by global and national mandates such as the United Nations Sustainable Development Goal 4 and the 1987 Philippine Constitution. Despite efforts to strengthen the education system, challenges remain, especially in resource-limited schools (</w:t>
      </w:r>
      <w:proofErr w:type="spellStart"/>
      <w:r w:rsidRPr="00D90DA6">
        <w:rPr>
          <w:rFonts w:ascii="Arial" w:hAnsi="Arial" w:cs="Arial"/>
          <w:sz w:val="24"/>
          <w:szCs w:val="24"/>
        </w:rPr>
        <w:t>Symaco</w:t>
      </w:r>
      <w:proofErr w:type="spellEnd"/>
      <w:r w:rsidRPr="00D90DA6">
        <w:rPr>
          <w:rFonts w:ascii="Arial" w:hAnsi="Arial" w:cs="Arial"/>
          <w:sz w:val="24"/>
          <w:szCs w:val="24"/>
        </w:rPr>
        <w:t xml:space="preserve"> and Bustos, 2022). Studies indicate that school success is closely linked to the quality of leadership provided by school heads (Villanueva et al., 2021; </w:t>
      </w:r>
      <w:proofErr w:type="spellStart"/>
      <w:r w:rsidRPr="00D90DA6">
        <w:rPr>
          <w:rFonts w:ascii="Arial" w:hAnsi="Arial" w:cs="Arial"/>
          <w:sz w:val="24"/>
          <w:szCs w:val="24"/>
        </w:rPr>
        <w:t>Gamala</w:t>
      </w:r>
      <w:proofErr w:type="spellEnd"/>
      <w:r w:rsidRPr="00D90DA6">
        <w:rPr>
          <w:rFonts w:ascii="Arial" w:hAnsi="Arial" w:cs="Arial"/>
          <w:sz w:val="24"/>
          <w:szCs w:val="24"/>
        </w:rPr>
        <w:t xml:space="preserve"> and Marpa, 2022). </w:t>
      </w:r>
    </w:p>
    <w:p w14:paraId="403A0EE1" w14:textId="77777777" w:rsidR="00D90DA6" w:rsidRDefault="00D90DA6" w:rsidP="00D90DA6">
      <w:pPr>
        <w:spacing w:after="0" w:line="240" w:lineRule="auto"/>
        <w:contextualSpacing/>
        <w:jc w:val="both"/>
        <w:rPr>
          <w:rFonts w:ascii="Arial" w:hAnsi="Arial" w:cs="Arial"/>
          <w:sz w:val="24"/>
          <w:szCs w:val="24"/>
        </w:rPr>
      </w:pPr>
    </w:p>
    <w:p w14:paraId="3A3975C5" w14:textId="4153A051" w:rsidR="00296345" w:rsidRDefault="00D90DA6" w:rsidP="00D90DA6">
      <w:pPr>
        <w:spacing w:after="0" w:line="240" w:lineRule="auto"/>
        <w:ind w:firstLine="720"/>
        <w:contextualSpacing/>
        <w:jc w:val="both"/>
        <w:rPr>
          <w:rFonts w:ascii="Arial" w:hAnsi="Arial" w:cs="Arial"/>
          <w:sz w:val="24"/>
          <w:szCs w:val="24"/>
        </w:rPr>
      </w:pPr>
      <w:r w:rsidRPr="00D90DA6">
        <w:rPr>
          <w:rFonts w:ascii="Arial" w:hAnsi="Arial" w:cs="Arial"/>
          <w:sz w:val="24"/>
          <w:szCs w:val="24"/>
        </w:rPr>
        <w:t>However, school leaders often face difficulties in meeting competency standards and adapting programs to local contexts (</w:t>
      </w:r>
      <w:proofErr w:type="spellStart"/>
      <w:r w:rsidRPr="00D90DA6">
        <w:rPr>
          <w:rFonts w:ascii="Arial" w:hAnsi="Arial" w:cs="Arial"/>
          <w:sz w:val="24"/>
          <w:szCs w:val="24"/>
        </w:rPr>
        <w:t>Lincuna</w:t>
      </w:r>
      <w:proofErr w:type="spellEnd"/>
      <w:r w:rsidRPr="00D90DA6">
        <w:rPr>
          <w:rFonts w:ascii="Arial" w:hAnsi="Arial" w:cs="Arial"/>
          <w:sz w:val="24"/>
          <w:szCs w:val="24"/>
        </w:rPr>
        <w:t xml:space="preserve"> and </w:t>
      </w:r>
      <w:proofErr w:type="spellStart"/>
      <w:r w:rsidRPr="00D90DA6">
        <w:rPr>
          <w:rFonts w:ascii="Arial" w:hAnsi="Arial" w:cs="Arial"/>
          <w:sz w:val="24"/>
          <w:szCs w:val="24"/>
        </w:rPr>
        <w:t>Caingcoy</w:t>
      </w:r>
      <w:proofErr w:type="spellEnd"/>
      <w:r w:rsidRPr="00D90DA6">
        <w:rPr>
          <w:rFonts w:ascii="Arial" w:hAnsi="Arial" w:cs="Arial"/>
          <w:sz w:val="24"/>
          <w:szCs w:val="24"/>
        </w:rPr>
        <w:t>, 2020; Verbo et al., 2023). In provinces such as Camarines Norte, challenges including multigrade classes, limited resources, and diverse learner needs highlight the importance of effective leadership strategies. Addressing existing research gaps, particularly on integrated leadership strategies that enhance teaching–learning delivery management, remains crucial for improving educational outcomes (</w:t>
      </w:r>
      <w:proofErr w:type="spellStart"/>
      <w:r w:rsidRPr="00D90DA6">
        <w:rPr>
          <w:rFonts w:ascii="Arial" w:hAnsi="Arial" w:cs="Arial"/>
          <w:sz w:val="24"/>
          <w:szCs w:val="24"/>
        </w:rPr>
        <w:t>Elep</w:t>
      </w:r>
      <w:proofErr w:type="spellEnd"/>
      <w:r w:rsidRPr="00D90DA6">
        <w:rPr>
          <w:rFonts w:ascii="Arial" w:hAnsi="Arial" w:cs="Arial"/>
          <w:sz w:val="24"/>
          <w:szCs w:val="24"/>
        </w:rPr>
        <w:t>, 2024).</w:t>
      </w:r>
    </w:p>
    <w:p w14:paraId="11993F02" w14:textId="77777777" w:rsidR="00D90DA6" w:rsidRDefault="00D90DA6" w:rsidP="00D90DA6">
      <w:pPr>
        <w:spacing w:after="0" w:line="240" w:lineRule="auto"/>
        <w:contextualSpacing/>
        <w:jc w:val="both"/>
        <w:rPr>
          <w:rFonts w:ascii="Arial" w:hAnsi="Arial" w:cs="Arial"/>
          <w:b/>
          <w:bCs/>
          <w:sz w:val="24"/>
          <w:szCs w:val="24"/>
        </w:rPr>
      </w:pPr>
    </w:p>
    <w:p w14:paraId="53BED7ED" w14:textId="5FD6459D" w:rsidR="00F10A2E" w:rsidRPr="004A095B" w:rsidRDefault="00F10A2E" w:rsidP="00B367C5">
      <w:pPr>
        <w:spacing w:after="0" w:line="240" w:lineRule="auto"/>
        <w:contextualSpacing/>
        <w:jc w:val="both"/>
        <w:rPr>
          <w:rFonts w:ascii="Arial" w:hAnsi="Arial" w:cs="Arial"/>
          <w:b/>
          <w:bCs/>
          <w:sz w:val="24"/>
          <w:szCs w:val="24"/>
        </w:rPr>
      </w:pPr>
      <w:r w:rsidRPr="004A095B">
        <w:rPr>
          <w:rFonts w:ascii="Arial" w:hAnsi="Arial" w:cs="Arial"/>
          <w:b/>
          <w:bCs/>
          <w:sz w:val="24"/>
          <w:szCs w:val="24"/>
        </w:rPr>
        <w:t>METHODOLOGY</w:t>
      </w:r>
    </w:p>
    <w:p w14:paraId="5407EFE7" w14:textId="77777777" w:rsidR="00C67750" w:rsidRPr="004A095B" w:rsidRDefault="00C67750" w:rsidP="00B367C5">
      <w:pPr>
        <w:spacing w:after="0" w:line="240" w:lineRule="auto"/>
        <w:ind w:firstLine="720"/>
        <w:contextualSpacing/>
        <w:jc w:val="both"/>
        <w:rPr>
          <w:rFonts w:ascii="Arial" w:hAnsi="Arial" w:cs="Arial"/>
          <w:sz w:val="24"/>
          <w:szCs w:val="24"/>
        </w:rPr>
      </w:pPr>
    </w:p>
    <w:p w14:paraId="240CD93C" w14:textId="0D48478E" w:rsidR="00796409" w:rsidRPr="00796409" w:rsidRDefault="00796409" w:rsidP="00796409">
      <w:pPr>
        <w:spacing w:line="240" w:lineRule="auto"/>
        <w:ind w:firstLine="720"/>
        <w:contextualSpacing/>
        <w:jc w:val="both"/>
        <w:rPr>
          <w:rFonts w:ascii="Arial" w:hAnsi="Arial" w:cs="Arial"/>
          <w:sz w:val="24"/>
          <w:szCs w:val="24"/>
        </w:rPr>
      </w:pPr>
      <w:r w:rsidRPr="00796409">
        <w:rPr>
          <w:rFonts w:ascii="Arial" w:hAnsi="Arial" w:cs="Arial"/>
          <w:sz w:val="24"/>
          <w:szCs w:val="24"/>
        </w:rPr>
        <w:t xml:space="preserve">This study </w:t>
      </w:r>
      <w:r w:rsidR="00241D93">
        <w:rPr>
          <w:rFonts w:ascii="Arial" w:hAnsi="Arial" w:cs="Arial"/>
          <w:sz w:val="24"/>
          <w:szCs w:val="24"/>
        </w:rPr>
        <w:t>utiliz</w:t>
      </w:r>
      <w:r w:rsidRPr="00796409">
        <w:rPr>
          <w:rFonts w:ascii="Arial" w:hAnsi="Arial" w:cs="Arial"/>
          <w:sz w:val="24"/>
          <w:szCs w:val="24"/>
        </w:rPr>
        <w:t xml:space="preserve">ed a quantitative descriptive–correlational design to examine the relationship between school heads’ leadership strategies and the effectiveness of teaching–learning delivery management. The respondents were 180 elementary and secondary school heads from Tagalog-speaking districts in Camarines Norte </w:t>
      </w:r>
      <w:r w:rsidR="00241D93">
        <w:rPr>
          <w:rFonts w:ascii="Arial" w:hAnsi="Arial" w:cs="Arial"/>
          <w:sz w:val="24"/>
          <w:szCs w:val="24"/>
        </w:rPr>
        <w:t xml:space="preserve">including </w:t>
      </w:r>
      <w:proofErr w:type="spellStart"/>
      <w:r w:rsidRPr="00796409">
        <w:rPr>
          <w:rFonts w:ascii="Arial" w:hAnsi="Arial" w:cs="Arial"/>
          <w:sz w:val="24"/>
          <w:szCs w:val="24"/>
        </w:rPr>
        <w:t>Capalonga</w:t>
      </w:r>
      <w:proofErr w:type="spellEnd"/>
      <w:r w:rsidRPr="00796409">
        <w:rPr>
          <w:rFonts w:ascii="Arial" w:hAnsi="Arial" w:cs="Arial"/>
          <w:sz w:val="24"/>
          <w:szCs w:val="24"/>
        </w:rPr>
        <w:t xml:space="preserve">, Jose Panganiban, </w:t>
      </w:r>
      <w:proofErr w:type="spellStart"/>
      <w:r w:rsidRPr="00796409">
        <w:rPr>
          <w:rFonts w:ascii="Arial" w:hAnsi="Arial" w:cs="Arial"/>
          <w:sz w:val="24"/>
          <w:szCs w:val="24"/>
        </w:rPr>
        <w:t>Paracale</w:t>
      </w:r>
      <w:proofErr w:type="spellEnd"/>
      <w:r w:rsidRPr="00796409">
        <w:rPr>
          <w:rFonts w:ascii="Arial" w:hAnsi="Arial" w:cs="Arial"/>
          <w:sz w:val="24"/>
          <w:szCs w:val="24"/>
        </w:rPr>
        <w:t xml:space="preserve">, Labo, </w:t>
      </w:r>
      <w:r w:rsidR="00241D93">
        <w:rPr>
          <w:rFonts w:ascii="Arial" w:hAnsi="Arial" w:cs="Arial"/>
          <w:sz w:val="24"/>
          <w:szCs w:val="24"/>
        </w:rPr>
        <w:t xml:space="preserve">and </w:t>
      </w:r>
      <w:r w:rsidRPr="00796409">
        <w:rPr>
          <w:rFonts w:ascii="Arial" w:hAnsi="Arial" w:cs="Arial"/>
          <w:sz w:val="24"/>
          <w:szCs w:val="24"/>
        </w:rPr>
        <w:t>Sta. Elena, selected through total enumeration sampling.</w:t>
      </w:r>
    </w:p>
    <w:p w14:paraId="1BF694D0" w14:textId="77777777" w:rsidR="00796409" w:rsidRPr="00796409" w:rsidRDefault="00796409" w:rsidP="00796409">
      <w:pPr>
        <w:spacing w:line="240" w:lineRule="auto"/>
        <w:contextualSpacing/>
        <w:jc w:val="both"/>
        <w:rPr>
          <w:rFonts w:ascii="Arial" w:hAnsi="Arial" w:cs="Arial"/>
          <w:sz w:val="24"/>
          <w:szCs w:val="24"/>
        </w:rPr>
      </w:pPr>
    </w:p>
    <w:p w14:paraId="5DB7A403" w14:textId="7D330FDB" w:rsidR="00796409" w:rsidRPr="00796409" w:rsidRDefault="00796409" w:rsidP="00796409">
      <w:pPr>
        <w:spacing w:line="240" w:lineRule="auto"/>
        <w:ind w:firstLine="720"/>
        <w:contextualSpacing/>
        <w:jc w:val="both"/>
        <w:rPr>
          <w:rFonts w:ascii="Arial" w:hAnsi="Arial" w:cs="Arial"/>
          <w:sz w:val="24"/>
          <w:szCs w:val="24"/>
        </w:rPr>
      </w:pPr>
      <w:r w:rsidRPr="00796409">
        <w:rPr>
          <w:rFonts w:ascii="Arial" w:hAnsi="Arial" w:cs="Arial"/>
          <w:sz w:val="24"/>
          <w:szCs w:val="24"/>
        </w:rPr>
        <w:t>Data were gathered using a validated researcher-made questionnaire with three parts</w:t>
      </w:r>
      <w:r w:rsidR="00241D93">
        <w:rPr>
          <w:rFonts w:ascii="Arial" w:hAnsi="Arial" w:cs="Arial"/>
          <w:sz w:val="24"/>
          <w:szCs w:val="24"/>
        </w:rPr>
        <w:t xml:space="preserve">. The first part measured the </w:t>
      </w:r>
      <w:r w:rsidRPr="00796409">
        <w:rPr>
          <w:rFonts w:ascii="Arial" w:hAnsi="Arial" w:cs="Arial"/>
          <w:sz w:val="24"/>
          <w:szCs w:val="24"/>
        </w:rPr>
        <w:t>leadership strategies in enhancing teaching–learning delivery management</w:t>
      </w:r>
      <w:r w:rsidR="00241D93">
        <w:rPr>
          <w:rFonts w:ascii="Arial" w:hAnsi="Arial" w:cs="Arial"/>
          <w:sz w:val="24"/>
          <w:szCs w:val="24"/>
        </w:rPr>
        <w:t>. The second part determined the</w:t>
      </w:r>
      <w:r w:rsidRPr="00796409">
        <w:rPr>
          <w:rFonts w:ascii="Arial" w:hAnsi="Arial" w:cs="Arial"/>
          <w:sz w:val="24"/>
          <w:szCs w:val="24"/>
        </w:rPr>
        <w:t xml:space="preserve"> effectiveness of delivery management along the same indicators, and </w:t>
      </w:r>
      <w:r w:rsidR="00241D93">
        <w:rPr>
          <w:rFonts w:ascii="Arial" w:hAnsi="Arial" w:cs="Arial"/>
          <w:sz w:val="24"/>
          <w:szCs w:val="24"/>
        </w:rPr>
        <w:t>the third part identified the</w:t>
      </w:r>
      <w:r w:rsidRPr="00796409">
        <w:rPr>
          <w:rFonts w:ascii="Arial" w:hAnsi="Arial" w:cs="Arial"/>
          <w:sz w:val="24"/>
          <w:szCs w:val="24"/>
        </w:rPr>
        <w:t xml:space="preserve"> challenges encountered. A five-point Likert scale measured agreement and effectiveness. Content validation was done by five school heads from other districts, and reliability was confirmed through a pilot test with 20 school heads using Cronbach’s Alpha.</w:t>
      </w:r>
    </w:p>
    <w:p w14:paraId="691BE69F" w14:textId="77777777" w:rsidR="00796409" w:rsidRPr="00796409" w:rsidRDefault="00796409" w:rsidP="00796409">
      <w:pPr>
        <w:spacing w:line="240" w:lineRule="auto"/>
        <w:contextualSpacing/>
        <w:jc w:val="both"/>
        <w:rPr>
          <w:rFonts w:ascii="Arial" w:hAnsi="Arial" w:cs="Arial"/>
          <w:sz w:val="24"/>
          <w:szCs w:val="24"/>
        </w:rPr>
      </w:pPr>
    </w:p>
    <w:p w14:paraId="282D3473" w14:textId="6E6B524D" w:rsidR="005D458D" w:rsidRDefault="00796409" w:rsidP="00796409">
      <w:pPr>
        <w:spacing w:line="240" w:lineRule="auto"/>
        <w:ind w:firstLine="720"/>
        <w:contextualSpacing/>
        <w:jc w:val="both"/>
        <w:rPr>
          <w:rFonts w:ascii="Arial" w:hAnsi="Arial" w:cs="Arial"/>
          <w:sz w:val="24"/>
          <w:szCs w:val="24"/>
        </w:rPr>
      </w:pPr>
      <w:r w:rsidRPr="00796409">
        <w:rPr>
          <w:rFonts w:ascii="Arial" w:hAnsi="Arial" w:cs="Arial"/>
          <w:sz w:val="24"/>
          <w:szCs w:val="24"/>
        </w:rPr>
        <w:t>Ethical protocols were observed, including approval from division authorities, informed consent, confidentiality, and voluntary participation. Data analysis utilized SPSS Version 21.0, with frequency counts and weighted mean for levels of employment and effectiveness, Spearman Rank Correlation for relationships, and frequency counts with ranking for challenges.</w:t>
      </w:r>
    </w:p>
    <w:p w14:paraId="08481B9F" w14:textId="77777777" w:rsidR="00796409" w:rsidRPr="00796409" w:rsidRDefault="00796409" w:rsidP="00796409">
      <w:pPr>
        <w:spacing w:line="240" w:lineRule="auto"/>
        <w:contextualSpacing/>
        <w:jc w:val="both"/>
        <w:rPr>
          <w:rFonts w:ascii="Arial" w:hAnsi="Arial" w:cs="Arial"/>
          <w:sz w:val="24"/>
          <w:szCs w:val="24"/>
        </w:rPr>
      </w:pPr>
    </w:p>
    <w:p w14:paraId="3131FB9B" w14:textId="0309C091" w:rsidR="00254CD2" w:rsidRPr="00241981" w:rsidRDefault="00476F98" w:rsidP="00254CD2">
      <w:pPr>
        <w:spacing w:line="240" w:lineRule="auto"/>
        <w:contextualSpacing/>
        <w:jc w:val="both"/>
        <w:rPr>
          <w:rFonts w:ascii="Arial" w:hAnsi="Arial" w:cs="Arial"/>
          <w:b/>
          <w:bCs/>
          <w:color w:val="000000" w:themeColor="text1"/>
          <w:sz w:val="24"/>
          <w:szCs w:val="24"/>
        </w:rPr>
      </w:pPr>
      <w:r w:rsidRPr="00241981">
        <w:rPr>
          <w:rFonts w:ascii="Arial" w:hAnsi="Arial" w:cs="Arial"/>
          <w:b/>
          <w:bCs/>
          <w:color w:val="000000" w:themeColor="text1"/>
          <w:sz w:val="24"/>
          <w:szCs w:val="24"/>
        </w:rPr>
        <w:t>RESULTS AND DISCUSSIO</w:t>
      </w:r>
      <w:r w:rsidR="00254CD2" w:rsidRPr="00241981">
        <w:rPr>
          <w:rFonts w:ascii="Arial" w:hAnsi="Arial" w:cs="Arial"/>
          <w:b/>
          <w:bCs/>
          <w:color w:val="000000" w:themeColor="text1"/>
          <w:sz w:val="24"/>
          <w:szCs w:val="24"/>
        </w:rPr>
        <w:t>N</w:t>
      </w:r>
    </w:p>
    <w:p w14:paraId="1C290C32" w14:textId="77777777" w:rsidR="00254CD2" w:rsidRPr="00241981" w:rsidRDefault="00254CD2" w:rsidP="00254CD2">
      <w:pPr>
        <w:spacing w:line="240" w:lineRule="auto"/>
        <w:contextualSpacing/>
        <w:jc w:val="both"/>
        <w:rPr>
          <w:rFonts w:ascii="Arial" w:hAnsi="Arial" w:cs="Arial"/>
          <w:b/>
          <w:bCs/>
          <w:color w:val="000000" w:themeColor="text1"/>
          <w:sz w:val="24"/>
          <w:szCs w:val="24"/>
        </w:rPr>
      </w:pPr>
    </w:p>
    <w:p w14:paraId="676E9CA3" w14:textId="77777777" w:rsidR="00241981" w:rsidRPr="00241981" w:rsidRDefault="00241981" w:rsidP="00241981">
      <w:pPr>
        <w:spacing w:before="4" w:after="0" w:line="240" w:lineRule="auto"/>
        <w:jc w:val="both"/>
        <w:rPr>
          <w:rFonts w:ascii="Arial" w:hAnsi="Arial" w:cs="Arial"/>
          <w:b/>
          <w:bCs/>
          <w:iCs/>
          <w:color w:val="000000" w:themeColor="text1"/>
          <w:spacing w:val="-4"/>
          <w:sz w:val="24"/>
          <w:szCs w:val="24"/>
        </w:rPr>
      </w:pPr>
      <w:r w:rsidRPr="00241981">
        <w:rPr>
          <w:rFonts w:ascii="Arial" w:hAnsi="Arial" w:cs="Arial"/>
          <w:b/>
          <w:bCs/>
          <w:iCs/>
          <w:color w:val="000000" w:themeColor="text1"/>
          <w:spacing w:val="-4"/>
          <w:sz w:val="24"/>
          <w:szCs w:val="24"/>
        </w:rPr>
        <w:t xml:space="preserve">Leadership Strategies that Enhance Teaching-Learning  </w:t>
      </w:r>
      <w:r w:rsidRPr="00241981">
        <w:rPr>
          <w:rFonts w:ascii="Arial" w:hAnsi="Arial" w:cs="Arial"/>
          <w:b/>
          <w:bCs/>
          <w:iCs/>
          <w:color w:val="000000" w:themeColor="text1"/>
          <w:spacing w:val="-4"/>
          <w:sz w:val="24"/>
          <w:szCs w:val="24"/>
        </w:rPr>
        <w:tab/>
      </w:r>
    </w:p>
    <w:p w14:paraId="6EA7BB06" w14:textId="197C141A" w:rsidR="00336522" w:rsidRPr="00241981" w:rsidRDefault="00241981" w:rsidP="00241981">
      <w:pPr>
        <w:spacing w:before="4" w:after="0" w:line="240" w:lineRule="auto"/>
        <w:jc w:val="both"/>
        <w:rPr>
          <w:rFonts w:ascii="Arial" w:hAnsi="Arial" w:cs="Arial"/>
          <w:b/>
          <w:bCs/>
          <w:iCs/>
          <w:color w:val="000000" w:themeColor="text1"/>
          <w:spacing w:val="-4"/>
          <w:sz w:val="24"/>
          <w:szCs w:val="24"/>
        </w:rPr>
      </w:pPr>
      <w:r w:rsidRPr="00241981">
        <w:rPr>
          <w:rFonts w:ascii="Arial" w:hAnsi="Arial" w:cs="Arial"/>
          <w:b/>
          <w:bCs/>
          <w:iCs/>
          <w:color w:val="000000" w:themeColor="text1"/>
          <w:spacing w:val="-4"/>
          <w:sz w:val="24"/>
          <w:szCs w:val="24"/>
        </w:rPr>
        <w:t xml:space="preserve">         Delivery Management of School Heads</w:t>
      </w:r>
    </w:p>
    <w:p w14:paraId="6F5622A5" w14:textId="77777777" w:rsidR="00241981" w:rsidRPr="00241981" w:rsidRDefault="00241981" w:rsidP="00241981">
      <w:pPr>
        <w:spacing w:before="4" w:after="0" w:line="240" w:lineRule="auto"/>
        <w:jc w:val="both"/>
        <w:rPr>
          <w:rFonts w:ascii="Arial" w:hAnsi="Arial" w:cs="Arial"/>
          <w:b/>
          <w:bCs/>
          <w:iCs/>
          <w:color w:val="000000" w:themeColor="text1"/>
          <w:spacing w:val="-4"/>
          <w:sz w:val="24"/>
          <w:szCs w:val="24"/>
        </w:rPr>
      </w:pPr>
    </w:p>
    <w:p w14:paraId="2E55A48D" w14:textId="3DCDF74F" w:rsidR="00661030" w:rsidRPr="00241981" w:rsidRDefault="00241981" w:rsidP="00336522">
      <w:pPr>
        <w:spacing w:before="4" w:after="0"/>
        <w:ind w:firstLine="720"/>
        <w:jc w:val="both"/>
        <w:rPr>
          <w:rFonts w:ascii="Arial" w:hAnsi="Arial" w:cs="Arial"/>
          <w:iCs/>
          <w:color w:val="000000" w:themeColor="text1"/>
          <w:spacing w:val="-4"/>
          <w:sz w:val="24"/>
          <w:szCs w:val="24"/>
        </w:rPr>
      </w:pPr>
      <w:r w:rsidRPr="00241981">
        <w:rPr>
          <w:rFonts w:ascii="Arial" w:hAnsi="Arial" w:cs="Arial"/>
          <w:iCs/>
          <w:color w:val="000000" w:themeColor="text1"/>
          <w:spacing w:val="-4"/>
          <w:sz w:val="24"/>
          <w:szCs w:val="24"/>
        </w:rPr>
        <w:t>This section presents the findings on the leadership strategies employed by school heads to enhance teaching-learning delivery management. The strategies were determined in terms of school-based review, contextualization and implementation of learning standards, teaching standards and pedagogies, teacher performance feedback, learner achievement, learning assessment, learning environment, career awareness and opportunities, and learner discipline. The results reflect the extent to which school heads apply instructional and managerial leadership practices across these key domains to support effective teaching and learning.</w:t>
      </w:r>
    </w:p>
    <w:p w14:paraId="7ACFEFDF" w14:textId="77777777" w:rsidR="00241981" w:rsidRPr="00241981" w:rsidRDefault="00241981" w:rsidP="00336522">
      <w:pPr>
        <w:spacing w:before="4" w:after="0"/>
        <w:ind w:firstLine="720"/>
        <w:jc w:val="both"/>
        <w:rPr>
          <w:rFonts w:ascii="Arial" w:hAnsi="Arial" w:cs="Arial"/>
          <w:iCs/>
          <w:color w:val="000000" w:themeColor="text1"/>
          <w:spacing w:val="-4"/>
          <w:sz w:val="24"/>
          <w:szCs w:val="24"/>
          <w:u w:val="single"/>
        </w:rPr>
      </w:pPr>
    </w:p>
    <w:p w14:paraId="6E3D224E" w14:textId="77777777" w:rsidR="00A23511" w:rsidRPr="008E056C" w:rsidRDefault="00241981" w:rsidP="00A23511">
      <w:pPr>
        <w:jc w:val="both"/>
        <w:rPr>
          <w:rFonts w:ascii="Arial" w:hAnsi="Arial" w:cs="Arial"/>
          <w:iCs/>
          <w:color w:val="000000" w:themeColor="text1"/>
          <w:spacing w:val="-4"/>
          <w:sz w:val="24"/>
          <w:szCs w:val="24"/>
        </w:rPr>
      </w:pPr>
      <w:r w:rsidRPr="00241981">
        <w:rPr>
          <w:rFonts w:ascii="Arial" w:hAnsi="Arial" w:cs="Arial"/>
          <w:b/>
          <w:bCs/>
          <w:i/>
          <w:color w:val="000000" w:themeColor="text1"/>
          <w:spacing w:val="-4"/>
          <w:sz w:val="24"/>
          <w:szCs w:val="24"/>
        </w:rPr>
        <w:t xml:space="preserve">School-Based Review, Contextualization and Implementation of Learning Standards. </w:t>
      </w:r>
      <w:r w:rsidR="000A1C69" w:rsidRPr="00241981">
        <w:rPr>
          <w:rFonts w:ascii="Arial" w:hAnsi="Arial" w:cs="Arial"/>
          <w:iCs/>
          <w:color w:val="000000" w:themeColor="text1"/>
          <w:spacing w:val="-4"/>
          <w:sz w:val="24"/>
          <w:szCs w:val="24"/>
        </w:rPr>
        <w:t xml:space="preserve"> </w:t>
      </w:r>
      <w:r w:rsidRPr="00241981">
        <w:rPr>
          <w:rFonts w:ascii="Arial" w:hAnsi="Arial" w:cs="Arial"/>
          <w:iCs/>
          <w:color w:val="000000" w:themeColor="text1"/>
          <w:spacing w:val="-4"/>
          <w:sz w:val="24"/>
          <w:szCs w:val="24"/>
        </w:rPr>
        <w:t xml:space="preserve">This section presents the leadership strategies that enhance teaching learning-delivery management of school heads in terms of school-based review, contextualization, and implementation of learning standards. </w:t>
      </w:r>
      <w:r w:rsidR="00A23511" w:rsidRPr="008E056C">
        <w:rPr>
          <w:rFonts w:ascii="Arial" w:hAnsi="Arial" w:cs="Arial"/>
          <w:iCs/>
          <w:color w:val="000000" w:themeColor="text1"/>
          <w:spacing w:val="-4"/>
          <w:sz w:val="24"/>
          <w:szCs w:val="24"/>
        </w:rPr>
        <w:t xml:space="preserve">As shown in Table 1, the overall weighted mean is 4.52, interpreted as strongly agree. The highest rated indicator is ensuring that teaching materials and lesson plans reflect current learning </w:t>
      </w:r>
      <w:r w:rsidR="00A23511" w:rsidRPr="008E056C">
        <w:rPr>
          <w:rFonts w:ascii="Arial" w:hAnsi="Arial" w:cs="Arial"/>
          <w:iCs/>
          <w:color w:val="000000" w:themeColor="text1"/>
          <w:spacing w:val="-4"/>
          <w:sz w:val="24"/>
          <w:szCs w:val="24"/>
        </w:rPr>
        <w:lastRenderedPageBreak/>
        <w:t>standards, with a weighted mean of 4.57, interpreted as strongly agree, while the lowest indicator is guiding teachers in contextualizing the curriculum to address learners’ specific needs, with a weighted mean of 4.43, also interpreted as strongly agree.</w:t>
      </w:r>
    </w:p>
    <w:p w14:paraId="3A59F7A8" w14:textId="77777777" w:rsidR="00A23511" w:rsidRPr="008E056C" w:rsidRDefault="00A23511" w:rsidP="00A23511">
      <w:pPr>
        <w:ind w:firstLine="720"/>
        <w:jc w:val="both"/>
        <w:rPr>
          <w:rFonts w:ascii="Arial" w:hAnsi="Arial" w:cs="Arial"/>
          <w:iCs/>
          <w:color w:val="000000" w:themeColor="text1"/>
          <w:spacing w:val="-4"/>
          <w:sz w:val="24"/>
          <w:szCs w:val="24"/>
        </w:rPr>
      </w:pPr>
      <w:r w:rsidRPr="008E056C">
        <w:rPr>
          <w:rFonts w:ascii="Arial" w:hAnsi="Arial" w:cs="Arial"/>
          <w:iCs/>
          <w:color w:val="000000" w:themeColor="text1"/>
          <w:spacing w:val="-4"/>
          <w:sz w:val="24"/>
          <w:szCs w:val="24"/>
        </w:rPr>
        <w:t>The findings indicate that school heads strongly emphasize instructional alignment, ensuring that classroom instruction reflects mandated learning competencies. This suggests that school heads function as instructional leaders who safeguard curriculum integrity, promote consistency across subject areas, and minimize instructional gaps, resulting in a more structured teaching–learning process aligned with expected outcomes.</w:t>
      </w:r>
    </w:p>
    <w:p w14:paraId="014CBE95" w14:textId="43E2C9BA" w:rsidR="00A23511" w:rsidRPr="00A23511" w:rsidRDefault="00A23511" w:rsidP="00A23511">
      <w:pPr>
        <w:ind w:firstLine="720"/>
        <w:jc w:val="both"/>
        <w:rPr>
          <w:rFonts w:ascii="Arial" w:hAnsi="Arial" w:cs="Arial"/>
          <w:iCs/>
          <w:color w:val="000000" w:themeColor="text1"/>
          <w:spacing w:val="-4"/>
          <w:sz w:val="24"/>
          <w:szCs w:val="24"/>
        </w:rPr>
      </w:pPr>
      <w:r w:rsidRPr="008E056C">
        <w:rPr>
          <w:rFonts w:ascii="Arial" w:hAnsi="Arial" w:cs="Arial"/>
          <w:iCs/>
          <w:color w:val="000000" w:themeColor="text1"/>
          <w:spacing w:val="-4"/>
          <w:sz w:val="24"/>
          <w:szCs w:val="24"/>
        </w:rPr>
        <w:t>In practice, school heads regularly review lesson plans and teaching materials as part of their supervisory responsibilities. Teachers submit daily lesson plans for checking, and discussions during academic meetings and In-Service Trainings (INSET) often focus on aligning lessons with required competencies. During classroom observations and conferences, school heads also refer to learning standards when providing feedback, reinforcing their importance in instructional delivery.</w:t>
      </w:r>
    </w:p>
    <w:p w14:paraId="440CACD4" w14:textId="783809B5" w:rsidR="00241981" w:rsidRPr="00241981" w:rsidRDefault="00241981" w:rsidP="00A23511">
      <w:pPr>
        <w:spacing w:before="4" w:after="0" w:line="240" w:lineRule="auto"/>
        <w:ind w:firstLine="720"/>
        <w:jc w:val="both"/>
        <w:rPr>
          <w:rFonts w:ascii="Arial" w:hAnsi="Arial" w:cs="Arial"/>
          <w:iCs/>
          <w:color w:val="000000" w:themeColor="text1"/>
          <w:spacing w:val="-4"/>
          <w:sz w:val="24"/>
          <w:szCs w:val="24"/>
        </w:rPr>
      </w:pPr>
    </w:p>
    <w:p w14:paraId="38E1C8B1" w14:textId="77777777" w:rsidR="00241981" w:rsidRPr="00241981" w:rsidRDefault="00241981" w:rsidP="00241981">
      <w:pPr>
        <w:spacing w:after="267" w:line="250" w:lineRule="auto"/>
        <w:ind w:left="147" w:right="7" w:hanging="10"/>
        <w:jc w:val="center"/>
        <w:rPr>
          <w:rFonts w:ascii="Arial" w:eastAsia="Arial" w:hAnsi="Arial" w:cs="Times New Roman"/>
          <w:color w:val="000000" w:themeColor="text1"/>
          <w:kern w:val="2"/>
          <w:sz w:val="24"/>
          <w:szCs w:val="24"/>
          <w:lang w:val="en" w:eastAsia="en"/>
          <w14:ligatures w14:val="standardContextual"/>
        </w:rPr>
      </w:pPr>
      <w:r w:rsidRPr="00241981">
        <w:rPr>
          <w:rFonts w:ascii="Arial" w:eastAsia="Arial" w:hAnsi="Arial" w:cs="Times New Roman"/>
          <w:color w:val="000000" w:themeColor="text1"/>
          <w:kern w:val="2"/>
          <w:sz w:val="24"/>
          <w:szCs w:val="24"/>
          <w:lang w:val="en" w:eastAsia="en"/>
          <w14:ligatures w14:val="standardContextual"/>
        </w:rPr>
        <w:t xml:space="preserve">Table 1 </w:t>
      </w:r>
    </w:p>
    <w:p w14:paraId="48DCF76E" w14:textId="77777777" w:rsidR="00241981" w:rsidRPr="00241981" w:rsidRDefault="00241981" w:rsidP="00241981">
      <w:pPr>
        <w:spacing w:after="5" w:line="250" w:lineRule="auto"/>
        <w:ind w:left="140" w:right="7"/>
        <w:jc w:val="center"/>
        <w:rPr>
          <w:rFonts w:ascii="Arial" w:eastAsia="Arial" w:hAnsi="Arial" w:cs="Times New Roman"/>
          <w:color w:val="000000" w:themeColor="text1"/>
          <w:kern w:val="2"/>
          <w:sz w:val="24"/>
          <w:szCs w:val="24"/>
          <w:lang w:val="en" w:eastAsia="en"/>
          <w14:ligatures w14:val="standardContextual"/>
        </w:rPr>
      </w:pPr>
      <w:r w:rsidRPr="00241981">
        <w:rPr>
          <w:rFonts w:ascii="Arial" w:eastAsia="Arial" w:hAnsi="Arial" w:cs="Times New Roman"/>
          <w:color w:val="000000" w:themeColor="text1"/>
          <w:kern w:val="2"/>
          <w:sz w:val="24"/>
          <w:szCs w:val="24"/>
          <w:lang w:val="en" w:eastAsia="en"/>
          <w14:ligatures w14:val="standardContextual"/>
        </w:rPr>
        <w:t>Leadership Strategies that Enhance Teaching-Learning Delivery Management</w:t>
      </w:r>
    </w:p>
    <w:p w14:paraId="600D1B97" w14:textId="77777777" w:rsidR="00241981" w:rsidRPr="00241981" w:rsidRDefault="00241981" w:rsidP="00241981">
      <w:pPr>
        <w:spacing w:after="5" w:line="250" w:lineRule="auto"/>
        <w:ind w:left="140" w:right="7"/>
        <w:jc w:val="center"/>
        <w:rPr>
          <w:rFonts w:ascii="Arial" w:eastAsia="Arial" w:hAnsi="Arial" w:cs="Times New Roman"/>
          <w:color w:val="000000" w:themeColor="text1"/>
          <w:kern w:val="2"/>
          <w:sz w:val="24"/>
          <w:szCs w:val="24"/>
          <w:lang w:val="en" w:eastAsia="en"/>
          <w14:ligatures w14:val="standardContextual"/>
        </w:rPr>
      </w:pPr>
      <w:r w:rsidRPr="00241981">
        <w:rPr>
          <w:rFonts w:ascii="Arial" w:eastAsia="Arial" w:hAnsi="Arial" w:cs="Times New Roman"/>
          <w:color w:val="000000" w:themeColor="text1"/>
          <w:kern w:val="2"/>
          <w:sz w:val="24"/>
          <w:szCs w:val="24"/>
          <w:lang w:val="en" w:eastAsia="en"/>
          <w14:ligatures w14:val="standardContextual"/>
        </w:rPr>
        <w:t>of School Heads in terms of School-Based Review, Contextualization</w:t>
      </w:r>
    </w:p>
    <w:p w14:paraId="71E84785" w14:textId="77777777" w:rsidR="00241981" w:rsidRPr="00241981" w:rsidRDefault="00241981" w:rsidP="00241981">
      <w:pPr>
        <w:spacing w:after="5" w:line="250" w:lineRule="auto"/>
        <w:ind w:left="140" w:right="7"/>
        <w:jc w:val="center"/>
        <w:rPr>
          <w:rFonts w:ascii="Arial" w:eastAsia="Arial" w:hAnsi="Arial" w:cs="Times New Roman"/>
          <w:color w:val="000000" w:themeColor="text1"/>
          <w:kern w:val="2"/>
          <w:sz w:val="24"/>
          <w:szCs w:val="24"/>
          <w:lang w:val="en" w:eastAsia="en"/>
          <w14:ligatures w14:val="standardContextual"/>
        </w:rPr>
      </w:pPr>
      <w:r w:rsidRPr="00241981">
        <w:rPr>
          <w:rFonts w:ascii="Arial" w:eastAsia="Arial" w:hAnsi="Arial" w:cs="Times New Roman"/>
          <w:color w:val="000000" w:themeColor="text1"/>
          <w:kern w:val="2"/>
          <w:sz w:val="24"/>
          <w:szCs w:val="24"/>
          <w:lang w:val="en" w:eastAsia="en"/>
          <w14:ligatures w14:val="standardContextual"/>
        </w:rPr>
        <w:t>and Implementation of Learning Standards</w:t>
      </w:r>
    </w:p>
    <w:p w14:paraId="770CA715" w14:textId="77777777" w:rsidR="00241981" w:rsidRPr="00241981" w:rsidRDefault="00241981" w:rsidP="00241981">
      <w:pPr>
        <w:spacing w:after="0"/>
        <w:ind w:left="200"/>
        <w:jc w:val="center"/>
        <w:rPr>
          <w:rFonts w:ascii="Arial" w:eastAsia="Arial" w:hAnsi="Arial" w:cs="Times New Roman"/>
          <w:color w:val="000000" w:themeColor="text1"/>
          <w:kern w:val="2"/>
          <w:sz w:val="24"/>
          <w:szCs w:val="24"/>
          <w:lang w:val="en" w:eastAsia="en"/>
          <w14:ligatures w14:val="standardContextual"/>
        </w:rPr>
      </w:pPr>
      <w:r w:rsidRPr="00241981">
        <w:rPr>
          <w:rFonts w:ascii="Arial" w:eastAsia="Arial" w:hAnsi="Arial" w:cs="Times New Roman"/>
          <w:color w:val="000000" w:themeColor="text1"/>
          <w:kern w:val="2"/>
          <w:sz w:val="24"/>
          <w:szCs w:val="24"/>
          <w:lang w:val="en" w:eastAsia="en"/>
          <w14:ligatures w14:val="standardContextual"/>
        </w:rPr>
        <w:t xml:space="preserve"> </w:t>
      </w:r>
    </w:p>
    <w:tbl>
      <w:tblPr>
        <w:tblStyle w:val="TableGrid0"/>
        <w:tblW w:w="8647" w:type="dxa"/>
        <w:tblInd w:w="128" w:type="dxa"/>
        <w:tblCellMar>
          <w:top w:w="27" w:type="dxa"/>
          <w:right w:w="115" w:type="dxa"/>
        </w:tblCellMar>
        <w:tblLook w:val="04A0" w:firstRow="1" w:lastRow="0" w:firstColumn="1" w:lastColumn="0" w:noHBand="0" w:noVBand="1"/>
      </w:tblPr>
      <w:tblGrid>
        <w:gridCol w:w="5512"/>
        <w:gridCol w:w="1378"/>
        <w:gridCol w:w="1757"/>
      </w:tblGrid>
      <w:tr w:rsidR="00241981" w:rsidRPr="00241981" w14:paraId="6E800C99" w14:textId="77777777" w:rsidTr="00481D16">
        <w:trPr>
          <w:trHeight w:val="564"/>
        </w:trPr>
        <w:tc>
          <w:tcPr>
            <w:tcW w:w="5512" w:type="dxa"/>
            <w:tcBorders>
              <w:top w:val="single" w:sz="2" w:space="0" w:color="000000"/>
              <w:left w:val="nil"/>
              <w:bottom w:val="single" w:sz="2" w:space="0" w:color="000000"/>
              <w:right w:val="nil"/>
            </w:tcBorders>
          </w:tcPr>
          <w:p w14:paraId="3B72D4E1" w14:textId="77777777" w:rsidR="00241981" w:rsidRPr="00241981" w:rsidRDefault="00241981" w:rsidP="00241981">
            <w:pPr>
              <w:ind w:right="153"/>
              <w:contextualSpacing/>
              <w:jc w:val="center"/>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Times New Roman"/>
                <w:color w:val="000000" w:themeColor="text1"/>
                <w:kern w:val="2"/>
                <w:sz w:val="16"/>
                <w:szCs w:val="16"/>
                <w:lang w:val="en" w:eastAsia="en"/>
                <w14:ligatures w14:val="standardContextual"/>
              </w:rPr>
              <w:t xml:space="preserve">Indicators </w:t>
            </w:r>
          </w:p>
        </w:tc>
        <w:tc>
          <w:tcPr>
            <w:tcW w:w="1378" w:type="dxa"/>
            <w:tcBorders>
              <w:top w:val="single" w:sz="2" w:space="0" w:color="000000"/>
              <w:left w:val="nil"/>
              <w:bottom w:val="single" w:sz="2" w:space="0" w:color="000000"/>
              <w:right w:val="nil"/>
            </w:tcBorders>
          </w:tcPr>
          <w:p w14:paraId="3F5D8624" w14:textId="77777777" w:rsidR="00241981" w:rsidRPr="00241981" w:rsidRDefault="00241981" w:rsidP="00241981">
            <w:pPr>
              <w:ind w:left="196" w:hanging="196"/>
              <w:contextualSpacing/>
              <w:jc w:val="center"/>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Times New Roman"/>
                <w:color w:val="000000" w:themeColor="text1"/>
                <w:kern w:val="2"/>
                <w:sz w:val="16"/>
                <w:szCs w:val="16"/>
                <w:lang w:val="en" w:eastAsia="en"/>
                <w14:ligatures w14:val="standardContextual"/>
              </w:rPr>
              <w:t>Weighted Mean</w:t>
            </w:r>
          </w:p>
        </w:tc>
        <w:tc>
          <w:tcPr>
            <w:tcW w:w="1757" w:type="dxa"/>
            <w:tcBorders>
              <w:top w:val="single" w:sz="2" w:space="0" w:color="000000"/>
              <w:left w:val="nil"/>
              <w:bottom w:val="single" w:sz="2" w:space="0" w:color="000000"/>
              <w:right w:val="nil"/>
            </w:tcBorders>
          </w:tcPr>
          <w:p w14:paraId="01EFFB15" w14:textId="77777777" w:rsidR="00241981" w:rsidRPr="00241981" w:rsidRDefault="00241981" w:rsidP="00241981">
            <w:pPr>
              <w:ind w:left="88"/>
              <w:contextualSpacing/>
              <w:jc w:val="center"/>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Times New Roman"/>
                <w:color w:val="000000" w:themeColor="text1"/>
                <w:kern w:val="2"/>
                <w:sz w:val="16"/>
                <w:szCs w:val="16"/>
                <w:lang w:val="en" w:eastAsia="en"/>
                <w14:ligatures w14:val="standardContextual"/>
              </w:rPr>
              <w:t>Interpretation</w:t>
            </w:r>
          </w:p>
        </w:tc>
      </w:tr>
      <w:tr w:rsidR="00241981" w:rsidRPr="00241981" w14:paraId="2D67AA35" w14:textId="77777777" w:rsidTr="00481D16">
        <w:trPr>
          <w:trHeight w:val="334"/>
        </w:trPr>
        <w:tc>
          <w:tcPr>
            <w:tcW w:w="5512" w:type="dxa"/>
            <w:tcBorders>
              <w:top w:val="single" w:sz="2" w:space="0" w:color="000000"/>
              <w:left w:val="nil"/>
              <w:bottom w:val="nil"/>
              <w:right w:val="nil"/>
            </w:tcBorders>
          </w:tcPr>
          <w:p w14:paraId="41703DB9" w14:textId="77777777" w:rsidR="00241981" w:rsidRPr="00241981" w:rsidRDefault="00241981" w:rsidP="00241981">
            <w:pPr>
              <w:ind w:left="120" w:right="71"/>
              <w:contextualSpacing/>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Times New Roman"/>
                <w:color w:val="000000" w:themeColor="text1"/>
                <w:kern w:val="2"/>
                <w:sz w:val="16"/>
                <w:szCs w:val="16"/>
                <w:lang w:val="en" w:eastAsia="en"/>
                <w14:ligatures w14:val="standardContextual"/>
              </w:rPr>
              <w:t xml:space="preserve">1. I lead regular school-based reviews to ensure alignment of teaching with learning standards. </w:t>
            </w:r>
          </w:p>
        </w:tc>
        <w:tc>
          <w:tcPr>
            <w:tcW w:w="1378" w:type="dxa"/>
            <w:tcBorders>
              <w:top w:val="single" w:sz="2" w:space="0" w:color="000000"/>
              <w:left w:val="nil"/>
              <w:bottom w:val="nil"/>
              <w:right w:val="nil"/>
            </w:tcBorders>
          </w:tcPr>
          <w:p w14:paraId="09FCC198" w14:textId="77777777" w:rsidR="00241981" w:rsidRPr="00241981" w:rsidRDefault="00241981" w:rsidP="00241981">
            <w:pPr>
              <w:ind w:left="260"/>
              <w:contextualSpacing/>
              <w:jc w:val="center"/>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Times New Roman"/>
                <w:color w:val="000000" w:themeColor="text1"/>
                <w:kern w:val="2"/>
                <w:sz w:val="16"/>
                <w:szCs w:val="16"/>
                <w:lang w:val="en" w:eastAsia="en"/>
                <w14:ligatures w14:val="standardContextual"/>
              </w:rPr>
              <w:t>4.56</w:t>
            </w:r>
          </w:p>
        </w:tc>
        <w:tc>
          <w:tcPr>
            <w:tcW w:w="1757" w:type="dxa"/>
            <w:tcBorders>
              <w:top w:val="single" w:sz="2" w:space="0" w:color="000000"/>
              <w:left w:val="nil"/>
              <w:bottom w:val="nil"/>
              <w:right w:val="nil"/>
            </w:tcBorders>
          </w:tcPr>
          <w:p w14:paraId="409BA076" w14:textId="77777777" w:rsidR="00241981" w:rsidRPr="00241981" w:rsidRDefault="00241981" w:rsidP="00241981">
            <w:pPr>
              <w:contextualSpacing/>
              <w:jc w:val="center"/>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Times New Roman"/>
                <w:color w:val="000000" w:themeColor="text1"/>
                <w:kern w:val="2"/>
                <w:sz w:val="16"/>
                <w:szCs w:val="16"/>
                <w:lang w:val="en" w:eastAsia="en"/>
                <w14:ligatures w14:val="standardContextual"/>
              </w:rPr>
              <w:t>Strongly Agree</w:t>
            </w:r>
          </w:p>
        </w:tc>
      </w:tr>
      <w:tr w:rsidR="00241981" w:rsidRPr="00241981" w14:paraId="548990B8" w14:textId="77777777" w:rsidTr="00241981">
        <w:trPr>
          <w:trHeight w:val="37"/>
        </w:trPr>
        <w:tc>
          <w:tcPr>
            <w:tcW w:w="5512" w:type="dxa"/>
            <w:tcBorders>
              <w:top w:val="nil"/>
              <w:left w:val="nil"/>
              <w:bottom w:val="nil"/>
              <w:right w:val="nil"/>
            </w:tcBorders>
          </w:tcPr>
          <w:p w14:paraId="7CF976D6" w14:textId="77777777" w:rsidR="00241981" w:rsidRPr="00241981" w:rsidRDefault="00241981" w:rsidP="00241981">
            <w:pPr>
              <w:ind w:left="120" w:right="253"/>
              <w:contextualSpacing/>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Times New Roman"/>
                <w:color w:val="000000" w:themeColor="text1"/>
                <w:kern w:val="2"/>
                <w:sz w:val="16"/>
                <w:szCs w:val="16"/>
                <w:lang w:val="en" w:eastAsia="en"/>
                <w14:ligatures w14:val="standardContextual"/>
              </w:rPr>
              <w:t xml:space="preserve">2. I guide teachers in contextualizing the curriculum to address learners’ specific needs. </w:t>
            </w:r>
          </w:p>
        </w:tc>
        <w:tc>
          <w:tcPr>
            <w:tcW w:w="1378" w:type="dxa"/>
            <w:tcBorders>
              <w:top w:val="nil"/>
              <w:left w:val="nil"/>
              <w:bottom w:val="nil"/>
              <w:right w:val="nil"/>
            </w:tcBorders>
          </w:tcPr>
          <w:p w14:paraId="0950E9CE" w14:textId="77777777" w:rsidR="00241981" w:rsidRPr="00241981" w:rsidRDefault="00241981" w:rsidP="00241981">
            <w:pPr>
              <w:ind w:left="260"/>
              <w:contextualSpacing/>
              <w:jc w:val="center"/>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Times New Roman"/>
                <w:color w:val="000000" w:themeColor="text1"/>
                <w:kern w:val="2"/>
                <w:sz w:val="16"/>
                <w:szCs w:val="16"/>
                <w:lang w:val="en" w:eastAsia="en"/>
                <w14:ligatures w14:val="standardContextual"/>
              </w:rPr>
              <w:t>4.43</w:t>
            </w:r>
          </w:p>
        </w:tc>
        <w:tc>
          <w:tcPr>
            <w:tcW w:w="1757" w:type="dxa"/>
            <w:tcBorders>
              <w:top w:val="nil"/>
              <w:left w:val="nil"/>
              <w:bottom w:val="nil"/>
              <w:right w:val="nil"/>
            </w:tcBorders>
          </w:tcPr>
          <w:p w14:paraId="00263345" w14:textId="77777777" w:rsidR="00241981" w:rsidRPr="00241981" w:rsidRDefault="00241981" w:rsidP="00241981">
            <w:pPr>
              <w:contextualSpacing/>
              <w:jc w:val="center"/>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Times New Roman"/>
                <w:color w:val="000000" w:themeColor="text1"/>
                <w:kern w:val="2"/>
                <w:sz w:val="16"/>
                <w:szCs w:val="16"/>
                <w:lang w:val="en" w:eastAsia="en"/>
                <w14:ligatures w14:val="standardContextual"/>
              </w:rPr>
              <w:t>Strongly Agree</w:t>
            </w:r>
          </w:p>
        </w:tc>
      </w:tr>
      <w:tr w:rsidR="00241981" w:rsidRPr="00241981" w14:paraId="68F93820" w14:textId="77777777" w:rsidTr="00241981">
        <w:trPr>
          <w:trHeight w:val="37"/>
        </w:trPr>
        <w:tc>
          <w:tcPr>
            <w:tcW w:w="5512" w:type="dxa"/>
            <w:tcBorders>
              <w:top w:val="nil"/>
              <w:left w:val="nil"/>
              <w:bottom w:val="nil"/>
              <w:right w:val="nil"/>
            </w:tcBorders>
          </w:tcPr>
          <w:p w14:paraId="3C81B498" w14:textId="77777777" w:rsidR="00241981" w:rsidRPr="00241981" w:rsidRDefault="00241981" w:rsidP="00241981">
            <w:pPr>
              <w:ind w:left="120" w:right="176"/>
              <w:contextualSpacing/>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Times New Roman"/>
                <w:color w:val="000000" w:themeColor="text1"/>
                <w:kern w:val="2"/>
                <w:sz w:val="16"/>
                <w:szCs w:val="16"/>
                <w:lang w:val="en" w:eastAsia="en"/>
                <w14:ligatures w14:val="standardContextual"/>
              </w:rPr>
              <w:t xml:space="preserve">3. I ensure teaching materials and lesson plans reflect current learning standards. </w:t>
            </w:r>
          </w:p>
        </w:tc>
        <w:tc>
          <w:tcPr>
            <w:tcW w:w="1378" w:type="dxa"/>
            <w:tcBorders>
              <w:top w:val="nil"/>
              <w:left w:val="nil"/>
              <w:bottom w:val="nil"/>
              <w:right w:val="nil"/>
            </w:tcBorders>
          </w:tcPr>
          <w:p w14:paraId="56F9F399" w14:textId="77777777" w:rsidR="00241981" w:rsidRPr="00241981" w:rsidRDefault="00241981" w:rsidP="00241981">
            <w:pPr>
              <w:ind w:left="260"/>
              <w:contextualSpacing/>
              <w:jc w:val="center"/>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Times New Roman"/>
                <w:color w:val="000000" w:themeColor="text1"/>
                <w:kern w:val="2"/>
                <w:sz w:val="16"/>
                <w:szCs w:val="16"/>
                <w:lang w:val="en" w:eastAsia="en"/>
                <w14:ligatures w14:val="standardContextual"/>
              </w:rPr>
              <w:t>4.57</w:t>
            </w:r>
          </w:p>
        </w:tc>
        <w:tc>
          <w:tcPr>
            <w:tcW w:w="1757" w:type="dxa"/>
            <w:tcBorders>
              <w:top w:val="nil"/>
              <w:left w:val="nil"/>
              <w:bottom w:val="nil"/>
              <w:right w:val="nil"/>
            </w:tcBorders>
          </w:tcPr>
          <w:p w14:paraId="4E032041" w14:textId="77777777" w:rsidR="00241981" w:rsidRPr="00241981" w:rsidRDefault="00241981" w:rsidP="00241981">
            <w:pPr>
              <w:contextualSpacing/>
              <w:jc w:val="center"/>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Times New Roman"/>
                <w:color w:val="000000" w:themeColor="text1"/>
                <w:kern w:val="2"/>
                <w:sz w:val="16"/>
                <w:szCs w:val="16"/>
                <w:lang w:val="en" w:eastAsia="en"/>
                <w14:ligatures w14:val="standardContextual"/>
              </w:rPr>
              <w:t>Strongly Agree</w:t>
            </w:r>
          </w:p>
        </w:tc>
      </w:tr>
      <w:tr w:rsidR="00241981" w:rsidRPr="00241981" w14:paraId="5D41D2B8" w14:textId="77777777" w:rsidTr="00241981">
        <w:trPr>
          <w:trHeight w:val="37"/>
        </w:trPr>
        <w:tc>
          <w:tcPr>
            <w:tcW w:w="5512" w:type="dxa"/>
            <w:tcBorders>
              <w:top w:val="nil"/>
              <w:left w:val="nil"/>
              <w:bottom w:val="nil"/>
              <w:right w:val="nil"/>
            </w:tcBorders>
          </w:tcPr>
          <w:p w14:paraId="3BEB0DA6" w14:textId="77777777" w:rsidR="00241981" w:rsidRPr="00241981" w:rsidRDefault="00241981" w:rsidP="00241981">
            <w:pPr>
              <w:ind w:left="120" w:right="255"/>
              <w:contextualSpacing/>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Times New Roman"/>
                <w:color w:val="000000" w:themeColor="text1"/>
                <w:kern w:val="2"/>
                <w:sz w:val="16"/>
                <w:szCs w:val="16"/>
                <w:lang w:val="en" w:eastAsia="en"/>
                <w14:ligatures w14:val="standardContextual"/>
              </w:rPr>
              <w:t xml:space="preserve">4. I monitor and provide feedback on teachers’ implementation of learning standards in classrooms. </w:t>
            </w:r>
          </w:p>
        </w:tc>
        <w:tc>
          <w:tcPr>
            <w:tcW w:w="1378" w:type="dxa"/>
            <w:tcBorders>
              <w:top w:val="nil"/>
              <w:left w:val="nil"/>
              <w:bottom w:val="nil"/>
              <w:right w:val="nil"/>
            </w:tcBorders>
          </w:tcPr>
          <w:p w14:paraId="437773F8" w14:textId="77777777" w:rsidR="00241981" w:rsidRPr="00241981" w:rsidRDefault="00241981" w:rsidP="00241981">
            <w:pPr>
              <w:ind w:left="260"/>
              <w:contextualSpacing/>
              <w:jc w:val="center"/>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Times New Roman"/>
                <w:color w:val="000000" w:themeColor="text1"/>
                <w:kern w:val="2"/>
                <w:sz w:val="16"/>
                <w:szCs w:val="16"/>
                <w:lang w:val="en" w:eastAsia="en"/>
                <w14:ligatures w14:val="standardContextual"/>
              </w:rPr>
              <w:t>4.52</w:t>
            </w:r>
          </w:p>
        </w:tc>
        <w:tc>
          <w:tcPr>
            <w:tcW w:w="1757" w:type="dxa"/>
            <w:tcBorders>
              <w:top w:val="nil"/>
              <w:left w:val="nil"/>
              <w:bottom w:val="nil"/>
              <w:right w:val="nil"/>
            </w:tcBorders>
          </w:tcPr>
          <w:p w14:paraId="58A8C2B1" w14:textId="77777777" w:rsidR="00241981" w:rsidRPr="00241981" w:rsidRDefault="00241981" w:rsidP="00241981">
            <w:pPr>
              <w:contextualSpacing/>
              <w:jc w:val="center"/>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Times New Roman"/>
                <w:color w:val="000000" w:themeColor="text1"/>
                <w:kern w:val="2"/>
                <w:sz w:val="16"/>
                <w:szCs w:val="16"/>
                <w:lang w:val="en" w:eastAsia="en"/>
                <w14:ligatures w14:val="standardContextual"/>
              </w:rPr>
              <w:t>Strongly Agree</w:t>
            </w:r>
          </w:p>
        </w:tc>
      </w:tr>
      <w:tr w:rsidR="00241981" w:rsidRPr="00241981" w14:paraId="682898A1" w14:textId="77777777" w:rsidTr="00241981">
        <w:trPr>
          <w:trHeight w:val="37"/>
        </w:trPr>
        <w:tc>
          <w:tcPr>
            <w:tcW w:w="5512" w:type="dxa"/>
            <w:tcBorders>
              <w:top w:val="nil"/>
              <w:left w:val="nil"/>
              <w:bottom w:val="single" w:sz="2" w:space="0" w:color="000000"/>
              <w:right w:val="nil"/>
            </w:tcBorders>
          </w:tcPr>
          <w:p w14:paraId="413DD58E" w14:textId="77777777" w:rsidR="00241981" w:rsidRPr="00241981" w:rsidRDefault="00241981" w:rsidP="00241981">
            <w:pPr>
              <w:ind w:right="153"/>
              <w:contextualSpacing/>
              <w:jc w:val="center"/>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Times New Roman"/>
                <w:color w:val="000000" w:themeColor="text1"/>
                <w:kern w:val="2"/>
                <w:sz w:val="16"/>
                <w:szCs w:val="16"/>
                <w:lang w:val="en" w:eastAsia="en"/>
                <w14:ligatures w14:val="standardContextual"/>
              </w:rPr>
              <w:t xml:space="preserve">Overall Weighted Mean </w:t>
            </w:r>
          </w:p>
        </w:tc>
        <w:tc>
          <w:tcPr>
            <w:tcW w:w="1378" w:type="dxa"/>
            <w:tcBorders>
              <w:top w:val="nil"/>
              <w:left w:val="nil"/>
              <w:bottom w:val="single" w:sz="2" w:space="0" w:color="000000"/>
              <w:right w:val="nil"/>
            </w:tcBorders>
          </w:tcPr>
          <w:p w14:paraId="7C3673F6" w14:textId="77777777" w:rsidR="00241981" w:rsidRPr="00241981" w:rsidRDefault="00241981" w:rsidP="00241981">
            <w:pPr>
              <w:ind w:left="260"/>
              <w:contextualSpacing/>
              <w:jc w:val="center"/>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Times New Roman"/>
                <w:color w:val="000000" w:themeColor="text1"/>
                <w:kern w:val="2"/>
                <w:sz w:val="16"/>
                <w:szCs w:val="16"/>
                <w:lang w:val="en" w:eastAsia="en"/>
                <w14:ligatures w14:val="standardContextual"/>
              </w:rPr>
              <w:t>4.52</w:t>
            </w:r>
          </w:p>
        </w:tc>
        <w:tc>
          <w:tcPr>
            <w:tcW w:w="1757" w:type="dxa"/>
            <w:tcBorders>
              <w:top w:val="nil"/>
              <w:left w:val="nil"/>
              <w:bottom w:val="single" w:sz="2" w:space="0" w:color="000000"/>
              <w:right w:val="nil"/>
            </w:tcBorders>
          </w:tcPr>
          <w:p w14:paraId="500B9A3B" w14:textId="77777777" w:rsidR="00241981" w:rsidRPr="00241981" w:rsidRDefault="00241981" w:rsidP="00241981">
            <w:pPr>
              <w:contextualSpacing/>
              <w:jc w:val="center"/>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Times New Roman"/>
                <w:color w:val="000000" w:themeColor="text1"/>
                <w:kern w:val="2"/>
                <w:sz w:val="16"/>
                <w:szCs w:val="16"/>
                <w:lang w:val="en" w:eastAsia="en"/>
                <w14:ligatures w14:val="standardContextual"/>
              </w:rPr>
              <w:t>Strongly Agree</w:t>
            </w:r>
          </w:p>
        </w:tc>
      </w:tr>
    </w:tbl>
    <w:p w14:paraId="78745876" w14:textId="77777777" w:rsidR="00241981" w:rsidRPr="00241981" w:rsidRDefault="00241981" w:rsidP="00241981">
      <w:pPr>
        <w:tabs>
          <w:tab w:val="center" w:pos="1432"/>
          <w:tab w:val="center" w:pos="2301"/>
          <w:tab w:val="center" w:pos="4111"/>
        </w:tabs>
        <w:spacing w:after="8"/>
        <w:rPr>
          <w:rFonts w:ascii="Arial" w:eastAsia="Arial" w:hAnsi="Arial" w:cs="Times New Roman"/>
          <w:color w:val="000000" w:themeColor="text1"/>
          <w:kern w:val="2"/>
          <w:sz w:val="16"/>
          <w:szCs w:val="16"/>
          <w:lang w:val="en" w:eastAsia="en"/>
          <w14:ligatures w14:val="standardContextual"/>
        </w:rPr>
      </w:pPr>
      <w:r w:rsidRPr="00241981">
        <w:rPr>
          <w:rFonts w:ascii="Calibri" w:eastAsia="Calibri" w:hAnsi="Calibri" w:cs="Calibri"/>
          <w:color w:val="000000" w:themeColor="text1"/>
          <w:kern w:val="2"/>
          <w:szCs w:val="24"/>
          <w:lang w:val="en" w:eastAsia="en"/>
          <w14:ligatures w14:val="standardContextual"/>
        </w:rPr>
        <w:tab/>
      </w:r>
      <w:r w:rsidRPr="00241981">
        <w:rPr>
          <w:rFonts w:ascii="Arial" w:eastAsia="Arial" w:hAnsi="Arial" w:cs="Arial"/>
          <w:i/>
          <w:color w:val="000000" w:themeColor="text1"/>
          <w:kern w:val="2"/>
          <w:sz w:val="16"/>
          <w:szCs w:val="16"/>
          <w:lang w:val="en" w:eastAsia="en"/>
          <w14:ligatures w14:val="standardContextual"/>
        </w:rPr>
        <w:t xml:space="preserve">Rating Scale: </w:t>
      </w:r>
      <w:r w:rsidRPr="00241981">
        <w:rPr>
          <w:rFonts w:ascii="Arial" w:eastAsia="Arial" w:hAnsi="Arial" w:cs="Arial"/>
          <w:i/>
          <w:color w:val="000000" w:themeColor="text1"/>
          <w:kern w:val="2"/>
          <w:sz w:val="16"/>
          <w:szCs w:val="16"/>
          <w:lang w:val="en" w:eastAsia="en"/>
          <w14:ligatures w14:val="standardContextual"/>
        </w:rPr>
        <w:tab/>
        <w:t xml:space="preserve"> </w:t>
      </w:r>
      <w:r w:rsidRPr="00241981">
        <w:rPr>
          <w:rFonts w:ascii="Arial" w:eastAsia="Arial" w:hAnsi="Arial" w:cs="Arial"/>
          <w:i/>
          <w:color w:val="000000" w:themeColor="text1"/>
          <w:kern w:val="2"/>
          <w:sz w:val="16"/>
          <w:szCs w:val="16"/>
          <w:lang w:val="en" w:eastAsia="en"/>
          <w14:ligatures w14:val="standardContextual"/>
        </w:rPr>
        <w:tab/>
        <w:t xml:space="preserve">Descriptive Interpretation: </w:t>
      </w:r>
    </w:p>
    <w:p w14:paraId="2272B05D" w14:textId="77777777" w:rsidR="00241981" w:rsidRPr="00241981" w:rsidRDefault="00241981" w:rsidP="00241981">
      <w:pPr>
        <w:tabs>
          <w:tab w:val="center" w:pos="1989"/>
          <w:tab w:val="center" w:pos="3055"/>
          <w:tab w:val="center" w:pos="4595"/>
        </w:tabs>
        <w:spacing w:after="8"/>
        <w:rPr>
          <w:rFonts w:ascii="Arial" w:eastAsia="Arial" w:hAnsi="Arial" w:cs="Times New Roman"/>
          <w:color w:val="000000" w:themeColor="text1"/>
          <w:kern w:val="2"/>
          <w:sz w:val="16"/>
          <w:szCs w:val="16"/>
          <w:lang w:val="en" w:eastAsia="en"/>
          <w14:ligatures w14:val="standardContextual"/>
        </w:rPr>
      </w:pPr>
      <w:r w:rsidRPr="00241981">
        <w:rPr>
          <w:rFonts w:ascii="Calibri" w:eastAsia="Calibri" w:hAnsi="Calibri" w:cs="Calibri"/>
          <w:color w:val="000000" w:themeColor="text1"/>
          <w:kern w:val="2"/>
          <w:sz w:val="16"/>
          <w:szCs w:val="16"/>
          <w:lang w:val="en" w:eastAsia="en"/>
          <w14:ligatures w14:val="standardContextual"/>
        </w:rPr>
        <w:tab/>
      </w:r>
      <w:r w:rsidRPr="00241981">
        <w:rPr>
          <w:rFonts w:ascii="Arial" w:eastAsia="Arial" w:hAnsi="Arial" w:cs="Arial"/>
          <w:i/>
          <w:color w:val="000000" w:themeColor="text1"/>
          <w:kern w:val="2"/>
          <w:sz w:val="16"/>
          <w:szCs w:val="16"/>
          <w:lang w:val="en" w:eastAsia="en"/>
          <w14:ligatures w14:val="standardContextual"/>
        </w:rPr>
        <w:t xml:space="preserve">4.20-5.00 </w:t>
      </w:r>
      <w:r w:rsidRPr="00241981">
        <w:rPr>
          <w:rFonts w:ascii="Arial" w:eastAsia="Arial" w:hAnsi="Arial" w:cs="Arial"/>
          <w:i/>
          <w:color w:val="000000" w:themeColor="text1"/>
          <w:kern w:val="2"/>
          <w:sz w:val="16"/>
          <w:szCs w:val="16"/>
          <w:lang w:val="en" w:eastAsia="en"/>
          <w14:ligatures w14:val="standardContextual"/>
        </w:rPr>
        <w:tab/>
        <w:t xml:space="preserve">- </w:t>
      </w:r>
      <w:r w:rsidRPr="00241981">
        <w:rPr>
          <w:rFonts w:ascii="Arial" w:eastAsia="Arial" w:hAnsi="Arial" w:cs="Arial"/>
          <w:i/>
          <w:color w:val="000000" w:themeColor="text1"/>
          <w:kern w:val="2"/>
          <w:sz w:val="16"/>
          <w:szCs w:val="16"/>
          <w:lang w:val="en" w:eastAsia="en"/>
          <w14:ligatures w14:val="standardContextual"/>
        </w:rPr>
        <w:tab/>
        <w:t xml:space="preserve">Strongly Agree (SA) </w:t>
      </w:r>
    </w:p>
    <w:p w14:paraId="24E49F40" w14:textId="77777777" w:rsidR="00241981" w:rsidRPr="00241981" w:rsidRDefault="00241981" w:rsidP="00241981">
      <w:pPr>
        <w:tabs>
          <w:tab w:val="center" w:pos="861"/>
          <w:tab w:val="center" w:pos="1989"/>
          <w:tab w:val="center" w:pos="3055"/>
          <w:tab w:val="center" w:pos="4155"/>
        </w:tabs>
        <w:spacing w:after="8"/>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Arial"/>
          <w:i/>
          <w:color w:val="000000" w:themeColor="text1"/>
          <w:kern w:val="2"/>
          <w:sz w:val="16"/>
          <w:szCs w:val="16"/>
          <w:lang w:val="en" w:eastAsia="en"/>
          <w14:ligatures w14:val="standardContextual"/>
        </w:rPr>
        <w:t xml:space="preserve"> </w:t>
      </w:r>
      <w:r w:rsidRPr="00241981">
        <w:rPr>
          <w:rFonts w:ascii="Arial" w:eastAsia="Arial" w:hAnsi="Arial" w:cs="Arial"/>
          <w:i/>
          <w:color w:val="000000" w:themeColor="text1"/>
          <w:kern w:val="2"/>
          <w:sz w:val="16"/>
          <w:szCs w:val="16"/>
          <w:lang w:val="en" w:eastAsia="en"/>
          <w14:ligatures w14:val="standardContextual"/>
        </w:rPr>
        <w:tab/>
        <w:t xml:space="preserve"> </w:t>
      </w:r>
      <w:r w:rsidRPr="00241981">
        <w:rPr>
          <w:rFonts w:ascii="Arial" w:eastAsia="Arial" w:hAnsi="Arial" w:cs="Arial"/>
          <w:i/>
          <w:color w:val="000000" w:themeColor="text1"/>
          <w:kern w:val="2"/>
          <w:sz w:val="16"/>
          <w:szCs w:val="16"/>
          <w:lang w:val="en" w:eastAsia="en"/>
          <w14:ligatures w14:val="standardContextual"/>
        </w:rPr>
        <w:tab/>
        <w:t xml:space="preserve">3.40-4.19 </w:t>
      </w:r>
      <w:r w:rsidRPr="00241981">
        <w:rPr>
          <w:rFonts w:ascii="Arial" w:eastAsia="Arial" w:hAnsi="Arial" w:cs="Arial"/>
          <w:i/>
          <w:color w:val="000000" w:themeColor="text1"/>
          <w:kern w:val="2"/>
          <w:sz w:val="16"/>
          <w:szCs w:val="16"/>
          <w:lang w:val="en" w:eastAsia="en"/>
          <w14:ligatures w14:val="standardContextual"/>
        </w:rPr>
        <w:tab/>
        <w:t xml:space="preserve">- </w:t>
      </w:r>
      <w:r w:rsidRPr="00241981">
        <w:rPr>
          <w:rFonts w:ascii="Arial" w:eastAsia="Arial" w:hAnsi="Arial" w:cs="Arial"/>
          <w:i/>
          <w:color w:val="000000" w:themeColor="text1"/>
          <w:kern w:val="2"/>
          <w:sz w:val="16"/>
          <w:szCs w:val="16"/>
          <w:lang w:val="en" w:eastAsia="en"/>
          <w14:ligatures w14:val="standardContextual"/>
        </w:rPr>
        <w:tab/>
        <w:t xml:space="preserve">    Agree (A) </w:t>
      </w:r>
    </w:p>
    <w:p w14:paraId="71BE2E51" w14:textId="77777777" w:rsidR="00241981" w:rsidRPr="00241981" w:rsidRDefault="00241981" w:rsidP="00241981">
      <w:pPr>
        <w:tabs>
          <w:tab w:val="center" w:pos="861"/>
          <w:tab w:val="center" w:pos="1989"/>
          <w:tab w:val="center" w:pos="3055"/>
          <w:tab w:val="center" w:pos="4211"/>
        </w:tabs>
        <w:spacing w:after="8"/>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Arial"/>
          <w:i/>
          <w:color w:val="000000" w:themeColor="text1"/>
          <w:kern w:val="2"/>
          <w:sz w:val="16"/>
          <w:szCs w:val="16"/>
          <w:lang w:val="en" w:eastAsia="en"/>
          <w14:ligatures w14:val="standardContextual"/>
        </w:rPr>
        <w:t xml:space="preserve"> </w:t>
      </w:r>
      <w:r w:rsidRPr="00241981">
        <w:rPr>
          <w:rFonts w:ascii="Arial" w:eastAsia="Arial" w:hAnsi="Arial" w:cs="Arial"/>
          <w:i/>
          <w:color w:val="000000" w:themeColor="text1"/>
          <w:kern w:val="2"/>
          <w:sz w:val="16"/>
          <w:szCs w:val="16"/>
          <w:lang w:val="en" w:eastAsia="en"/>
          <w14:ligatures w14:val="standardContextual"/>
        </w:rPr>
        <w:tab/>
        <w:t xml:space="preserve"> </w:t>
      </w:r>
      <w:r w:rsidRPr="00241981">
        <w:rPr>
          <w:rFonts w:ascii="Arial" w:eastAsia="Arial" w:hAnsi="Arial" w:cs="Arial"/>
          <w:i/>
          <w:color w:val="000000" w:themeColor="text1"/>
          <w:kern w:val="2"/>
          <w:sz w:val="16"/>
          <w:szCs w:val="16"/>
          <w:lang w:val="en" w:eastAsia="en"/>
          <w14:ligatures w14:val="standardContextual"/>
        </w:rPr>
        <w:tab/>
        <w:t xml:space="preserve">2.60-3.39 </w:t>
      </w:r>
      <w:r w:rsidRPr="00241981">
        <w:rPr>
          <w:rFonts w:ascii="Arial" w:eastAsia="Arial" w:hAnsi="Arial" w:cs="Arial"/>
          <w:i/>
          <w:color w:val="000000" w:themeColor="text1"/>
          <w:kern w:val="2"/>
          <w:sz w:val="16"/>
          <w:szCs w:val="16"/>
          <w:lang w:val="en" w:eastAsia="en"/>
          <w14:ligatures w14:val="standardContextual"/>
        </w:rPr>
        <w:tab/>
        <w:t xml:space="preserve">- </w:t>
      </w:r>
      <w:r w:rsidRPr="00241981">
        <w:rPr>
          <w:rFonts w:ascii="Arial" w:eastAsia="Arial" w:hAnsi="Arial" w:cs="Arial"/>
          <w:i/>
          <w:color w:val="000000" w:themeColor="text1"/>
          <w:kern w:val="2"/>
          <w:sz w:val="16"/>
          <w:szCs w:val="16"/>
          <w:lang w:val="en" w:eastAsia="en"/>
          <w14:ligatures w14:val="standardContextual"/>
        </w:rPr>
        <w:tab/>
        <w:t xml:space="preserve">   Neutral (N) </w:t>
      </w:r>
    </w:p>
    <w:p w14:paraId="2803D1FD" w14:textId="77777777" w:rsidR="00241981" w:rsidRPr="00241981" w:rsidRDefault="00241981" w:rsidP="00241981">
      <w:pPr>
        <w:tabs>
          <w:tab w:val="center" w:pos="861"/>
          <w:tab w:val="center" w:pos="1989"/>
          <w:tab w:val="center" w:pos="3055"/>
          <w:tab w:val="center" w:pos="4287"/>
        </w:tabs>
        <w:spacing w:after="8"/>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Arial"/>
          <w:i/>
          <w:color w:val="000000" w:themeColor="text1"/>
          <w:kern w:val="2"/>
          <w:sz w:val="16"/>
          <w:szCs w:val="16"/>
          <w:lang w:val="en" w:eastAsia="en"/>
          <w14:ligatures w14:val="standardContextual"/>
        </w:rPr>
        <w:t xml:space="preserve"> </w:t>
      </w:r>
      <w:r w:rsidRPr="00241981">
        <w:rPr>
          <w:rFonts w:ascii="Arial" w:eastAsia="Arial" w:hAnsi="Arial" w:cs="Arial"/>
          <w:i/>
          <w:color w:val="000000" w:themeColor="text1"/>
          <w:kern w:val="2"/>
          <w:sz w:val="16"/>
          <w:szCs w:val="16"/>
          <w:lang w:val="en" w:eastAsia="en"/>
          <w14:ligatures w14:val="standardContextual"/>
        </w:rPr>
        <w:tab/>
        <w:t xml:space="preserve"> </w:t>
      </w:r>
      <w:r w:rsidRPr="00241981">
        <w:rPr>
          <w:rFonts w:ascii="Arial" w:eastAsia="Arial" w:hAnsi="Arial" w:cs="Arial"/>
          <w:i/>
          <w:color w:val="000000" w:themeColor="text1"/>
          <w:kern w:val="2"/>
          <w:sz w:val="16"/>
          <w:szCs w:val="16"/>
          <w:lang w:val="en" w:eastAsia="en"/>
          <w14:ligatures w14:val="standardContextual"/>
        </w:rPr>
        <w:tab/>
        <w:t xml:space="preserve">1.80-2.59 </w:t>
      </w:r>
      <w:r w:rsidRPr="00241981">
        <w:rPr>
          <w:rFonts w:ascii="Arial" w:eastAsia="Arial" w:hAnsi="Arial" w:cs="Arial"/>
          <w:i/>
          <w:color w:val="000000" w:themeColor="text1"/>
          <w:kern w:val="2"/>
          <w:sz w:val="16"/>
          <w:szCs w:val="16"/>
          <w:lang w:val="en" w:eastAsia="en"/>
          <w14:ligatures w14:val="standardContextual"/>
        </w:rPr>
        <w:tab/>
        <w:t xml:space="preserve">- </w:t>
      </w:r>
      <w:r w:rsidRPr="00241981">
        <w:rPr>
          <w:rFonts w:ascii="Arial" w:eastAsia="Arial" w:hAnsi="Arial" w:cs="Arial"/>
          <w:i/>
          <w:color w:val="000000" w:themeColor="text1"/>
          <w:kern w:val="2"/>
          <w:sz w:val="16"/>
          <w:szCs w:val="16"/>
          <w:lang w:val="en" w:eastAsia="en"/>
          <w14:ligatures w14:val="standardContextual"/>
        </w:rPr>
        <w:tab/>
        <w:t xml:space="preserve">Disagree (D) </w:t>
      </w:r>
    </w:p>
    <w:p w14:paraId="359B946D" w14:textId="77777777" w:rsidR="00241981" w:rsidRPr="00241981" w:rsidRDefault="00241981" w:rsidP="00241981">
      <w:pPr>
        <w:tabs>
          <w:tab w:val="center" w:pos="861"/>
          <w:tab w:val="center" w:pos="1989"/>
          <w:tab w:val="center" w:pos="3055"/>
          <w:tab w:val="center" w:pos="4729"/>
        </w:tabs>
        <w:spacing w:after="8"/>
        <w:rPr>
          <w:rFonts w:ascii="Arial" w:eastAsia="Arial" w:hAnsi="Arial" w:cs="Times New Roman"/>
          <w:color w:val="000000" w:themeColor="text1"/>
          <w:kern w:val="2"/>
          <w:sz w:val="16"/>
          <w:szCs w:val="16"/>
          <w:lang w:val="en" w:eastAsia="en"/>
          <w14:ligatures w14:val="standardContextual"/>
        </w:rPr>
      </w:pPr>
      <w:r w:rsidRPr="00241981">
        <w:rPr>
          <w:rFonts w:ascii="Arial" w:eastAsia="Arial" w:hAnsi="Arial" w:cs="Arial"/>
          <w:i/>
          <w:color w:val="000000" w:themeColor="text1"/>
          <w:kern w:val="2"/>
          <w:sz w:val="16"/>
          <w:szCs w:val="16"/>
          <w:lang w:val="en" w:eastAsia="en"/>
          <w14:ligatures w14:val="standardContextual"/>
        </w:rPr>
        <w:t xml:space="preserve"> </w:t>
      </w:r>
      <w:r w:rsidRPr="00241981">
        <w:rPr>
          <w:rFonts w:ascii="Arial" w:eastAsia="Arial" w:hAnsi="Arial" w:cs="Arial"/>
          <w:i/>
          <w:color w:val="000000" w:themeColor="text1"/>
          <w:kern w:val="2"/>
          <w:sz w:val="16"/>
          <w:szCs w:val="16"/>
          <w:lang w:val="en" w:eastAsia="en"/>
          <w14:ligatures w14:val="standardContextual"/>
        </w:rPr>
        <w:tab/>
        <w:t xml:space="preserve"> </w:t>
      </w:r>
      <w:r w:rsidRPr="00241981">
        <w:rPr>
          <w:rFonts w:ascii="Arial" w:eastAsia="Arial" w:hAnsi="Arial" w:cs="Arial"/>
          <w:i/>
          <w:color w:val="000000" w:themeColor="text1"/>
          <w:kern w:val="2"/>
          <w:sz w:val="16"/>
          <w:szCs w:val="16"/>
          <w:lang w:val="en" w:eastAsia="en"/>
          <w14:ligatures w14:val="standardContextual"/>
        </w:rPr>
        <w:tab/>
        <w:t xml:space="preserve">1.00-1.79 </w:t>
      </w:r>
      <w:r w:rsidRPr="00241981">
        <w:rPr>
          <w:rFonts w:ascii="Arial" w:eastAsia="Arial" w:hAnsi="Arial" w:cs="Arial"/>
          <w:i/>
          <w:color w:val="000000" w:themeColor="text1"/>
          <w:kern w:val="2"/>
          <w:sz w:val="16"/>
          <w:szCs w:val="16"/>
          <w:lang w:val="en" w:eastAsia="en"/>
          <w14:ligatures w14:val="standardContextual"/>
        </w:rPr>
        <w:tab/>
        <w:t>-</w:t>
      </w:r>
      <w:r w:rsidRPr="00241981">
        <w:rPr>
          <w:rFonts w:ascii="Arial" w:eastAsia="Arial" w:hAnsi="Arial" w:cs="Arial"/>
          <w:i/>
          <w:color w:val="000000" w:themeColor="text1"/>
          <w:kern w:val="2"/>
          <w:sz w:val="16"/>
          <w:szCs w:val="16"/>
          <w:lang w:val="en" w:eastAsia="en"/>
          <w14:ligatures w14:val="standardContextual"/>
        </w:rPr>
        <w:tab/>
        <w:t xml:space="preserve">Strongly Disagree (SD) </w:t>
      </w:r>
    </w:p>
    <w:p w14:paraId="398375AD" w14:textId="77777777" w:rsidR="00241981" w:rsidRPr="00241981" w:rsidRDefault="00241981" w:rsidP="00241981">
      <w:pPr>
        <w:spacing w:before="4" w:after="0" w:line="240" w:lineRule="auto"/>
        <w:jc w:val="both"/>
        <w:rPr>
          <w:rFonts w:ascii="Arial" w:hAnsi="Arial" w:cs="Arial"/>
          <w:iCs/>
          <w:color w:val="000000" w:themeColor="text1"/>
          <w:spacing w:val="-4"/>
          <w:sz w:val="24"/>
          <w:szCs w:val="24"/>
        </w:rPr>
      </w:pPr>
    </w:p>
    <w:p w14:paraId="6E61C41A" w14:textId="77777777" w:rsidR="00A23511" w:rsidRPr="008E056C" w:rsidRDefault="00A23511" w:rsidP="00A23511">
      <w:pPr>
        <w:ind w:firstLine="720"/>
        <w:jc w:val="both"/>
        <w:rPr>
          <w:rFonts w:ascii="Arial" w:hAnsi="Arial" w:cs="Arial"/>
          <w:iCs/>
          <w:color w:val="000000" w:themeColor="text1"/>
          <w:spacing w:val="-4"/>
          <w:sz w:val="24"/>
          <w:szCs w:val="24"/>
        </w:rPr>
      </w:pPr>
      <w:r w:rsidRPr="008E056C">
        <w:rPr>
          <w:rFonts w:ascii="Arial" w:hAnsi="Arial" w:cs="Arial"/>
          <w:iCs/>
          <w:color w:val="000000" w:themeColor="text1"/>
          <w:spacing w:val="-4"/>
          <w:sz w:val="24"/>
          <w:szCs w:val="24"/>
        </w:rPr>
        <w:t xml:space="preserve">The slightly lower score on guiding teachers in contextualizing the curriculum to address learners’ specific needs, with a weighted mean of 4.43, suggests that although school heads support contextualization, it receives less emphasis than standards alignment. Contextualization is often addressed during Learning Action Cell sessions, in-service trainings, and collaborative lesson planning facilitated by master </w:t>
      </w:r>
      <w:r w:rsidRPr="008E056C">
        <w:rPr>
          <w:rFonts w:ascii="Arial" w:hAnsi="Arial" w:cs="Arial"/>
          <w:iCs/>
          <w:color w:val="000000" w:themeColor="text1"/>
          <w:spacing w:val="-4"/>
          <w:sz w:val="24"/>
          <w:szCs w:val="24"/>
        </w:rPr>
        <w:lastRenderedPageBreak/>
        <w:t>teachers, where teachers share localized strategies while school heads guide discussions.</w:t>
      </w:r>
    </w:p>
    <w:p w14:paraId="220EEF00" w14:textId="63DD8F3D" w:rsidR="0083401E" w:rsidRPr="00A23511" w:rsidRDefault="00A23511" w:rsidP="00A23511">
      <w:pPr>
        <w:ind w:firstLine="720"/>
        <w:jc w:val="both"/>
        <w:rPr>
          <w:rFonts w:ascii="Arial" w:hAnsi="Arial" w:cs="Arial"/>
          <w:iCs/>
          <w:color w:val="000000" w:themeColor="text1"/>
          <w:spacing w:val="-4"/>
          <w:sz w:val="24"/>
          <w:szCs w:val="24"/>
        </w:rPr>
      </w:pPr>
      <w:r w:rsidRPr="008E056C">
        <w:rPr>
          <w:rFonts w:ascii="Arial" w:hAnsi="Arial" w:cs="Arial"/>
          <w:iCs/>
          <w:color w:val="000000" w:themeColor="text1"/>
          <w:spacing w:val="-4"/>
          <w:sz w:val="24"/>
          <w:szCs w:val="24"/>
        </w:rPr>
        <w:t>Overall, the results show that school heads play an important role in ensuring that teaching and learning align with curriculum standards. Through continuous review, feedback, and collaboration, they help create a structured learning environment and strengthen the quality of instructional delivery in everyday school practices.</w:t>
      </w:r>
    </w:p>
    <w:p w14:paraId="4340FFC7" w14:textId="47CAFAF0" w:rsidR="00A23511" w:rsidRPr="00A23511" w:rsidRDefault="00241981" w:rsidP="00A23511">
      <w:pPr>
        <w:ind w:firstLine="720"/>
        <w:jc w:val="both"/>
        <w:rPr>
          <w:rFonts w:ascii="Arial" w:hAnsi="Arial" w:cs="Arial"/>
          <w:iCs/>
          <w:color w:val="000000" w:themeColor="text1"/>
          <w:spacing w:val="-4"/>
          <w:sz w:val="24"/>
          <w:szCs w:val="24"/>
        </w:rPr>
      </w:pPr>
      <w:r w:rsidRPr="00241981">
        <w:rPr>
          <w:rFonts w:ascii="Arial" w:eastAsia="Arial" w:hAnsi="Arial" w:cs="Arial"/>
          <w:b/>
          <w:bCs/>
          <w:i/>
          <w:iCs/>
          <w:color w:val="000000"/>
          <w:kern w:val="2"/>
          <w:sz w:val="24"/>
          <w:szCs w:val="24"/>
          <w:u w:color="000000"/>
          <w:lang w:val="en" w:eastAsia="en"/>
          <w14:ligatures w14:val="standardContextual"/>
        </w:rPr>
        <w:t>Teaching Standards and Pedagogies.</w:t>
      </w:r>
      <w:r w:rsidRPr="00241981">
        <w:rPr>
          <w:rFonts w:ascii="Arial" w:eastAsia="Arial" w:hAnsi="Arial" w:cs="Arial"/>
          <w:color w:val="000000"/>
          <w:kern w:val="2"/>
          <w:sz w:val="24"/>
          <w:szCs w:val="24"/>
          <w:lang w:val="en" w:eastAsia="en"/>
          <w14:ligatures w14:val="standardContextual"/>
        </w:rPr>
        <w:t xml:space="preserve"> </w:t>
      </w:r>
      <w:r w:rsidR="00A23511" w:rsidRPr="00A23511">
        <w:rPr>
          <w:rFonts w:ascii="Arial" w:hAnsi="Arial" w:cs="Arial"/>
          <w:iCs/>
          <w:color w:val="000000" w:themeColor="text1"/>
          <w:spacing w:val="-4"/>
          <w:sz w:val="24"/>
          <w:szCs w:val="24"/>
        </w:rPr>
        <w:t>This section presents the data on leadership strategies that enhance teaching–learning delivery management of school heads in terms of teaching standards and pedagogies. Table 2 shows that the overall weighted mean for leadership strategies in teaching standards and pedagogies is 4.54, interpreted as strongly agree. The highest rated indicator is adopting effective and innovative teaching strategies, with a weighted mean of 4.58, interpreted as strongly agree, while the lowest indicator is conducting classroom observations and providing feedback to improve instructional strategies, with a weighted mean of 4.51, also interpreted as strongly agree</w:t>
      </w:r>
      <w:r w:rsidR="00A23511">
        <w:rPr>
          <w:rFonts w:ascii="Arial" w:hAnsi="Arial" w:cs="Arial"/>
          <w:iCs/>
          <w:color w:val="000000" w:themeColor="text1"/>
          <w:spacing w:val="-4"/>
          <w:sz w:val="24"/>
          <w:szCs w:val="24"/>
        </w:rPr>
        <w:t>.</w:t>
      </w:r>
    </w:p>
    <w:p w14:paraId="3FA9C53F" w14:textId="2FA15654" w:rsidR="00A23511" w:rsidRPr="00241981" w:rsidRDefault="00A23511" w:rsidP="00A23511">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6782AA97" w14:textId="77777777"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Table 2</w:t>
      </w:r>
    </w:p>
    <w:p w14:paraId="1AD74577" w14:textId="77777777"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Leadership Strategies that Enhance Teaching-Learning </w:t>
      </w:r>
    </w:p>
    <w:p w14:paraId="4F909B34" w14:textId="77777777" w:rsidR="00241981" w:rsidRPr="00241981" w:rsidRDefault="00241981" w:rsidP="00241981">
      <w:pPr>
        <w:spacing w:after="0" w:line="240" w:lineRule="auto"/>
        <w:ind w:right="4"/>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Delivery Management of School Heads in terms of  </w:t>
      </w:r>
    </w:p>
    <w:p w14:paraId="646322CC" w14:textId="5E48D6B3" w:rsidR="00241981" w:rsidRPr="00241981" w:rsidRDefault="00241981" w:rsidP="00CD5F72">
      <w:pPr>
        <w:spacing w:after="0" w:line="240" w:lineRule="auto"/>
        <w:ind w:right="6"/>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Teaching Standards and Pedagogies  </w:t>
      </w:r>
    </w:p>
    <w:p w14:paraId="4A3AE844" w14:textId="555B5607" w:rsidR="00241981" w:rsidRPr="00241981" w:rsidRDefault="00241981" w:rsidP="00241981">
      <w:pPr>
        <w:spacing w:after="0" w:line="240" w:lineRule="auto"/>
        <w:rPr>
          <w:rFonts w:ascii="Arial" w:eastAsia="Arial" w:hAnsi="Arial" w:cs="Times New Roman"/>
          <w:color w:val="000000"/>
          <w:kern w:val="2"/>
          <w:sz w:val="24"/>
          <w:szCs w:val="24"/>
          <w:lang w:val="en" w:eastAsia="en"/>
          <w14:ligatures w14:val="standardContextual"/>
        </w:rPr>
      </w:pPr>
    </w:p>
    <w:tbl>
      <w:tblPr>
        <w:tblStyle w:val="TableGrid10"/>
        <w:tblW w:w="8654" w:type="dxa"/>
        <w:tblInd w:w="133" w:type="dxa"/>
        <w:tblLook w:val="04A0" w:firstRow="1" w:lastRow="0" w:firstColumn="1" w:lastColumn="0" w:noHBand="0" w:noVBand="1"/>
      </w:tblPr>
      <w:tblGrid>
        <w:gridCol w:w="5670"/>
        <w:gridCol w:w="1216"/>
        <w:gridCol w:w="1768"/>
      </w:tblGrid>
      <w:tr w:rsidR="00CD5F72" w:rsidRPr="00CD5F72" w14:paraId="3F0B7511" w14:textId="77777777" w:rsidTr="00CD5F72">
        <w:trPr>
          <w:trHeight w:val="120"/>
        </w:trPr>
        <w:tc>
          <w:tcPr>
            <w:tcW w:w="5670" w:type="dxa"/>
            <w:tcBorders>
              <w:top w:val="single" w:sz="4" w:space="0" w:color="auto"/>
              <w:left w:val="nil"/>
              <w:bottom w:val="single" w:sz="4" w:space="0" w:color="auto"/>
              <w:right w:val="nil"/>
            </w:tcBorders>
          </w:tcPr>
          <w:p w14:paraId="7525EA32" w14:textId="335D7E87" w:rsidR="00CD5F72" w:rsidRPr="00CD5F72" w:rsidRDefault="00A23511" w:rsidP="00CD5F72">
            <w:pPr>
              <w:ind w:right="628"/>
              <w:jc w:val="center"/>
              <w:rPr>
                <w:rFonts w:ascii="Arial" w:eastAsia="Arial" w:hAnsi="Arial" w:cs="Times New Roman"/>
                <w:color w:val="000000"/>
                <w:kern w:val="2"/>
                <w:sz w:val="16"/>
                <w:szCs w:val="16"/>
                <w:lang w:val="en" w:eastAsia="en"/>
                <w14:ligatures w14:val="standardContextual"/>
              </w:rPr>
            </w:pPr>
            <w:r>
              <w:rPr>
                <w:rFonts w:ascii="Arial" w:eastAsia="Arial" w:hAnsi="Arial" w:cs="Times New Roman"/>
                <w:color w:val="000000"/>
                <w:kern w:val="2"/>
                <w:sz w:val="16"/>
                <w:szCs w:val="16"/>
                <w:lang w:val="en" w:eastAsia="en"/>
                <w14:ligatures w14:val="standardContextual"/>
              </w:rPr>
              <w:t>Indicators</w:t>
            </w:r>
          </w:p>
        </w:tc>
        <w:tc>
          <w:tcPr>
            <w:tcW w:w="1216" w:type="dxa"/>
            <w:tcBorders>
              <w:top w:val="single" w:sz="4" w:space="0" w:color="auto"/>
              <w:left w:val="nil"/>
              <w:bottom w:val="single" w:sz="4" w:space="0" w:color="auto"/>
              <w:right w:val="nil"/>
            </w:tcBorders>
          </w:tcPr>
          <w:p w14:paraId="4A966757" w14:textId="1BF97FF8" w:rsidR="00CD5F72" w:rsidRPr="00CD5F72" w:rsidRDefault="00CD5F72" w:rsidP="00241981">
            <w:pPr>
              <w:jc w:val="center"/>
              <w:rPr>
                <w:rFonts w:ascii="Arial" w:eastAsia="Arial" w:hAnsi="Arial" w:cs="Times New Roman"/>
                <w:color w:val="000000"/>
                <w:kern w:val="2"/>
                <w:sz w:val="16"/>
                <w:szCs w:val="16"/>
                <w:lang w:val="en" w:eastAsia="en"/>
                <w14:ligatures w14:val="standardContextual"/>
              </w:rPr>
            </w:pPr>
            <w:r w:rsidRPr="00CD5F72">
              <w:rPr>
                <w:rFonts w:ascii="Arial" w:eastAsia="Arial" w:hAnsi="Arial" w:cs="Times New Roman"/>
                <w:color w:val="000000"/>
                <w:kern w:val="2"/>
                <w:sz w:val="16"/>
                <w:szCs w:val="16"/>
                <w:lang w:val="en" w:eastAsia="en"/>
                <w14:ligatures w14:val="standardContextual"/>
              </w:rPr>
              <w:t>W</w:t>
            </w:r>
            <w:r>
              <w:rPr>
                <w:rFonts w:ascii="Arial" w:eastAsia="Arial" w:hAnsi="Arial" w:cs="Times New Roman"/>
                <w:color w:val="000000"/>
                <w:kern w:val="2"/>
                <w:sz w:val="16"/>
                <w:szCs w:val="16"/>
                <w:lang w:val="en" w:eastAsia="en"/>
                <w14:ligatures w14:val="standardContextual"/>
              </w:rPr>
              <w:t>eighted Mean</w:t>
            </w:r>
          </w:p>
        </w:tc>
        <w:tc>
          <w:tcPr>
            <w:tcW w:w="1768" w:type="dxa"/>
            <w:tcBorders>
              <w:top w:val="single" w:sz="4" w:space="0" w:color="auto"/>
              <w:left w:val="nil"/>
              <w:bottom w:val="single" w:sz="4" w:space="0" w:color="auto"/>
              <w:right w:val="nil"/>
            </w:tcBorders>
          </w:tcPr>
          <w:p w14:paraId="07075318" w14:textId="04F6F65E" w:rsidR="00CD5F72" w:rsidRPr="00CD5F72" w:rsidRDefault="00CD5F72" w:rsidP="00241981">
            <w:pPr>
              <w:jc w:val="center"/>
              <w:rPr>
                <w:rFonts w:ascii="Arial" w:eastAsia="Arial" w:hAnsi="Arial" w:cs="Times New Roman"/>
                <w:color w:val="000000"/>
                <w:kern w:val="2"/>
                <w:sz w:val="16"/>
                <w:szCs w:val="16"/>
                <w:lang w:val="en" w:eastAsia="en"/>
                <w14:ligatures w14:val="standardContextual"/>
              </w:rPr>
            </w:pPr>
            <w:r w:rsidRPr="00CD5F72">
              <w:rPr>
                <w:rFonts w:ascii="Arial" w:eastAsia="Arial" w:hAnsi="Arial" w:cs="Times New Roman"/>
                <w:color w:val="000000"/>
                <w:kern w:val="2"/>
                <w:sz w:val="16"/>
                <w:szCs w:val="16"/>
                <w:lang w:val="en" w:eastAsia="en"/>
                <w14:ligatures w14:val="standardContextual"/>
              </w:rPr>
              <w:t>Interpretation</w:t>
            </w:r>
          </w:p>
        </w:tc>
      </w:tr>
      <w:tr w:rsidR="00241981" w:rsidRPr="00241981" w14:paraId="3B95FE16" w14:textId="77777777" w:rsidTr="00CD5F72">
        <w:trPr>
          <w:trHeight w:val="120"/>
        </w:trPr>
        <w:tc>
          <w:tcPr>
            <w:tcW w:w="5670" w:type="dxa"/>
            <w:tcBorders>
              <w:top w:val="single" w:sz="4" w:space="0" w:color="auto"/>
              <w:left w:val="nil"/>
              <w:bottom w:val="nil"/>
              <w:right w:val="nil"/>
            </w:tcBorders>
          </w:tcPr>
          <w:p w14:paraId="50ED51B8" w14:textId="77777777" w:rsidR="00241981" w:rsidRPr="00241981" w:rsidRDefault="00241981" w:rsidP="00241981">
            <w:pPr>
              <w:ind w:right="628"/>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val="en" w:eastAsia="en"/>
                <w14:ligatures w14:val="standardContextual"/>
              </w:rPr>
              <w:t>1. I mentor teachers in adopting effective and</w:t>
            </w:r>
            <w:r w:rsidRPr="00241981">
              <w:rPr>
                <w:rFonts w:ascii="Arial" w:eastAsia="Arial" w:hAnsi="Arial" w:cs="Times New Roman"/>
                <w:color w:val="000000"/>
                <w:kern w:val="2"/>
                <w:sz w:val="16"/>
                <w:szCs w:val="16"/>
                <w:lang w:eastAsia="en"/>
                <w14:ligatures w14:val="standardContextual"/>
              </w:rPr>
              <w:t xml:space="preserve"> </w:t>
            </w:r>
            <w:r w:rsidRPr="00241981">
              <w:rPr>
                <w:rFonts w:ascii="Arial" w:eastAsia="Arial" w:hAnsi="Arial" w:cs="Times New Roman"/>
                <w:color w:val="000000"/>
                <w:kern w:val="2"/>
                <w:sz w:val="16"/>
                <w:szCs w:val="16"/>
                <w:lang w:val="en" w:eastAsia="en"/>
                <w14:ligatures w14:val="standardContextual"/>
              </w:rPr>
              <w:t xml:space="preserve">innovative teaching strategies. </w:t>
            </w:r>
          </w:p>
        </w:tc>
        <w:tc>
          <w:tcPr>
            <w:tcW w:w="1216" w:type="dxa"/>
            <w:tcBorders>
              <w:top w:val="single" w:sz="4" w:space="0" w:color="auto"/>
              <w:left w:val="nil"/>
              <w:bottom w:val="nil"/>
              <w:right w:val="nil"/>
            </w:tcBorders>
          </w:tcPr>
          <w:p w14:paraId="3B64D197" w14:textId="77777777" w:rsidR="00241981" w:rsidRPr="00241981" w:rsidRDefault="00241981" w:rsidP="00241981">
            <w:pPr>
              <w:jc w:val="center"/>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val="en" w:eastAsia="en"/>
                <w14:ligatures w14:val="standardContextual"/>
              </w:rPr>
              <w:t>4.5</w:t>
            </w:r>
            <w:r w:rsidRPr="00241981">
              <w:rPr>
                <w:rFonts w:ascii="Arial" w:eastAsia="Arial" w:hAnsi="Arial" w:cs="Times New Roman"/>
                <w:color w:val="000000"/>
                <w:kern w:val="2"/>
                <w:sz w:val="16"/>
                <w:szCs w:val="16"/>
                <w:lang w:eastAsia="en"/>
                <w14:ligatures w14:val="standardContextual"/>
              </w:rPr>
              <w:t>8</w:t>
            </w:r>
          </w:p>
        </w:tc>
        <w:tc>
          <w:tcPr>
            <w:tcW w:w="1768" w:type="dxa"/>
            <w:tcBorders>
              <w:top w:val="single" w:sz="4" w:space="0" w:color="auto"/>
              <w:left w:val="nil"/>
              <w:bottom w:val="nil"/>
              <w:right w:val="nil"/>
            </w:tcBorders>
          </w:tcPr>
          <w:p w14:paraId="25C96E37"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08B469A8" w14:textId="77777777" w:rsidTr="00CD5F72">
        <w:trPr>
          <w:trHeight w:val="153"/>
        </w:trPr>
        <w:tc>
          <w:tcPr>
            <w:tcW w:w="5670" w:type="dxa"/>
            <w:tcBorders>
              <w:top w:val="nil"/>
              <w:left w:val="nil"/>
              <w:bottom w:val="nil"/>
              <w:right w:val="nil"/>
            </w:tcBorders>
          </w:tcPr>
          <w:p w14:paraId="04415E20" w14:textId="77777777" w:rsidR="00241981" w:rsidRPr="00241981" w:rsidRDefault="00241981" w:rsidP="00241981">
            <w:pPr>
              <w:ind w:right="628"/>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2. I encourage the integration of best practices in pedagogy for improved learning outcomes. </w:t>
            </w:r>
          </w:p>
        </w:tc>
        <w:tc>
          <w:tcPr>
            <w:tcW w:w="1216" w:type="dxa"/>
            <w:tcBorders>
              <w:top w:val="nil"/>
              <w:left w:val="nil"/>
              <w:bottom w:val="nil"/>
              <w:right w:val="nil"/>
            </w:tcBorders>
          </w:tcPr>
          <w:p w14:paraId="5AC493B7"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4.52</w:t>
            </w:r>
          </w:p>
        </w:tc>
        <w:tc>
          <w:tcPr>
            <w:tcW w:w="1768" w:type="dxa"/>
            <w:tcBorders>
              <w:top w:val="nil"/>
              <w:left w:val="nil"/>
              <w:bottom w:val="nil"/>
              <w:right w:val="nil"/>
            </w:tcBorders>
          </w:tcPr>
          <w:p w14:paraId="4263C61F"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42E0241A" w14:textId="77777777" w:rsidTr="00CD5F72">
        <w:trPr>
          <w:trHeight w:val="64"/>
        </w:trPr>
        <w:tc>
          <w:tcPr>
            <w:tcW w:w="5670" w:type="dxa"/>
            <w:tcBorders>
              <w:top w:val="nil"/>
              <w:left w:val="nil"/>
              <w:right w:val="nil"/>
            </w:tcBorders>
          </w:tcPr>
          <w:p w14:paraId="0C461612" w14:textId="77777777" w:rsidR="00241981" w:rsidRPr="00241981" w:rsidRDefault="00241981" w:rsidP="00241981">
            <w:pPr>
              <w:ind w:right="202"/>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3. I ensure teaching practices comply with national teaching standards. </w:t>
            </w:r>
          </w:p>
        </w:tc>
        <w:tc>
          <w:tcPr>
            <w:tcW w:w="1216" w:type="dxa"/>
            <w:tcBorders>
              <w:top w:val="nil"/>
              <w:left w:val="nil"/>
              <w:right w:val="nil"/>
            </w:tcBorders>
          </w:tcPr>
          <w:p w14:paraId="77C96150"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4.57</w:t>
            </w:r>
          </w:p>
        </w:tc>
        <w:tc>
          <w:tcPr>
            <w:tcW w:w="1768" w:type="dxa"/>
            <w:tcBorders>
              <w:top w:val="nil"/>
              <w:left w:val="nil"/>
              <w:right w:val="nil"/>
            </w:tcBorders>
          </w:tcPr>
          <w:p w14:paraId="03A743C9"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642BB5D0" w14:textId="77777777" w:rsidTr="00481D16">
        <w:trPr>
          <w:trHeight w:val="388"/>
        </w:trPr>
        <w:tc>
          <w:tcPr>
            <w:tcW w:w="5670" w:type="dxa"/>
            <w:tcBorders>
              <w:top w:val="nil"/>
              <w:left w:val="nil"/>
              <w:right w:val="nil"/>
            </w:tcBorders>
          </w:tcPr>
          <w:p w14:paraId="2BD5C81F" w14:textId="77777777" w:rsidR="00241981" w:rsidRPr="00241981" w:rsidRDefault="00241981" w:rsidP="00241981">
            <w:pPr>
              <w:ind w:right="414"/>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4. I conduct classroom observations and provide feedback to improve instructional strategies. </w:t>
            </w:r>
          </w:p>
        </w:tc>
        <w:tc>
          <w:tcPr>
            <w:tcW w:w="1216" w:type="dxa"/>
            <w:tcBorders>
              <w:top w:val="nil"/>
              <w:left w:val="nil"/>
              <w:right w:val="nil"/>
            </w:tcBorders>
          </w:tcPr>
          <w:p w14:paraId="436B1C76"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4.51</w:t>
            </w:r>
          </w:p>
        </w:tc>
        <w:tc>
          <w:tcPr>
            <w:tcW w:w="1768" w:type="dxa"/>
            <w:tcBorders>
              <w:top w:val="nil"/>
              <w:left w:val="nil"/>
              <w:right w:val="nil"/>
            </w:tcBorders>
          </w:tcPr>
          <w:p w14:paraId="7F2FB47A"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176073E0" w14:textId="77777777" w:rsidTr="00481D16">
        <w:trPr>
          <w:trHeight w:val="253"/>
        </w:trPr>
        <w:tc>
          <w:tcPr>
            <w:tcW w:w="5670" w:type="dxa"/>
            <w:tcBorders>
              <w:top w:val="nil"/>
              <w:left w:val="nil"/>
              <w:bottom w:val="single" w:sz="4" w:space="0" w:color="auto"/>
              <w:right w:val="nil"/>
            </w:tcBorders>
          </w:tcPr>
          <w:p w14:paraId="7BEAD263"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Overall Weighted Mean </w:t>
            </w:r>
          </w:p>
        </w:tc>
        <w:tc>
          <w:tcPr>
            <w:tcW w:w="1216" w:type="dxa"/>
            <w:tcBorders>
              <w:top w:val="nil"/>
              <w:left w:val="nil"/>
              <w:bottom w:val="single" w:sz="4" w:space="0" w:color="auto"/>
              <w:right w:val="nil"/>
            </w:tcBorders>
          </w:tcPr>
          <w:p w14:paraId="7A961A65"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4.54</w:t>
            </w:r>
          </w:p>
        </w:tc>
        <w:tc>
          <w:tcPr>
            <w:tcW w:w="1768" w:type="dxa"/>
            <w:tcBorders>
              <w:top w:val="nil"/>
              <w:left w:val="nil"/>
              <w:bottom w:val="single" w:sz="4" w:space="0" w:color="auto"/>
              <w:right w:val="nil"/>
            </w:tcBorders>
          </w:tcPr>
          <w:p w14:paraId="6B7F8D66"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bl>
    <w:p w14:paraId="6A4A088D" w14:textId="77777777"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Cs w:val="24"/>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Rating Scale: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Descriptive Interpretation: </w:t>
      </w:r>
    </w:p>
    <w:p w14:paraId="3537018F" w14:textId="77777777" w:rsidR="00241981" w:rsidRPr="00241981" w:rsidRDefault="00241981" w:rsidP="00241981">
      <w:pPr>
        <w:tabs>
          <w:tab w:val="center" w:pos="1989"/>
          <w:tab w:val="center" w:pos="3055"/>
          <w:tab w:val="center" w:pos="459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 w:val="20"/>
          <w:szCs w:val="21"/>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4.20-5.00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Strongly Agree (SA) </w:t>
      </w:r>
    </w:p>
    <w:p w14:paraId="1A4399DA" w14:textId="77777777" w:rsidR="00241981" w:rsidRPr="00241981" w:rsidRDefault="00241981" w:rsidP="00241981">
      <w:pPr>
        <w:tabs>
          <w:tab w:val="center" w:pos="861"/>
          <w:tab w:val="center" w:pos="1989"/>
          <w:tab w:val="center" w:pos="3055"/>
          <w:tab w:val="center" w:pos="415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3.40-4.19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Agree (A) </w:t>
      </w:r>
    </w:p>
    <w:p w14:paraId="2E71FDF0" w14:textId="77777777" w:rsidR="00241981" w:rsidRPr="00241981" w:rsidRDefault="00241981" w:rsidP="00241981">
      <w:pPr>
        <w:tabs>
          <w:tab w:val="center" w:pos="861"/>
          <w:tab w:val="center" w:pos="1989"/>
          <w:tab w:val="center" w:pos="3055"/>
          <w:tab w:val="center" w:pos="42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2.60-3.39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Neutral (N) </w:t>
      </w:r>
    </w:p>
    <w:p w14:paraId="6627AD70" w14:textId="77777777" w:rsidR="00241981" w:rsidRPr="00241981" w:rsidRDefault="00241981" w:rsidP="00241981">
      <w:pPr>
        <w:tabs>
          <w:tab w:val="center" w:pos="861"/>
          <w:tab w:val="center" w:pos="1989"/>
          <w:tab w:val="center" w:pos="3055"/>
          <w:tab w:val="center" w:pos="4287"/>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1.80-2.59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Disagree (D) </w:t>
      </w:r>
    </w:p>
    <w:p w14:paraId="1B3585F2" w14:textId="77777777" w:rsidR="00241981" w:rsidRPr="00241981" w:rsidRDefault="00241981" w:rsidP="00241981">
      <w:pPr>
        <w:tabs>
          <w:tab w:val="center" w:pos="861"/>
          <w:tab w:val="center" w:pos="1989"/>
          <w:tab w:val="center" w:pos="3055"/>
          <w:tab w:val="center" w:pos="4729"/>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1.00-1.79 </w:t>
      </w:r>
      <w:r w:rsidRPr="00241981">
        <w:rPr>
          <w:rFonts w:ascii="Arial" w:eastAsia="Arial" w:hAnsi="Arial" w:cs="Arial"/>
          <w:i/>
          <w:color w:val="000000"/>
          <w:kern w:val="2"/>
          <w:sz w:val="16"/>
          <w:szCs w:val="21"/>
          <w:lang w:val="en" w:eastAsia="en"/>
          <w14:ligatures w14:val="standardContextual"/>
        </w:rPr>
        <w:tab/>
        <w:t>-</w:t>
      </w:r>
      <w:r w:rsidRPr="00241981">
        <w:rPr>
          <w:rFonts w:ascii="Arial" w:eastAsia="Arial" w:hAnsi="Arial" w:cs="Arial"/>
          <w:i/>
          <w:color w:val="000000"/>
          <w:kern w:val="2"/>
          <w:sz w:val="16"/>
          <w:szCs w:val="21"/>
          <w:lang w:val="en" w:eastAsia="en"/>
          <w14:ligatures w14:val="standardContextual"/>
        </w:rPr>
        <w:tab/>
        <w:t xml:space="preserve">Strongly Disagree (SD) </w:t>
      </w:r>
    </w:p>
    <w:p w14:paraId="6F6049BC" w14:textId="77777777" w:rsidR="00241981" w:rsidRPr="00241981" w:rsidRDefault="00241981" w:rsidP="00241981">
      <w:pPr>
        <w:tabs>
          <w:tab w:val="center" w:pos="1432"/>
          <w:tab w:val="center" w:pos="2301"/>
          <w:tab w:val="center" w:pos="4111"/>
        </w:tabs>
        <w:spacing w:after="0" w:line="240" w:lineRule="auto"/>
        <w:rPr>
          <w:rFonts w:ascii="Arial" w:eastAsia="Arial" w:hAnsi="Arial" w:cs="Arial"/>
          <w:i/>
          <w:color w:val="000000"/>
          <w:kern w:val="2"/>
          <w:sz w:val="16"/>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p>
    <w:p w14:paraId="564D004E" w14:textId="77777777" w:rsidR="00A23511" w:rsidRPr="00241981" w:rsidRDefault="00A23511" w:rsidP="00CD5F72">
      <w:pPr>
        <w:widowControl w:val="0"/>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5109A580" w14:textId="1522096F" w:rsidR="00A23511" w:rsidRPr="008E056C" w:rsidRDefault="00A23511" w:rsidP="00A23511">
      <w:pPr>
        <w:ind w:firstLine="720"/>
        <w:jc w:val="both"/>
        <w:rPr>
          <w:rFonts w:ascii="Arial" w:hAnsi="Arial" w:cs="Arial"/>
          <w:iCs/>
          <w:color w:val="000000" w:themeColor="text1"/>
          <w:spacing w:val="-4"/>
          <w:sz w:val="24"/>
          <w:szCs w:val="24"/>
        </w:rPr>
      </w:pPr>
      <w:r w:rsidRPr="008E056C">
        <w:rPr>
          <w:rFonts w:ascii="Arial" w:hAnsi="Arial" w:cs="Arial"/>
          <w:iCs/>
          <w:color w:val="000000" w:themeColor="text1"/>
          <w:spacing w:val="-4"/>
          <w:sz w:val="24"/>
          <w:szCs w:val="24"/>
        </w:rPr>
        <w:t>The results indicate that school heads are highly engaged in strengthening teachers’ pedagogical competencies by providing guidance and support in the use of effective and innovative teaching strategies. This reflects a strong culture of instructional mentoring, where school heads influence teaching practices to improve learner engagement, instructional effectiveness, and overall classroom performance</w:t>
      </w:r>
    </w:p>
    <w:p w14:paraId="7A1EF0F2" w14:textId="77777777" w:rsidR="00A23511" w:rsidRPr="008E056C" w:rsidRDefault="00A23511" w:rsidP="00A23511">
      <w:pPr>
        <w:ind w:firstLine="720"/>
        <w:jc w:val="both"/>
        <w:rPr>
          <w:rFonts w:ascii="Arial" w:hAnsi="Arial" w:cs="Arial"/>
          <w:iCs/>
          <w:color w:val="000000" w:themeColor="text1"/>
          <w:spacing w:val="-4"/>
          <w:sz w:val="24"/>
          <w:szCs w:val="24"/>
        </w:rPr>
      </w:pPr>
      <w:r w:rsidRPr="008E056C">
        <w:rPr>
          <w:rFonts w:ascii="Arial" w:hAnsi="Arial" w:cs="Arial"/>
          <w:iCs/>
          <w:color w:val="000000" w:themeColor="text1"/>
          <w:spacing w:val="-4"/>
          <w:sz w:val="24"/>
          <w:szCs w:val="24"/>
        </w:rPr>
        <w:t xml:space="preserve">In the school setting, mentoring is commonly carried out through coaching conversations, demonstration teaching, and collaborative planning sessions. School heads interact with teachers during professional development activities, Learning </w:t>
      </w:r>
      <w:r w:rsidRPr="008E056C">
        <w:rPr>
          <w:rFonts w:ascii="Arial" w:hAnsi="Arial" w:cs="Arial"/>
          <w:iCs/>
          <w:color w:val="000000" w:themeColor="text1"/>
          <w:spacing w:val="-4"/>
          <w:sz w:val="24"/>
          <w:szCs w:val="24"/>
        </w:rPr>
        <w:lastRenderedPageBreak/>
        <w:t>Action Cell sessions, and informal consultations where innovative strategies and best practices are discussed. These interactions reflect a leadership approach that promotes continuous pedagogical growth and professional learning.</w:t>
      </w:r>
    </w:p>
    <w:p w14:paraId="100E5EC4" w14:textId="77777777" w:rsidR="00A23511" w:rsidRPr="008E056C" w:rsidRDefault="00A23511" w:rsidP="00A23511">
      <w:pPr>
        <w:ind w:firstLine="720"/>
        <w:jc w:val="both"/>
        <w:rPr>
          <w:rFonts w:ascii="Arial" w:hAnsi="Arial" w:cs="Arial"/>
          <w:iCs/>
          <w:color w:val="000000" w:themeColor="text1"/>
          <w:spacing w:val="-4"/>
          <w:sz w:val="24"/>
          <w:szCs w:val="24"/>
        </w:rPr>
      </w:pPr>
      <w:r w:rsidRPr="008E056C">
        <w:rPr>
          <w:rFonts w:ascii="Arial" w:hAnsi="Arial" w:cs="Arial"/>
          <w:iCs/>
          <w:color w:val="000000" w:themeColor="text1"/>
          <w:spacing w:val="-4"/>
          <w:sz w:val="24"/>
          <w:szCs w:val="24"/>
        </w:rPr>
        <w:t>Although conducting classroom observations and providing feedback to improve instructional strategies obtained the lowest rating, with a weighted mean of 4.51, it still reflects a high level of practice. Classroom observations are typically conducted through scheduled supervision plans and formal observation cycles, with feedback delivered during post-observation conferences and through written notes using the Classroom Observation Tool (COT). Because these occur at specific intervals rather than daily, they may appear less prominent than ongoing mentoring activities.</w:t>
      </w:r>
    </w:p>
    <w:p w14:paraId="12563995" w14:textId="77777777" w:rsidR="00A23511" w:rsidRPr="008E056C" w:rsidRDefault="00A23511" w:rsidP="00A23511">
      <w:pPr>
        <w:ind w:firstLine="720"/>
        <w:jc w:val="both"/>
        <w:rPr>
          <w:rFonts w:ascii="Arial" w:hAnsi="Arial" w:cs="Arial"/>
          <w:iCs/>
          <w:color w:val="000000" w:themeColor="text1"/>
          <w:spacing w:val="-4"/>
          <w:sz w:val="24"/>
          <w:szCs w:val="24"/>
        </w:rPr>
      </w:pPr>
      <w:r w:rsidRPr="00A23511">
        <w:rPr>
          <w:rFonts w:ascii="Arial" w:hAnsi="Arial" w:cs="Arial"/>
          <w:iCs/>
          <w:color w:val="000000" w:themeColor="text1"/>
          <w:spacing w:val="-4"/>
          <w:sz w:val="24"/>
          <w:szCs w:val="24"/>
        </w:rPr>
        <w:t>The</w:t>
      </w:r>
      <w:r w:rsidRPr="008E056C">
        <w:rPr>
          <w:rFonts w:ascii="Arial" w:hAnsi="Arial" w:cs="Arial"/>
          <w:iCs/>
          <w:color w:val="000000" w:themeColor="text1"/>
          <w:spacing w:val="-4"/>
          <w:sz w:val="24"/>
          <w:szCs w:val="24"/>
        </w:rPr>
        <w:t xml:space="preserve"> findings suggest that school heads are highly effective in mentoring teachers and promoting innovative pedagogical approaches. Through mentoring, supervision, and professional development initiatives, school heads support teachers in improving instructional practices and learner engagement. These leadership practices contribute to a supportive instructional environment and a high level of effectiveness in teaching–learning delivery management in terms of teaching standards and pedagogies.</w:t>
      </w:r>
    </w:p>
    <w:p w14:paraId="67ABEEAD" w14:textId="72D22315" w:rsidR="00A576F0" w:rsidRDefault="00241981" w:rsidP="00A576F0">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b/>
          <w:bCs/>
          <w:i/>
          <w:iCs/>
          <w:color w:val="000000"/>
          <w:kern w:val="2"/>
          <w:sz w:val="24"/>
          <w:szCs w:val="24"/>
          <w:u w:color="000000"/>
          <w:lang w:val="en" w:eastAsia="en"/>
          <w14:ligatures w14:val="standardContextual"/>
        </w:rPr>
        <w:t>Teacher Performance Feedback.</w:t>
      </w:r>
      <w:r w:rsidRPr="00241981">
        <w:rPr>
          <w:rFonts w:ascii="Arial" w:eastAsia="Arial" w:hAnsi="Arial" w:cs="Times New Roman"/>
          <w:color w:val="000000"/>
          <w:kern w:val="2"/>
          <w:sz w:val="24"/>
          <w:szCs w:val="24"/>
          <w:lang w:val="en" w:eastAsia="en"/>
          <w14:ligatures w14:val="standardContextual"/>
        </w:rPr>
        <w:t xml:space="preserve"> </w:t>
      </w:r>
      <w:r w:rsidR="00A576F0" w:rsidRPr="00A576F0">
        <w:rPr>
          <w:rFonts w:ascii="Arial" w:eastAsia="Arial" w:hAnsi="Arial" w:cs="Times New Roman"/>
          <w:color w:val="000000"/>
          <w:kern w:val="2"/>
          <w:sz w:val="24"/>
          <w:szCs w:val="24"/>
          <w:lang w:val="en" w:eastAsia="en"/>
          <w14:ligatures w14:val="standardContextual"/>
        </w:rPr>
        <w:t>This section presents the data on leadership strategies that enhance teaching–learning delivery management of school heads in terms of teacher performance feedback. As shown in Table 3, the overall weighted mean is 4.56, interpreted as strongly agree. The highest rated indicator is facilitating peer review and collaborative sessions to promote professional growth, with a weighted mean of 4.69, interpreted as strongly agree, while the lowest indicator is supporting teachers in developing professional goals based on performance feedback, with a weighted mean of 4.41, also interpreted as strongly agree.</w:t>
      </w:r>
    </w:p>
    <w:p w14:paraId="3A8289FA" w14:textId="77777777" w:rsidR="00A576F0" w:rsidRPr="00A576F0" w:rsidRDefault="00A576F0" w:rsidP="00A576F0">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7CCF7A63" w14:textId="3E97143D" w:rsidR="00CD5F72" w:rsidRPr="00241981" w:rsidRDefault="00241981" w:rsidP="00CD5F72">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Table 3 </w:t>
      </w:r>
    </w:p>
    <w:p w14:paraId="28D429F7" w14:textId="77777777"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Leadership Strategies that Enhance Teaching-Learning </w:t>
      </w:r>
    </w:p>
    <w:p w14:paraId="6E5AAD96" w14:textId="77777777" w:rsidR="00241981" w:rsidRPr="00241981" w:rsidRDefault="00241981" w:rsidP="00241981">
      <w:pPr>
        <w:spacing w:after="0" w:line="240" w:lineRule="auto"/>
        <w:ind w:right="4"/>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Delivery Management of School Heads in terms of  </w:t>
      </w:r>
    </w:p>
    <w:p w14:paraId="27C250ED" w14:textId="77777777" w:rsidR="00241981" w:rsidRPr="00241981" w:rsidRDefault="00241981" w:rsidP="00241981">
      <w:pPr>
        <w:spacing w:after="0" w:line="240" w:lineRule="auto"/>
        <w:ind w:right="6"/>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Teacher Performance Feedback </w:t>
      </w:r>
    </w:p>
    <w:p w14:paraId="64A74A45" w14:textId="77777777" w:rsidR="00241981" w:rsidRPr="00241981" w:rsidRDefault="00241981" w:rsidP="00241981">
      <w:pPr>
        <w:spacing w:after="0" w:line="240" w:lineRule="auto"/>
        <w:ind w:right="6"/>
        <w:jc w:val="center"/>
        <w:rPr>
          <w:rFonts w:ascii="Arial" w:eastAsia="Arial" w:hAnsi="Arial" w:cs="Times New Roman"/>
          <w:color w:val="000000"/>
          <w:kern w:val="2"/>
          <w:sz w:val="24"/>
          <w:szCs w:val="24"/>
          <w:lang w:val="en" w:eastAsia="en"/>
          <w14:ligatures w14:val="standardContextual"/>
        </w:rPr>
      </w:pPr>
    </w:p>
    <w:tbl>
      <w:tblPr>
        <w:tblStyle w:val="TableGrid10"/>
        <w:tblW w:w="8748" w:type="dxa"/>
        <w:tblInd w:w="27" w:type="dxa"/>
        <w:tblCellMar>
          <w:top w:w="27" w:type="dxa"/>
          <w:right w:w="157" w:type="dxa"/>
        </w:tblCellMar>
        <w:tblLook w:val="04A0" w:firstRow="1" w:lastRow="0" w:firstColumn="1" w:lastColumn="0" w:noHBand="0" w:noVBand="1"/>
      </w:tblPr>
      <w:tblGrid>
        <w:gridCol w:w="5760"/>
        <w:gridCol w:w="1231"/>
        <w:gridCol w:w="1757"/>
      </w:tblGrid>
      <w:tr w:rsidR="00241981" w:rsidRPr="00241981" w14:paraId="0D303780" w14:textId="77777777" w:rsidTr="00CD5F72">
        <w:trPr>
          <w:trHeight w:val="32"/>
        </w:trPr>
        <w:tc>
          <w:tcPr>
            <w:tcW w:w="5760" w:type="dxa"/>
            <w:tcBorders>
              <w:top w:val="single" w:sz="2" w:space="0" w:color="000000"/>
              <w:left w:val="nil"/>
              <w:bottom w:val="single" w:sz="2" w:space="0" w:color="000000"/>
              <w:right w:val="nil"/>
            </w:tcBorders>
          </w:tcPr>
          <w:p w14:paraId="00D91F6C" w14:textId="77777777" w:rsidR="00241981" w:rsidRPr="00241981" w:rsidRDefault="00241981" w:rsidP="00CD5F72">
            <w:pPr>
              <w:ind w:right="111"/>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Indicators </w:t>
            </w:r>
          </w:p>
        </w:tc>
        <w:tc>
          <w:tcPr>
            <w:tcW w:w="1231" w:type="dxa"/>
            <w:tcBorders>
              <w:top w:val="single" w:sz="2" w:space="0" w:color="000000"/>
              <w:left w:val="nil"/>
              <w:bottom w:val="single" w:sz="2" w:space="0" w:color="000000"/>
              <w:right w:val="nil"/>
            </w:tcBorders>
          </w:tcPr>
          <w:p w14:paraId="24972A5C" w14:textId="77777777" w:rsidR="00241981" w:rsidRPr="00241981" w:rsidRDefault="00241981" w:rsidP="00CD5F72">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Weighted Mean</w:t>
            </w:r>
          </w:p>
        </w:tc>
        <w:tc>
          <w:tcPr>
            <w:tcW w:w="1757" w:type="dxa"/>
            <w:tcBorders>
              <w:top w:val="single" w:sz="2" w:space="0" w:color="000000"/>
              <w:left w:val="nil"/>
              <w:bottom w:val="single" w:sz="2" w:space="0" w:color="000000"/>
              <w:right w:val="nil"/>
            </w:tcBorders>
          </w:tcPr>
          <w:p w14:paraId="5640C0C5" w14:textId="77777777" w:rsidR="00241981" w:rsidRPr="00241981" w:rsidRDefault="00241981" w:rsidP="00CD5F72">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Interpretation</w:t>
            </w:r>
          </w:p>
        </w:tc>
      </w:tr>
      <w:tr w:rsidR="00241981" w:rsidRPr="00241981" w14:paraId="36E56BD7" w14:textId="77777777" w:rsidTr="00CD5F72">
        <w:trPr>
          <w:trHeight w:val="32"/>
        </w:trPr>
        <w:tc>
          <w:tcPr>
            <w:tcW w:w="5760" w:type="dxa"/>
            <w:tcBorders>
              <w:top w:val="single" w:sz="2" w:space="0" w:color="000000"/>
              <w:left w:val="nil"/>
              <w:bottom w:val="nil"/>
              <w:right w:val="nil"/>
            </w:tcBorders>
          </w:tcPr>
          <w:p w14:paraId="0DCDD0EA" w14:textId="77777777" w:rsidR="00241981" w:rsidRPr="00241981" w:rsidRDefault="00241981" w:rsidP="00CD5F72">
            <w:pPr>
              <w:ind w:right="3"/>
              <w:contextualSpacing/>
              <w:jc w:val="both"/>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val="en" w:eastAsia="en"/>
                <w14:ligatures w14:val="standardContextual"/>
              </w:rPr>
              <w:t>1. I conduct regular performance evaluations</w:t>
            </w:r>
            <w:r w:rsidRPr="00241981">
              <w:rPr>
                <w:rFonts w:ascii="Arial" w:eastAsia="Arial" w:hAnsi="Arial" w:cs="Times New Roman"/>
                <w:color w:val="000000"/>
                <w:kern w:val="2"/>
                <w:sz w:val="16"/>
                <w:szCs w:val="16"/>
                <w:lang w:eastAsia="en"/>
                <w14:ligatures w14:val="standardContextual"/>
              </w:rPr>
              <w:t xml:space="preserve"> and give </w:t>
            </w:r>
            <w:r w:rsidRPr="00241981">
              <w:rPr>
                <w:rFonts w:ascii="Arial" w:eastAsia="Arial" w:hAnsi="Arial" w:cs="Times New Roman"/>
                <w:color w:val="000000"/>
                <w:kern w:val="2"/>
                <w:sz w:val="16"/>
                <w:szCs w:val="16"/>
                <w:lang w:val="en" w:eastAsia="en"/>
                <w14:ligatures w14:val="standardContextual"/>
              </w:rPr>
              <w:t xml:space="preserve">constructive feedback to teachers. </w:t>
            </w:r>
          </w:p>
        </w:tc>
        <w:tc>
          <w:tcPr>
            <w:tcW w:w="1231" w:type="dxa"/>
            <w:tcBorders>
              <w:top w:val="single" w:sz="2" w:space="0" w:color="000000"/>
              <w:left w:val="nil"/>
              <w:bottom w:val="nil"/>
              <w:right w:val="nil"/>
            </w:tcBorders>
          </w:tcPr>
          <w:p w14:paraId="2BD46951" w14:textId="77777777" w:rsidR="00241981" w:rsidRPr="00241981" w:rsidRDefault="00241981" w:rsidP="00CD5F72">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4.60</w:t>
            </w:r>
          </w:p>
        </w:tc>
        <w:tc>
          <w:tcPr>
            <w:tcW w:w="1757" w:type="dxa"/>
            <w:tcBorders>
              <w:top w:val="single" w:sz="2" w:space="0" w:color="000000"/>
              <w:left w:val="nil"/>
              <w:bottom w:val="nil"/>
              <w:right w:val="nil"/>
            </w:tcBorders>
          </w:tcPr>
          <w:p w14:paraId="0ED906C5" w14:textId="77777777" w:rsidR="00241981" w:rsidRPr="00241981" w:rsidRDefault="00241981" w:rsidP="00CD5F72">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5528B34B" w14:textId="77777777" w:rsidTr="00CD5F72">
        <w:trPr>
          <w:trHeight w:val="37"/>
        </w:trPr>
        <w:tc>
          <w:tcPr>
            <w:tcW w:w="5760" w:type="dxa"/>
            <w:tcBorders>
              <w:top w:val="nil"/>
              <w:left w:val="nil"/>
              <w:bottom w:val="nil"/>
              <w:right w:val="nil"/>
            </w:tcBorders>
          </w:tcPr>
          <w:p w14:paraId="1A66DA65" w14:textId="77777777" w:rsidR="00241981" w:rsidRPr="00241981" w:rsidRDefault="00241981" w:rsidP="00CD5F72">
            <w:pPr>
              <w:ind w:right="96"/>
              <w:contextualSpacing/>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2. I facilitate peer review and collaborative sessions to promote professional growth. </w:t>
            </w:r>
          </w:p>
        </w:tc>
        <w:tc>
          <w:tcPr>
            <w:tcW w:w="1231" w:type="dxa"/>
            <w:tcBorders>
              <w:top w:val="nil"/>
              <w:left w:val="nil"/>
              <w:bottom w:val="nil"/>
              <w:right w:val="nil"/>
            </w:tcBorders>
          </w:tcPr>
          <w:p w14:paraId="76D50C83" w14:textId="77777777" w:rsidR="00241981" w:rsidRPr="00241981" w:rsidRDefault="00241981" w:rsidP="00CD5F72">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4.69</w:t>
            </w:r>
          </w:p>
        </w:tc>
        <w:tc>
          <w:tcPr>
            <w:tcW w:w="1757" w:type="dxa"/>
            <w:tcBorders>
              <w:top w:val="nil"/>
              <w:left w:val="nil"/>
              <w:bottom w:val="nil"/>
              <w:right w:val="nil"/>
            </w:tcBorders>
          </w:tcPr>
          <w:p w14:paraId="664DE3CA" w14:textId="77777777" w:rsidR="00241981" w:rsidRPr="00241981" w:rsidRDefault="00241981" w:rsidP="00CD5F72">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424E4D67" w14:textId="77777777" w:rsidTr="00CD5F72">
        <w:trPr>
          <w:trHeight w:val="37"/>
        </w:trPr>
        <w:tc>
          <w:tcPr>
            <w:tcW w:w="5760" w:type="dxa"/>
            <w:tcBorders>
              <w:top w:val="nil"/>
              <w:left w:val="nil"/>
              <w:bottom w:val="nil"/>
              <w:right w:val="nil"/>
            </w:tcBorders>
          </w:tcPr>
          <w:p w14:paraId="15732834" w14:textId="77777777" w:rsidR="00241981" w:rsidRPr="00241981" w:rsidRDefault="00241981" w:rsidP="00CD5F72">
            <w:pPr>
              <w:ind w:right="610"/>
              <w:contextualSpacing/>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3. I ensure feedback is actionable and focused on improving teaching performance. </w:t>
            </w:r>
          </w:p>
        </w:tc>
        <w:tc>
          <w:tcPr>
            <w:tcW w:w="1231" w:type="dxa"/>
            <w:tcBorders>
              <w:top w:val="nil"/>
              <w:left w:val="nil"/>
              <w:bottom w:val="nil"/>
              <w:right w:val="nil"/>
            </w:tcBorders>
          </w:tcPr>
          <w:p w14:paraId="7DDA1234" w14:textId="77777777" w:rsidR="00241981" w:rsidRPr="00241981" w:rsidRDefault="00241981" w:rsidP="00CD5F72">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4.53</w:t>
            </w:r>
          </w:p>
        </w:tc>
        <w:tc>
          <w:tcPr>
            <w:tcW w:w="1757" w:type="dxa"/>
            <w:tcBorders>
              <w:top w:val="nil"/>
              <w:left w:val="nil"/>
              <w:bottom w:val="nil"/>
              <w:right w:val="nil"/>
            </w:tcBorders>
          </w:tcPr>
          <w:p w14:paraId="31F94163" w14:textId="77777777" w:rsidR="00241981" w:rsidRPr="00241981" w:rsidRDefault="00241981" w:rsidP="00CD5F72">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48EE9FD4" w14:textId="77777777" w:rsidTr="00CD5F72">
        <w:trPr>
          <w:trHeight w:val="37"/>
        </w:trPr>
        <w:tc>
          <w:tcPr>
            <w:tcW w:w="5760" w:type="dxa"/>
            <w:tcBorders>
              <w:top w:val="nil"/>
              <w:left w:val="nil"/>
              <w:bottom w:val="nil"/>
              <w:right w:val="nil"/>
            </w:tcBorders>
          </w:tcPr>
          <w:p w14:paraId="50FC4B79" w14:textId="77777777" w:rsidR="00241981" w:rsidRPr="00241981" w:rsidRDefault="00241981" w:rsidP="00CD5F72">
            <w:pPr>
              <w:ind w:right="534"/>
              <w:contextualSpacing/>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4. I support teachers in developing professional goals based on performance feedback. </w:t>
            </w:r>
          </w:p>
        </w:tc>
        <w:tc>
          <w:tcPr>
            <w:tcW w:w="1231" w:type="dxa"/>
            <w:tcBorders>
              <w:top w:val="nil"/>
              <w:left w:val="nil"/>
              <w:bottom w:val="nil"/>
              <w:right w:val="nil"/>
            </w:tcBorders>
          </w:tcPr>
          <w:p w14:paraId="79E83FBD" w14:textId="77777777" w:rsidR="00241981" w:rsidRPr="00241981" w:rsidRDefault="00241981" w:rsidP="00CD5F72">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4.41</w:t>
            </w:r>
          </w:p>
        </w:tc>
        <w:tc>
          <w:tcPr>
            <w:tcW w:w="1757" w:type="dxa"/>
            <w:tcBorders>
              <w:top w:val="nil"/>
              <w:left w:val="nil"/>
              <w:bottom w:val="nil"/>
              <w:right w:val="nil"/>
            </w:tcBorders>
          </w:tcPr>
          <w:p w14:paraId="5DE22D3F" w14:textId="77777777" w:rsidR="00241981" w:rsidRPr="00241981" w:rsidRDefault="00241981" w:rsidP="00CD5F72">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1A9C105D" w14:textId="77777777" w:rsidTr="00CD5F72">
        <w:trPr>
          <w:trHeight w:val="37"/>
        </w:trPr>
        <w:tc>
          <w:tcPr>
            <w:tcW w:w="5760" w:type="dxa"/>
            <w:tcBorders>
              <w:top w:val="nil"/>
              <w:left w:val="nil"/>
              <w:bottom w:val="single" w:sz="2" w:space="0" w:color="000000"/>
              <w:right w:val="nil"/>
            </w:tcBorders>
          </w:tcPr>
          <w:p w14:paraId="05766EF9" w14:textId="35142F6D" w:rsidR="00241981" w:rsidRPr="00241981" w:rsidRDefault="00241981" w:rsidP="00CD5F72">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Overall Weighted Mean</w:t>
            </w:r>
          </w:p>
        </w:tc>
        <w:tc>
          <w:tcPr>
            <w:tcW w:w="1231" w:type="dxa"/>
            <w:tcBorders>
              <w:top w:val="nil"/>
              <w:left w:val="nil"/>
              <w:bottom w:val="single" w:sz="2" w:space="0" w:color="000000"/>
              <w:right w:val="nil"/>
            </w:tcBorders>
          </w:tcPr>
          <w:p w14:paraId="2B8BE99A" w14:textId="77777777" w:rsidR="00241981" w:rsidRPr="00241981" w:rsidRDefault="00241981" w:rsidP="00CD5F72">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4.56</w:t>
            </w:r>
          </w:p>
        </w:tc>
        <w:tc>
          <w:tcPr>
            <w:tcW w:w="1757" w:type="dxa"/>
            <w:tcBorders>
              <w:top w:val="nil"/>
              <w:left w:val="nil"/>
              <w:bottom w:val="single" w:sz="2" w:space="0" w:color="000000"/>
              <w:right w:val="nil"/>
            </w:tcBorders>
          </w:tcPr>
          <w:p w14:paraId="318D73B1" w14:textId="77777777" w:rsidR="00241981" w:rsidRPr="00241981" w:rsidRDefault="00241981" w:rsidP="00CD5F72">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bl>
    <w:p w14:paraId="702C8910" w14:textId="77777777"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Cs w:val="24"/>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Rating Scale: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Descriptive Interpretation: </w:t>
      </w:r>
    </w:p>
    <w:p w14:paraId="77931D60" w14:textId="77777777" w:rsidR="00241981" w:rsidRPr="00241981" w:rsidRDefault="00241981" w:rsidP="00241981">
      <w:pPr>
        <w:tabs>
          <w:tab w:val="center" w:pos="1989"/>
          <w:tab w:val="center" w:pos="3055"/>
          <w:tab w:val="center" w:pos="459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 w:val="20"/>
          <w:szCs w:val="21"/>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4.20-5.00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Strongly Agree (SA) </w:t>
      </w:r>
    </w:p>
    <w:p w14:paraId="61DAE1BC" w14:textId="77777777" w:rsidR="00241981" w:rsidRPr="00241981" w:rsidRDefault="00241981" w:rsidP="00241981">
      <w:pPr>
        <w:tabs>
          <w:tab w:val="center" w:pos="861"/>
          <w:tab w:val="center" w:pos="1989"/>
          <w:tab w:val="center" w:pos="3055"/>
          <w:tab w:val="center" w:pos="415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3.40-4.19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Agree (A) </w:t>
      </w:r>
    </w:p>
    <w:p w14:paraId="2512DEDD" w14:textId="77777777" w:rsidR="00241981" w:rsidRPr="00241981" w:rsidRDefault="00241981" w:rsidP="00241981">
      <w:pPr>
        <w:tabs>
          <w:tab w:val="center" w:pos="861"/>
          <w:tab w:val="center" w:pos="1989"/>
          <w:tab w:val="center" w:pos="3055"/>
          <w:tab w:val="center" w:pos="42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2.60-3.39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Neutral (N) </w:t>
      </w:r>
    </w:p>
    <w:p w14:paraId="5FFC7789" w14:textId="77777777" w:rsidR="00241981" w:rsidRPr="00241981" w:rsidRDefault="00241981" w:rsidP="00241981">
      <w:pPr>
        <w:tabs>
          <w:tab w:val="center" w:pos="861"/>
          <w:tab w:val="center" w:pos="1989"/>
          <w:tab w:val="center" w:pos="3055"/>
          <w:tab w:val="center" w:pos="4287"/>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lastRenderedPageBreak/>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1.80-2.59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Disagree (D) </w:t>
      </w:r>
    </w:p>
    <w:p w14:paraId="7382A5E6" w14:textId="77777777" w:rsidR="00241981" w:rsidRPr="00241981" w:rsidRDefault="00241981" w:rsidP="00241981">
      <w:pPr>
        <w:tabs>
          <w:tab w:val="center" w:pos="861"/>
          <w:tab w:val="center" w:pos="1989"/>
          <w:tab w:val="center" w:pos="3055"/>
          <w:tab w:val="center" w:pos="4729"/>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1.00-1.79 </w:t>
      </w:r>
      <w:r w:rsidRPr="00241981">
        <w:rPr>
          <w:rFonts w:ascii="Arial" w:eastAsia="Arial" w:hAnsi="Arial" w:cs="Arial"/>
          <w:i/>
          <w:color w:val="000000"/>
          <w:kern w:val="2"/>
          <w:sz w:val="16"/>
          <w:szCs w:val="21"/>
          <w:lang w:val="en" w:eastAsia="en"/>
          <w14:ligatures w14:val="standardContextual"/>
        </w:rPr>
        <w:tab/>
        <w:t>-</w:t>
      </w:r>
      <w:r w:rsidRPr="00241981">
        <w:rPr>
          <w:rFonts w:ascii="Arial" w:eastAsia="Arial" w:hAnsi="Arial" w:cs="Arial"/>
          <w:i/>
          <w:color w:val="000000"/>
          <w:kern w:val="2"/>
          <w:sz w:val="16"/>
          <w:szCs w:val="21"/>
          <w:lang w:val="en" w:eastAsia="en"/>
          <w14:ligatures w14:val="standardContextual"/>
        </w:rPr>
        <w:tab/>
        <w:t xml:space="preserve">Strongly Disagree (SD) </w:t>
      </w:r>
    </w:p>
    <w:p w14:paraId="618D01E8" w14:textId="77777777" w:rsidR="00CD5F72" w:rsidRDefault="00CD5F72" w:rsidP="00241981">
      <w:pPr>
        <w:spacing w:after="0" w:line="240" w:lineRule="auto"/>
        <w:ind w:right="6"/>
        <w:jc w:val="both"/>
        <w:rPr>
          <w:rFonts w:ascii="Arial" w:eastAsia="Arial" w:hAnsi="Arial" w:cs="Times New Roman"/>
          <w:color w:val="000000"/>
          <w:kern w:val="2"/>
          <w:sz w:val="24"/>
          <w:szCs w:val="24"/>
          <w:lang w:val="en" w:eastAsia="en"/>
          <w14:ligatures w14:val="standardContextual"/>
        </w:rPr>
      </w:pPr>
    </w:p>
    <w:p w14:paraId="26CFE3BD" w14:textId="77777777" w:rsidR="00A576F0" w:rsidRDefault="00A576F0" w:rsidP="00A576F0">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A576F0">
        <w:rPr>
          <w:rFonts w:ascii="Arial" w:eastAsia="Arial" w:hAnsi="Arial" w:cs="Times New Roman"/>
          <w:color w:val="000000"/>
          <w:kern w:val="2"/>
          <w:sz w:val="24"/>
          <w:szCs w:val="24"/>
          <w:lang w:val="en" w:eastAsia="en"/>
          <w14:ligatures w14:val="standardContextual"/>
        </w:rPr>
        <w:t>The results imply that school heads place strong emphasis on collaborative feedback mechanisms as part of instructional leadership. This reflects a culture of collegiality where professional dialogue, peer learning, and shared reflection contribute to teaching improvement and create a supportive environment for instructional development.</w:t>
      </w:r>
    </w:p>
    <w:p w14:paraId="75FF12CF" w14:textId="77777777" w:rsidR="00A576F0" w:rsidRPr="00A576F0" w:rsidRDefault="00A576F0" w:rsidP="00A576F0">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10609724" w14:textId="77777777" w:rsidR="00A576F0" w:rsidRDefault="00A576F0" w:rsidP="00A576F0">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A576F0">
        <w:rPr>
          <w:rFonts w:ascii="Arial" w:eastAsia="Arial" w:hAnsi="Arial" w:cs="Times New Roman"/>
          <w:color w:val="000000"/>
          <w:kern w:val="2"/>
          <w:sz w:val="24"/>
          <w:szCs w:val="24"/>
          <w:lang w:val="en" w:eastAsia="en"/>
          <w14:ligatures w14:val="standardContextual"/>
        </w:rPr>
        <w:t>Peer review and collaborative sessions are commonly conducted through Learning Action Cell meetings, departmental or grade-level meetings, and team-teaching discussions. School heads facilitate these sessions to allow teachers to share classroom experiences, reflect on challenges, and exchange effective teaching practices. These activities are integrated into regular professional development structures within the school.</w:t>
      </w:r>
    </w:p>
    <w:p w14:paraId="6683F2DF" w14:textId="77777777" w:rsidR="00A576F0" w:rsidRPr="00A576F0" w:rsidRDefault="00A576F0" w:rsidP="00A576F0">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6492EC82" w14:textId="77777777" w:rsidR="00A576F0" w:rsidRDefault="00A576F0" w:rsidP="00A576F0">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A576F0">
        <w:rPr>
          <w:rFonts w:ascii="Arial" w:eastAsia="Arial" w:hAnsi="Arial" w:cs="Times New Roman"/>
          <w:color w:val="000000"/>
          <w:kern w:val="2"/>
          <w:sz w:val="24"/>
          <w:szCs w:val="24"/>
          <w:lang w:val="en" w:eastAsia="en"/>
          <w14:ligatures w14:val="standardContextual"/>
        </w:rPr>
        <w:t>The lowest rating for supporting teachers in developing professional goals based on performance feedback, with a weighted mean of 4.41, suggests that while goal-setting is practiced, it is slightly less emphasized than collaborative feedback activities. Professional goal-setting usually occurs during formal evaluation periods such as Individual Performance and Commitment Review (IPCR) conferences or scheduled coaching sessions. Because these activities take place only a few times during the school year, they are less visible compared to ongoing peer collaboration.</w:t>
      </w:r>
    </w:p>
    <w:p w14:paraId="4EE40C88" w14:textId="77777777" w:rsidR="00A576F0" w:rsidRPr="00A576F0" w:rsidRDefault="00A576F0" w:rsidP="00A576F0">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73882C69" w14:textId="77777777" w:rsidR="00A576F0" w:rsidRPr="00A576F0" w:rsidRDefault="00A576F0" w:rsidP="00A576F0">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A576F0">
        <w:rPr>
          <w:rFonts w:ascii="Arial" w:eastAsia="Arial" w:hAnsi="Arial" w:cs="Times New Roman"/>
          <w:color w:val="000000"/>
          <w:kern w:val="2"/>
          <w:sz w:val="24"/>
          <w:szCs w:val="24"/>
          <w:lang w:val="en" w:eastAsia="en"/>
          <w14:ligatures w14:val="standardContextual"/>
        </w:rPr>
        <w:t>Overall, the weighted mean of 4.56 indicates that school heads prioritize feedback and collaboration to strengthen teacher performance. Through peer review, reflective discussions, and performance dialogues, school heads foster a professional environment that encourages continuous improvement in instructional practices and contributes to effective teaching–learning delivery management.</w:t>
      </w:r>
    </w:p>
    <w:p w14:paraId="4A1CBBA5" w14:textId="77777777" w:rsidR="00A576F0" w:rsidRDefault="00A576F0" w:rsidP="00A576F0">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6F1C05D6" w14:textId="4F571B95" w:rsidR="007070CE" w:rsidRPr="007070CE" w:rsidRDefault="00241981" w:rsidP="007070CE">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b/>
          <w:bCs/>
          <w:i/>
          <w:iCs/>
          <w:color w:val="000000"/>
          <w:kern w:val="2"/>
          <w:sz w:val="24"/>
          <w:szCs w:val="24"/>
          <w:u w:color="000000"/>
          <w:lang w:val="en" w:eastAsia="en"/>
          <w14:ligatures w14:val="standardContextual"/>
        </w:rPr>
        <w:t>Learner Achievement.</w:t>
      </w:r>
      <w:r w:rsidRPr="00241981">
        <w:rPr>
          <w:rFonts w:ascii="Arial" w:eastAsia="Arial" w:hAnsi="Arial" w:cs="Times New Roman"/>
          <w:color w:val="000000"/>
          <w:kern w:val="2"/>
          <w:sz w:val="24"/>
          <w:szCs w:val="24"/>
          <w:lang w:val="en" w:eastAsia="en"/>
          <w14:ligatures w14:val="standardContextual"/>
        </w:rPr>
        <w:t xml:space="preserve"> </w:t>
      </w:r>
      <w:r w:rsidR="007070CE" w:rsidRPr="007070CE">
        <w:rPr>
          <w:rFonts w:ascii="Arial" w:eastAsia="Arial" w:hAnsi="Arial" w:cs="Times New Roman"/>
          <w:color w:val="000000"/>
          <w:kern w:val="2"/>
          <w:sz w:val="24"/>
          <w:szCs w:val="24"/>
          <w:lang w:val="en" w:eastAsia="en"/>
          <w14:ligatures w14:val="standardContextual"/>
        </w:rPr>
        <w:t>This section presents the data on leadership strategies that enhance teaching–learning delivery management of school heads in terms of learner achievement. As shown in Table 4, the overall weighted mean is 4.54, interpreted as strongly agree. The highest rated indicator is implementing interventions to support learners who are struggling academically, with a weighted mean of 4.63, interpreted as strongly agree, while the lowest indicator is recognizing and celebrating learners’ achievement to motivate continued academic excellence, with a weighted mean of 4.48, also interpreted as strongly agree.</w:t>
      </w:r>
    </w:p>
    <w:p w14:paraId="763BD44F" w14:textId="72C01E4B" w:rsidR="00CD5F72" w:rsidRPr="00241981" w:rsidRDefault="00CD5F72" w:rsidP="007070CE">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1F6C99FF" w14:textId="77777777"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Table 4</w:t>
      </w:r>
    </w:p>
    <w:p w14:paraId="245C7C44" w14:textId="77777777"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Leadership Strategies that Enhance Teaching-Learning </w:t>
      </w:r>
    </w:p>
    <w:p w14:paraId="0B181220" w14:textId="77777777" w:rsidR="00241981" w:rsidRPr="00241981" w:rsidRDefault="00241981" w:rsidP="00241981">
      <w:pPr>
        <w:spacing w:after="0" w:line="240" w:lineRule="auto"/>
        <w:ind w:right="4"/>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Delivery Management of School Heads in terms of  </w:t>
      </w:r>
    </w:p>
    <w:p w14:paraId="357C0BCD" w14:textId="77777777"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Learner Achievement </w:t>
      </w:r>
    </w:p>
    <w:p w14:paraId="72DD7775" w14:textId="77777777" w:rsidR="00241981" w:rsidRPr="00241981" w:rsidRDefault="00241981" w:rsidP="00241981">
      <w:pPr>
        <w:spacing w:after="0" w:line="240" w:lineRule="auto"/>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 </w:t>
      </w:r>
    </w:p>
    <w:tbl>
      <w:tblPr>
        <w:tblStyle w:val="TableGrid10"/>
        <w:tblW w:w="8659" w:type="dxa"/>
        <w:tblInd w:w="128" w:type="dxa"/>
        <w:tblCellMar>
          <w:top w:w="27" w:type="dxa"/>
          <w:right w:w="157" w:type="dxa"/>
        </w:tblCellMar>
        <w:tblLook w:val="04A0" w:firstRow="1" w:lastRow="0" w:firstColumn="1" w:lastColumn="0" w:noHBand="0" w:noVBand="1"/>
      </w:tblPr>
      <w:tblGrid>
        <w:gridCol w:w="5422"/>
        <w:gridCol w:w="1478"/>
        <w:gridCol w:w="1759"/>
      </w:tblGrid>
      <w:tr w:rsidR="00241981" w:rsidRPr="00241981" w14:paraId="5E334C99" w14:textId="77777777" w:rsidTr="00CD5F72">
        <w:trPr>
          <w:trHeight w:val="32"/>
        </w:trPr>
        <w:tc>
          <w:tcPr>
            <w:tcW w:w="5422" w:type="dxa"/>
            <w:tcBorders>
              <w:top w:val="single" w:sz="2" w:space="0" w:color="000000"/>
              <w:left w:val="nil"/>
              <w:bottom w:val="single" w:sz="2" w:space="0" w:color="000000"/>
              <w:right w:val="nil"/>
            </w:tcBorders>
          </w:tcPr>
          <w:p w14:paraId="353CC85A" w14:textId="77777777" w:rsidR="00241981" w:rsidRPr="00241981" w:rsidRDefault="00241981" w:rsidP="00241981">
            <w:pPr>
              <w:ind w:right="111"/>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lastRenderedPageBreak/>
              <w:t xml:space="preserve">Indicators </w:t>
            </w:r>
          </w:p>
        </w:tc>
        <w:tc>
          <w:tcPr>
            <w:tcW w:w="1478" w:type="dxa"/>
            <w:tcBorders>
              <w:top w:val="single" w:sz="2" w:space="0" w:color="000000"/>
              <w:left w:val="nil"/>
              <w:bottom w:val="single" w:sz="2" w:space="0" w:color="000000"/>
              <w:right w:val="nil"/>
            </w:tcBorders>
          </w:tcPr>
          <w:p w14:paraId="77DF007B"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Weighted Mean </w:t>
            </w:r>
          </w:p>
        </w:tc>
        <w:tc>
          <w:tcPr>
            <w:tcW w:w="1759" w:type="dxa"/>
            <w:tcBorders>
              <w:top w:val="single" w:sz="2" w:space="0" w:color="000000"/>
              <w:left w:val="nil"/>
              <w:bottom w:val="single" w:sz="2" w:space="0" w:color="000000"/>
              <w:right w:val="nil"/>
            </w:tcBorders>
          </w:tcPr>
          <w:p w14:paraId="41225C14"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Interpretation </w:t>
            </w:r>
          </w:p>
        </w:tc>
      </w:tr>
      <w:tr w:rsidR="00241981" w:rsidRPr="00241981" w14:paraId="78B49782" w14:textId="77777777" w:rsidTr="00CD5F72">
        <w:trPr>
          <w:trHeight w:val="32"/>
        </w:trPr>
        <w:tc>
          <w:tcPr>
            <w:tcW w:w="5422" w:type="dxa"/>
            <w:tcBorders>
              <w:top w:val="single" w:sz="2" w:space="0" w:color="000000"/>
              <w:left w:val="nil"/>
              <w:bottom w:val="nil"/>
              <w:right w:val="nil"/>
            </w:tcBorders>
          </w:tcPr>
          <w:p w14:paraId="710E618C" w14:textId="77777777" w:rsidR="00241981" w:rsidRPr="00241981" w:rsidRDefault="00241981" w:rsidP="00241981">
            <w:pPr>
              <w:ind w:right="102"/>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1. I establish strategies to monitor and enhance learners’ academic performance. </w:t>
            </w:r>
          </w:p>
        </w:tc>
        <w:tc>
          <w:tcPr>
            <w:tcW w:w="1478" w:type="dxa"/>
            <w:tcBorders>
              <w:top w:val="single" w:sz="2" w:space="0" w:color="000000"/>
              <w:left w:val="nil"/>
              <w:bottom w:val="nil"/>
              <w:right w:val="nil"/>
            </w:tcBorders>
          </w:tcPr>
          <w:p w14:paraId="4FC11B24" w14:textId="49573440" w:rsidR="00241981" w:rsidRPr="00241981" w:rsidRDefault="00241981" w:rsidP="00CD5F72">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4.56</w:t>
            </w:r>
          </w:p>
        </w:tc>
        <w:tc>
          <w:tcPr>
            <w:tcW w:w="1759" w:type="dxa"/>
            <w:tcBorders>
              <w:top w:val="single" w:sz="2" w:space="0" w:color="000000"/>
              <w:left w:val="nil"/>
              <w:bottom w:val="nil"/>
              <w:right w:val="nil"/>
            </w:tcBorders>
          </w:tcPr>
          <w:p w14:paraId="3E3B017B"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Strongly Agree </w:t>
            </w:r>
          </w:p>
        </w:tc>
      </w:tr>
      <w:tr w:rsidR="00241981" w:rsidRPr="00241981" w14:paraId="74F172FB" w14:textId="77777777" w:rsidTr="00CD5F72">
        <w:trPr>
          <w:trHeight w:val="37"/>
        </w:trPr>
        <w:tc>
          <w:tcPr>
            <w:tcW w:w="5422" w:type="dxa"/>
            <w:tcBorders>
              <w:top w:val="nil"/>
              <w:left w:val="nil"/>
              <w:bottom w:val="nil"/>
              <w:right w:val="nil"/>
            </w:tcBorders>
          </w:tcPr>
          <w:p w14:paraId="43254F89" w14:textId="1AA39C73" w:rsidR="00241981" w:rsidRPr="00241981" w:rsidRDefault="00CD5F72" w:rsidP="00CD5F72">
            <w:pPr>
              <w:ind w:right="143"/>
              <w:jc w:val="both"/>
              <w:rPr>
                <w:rFonts w:ascii="Arial" w:eastAsia="Arial" w:hAnsi="Arial" w:cs="Times New Roman"/>
                <w:color w:val="000000"/>
                <w:kern w:val="2"/>
                <w:sz w:val="16"/>
                <w:szCs w:val="16"/>
                <w:lang w:val="en" w:eastAsia="en"/>
                <w14:ligatures w14:val="standardContextual"/>
              </w:rPr>
            </w:pPr>
            <w:r>
              <w:rPr>
                <w:rFonts w:ascii="Arial" w:eastAsia="Arial" w:hAnsi="Arial" w:cs="Times New Roman"/>
                <w:color w:val="000000"/>
                <w:kern w:val="2"/>
                <w:sz w:val="16"/>
                <w:szCs w:val="16"/>
                <w:lang w:val="en" w:eastAsia="en"/>
                <w14:ligatures w14:val="standardContextual"/>
              </w:rPr>
              <w:t xml:space="preserve">2. </w:t>
            </w:r>
            <w:r w:rsidR="00241981" w:rsidRPr="00241981">
              <w:rPr>
                <w:rFonts w:ascii="Arial" w:eastAsia="Arial" w:hAnsi="Arial" w:cs="Times New Roman"/>
                <w:color w:val="000000"/>
                <w:kern w:val="2"/>
                <w:sz w:val="16"/>
                <w:szCs w:val="16"/>
                <w:lang w:val="en" w:eastAsia="en"/>
                <w14:ligatures w14:val="standardContextual"/>
              </w:rPr>
              <w:t xml:space="preserve">I implement interventions to support learners who are struggling academically. </w:t>
            </w:r>
          </w:p>
        </w:tc>
        <w:tc>
          <w:tcPr>
            <w:tcW w:w="1478" w:type="dxa"/>
            <w:tcBorders>
              <w:top w:val="nil"/>
              <w:left w:val="nil"/>
              <w:bottom w:val="nil"/>
              <w:right w:val="nil"/>
            </w:tcBorders>
          </w:tcPr>
          <w:p w14:paraId="0969179C" w14:textId="317C58FD" w:rsidR="00241981" w:rsidRPr="00241981" w:rsidRDefault="00241981" w:rsidP="00CD5F72">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4.63</w:t>
            </w:r>
          </w:p>
        </w:tc>
        <w:tc>
          <w:tcPr>
            <w:tcW w:w="1759" w:type="dxa"/>
            <w:tcBorders>
              <w:top w:val="nil"/>
              <w:left w:val="nil"/>
              <w:bottom w:val="nil"/>
              <w:right w:val="nil"/>
            </w:tcBorders>
          </w:tcPr>
          <w:p w14:paraId="1FBB712C"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Strongly Agree </w:t>
            </w:r>
          </w:p>
        </w:tc>
      </w:tr>
      <w:tr w:rsidR="00241981" w:rsidRPr="00241981" w14:paraId="3821B188" w14:textId="77777777" w:rsidTr="00CD5F72">
        <w:trPr>
          <w:trHeight w:val="37"/>
        </w:trPr>
        <w:tc>
          <w:tcPr>
            <w:tcW w:w="5422" w:type="dxa"/>
            <w:tcBorders>
              <w:top w:val="nil"/>
              <w:left w:val="nil"/>
              <w:bottom w:val="nil"/>
              <w:right w:val="nil"/>
            </w:tcBorders>
          </w:tcPr>
          <w:p w14:paraId="6DD50AC1"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3. I guide teachers in setting measurable and achievable learning goals for students. </w:t>
            </w:r>
          </w:p>
        </w:tc>
        <w:tc>
          <w:tcPr>
            <w:tcW w:w="1478" w:type="dxa"/>
            <w:tcBorders>
              <w:top w:val="nil"/>
              <w:left w:val="nil"/>
              <w:bottom w:val="nil"/>
              <w:right w:val="nil"/>
            </w:tcBorders>
          </w:tcPr>
          <w:p w14:paraId="210A8CD2" w14:textId="0A6E9E4E" w:rsidR="00241981" w:rsidRPr="00241981" w:rsidRDefault="00241981" w:rsidP="00CD5F72">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4.49</w:t>
            </w:r>
          </w:p>
        </w:tc>
        <w:tc>
          <w:tcPr>
            <w:tcW w:w="1759" w:type="dxa"/>
            <w:tcBorders>
              <w:top w:val="nil"/>
              <w:left w:val="nil"/>
              <w:bottom w:val="nil"/>
              <w:right w:val="nil"/>
            </w:tcBorders>
          </w:tcPr>
          <w:p w14:paraId="2CC90DC3"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Strongly Agree </w:t>
            </w:r>
          </w:p>
        </w:tc>
      </w:tr>
      <w:tr w:rsidR="00241981" w:rsidRPr="00241981" w14:paraId="2058FDFA" w14:textId="77777777" w:rsidTr="00CD5F72">
        <w:trPr>
          <w:trHeight w:val="37"/>
        </w:trPr>
        <w:tc>
          <w:tcPr>
            <w:tcW w:w="5422" w:type="dxa"/>
            <w:tcBorders>
              <w:top w:val="nil"/>
              <w:left w:val="nil"/>
              <w:bottom w:val="nil"/>
              <w:right w:val="nil"/>
            </w:tcBorders>
          </w:tcPr>
          <w:p w14:paraId="7FA47104" w14:textId="77777777" w:rsidR="00241981" w:rsidRPr="00241981" w:rsidRDefault="00241981" w:rsidP="00241981">
            <w:pPr>
              <w:ind w:right="225"/>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4. I recognize and celebrate learners’ achievements to motivate continued academic excellence. </w:t>
            </w:r>
          </w:p>
        </w:tc>
        <w:tc>
          <w:tcPr>
            <w:tcW w:w="1478" w:type="dxa"/>
            <w:tcBorders>
              <w:top w:val="nil"/>
              <w:left w:val="nil"/>
              <w:bottom w:val="nil"/>
              <w:right w:val="nil"/>
            </w:tcBorders>
          </w:tcPr>
          <w:p w14:paraId="629092A6" w14:textId="50BBD93F" w:rsidR="00241981" w:rsidRPr="00241981" w:rsidRDefault="00241981" w:rsidP="00CD5F72">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4.48</w:t>
            </w:r>
          </w:p>
        </w:tc>
        <w:tc>
          <w:tcPr>
            <w:tcW w:w="1759" w:type="dxa"/>
            <w:tcBorders>
              <w:top w:val="nil"/>
              <w:left w:val="nil"/>
              <w:bottom w:val="nil"/>
              <w:right w:val="nil"/>
            </w:tcBorders>
          </w:tcPr>
          <w:p w14:paraId="5F56CF3B"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Strongly Agree </w:t>
            </w:r>
          </w:p>
        </w:tc>
      </w:tr>
      <w:tr w:rsidR="00241981" w:rsidRPr="00241981" w14:paraId="69FF6569" w14:textId="77777777" w:rsidTr="00CD5F72">
        <w:trPr>
          <w:trHeight w:val="37"/>
        </w:trPr>
        <w:tc>
          <w:tcPr>
            <w:tcW w:w="5422" w:type="dxa"/>
            <w:tcBorders>
              <w:top w:val="nil"/>
              <w:left w:val="nil"/>
              <w:bottom w:val="single" w:sz="2" w:space="0" w:color="000000"/>
              <w:right w:val="nil"/>
            </w:tcBorders>
          </w:tcPr>
          <w:p w14:paraId="111416BF" w14:textId="77777777" w:rsidR="00241981" w:rsidRPr="00241981" w:rsidRDefault="00241981" w:rsidP="00241981">
            <w:pPr>
              <w:ind w:right="111"/>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Overall Weighted Mean </w:t>
            </w:r>
          </w:p>
        </w:tc>
        <w:tc>
          <w:tcPr>
            <w:tcW w:w="1478" w:type="dxa"/>
            <w:tcBorders>
              <w:top w:val="nil"/>
              <w:left w:val="nil"/>
              <w:bottom w:val="single" w:sz="2" w:space="0" w:color="000000"/>
              <w:right w:val="nil"/>
            </w:tcBorders>
          </w:tcPr>
          <w:p w14:paraId="4AB95655" w14:textId="518A2798" w:rsidR="00241981" w:rsidRPr="00241981" w:rsidRDefault="00241981" w:rsidP="00CD5F72">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4.54</w:t>
            </w:r>
          </w:p>
        </w:tc>
        <w:tc>
          <w:tcPr>
            <w:tcW w:w="1759" w:type="dxa"/>
            <w:tcBorders>
              <w:top w:val="nil"/>
              <w:left w:val="nil"/>
              <w:bottom w:val="single" w:sz="2" w:space="0" w:color="000000"/>
              <w:right w:val="nil"/>
            </w:tcBorders>
          </w:tcPr>
          <w:p w14:paraId="4331D684"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Strongly Agree </w:t>
            </w:r>
          </w:p>
        </w:tc>
      </w:tr>
    </w:tbl>
    <w:p w14:paraId="05E256B9" w14:textId="77777777"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Cs w:val="24"/>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Rating Scale: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Descriptive Interpretation: </w:t>
      </w:r>
    </w:p>
    <w:p w14:paraId="5725A80F" w14:textId="77777777" w:rsidR="00241981" w:rsidRPr="00241981" w:rsidRDefault="00241981" w:rsidP="00241981">
      <w:pPr>
        <w:tabs>
          <w:tab w:val="center" w:pos="1989"/>
          <w:tab w:val="center" w:pos="3055"/>
          <w:tab w:val="center" w:pos="459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 w:val="20"/>
          <w:szCs w:val="21"/>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4.20-5.00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Strongly Agree (SA) </w:t>
      </w:r>
    </w:p>
    <w:p w14:paraId="5AAD31C5" w14:textId="77777777" w:rsidR="00241981" w:rsidRPr="00241981" w:rsidRDefault="00241981" w:rsidP="00241981">
      <w:pPr>
        <w:tabs>
          <w:tab w:val="center" w:pos="861"/>
          <w:tab w:val="center" w:pos="1989"/>
          <w:tab w:val="center" w:pos="3055"/>
          <w:tab w:val="center" w:pos="415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3.40-4.19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Agree (A) </w:t>
      </w:r>
    </w:p>
    <w:p w14:paraId="415B491A" w14:textId="77777777" w:rsidR="00241981" w:rsidRPr="00241981" w:rsidRDefault="00241981" w:rsidP="00241981">
      <w:pPr>
        <w:tabs>
          <w:tab w:val="center" w:pos="861"/>
          <w:tab w:val="center" w:pos="1989"/>
          <w:tab w:val="center" w:pos="3055"/>
          <w:tab w:val="center" w:pos="42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2.60-3.39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Neutral (N) </w:t>
      </w:r>
    </w:p>
    <w:p w14:paraId="661051EB" w14:textId="77777777" w:rsidR="00241981" w:rsidRPr="00241981" w:rsidRDefault="00241981" w:rsidP="00241981">
      <w:pPr>
        <w:tabs>
          <w:tab w:val="center" w:pos="861"/>
          <w:tab w:val="center" w:pos="1989"/>
          <w:tab w:val="center" w:pos="3055"/>
          <w:tab w:val="center" w:pos="4287"/>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1.80-2.59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Disagree (D) </w:t>
      </w:r>
    </w:p>
    <w:p w14:paraId="1B239EA8" w14:textId="77777777" w:rsidR="00241981" w:rsidRPr="00241981" w:rsidRDefault="00241981" w:rsidP="00241981">
      <w:pPr>
        <w:tabs>
          <w:tab w:val="center" w:pos="861"/>
          <w:tab w:val="center" w:pos="1989"/>
          <w:tab w:val="center" w:pos="3055"/>
          <w:tab w:val="center" w:pos="4729"/>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1.00-1.79 </w:t>
      </w:r>
      <w:r w:rsidRPr="00241981">
        <w:rPr>
          <w:rFonts w:ascii="Arial" w:eastAsia="Arial" w:hAnsi="Arial" w:cs="Arial"/>
          <w:i/>
          <w:color w:val="000000"/>
          <w:kern w:val="2"/>
          <w:sz w:val="16"/>
          <w:szCs w:val="21"/>
          <w:lang w:val="en" w:eastAsia="en"/>
          <w14:ligatures w14:val="standardContextual"/>
        </w:rPr>
        <w:tab/>
        <w:t>-</w:t>
      </w:r>
      <w:r w:rsidRPr="00241981">
        <w:rPr>
          <w:rFonts w:ascii="Arial" w:eastAsia="Arial" w:hAnsi="Arial" w:cs="Arial"/>
          <w:i/>
          <w:color w:val="000000"/>
          <w:kern w:val="2"/>
          <w:sz w:val="16"/>
          <w:szCs w:val="21"/>
          <w:lang w:val="en" w:eastAsia="en"/>
          <w14:ligatures w14:val="standardContextual"/>
        </w:rPr>
        <w:tab/>
        <w:t xml:space="preserve">Strongly Disagree (SD) </w:t>
      </w:r>
    </w:p>
    <w:p w14:paraId="408A574B" w14:textId="77777777"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24"/>
          <w:szCs w:val="24"/>
          <w:lang w:val="en" w:eastAsia="en"/>
          <w14:ligatures w14:val="standardContextual"/>
        </w:rPr>
      </w:pPr>
      <w:r w:rsidRPr="00241981">
        <w:rPr>
          <w:rFonts w:ascii="Arial" w:eastAsia="Arial" w:hAnsi="Arial" w:cs="Arial"/>
          <w:i/>
          <w:color w:val="000000"/>
          <w:kern w:val="2"/>
          <w:sz w:val="20"/>
          <w:szCs w:val="24"/>
          <w:lang w:val="en" w:eastAsia="en"/>
          <w14:ligatures w14:val="standardContextual"/>
        </w:rPr>
        <w:t xml:space="preserve"> </w:t>
      </w:r>
    </w:p>
    <w:p w14:paraId="4A720DF6" w14:textId="77777777" w:rsidR="007070CE" w:rsidRPr="007070CE" w:rsidRDefault="007070CE" w:rsidP="007070CE">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7070CE">
        <w:rPr>
          <w:rFonts w:ascii="Arial" w:eastAsia="Arial" w:hAnsi="Arial" w:cs="Times New Roman"/>
          <w:color w:val="000000"/>
          <w:kern w:val="2"/>
          <w:sz w:val="24"/>
          <w:szCs w:val="24"/>
          <w:lang w:val="en" w:eastAsia="en"/>
          <w14:ligatures w14:val="standardContextual"/>
        </w:rPr>
        <w:t>The results imply that school heads strongly emphasize addressing learning gaps through structured academic interventions. The high rating suggests that learner support mechanisms are a central component of teaching–learning delivery management, ensuring that struggling learners receive appropriate assistance to improve academic performance.</w:t>
      </w:r>
    </w:p>
    <w:p w14:paraId="7A34B635" w14:textId="77777777" w:rsidR="007070CE" w:rsidRDefault="007070CE" w:rsidP="007070CE">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148E7681" w14:textId="7DA9E7F6" w:rsidR="007070CE" w:rsidRPr="007070CE" w:rsidRDefault="007070CE" w:rsidP="007070CE">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7070CE">
        <w:rPr>
          <w:rFonts w:ascii="Arial" w:eastAsia="Arial" w:hAnsi="Arial" w:cs="Times New Roman"/>
          <w:color w:val="000000"/>
          <w:kern w:val="2"/>
          <w:sz w:val="24"/>
          <w:szCs w:val="24"/>
          <w:lang w:val="en" w:eastAsia="en"/>
          <w14:ligatures w14:val="standardContextual"/>
        </w:rPr>
        <w:t>In public schools, interventions are commonly implemented through remedial classes, differentiated instruction, and additional learning sessions for learners experiencing academic difficulties. School heads monitor assessment results and coordinate with teachers to identify learners needing support. These intervention programs are often discussed in academic meetings and integrated into school improvement plans.</w:t>
      </w:r>
    </w:p>
    <w:p w14:paraId="36EA3A1C" w14:textId="77777777" w:rsidR="007070CE" w:rsidRDefault="007070CE" w:rsidP="007070CE">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3864E810" w14:textId="533F1A8B" w:rsidR="007070CE" w:rsidRPr="007070CE" w:rsidRDefault="007070CE" w:rsidP="007070CE">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7070CE">
        <w:rPr>
          <w:rFonts w:ascii="Arial" w:eastAsia="Arial" w:hAnsi="Arial" w:cs="Times New Roman"/>
          <w:color w:val="000000"/>
          <w:kern w:val="2"/>
          <w:sz w:val="24"/>
          <w:szCs w:val="24"/>
          <w:lang w:val="en" w:eastAsia="en"/>
          <w14:ligatures w14:val="standardContextual"/>
        </w:rPr>
        <w:t>The lowest rated indicator, recognizing and celebrating learners’ achievement with a weighted mean of 4.48, suggests that recognition practices are implemented but receive slightly less emphasis than intervention initiatives. Recognition remains an important motivational strategy that encourages learner engagement and sustained academic effort.</w:t>
      </w:r>
    </w:p>
    <w:p w14:paraId="4A4FB8C9" w14:textId="77777777" w:rsidR="007070CE" w:rsidRDefault="007070CE" w:rsidP="007070CE">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1227864E" w14:textId="52C4286D" w:rsidR="007070CE" w:rsidRPr="007070CE" w:rsidRDefault="007070CE" w:rsidP="007070CE">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7070CE">
        <w:rPr>
          <w:rFonts w:ascii="Arial" w:eastAsia="Arial" w:hAnsi="Arial" w:cs="Times New Roman"/>
          <w:color w:val="000000"/>
          <w:kern w:val="2"/>
          <w:sz w:val="24"/>
          <w:szCs w:val="24"/>
          <w:lang w:val="en" w:eastAsia="en"/>
          <w14:ligatures w14:val="standardContextual"/>
        </w:rPr>
        <w:t>Recognition activities are usually conducted during awarding ceremonies, flag ceremonies, school assemblies, and recognition programs organized at the end of grading periods or the school year. Because these activities occur less frequently than intervention efforts, they are less visible in everyday instructional management.</w:t>
      </w:r>
    </w:p>
    <w:p w14:paraId="565CB5D8" w14:textId="77777777" w:rsidR="007070CE" w:rsidRDefault="007070CE" w:rsidP="007070CE">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115825AC" w14:textId="614BAEF3" w:rsidR="007070CE" w:rsidRDefault="007070CE" w:rsidP="007070CE">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Pr>
          <w:rFonts w:ascii="Arial" w:eastAsia="Arial" w:hAnsi="Arial" w:cs="Times New Roman"/>
          <w:color w:val="000000"/>
          <w:kern w:val="2"/>
          <w:sz w:val="24"/>
          <w:szCs w:val="24"/>
          <w:lang w:val="en" w:eastAsia="en"/>
          <w14:ligatures w14:val="standardContextual"/>
        </w:rPr>
        <w:t>The overall</w:t>
      </w:r>
      <w:r w:rsidRPr="007070CE">
        <w:rPr>
          <w:rFonts w:ascii="Arial" w:eastAsia="Arial" w:hAnsi="Arial" w:cs="Times New Roman"/>
          <w:color w:val="000000"/>
          <w:kern w:val="2"/>
          <w:sz w:val="24"/>
          <w:szCs w:val="24"/>
          <w:lang w:val="en" w:eastAsia="en"/>
          <w14:ligatures w14:val="standardContextual"/>
        </w:rPr>
        <w:t xml:space="preserve"> weighted mean of 4.54 indicates that school heads promote learner achievement through a combination of targeted support and recognition strategies. By coordinating interventions, monitoring learner progress, and organizing recognition activities, school heads help create a learning environment that supports academic growth, motivation, and continued engagement among learners.</w:t>
      </w:r>
    </w:p>
    <w:p w14:paraId="10895BB1" w14:textId="77777777" w:rsidR="008D76D9" w:rsidRPr="007070CE" w:rsidRDefault="008D76D9" w:rsidP="007070CE">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23F3ED13" w14:textId="77777777" w:rsidR="008E272F" w:rsidRPr="008E272F" w:rsidRDefault="00241981" w:rsidP="008E272F">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b/>
          <w:bCs/>
          <w:i/>
          <w:iCs/>
          <w:color w:val="000000"/>
          <w:kern w:val="2"/>
          <w:sz w:val="24"/>
          <w:szCs w:val="24"/>
          <w:u w:color="000000"/>
          <w:lang w:val="en" w:eastAsia="en"/>
          <w14:ligatures w14:val="standardContextual"/>
        </w:rPr>
        <w:t>Learning Assessment.</w:t>
      </w:r>
      <w:r w:rsidRPr="00241981">
        <w:rPr>
          <w:rFonts w:ascii="Arial" w:eastAsia="Arial" w:hAnsi="Arial" w:cs="Times New Roman"/>
          <w:color w:val="000000"/>
          <w:kern w:val="2"/>
          <w:sz w:val="24"/>
          <w:szCs w:val="24"/>
          <w:lang w:val="en" w:eastAsia="en"/>
          <w14:ligatures w14:val="standardContextual"/>
        </w:rPr>
        <w:t xml:space="preserve"> </w:t>
      </w:r>
      <w:r w:rsidR="008E272F" w:rsidRPr="008E272F">
        <w:rPr>
          <w:rFonts w:ascii="Arial" w:eastAsia="Arial" w:hAnsi="Arial" w:cs="Times New Roman"/>
          <w:color w:val="000000"/>
          <w:kern w:val="2"/>
          <w:sz w:val="24"/>
          <w:szCs w:val="24"/>
          <w:lang w:val="en" w:eastAsia="en"/>
          <w14:ligatures w14:val="standardContextual"/>
        </w:rPr>
        <w:t xml:space="preserve">This section presents leadership practices that focus on the use of assessment data and the improvement of assessment </w:t>
      </w:r>
      <w:r w:rsidR="008E272F" w:rsidRPr="008E272F">
        <w:rPr>
          <w:rFonts w:ascii="Arial" w:eastAsia="Arial" w:hAnsi="Arial" w:cs="Times New Roman"/>
          <w:color w:val="000000"/>
          <w:kern w:val="2"/>
          <w:sz w:val="24"/>
          <w:szCs w:val="24"/>
          <w:lang w:val="en" w:eastAsia="en"/>
          <w14:ligatures w14:val="standardContextual"/>
        </w:rPr>
        <w:lastRenderedPageBreak/>
        <w:t>processes. Table 5 shows that the overall weighted mean for leadership strategies in learning assessment is 4.41, interpreted as strongly agree. The highest rated indicator is encouraging teachers to use assessment outcomes to refine teaching strategies, with a weighted mean of 4.54, interpreted as strongly agree. The lowest indicators are leading initiatives to ensure teachers use diverse and reliable assessment tools, guiding teachers in analyzing assessment results to inform instruction, and reviewing assessment practices to ensure validity and reliability, each with a weighted mean of 4.37, also interpreted as strongly agree.</w:t>
      </w:r>
    </w:p>
    <w:p w14:paraId="42072C12" w14:textId="77777777" w:rsidR="008E272F" w:rsidRDefault="008E272F" w:rsidP="008E272F">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5FDAC4D9" w14:textId="6C52DD78" w:rsidR="008E272F" w:rsidRPr="008E272F" w:rsidRDefault="008E272F" w:rsidP="008E272F">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8E272F">
        <w:rPr>
          <w:rFonts w:ascii="Arial" w:eastAsia="Arial" w:hAnsi="Arial" w:cs="Times New Roman"/>
          <w:color w:val="000000"/>
          <w:kern w:val="2"/>
          <w:sz w:val="24"/>
          <w:szCs w:val="24"/>
          <w:lang w:val="en" w:eastAsia="en"/>
          <w14:ligatures w14:val="standardContextual"/>
        </w:rPr>
        <w:t>The results suggest that school heads emphasize translating assessment results into practical instructional improvements. Teachers are guided to interpret student performance data and adjust lesson plans, teaching strategies, and interventions based on learners’ needs. This reflects a leadership approach that promotes reflective and evidence-based instructional practices.</w:t>
      </w:r>
    </w:p>
    <w:p w14:paraId="121CFF02" w14:textId="77777777" w:rsidR="008E272F" w:rsidRDefault="008E272F" w:rsidP="008E272F">
      <w:pPr>
        <w:widowControl w:val="0"/>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4B8AF9B2" w14:textId="5E7C4381" w:rsidR="00241981" w:rsidRPr="00241981" w:rsidRDefault="00241981" w:rsidP="008E272F">
      <w:pPr>
        <w:spacing w:after="0" w:line="240" w:lineRule="auto"/>
        <w:ind w:right="6"/>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Table 5</w:t>
      </w:r>
    </w:p>
    <w:p w14:paraId="2D9A0CF6" w14:textId="77777777"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Leadership Strategies that Enhance Teaching-Learning </w:t>
      </w:r>
    </w:p>
    <w:p w14:paraId="09F01768" w14:textId="77777777" w:rsidR="00241981" w:rsidRPr="00241981" w:rsidRDefault="00241981" w:rsidP="00241981">
      <w:pPr>
        <w:spacing w:after="0" w:line="240" w:lineRule="auto"/>
        <w:ind w:right="4"/>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Delivery Management of School Heads in terms of  </w:t>
      </w:r>
    </w:p>
    <w:p w14:paraId="5ABEA2AF" w14:textId="77777777"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Learning Assessment </w:t>
      </w:r>
    </w:p>
    <w:p w14:paraId="5E73EC5D" w14:textId="77777777" w:rsidR="00241981" w:rsidRPr="00241981" w:rsidRDefault="00241981" w:rsidP="00241981">
      <w:pPr>
        <w:spacing w:after="0" w:line="240" w:lineRule="auto"/>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 </w:t>
      </w:r>
    </w:p>
    <w:tbl>
      <w:tblPr>
        <w:tblStyle w:val="TableGrid10"/>
        <w:tblW w:w="8647" w:type="dxa"/>
        <w:tblInd w:w="128" w:type="dxa"/>
        <w:tblCellMar>
          <w:top w:w="27" w:type="dxa"/>
          <w:right w:w="157" w:type="dxa"/>
        </w:tblCellMar>
        <w:tblLook w:val="04A0" w:firstRow="1" w:lastRow="0" w:firstColumn="1" w:lastColumn="0" w:noHBand="0" w:noVBand="1"/>
      </w:tblPr>
      <w:tblGrid>
        <w:gridCol w:w="5414"/>
        <w:gridCol w:w="1476"/>
        <w:gridCol w:w="1757"/>
      </w:tblGrid>
      <w:tr w:rsidR="00241981" w:rsidRPr="00241981" w14:paraId="56F30112" w14:textId="77777777" w:rsidTr="00CD5F72">
        <w:trPr>
          <w:trHeight w:val="32"/>
        </w:trPr>
        <w:tc>
          <w:tcPr>
            <w:tcW w:w="5414" w:type="dxa"/>
            <w:tcBorders>
              <w:top w:val="single" w:sz="2" w:space="0" w:color="000000"/>
              <w:left w:val="nil"/>
              <w:bottom w:val="single" w:sz="2" w:space="0" w:color="000000"/>
              <w:right w:val="nil"/>
            </w:tcBorders>
          </w:tcPr>
          <w:p w14:paraId="203F8EFE" w14:textId="77777777" w:rsidR="00241981" w:rsidRPr="00241981" w:rsidRDefault="00241981" w:rsidP="00241981">
            <w:pPr>
              <w:ind w:right="111"/>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Indicators </w:t>
            </w:r>
          </w:p>
        </w:tc>
        <w:tc>
          <w:tcPr>
            <w:tcW w:w="1476" w:type="dxa"/>
            <w:tcBorders>
              <w:top w:val="single" w:sz="2" w:space="0" w:color="000000"/>
              <w:left w:val="nil"/>
              <w:bottom w:val="single" w:sz="2" w:space="0" w:color="000000"/>
              <w:right w:val="nil"/>
            </w:tcBorders>
          </w:tcPr>
          <w:p w14:paraId="415D6CA2"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Weighted Mean</w:t>
            </w:r>
          </w:p>
        </w:tc>
        <w:tc>
          <w:tcPr>
            <w:tcW w:w="1757" w:type="dxa"/>
            <w:tcBorders>
              <w:top w:val="single" w:sz="2" w:space="0" w:color="000000"/>
              <w:left w:val="nil"/>
              <w:bottom w:val="single" w:sz="2" w:space="0" w:color="000000"/>
              <w:right w:val="nil"/>
            </w:tcBorders>
          </w:tcPr>
          <w:p w14:paraId="381D4BD5"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Interpretation</w:t>
            </w:r>
          </w:p>
        </w:tc>
      </w:tr>
      <w:tr w:rsidR="00241981" w:rsidRPr="00241981" w14:paraId="3009F2EC" w14:textId="77777777" w:rsidTr="00CD5F72">
        <w:trPr>
          <w:trHeight w:val="66"/>
        </w:trPr>
        <w:tc>
          <w:tcPr>
            <w:tcW w:w="5414" w:type="dxa"/>
            <w:tcBorders>
              <w:top w:val="single" w:sz="2" w:space="0" w:color="000000"/>
              <w:left w:val="nil"/>
              <w:bottom w:val="nil"/>
              <w:right w:val="nil"/>
            </w:tcBorders>
          </w:tcPr>
          <w:p w14:paraId="437CEF73" w14:textId="77777777" w:rsidR="00241981" w:rsidRPr="00241981" w:rsidRDefault="00241981" w:rsidP="00241981">
            <w:pPr>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1. I lead initiatives to ensure teachers use diverse and reliable assessment tools. </w:t>
            </w:r>
          </w:p>
        </w:tc>
        <w:tc>
          <w:tcPr>
            <w:tcW w:w="1476" w:type="dxa"/>
            <w:tcBorders>
              <w:top w:val="single" w:sz="2" w:space="0" w:color="000000"/>
              <w:left w:val="nil"/>
              <w:bottom w:val="nil"/>
              <w:right w:val="nil"/>
            </w:tcBorders>
          </w:tcPr>
          <w:p w14:paraId="2AFAD570"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4.37</w:t>
            </w:r>
          </w:p>
        </w:tc>
        <w:tc>
          <w:tcPr>
            <w:tcW w:w="1757" w:type="dxa"/>
            <w:tcBorders>
              <w:top w:val="single" w:sz="2" w:space="0" w:color="000000"/>
              <w:left w:val="nil"/>
              <w:bottom w:val="nil"/>
              <w:right w:val="nil"/>
            </w:tcBorders>
          </w:tcPr>
          <w:p w14:paraId="73DAE82D"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6BF64856" w14:textId="77777777" w:rsidTr="00C17C20">
        <w:trPr>
          <w:trHeight w:val="37"/>
        </w:trPr>
        <w:tc>
          <w:tcPr>
            <w:tcW w:w="5414" w:type="dxa"/>
            <w:tcBorders>
              <w:top w:val="nil"/>
              <w:left w:val="nil"/>
              <w:bottom w:val="nil"/>
              <w:right w:val="nil"/>
            </w:tcBorders>
          </w:tcPr>
          <w:p w14:paraId="08B902DB" w14:textId="77777777" w:rsidR="00241981" w:rsidRPr="00241981" w:rsidRDefault="00241981" w:rsidP="00241981">
            <w:pPr>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2. I guide teachers in analyzing assessment results to inform instruction. </w:t>
            </w:r>
          </w:p>
        </w:tc>
        <w:tc>
          <w:tcPr>
            <w:tcW w:w="1476" w:type="dxa"/>
            <w:tcBorders>
              <w:top w:val="nil"/>
              <w:left w:val="nil"/>
              <w:bottom w:val="nil"/>
              <w:right w:val="nil"/>
            </w:tcBorders>
          </w:tcPr>
          <w:p w14:paraId="3CAF4B19"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4.37</w:t>
            </w:r>
          </w:p>
        </w:tc>
        <w:tc>
          <w:tcPr>
            <w:tcW w:w="1757" w:type="dxa"/>
            <w:tcBorders>
              <w:top w:val="nil"/>
              <w:left w:val="nil"/>
              <w:bottom w:val="nil"/>
              <w:right w:val="nil"/>
            </w:tcBorders>
          </w:tcPr>
          <w:p w14:paraId="2BE0D91F"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3E27C2E2" w14:textId="77777777" w:rsidTr="00C17C20">
        <w:trPr>
          <w:trHeight w:val="37"/>
        </w:trPr>
        <w:tc>
          <w:tcPr>
            <w:tcW w:w="5414" w:type="dxa"/>
            <w:tcBorders>
              <w:top w:val="nil"/>
              <w:left w:val="nil"/>
              <w:bottom w:val="nil"/>
              <w:right w:val="nil"/>
            </w:tcBorders>
          </w:tcPr>
          <w:p w14:paraId="6241EF6B" w14:textId="77777777" w:rsidR="00241981" w:rsidRPr="00241981" w:rsidRDefault="00241981" w:rsidP="00241981">
            <w:pPr>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3. I regularly review assessment practices to ensure validity and reliability. </w:t>
            </w:r>
          </w:p>
        </w:tc>
        <w:tc>
          <w:tcPr>
            <w:tcW w:w="1476" w:type="dxa"/>
            <w:tcBorders>
              <w:top w:val="nil"/>
              <w:left w:val="nil"/>
              <w:bottom w:val="nil"/>
              <w:right w:val="nil"/>
            </w:tcBorders>
          </w:tcPr>
          <w:p w14:paraId="168AD688"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4.37</w:t>
            </w:r>
          </w:p>
        </w:tc>
        <w:tc>
          <w:tcPr>
            <w:tcW w:w="1757" w:type="dxa"/>
            <w:tcBorders>
              <w:top w:val="nil"/>
              <w:left w:val="nil"/>
              <w:bottom w:val="nil"/>
              <w:right w:val="nil"/>
            </w:tcBorders>
          </w:tcPr>
          <w:p w14:paraId="6754E024"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18116AAD" w14:textId="77777777" w:rsidTr="00C17C20">
        <w:trPr>
          <w:trHeight w:val="37"/>
        </w:trPr>
        <w:tc>
          <w:tcPr>
            <w:tcW w:w="5414" w:type="dxa"/>
            <w:tcBorders>
              <w:top w:val="nil"/>
              <w:left w:val="nil"/>
              <w:bottom w:val="nil"/>
              <w:right w:val="nil"/>
            </w:tcBorders>
          </w:tcPr>
          <w:p w14:paraId="166C30F8" w14:textId="77777777" w:rsidR="00241981" w:rsidRPr="00241981" w:rsidRDefault="00241981" w:rsidP="00241981">
            <w:pPr>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4. I encourage teachers to use assessment outcomes to refine teaching strategies. </w:t>
            </w:r>
          </w:p>
        </w:tc>
        <w:tc>
          <w:tcPr>
            <w:tcW w:w="1476" w:type="dxa"/>
            <w:tcBorders>
              <w:top w:val="nil"/>
              <w:left w:val="nil"/>
              <w:bottom w:val="nil"/>
              <w:right w:val="nil"/>
            </w:tcBorders>
          </w:tcPr>
          <w:p w14:paraId="4F9F5DE7"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4.54</w:t>
            </w:r>
          </w:p>
        </w:tc>
        <w:tc>
          <w:tcPr>
            <w:tcW w:w="1757" w:type="dxa"/>
            <w:tcBorders>
              <w:top w:val="nil"/>
              <w:left w:val="nil"/>
              <w:bottom w:val="nil"/>
              <w:right w:val="nil"/>
            </w:tcBorders>
          </w:tcPr>
          <w:p w14:paraId="2FE24F85"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55F0BD0B" w14:textId="77777777" w:rsidTr="00C17C20">
        <w:trPr>
          <w:trHeight w:val="37"/>
        </w:trPr>
        <w:tc>
          <w:tcPr>
            <w:tcW w:w="5414" w:type="dxa"/>
            <w:tcBorders>
              <w:top w:val="nil"/>
              <w:left w:val="nil"/>
              <w:bottom w:val="single" w:sz="2" w:space="0" w:color="000000"/>
              <w:right w:val="nil"/>
            </w:tcBorders>
          </w:tcPr>
          <w:p w14:paraId="6F361BA7" w14:textId="77777777" w:rsidR="00241981" w:rsidRPr="00241981" w:rsidRDefault="00241981" w:rsidP="00241981">
            <w:pPr>
              <w:ind w:right="111"/>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Overall Weighted Mean </w:t>
            </w:r>
          </w:p>
        </w:tc>
        <w:tc>
          <w:tcPr>
            <w:tcW w:w="1476" w:type="dxa"/>
            <w:tcBorders>
              <w:top w:val="nil"/>
              <w:left w:val="nil"/>
              <w:bottom w:val="single" w:sz="2" w:space="0" w:color="000000"/>
              <w:right w:val="nil"/>
            </w:tcBorders>
          </w:tcPr>
          <w:p w14:paraId="09CFC756"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4.41</w:t>
            </w:r>
          </w:p>
        </w:tc>
        <w:tc>
          <w:tcPr>
            <w:tcW w:w="1757" w:type="dxa"/>
            <w:tcBorders>
              <w:top w:val="nil"/>
              <w:left w:val="nil"/>
              <w:bottom w:val="single" w:sz="2" w:space="0" w:color="000000"/>
              <w:right w:val="nil"/>
            </w:tcBorders>
          </w:tcPr>
          <w:p w14:paraId="031EF6DA"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bl>
    <w:p w14:paraId="0F914384" w14:textId="77777777"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Cs w:val="24"/>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Rating Scale: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Descriptive Interpretation: </w:t>
      </w:r>
    </w:p>
    <w:p w14:paraId="52D7D460" w14:textId="77777777" w:rsidR="00241981" w:rsidRPr="00241981" w:rsidRDefault="00241981" w:rsidP="00241981">
      <w:pPr>
        <w:tabs>
          <w:tab w:val="center" w:pos="1989"/>
          <w:tab w:val="center" w:pos="3055"/>
          <w:tab w:val="center" w:pos="459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 w:val="20"/>
          <w:szCs w:val="21"/>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4.20-5.00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Strongly Agree (SA) </w:t>
      </w:r>
    </w:p>
    <w:p w14:paraId="3CFB5445" w14:textId="77777777" w:rsidR="00241981" w:rsidRPr="00241981" w:rsidRDefault="00241981" w:rsidP="00241981">
      <w:pPr>
        <w:tabs>
          <w:tab w:val="center" w:pos="861"/>
          <w:tab w:val="center" w:pos="1989"/>
          <w:tab w:val="center" w:pos="3055"/>
          <w:tab w:val="center" w:pos="415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3.40-4.19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Agree (A) </w:t>
      </w:r>
    </w:p>
    <w:p w14:paraId="10DCBC67" w14:textId="77777777" w:rsidR="00241981" w:rsidRPr="00241981" w:rsidRDefault="00241981" w:rsidP="00241981">
      <w:pPr>
        <w:tabs>
          <w:tab w:val="center" w:pos="861"/>
          <w:tab w:val="center" w:pos="1989"/>
          <w:tab w:val="center" w:pos="3055"/>
          <w:tab w:val="center" w:pos="42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2.60-3.39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Neutral (N) </w:t>
      </w:r>
    </w:p>
    <w:p w14:paraId="7F346D04" w14:textId="77777777" w:rsidR="00241981" w:rsidRPr="00241981" w:rsidRDefault="00241981" w:rsidP="00241981">
      <w:pPr>
        <w:tabs>
          <w:tab w:val="center" w:pos="861"/>
          <w:tab w:val="center" w:pos="1989"/>
          <w:tab w:val="center" w:pos="3055"/>
          <w:tab w:val="center" w:pos="4287"/>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1.80-2.59 </w:t>
      </w:r>
      <w:r w:rsidRPr="00241981">
        <w:rPr>
          <w:rFonts w:ascii="Arial" w:eastAsia="Arial" w:hAnsi="Arial" w:cs="Arial"/>
          <w:i/>
          <w:color w:val="000000"/>
          <w:kern w:val="2"/>
          <w:sz w:val="16"/>
          <w:szCs w:val="21"/>
          <w:lang w:val="en" w:eastAsia="en"/>
          <w14:ligatures w14:val="standardContextual"/>
        </w:rPr>
        <w:tab/>
        <w:t xml:space="preserve">- </w:t>
      </w:r>
      <w:proofErr w:type="gramStart"/>
      <w:r w:rsidRPr="00241981">
        <w:rPr>
          <w:rFonts w:ascii="Arial" w:eastAsia="Arial" w:hAnsi="Arial" w:cs="Arial"/>
          <w:i/>
          <w:color w:val="000000"/>
          <w:kern w:val="2"/>
          <w:sz w:val="16"/>
          <w:szCs w:val="21"/>
          <w:lang w:val="en" w:eastAsia="en"/>
          <w14:ligatures w14:val="standardContextual"/>
        </w:rPr>
        <w:tab/>
        <w:t xml:space="preserve">  Disagree</w:t>
      </w:r>
      <w:proofErr w:type="gramEnd"/>
      <w:r w:rsidRPr="00241981">
        <w:rPr>
          <w:rFonts w:ascii="Arial" w:eastAsia="Arial" w:hAnsi="Arial" w:cs="Arial"/>
          <w:i/>
          <w:color w:val="000000"/>
          <w:kern w:val="2"/>
          <w:sz w:val="16"/>
          <w:szCs w:val="21"/>
          <w:lang w:val="en" w:eastAsia="en"/>
          <w14:ligatures w14:val="standardContextual"/>
        </w:rPr>
        <w:t xml:space="preserve"> (D) </w:t>
      </w:r>
    </w:p>
    <w:p w14:paraId="19473C19" w14:textId="77777777" w:rsidR="00241981" w:rsidRPr="00241981" w:rsidRDefault="00241981" w:rsidP="00241981">
      <w:pPr>
        <w:tabs>
          <w:tab w:val="center" w:pos="861"/>
          <w:tab w:val="center" w:pos="1989"/>
          <w:tab w:val="center" w:pos="3055"/>
          <w:tab w:val="center" w:pos="4729"/>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1.00-1.79 </w:t>
      </w:r>
      <w:r w:rsidRPr="00241981">
        <w:rPr>
          <w:rFonts w:ascii="Arial" w:eastAsia="Arial" w:hAnsi="Arial" w:cs="Arial"/>
          <w:i/>
          <w:color w:val="000000"/>
          <w:kern w:val="2"/>
          <w:sz w:val="16"/>
          <w:szCs w:val="21"/>
          <w:lang w:val="en" w:eastAsia="en"/>
          <w14:ligatures w14:val="standardContextual"/>
        </w:rPr>
        <w:tab/>
        <w:t>-</w:t>
      </w:r>
      <w:r w:rsidRPr="00241981">
        <w:rPr>
          <w:rFonts w:ascii="Arial" w:eastAsia="Arial" w:hAnsi="Arial" w:cs="Arial"/>
          <w:i/>
          <w:color w:val="000000"/>
          <w:kern w:val="2"/>
          <w:sz w:val="16"/>
          <w:szCs w:val="21"/>
          <w:lang w:val="en" w:eastAsia="en"/>
          <w14:ligatures w14:val="standardContextual"/>
        </w:rPr>
        <w:tab/>
        <w:t xml:space="preserve">Strongly Disagree (SD) </w:t>
      </w:r>
    </w:p>
    <w:p w14:paraId="5CD9587B" w14:textId="77777777" w:rsidR="00241981" w:rsidRPr="00241981" w:rsidRDefault="00241981" w:rsidP="00241981">
      <w:pPr>
        <w:spacing w:after="0" w:line="240" w:lineRule="auto"/>
        <w:rPr>
          <w:rFonts w:ascii="Arial" w:eastAsia="Arial" w:hAnsi="Arial" w:cs="Times New Roman"/>
          <w:color w:val="000000"/>
          <w:kern w:val="2"/>
          <w:sz w:val="24"/>
          <w:szCs w:val="24"/>
          <w:lang w:val="en" w:eastAsia="en"/>
          <w14:ligatures w14:val="standardContextual"/>
        </w:rPr>
      </w:pPr>
      <w:r w:rsidRPr="00241981">
        <w:rPr>
          <w:rFonts w:ascii="Arial" w:eastAsia="Arial" w:hAnsi="Arial" w:cs="Arial"/>
          <w:i/>
          <w:color w:val="000000"/>
          <w:kern w:val="2"/>
          <w:sz w:val="20"/>
          <w:szCs w:val="24"/>
          <w:lang w:val="en" w:eastAsia="en"/>
          <w14:ligatures w14:val="standardContextual"/>
        </w:rPr>
        <w:t xml:space="preserve"> </w:t>
      </w:r>
    </w:p>
    <w:p w14:paraId="6036A0C0" w14:textId="77777777" w:rsidR="008E272F" w:rsidRPr="008E272F" w:rsidRDefault="008E272F" w:rsidP="008E272F">
      <w:pPr>
        <w:widowControl w:val="0"/>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8E272F">
        <w:rPr>
          <w:rFonts w:ascii="Arial" w:eastAsia="Arial" w:hAnsi="Arial" w:cs="Times New Roman"/>
          <w:color w:val="000000"/>
          <w:kern w:val="2"/>
          <w:sz w:val="24"/>
          <w:szCs w:val="24"/>
          <w:lang w:val="en" w:eastAsia="en"/>
          <w14:ligatures w14:val="standardContextual"/>
        </w:rPr>
        <w:t>In practice, school heads regularly discuss assessment results with teachers, identifying patterns in student performance and recommending instructional adjustments. These discussions commonly occur during faculty meetings, departmental meetings, collaborative planning sessions, and professional development activities, where teachers are encouraged to apply data-driven strategies in their classrooms.</w:t>
      </w:r>
    </w:p>
    <w:p w14:paraId="1036A024" w14:textId="77777777" w:rsidR="008E272F" w:rsidRDefault="008E272F" w:rsidP="008E272F">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2AC1CD61" w14:textId="6B3FF8BF" w:rsidR="008E272F" w:rsidRPr="008E272F" w:rsidRDefault="008E272F" w:rsidP="008E272F">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8E272F">
        <w:rPr>
          <w:rFonts w:ascii="Arial" w:eastAsia="Arial" w:hAnsi="Arial" w:cs="Times New Roman"/>
          <w:color w:val="000000"/>
          <w:kern w:val="2"/>
          <w:sz w:val="24"/>
          <w:szCs w:val="24"/>
          <w:lang w:val="en" w:eastAsia="en"/>
          <w14:ligatures w14:val="standardContextual"/>
        </w:rPr>
        <w:t>The lower rated indicators, each with a weighted mean of 4.37, indicate that school heads also support the quality and reliability of assessment practices. These include ensuring the use of appropriate assessment tools, guiding teachers in analyzing results, and reviewing assessment methods to maintain validity and reliability.</w:t>
      </w:r>
    </w:p>
    <w:p w14:paraId="0EEC7566" w14:textId="77777777" w:rsidR="008E272F" w:rsidRDefault="008E272F" w:rsidP="008E272F">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67F0BDBB" w14:textId="1AAA3629" w:rsidR="008E272F" w:rsidRPr="008E272F" w:rsidRDefault="008E272F" w:rsidP="008E272F">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8E272F">
        <w:rPr>
          <w:rFonts w:ascii="Arial" w:eastAsia="Arial" w:hAnsi="Arial" w:cs="Times New Roman"/>
          <w:color w:val="000000"/>
          <w:kern w:val="2"/>
          <w:sz w:val="24"/>
          <w:szCs w:val="24"/>
          <w:lang w:val="en" w:eastAsia="en"/>
          <w14:ligatures w14:val="standardContextual"/>
        </w:rPr>
        <w:t xml:space="preserve">Such practices are usually carried out during scheduled evaluation sessions, assessment workshops, and formal supervisory reviews. Because these </w:t>
      </w:r>
      <w:r w:rsidRPr="008E272F">
        <w:rPr>
          <w:rFonts w:ascii="Arial" w:eastAsia="Arial" w:hAnsi="Arial" w:cs="Times New Roman"/>
          <w:color w:val="000000"/>
          <w:kern w:val="2"/>
          <w:sz w:val="24"/>
          <w:szCs w:val="24"/>
          <w:lang w:val="en" w:eastAsia="en"/>
          <w14:ligatures w14:val="standardContextual"/>
        </w:rPr>
        <w:lastRenderedPageBreak/>
        <w:t>activities require structured planning and occur periodically rather than daily, they are less visible in routine classroom management.</w:t>
      </w:r>
    </w:p>
    <w:p w14:paraId="332F3FE3" w14:textId="77777777" w:rsidR="008E272F" w:rsidRDefault="008E272F" w:rsidP="008E272F">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19AB9151" w14:textId="79297D0F" w:rsidR="008E272F" w:rsidRPr="008E272F" w:rsidRDefault="008E272F" w:rsidP="008E272F">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Pr>
          <w:rFonts w:ascii="Arial" w:eastAsia="Arial" w:hAnsi="Arial" w:cs="Times New Roman"/>
          <w:color w:val="000000"/>
          <w:kern w:val="2"/>
          <w:sz w:val="24"/>
          <w:szCs w:val="24"/>
          <w:lang w:val="en" w:eastAsia="en"/>
          <w14:ligatures w14:val="standardContextual"/>
        </w:rPr>
        <w:t>The overall</w:t>
      </w:r>
      <w:r w:rsidRPr="008E272F">
        <w:rPr>
          <w:rFonts w:ascii="Arial" w:eastAsia="Arial" w:hAnsi="Arial" w:cs="Times New Roman"/>
          <w:color w:val="000000"/>
          <w:kern w:val="2"/>
          <w:sz w:val="24"/>
          <w:szCs w:val="24"/>
          <w:lang w:val="en" w:eastAsia="en"/>
          <w14:ligatures w14:val="standardContextual"/>
        </w:rPr>
        <w:t xml:space="preserve"> weighted mean of 4.41 indicates that leadership strategies in learning assessment are consistently practiced within instructional management. School heads promote the use of assessment not only to measure learning but also to guide teaching improvements, support reflective practice, and strengthen instructional quality within the school.</w:t>
      </w:r>
    </w:p>
    <w:p w14:paraId="053990E6" w14:textId="77777777" w:rsidR="00C17C20" w:rsidRDefault="00C17C20" w:rsidP="00241981">
      <w:pPr>
        <w:spacing w:after="0" w:line="240" w:lineRule="auto"/>
        <w:ind w:right="6"/>
        <w:jc w:val="both"/>
        <w:rPr>
          <w:rFonts w:ascii="Arial" w:eastAsia="Arial" w:hAnsi="Arial" w:cs="Times New Roman"/>
          <w:color w:val="000000"/>
          <w:kern w:val="2"/>
          <w:sz w:val="24"/>
          <w:szCs w:val="24"/>
          <w:lang w:val="en" w:eastAsia="en"/>
          <w14:ligatures w14:val="standardContextual"/>
        </w:rPr>
      </w:pPr>
    </w:p>
    <w:p w14:paraId="57A97460" w14:textId="77777777" w:rsidR="00293DAB" w:rsidRPr="00293DAB" w:rsidRDefault="00241981" w:rsidP="00293DAB">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b/>
          <w:bCs/>
          <w:i/>
          <w:iCs/>
          <w:color w:val="000000"/>
          <w:kern w:val="2"/>
          <w:sz w:val="24"/>
          <w:szCs w:val="24"/>
          <w:u w:color="000000"/>
          <w:lang w:val="en" w:eastAsia="en"/>
          <w14:ligatures w14:val="standardContextual"/>
        </w:rPr>
        <w:t>Learning Environment.</w:t>
      </w:r>
      <w:r w:rsidRPr="00241981">
        <w:rPr>
          <w:rFonts w:ascii="Arial" w:eastAsia="Arial" w:hAnsi="Arial" w:cs="Times New Roman"/>
          <w:color w:val="000000"/>
          <w:kern w:val="2"/>
          <w:sz w:val="24"/>
          <w:szCs w:val="24"/>
          <w:lang w:val="en" w:eastAsia="en"/>
          <w14:ligatures w14:val="standardContextual"/>
        </w:rPr>
        <w:t xml:space="preserve"> </w:t>
      </w:r>
      <w:r w:rsidR="00293DAB" w:rsidRPr="00293DAB">
        <w:rPr>
          <w:rFonts w:ascii="Arial" w:eastAsia="Arial" w:hAnsi="Arial" w:cs="Times New Roman"/>
          <w:color w:val="000000"/>
          <w:kern w:val="2"/>
          <w:sz w:val="24"/>
          <w:szCs w:val="24"/>
          <w:lang w:val="en" w:eastAsia="en"/>
          <w14:ligatures w14:val="standardContextual"/>
        </w:rPr>
        <w:t>This section presents the data on leadership strategies that enhance teaching–learning delivery management of school heads in terms of the learning environment, as shown in Table 6. The overall weighted mean is 4.57, interpreted as strongly agree. The highest rated indicator is fostering a safe, inclusive, and conducive learning environment for students, with a weighted mean of 4.63, interpreted as strongly agree, while the lowest indicator is ensuring classrooms and school facilities support effective teaching and learning, with a weighted mean of 4.51, also interpreted as strongly agree.</w:t>
      </w:r>
    </w:p>
    <w:p w14:paraId="5EEF22BB" w14:textId="77777777" w:rsidR="00293DAB" w:rsidRDefault="00293DAB" w:rsidP="00293DAB">
      <w:pPr>
        <w:spacing w:after="0" w:line="240" w:lineRule="auto"/>
        <w:ind w:right="6"/>
        <w:jc w:val="center"/>
        <w:rPr>
          <w:rFonts w:ascii="Arial" w:eastAsia="Arial" w:hAnsi="Arial" w:cs="Times New Roman"/>
          <w:color w:val="000000"/>
          <w:kern w:val="2"/>
          <w:sz w:val="24"/>
          <w:szCs w:val="24"/>
          <w:lang w:val="en" w:eastAsia="en"/>
          <w14:ligatures w14:val="standardContextual"/>
        </w:rPr>
      </w:pPr>
    </w:p>
    <w:p w14:paraId="6ACE24FD" w14:textId="1B852BD4" w:rsidR="00241981" w:rsidRPr="00241981" w:rsidRDefault="00241981" w:rsidP="00293DAB">
      <w:pPr>
        <w:spacing w:after="0" w:line="240" w:lineRule="auto"/>
        <w:ind w:right="6"/>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Table 6</w:t>
      </w:r>
    </w:p>
    <w:p w14:paraId="016DFC9E" w14:textId="77777777"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Leadership Strategies that Enhance Teaching-Learning </w:t>
      </w:r>
    </w:p>
    <w:p w14:paraId="7380F2DE" w14:textId="77777777" w:rsidR="00241981" w:rsidRPr="00241981" w:rsidRDefault="00241981" w:rsidP="00241981">
      <w:pPr>
        <w:spacing w:after="0" w:line="240" w:lineRule="auto"/>
        <w:ind w:right="4"/>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Delivery Management of School Heads in terms of  </w:t>
      </w:r>
    </w:p>
    <w:p w14:paraId="34F214B4" w14:textId="77777777" w:rsidR="00241981" w:rsidRPr="00241981" w:rsidRDefault="00241981" w:rsidP="00241981">
      <w:pPr>
        <w:spacing w:after="0" w:line="240" w:lineRule="auto"/>
        <w:ind w:right="11"/>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Learning Environment </w:t>
      </w:r>
    </w:p>
    <w:p w14:paraId="46110B8A" w14:textId="77777777" w:rsidR="00241981" w:rsidRPr="00241981" w:rsidRDefault="00241981" w:rsidP="00241981">
      <w:pPr>
        <w:spacing w:after="0" w:line="240" w:lineRule="auto"/>
        <w:ind w:right="11"/>
        <w:jc w:val="center"/>
        <w:rPr>
          <w:rFonts w:ascii="Arial" w:eastAsia="Arial" w:hAnsi="Arial" w:cs="Times New Roman"/>
          <w:color w:val="000000"/>
          <w:kern w:val="2"/>
          <w:sz w:val="24"/>
          <w:szCs w:val="24"/>
          <w:lang w:val="en" w:eastAsia="en"/>
          <w14:ligatures w14:val="standardContextual"/>
        </w:rPr>
      </w:pPr>
    </w:p>
    <w:tbl>
      <w:tblPr>
        <w:tblStyle w:val="TableGrid10"/>
        <w:tblW w:w="8638" w:type="dxa"/>
        <w:tblInd w:w="128" w:type="dxa"/>
        <w:tblCellMar>
          <w:top w:w="27" w:type="dxa"/>
          <w:right w:w="157" w:type="dxa"/>
        </w:tblCellMar>
        <w:tblLook w:val="04A0" w:firstRow="1" w:lastRow="0" w:firstColumn="1" w:lastColumn="0" w:noHBand="0" w:noVBand="1"/>
      </w:tblPr>
      <w:tblGrid>
        <w:gridCol w:w="5409"/>
        <w:gridCol w:w="1474"/>
        <w:gridCol w:w="1755"/>
      </w:tblGrid>
      <w:tr w:rsidR="00241981" w:rsidRPr="00241981" w14:paraId="377DC54E" w14:textId="77777777" w:rsidTr="00EF577E">
        <w:trPr>
          <w:trHeight w:val="32"/>
        </w:trPr>
        <w:tc>
          <w:tcPr>
            <w:tcW w:w="5409" w:type="dxa"/>
            <w:tcBorders>
              <w:top w:val="single" w:sz="2" w:space="0" w:color="000000"/>
              <w:left w:val="nil"/>
              <w:bottom w:val="single" w:sz="2" w:space="0" w:color="000000"/>
              <w:right w:val="nil"/>
            </w:tcBorders>
          </w:tcPr>
          <w:p w14:paraId="16F49848" w14:textId="77777777" w:rsidR="00241981" w:rsidRPr="00241981" w:rsidRDefault="00241981" w:rsidP="00241981">
            <w:pPr>
              <w:ind w:right="111"/>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Indicators </w:t>
            </w:r>
          </w:p>
        </w:tc>
        <w:tc>
          <w:tcPr>
            <w:tcW w:w="1474" w:type="dxa"/>
            <w:tcBorders>
              <w:top w:val="single" w:sz="2" w:space="0" w:color="000000"/>
              <w:left w:val="nil"/>
              <w:bottom w:val="single" w:sz="2" w:space="0" w:color="000000"/>
              <w:right w:val="nil"/>
            </w:tcBorders>
          </w:tcPr>
          <w:p w14:paraId="4082D241" w14:textId="77777777" w:rsidR="00241981" w:rsidRPr="00241981" w:rsidRDefault="00241981" w:rsidP="00241981">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Weighted Mean</w:t>
            </w:r>
          </w:p>
        </w:tc>
        <w:tc>
          <w:tcPr>
            <w:tcW w:w="1755" w:type="dxa"/>
            <w:tcBorders>
              <w:top w:val="single" w:sz="2" w:space="0" w:color="000000"/>
              <w:left w:val="nil"/>
              <w:bottom w:val="single" w:sz="2" w:space="0" w:color="000000"/>
              <w:right w:val="nil"/>
            </w:tcBorders>
          </w:tcPr>
          <w:p w14:paraId="75C8E81E" w14:textId="77777777" w:rsidR="00241981" w:rsidRPr="00241981" w:rsidRDefault="00241981" w:rsidP="00241981">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Interpretation</w:t>
            </w:r>
          </w:p>
        </w:tc>
      </w:tr>
      <w:tr w:rsidR="00241981" w:rsidRPr="00241981" w14:paraId="4D9D3016" w14:textId="77777777" w:rsidTr="00481D16">
        <w:trPr>
          <w:trHeight w:val="368"/>
        </w:trPr>
        <w:tc>
          <w:tcPr>
            <w:tcW w:w="5409" w:type="dxa"/>
            <w:tcBorders>
              <w:top w:val="single" w:sz="2" w:space="0" w:color="000000"/>
              <w:left w:val="nil"/>
              <w:bottom w:val="nil"/>
              <w:right w:val="nil"/>
            </w:tcBorders>
          </w:tcPr>
          <w:p w14:paraId="6F07054B" w14:textId="77777777" w:rsidR="00241981" w:rsidRPr="00241981" w:rsidRDefault="00241981" w:rsidP="00241981">
            <w:pPr>
              <w:contextualSpacing/>
              <w:jc w:val="both"/>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1. I foster a safe, inclusive, and conducive learning environment for students. </w:t>
            </w:r>
          </w:p>
        </w:tc>
        <w:tc>
          <w:tcPr>
            <w:tcW w:w="1474" w:type="dxa"/>
            <w:tcBorders>
              <w:top w:val="single" w:sz="2" w:space="0" w:color="000000"/>
              <w:left w:val="nil"/>
              <w:bottom w:val="nil"/>
              <w:right w:val="nil"/>
            </w:tcBorders>
          </w:tcPr>
          <w:p w14:paraId="7B6304C8" w14:textId="77777777" w:rsidR="00241981" w:rsidRPr="00241981" w:rsidRDefault="00241981" w:rsidP="00241981">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4.63</w:t>
            </w:r>
          </w:p>
        </w:tc>
        <w:tc>
          <w:tcPr>
            <w:tcW w:w="1755" w:type="dxa"/>
            <w:tcBorders>
              <w:top w:val="single" w:sz="2" w:space="0" w:color="000000"/>
              <w:left w:val="nil"/>
              <w:bottom w:val="nil"/>
              <w:right w:val="nil"/>
            </w:tcBorders>
          </w:tcPr>
          <w:p w14:paraId="20BB5449" w14:textId="77777777" w:rsidR="00241981" w:rsidRPr="00241981" w:rsidRDefault="00241981" w:rsidP="00241981">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6BF46ABB" w14:textId="77777777" w:rsidTr="00481D16">
        <w:trPr>
          <w:trHeight w:val="211"/>
        </w:trPr>
        <w:tc>
          <w:tcPr>
            <w:tcW w:w="5409" w:type="dxa"/>
            <w:tcBorders>
              <w:top w:val="nil"/>
              <w:left w:val="nil"/>
              <w:bottom w:val="nil"/>
              <w:right w:val="nil"/>
            </w:tcBorders>
          </w:tcPr>
          <w:p w14:paraId="224AA558" w14:textId="77777777" w:rsidR="00241981" w:rsidRPr="00241981" w:rsidRDefault="00241981" w:rsidP="00241981">
            <w:pPr>
              <w:contextualSpacing/>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2. I ensure classrooms and school facilities support effective teaching and learning. </w:t>
            </w:r>
          </w:p>
        </w:tc>
        <w:tc>
          <w:tcPr>
            <w:tcW w:w="1474" w:type="dxa"/>
            <w:tcBorders>
              <w:top w:val="nil"/>
              <w:left w:val="nil"/>
              <w:bottom w:val="nil"/>
              <w:right w:val="nil"/>
            </w:tcBorders>
          </w:tcPr>
          <w:p w14:paraId="24B5E348" w14:textId="77777777" w:rsidR="00241981" w:rsidRPr="00241981" w:rsidRDefault="00241981" w:rsidP="00241981">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4.51</w:t>
            </w:r>
          </w:p>
        </w:tc>
        <w:tc>
          <w:tcPr>
            <w:tcW w:w="1755" w:type="dxa"/>
            <w:tcBorders>
              <w:top w:val="nil"/>
              <w:left w:val="nil"/>
              <w:bottom w:val="nil"/>
              <w:right w:val="nil"/>
            </w:tcBorders>
          </w:tcPr>
          <w:p w14:paraId="70DD117A" w14:textId="77777777" w:rsidR="00241981" w:rsidRPr="00241981" w:rsidRDefault="00241981" w:rsidP="00241981">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590AC00E" w14:textId="77777777" w:rsidTr="00EF577E">
        <w:trPr>
          <w:trHeight w:val="37"/>
        </w:trPr>
        <w:tc>
          <w:tcPr>
            <w:tcW w:w="5409" w:type="dxa"/>
            <w:tcBorders>
              <w:top w:val="nil"/>
              <w:left w:val="nil"/>
              <w:bottom w:val="nil"/>
              <w:right w:val="nil"/>
            </w:tcBorders>
          </w:tcPr>
          <w:p w14:paraId="1AAF7A0D" w14:textId="77777777" w:rsidR="00241981" w:rsidRPr="00241981" w:rsidRDefault="00241981" w:rsidP="00241981">
            <w:pPr>
              <w:contextualSpacing/>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3. I encourage the use of technology and innovative tools to enhance learning. </w:t>
            </w:r>
          </w:p>
        </w:tc>
        <w:tc>
          <w:tcPr>
            <w:tcW w:w="1474" w:type="dxa"/>
            <w:tcBorders>
              <w:top w:val="nil"/>
              <w:left w:val="nil"/>
              <w:bottom w:val="nil"/>
              <w:right w:val="nil"/>
            </w:tcBorders>
          </w:tcPr>
          <w:p w14:paraId="58EA10C6" w14:textId="77777777" w:rsidR="00241981" w:rsidRPr="00241981" w:rsidRDefault="00241981" w:rsidP="00241981">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4.52</w:t>
            </w:r>
          </w:p>
        </w:tc>
        <w:tc>
          <w:tcPr>
            <w:tcW w:w="1755" w:type="dxa"/>
            <w:tcBorders>
              <w:top w:val="nil"/>
              <w:left w:val="nil"/>
              <w:bottom w:val="nil"/>
              <w:right w:val="nil"/>
            </w:tcBorders>
          </w:tcPr>
          <w:p w14:paraId="269263C8" w14:textId="77777777" w:rsidR="00241981" w:rsidRPr="00241981" w:rsidRDefault="00241981" w:rsidP="00241981">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3D6AE7E3" w14:textId="77777777" w:rsidTr="00481D16">
        <w:trPr>
          <w:trHeight w:val="43"/>
        </w:trPr>
        <w:tc>
          <w:tcPr>
            <w:tcW w:w="5409" w:type="dxa"/>
            <w:tcBorders>
              <w:top w:val="nil"/>
              <w:left w:val="nil"/>
              <w:bottom w:val="nil"/>
              <w:right w:val="nil"/>
            </w:tcBorders>
          </w:tcPr>
          <w:p w14:paraId="0C76AF1B" w14:textId="77777777" w:rsidR="00241981" w:rsidRPr="00241981" w:rsidRDefault="00241981" w:rsidP="00241981">
            <w:pPr>
              <w:contextualSpacing/>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4. I promote extracurricular activities that support students’ holistic development. </w:t>
            </w:r>
          </w:p>
        </w:tc>
        <w:tc>
          <w:tcPr>
            <w:tcW w:w="1474" w:type="dxa"/>
            <w:tcBorders>
              <w:top w:val="nil"/>
              <w:left w:val="nil"/>
              <w:bottom w:val="nil"/>
              <w:right w:val="nil"/>
            </w:tcBorders>
          </w:tcPr>
          <w:p w14:paraId="4028665E" w14:textId="77777777" w:rsidR="00241981" w:rsidRPr="00241981" w:rsidRDefault="00241981" w:rsidP="00241981">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4.62</w:t>
            </w:r>
          </w:p>
        </w:tc>
        <w:tc>
          <w:tcPr>
            <w:tcW w:w="1755" w:type="dxa"/>
            <w:tcBorders>
              <w:top w:val="nil"/>
              <w:left w:val="nil"/>
              <w:bottom w:val="nil"/>
              <w:right w:val="nil"/>
            </w:tcBorders>
          </w:tcPr>
          <w:p w14:paraId="68EBE988" w14:textId="77777777" w:rsidR="00241981" w:rsidRPr="00241981" w:rsidRDefault="00241981" w:rsidP="00241981">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78448AEA" w14:textId="77777777" w:rsidTr="00EF577E">
        <w:trPr>
          <w:trHeight w:val="37"/>
        </w:trPr>
        <w:tc>
          <w:tcPr>
            <w:tcW w:w="5409" w:type="dxa"/>
            <w:tcBorders>
              <w:top w:val="nil"/>
              <w:left w:val="nil"/>
              <w:bottom w:val="single" w:sz="2" w:space="0" w:color="000000"/>
              <w:right w:val="nil"/>
            </w:tcBorders>
          </w:tcPr>
          <w:p w14:paraId="494ED55E" w14:textId="2F3CC892" w:rsidR="00241981" w:rsidRPr="00241981" w:rsidRDefault="00241981" w:rsidP="00EF577E">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Overall Weighted Mean</w:t>
            </w:r>
          </w:p>
        </w:tc>
        <w:tc>
          <w:tcPr>
            <w:tcW w:w="1474" w:type="dxa"/>
            <w:tcBorders>
              <w:top w:val="nil"/>
              <w:left w:val="nil"/>
              <w:bottom w:val="single" w:sz="2" w:space="0" w:color="000000"/>
              <w:right w:val="nil"/>
            </w:tcBorders>
          </w:tcPr>
          <w:p w14:paraId="705C522F" w14:textId="77777777" w:rsidR="00241981" w:rsidRPr="00241981" w:rsidRDefault="00241981" w:rsidP="00241981">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4.57</w:t>
            </w:r>
          </w:p>
        </w:tc>
        <w:tc>
          <w:tcPr>
            <w:tcW w:w="1755" w:type="dxa"/>
            <w:tcBorders>
              <w:top w:val="nil"/>
              <w:left w:val="nil"/>
              <w:bottom w:val="single" w:sz="2" w:space="0" w:color="000000"/>
              <w:right w:val="nil"/>
            </w:tcBorders>
          </w:tcPr>
          <w:p w14:paraId="20C9C984" w14:textId="77777777" w:rsidR="00241981" w:rsidRPr="00241981" w:rsidRDefault="00241981" w:rsidP="00241981">
            <w:pPr>
              <w:contextualSpacing/>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bl>
    <w:p w14:paraId="78923B86" w14:textId="77777777"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Cs w:val="24"/>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Rating Scale: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Descriptive Interpretation: </w:t>
      </w:r>
    </w:p>
    <w:p w14:paraId="1D028216" w14:textId="77777777" w:rsidR="00241981" w:rsidRPr="00241981" w:rsidRDefault="00241981" w:rsidP="00241981">
      <w:pPr>
        <w:tabs>
          <w:tab w:val="center" w:pos="1989"/>
          <w:tab w:val="center" w:pos="3055"/>
          <w:tab w:val="center" w:pos="459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 w:val="20"/>
          <w:szCs w:val="21"/>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4.20-5.00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Strongly Agree (SA) </w:t>
      </w:r>
    </w:p>
    <w:p w14:paraId="044549F5" w14:textId="77777777" w:rsidR="00241981" w:rsidRPr="00241981" w:rsidRDefault="00241981" w:rsidP="00241981">
      <w:pPr>
        <w:tabs>
          <w:tab w:val="center" w:pos="861"/>
          <w:tab w:val="center" w:pos="1989"/>
          <w:tab w:val="center" w:pos="3055"/>
          <w:tab w:val="center" w:pos="415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3.40-4.19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Agree (A) </w:t>
      </w:r>
    </w:p>
    <w:p w14:paraId="7132E5D0" w14:textId="77777777" w:rsidR="00241981" w:rsidRPr="00241981" w:rsidRDefault="00241981" w:rsidP="00241981">
      <w:pPr>
        <w:tabs>
          <w:tab w:val="center" w:pos="861"/>
          <w:tab w:val="center" w:pos="1989"/>
          <w:tab w:val="center" w:pos="3055"/>
          <w:tab w:val="center" w:pos="42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2.60-3.39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Neutral (N) </w:t>
      </w:r>
    </w:p>
    <w:p w14:paraId="48A7440A" w14:textId="77777777" w:rsidR="00241981" w:rsidRPr="00241981" w:rsidRDefault="00241981" w:rsidP="00241981">
      <w:pPr>
        <w:tabs>
          <w:tab w:val="center" w:pos="861"/>
          <w:tab w:val="center" w:pos="1989"/>
          <w:tab w:val="center" w:pos="3055"/>
          <w:tab w:val="center" w:pos="4287"/>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1.80-2.59 </w:t>
      </w:r>
      <w:r w:rsidRPr="00241981">
        <w:rPr>
          <w:rFonts w:ascii="Arial" w:eastAsia="Arial" w:hAnsi="Arial" w:cs="Arial"/>
          <w:i/>
          <w:color w:val="000000"/>
          <w:kern w:val="2"/>
          <w:sz w:val="16"/>
          <w:szCs w:val="21"/>
          <w:lang w:val="en" w:eastAsia="en"/>
          <w14:ligatures w14:val="standardContextual"/>
        </w:rPr>
        <w:tab/>
        <w:t xml:space="preserve">- </w:t>
      </w:r>
      <w:proofErr w:type="gramStart"/>
      <w:r w:rsidRPr="00241981">
        <w:rPr>
          <w:rFonts w:ascii="Arial" w:eastAsia="Arial" w:hAnsi="Arial" w:cs="Arial"/>
          <w:i/>
          <w:color w:val="000000"/>
          <w:kern w:val="2"/>
          <w:sz w:val="16"/>
          <w:szCs w:val="21"/>
          <w:lang w:val="en" w:eastAsia="en"/>
          <w14:ligatures w14:val="standardContextual"/>
        </w:rPr>
        <w:tab/>
        <w:t xml:space="preserve">  Disagree</w:t>
      </w:r>
      <w:proofErr w:type="gramEnd"/>
      <w:r w:rsidRPr="00241981">
        <w:rPr>
          <w:rFonts w:ascii="Arial" w:eastAsia="Arial" w:hAnsi="Arial" w:cs="Arial"/>
          <w:i/>
          <w:color w:val="000000"/>
          <w:kern w:val="2"/>
          <w:sz w:val="16"/>
          <w:szCs w:val="21"/>
          <w:lang w:val="en" w:eastAsia="en"/>
          <w14:ligatures w14:val="standardContextual"/>
        </w:rPr>
        <w:t xml:space="preserve"> (D) </w:t>
      </w:r>
    </w:p>
    <w:p w14:paraId="53EA07A0" w14:textId="77777777" w:rsidR="00241981" w:rsidRPr="00241981" w:rsidRDefault="00241981" w:rsidP="00241981">
      <w:pPr>
        <w:tabs>
          <w:tab w:val="center" w:pos="861"/>
          <w:tab w:val="center" w:pos="1989"/>
          <w:tab w:val="center" w:pos="3055"/>
          <w:tab w:val="center" w:pos="4729"/>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1.00-1.79 </w:t>
      </w:r>
      <w:r w:rsidRPr="00241981">
        <w:rPr>
          <w:rFonts w:ascii="Arial" w:eastAsia="Arial" w:hAnsi="Arial" w:cs="Arial"/>
          <w:i/>
          <w:color w:val="000000"/>
          <w:kern w:val="2"/>
          <w:sz w:val="16"/>
          <w:szCs w:val="21"/>
          <w:lang w:val="en" w:eastAsia="en"/>
          <w14:ligatures w14:val="standardContextual"/>
        </w:rPr>
        <w:tab/>
        <w:t>-</w:t>
      </w:r>
      <w:r w:rsidRPr="00241981">
        <w:rPr>
          <w:rFonts w:ascii="Arial" w:eastAsia="Arial" w:hAnsi="Arial" w:cs="Arial"/>
          <w:i/>
          <w:color w:val="000000"/>
          <w:kern w:val="2"/>
          <w:sz w:val="16"/>
          <w:szCs w:val="21"/>
          <w:lang w:val="en" w:eastAsia="en"/>
          <w14:ligatures w14:val="standardContextual"/>
        </w:rPr>
        <w:tab/>
        <w:t xml:space="preserve">Strongly Disagree (SD) </w:t>
      </w:r>
    </w:p>
    <w:p w14:paraId="799567F8" w14:textId="5947E7B1" w:rsidR="00EF577E" w:rsidRPr="00293DAB" w:rsidRDefault="00241981" w:rsidP="00293DAB">
      <w:pPr>
        <w:tabs>
          <w:tab w:val="center" w:pos="1432"/>
          <w:tab w:val="center" w:pos="2301"/>
          <w:tab w:val="center" w:pos="4111"/>
        </w:tabs>
        <w:spacing w:after="0" w:line="240" w:lineRule="auto"/>
        <w:rPr>
          <w:rFonts w:ascii="Arial" w:eastAsia="Arial" w:hAnsi="Arial" w:cs="Times New Roman"/>
          <w:color w:val="000000"/>
          <w:kern w:val="2"/>
          <w:sz w:val="24"/>
          <w:szCs w:val="24"/>
          <w:lang w:val="en" w:eastAsia="en"/>
          <w14:ligatures w14:val="standardContextual"/>
        </w:rPr>
      </w:pPr>
      <w:r w:rsidRPr="00241981">
        <w:rPr>
          <w:rFonts w:ascii="Arial" w:eastAsia="Arial" w:hAnsi="Arial" w:cs="Arial"/>
          <w:i/>
          <w:color w:val="000000"/>
          <w:kern w:val="2"/>
          <w:sz w:val="20"/>
          <w:szCs w:val="24"/>
          <w:lang w:val="en" w:eastAsia="en"/>
          <w14:ligatures w14:val="standardContextual"/>
        </w:rPr>
        <w:t xml:space="preserve"> </w:t>
      </w:r>
    </w:p>
    <w:p w14:paraId="7E2A1066" w14:textId="379F2B08" w:rsidR="00293DAB" w:rsidRPr="00293DAB" w:rsidRDefault="00293DAB" w:rsidP="00293DAB">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293DAB">
        <w:rPr>
          <w:rFonts w:ascii="Arial" w:eastAsia="Arial" w:hAnsi="Arial" w:cs="Times New Roman"/>
          <w:color w:val="000000"/>
          <w:kern w:val="2"/>
          <w:sz w:val="24"/>
          <w:szCs w:val="24"/>
          <w:lang w:val="en" w:eastAsia="en"/>
          <w14:ligatures w14:val="standardContextual"/>
        </w:rPr>
        <w:t>The results imply that school heads prioritize student safety, inclusivity, and well-being as essential components of the learning process. Creating a supportive and respectful environment encourages learners to participate actively in classroom activities while also promoting their academic and social development.</w:t>
      </w:r>
      <w:r>
        <w:rPr>
          <w:rFonts w:ascii="Arial" w:eastAsia="Arial" w:hAnsi="Arial" w:cs="Times New Roman"/>
          <w:color w:val="000000"/>
          <w:kern w:val="2"/>
          <w:sz w:val="24"/>
          <w:szCs w:val="24"/>
          <w:lang w:val="en" w:eastAsia="en"/>
          <w14:ligatures w14:val="standardContextual"/>
        </w:rPr>
        <w:t xml:space="preserve"> </w:t>
      </w:r>
      <w:r w:rsidRPr="00293DAB">
        <w:rPr>
          <w:rFonts w:ascii="Arial" w:eastAsia="Arial" w:hAnsi="Arial" w:cs="Times New Roman"/>
          <w:color w:val="000000"/>
          <w:kern w:val="2"/>
          <w:sz w:val="24"/>
          <w:szCs w:val="24"/>
          <w:lang w:val="en" w:eastAsia="en"/>
          <w14:ligatures w14:val="standardContextual"/>
        </w:rPr>
        <w:t>These practices are evident in school policies and routines that promote safety, equity, and inclusivity. School heads implement programs to prevent bullying, promote respectful behavior, and address diverse learner needs. They also encourage positive teacher–student relationships to ensure that learners receive the guidance and support necessary for their development.</w:t>
      </w:r>
    </w:p>
    <w:p w14:paraId="414FF253" w14:textId="77777777" w:rsidR="00293DAB" w:rsidRDefault="00293DAB" w:rsidP="00293DAB">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34F86011" w14:textId="727CC504" w:rsidR="00293DAB" w:rsidRPr="00293DAB" w:rsidRDefault="00293DAB" w:rsidP="00293DAB">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293DAB">
        <w:rPr>
          <w:rFonts w:ascii="Arial" w:eastAsia="Arial" w:hAnsi="Arial" w:cs="Times New Roman"/>
          <w:color w:val="000000"/>
          <w:kern w:val="2"/>
          <w:sz w:val="24"/>
          <w:szCs w:val="24"/>
          <w:lang w:val="en" w:eastAsia="en"/>
          <w14:ligatures w14:val="standardContextual"/>
        </w:rPr>
        <w:lastRenderedPageBreak/>
        <w:t>The lowest rated indicator, ensuring classrooms and school facilities support effective teaching and learning, with a weighted mean of 4.51, indicates that school heads also give attention to the physical aspects of the learning environment. This includes classroom organization, availability of learning materials, and proper maintenance of school facilities.</w:t>
      </w:r>
      <w:r>
        <w:rPr>
          <w:rFonts w:ascii="Arial" w:eastAsia="Arial" w:hAnsi="Arial" w:cs="Times New Roman"/>
          <w:color w:val="000000"/>
          <w:kern w:val="2"/>
          <w:sz w:val="24"/>
          <w:szCs w:val="24"/>
          <w:lang w:val="en" w:eastAsia="en"/>
          <w14:ligatures w14:val="standardContextual"/>
        </w:rPr>
        <w:t xml:space="preserve"> </w:t>
      </w:r>
      <w:r w:rsidRPr="00293DAB">
        <w:rPr>
          <w:rFonts w:ascii="Arial" w:eastAsia="Arial" w:hAnsi="Arial" w:cs="Times New Roman"/>
          <w:color w:val="000000"/>
          <w:kern w:val="2"/>
          <w:sz w:val="24"/>
          <w:szCs w:val="24"/>
          <w:lang w:val="en" w:eastAsia="en"/>
          <w14:ligatures w14:val="standardContextual"/>
        </w:rPr>
        <w:t>In public schools, support for the physical environment is demonstrated through regular inspections, maintenance activities, and the allocation of instructional resources. Although sometimes limited by logistical and budget constraints, these efforts help ensure that classrooms remain conducive to teaching and learning.</w:t>
      </w:r>
    </w:p>
    <w:p w14:paraId="5998C15E" w14:textId="77777777" w:rsidR="00293DAB" w:rsidRDefault="00293DAB" w:rsidP="00293DAB">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378A305D" w14:textId="353DA7A0" w:rsidR="00293DAB" w:rsidRPr="00293DAB" w:rsidRDefault="00072572" w:rsidP="00293DAB">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Pr>
          <w:rFonts w:ascii="Arial" w:eastAsia="Arial" w:hAnsi="Arial" w:cs="Times New Roman"/>
          <w:color w:val="000000"/>
          <w:kern w:val="2"/>
          <w:sz w:val="24"/>
          <w:szCs w:val="24"/>
          <w:lang w:val="en" w:eastAsia="en"/>
          <w14:ligatures w14:val="standardContextual"/>
        </w:rPr>
        <w:t>The overall</w:t>
      </w:r>
      <w:r w:rsidR="00293DAB" w:rsidRPr="00293DAB">
        <w:rPr>
          <w:rFonts w:ascii="Arial" w:eastAsia="Arial" w:hAnsi="Arial" w:cs="Times New Roman"/>
          <w:color w:val="000000"/>
          <w:kern w:val="2"/>
          <w:sz w:val="24"/>
          <w:szCs w:val="24"/>
          <w:lang w:val="en" w:eastAsia="en"/>
          <w14:ligatures w14:val="standardContextual"/>
        </w:rPr>
        <w:t xml:space="preserve"> weighted mean of 4.57 indicates that leadership strategies related to the learning environment are highly evident. School heads manage both the physical and psychosocial aspects of the school environment, establishing policies, inclusive programs, and supportive learning spaces that promote academic success and learner well-being.</w:t>
      </w:r>
    </w:p>
    <w:p w14:paraId="586C82BE" w14:textId="4280EB7A" w:rsidR="00DD545F" w:rsidRPr="00DD545F" w:rsidRDefault="00241981" w:rsidP="00DD545F">
      <w:pPr>
        <w:ind w:firstLine="720"/>
        <w:jc w:val="both"/>
        <w:rPr>
          <w:rFonts w:ascii="Arial" w:eastAsia="Arial" w:hAnsi="Arial" w:cs="Times New Roman"/>
          <w:color w:val="000000"/>
          <w:kern w:val="2"/>
          <w:sz w:val="24"/>
          <w:szCs w:val="24"/>
          <w:lang w:eastAsia="en"/>
          <w14:ligatures w14:val="standardContextual"/>
        </w:rPr>
      </w:pPr>
      <w:r w:rsidRPr="00241981">
        <w:rPr>
          <w:rFonts w:ascii="Arial" w:eastAsia="Arial" w:hAnsi="Arial" w:cs="Times New Roman"/>
          <w:b/>
          <w:bCs/>
          <w:i/>
          <w:iCs/>
          <w:color w:val="000000"/>
          <w:kern w:val="2"/>
          <w:sz w:val="24"/>
          <w:szCs w:val="24"/>
          <w:u w:color="000000"/>
          <w:lang w:val="en" w:eastAsia="en"/>
          <w14:ligatures w14:val="standardContextual"/>
        </w:rPr>
        <w:t>Career Awareness and Opportunities.</w:t>
      </w:r>
      <w:r w:rsidRPr="00241981">
        <w:rPr>
          <w:rFonts w:ascii="Arial" w:eastAsia="Arial" w:hAnsi="Arial" w:cs="Times New Roman"/>
          <w:b/>
          <w:bCs/>
          <w:i/>
          <w:iCs/>
          <w:color w:val="000000"/>
          <w:kern w:val="2"/>
          <w:sz w:val="24"/>
          <w:szCs w:val="24"/>
          <w:lang w:val="en" w:eastAsia="en"/>
          <w14:ligatures w14:val="standardContextual"/>
        </w:rPr>
        <w:t xml:space="preserve"> </w:t>
      </w:r>
      <w:r w:rsidR="00DD545F" w:rsidRPr="007D1551">
        <w:rPr>
          <w:rFonts w:ascii="Arial" w:eastAsia="Arial" w:hAnsi="Arial" w:cs="Times New Roman"/>
          <w:color w:val="000000"/>
          <w:kern w:val="2"/>
          <w:sz w:val="24"/>
          <w:szCs w:val="24"/>
          <w:lang w:eastAsia="en"/>
          <w14:ligatures w14:val="standardContextual"/>
        </w:rPr>
        <w:t>This section presents the data on leadership strategies that enhance teaching–learning delivery management of school heads in terms of career awareness and opportunities. Table 7 shows that the overall weighted mean is 4.40, interpreted as strongly agree. The highest rated indicator is providing programs to enhance learners’ awareness of potential career plans, with a weighted mean of 4.52, interpreted as strongly agree, while the lowest indicator is supporting teachers in integrating career guidance into their instruction, with a weighted mean of 4.34, also interpreted as strongly agree</w:t>
      </w:r>
    </w:p>
    <w:p w14:paraId="650519BE" w14:textId="55E09780" w:rsidR="00C4333D" w:rsidRDefault="00C4333D" w:rsidP="00DD545F">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5C2C61C4" w14:textId="776B28B2" w:rsidR="00241981" w:rsidRPr="00241981" w:rsidRDefault="00241981" w:rsidP="00241981">
      <w:pPr>
        <w:spacing w:after="0" w:line="240" w:lineRule="auto"/>
        <w:ind w:right="3"/>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Table 7</w:t>
      </w:r>
    </w:p>
    <w:p w14:paraId="2DAF8A80" w14:textId="77777777"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Leadership Strategies that Enhance Teaching-Learning </w:t>
      </w:r>
    </w:p>
    <w:p w14:paraId="4261125D" w14:textId="77777777" w:rsidR="00241981" w:rsidRPr="00241981" w:rsidRDefault="00241981" w:rsidP="00241981">
      <w:pPr>
        <w:spacing w:after="0" w:line="240" w:lineRule="auto"/>
        <w:ind w:right="4"/>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Delivery Management of School Heads in terms of  </w:t>
      </w:r>
    </w:p>
    <w:p w14:paraId="210A46AA" w14:textId="77777777" w:rsidR="00241981" w:rsidRPr="00241981" w:rsidRDefault="00241981" w:rsidP="00241981">
      <w:pPr>
        <w:spacing w:after="0" w:line="240" w:lineRule="auto"/>
        <w:ind w:right="10"/>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Career Awareness and Opportunities </w:t>
      </w:r>
    </w:p>
    <w:p w14:paraId="2245A92C" w14:textId="77777777" w:rsidR="00241981" w:rsidRPr="00241981" w:rsidRDefault="00241981" w:rsidP="00241981">
      <w:pPr>
        <w:spacing w:after="0" w:line="240" w:lineRule="auto"/>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 </w:t>
      </w:r>
    </w:p>
    <w:tbl>
      <w:tblPr>
        <w:tblStyle w:val="TableGrid10"/>
        <w:tblW w:w="8647" w:type="dxa"/>
        <w:tblInd w:w="128" w:type="dxa"/>
        <w:tblLayout w:type="fixed"/>
        <w:tblCellMar>
          <w:top w:w="27" w:type="dxa"/>
          <w:right w:w="157" w:type="dxa"/>
        </w:tblCellMar>
        <w:tblLook w:val="04A0" w:firstRow="1" w:lastRow="0" w:firstColumn="1" w:lastColumn="0" w:noHBand="0" w:noVBand="1"/>
      </w:tblPr>
      <w:tblGrid>
        <w:gridCol w:w="5579"/>
        <w:gridCol w:w="1311"/>
        <w:gridCol w:w="1757"/>
      </w:tblGrid>
      <w:tr w:rsidR="00241981" w:rsidRPr="00241981" w14:paraId="12F9A952" w14:textId="77777777" w:rsidTr="00481D16">
        <w:trPr>
          <w:trHeight w:val="363"/>
        </w:trPr>
        <w:tc>
          <w:tcPr>
            <w:tcW w:w="5579" w:type="dxa"/>
            <w:tcBorders>
              <w:top w:val="single" w:sz="2" w:space="0" w:color="000000"/>
              <w:left w:val="nil"/>
              <w:bottom w:val="single" w:sz="2" w:space="0" w:color="000000"/>
              <w:right w:val="nil"/>
            </w:tcBorders>
          </w:tcPr>
          <w:p w14:paraId="6577C66A" w14:textId="77777777" w:rsidR="00241981" w:rsidRPr="00241981" w:rsidRDefault="00241981" w:rsidP="00241981">
            <w:pPr>
              <w:ind w:right="111"/>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Indicators </w:t>
            </w:r>
          </w:p>
        </w:tc>
        <w:tc>
          <w:tcPr>
            <w:tcW w:w="1311" w:type="dxa"/>
            <w:tcBorders>
              <w:top w:val="single" w:sz="2" w:space="0" w:color="000000"/>
              <w:left w:val="nil"/>
              <w:bottom w:val="single" w:sz="2" w:space="0" w:color="000000"/>
              <w:right w:val="nil"/>
            </w:tcBorders>
          </w:tcPr>
          <w:p w14:paraId="3F03AAA6"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Weighted Mean</w:t>
            </w:r>
          </w:p>
        </w:tc>
        <w:tc>
          <w:tcPr>
            <w:tcW w:w="1757" w:type="dxa"/>
            <w:tcBorders>
              <w:top w:val="single" w:sz="2" w:space="0" w:color="000000"/>
              <w:left w:val="nil"/>
              <w:bottom w:val="single" w:sz="2" w:space="0" w:color="000000"/>
              <w:right w:val="nil"/>
            </w:tcBorders>
          </w:tcPr>
          <w:p w14:paraId="0AB6697D"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Interpretation</w:t>
            </w:r>
          </w:p>
        </w:tc>
      </w:tr>
      <w:tr w:rsidR="00241981" w:rsidRPr="00241981" w14:paraId="2626FBB5" w14:textId="77777777" w:rsidTr="00481D16">
        <w:trPr>
          <w:trHeight w:val="126"/>
        </w:trPr>
        <w:tc>
          <w:tcPr>
            <w:tcW w:w="5579" w:type="dxa"/>
            <w:tcBorders>
              <w:top w:val="single" w:sz="2" w:space="0" w:color="000000"/>
              <w:left w:val="nil"/>
              <w:bottom w:val="nil"/>
              <w:right w:val="nil"/>
            </w:tcBorders>
          </w:tcPr>
          <w:p w14:paraId="0EE15827" w14:textId="77777777" w:rsidR="00241981" w:rsidRPr="00241981" w:rsidRDefault="00241981" w:rsidP="00241981">
            <w:pPr>
              <w:ind w:right="121"/>
              <w:rPr>
                <w:rFonts w:ascii="Arial" w:eastAsia="Arial" w:hAnsi="Arial" w:cs="Times New Roman"/>
                <w:color w:val="000000"/>
                <w:kern w:val="2"/>
                <w:sz w:val="16"/>
                <w:szCs w:val="16"/>
                <w:lang w:eastAsia="en"/>
                <w14:ligatures w14:val="standardContextual"/>
              </w:rPr>
            </w:pPr>
            <w:r w:rsidRPr="00241981">
              <w:rPr>
                <w:rFonts w:ascii="Arial" w:eastAsia="Arial" w:hAnsi="Arial" w:cs="Arial"/>
                <w:color w:val="000000"/>
                <w:kern w:val="2"/>
                <w:sz w:val="16"/>
                <w:szCs w:val="16"/>
                <w:lang w:eastAsia="en"/>
                <w14:ligatures w14:val="standardContextual"/>
              </w:rPr>
              <w:t xml:space="preserve">1. </w:t>
            </w:r>
            <w:r w:rsidRPr="00241981">
              <w:rPr>
                <w:rFonts w:ascii="Arial" w:eastAsia="Arial" w:hAnsi="Arial" w:cs="Arial"/>
                <w:color w:val="000000"/>
                <w:kern w:val="2"/>
                <w:sz w:val="16"/>
                <w:szCs w:val="16"/>
                <w:lang w:val="en" w:eastAsia="en"/>
                <w14:ligatures w14:val="standardContextual"/>
              </w:rPr>
              <w:t>I provide programs to enhance learners’</w:t>
            </w:r>
            <w:r w:rsidRPr="00241981">
              <w:rPr>
                <w:rFonts w:ascii="Arial" w:eastAsia="Arial" w:hAnsi="Arial" w:cs="Arial"/>
                <w:color w:val="000000"/>
                <w:kern w:val="2"/>
                <w:sz w:val="16"/>
                <w:szCs w:val="16"/>
                <w:lang w:eastAsia="en"/>
                <w14:ligatures w14:val="standardContextual"/>
              </w:rPr>
              <w:t xml:space="preserve"> </w:t>
            </w:r>
            <w:r w:rsidRPr="00241981">
              <w:rPr>
                <w:rFonts w:ascii="Arial" w:eastAsia="Arial" w:hAnsi="Arial" w:cs="Times New Roman"/>
                <w:color w:val="000000"/>
                <w:kern w:val="2"/>
                <w:sz w:val="16"/>
                <w:szCs w:val="16"/>
                <w:lang w:val="en" w:eastAsia="en"/>
                <w14:ligatures w14:val="standardContextual"/>
              </w:rPr>
              <w:t xml:space="preserve">awareness of potential career paths. </w:t>
            </w:r>
          </w:p>
        </w:tc>
        <w:tc>
          <w:tcPr>
            <w:tcW w:w="1311" w:type="dxa"/>
            <w:tcBorders>
              <w:top w:val="single" w:sz="2" w:space="0" w:color="000000"/>
              <w:left w:val="nil"/>
              <w:bottom w:val="nil"/>
              <w:right w:val="nil"/>
            </w:tcBorders>
          </w:tcPr>
          <w:p w14:paraId="75FF8DD5"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4.52</w:t>
            </w:r>
          </w:p>
        </w:tc>
        <w:tc>
          <w:tcPr>
            <w:tcW w:w="1757" w:type="dxa"/>
            <w:tcBorders>
              <w:top w:val="single" w:sz="2" w:space="0" w:color="000000"/>
              <w:left w:val="nil"/>
              <w:bottom w:val="nil"/>
              <w:right w:val="nil"/>
            </w:tcBorders>
          </w:tcPr>
          <w:p w14:paraId="67F11106"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1DBDB71B" w14:textId="77777777" w:rsidTr="00481D16">
        <w:trPr>
          <w:trHeight w:val="360"/>
        </w:trPr>
        <w:tc>
          <w:tcPr>
            <w:tcW w:w="5579" w:type="dxa"/>
            <w:tcBorders>
              <w:top w:val="nil"/>
              <w:left w:val="nil"/>
              <w:bottom w:val="nil"/>
              <w:right w:val="nil"/>
            </w:tcBorders>
          </w:tcPr>
          <w:p w14:paraId="40931124" w14:textId="77777777" w:rsidR="00241981" w:rsidRPr="00241981" w:rsidRDefault="00241981" w:rsidP="00241981">
            <w:pPr>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2. I facilitate partnerships with industries and professionals to expose learners to real-world opportunities.</w:t>
            </w:r>
          </w:p>
        </w:tc>
        <w:tc>
          <w:tcPr>
            <w:tcW w:w="1311" w:type="dxa"/>
            <w:tcBorders>
              <w:top w:val="nil"/>
              <w:left w:val="nil"/>
              <w:bottom w:val="nil"/>
              <w:right w:val="nil"/>
            </w:tcBorders>
          </w:tcPr>
          <w:p w14:paraId="6505695E" w14:textId="77777777" w:rsidR="00241981" w:rsidRPr="00241981" w:rsidRDefault="00241981" w:rsidP="00241981">
            <w:pPr>
              <w:jc w:val="center"/>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val="en" w:eastAsia="en"/>
                <w14:ligatures w14:val="standardContextual"/>
              </w:rPr>
              <w:t>4.</w:t>
            </w:r>
            <w:r w:rsidRPr="00241981">
              <w:rPr>
                <w:rFonts w:ascii="Arial" w:eastAsia="Arial" w:hAnsi="Arial" w:cs="Times New Roman"/>
                <w:color w:val="000000"/>
                <w:kern w:val="2"/>
                <w:sz w:val="16"/>
                <w:szCs w:val="16"/>
                <w:lang w:eastAsia="en"/>
                <w14:ligatures w14:val="standardContextual"/>
              </w:rPr>
              <w:t>37</w:t>
            </w:r>
          </w:p>
        </w:tc>
        <w:tc>
          <w:tcPr>
            <w:tcW w:w="1757" w:type="dxa"/>
            <w:tcBorders>
              <w:top w:val="nil"/>
              <w:left w:val="nil"/>
              <w:bottom w:val="nil"/>
              <w:right w:val="nil"/>
            </w:tcBorders>
          </w:tcPr>
          <w:p w14:paraId="1BA82C71"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6D5EFCF1" w14:textId="77777777" w:rsidTr="00C4333D">
        <w:trPr>
          <w:trHeight w:val="37"/>
        </w:trPr>
        <w:tc>
          <w:tcPr>
            <w:tcW w:w="5579" w:type="dxa"/>
            <w:tcBorders>
              <w:top w:val="nil"/>
              <w:left w:val="nil"/>
              <w:bottom w:val="nil"/>
              <w:right w:val="nil"/>
            </w:tcBorders>
          </w:tcPr>
          <w:p w14:paraId="1226484D" w14:textId="77777777" w:rsidR="00241981" w:rsidRPr="00241981" w:rsidRDefault="00241981" w:rsidP="00241981">
            <w:pPr>
              <w:ind w:right="147"/>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3. I support teachers in integrating career guidance into their instruction. </w:t>
            </w:r>
          </w:p>
        </w:tc>
        <w:tc>
          <w:tcPr>
            <w:tcW w:w="1311" w:type="dxa"/>
            <w:tcBorders>
              <w:top w:val="nil"/>
              <w:left w:val="nil"/>
              <w:bottom w:val="nil"/>
              <w:right w:val="nil"/>
            </w:tcBorders>
          </w:tcPr>
          <w:p w14:paraId="61B05C01"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4.34</w:t>
            </w:r>
          </w:p>
        </w:tc>
        <w:tc>
          <w:tcPr>
            <w:tcW w:w="1757" w:type="dxa"/>
            <w:tcBorders>
              <w:top w:val="nil"/>
              <w:left w:val="nil"/>
              <w:bottom w:val="nil"/>
              <w:right w:val="nil"/>
            </w:tcBorders>
          </w:tcPr>
          <w:p w14:paraId="45C68EBF"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299280AB" w14:textId="77777777" w:rsidTr="00C4333D">
        <w:trPr>
          <w:trHeight w:val="37"/>
        </w:trPr>
        <w:tc>
          <w:tcPr>
            <w:tcW w:w="5579" w:type="dxa"/>
            <w:tcBorders>
              <w:top w:val="nil"/>
              <w:left w:val="nil"/>
              <w:bottom w:val="nil"/>
              <w:right w:val="nil"/>
            </w:tcBorders>
          </w:tcPr>
          <w:p w14:paraId="701A954C" w14:textId="77777777" w:rsidR="00241981" w:rsidRPr="00241981" w:rsidRDefault="00241981" w:rsidP="00241981">
            <w:pPr>
              <w:ind w:right="574"/>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4. I ensure learners have access to information and counseling on career development. </w:t>
            </w:r>
          </w:p>
        </w:tc>
        <w:tc>
          <w:tcPr>
            <w:tcW w:w="1311" w:type="dxa"/>
            <w:tcBorders>
              <w:top w:val="nil"/>
              <w:left w:val="nil"/>
              <w:bottom w:val="nil"/>
              <w:right w:val="nil"/>
            </w:tcBorders>
          </w:tcPr>
          <w:p w14:paraId="46DE663E"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4.37</w:t>
            </w:r>
          </w:p>
        </w:tc>
        <w:tc>
          <w:tcPr>
            <w:tcW w:w="1757" w:type="dxa"/>
            <w:tcBorders>
              <w:top w:val="nil"/>
              <w:left w:val="nil"/>
              <w:bottom w:val="nil"/>
              <w:right w:val="nil"/>
            </w:tcBorders>
          </w:tcPr>
          <w:p w14:paraId="5D052613"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r w:rsidR="00241981" w:rsidRPr="00241981" w14:paraId="42DB0485" w14:textId="77777777" w:rsidTr="00C4333D">
        <w:trPr>
          <w:trHeight w:val="37"/>
        </w:trPr>
        <w:tc>
          <w:tcPr>
            <w:tcW w:w="5579" w:type="dxa"/>
            <w:tcBorders>
              <w:top w:val="nil"/>
              <w:left w:val="nil"/>
              <w:bottom w:val="single" w:sz="2" w:space="0" w:color="000000"/>
              <w:right w:val="nil"/>
            </w:tcBorders>
          </w:tcPr>
          <w:p w14:paraId="745EEAD2" w14:textId="3E18453B" w:rsidR="00241981" w:rsidRPr="00241981" w:rsidRDefault="00241981" w:rsidP="00C4333D">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Overall Weighted Mean</w:t>
            </w:r>
          </w:p>
        </w:tc>
        <w:tc>
          <w:tcPr>
            <w:tcW w:w="1311" w:type="dxa"/>
            <w:tcBorders>
              <w:top w:val="nil"/>
              <w:left w:val="nil"/>
              <w:bottom w:val="single" w:sz="2" w:space="0" w:color="000000"/>
              <w:right w:val="nil"/>
            </w:tcBorders>
          </w:tcPr>
          <w:p w14:paraId="78637E29"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4.40</w:t>
            </w:r>
          </w:p>
        </w:tc>
        <w:tc>
          <w:tcPr>
            <w:tcW w:w="1757" w:type="dxa"/>
            <w:tcBorders>
              <w:top w:val="nil"/>
              <w:left w:val="nil"/>
              <w:bottom w:val="single" w:sz="2" w:space="0" w:color="000000"/>
              <w:right w:val="nil"/>
            </w:tcBorders>
          </w:tcPr>
          <w:p w14:paraId="1BEBDF1C"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Strongly Agree</w:t>
            </w:r>
          </w:p>
        </w:tc>
      </w:tr>
    </w:tbl>
    <w:p w14:paraId="674949DD" w14:textId="77777777"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Cs w:val="24"/>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Rating Scale: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Descriptive Interpretation: </w:t>
      </w:r>
    </w:p>
    <w:p w14:paraId="01A3A48A" w14:textId="77777777" w:rsidR="00241981" w:rsidRPr="00241981" w:rsidRDefault="00241981" w:rsidP="00241981">
      <w:pPr>
        <w:tabs>
          <w:tab w:val="center" w:pos="1989"/>
          <w:tab w:val="center" w:pos="3055"/>
          <w:tab w:val="center" w:pos="459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 w:val="20"/>
          <w:szCs w:val="21"/>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4.20-5.00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Strongly Agree (SA) </w:t>
      </w:r>
    </w:p>
    <w:p w14:paraId="7DEC0245" w14:textId="77777777" w:rsidR="00241981" w:rsidRPr="00241981" w:rsidRDefault="00241981" w:rsidP="00241981">
      <w:pPr>
        <w:tabs>
          <w:tab w:val="center" w:pos="861"/>
          <w:tab w:val="center" w:pos="1989"/>
          <w:tab w:val="center" w:pos="3055"/>
          <w:tab w:val="center" w:pos="415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3.40-4.19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Agree (A) </w:t>
      </w:r>
    </w:p>
    <w:p w14:paraId="621FFD7D" w14:textId="77777777" w:rsidR="00241981" w:rsidRPr="00241981" w:rsidRDefault="00241981" w:rsidP="00241981">
      <w:pPr>
        <w:tabs>
          <w:tab w:val="center" w:pos="861"/>
          <w:tab w:val="center" w:pos="1989"/>
          <w:tab w:val="center" w:pos="3055"/>
          <w:tab w:val="center" w:pos="42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2.60-3.39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Neutral (N) </w:t>
      </w:r>
    </w:p>
    <w:p w14:paraId="004C8380" w14:textId="77777777" w:rsidR="00241981" w:rsidRPr="00241981" w:rsidRDefault="00241981" w:rsidP="00241981">
      <w:pPr>
        <w:tabs>
          <w:tab w:val="center" w:pos="861"/>
          <w:tab w:val="center" w:pos="1989"/>
          <w:tab w:val="center" w:pos="3055"/>
          <w:tab w:val="center" w:pos="4287"/>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1.80-2.59 </w:t>
      </w:r>
      <w:r w:rsidRPr="00241981">
        <w:rPr>
          <w:rFonts w:ascii="Arial" w:eastAsia="Arial" w:hAnsi="Arial" w:cs="Arial"/>
          <w:i/>
          <w:color w:val="000000"/>
          <w:kern w:val="2"/>
          <w:sz w:val="16"/>
          <w:szCs w:val="21"/>
          <w:lang w:val="en" w:eastAsia="en"/>
          <w14:ligatures w14:val="standardContextual"/>
        </w:rPr>
        <w:tab/>
        <w:t xml:space="preserve">- </w:t>
      </w:r>
      <w:proofErr w:type="gramStart"/>
      <w:r w:rsidRPr="00241981">
        <w:rPr>
          <w:rFonts w:ascii="Arial" w:eastAsia="Arial" w:hAnsi="Arial" w:cs="Arial"/>
          <w:i/>
          <w:color w:val="000000"/>
          <w:kern w:val="2"/>
          <w:sz w:val="16"/>
          <w:szCs w:val="21"/>
          <w:lang w:val="en" w:eastAsia="en"/>
          <w14:ligatures w14:val="standardContextual"/>
        </w:rPr>
        <w:tab/>
        <w:t xml:space="preserve">  Disagree</w:t>
      </w:r>
      <w:proofErr w:type="gramEnd"/>
      <w:r w:rsidRPr="00241981">
        <w:rPr>
          <w:rFonts w:ascii="Arial" w:eastAsia="Arial" w:hAnsi="Arial" w:cs="Arial"/>
          <w:i/>
          <w:color w:val="000000"/>
          <w:kern w:val="2"/>
          <w:sz w:val="16"/>
          <w:szCs w:val="21"/>
          <w:lang w:val="en" w:eastAsia="en"/>
          <w14:ligatures w14:val="standardContextual"/>
        </w:rPr>
        <w:t xml:space="preserve"> (D) </w:t>
      </w:r>
    </w:p>
    <w:p w14:paraId="125D65DF" w14:textId="77777777" w:rsidR="00241981" w:rsidRPr="00241981" w:rsidRDefault="00241981" w:rsidP="00241981">
      <w:pPr>
        <w:tabs>
          <w:tab w:val="center" w:pos="861"/>
          <w:tab w:val="center" w:pos="1989"/>
          <w:tab w:val="center" w:pos="3055"/>
          <w:tab w:val="center" w:pos="4729"/>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1.00-1.79 </w:t>
      </w:r>
      <w:r w:rsidRPr="00241981">
        <w:rPr>
          <w:rFonts w:ascii="Arial" w:eastAsia="Arial" w:hAnsi="Arial" w:cs="Arial"/>
          <w:i/>
          <w:color w:val="000000"/>
          <w:kern w:val="2"/>
          <w:sz w:val="16"/>
          <w:szCs w:val="21"/>
          <w:lang w:val="en" w:eastAsia="en"/>
          <w14:ligatures w14:val="standardContextual"/>
        </w:rPr>
        <w:tab/>
        <w:t>-</w:t>
      </w:r>
      <w:r w:rsidRPr="00241981">
        <w:rPr>
          <w:rFonts w:ascii="Arial" w:eastAsia="Arial" w:hAnsi="Arial" w:cs="Arial"/>
          <w:i/>
          <w:color w:val="000000"/>
          <w:kern w:val="2"/>
          <w:sz w:val="16"/>
          <w:szCs w:val="21"/>
          <w:lang w:val="en" w:eastAsia="en"/>
          <w14:ligatures w14:val="standardContextual"/>
        </w:rPr>
        <w:tab/>
        <w:t xml:space="preserve">Strongly Disagree (SD) </w:t>
      </w:r>
    </w:p>
    <w:p w14:paraId="2419E179" w14:textId="77777777"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24"/>
          <w:szCs w:val="24"/>
          <w:lang w:val="en" w:eastAsia="en"/>
          <w14:ligatures w14:val="standardContextual"/>
        </w:rPr>
      </w:pPr>
      <w:r w:rsidRPr="00241981">
        <w:rPr>
          <w:rFonts w:ascii="Arial" w:eastAsia="Arial" w:hAnsi="Arial" w:cs="Arial"/>
          <w:i/>
          <w:color w:val="000000"/>
          <w:kern w:val="2"/>
          <w:sz w:val="20"/>
          <w:szCs w:val="24"/>
          <w:lang w:val="en" w:eastAsia="en"/>
          <w14:ligatures w14:val="standardContextual"/>
        </w:rPr>
        <w:t xml:space="preserve"> </w:t>
      </w:r>
    </w:p>
    <w:p w14:paraId="66D68C06" w14:textId="77777777" w:rsidR="00DD545F" w:rsidRPr="007D1551" w:rsidRDefault="00DD545F" w:rsidP="00DD545F">
      <w:pPr>
        <w:ind w:firstLine="720"/>
        <w:jc w:val="both"/>
        <w:rPr>
          <w:rFonts w:ascii="Arial" w:eastAsia="Arial" w:hAnsi="Arial" w:cs="Times New Roman"/>
          <w:color w:val="000000"/>
          <w:kern w:val="2"/>
          <w:sz w:val="24"/>
          <w:szCs w:val="24"/>
          <w:lang w:eastAsia="en"/>
          <w14:ligatures w14:val="standardContextual"/>
        </w:rPr>
      </w:pPr>
      <w:r w:rsidRPr="007D1551">
        <w:rPr>
          <w:rFonts w:ascii="Arial" w:eastAsia="Arial" w:hAnsi="Arial" w:cs="Times New Roman"/>
          <w:color w:val="000000"/>
          <w:kern w:val="2"/>
          <w:sz w:val="24"/>
          <w:szCs w:val="24"/>
          <w:lang w:eastAsia="en"/>
          <w14:ligatures w14:val="standardContextual"/>
        </w:rPr>
        <w:t xml:space="preserve">The results indicate that school heads actively implement initiatives such as career talks, guidance programs, and workshops that expose learners to different professional fields. These activities help broaden learners’ perspectives, encourage goal setting, and guide them in making informed educational and career </w:t>
      </w:r>
      <w:r w:rsidRPr="007D1551">
        <w:rPr>
          <w:rFonts w:ascii="Arial" w:eastAsia="Arial" w:hAnsi="Arial" w:cs="Times New Roman"/>
          <w:color w:val="000000"/>
          <w:kern w:val="2"/>
          <w:sz w:val="24"/>
          <w:szCs w:val="24"/>
          <w:lang w:eastAsia="en"/>
          <w14:ligatures w14:val="standardContextual"/>
        </w:rPr>
        <w:lastRenderedPageBreak/>
        <w:t>decisions. The strong agreement suggests that school heads consider career awareness an important part of holistic education.</w:t>
      </w:r>
    </w:p>
    <w:p w14:paraId="4FC6A0D0" w14:textId="77777777" w:rsidR="00DD545F" w:rsidRPr="007D1551" w:rsidRDefault="00DD545F" w:rsidP="00DD545F">
      <w:pPr>
        <w:ind w:firstLine="720"/>
        <w:jc w:val="both"/>
        <w:rPr>
          <w:rFonts w:ascii="Arial" w:eastAsia="Arial" w:hAnsi="Arial" w:cs="Times New Roman"/>
          <w:color w:val="000000"/>
          <w:kern w:val="2"/>
          <w:sz w:val="24"/>
          <w:szCs w:val="24"/>
          <w:lang w:eastAsia="en"/>
          <w14:ligatures w14:val="standardContextual"/>
        </w:rPr>
      </w:pPr>
      <w:r w:rsidRPr="007D1551">
        <w:rPr>
          <w:rFonts w:ascii="Arial" w:eastAsia="Arial" w:hAnsi="Arial" w:cs="Times New Roman"/>
          <w:color w:val="000000"/>
          <w:kern w:val="2"/>
          <w:sz w:val="24"/>
          <w:szCs w:val="24"/>
          <w:lang w:eastAsia="en"/>
          <w14:ligatures w14:val="standardContextual"/>
        </w:rPr>
        <w:t>These practices are evident in career guidance seminars, partnerships with industry professionals during work immersion in schools offering senior high school programs, and mentorship activities. Through these initiatives, school heads provide opportunities for learners to interact with practitioners, explore career options, and understand the skills and education required for different professions.</w:t>
      </w:r>
    </w:p>
    <w:p w14:paraId="12143537" w14:textId="77777777" w:rsidR="00DD545F" w:rsidRPr="007D1551" w:rsidRDefault="00DD545F" w:rsidP="00DD545F">
      <w:pPr>
        <w:ind w:firstLine="720"/>
        <w:jc w:val="both"/>
        <w:rPr>
          <w:rFonts w:ascii="Arial" w:eastAsia="Arial" w:hAnsi="Arial" w:cs="Times New Roman"/>
          <w:color w:val="000000"/>
          <w:kern w:val="2"/>
          <w:sz w:val="24"/>
          <w:szCs w:val="24"/>
          <w:lang w:eastAsia="en"/>
          <w14:ligatures w14:val="standardContextual"/>
        </w:rPr>
      </w:pPr>
      <w:r w:rsidRPr="007D1551">
        <w:rPr>
          <w:rFonts w:ascii="Arial" w:eastAsia="Arial" w:hAnsi="Arial" w:cs="Times New Roman"/>
          <w:color w:val="000000"/>
          <w:kern w:val="2"/>
          <w:sz w:val="24"/>
          <w:szCs w:val="24"/>
          <w:lang w:eastAsia="en"/>
          <w14:ligatures w14:val="standardContextual"/>
        </w:rPr>
        <w:t>The lowest rated indicator, supporting teachers in integrating career guidance into instruction, with a weighted mean of 4.34, indicates that school heads also assist teachers in embedding career-related discussions within their lessons. This ensures that career awareness becomes part of everyday learning and not only limited to formal career programs.</w:t>
      </w:r>
      <w:r>
        <w:rPr>
          <w:rFonts w:ascii="Arial" w:eastAsia="Arial" w:hAnsi="Arial" w:cs="Times New Roman"/>
          <w:color w:val="000000"/>
          <w:kern w:val="2"/>
          <w:sz w:val="24"/>
          <w:szCs w:val="24"/>
          <w:lang w:eastAsia="en"/>
          <w14:ligatures w14:val="standardContextual"/>
        </w:rPr>
        <w:t xml:space="preserve"> </w:t>
      </w:r>
      <w:r w:rsidRPr="007D1551">
        <w:rPr>
          <w:rFonts w:ascii="Arial" w:eastAsia="Arial" w:hAnsi="Arial" w:cs="Times New Roman"/>
          <w:color w:val="000000"/>
          <w:kern w:val="2"/>
          <w:sz w:val="24"/>
          <w:szCs w:val="24"/>
          <w:lang w:eastAsia="en"/>
          <w14:ligatures w14:val="standardContextual"/>
        </w:rPr>
        <w:t>In public schools, this support is commonly provided during professional development sessions and instructional coaching. School heads guide teachers in connecting lessons with career-related examples and relevant competencies. Since this practice is integrated within instruction rather than delivered as a separate program, it may appear less visible, which likely explains the slightly lower rating.</w:t>
      </w:r>
    </w:p>
    <w:p w14:paraId="2C4A36CE" w14:textId="77777777" w:rsidR="00DD545F" w:rsidRPr="007D1551" w:rsidRDefault="00DD545F" w:rsidP="00BB7825">
      <w:pPr>
        <w:jc w:val="both"/>
        <w:rPr>
          <w:rFonts w:ascii="Arial" w:eastAsia="Arial" w:hAnsi="Arial" w:cs="Times New Roman"/>
          <w:color w:val="000000"/>
          <w:kern w:val="2"/>
          <w:sz w:val="24"/>
          <w:szCs w:val="24"/>
          <w:lang w:eastAsia="en"/>
          <w14:ligatures w14:val="standardContextual"/>
        </w:rPr>
      </w:pPr>
      <w:r>
        <w:rPr>
          <w:rFonts w:ascii="Arial" w:eastAsia="Arial" w:hAnsi="Arial" w:cs="Times New Roman"/>
          <w:color w:val="000000"/>
          <w:kern w:val="2"/>
          <w:sz w:val="24"/>
          <w:szCs w:val="24"/>
          <w:lang w:eastAsia="en"/>
          <w14:ligatures w14:val="standardContextual"/>
        </w:rPr>
        <w:t>The overall</w:t>
      </w:r>
      <w:r w:rsidRPr="007D1551">
        <w:rPr>
          <w:rFonts w:ascii="Arial" w:eastAsia="Arial" w:hAnsi="Arial" w:cs="Times New Roman"/>
          <w:color w:val="000000"/>
          <w:kern w:val="2"/>
          <w:sz w:val="24"/>
          <w:szCs w:val="24"/>
          <w:lang w:eastAsia="en"/>
          <w14:ligatures w14:val="standardContextual"/>
        </w:rPr>
        <w:t xml:space="preserve"> weighted mean of 4.40 indicates that leadership strategies promoting career awareness and opportunities are consistently practiced. Through career programs, teacher support, and collaborative planning, school heads help learners develop future-oriented skills, explore career pathways, and prepare for opportunities beyond school.</w:t>
      </w:r>
    </w:p>
    <w:p w14:paraId="5AE96035" w14:textId="0B84ADA7" w:rsidR="00BB7825" w:rsidRPr="00BB7825" w:rsidRDefault="00241981" w:rsidP="00BB7825">
      <w:pPr>
        <w:ind w:firstLine="720"/>
        <w:jc w:val="both"/>
        <w:rPr>
          <w:rFonts w:ascii="Arial" w:eastAsia="Arial" w:hAnsi="Arial" w:cs="Times New Roman"/>
          <w:color w:val="000000"/>
          <w:kern w:val="2"/>
          <w:sz w:val="24"/>
          <w:szCs w:val="24"/>
          <w:lang w:eastAsia="en"/>
          <w14:ligatures w14:val="standardContextual"/>
        </w:rPr>
      </w:pPr>
      <w:r w:rsidRPr="00241981">
        <w:rPr>
          <w:rFonts w:ascii="Arial" w:eastAsia="Arial" w:hAnsi="Arial" w:cs="Times New Roman"/>
          <w:b/>
          <w:bCs/>
          <w:i/>
          <w:iCs/>
          <w:color w:val="000000"/>
          <w:kern w:val="2"/>
          <w:sz w:val="24"/>
          <w:szCs w:val="24"/>
          <w:u w:color="000000"/>
          <w:lang w:val="en" w:eastAsia="en"/>
          <w14:ligatures w14:val="standardContextual"/>
        </w:rPr>
        <w:t>Learner Discipline.</w:t>
      </w:r>
      <w:r w:rsidRPr="00241981">
        <w:rPr>
          <w:rFonts w:ascii="Arial" w:eastAsia="Arial" w:hAnsi="Arial" w:cs="Times New Roman"/>
          <w:b/>
          <w:bCs/>
          <w:i/>
          <w:iCs/>
          <w:color w:val="000000"/>
          <w:kern w:val="2"/>
          <w:sz w:val="24"/>
          <w:szCs w:val="24"/>
          <w:lang w:val="en" w:eastAsia="en"/>
          <w14:ligatures w14:val="standardContextual"/>
        </w:rPr>
        <w:t xml:space="preserve"> </w:t>
      </w:r>
      <w:r w:rsidR="00BB7825" w:rsidRPr="007D1551">
        <w:rPr>
          <w:rFonts w:ascii="Arial" w:eastAsia="Arial" w:hAnsi="Arial" w:cs="Times New Roman"/>
          <w:color w:val="000000"/>
          <w:kern w:val="2"/>
          <w:sz w:val="24"/>
          <w:szCs w:val="24"/>
          <w:lang w:eastAsia="en"/>
          <w14:ligatures w14:val="standardContextual"/>
        </w:rPr>
        <w:t>This section presents the data on leadership strategies that enhance teaching–learning delivery management of school heads in terms of learner discipline. Table 8 illustrates how school heads guide students in developing positive behavior while ensuring that rules and expectations are clearly communicated and consistently enforced. The overall weighted mean is 4.53, interpreted as strongly agree. The highest rated indicator is guiding teachers in consistently implementing discipline strategies, with a weighted mean of 4.60, interpreted as strongly agree, while the lowest indicator is establishing and communicating clear rules and behavioral expectations to learners, with a weighted mean of 4.42, also interpreted as strongly agree</w:t>
      </w:r>
    </w:p>
    <w:p w14:paraId="4DE0BFAC" w14:textId="461CAADE" w:rsidR="002A2CAA" w:rsidRDefault="002A2CAA" w:rsidP="00BB7825">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6C2C618C" w14:textId="2168D5DA"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Table 8 </w:t>
      </w:r>
    </w:p>
    <w:p w14:paraId="7DA71F8F" w14:textId="77777777"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Leadership Strategies that Enhance Teaching-Learning </w:t>
      </w:r>
    </w:p>
    <w:p w14:paraId="0F7299C7" w14:textId="77777777" w:rsidR="00241981" w:rsidRPr="00241981" w:rsidRDefault="00241981" w:rsidP="002A2CAA">
      <w:pPr>
        <w:spacing w:after="0" w:line="240" w:lineRule="auto"/>
        <w:ind w:left="720" w:right="1777" w:firstLine="720"/>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Delivery Management of School Heads  </w:t>
      </w:r>
    </w:p>
    <w:p w14:paraId="3A821F44" w14:textId="77777777" w:rsidR="00241981" w:rsidRPr="00241981" w:rsidRDefault="00241981" w:rsidP="002A2CAA">
      <w:pPr>
        <w:spacing w:after="0" w:line="240" w:lineRule="auto"/>
        <w:ind w:left="720" w:right="1777" w:firstLine="720"/>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in Terms of Learner Discipline </w:t>
      </w:r>
    </w:p>
    <w:p w14:paraId="2CF6417B" w14:textId="77777777" w:rsidR="00241981" w:rsidRPr="00241981" w:rsidRDefault="00241981" w:rsidP="00241981">
      <w:pPr>
        <w:spacing w:after="0" w:line="240" w:lineRule="auto"/>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 </w:t>
      </w:r>
    </w:p>
    <w:tbl>
      <w:tblPr>
        <w:tblStyle w:val="TableGrid10"/>
        <w:tblW w:w="8647" w:type="dxa"/>
        <w:tblInd w:w="128" w:type="dxa"/>
        <w:tblCellMar>
          <w:top w:w="27" w:type="dxa"/>
          <w:right w:w="157" w:type="dxa"/>
        </w:tblCellMar>
        <w:tblLook w:val="04A0" w:firstRow="1" w:lastRow="0" w:firstColumn="1" w:lastColumn="0" w:noHBand="0" w:noVBand="1"/>
      </w:tblPr>
      <w:tblGrid>
        <w:gridCol w:w="5339"/>
        <w:gridCol w:w="1551"/>
        <w:gridCol w:w="1757"/>
      </w:tblGrid>
      <w:tr w:rsidR="00241981" w:rsidRPr="00241981" w14:paraId="425517C5" w14:textId="77777777" w:rsidTr="00481D16">
        <w:trPr>
          <w:trHeight w:val="564"/>
        </w:trPr>
        <w:tc>
          <w:tcPr>
            <w:tcW w:w="5339" w:type="dxa"/>
            <w:tcBorders>
              <w:top w:val="single" w:sz="2" w:space="0" w:color="000000"/>
              <w:left w:val="nil"/>
              <w:bottom w:val="single" w:sz="2" w:space="0" w:color="000000"/>
              <w:right w:val="nil"/>
            </w:tcBorders>
          </w:tcPr>
          <w:p w14:paraId="7E3AD3FC" w14:textId="77777777" w:rsidR="00241981" w:rsidRPr="00241981" w:rsidRDefault="00241981" w:rsidP="00241981">
            <w:pPr>
              <w:ind w:right="111"/>
              <w:jc w:val="center"/>
              <w:rPr>
                <w:rFonts w:ascii="Arial" w:eastAsia="Arial" w:hAnsi="Arial" w:cs="Times New Roman"/>
                <w:color w:val="000000"/>
                <w:kern w:val="2"/>
                <w:lang w:val="en" w:eastAsia="en"/>
                <w14:ligatures w14:val="standardContextual"/>
              </w:rPr>
            </w:pPr>
            <w:r w:rsidRPr="00241981">
              <w:rPr>
                <w:rFonts w:ascii="Arial" w:eastAsia="Arial" w:hAnsi="Arial" w:cs="Times New Roman"/>
                <w:color w:val="000000"/>
                <w:kern w:val="2"/>
                <w:lang w:val="en" w:eastAsia="en"/>
                <w14:ligatures w14:val="standardContextual"/>
              </w:rPr>
              <w:t xml:space="preserve">Indicators </w:t>
            </w:r>
          </w:p>
        </w:tc>
        <w:tc>
          <w:tcPr>
            <w:tcW w:w="1551" w:type="dxa"/>
            <w:tcBorders>
              <w:top w:val="single" w:sz="2" w:space="0" w:color="000000"/>
              <w:left w:val="nil"/>
              <w:bottom w:val="single" w:sz="2" w:space="0" w:color="000000"/>
              <w:right w:val="nil"/>
            </w:tcBorders>
          </w:tcPr>
          <w:p w14:paraId="31E3759D" w14:textId="77777777" w:rsidR="00241981" w:rsidRPr="00241981" w:rsidRDefault="00241981" w:rsidP="00241981">
            <w:pPr>
              <w:jc w:val="center"/>
              <w:rPr>
                <w:rFonts w:ascii="Arial" w:eastAsia="Arial" w:hAnsi="Arial" w:cs="Times New Roman"/>
                <w:color w:val="000000"/>
                <w:kern w:val="2"/>
                <w:lang w:val="en" w:eastAsia="en"/>
                <w14:ligatures w14:val="standardContextual"/>
              </w:rPr>
            </w:pPr>
            <w:r w:rsidRPr="00241981">
              <w:rPr>
                <w:rFonts w:ascii="Arial" w:eastAsia="Arial" w:hAnsi="Arial" w:cs="Times New Roman"/>
                <w:color w:val="000000"/>
                <w:kern w:val="2"/>
                <w:lang w:val="en" w:eastAsia="en"/>
                <w14:ligatures w14:val="standardContextual"/>
              </w:rPr>
              <w:t>Weighted Mean</w:t>
            </w:r>
          </w:p>
        </w:tc>
        <w:tc>
          <w:tcPr>
            <w:tcW w:w="1757" w:type="dxa"/>
            <w:tcBorders>
              <w:top w:val="single" w:sz="2" w:space="0" w:color="000000"/>
              <w:left w:val="nil"/>
              <w:bottom w:val="single" w:sz="2" w:space="0" w:color="000000"/>
              <w:right w:val="nil"/>
            </w:tcBorders>
          </w:tcPr>
          <w:p w14:paraId="7E23E6AB" w14:textId="77777777" w:rsidR="00241981" w:rsidRPr="00241981" w:rsidRDefault="00241981" w:rsidP="00241981">
            <w:pPr>
              <w:jc w:val="center"/>
              <w:rPr>
                <w:rFonts w:ascii="Arial" w:eastAsia="Arial" w:hAnsi="Arial" w:cs="Times New Roman"/>
                <w:color w:val="000000"/>
                <w:kern w:val="2"/>
                <w:lang w:val="en" w:eastAsia="en"/>
                <w14:ligatures w14:val="standardContextual"/>
              </w:rPr>
            </w:pPr>
            <w:r w:rsidRPr="00241981">
              <w:rPr>
                <w:rFonts w:ascii="Arial" w:eastAsia="Arial" w:hAnsi="Arial" w:cs="Times New Roman"/>
                <w:color w:val="000000"/>
                <w:kern w:val="2"/>
                <w:lang w:val="en" w:eastAsia="en"/>
                <w14:ligatures w14:val="standardContextual"/>
              </w:rPr>
              <w:t>Interpretation</w:t>
            </w:r>
          </w:p>
        </w:tc>
      </w:tr>
      <w:tr w:rsidR="00241981" w:rsidRPr="00241981" w14:paraId="04DDEBCD" w14:textId="77777777" w:rsidTr="00481D16">
        <w:trPr>
          <w:trHeight w:val="271"/>
        </w:trPr>
        <w:tc>
          <w:tcPr>
            <w:tcW w:w="5339" w:type="dxa"/>
            <w:tcBorders>
              <w:top w:val="single" w:sz="2" w:space="0" w:color="000000"/>
              <w:left w:val="nil"/>
              <w:bottom w:val="nil"/>
              <w:right w:val="nil"/>
            </w:tcBorders>
          </w:tcPr>
          <w:p w14:paraId="557DBEE6" w14:textId="77777777" w:rsidR="00241981" w:rsidRPr="00241981" w:rsidRDefault="00241981" w:rsidP="00241981">
            <w:pPr>
              <w:ind w:right="3"/>
              <w:jc w:val="both"/>
              <w:rPr>
                <w:rFonts w:ascii="Arial" w:eastAsia="Arial" w:hAnsi="Arial" w:cs="Times New Roman"/>
                <w:color w:val="000000"/>
                <w:kern w:val="2"/>
                <w:lang w:eastAsia="en"/>
                <w14:ligatures w14:val="standardContextual"/>
              </w:rPr>
            </w:pPr>
            <w:r w:rsidRPr="00241981">
              <w:rPr>
                <w:rFonts w:ascii="Arial" w:eastAsia="Arial" w:hAnsi="Arial" w:cs="Times New Roman"/>
                <w:color w:val="000000"/>
                <w:kern w:val="2"/>
                <w:lang w:eastAsia="en"/>
                <w14:ligatures w14:val="standardContextual"/>
              </w:rPr>
              <w:lastRenderedPageBreak/>
              <w:t xml:space="preserve">1. </w:t>
            </w:r>
            <w:r w:rsidRPr="00241981">
              <w:rPr>
                <w:rFonts w:ascii="Arial" w:eastAsia="Arial" w:hAnsi="Arial" w:cs="Times New Roman"/>
                <w:color w:val="000000"/>
                <w:kern w:val="2"/>
                <w:lang w:val="en" w:eastAsia="en"/>
                <w14:ligatures w14:val="standardContextual"/>
              </w:rPr>
              <w:t xml:space="preserve">I establish and communicate clear rules and behavioral expectations to learners. </w:t>
            </w:r>
          </w:p>
        </w:tc>
        <w:tc>
          <w:tcPr>
            <w:tcW w:w="1551" w:type="dxa"/>
            <w:tcBorders>
              <w:top w:val="single" w:sz="2" w:space="0" w:color="000000"/>
              <w:left w:val="nil"/>
              <w:bottom w:val="nil"/>
              <w:right w:val="nil"/>
            </w:tcBorders>
          </w:tcPr>
          <w:p w14:paraId="541171B1" w14:textId="77777777" w:rsidR="00241981" w:rsidRPr="00241981" w:rsidRDefault="00241981" w:rsidP="00241981">
            <w:pPr>
              <w:jc w:val="center"/>
              <w:rPr>
                <w:rFonts w:ascii="Arial" w:eastAsia="Arial" w:hAnsi="Arial" w:cs="Times New Roman"/>
                <w:color w:val="000000"/>
                <w:kern w:val="2"/>
                <w:lang w:eastAsia="en"/>
                <w14:ligatures w14:val="standardContextual"/>
              </w:rPr>
            </w:pPr>
            <w:r w:rsidRPr="00241981">
              <w:rPr>
                <w:rFonts w:ascii="Arial" w:eastAsia="Arial" w:hAnsi="Arial" w:cs="Times New Roman"/>
                <w:color w:val="000000"/>
                <w:kern w:val="2"/>
                <w:lang w:val="en" w:eastAsia="en"/>
                <w14:ligatures w14:val="standardContextual"/>
              </w:rPr>
              <w:t>4.</w:t>
            </w:r>
            <w:r w:rsidRPr="00241981">
              <w:rPr>
                <w:rFonts w:ascii="Arial" w:eastAsia="Arial" w:hAnsi="Arial" w:cs="Times New Roman"/>
                <w:color w:val="000000"/>
                <w:kern w:val="2"/>
                <w:lang w:eastAsia="en"/>
                <w14:ligatures w14:val="standardContextual"/>
              </w:rPr>
              <w:t>42</w:t>
            </w:r>
          </w:p>
        </w:tc>
        <w:tc>
          <w:tcPr>
            <w:tcW w:w="1757" w:type="dxa"/>
            <w:tcBorders>
              <w:top w:val="single" w:sz="2" w:space="0" w:color="000000"/>
              <w:left w:val="nil"/>
              <w:bottom w:val="nil"/>
              <w:right w:val="nil"/>
            </w:tcBorders>
          </w:tcPr>
          <w:p w14:paraId="3C4381F8" w14:textId="77777777" w:rsidR="00241981" w:rsidRPr="00241981" w:rsidRDefault="00241981" w:rsidP="00241981">
            <w:pPr>
              <w:jc w:val="center"/>
              <w:rPr>
                <w:rFonts w:ascii="Arial" w:eastAsia="Arial" w:hAnsi="Arial" w:cs="Times New Roman"/>
                <w:color w:val="000000"/>
                <w:kern w:val="2"/>
                <w:lang w:val="en" w:eastAsia="en"/>
                <w14:ligatures w14:val="standardContextual"/>
              </w:rPr>
            </w:pPr>
            <w:r w:rsidRPr="00241981">
              <w:rPr>
                <w:rFonts w:ascii="Arial" w:eastAsia="Arial" w:hAnsi="Arial" w:cs="Times New Roman"/>
                <w:color w:val="000000"/>
                <w:kern w:val="2"/>
                <w:lang w:val="en" w:eastAsia="en"/>
                <w14:ligatures w14:val="standardContextual"/>
              </w:rPr>
              <w:t>Strongly Agree</w:t>
            </w:r>
          </w:p>
        </w:tc>
      </w:tr>
      <w:tr w:rsidR="00241981" w:rsidRPr="00241981" w14:paraId="1D731753" w14:textId="77777777" w:rsidTr="00481D16">
        <w:trPr>
          <w:trHeight w:val="90"/>
        </w:trPr>
        <w:tc>
          <w:tcPr>
            <w:tcW w:w="5339" w:type="dxa"/>
            <w:tcBorders>
              <w:top w:val="nil"/>
              <w:left w:val="nil"/>
              <w:bottom w:val="nil"/>
              <w:right w:val="nil"/>
            </w:tcBorders>
          </w:tcPr>
          <w:p w14:paraId="50ABCFBE" w14:textId="77777777" w:rsidR="00241981" w:rsidRPr="00241981" w:rsidRDefault="00241981" w:rsidP="00241981">
            <w:pPr>
              <w:jc w:val="both"/>
              <w:rPr>
                <w:rFonts w:ascii="Arial" w:eastAsia="Arial" w:hAnsi="Arial" w:cs="Times New Roman"/>
                <w:color w:val="000000"/>
                <w:kern w:val="2"/>
                <w:lang w:val="en" w:eastAsia="en"/>
                <w14:ligatures w14:val="standardContextual"/>
              </w:rPr>
            </w:pPr>
            <w:r w:rsidRPr="00241981">
              <w:rPr>
                <w:rFonts w:ascii="Arial" w:eastAsia="Arial" w:hAnsi="Arial" w:cs="Times New Roman"/>
                <w:color w:val="000000"/>
                <w:kern w:val="2"/>
                <w:lang w:val="en" w:eastAsia="en"/>
                <w14:ligatures w14:val="standardContextual"/>
              </w:rPr>
              <w:t>2. I guide teachers in consistently</w:t>
            </w:r>
            <w:r w:rsidRPr="00241981">
              <w:rPr>
                <w:rFonts w:ascii="Arial" w:eastAsia="Arial" w:hAnsi="Arial" w:cs="Times New Roman"/>
                <w:color w:val="000000"/>
                <w:kern w:val="2"/>
                <w:lang w:eastAsia="en"/>
                <w14:ligatures w14:val="standardContextual"/>
              </w:rPr>
              <w:t xml:space="preserve"> </w:t>
            </w:r>
            <w:r w:rsidRPr="00241981">
              <w:rPr>
                <w:rFonts w:ascii="Arial" w:eastAsia="Arial" w:hAnsi="Arial" w:cs="Times New Roman"/>
                <w:color w:val="000000"/>
                <w:kern w:val="2"/>
                <w:lang w:val="en" w:eastAsia="en"/>
                <w14:ligatures w14:val="standardContextual"/>
              </w:rPr>
              <w:t>implementing discipline strategies.</w:t>
            </w:r>
          </w:p>
        </w:tc>
        <w:tc>
          <w:tcPr>
            <w:tcW w:w="1551" w:type="dxa"/>
            <w:tcBorders>
              <w:top w:val="nil"/>
              <w:left w:val="nil"/>
              <w:bottom w:val="nil"/>
              <w:right w:val="nil"/>
            </w:tcBorders>
          </w:tcPr>
          <w:p w14:paraId="6A4D95AC" w14:textId="77777777" w:rsidR="00241981" w:rsidRPr="00241981" w:rsidRDefault="00241981" w:rsidP="00241981">
            <w:pPr>
              <w:jc w:val="center"/>
              <w:rPr>
                <w:rFonts w:ascii="Arial" w:eastAsia="Arial" w:hAnsi="Arial" w:cs="Times New Roman"/>
                <w:color w:val="000000"/>
                <w:kern w:val="2"/>
                <w:lang w:eastAsia="en"/>
                <w14:ligatures w14:val="standardContextual"/>
              </w:rPr>
            </w:pPr>
            <w:r w:rsidRPr="00241981">
              <w:rPr>
                <w:rFonts w:ascii="Arial" w:eastAsia="Arial" w:hAnsi="Arial" w:cs="Times New Roman"/>
                <w:color w:val="000000"/>
                <w:kern w:val="2"/>
                <w:lang w:val="en" w:eastAsia="en"/>
                <w14:ligatures w14:val="standardContextual"/>
              </w:rPr>
              <w:t>4.</w:t>
            </w:r>
            <w:r w:rsidRPr="00241981">
              <w:rPr>
                <w:rFonts w:ascii="Arial" w:eastAsia="Arial" w:hAnsi="Arial" w:cs="Times New Roman"/>
                <w:color w:val="000000"/>
                <w:kern w:val="2"/>
                <w:lang w:eastAsia="en"/>
                <w14:ligatures w14:val="standardContextual"/>
              </w:rPr>
              <w:t>60</w:t>
            </w:r>
          </w:p>
        </w:tc>
        <w:tc>
          <w:tcPr>
            <w:tcW w:w="1757" w:type="dxa"/>
            <w:tcBorders>
              <w:top w:val="nil"/>
              <w:left w:val="nil"/>
              <w:bottom w:val="nil"/>
              <w:right w:val="nil"/>
            </w:tcBorders>
          </w:tcPr>
          <w:p w14:paraId="3D73C5AB" w14:textId="77777777" w:rsidR="00241981" w:rsidRPr="00241981" w:rsidRDefault="00241981" w:rsidP="00241981">
            <w:pPr>
              <w:jc w:val="center"/>
              <w:rPr>
                <w:rFonts w:ascii="Arial" w:eastAsia="Arial" w:hAnsi="Arial" w:cs="Times New Roman"/>
                <w:color w:val="000000"/>
                <w:kern w:val="2"/>
                <w:lang w:val="en" w:eastAsia="en"/>
                <w14:ligatures w14:val="standardContextual"/>
              </w:rPr>
            </w:pPr>
            <w:r w:rsidRPr="00241981">
              <w:rPr>
                <w:rFonts w:ascii="Arial" w:eastAsia="Arial" w:hAnsi="Arial" w:cs="Times New Roman"/>
                <w:color w:val="000000"/>
                <w:kern w:val="2"/>
                <w:lang w:val="en" w:eastAsia="en"/>
                <w14:ligatures w14:val="standardContextual"/>
              </w:rPr>
              <w:t>Strongly Agree</w:t>
            </w:r>
          </w:p>
        </w:tc>
      </w:tr>
      <w:tr w:rsidR="00241981" w:rsidRPr="00241981" w14:paraId="24140B7F" w14:textId="77777777" w:rsidTr="00481D16">
        <w:trPr>
          <w:trHeight w:val="90"/>
        </w:trPr>
        <w:tc>
          <w:tcPr>
            <w:tcW w:w="5339" w:type="dxa"/>
            <w:tcBorders>
              <w:top w:val="nil"/>
              <w:left w:val="nil"/>
              <w:bottom w:val="nil"/>
              <w:right w:val="nil"/>
            </w:tcBorders>
          </w:tcPr>
          <w:p w14:paraId="63529BB3" w14:textId="77777777" w:rsidR="00241981" w:rsidRPr="00241981" w:rsidRDefault="00241981" w:rsidP="00241981">
            <w:pPr>
              <w:ind w:right="3"/>
              <w:jc w:val="both"/>
              <w:rPr>
                <w:rFonts w:ascii="Arial" w:eastAsia="Arial" w:hAnsi="Arial" w:cs="Times New Roman"/>
                <w:color w:val="000000"/>
                <w:kern w:val="2"/>
                <w:lang w:val="en" w:eastAsia="en"/>
                <w14:ligatures w14:val="standardContextual"/>
              </w:rPr>
            </w:pPr>
            <w:r w:rsidRPr="00241981">
              <w:rPr>
                <w:rFonts w:ascii="Arial" w:eastAsia="Arial" w:hAnsi="Arial" w:cs="Times New Roman"/>
                <w:color w:val="000000"/>
                <w:kern w:val="2"/>
                <w:lang w:val="en" w:eastAsia="en"/>
                <w14:ligatures w14:val="standardContextual"/>
              </w:rPr>
              <w:t xml:space="preserve">3. I address behavioral issues promptly, fairly, and consistently. </w:t>
            </w:r>
          </w:p>
        </w:tc>
        <w:tc>
          <w:tcPr>
            <w:tcW w:w="1551" w:type="dxa"/>
            <w:tcBorders>
              <w:top w:val="nil"/>
              <w:left w:val="nil"/>
              <w:bottom w:val="nil"/>
              <w:right w:val="nil"/>
            </w:tcBorders>
          </w:tcPr>
          <w:p w14:paraId="732C05FB" w14:textId="77777777" w:rsidR="00241981" w:rsidRPr="00241981" w:rsidRDefault="00241981" w:rsidP="00241981">
            <w:pPr>
              <w:jc w:val="center"/>
              <w:rPr>
                <w:rFonts w:ascii="Arial" w:eastAsia="Arial" w:hAnsi="Arial" w:cs="Times New Roman"/>
                <w:color w:val="000000"/>
                <w:kern w:val="2"/>
                <w:lang w:eastAsia="en"/>
                <w14:ligatures w14:val="standardContextual"/>
              </w:rPr>
            </w:pPr>
            <w:r w:rsidRPr="00241981">
              <w:rPr>
                <w:rFonts w:ascii="Arial" w:eastAsia="Arial" w:hAnsi="Arial" w:cs="Times New Roman"/>
                <w:color w:val="000000"/>
                <w:kern w:val="2"/>
                <w:lang w:val="en" w:eastAsia="en"/>
                <w14:ligatures w14:val="standardContextual"/>
              </w:rPr>
              <w:t>4.</w:t>
            </w:r>
            <w:r w:rsidRPr="00241981">
              <w:rPr>
                <w:rFonts w:ascii="Arial" w:eastAsia="Arial" w:hAnsi="Arial" w:cs="Times New Roman"/>
                <w:color w:val="000000"/>
                <w:kern w:val="2"/>
                <w:lang w:eastAsia="en"/>
                <w14:ligatures w14:val="standardContextual"/>
              </w:rPr>
              <w:t>52</w:t>
            </w:r>
          </w:p>
        </w:tc>
        <w:tc>
          <w:tcPr>
            <w:tcW w:w="1757" w:type="dxa"/>
            <w:tcBorders>
              <w:top w:val="nil"/>
              <w:left w:val="nil"/>
              <w:bottom w:val="nil"/>
              <w:right w:val="nil"/>
            </w:tcBorders>
          </w:tcPr>
          <w:p w14:paraId="7AEE53DC" w14:textId="77777777" w:rsidR="00241981" w:rsidRPr="00241981" w:rsidRDefault="00241981" w:rsidP="00241981">
            <w:pPr>
              <w:jc w:val="center"/>
              <w:rPr>
                <w:rFonts w:ascii="Arial" w:eastAsia="Arial" w:hAnsi="Arial" w:cs="Times New Roman"/>
                <w:color w:val="000000"/>
                <w:kern w:val="2"/>
                <w:lang w:val="en" w:eastAsia="en"/>
                <w14:ligatures w14:val="standardContextual"/>
              </w:rPr>
            </w:pPr>
            <w:r w:rsidRPr="00241981">
              <w:rPr>
                <w:rFonts w:ascii="Arial" w:eastAsia="Arial" w:hAnsi="Arial" w:cs="Times New Roman"/>
                <w:color w:val="000000"/>
                <w:kern w:val="2"/>
                <w:lang w:val="en" w:eastAsia="en"/>
                <w14:ligatures w14:val="standardContextual"/>
              </w:rPr>
              <w:t>Strongly Agree</w:t>
            </w:r>
          </w:p>
        </w:tc>
      </w:tr>
      <w:tr w:rsidR="00241981" w:rsidRPr="00241981" w14:paraId="5BF77D59" w14:textId="77777777" w:rsidTr="00481D16">
        <w:trPr>
          <w:trHeight w:val="90"/>
        </w:trPr>
        <w:tc>
          <w:tcPr>
            <w:tcW w:w="5339" w:type="dxa"/>
            <w:tcBorders>
              <w:top w:val="nil"/>
              <w:left w:val="nil"/>
              <w:bottom w:val="nil"/>
              <w:right w:val="nil"/>
            </w:tcBorders>
          </w:tcPr>
          <w:p w14:paraId="3009C242" w14:textId="77777777" w:rsidR="00241981" w:rsidRPr="00241981" w:rsidRDefault="00241981" w:rsidP="00241981">
            <w:pPr>
              <w:ind w:right="3"/>
              <w:jc w:val="both"/>
              <w:rPr>
                <w:rFonts w:ascii="Arial" w:eastAsia="Arial" w:hAnsi="Arial" w:cs="Times New Roman"/>
                <w:color w:val="000000"/>
                <w:kern w:val="2"/>
                <w:lang w:eastAsia="en"/>
                <w14:ligatures w14:val="standardContextual"/>
              </w:rPr>
            </w:pPr>
            <w:r w:rsidRPr="00241981">
              <w:rPr>
                <w:rFonts w:ascii="Arial" w:eastAsia="Arial" w:hAnsi="Arial" w:cs="Times New Roman"/>
                <w:color w:val="000000"/>
                <w:kern w:val="2"/>
                <w:lang w:eastAsia="en"/>
                <w14:ligatures w14:val="standardContextual"/>
              </w:rPr>
              <w:t>4. I implement programs to promote positive behavior and support students with challenges.</w:t>
            </w:r>
          </w:p>
        </w:tc>
        <w:tc>
          <w:tcPr>
            <w:tcW w:w="1551" w:type="dxa"/>
            <w:tcBorders>
              <w:top w:val="nil"/>
              <w:left w:val="nil"/>
              <w:bottom w:val="nil"/>
              <w:right w:val="nil"/>
            </w:tcBorders>
          </w:tcPr>
          <w:p w14:paraId="016E1D85" w14:textId="77777777" w:rsidR="00241981" w:rsidRPr="00241981" w:rsidRDefault="00241981" w:rsidP="00241981">
            <w:pPr>
              <w:jc w:val="center"/>
              <w:rPr>
                <w:rFonts w:ascii="Arial" w:eastAsia="Arial" w:hAnsi="Arial" w:cs="Times New Roman"/>
                <w:color w:val="000000"/>
                <w:kern w:val="2"/>
                <w:lang w:eastAsia="en"/>
                <w14:ligatures w14:val="standardContextual"/>
              </w:rPr>
            </w:pPr>
            <w:r w:rsidRPr="00241981">
              <w:rPr>
                <w:rFonts w:ascii="Arial" w:eastAsia="Arial" w:hAnsi="Arial" w:cs="Times New Roman"/>
                <w:color w:val="000000"/>
                <w:kern w:val="2"/>
                <w:lang w:eastAsia="en"/>
                <w14:ligatures w14:val="standardContextual"/>
              </w:rPr>
              <w:t>4.57</w:t>
            </w:r>
          </w:p>
        </w:tc>
        <w:tc>
          <w:tcPr>
            <w:tcW w:w="1757" w:type="dxa"/>
            <w:tcBorders>
              <w:top w:val="nil"/>
              <w:left w:val="nil"/>
              <w:bottom w:val="nil"/>
              <w:right w:val="nil"/>
            </w:tcBorders>
          </w:tcPr>
          <w:p w14:paraId="786F2BFD" w14:textId="77777777" w:rsidR="00241981" w:rsidRPr="00241981" w:rsidRDefault="00241981" w:rsidP="00241981">
            <w:pPr>
              <w:jc w:val="center"/>
              <w:rPr>
                <w:rFonts w:ascii="Arial" w:eastAsia="Arial" w:hAnsi="Arial" w:cs="Times New Roman"/>
                <w:color w:val="000000"/>
                <w:kern w:val="2"/>
                <w:lang w:val="en" w:eastAsia="en"/>
                <w14:ligatures w14:val="standardContextual"/>
              </w:rPr>
            </w:pPr>
            <w:r w:rsidRPr="00241981">
              <w:rPr>
                <w:rFonts w:ascii="Arial" w:eastAsia="Arial" w:hAnsi="Arial" w:cs="Times New Roman"/>
                <w:color w:val="000000"/>
                <w:kern w:val="2"/>
                <w:lang w:val="en" w:eastAsia="en"/>
                <w14:ligatures w14:val="standardContextual"/>
              </w:rPr>
              <w:t>Strongly Agree</w:t>
            </w:r>
          </w:p>
        </w:tc>
      </w:tr>
      <w:tr w:rsidR="00241981" w:rsidRPr="00241981" w14:paraId="22FA14AB" w14:textId="77777777" w:rsidTr="00481D16">
        <w:trPr>
          <w:trHeight w:val="258"/>
        </w:trPr>
        <w:tc>
          <w:tcPr>
            <w:tcW w:w="5339" w:type="dxa"/>
            <w:tcBorders>
              <w:top w:val="nil"/>
              <w:left w:val="nil"/>
              <w:bottom w:val="single" w:sz="2" w:space="0" w:color="000000"/>
              <w:right w:val="nil"/>
            </w:tcBorders>
          </w:tcPr>
          <w:p w14:paraId="4090AF0D" w14:textId="77777777" w:rsidR="00241981" w:rsidRPr="00241981" w:rsidRDefault="00241981" w:rsidP="00241981">
            <w:pPr>
              <w:rPr>
                <w:rFonts w:ascii="Arial" w:eastAsia="Arial" w:hAnsi="Arial" w:cs="Times New Roman"/>
                <w:color w:val="000000"/>
                <w:kern w:val="2"/>
                <w:lang w:val="en" w:eastAsia="en"/>
                <w14:ligatures w14:val="standardContextual"/>
              </w:rPr>
            </w:pPr>
            <w:r w:rsidRPr="00241981">
              <w:rPr>
                <w:rFonts w:ascii="Arial" w:eastAsia="Arial" w:hAnsi="Arial" w:cs="Times New Roman"/>
                <w:color w:val="000000"/>
                <w:kern w:val="2"/>
                <w:lang w:val="en" w:eastAsia="en"/>
                <w14:ligatures w14:val="standardContextual"/>
              </w:rPr>
              <w:t xml:space="preserve">Overall Weighted Mean </w:t>
            </w:r>
          </w:p>
        </w:tc>
        <w:tc>
          <w:tcPr>
            <w:tcW w:w="1551" w:type="dxa"/>
            <w:tcBorders>
              <w:top w:val="nil"/>
              <w:left w:val="nil"/>
              <w:bottom w:val="single" w:sz="2" w:space="0" w:color="000000"/>
              <w:right w:val="nil"/>
            </w:tcBorders>
          </w:tcPr>
          <w:p w14:paraId="099858E6" w14:textId="77777777" w:rsidR="00241981" w:rsidRPr="00241981" w:rsidRDefault="00241981" w:rsidP="00241981">
            <w:pPr>
              <w:jc w:val="center"/>
              <w:rPr>
                <w:rFonts w:ascii="Arial" w:eastAsia="Arial" w:hAnsi="Arial" w:cs="Times New Roman"/>
                <w:color w:val="000000"/>
                <w:kern w:val="2"/>
                <w:lang w:eastAsia="en"/>
                <w14:ligatures w14:val="standardContextual"/>
              </w:rPr>
            </w:pPr>
            <w:r w:rsidRPr="00241981">
              <w:rPr>
                <w:rFonts w:ascii="Arial" w:eastAsia="Arial" w:hAnsi="Arial" w:cs="Times New Roman"/>
                <w:color w:val="000000"/>
                <w:kern w:val="2"/>
                <w:lang w:val="en" w:eastAsia="en"/>
                <w14:ligatures w14:val="standardContextual"/>
              </w:rPr>
              <w:t>4.</w:t>
            </w:r>
            <w:r w:rsidRPr="00241981">
              <w:rPr>
                <w:rFonts w:ascii="Arial" w:eastAsia="Arial" w:hAnsi="Arial" w:cs="Times New Roman"/>
                <w:color w:val="000000"/>
                <w:kern w:val="2"/>
                <w:lang w:eastAsia="en"/>
                <w14:ligatures w14:val="standardContextual"/>
              </w:rPr>
              <w:t>53</w:t>
            </w:r>
          </w:p>
        </w:tc>
        <w:tc>
          <w:tcPr>
            <w:tcW w:w="1757" w:type="dxa"/>
            <w:tcBorders>
              <w:top w:val="nil"/>
              <w:left w:val="nil"/>
              <w:bottom w:val="single" w:sz="2" w:space="0" w:color="000000"/>
              <w:right w:val="nil"/>
            </w:tcBorders>
          </w:tcPr>
          <w:p w14:paraId="3497147F" w14:textId="77777777" w:rsidR="00241981" w:rsidRPr="00241981" w:rsidRDefault="00241981" w:rsidP="00241981">
            <w:pPr>
              <w:jc w:val="center"/>
              <w:rPr>
                <w:rFonts w:ascii="Arial" w:eastAsia="Arial" w:hAnsi="Arial" w:cs="Times New Roman"/>
                <w:color w:val="000000"/>
                <w:kern w:val="2"/>
                <w:lang w:val="en" w:eastAsia="en"/>
                <w14:ligatures w14:val="standardContextual"/>
              </w:rPr>
            </w:pPr>
            <w:r w:rsidRPr="00241981">
              <w:rPr>
                <w:rFonts w:ascii="Arial" w:eastAsia="Arial" w:hAnsi="Arial" w:cs="Times New Roman"/>
                <w:color w:val="000000"/>
                <w:kern w:val="2"/>
                <w:lang w:val="en" w:eastAsia="en"/>
                <w14:ligatures w14:val="standardContextual"/>
              </w:rPr>
              <w:t>Strongly Agree</w:t>
            </w:r>
          </w:p>
        </w:tc>
      </w:tr>
    </w:tbl>
    <w:p w14:paraId="6EF7B75D" w14:textId="77777777"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Cs w:val="24"/>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Rating Scale: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Descriptive Interpretation: </w:t>
      </w:r>
    </w:p>
    <w:p w14:paraId="3042636C" w14:textId="77777777" w:rsidR="00241981" w:rsidRPr="00241981" w:rsidRDefault="00241981" w:rsidP="00241981">
      <w:pPr>
        <w:tabs>
          <w:tab w:val="center" w:pos="1989"/>
          <w:tab w:val="center" w:pos="3055"/>
          <w:tab w:val="center" w:pos="459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 w:val="20"/>
          <w:szCs w:val="21"/>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4.20-5.00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Strongly Agree (SA) </w:t>
      </w:r>
    </w:p>
    <w:p w14:paraId="7DECEACA" w14:textId="77777777" w:rsidR="00241981" w:rsidRPr="00241981" w:rsidRDefault="00241981" w:rsidP="00241981">
      <w:pPr>
        <w:tabs>
          <w:tab w:val="center" w:pos="861"/>
          <w:tab w:val="center" w:pos="1989"/>
          <w:tab w:val="center" w:pos="3055"/>
          <w:tab w:val="center" w:pos="415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3.40-4.19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Agree (A) </w:t>
      </w:r>
    </w:p>
    <w:p w14:paraId="04F84F4F" w14:textId="77777777" w:rsidR="00241981" w:rsidRPr="00241981" w:rsidRDefault="00241981" w:rsidP="00241981">
      <w:pPr>
        <w:tabs>
          <w:tab w:val="center" w:pos="861"/>
          <w:tab w:val="center" w:pos="1989"/>
          <w:tab w:val="center" w:pos="3055"/>
          <w:tab w:val="center" w:pos="42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2.60-3.39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Neutral (N) </w:t>
      </w:r>
    </w:p>
    <w:p w14:paraId="450729FE" w14:textId="77777777" w:rsidR="00241981" w:rsidRPr="00241981" w:rsidRDefault="00241981" w:rsidP="00241981">
      <w:pPr>
        <w:tabs>
          <w:tab w:val="center" w:pos="861"/>
          <w:tab w:val="center" w:pos="1989"/>
          <w:tab w:val="center" w:pos="3055"/>
          <w:tab w:val="center" w:pos="4287"/>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1.80-2.59 </w:t>
      </w:r>
      <w:r w:rsidRPr="00241981">
        <w:rPr>
          <w:rFonts w:ascii="Arial" w:eastAsia="Arial" w:hAnsi="Arial" w:cs="Arial"/>
          <w:i/>
          <w:color w:val="000000"/>
          <w:kern w:val="2"/>
          <w:sz w:val="16"/>
          <w:szCs w:val="21"/>
          <w:lang w:val="en" w:eastAsia="en"/>
          <w14:ligatures w14:val="standardContextual"/>
        </w:rPr>
        <w:tab/>
        <w:t xml:space="preserve">- </w:t>
      </w:r>
      <w:proofErr w:type="gramStart"/>
      <w:r w:rsidRPr="00241981">
        <w:rPr>
          <w:rFonts w:ascii="Arial" w:eastAsia="Arial" w:hAnsi="Arial" w:cs="Arial"/>
          <w:i/>
          <w:color w:val="000000"/>
          <w:kern w:val="2"/>
          <w:sz w:val="16"/>
          <w:szCs w:val="21"/>
          <w:lang w:val="en" w:eastAsia="en"/>
          <w14:ligatures w14:val="standardContextual"/>
        </w:rPr>
        <w:tab/>
        <w:t xml:space="preserve">  Disagree</w:t>
      </w:r>
      <w:proofErr w:type="gramEnd"/>
      <w:r w:rsidRPr="00241981">
        <w:rPr>
          <w:rFonts w:ascii="Arial" w:eastAsia="Arial" w:hAnsi="Arial" w:cs="Arial"/>
          <w:i/>
          <w:color w:val="000000"/>
          <w:kern w:val="2"/>
          <w:sz w:val="16"/>
          <w:szCs w:val="21"/>
          <w:lang w:val="en" w:eastAsia="en"/>
          <w14:ligatures w14:val="standardContextual"/>
        </w:rPr>
        <w:t xml:space="preserve"> (D) </w:t>
      </w:r>
    </w:p>
    <w:p w14:paraId="3EE2DA21" w14:textId="77777777" w:rsidR="00241981" w:rsidRPr="00241981" w:rsidRDefault="00241981" w:rsidP="00241981">
      <w:pPr>
        <w:tabs>
          <w:tab w:val="center" w:pos="861"/>
          <w:tab w:val="center" w:pos="1989"/>
          <w:tab w:val="center" w:pos="3055"/>
          <w:tab w:val="center" w:pos="4729"/>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1.00-1.79 </w:t>
      </w:r>
      <w:r w:rsidRPr="00241981">
        <w:rPr>
          <w:rFonts w:ascii="Arial" w:eastAsia="Arial" w:hAnsi="Arial" w:cs="Arial"/>
          <w:i/>
          <w:color w:val="000000"/>
          <w:kern w:val="2"/>
          <w:sz w:val="16"/>
          <w:szCs w:val="21"/>
          <w:lang w:val="en" w:eastAsia="en"/>
          <w14:ligatures w14:val="standardContextual"/>
        </w:rPr>
        <w:tab/>
        <w:t>-</w:t>
      </w:r>
      <w:r w:rsidRPr="00241981">
        <w:rPr>
          <w:rFonts w:ascii="Arial" w:eastAsia="Arial" w:hAnsi="Arial" w:cs="Arial"/>
          <w:i/>
          <w:color w:val="000000"/>
          <w:kern w:val="2"/>
          <w:sz w:val="16"/>
          <w:szCs w:val="21"/>
          <w:lang w:val="en" w:eastAsia="en"/>
          <w14:ligatures w14:val="standardContextual"/>
        </w:rPr>
        <w:tab/>
        <w:t xml:space="preserve">Strongly Disagree (SD) </w:t>
      </w:r>
    </w:p>
    <w:p w14:paraId="1FD6EA33" w14:textId="77777777" w:rsidR="00241981" w:rsidRPr="00241981" w:rsidRDefault="00241981" w:rsidP="00241981">
      <w:pPr>
        <w:tabs>
          <w:tab w:val="center" w:pos="861"/>
          <w:tab w:val="center" w:pos="1989"/>
          <w:tab w:val="center" w:pos="3055"/>
          <w:tab w:val="center" w:pos="4729"/>
        </w:tabs>
        <w:spacing w:after="0" w:line="240" w:lineRule="auto"/>
        <w:rPr>
          <w:rFonts w:ascii="Arial" w:eastAsia="Arial" w:hAnsi="Arial" w:cs="Times New Roman"/>
          <w:color w:val="000000"/>
          <w:kern w:val="2"/>
          <w:sz w:val="21"/>
          <w:szCs w:val="21"/>
          <w:lang w:val="en" w:eastAsia="en"/>
          <w14:ligatures w14:val="standardContextual"/>
        </w:rPr>
      </w:pPr>
    </w:p>
    <w:p w14:paraId="7C06874D" w14:textId="77777777" w:rsidR="00BB7825" w:rsidRPr="007D1551" w:rsidRDefault="00BB7825" w:rsidP="00BB7825">
      <w:pPr>
        <w:ind w:firstLine="720"/>
        <w:jc w:val="both"/>
        <w:rPr>
          <w:rFonts w:ascii="Arial" w:eastAsia="Arial" w:hAnsi="Arial" w:cs="Times New Roman"/>
          <w:color w:val="000000"/>
          <w:kern w:val="2"/>
          <w:sz w:val="24"/>
          <w:szCs w:val="24"/>
          <w:lang w:eastAsia="en"/>
          <w14:ligatures w14:val="standardContextual"/>
        </w:rPr>
      </w:pPr>
      <w:r w:rsidRPr="007D1551">
        <w:rPr>
          <w:rFonts w:ascii="Arial" w:eastAsia="Arial" w:hAnsi="Arial" w:cs="Times New Roman"/>
          <w:color w:val="000000"/>
          <w:kern w:val="2"/>
          <w:sz w:val="24"/>
          <w:szCs w:val="24"/>
          <w:lang w:eastAsia="en"/>
          <w14:ligatures w14:val="standardContextual"/>
        </w:rPr>
        <w:t>The results imply that school heads actively guide teachers in implementing discipline strategies through initiatives such as counseling programs and mentoring sessions. These practices help address behavioral concerns while reinforcing positive habits, creating a supportive learning environment where students are encouraged to behave responsibly.</w:t>
      </w:r>
    </w:p>
    <w:p w14:paraId="2181988D" w14:textId="77777777" w:rsidR="00BB7825" w:rsidRPr="007D1551" w:rsidRDefault="00BB7825" w:rsidP="00BB7825">
      <w:pPr>
        <w:ind w:firstLine="720"/>
        <w:jc w:val="both"/>
        <w:rPr>
          <w:rFonts w:ascii="Arial" w:eastAsia="Arial" w:hAnsi="Arial" w:cs="Times New Roman"/>
          <w:color w:val="000000"/>
          <w:kern w:val="2"/>
          <w:sz w:val="24"/>
          <w:szCs w:val="24"/>
          <w:lang w:eastAsia="en"/>
          <w14:ligatures w14:val="standardContextual"/>
        </w:rPr>
      </w:pPr>
      <w:r w:rsidRPr="007D1551">
        <w:rPr>
          <w:rFonts w:ascii="Arial" w:eastAsia="Arial" w:hAnsi="Arial" w:cs="Times New Roman"/>
          <w:color w:val="000000"/>
          <w:kern w:val="2"/>
          <w:sz w:val="24"/>
          <w:szCs w:val="24"/>
          <w:lang w:eastAsia="en"/>
          <w14:ligatures w14:val="standardContextual"/>
        </w:rPr>
        <w:t>When learners exhibit repeated behavioral difficulties, school heads initiate interventions such as referrals to guidance counselors, mentoring programs, or behavior monitoring plans. At the same time, positive behavior programs recognize students who demonstrate improvement or consistent good conduct during assemblies and school activities. These practices show that discipline is managed through support and reinforcement rather than punishment alone.</w:t>
      </w:r>
    </w:p>
    <w:p w14:paraId="03C60B34" w14:textId="77777777" w:rsidR="00BB7825" w:rsidRPr="007D1551" w:rsidRDefault="00BB7825" w:rsidP="00BB7825">
      <w:pPr>
        <w:ind w:firstLine="720"/>
        <w:jc w:val="both"/>
        <w:rPr>
          <w:rFonts w:ascii="Arial" w:eastAsia="Arial" w:hAnsi="Arial" w:cs="Times New Roman"/>
          <w:color w:val="000000"/>
          <w:kern w:val="2"/>
          <w:sz w:val="24"/>
          <w:szCs w:val="24"/>
          <w:lang w:eastAsia="en"/>
          <w14:ligatures w14:val="standardContextual"/>
        </w:rPr>
      </w:pPr>
      <w:r w:rsidRPr="007D1551">
        <w:rPr>
          <w:rFonts w:ascii="Arial" w:eastAsia="Arial" w:hAnsi="Arial" w:cs="Times New Roman"/>
          <w:color w:val="000000"/>
          <w:kern w:val="2"/>
          <w:sz w:val="24"/>
          <w:szCs w:val="24"/>
          <w:lang w:eastAsia="en"/>
          <w14:ligatures w14:val="standardContextual"/>
        </w:rPr>
        <w:t>The lowest rated indicator, establishing and communicating clear rules and behavioral expectations, with a weighted mean of 4.42, indicates that school heads also ensure that learners clearly understand school policies and acceptable behavior. Although slightly lower than guiding discipline strategies, this practice remains essential for maintaining fairness and order within the school.</w:t>
      </w:r>
    </w:p>
    <w:p w14:paraId="5FA88349" w14:textId="77777777" w:rsidR="00BB7825" w:rsidRPr="007D1551" w:rsidRDefault="00BB7825" w:rsidP="00BB7825">
      <w:pPr>
        <w:ind w:firstLine="720"/>
        <w:jc w:val="both"/>
        <w:rPr>
          <w:rFonts w:ascii="Arial" w:eastAsia="Arial" w:hAnsi="Arial" w:cs="Times New Roman"/>
          <w:color w:val="000000"/>
          <w:kern w:val="2"/>
          <w:sz w:val="24"/>
          <w:szCs w:val="24"/>
          <w:lang w:eastAsia="en"/>
          <w14:ligatures w14:val="standardContextual"/>
        </w:rPr>
      </w:pPr>
      <w:r w:rsidRPr="007D1551">
        <w:rPr>
          <w:rFonts w:ascii="Arial" w:eastAsia="Arial" w:hAnsi="Arial" w:cs="Times New Roman"/>
          <w:color w:val="000000"/>
          <w:kern w:val="2"/>
          <w:sz w:val="24"/>
          <w:szCs w:val="24"/>
          <w:lang w:eastAsia="en"/>
          <w14:ligatures w14:val="standardContextual"/>
        </w:rPr>
        <w:t>In public schools, rules and expectations are communicated through student assemblies, orientation sessions, and classroom discussions. Learners are informed of both the consequences of misbehavior and the recognition given for positive conduct. These practices help learners understand and internalize behavioral standards.</w:t>
      </w:r>
    </w:p>
    <w:p w14:paraId="5EC1669A" w14:textId="3466CB26" w:rsidR="00BB7825" w:rsidRPr="007D1551" w:rsidRDefault="00BB7825" w:rsidP="00BB7825">
      <w:pPr>
        <w:ind w:firstLine="720"/>
        <w:jc w:val="both"/>
        <w:rPr>
          <w:rFonts w:ascii="Arial" w:eastAsia="Arial" w:hAnsi="Arial" w:cs="Times New Roman"/>
          <w:color w:val="000000"/>
          <w:kern w:val="2"/>
          <w:sz w:val="24"/>
          <w:szCs w:val="24"/>
          <w:lang w:eastAsia="en"/>
          <w14:ligatures w14:val="standardContextual"/>
        </w:rPr>
      </w:pPr>
      <w:r>
        <w:rPr>
          <w:rFonts w:ascii="Arial" w:eastAsia="Arial" w:hAnsi="Arial" w:cs="Times New Roman"/>
          <w:color w:val="000000"/>
          <w:kern w:val="2"/>
          <w:sz w:val="24"/>
          <w:szCs w:val="24"/>
          <w:lang w:eastAsia="en"/>
          <w14:ligatures w14:val="standardContextual"/>
        </w:rPr>
        <w:t>The overall</w:t>
      </w:r>
      <w:r w:rsidRPr="007D1551">
        <w:rPr>
          <w:rFonts w:ascii="Arial" w:eastAsia="Arial" w:hAnsi="Arial" w:cs="Times New Roman"/>
          <w:color w:val="000000"/>
          <w:kern w:val="2"/>
          <w:sz w:val="24"/>
          <w:szCs w:val="24"/>
          <w:lang w:eastAsia="en"/>
          <w14:ligatures w14:val="standardContextual"/>
        </w:rPr>
        <w:t xml:space="preserve"> weighted mean of 4.53 indicates that leadership strategies for learner discipline are strongly evident. School heads combine clear rules with proactive support programs, allowing schools to maintain order while guiding learners toward responsible behavior and personal development.</w:t>
      </w:r>
    </w:p>
    <w:p w14:paraId="5ADC7204" w14:textId="76F82086" w:rsidR="00241981" w:rsidRPr="00241981" w:rsidRDefault="00241981" w:rsidP="00241981">
      <w:pPr>
        <w:spacing w:after="0" w:line="240" w:lineRule="auto"/>
        <w:rPr>
          <w:rFonts w:ascii="Arial" w:eastAsia="Arial" w:hAnsi="Arial" w:cs="Times New Roman"/>
          <w:color w:val="000000"/>
          <w:kern w:val="2"/>
          <w:sz w:val="24"/>
          <w:szCs w:val="24"/>
          <w:lang w:val="en" w:eastAsia="en"/>
          <w14:ligatures w14:val="standardContextual"/>
        </w:rPr>
      </w:pPr>
    </w:p>
    <w:p w14:paraId="560EF797" w14:textId="7B4B7322" w:rsidR="00241981" w:rsidRPr="00241981" w:rsidRDefault="00241981" w:rsidP="00DD545F">
      <w:pPr>
        <w:keepNext/>
        <w:keepLines/>
        <w:spacing w:after="0" w:line="240" w:lineRule="auto"/>
        <w:ind w:right="2764"/>
        <w:outlineLvl w:val="0"/>
        <w:rPr>
          <w:rFonts w:ascii="Arial" w:eastAsia="Arial" w:hAnsi="Arial" w:cs="Arial"/>
          <w:b/>
          <w:color w:val="000000"/>
          <w:kern w:val="2"/>
          <w:sz w:val="24"/>
          <w:szCs w:val="24"/>
          <w14:ligatures w14:val="standardContextual"/>
        </w:rPr>
      </w:pPr>
      <w:r w:rsidRPr="00241981">
        <w:rPr>
          <w:rFonts w:ascii="Arial" w:eastAsia="Arial" w:hAnsi="Arial" w:cs="Arial"/>
          <w:b/>
          <w:color w:val="000000"/>
          <w:kern w:val="2"/>
          <w:sz w:val="24"/>
          <w:szCs w:val="24"/>
          <w14:ligatures w14:val="standardContextual"/>
        </w:rPr>
        <w:t>Level of Effectiveness of Teaching-Learning</w:t>
      </w:r>
      <w:r w:rsidR="00DD545F">
        <w:rPr>
          <w:rFonts w:ascii="Arial" w:eastAsia="Arial" w:hAnsi="Arial" w:cs="Arial"/>
          <w:b/>
          <w:color w:val="000000"/>
          <w:kern w:val="2"/>
          <w:sz w:val="24"/>
          <w:szCs w:val="24"/>
          <w14:ligatures w14:val="standardContextual"/>
        </w:rPr>
        <w:t xml:space="preserve"> </w:t>
      </w:r>
      <w:r w:rsidR="00EE0AD4">
        <w:rPr>
          <w:rFonts w:ascii="Arial" w:eastAsia="Arial" w:hAnsi="Arial" w:cs="Arial"/>
          <w:b/>
          <w:color w:val="000000"/>
          <w:kern w:val="2"/>
          <w:sz w:val="24"/>
          <w:szCs w:val="24"/>
          <w14:ligatures w14:val="standardContextual"/>
        </w:rPr>
        <w:t xml:space="preserve">   </w:t>
      </w:r>
      <w:r w:rsidRPr="00241981">
        <w:rPr>
          <w:rFonts w:ascii="Arial" w:eastAsia="Arial" w:hAnsi="Arial" w:cs="Arial"/>
          <w:b/>
          <w:color w:val="000000"/>
          <w:kern w:val="2"/>
          <w:sz w:val="24"/>
          <w:szCs w:val="24"/>
          <w14:ligatures w14:val="standardContextual"/>
        </w:rPr>
        <w:t xml:space="preserve">Delivery Management of the School Heads </w:t>
      </w:r>
    </w:p>
    <w:p w14:paraId="173D4A87" w14:textId="77777777" w:rsidR="00241981" w:rsidRPr="00241981" w:rsidRDefault="00241981" w:rsidP="00241981">
      <w:pPr>
        <w:spacing w:after="0" w:line="240" w:lineRule="auto"/>
        <w:ind w:right="11"/>
        <w:jc w:val="both"/>
        <w:rPr>
          <w:rFonts w:ascii="Arial" w:eastAsia="Arial" w:hAnsi="Arial" w:cs="Times New Roman"/>
          <w:color w:val="000000"/>
          <w:kern w:val="2"/>
          <w:sz w:val="24"/>
          <w:szCs w:val="24"/>
          <w:lang w:eastAsia="en"/>
          <w14:ligatures w14:val="standardContextual"/>
        </w:rPr>
      </w:pPr>
    </w:p>
    <w:p w14:paraId="7BD4EF64" w14:textId="290DB0DA" w:rsidR="00841C4A" w:rsidRDefault="0068110D" w:rsidP="0068110D">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68110D">
        <w:rPr>
          <w:rFonts w:ascii="Arial" w:eastAsia="Arial" w:hAnsi="Arial" w:cs="Times New Roman"/>
          <w:color w:val="000000"/>
          <w:kern w:val="2"/>
          <w:sz w:val="24"/>
          <w:szCs w:val="24"/>
          <w:lang w:val="en" w:eastAsia="en"/>
          <w14:ligatures w14:val="standardContextual"/>
        </w:rPr>
        <w:lastRenderedPageBreak/>
        <w:t>This section presents the perceived effectiveness of school heads in managing teaching–learning delivery across nine dimensions: school-based review and learning standards, teaching standards and pedagogies, teacher feedback, learner achievement, learning assessment, learning environment, career awareness, and learner discipline. The findings show how effectively school heads manage instruction and learning conditions to achieve educational outcomes.</w:t>
      </w:r>
    </w:p>
    <w:p w14:paraId="4F59F73C" w14:textId="77777777" w:rsidR="00710EAC" w:rsidRDefault="00710EAC" w:rsidP="0068110D">
      <w:pPr>
        <w:spacing w:after="0" w:line="240" w:lineRule="auto"/>
        <w:ind w:right="6" w:firstLine="720"/>
        <w:jc w:val="both"/>
        <w:rPr>
          <w:rFonts w:ascii="Arial" w:eastAsia="Arial" w:hAnsi="Arial" w:cs="Times New Roman"/>
          <w:color w:val="000000"/>
          <w:kern w:val="2"/>
          <w:sz w:val="24"/>
          <w:szCs w:val="24"/>
          <w:u w:val="single" w:color="000000"/>
          <w:lang w:val="en" w:eastAsia="en"/>
          <w14:ligatures w14:val="standardContextual"/>
        </w:rPr>
      </w:pPr>
    </w:p>
    <w:p w14:paraId="5CDB6595" w14:textId="77777777" w:rsidR="002F2922" w:rsidRPr="002F2922" w:rsidRDefault="00241981" w:rsidP="002F2922">
      <w:pPr>
        <w:spacing w:after="0"/>
        <w:ind w:right="6" w:firstLine="720"/>
        <w:jc w:val="both"/>
        <w:rPr>
          <w:rFonts w:ascii="Arial" w:eastAsia="Arial" w:hAnsi="Arial"/>
          <w:color w:val="000000"/>
          <w:kern w:val="2"/>
          <w:lang w:val="en-US" w:eastAsia="en"/>
          <w14:ligatures w14:val="standardContextual"/>
        </w:rPr>
      </w:pPr>
      <w:r w:rsidRPr="00241981">
        <w:rPr>
          <w:rFonts w:ascii="Arial" w:eastAsia="Arial" w:hAnsi="Arial" w:cs="Times New Roman"/>
          <w:b/>
          <w:bCs/>
          <w:i/>
          <w:iCs/>
          <w:color w:val="000000"/>
          <w:kern w:val="2"/>
          <w:sz w:val="24"/>
          <w:szCs w:val="24"/>
          <w:u w:color="000000"/>
          <w:lang w:val="en" w:eastAsia="en"/>
          <w14:ligatures w14:val="standardContextual"/>
        </w:rPr>
        <w:t>School-Based Review, Contextualization and Implementation of Learning</w:t>
      </w:r>
      <w:r w:rsidRPr="00241981">
        <w:rPr>
          <w:rFonts w:ascii="Arial" w:eastAsia="Arial" w:hAnsi="Arial" w:cs="Times New Roman"/>
          <w:b/>
          <w:bCs/>
          <w:i/>
          <w:iCs/>
          <w:color w:val="000000"/>
          <w:kern w:val="2"/>
          <w:sz w:val="24"/>
          <w:szCs w:val="24"/>
          <w:lang w:val="en" w:eastAsia="en"/>
          <w14:ligatures w14:val="standardContextual"/>
        </w:rPr>
        <w:t xml:space="preserve"> </w:t>
      </w:r>
      <w:r w:rsidRPr="00241981">
        <w:rPr>
          <w:rFonts w:ascii="Arial" w:eastAsia="Arial" w:hAnsi="Arial" w:cs="Times New Roman"/>
          <w:b/>
          <w:bCs/>
          <w:i/>
          <w:iCs/>
          <w:color w:val="000000"/>
          <w:kern w:val="2"/>
          <w:sz w:val="24"/>
          <w:szCs w:val="24"/>
          <w:u w:color="000000"/>
          <w:lang w:val="en" w:eastAsia="en"/>
          <w14:ligatures w14:val="standardContextual"/>
        </w:rPr>
        <w:t>Standards.</w:t>
      </w:r>
      <w:r w:rsidRPr="00241981">
        <w:rPr>
          <w:rFonts w:ascii="Arial" w:eastAsia="Arial" w:hAnsi="Arial" w:cs="Times New Roman"/>
          <w:color w:val="000000"/>
          <w:kern w:val="2"/>
          <w:sz w:val="24"/>
          <w:szCs w:val="24"/>
          <w:lang w:val="en" w:eastAsia="en"/>
          <w14:ligatures w14:val="standardContextual"/>
        </w:rPr>
        <w:t xml:space="preserve"> </w:t>
      </w:r>
      <w:r w:rsidR="002F2922" w:rsidRPr="002F2922">
        <w:rPr>
          <w:rFonts w:ascii="Arial" w:eastAsia="Arial" w:hAnsi="Arial"/>
          <w:color w:val="000000"/>
          <w:kern w:val="2"/>
          <w:lang w:val="en-US" w:eastAsia="en"/>
          <w14:ligatures w14:val="standardContextual"/>
        </w:rPr>
        <w:t>This section presents the level of effectiveness of school heads in managing teaching–learning delivery in terms of school-based review, contextualization, and implementation of learning standards. Table 9 shows that the overall weighted mean is 4.43, interpreted as highly effective. The highest rated indicator is ensuring that all teaching materials are aligned with established learning standards, with a weighted mean of 4.45, interpreted as highly effective, while the lowest indicator is regularly conducting school-based reviews to ensure the effective implementation of learning standards, with a weighted mean of 4.41, also interpreted as highly effective.</w:t>
      </w:r>
    </w:p>
    <w:p w14:paraId="0FCD1D3D" w14:textId="3339C2ED" w:rsidR="00241981" w:rsidRDefault="00241981" w:rsidP="00841C4A">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586B07C7" w14:textId="77777777" w:rsidR="00841C4A" w:rsidRPr="00241981" w:rsidRDefault="00841C4A" w:rsidP="00841C4A">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4AE77072" w14:textId="77777777"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Table 9</w:t>
      </w:r>
    </w:p>
    <w:p w14:paraId="2BD1A39A" w14:textId="77777777" w:rsidR="00241981" w:rsidRPr="00241981" w:rsidRDefault="00241981" w:rsidP="00241981">
      <w:pPr>
        <w:spacing w:after="0" w:line="240" w:lineRule="auto"/>
        <w:ind w:right="2"/>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Level of Effectiveness of Teaching-Learning Delivery Management of  </w:t>
      </w:r>
    </w:p>
    <w:p w14:paraId="78E07E6D" w14:textId="4B4C6EE8" w:rsidR="00841C4A" w:rsidRDefault="00841C4A" w:rsidP="00241981">
      <w:pPr>
        <w:spacing w:after="0" w:line="240" w:lineRule="auto"/>
        <w:ind w:right="594"/>
        <w:jc w:val="center"/>
        <w:rPr>
          <w:rFonts w:ascii="Arial" w:eastAsia="Arial" w:hAnsi="Arial" w:cs="Times New Roman"/>
          <w:color w:val="000000"/>
          <w:kern w:val="2"/>
          <w:sz w:val="24"/>
          <w:szCs w:val="24"/>
          <w:lang w:val="en" w:eastAsia="en"/>
          <w14:ligatures w14:val="standardContextual"/>
        </w:rPr>
      </w:pPr>
      <w:r>
        <w:rPr>
          <w:rFonts w:ascii="Arial" w:eastAsia="Arial" w:hAnsi="Arial" w:cs="Times New Roman"/>
          <w:color w:val="000000"/>
          <w:kern w:val="2"/>
          <w:sz w:val="24"/>
          <w:szCs w:val="24"/>
          <w:lang w:val="en" w:eastAsia="en"/>
          <w14:ligatures w14:val="standardContextual"/>
        </w:rPr>
        <w:t xml:space="preserve">         </w:t>
      </w:r>
      <w:r w:rsidR="00241981" w:rsidRPr="00241981">
        <w:rPr>
          <w:rFonts w:ascii="Arial" w:eastAsia="Arial" w:hAnsi="Arial" w:cs="Times New Roman"/>
          <w:color w:val="000000"/>
          <w:kern w:val="2"/>
          <w:sz w:val="24"/>
          <w:szCs w:val="24"/>
          <w:lang w:val="en" w:eastAsia="en"/>
          <w14:ligatures w14:val="standardContextual"/>
        </w:rPr>
        <w:t xml:space="preserve">School Heads in terms of School-Based Review, Contextualization </w:t>
      </w:r>
    </w:p>
    <w:p w14:paraId="247E0AC9" w14:textId="5B34616D" w:rsidR="00241981" w:rsidRPr="00241981" w:rsidRDefault="00841C4A" w:rsidP="00241981">
      <w:pPr>
        <w:spacing w:after="0" w:line="240" w:lineRule="auto"/>
        <w:ind w:right="594"/>
        <w:jc w:val="center"/>
        <w:rPr>
          <w:rFonts w:ascii="Arial" w:eastAsia="Arial" w:hAnsi="Arial" w:cs="Times New Roman"/>
          <w:color w:val="000000"/>
          <w:kern w:val="2"/>
          <w:sz w:val="24"/>
          <w:szCs w:val="24"/>
          <w:lang w:val="en" w:eastAsia="en"/>
          <w14:ligatures w14:val="standardContextual"/>
        </w:rPr>
      </w:pPr>
      <w:r>
        <w:rPr>
          <w:rFonts w:ascii="Arial" w:eastAsia="Arial" w:hAnsi="Arial" w:cs="Times New Roman"/>
          <w:color w:val="000000"/>
          <w:kern w:val="2"/>
          <w:sz w:val="24"/>
          <w:szCs w:val="24"/>
          <w:lang w:val="en" w:eastAsia="en"/>
          <w14:ligatures w14:val="standardContextual"/>
        </w:rPr>
        <w:t xml:space="preserve">          </w:t>
      </w:r>
      <w:r w:rsidR="00241981" w:rsidRPr="00241981">
        <w:rPr>
          <w:rFonts w:ascii="Arial" w:eastAsia="Arial" w:hAnsi="Arial" w:cs="Times New Roman"/>
          <w:color w:val="000000"/>
          <w:kern w:val="2"/>
          <w:sz w:val="24"/>
          <w:szCs w:val="24"/>
          <w:lang w:val="en" w:eastAsia="en"/>
          <w14:ligatures w14:val="standardContextual"/>
        </w:rPr>
        <w:t xml:space="preserve">and Implementation of Learning Standards </w:t>
      </w:r>
    </w:p>
    <w:p w14:paraId="12709192" w14:textId="77777777" w:rsidR="00241981" w:rsidRPr="00241981" w:rsidRDefault="00241981" w:rsidP="00241981">
      <w:pPr>
        <w:spacing w:after="0" w:line="240" w:lineRule="auto"/>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 </w:t>
      </w:r>
    </w:p>
    <w:tbl>
      <w:tblPr>
        <w:tblStyle w:val="TableGrid10"/>
        <w:tblW w:w="8894" w:type="dxa"/>
        <w:tblInd w:w="-14" w:type="dxa"/>
        <w:tblLayout w:type="fixed"/>
        <w:tblCellMar>
          <w:top w:w="27" w:type="dxa"/>
          <w:right w:w="157" w:type="dxa"/>
        </w:tblCellMar>
        <w:tblLook w:val="04A0" w:firstRow="1" w:lastRow="0" w:firstColumn="1" w:lastColumn="0" w:noHBand="0" w:noVBand="1"/>
      </w:tblPr>
      <w:tblGrid>
        <w:gridCol w:w="4814"/>
        <w:gridCol w:w="2106"/>
        <w:gridCol w:w="1974"/>
      </w:tblGrid>
      <w:tr w:rsidR="00241981" w:rsidRPr="00241981" w14:paraId="3028EE8E" w14:textId="77777777" w:rsidTr="00841C4A">
        <w:trPr>
          <w:trHeight w:val="32"/>
        </w:trPr>
        <w:tc>
          <w:tcPr>
            <w:tcW w:w="4814" w:type="dxa"/>
            <w:tcBorders>
              <w:top w:val="single" w:sz="2" w:space="0" w:color="000000"/>
              <w:left w:val="nil"/>
              <w:bottom w:val="single" w:sz="2" w:space="0" w:color="000000"/>
              <w:right w:val="nil"/>
            </w:tcBorders>
          </w:tcPr>
          <w:p w14:paraId="038D4BA2" w14:textId="77777777" w:rsidR="00241981" w:rsidRPr="00241981" w:rsidRDefault="00241981" w:rsidP="00241981">
            <w:pPr>
              <w:ind w:right="111"/>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Indicators </w:t>
            </w:r>
          </w:p>
        </w:tc>
        <w:tc>
          <w:tcPr>
            <w:tcW w:w="2106" w:type="dxa"/>
            <w:tcBorders>
              <w:top w:val="single" w:sz="2" w:space="0" w:color="000000"/>
              <w:left w:val="nil"/>
              <w:bottom w:val="single" w:sz="2" w:space="0" w:color="000000"/>
              <w:right w:val="nil"/>
            </w:tcBorders>
          </w:tcPr>
          <w:p w14:paraId="5E9B452A"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Weighted Mean</w:t>
            </w:r>
          </w:p>
        </w:tc>
        <w:tc>
          <w:tcPr>
            <w:tcW w:w="1974" w:type="dxa"/>
            <w:tcBorders>
              <w:top w:val="single" w:sz="2" w:space="0" w:color="000000"/>
              <w:left w:val="nil"/>
              <w:bottom w:val="single" w:sz="2" w:space="0" w:color="000000"/>
              <w:right w:val="nil"/>
            </w:tcBorders>
          </w:tcPr>
          <w:p w14:paraId="05B948C2"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Interpretation</w:t>
            </w:r>
          </w:p>
        </w:tc>
      </w:tr>
      <w:tr w:rsidR="00241981" w:rsidRPr="00241981" w14:paraId="370279DB" w14:textId="77777777" w:rsidTr="00841C4A">
        <w:trPr>
          <w:trHeight w:val="32"/>
        </w:trPr>
        <w:tc>
          <w:tcPr>
            <w:tcW w:w="4814" w:type="dxa"/>
            <w:tcBorders>
              <w:top w:val="single" w:sz="2" w:space="0" w:color="000000"/>
              <w:left w:val="nil"/>
              <w:bottom w:val="nil"/>
              <w:right w:val="nil"/>
            </w:tcBorders>
          </w:tcPr>
          <w:p w14:paraId="2D547A48" w14:textId="77777777" w:rsidR="00241981" w:rsidRPr="00241981" w:rsidRDefault="00241981" w:rsidP="00241981">
            <w:pPr>
              <w:ind w:right="206"/>
              <w:jc w:val="both"/>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eastAsia="en"/>
                <w14:ligatures w14:val="standardContextual"/>
              </w:rPr>
              <w:t xml:space="preserve">1.  </w:t>
            </w:r>
            <w:r w:rsidRPr="00241981">
              <w:rPr>
                <w:rFonts w:ascii="Arial" w:eastAsia="Arial" w:hAnsi="Arial" w:cs="Times New Roman"/>
                <w:color w:val="000000"/>
                <w:kern w:val="2"/>
                <w:sz w:val="16"/>
                <w:szCs w:val="16"/>
                <w:lang w:val="en" w:eastAsia="en"/>
                <w14:ligatures w14:val="standardContextual"/>
              </w:rPr>
              <w:t xml:space="preserve">I regularly conduct school-based reviews to ensure the effective implementation of learning </w:t>
            </w:r>
            <w:r w:rsidRPr="00241981">
              <w:rPr>
                <w:rFonts w:ascii="Arial" w:eastAsia="Arial" w:hAnsi="Arial" w:cs="Times New Roman"/>
                <w:color w:val="000000"/>
                <w:kern w:val="2"/>
                <w:sz w:val="16"/>
                <w:szCs w:val="16"/>
                <w:lang w:eastAsia="en"/>
                <w14:ligatures w14:val="standardContextual"/>
              </w:rPr>
              <w:t>standards</w:t>
            </w:r>
            <w:r w:rsidRPr="00241981">
              <w:rPr>
                <w:rFonts w:ascii="Arial" w:eastAsia="Arial" w:hAnsi="Arial" w:cs="Times New Roman"/>
                <w:color w:val="000000"/>
                <w:kern w:val="2"/>
                <w:sz w:val="16"/>
                <w:szCs w:val="16"/>
                <w:lang w:val="en" w:eastAsia="en"/>
                <w14:ligatures w14:val="standardContextual"/>
              </w:rPr>
              <w:t xml:space="preserve"> </w:t>
            </w:r>
          </w:p>
        </w:tc>
        <w:tc>
          <w:tcPr>
            <w:tcW w:w="2106" w:type="dxa"/>
            <w:tcBorders>
              <w:top w:val="single" w:sz="2" w:space="0" w:color="000000"/>
              <w:left w:val="nil"/>
              <w:bottom w:val="nil"/>
              <w:right w:val="nil"/>
            </w:tcBorders>
          </w:tcPr>
          <w:p w14:paraId="1CE3D494" w14:textId="77777777" w:rsidR="00241981" w:rsidRPr="00241981" w:rsidRDefault="00241981" w:rsidP="00241981">
            <w:pPr>
              <w:jc w:val="center"/>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val="en" w:eastAsia="en"/>
                <w14:ligatures w14:val="standardContextual"/>
              </w:rPr>
              <w:t>4.</w:t>
            </w:r>
            <w:r w:rsidRPr="00241981">
              <w:rPr>
                <w:rFonts w:ascii="Arial" w:eastAsia="Arial" w:hAnsi="Arial" w:cs="Times New Roman"/>
                <w:color w:val="000000"/>
                <w:kern w:val="2"/>
                <w:sz w:val="16"/>
                <w:szCs w:val="16"/>
                <w:lang w:eastAsia="en"/>
                <w14:ligatures w14:val="standardContextual"/>
              </w:rPr>
              <w:t>41</w:t>
            </w:r>
          </w:p>
        </w:tc>
        <w:tc>
          <w:tcPr>
            <w:tcW w:w="1974" w:type="dxa"/>
            <w:tcBorders>
              <w:top w:val="single" w:sz="2" w:space="0" w:color="000000"/>
              <w:left w:val="nil"/>
              <w:bottom w:val="nil"/>
              <w:right w:val="nil"/>
            </w:tcBorders>
          </w:tcPr>
          <w:p w14:paraId="6B5F02FC" w14:textId="77777777" w:rsidR="00241981" w:rsidRPr="00241981" w:rsidRDefault="00241981" w:rsidP="00241981">
            <w:pPr>
              <w:ind w:right="11"/>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Highly</w:t>
            </w:r>
            <w:r w:rsidRPr="00241981">
              <w:rPr>
                <w:rFonts w:ascii="Arial" w:eastAsia="Arial" w:hAnsi="Arial" w:cs="Times New Roman"/>
                <w:color w:val="000000"/>
                <w:kern w:val="2"/>
                <w:sz w:val="16"/>
                <w:szCs w:val="16"/>
                <w:lang w:eastAsia="en"/>
                <w14:ligatures w14:val="standardContextual"/>
              </w:rPr>
              <w:t xml:space="preserve"> </w:t>
            </w:r>
            <w:r w:rsidRPr="00241981">
              <w:rPr>
                <w:rFonts w:ascii="Arial" w:eastAsia="Arial" w:hAnsi="Arial" w:cs="Times New Roman"/>
                <w:color w:val="000000"/>
                <w:kern w:val="2"/>
                <w:sz w:val="16"/>
                <w:szCs w:val="16"/>
                <w:lang w:val="en" w:eastAsia="en"/>
                <w14:ligatures w14:val="standardContextual"/>
              </w:rPr>
              <w:t>Effective</w:t>
            </w:r>
          </w:p>
        </w:tc>
      </w:tr>
      <w:tr w:rsidR="00241981" w:rsidRPr="00241981" w14:paraId="4C9B8934" w14:textId="77777777" w:rsidTr="00841C4A">
        <w:trPr>
          <w:trHeight w:val="37"/>
        </w:trPr>
        <w:tc>
          <w:tcPr>
            <w:tcW w:w="4814" w:type="dxa"/>
            <w:tcBorders>
              <w:top w:val="nil"/>
              <w:left w:val="nil"/>
              <w:bottom w:val="nil"/>
              <w:right w:val="nil"/>
            </w:tcBorders>
          </w:tcPr>
          <w:p w14:paraId="75098738" w14:textId="77777777" w:rsidR="00241981" w:rsidRPr="00241981" w:rsidRDefault="00241981" w:rsidP="00241981">
            <w:pPr>
              <w:ind w:right="206"/>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2.I facilitate the contextualization of the</w:t>
            </w:r>
            <w:r w:rsidRPr="00241981">
              <w:rPr>
                <w:rFonts w:ascii="Arial" w:eastAsia="Arial" w:hAnsi="Arial" w:cs="Times New Roman"/>
                <w:color w:val="000000"/>
                <w:kern w:val="2"/>
                <w:sz w:val="16"/>
                <w:szCs w:val="16"/>
                <w:lang w:eastAsia="en"/>
                <w14:ligatures w14:val="standardContextual"/>
              </w:rPr>
              <w:t xml:space="preserve"> curriculum</w:t>
            </w:r>
            <w:r w:rsidRPr="00241981">
              <w:rPr>
                <w:rFonts w:ascii="Arial" w:eastAsia="Arial" w:hAnsi="Arial" w:cs="Times New Roman"/>
                <w:color w:val="000000"/>
                <w:kern w:val="2"/>
                <w:sz w:val="16"/>
                <w:szCs w:val="16"/>
                <w:lang w:val="en" w:eastAsia="en"/>
                <w14:ligatures w14:val="standardContextual"/>
              </w:rPr>
              <w:t xml:space="preserve"> to meet the specific needs of our learners</w:t>
            </w:r>
          </w:p>
        </w:tc>
        <w:tc>
          <w:tcPr>
            <w:tcW w:w="2106" w:type="dxa"/>
            <w:tcBorders>
              <w:top w:val="nil"/>
              <w:left w:val="nil"/>
              <w:bottom w:val="nil"/>
              <w:right w:val="nil"/>
            </w:tcBorders>
          </w:tcPr>
          <w:p w14:paraId="0995662F" w14:textId="77777777" w:rsidR="00241981" w:rsidRPr="00241981" w:rsidRDefault="00241981" w:rsidP="00241981">
            <w:pPr>
              <w:jc w:val="center"/>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val="en" w:eastAsia="en"/>
                <w14:ligatures w14:val="standardContextual"/>
              </w:rPr>
              <w:t>4.</w:t>
            </w:r>
            <w:r w:rsidRPr="00241981">
              <w:rPr>
                <w:rFonts w:ascii="Arial" w:eastAsia="Arial" w:hAnsi="Arial" w:cs="Times New Roman"/>
                <w:color w:val="000000"/>
                <w:kern w:val="2"/>
                <w:sz w:val="16"/>
                <w:szCs w:val="16"/>
                <w:lang w:eastAsia="en"/>
                <w14:ligatures w14:val="standardContextual"/>
              </w:rPr>
              <w:t>43</w:t>
            </w:r>
          </w:p>
        </w:tc>
        <w:tc>
          <w:tcPr>
            <w:tcW w:w="1974" w:type="dxa"/>
            <w:tcBorders>
              <w:top w:val="nil"/>
              <w:left w:val="nil"/>
              <w:bottom w:val="nil"/>
              <w:right w:val="nil"/>
            </w:tcBorders>
          </w:tcPr>
          <w:p w14:paraId="437DCFD9" w14:textId="77777777" w:rsidR="00241981" w:rsidRPr="00241981" w:rsidRDefault="00241981" w:rsidP="00241981">
            <w:pPr>
              <w:ind w:right="11"/>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Highly</w:t>
            </w:r>
            <w:r w:rsidRPr="00241981">
              <w:rPr>
                <w:rFonts w:ascii="Arial" w:eastAsia="Arial" w:hAnsi="Arial" w:cs="Times New Roman"/>
                <w:color w:val="000000"/>
                <w:kern w:val="2"/>
                <w:sz w:val="16"/>
                <w:szCs w:val="16"/>
                <w:lang w:eastAsia="en"/>
                <w14:ligatures w14:val="standardContextual"/>
              </w:rPr>
              <w:t xml:space="preserve"> </w:t>
            </w:r>
            <w:r w:rsidRPr="00241981">
              <w:rPr>
                <w:rFonts w:ascii="Arial" w:eastAsia="Arial" w:hAnsi="Arial" w:cs="Times New Roman"/>
                <w:color w:val="000000"/>
                <w:kern w:val="2"/>
                <w:sz w:val="16"/>
                <w:szCs w:val="16"/>
                <w:lang w:val="en" w:eastAsia="en"/>
                <w14:ligatures w14:val="standardContextual"/>
              </w:rPr>
              <w:t>Effective</w:t>
            </w:r>
          </w:p>
        </w:tc>
      </w:tr>
      <w:tr w:rsidR="00241981" w:rsidRPr="00241981" w14:paraId="01735F6D" w14:textId="77777777" w:rsidTr="00481D16">
        <w:trPr>
          <w:trHeight w:val="556"/>
        </w:trPr>
        <w:tc>
          <w:tcPr>
            <w:tcW w:w="4814" w:type="dxa"/>
            <w:tcBorders>
              <w:top w:val="nil"/>
              <w:left w:val="nil"/>
              <w:bottom w:val="nil"/>
              <w:right w:val="nil"/>
            </w:tcBorders>
          </w:tcPr>
          <w:p w14:paraId="05EB73C6" w14:textId="77777777" w:rsidR="00241981" w:rsidRPr="00241981" w:rsidRDefault="00241981" w:rsidP="00241981">
            <w:pPr>
              <w:ind w:right="579"/>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3. I ensure that all teaching materials are</w:t>
            </w:r>
            <w:r w:rsidRPr="00241981">
              <w:rPr>
                <w:rFonts w:ascii="Arial" w:eastAsia="Arial" w:hAnsi="Arial" w:cs="Times New Roman"/>
                <w:color w:val="000000"/>
                <w:kern w:val="2"/>
                <w:sz w:val="16"/>
                <w:szCs w:val="16"/>
                <w:lang w:eastAsia="en"/>
                <w14:ligatures w14:val="standardContextual"/>
              </w:rPr>
              <w:t xml:space="preserve"> </w:t>
            </w:r>
            <w:r w:rsidRPr="00241981">
              <w:rPr>
                <w:rFonts w:ascii="Arial" w:eastAsia="Arial" w:hAnsi="Arial" w:cs="Times New Roman"/>
                <w:color w:val="000000"/>
                <w:kern w:val="2"/>
                <w:sz w:val="16"/>
                <w:szCs w:val="16"/>
                <w:lang w:val="en" w:eastAsia="en"/>
                <w14:ligatures w14:val="standardContextual"/>
              </w:rPr>
              <w:t>aligned with the established</w:t>
            </w:r>
            <w:r w:rsidRPr="00241981">
              <w:rPr>
                <w:rFonts w:ascii="Arial" w:eastAsia="Arial" w:hAnsi="Arial" w:cs="Times New Roman"/>
                <w:color w:val="000000"/>
                <w:kern w:val="2"/>
                <w:sz w:val="16"/>
                <w:szCs w:val="16"/>
                <w:lang w:eastAsia="en"/>
                <w14:ligatures w14:val="standardContextual"/>
              </w:rPr>
              <w:t xml:space="preserve"> </w:t>
            </w:r>
            <w:r w:rsidRPr="00241981">
              <w:rPr>
                <w:rFonts w:ascii="Arial" w:eastAsia="Arial" w:hAnsi="Arial" w:cs="Times New Roman"/>
                <w:color w:val="000000"/>
                <w:kern w:val="2"/>
                <w:sz w:val="16"/>
                <w:szCs w:val="16"/>
                <w:lang w:val="en" w:eastAsia="en"/>
                <w14:ligatures w14:val="standardContextual"/>
              </w:rPr>
              <w:t xml:space="preserve">learning standards </w:t>
            </w:r>
          </w:p>
        </w:tc>
        <w:tc>
          <w:tcPr>
            <w:tcW w:w="2106" w:type="dxa"/>
            <w:tcBorders>
              <w:top w:val="nil"/>
              <w:left w:val="nil"/>
              <w:bottom w:val="nil"/>
              <w:right w:val="nil"/>
            </w:tcBorders>
          </w:tcPr>
          <w:p w14:paraId="34C52B47" w14:textId="77777777" w:rsidR="00241981" w:rsidRPr="00241981" w:rsidRDefault="00241981" w:rsidP="00241981">
            <w:pPr>
              <w:jc w:val="center"/>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val="en" w:eastAsia="en"/>
                <w14:ligatures w14:val="standardContextual"/>
              </w:rPr>
              <w:t>4.45</w:t>
            </w:r>
          </w:p>
        </w:tc>
        <w:tc>
          <w:tcPr>
            <w:tcW w:w="1974" w:type="dxa"/>
            <w:tcBorders>
              <w:top w:val="nil"/>
              <w:left w:val="nil"/>
              <w:bottom w:val="nil"/>
              <w:right w:val="nil"/>
            </w:tcBorders>
          </w:tcPr>
          <w:p w14:paraId="0B1A0D0D"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Highly Effective</w:t>
            </w:r>
          </w:p>
        </w:tc>
      </w:tr>
      <w:tr w:rsidR="00241981" w:rsidRPr="00241981" w14:paraId="184CDEA8" w14:textId="77777777" w:rsidTr="00841C4A">
        <w:trPr>
          <w:trHeight w:val="37"/>
        </w:trPr>
        <w:tc>
          <w:tcPr>
            <w:tcW w:w="4814" w:type="dxa"/>
            <w:tcBorders>
              <w:top w:val="nil"/>
              <w:left w:val="nil"/>
              <w:bottom w:val="nil"/>
              <w:right w:val="nil"/>
            </w:tcBorders>
          </w:tcPr>
          <w:p w14:paraId="422098D0" w14:textId="77777777" w:rsidR="00241981" w:rsidRPr="00241981" w:rsidRDefault="00241981" w:rsidP="00241981">
            <w:pPr>
              <w:ind w:right="460"/>
              <w:jc w:val="both"/>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4. I monitor the adherence to learning standards through regular classroom observations </w:t>
            </w:r>
          </w:p>
        </w:tc>
        <w:tc>
          <w:tcPr>
            <w:tcW w:w="2106" w:type="dxa"/>
            <w:tcBorders>
              <w:top w:val="nil"/>
              <w:left w:val="nil"/>
              <w:bottom w:val="nil"/>
              <w:right w:val="nil"/>
            </w:tcBorders>
          </w:tcPr>
          <w:p w14:paraId="77933096" w14:textId="77777777" w:rsidR="00241981" w:rsidRPr="00241981" w:rsidRDefault="00241981" w:rsidP="00241981">
            <w:pPr>
              <w:jc w:val="center"/>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val="en" w:eastAsia="en"/>
                <w14:ligatures w14:val="standardContextual"/>
              </w:rPr>
              <w:t>4.42</w:t>
            </w:r>
          </w:p>
        </w:tc>
        <w:tc>
          <w:tcPr>
            <w:tcW w:w="1974" w:type="dxa"/>
            <w:tcBorders>
              <w:top w:val="nil"/>
              <w:left w:val="nil"/>
              <w:bottom w:val="nil"/>
              <w:right w:val="nil"/>
            </w:tcBorders>
          </w:tcPr>
          <w:p w14:paraId="64BBEBAB"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Highly Effective</w:t>
            </w:r>
          </w:p>
        </w:tc>
      </w:tr>
      <w:tr w:rsidR="00241981" w:rsidRPr="00241981" w14:paraId="03DC5995" w14:textId="77777777" w:rsidTr="00841C4A">
        <w:trPr>
          <w:trHeight w:val="37"/>
        </w:trPr>
        <w:tc>
          <w:tcPr>
            <w:tcW w:w="4814" w:type="dxa"/>
            <w:tcBorders>
              <w:top w:val="nil"/>
              <w:left w:val="nil"/>
              <w:bottom w:val="single" w:sz="2" w:space="0" w:color="000000"/>
              <w:right w:val="nil"/>
            </w:tcBorders>
          </w:tcPr>
          <w:p w14:paraId="58069D36" w14:textId="5C4E678D" w:rsidR="00241981" w:rsidRPr="00241981" w:rsidRDefault="00241981" w:rsidP="00841C4A">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Overall Weighted Mean</w:t>
            </w:r>
          </w:p>
        </w:tc>
        <w:tc>
          <w:tcPr>
            <w:tcW w:w="2106" w:type="dxa"/>
            <w:tcBorders>
              <w:top w:val="nil"/>
              <w:left w:val="nil"/>
              <w:bottom w:val="single" w:sz="2" w:space="0" w:color="000000"/>
              <w:right w:val="nil"/>
            </w:tcBorders>
          </w:tcPr>
          <w:p w14:paraId="10C9F3B7" w14:textId="77777777" w:rsidR="00241981" w:rsidRPr="00241981" w:rsidRDefault="00241981" w:rsidP="00241981">
            <w:pPr>
              <w:jc w:val="center"/>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val="en" w:eastAsia="en"/>
                <w14:ligatures w14:val="standardContextual"/>
              </w:rPr>
              <w:t>4.43</w:t>
            </w:r>
          </w:p>
        </w:tc>
        <w:tc>
          <w:tcPr>
            <w:tcW w:w="1974" w:type="dxa"/>
            <w:tcBorders>
              <w:top w:val="nil"/>
              <w:left w:val="nil"/>
              <w:bottom w:val="single" w:sz="2" w:space="0" w:color="000000"/>
              <w:right w:val="nil"/>
            </w:tcBorders>
          </w:tcPr>
          <w:p w14:paraId="2E9777D1"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Highly Effective</w:t>
            </w:r>
          </w:p>
        </w:tc>
      </w:tr>
    </w:tbl>
    <w:p w14:paraId="376555A3" w14:textId="77777777"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Cs w:val="24"/>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Rating Scale: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Descriptive Interpretation: </w:t>
      </w:r>
    </w:p>
    <w:p w14:paraId="45932402" w14:textId="77777777" w:rsidR="00241981" w:rsidRPr="00241981" w:rsidRDefault="00241981" w:rsidP="00241981">
      <w:pPr>
        <w:tabs>
          <w:tab w:val="center" w:pos="1989"/>
          <w:tab w:val="center" w:pos="3055"/>
          <w:tab w:val="center" w:pos="462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 w:val="20"/>
          <w:szCs w:val="21"/>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4.20-5.00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Highly Effective (HE) </w:t>
      </w:r>
    </w:p>
    <w:p w14:paraId="38D939BE" w14:textId="77777777" w:rsidR="00241981" w:rsidRPr="00241981" w:rsidRDefault="00241981" w:rsidP="00241981">
      <w:pPr>
        <w:tabs>
          <w:tab w:val="center" w:pos="861"/>
          <w:tab w:val="center" w:pos="1989"/>
          <w:tab w:val="center" w:pos="3055"/>
          <w:tab w:val="center" w:pos="4263"/>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3.40-4.19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Effective (E) </w:t>
      </w:r>
    </w:p>
    <w:p w14:paraId="0088FFC6" w14:textId="77777777" w:rsidR="00241981" w:rsidRPr="00241981" w:rsidRDefault="00241981" w:rsidP="00241981">
      <w:pPr>
        <w:tabs>
          <w:tab w:val="center" w:pos="861"/>
          <w:tab w:val="center" w:pos="1989"/>
          <w:tab w:val="center" w:pos="3055"/>
          <w:tab w:val="center" w:pos="484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2.60-3.39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Moderately Effective (ME) </w:t>
      </w:r>
    </w:p>
    <w:p w14:paraId="22C908ED" w14:textId="77777777" w:rsidR="00241981" w:rsidRPr="00241981" w:rsidRDefault="00241981" w:rsidP="00241981">
      <w:pPr>
        <w:tabs>
          <w:tab w:val="center" w:pos="861"/>
          <w:tab w:val="center" w:pos="1989"/>
          <w:tab w:val="center" w:pos="3055"/>
          <w:tab w:val="center" w:pos="4659"/>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1.80-2.59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Slightly Effective (SE) </w:t>
      </w:r>
    </w:p>
    <w:p w14:paraId="59F44085" w14:textId="2573AEC0" w:rsidR="00241981" w:rsidRPr="00241981" w:rsidRDefault="00241981" w:rsidP="0068110D">
      <w:pPr>
        <w:tabs>
          <w:tab w:val="center" w:pos="861"/>
          <w:tab w:val="center" w:pos="1989"/>
          <w:tab w:val="center" w:pos="3055"/>
          <w:tab w:val="center" w:pos="4509"/>
        </w:tabs>
        <w:spacing w:after="0" w:line="240" w:lineRule="auto"/>
        <w:rPr>
          <w:rFonts w:ascii="Arial" w:eastAsia="Arial" w:hAnsi="Arial" w:cs="Times New Roman"/>
          <w:color w:val="000000"/>
          <w:kern w:val="2"/>
          <w:sz w:val="24"/>
          <w:szCs w:val="24"/>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1.00-1.79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Not Effective (NE)</w:t>
      </w:r>
      <w:r w:rsidRPr="00241981">
        <w:rPr>
          <w:rFonts w:ascii="Arial" w:eastAsia="Arial" w:hAnsi="Arial" w:cs="Arial"/>
          <w:i/>
          <w:color w:val="000000"/>
          <w:kern w:val="2"/>
          <w:sz w:val="20"/>
          <w:szCs w:val="24"/>
          <w:lang w:val="en" w:eastAsia="en"/>
          <w14:ligatures w14:val="standardContextual"/>
        </w:rPr>
        <w:t xml:space="preserve"> </w:t>
      </w:r>
    </w:p>
    <w:p w14:paraId="08ED1017" w14:textId="77777777" w:rsidR="00841C4A" w:rsidRDefault="00841C4A" w:rsidP="00841C4A">
      <w:pPr>
        <w:widowControl w:val="0"/>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075F3662" w14:textId="77777777" w:rsidR="002F2922" w:rsidRDefault="002F2922" w:rsidP="002F2922">
      <w:pPr>
        <w:spacing w:after="0" w:line="240" w:lineRule="auto"/>
        <w:ind w:right="6" w:firstLine="720"/>
        <w:jc w:val="both"/>
        <w:rPr>
          <w:rFonts w:ascii="Arial" w:eastAsia="Arial" w:hAnsi="Arial" w:cs="Times New Roman"/>
          <w:color w:val="000000"/>
          <w:kern w:val="2"/>
          <w:sz w:val="24"/>
          <w:szCs w:val="24"/>
          <w:lang w:eastAsia="en"/>
          <w14:ligatures w14:val="standardContextual"/>
        </w:rPr>
      </w:pPr>
    </w:p>
    <w:p w14:paraId="61F57DB7" w14:textId="12C95A59" w:rsidR="002F2922" w:rsidRPr="002F2922" w:rsidRDefault="002F2922" w:rsidP="002F2922">
      <w:pPr>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2F2922">
        <w:rPr>
          <w:rFonts w:ascii="Arial" w:eastAsia="Arial" w:hAnsi="Arial" w:cs="Times New Roman"/>
          <w:color w:val="000000"/>
          <w:kern w:val="2"/>
          <w:sz w:val="24"/>
          <w:szCs w:val="24"/>
          <w:lang w:eastAsia="en"/>
          <w14:ligatures w14:val="standardContextual"/>
        </w:rPr>
        <w:t xml:space="preserve">The results indicate that school heads effectively supervise instructional resources and ensure classroom materials support intended learning outcomes. This contributes to consistent, standards-based teaching across subjects and grade </w:t>
      </w:r>
      <w:r w:rsidR="00806999" w:rsidRPr="002F2922">
        <w:rPr>
          <w:rFonts w:ascii="Arial" w:eastAsia="Arial" w:hAnsi="Arial" w:cs="Times New Roman"/>
          <w:color w:val="000000"/>
          <w:kern w:val="2"/>
          <w:sz w:val="24"/>
          <w:szCs w:val="24"/>
          <w:lang w:eastAsia="en"/>
          <w14:ligatures w14:val="standardContextual"/>
        </w:rPr>
        <w:t>levels. Teachers</w:t>
      </w:r>
      <w:r w:rsidRPr="002F2922">
        <w:rPr>
          <w:rFonts w:ascii="Arial" w:eastAsia="Arial" w:hAnsi="Arial" w:cs="Times New Roman"/>
          <w:color w:val="000000"/>
          <w:kern w:val="2"/>
          <w:sz w:val="24"/>
          <w:szCs w:val="24"/>
          <w:lang w:eastAsia="en"/>
          <w14:ligatures w14:val="standardContextual"/>
        </w:rPr>
        <w:t xml:space="preserve"> submit lesson plans weekly for review, and school heads check alignment with learning competencies, providing guidance as needed. During classroom observations, learning standards are referenced to keep instruction focused on required outcomes. The slightly lower weighted mean for </w:t>
      </w:r>
      <w:r w:rsidRPr="002F2922">
        <w:rPr>
          <w:rFonts w:ascii="Arial" w:eastAsia="Arial" w:hAnsi="Arial" w:cs="Times New Roman"/>
          <w:color w:val="000000"/>
          <w:kern w:val="2"/>
          <w:sz w:val="24"/>
          <w:szCs w:val="24"/>
          <w:lang w:eastAsia="en"/>
          <w14:ligatures w14:val="standardContextual"/>
        </w:rPr>
        <w:lastRenderedPageBreak/>
        <w:t>school-based reviews still reflects a high level of effectiveness, showing that monitoring practices are systematic and purposeful.</w:t>
      </w:r>
    </w:p>
    <w:p w14:paraId="4FF9D05B" w14:textId="77777777" w:rsidR="002F2922" w:rsidRDefault="002F2922" w:rsidP="002F2922">
      <w:pPr>
        <w:spacing w:after="0" w:line="240" w:lineRule="auto"/>
        <w:ind w:right="6" w:firstLine="720"/>
        <w:jc w:val="both"/>
        <w:rPr>
          <w:rFonts w:ascii="Arial" w:eastAsia="Arial" w:hAnsi="Arial" w:cs="Times New Roman"/>
          <w:color w:val="000000"/>
          <w:kern w:val="2"/>
          <w:sz w:val="24"/>
          <w:szCs w:val="24"/>
          <w:lang w:eastAsia="en"/>
          <w14:ligatures w14:val="standardContextual"/>
        </w:rPr>
      </w:pPr>
    </w:p>
    <w:p w14:paraId="21E4B2EB" w14:textId="1F81C1F0" w:rsidR="002F2922" w:rsidRPr="002F2922" w:rsidRDefault="002F2922" w:rsidP="002F2922">
      <w:pPr>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2F2922">
        <w:rPr>
          <w:rFonts w:ascii="Arial" w:eastAsia="Arial" w:hAnsi="Arial" w:cs="Times New Roman"/>
          <w:color w:val="000000"/>
          <w:kern w:val="2"/>
          <w:sz w:val="24"/>
          <w:szCs w:val="24"/>
          <w:lang w:eastAsia="en"/>
          <w14:ligatures w14:val="standardContextual"/>
        </w:rPr>
        <w:t>In public schools, school-based reviews are conducted during scheduled academic meetings, instructional supervision periods, or evaluation cycles such as the Results-Based Performance Management System (RPMS). These activities, while structured and less frequent than daily alignment checks, ensure teaching practices and learner performance remain consistent with established standards.</w:t>
      </w:r>
    </w:p>
    <w:p w14:paraId="041CF68A" w14:textId="77777777" w:rsidR="002F2922" w:rsidRDefault="002F2922" w:rsidP="002F2922">
      <w:pPr>
        <w:spacing w:after="0" w:line="240" w:lineRule="auto"/>
        <w:ind w:right="6" w:firstLine="720"/>
        <w:jc w:val="both"/>
        <w:rPr>
          <w:rFonts w:ascii="Arial" w:eastAsia="Arial" w:hAnsi="Arial" w:cs="Times New Roman"/>
          <w:color w:val="000000"/>
          <w:kern w:val="2"/>
          <w:sz w:val="24"/>
          <w:szCs w:val="24"/>
          <w:lang w:eastAsia="en"/>
          <w14:ligatures w14:val="standardContextual"/>
        </w:rPr>
      </w:pPr>
    </w:p>
    <w:p w14:paraId="5DB0A840" w14:textId="25B74D4B" w:rsidR="002F2922" w:rsidRPr="002F2922" w:rsidRDefault="002F2922" w:rsidP="002F2922">
      <w:pPr>
        <w:spacing w:after="0" w:line="240" w:lineRule="auto"/>
        <w:ind w:right="6" w:firstLine="720"/>
        <w:jc w:val="both"/>
        <w:rPr>
          <w:rFonts w:ascii="Arial" w:eastAsia="Arial" w:hAnsi="Arial" w:cs="Times New Roman"/>
          <w:color w:val="000000"/>
          <w:kern w:val="2"/>
          <w:sz w:val="24"/>
          <w:szCs w:val="24"/>
          <w:lang w:eastAsia="en"/>
          <w14:ligatures w14:val="standardContextual"/>
        </w:rPr>
      </w:pPr>
      <w:r>
        <w:rPr>
          <w:rFonts w:ascii="Arial" w:eastAsia="Arial" w:hAnsi="Arial" w:cs="Times New Roman"/>
          <w:color w:val="000000"/>
          <w:kern w:val="2"/>
          <w:sz w:val="24"/>
          <w:szCs w:val="24"/>
          <w:lang w:eastAsia="en"/>
          <w14:ligatures w14:val="standardContextual"/>
        </w:rPr>
        <w:t>T</w:t>
      </w:r>
      <w:r w:rsidRPr="002F2922">
        <w:rPr>
          <w:rFonts w:ascii="Arial" w:eastAsia="Arial" w:hAnsi="Arial" w:cs="Times New Roman"/>
          <w:color w:val="000000"/>
          <w:kern w:val="2"/>
          <w:sz w:val="24"/>
          <w:szCs w:val="24"/>
          <w:lang w:eastAsia="en"/>
          <w14:ligatures w14:val="standardContextual"/>
        </w:rPr>
        <w:t>he overall weighted mean of 4.43 demonstrates that school heads are highly effective in integrating learning standards into planning, monitoring, and feedback. Teachers receive clear guidance, and instructional practices are continuously refined through structured school-based processes, ensuring learning standards actively guide effective teaching–learning delivery.</w:t>
      </w:r>
    </w:p>
    <w:p w14:paraId="3DAFB8AC" w14:textId="77777777" w:rsidR="00841C4A" w:rsidRDefault="00841C4A" w:rsidP="00241981">
      <w:pPr>
        <w:spacing w:after="0" w:line="240" w:lineRule="auto"/>
        <w:ind w:right="3"/>
        <w:jc w:val="both"/>
        <w:rPr>
          <w:rFonts w:ascii="Arial" w:eastAsia="Arial" w:hAnsi="Arial" w:cs="Times New Roman"/>
          <w:color w:val="000000"/>
          <w:kern w:val="2"/>
          <w:sz w:val="24"/>
          <w:szCs w:val="24"/>
          <w:lang w:val="en" w:eastAsia="en"/>
          <w14:ligatures w14:val="standardContextual"/>
        </w:rPr>
      </w:pPr>
    </w:p>
    <w:p w14:paraId="29F60FF8" w14:textId="2B85BA85" w:rsidR="00241981" w:rsidRPr="002F2922" w:rsidRDefault="00241981" w:rsidP="002F2922">
      <w:pPr>
        <w:spacing w:after="0"/>
        <w:ind w:right="3" w:firstLine="720"/>
        <w:jc w:val="both"/>
        <w:rPr>
          <w:rFonts w:ascii="Arial" w:eastAsia="Arial" w:hAnsi="Arial"/>
          <w:color w:val="000000"/>
          <w:kern w:val="2"/>
          <w:sz w:val="24"/>
          <w:szCs w:val="24"/>
          <w:lang w:val="en-US" w:eastAsia="en"/>
          <w14:ligatures w14:val="standardContextual"/>
        </w:rPr>
      </w:pPr>
      <w:r w:rsidRPr="00241981">
        <w:rPr>
          <w:rFonts w:ascii="Arial" w:eastAsia="Arial" w:hAnsi="Arial" w:cs="Times New Roman"/>
          <w:b/>
          <w:bCs/>
          <w:i/>
          <w:iCs/>
          <w:color w:val="000000"/>
          <w:kern w:val="2"/>
          <w:sz w:val="24"/>
          <w:szCs w:val="24"/>
          <w:u w:color="000000"/>
          <w:lang w:val="en" w:eastAsia="en"/>
          <w14:ligatures w14:val="standardContextual"/>
        </w:rPr>
        <w:t>Teaching Standards and Pedagogies.</w:t>
      </w:r>
      <w:r w:rsidRPr="00241981">
        <w:rPr>
          <w:rFonts w:ascii="Arial" w:eastAsia="Arial" w:hAnsi="Arial" w:cs="Times New Roman"/>
          <w:color w:val="000000"/>
          <w:kern w:val="2"/>
          <w:sz w:val="24"/>
          <w:szCs w:val="24"/>
          <w:lang w:val="en" w:eastAsia="en"/>
          <w14:ligatures w14:val="standardContextual"/>
        </w:rPr>
        <w:t xml:space="preserve"> </w:t>
      </w:r>
      <w:r w:rsidR="002F2922" w:rsidRPr="002F2922">
        <w:rPr>
          <w:rFonts w:ascii="Arial" w:eastAsia="Arial" w:hAnsi="Arial"/>
          <w:color w:val="000000"/>
          <w:kern w:val="2"/>
          <w:sz w:val="24"/>
          <w:szCs w:val="24"/>
          <w:lang w:val="en-US" w:eastAsia="en"/>
          <w14:ligatures w14:val="standardContextual"/>
        </w:rPr>
        <w:t>This section highlights how school heads ensure that teaching practices conform to national standards while promoting pedagogical approaches that enhance learning. Table 10 shows that the overall weighted mean for level of effectiveness in teaching standards and pedagogies is 4.57, interpreted as highly effective. The highest rated indicator is ensuring that teaching practices are aligned with national teaching standards, with a weighted mean of 4.63, interpreted as highly effective, while the lowest indicator is regularly assessing the effectiveness of teaching methodologies through feedback and evaluations, with a weighted mean of 4.52, also interpreted as highly effective.</w:t>
      </w:r>
    </w:p>
    <w:p w14:paraId="24328B07" w14:textId="77777777" w:rsidR="00841C4A" w:rsidRPr="00241981" w:rsidRDefault="00841C4A" w:rsidP="00841C4A">
      <w:pPr>
        <w:spacing w:after="0" w:line="240" w:lineRule="auto"/>
        <w:ind w:right="3" w:firstLine="720"/>
        <w:jc w:val="both"/>
        <w:rPr>
          <w:rFonts w:ascii="Arial" w:eastAsia="Arial" w:hAnsi="Arial" w:cs="Times New Roman"/>
          <w:color w:val="000000"/>
          <w:kern w:val="2"/>
          <w:sz w:val="24"/>
          <w:szCs w:val="24"/>
          <w:lang w:val="en" w:eastAsia="en"/>
          <w14:ligatures w14:val="standardContextual"/>
        </w:rPr>
      </w:pPr>
    </w:p>
    <w:p w14:paraId="5FCF6925" w14:textId="77777777"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Table 10 </w:t>
      </w:r>
    </w:p>
    <w:p w14:paraId="3301984B" w14:textId="77777777" w:rsidR="00241981" w:rsidRPr="00241981" w:rsidRDefault="00241981" w:rsidP="00241981">
      <w:pPr>
        <w:spacing w:after="0" w:line="240" w:lineRule="auto"/>
        <w:ind w:right="1"/>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Level of Effectiveness of Teaching-Learning Delivery Management of School Heads in terms of Teaching Standards and Pedagogies </w:t>
      </w:r>
    </w:p>
    <w:p w14:paraId="5F3C45A4" w14:textId="77777777" w:rsidR="00241981" w:rsidRPr="00241981" w:rsidRDefault="00241981" w:rsidP="00241981">
      <w:pPr>
        <w:spacing w:after="0" w:line="240" w:lineRule="auto"/>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 </w:t>
      </w:r>
    </w:p>
    <w:tbl>
      <w:tblPr>
        <w:tblStyle w:val="TableGrid10"/>
        <w:tblW w:w="8398" w:type="dxa"/>
        <w:tblInd w:w="248" w:type="dxa"/>
        <w:tblLook w:val="04A0" w:firstRow="1" w:lastRow="0" w:firstColumn="1" w:lastColumn="0" w:noHBand="0" w:noVBand="1"/>
      </w:tblPr>
      <w:tblGrid>
        <w:gridCol w:w="5553"/>
        <w:gridCol w:w="1187"/>
        <w:gridCol w:w="1658"/>
      </w:tblGrid>
      <w:tr w:rsidR="007F2C16" w:rsidRPr="007F2C16" w14:paraId="2AF72D26" w14:textId="77777777" w:rsidTr="007F2C16">
        <w:trPr>
          <w:trHeight w:val="283"/>
        </w:trPr>
        <w:tc>
          <w:tcPr>
            <w:tcW w:w="5553" w:type="dxa"/>
            <w:tcBorders>
              <w:top w:val="single" w:sz="4" w:space="0" w:color="auto"/>
              <w:left w:val="nil"/>
              <w:bottom w:val="single" w:sz="4" w:space="0" w:color="auto"/>
              <w:right w:val="nil"/>
            </w:tcBorders>
          </w:tcPr>
          <w:p w14:paraId="504838E8" w14:textId="751FAA88" w:rsidR="007F2C16" w:rsidRPr="007F2C16" w:rsidRDefault="007F2C16" w:rsidP="007F2C16">
            <w:pPr>
              <w:contextualSpacing/>
              <w:jc w:val="center"/>
              <w:rPr>
                <w:rFonts w:ascii="Arial" w:eastAsia="Arial" w:hAnsi="Arial" w:cs="Times New Roman"/>
                <w:color w:val="000000"/>
                <w:kern w:val="2"/>
                <w:sz w:val="16"/>
                <w:szCs w:val="16"/>
                <w:lang w:val="en" w:eastAsia="en"/>
                <w14:ligatures w14:val="standardContextual"/>
              </w:rPr>
            </w:pPr>
            <w:r w:rsidRPr="007F2C16">
              <w:rPr>
                <w:rFonts w:ascii="Arial" w:eastAsia="Arial" w:hAnsi="Arial" w:cs="Times New Roman"/>
                <w:color w:val="000000"/>
                <w:kern w:val="2"/>
                <w:sz w:val="16"/>
                <w:szCs w:val="16"/>
                <w:lang w:val="en" w:eastAsia="en"/>
                <w14:ligatures w14:val="standardContextual"/>
              </w:rPr>
              <w:t>Indicators</w:t>
            </w:r>
          </w:p>
        </w:tc>
        <w:tc>
          <w:tcPr>
            <w:tcW w:w="1187" w:type="dxa"/>
            <w:tcBorders>
              <w:top w:val="single" w:sz="4" w:space="0" w:color="auto"/>
              <w:left w:val="nil"/>
              <w:bottom w:val="single" w:sz="4" w:space="0" w:color="auto"/>
              <w:right w:val="nil"/>
            </w:tcBorders>
          </w:tcPr>
          <w:p w14:paraId="7DBBF00C" w14:textId="23EC5D91" w:rsidR="007F2C16" w:rsidRPr="007F2C16" w:rsidRDefault="007F2C16" w:rsidP="007F2C16">
            <w:pPr>
              <w:contextualSpacing/>
              <w:jc w:val="center"/>
              <w:rPr>
                <w:rFonts w:ascii="Arial" w:eastAsia="Arial" w:hAnsi="Arial" w:cs="Times New Roman"/>
                <w:color w:val="000000"/>
                <w:kern w:val="2"/>
                <w:sz w:val="16"/>
                <w:szCs w:val="16"/>
                <w:lang w:val="en" w:eastAsia="en"/>
                <w14:ligatures w14:val="standardContextual"/>
              </w:rPr>
            </w:pPr>
            <w:r w:rsidRPr="007F2C16">
              <w:rPr>
                <w:rFonts w:ascii="Arial" w:eastAsia="Arial" w:hAnsi="Arial" w:cs="Times New Roman"/>
                <w:color w:val="000000"/>
                <w:kern w:val="2"/>
                <w:sz w:val="16"/>
                <w:szCs w:val="16"/>
                <w:lang w:val="en" w:eastAsia="en"/>
                <w14:ligatures w14:val="standardContextual"/>
              </w:rPr>
              <w:t>Weighted Mean</w:t>
            </w:r>
          </w:p>
        </w:tc>
        <w:tc>
          <w:tcPr>
            <w:tcW w:w="1658" w:type="dxa"/>
            <w:tcBorders>
              <w:top w:val="single" w:sz="4" w:space="0" w:color="auto"/>
              <w:left w:val="nil"/>
              <w:bottom w:val="single" w:sz="4" w:space="0" w:color="auto"/>
              <w:right w:val="nil"/>
            </w:tcBorders>
          </w:tcPr>
          <w:p w14:paraId="2DF4FF69" w14:textId="7A13C21F" w:rsidR="007F2C16" w:rsidRPr="007F2C16" w:rsidRDefault="007F2C16" w:rsidP="007F2C16">
            <w:pPr>
              <w:contextualSpacing/>
              <w:jc w:val="center"/>
              <w:rPr>
                <w:rFonts w:ascii="Arial" w:eastAsia="Arial" w:hAnsi="Arial" w:cs="Times New Roman"/>
                <w:color w:val="000000"/>
                <w:kern w:val="2"/>
                <w:sz w:val="16"/>
                <w:szCs w:val="16"/>
                <w:lang w:val="en" w:eastAsia="en"/>
                <w14:ligatures w14:val="standardContextual"/>
              </w:rPr>
            </w:pPr>
            <w:r w:rsidRPr="007F2C16">
              <w:rPr>
                <w:rFonts w:ascii="Arial" w:eastAsia="Arial" w:hAnsi="Arial" w:cs="Times New Roman"/>
                <w:color w:val="000000"/>
                <w:kern w:val="2"/>
                <w:sz w:val="16"/>
                <w:szCs w:val="16"/>
                <w:lang w:val="en" w:eastAsia="en"/>
                <w14:ligatures w14:val="standardContextual"/>
              </w:rPr>
              <w:t>Interpretation</w:t>
            </w:r>
          </w:p>
        </w:tc>
      </w:tr>
      <w:tr w:rsidR="007F2C16" w:rsidRPr="007F2C16" w14:paraId="64DB050A" w14:textId="77777777" w:rsidTr="007F2C16">
        <w:trPr>
          <w:trHeight w:val="283"/>
        </w:trPr>
        <w:tc>
          <w:tcPr>
            <w:tcW w:w="5553" w:type="dxa"/>
            <w:tcBorders>
              <w:top w:val="single" w:sz="4" w:space="0" w:color="auto"/>
              <w:left w:val="nil"/>
              <w:bottom w:val="nil"/>
              <w:right w:val="nil"/>
            </w:tcBorders>
          </w:tcPr>
          <w:p w14:paraId="22A0E7EC" w14:textId="3A31C7FE" w:rsidR="007F2C16" w:rsidRPr="007F2C16" w:rsidRDefault="007F2C16" w:rsidP="00241981">
            <w:pPr>
              <w:contextualSpacing/>
              <w:rPr>
                <w:rFonts w:ascii="Arial" w:eastAsia="Arial" w:hAnsi="Arial" w:cs="Times New Roman"/>
                <w:color w:val="000000"/>
                <w:kern w:val="2"/>
                <w:sz w:val="16"/>
                <w:szCs w:val="16"/>
                <w:lang w:val="en" w:eastAsia="en"/>
                <w14:ligatures w14:val="standardContextual"/>
              </w:rPr>
            </w:pPr>
            <w:r w:rsidRPr="007F2C16">
              <w:rPr>
                <w:rFonts w:ascii="Arial" w:eastAsia="Arial" w:hAnsi="Arial" w:cs="Times New Roman"/>
                <w:color w:val="000000"/>
                <w:kern w:val="2"/>
                <w:sz w:val="16"/>
                <w:szCs w:val="16"/>
                <w:lang w:val="en" w:eastAsia="en"/>
                <w14:ligatures w14:val="standardContextual"/>
              </w:rPr>
              <w:t xml:space="preserve">1. I provide continuous professional development opportunities for teachers to enhance their pedagogical </w:t>
            </w:r>
            <w:proofErr w:type="spellStart"/>
            <w:r w:rsidRPr="007F2C16">
              <w:rPr>
                <w:rFonts w:ascii="Arial" w:eastAsia="Arial" w:hAnsi="Arial" w:cs="Times New Roman"/>
                <w:color w:val="000000"/>
                <w:kern w:val="2"/>
                <w:sz w:val="16"/>
                <w:szCs w:val="16"/>
                <w:lang w:val="en" w:eastAsia="en"/>
                <w14:ligatures w14:val="standardContextual"/>
              </w:rPr>
              <w:t>skilla</w:t>
            </w:r>
            <w:proofErr w:type="spellEnd"/>
          </w:p>
        </w:tc>
        <w:tc>
          <w:tcPr>
            <w:tcW w:w="1187" w:type="dxa"/>
            <w:tcBorders>
              <w:top w:val="single" w:sz="4" w:space="0" w:color="auto"/>
              <w:left w:val="nil"/>
              <w:bottom w:val="nil"/>
              <w:right w:val="nil"/>
            </w:tcBorders>
          </w:tcPr>
          <w:p w14:paraId="11EE007C" w14:textId="0EDA5015" w:rsidR="007F2C16" w:rsidRPr="007F2C16" w:rsidRDefault="007F2C16" w:rsidP="007F2C16">
            <w:pPr>
              <w:contextualSpacing/>
              <w:jc w:val="center"/>
              <w:rPr>
                <w:rFonts w:ascii="Arial" w:eastAsia="Arial" w:hAnsi="Arial" w:cs="Times New Roman"/>
                <w:color w:val="000000"/>
                <w:kern w:val="2"/>
                <w:sz w:val="16"/>
                <w:szCs w:val="16"/>
                <w:lang w:val="en" w:eastAsia="en"/>
                <w14:ligatures w14:val="standardContextual"/>
              </w:rPr>
            </w:pPr>
            <w:r w:rsidRPr="007F2C16">
              <w:rPr>
                <w:rFonts w:ascii="Arial" w:eastAsia="Arial" w:hAnsi="Arial" w:cs="Times New Roman"/>
                <w:color w:val="000000"/>
                <w:kern w:val="2"/>
                <w:sz w:val="16"/>
                <w:szCs w:val="16"/>
                <w:lang w:val="en" w:eastAsia="en"/>
                <w14:ligatures w14:val="standardContextual"/>
              </w:rPr>
              <w:t>4.57</w:t>
            </w:r>
          </w:p>
        </w:tc>
        <w:tc>
          <w:tcPr>
            <w:tcW w:w="1658" w:type="dxa"/>
            <w:tcBorders>
              <w:top w:val="single" w:sz="4" w:space="0" w:color="auto"/>
              <w:left w:val="nil"/>
              <w:bottom w:val="nil"/>
              <w:right w:val="nil"/>
            </w:tcBorders>
          </w:tcPr>
          <w:p w14:paraId="72954DEA" w14:textId="6D8F2FCB" w:rsidR="007F2C16" w:rsidRPr="007F2C16" w:rsidRDefault="007F2C16" w:rsidP="00241981">
            <w:pPr>
              <w:contextualSpacing/>
              <w:rPr>
                <w:rFonts w:ascii="Arial" w:eastAsia="Arial" w:hAnsi="Arial" w:cs="Times New Roman"/>
                <w:color w:val="000000"/>
                <w:kern w:val="2"/>
                <w:sz w:val="16"/>
                <w:szCs w:val="16"/>
                <w:lang w:val="en" w:eastAsia="en"/>
                <w14:ligatures w14:val="standardContextual"/>
              </w:rPr>
            </w:pPr>
            <w:r w:rsidRPr="007F2C16">
              <w:rPr>
                <w:rFonts w:ascii="Arial" w:eastAsia="Arial" w:hAnsi="Arial" w:cs="Times New Roman"/>
                <w:color w:val="000000"/>
                <w:kern w:val="2"/>
                <w:sz w:val="16"/>
                <w:szCs w:val="16"/>
                <w:lang w:val="en" w:eastAsia="en"/>
                <w14:ligatures w14:val="standardContextual"/>
              </w:rPr>
              <w:t>Highly Effective</w:t>
            </w:r>
          </w:p>
        </w:tc>
      </w:tr>
      <w:tr w:rsidR="00241981" w:rsidRPr="00241981" w14:paraId="42CEFA23" w14:textId="77777777" w:rsidTr="007F2C16">
        <w:trPr>
          <w:trHeight w:val="64"/>
        </w:trPr>
        <w:tc>
          <w:tcPr>
            <w:tcW w:w="5553" w:type="dxa"/>
            <w:tcBorders>
              <w:top w:val="nil"/>
              <w:left w:val="nil"/>
              <w:bottom w:val="nil"/>
              <w:right w:val="nil"/>
            </w:tcBorders>
          </w:tcPr>
          <w:p w14:paraId="659357E6"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2. I encourage the adoption of innovative </w:t>
            </w:r>
          </w:p>
          <w:p w14:paraId="609FF6BC" w14:textId="77777777" w:rsidR="00241981" w:rsidRPr="00241981" w:rsidRDefault="00241981" w:rsidP="00241981">
            <w:pPr>
              <w:ind w:right="105"/>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teaching strategies to improve student engagement </w:t>
            </w:r>
          </w:p>
        </w:tc>
        <w:tc>
          <w:tcPr>
            <w:tcW w:w="1187" w:type="dxa"/>
            <w:tcBorders>
              <w:top w:val="nil"/>
              <w:left w:val="nil"/>
              <w:bottom w:val="nil"/>
              <w:right w:val="nil"/>
            </w:tcBorders>
          </w:tcPr>
          <w:p w14:paraId="73C97584" w14:textId="00ACAF6B" w:rsidR="00241981" w:rsidRPr="00241981" w:rsidRDefault="00241981" w:rsidP="007F2C16">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4.56</w:t>
            </w:r>
          </w:p>
        </w:tc>
        <w:tc>
          <w:tcPr>
            <w:tcW w:w="1658" w:type="dxa"/>
            <w:tcBorders>
              <w:top w:val="nil"/>
              <w:left w:val="nil"/>
              <w:bottom w:val="nil"/>
              <w:right w:val="nil"/>
            </w:tcBorders>
          </w:tcPr>
          <w:p w14:paraId="12AE4663" w14:textId="77777777" w:rsidR="00241981" w:rsidRPr="00241981" w:rsidRDefault="00241981" w:rsidP="00241981">
            <w:pPr>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1E19123D" w14:textId="77777777" w:rsidTr="007F2C16">
        <w:trPr>
          <w:trHeight w:val="64"/>
        </w:trPr>
        <w:tc>
          <w:tcPr>
            <w:tcW w:w="5553" w:type="dxa"/>
            <w:tcBorders>
              <w:top w:val="nil"/>
              <w:left w:val="nil"/>
              <w:bottom w:val="nil"/>
              <w:right w:val="nil"/>
            </w:tcBorders>
          </w:tcPr>
          <w:p w14:paraId="195EF712" w14:textId="77777777" w:rsidR="00241981" w:rsidRPr="00241981" w:rsidRDefault="00241981" w:rsidP="00241981">
            <w:pPr>
              <w:ind w:right="211"/>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3. I ensure that teaching practices are aligned with national teaching standards </w:t>
            </w:r>
          </w:p>
        </w:tc>
        <w:tc>
          <w:tcPr>
            <w:tcW w:w="1187" w:type="dxa"/>
            <w:tcBorders>
              <w:top w:val="nil"/>
              <w:left w:val="nil"/>
              <w:bottom w:val="nil"/>
              <w:right w:val="nil"/>
            </w:tcBorders>
          </w:tcPr>
          <w:p w14:paraId="6B3925A8" w14:textId="7BD24694" w:rsidR="00241981" w:rsidRPr="00241981" w:rsidRDefault="00241981" w:rsidP="007F2C16">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4.63</w:t>
            </w:r>
          </w:p>
        </w:tc>
        <w:tc>
          <w:tcPr>
            <w:tcW w:w="1658" w:type="dxa"/>
            <w:tcBorders>
              <w:top w:val="nil"/>
              <w:left w:val="nil"/>
              <w:bottom w:val="nil"/>
              <w:right w:val="nil"/>
            </w:tcBorders>
          </w:tcPr>
          <w:p w14:paraId="0A66A01C" w14:textId="77777777" w:rsidR="00241981" w:rsidRPr="00241981" w:rsidRDefault="00241981" w:rsidP="00241981">
            <w:pPr>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35550B37" w14:textId="77777777" w:rsidTr="007F2C16">
        <w:trPr>
          <w:trHeight w:val="64"/>
        </w:trPr>
        <w:tc>
          <w:tcPr>
            <w:tcW w:w="5553" w:type="dxa"/>
            <w:tcBorders>
              <w:top w:val="nil"/>
              <w:left w:val="nil"/>
              <w:right w:val="nil"/>
            </w:tcBorders>
          </w:tcPr>
          <w:p w14:paraId="42DD6D40" w14:textId="77777777" w:rsidR="00241981" w:rsidRPr="00241981" w:rsidRDefault="00241981" w:rsidP="00241981">
            <w:pPr>
              <w:ind w:right="638"/>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4. I regularly assess the effectiveness of teaching methodologies through feedback and evaluations </w:t>
            </w:r>
          </w:p>
        </w:tc>
        <w:tc>
          <w:tcPr>
            <w:tcW w:w="1187" w:type="dxa"/>
            <w:tcBorders>
              <w:top w:val="nil"/>
              <w:left w:val="nil"/>
              <w:right w:val="nil"/>
            </w:tcBorders>
          </w:tcPr>
          <w:p w14:paraId="43B507D7" w14:textId="4CEAA122" w:rsidR="00241981" w:rsidRPr="00241981" w:rsidRDefault="00241981" w:rsidP="007F2C16">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4.52</w:t>
            </w:r>
          </w:p>
        </w:tc>
        <w:tc>
          <w:tcPr>
            <w:tcW w:w="1658" w:type="dxa"/>
            <w:tcBorders>
              <w:top w:val="nil"/>
              <w:left w:val="nil"/>
              <w:right w:val="nil"/>
            </w:tcBorders>
          </w:tcPr>
          <w:p w14:paraId="12FAA9E9" w14:textId="77777777" w:rsidR="00241981" w:rsidRPr="00241981" w:rsidRDefault="00241981" w:rsidP="00241981">
            <w:pPr>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06382FDD" w14:textId="77777777" w:rsidTr="007F2C16">
        <w:trPr>
          <w:trHeight w:val="64"/>
        </w:trPr>
        <w:tc>
          <w:tcPr>
            <w:tcW w:w="5553" w:type="dxa"/>
            <w:tcBorders>
              <w:top w:val="nil"/>
              <w:left w:val="nil"/>
              <w:bottom w:val="single" w:sz="4" w:space="0" w:color="auto"/>
              <w:right w:val="nil"/>
            </w:tcBorders>
          </w:tcPr>
          <w:p w14:paraId="1A9BFFF8"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Overall Weighted Mean </w:t>
            </w:r>
          </w:p>
        </w:tc>
        <w:tc>
          <w:tcPr>
            <w:tcW w:w="1187" w:type="dxa"/>
            <w:tcBorders>
              <w:top w:val="nil"/>
              <w:left w:val="nil"/>
              <w:bottom w:val="single" w:sz="4" w:space="0" w:color="auto"/>
              <w:right w:val="nil"/>
            </w:tcBorders>
          </w:tcPr>
          <w:p w14:paraId="6DB78F67" w14:textId="60346872" w:rsidR="00241981" w:rsidRPr="00241981" w:rsidRDefault="00241981" w:rsidP="007F2C16">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4.57</w:t>
            </w:r>
          </w:p>
        </w:tc>
        <w:tc>
          <w:tcPr>
            <w:tcW w:w="1658" w:type="dxa"/>
            <w:tcBorders>
              <w:top w:val="nil"/>
              <w:left w:val="nil"/>
              <w:bottom w:val="single" w:sz="4" w:space="0" w:color="auto"/>
              <w:right w:val="nil"/>
            </w:tcBorders>
          </w:tcPr>
          <w:p w14:paraId="3605591B" w14:textId="77777777" w:rsidR="00241981" w:rsidRPr="00241981" w:rsidRDefault="00241981" w:rsidP="00241981">
            <w:pPr>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bl>
    <w:p w14:paraId="3490D69A" w14:textId="77777777"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Cs w:val="24"/>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Rating Scale: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Descriptive Interpretation: </w:t>
      </w:r>
    </w:p>
    <w:p w14:paraId="338596F5" w14:textId="77777777" w:rsidR="00241981" w:rsidRPr="00241981" w:rsidRDefault="00241981" w:rsidP="00241981">
      <w:pPr>
        <w:tabs>
          <w:tab w:val="center" w:pos="1989"/>
          <w:tab w:val="center" w:pos="3055"/>
          <w:tab w:val="center" w:pos="462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 w:val="20"/>
          <w:szCs w:val="21"/>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4.20-5.00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Highly Effective (HE) </w:t>
      </w:r>
    </w:p>
    <w:p w14:paraId="26FCF3A5" w14:textId="77777777" w:rsidR="00241981" w:rsidRPr="00241981" w:rsidRDefault="00241981" w:rsidP="00241981">
      <w:pPr>
        <w:tabs>
          <w:tab w:val="center" w:pos="861"/>
          <w:tab w:val="center" w:pos="1989"/>
          <w:tab w:val="center" w:pos="3055"/>
          <w:tab w:val="center" w:pos="4263"/>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3.40-4.19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Effective (E) </w:t>
      </w:r>
    </w:p>
    <w:p w14:paraId="511BD516" w14:textId="77777777" w:rsidR="00241981" w:rsidRPr="00241981" w:rsidRDefault="00241981" w:rsidP="00241981">
      <w:pPr>
        <w:tabs>
          <w:tab w:val="center" w:pos="861"/>
          <w:tab w:val="center" w:pos="1989"/>
          <w:tab w:val="center" w:pos="3055"/>
          <w:tab w:val="center" w:pos="484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2.60-3.39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Moderately Effective (ME) </w:t>
      </w:r>
    </w:p>
    <w:p w14:paraId="33CA8628" w14:textId="77777777" w:rsidR="00241981" w:rsidRPr="00241981" w:rsidRDefault="00241981" w:rsidP="00241981">
      <w:pPr>
        <w:tabs>
          <w:tab w:val="center" w:pos="861"/>
          <w:tab w:val="center" w:pos="1989"/>
          <w:tab w:val="center" w:pos="3055"/>
          <w:tab w:val="center" w:pos="4659"/>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1.80-2.59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Slightly Effective (SE) </w:t>
      </w:r>
    </w:p>
    <w:p w14:paraId="7B898C36" w14:textId="77777777" w:rsidR="00241981" w:rsidRPr="00241981" w:rsidRDefault="00241981" w:rsidP="00241981">
      <w:pPr>
        <w:tabs>
          <w:tab w:val="center" w:pos="861"/>
          <w:tab w:val="center" w:pos="1989"/>
          <w:tab w:val="center" w:pos="3055"/>
          <w:tab w:val="center" w:pos="4509"/>
        </w:tabs>
        <w:spacing w:after="0" w:line="240" w:lineRule="auto"/>
        <w:rPr>
          <w:rFonts w:ascii="Arial" w:eastAsia="Arial" w:hAnsi="Arial" w:cs="Times New Roman"/>
          <w:color w:val="000000"/>
          <w:kern w:val="2"/>
          <w:sz w:val="24"/>
          <w:szCs w:val="24"/>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1.00-1.79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Not Effective (NE)</w:t>
      </w:r>
      <w:r w:rsidRPr="00241981">
        <w:rPr>
          <w:rFonts w:ascii="Arial" w:eastAsia="Arial" w:hAnsi="Arial" w:cs="Arial"/>
          <w:i/>
          <w:color w:val="000000"/>
          <w:kern w:val="2"/>
          <w:sz w:val="20"/>
          <w:szCs w:val="24"/>
          <w:lang w:val="en" w:eastAsia="en"/>
          <w14:ligatures w14:val="standardContextual"/>
        </w:rPr>
        <w:t xml:space="preserve"> </w:t>
      </w:r>
    </w:p>
    <w:p w14:paraId="66D4F218" w14:textId="77777777"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24"/>
          <w:szCs w:val="24"/>
          <w:lang w:val="en" w:eastAsia="en"/>
          <w14:ligatures w14:val="standardContextual"/>
        </w:rPr>
      </w:pPr>
    </w:p>
    <w:p w14:paraId="44514FE4" w14:textId="77777777" w:rsidR="002F2922" w:rsidRPr="002F2922" w:rsidRDefault="002F2922" w:rsidP="002F2922">
      <w:pPr>
        <w:spacing w:after="0" w:line="240" w:lineRule="auto"/>
        <w:ind w:right="3" w:firstLine="720"/>
        <w:jc w:val="both"/>
        <w:rPr>
          <w:rFonts w:ascii="Arial" w:eastAsia="Arial" w:hAnsi="Arial" w:cs="Times New Roman"/>
          <w:color w:val="000000"/>
          <w:kern w:val="2"/>
          <w:sz w:val="24"/>
          <w:szCs w:val="24"/>
          <w:lang w:eastAsia="en"/>
          <w14:ligatures w14:val="standardContextual"/>
        </w:rPr>
      </w:pPr>
      <w:r w:rsidRPr="002F2922">
        <w:rPr>
          <w:rFonts w:ascii="Arial" w:eastAsia="Arial" w:hAnsi="Arial" w:cs="Times New Roman"/>
          <w:color w:val="000000"/>
          <w:kern w:val="2"/>
          <w:sz w:val="24"/>
          <w:szCs w:val="24"/>
          <w:lang w:eastAsia="en"/>
          <w14:ligatures w14:val="standardContextual"/>
        </w:rPr>
        <w:t xml:space="preserve">The results indicate that school heads demonstrate strong leadership in maintaining instructional quality and consistency. By ensuring alignment with the Philippine Professional Standards for Teachers (PPST), they help teachers deliver </w:t>
      </w:r>
      <w:r w:rsidRPr="002F2922">
        <w:rPr>
          <w:rFonts w:ascii="Arial" w:eastAsia="Arial" w:hAnsi="Arial" w:cs="Times New Roman"/>
          <w:color w:val="000000"/>
          <w:kern w:val="2"/>
          <w:sz w:val="24"/>
          <w:szCs w:val="24"/>
          <w:lang w:eastAsia="en"/>
          <w14:ligatures w14:val="standardContextual"/>
        </w:rPr>
        <w:lastRenderedPageBreak/>
        <w:t>lessons that meet curriculum expectations and provide equitable learning opportunities. During curriculum planning, school heads review lesson plans and teaching strategies, discussing how lessons can maintain rigor and relevance while meeting national competencies. Classroom observations and feedback ensure that teaching practices support these standards, and teachers adjust strategies accordingly.</w:t>
      </w:r>
    </w:p>
    <w:p w14:paraId="0B57FDDB" w14:textId="77777777" w:rsidR="002F2922" w:rsidRDefault="002F2922" w:rsidP="002F2922">
      <w:pPr>
        <w:spacing w:after="0" w:line="240" w:lineRule="auto"/>
        <w:ind w:right="3" w:firstLine="720"/>
        <w:jc w:val="both"/>
        <w:rPr>
          <w:rFonts w:ascii="Arial" w:eastAsia="Arial" w:hAnsi="Arial" w:cs="Times New Roman"/>
          <w:color w:val="000000"/>
          <w:kern w:val="2"/>
          <w:sz w:val="24"/>
          <w:szCs w:val="24"/>
          <w:lang w:eastAsia="en"/>
          <w14:ligatures w14:val="standardContextual"/>
        </w:rPr>
      </w:pPr>
    </w:p>
    <w:p w14:paraId="7E72B3EB" w14:textId="2EF1BFCE" w:rsidR="002F2922" w:rsidRPr="002F2922" w:rsidRDefault="002F2922" w:rsidP="002F2922">
      <w:pPr>
        <w:spacing w:after="0" w:line="240" w:lineRule="auto"/>
        <w:ind w:right="3" w:firstLine="720"/>
        <w:jc w:val="both"/>
        <w:rPr>
          <w:rFonts w:ascii="Arial" w:eastAsia="Arial" w:hAnsi="Arial" w:cs="Times New Roman"/>
          <w:color w:val="000000"/>
          <w:kern w:val="2"/>
          <w:sz w:val="24"/>
          <w:szCs w:val="24"/>
          <w:lang w:eastAsia="en"/>
          <w14:ligatures w14:val="standardContextual"/>
        </w:rPr>
      </w:pPr>
      <w:r w:rsidRPr="002F2922">
        <w:rPr>
          <w:rFonts w:ascii="Arial" w:eastAsia="Arial" w:hAnsi="Arial" w:cs="Times New Roman"/>
          <w:color w:val="000000"/>
          <w:kern w:val="2"/>
          <w:sz w:val="24"/>
          <w:szCs w:val="24"/>
          <w:lang w:eastAsia="en"/>
          <w14:ligatures w14:val="standardContextual"/>
        </w:rPr>
        <w:t>The lowest weighted mean of 4.52 reflects that school heads actively monitor and evaluate instructional approaches to identify areas for improvement. Teachers submit self-reflections and lesson observations, while feedback from students and co-teachers informs discussions on refining methods, such as collaborative learning, differentiated instruction, or active engagement techniques.</w:t>
      </w:r>
    </w:p>
    <w:p w14:paraId="600B6038" w14:textId="77777777" w:rsidR="002F2922" w:rsidRDefault="002F2922" w:rsidP="002F2922">
      <w:pPr>
        <w:spacing w:after="0" w:line="240" w:lineRule="auto"/>
        <w:ind w:right="3" w:firstLine="720"/>
        <w:jc w:val="both"/>
        <w:rPr>
          <w:rFonts w:ascii="Arial" w:eastAsia="Arial" w:hAnsi="Arial" w:cs="Times New Roman"/>
          <w:color w:val="000000"/>
          <w:kern w:val="2"/>
          <w:sz w:val="24"/>
          <w:szCs w:val="24"/>
          <w:lang w:eastAsia="en"/>
          <w14:ligatures w14:val="standardContextual"/>
        </w:rPr>
      </w:pPr>
    </w:p>
    <w:p w14:paraId="116D3343" w14:textId="24B5D61A" w:rsidR="002F2922" w:rsidRPr="002F2922" w:rsidRDefault="00806999" w:rsidP="002F2922">
      <w:pPr>
        <w:spacing w:after="0" w:line="240" w:lineRule="auto"/>
        <w:ind w:right="3" w:firstLine="720"/>
        <w:jc w:val="both"/>
        <w:rPr>
          <w:rFonts w:ascii="Arial" w:eastAsia="Arial" w:hAnsi="Arial" w:cs="Times New Roman"/>
          <w:color w:val="000000"/>
          <w:kern w:val="2"/>
          <w:sz w:val="24"/>
          <w:szCs w:val="24"/>
          <w:lang w:eastAsia="en"/>
          <w14:ligatures w14:val="standardContextual"/>
        </w:rPr>
      </w:pPr>
      <w:r>
        <w:rPr>
          <w:rFonts w:ascii="Arial" w:eastAsia="Arial" w:hAnsi="Arial" w:cs="Times New Roman"/>
          <w:color w:val="000000"/>
          <w:kern w:val="2"/>
          <w:sz w:val="24"/>
          <w:szCs w:val="24"/>
          <w:lang w:eastAsia="en"/>
          <w14:ligatures w14:val="standardContextual"/>
        </w:rPr>
        <w:t>T</w:t>
      </w:r>
      <w:r w:rsidR="002F2922" w:rsidRPr="002F2922">
        <w:rPr>
          <w:rFonts w:ascii="Arial" w:eastAsia="Arial" w:hAnsi="Arial" w:cs="Times New Roman"/>
          <w:color w:val="000000"/>
          <w:kern w:val="2"/>
          <w:sz w:val="24"/>
          <w:szCs w:val="24"/>
          <w:lang w:eastAsia="en"/>
          <w14:ligatures w14:val="standardContextual"/>
        </w:rPr>
        <w:t xml:space="preserve">he </w:t>
      </w:r>
      <w:r>
        <w:rPr>
          <w:rFonts w:ascii="Arial" w:eastAsia="Arial" w:hAnsi="Arial" w:cs="Times New Roman"/>
          <w:color w:val="000000"/>
          <w:kern w:val="2"/>
          <w:sz w:val="24"/>
          <w:szCs w:val="24"/>
          <w:lang w:eastAsia="en"/>
          <w14:ligatures w14:val="standardContextual"/>
        </w:rPr>
        <w:t xml:space="preserve">overall </w:t>
      </w:r>
      <w:r w:rsidR="002F2922" w:rsidRPr="002F2922">
        <w:rPr>
          <w:rFonts w:ascii="Arial" w:eastAsia="Arial" w:hAnsi="Arial" w:cs="Times New Roman"/>
          <w:color w:val="000000"/>
          <w:kern w:val="2"/>
          <w:sz w:val="24"/>
          <w:szCs w:val="24"/>
          <w:lang w:eastAsia="en"/>
          <w14:ligatures w14:val="standardContextual"/>
        </w:rPr>
        <w:t>weighted mean of 4.57 indicates that school heads consistently provide strong leadership in managing teaching standards and pedagogical practices. Instruction is aligned with national expectations, continuously monitored, and refined to enhance effectiveness. Teachers are supported to adopt best practices, innovate methods, and respond to learners’ needs, resulting in coherent, engaging, and outcomes-driven instruction.</w:t>
      </w:r>
    </w:p>
    <w:p w14:paraId="0C76AD14" w14:textId="77777777" w:rsidR="002F2922" w:rsidRDefault="002F2922" w:rsidP="002F2922">
      <w:pPr>
        <w:spacing w:after="0" w:line="240" w:lineRule="auto"/>
        <w:ind w:right="3" w:firstLine="720"/>
        <w:jc w:val="both"/>
        <w:rPr>
          <w:rFonts w:ascii="Arial" w:eastAsia="Arial" w:hAnsi="Arial" w:cs="Times New Roman"/>
          <w:color w:val="000000"/>
          <w:kern w:val="2"/>
          <w:sz w:val="24"/>
          <w:szCs w:val="24"/>
          <w:lang w:eastAsia="en"/>
          <w14:ligatures w14:val="standardContextual"/>
        </w:rPr>
      </w:pPr>
    </w:p>
    <w:p w14:paraId="2554529B" w14:textId="2F773D48" w:rsidR="002F2922" w:rsidRPr="002F2922" w:rsidRDefault="002F2922" w:rsidP="002F2922">
      <w:pPr>
        <w:spacing w:after="0" w:line="240" w:lineRule="auto"/>
        <w:ind w:right="3" w:firstLine="720"/>
        <w:jc w:val="both"/>
        <w:rPr>
          <w:rFonts w:ascii="Arial" w:eastAsia="Arial" w:hAnsi="Arial" w:cs="Times New Roman"/>
          <w:color w:val="000000"/>
          <w:kern w:val="2"/>
          <w:sz w:val="24"/>
          <w:szCs w:val="24"/>
          <w:lang w:eastAsia="en"/>
          <w14:ligatures w14:val="standardContextual"/>
        </w:rPr>
      </w:pPr>
      <w:r w:rsidRPr="002F2922">
        <w:rPr>
          <w:rFonts w:ascii="Arial" w:eastAsia="Arial" w:hAnsi="Arial" w:cs="Times New Roman"/>
          <w:color w:val="000000"/>
          <w:kern w:val="2"/>
          <w:sz w:val="24"/>
          <w:szCs w:val="24"/>
          <w:lang w:eastAsia="en"/>
          <w14:ligatures w14:val="standardContextual"/>
        </w:rPr>
        <w:t>Through alignment with the PPST and ongoing evaluation, school heads foster a culture of continuous improvement. Teachers refine and innovate lesson delivery, ensuring students experience purposeful, engaging instruction aligned with competencies. This strengthens the school’s teaching–learning environment, linking professional growth, instructional quality, and student achievement in a sustained and integrated framework.</w:t>
      </w:r>
    </w:p>
    <w:p w14:paraId="74E34F11" w14:textId="77777777" w:rsidR="007F2C16" w:rsidRPr="007F2C16" w:rsidRDefault="007F2C16" w:rsidP="00241981">
      <w:pPr>
        <w:spacing w:after="0" w:line="240" w:lineRule="auto"/>
        <w:ind w:right="6"/>
        <w:jc w:val="both"/>
        <w:rPr>
          <w:rFonts w:ascii="Arial" w:eastAsia="Arial" w:hAnsi="Arial" w:cs="Times New Roman"/>
          <w:b/>
          <w:bCs/>
          <w:i/>
          <w:iCs/>
          <w:color w:val="000000"/>
          <w:kern w:val="2"/>
          <w:sz w:val="24"/>
          <w:szCs w:val="24"/>
          <w:lang w:val="en" w:eastAsia="en"/>
          <w14:ligatures w14:val="standardContextual"/>
        </w:rPr>
      </w:pPr>
    </w:p>
    <w:p w14:paraId="599949E0" w14:textId="77777777" w:rsidR="00B00DA6" w:rsidRPr="00D77B28" w:rsidRDefault="00241981" w:rsidP="00B00DA6">
      <w:pPr>
        <w:ind w:firstLine="720"/>
        <w:jc w:val="both"/>
        <w:rPr>
          <w:rFonts w:ascii="Arial" w:eastAsia="Arial" w:hAnsi="Arial" w:cs="Times New Roman"/>
          <w:color w:val="000000"/>
          <w:kern w:val="2"/>
          <w:sz w:val="24"/>
          <w:szCs w:val="24"/>
          <w:lang w:eastAsia="en"/>
          <w14:ligatures w14:val="standardContextual"/>
        </w:rPr>
      </w:pPr>
      <w:r w:rsidRPr="00241981">
        <w:rPr>
          <w:rFonts w:ascii="Arial" w:eastAsia="Arial" w:hAnsi="Arial" w:cs="Times New Roman"/>
          <w:b/>
          <w:bCs/>
          <w:i/>
          <w:iCs/>
          <w:color w:val="000000"/>
          <w:kern w:val="2"/>
          <w:sz w:val="24"/>
          <w:szCs w:val="24"/>
          <w:u w:color="000000"/>
          <w:lang w:val="en" w:eastAsia="en"/>
          <w14:ligatures w14:val="standardContextual"/>
        </w:rPr>
        <w:t>Teacher Performance Feedback.</w:t>
      </w:r>
      <w:r w:rsidRPr="00241981">
        <w:rPr>
          <w:rFonts w:ascii="Arial" w:eastAsia="Arial" w:hAnsi="Arial" w:cs="Times New Roman"/>
          <w:color w:val="000000"/>
          <w:kern w:val="2"/>
          <w:sz w:val="24"/>
          <w:szCs w:val="24"/>
          <w:lang w:val="en" w:eastAsia="en"/>
          <w14:ligatures w14:val="standardContextual"/>
        </w:rPr>
        <w:t xml:space="preserve"> </w:t>
      </w:r>
      <w:r w:rsidR="00B00DA6" w:rsidRPr="00D77B28">
        <w:rPr>
          <w:rFonts w:ascii="Arial" w:eastAsia="Arial" w:hAnsi="Arial" w:cs="Times New Roman"/>
          <w:color w:val="000000"/>
          <w:kern w:val="2"/>
          <w:sz w:val="24"/>
          <w:szCs w:val="24"/>
          <w:lang w:eastAsia="en"/>
          <w14:ligatures w14:val="standardContextual"/>
        </w:rPr>
        <w:t>This section presents the level of effectiveness of school heads in managing teaching–learning delivery in terms of teacher performance feedback. Table 11 shows that the overall weighted mean is 4.51, interpreted as highly effective. The highest rated indicator is providing technical assistance to teachers on teaching standards, pedagogies, and subject matter across learning areas, with a weighted mean of 4.64, interpreted as highly effective, while the lowest indicator is effectively using feedback from students, parents, and other stakeholders to improve teaching, with a weighted mean of 4.38, also interpreted as highly effective.</w:t>
      </w:r>
    </w:p>
    <w:p w14:paraId="7F03AE1D" w14:textId="08F922EA" w:rsidR="0010350C" w:rsidRPr="00241981" w:rsidRDefault="0010350C" w:rsidP="007F2C16">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4D3D728D" w14:textId="77777777"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Table 11</w:t>
      </w:r>
    </w:p>
    <w:p w14:paraId="496065E3" w14:textId="77777777" w:rsidR="00241981" w:rsidRPr="00241981" w:rsidRDefault="00241981" w:rsidP="00241981">
      <w:pPr>
        <w:spacing w:after="0" w:line="240" w:lineRule="auto"/>
        <w:ind w:right="1"/>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Level of Effectiveness of Teaching-Learning Delivery  </w:t>
      </w:r>
    </w:p>
    <w:p w14:paraId="12318711" w14:textId="77777777" w:rsidR="00241981" w:rsidRPr="00241981" w:rsidRDefault="00241981" w:rsidP="00241981">
      <w:pPr>
        <w:spacing w:after="0" w:line="240" w:lineRule="auto"/>
        <w:ind w:right="1"/>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Management of School Heads in terms of  </w:t>
      </w:r>
    </w:p>
    <w:p w14:paraId="1117433D" w14:textId="77777777" w:rsidR="00241981" w:rsidRPr="00241981" w:rsidRDefault="00241981" w:rsidP="00241981">
      <w:pPr>
        <w:spacing w:after="0" w:line="240" w:lineRule="auto"/>
        <w:ind w:right="6"/>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Teaching Performance Feedback </w:t>
      </w:r>
    </w:p>
    <w:p w14:paraId="447B2725" w14:textId="77777777" w:rsidR="00241981" w:rsidRPr="00241981" w:rsidRDefault="00241981" w:rsidP="00241981">
      <w:pPr>
        <w:spacing w:after="0" w:line="240" w:lineRule="auto"/>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 </w:t>
      </w:r>
    </w:p>
    <w:tbl>
      <w:tblPr>
        <w:tblStyle w:val="TableGrid10"/>
        <w:tblW w:w="8894" w:type="dxa"/>
        <w:tblInd w:w="-14" w:type="dxa"/>
        <w:tblLayout w:type="fixed"/>
        <w:tblCellMar>
          <w:top w:w="27" w:type="dxa"/>
          <w:right w:w="157" w:type="dxa"/>
        </w:tblCellMar>
        <w:tblLook w:val="04A0" w:firstRow="1" w:lastRow="0" w:firstColumn="1" w:lastColumn="0" w:noHBand="0" w:noVBand="1"/>
      </w:tblPr>
      <w:tblGrid>
        <w:gridCol w:w="5684"/>
        <w:gridCol w:w="1236"/>
        <w:gridCol w:w="1974"/>
      </w:tblGrid>
      <w:tr w:rsidR="00241981" w:rsidRPr="00241981" w14:paraId="6FB4D5DF" w14:textId="77777777" w:rsidTr="007F2C16">
        <w:trPr>
          <w:trHeight w:val="32"/>
        </w:trPr>
        <w:tc>
          <w:tcPr>
            <w:tcW w:w="5684" w:type="dxa"/>
            <w:tcBorders>
              <w:top w:val="single" w:sz="2" w:space="0" w:color="000000"/>
              <w:left w:val="nil"/>
              <w:bottom w:val="single" w:sz="2" w:space="0" w:color="000000"/>
              <w:right w:val="nil"/>
            </w:tcBorders>
          </w:tcPr>
          <w:p w14:paraId="439981D2" w14:textId="77777777" w:rsidR="00241981" w:rsidRPr="00241981" w:rsidRDefault="00241981" w:rsidP="00241981">
            <w:pPr>
              <w:ind w:right="111"/>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Indicators </w:t>
            </w:r>
          </w:p>
        </w:tc>
        <w:tc>
          <w:tcPr>
            <w:tcW w:w="1236" w:type="dxa"/>
            <w:tcBorders>
              <w:top w:val="single" w:sz="2" w:space="0" w:color="000000"/>
              <w:left w:val="nil"/>
              <w:bottom w:val="single" w:sz="2" w:space="0" w:color="000000"/>
              <w:right w:val="nil"/>
            </w:tcBorders>
          </w:tcPr>
          <w:p w14:paraId="731624C9"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Weighted Mean</w:t>
            </w:r>
          </w:p>
        </w:tc>
        <w:tc>
          <w:tcPr>
            <w:tcW w:w="1974" w:type="dxa"/>
            <w:tcBorders>
              <w:top w:val="single" w:sz="2" w:space="0" w:color="000000"/>
              <w:left w:val="nil"/>
              <w:bottom w:val="single" w:sz="2" w:space="0" w:color="000000"/>
              <w:right w:val="nil"/>
            </w:tcBorders>
          </w:tcPr>
          <w:p w14:paraId="338E2882"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Interpretation</w:t>
            </w:r>
          </w:p>
        </w:tc>
      </w:tr>
      <w:tr w:rsidR="00241981" w:rsidRPr="00241981" w14:paraId="3ACAB116" w14:textId="77777777" w:rsidTr="007F2C16">
        <w:trPr>
          <w:trHeight w:val="32"/>
        </w:trPr>
        <w:tc>
          <w:tcPr>
            <w:tcW w:w="5684" w:type="dxa"/>
            <w:tcBorders>
              <w:top w:val="single" w:sz="2" w:space="0" w:color="000000"/>
              <w:left w:val="nil"/>
              <w:bottom w:val="nil"/>
              <w:right w:val="nil"/>
            </w:tcBorders>
          </w:tcPr>
          <w:p w14:paraId="077DB344" w14:textId="77777777" w:rsidR="00241981" w:rsidRPr="00241981" w:rsidRDefault="00241981" w:rsidP="00241981">
            <w:pPr>
              <w:ind w:right="206"/>
              <w:jc w:val="both"/>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eastAsia="en"/>
                <w14:ligatures w14:val="standardContextual"/>
              </w:rPr>
              <w:t xml:space="preserve">1. </w:t>
            </w:r>
            <w:r w:rsidRPr="00241981">
              <w:rPr>
                <w:rFonts w:ascii="Arial" w:eastAsia="Arial" w:hAnsi="Arial" w:cs="Times New Roman"/>
                <w:color w:val="000000"/>
                <w:kern w:val="2"/>
                <w:sz w:val="16"/>
                <w:szCs w:val="16"/>
                <w:lang w:val="en" w:eastAsia="en"/>
                <w14:ligatures w14:val="standardContextual"/>
              </w:rPr>
              <w:t xml:space="preserve"> I schedule regular classroom visits to observe teaching practices, identify areas for improvement, and provide immediate feedback to teachers </w:t>
            </w:r>
          </w:p>
        </w:tc>
        <w:tc>
          <w:tcPr>
            <w:tcW w:w="1236" w:type="dxa"/>
            <w:tcBorders>
              <w:top w:val="single" w:sz="2" w:space="0" w:color="000000"/>
              <w:left w:val="nil"/>
              <w:bottom w:val="nil"/>
              <w:right w:val="nil"/>
            </w:tcBorders>
          </w:tcPr>
          <w:p w14:paraId="7C52F6DD" w14:textId="77777777" w:rsidR="00241981" w:rsidRPr="00241981" w:rsidRDefault="00241981" w:rsidP="00241981">
            <w:pPr>
              <w:jc w:val="center"/>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val="en" w:eastAsia="en"/>
                <w14:ligatures w14:val="standardContextual"/>
              </w:rPr>
              <w:t>4.</w:t>
            </w:r>
            <w:r w:rsidRPr="00241981">
              <w:rPr>
                <w:rFonts w:ascii="Arial" w:eastAsia="Arial" w:hAnsi="Arial" w:cs="Times New Roman"/>
                <w:color w:val="000000"/>
                <w:kern w:val="2"/>
                <w:sz w:val="16"/>
                <w:szCs w:val="16"/>
                <w:lang w:eastAsia="en"/>
                <w14:ligatures w14:val="standardContextual"/>
              </w:rPr>
              <w:t>49</w:t>
            </w:r>
          </w:p>
        </w:tc>
        <w:tc>
          <w:tcPr>
            <w:tcW w:w="1974" w:type="dxa"/>
            <w:tcBorders>
              <w:top w:val="single" w:sz="2" w:space="0" w:color="000000"/>
              <w:left w:val="nil"/>
              <w:bottom w:val="nil"/>
              <w:right w:val="nil"/>
            </w:tcBorders>
          </w:tcPr>
          <w:p w14:paraId="15D58136" w14:textId="77777777" w:rsidR="00241981" w:rsidRPr="00241981" w:rsidRDefault="00241981" w:rsidP="00241981">
            <w:pPr>
              <w:ind w:right="11"/>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Highly</w:t>
            </w:r>
            <w:r w:rsidRPr="00241981">
              <w:rPr>
                <w:rFonts w:ascii="Arial" w:eastAsia="Arial" w:hAnsi="Arial" w:cs="Times New Roman"/>
                <w:color w:val="000000"/>
                <w:kern w:val="2"/>
                <w:sz w:val="16"/>
                <w:szCs w:val="16"/>
                <w:lang w:eastAsia="en"/>
                <w14:ligatures w14:val="standardContextual"/>
              </w:rPr>
              <w:t xml:space="preserve"> </w:t>
            </w:r>
            <w:r w:rsidRPr="00241981">
              <w:rPr>
                <w:rFonts w:ascii="Arial" w:eastAsia="Arial" w:hAnsi="Arial" w:cs="Times New Roman"/>
                <w:color w:val="000000"/>
                <w:kern w:val="2"/>
                <w:sz w:val="16"/>
                <w:szCs w:val="16"/>
                <w:lang w:val="en" w:eastAsia="en"/>
                <w14:ligatures w14:val="standardContextual"/>
              </w:rPr>
              <w:t>Effective</w:t>
            </w:r>
          </w:p>
        </w:tc>
      </w:tr>
      <w:tr w:rsidR="00241981" w:rsidRPr="00241981" w14:paraId="13CE2693" w14:textId="77777777" w:rsidTr="007F2C16">
        <w:trPr>
          <w:trHeight w:val="115"/>
        </w:trPr>
        <w:tc>
          <w:tcPr>
            <w:tcW w:w="5684" w:type="dxa"/>
            <w:tcBorders>
              <w:top w:val="nil"/>
              <w:left w:val="nil"/>
              <w:bottom w:val="nil"/>
              <w:right w:val="nil"/>
            </w:tcBorders>
          </w:tcPr>
          <w:p w14:paraId="0CF862E0" w14:textId="77777777" w:rsidR="00241981" w:rsidRPr="00241981" w:rsidRDefault="00241981" w:rsidP="00241981">
            <w:pPr>
              <w:ind w:right="206"/>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lastRenderedPageBreak/>
              <w:t xml:space="preserve">2. I establish mentorship programs where experienced teachers can support and guide new or struggling teachers in instructional strategies and classroom management </w:t>
            </w:r>
          </w:p>
        </w:tc>
        <w:tc>
          <w:tcPr>
            <w:tcW w:w="1236" w:type="dxa"/>
            <w:tcBorders>
              <w:top w:val="nil"/>
              <w:left w:val="nil"/>
              <w:bottom w:val="nil"/>
              <w:right w:val="nil"/>
            </w:tcBorders>
          </w:tcPr>
          <w:p w14:paraId="2FF5E299" w14:textId="77777777" w:rsidR="00241981" w:rsidRPr="00241981" w:rsidRDefault="00241981" w:rsidP="00241981">
            <w:pPr>
              <w:jc w:val="center"/>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val="en" w:eastAsia="en"/>
                <w14:ligatures w14:val="standardContextual"/>
              </w:rPr>
              <w:t>4.</w:t>
            </w:r>
            <w:r w:rsidRPr="00241981">
              <w:rPr>
                <w:rFonts w:ascii="Arial" w:eastAsia="Arial" w:hAnsi="Arial" w:cs="Times New Roman"/>
                <w:color w:val="000000"/>
                <w:kern w:val="2"/>
                <w:sz w:val="16"/>
                <w:szCs w:val="16"/>
                <w:lang w:eastAsia="en"/>
                <w14:ligatures w14:val="standardContextual"/>
              </w:rPr>
              <w:t>52</w:t>
            </w:r>
          </w:p>
        </w:tc>
        <w:tc>
          <w:tcPr>
            <w:tcW w:w="1974" w:type="dxa"/>
            <w:tcBorders>
              <w:top w:val="nil"/>
              <w:left w:val="nil"/>
              <w:bottom w:val="nil"/>
              <w:right w:val="nil"/>
            </w:tcBorders>
          </w:tcPr>
          <w:p w14:paraId="0702DC68" w14:textId="77777777" w:rsidR="00241981" w:rsidRPr="00241981" w:rsidRDefault="00241981" w:rsidP="00241981">
            <w:pPr>
              <w:ind w:right="11"/>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Highly</w:t>
            </w:r>
            <w:r w:rsidRPr="00241981">
              <w:rPr>
                <w:rFonts w:ascii="Arial" w:eastAsia="Arial" w:hAnsi="Arial" w:cs="Times New Roman"/>
                <w:color w:val="000000"/>
                <w:kern w:val="2"/>
                <w:sz w:val="16"/>
                <w:szCs w:val="16"/>
                <w:lang w:eastAsia="en"/>
                <w14:ligatures w14:val="standardContextual"/>
              </w:rPr>
              <w:t xml:space="preserve"> </w:t>
            </w:r>
            <w:r w:rsidRPr="00241981">
              <w:rPr>
                <w:rFonts w:ascii="Arial" w:eastAsia="Arial" w:hAnsi="Arial" w:cs="Times New Roman"/>
                <w:color w:val="000000"/>
                <w:kern w:val="2"/>
                <w:sz w:val="16"/>
                <w:szCs w:val="16"/>
                <w:lang w:val="en" w:eastAsia="en"/>
                <w14:ligatures w14:val="standardContextual"/>
              </w:rPr>
              <w:t>Effective</w:t>
            </w:r>
          </w:p>
        </w:tc>
      </w:tr>
      <w:tr w:rsidR="00241981" w:rsidRPr="00241981" w14:paraId="29367342" w14:textId="77777777" w:rsidTr="007F2C16">
        <w:trPr>
          <w:trHeight w:val="556"/>
        </w:trPr>
        <w:tc>
          <w:tcPr>
            <w:tcW w:w="5684" w:type="dxa"/>
            <w:tcBorders>
              <w:top w:val="nil"/>
              <w:left w:val="nil"/>
              <w:bottom w:val="nil"/>
              <w:right w:val="nil"/>
            </w:tcBorders>
          </w:tcPr>
          <w:p w14:paraId="66AA8FFF" w14:textId="77777777" w:rsidR="00241981" w:rsidRPr="00241981" w:rsidRDefault="00241981" w:rsidP="00241981">
            <w:pPr>
              <w:ind w:right="314"/>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3.  I provide technical assistance to teachers on the teaching standards, pedagogies, and subject matter across many learning areas to </w:t>
            </w:r>
            <w:r w:rsidRPr="00241981">
              <w:rPr>
                <w:rFonts w:ascii="Arial" w:eastAsia="Arial" w:hAnsi="Arial" w:cs="Times New Roman"/>
                <w:color w:val="000000"/>
                <w:kern w:val="2"/>
                <w:sz w:val="16"/>
                <w:szCs w:val="16"/>
                <w:lang w:eastAsia="en"/>
                <w14:ligatures w14:val="standardContextual"/>
              </w:rPr>
              <w:t>o</w:t>
            </w:r>
            <w:proofErr w:type="spellStart"/>
            <w:r w:rsidRPr="00241981">
              <w:rPr>
                <w:rFonts w:ascii="Arial" w:eastAsia="Arial" w:hAnsi="Arial" w:cs="Times New Roman"/>
                <w:color w:val="000000"/>
                <w:kern w:val="2"/>
                <w:sz w:val="16"/>
                <w:szCs w:val="16"/>
                <w:lang w:val="en" w:eastAsia="en"/>
                <w14:ligatures w14:val="standardContextual"/>
              </w:rPr>
              <w:t>ffer</w:t>
            </w:r>
            <w:proofErr w:type="spellEnd"/>
            <w:r w:rsidRPr="00241981">
              <w:rPr>
                <w:rFonts w:ascii="Arial" w:eastAsia="Arial" w:hAnsi="Arial" w:cs="Times New Roman"/>
                <w:color w:val="000000"/>
                <w:kern w:val="2"/>
                <w:sz w:val="16"/>
                <w:szCs w:val="16"/>
                <w:lang w:val="en" w:eastAsia="en"/>
                <w14:ligatures w14:val="standardContextual"/>
              </w:rPr>
              <w:t xml:space="preserve"> technical support to teachers in enhancing their teaching methods </w:t>
            </w:r>
          </w:p>
        </w:tc>
        <w:tc>
          <w:tcPr>
            <w:tcW w:w="1236" w:type="dxa"/>
            <w:tcBorders>
              <w:top w:val="nil"/>
              <w:left w:val="nil"/>
              <w:bottom w:val="nil"/>
              <w:right w:val="nil"/>
            </w:tcBorders>
          </w:tcPr>
          <w:p w14:paraId="38630520" w14:textId="77777777" w:rsidR="00241981" w:rsidRPr="00241981" w:rsidRDefault="00241981" w:rsidP="00241981">
            <w:pPr>
              <w:jc w:val="center"/>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val="en" w:eastAsia="en"/>
                <w14:ligatures w14:val="standardContextual"/>
              </w:rPr>
              <w:t>4.</w:t>
            </w:r>
            <w:r w:rsidRPr="00241981">
              <w:rPr>
                <w:rFonts w:ascii="Arial" w:eastAsia="Arial" w:hAnsi="Arial" w:cs="Times New Roman"/>
                <w:color w:val="000000"/>
                <w:kern w:val="2"/>
                <w:sz w:val="16"/>
                <w:szCs w:val="16"/>
                <w:lang w:eastAsia="en"/>
                <w14:ligatures w14:val="standardContextual"/>
              </w:rPr>
              <w:t>64</w:t>
            </w:r>
          </w:p>
        </w:tc>
        <w:tc>
          <w:tcPr>
            <w:tcW w:w="1974" w:type="dxa"/>
            <w:tcBorders>
              <w:top w:val="nil"/>
              <w:left w:val="nil"/>
              <w:bottom w:val="nil"/>
              <w:right w:val="nil"/>
            </w:tcBorders>
          </w:tcPr>
          <w:p w14:paraId="49C86E26"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Highly Effective</w:t>
            </w:r>
          </w:p>
        </w:tc>
      </w:tr>
      <w:tr w:rsidR="00241981" w:rsidRPr="00241981" w14:paraId="3A7C028F" w14:textId="77777777" w:rsidTr="007F2C16">
        <w:trPr>
          <w:trHeight w:val="556"/>
        </w:trPr>
        <w:tc>
          <w:tcPr>
            <w:tcW w:w="5684" w:type="dxa"/>
            <w:tcBorders>
              <w:top w:val="nil"/>
              <w:left w:val="nil"/>
              <w:bottom w:val="nil"/>
              <w:right w:val="nil"/>
            </w:tcBorders>
          </w:tcPr>
          <w:p w14:paraId="28F08172" w14:textId="77777777" w:rsidR="00241981" w:rsidRPr="00241981" w:rsidRDefault="00241981" w:rsidP="00241981">
            <w:pPr>
              <w:ind w:right="460"/>
              <w:jc w:val="both"/>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val="en" w:eastAsia="en"/>
                <w14:ligatures w14:val="standardContextual"/>
              </w:rPr>
              <w:t>4.  I effectively use feedback acquired from</w:t>
            </w:r>
            <w:r w:rsidRPr="00241981">
              <w:rPr>
                <w:rFonts w:ascii="Arial" w:eastAsia="Arial" w:hAnsi="Arial" w:cs="Times New Roman"/>
                <w:color w:val="000000"/>
                <w:kern w:val="2"/>
                <w:sz w:val="16"/>
                <w:szCs w:val="16"/>
                <w:lang w:eastAsia="en"/>
                <w14:ligatures w14:val="standardContextual"/>
              </w:rPr>
              <w:t xml:space="preserve"> students, parents, and other individuals involved in education to assist teachers in enhancing their instructional effectiveness. </w:t>
            </w:r>
          </w:p>
        </w:tc>
        <w:tc>
          <w:tcPr>
            <w:tcW w:w="1236" w:type="dxa"/>
            <w:tcBorders>
              <w:top w:val="nil"/>
              <w:left w:val="nil"/>
              <w:bottom w:val="nil"/>
              <w:right w:val="nil"/>
            </w:tcBorders>
          </w:tcPr>
          <w:p w14:paraId="2DA2BD6B" w14:textId="77777777" w:rsidR="00241981" w:rsidRPr="00241981" w:rsidRDefault="00241981" w:rsidP="00241981">
            <w:pPr>
              <w:jc w:val="center"/>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val="en" w:eastAsia="en"/>
                <w14:ligatures w14:val="standardContextual"/>
              </w:rPr>
              <w:t>4.</w:t>
            </w:r>
            <w:r w:rsidRPr="00241981">
              <w:rPr>
                <w:rFonts w:ascii="Arial" w:eastAsia="Arial" w:hAnsi="Arial" w:cs="Times New Roman"/>
                <w:color w:val="000000"/>
                <w:kern w:val="2"/>
                <w:sz w:val="16"/>
                <w:szCs w:val="16"/>
                <w:lang w:eastAsia="en"/>
                <w14:ligatures w14:val="standardContextual"/>
              </w:rPr>
              <w:t>38</w:t>
            </w:r>
          </w:p>
        </w:tc>
        <w:tc>
          <w:tcPr>
            <w:tcW w:w="1974" w:type="dxa"/>
            <w:tcBorders>
              <w:top w:val="nil"/>
              <w:left w:val="nil"/>
              <w:bottom w:val="nil"/>
              <w:right w:val="nil"/>
            </w:tcBorders>
          </w:tcPr>
          <w:p w14:paraId="574984E4"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Highly Effective</w:t>
            </w:r>
          </w:p>
        </w:tc>
      </w:tr>
      <w:tr w:rsidR="00241981" w:rsidRPr="00241981" w14:paraId="1E662C04" w14:textId="77777777" w:rsidTr="007F2C16">
        <w:trPr>
          <w:trHeight w:val="258"/>
        </w:trPr>
        <w:tc>
          <w:tcPr>
            <w:tcW w:w="5684" w:type="dxa"/>
            <w:tcBorders>
              <w:top w:val="nil"/>
              <w:left w:val="nil"/>
              <w:bottom w:val="single" w:sz="2" w:space="0" w:color="000000"/>
              <w:right w:val="nil"/>
            </w:tcBorders>
          </w:tcPr>
          <w:p w14:paraId="427AF8B9"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Overall Weighted Mean </w:t>
            </w:r>
          </w:p>
        </w:tc>
        <w:tc>
          <w:tcPr>
            <w:tcW w:w="1236" w:type="dxa"/>
            <w:tcBorders>
              <w:top w:val="nil"/>
              <w:left w:val="nil"/>
              <w:bottom w:val="single" w:sz="2" w:space="0" w:color="000000"/>
              <w:right w:val="nil"/>
            </w:tcBorders>
          </w:tcPr>
          <w:p w14:paraId="02A4A3B5" w14:textId="77777777" w:rsidR="00241981" w:rsidRPr="00241981" w:rsidRDefault="00241981" w:rsidP="00241981">
            <w:pPr>
              <w:jc w:val="center"/>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val="en" w:eastAsia="en"/>
                <w14:ligatures w14:val="standardContextual"/>
              </w:rPr>
              <w:t>4.</w:t>
            </w:r>
            <w:r w:rsidRPr="00241981">
              <w:rPr>
                <w:rFonts w:ascii="Arial" w:eastAsia="Arial" w:hAnsi="Arial" w:cs="Times New Roman"/>
                <w:color w:val="000000"/>
                <w:kern w:val="2"/>
                <w:sz w:val="16"/>
                <w:szCs w:val="16"/>
                <w:lang w:eastAsia="en"/>
                <w14:ligatures w14:val="standardContextual"/>
              </w:rPr>
              <w:t>51</w:t>
            </w:r>
          </w:p>
        </w:tc>
        <w:tc>
          <w:tcPr>
            <w:tcW w:w="1974" w:type="dxa"/>
            <w:tcBorders>
              <w:top w:val="nil"/>
              <w:left w:val="nil"/>
              <w:bottom w:val="single" w:sz="2" w:space="0" w:color="000000"/>
              <w:right w:val="nil"/>
            </w:tcBorders>
          </w:tcPr>
          <w:p w14:paraId="012909B6"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Highly Effective</w:t>
            </w:r>
          </w:p>
        </w:tc>
      </w:tr>
    </w:tbl>
    <w:p w14:paraId="50B355F6" w14:textId="77777777"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Cs w:val="24"/>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Rating Scale: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Descriptive Interpretation: </w:t>
      </w:r>
    </w:p>
    <w:p w14:paraId="0AF59420" w14:textId="77777777" w:rsidR="00241981" w:rsidRPr="00241981" w:rsidRDefault="00241981" w:rsidP="00241981">
      <w:pPr>
        <w:tabs>
          <w:tab w:val="center" w:pos="1989"/>
          <w:tab w:val="center" w:pos="3055"/>
          <w:tab w:val="center" w:pos="462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 w:val="20"/>
          <w:szCs w:val="21"/>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4.20-5.00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Highly Effective (HE) </w:t>
      </w:r>
    </w:p>
    <w:p w14:paraId="0A405204" w14:textId="77777777" w:rsidR="00241981" w:rsidRPr="00241981" w:rsidRDefault="00241981" w:rsidP="00241981">
      <w:pPr>
        <w:tabs>
          <w:tab w:val="center" w:pos="861"/>
          <w:tab w:val="center" w:pos="1989"/>
          <w:tab w:val="center" w:pos="3055"/>
          <w:tab w:val="center" w:pos="4263"/>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3.40-4.19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Effective (E) </w:t>
      </w:r>
    </w:p>
    <w:p w14:paraId="60971461" w14:textId="77777777" w:rsidR="00241981" w:rsidRPr="00241981" w:rsidRDefault="00241981" w:rsidP="00241981">
      <w:pPr>
        <w:tabs>
          <w:tab w:val="center" w:pos="861"/>
          <w:tab w:val="center" w:pos="1989"/>
          <w:tab w:val="center" w:pos="3055"/>
          <w:tab w:val="center" w:pos="484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2.60-3.39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Moderately Effective (ME) </w:t>
      </w:r>
    </w:p>
    <w:p w14:paraId="1EF5BE88" w14:textId="77777777" w:rsidR="00241981" w:rsidRPr="00241981" w:rsidRDefault="00241981" w:rsidP="00241981">
      <w:pPr>
        <w:tabs>
          <w:tab w:val="center" w:pos="861"/>
          <w:tab w:val="center" w:pos="1989"/>
          <w:tab w:val="center" w:pos="3055"/>
          <w:tab w:val="center" w:pos="4659"/>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1.80-2.59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Slightly Effective (SE) </w:t>
      </w:r>
    </w:p>
    <w:p w14:paraId="549B3375" w14:textId="77777777" w:rsidR="00241981" w:rsidRPr="00241981" w:rsidRDefault="00241981" w:rsidP="00241981">
      <w:pPr>
        <w:tabs>
          <w:tab w:val="center" w:pos="861"/>
          <w:tab w:val="center" w:pos="1989"/>
          <w:tab w:val="center" w:pos="3055"/>
          <w:tab w:val="center" w:pos="4509"/>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1.00-1.79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Not Effective (NE) </w:t>
      </w:r>
    </w:p>
    <w:p w14:paraId="6111F75A" w14:textId="77777777" w:rsidR="00241981" w:rsidRPr="00241981" w:rsidRDefault="00241981" w:rsidP="00241981">
      <w:pPr>
        <w:spacing w:after="0" w:line="240" w:lineRule="auto"/>
        <w:rPr>
          <w:rFonts w:ascii="Arial" w:eastAsia="Arial" w:hAnsi="Arial" w:cs="Times New Roman"/>
          <w:color w:val="000000"/>
          <w:kern w:val="2"/>
          <w:sz w:val="24"/>
          <w:szCs w:val="24"/>
          <w:lang w:val="en" w:eastAsia="en"/>
          <w14:ligatures w14:val="standardContextual"/>
        </w:rPr>
      </w:pPr>
      <w:r w:rsidRPr="00241981">
        <w:rPr>
          <w:rFonts w:ascii="Arial" w:eastAsia="Arial" w:hAnsi="Arial" w:cs="Arial"/>
          <w:i/>
          <w:color w:val="000000"/>
          <w:kern w:val="2"/>
          <w:sz w:val="20"/>
          <w:szCs w:val="24"/>
          <w:lang w:val="en" w:eastAsia="en"/>
          <w14:ligatures w14:val="standardContextual"/>
        </w:rPr>
        <w:t xml:space="preserve"> </w:t>
      </w:r>
    </w:p>
    <w:p w14:paraId="741A0347" w14:textId="77777777" w:rsidR="00B00DA6" w:rsidRPr="00D77B28" w:rsidRDefault="00B00DA6" w:rsidP="00B00DA6">
      <w:pPr>
        <w:ind w:firstLine="720"/>
        <w:jc w:val="both"/>
        <w:rPr>
          <w:rFonts w:ascii="Arial" w:eastAsia="Arial" w:hAnsi="Arial" w:cs="Times New Roman"/>
          <w:color w:val="000000"/>
          <w:kern w:val="2"/>
          <w:sz w:val="24"/>
          <w:szCs w:val="24"/>
          <w:lang w:eastAsia="en"/>
          <w14:ligatures w14:val="standardContextual"/>
        </w:rPr>
      </w:pPr>
      <w:r w:rsidRPr="00D77B28">
        <w:rPr>
          <w:rFonts w:ascii="Arial" w:eastAsia="Arial" w:hAnsi="Arial" w:cs="Times New Roman"/>
          <w:color w:val="000000"/>
          <w:kern w:val="2"/>
          <w:sz w:val="24"/>
          <w:szCs w:val="24"/>
          <w:lang w:eastAsia="en"/>
          <w14:ligatures w14:val="standardContextual"/>
        </w:rPr>
        <w:t>The results indicate that school heads are proactive in helping teachers enhance instructional approaches. They provide guidance across subjects and pedagogical strategies, ensuring teachers have the knowledge and confidence to deliver high-quality lessons. When teachers face challenges, school heads may observe lessons, suggest alternative approaches, or organize workshops and one-on-one coaching sessions. These practices embed technical support into day-to-day leadership, improving lesson delivery and student engagement.</w:t>
      </w:r>
    </w:p>
    <w:p w14:paraId="24FCBBF9" w14:textId="4A476361" w:rsidR="00B00DA6" w:rsidRPr="00D77B28" w:rsidRDefault="00B00DA6" w:rsidP="00B00DA6">
      <w:pPr>
        <w:ind w:firstLine="720"/>
        <w:jc w:val="both"/>
        <w:rPr>
          <w:rFonts w:ascii="Arial" w:eastAsia="Arial" w:hAnsi="Arial" w:cs="Times New Roman"/>
          <w:color w:val="000000"/>
          <w:kern w:val="2"/>
          <w:sz w:val="24"/>
          <w:szCs w:val="24"/>
          <w:lang w:eastAsia="en"/>
          <w14:ligatures w14:val="standardContextual"/>
        </w:rPr>
      </w:pPr>
      <w:r w:rsidRPr="00D77B28">
        <w:rPr>
          <w:rFonts w:ascii="Arial" w:eastAsia="Arial" w:hAnsi="Arial" w:cs="Times New Roman"/>
          <w:color w:val="000000"/>
          <w:kern w:val="2"/>
          <w:sz w:val="24"/>
          <w:szCs w:val="24"/>
          <w:lang w:eastAsia="en"/>
          <w14:ligatures w14:val="standardContextual"/>
        </w:rPr>
        <w:t>The lowe</w:t>
      </w:r>
      <w:r w:rsidR="004B20A1">
        <w:rPr>
          <w:rFonts w:ascii="Arial" w:eastAsia="Arial" w:hAnsi="Arial" w:cs="Times New Roman"/>
          <w:color w:val="000000"/>
          <w:kern w:val="2"/>
          <w:sz w:val="24"/>
          <w:szCs w:val="24"/>
          <w:lang w:eastAsia="en"/>
          <w14:ligatures w14:val="standardContextual"/>
        </w:rPr>
        <w:t>st</w:t>
      </w:r>
      <w:r w:rsidRPr="00D77B28">
        <w:rPr>
          <w:rFonts w:ascii="Arial" w:eastAsia="Arial" w:hAnsi="Arial" w:cs="Times New Roman"/>
          <w:color w:val="000000"/>
          <w:kern w:val="2"/>
          <w:sz w:val="24"/>
          <w:szCs w:val="24"/>
          <w:lang w:eastAsia="en"/>
          <w14:ligatures w14:val="standardContextual"/>
        </w:rPr>
        <w:t xml:space="preserve"> weighted mean of 4.38 reflects that school heads also systematically use feedback from multiple stakeholders to guide teacher development. In public schools, this occurs through parent-teacher conferences or student feedback sessions, where school heads discuss concerns with teachers and suggest adjustments to lesson plans, instructional methods, or classroom activities.</w:t>
      </w:r>
    </w:p>
    <w:p w14:paraId="71BB3A56" w14:textId="40412D38" w:rsidR="007F2C16" w:rsidRPr="00B00DA6" w:rsidRDefault="00B00DA6" w:rsidP="00B00DA6">
      <w:pPr>
        <w:ind w:firstLine="720"/>
        <w:jc w:val="both"/>
        <w:rPr>
          <w:rFonts w:ascii="Arial" w:eastAsia="Arial" w:hAnsi="Arial" w:cs="Times New Roman"/>
          <w:color w:val="000000"/>
          <w:kern w:val="2"/>
          <w:sz w:val="24"/>
          <w:szCs w:val="24"/>
          <w:lang w:eastAsia="en"/>
          <w14:ligatures w14:val="standardContextual"/>
        </w:rPr>
      </w:pPr>
      <w:r>
        <w:rPr>
          <w:rFonts w:ascii="Arial" w:eastAsia="Arial" w:hAnsi="Arial" w:cs="Times New Roman"/>
          <w:color w:val="000000"/>
          <w:kern w:val="2"/>
          <w:sz w:val="24"/>
          <w:szCs w:val="24"/>
          <w:lang w:eastAsia="en"/>
          <w14:ligatures w14:val="standardContextual"/>
        </w:rPr>
        <w:t>The overall</w:t>
      </w:r>
      <w:r w:rsidRPr="00D77B28">
        <w:rPr>
          <w:rFonts w:ascii="Arial" w:eastAsia="Arial" w:hAnsi="Arial" w:cs="Times New Roman"/>
          <w:color w:val="000000"/>
          <w:kern w:val="2"/>
          <w:sz w:val="24"/>
          <w:szCs w:val="24"/>
          <w:lang w:eastAsia="en"/>
          <w14:ligatures w14:val="standardContextual"/>
        </w:rPr>
        <w:t xml:space="preserve"> weighted mean of 4.51 demonstrates that school heads consistently foster a supportive environment for teacher growth. Through technical assistance and responsive feedback, teachers receive guidance, apply strategies, gather input, and refine their methods, creating a continuous cycle of improvement. This approach ensures instruction becomes progressively more effective, enhancing teaching performance and student learning outcomes across the school.</w:t>
      </w:r>
    </w:p>
    <w:p w14:paraId="0F5DB6AA" w14:textId="09766C80" w:rsidR="007F2C16" w:rsidRPr="001D6A09" w:rsidRDefault="00241981" w:rsidP="001D6A09">
      <w:pPr>
        <w:ind w:firstLine="720"/>
        <w:jc w:val="both"/>
        <w:rPr>
          <w:rFonts w:ascii="Arial" w:eastAsia="Arial" w:hAnsi="Arial" w:cs="Times New Roman"/>
          <w:color w:val="000000"/>
          <w:kern w:val="2"/>
          <w:sz w:val="24"/>
          <w:szCs w:val="24"/>
          <w:lang w:eastAsia="en"/>
          <w14:ligatures w14:val="standardContextual"/>
        </w:rPr>
      </w:pPr>
      <w:r w:rsidRPr="00241981">
        <w:rPr>
          <w:rFonts w:ascii="Arial" w:eastAsia="Arial" w:hAnsi="Arial" w:cs="Times New Roman"/>
          <w:b/>
          <w:bCs/>
          <w:i/>
          <w:iCs/>
          <w:color w:val="000000"/>
          <w:kern w:val="2"/>
          <w:sz w:val="24"/>
          <w:szCs w:val="24"/>
          <w:u w:color="000000"/>
          <w:lang w:val="en" w:eastAsia="en"/>
          <w14:ligatures w14:val="standardContextual"/>
        </w:rPr>
        <w:t>Learner Achievement.</w:t>
      </w:r>
      <w:r w:rsidRPr="00241981">
        <w:rPr>
          <w:rFonts w:ascii="Arial" w:eastAsia="Arial" w:hAnsi="Arial" w:cs="Times New Roman"/>
          <w:color w:val="000000"/>
          <w:kern w:val="2"/>
          <w:sz w:val="24"/>
          <w:szCs w:val="24"/>
          <w:lang w:val="en" w:eastAsia="en"/>
          <w14:ligatures w14:val="standardContextual"/>
        </w:rPr>
        <w:t xml:space="preserve"> </w:t>
      </w:r>
      <w:r w:rsidR="001D6A09" w:rsidRPr="00D77B28">
        <w:rPr>
          <w:rFonts w:ascii="Arial" w:eastAsia="Arial" w:hAnsi="Arial" w:cs="Times New Roman"/>
          <w:color w:val="000000"/>
          <w:kern w:val="2"/>
          <w:sz w:val="24"/>
          <w:szCs w:val="24"/>
          <w:lang w:eastAsia="en"/>
          <w14:ligatures w14:val="standardContextual"/>
        </w:rPr>
        <w:t>This section presents the level of effectiveness of school heads in managing teaching–learning delivery in terms of learner achievement. Table 12 shows that the overall weighted mean is 4.49, interpreted as highly effective. The highest rated indicator is celebrating and recognizing student achievements to motivate continued academic excellence, with a weighted mean of 4.65, interpreted as highly effective, while the lowest indicator is setting clear academic goals and expectations for student performance, with a weighted mean of 4.39, also interpreted as highly effective.</w:t>
      </w:r>
    </w:p>
    <w:p w14:paraId="47369DCC" w14:textId="2611AE70"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Table 12 </w:t>
      </w:r>
    </w:p>
    <w:p w14:paraId="15506DFC" w14:textId="77777777" w:rsidR="00241981" w:rsidRPr="00241981" w:rsidRDefault="00241981" w:rsidP="00241981">
      <w:pPr>
        <w:spacing w:after="0" w:line="240" w:lineRule="auto"/>
        <w:ind w:right="1"/>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Level of Effectiveness of Teaching-Learning Delivery  </w:t>
      </w:r>
    </w:p>
    <w:p w14:paraId="49980BFA" w14:textId="77777777" w:rsidR="00241981" w:rsidRPr="00241981" w:rsidRDefault="00241981" w:rsidP="00241981">
      <w:pPr>
        <w:spacing w:after="0" w:line="240" w:lineRule="auto"/>
        <w:ind w:right="1"/>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lastRenderedPageBreak/>
        <w:t xml:space="preserve">Management of School Heads in terms of  </w:t>
      </w:r>
    </w:p>
    <w:p w14:paraId="69104ED5" w14:textId="77777777"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Learner Achievement </w:t>
      </w:r>
    </w:p>
    <w:p w14:paraId="31AD397D" w14:textId="77777777" w:rsidR="00241981" w:rsidRPr="00241981" w:rsidRDefault="00241981" w:rsidP="00241981">
      <w:pPr>
        <w:spacing w:after="0" w:line="240" w:lineRule="auto"/>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 </w:t>
      </w:r>
    </w:p>
    <w:tbl>
      <w:tblPr>
        <w:tblStyle w:val="TableGrid10"/>
        <w:tblW w:w="8762" w:type="dxa"/>
        <w:tblInd w:w="13" w:type="dxa"/>
        <w:tblCellMar>
          <w:top w:w="27" w:type="dxa"/>
          <w:right w:w="125" w:type="dxa"/>
        </w:tblCellMar>
        <w:tblLook w:val="04A0" w:firstRow="1" w:lastRow="0" w:firstColumn="1" w:lastColumn="0" w:noHBand="0" w:noVBand="1"/>
      </w:tblPr>
      <w:tblGrid>
        <w:gridCol w:w="5707"/>
        <w:gridCol w:w="1270"/>
        <w:gridCol w:w="1785"/>
      </w:tblGrid>
      <w:tr w:rsidR="00241981" w:rsidRPr="00241981" w14:paraId="0D6EF07F" w14:textId="77777777" w:rsidTr="001661BD">
        <w:trPr>
          <w:trHeight w:val="32"/>
        </w:trPr>
        <w:tc>
          <w:tcPr>
            <w:tcW w:w="5707" w:type="dxa"/>
            <w:tcBorders>
              <w:top w:val="single" w:sz="2" w:space="0" w:color="000000"/>
              <w:left w:val="nil"/>
              <w:bottom w:val="single" w:sz="2" w:space="0" w:color="000000"/>
              <w:right w:val="nil"/>
            </w:tcBorders>
          </w:tcPr>
          <w:p w14:paraId="5D8350C4" w14:textId="77777777" w:rsidR="00241981" w:rsidRPr="00241981" w:rsidRDefault="00241981" w:rsidP="00241981">
            <w:pPr>
              <w:ind w:right="143"/>
              <w:jc w:val="center"/>
              <w:rPr>
                <w:rFonts w:ascii="Arial" w:eastAsia="Arial" w:hAnsi="Arial" w:cs="Times New Roman"/>
                <w:color w:val="000000"/>
                <w:kern w:val="2"/>
                <w:sz w:val="18"/>
                <w:szCs w:val="18"/>
                <w:lang w:val="en" w:eastAsia="en"/>
                <w14:ligatures w14:val="standardContextual"/>
              </w:rPr>
            </w:pPr>
            <w:r w:rsidRPr="00241981">
              <w:rPr>
                <w:rFonts w:ascii="Arial" w:eastAsia="Arial" w:hAnsi="Arial" w:cs="Times New Roman"/>
                <w:color w:val="000000"/>
                <w:kern w:val="2"/>
                <w:sz w:val="18"/>
                <w:szCs w:val="18"/>
                <w:lang w:val="en" w:eastAsia="en"/>
                <w14:ligatures w14:val="standardContextual"/>
              </w:rPr>
              <w:t xml:space="preserve">Indicators </w:t>
            </w:r>
          </w:p>
        </w:tc>
        <w:tc>
          <w:tcPr>
            <w:tcW w:w="1270" w:type="dxa"/>
            <w:tcBorders>
              <w:top w:val="single" w:sz="2" w:space="0" w:color="000000"/>
              <w:left w:val="nil"/>
              <w:bottom w:val="single" w:sz="2" w:space="0" w:color="000000"/>
              <w:right w:val="nil"/>
            </w:tcBorders>
          </w:tcPr>
          <w:p w14:paraId="11BE5FAC" w14:textId="77777777" w:rsidR="00241981" w:rsidRPr="00241981" w:rsidRDefault="00241981" w:rsidP="00241981">
            <w:pPr>
              <w:jc w:val="center"/>
              <w:rPr>
                <w:rFonts w:ascii="Arial" w:eastAsia="Arial" w:hAnsi="Arial" w:cs="Times New Roman"/>
                <w:color w:val="000000"/>
                <w:kern w:val="2"/>
                <w:sz w:val="18"/>
                <w:szCs w:val="18"/>
                <w:lang w:val="en" w:eastAsia="en"/>
                <w14:ligatures w14:val="standardContextual"/>
              </w:rPr>
            </w:pPr>
            <w:r w:rsidRPr="00241981">
              <w:rPr>
                <w:rFonts w:ascii="Arial" w:eastAsia="Arial" w:hAnsi="Arial" w:cs="Times New Roman"/>
                <w:color w:val="000000"/>
                <w:kern w:val="2"/>
                <w:sz w:val="18"/>
                <w:szCs w:val="18"/>
                <w:lang w:val="en" w:eastAsia="en"/>
                <w14:ligatures w14:val="standardContextual"/>
              </w:rPr>
              <w:t>Weighted Mean</w:t>
            </w:r>
          </w:p>
        </w:tc>
        <w:tc>
          <w:tcPr>
            <w:tcW w:w="1785" w:type="dxa"/>
            <w:tcBorders>
              <w:top w:val="single" w:sz="2" w:space="0" w:color="000000"/>
              <w:left w:val="nil"/>
              <w:bottom w:val="single" w:sz="2" w:space="0" w:color="000000"/>
              <w:right w:val="nil"/>
            </w:tcBorders>
          </w:tcPr>
          <w:p w14:paraId="4F69159C" w14:textId="77777777" w:rsidR="00241981" w:rsidRPr="00241981" w:rsidRDefault="00241981" w:rsidP="00241981">
            <w:pPr>
              <w:rPr>
                <w:rFonts w:ascii="Arial" w:eastAsia="Arial" w:hAnsi="Arial" w:cs="Times New Roman"/>
                <w:color w:val="000000"/>
                <w:kern w:val="2"/>
                <w:sz w:val="18"/>
                <w:szCs w:val="18"/>
                <w:lang w:val="en" w:eastAsia="en"/>
                <w14:ligatures w14:val="standardContextual"/>
              </w:rPr>
            </w:pPr>
            <w:r w:rsidRPr="00241981">
              <w:rPr>
                <w:rFonts w:ascii="Arial" w:eastAsia="Arial" w:hAnsi="Arial" w:cs="Times New Roman"/>
                <w:color w:val="000000"/>
                <w:kern w:val="2"/>
                <w:sz w:val="18"/>
                <w:szCs w:val="18"/>
                <w:lang w:val="en" w:eastAsia="en"/>
                <w14:ligatures w14:val="standardContextual"/>
              </w:rPr>
              <w:t xml:space="preserve">Interpretation </w:t>
            </w:r>
          </w:p>
        </w:tc>
      </w:tr>
      <w:tr w:rsidR="00241981" w:rsidRPr="00241981" w14:paraId="6BF5A8D6" w14:textId="77777777" w:rsidTr="001661BD">
        <w:trPr>
          <w:trHeight w:val="32"/>
        </w:trPr>
        <w:tc>
          <w:tcPr>
            <w:tcW w:w="5707" w:type="dxa"/>
            <w:tcBorders>
              <w:top w:val="single" w:sz="2" w:space="0" w:color="000000"/>
              <w:left w:val="nil"/>
              <w:bottom w:val="nil"/>
              <w:right w:val="nil"/>
            </w:tcBorders>
          </w:tcPr>
          <w:p w14:paraId="740CDE0C" w14:textId="77777777" w:rsidR="00241981" w:rsidRPr="00241981" w:rsidRDefault="00241981" w:rsidP="00241981">
            <w:pPr>
              <w:ind w:right="258"/>
              <w:rPr>
                <w:rFonts w:ascii="Arial" w:eastAsia="Arial" w:hAnsi="Arial" w:cs="Times New Roman"/>
                <w:color w:val="000000"/>
                <w:kern w:val="2"/>
                <w:sz w:val="18"/>
                <w:szCs w:val="18"/>
                <w:lang w:val="en" w:eastAsia="en"/>
                <w14:ligatures w14:val="standardContextual"/>
              </w:rPr>
            </w:pPr>
            <w:r w:rsidRPr="00241981">
              <w:rPr>
                <w:rFonts w:ascii="Arial" w:eastAsia="Arial" w:hAnsi="Arial" w:cs="Times New Roman"/>
                <w:color w:val="000000"/>
                <w:kern w:val="2"/>
                <w:sz w:val="18"/>
                <w:szCs w:val="18"/>
                <w:lang w:val="en" w:eastAsia="en"/>
                <w14:ligatures w14:val="standardContextual"/>
              </w:rPr>
              <w:t xml:space="preserve">1. I set clear academic goals and expectations for student performance </w:t>
            </w:r>
          </w:p>
        </w:tc>
        <w:tc>
          <w:tcPr>
            <w:tcW w:w="1270" w:type="dxa"/>
            <w:tcBorders>
              <w:top w:val="single" w:sz="2" w:space="0" w:color="000000"/>
              <w:left w:val="nil"/>
              <w:bottom w:val="nil"/>
              <w:right w:val="nil"/>
            </w:tcBorders>
          </w:tcPr>
          <w:p w14:paraId="2CAF6F1E" w14:textId="10E8138B" w:rsidR="00241981" w:rsidRPr="00241981" w:rsidRDefault="00241981" w:rsidP="007F2C16">
            <w:pPr>
              <w:jc w:val="center"/>
              <w:rPr>
                <w:rFonts w:ascii="Arial" w:eastAsia="Arial" w:hAnsi="Arial" w:cs="Times New Roman"/>
                <w:color w:val="000000"/>
                <w:kern w:val="2"/>
                <w:sz w:val="18"/>
                <w:szCs w:val="18"/>
                <w:lang w:val="en" w:eastAsia="en"/>
                <w14:ligatures w14:val="standardContextual"/>
              </w:rPr>
            </w:pPr>
            <w:r w:rsidRPr="00241981">
              <w:rPr>
                <w:rFonts w:ascii="Arial" w:eastAsia="Arial" w:hAnsi="Arial" w:cs="Times New Roman"/>
                <w:color w:val="000000"/>
                <w:kern w:val="2"/>
                <w:sz w:val="18"/>
                <w:szCs w:val="18"/>
                <w:lang w:val="en" w:eastAsia="en"/>
                <w14:ligatures w14:val="standardContextual"/>
              </w:rPr>
              <w:t>4.39</w:t>
            </w:r>
          </w:p>
        </w:tc>
        <w:tc>
          <w:tcPr>
            <w:tcW w:w="1785" w:type="dxa"/>
            <w:tcBorders>
              <w:top w:val="single" w:sz="2" w:space="0" w:color="000000"/>
              <w:left w:val="nil"/>
              <w:bottom w:val="nil"/>
              <w:right w:val="nil"/>
            </w:tcBorders>
          </w:tcPr>
          <w:p w14:paraId="61469602" w14:textId="77777777" w:rsidR="00241981" w:rsidRPr="00241981" w:rsidRDefault="00241981" w:rsidP="00241981">
            <w:pPr>
              <w:jc w:val="center"/>
              <w:rPr>
                <w:rFonts w:ascii="Arial" w:eastAsia="Arial" w:hAnsi="Arial" w:cs="Times New Roman"/>
                <w:color w:val="000000"/>
                <w:kern w:val="2"/>
                <w:sz w:val="18"/>
                <w:szCs w:val="18"/>
                <w:lang w:val="en" w:eastAsia="en"/>
                <w14:ligatures w14:val="standardContextual"/>
              </w:rPr>
            </w:pPr>
            <w:r w:rsidRPr="00241981">
              <w:rPr>
                <w:rFonts w:ascii="Arial" w:eastAsia="Arial" w:hAnsi="Arial" w:cs="Times New Roman"/>
                <w:color w:val="000000"/>
                <w:kern w:val="2"/>
                <w:sz w:val="18"/>
                <w:szCs w:val="18"/>
                <w:lang w:val="en" w:eastAsia="en"/>
                <w14:ligatures w14:val="standardContextual"/>
              </w:rPr>
              <w:t>Highly Effective</w:t>
            </w:r>
          </w:p>
        </w:tc>
      </w:tr>
      <w:tr w:rsidR="00241981" w:rsidRPr="00241981" w14:paraId="73CC5DFF" w14:textId="77777777" w:rsidTr="001661BD">
        <w:trPr>
          <w:trHeight w:val="37"/>
        </w:trPr>
        <w:tc>
          <w:tcPr>
            <w:tcW w:w="5707" w:type="dxa"/>
            <w:tcBorders>
              <w:top w:val="nil"/>
              <w:left w:val="nil"/>
              <w:bottom w:val="nil"/>
              <w:right w:val="nil"/>
            </w:tcBorders>
          </w:tcPr>
          <w:p w14:paraId="4A5AF8FA" w14:textId="77777777" w:rsidR="00241981" w:rsidRPr="00241981" w:rsidRDefault="00241981" w:rsidP="00241981">
            <w:pPr>
              <w:rPr>
                <w:rFonts w:ascii="Arial" w:eastAsia="Arial" w:hAnsi="Arial" w:cs="Times New Roman"/>
                <w:color w:val="000000"/>
                <w:kern w:val="2"/>
                <w:sz w:val="18"/>
                <w:szCs w:val="18"/>
                <w:lang w:val="en" w:eastAsia="en"/>
                <w14:ligatures w14:val="standardContextual"/>
              </w:rPr>
            </w:pPr>
            <w:r w:rsidRPr="00241981">
              <w:rPr>
                <w:rFonts w:ascii="Arial" w:eastAsia="Arial" w:hAnsi="Arial" w:cs="Times New Roman"/>
                <w:color w:val="000000"/>
                <w:kern w:val="2"/>
                <w:sz w:val="18"/>
                <w:szCs w:val="18"/>
                <w:lang w:val="en" w:eastAsia="en"/>
                <w14:ligatures w14:val="standardContextual"/>
              </w:rPr>
              <w:t xml:space="preserve">2. I implement intervention programs to support learners who are at risk of underachievement </w:t>
            </w:r>
          </w:p>
        </w:tc>
        <w:tc>
          <w:tcPr>
            <w:tcW w:w="1270" w:type="dxa"/>
            <w:tcBorders>
              <w:top w:val="nil"/>
              <w:left w:val="nil"/>
              <w:bottom w:val="nil"/>
              <w:right w:val="nil"/>
            </w:tcBorders>
          </w:tcPr>
          <w:p w14:paraId="1F0E6391" w14:textId="32426FA6" w:rsidR="00241981" w:rsidRPr="00241981" w:rsidRDefault="00241981" w:rsidP="007F2C16">
            <w:pPr>
              <w:jc w:val="center"/>
              <w:rPr>
                <w:rFonts w:ascii="Arial" w:eastAsia="Arial" w:hAnsi="Arial" w:cs="Times New Roman"/>
                <w:color w:val="000000"/>
                <w:kern w:val="2"/>
                <w:sz w:val="18"/>
                <w:szCs w:val="18"/>
                <w:lang w:val="en" w:eastAsia="en"/>
                <w14:ligatures w14:val="standardContextual"/>
              </w:rPr>
            </w:pPr>
            <w:r w:rsidRPr="00241981">
              <w:rPr>
                <w:rFonts w:ascii="Arial" w:eastAsia="Arial" w:hAnsi="Arial" w:cs="Times New Roman"/>
                <w:color w:val="000000"/>
                <w:kern w:val="2"/>
                <w:sz w:val="18"/>
                <w:szCs w:val="18"/>
                <w:lang w:val="en" w:eastAsia="en"/>
                <w14:ligatures w14:val="standardContextual"/>
              </w:rPr>
              <w:t>4.48</w:t>
            </w:r>
          </w:p>
        </w:tc>
        <w:tc>
          <w:tcPr>
            <w:tcW w:w="1785" w:type="dxa"/>
            <w:tcBorders>
              <w:top w:val="nil"/>
              <w:left w:val="nil"/>
              <w:bottom w:val="nil"/>
              <w:right w:val="nil"/>
            </w:tcBorders>
          </w:tcPr>
          <w:p w14:paraId="060E75DD" w14:textId="77777777" w:rsidR="00241981" w:rsidRPr="00241981" w:rsidRDefault="00241981" w:rsidP="00241981">
            <w:pPr>
              <w:jc w:val="center"/>
              <w:rPr>
                <w:rFonts w:ascii="Arial" w:eastAsia="Arial" w:hAnsi="Arial" w:cs="Times New Roman"/>
                <w:color w:val="000000"/>
                <w:kern w:val="2"/>
                <w:sz w:val="18"/>
                <w:szCs w:val="18"/>
                <w:lang w:val="en" w:eastAsia="en"/>
                <w14:ligatures w14:val="standardContextual"/>
              </w:rPr>
            </w:pPr>
            <w:r w:rsidRPr="00241981">
              <w:rPr>
                <w:rFonts w:ascii="Arial" w:eastAsia="Arial" w:hAnsi="Arial" w:cs="Times New Roman"/>
                <w:color w:val="000000"/>
                <w:kern w:val="2"/>
                <w:sz w:val="18"/>
                <w:szCs w:val="18"/>
                <w:lang w:val="en" w:eastAsia="en"/>
                <w14:ligatures w14:val="standardContextual"/>
              </w:rPr>
              <w:t>Highly Effective</w:t>
            </w:r>
          </w:p>
        </w:tc>
      </w:tr>
      <w:tr w:rsidR="00241981" w:rsidRPr="00241981" w14:paraId="438E9D40" w14:textId="77777777" w:rsidTr="001661BD">
        <w:trPr>
          <w:trHeight w:val="37"/>
        </w:trPr>
        <w:tc>
          <w:tcPr>
            <w:tcW w:w="5707" w:type="dxa"/>
            <w:tcBorders>
              <w:top w:val="nil"/>
              <w:left w:val="nil"/>
              <w:bottom w:val="nil"/>
              <w:right w:val="nil"/>
            </w:tcBorders>
          </w:tcPr>
          <w:p w14:paraId="023F011E" w14:textId="77777777" w:rsidR="00241981" w:rsidRPr="00241981" w:rsidRDefault="00241981" w:rsidP="00241981">
            <w:pPr>
              <w:ind w:right="164"/>
              <w:jc w:val="both"/>
              <w:rPr>
                <w:rFonts w:ascii="Arial" w:eastAsia="Arial" w:hAnsi="Arial" w:cs="Times New Roman"/>
                <w:color w:val="000000"/>
                <w:kern w:val="2"/>
                <w:sz w:val="18"/>
                <w:szCs w:val="18"/>
                <w:lang w:val="en" w:eastAsia="en"/>
                <w14:ligatures w14:val="standardContextual"/>
              </w:rPr>
            </w:pPr>
            <w:r w:rsidRPr="00241981">
              <w:rPr>
                <w:rFonts w:ascii="Arial" w:eastAsia="Arial" w:hAnsi="Arial" w:cs="Times New Roman"/>
                <w:color w:val="000000"/>
                <w:kern w:val="2"/>
                <w:sz w:val="18"/>
                <w:szCs w:val="18"/>
                <w:lang w:val="en" w:eastAsia="en"/>
                <w14:ligatures w14:val="standardContextual"/>
              </w:rPr>
              <w:t xml:space="preserve">3. I regularly analyze student performance data to inform instructional decisions </w:t>
            </w:r>
          </w:p>
        </w:tc>
        <w:tc>
          <w:tcPr>
            <w:tcW w:w="1270" w:type="dxa"/>
            <w:tcBorders>
              <w:top w:val="nil"/>
              <w:left w:val="nil"/>
              <w:bottom w:val="nil"/>
              <w:right w:val="nil"/>
            </w:tcBorders>
          </w:tcPr>
          <w:p w14:paraId="461A8A94" w14:textId="39C20555" w:rsidR="00241981" w:rsidRPr="00241981" w:rsidRDefault="00241981" w:rsidP="007F2C16">
            <w:pPr>
              <w:jc w:val="center"/>
              <w:rPr>
                <w:rFonts w:ascii="Arial" w:eastAsia="Arial" w:hAnsi="Arial" w:cs="Times New Roman"/>
                <w:color w:val="000000"/>
                <w:kern w:val="2"/>
                <w:sz w:val="18"/>
                <w:szCs w:val="18"/>
                <w:lang w:val="en" w:eastAsia="en"/>
                <w14:ligatures w14:val="standardContextual"/>
              </w:rPr>
            </w:pPr>
            <w:r w:rsidRPr="00241981">
              <w:rPr>
                <w:rFonts w:ascii="Arial" w:eastAsia="Arial" w:hAnsi="Arial" w:cs="Times New Roman"/>
                <w:color w:val="000000"/>
                <w:kern w:val="2"/>
                <w:sz w:val="18"/>
                <w:szCs w:val="18"/>
                <w:lang w:val="en" w:eastAsia="en"/>
                <w14:ligatures w14:val="standardContextual"/>
              </w:rPr>
              <w:t>4.44</w:t>
            </w:r>
          </w:p>
        </w:tc>
        <w:tc>
          <w:tcPr>
            <w:tcW w:w="1785" w:type="dxa"/>
            <w:tcBorders>
              <w:top w:val="nil"/>
              <w:left w:val="nil"/>
              <w:bottom w:val="nil"/>
              <w:right w:val="nil"/>
            </w:tcBorders>
          </w:tcPr>
          <w:p w14:paraId="03432FD4" w14:textId="77777777" w:rsidR="00241981" w:rsidRPr="00241981" w:rsidRDefault="00241981" w:rsidP="00241981">
            <w:pPr>
              <w:jc w:val="center"/>
              <w:rPr>
                <w:rFonts w:ascii="Arial" w:eastAsia="Arial" w:hAnsi="Arial" w:cs="Times New Roman"/>
                <w:color w:val="000000"/>
                <w:kern w:val="2"/>
                <w:sz w:val="18"/>
                <w:szCs w:val="18"/>
                <w:lang w:val="en" w:eastAsia="en"/>
                <w14:ligatures w14:val="standardContextual"/>
              </w:rPr>
            </w:pPr>
            <w:r w:rsidRPr="00241981">
              <w:rPr>
                <w:rFonts w:ascii="Arial" w:eastAsia="Arial" w:hAnsi="Arial" w:cs="Times New Roman"/>
                <w:color w:val="000000"/>
                <w:kern w:val="2"/>
                <w:sz w:val="18"/>
                <w:szCs w:val="18"/>
                <w:lang w:val="en" w:eastAsia="en"/>
                <w14:ligatures w14:val="standardContextual"/>
              </w:rPr>
              <w:t>Highly Effective</w:t>
            </w:r>
          </w:p>
        </w:tc>
      </w:tr>
      <w:tr w:rsidR="00241981" w:rsidRPr="00241981" w14:paraId="01EC4174" w14:textId="77777777" w:rsidTr="001661BD">
        <w:trPr>
          <w:trHeight w:val="37"/>
        </w:trPr>
        <w:tc>
          <w:tcPr>
            <w:tcW w:w="5707" w:type="dxa"/>
            <w:tcBorders>
              <w:top w:val="nil"/>
              <w:left w:val="nil"/>
              <w:bottom w:val="nil"/>
              <w:right w:val="nil"/>
            </w:tcBorders>
          </w:tcPr>
          <w:p w14:paraId="513373CC" w14:textId="77777777" w:rsidR="00241981" w:rsidRPr="00241981" w:rsidRDefault="00241981" w:rsidP="00241981">
            <w:pPr>
              <w:ind w:right="257"/>
              <w:rPr>
                <w:rFonts w:ascii="Arial" w:eastAsia="Arial" w:hAnsi="Arial" w:cs="Times New Roman"/>
                <w:color w:val="000000"/>
                <w:kern w:val="2"/>
                <w:sz w:val="18"/>
                <w:szCs w:val="18"/>
                <w:lang w:val="en" w:eastAsia="en"/>
                <w14:ligatures w14:val="standardContextual"/>
              </w:rPr>
            </w:pPr>
            <w:r w:rsidRPr="00241981">
              <w:rPr>
                <w:rFonts w:ascii="Arial" w:eastAsia="Arial" w:hAnsi="Arial" w:cs="Times New Roman"/>
                <w:color w:val="000000"/>
                <w:kern w:val="2"/>
                <w:sz w:val="18"/>
                <w:szCs w:val="18"/>
                <w:lang w:val="en" w:eastAsia="en"/>
                <w14:ligatures w14:val="standardContextual"/>
              </w:rPr>
              <w:t>4. I celebrate and recognize student</w:t>
            </w:r>
            <w:r w:rsidRPr="00241981">
              <w:rPr>
                <w:rFonts w:ascii="Arial" w:eastAsia="Arial" w:hAnsi="Arial" w:cs="Times New Roman"/>
                <w:color w:val="000000"/>
                <w:kern w:val="2"/>
                <w:sz w:val="18"/>
                <w:szCs w:val="18"/>
                <w:lang w:eastAsia="en"/>
                <w14:ligatures w14:val="standardContextual"/>
              </w:rPr>
              <w:t xml:space="preserve"> </w:t>
            </w:r>
            <w:r w:rsidRPr="00241981">
              <w:rPr>
                <w:rFonts w:ascii="Arial" w:eastAsia="Arial" w:hAnsi="Arial" w:cs="Times New Roman"/>
                <w:color w:val="000000"/>
                <w:kern w:val="2"/>
                <w:sz w:val="18"/>
                <w:szCs w:val="18"/>
                <w:lang w:val="en" w:eastAsia="en"/>
                <w14:ligatures w14:val="standardContextual"/>
              </w:rPr>
              <w:t>achievements to motivate continued</w:t>
            </w:r>
            <w:r w:rsidRPr="00241981">
              <w:rPr>
                <w:rFonts w:ascii="Arial" w:eastAsia="Arial" w:hAnsi="Arial" w:cs="Times New Roman"/>
                <w:color w:val="000000"/>
                <w:kern w:val="2"/>
                <w:sz w:val="18"/>
                <w:szCs w:val="18"/>
                <w:lang w:eastAsia="en"/>
                <w14:ligatures w14:val="standardContextual"/>
              </w:rPr>
              <w:t xml:space="preserve"> </w:t>
            </w:r>
            <w:r w:rsidRPr="00241981">
              <w:rPr>
                <w:rFonts w:ascii="Arial" w:eastAsia="Arial" w:hAnsi="Arial" w:cs="Times New Roman"/>
                <w:color w:val="000000"/>
                <w:kern w:val="2"/>
                <w:sz w:val="18"/>
                <w:szCs w:val="18"/>
                <w:lang w:val="en" w:eastAsia="en"/>
                <w14:ligatures w14:val="standardContextual"/>
              </w:rPr>
              <w:t xml:space="preserve">academic excellence </w:t>
            </w:r>
          </w:p>
        </w:tc>
        <w:tc>
          <w:tcPr>
            <w:tcW w:w="1270" w:type="dxa"/>
            <w:tcBorders>
              <w:top w:val="nil"/>
              <w:left w:val="nil"/>
              <w:bottom w:val="nil"/>
              <w:right w:val="nil"/>
            </w:tcBorders>
          </w:tcPr>
          <w:p w14:paraId="3DEE37E5" w14:textId="63536B9D" w:rsidR="00241981" w:rsidRPr="00241981" w:rsidRDefault="00241981" w:rsidP="007F2C16">
            <w:pPr>
              <w:jc w:val="center"/>
              <w:rPr>
                <w:rFonts w:ascii="Arial" w:eastAsia="Arial" w:hAnsi="Arial" w:cs="Times New Roman"/>
                <w:color w:val="000000"/>
                <w:kern w:val="2"/>
                <w:sz w:val="18"/>
                <w:szCs w:val="18"/>
                <w:lang w:val="en" w:eastAsia="en"/>
                <w14:ligatures w14:val="standardContextual"/>
              </w:rPr>
            </w:pPr>
            <w:r w:rsidRPr="00241981">
              <w:rPr>
                <w:rFonts w:ascii="Arial" w:eastAsia="Arial" w:hAnsi="Arial" w:cs="Times New Roman"/>
                <w:color w:val="000000"/>
                <w:kern w:val="2"/>
                <w:sz w:val="18"/>
                <w:szCs w:val="18"/>
                <w:lang w:val="en" w:eastAsia="en"/>
                <w14:ligatures w14:val="standardContextual"/>
              </w:rPr>
              <w:t>4.65</w:t>
            </w:r>
          </w:p>
        </w:tc>
        <w:tc>
          <w:tcPr>
            <w:tcW w:w="1785" w:type="dxa"/>
            <w:tcBorders>
              <w:top w:val="nil"/>
              <w:left w:val="nil"/>
              <w:bottom w:val="nil"/>
              <w:right w:val="nil"/>
            </w:tcBorders>
          </w:tcPr>
          <w:p w14:paraId="76E31D69" w14:textId="77777777" w:rsidR="00241981" w:rsidRPr="00241981" w:rsidRDefault="00241981" w:rsidP="00241981">
            <w:pPr>
              <w:jc w:val="center"/>
              <w:rPr>
                <w:rFonts w:ascii="Arial" w:eastAsia="Arial" w:hAnsi="Arial" w:cs="Times New Roman"/>
                <w:color w:val="000000"/>
                <w:kern w:val="2"/>
                <w:sz w:val="18"/>
                <w:szCs w:val="18"/>
                <w:lang w:val="en" w:eastAsia="en"/>
                <w14:ligatures w14:val="standardContextual"/>
              </w:rPr>
            </w:pPr>
            <w:r w:rsidRPr="00241981">
              <w:rPr>
                <w:rFonts w:ascii="Arial" w:eastAsia="Arial" w:hAnsi="Arial" w:cs="Times New Roman"/>
                <w:color w:val="000000"/>
                <w:kern w:val="2"/>
                <w:sz w:val="18"/>
                <w:szCs w:val="18"/>
                <w:lang w:val="en" w:eastAsia="en"/>
                <w14:ligatures w14:val="standardContextual"/>
              </w:rPr>
              <w:t>Highly Effective</w:t>
            </w:r>
          </w:p>
        </w:tc>
      </w:tr>
      <w:tr w:rsidR="00241981" w:rsidRPr="00241981" w14:paraId="1FD2C4AC" w14:textId="77777777" w:rsidTr="00481D16">
        <w:trPr>
          <w:trHeight w:val="258"/>
        </w:trPr>
        <w:tc>
          <w:tcPr>
            <w:tcW w:w="5707" w:type="dxa"/>
            <w:tcBorders>
              <w:top w:val="nil"/>
              <w:left w:val="nil"/>
              <w:bottom w:val="single" w:sz="2" w:space="0" w:color="000000"/>
              <w:right w:val="nil"/>
            </w:tcBorders>
          </w:tcPr>
          <w:p w14:paraId="5F97BFCD" w14:textId="77777777" w:rsidR="00241981" w:rsidRPr="00241981" w:rsidRDefault="00241981" w:rsidP="00241981">
            <w:pPr>
              <w:ind w:right="143"/>
              <w:jc w:val="center"/>
              <w:rPr>
                <w:rFonts w:ascii="Arial" w:eastAsia="Arial" w:hAnsi="Arial" w:cs="Times New Roman"/>
                <w:color w:val="000000"/>
                <w:kern w:val="2"/>
                <w:sz w:val="18"/>
                <w:szCs w:val="18"/>
                <w:lang w:val="en" w:eastAsia="en"/>
                <w14:ligatures w14:val="standardContextual"/>
              </w:rPr>
            </w:pPr>
            <w:r w:rsidRPr="00241981">
              <w:rPr>
                <w:rFonts w:ascii="Arial" w:eastAsia="Arial" w:hAnsi="Arial" w:cs="Times New Roman"/>
                <w:color w:val="000000"/>
                <w:kern w:val="2"/>
                <w:sz w:val="18"/>
                <w:szCs w:val="18"/>
                <w:lang w:val="en" w:eastAsia="en"/>
                <w14:ligatures w14:val="standardContextual"/>
              </w:rPr>
              <w:t xml:space="preserve">Overall Weighted Mean </w:t>
            </w:r>
          </w:p>
        </w:tc>
        <w:tc>
          <w:tcPr>
            <w:tcW w:w="1270" w:type="dxa"/>
            <w:tcBorders>
              <w:top w:val="nil"/>
              <w:left w:val="nil"/>
              <w:bottom w:val="single" w:sz="2" w:space="0" w:color="000000"/>
              <w:right w:val="nil"/>
            </w:tcBorders>
          </w:tcPr>
          <w:p w14:paraId="5BA6124F" w14:textId="125448CB" w:rsidR="00241981" w:rsidRPr="00241981" w:rsidRDefault="00241981" w:rsidP="007F2C16">
            <w:pPr>
              <w:jc w:val="center"/>
              <w:rPr>
                <w:rFonts w:ascii="Arial" w:eastAsia="Arial" w:hAnsi="Arial" w:cs="Times New Roman"/>
                <w:color w:val="000000"/>
                <w:kern w:val="2"/>
                <w:sz w:val="18"/>
                <w:szCs w:val="18"/>
                <w:lang w:val="en" w:eastAsia="en"/>
                <w14:ligatures w14:val="standardContextual"/>
              </w:rPr>
            </w:pPr>
            <w:r w:rsidRPr="00241981">
              <w:rPr>
                <w:rFonts w:ascii="Arial" w:eastAsia="Arial" w:hAnsi="Arial" w:cs="Times New Roman"/>
                <w:color w:val="000000"/>
                <w:kern w:val="2"/>
                <w:sz w:val="18"/>
                <w:szCs w:val="18"/>
                <w:lang w:val="en" w:eastAsia="en"/>
                <w14:ligatures w14:val="standardContextual"/>
              </w:rPr>
              <w:t>4.49</w:t>
            </w:r>
          </w:p>
        </w:tc>
        <w:tc>
          <w:tcPr>
            <w:tcW w:w="1785" w:type="dxa"/>
            <w:tcBorders>
              <w:top w:val="nil"/>
              <w:left w:val="nil"/>
              <w:bottom w:val="single" w:sz="2" w:space="0" w:color="000000"/>
              <w:right w:val="nil"/>
            </w:tcBorders>
          </w:tcPr>
          <w:p w14:paraId="0D1954B1" w14:textId="77777777" w:rsidR="00241981" w:rsidRPr="00241981" w:rsidRDefault="00241981" w:rsidP="00241981">
            <w:pPr>
              <w:jc w:val="center"/>
              <w:rPr>
                <w:rFonts w:ascii="Arial" w:eastAsia="Arial" w:hAnsi="Arial" w:cs="Times New Roman"/>
                <w:color w:val="000000"/>
                <w:kern w:val="2"/>
                <w:sz w:val="18"/>
                <w:szCs w:val="18"/>
                <w:lang w:val="en" w:eastAsia="en"/>
                <w14:ligatures w14:val="standardContextual"/>
              </w:rPr>
            </w:pPr>
            <w:r w:rsidRPr="00241981">
              <w:rPr>
                <w:rFonts w:ascii="Arial" w:eastAsia="Arial" w:hAnsi="Arial" w:cs="Times New Roman"/>
                <w:color w:val="000000"/>
                <w:kern w:val="2"/>
                <w:sz w:val="18"/>
                <w:szCs w:val="18"/>
                <w:lang w:val="en" w:eastAsia="en"/>
                <w14:ligatures w14:val="standardContextual"/>
              </w:rPr>
              <w:t>Highly Effective</w:t>
            </w:r>
          </w:p>
        </w:tc>
      </w:tr>
    </w:tbl>
    <w:p w14:paraId="73CFC110" w14:textId="77777777"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Cs w:val="24"/>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Rating Scale: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Descriptive Interpretation: </w:t>
      </w:r>
    </w:p>
    <w:p w14:paraId="042E8711" w14:textId="77777777" w:rsidR="00241981" w:rsidRPr="00241981" w:rsidRDefault="00241981" w:rsidP="00241981">
      <w:pPr>
        <w:tabs>
          <w:tab w:val="center" w:pos="1989"/>
          <w:tab w:val="center" w:pos="3055"/>
          <w:tab w:val="center" w:pos="462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 w:val="20"/>
          <w:szCs w:val="21"/>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4.20-5.00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Highly Effective (HE) </w:t>
      </w:r>
    </w:p>
    <w:p w14:paraId="08003B38" w14:textId="77777777" w:rsidR="00241981" w:rsidRPr="00241981" w:rsidRDefault="00241981" w:rsidP="00241981">
      <w:pPr>
        <w:tabs>
          <w:tab w:val="center" w:pos="861"/>
          <w:tab w:val="center" w:pos="1989"/>
          <w:tab w:val="center" w:pos="3055"/>
          <w:tab w:val="center" w:pos="4263"/>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3.40-4.19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Effective (E) </w:t>
      </w:r>
    </w:p>
    <w:p w14:paraId="0BEC94FC" w14:textId="77777777" w:rsidR="00241981" w:rsidRPr="00241981" w:rsidRDefault="00241981" w:rsidP="00241981">
      <w:pPr>
        <w:tabs>
          <w:tab w:val="center" w:pos="861"/>
          <w:tab w:val="center" w:pos="1989"/>
          <w:tab w:val="center" w:pos="3055"/>
          <w:tab w:val="center" w:pos="484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2.60-3.39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Moderately Effective (ME) </w:t>
      </w:r>
    </w:p>
    <w:p w14:paraId="0E1C3F86" w14:textId="77777777" w:rsidR="00241981" w:rsidRPr="00241981" w:rsidRDefault="00241981" w:rsidP="00241981">
      <w:pPr>
        <w:tabs>
          <w:tab w:val="center" w:pos="861"/>
          <w:tab w:val="center" w:pos="1989"/>
          <w:tab w:val="center" w:pos="3055"/>
          <w:tab w:val="center" w:pos="4659"/>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1.80-2.59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Slightly Effective (SE) </w:t>
      </w:r>
    </w:p>
    <w:p w14:paraId="6CBD9F17" w14:textId="77777777" w:rsidR="00241981" w:rsidRPr="00241981" w:rsidRDefault="00241981" w:rsidP="00241981">
      <w:pPr>
        <w:tabs>
          <w:tab w:val="center" w:pos="861"/>
          <w:tab w:val="center" w:pos="1989"/>
          <w:tab w:val="center" w:pos="3055"/>
          <w:tab w:val="center" w:pos="4509"/>
        </w:tabs>
        <w:spacing w:after="0" w:line="240" w:lineRule="auto"/>
        <w:rPr>
          <w:rFonts w:ascii="Arial" w:eastAsia="Arial" w:hAnsi="Arial" w:cs="Times New Roman"/>
          <w:color w:val="000000"/>
          <w:kern w:val="2"/>
          <w:sz w:val="24"/>
          <w:szCs w:val="24"/>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1.00-1.79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Not Effective (NE)</w:t>
      </w:r>
      <w:r w:rsidRPr="00241981">
        <w:rPr>
          <w:rFonts w:ascii="Arial" w:eastAsia="Arial" w:hAnsi="Arial" w:cs="Arial"/>
          <w:i/>
          <w:color w:val="000000"/>
          <w:kern w:val="2"/>
          <w:sz w:val="20"/>
          <w:szCs w:val="24"/>
          <w:lang w:val="en" w:eastAsia="en"/>
          <w14:ligatures w14:val="standardContextual"/>
        </w:rPr>
        <w:t xml:space="preserve"> </w:t>
      </w:r>
    </w:p>
    <w:p w14:paraId="1F2D288C" w14:textId="77777777" w:rsidR="001D6A09" w:rsidRPr="00D77B28" w:rsidRDefault="001D6A09" w:rsidP="001D6A09">
      <w:pPr>
        <w:ind w:firstLine="720"/>
        <w:jc w:val="both"/>
        <w:rPr>
          <w:rFonts w:ascii="Arial" w:eastAsia="Arial" w:hAnsi="Arial" w:cs="Times New Roman"/>
          <w:color w:val="000000"/>
          <w:kern w:val="2"/>
          <w:sz w:val="24"/>
          <w:szCs w:val="24"/>
          <w:lang w:eastAsia="en"/>
          <w14:ligatures w14:val="standardContextual"/>
        </w:rPr>
      </w:pPr>
      <w:r w:rsidRPr="00D77B28">
        <w:rPr>
          <w:rFonts w:ascii="Arial" w:eastAsia="Arial" w:hAnsi="Arial" w:cs="Times New Roman"/>
          <w:color w:val="000000"/>
          <w:kern w:val="2"/>
          <w:sz w:val="24"/>
          <w:szCs w:val="24"/>
          <w:lang w:eastAsia="en"/>
          <w14:ligatures w14:val="standardContextual"/>
        </w:rPr>
        <w:t>The results indicate that school heads actively encourage students by acknowledging accomplishments through awards, commendations, and public recognition. Celebrations during assemblies or ceremonies highlight academic, extracurricular, and values-based achievements, with teachers sharing success stories and school heads personally commending learners. Recognition motivates students to strive for continued excellence and fosters a culture where achievement is valued.</w:t>
      </w:r>
    </w:p>
    <w:p w14:paraId="22793641" w14:textId="2DAE243A" w:rsidR="001D6A09" w:rsidRPr="00D77B28" w:rsidRDefault="001D6A09" w:rsidP="001D6A09">
      <w:pPr>
        <w:ind w:firstLine="720"/>
        <w:jc w:val="both"/>
        <w:rPr>
          <w:rFonts w:ascii="Arial" w:eastAsia="Arial" w:hAnsi="Arial" w:cs="Times New Roman"/>
          <w:color w:val="000000"/>
          <w:kern w:val="2"/>
          <w:sz w:val="24"/>
          <w:szCs w:val="24"/>
          <w:lang w:eastAsia="en"/>
          <w14:ligatures w14:val="standardContextual"/>
        </w:rPr>
      </w:pPr>
      <w:r w:rsidRPr="00D77B28">
        <w:rPr>
          <w:rFonts w:ascii="Arial" w:eastAsia="Arial" w:hAnsi="Arial" w:cs="Times New Roman"/>
          <w:color w:val="000000"/>
          <w:kern w:val="2"/>
          <w:sz w:val="24"/>
          <w:szCs w:val="24"/>
          <w:lang w:eastAsia="en"/>
          <w14:ligatures w14:val="standardContextual"/>
        </w:rPr>
        <w:t>The lowe</w:t>
      </w:r>
      <w:r w:rsidR="004B20A1">
        <w:rPr>
          <w:rFonts w:ascii="Arial" w:eastAsia="Arial" w:hAnsi="Arial" w:cs="Times New Roman"/>
          <w:color w:val="000000"/>
          <w:kern w:val="2"/>
          <w:sz w:val="24"/>
          <w:szCs w:val="24"/>
          <w:lang w:eastAsia="en"/>
          <w14:ligatures w14:val="standardContextual"/>
        </w:rPr>
        <w:t>st</w:t>
      </w:r>
      <w:r w:rsidRPr="00D77B28">
        <w:rPr>
          <w:rFonts w:ascii="Arial" w:eastAsia="Arial" w:hAnsi="Arial" w:cs="Times New Roman"/>
          <w:color w:val="000000"/>
          <w:kern w:val="2"/>
          <w:sz w:val="24"/>
          <w:szCs w:val="24"/>
          <w:lang w:eastAsia="en"/>
          <w14:ligatures w14:val="standardContextual"/>
        </w:rPr>
        <w:t xml:space="preserve"> weighted mean of 4.39 reflects that school heads also use assessment results, report cards, and performance trends to guide curriculum delivery and targeted interventions. They review test results, class averages, and individual performance to identify learning gaps and collaborate with teachers on remedial programs, focused tutorials, small-group instruction, and enrichment activities.</w:t>
      </w:r>
    </w:p>
    <w:p w14:paraId="1F231712" w14:textId="35A17C09" w:rsidR="001D6A09" w:rsidRPr="00D77B28" w:rsidRDefault="00806999" w:rsidP="001D6A09">
      <w:pPr>
        <w:ind w:firstLine="720"/>
        <w:jc w:val="both"/>
        <w:rPr>
          <w:rFonts w:ascii="Arial" w:eastAsia="Arial" w:hAnsi="Arial" w:cs="Times New Roman"/>
          <w:color w:val="000000"/>
          <w:kern w:val="2"/>
          <w:sz w:val="24"/>
          <w:szCs w:val="24"/>
          <w:lang w:eastAsia="en"/>
          <w14:ligatures w14:val="standardContextual"/>
        </w:rPr>
      </w:pPr>
      <w:r>
        <w:rPr>
          <w:rFonts w:ascii="Arial" w:eastAsia="Arial" w:hAnsi="Arial" w:cs="Times New Roman"/>
          <w:color w:val="000000"/>
          <w:kern w:val="2"/>
          <w:sz w:val="24"/>
          <w:szCs w:val="24"/>
          <w:lang w:eastAsia="en"/>
          <w14:ligatures w14:val="standardContextual"/>
        </w:rPr>
        <w:t>T</w:t>
      </w:r>
      <w:r w:rsidR="001D6A09" w:rsidRPr="00D77B28">
        <w:rPr>
          <w:rFonts w:ascii="Arial" w:eastAsia="Arial" w:hAnsi="Arial" w:cs="Times New Roman"/>
          <w:color w:val="000000"/>
          <w:kern w:val="2"/>
          <w:sz w:val="24"/>
          <w:szCs w:val="24"/>
          <w:lang w:eastAsia="en"/>
          <w14:ligatures w14:val="standardContextual"/>
        </w:rPr>
        <w:t xml:space="preserve">he </w:t>
      </w:r>
      <w:r>
        <w:rPr>
          <w:rFonts w:ascii="Arial" w:eastAsia="Arial" w:hAnsi="Arial" w:cs="Times New Roman"/>
          <w:color w:val="000000"/>
          <w:kern w:val="2"/>
          <w:sz w:val="24"/>
          <w:szCs w:val="24"/>
          <w:lang w:eastAsia="en"/>
          <w14:ligatures w14:val="standardContextual"/>
        </w:rPr>
        <w:t xml:space="preserve">overall </w:t>
      </w:r>
      <w:r w:rsidR="001D6A09" w:rsidRPr="00D77B28">
        <w:rPr>
          <w:rFonts w:ascii="Arial" w:eastAsia="Arial" w:hAnsi="Arial" w:cs="Times New Roman"/>
          <w:color w:val="000000"/>
          <w:kern w:val="2"/>
          <w:sz w:val="24"/>
          <w:szCs w:val="24"/>
          <w:lang w:eastAsia="en"/>
          <w14:ligatures w14:val="standardContextual"/>
        </w:rPr>
        <w:t>weighted mean of 4.49 indicates that school heads are highly effective in managing learner achievement through a combination of recognition and data-informed guidance. This approach motivates students, supports teacher strategies, and promotes sustained academic growth within an achievement-oriented learning environment.</w:t>
      </w:r>
    </w:p>
    <w:p w14:paraId="5167A1AB" w14:textId="78DADCA4" w:rsidR="001661BD" w:rsidRPr="001D6A09" w:rsidRDefault="001D6A09" w:rsidP="001D6A09">
      <w:pPr>
        <w:ind w:firstLine="720"/>
        <w:jc w:val="both"/>
        <w:rPr>
          <w:rFonts w:ascii="Arial" w:eastAsia="Arial" w:hAnsi="Arial" w:cs="Times New Roman"/>
          <w:color w:val="000000"/>
          <w:kern w:val="2"/>
          <w:sz w:val="24"/>
          <w:szCs w:val="24"/>
          <w:lang w:eastAsia="en"/>
          <w14:ligatures w14:val="standardContextual"/>
        </w:rPr>
      </w:pPr>
      <w:r w:rsidRPr="00D77B28">
        <w:rPr>
          <w:rFonts w:ascii="Arial" w:eastAsia="Arial" w:hAnsi="Arial" w:cs="Times New Roman"/>
          <w:color w:val="000000"/>
          <w:kern w:val="2"/>
          <w:sz w:val="24"/>
          <w:szCs w:val="24"/>
          <w:lang w:eastAsia="en"/>
          <w14:ligatures w14:val="standardContextual"/>
        </w:rPr>
        <w:t>In public schools, leadership practices include celebrating student success during assemblies and award ceremonies while simultaneously reviewing assessment data and meeting with teachers to plan interventions. Targeted support is provided for learners struggling in specific competencies, while high-performing students receive enrichment opportunities. These practices demonstrate how school heads balance recognition with strategic guidance to ensure all learners receive encouragement and support to maximize achievement.</w:t>
      </w:r>
    </w:p>
    <w:p w14:paraId="0FDFAF46" w14:textId="77777777" w:rsidR="000D3218" w:rsidRPr="00D77B28" w:rsidRDefault="00241981" w:rsidP="000D3218">
      <w:pPr>
        <w:ind w:firstLine="720"/>
        <w:jc w:val="both"/>
        <w:rPr>
          <w:rFonts w:ascii="Arial" w:eastAsia="Arial" w:hAnsi="Arial" w:cs="Times New Roman"/>
          <w:color w:val="000000"/>
          <w:kern w:val="2"/>
          <w:sz w:val="24"/>
          <w:szCs w:val="24"/>
          <w:lang w:eastAsia="en"/>
          <w14:ligatures w14:val="standardContextual"/>
        </w:rPr>
      </w:pPr>
      <w:r w:rsidRPr="00241981">
        <w:rPr>
          <w:rFonts w:ascii="Arial" w:eastAsia="Arial" w:hAnsi="Arial" w:cs="Times New Roman"/>
          <w:b/>
          <w:bCs/>
          <w:i/>
          <w:iCs/>
          <w:color w:val="000000"/>
          <w:kern w:val="2"/>
          <w:sz w:val="24"/>
          <w:szCs w:val="24"/>
          <w:u w:color="000000"/>
          <w:lang w:val="en" w:eastAsia="en"/>
          <w14:ligatures w14:val="standardContextual"/>
        </w:rPr>
        <w:lastRenderedPageBreak/>
        <w:t>Learning Assessment.</w:t>
      </w:r>
      <w:r w:rsidRPr="00241981">
        <w:rPr>
          <w:rFonts w:ascii="Arial" w:eastAsia="Arial" w:hAnsi="Arial" w:cs="Times New Roman"/>
          <w:color w:val="000000"/>
          <w:kern w:val="2"/>
          <w:sz w:val="24"/>
          <w:szCs w:val="24"/>
          <w:lang w:val="en" w:eastAsia="en"/>
          <w14:ligatures w14:val="standardContextual"/>
        </w:rPr>
        <w:t xml:space="preserve"> </w:t>
      </w:r>
      <w:r w:rsidR="000D3218" w:rsidRPr="00D77B28">
        <w:rPr>
          <w:rFonts w:ascii="Arial" w:eastAsia="Arial" w:hAnsi="Arial" w:cs="Times New Roman"/>
          <w:color w:val="000000"/>
          <w:kern w:val="2"/>
          <w:sz w:val="24"/>
          <w:szCs w:val="24"/>
          <w:lang w:eastAsia="en"/>
          <w14:ligatures w14:val="standardContextual"/>
        </w:rPr>
        <w:t>This section presents how school heads guide teachers in developing reliable assessment tools and using assessment data to improve instruction, reflecting their role in ensuring that evaluation supports student learning. Table 13 shows that the overall weighted mean for learning assessment is 4.48, interpreted as highly effective. The highest rated indicator is providing guidance on creating valid and reliable assessment instruments, with a weighted mean of 4.51, interpreted as highly effective, while the lowest indicator is promoting the use of assessment data to inform curriculum adjustments and teaching strategies, with a weighted mean of 4.45, also interpreted as highly effective.</w:t>
      </w:r>
    </w:p>
    <w:p w14:paraId="40C25D43" w14:textId="3FFDFD72" w:rsidR="001661BD" w:rsidRPr="00241981" w:rsidRDefault="000D3218" w:rsidP="00A9089F">
      <w:pPr>
        <w:widowControl w:val="0"/>
        <w:ind w:firstLine="720"/>
        <w:jc w:val="both"/>
        <w:rPr>
          <w:rFonts w:ascii="Arial" w:eastAsia="Arial" w:hAnsi="Arial" w:cs="Times New Roman"/>
          <w:color w:val="000000"/>
          <w:kern w:val="2"/>
          <w:sz w:val="24"/>
          <w:szCs w:val="24"/>
          <w:lang w:eastAsia="en"/>
          <w14:ligatures w14:val="standardContextual"/>
        </w:rPr>
      </w:pPr>
      <w:r w:rsidRPr="00D77B28">
        <w:rPr>
          <w:rFonts w:ascii="Arial" w:eastAsia="Arial" w:hAnsi="Arial" w:cs="Times New Roman"/>
          <w:color w:val="000000"/>
          <w:kern w:val="2"/>
          <w:sz w:val="24"/>
          <w:szCs w:val="24"/>
          <w:lang w:eastAsia="en"/>
          <w14:ligatures w14:val="standardContextual"/>
        </w:rPr>
        <w:t>The results indicate that school heads actively enhance the quality of assessments, ensuring tools measure learning accurately and guide instruction. Teachers submit tables of specifications, test items, and proficiency analyses for review, and school heads suggest revisions, hold workshops on rubric design, and demonstrate alternative assessment methods. These interactions help teachers create fair, valid, and standards-aligned assessments</w:t>
      </w:r>
      <w:r w:rsidR="00A9089F">
        <w:rPr>
          <w:rFonts w:ascii="Arial" w:eastAsia="Arial" w:hAnsi="Arial" w:cs="Times New Roman"/>
          <w:color w:val="000000"/>
          <w:kern w:val="2"/>
          <w:sz w:val="24"/>
          <w:szCs w:val="24"/>
          <w:lang w:eastAsia="en"/>
          <w14:ligatures w14:val="standardContextual"/>
        </w:rPr>
        <w:t>.</w:t>
      </w:r>
    </w:p>
    <w:p w14:paraId="604D8A45" w14:textId="77777777" w:rsidR="00241981" w:rsidRPr="00241981" w:rsidRDefault="00241981" w:rsidP="00241981">
      <w:pPr>
        <w:spacing w:after="0" w:line="240" w:lineRule="auto"/>
        <w:ind w:right="3"/>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Table 13</w:t>
      </w:r>
    </w:p>
    <w:p w14:paraId="19BE5FB9" w14:textId="7B80B3EB" w:rsidR="00241981" w:rsidRPr="00241981" w:rsidRDefault="00241981" w:rsidP="001661BD">
      <w:pPr>
        <w:spacing w:after="0" w:line="240" w:lineRule="auto"/>
        <w:ind w:right="1"/>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Level of Effectiveness of Teaching-Learning Delivery</w:t>
      </w:r>
    </w:p>
    <w:p w14:paraId="376AE9D7" w14:textId="2E4ADFA4" w:rsidR="00241981" w:rsidRPr="00241981" w:rsidRDefault="00241981" w:rsidP="001661BD">
      <w:pPr>
        <w:spacing w:after="0" w:line="240" w:lineRule="auto"/>
        <w:ind w:left="2160" w:right="2096"/>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Management of School Heads in Terms of </w:t>
      </w:r>
      <w:r w:rsidR="001661BD">
        <w:rPr>
          <w:rFonts w:ascii="Arial" w:eastAsia="Arial" w:hAnsi="Arial" w:cs="Times New Roman"/>
          <w:color w:val="000000"/>
          <w:kern w:val="2"/>
          <w:sz w:val="24"/>
          <w:szCs w:val="24"/>
          <w:lang w:val="en" w:eastAsia="en"/>
          <w14:ligatures w14:val="standardContextual"/>
        </w:rPr>
        <w:t xml:space="preserve">    </w:t>
      </w:r>
      <w:r w:rsidRPr="00241981">
        <w:rPr>
          <w:rFonts w:ascii="Arial" w:eastAsia="Arial" w:hAnsi="Arial" w:cs="Times New Roman"/>
          <w:color w:val="000000"/>
          <w:kern w:val="2"/>
          <w:sz w:val="24"/>
          <w:szCs w:val="24"/>
          <w:lang w:val="en" w:eastAsia="en"/>
          <w14:ligatures w14:val="standardContextual"/>
        </w:rPr>
        <w:t>Learning Assessment</w:t>
      </w:r>
    </w:p>
    <w:p w14:paraId="1B99A856" w14:textId="77777777" w:rsidR="00241981" w:rsidRPr="00241981" w:rsidRDefault="00241981" w:rsidP="00241981">
      <w:pPr>
        <w:spacing w:after="0" w:line="240" w:lineRule="auto"/>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 </w:t>
      </w:r>
    </w:p>
    <w:tbl>
      <w:tblPr>
        <w:tblStyle w:val="TableGrid10"/>
        <w:tblW w:w="8735" w:type="dxa"/>
        <w:tblInd w:w="40" w:type="dxa"/>
        <w:tblCellMar>
          <w:top w:w="27" w:type="dxa"/>
          <w:right w:w="115" w:type="dxa"/>
        </w:tblCellMar>
        <w:tblLook w:val="04A0" w:firstRow="1" w:lastRow="0" w:firstColumn="1" w:lastColumn="0" w:noHBand="0" w:noVBand="1"/>
      </w:tblPr>
      <w:tblGrid>
        <w:gridCol w:w="5502"/>
        <w:gridCol w:w="1448"/>
        <w:gridCol w:w="1785"/>
      </w:tblGrid>
      <w:tr w:rsidR="00241981" w:rsidRPr="00241981" w14:paraId="7C2FBB0D" w14:textId="77777777" w:rsidTr="001661BD">
        <w:trPr>
          <w:trHeight w:val="32"/>
        </w:trPr>
        <w:tc>
          <w:tcPr>
            <w:tcW w:w="5502" w:type="dxa"/>
            <w:tcBorders>
              <w:top w:val="single" w:sz="2" w:space="0" w:color="000000"/>
              <w:left w:val="nil"/>
              <w:bottom w:val="single" w:sz="2" w:space="0" w:color="000000"/>
              <w:right w:val="nil"/>
            </w:tcBorders>
          </w:tcPr>
          <w:p w14:paraId="70DBACCD" w14:textId="77777777" w:rsidR="00241981" w:rsidRPr="00241981" w:rsidRDefault="00241981" w:rsidP="00241981">
            <w:pPr>
              <w:ind w:right="153"/>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Indicators </w:t>
            </w:r>
          </w:p>
        </w:tc>
        <w:tc>
          <w:tcPr>
            <w:tcW w:w="1448" w:type="dxa"/>
            <w:tcBorders>
              <w:top w:val="single" w:sz="2" w:space="0" w:color="000000"/>
              <w:left w:val="nil"/>
              <w:bottom w:val="single" w:sz="2" w:space="0" w:color="000000"/>
              <w:right w:val="nil"/>
            </w:tcBorders>
          </w:tcPr>
          <w:p w14:paraId="36813234"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Weighted Mean </w:t>
            </w:r>
          </w:p>
        </w:tc>
        <w:tc>
          <w:tcPr>
            <w:tcW w:w="1785" w:type="dxa"/>
            <w:tcBorders>
              <w:top w:val="single" w:sz="2" w:space="0" w:color="000000"/>
              <w:left w:val="nil"/>
              <w:bottom w:val="single" w:sz="2" w:space="0" w:color="000000"/>
              <w:right w:val="nil"/>
            </w:tcBorders>
          </w:tcPr>
          <w:p w14:paraId="156FC6F1"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Interpretation </w:t>
            </w:r>
          </w:p>
        </w:tc>
      </w:tr>
      <w:tr w:rsidR="00241981" w:rsidRPr="00241981" w14:paraId="5484E7BF" w14:textId="77777777" w:rsidTr="001661BD">
        <w:trPr>
          <w:trHeight w:val="32"/>
        </w:trPr>
        <w:tc>
          <w:tcPr>
            <w:tcW w:w="5502" w:type="dxa"/>
            <w:tcBorders>
              <w:top w:val="single" w:sz="2" w:space="0" w:color="000000"/>
              <w:left w:val="nil"/>
              <w:bottom w:val="nil"/>
              <w:right w:val="nil"/>
            </w:tcBorders>
          </w:tcPr>
          <w:p w14:paraId="4E27E812" w14:textId="77777777" w:rsidR="00241981" w:rsidRPr="00241981" w:rsidRDefault="00241981" w:rsidP="00241981">
            <w:pPr>
              <w:ind w:right="173"/>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1. I ensure the use of diverse assessment tools to evaluate student learning outcomes </w:t>
            </w:r>
          </w:p>
        </w:tc>
        <w:tc>
          <w:tcPr>
            <w:tcW w:w="1448" w:type="dxa"/>
            <w:tcBorders>
              <w:top w:val="single" w:sz="2" w:space="0" w:color="000000"/>
              <w:left w:val="nil"/>
              <w:bottom w:val="nil"/>
              <w:right w:val="nil"/>
            </w:tcBorders>
          </w:tcPr>
          <w:p w14:paraId="6BFEC83D" w14:textId="247EBBCB" w:rsidR="00241981" w:rsidRPr="00241981" w:rsidRDefault="00241981" w:rsidP="001661BD">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4.47</w:t>
            </w:r>
          </w:p>
        </w:tc>
        <w:tc>
          <w:tcPr>
            <w:tcW w:w="1785" w:type="dxa"/>
            <w:tcBorders>
              <w:top w:val="single" w:sz="2" w:space="0" w:color="000000"/>
              <w:left w:val="nil"/>
              <w:bottom w:val="nil"/>
              <w:right w:val="nil"/>
            </w:tcBorders>
          </w:tcPr>
          <w:p w14:paraId="2854B3DD"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0387FCB3" w14:textId="77777777" w:rsidTr="001661BD">
        <w:trPr>
          <w:trHeight w:val="37"/>
        </w:trPr>
        <w:tc>
          <w:tcPr>
            <w:tcW w:w="5502" w:type="dxa"/>
            <w:tcBorders>
              <w:top w:val="nil"/>
              <w:left w:val="nil"/>
              <w:bottom w:val="nil"/>
              <w:right w:val="nil"/>
            </w:tcBorders>
          </w:tcPr>
          <w:p w14:paraId="09BB68A6" w14:textId="77777777" w:rsidR="00241981" w:rsidRPr="00241981" w:rsidRDefault="00241981" w:rsidP="00241981">
            <w:pPr>
              <w:ind w:right="221"/>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2. I provide teachers with guidance on creating valid and reliable assessment instruments </w:t>
            </w:r>
          </w:p>
        </w:tc>
        <w:tc>
          <w:tcPr>
            <w:tcW w:w="1448" w:type="dxa"/>
            <w:tcBorders>
              <w:top w:val="nil"/>
              <w:left w:val="nil"/>
              <w:bottom w:val="nil"/>
              <w:right w:val="nil"/>
            </w:tcBorders>
          </w:tcPr>
          <w:p w14:paraId="75AA6F1C" w14:textId="2CF73004" w:rsidR="00241981" w:rsidRPr="00241981" w:rsidRDefault="00241981" w:rsidP="001661BD">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4.51</w:t>
            </w:r>
          </w:p>
        </w:tc>
        <w:tc>
          <w:tcPr>
            <w:tcW w:w="1785" w:type="dxa"/>
            <w:tcBorders>
              <w:top w:val="nil"/>
              <w:left w:val="nil"/>
              <w:bottom w:val="nil"/>
              <w:right w:val="nil"/>
            </w:tcBorders>
          </w:tcPr>
          <w:p w14:paraId="267577F7"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2DDA26A1" w14:textId="77777777" w:rsidTr="001661BD">
        <w:trPr>
          <w:trHeight w:val="37"/>
        </w:trPr>
        <w:tc>
          <w:tcPr>
            <w:tcW w:w="5502" w:type="dxa"/>
            <w:tcBorders>
              <w:top w:val="nil"/>
              <w:left w:val="nil"/>
              <w:bottom w:val="nil"/>
              <w:right w:val="nil"/>
            </w:tcBorders>
          </w:tcPr>
          <w:p w14:paraId="12F61AD3"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3. I regularly review assessment results to identify areas for instructional improvement </w:t>
            </w:r>
          </w:p>
        </w:tc>
        <w:tc>
          <w:tcPr>
            <w:tcW w:w="1448" w:type="dxa"/>
            <w:tcBorders>
              <w:top w:val="nil"/>
              <w:left w:val="nil"/>
              <w:bottom w:val="nil"/>
              <w:right w:val="nil"/>
            </w:tcBorders>
          </w:tcPr>
          <w:p w14:paraId="066FC22F" w14:textId="21F9D80E" w:rsidR="00241981" w:rsidRPr="00241981" w:rsidRDefault="00241981" w:rsidP="001661BD">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4.50</w:t>
            </w:r>
          </w:p>
        </w:tc>
        <w:tc>
          <w:tcPr>
            <w:tcW w:w="1785" w:type="dxa"/>
            <w:tcBorders>
              <w:top w:val="nil"/>
              <w:left w:val="nil"/>
              <w:bottom w:val="nil"/>
              <w:right w:val="nil"/>
            </w:tcBorders>
          </w:tcPr>
          <w:p w14:paraId="08793B07"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4D217B74" w14:textId="77777777" w:rsidTr="001661BD">
        <w:trPr>
          <w:trHeight w:val="37"/>
        </w:trPr>
        <w:tc>
          <w:tcPr>
            <w:tcW w:w="5502" w:type="dxa"/>
            <w:tcBorders>
              <w:top w:val="nil"/>
              <w:left w:val="nil"/>
              <w:bottom w:val="nil"/>
              <w:right w:val="nil"/>
            </w:tcBorders>
          </w:tcPr>
          <w:p w14:paraId="2508B2FA"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4. I promote the use of assessment data to inform curriculum adjustments and teaching strategies </w:t>
            </w:r>
          </w:p>
        </w:tc>
        <w:tc>
          <w:tcPr>
            <w:tcW w:w="1448" w:type="dxa"/>
            <w:tcBorders>
              <w:top w:val="nil"/>
              <w:left w:val="nil"/>
              <w:bottom w:val="nil"/>
              <w:right w:val="nil"/>
            </w:tcBorders>
          </w:tcPr>
          <w:p w14:paraId="59C6D50B" w14:textId="08E25952" w:rsidR="00241981" w:rsidRPr="00241981" w:rsidRDefault="00241981" w:rsidP="001661BD">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4.45</w:t>
            </w:r>
          </w:p>
        </w:tc>
        <w:tc>
          <w:tcPr>
            <w:tcW w:w="1785" w:type="dxa"/>
            <w:tcBorders>
              <w:top w:val="nil"/>
              <w:left w:val="nil"/>
              <w:bottom w:val="nil"/>
              <w:right w:val="nil"/>
            </w:tcBorders>
          </w:tcPr>
          <w:p w14:paraId="3BE7F7FD"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27070537" w14:textId="77777777" w:rsidTr="00481D16">
        <w:trPr>
          <w:trHeight w:val="258"/>
        </w:trPr>
        <w:tc>
          <w:tcPr>
            <w:tcW w:w="5502" w:type="dxa"/>
            <w:tcBorders>
              <w:top w:val="nil"/>
              <w:left w:val="nil"/>
              <w:bottom w:val="single" w:sz="2" w:space="0" w:color="000000"/>
              <w:right w:val="nil"/>
            </w:tcBorders>
          </w:tcPr>
          <w:p w14:paraId="1889E31D" w14:textId="77777777" w:rsidR="00241981" w:rsidRPr="00241981" w:rsidRDefault="00241981" w:rsidP="00241981">
            <w:pPr>
              <w:ind w:right="153"/>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Overall Weighted Mean </w:t>
            </w:r>
          </w:p>
        </w:tc>
        <w:tc>
          <w:tcPr>
            <w:tcW w:w="1448" w:type="dxa"/>
            <w:tcBorders>
              <w:top w:val="nil"/>
              <w:left w:val="nil"/>
              <w:bottom w:val="single" w:sz="2" w:space="0" w:color="000000"/>
              <w:right w:val="nil"/>
            </w:tcBorders>
          </w:tcPr>
          <w:p w14:paraId="7CDA9E6E" w14:textId="6E895629" w:rsidR="00241981" w:rsidRPr="00241981" w:rsidRDefault="00241981" w:rsidP="001661BD">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4.48</w:t>
            </w:r>
          </w:p>
        </w:tc>
        <w:tc>
          <w:tcPr>
            <w:tcW w:w="1785" w:type="dxa"/>
            <w:tcBorders>
              <w:top w:val="nil"/>
              <w:left w:val="nil"/>
              <w:bottom w:val="single" w:sz="2" w:space="0" w:color="000000"/>
              <w:right w:val="nil"/>
            </w:tcBorders>
          </w:tcPr>
          <w:p w14:paraId="69FCEC6D"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bl>
    <w:p w14:paraId="535FCCDF" w14:textId="304FA150"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Cs w:val="24"/>
          <w:lang w:val="en" w:eastAsia="en"/>
          <w14:ligatures w14:val="standardContextual"/>
        </w:rPr>
        <w:tab/>
      </w:r>
      <w:r w:rsidR="00806999">
        <w:rPr>
          <w:rFonts w:ascii="Calibri" w:eastAsia="Calibri" w:hAnsi="Calibri" w:cs="Calibri"/>
          <w:color w:val="000000"/>
          <w:kern w:val="2"/>
          <w:szCs w:val="24"/>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 xml:space="preserve">Rating Scale: </w:t>
      </w:r>
      <w:r w:rsidRPr="00241981">
        <w:rPr>
          <w:rFonts w:ascii="Arial" w:eastAsia="Arial" w:hAnsi="Arial" w:cs="Arial"/>
          <w:i/>
          <w:color w:val="000000"/>
          <w:kern w:val="2"/>
          <w:sz w:val="16"/>
          <w:szCs w:val="21"/>
          <w:lang w:val="en" w:eastAsia="en"/>
          <w14:ligatures w14:val="standardContextual"/>
        </w:rPr>
        <w:tab/>
        <w:t xml:space="preserve"> Descriptive Interpretation: </w:t>
      </w:r>
    </w:p>
    <w:p w14:paraId="1D436234" w14:textId="77777777" w:rsidR="00241981" w:rsidRPr="00241981" w:rsidRDefault="00241981" w:rsidP="00241981">
      <w:pPr>
        <w:tabs>
          <w:tab w:val="center" w:pos="1989"/>
          <w:tab w:val="center" w:pos="3055"/>
          <w:tab w:val="center" w:pos="462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 w:val="20"/>
          <w:szCs w:val="21"/>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4.20-5.00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Highly Effective (HE) </w:t>
      </w:r>
    </w:p>
    <w:p w14:paraId="3D1B1A8A" w14:textId="77777777" w:rsidR="00241981" w:rsidRPr="00241981" w:rsidRDefault="00241981" w:rsidP="00241981">
      <w:pPr>
        <w:tabs>
          <w:tab w:val="center" w:pos="861"/>
          <w:tab w:val="center" w:pos="1989"/>
          <w:tab w:val="center" w:pos="3055"/>
          <w:tab w:val="center" w:pos="4263"/>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3.40-4.19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Effective (E) </w:t>
      </w:r>
    </w:p>
    <w:p w14:paraId="53D5FC12" w14:textId="77777777" w:rsidR="00241981" w:rsidRPr="00241981" w:rsidRDefault="00241981" w:rsidP="00241981">
      <w:pPr>
        <w:tabs>
          <w:tab w:val="center" w:pos="861"/>
          <w:tab w:val="center" w:pos="1989"/>
          <w:tab w:val="center" w:pos="3055"/>
          <w:tab w:val="center" w:pos="484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2.60-3.39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Moderately Effective (ME) </w:t>
      </w:r>
    </w:p>
    <w:p w14:paraId="53341382" w14:textId="77777777" w:rsidR="00241981" w:rsidRPr="00241981" w:rsidRDefault="00241981" w:rsidP="00241981">
      <w:pPr>
        <w:tabs>
          <w:tab w:val="center" w:pos="861"/>
          <w:tab w:val="center" w:pos="1989"/>
          <w:tab w:val="center" w:pos="3055"/>
          <w:tab w:val="center" w:pos="4659"/>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1.80-2.59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Slightly Effective (SE) </w:t>
      </w:r>
    </w:p>
    <w:p w14:paraId="0FDD3B52" w14:textId="77777777" w:rsidR="00241981" w:rsidRPr="00241981" w:rsidRDefault="00241981" w:rsidP="00241981">
      <w:pPr>
        <w:tabs>
          <w:tab w:val="center" w:pos="861"/>
          <w:tab w:val="center" w:pos="1989"/>
          <w:tab w:val="center" w:pos="3055"/>
          <w:tab w:val="center" w:pos="4509"/>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1.00-1.79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Not Effective (NE) </w:t>
      </w:r>
    </w:p>
    <w:p w14:paraId="31CAD9AD" w14:textId="488470C7" w:rsidR="001661BD" w:rsidRDefault="00241981" w:rsidP="00A9089F">
      <w:pPr>
        <w:spacing w:after="0" w:line="240" w:lineRule="auto"/>
        <w:rPr>
          <w:rFonts w:ascii="Arial" w:eastAsia="Arial" w:hAnsi="Arial" w:cs="Times New Roman"/>
          <w:color w:val="000000"/>
          <w:kern w:val="2"/>
          <w:sz w:val="24"/>
          <w:szCs w:val="24"/>
          <w:lang w:val="en" w:eastAsia="en"/>
          <w14:ligatures w14:val="standardContextual"/>
        </w:rPr>
      </w:pPr>
      <w:r w:rsidRPr="00241981">
        <w:rPr>
          <w:rFonts w:ascii="Arial" w:eastAsia="Arial" w:hAnsi="Arial" w:cs="Arial"/>
          <w:i/>
          <w:color w:val="000000"/>
          <w:kern w:val="2"/>
          <w:sz w:val="24"/>
          <w:szCs w:val="24"/>
          <w:lang w:val="en" w:eastAsia="en"/>
          <w14:ligatures w14:val="standardContextual"/>
        </w:rPr>
        <w:t xml:space="preserve"> </w:t>
      </w:r>
    </w:p>
    <w:p w14:paraId="0DF0D3C3" w14:textId="597326D7" w:rsidR="00A9089F" w:rsidRPr="00D77B28" w:rsidRDefault="00A9089F" w:rsidP="00A9089F">
      <w:pPr>
        <w:ind w:firstLine="720"/>
        <w:jc w:val="both"/>
        <w:rPr>
          <w:rFonts w:ascii="Arial" w:eastAsia="Arial" w:hAnsi="Arial" w:cs="Times New Roman"/>
          <w:color w:val="000000"/>
          <w:kern w:val="2"/>
          <w:sz w:val="24"/>
          <w:szCs w:val="24"/>
          <w:lang w:eastAsia="en"/>
          <w14:ligatures w14:val="standardContextual"/>
        </w:rPr>
      </w:pPr>
      <w:r w:rsidRPr="00D77B28">
        <w:rPr>
          <w:rFonts w:ascii="Arial" w:eastAsia="Arial" w:hAnsi="Arial" w:cs="Times New Roman"/>
          <w:color w:val="000000"/>
          <w:kern w:val="2"/>
          <w:sz w:val="24"/>
          <w:szCs w:val="24"/>
          <w:lang w:eastAsia="en"/>
          <w14:ligatures w14:val="standardContextual"/>
        </w:rPr>
        <w:t>The lowe</w:t>
      </w:r>
      <w:r w:rsidR="004B20A1">
        <w:rPr>
          <w:rFonts w:ascii="Arial" w:eastAsia="Arial" w:hAnsi="Arial" w:cs="Times New Roman"/>
          <w:color w:val="000000"/>
          <w:kern w:val="2"/>
          <w:sz w:val="24"/>
          <w:szCs w:val="24"/>
          <w:lang w:eastAsia="en"/>
          <w14:ligatures w14:val="standardContextual"/>
        </w:rPr>
        <w:t>st</w:t>
      </w:r>
      <w:r w:rsidRPr="00D77B28">
        <w:rPr>
          <w:rFonts w:ascii="Arial" w:eastAsia="Arial" w:hAnsi="Arial" w:cs="Times New Roman"/>
          <w:color w:val="000000"/>
          <w:kern w:val="2"/>
          <w:sz w:val="24"/>
          <w:szCs w:val="24"/>
          <w:lang w:eastAsia="en"/>
          <w14:ligatures w14:val="standardContextual"/>
        </w:rPr>
        <w:t xml:space="preserve"> weighted mean of 4.45 shows that school heads also encourage teachers to use assessment results to inform instruction and curriculum design. While data collection is regular, translating results into consistent, subject-specific interventions can be challenging. In practice, school heads work with teachers to identify least mastered competencies, design small-group tutorials, skill-focused activities, and enrichment for high-performing learners, ensuring instruction is responsive and evidence-based.</w:t>
      </w:r>
    </w:p>
    <w:p w14:paraId="6AF88F0B" w14:textId="77777777" w:rsidR="00A9089F" w:rsidRPr="00D77B28" w:rsidRDefault="00A9089F" w:rsidP="00A9089F">
      <w:pPr>
        <w:ind w:firstLine="720"/>
        <w:jc w:val="both"/>
        <w:rPr>
          <w:rFonts w:ascii="Arial" w:eastAsia="Arial" w:hAnsi="Arial" w:cs="Times New Roman"/>
          <w:color w:val="000000"/>
          <w:kern w:val="2"/>
          <w:sz w:val="24"/>
          <w:szCs w:val="24"/>
          <w:lang w:eastAsia="en"/>
          <w14:ligatures w14:val="standardContextual"/>
        </w:rPr>
      </w:pPr>
      <w:r>
        <w:rPr>
          <w:rFonts w:ascii="Arial" w:eastAsia="Arial" w:hAnsi="Arial" w:cs="Times New Roman"/>
          <w:color w:val="000000"/>
          <w:kern w:val="2"/>
          <w:sz w:val="24"/>
          <w:szCs w:val="24"/>
          <w:lang w:eastAsia="en"/>
          <w14:ligatures w14:val="standardContextual"/>
        </w:rPr>
        <w:t>The overall</w:t>
      </w:r>
      <w:r w:rsidRPr="00D77B28">
        <w:rPr>
          <w:rFonts w:ascii="Arial" w:eastAsia="Arial" w:hAnsi="Arial" w:cs="Times New Roman"/>
          <w:color w:val="000000"/>
          <w:kern w:val="2"/>
          <w:sz w:val="24"/>
          <w:szCs w:val="24"/>
          <w:lang w:eastAsia="en"/>
          <w14:ligatures w14:val="standardContextual"/>
        </w:rPr>
        <w:t xml:space="preserve"> weighted mean of 4.48 reflects highly effective leadership in learning assessment. School heads combine guidance on creating valid </w:t>
      </w:r>
      <w:r w:rsidRPr="00D77B28">
        <w:rPr>
          <w:rFonts w:ascii="Arial" w:eastAsia="Arial" w:hAnsi="Arial" w:cs="Times New Roman"/>
          <w:color w:val="000000"/>
          <w:kern w:val="2"/>
          <w:sz w:val="24"/>
          <w:szCs w:val="24"/>
          <w:lang w:eastAsia="en"/>
          <w14:ligatures w14:val="standardContextual"/>
        </w:rPr>
        <w:lastRenderedPageBreak/>
        <w:t>assessments with strategic use of data to refine instruction, fostering a school-wide culture of continuous improvement. Teachers are empowered to monitor learner progress, adjust instruction, and implement targeted support, while students benefit from both remediation and enrichment.</w:t>
      </w:r>
    </w:p>
    <w:p w14:paraId="5C948378" w14:textId="77777777" w:rsidR="00A9089F" w:rsidRPr="00D77B28" w:rsidRDefault="00A9089F" w:rsidP="00A9089F">
      <w:pPr>
        <w:ind w:firstLine="720"/>
        <w:jc w:val="both"/>
        <w:rPr>
          <w:rFonts w:ascii="Arial" w:eastAsia="Arial" w:hAnsi="Arial" w:cs="Times New Roman"/>
          <w:color w:val="000000"/>
          <w:kern w:val="2"/>
          <w:sz w:val="24"/>
          <w:szCs w:val="24"/>
          <w:lang w:eastAsia="en"/>
          <w14:ligatures w14:val="standardContextual"/>
        </w:rPr>
      </w:pPr>
      <w:r>
        <w:rPr>
          <w:rFonts w:ascii="Arial" w:eastAsia="Arial" w:hAnsi="Arial" w:cs="Times New Roman"/>
          <w:color w:val="000000"/>
          <w:kern w:val="2"/>
          <w:sz w:val="24"/>
          <w:szCs w:val="24"/>
          <w:lang w:eastAsia="en"/>
          <w14:ligatures w14:val="standardContextual"/>
        </w:rPr>
        <w:t>School</w:t>
      </w:r>
      <w:r w:rsidRPr="00D77B28">
        <w:rPr>
          <w:rFonts w:ascii="Arial" w:eastAsia="Arial" w:hAnsi="Arial" w:cs="Times New Roman"/>
          <w:color w:val="000000"/>
          <w:kern w:val="2"/>
          <w:sz w:val="24"/>
          <w:szCs w:val="24"/>
          <w:lang w:eastAsia="en"/>
          <w14:ligatures w14:val="standardContextual"/>
        </w:rPr>
        <w:t xml:space="preserve"> heads observe teachers administering formative assessments, provide feedback on question quality and alignment, and review performance trends in meetings. Action plans are developed based on results, illustrating how leadership integrates assessment guidance and data-driven decision-making to improve learning outcomes across the school.</w:t>
      </w:r>
    </w:p>
    <w:p w14:paraId="79F26BA7" w14:textId="463D1E93" w:rsidR="00241981" w:rsidRDefault="00241981" w:rsidP="001661BD">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b/>
          <w:bCs/>
          <w:i/>
          <w:iCs/>
          <w:color w:val="000000"/>
          <w:kern w:val="2"/>
          <w:sz w:val="24"/>
          <w:szCs w:val="24"/>
          <w:u w:color="000000"/>
          <w:lang w:val="en" w:eastAsia="en"/>
          <w14:ligatures w14:val="standardContextual"/>
        </w:rPr>
        <w:t>Learning Environment.</w:t>
      </w:r>
      <w:r w:rsidRPr="00241981">
        <w:rPr>
          <w:rFonts w:ascii="Arial" w:eastAsia="Arial" w:hAnsi="Arial" w:cs="Times New Roman"/>
          <w:color w:val="000000"/>
          <w:kern w:val="2"/>
          <w:sz w:val="24"/>
          <w:szCs w:val="24"/>
          <w:lang w:val="en" w:eastAsia="en"/>
          <w14:ligatures w14:val="standardContextual"/>
        </w:rPr>
        <w:t xml:space="preserve"> This section gives details on how school heads establish and maintain a learning environment that is structured, safe, inclusive, and conducive to academic success. Table 14 shows level of effectiveness of teaching-learning delivery management of school heads in terms of learning environment </w:t>
      </w:r>
    </w:p>
    <w:p w14:paraId="780F83A7" w14:textId="77777777" w:rsidR="001661BD" w:rsidRPr="00241981" w:rsidRDefault="001661BD" w:rsidP="001661BD">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6418EA70" w14:textId="77777777"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Table 14</w:t>
      </w:r>
    </w:p>
    <w:p w14:paraId="723EE74B" w14:textId="1259DF3E" w:rsidR="00241981" w:rsidRPr="00241981" w:rsidRDefault="00241981" w:rsidP="001661BD">
      <w:pPr>
        <w:spacing w:after="0" w:line="240" w:lineRule="auto"/>
        <w:ind w:right="1"/>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Level of Effectiveness of Teaching-Learning Delivery Management of School Heads in </w:t>
      </w:r>
      <w:proofErr w:type="gramStart"/>
      <w:r w:rsidRPr="00241981">
        <w:rPr>
          <w:rFonts w:ascii="Arial" w:eastAsia="Arial" w:hAnsi="Arial" w:cs="Times New Roman"/>
          <w:color w:val="000000"/>
          <w:kern w:val="2"/>
          <w:sz w:val="24"/>
          <w:szCs w:val="24"/>
          <w:lang w:val="en" w:eastAsia="en"/>
          <w14:ligatures w14:val="standardContextual"/>
        </w:rPr>
        <w:t>Terms  of</w:t>
      </w:r>
      <w:proofErr w:type="gramEnd"/>
      <w:r w:rsidRPr="00241981">
        <w:rPr>
          <w:rFonts w:ascii="Arial" w:eastAsia="Arial" w:hAnsi="Arial" w:cs="Times New Roman"/>
          <w:color w:val="000000"/>
          <w:kern w:val="2"/>
          <w:sz w:val="24"/>
          <w:szCs w:val="24"/>
          <w:lang w:val="en" w:eastAsia="en"/>
          <w14:ligatures w14:val="standardContextual"/>
        </w:rPr>
        <w:t xml:space="preserve"> Learning Environment </w:t>
      </w:r>
    </w:p>
    <w:p w14:paraId="723C0D52" w14:textId="77777777" w:rsidR="00241981" w:rsidRPr="00241981" w:rsidRDefault="00241981" w:rsidP="00241981">
      <w:pPr>
        <w:spacing w:after="0" w:line="240" w:lineRule="auto"/>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 </w:t>
      </w:r>
    </w:p>
    <w:tbl>
      <w:tblPr>
        <w:tblStyle w:val="TableGrid10"/>
        <w:tblW w:w="8647" w:type="dxa"/>
        <w:tblInd w:w="128" w:type="dxa"/>
        <w:tblCellMar>
          <w:top w:w="27" w:type="dxa"/>
          <w:right w:w="115" w:type="dxa"/>
        </w:tblCellMar>
        <w:tblLook w:val="04A0" w:firstRow="1" w:lastRow="0" w:firstColumn="1" w:lastColumn="0" w:noHBand="0" w:noVBand="1"/>
      </w:tblPr>
      <w:tblGrid>
        <w:gridCol w:w="5414"/>
        <w:gridCol w:w="1448"/>
        <w:gridCol w:w="1785"/>
      </w:tblGrid>
      <w:tr w:rsidR="00241981" w:rsidRPr="00241981" w14:paraId="39B9C81A" w14:textId="77777777" w:rsidTr="00175D18">
        <w:trPr>
          <w:trHeight w:val="32"/>
        </w:trPr>
        <w:tc>
          <w:tcPr>
            <w:tcW w:w="5414" w:type="dxa"/>
            <w:tcBorders>
              <w:top w:val="single" w:sz="2" w:space="0" w:color="000000"/>
              <w:left w:val="nil"/>
              <w:bottom w:val="single" w:sz="2" w:space="0" w:color="000000"/>
              <w:right w:val="nil"/>
            </w:tcBorders>
          </w:tcPr>
          <w:p w14:paraId="04D80458" w14:textId="77777777" w:rsidR="00241981" w:rsidRPr="00241981" w:rsidRDefault="00241981" w:rsidP="00241981">
            <w:pPr>
              <w:ind w:right="153"/>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Indicators </w:t>
            </w:r>
          </w:p>
        </w:tc>
        <w:tc>
          <w:tcPr>
            <w:tcW w:w="1448" w:type="dxa"/>
            <w:tcBorders>
              <w:top w:val="single" w:sz="2" w:space="0" w:color="000000"/>
              <w:left w:val="nil"/>
              <w:bottom w:val="single" w:sz="2" w:space="0" w:color="000000"/>
              <w:right w:val="nil"/>
            </w:tcBorders>
          </w:tcPr>
          <w:p w14:paraId="6E2B59B1" w14:textId="118E2102" w:rsidR="00241981" w:rsidRPr="00241981" w:rsidRDefault="00241981" w:rsidP="00175D18">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Weighted Mean</w:t>
            </w:r>
          </w:p>
        </w:tc>
        <w:tc>
          <w:tcPr>
            <w:tcW w:w="1785" w:type="dxa"/>
            <w:tcBorders>
              <w:top w:val="single" w:sz="2" w:space="0" w:color="000000"/>
              <w:left w:val="nil"/>
              <w:bottom w:val="single" w:sz="2" w:space="0" w:color="000000"/>
              <w:right w:val="nil"/>
            </w:tcBorders>
          </w:tcPr>
          <w:p w14:paraId="101CBE36"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Interpretation </w:t>
            </w:r>
          </w:p>
        </w:tc>
      </w:tr>
      <w:tr w:rsidR="00241981" w:rsidRPr="00241981" w14:paraId="57C3B703" w14:textId="77777777" w:rsidTr="00175D18">
        <w:trPr>
          <w:trHeight w:val="32"/>
        </w:trPr>
        <w:tc>
          <w:tcPr>
            <w:tcW w:w="5414" w:type="dxa"/>
            <w:tcBorders>
              <w:top w:val="single" w:sz="2" w:space="0" w:color="000000"/>
              <w:left w:val="nil"/>
              <w:bottom w:val="nil"/>
              <w:right w:val="nil"/>
            </w:tcBorders>
          </w:tcPr>
          <w:p w14:paraId="273E66E9" w14:textId="77777777" w:rsidR="00241981" w:rsidRPr="00241981" w:rsidRDefault="00241981" w:rsidP="00241981">
            <w:pPr>
              <w:ind w:right="242"/>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1. I establish and communicate clear rules and expectations for behavior and academic performance to create a structured and conducive learning environment </w:t>
            </w:r>
          </w:p>
        </w:tc>
        <w:tc>
          <w:tcPr>
            <w:tcW w:w="1448" w:type="dxa"/>
            <w:tcBorders>
              <w:top w:val="single" w:sz="2" w:space="0" w:color="000000"/>
              <w:left w:val="nil"/>
              <w:bottom w:val="nil"/>
              <w:right w:val="nil"/>
            </w:tcBorders>
          </w:tcPr>
          <w:p w14:paraId="1FFECDD7" w14:textId="14950E70" w:rsidR="00241981" w:rsidRPr="00241981" w:rsidRDefault="00241981" w:rsidP="00175D18">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4.63</w:t>
            </w:r>
          </w:p>
        </w:tc>
        <w:tc>
          <w:tcPr>
            <w:tcW w:w="1785" w:type="dxa"/>
            <w:tcBorders>
              <w:top w:val="single" w:sz="2" w:space="0" w:color="000000"/>
              <w:left w:val="nil"/>
              <w:bottom w:val="nil"/>
              <w:right w:val="nil"/>
            </w:tcBorders>
          </w:tcPr>
          <w:p w14:paraId="0D2B78BE"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321FCCC8" w14:textId="77777777" w:rsidTr="00175D18">
        <w:trPr>
          <w:trHeight w:val="81"/>
        </w:trPr>
        <w:tc>
          <w:tcPr>
            <w:tcW w:w="5414" w:type="dxa"/>
            <w:tcBorders>
              <w:top w:val="nil"/>
              <w:left w:val="nil"/>
              <w:bottom w:val="nil"/>
              <w:right w:val="nil"/>
            </w:tcBorders>
          </w:tcPr>
          <w:p w14:paraId="0A50CB74"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2. I offer professional development sessions focused on effective classroom management techniques to help teachers handle diverse classroom situations </w:t>
            </w:r>
          </w:p>
        </w:tc>
        <w:tc>
          <w:tcPr>
            <w:tcW w:w="1448" w:type="dxa"/>
            <w:tcBorders>
              <w:top w:val="nil"/>
              <w:left w:val="nil"/>
              <w:bottom w:val="nil"/>
              <w:right w:val="nil"/>
            </w:tcBorders>
          </w:tcPr>
          <w:p w14:paraId="5899E10E" w14:textId="3557A7D2" w:rsidR="00241981" w:rsidRPr="00241981" w:rsidRDefault="00241981" w:rsidP="00175D18">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4.49</w:t>
            </w:r>
          </w:p>
        </w:tc>
        <w:tc>
          <w:tcPr>
            <w:tcW w:w="1785" w:type="dxa"/>
            <w:tcBorders>
              <w:top w:val="nil"/>
              <w:left w:val="nil"/>
              <w:bottom w:val="nil"/>
              <w:right w:val="nil"/>
            </w:tcBorders>
          </w:tcPr>
          <w:p w14:paraId="225BAD9B"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7D23C550" w14:textId="77777777" w:rsidTr="00175D18">
        <w:trPr>
          <w:trHeight w:val="37"/>
        </w:trPr>
        <w:tc>
          <w:tcPr>
            <w:tcW w:w="5414" w:type="dxa"/>
            <w:tcBorders>
              <w:top w:val="nil"/>
              <w:left w:val="nil"/>
              <w:bottom w:val="nil"/>
              <w:right w:val="nil"/>
            </w:tcBorders>
          </w:tcPr>
          <w:p w14:paraId="08FFD459" w14:textId="77777777" w:rsidR="00241981" w:rsidRPr="00241981" w:rsidRDefault="00241981" w:rsidP="00241981">
            <w:pPr>
              <w:ind w:right="82"/>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3. I conduct regular classroom observations and provide constructive feedback to teachers to help them improve their classroom management practices  </w:t>
            </w:r>
          </w:p>
        </w:tc>
        <w:tc>
          <w:tcPr>
            <w:tcW w:w="1448" w:type="dxa"/>
            <w:tcBorders>
              <w:top w:val="nil"/>
              <w:left w:val="nil"/>
              <w:bottom w:val="nil"/>
              <w:right w:val="nil"/>
            </w:tcBorders>
          </w:tcPr>
          <w:p w14:paraId="59821CF1" w14:textId="7ECDE18D" w:rsidR="00241981" w:rsidRPr="00241981" w:rsidRDefault="00241981" w:rsidP="00175D18">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4.53</w:t>
            </w:r>
          </w:p>
        </w:tc>
        <w:tc>
          <w:tcPr>
            <w:tcW w:w="1785" w:type="dxa"/>
            <w:tcBorders>
              <w:top w:val="nil"/>
              <w:left w:val="nil"/>
              <w:bottom w:val="nil"/>
              <w:right w:val="nil"/>
            </w:tcBorders>
          </w:tcPr>
          <w:p w14:paraId="6F9D35BF"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26A9CA6D" w14:textId="77777777" w:rsidTr="00175D18">
        <w:trPr>
          <w:trHeight w:val="37"/>
        </w:trPr>
        <w:tc>
          <w:tcPr>
            <w:tcW w:w="5414" w:type="dxa"/>
            <w:tcBorders>
              <w:top w:val="nil"/>
              <w:left w:val="nil"/>
              <w:bottom w:val="nil"/>
              <w:right w:val="nil"/>
            </w:tcBorders>
          </w:tcPr>
          <w:p w14:paraId="4B5CAE2D" w14:textId="7B468734"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4. I effectively manage a school setting that is conducive to learning, promotes inclusivity, and fosters a healthy atmosphere </w:t>
            </w:r>
          </w:p>
        </w:tc>
        <w:tc>
          <w:tcPr>
            <w:tcW w:w="1448" w:type="dxa"/>
            <w:tcBorders>
              <w:top w:val="nil"/>
              <w:left w:val="nil"/>
              <w:bottom w:val="nil"/>
              <w:right w:val="nil"/>
            </w:tcBorders>
          </w:tcPr>
          <w:p w14:paraId="3D92D681" w14:textId="3B52DC41" w:rsidR="00241981" w:rsidRPr="00241981" w:rsidRDefault="00241981" w:rsidP="00175D18">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4.49</w:t>
            </w:r>
          </w:p>
        </w:tc>
        <w:tc>
          <w:tcPr>
            <w:tcW w:w="1785" w:type="dxa"/>
            <w:tcBorders>
              <w:top w:val="nil"/>
              <w:left w:val="nil"/>
              <w:bottom w:val="nil"/>
              <w:right w:val="nil"/>
            </w:tcBorders>
          </w:tcPr>
          <w:p w14:paraId="453BEAC1"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339F7C14" w14:textId="77777777" w:rsidTr="00175D18">
        <w:trPr>
          <w:trHeight w:val="37"/>
        </w:trPr>
        <w:tc>
          <w:tcPr>
            <w:tcW w:w="5414" w:type="dxa"/>
            <w:tcBorders>
              <w:top w:val="nil"/>
              <w:left w:val="nil"/>
              <w:bottom w:val="single" w:sz="2" w:space="0" w:color="000000"/>
              <w:right w:val="nil"/>
            </w:tcBorders>
          </w:tcPr>
          <w:p w14:paraId="5AC7890B" w14:textId="77777777" w:rsidR="00241981" w:rsidRPr="00241981" w:rsidRDefault="00241981" w:rsidP="00241981">
            <w:pPr>
              <w:ind w:right="153"/>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Overall Weighted Mean </w:t>
            </w:r>
          </w:p>
        </w:tc>
        <w:tc>
          <w:tcPr>
            <w:tcW w:w="1448" w:type="dxa"/>
            <w:tcBorders>
              <w:top w:val="nil"/>
              <w:left w:val="nil"/>
              <w:bottom w:val="single" w:sz="2" w:space="0" w:color="000000"/>
              <w:right w:val="nil"/>
            </w:tcBorders>
          </w:tcPr>
          <w:p w14:paraId="33E155D8" w14:textId="74D8712B" w:rsidR="00241981" w:rsidRPr="00241981" w:rsidRDefault="00241981" w:rsidP="00175D18">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4.54</w:t>
            </w:r>
          </w:p>
        </w:tc>
        <w:tc>
          <w:tcPr>
            <w:tcW w:w="1785" w:type="dxa"/>
            <w:tcBorders>
              <w:top w:val="nil"/>
              <w:left w:val="nil"/>
              <w:bottom w:val="single" w:sz="2" w:space="0" w:color="000000"/>
              <w:right w:val="nil"/>
            </w:tcBorders>
          </w:tcPr>
          <w:p w14:paraId="66A71A0E"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bl>
    <w:p w14:paraId="0867E1D0" w14:textId="77777777"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Cs w:val="24"/>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Rating Scale: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Descriptive Interpretation: </w:t>
      </w:r>
    </w:p>
    <w:p w14:paraId="144E942C" w14:textId="77777777" w:rsidR="00241981" w:rsidRPr="00241981" w:rsidRDefault="00241981" w:rsidP="00241981">
      <w:pPr>
        <w:tabs>
          <w:tab w:val="center" w:pos="1989"/>
          <w:tab w:val="center" w:pos="3055"/>
          <w:tab w:val="center" w:pos="462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Calibri" w:eastAsia="Calibri" w:hAnsi="Calibri" w:cs="Calibri"/>
          <w:color w:val="000000"/>
          <w:kern w:val="2"/>
          <w:sz w:val="20"/>
          <w:szCs w:val="21"/>
          <w:lang w:val="en" w:eastAsia="en"/>
          <w14:ligatures w14:val="standardContextual"/>
        </w:rPr>
        <w:tab/>
      </w:r>
      <w:r w:rsidRPr="00241981">
        <w:rPr>
          <w:rFonts w:ascii="Arial" w:eastAsia="Arial" w:hAnsi="Arial" w:cs="Arial"/>
          <w:i/>
          <w:color w:val="000000"/>
          <w:kern w:val="2"/>
          <w:sz w:val="16"/>
          <w:szCs w:val="21"/>
          <w:lang w:val="en" w:eastAsia="en"/>
          <w14:ligatures w14:val="standardContextual"/>
        </w:rPr>
        <w:t xml:space="preserve">4.20-5.00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Highly Effective (HE) </w:t>
      </w:r>
    </w:p>
    <w:p w14:paraId="25972AE3" w14:textId="77777777" w:rsidR="00241981" w:rsidRPr="00241981" w:rsidRDefault="00241981" w:rsidP="00241981">
      <w:pPr>
        <w:tabs>
          <w:tab w:val="center" w:pos="861"/>
          <w:tab w:val="center" w:pos="1989"/>
          <w:tab w:val="center" w:pos="3055"/>
          <w:tab w:val="center" w:pos="4263"/>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3.40-4.19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Effective (E) </w:t>
      </w:r>
    </w:p>
    <w:p w14:paraId="33550435" w14:textId="77777777" w:rsidR="00241981" w:rsidRPr="00241981" w:rsidRDefault="00241981" w:rsidP="00241981">
      <w:pPr>
        <w:tabs>
          <w:tab w:val="center" w:pos="861"/>
          <w:tab w:val="center" w:pos="1989"/>
          <w:tab w:val="center" w:pos="3055"/>
          <w:tab w:val="center" w:pos="4845"/>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2.60-3.39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Moderately Effective (ME) </w:t>
      </w:r>
    </w:p>
    <w:p w14:paraId="5F8F3281" w14:textId="77777777" w:rsidR="00241981" w:rsidRPr="00241981" w:rsidRDefault="00241981" w:rsidP="00241981">
      <w:pPr>
        <w:tabs>
          <w:tab w:val="center" w:pos="861"/>
          <w:tab w:val="center" w:pos="1989"/>
          <w:tab w:val="center" w:pos="3055"/>
          <w:tab w:val="center" w:pos="4659"/>
        </w:tabs>
        <w:spacing w:after="0" w:line="240" w:lineRule="auto"/>
        <w:rPr>
          <w:rFonts w:ascii="Arial" w:eastAsia="Arial" w:hAnsi="Arial" w:cs="Times New Roman"/>
          <w:color w:val="000000"/>
          <w:kern w:val="2"/>
          <w:sz w:val="21"/>
          <w:szCs w:val="21"/>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1.80-2.59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Slightly Effective (SE) </w:t>
      </w:r>
    </w:p>
    <w:p w14:paraId="1391631F" w14:textId="77777777" w:rsidR="00241981" w:rsidRPr="00241981" w:rsidRDefault="00241981" w:rsidP="00241981">
      <w:pPr>
        <w:tabs>
          <w:tab w:val="center" w:pos="861"/>
          <w:tab w:val="center" w:pos="1989"/>
          <w:tab w:val="center" w:pos="3055"/>
          <w:tab w:val="center" w:pos="4509"/>
        </w:tabs>
        <w:spacing w:after="0" w:line="240" w:lineRule="auto"/>
        <w:rPr>
          <w:rFonts w:ascii="Arial" w:eastAsia="Arial" w:hAnsi="Arial" w:cs="Times New Roman"/>
          <w:color w:val="000000"/>
          <w:kern w:val="2"/>
          <w:sz w:val="24"/>
          <w:szCs w:val="24"/>
          <w:lang w:val="en" w:eastAsia="en"/>
          <w14:ligatures w14:val="standardContextual"/>
        </w:rPr>
      </w:pPr>
      <w:r w:rsidRPr="00241981">
        <w:rPr>
          <w:rFonts w:ascii="Arial" w:eastAsia="Arial" w:hAnsi="Arial" w:cs="Arial"/>
          <w:i/>
          <w:color w:val="000000"/>
          <w:kern w:val="2"/>
          <w:sz w:val="16"/>
          <w:szCs w:val="21"/>
          <w:lang w:val="en" w:eastAsia="en"/>
          <w14:ligatures w14:val="standardContextual"/>
        </w:rPr>
        <w:t xml:space="preserve">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1.00-1.79 </w:t>
      </w:r>
      <w:r w:rsidRPr="00241981">
        <w:rPr>
          <w:rFonts w:ascii="Arial" w:eastAsia="Arial" w:hAnsi="Arial" w:cs="Arial"/>
          <w:i/>
          <w:color w:val="000000"/>
          <w:kern w:val="2"/>
          <w:sz w:val="16"/>
          <w:szCs w:val="21"/>
          <w:lang w:val="en" w:eastAsia="en"/>
          <w14:ligatures w14:val="standardContextual"/>
        </w:rPr>
        <w:tab/>
        <w:t xml:space="preserve">- </w:t>
      </w:r>
      <w:r w:rsidRPr="00241981">
        <w:rPr>
          <w:rFonts w:ascii="Arial" w:eastAsia="Arial" w:hAnsi="Arial" w:cs="Arial"/>
          <w:i/>
          <w:color w:val="000000"/>
          <w:kern w:val="2"/>
          <w:sz w:val="16"/>
          <w:szCs w:val="21"/>
          <w:lang w:val="en" w:eastAsia="en"/>
          <w14:ligatures w14:val="standardContextual"/>
        </w:rPr>
        <w:tab/>
        <w:t xml:space="preserve"> Not Effective (NE)</w:t>
      </w:r>
      <w:r w:rsidRPr="00241981">
        <w:rPr>
          <w:rFonts w:ascii="Arial" w:eastAsia="Arial" w:hAnsi="Arial" w:cs="Arial"/>
          <w:i/>
          <w:color w:val="000000"/>
          <w:kern w:val="2"/>
          <w:sz w:val="20"/>
          <w:szCs w:val="24"/>
          <w:lang w:val="en" w:eastAsia="en"/>
          <w14:ligatures w14:val="standardContextual"/>
        </w:rPr>
        <w:t xml:space="preserve"> </w:t>
      </w:r>
    </w:p>
    <w:p w14:paraId="4B945116" w14:textId="77777777"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24"/>
          <w:szCs w:val="24"/>
          <w:lang w:val="en" w:eastAsia="en"/>
          <w14:ligatures w14:val="standardContextual"/>
        </w:rPr>
      </w:pPr>
      <w:r w:rsidRPr="00241981">
        <w:rPr>
          <w:rFonts w:ascii="Arial" w:eastAsia="Arial" w:hAnsi="Arial" w:cs="Arial"/>
          <w:i/>
          <w:color w:val="000000"/>
          <w:kern w:val="2"/>
          <w:sz w:val="24"/>
          <w:szCs w:val="24"/>
          <w:lang w:val="en" w:eastAsia="en"/>
          <w14:ligatures w14:val="standardContextual"/>
        </w:rPr>
        <w:t xml:space="preserve"> </w:t>
      </w:r>
    </w:p>
    <w:p w14:paraId="4148E448" w14:textId="77777777" w:rsidR="00A9089F" w:rsidRPr="00A9089F" w:rsidRDefault="00A9089F" w:rsidP="00A9089F">
      <w:pPr>
        <w:spacing w:after="0" w:line="240" w:lineRule="auto"/>
        <w:ind w:right="3" w:firstLine="720"/>
        <w:jc w:val="both"/>
        <w:rPr>
          <w:rFonts w:ascii="Arial" w:eastAsia="Arial" w:hAnsi="Arial" w:cs="Times New Roman"/>
          <w:color w:val="000000"/>
          <w:kern w:val="2"/>
          <w:sz w:val="24"/>
          <w:szCs w:val="24"/>
          <w:u w:color="000000"/>
          <w:lang w:eastAsia="en"/>
          <w14:ligatures w14:val="standardContextual"/>
        </w:rPr>
      </w:pPr>
      <w:r w:rsidRPr="00A9089F">
        <w:rPr>
          <w:rFonts w:ascii="Arial" w:eastAsia="Arial" w:hAnsi="Arial" w:cs="Times New Roman"/>
          <w:color w:val="000000"/>
          <w:kern w:val="2"/>
          <w:sz w:val="24"/>
          <w:szCs w:val="24"/>
          <w:u w:color="000000"/>
          <w:lang w:eastAsia="en"/>
          <w14:ligatures w14:val="standardContextual"/>
        </w:rPr>
        <w:t>The overall weighted mean for learning environment is 4.54, interpreted as highly effective. The highest rated indicator is establishing and communicating clear rules for behavior and academic performance to create a structured learning environment, with a weighted mean of 4.63, interpreted as highly effective, while the lowest indicators are offering professional development on classroom management and effectively managing a safe, inclusive, and conducive school setting, both with a weighted mean of 4.49, also interpreted as highly effective.</w:t>
      </w:r>
    </w:p>
    <w:p w14:paraId="2DC4317D" w14:textId="77777777" w:rsidR="00A9089F" w:rsidRDefault="00A9089F" w:rsidP="00A9089F">
      <w:pPr>
        <w:spacing w:after="0" w:line="240" w:lineRule="auto"/>
        <w:ind w:right="3" w:firstLine="720"/>
        <w:jc w:val="both"/>
        <w:rPr>
          <w:rFonts w:ascii="Arial" w:eastAsia="Arial" w:hAnsi="Arial" w:cs="Times New Roman"/>
          <w:color w:val="000000"/>
          <w:kern w:val="2"/>
          <w:sz w:val="24"/>
          <w:szCs w:val="24"/>
          <w:u w:color="000000"/>
          <w:lang w:eastAsia="en"/>
          <w14:ligatures w14:val="standardContextual"/>
        </w:rPr>
      </w:pPr>
    </w:p>
    <w:p w14:paraId="20DB4238" w14:textId="78F9A48B" w:rsidR="00A9089F" w:rsidRPr="00A9089F" w:rsidRDefault="00A9089F" w:rsidP="00A9089F">
      <w:pPr>
        <w:spacing w:after="0" w:line="240" w:lineRule="auto"/>
        <w:ind w:right="3" w:firstLine="720"/>
        <w:jc w:val="both"/>
        <w:rPr>
          <w:rFonts w:ascii="Arial" w:eastAsia="Arial" w:hAnsi="Arial" w:cs="Times New Roman"/>
          <w:color w:val="000000"/>
          <w:kern w:val="2"/>
          <w:sz w:val="24"/>
          <w:szCs w:val="24"/>
          <w:u w:color="000000"/>
          <w:lang w:eastAsia="en"/>
          <w14:ligatures w14:val="standardContextual"/>
        </w:rPr>
      </w:pPr>
      <w:r w:rsidRPr="00A9089F">
        <w:rPr>
          <w:rFonts w:ascii="Arial" w:eastAsia="Arial" w:hAnsi="Arial" w:cs="Times New Roman"/>
          <w:color w:val="000000"/>
          <w:kern w:val="2"/>
          <w:sz w:val="24"/>
          <w:szCs w:val="24"/>
          <w:u w:color="000000"/>
          <w:lang w:eastAsia="en"/>
          <w14:ligatures w14:val="standardContextual"/>
        </w:rPr>
        <w:t xml:space="preserve">The results indicate that school heads actively promote a structured school climate where expectations for student behavior and learning outcomes are clear. By setting and communicating these standards, they create a disciplined and </w:t>
      </w:r>
      <w:r w:rsidRPr="00A9089F">
        <w:rPr>
          <w:rFonts w:ascii="Arial" w:eastAsia="Arial" w:hAnsi="Arial" w:cs="Times New Roman"/>
          <w:color w:val="000000"/>
          <w:kern w:val="2"/>
          <w:sz w:val="24"/>
          <w:szCs w:val="24"/>
          <w:u w:color="000000"/>
          <w:lang w:eastAsia="en"/>
          <w14:ligatures w14:val="standardContextual"/>
        </w:rPr>
        <w:lastRenderedPageBreak/>
        <w:t>respectful atmosphere that allows teachers to teach effectively and students to learn without disruption.</w:t>
      </w:r>
      <w:r>
        <w:rPr>
          <w:rFonts w:ascii="Arial" w:eastAsia="Arial" w:hAnsi="Arial" w:cs="Times New Roman"/>
          <w:color w:val="000000"/>
          <w:kern w:val="2"/>
          <w:sz w:val="24"/>
          <w:szCs w:val="24"/>
          <w:u w:color="000000"/>
          <w:lang w:eastAsia="en"/>
          <w14:ligatures w14:val="standardContextual"/>
        </w:rPr>
        <w:t xml:space="preserve"> </w:t>
      </w:r>
      <w:r w:rsidRPr="00A9089F">
        <w:rPr>
          <w:rFonts w:ascii="Arial" w:eastAsia="Arial" w:hAnsi="Arial" w:cs="Times New Roman"/>
          <w:color w:val="000000"/>
          <w:kern w:val="2"/>
          <w:sz w:val="24"/>
          <w:szCs w:val="24"/>
          <w:u w:color="000000"/>
          <w:lang w:eastAsia="en"/>
          <w14:ligatures w14:val="standardContextual"/>
        </w:rPr>
        <w:t>DepEd orders and school guidelines are reinforced through classroom advisers, assemblies, and orientations. Classroom rules are posted visibly, and teachers are guided to enforce them consistently. When students disrupt class, corrective actions follow child-friendly and positive discipline policies, establishing a safe and structured learning environment.</w:t>
      </w:r>
    </w:p>
    <w:p w14:paraId="2186B235" w14:textId="77777777" w:rsidR="00A9089F" w:rsidRDefault="00A9089F" w:rsidP="00A9089F">
      <w:pPr>
        <w:spacing w:after="0" w:line="240" w:lineRule="auto"/>
        <w:ind w:right="3" w:firstLine="720"/>
        <w:jc w:val="both"/>
        <w:rPr>
          <w:rFonts w:ascii="Arial" w:eastAsia="Arial" w:hAnsi="Arial" w:cs="Times New Roman"/>
          <w:color w:val="000000"/>
          <w:kern w:val="2"/>
          <w:sz w:val="24"/>
          <w:szCs w:val="24"/>
          <w:u w:color="000000"/>
          <w:lang w:eastAsia="en"/>
          <w14:ligatures w14:val="standardContextual"/>
        </w:rPr>
      </w:pPr>
    </w:p>
    <w:p w14:paraId="16882B39" w14:textId="1C2A658E" w:rsidR="00A9089F" w:rsidRPr="00A9089F" w:rsidRDefault="00A9089F" w:rsidP="00A9089F">
      <w:pPr>
        <w:spacing w:after="0" w:line="240" w:lineRule="auto"/>
        <w:ind w:right="3" w:firstLine="720"/>
        <w:jc w:val="both"/>
        <w:rPr>
          <w:rFonts w:ascii="Arial" w:eastAsia="Arial" w:hAnsi="Arial" w:cs="Times New Roman"/>
          <w:color w:val="000000"/>
          <w:kern w:val="2"/>
          <w:sz w:val="24"/>
          <w:szCs w:val="24"/>
          <w:u w:color="000000"/>
          <w:lang w:eastAsia="en"/>
          <w14:ligatures w14:val="standardContextual"/>
        </w:rPr>
      </w:pPr>
      <w:r w:rsidRPr="00A9089F">
        <w:rPr>
          <w:rFonts w:ascii="Arial" w:eastAsia="Arial" w:hAnsi="Arial" w:cs="Times New Roman"/>
          <w:color w:val="000000"/>
          <w:kern w:val="2"/>
          <w:sz w:val="24"/>
          <w:szCs w:val="24"/>
          <w:u w:color="000000"/>
          <w:lang w:eastAsia="en"/>
          <w14:ligatures w14:val="standardContextual"/>
        </w:rPr>
        <w:t>The slightly lower weighted mean reflects that school heads also support teachers in developing classroom management skills and fostering inclusivity. They organize DepEd-aligned training on managing large and diverse classes, conflict resolution, and inclusive practices. Classrooms are maintained as safe, welcoming, and organized spaces where teachers can implement these strategies effectively.</w:t>
      </w:r>
    </w:p>
    <w:p w14:paraId="18176079" w14:textId="77777777" w:rsidR="00A9089F" w:rsidRDefault="00A9089F" w:rsidP="00A9089F">
      <w:pPr>
        <w:spacing w:after="0" w:line="240" w:lineRule="auto"/>
        <w:ind w:right="3" w:firstLine="720"/>
        <w:jc w:val="both"/>
        <w:rPr>
          <w:rFonts w:ascii="Arial" w:eastAsia="Arial" w:hAnsi="Arial" w:cs="Times New Roman"/>
          <w:color w:val="000000"/>
          <w:kern w:val="2"/>
          <w:sz w:val="24"/>
          <w:szCs w:val="24"/>
          <w:u w:color="000000"/>
          <w:lang w:eastAsia="en"/>
          <w14:ligatures w14:val="standardContextual"/>
        </w:rPr>
      </w:pPr>
    </w:p>
    <w:p w14:paraId="00EEEB20" w14:textId="30DCDEDB" w:rsidR="00A9089F" w:rsidRPr="00A9089F" w:rsidRDefault="00A9089F" w:rsidP="00F40A67">
      <w:pPr>
        <w:widowControl w:val="0"/>
        <w:spacing w:after="0" w:line="240" w:lineRule="auto"/>
        <w:ind w:right="6" w:firstLine="720"/>
        <w:jc w:val="both"/>
        <w:rPr>
          <w:rFonts w:ascii="Arial" w:eastAsia="Arial" w:hAnsi="Arial" w:cs="Times New Roman"/>
          <w:color w:val="000000"/>
          <w:kern w:val="2"/>
          <w:sz w:val="24"/>
          <w:szCs w:val="24"/>
          <w:u w:color="000000"/>
          <w:lang w:eastAsia="en"/>
          <w14:ligatures w14:val="standardContextual"/>
        </w:rPr>
      </w:pPr>
      <w:r>
        <w:rPr>
          <w:rFonts w:ascii="Arial" w:eastAsia="Arial" w:hAnsi="Arial" w:cs="Times New Roman"/>
          <w:color w:val="000000"/>
          <w:kern w:val="2"/>
          <w:sz w:val="24"/>
          <w:szCs w:val="24"/>
          <w:u w:color="000000"/>
          <w:lang w:eastAsia="en"/>
          <w14:ligatures w14:val="standardContextual"/>
        </w:rPr>
        <w:t>The overall</w:t>
      </w:r>
      <w:r w:rsidRPr="00A9089F">
        <w:rPr>
          <w:rFonts w:ascii="Arial" w:eastAsia="Arial" w:hAnsi="Arial" w:cs="Times New Roman"/>
          <w:color w:val="000000"/>
          <w:kern w:val="2"/>
          <w:sz w:val="24"/>
          <w:szCs w:val="24"/>
          <w:u w:color="000000"/>
          <w:lang w:eastAsia="en"/>
          <w14:ligatures w14:val="standardContextual"/>
        </w:rPr>
        <w:t xml:space="preserve"> weighted mean of 4.54 demonstrates that school heads are highly effective in managing the learning environment. Their leadership ensures orderly, inclusive, and conducive classrooms while supporting teacher growth. Daily monitoring, feedback, recognition of positive behavior, and well-maintained facilities create a structured environment that enhances both student achievement and instructional quality.</w:t>
      </w:r>
    </w:p>
    <w:p w14:paraId="018F072B" w14:textId="77777777" w:rsidR="00A9089F" w:rsidRDefault="00A9089F" w:rsidP="00F40A67">
      <w:pPr>
        <w:spacing w:after="0" w:line="240" w:lineRule="auto"/>
        <w:ind w:right="3"/>
        <w:jc w:val="both"/>
        <w:rPr>
          <w:rFonts w:ascii="Arial" w:eastAsia="Arial" w:hAnsi="Arial" w:cs="Times New Roman"/>
          <w:b/>
          <w:bCs/>
          <w:i/>
          <w:iCs/>
          <w:color w:val="000000"/>
          <w:kern w:val="2"/>
          <w:sz w:val="24"/>
          <w:szCs w:val="24"/>
          <w:u w:color="000000"/>
          <w:lang w:val="en" w:eastAsia="en"/>
          <w14:ligatures w14:val="standardContextual"/>
        </w:rPr>
      </w:pPr>
    </w:p>
    <w:p w14:paraId="2A969D6B" w14:textId="15C6AAB1" w:rsidR="00241981" w:rsidRDefault="00241981" w:rsidP="00175D18">
      <w:pPr>
        <w:spacing w:after="0" w:line="240" w:lineRule="auto"/>
        <w:ind w:right="3" w:firstLine="720"/>
        <w:jc w:val="both"/>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b/>
          <w:bCs/>
          <w:i/>
          <w:iCs/>
          <w:color w:val="000000"/>
          <w:kern w:val="2"/>
          <w:sz w:val="24"/>
          <w:szCs w:val="24"/>
          <w:u w:color="000000"/>
          <w:lang w:val="en" w:eastAsia="en"/>
          <w14:ligatures w14:val="standardContextual"/>
        </w:rPr>
        <w:t>Career Awareness and Opportunities.</w:t>
      </w:r>
      <w:r w:rsidRPr="00241981">
        <w:rPr>
          <w:rFonts w:ascii="Arial" w:eastAsia="Arial" w:hAnsi="Arial" w:cs="Times New Roman"/>
          <w:color w:val="000000"/>
          <w:kern w:val="2"/>
          <w:sz w:val="24"/>
          <w:szCs w:val="24"/>
          <w:lang w:val="en" w:eastAsia="en"/>
          <w14:ligatures w14:val="standardContextual"/>
        </w:rPr>
        <w:t xml:space="preserve"> This section presents the data on the level of effectiveness of teaching-learning delivery management of school heads in terms of career awareness and opportunities. Table 15 shows that the overall weighted mean is 4.33</w:t>
      </w:r>
      <w:r w:rsidRPr="00241981">
        <w:rPr>
          <w:rFonts w:ascii="Arial" w:eastAsia="Arial" w:hAnsi="Arial" w:cs="Arial"/>
          <w:color w:val="000000"/>
          <w:kern w:val="2"/>
          <w:sz w:val="24"/>
          <w:szCs w:val="24"/>
          <w:lang w:val="en" w:eastAsia="en"/>
          <w14:ligatures w14:val="standardContextual"/>
        </w:rPr>
        <w:t xml:space="preserve">, interpreted as </w:t>
      </w:r>
      <w:r w:rsidRPr="00241981">
        <w:rPr>
          <w:rFonts w:ascii="Arial" w:eastAsia="Arial" w:hAnsi="Arial" w:cs="Times New Roman"/>
          <w:color w:val="000000"/>
          <w:kern w:val="2"/>
          <w:sz w:val="24"/>
          <w:szCs w:val="24"/>
          <w:lang w:val="en" w:eastAsia="en"/>
          <w14:ligatures w14:val="standardContextual"/>
        </w:rPr>
        <w:t>highly effective</w:t>
      </w:r>
      <w:r w:rsidRPr="00241981">
        <w:rPr>
          <w:rFonts w:ascii="Arial" w:eastAsia="Arial" w:hAnsi="Arial" w:cs="Arial"/>
          <w:color w:val="000000"/>
          <w:kern w:val="2"/>
          <w:sz w:val="24"/>
          <w:szCs w:val="24"/>
          <w:lang w:val="en" w:eastAsia="en"/>
          <w14:ligatures w14:val="standardContextual"/>
        </w:rPr>
        <w:t xml:space="preserve">. The </w:t>
      </w:r>
      <w:r w:rsidRPr="00241981">
        <w:rPr>
          <w:rFonts w:ascii="Arial" w:eastAsia="Arial" w:hAnsi="Arial" w:cs="Times New Roman"/>
          <w:color w:val="000000"/>
          <w:kern w:val="2"/>
          <w:sz w:val="24"/>
          <w:szCs w:val="24"/>
          <w:lang w:val="en" w:eastAsia="en"/>
          <w14:ligatures w14:val="standardContextual"/>
        </w:rPr>
        <w:t xml:space="preserve">highest rated indicator is providing teachers with access to adequate teaching materials, technology, and other resources needed to deliver high-quality instruction, with a weighted mean of 4.40, </w:t>
      </w:r>
      <w:r w:rsidRPr="00241981">
        <w:rPr>
          <w:rFonts w:ascii="Arial" w:eastAsia="Arial" w:hAnsi="Arial" w:cs="Arial"/>
          <w:color w:val="000000"/>
          <w:kern w:val="2"/>
          <w:sz w:val="24"/>
          <w:szCs w:val="24"/>
          <w:lang w:val="en" w:eastAsia="en"/>
          <w14:ligatures w14:val="standardContextual"/>
        </w:rPr>
        <w:t xml:space="preserve">interpreted as </w:t>
      </w:r>
      <w:r w:rsidRPr="00241981">
        <w:rPr>
          <w:rFonts w:ascii="Arial" w:eastAsia="Arial" w:hAnsi="Arial" w:cs="Times New Roman"/>
          <w:color w:val="000000"/>
          <w:kern w:val="2"/>
          <w:sz w:val="24"/>
          <w:szCs w:val="24"/>
          <w:lang w:val="en" w:eastAsia="en"/>
          <w14:ligatures w14:val="standardContextual"/>
        </w:rPr>
        <w:t>highly effective</w:t>
      </w:r>
      <w:r w:rsidRPr="00241981">
        <w:rPr>
          <w:rFonts w:ascii="Arial" w:eastAsia="Arial" w:hAnsi="Arial" w:cs="Arial"/>
          <w:color w:val="000000"/>
          <w:kern w:val="2"/>
          <w:sz w:val="24"/>
          <w:szCs w:val="24"/>
          <w:lang w:val="en" w:eastAsia="en"/>
          <w14:ligatures w14:val="standardContextual"/>
        </w:rPr>
        <w:t xml:space="preserve">, while the </w:t>
      </w:r>
      <w:r w:rsidRPr="00241981">
        <w:rPr>
          <w:rFonts w:ascii="Arial" w:eastAsia="Arial" w:hAnsi="Arial" w:cs="Times New Roman"/>
          <w:color w:val="000000"/>
          <w:kern w:val="2"/>
          <w:sz w:val="24"/>
          <w:szCs w:val="24"/>
          <w:lang w:val="en" w:eastAsia="en"/>
          <w14:ligatures w14:val="standardContextual"/>
        </w:rPr>
        <w:t>lowest indicator is implementing programs focused on the well-being and mental health of teachers to help them manage stress and maintain a healthy work-life balance, with a weighted mean of 4.23</w:t>
      </w:r>
      <w:r w:rsidRPr="00241981">
        <w:rPr>
          <w:rFonts w:ascii="Arial" w:eastAsia="Arial" w:hAnsi="Arial" w:cs="Arial"/>
          <w:color w:val="000000"/>
          <w:kern w:val="2"/>
          <w:sz w:val="24"/>
          <w:szCs w:val="24"/>
          <w:lang w:val="en" w:eastAsia="en"/>
          <w14:ligatures w14:val="standardContextual"/>
        </w:rPr>
        <w:t xml:space="preserve">, still interpreted as </w:t>
      </w:r>
      <w:r w:rsidRPr="00241981">
        <w:rPr>
          <w:rFonts w:ascii="Arial" w:eastAsia="Arial" w:hAnsi="Arial" w:cs="Times New Roman"/>
          <w:color w:val="000000"/>
          <w:kern w:val="2"/>
          <w:sz w:val="24"/>
          <w:szCs w:val="24"/>
          <w:lang w:val="en" w:eastAsia="en"/>
          <w14:ligatures w14:val="standardContextual"/>
        </w:rPr>
        <w:t>highly effective</w:t>
      </w:r>
      <w:r w:rsidRPr="00241981">
        <w:rPr>
          <w:rFonts w:ascii="Arial" w:eastAsia="Arial" w:hAnsi="Arial" w:cs="Arial"/>
          <w:color w:val="000000"/>
          <w:kern w:val="2"/>
          <w:sz w:val="24"/>
          <w:szCs w:val="24"/>
          <w:lang w:val="en" w:eastAsia="en"/>
          <w14:ligatures w14:val="standardContextual"/>
        </w:rPr>
        <w:t>.</w:t>
      </w:r>
      <w:r w:rsidRPr="00241981">
        <w:rPr>
          <w:rFonts w:ascii="Arial" w:eastAsia="Arial" w:hAnsi="Arial" w:cs="Times New Roman"/>
          <w:color w:val="000000"/>
          <w:kern w:val="2"/>
          <w:sz w:val="24"/>
          <w:szCs w:val="24"/>
          <w:lang w:val="en" w:eastAsia="en"/>
          <w14:ligatures w14:val="standardContextual"/>
        </w:rPr>
        <w:t xml:space="preserve"> </w:t>
      </w:r>
    </w:p>
    <w:p w14:paraId="3CF2D5C5" w14:textId="77777777" w:rsidR="00175D18" w:rsidRPr="00241981" w:rsidRDefault="00175D18" w:rsidP="00175D18">
      <w:pPr>
        <w:spacing w:after="0" w:line="240" w:lineRule="auto"/>
        <w:ind w:right="3" w:firstLine="720"/>
        <w:jc w:val="both"/>
        <w:rPr>
          <w:rFonts w:ascii="Arial" w:eastAsia="Arial" w:hAnsi="Arial" w:cs="Times New Roman"/>
          <w:color w:val="000000"/>
          <w:kern w:val="2"/>
          <w:sz w:val="24"/>
          <w:szCs w:val="24"/>
          <w:lang w:val="en" w:eastAsia="en"/>
          <w14:ligatures w14:val="standardContextual"/>
        </w:rPr>
      </w:pPr>
    </w:p>
    <w:p w14:paraId="6F21DAD9" w14:textId="77777777" w:rsidR="00241981" w:rsidRPr="00241981" w:rsidRDefault="00241981" w:rsidP="00241981">
      <w:pPr>
        <w:spacing w:after="0" w:line="240" w:lineRule="auto"/>
        <w:ind w:right="7"/>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Table 15</w:t>
      </w:r>
    </w:p>
    <w:p w14:paraId="00D5B3E4" w14:textId="77777777" w:rsidR="00241981" w:rsidRPr="00241981" w:rsidRDefault="00241981" w:rsidP="00241981">
      <w:pPr>
        <w:spacing w:after="0" w:line="240" w:lineRule="auto"/>
        <w:ind w:right="1"/>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Level of Effectiveness of Teaching-Learning Delivery  </w:t>
      </w:r>
    </w:p>
    <w:p w14:paraId="2162EB73" w14:textId="77777777" w:rsidR="00241981" w:rsidRPr="00241981" w:rsidRDefault="00241981" w:rsidP="00241981">
      <w:pPr>
        <w:spacing w:after="0" w:line="240" w:lineRule="auto"/>
        <w:ind w:right="1"/>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Management of School Heads in terms of </w:t>
      </w:r>
    </w:p>
    <w:p w14:paraId="6AEF6867" w14:textId="77777777" w:rsidR="00241981" w:rsidRPr="00241981" w:rsidRDefault="00241981" w:rsidP="00241981">
      <w:pPr>
        <w:spacing w:after="0" w:line="240" w:lineRule="auto"/>
        <w:ind w:right="10"/>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Career Awareness and Opportunities </w:t>
      </w:r>
    </w:p>
    <w:p w14:paraId="7D8523A6" w14:textId="77777777" w:rsidR="00241981" w:rsidRPr="00241981" w:rsidRDefault="00241981" w:rsidP="00241981">
      <w:pPr>
        <w:spacing w:after="0" w:line="240" w:lineRule="auto"/>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 </w:t>
      </w:r>
    </w:p>
    <w:tbl>
      <w:tblPr>
        <w:tblStyle w:val="TableGrid10"/>
        <w:tblW w:w="8460" w:type="dxa"/>
        <w:tblInd w:w="248" w:type="dxa"/>
        <w:tblLook w:val="04A0" w:firstRow="1" w:lastRow="0" w:firstColumn="1" w:lastColumn="0" w:noHBand="0" w:noVBand="1"/>
      </w:tblPr>
      <w:tblGrid>
        <w:gridCol w:w="5332"/>
        <w:gridCol w:w="1458"/>
        <w:gridCol w:w="1670"/>
      </w:tblGrid>
      <w:tr w:rsidR="00241981" w:rsidRPr="00241981" w14:paraId="2BA33EBC" w14:textId="77777777" w:rsidTr="003B4B3F">
        <w:trPr>
          <w:trHeight w:val="70"/>
        </w:trPr>
        <w:tc>
          <w:tcPr>
            <w:tcW w:w="5332" w:type="dxa"/>
            <w:tcBorders>
              <w:top w:val="single" w:sz="4" w:space="0" w:color="auto"/>
              <w:left w:val="nil"/>
              <w:bottom w:val="single" w:sz="4" w:space="0" w:color="auto"/>
              <w:right w:val="nil"/>
            </w:tcBorders>
          </w:tcPr>
          <w:p w14:paraId="77B59302"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Indicators</w:t>
            </w:r>
          </w:p>
        </w:tc>
        <w:tc>
          <w:tcPr>
            <w:tcW w:w="1458" w:type="dxa"/>
            <w:tcBorders>
              <w:top w:val="single" w:sz="4" w:space="0" w:color="auto"/>
              <w:left w:val="nil"/>
              <w:bottom w:val="single" w:sz="4" w:space="0" w:color="auto"/>
              <w:right w:val="nil"/>
            </w:tcBorders>
          </w:tcPr>
          <w:p w14:paraId="0BD5AFBD"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Weighted Mean</w:t>
            </w:r>
          </w:p>
        </w:tc>
        <w:tc>
          <w:tcPr>
            <w:tcW w:w="1670" w:type="dxa"/>
            <w:tcBorders>
              <w:top w:val="single" w:sz="4" w:space="0" w:color="auto"/>
              <w:left w:val="nil"/>
              <w:bottom w:val="single" w:sz="4" w:space="0" w:color="auto"/>
              <w:right w:val="nil"/>
            </w:tcBorders>
          </w:tcPr>
          <w:p w14:paraId="1FC38A74"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Interpretation</w:t>
            </w:r>
          </w:p>
        </w:tc>
      </w:tr>
      <w:tr w:rsidR="00241981" w:rsidRPr="00241981" w14:paraId="746534BE" w14:textId="77777777" w:rsidTr="003B4B3F">
        <w:trPr>
          <w:trHeight w:val="132"/>
        </w:trPr>
        <w:tc>
          <w:tcPr>
            <w:tcW w:w="5332" w:type="dxa"/>
            <w:tcBorders>
              <w:top w:val="single" w:sz="4" w:space="0" w:color="auto"/>
              <w:left w:val="nil"/>
              <w:bottom w:val="nil"/>
              <w:right w:val="nil"/>
            </w:tcBorders>
          </w:tcPr>
          <w:p w14:paraId="30AA8DC9" w14:textId="77777777" w:rsidR="00241981" w:rsidRPr="00241981" w:rsidRDefault="00241981" w:rsidP="00241981">
            <w:pPr>
              <w:ind w:right="355"/>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1. I create an environment where teachers feel comfortable discussing their challenges and needs, ensuring they have access to support and resources </w:t>
            </w:r>
          </w:p>
        </w:tc>
        <w:tc>
          <w:tcPr>
            <w:tcW w:w="1458" w:type="dxa"/>
            <w:tcBorders>
              <w:top w:val="single" w:sz="4" w:space="0" w:color="auto"/>
              <w:left w:val="nil"/>
              <w:bottom w:val="nil"/>
              <w:right w:val="nil"/>
            </w:tcBorders>
          </w:tcPr>
          <w:p w14:paraId="1A0E298B" w14:textId="6DDF8CFF" w:rsidR="00241981" w:rsidRPr="00241981" w:rsidRDefault="00241981" w:rsidP="003B4B3F">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4.31</w:t>
            </w:r>
          </w:p>
        </w:tc>
        <w:tc>
          <w:tcPr>
            <w:tcW w:w="1670" w:type="dxa"/>
            <w:tcBorders>
              <w:top w:val="single" w:sz="4" w:space="0" w:color="auto"/>
              <w:left w:val="nil"/>
              <w:bottom w:val="nil"/>
              <w:right w:val="nil"/>
            </w:tcBorders>
          </w:tcPr>
          <w:p w14:paraId="2C5C84F3" w14:textId="77777777" w:rsidR="00241981" w:rsidRPr="00241981" w:rsidRDefault="00241981" w:rsidP="00241981">
            <w:pPr>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074BBF7B" w14:textId="77777777" w:rsidTr="003B4B3F">
        <w:trPr>
          <w:trHeight w:val="64"/>
        </w:trPr>
        <w:tc>
          <w:tcPr>
            <w:tcW w:w="5332" w:type="dxa"/>
            <w:tcBorders>
              <w:top w:val="nil"/>
              <w:left w:val="nil"/>
              <w:bottom w:val="nil"/>
              <w:right w:val="nil"/>
            </w:tcBorders>
          </w:tcPr>
          <w:p w14:paraId="69A54E63" w14:textId="77777777" w:rsidR="00241981" w:rsidRPr="00241981" w:rsidRDefault="00241981" w:rsidP="00241981">
            <w:pPr>
              <w:ind w:right="100"/>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2. I implement programs focused on the wellbeing and mental health of teachers to help them manage stress and maintain a healthy work-life balance </w:t>
            </w:r>
          </w:p>
        </w:tc>
        <w:tc>
          <w:tcPr>
            <w:tcW w:w="1458" w:type="dxa"/>
            <w:tcBorders>
              <w:top w:val="nil"/>
              <w:left w:val="nil"/>
              <w:bottom w:val="nil"/>
              <w:right w:val="nil"/>
            </w:tcBorders>
          </w:tcPr>
          <w:p w14:paraId="05BD256D" w14:textId="34311610" w:rsidR="00241981" w:rsidRPr="00241981" w:rsidRDefault="00241981" w:rsidP="003B4B3F">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4.23</w:t>
            </w:r>
          </w:p>
        </w:tc>
        <w:tc>
          <w:tcPr>
            <w:tcW w:w="1670" w:type="dxa"/>
            <w:tcBorders>
              <w:top w:val="nil"/>
              <w:left w:val="nil"/>
              <w:bottom w:val="nil"/>
              <w:right w:val="nil"/>
            </w:tcBorders>
          </w:tcPr>
          <w:p w14:paraId="44518AEF" w14:textId="77777777" w:rsidR="00241981" w:rsidRPr="00241981" w:rsidRDefault="00241981" w:rsidP="00241981">
            <w:pPr>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603D9A6A" w14:textId="77777777" w:rsidTr="003B4B3F">
        <w:trPr>
          <w:trHeight w:val="64"/>
        </w:trPr>
        <w:tc>
          <w:tcPr>
            <w:tcW w:w="5332" w:type="dxa"/>
            <w:tcBorders>
              <w:top w:val="nil"/>
              <w:left w:val="nil"/>
              <w:right w:val="nil"/>
            </w:tcBorders>
          </w:tcPr>
          <w:p w14:paraId="7FFD7E30"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3. I provide teachers with access to adequate teaching materials, technology, and other resources needed to deliver high-quality instruction </w:t>
            </w:r>
          </w:p>
        </w:tc>
        <w:tc>
          <w:tcPr>
            <w:tcW w:w="1458" w:type="dxa"/>
            <w:tcBorders>
              <w:top w:val="nil"/>
              <w:left w:val="nil"/>
              <w:right w:val="nil"/>
            </w:tcBorders>
          </w:tcPr>
          <w:p w14:paraId="3ADEF398" w14:textId="5A282E5D" w:rsidR="00241981" w:rsidRPr="00241981" w:rsidRDefault="00241981" w:rsidP="003B4B3F">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4.40</w:t>
            </w:r>
          </w:p>
        </w:tc>
        <w:tc>
          <w:tcPr>
            <w:tcW w:w="1670" w:type="dxa"/>
            <w:tcBorders>
              <w:top w:val="nil"/>
              <w:left w:val="nil"/>
              <w:right w:val="nil"/>
            </w:tcBorders>
          </w:tcPr>
          <w:p w14:paraId="1633E750" w14:textId="77777777" w:rsidR="00241981" w:rsidRPr="00241981" w:rsidRDefault="00241981" w:rsidP="00241981">
            <w:pPr>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3F0831D4" w14:textId="77777777" w:rsidTr="003B4B3F">
        <w:trPr>
          <w:trHeight w:val="64"/>
        </w:trPr>
        <w:tc>
          <w:tcPr>
            <w:tcW w:w="5332" w:type="dxa"/>
            <w:tcBorders>
              <w:top w:val="nil"/>
              <w:left w:val="nil"/>
              <w:right w:val="nil"/>
            </w:tcBorders>
          </w:tcPr>
          <w:p w14:paraId="3659B0BF" w14:textId="77777777" w:rsidR="00241981" w:rsidRPr="00241981" w:rsidRDefault="00241981" w:rsidP="00241981">
            <w:pPr>
              <w:rPr>
                <w:rFonts w:ascii="Arial" w:eastAsia="Arial" w:hAnsi="Arial" w:cs="Times New Roman"/>
                <w:color w:val="000000"/>
                <w:kern w:val="2"/>
                <w:sz w:val="16"/>
                <w:szCs w:val="16"/>
                <w:lang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4. I encourage teachers to participate in professional development programs in order </w:t>
            </w:r>
            <w:r w:rsidRPr="00241981">
              <w:rPr>
                <w:rFonts w:ascii="Arial" w:eastAsia="Arial" w:hAnsi="Arial" w:cs="Times New Roman"/>
                <w:color w:val="000000"/>
                <w:kern w:val="2"/>
                <w:sz w:val="16"/>
                <w:szCs w:val="16"/>
                <w:lang w:eastAsia="en"/>
                <w14:ligatures w14:val="standardContextual"/>
              </w:rPr>
              <w:t xml:space="preserve">to </w:t>
            </w:r>
            <w:r w:rsidRPr="00241981">
              <w:rPr>
                <w:rFonts w:ascii="Arial" w:eastAsia="Arial" w:hAnsi="Arial" w:cs="Times New Roman"/>
                <w:color w:val="000000"/>
                <w:kern w:val="2"/>
                <w:sz w:val="16"/>
                <w:szCs w:val="16"/>
                <w:lang w:val="en" w:eastAsia="en"/>
                <w14:ligatures w14:val="standardContextual"/>
              </w:rPr>
              <w:t xml:space="preserve">build on their strengths and reduce </w:t>
            </w:r>
            <w:r w:rsidRPr="00241981">
              <w:rPr>
                <w:rFonts w:ascii="Arial" w:eastAsia="Arial" w:hAnsi="Arial" w:cs="Times New Roman"/>
                <w:color w:val="000000"/>
                <w:kern w:val="2"/>
                <w:sz w:val="16"/>
                <w:szCs w:val="16"/>
                <w:lang w:eastAsia="en"/>
                <w14:ligatures w14:val="standardContextual"/>
              </w:rPr>
              <w:t xml:space="preserve">performance </w:t>
            </w:r>
            <w:r w:rsidRPr="00241981">
              <w:rPr>
                <w:rFonts w:ascii="Arial" w:eastAsia="Arial" w:hAnsi="Arial" w:cs="Times New Roman"/>
                <w:color w:val="000000"/>
                <w:kern w:val="2"/>
                <w:sz w:val="16"/>
                <w:szCs w:val="16"/>
                <w:lang w:val="en" w:eastAsia="en"/>
                <w14:ligatures w14:val="standardContextual"/>
              </w:rPr>
              <w:t xml:space="preserve">gaps </w:t>
            </w:r>
          </w:p>
        </w:tc>
        <w:tc>
          <w:tcPr>
            <w:tcW w:w="1458" w:type="dxa"/>
            <w:tcBorders>
              <w:top w:val="nil"/>
              <w:left w:val="nil"/>
              <w:right w:val="nil"/>
            </w:tcBorders>
          </w:tcPr>
          <w:p w14:paraId="29DE59DE" w14:textId="52879BB9" w:rsidR="00241981" w:rsidRPr="00241981" w:rsidRDefault="00241981" w:rsidP="003B4B3F">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4.38</w:t>
            </w:r>
          </w:p>
        </w:tc>
        <w:tc>
          <w:tcPr>
            <w:tcW w:w="1670" w:type="dxa"/>
            <w:tcBorders>
              <w:top w:val="nil"/>
              <w:left w:val="nil"/>
              <w:right w:val="nil"/>
            </w:tcBorders>
          </w:tcPr>
          <w:p w14:paraId="522A6241" w14:textId="77777777" w:rsidR="00241981" w:rsidRPr="00241981" w:rsidRDefault="00241981" w:rsidP="00241981">
            <w:pPr>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4B8E8F3F" w14:textId="77777777" w:rsidTr="00481D16">
        <w:trPr>
          <w:trHeight w:val="120"/>
        </w:trPr>
        <w:tc>
          <w:tcPr>
            <w:tcW w:w="5332" w:type="dxa"/>
            <w:tcBorders>
              <w:left w:val="nil"/>
              <w:bottom w:val="single" w:sz="4" w:space="0" w:color="auto"/>
              <w:right w:val="nil"/>
            </w:tcBorders>
          </w:tcPr>
          <w:p w14:paraId="386C602B"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Overall Weighted Mean</w:t>
            </w:r>
          </w:p>
        </w:tc>
        <w:tc>
          <w:tcPr>
            <w:tcW w:w="1458" w:type="dxa"/>
            <w:tcBorders>
              <w:left w:val="nil"/>
              <w:bottom w:val="single" w:sz="4" w:space="0" w:color="auto"/>
              <w:right w:val="nil"/>
            </w:tcBorders>
          </w:tcPr>
          <w:p w14:paraId="30B21668" w14:textId="77777777" w:rsidR="00241981" w:rsidRPr="00241981" w:rsidRDefault="00241981" w:rsidP="003B4B3F">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4.33</w:t>
            </w:r>
          </w:p>
        </w:tc>
        <w:tc>
          <w:tcPr>
            <w:tcW w:w="1670" w:type="dxa"/>
            <w:tcBorders>
              <w:left w:val="nil"/>
              <w:bottom w:val="single" w:sz="4" w:space="0" w:color="auto"/>
              <w:right w:val="nil"/>
            </w:tcBorders>
          </w:tcPr>
          <w:p w14:paraId="3B1263E1" w14:textId="77777777" w:rsidR="00241981" w:rsidRPr="00241981" w:rsidRDefault="00241981" w:rsidP="00241981">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Highly Effective</w:t>
            </w:r>
          </w:p>
        </w:tc>
      </w:tr>
    </w:tbl>
    <w:p w14:paraId="371A3BEE" w14:textId="77777777"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i/>
          <w:color w:val="000000"/>
          <w:kern w:val="2"/>
          <w:sz w:val="16"/>
          <w:szCs w:val="16"/>
          <w:lang w:val="en" w:eastAsia="en"/>
          <w14:ligatures w14:val="standardContextual"/>
        </w:rPr>
        <w:tab/>
      </w:r>
      <w:r w:rsidRPr="00241981">
        <w:rPr>
          <w:rFonts w:ascii="Arial" w:eastAsia="Arial" w:hAnsi="Arial" w:cs="Arial"/>
          <w:i/>
          <w:color w:val="000000"/>
          <w:kern w:val="2"/>
          <w:sz w:val="16"/>
          <w:szCs w:val="16"/>
          <w:lang w:val="en" w:eastAsia="en"/>
          <w14:ligatures w14:val="standardContextual"/>
        </w:rPr>
        <w:t xml:space="preserve">Rating Scale: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t xml:space="preserve">Descriptive Interpretation: </w:t>
      </w:r>
    </w:p>
    <w:p w14:paraId="0479DD5A" w14:textId="77777777" w:rsidR="00241981" w:rsidRPr="00241981" w:rsidRDefault="00241981" w:rsidP="00241981">
      <w:pPr>
        <w:tabs>
          <w:tab w:val="center" w:pos="1989"/>
          <w:tab w:val="center" w:pos="3055"/>
          <w:tab w:val="center" w:pos="4625"/>
        </w:tabs>
        <w:spacing w:after="0" w:line="240" w:lineRule="auto"/>
        <w:rPr>
          <w:rFonts w:ascii="Arial" w:eastAsia="Arial" w:hAnsi="Arial" w:cs="Times New Roman"/>
          <w:color w:val="000000"/>
          <w:kern w:val="2"/>
          <w:sz w:val="16"/>
          <w:szCs w:val="16"/>
          <w:lang w:val="en" w:eastAsia="en"/>
          <w14:ligatures w14:val="standardContextual"/>
        </w:rPr>
      </w:pPr>
      <w:r w:rsidRPr="00241981">
        <w:rPr>
          <w:rFonts w:ascii="Calibri" w:eastAsia="Calibri" w:hAnsi="Calibri" w:cs="Calibri"/>
          <w:color w:val="000000"/>
          <w:kern w:val="2"/>
          <w:sz w:val="16"/>
          <w:szCs w:val="16"/>
          <w:lang w:val="en" w:eastAsia="en"/>
          <w14:ligatures w14:val="standardContextual"/>
        </w:rPr>
        <w:tab/>
      </w:r>
      <w:r w:rsidRPr="00241981">
        <w:rPr>
          <w:rFonts w:ascii="Arial" w:eastAsia="Arial" w:hAnsi="Arial" w:cs="Arial"/>
          <w:i/>
          <w:color w:val="000000"/>
          <w:kern w:val="2"/>
          <w:sz w:val="16"/>
          <w:szCs w:val="16"/>
          <w:lang w:val="en" w:eastAsia="en"/>
          <w14:ligatures w14:val="standardContextual"/>
        </w:rPr>
        <w:t xml:space="preserve">4.20-5.00 </w:t>
      </w:r>
      <w:r w:rsidRPr="00241981">
        <w:rPr>
          <w:rFonts w:ascii="Arial" w:eastAsia="Arial" w:hAnsi="Arial" w:cs="Arial"/>
          <w:i/>
          <w:color w:val="000000"/>
          <w:kern w:val="2"/>
          <w:sz w:val="16"/>
          <w:szCs w:val="16"/>
          <w:lang w:val="en" w:eastAsia="en"/>
          <w14:ligatures w14:val="standardContextual"/>
        </w:rPr>
        <w:tab/>
        <w:t xml:space="preserve">- </w:t>
      </w:r>
      <w:proofErr w:type="gramStart"/>
      <w:r w:rsidRPr="00241981">
        <w:rPr>
          <w:rFonts w:ascii="Arial" w:eastAsia="Arial" w:hAnsi="Arial" w:cs="Arial"/>
          <w:i/>
          <w:color w:val="000000"/>
          <w:kern w:val="2"/>
          <w:sz w:val="16"/>
          <w:szCs w:val="16"/>
          <w:lang w:val="en" w:eastAsia="en"/>
          <w14:ligatures w14:val="standardContextual"/>
        </w:rPr>
        <w:tab/>
      </w:r>
      <w:r w:rsidRPr="00241981">
        <w:rPr>
          <w:rFonts w:ascii="Arial" w:eastAsia="Arial" w:hAnsi="Arial" w:cs="Arial"/>
          <w:i/>
          <w:color w:val="000000"/>
          <w:kern w:val="2"/>
          <w:sz w:val="16"/>
          <w:szCs w:val="16"/>
          <w:lang w:eastAsia="en"/>
          <w14:ligatures w14:val="standardContextual"/>
        </w:rPr>
        <w:t xml:space="preserve">  </w:t>
      </w:r>
      <w:r w:rsidRPr="00241981">
        <w:rPr>
          <w:rFonts w:ascii="Arial" w:eastAsia="Arial" w:hAnsi="Arial" w:cs="Arial"/>
          <w:i/>
          <w:color w:val="000000"/>
          <w:kern w:val="2"/>
          <w:sz w:val="16"/>
          <w:szCs w:val="16"/>
          <w:lang w:val="en" w:eastAsia="en"/>
          <w14:ligatures w14:val="standardContextual"/>
        </w:rPr>
        <w:t>Highly</w:t>
      </w:r>
      <w:proofErr w:type="gramEnd"/>
      <w:r w:rsidRPr="00241981">
        <w:rPr>
          <w:rFonts w:ascii="Arial" w:eastAsia="Arial" w:hAnsi="Arial" w:cs="Arial"/>
          <w:i/>
          <w:color w:val="000000"/>
          <w:kern w:val="2"/>
          <w:sz w:val="16"/>
          <w:szCs w:val="16"/>
          <w:lang w:val="en" w:eastAsia="en"/>
          <w14:ligatures w14:val="standardContextual"/>
        </w:rPr>
        <w:t xml:space="preserve"> Effective (HE) </w:t>
      </w:r>
    </w:p>
    <w:p w14:paraId="522D6889" w14:textId="77777777" w:rsidR="00241981" w:rsidRPr="00241981" w:rsidRDefault="00241981" w:rsidP="00241981">
      <w:pPr>
        <w:tabs>
          <w:tab w:val="center" w:pos="861"/>
          <w:tab w:val="center" w:pos="1989"/>
          <w:tab w:val="center" w:pos="3055"/>
          <w:tab w:val="center" w:pos="4263"/>
        </w:tabs>
        <w:spacing w:after="0" w:line="240" w:lineRule="auto"/>
        <w:rPr>
          <w:rFonts w:ascii="Arial" w:eastAsia="Arial" w:hAnsi="Arial" w:cs="Times New Roman"/>
          <w:color w:val="000000"/>
          <w:kern w:val="2"/>
          <w:sz w:val="16"/>
          <w:szCs w:val="16"/>
          <w:lang w:val="en" w:eastAsia="en"/>
          <w14:ligatures w14:val="standardContextual"/>
        </w:rPr>
      </w:pPr>
      <w:r w:rsidRPr="00241981">
        <w:rPr>
          <w:rFonts w:ascii="Arial" w:eastAsia="Arial" w:hAnsi="Arial" w:cs="Arial"/>
          <w:i/>
          <w:color w:val="000000"/>
          <w:kern w:val="2"/>
          <w:sz w:val="16"/>
          <w:szCs w:val="16"/>
          <w:lang w:val="en" w:eastAsia="en"/>
          <w14:ligatures w14:val="standardContextual"/>
        </w:rPr>
        <w:lastRenderedPageBreak/>
        <w:t xml:space="preserve">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t xml:space="preserve">3.40-4.19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r>
      <w:r w:rsidRPr="00241981">
        <w:rPr>
          <w:rFonts w:ascii="Arial" w:eastAsia="Arial" w:hAnsi="Arial" w:cs="Arial"/>
          <w:i/>
          <w:color w:val="000000"/>
          <w:kern w:val="2"/>
          <w:sz w:val="16"/>
          <w:szCs w:val="16"/>
          <w:lang w:eastAsia="en"/>
          <w14:ligatures w14:val="standardContextual"/>
        </w:rPr>
        <w:t xml:space="preserve">     </w:t>
      </w:r>
      <w:r w:rsidRPr="00241981">
        <w:rPr>
          <w:rFonts w:ascii="Arial" w:eastAsia="Arial" w:hAnsi="Arial" w:cs="Arial"/>
          <w:i/>
          <w:color w:val="000000"/>
          <w:kern w:val="2"/>
          <w:sz w:val="16"/>
          <w:szCs w:val="16"/>
          <w:lang w:val="en" w:eastAsia="en"/>
          <w14:ligatures w14:val="standardContextual"/>
        </w:rPr>
        <w:t xml:space="preserve">Effective (E) </w:t>
      </w:r>
    </w:p>
    <w:p w14:paraId="33103B5E" w14:textId="77777777" w:rsidR="00241981" w:rsidRPr="00241981" w:rsidRDefault="00241981" w:rsidP="00241981">
      <w:pPr>
        <w:tabs>
          <w:tab w:val="center" w:pos="861"/>
          <w:tab w:val="center" w:pos="1989"/>
          <w:tab w:val="center" w:pos="3055"/>
          <w:tab w:val="center" w:pos="4845"/>
        </w:tabs>
        <w:spacing w:after="0" w:line="240" w:lineRule="auto"/>
        <w:rPr>
          <w:rFonts w:ascii="Arial" w:eastAsia="Arial" w:hAnsi="Arial" w:cs="Times New Roman"/>
          <w:color w:val="000000"/>
          <w:kern w:val="2"/>
          <w:sz w:val="16"/>
          <w:szCs w:val="16"/>
          <w:lang w:val="en" w:eastAsia="en"/>
          <w14:ligatures w14:val="standardContextual"/>
        </w:rPr>
      </w:pPr>
      <w:r w:rsidRPr="00241981">
        <w:rPr>
          <w:rFonts w:ascii="Arial" w:eastAsia="Arial" w:hAnsi="Arial" w:cs="Arial"/>
          <w:i/>
          <w:color w:val="000000"/>
          <w:kern w:val="2"/>
          <w:sz w:val="16"/>
          <w:szCs w:val="16"/>
          <w:lang w:val="en" w:eastAsia="en"/>
          <w14:ligatures w14:val="standardContextual"/>
        </w:rPr>
        <w:t xml:space="preserve">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t xml:space="preserve">2.60-3.39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t xml:space="preserve">Moderately Effective (ME) </w:t>
      </w:r>
    </w:p>
    <w:p w14:paraId="10C258B2" w14:textId="77777777" w:rsidR="00241981" w:rsidRPr="00241981" w:rsidRDefault="00241981" w:rsidP="00241981">
      <w:pPr>
        <w:tabs>
          <w:tab w:val="center" w:pos="861"/>
          <w:tab w:val="center" w:pos="1989"/>
          <w:tab w:val="center" w:pos="3055"/>
          <w:tab w:val="center" w:pos="4659"/>
        </w:tabs>
        <w:spacing w:after="0" w:line="240" w:lineRule="auto"/>
        <w:rPr>
          <w:rFonts w:ascii="Arial" w:eastAsia="Arial" w:hAnsi="Arial" w:cs="Times New Roman"/>
          <w:color w:val="000000"/>
          <w:kern w:val="2"/>
          <w:sz w:val="16"/>
          <w:szCs w:val="16"/>
          <w:lang w:val="en" w:eastAsia="en"/>
          <w14:ligatures w14:val="standardContextual"/>
        </w:rPr>
      </w:pPr>
      <w:r w:rsidRPr="00241981">
        <w:rPr>
          <w:rFonts w:ascii="Arial" w:eastAsia="Arial" w:hAnsi="Arial" w:cs="Arial"/>
          <w:i/>
          <w:color w:val="000000"/>
          <w:kern w:val="2"/>
          <w:sz w:val="16"/>
          <w:szCs w:val="16"/>
          <w:lang w:val="en" w:eastAsia="en"/>
          <w14:ligatures w14:val="standardContextual"/>
        </w:rPr>
        <w:t xml:space="preserve">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t xml:space="preserve">1.80-2.59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t xml:space="preserve">Slightly Effective (SE) </w:t>
      </w:r>
    </w:p>
    <w:p w14:paraId="0AD16C73" w14:textId="77777777" w:rsidR="00241981" w:rsidRPr="00241981" w:rsidRDefault="00241981" w:rsidP="00241981">
      <w:pPr>
        <w:tabs>
          <w:tab w:val="center" w:pos="861"/>
          <w:tab w:val="center" w:pos="1989"/>
          <w:tab w:val="center" w:pos="3055"/>
          <w:tab w:val="center" w:pos="4509"/>
        </w:tabs>
        <w:spacing w:after="0" w:line="240" w:lineRule="auto"/>
        <w:rPr>
          <w:rFonts w:ascii="Arial" w:eastAsia="Arial" w:hAnsi="Arial" w:cs="Times New Roman"/>
          <w:color w:val="000000"/>
          <w:kern w:val="2"/>
          <w:sz w:val="16"/>
          <w:szCs w:val="16"/>
          <w:lang w:val="en" w:eastAsia="en"/>
          <w14:ligatures w14:val="standardContextual"/>
        </w:rPr>
      </w:pPr>
      <w:r w:rsidRPr="00241981">
        <w:rPr>
          <w:rFonts w:ascii="Arial" w:eastAsia="Arial" w:hAnsi="Arial" w:cs="Arial"/>
          <w:i/>
          <w:color w:val="000000"/>
          <w:kern w:val="2"/>
          <w:sz w:val="16"/>
          <w:szCs w:val="16"/>
          <w:lang w:val="en" w:eastAsia="en"/>
          <w14:ligatures w14:val="standardContextual"/>
        </w:rPr>
        <w:t xml:space="preserve">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t xml:space="preserve">1.00-1.79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t xml:space="preserve">Not Effective (NE) </w:t>
      </w:r>
    </w:p>
    <w:p w14:paraId="1F3A2BB4" w14:textId="77777777" w:rsidR="00241981" w:rsidRPr="00241981" w:rsidRDefault="00241981" w:rsidP="00241981">
      <w:pPr>
        <w:spacing w:after="0" w:line="240" w:lineRule="auto"/>
        <w:rPr>
          <w:rFonts w:ascii="Arial" w:eastAsia="Arial" w:hAnsi="Arial" w:cs="Times New Roman"/>
          <w:color w:val="000000"/>
          <w:kern w:val="2"/>
          <w:sz w:val="24"/>
          <w:szCs w:val="24"/>
          <w:lang w:val="en" w:eastAsia="en"/>
          <w14:ligatures w14:val="standardContextual"/>
        </w:rPr>
      </w:pPr>
    </w:p>
    <w:p w14:paraId="4FEA076A" w14:textId="77777777" w:rsidR="00104FC8" w:rsidRPr="00104FC8" w:rsidRDefault="00104FC8" w:rsidP="00104FC8">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104FC8">
        <w:rPr>
          <w:rFonts w:ascii="Arial" w:eastAsia="Arial" w:hAnsi="Arial" w:cs="Times New Roman"/>
          <w:color w:val="000000"/>
          <w:kern w:val="2"/>
          <w:sz w:val="24"/>
          <w:szCs w:val="24"/>
          <w:lang w:eastAsia="en"/>
          <w14:ligatures w14:val="standardContextual"/>
        </w:rPr>
        <w:t>This section presents the level of effectiveness of school heads in managing teaching–learning delivery in terms of career awareness and opportunities. Table 15 shows that the overall weighted mean is 4.33, interpreted as highly effective. The highest rated indicator is providing teachers with access to adequate teaching materials, technology, and other resources needed for high-quality instruction, with a weighted mean of 4.40, interpreted as highly effective, while the lowest indicator is implementing programs to support teachers’ well-being and mental health, with a weighted mean of 4.23, also interpreted as highly effective.</w:t>
      </w:r>
    </w:p>
    <w:p w14:paraId="72197020" w14:textId="77777777" w:rsidR="00104FC8" w:rsidRDefault="00104FC8" w:rsidP="00104FC8">
      <w:pPr>
        <w:widowControl w:val="0"/>
        <w:spacing w:after="0" w:line="240" w:lineRule="auto"/>
        <w:ind w:right="6"/>
        <w:jc w:val="both"/>
        <w:rPr>
          <w:rFonts w:ascii="Arial" w:eastAsia="Arial" w:hAnsi="Arial" w:cs="Times New Roman"/>
          <w:color w:val="000000"/>
          <w:kern w:val="2"/>
          <w:sz w:val="24"/>
          <w:szCs w:val="24"/>
          <w:lang w:eastAsia="en"/>
          <w14:ligatures w14:val="standardContextual"/>
        </w:rPr>
      </w:pPr>
    </w:p>
    <w:p w14:paraId="602B5355" w14:textId="6C8980A7" w:rsidR="00104FC8" w:rsidRPr="00104FC8" w:rsidRDefault="00104FC8" w:rsidP="00104FC8">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104FC8">
        <w:rPr>
          <w:rFonts w:ascii="Arial" w:eastAsia="Arial" w:hAnsi="Arial" w:cs="Times New Roman"/>
          <w:color w:val="000000"/>
          <w:kern w:val="2"/>
          <w:sz w:val="24"/>
          <w:szCs w:val="24"/>
          <w:lang w:eastAsia="en"/>
          <w14:ligatures w14:val="standardContextual"/>
        </w:rPr>
        <w:t>The results indicate that school heads actively ensure teachers have the tools, materials, and technology necessary for effective lesson delivery. By facilitating access to resources, they empower teachers to implement innovative strategies, maintain instructional quality, and enhance student engagement. School heads integrate educational software and digital tools into training sessions and provide guidance when teachers use them in lessons, supporting interactive and engaging instruction.</w:t>
      </w:r>
    </w:p>
    <w:p w14:paraId="0359FB29" w14:textId="77777777" w:rsidR="00104FC8" w:rsidRDefault="00104FC8" w:rsidP="00104FC8">
      <w:pPr>
        <w:widowControl w:val="0"/>
        <w:spacing w:after="0" w:line="240" w:lineRule="auto"/>
        <w:ind w:right="6"/>
        <w:jc w:val="both"/>
        <w:rPr>
          <w:rFonts w:ascii="Arial" w:eastAsia="Arial" w:hAnsi="Arial" w:cs="Times New Roman"/>
          <w:color w:val="000000"/>
          <w:kern w:val="2"/>
          <w:sz w:val="24"/>
          <w:szCs w:val="24"/>
          <w:lang w:eastAsia="en"/>
          <w14:ligatures w14:val="standardContextual"/>
        </w:rPr>
      </w:pPr>
    </w:p>
    <w:p w14:paraId="7928DE4F" w14:textId="65F53785" w:rsidR="00104FC8" w:rsidRPr="00104FC8" w:rsidRDefault="00104FC8" w:rsidP="00104FC8">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104FC8">
        <w:rPr>
          <w:rFonts w:ascii="Arial" w:eastAsia="Arial" w:hAnsi="Arial" w:cs="Times New Roman"/>
          <w:color w:val="000000"/>
          <w:kern w:val="2"/>
          <w:sz w:val="24"/>
          <w:szCs w:val="24"/>
          <w:lang w:eastAsia="en"/>
          <w14:ligatures w14:val="standardContextual"/>
        </w:rPr>
        <w:t>The lowe</w:t>
      </w:r>
      <w:r w:rsidR="004B20A1">
        <w:rPr>
          <w:rFonts w:ascii="Arial" w:eastAsia="Arial" w:hAnsi="Arial" w:cs="Times New Roman"/>
          <w:color w:val="000000"/>
          <w:kern w:val="2"/>
          <w:sz w:val="24"/>
          <w:szCs w:val="24"/>
          <w:lang w:eastAsia="en"/>
          <w14:ligatures w14:val="standardContextual"/>
        </w:rPr>
        <w:t>st</w:t>
      </w:r>
      <w:r w:rsidRPr="00104FC8">
        <w:rPr>
          <w:rFonts w:ascii="Arial" w:eastAsia="Arial" w:hAnsi="Arial" w:cs="Times New Roman"/>
          <w:color w:val="000000"/>
          <w:kern w:val="2"/>
          <w:sz w:val="24"/>
          <w:szCs w:val="24"/>
          <w:lang w:eastAsia="en"/>
          <w14:ligatures w14:val="standardContextual"/>
        </w:rPr>
        <w:t xml:space="preserve"> weighted mean of 4.23 reflects that school heads also promote teacher well-being to reduce stress and maintain work-life balance. Initiatives such as counseling, wellness programs, flexible planning time, and team-building are not always consistently available to all teachers. When implemented, regular check-ins allow teachers to share challenges, enabling school heads to provide support or connect them with DepEd wellness resources.</w:t>
      </w:r>
    </w:p>
    <w:p w14:paraId="140C6143" w14:textId="77777777" w:rsidR="00104FC8" w:rsidRDefault="00104FC8" w:rsidP="00104FC8">
      <w:pPr>
        <w:widowControl w:val="0"/>
        <w:spacing w:after="0" w:line="240" w:lineRule="auto"/>
        <w:ind w:right="6"/>
        <w:jc w:val="both"/>
        <w:rPr>
          <w:rFonts w:ascii="Arial" w:eastAsia="Arial" w:hAnsi="Arial" w:cs="Times New Roman"/>
          <w:color w:val="000000"/>
          <w:kern w:val="2"/>
          <w:sz w:val="24"/>
          <w:szCs w:val="24"/>
          <w:lang w:eastAsia="en"/>
          <w14:ligatures w14:val="standardContextual"/>
        </w:rPr>
      </w:pPr>
    </w:p>
    <w:p w14:paraId="51AB358C" w14:textId="6E469F6B" w:rsidR="00104FC8" w:rsidRDefault="00806999" w:rsidP="00104FC8">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r>
        <w:rPr>
          <w:rFonts w:ascii="Arial" w:eastAsia="Arial" w:hAnsi="Arial" w:cs="Times New Roman"/>
          <w:color w:val="000000"/>
          <w:kern w:val="2"/>
          <w:sz w:val="24"/>
          <w:szCs w:val="24"/>
          <w:lang w:eastAsia="en"/>
          <w14:ligatures w14:val="standardContextual"/>
        </w:rPr>
        <w:t>T</w:t>
      </w:r>
      <w:r w:rsidR="00104FC8" w:rsidRPr="00104FC8">
        <w:rPr>
          <w:rFonts w:ascii="Arial" w:eastAsia="Arial" w:hAnsi="Arial" w:cs="Times New Roman"/>
          <w:color w:val="000000"/>
          <w:kern w:val="2"/>
          <w:sz w:val="24"/>
          <w:szCs w:val="24"/>
          <w:lang w:eastAsia="en"/>
          <w14:ligatures w14:val="standardContextual"/>
        </w:rPr>
        <w:t>he</w:t>
      </w:r>
      <w:r>
        <w:rPr>
          <w:rFonts w:ascii="Arial" w:eastAsia="Arial" w:hAnsi="Arial" w:cs="Times New Roman"/>
          <w:color w:val="000000"/>
          <w:kern w:val="2"/>
          <w:sz w:val="24"/>
          <w:szCs w:val="24"/>
          <w:lang w:eastAsia="en"/>
          <w14:ligatures w14:val="standardContextual"/>
        </w:rPr>
        <w:t xml:space="preserve"> overall</w:t>
      </w:r>
      <w:r w:rsidR="00104FC8" w:rsidRPr="00104FC8">
        <w:rPr>
          <w:rFonts w:ascii="Arial" w:eastAsia="Arial" w:hAnsi="Arial" w:cs="Times New Roman"/>
          <w:color w:val="000000"/>
          <w:kern w:val="2"/>
          <w:sz w:val="24"/>
          <w:szCs w:val="24"/>
          <w:lang w:eastAsia="en"/>
          <w14:ligatures w14:val="standardContextual"/>
        </w:rPr>
        <w:t xml:space="preserve"> weighted mean of 4.33 demonstrates that school heads are highly effective in supporting teachers’ professional growth and well-being. By combining access to instructional resources with attention to mental health, they foster a school culture of professional development, teacher satisfaction, and instructional excellence. Daily monitoring, resource provision, and wellness support ensure teachers remain motivated and equipped to deliver high-quality instruction while maintaining a balanced professional life.</w:t>
      </w:r>
    </w:p>
    <w:p w14:paraId="06022F86" w14:textId="77777777" w:rsidR="00104FC8" w:rsidRPr="00104FC8" w:rsidRDefault="00104FC8" w:rsidP="00104FC8">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p>
    <w:p w14:paraId="7F74664C" w14:textId="430385FD" w:rsidR="00241981" w:rsidRDefault="00241981" w:rsidP="003B4B3F">
      <w:pPr>
        <w:widowControl w:val="0"/>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b/>
          <w:bCs/>
          <w:i/>
          <w:iCs/>
          <w:color w:val="000000"/>
          <w:kern w:val="2"/>
          <w:sz w:val="24"/>
          <w:szCs w:val="24"/>
          <w:u w:color="000000"/>
          <w:lang w:val="en" w:eastAsia="en"/>
          <w14:ligatures w14:val="standardContextual"/>
        </w:rPr>
        <w:t>Learner Discipline.</w:t>
      </w:r>
      <w:r w:rsidRPr="00241981">
        <w:rPr>
          <w:rFonts w:ascii="Arial" w:eastAsia="Arial" w:hAnsi="Arial" w:cs="Times New Roman"/>
          <w:color w:val="000000"/>
          <w:kern w:val="2"/>
          <w:sz w:val="24"/>
          <w:szCs w:val="24"/>
          <w:lang w:val="en" w:eastAsia="en"/>
          <w14:ligatures w14:val="standardContextual"/>
        </w:rPr>
        <w:t xml:space="preserve"> This section presents the data on the level of effectiveness of teaching-learning delivery management of school heads in terms of learner discipline. As seen in Table 16 the overall weighted mean along learner discipline is 4.47</w:t>
      </w:r>
      <w:r w:rsidRPr="00241981">
        <w:rPr>
          <w:rFonts w:ascii="Arial" w:eastAsia="Arial" w:hAnsi="Arial" w:cs="Arial"/>
          <w:color w:val="000000"/>
          <w:kern w:val="2"/>
          <w:sz w:val="24"/>
          <w:szCs w:val="24"/>
          <w:lang w:val="en" w:eastAsia="en"/>
          <w14:ligatures w14:val="standardContextual"/>
        </w:rPr>
        <w:t xml:space="preserve">, interpreted as </w:t>
      </w:r>
      <w:r w:rsidRPr="00241981">
        <w:rPr>
          <w:rFonts w:ascii="Arial" w:eastAsia="Arial" w:hAnsi="Arial" w:cs="Times New Roman"/>
          <w:color w:val="000000"/>
          <w:kern w:val="2"/>
          <w:sz w:val="24"/>
          <w:szCs w:val="24"/>
          <w:lang w:val="en" w:eastAsia="en"/>
          <w14:ligatures w14:val="standardContextual"/>
        </w:rPr>
        <w:t>highly effective</w:t>
      </w:r>
      <w:r w:rsidRPr="00241981">
        <w:rPr>
          <w:rFonts w:ascii="Arial" w:eastAsia="Arial" w:hAnsi="Arial" w:cs="Arial"/>
          <w:color w:val="000000"/>
          <w:kern w:val="2"/>
          <w:sz w:val="24"/>
          <w:szCs w:val="24"/>
          <w:lang w:val="en" w:eastAsia="en"/>
          <w14:ligatures w14:val="standardContextual"/>
        </w:rPr>
        <w:t xml:space="preserve">. The highest rated indicator </w:t>
      </w:r>
      <w:r w:rsidRPr="00241981">
        <w:rPr>
          <w:rFonts w:ascii="Arial" w:eastAsia="Arial" w:hAnsi="Arial" w:cs="Times New Roman"/>
          <w:color w:val="000000"/>
          <w:kern w:val="2"/>
          <w:sz w:val="24"/>
          <w:szCs w:val="24"/>
          <w:lang w:val="en" w:eastAsia="en"/>
          <w14:ligatures w14:val="standardContextual"/>
        </w:rPr>
        <w:t xml:space="preserve">is establishing and communicating clear behavioral expectations to students, with a weighted mean of 4.51, </w:t>
      </w:r>
      <w:r w:rsidRPr="00241981">
        <w:rPr>
          <w:rFonts w:ascii="Arial" w:eastAsia="Arial" w:hAnsi="Arial" w:cs="Arial"/>
          <w:color w:val="000000"/>
          <w:kern w:val="2"/>
          <w:sz w:val="24"/>
          <w:szCs w:val="24"/>
          <w:lang w:val="en" w:eastAsia="en"/>
          <w14:ligatures w14:val="standardContextual"/>
        </w:rPr>
        <w:t xml:space="preserve">interpreted as </w:t>
      </w:r>
      <w:r w:rsidRPr="00241981">
        <w:rPr>
          <w:rFonts w:ascii="Arial" w:eastAsia="Arial" w:hAnsi="Arial" w:cs="Times New Roman"/>
          <w:color w:val="000000"/>
          <w:kern w:val="2"/>
          <w:sz w:val="24"/>
          <w:szCs w:val="24"/>
          <w:lang w:val="en" w:eastAsia="en"/>
          <w14:ligatures w14:val="standardContextual"/>
        </w:rPr>
        <w:t>highly effective</w:t>
      </w:r>
      <w:r w:rsidRPr="00241981">
        <w:rPr>
          <w:rFonts w:ascii="Arial" w:eastAsia="Arial" w:hAnsi="Arial" w:cs="Arial"/>
          <w:color w:val="000000"/>
          <w:kern w:val="2"/>
          <w:sz w:val="24"/>
          <w:szCs w:val="24"/>
          <w:lang w:val="en" w:eastAsia="en"/>
          <w14:ligatures w14:val="standardContextual"/>
        </w:rPr>
        <w:t xml:space="preserve">, while the lowest </w:t>
      </w:r>
      <w:r w:rsidRPr="00241981">
        <w:rPr>
          <w:rFonts w:ascii="Arial" w:eastAsia="Arial" w:hAnsi="Arial" w:cs="Times New Roman"/>
          <w:color w:val="000000"/>
          <w:kern w:val="2"/>
          <w:sz w:val="24"/>
          <w:szCs w:val="24"/>
          <w:lang w:val="en" w:eastAsia="en"/>
          <w14:ligatures w14:val="standardContextual"/>
        </w:rPr>
        <w:t>indicator is implementing consistent and fair disciplinary procedures to address misconduct, with a weighted mean of 4.44</w:t>
      </w:r>
      <w:r w:rsidRPr="00241981">
        <w:rPr>
          <w:rFonts w:ascii="Arial" w:eastAsia="Arial" w:hAnsi="Arial" w:cs="Arial"/>
          <w:color w:val="000000"/>
          <w:kern w:val="2"/>
          <w:sz w:val="24"/>
          <w:szCs w:val="24"/>
          <w:lang w:val="en" w:eastAsia="en"/>
          <w14:ligatures w14:val="standardContextual"/>
        </w:rPr>
        <w:t xml:space="preserve">, still interpreted as </w:t>
      </w:r>
      <w:r w:rsidRPr="00241981">
        <w:rPr>
          <w:rFonts w:ascii="Arial" w:eastAsia="Arial" w:hAnsi="Arial" w:cs="Times New Roman"/>
          <w:color w:val="000000"/>
          <w:kern w:val="2"/>
          <w:sz w:val="24"/>
          <w:szCs w:val="24"/>
          <w:lang w:val="en" w:eastAsia="en"/>
          <w14:ligatures w14:val="standardContextual"/>
        </w:rPr>
        <w:t>highly effective</w:t>
      </w:r>
      <w:r w:rsidRPr="00241981">
        <w:rPr>
          <w:rFonts w:ascii="Arial" w:eastAsia="Arial" w:hAnsi="Arial" w:cs="Arial"/>
          <w:color w:val="000000"/>
          <w:kern w:val="2"/>
          <w:sz w:val="24"/>
          <w:szCs w:val="24"/>
          <w:lang w:val="en" w:eastAsia="en"/>
          <w14:ligatures w14:val="standardContextual"/>
        </w:rPr>
        <w:t>.</w:t>
      </w:r>
      <w:r w:rsidRPr="00241981">
        <w:rPr>
          <w:rFonts w:ascii="Arial" w:eastAsia="Arial" w:hAnsi="Arial" w:cs="Times New Roman"/>
          <w:color w:val="000000"/>
          <w:kern w:val="2"/>
          <w:sz w:val="24"/>
          <w:szCs w:val="24"/>
          <w:lang w:val="en" w:eastAsia="en"/>
          <w14:ligatures w14:val="standardContextual"/>
        </w:rPr>
        <w:t xml:space="preserve"> </w:t>
      </w:r>
    </w:p>
    <w:p w14:paraId="2181B277" w14:textId="77777777" w:rsidR="003B4B3F" w:rsidRPr="00241981" w:rsidRDefault="003B4B3F" w:rsidP="003B4B3F">
      <w:pPr>
        <w:widowControl w:val="0"/>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2F8576AF" w14:textId="77777777" w:rsidR="00241981" w:rsidRPr="00241981" w:rsidRDefault="00241981" w:rsidP="00241981">
      <w:pPr>
        <w:widowControl w:val="0"/>
        <w:spacing w:after="0" w:line="240" w:lineRule="auto"/>
        <w:ind w:right="6"/>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Table 16 </w:t>
      </w:r>
    </w:p>
    <w:p w14:paraId="2E26E1D4" w14:textId="77777777" w:rsidR="00241981" w:rsidRPr="00241981" w:rsidRDefault="00241981" w:rsidP="00241981">
      <w:pPr>
        <w:spacing w:after="0" w:line="240" w:lineRule="auto"/>
        <w:ind w:right="1"/>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Level of Effectiveness of Teaching-Learning Delivery  </w:t>
      </w:r>
    </w:p>
    <w:p w14:paraId="24B25C15" w14:textId="77777777" w:rsidR="00241981" w:rsidRPr="00241981" w:rsidRDefault="00241981" w:rsidP="00241981">
      <w:pPr>
        <w:spacing w:after="0" w:line="240" w:lineRule="auto"/>
        <w:ind w:right="1"/>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lastRenderedPageBreak/>
        <w:t xml:space="preserve">Management of School Heads in terms of </w:t>
      </w:r>
    </w:p>
    <w:p w14:paraId="698351D7" w14:textId="77777777" w:rsidR="00241981" w:rsidRPr="00241981" w:rsidRDefault="00241981" w:rsidP="00241981">
      <w:pPr>
        <w:spacing w:after="0" w:line="240" w:lineRule="auto"/>
        <w:ind w:right="3"/>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Learner Discipline </w:t>
      </w:r>
    </w:p>
    <w:p w14:paraId="6DE7987E" w14:textId="77777777" w:rsidR="00241981" w:rsidRPr="00241981" w:rsidRDefault="00241981" w:rsidP="00241981">
      <w:pPr>
        <w:spacing w:after="0" w:line="240" w:lineRule="auto"/>
        <w:jc w:val="center"/>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color w:val="000000"/>
          <w:kern w:val="2"/>
          <w:sz w:val="24"/>
          <w:szCs w:val="24"/>
          <w:lang w:val="en" w:eastAsia="en"/>
          <w14:ligatures w14:val="standardContextual"/>
        </w:rPr>
        <w:t xml:space="preserve"> </w:t>
      </w:r>
    </w:p>
    <w:tbl>
      <w:tblPr>
        <w:tblStyle w:val="TableGrid10"/>
        <w:tblW w:w="8599" w:type="dxa"/>
        <w:tblInd w:w="128" w:type="dxa"/>
        <w:tblCellMar>
          <w:top w:w="27" w:type="dxa"/>
          <w:right w:w="125" w:type="dxa"/>
        </w:tblCellMar>
        <w:tblLook w:val="04A0" w:firstRow="1" w:lastRow="0" w:firstColumn="1" w:lastColumn="0" w:noHBand="0" w:noVBand="1"/>
      </w:tblPr>
      <w:tblGrid>
        <w:gridCol w:w="5385"/>
        <w:gridCol w:w="1439"/>
        <w:gridCol w:w="1775"/>
      </w:tblGrid>
      <w:tr w:rsidR="00241981" w:rsidRPr="00241981" w14:paraId="482B9AFC" w14:textId="77777777" w:rsidTr="003B4B3F">
        <w:trPr>
          <w:trHeight w:val="32"/>
        </w:trPr>
        <w:tc>
          <w:tcPr>
            <w:tcW w:w="5385" w:type="dxa"/>
            <w:tcBorders>
              <w:top w:val="single" w:sz="2" w:space="0" w:color="000000"/>
              <w:left w:val="nil"/>
              <w:bottom w:val="single" w:sz="2" w:space="0" w:color="000000"/>
              <w:right w:val="nil"/>
            </w:tcBorders>
          </w:tcPr>
          <w:p w14:paraId="68D20F7C" w14:textId="77777777" w:rsidR="00241981" w:rsidRPr="00241981" w:rsidRDefault="00241981" w:rsidP="00241981">
            <w:pPr>
              <w:ind w:right="143"/>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Indicators </w:t>
            </w:r>
          </w:p>
        </w:tc>
        <w:tc>
          <w:tcPr>
            <w:tcW w:w="1439" w:type="dxa"/>
            <w:tcBorders>
              <w:top w:val="single" w:sz="2" w:space="0" w:color="000000"/>
              <w:left w:val="nil"/>
              <w:bottom w:val="single" w:sz="2" w:space="0" w:color="000000"/>
              <w:right w:val="nil"/>
            </w:tcBorders>
          </w:tcPr>
          <w:p w14:paraId="5DA8EFAC" w14:textId="07A851E1" w:rsidR="00241981" w:rsidRPr="00241981" w:rsidRDefault="00241981" w:rsidP="003B4B3F">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Weighted Mean</w:t>
            </w:r>
          </w:p>
        </w:tc>
        <w:tc>
          <w:tcPr>
            <w:tcW w:w="1775" w:type="dxa"/>
            <w:tcBorders>
              <w:top w:val="single" w:sz="2" w:space="0" w:color="000000"/>
              <w:left w:val="nil"/>
              <w:bottom w:val="single" w:sz="2" w:space="0" w:color="000000"/>
              <w:right w:val="nil"/>
            </w:tcBorders>
          </w:tcPr>
          <w:p w14:paraId="34FF7B57"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Interpretation </w:t>
            </w:r>
          </w:p>
        </w:tc>
      </w:tr>
      <w:tr w:rsidR="00241981" w:rsidRPr="00241981" w14:paraId="3EB2A3D6" w14:textId="77777777" w:rsidTr="003B4B3F">
        <w:trPr>
          <w:trHeight w:val="32"/>
        </w:trPr>
        <w:tc>
          <w:tcPr>
            <w:tcW w:w="5385" w:type="dxa"/>
            <w:tcBorders>
              <w:top w:val="single" w:sz="2" w:space="0" w:color="000000"/>
              <w:left w:val="nil"/>
              <w:bottom w:val="nil"/>
              <w:right w:val="nil"/>
            </w:tcBorders>
          </w:tcPr>
          <w:p w14:paraId="4BE5A258" w14:textId="77777777" w:rsidR="00241981" w:rsidRPr="00241981" w:rsidRDefault="00241981" w:rsidP="00241981">
            <w:pPr>
              <w:ind w:right="106"/>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1. I establish and communicate clear behavioral expectations to students </w:t>
            </w:r>
          </w:p>
        </w:tc>
        <w:tc>
          <w:tcPr>
            <w:tcW w:w="1439" w:type="dxa"/>
            <w:tcBorders>
              <w:top w:val="single" w:sz="2" w:space="0" w:color="000000"/>
              <w:left w:val="nil"/>
              <w:bottom w:val="nil"/>
              <w:right w:val="nil"/>
            </w:tcBorders>
          </w:tcPr>
          <w:p w14:paraId="4391D9EB" w14:textId="5F59E5A0" w:rsidR="00241981" w:rsidRPr="00241981" w:rsidRDefault="00241981" w:rsidP="003B4B3F">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4.51</w:t>
            </w:r>
          </w:p>
        </w:tc>
        <w:tc>
          <w:tcPr>
            <w:tcW w:w="1775" w:type="dxa"/>
            <w:tcBorders>
              <w:top w:val="single" w:sz="2" w:space="0" w:color="000000"/>
              <w:left w:val="nil"/>
              <w:bottom w:val="nil"/>
              <w:right w:val="nil"/>
            </w:tcBorders>
          </w:tcPr>
          <w:p w14:paraId="4D61DEF1"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26026313" w14:textId="77777777" w:rsidTr="003B4B3F">
        <w:trPr>
          <w:trHeight w:val="37"/>
        </w:trPr>
        <w:tc>
          <w:tcPr>
            <w:tcW w:w="5385" w:type="dxa"/>
            <w:tcBorders>
              <w:top w:val="nil"/>
              <w:left w:val="nil"/>
              <w:bottom w:val="nil"/>
              <w:right w:val="nil"/>
            </w:tcBorders>
          </w:tcPr>
          <w:p w14:paraId="66440BE0"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2. I implement consistent and fair disciplinary procedures to address misconduct </w:t>
            </w:r>
          </w:p>
        </w:tc>
        <w:tc>
          <w:tcPr>
            <w:tcW w:w="1439" w:type="dxa"/>
            <w:tcBorders>
              <w:top w:val="nil"/>
              <w:left w:val="nil"/>
              <w:bottom w:val="nil"/>
              <w:right w:val="nil"/>
            </w:tcBorders>
          </w:tcPr>
          <w:p w14:paraId="5B8886FC" w14:textId="16CB1081" w:rsidR="00241981" w:rsidRPr="00241981" w:rsidRDefault="00241981" w:rsidP="003B4B3F">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4.44</w:t>
            </w:r>
          </w:p>
        </w:tc>
        <w:tc>
          <w:tcPr>
            <w:tcW w:w="1775" w:type="dxa"/>
            <w:tcBorders>
              <w:top w:val="nil"/>
              <w:left w:val="nil"/>
              <w:bottom w:val="nil"/>
              <w:right w:val="nil"/>
            </w:tcBorders>
          </w:tcPr>
          <w:p w14:paraId="1FAF5FFE"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142552EE" w14:textId="77777777" w:rsidTr="003B4B3F">
        <w:trPr>
          <w:trHeight w:val="37"/>
        </w:trPr>
        <w:tc>
          <w:tcPr>
            <w:tcW w:w="5385" w:type="dxa"/>
            <w:tcBorders>
              <w:top w:val="nil"/>
              <w:left w:val="nil"/>
              <w:bottom w:val="nil"/>
              <w:right w:val="nil"/>
            </w:tcBorders>
          </w:tcPr>
          <w:p w14:paraId="449F9489"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3. I collaborate with teachers and parents to promote positive student behavior </w:t>
            </w:r>
          </w:p>
        </w:tc>
        <w:tc>
          <w:tcPr>
            <w:tcW w:w="1439" w:type="dxa"/>
            <w:tcBorders>
              <w:top w:val="nil"/>
              <w:left w:val="nil"/>
              <w:bottom w:val="nil"/>
              <w:right w:val="nil"/>
            </w:tcBorders>
          </w:tcPr>
          <w:p w14:paraId="3912344C" w14:textId="0744F57D" w:rsidR="00241981" w:rsidRPr="00241981" w:rsidRDefault="00241981" w:rsidP="003B4B3F">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4.50</w:t>
            </w:r>
          </w:p>
        </w:tc>
        <w:tc>
          <w:tcPr>
            <w:tcW w:w="1775" w:type="dxa"/>
            <w:tcBorders>
              <w:top w:val="nil"/>
              <w:left w:val="nil"/>
              <w:bottom w:val="nil"/>
              <w:right w:val="nil"/>
            </w:tcBorders>
          </w:tcPr>
          <w:p w14:paraId="0A6D0A00"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131972A1" w14:textId="77777777" w:rsidTr="003B4B3F">
        <w:trPr>
          <w:trHeight w:val="37"/>
        </w:trPr>
        <w:tc>
          <w:tcPr>
            <w:tcW w:w="5385" w:type="dxa"/>
            <w:tcBorders>
              <w:top w:val="nil"/>
              <w:left w:val="nil"/>
              <w:bottom w:val="nil"/>
              <w:right w:val="nil"/>
            </w:tcBorders>
          </w:tcPr>
          <w:p w14:paraId="76EB3F63" w14:textId="77777777" w:rsidR="00241981" w:rsidRPr="00241981" w:rsidRDefault="00241981" w:rsidP="00241981">
            <w:pPr>
              <w:ind w:right="225"/>
              <w:jc w:val="both"/>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4. I provide support and counseling services to students exhibiting behavioral challenges </w:t>
            </w:r>
          </w:p>
        </w:tc>
        <w:tc>
          <w:tcPr>
            <w:tcW w:w="1439" w:type="dxa"/>
            <w:tcBorders>
              <w:top w:val="nil"/>
              <w:left w:val="nil"/>
              <w:bottom w:val="nil"/>
              <w:right w:val="nil"/>
            </w:tcBorders>
          </w:tcPr>
          <w:p w14:paraId="39EBAB62" w14:textId="7B8A80F7" w:rsidR="00241981" w:rsidRPr="00241981" w:rsidRDefault="00241981" w:rsidP="003B4B3F">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4.45</w:t>
            </w:r>
          </w:p>
        </w:tc>
        <w:tc>
          <w:tcPr>
            <w:tcW w:w="1775" w:type="dxa"/>
            <w:tcBorders>
              <w:top w:val="nil"/>
              <w:left w:val="nil"/>
              <w:bottom w:val="nil"/>
              <w:right w:val="nil"/>
            </w:tcBorders>
          </w:tcPr>
          <w:p w14:paraId="211A902B"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r w:rsidR="00241981" w:rsidRPr="00241981" w14:paraId="231E33EF" w14:textId="77777777" w:rsidTr="003B4B3F">
        <w:trPr>
          <w:trHeight w:val="37"/>
        </w:trPr>
        <w:tc>
          <w:tcPr>
            <w:tcW w:w="5385" w:type="dxa"/>
            <w:tcBorders>
              <w:top w:val="nil"/>
              <w:left w:val="nil"/>
              <w:bottom w:val="single" w:sz="2" w:space="0" w:color="000000"/>
              <w:right w:val="nil"/>
            </w:tcBorders>
          </w:tcPr>
          <w:p w14:paraId="524F3605" w14:textId="77777777" w:rsidR="00241981" w:rsidRPr="00241981" w:rsidRDefault="00241981" w:rsidP="00241981">
            <w:pPr>
              <w:ind w:right="143"/>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Overall Weighted Mean </w:t>
            </w:r>
          </w:p>
        </w:tc>
        <w:tc>
          <w:tcPr>
            <w:tcW w:w="1439" w:type="dxa"/>
            <w:tcBorders>
              <w:top w:val="nil"/>
              <w:left w:val="nil"/>
              <w:bottom w:val="single" w:sz="2" w:space="0" w:color="000000"/>
              <w:right w:val="nil"/>
            </w:tcBorders>
          </w:tcPr>
          <w:p w14:paraId="43D84C1C" w14:textId="0B828BA7" w:rsidR="00241981" w:rsidRPr="00241981" w:rsidRDefault="00241981" w:rsidP="003B4B3F">
            <w:pPr>
              <w:jc w:val="cente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4.47</w:t>
            </w:r>
          </w:p>
        </w:tc>
        <w:tc>
          <w:tcPr>
            <w:tcW w:w="1775" w:type="dxa"/>
            <w:tcBorders>
              <w:top w:val="nil"/>
              <w:left w:val="nil"/>
              <w:bottom w:val="single" w:sz="2" w:space="0" w:color="000000"/>
              <w:right w:val="nil"/>
            </w:tcBorders>
          </w:tcPr>
          <w:p w14:paraId="5BECB665" w14:textId="77777777" w:rsidR="00241981" w:rsidRPr="00241981" w:rsidRDefault="00241981" w:rsidP="00241981">
            <w:pPr>
              <w:rPr>
                <w:rFonts w:ascii="Arial" w:eastAsia="Arial" w:hAnsi="Arial" w:cs="Times New Roman"/>
                <w:color w:val="000000"/>
                <w:kern w:val="2"/>
                <w:sz w:val="16"/>
                <w:szCs w:val="16"/>
                <w:lang w:val="en" w:eastAsia="en"/>
                <w14:ligatures w14:val="standardContextual"/>
              </w:rPr>
            </w:pPr>
            <w:r w:rsidRPr="00241981">
              <w:rPr>
                <w:rFonts w:ascii="Arial" w:eastAsia="Arial" w:hAnsi="Arial" w:cs="Times New Roman"/>
                <w:color w:val="000000"/>
                <w:kern w:val="2"/>
                <w:sz w:val="16"/>
                <w:szCs w:val="16"/>
                <w:lang w:val="en" w:eastAsia="en"/>
                <w14:ligatures w14:val="standardContextual"/>
              </w:rPr>
              <w:t xml:space="preserve">Highly Effective </w:t>
            </w:r>
          </w:p>
        </w:tc>
      </w:tr>
    </w:tbl>
    <w:p w14:paraId="58BB193C" w14:textId="77777777" w:rsidR="00241981" w:rsidRPr="00241981" w:rsidRDefault="00241981" w:rsidP="00241981">
      <w:pPr>
        <w:tabs>
          <w:tab w:val="center" w:pos="1432"/>
          <w:tab w:val="center" w:pos="2301"/>
          <w:tab w:val="center" w:pos="4111"/>
        </w:tabs>
        <w:spacing w:after="0" w:line="240" w:lineRule="auto"/>
        <w:rPr>
          <w:rFonts w:ascii="Arial" w:eastAsia="Arial" w:hAnsi="Arial" w:cs="Times New Roman"/>
          <w:color w:val="000000"/>
          <w:kern w:val="2"/>
          <w:sz w:val="16"/>
          <w:szCs w:val="16"/>
          <w:lang w:val="en" w:eastAsia="en"/>
          <w14:ligatures w14:val="standardContextual"/>
        </w:rPr>
      </w:pPr>
      <w:r w:rsidRPr="00241981">
        <w:rPr>
          <w:rFonts w:ascii="Calibri" w:eastAsia="Calibri" w:hAnsi="Calibri" w:cs="Calibri"/>
          <w:color w:val="000000"/>
          <w:kern w:val="2"/>
          <w:sz w:val="16"/>
          <w:szCs w:val="16"/>
          <w:lang w:val="en" w:eastAsia="en"/>
          <w14:ligatures w14:val="standardContextual"/>
        </w:rPr>
        <w:tab/>
      </w:r>
      <w:r w:rsidRPr="00241981">
        <w:rPr>
          <w:rFonts w:ascii="Calibri" w:eastAsia="Calibri" w:hAnsi="Calibri" w:cs="Calibri"/>
          <w:color w:val="000000"/>
          <w:kern w:val="2"/>
          <w:sz w:val="16"/>
          <w:szCs w:val="16"/>
          <w:lang w:eastAsia="en"/>
          <w14:ligatures w14:val="standardContextual"/>
        </w:rPr>
        <w:t xml:space="preserve">           </w:t>
      </w:r>
      <w:r w:rsidRPr="00241981">
        <w:rPr>
          <w:rFonts w:ascii="Arial" w:eastAsia="Arial" w:hAnsi="Arial" w:cs="Arial"/>
          <w:i/>
          <w:color w:val="000000"/>
          <w:kern w:val="2"/>
          <w:sz w:val="16"/>
          <w:szCs w:val="16"/>
          <w:lang w:val="en" w:eastAsia="en"/>
          <w14:ligatures w14:val="standardContextual"/>
        </w:rPr>
        <w:t xml:space="preserve">Rating Scale: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r>
      <w:r w:rsidRPr="00241981">
        <w:rPr>
          <w:rFonts w:ascii="Arial" w:eastAsia="Arial" w:hAnsi="Arial" w:cs="Arial"/>
          <w:i/>
          <w:color w:val="000000"/>
          <w:kern w:val="2"/>
          <w:sz w:val="16"/>
          <w:szCs w:val="16"/>
          <w:lang w:eastAsia="en"/>
          <w14:ligatures w14:val="standardContextual"/>
        </w:rPr>
        <w:t xml:space="preserve">                            </w:t>
      </w:r>
      <w:r w:rsidRPr="00241981">
        <w:rPr>
          <w:rFonts w:ascii="Arial" w:eastAsia="Arial" w:hAnsi="Arial" w:cs="Arial"/>
          <w:i/>
          <w:color w:val="000000"/>
          <w:kern w:val="2"/>
          <w:sz w:val="16"/>
          <w:szCs w:val="16"/>
          <w:lang w:val="en" w:eastAsia="en"/>
          <w14:ligatures w14:val="standardContextual"/>
        </w:rPr>
        <w:t xml:space="preserve">Descriptive Interpretation: </w:t>
      </w:r>
    </w:p>
    <w:p w14:paraId="1CC40298" w14:textId="77777777" w:rsidR="00241981" w:rsidRPr="00241981" w:rsidRDefault="00241981" w:rsidP="00241981">
      <w:pPr>
        <w:tabs>
          <w:tab w:val="center" w:pos="1989"/>
          <w:tab w:val="center" w:pos="3055"/>
          <w:tab w:val="center" w:pos="4625"/>
        </w:tabs>
        <w:spacing w:after="0" w:line="240" w:lineRule="auto"/>
        <w:rPr>
          <w:rFonts w:ascii="Arial" w:eastAsia="Arial" w:hAnsi="Arial" w:cs="Times New Roman"/>
          <w:color w:val="000000"/>
          <w:kern w:val="2"/>
          <w:sz w:val="16"/>
          <w:szCs w:val="16"/>
          <w:lang w:val="en" w:eastAsia="en"/>
          <w14:ligatures w14:val="standardContextual"/>
        </w:rPr>
      </w:pPr>
      <w:r w:rsidRPr="00241981">
        <w:rPr>
          <w:rFonts w:ascii="Calibri" w:eastAsia="Calibri" w:hAnsi="Calibri" w:cs="Calibri"/>
          <w:color w:val="000000"/>
          <w:kern w:val="2"/>
          <w:sz w:val="16"/>
          <w:szCs w:val="16"/>
          <w:lang w:val="en" w:eastAsia="en"/>
          <w14:ligatures w14:val="standardContextual"/>
        </w:rPr>
        <w:tab/>
      </w:r>
      <w:r w:rsidRPr="00241981">
        <w:rPr>
          <w:rFonts w:ascii="Arial" w:eastAsia="Arial" w:hAnsi="Arial" w:cs="Arial"/>
          <w:i/>
          <w:color w:val="000000"/>
          <w:kern w:val="2"/>
          <w:sz w:val="16"/>
          <w:szCs w:val="16"/>
          <w:lang w:val="en" w:eastAsia="en"/>
          <w14:ligatures w14:val="standardContextual"/>
        </w:rPr>
        <w:t xml:space="preserve">4.20-5.00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t xml:space="preserve">Highly Effective (HE) </w:t>
      </w:r>
    </w:p>
    <w:p w14:paraId="26A434FF" w14:textId="77777777" w:rsidR="00241981" w:rsidRPr="00241981" w:rsidRDefault="00241981" w:rsidP="00241981">
      <w:pPr>
        <w:tabs>
          <w:tab w:val="center" w:pos="861"/>
          <w:tab w:val="center" w:pos="1989"/>
          <w:tab w:val="center" w:pos="3055"/>
          <w:tab w:val="center" w:pos="4263"/>
        </w:tabs>
        <w:spacing w:after="0" w:line="240" w:lineRule="auto"/>
        <w:rPr>
          <w:rFonts w:ascii="Arial" w:eastAsia="Arial" w:hAnsi="Arial" w:cs="Times New Roman"/>
          <w:color w:val="000000"/>
          <w:kern w:val="2"/>
          <w:sz w:val="16"/>
          <w:szCs w:val="16"/>
          <w:lang w:val="en" w:eastAsia="en"/>
          <w14:ligatures w14:val="standardContextual"/>
        </w:rPr>
      </w:pPr>
      <w:r w:rsidRPr="00241981">
        <w:rPr>
          <w:rFonts w:ascii="Arial" w:eastAsia="Arial" w:hAnsi="Arial" w:cs="Arial"/>
          <w:i/>
          <w:color w:val="000000"/>
          <w:kern w:val="2"/>
          <w:sz w:val="16"/>
          <w:szCs w:val="16"/>
          <w:lang w:val="en" w:eastAsia="en"/>
          <w14:ligatures w14:val="standardContextual"/>
        </w:rPr>
        <w:t xml:space="preserve">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t xml:space="preserve">3.40-4.19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t xml:space="preserve">Effective (E) </w:t>
      </w:r>
    </w:p>
    <w:p w14:paraId="0491E1D3" w14:textId="77777777" w:rsidR="00241981" w:rsidRPr="00241981" w:rsidRDefault="00241981" w:rsidP="00241981">
      <w:pPr>
        <w:tabs>
          <w:tab w:val="center" w:pos="861"/>
          <w:tab w:val="center" w:pos="1989"/>
          <w:tab w:val="center" w:pos="3055"/>
          <w:tab w:val="center" w:pos="4845"/>
        </w:tabs>
        <w:spacing w:after="0" w:line="240" w:lineRule="auto"/>
        <w:rPr>
          <w:rFonts w:ascii="Arial" w:eastAsia="Arial" w:hAnsi="Arial" w:cs="Times New Roman"/>
          <w:color w:val="000000"/>
          <w:kern w:val="2"/>
          <w:sz w:val="16"/>
          <w:szCs w:val="16"/>
          <w:lang w:val="en" w:eastAsia="en"/>
          <w14:ligatures w14:val="standardContextual"/>
        </w:rPr>
      </w:pPr>
      <w:r w:rsidRPr="00241981">
        <w:rPr>
          <w:rFonts w:ascii="Arial" w:eastAsia="Arial" w:hAnsi="Arial" w:cs="Arial"/>
          <w:i/>
          <w:color w:val="000000"/>
          <w:kern w:val="2"/>
          <w:sz w:val="16"/>
          <w:szCs w:val="16"/>
          <w:lang w:val="en" w:eastAsia="en"/>
          <w14:ligatures w14:val="standardContextual"/>
        </w:rPr>
        <w:t xml:space="preserve">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t xml:space="preserve">2.60-3.39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t xml:space="preserve">Moderately Effective (ME) </w:t>
      </w:r>
    </w:p>
    <w:p w14:paraId="6B90FE31" w14:textId="77777777" w:rsidR="00241981" w:rsidRPr="00241981" w:rsidRDefault="00241981" w:rsidP="00241981">
      <w:pPr>
        <w:tabs>
          <w:tab w:val="center" w:pos="861"/>
          <w:tab w:val="center" w:pos="1989"/>
          <w:tab w:val="center" w:pos="3055"/>
          <w:tab w:val="center" w:pos="4659"/>
        </w:tabs>
        <w:spacing w:after="0" w:line="240" w:lineRule="auto"/>
        <w:rPr>
          <w:rFonts w:ascii="Arial" w:eastAsia="Arial" w:hAnsi="Arial" w:cs="Times New Roman"/>
          <w:color w:val="000000"/>
          <w:kern w:val="2"/>
          <w:sz w:val="16"/>
          <w:szCs w:val="16"/>
          <w:lang w:val="en" w:eastAsia="en"/>
          <w14:ligatures w14:val="standardContextual"/>
        </w:rPr>
      </w:pPr>
      <w:r w:rsidRPr="00241981">
        <w:rPr>
          <w:rFonts w:ascii="Arial" w:eastAsia="Arial" w:hAnsi="Arial" w:cs="Arial"/>
          <w:i/>
          <w:color w:val="000000"/>
          <w:kern w:val="2"/>
          <w:sz w:val="16"/>
          <w:szCs w:val="16"/>
          <w:lang w:val="en" w:eastAsia="en"/>
          <w14:ligatures w14:val="standardContextual"/>
        </w:rPr>
        <w:t xml:space="preserve">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t xml:space="preserve">1.80-2.59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t xml:space="preserve">Slightly Effective (SE) </w:t>
      </w:r>
    </w:p>
    <w:p w14:paraId="347493E4" w14:textId="77777777" w:rsidR="00241981" w:rsidRPr="00241981" w:rsidRDefault="00241981" w:rsidP="00241981">
      <w:pPr>
        <w:tabs>
          <w:tab w:val="center" w:pos="861"/>
          <w:tab w:val="center" w:pos="1989"/>
          <w:tab w:val="center" w:pos="3055"/>
          <w:tab w:val="center" w:pos="4509"/>
        </w:tabs>
        <w:spacing w:after="0" w:line="240" w:lineRule="auto"/>
        <w:rPr>
          <w:rFonts w:ascii="Arial" w:eastAsia="Arial" w:hAnsi="Arial" w:cs="Times New Roman"/>
          <w:color w:val="000000"/>
          <w:kern w:val="2"/>
          <w:sz w:val="16"/>
          <w:szCs w:val="16"/>
          <w:lang w:val="en" w:eastAsia="en"/>
          <w14:ligatures w14:val="standardContextual"/>
        </w:rPr>
      </w:pPr>
      <w:r w:rsidRPr="00241981">
        <w:rPr>
          <w:rFonts w:ascii="Arial" w:eastAsia="Arial" w:hAnsi="Arial" w:cs="Arial"/>
          <w:i/>
          <w:color w:val="000000"/>
          <w:kern w:val="2"/>
          <w:sz w:val="16"/>
          <w:szCs w:val="16"/>
          <w:lang w:val="en" w:eastAsia="en"/>
          <w14:ligatures w14:val="standardContextual"/>
        </w:rPr>
        <w:t xml:space="preserve">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t xml:space="preserve">1.00-1.79 </w:t>
      </w:r>
      <w:r w:rsidRPr="00241981">
        <w:rPr>
          <w:rFonts w:ascii="Arial" w:eastAsia="Arial" w:hAnsi="Arial" w:cs="Arial"/>
          <w:i/>
          <w:color w:val="000000"/>
          <w:kern w:val="2"/>
          <w:sz w:val="16"/>
          <w:szCs w:val="16"/>
          <w:lang w:val="en" w:eastAsia="en"/>
          <w14:ligatures w14:val="standardContextual"/>
        </w:rPr>
        <w:tab/>
        <w:t xml:space="preserve">- </w:t>
      </w:r>
      <w:r w:rsidRPr="00241981">
        <w:rPr>
          <w:rFonts w:ascii="Arial" w:eastAsia="Arial" w:hAnsi="Arial" w:cs="Arial"/>
          <w:i/>
          <w:color w:val="000000"/>
          <w:kern w:val="2"/>
          <w:sz w:val="16"/>
          <w:szCs w:val="16"/>
          <w:lang w:val="en" w:eastAsia="en"/>
          <w14:ligatures w14:val="standardContextual"/>
        </w:rPr>
        <w:tab/>
        <w:t xml:space="preserve">Not Effective (NE) </w:t>
      </w:r>
    </w:p>
    <w:p w14:paraId="775A4F7E" w14:textId="77777777" w:rsidR="00241981" w:rsidRPr="00241981" w:rsidRDefault="00241981" w:rsidP="00241981">
      <w:pPr>
        <w:spacing w:after="0" w:line="240" w:lineRule="auto"/>
        <w:ind w:right="3"/>
        <w:jc w:val="both"/>
        <w:rPr>
          <w:rFonts w:ascii="Arial" w:eastAsia="Arial" w:hAnsi="Arial" w:cs="Times New Roman"/>
          <w:color w:val="000000"/>
          <w:kern w:val="2"/>
          <w:sz w:val="24"/>
          <w:szCs w:val="24"/>
          <w:lang w:val="en" w:eastAsia="en"/>
          <w14:ligatures w14:val="standardContextual"/>
        </w:rPr>
      </w:pPr>
    </w:p>
    <w:p w14:paraId="58577ED3" w14:textId="77777777" w:rsidR="008F3A53" w:rsidRPr="008F3A53" w:rsidRDefault="008F3A53" w:rsidP="008F3A53">
      <w:pPr>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8F3A53">
        <w:rPr>
          <w:rFonts w:ascii="Arial" w:eastAsia="Arial" w:hAnsi="Arial" w:cs="Times New Roman"/>
          <w:color w:val="000000"/>
          <w:kern w:val="2"/>
          <w:sz w:val="24"/>
          <w:szCs w:val="24"/>
          <w:lang w:eastAsia="en"/>
          <w14:ligatures w14:val="standardContextual"/>
        </w:rPr>
        <w:t>School heads actively set clear standards for student behavior, establishing a structured and respectful learning environment. By communicating expectations clearly, they reduce classroom disruptions, promote consistent conduct, and help learners understand the link between behavior and academic success. This clarity allows teachers to concentrate on instruction rather than discipline, maximizing teaching time and supporting productive learning.</w:t>
      </w:r>
    </w:p>
    <w:p w14:paraId="2B26CB91" w14:textId="77777777" w:rsidR="008F3A53" w:rsidRDefault="008F3A53" w:rsidP="008F3A53">
      <w:pPr>
        <w:spacing w:after="0" w:line="240" w:lineRule="auto"/>
        <w:ind w:right="6" w:firstLine="720"/>
        <w:jc w:val="both"/>
        <w:rPr>
          <w:rFonts w:ascii="Arial" w:eastAsia="Arial" w:hAnsi="Arial" w:cs="Times New Roman"/>
          <w:color w:val="000000"/>
          <w:kern w:val="2"/>
          <w:sz w:val="24"/>
          <w:szCs w:val="24"/>
          <w:lang w:eastAsia="en"/>
          <w14:ligatures w14:val="standardContextual"/>
        </w:rPr>
      </w:pPr>
    </w:p>
    <w:p w14:paraId="2FA9411D" w14:textId="53562719" w:rsidR="008F3A53" w:rsidRPr="008F3A53" w:rsidRDefault="008F3A53" w:rsidP="008F3A53">
      <w:pPr>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8F3A53">
        <w:rPr>
          <w:rFonts w:ascii="Arial" w:eastAsia="Arial" w:hAnsi="Arial" w:cs="Times New Roman"/>
          <w:color w:val="000000"/>
          <w:kern w:val="2"/>
          <w:sz w:val="24"/>
          <w:szCs w:val="24"/>
          <w:lang w:eastAsia="en"/>
          <w14:ligatures w14:val="standardContextual"/>
        </w:rPr>
        <w:t>Behavioral expectations are introduced during the first flag ceremony of the school year and reinforced daily in classrooms through visible postings and teacher reminders. When students understand the rules, conflicts decrease, and classrooms operate more smoothly, creating a focused and orderly environment conducive to learning.</w:t>
      </w:r>
    </w:p>
    <w:p w14:paraId="0F0BCE06" w14:textId="77777777" w:rsidR="008F3A53" w:rsidRDefault="008F3A53" w:rsidP="008F3A53">
      <w:pPr>
        <w:spacing w:after="0" w:line="240" w:lineRule="auto"/>
        <w:ind w:right="6" w:firstLine="720"/>
        <w:jc w:val="both"/>
        <w:rPr>
          <w:rFonts w:ascii="Arial" w:eastAsia="Arial" w:hAnsi="Arial" w:cs="Times New Roman"/>
          <w:color w:val="000000"/>
          <w:kern w:val="2"/>
          <w:sz w:val="24"/>
          <w:szCs w:val="24"/>
          <w:lang w:eastAsia="en"/>
          <w14:ligatures w14:val="standardContextual"/>
        </w:rPr>
      </w:pPr>
    </w:p>
    <w:p w14:paraId="0B33D4EC" w14:textId="2C9394EF" w:rsidR="008F3A53" w:rsidRPr="008F3A53" w:rsidRDefault="008F3A53" w:rsidP="008F3A53">
      <w:pPr>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8F3A53">
        <w:rPr>
          <w:rFonts w:ascii="Arial" w:eastAsia="Arial" w:hAnsi="Arial" w:cs="Times New Roman"/>
          <w:color w:val="000000"/>
          <w:kern w:val="2"/>
          <w:sz w:val="24"/>
          <w:szCs w:val="24"/>
          <w:lang w:eastAsia="en"/>
          <w14:ligatures w14:val="standardContextual"/>
        </w:rPr>
        <w:t>The lowe</w:t>
      </w:r>
      <w:r w:rsidR="004B20A1">
        <w:rPr>
          <w:rFonts w:ascii="Arial" w:eastAsia="Arial" w:hAnsi="Arial" w:cs="Times New Roman"/>
          <w:color w:val="000000"/>
          <w:kern w:val="2"/>
          <w:sz w:val="24"/>
          <w:szCs w:val="24"/>
          <w:lang w:eastAsia="en"/>
          <w14:ligatures w14:val="standardContextual"/>
        </w:rPr>
        <w:t>st weighted mean of 4.44</w:t>
      </w:r>
      <w:r w:rsidRPr="008F3A53">
        <w:rPr>
          <w:rFonts w:ascii="Arial" w:eastAsia="Arial" w:hAnsi="Arial" w:cs="Times New Roman"/>
          <w:color w:val="000000"/>
          <w:kern w:val="2"/>
          <w:sz w:val="24"/>
          <w:szCs w:val="24"/>
          <w:lang w:eastAsia="en"/>
          <w14:ligatures w14:val="standardContextual"/>
        </w:rPr>
        <w:t xml:space="preserve"> shows that school heads enforce disciplinary measures fairly and consistently, ensuring equitable treatment of all learners. Interventions such as counseling, parent conferences, or restorative practices in line with DepEd policies are applied when students repeatedly violate rules. The rating is slightly lower because many behavioral issues are handled at the classroom level, limiting the school head’s direct involvement in every case.</w:t>
      </w:r>
    </w:p>
    <w:p w14:paraId="2B640602" w14:textId="77777777" w:rsidR="008F3A53" w:rsidRDefault="008F3A53" w:rsidP="008F3A53">
      <w:pPr>
        <w:spacing w:after="0" w:line="240" w:lineRule="auto"/>
        <w:ind w:right="6" w:firstLine="720"/>
        <w:jc w:val="both"/>
        <w:rPr>
          <w:rFonts w:ascii="Arial" w:eastAsia="Arial" w:hAnsi="Arial" w:cs="Times New Roman"/>
          <w:color w:val="000000"/>
          <w:kern w:val="2"/>
          <w:sz w:val="24"/>
          <w:szCs w:val="24"/>
          <w:lang w:eastAsia="en"/>
          <w14:ligatures w14:val="standardContextual"/>
        </w:rPr>
      </w:pPr>
    </w:p>
    <w:p w14:paraId="5E7C1DFA" w14:textId="7AE155F4" w:rsidR="008F3A53" w:rsidRPr="008F3A53" w:rsidRDefault="00806999" w:rsidP="008F3A53">
      <w:pPr>
        <w:spacing w:after="0" w:line="240" w:lineRule="auto"/>
        <w:ind w:right="6" w:firstLine="720"/>
        <w:jc w:val="both"/>
        <w:rPr>
          <w:rFonts w:ascii="Arial" w:eastAsia="Arial" w:hAnsi="Arial" w:cs="Times New Roman"/>
          <w:color w:val="000000"/>
          <w:kern w:val="2"/>
          <w:sz w:val="24"/>
          <w:szCs w:val="24"/>
          <w:lang w:eastAsia="en"/>
          <w14:ligatures w14:val="standardContextual"/>
        </w:rPr>
      </w:pPr>
      <w:r>
        <w:rPr>
          <w:rFonts w:ascii="Arial" w:eastAsia="Arial" w:hAnsi="Arial" w:cs="Times New Roman"/>
          <w:color w:val="000000"/>
          <w:kern w:val="2"/>
          <w:sz w:val="24"/>
          <w:szCs w:val="24"/>
          <w:lang w:eastAsia="en"/>
          <w14:ligatures w14:val="standardContextual"/>
        </w:rPr>
        <w:t>T</w:t>
      </w:r>
      <w:r w:rsidR="008F3A53" w:rsidRPr="008F3A53">
        <w:rPr>
          <w:rFonts w:ascii="Arial" w:eastAsia="Arial" w:hAnsi="Arial" w:cs="Times New Roman"/>
          <w:color w:val="000000"/>
          <w:kern w:val="2"/>
          <w:sz w:val="24"/>
          <w:szCs w:val="24"/>
          <w:lang w:eastAsia="en"/>
          <w14:ligatures w14:val="standardContextual"/>
        </w:rPr>
        <w:t>he</w:t>
      </w:r>
      <w:r>
        <w:rPr>
          <w:rFonts w:ascii="Arial" w:eastAsia="Arial" w:hAnsi="Arial" w:cs="Times New Roman"/>
          <w:color w:val="000000"/>
          <w:kern w:val="2"/>
          <w:sz w:val="24"/>
          <w:szCs w:val="24"/>
          <w:lang w:eastAsia="en"/>
          <w14:ligatures w14:val="standardContextual"/>
        </w:rPr>
        <w:t xml:space="preserve"> overall</w:t>
      </w:r>
      <w:r w:rsidR="008F3A53" w:rsidRPr="008F3A53">
        <w:rPr>
          <w:rFonts w:ascii="Arial" w:eastAsia="Arial" w:hAnsi="Arial" w:cs="Times New Roman"/>
          <w:color w:val="000000"/>
          <w:kern w:val="2"/>
          <w:sz w:val="24"/>
          <w:szCs w:val="24"/>
          <w:lang w:eastAsia="en"/>
          <w14:ligatures w14:val="standardContextual"/>
        </w:rPr>
        <w:t xml:space="preserve"> weighted mean</w:t>
      </w:r>
      <w:r w:rsidR="004B20A1">
        <w:rPr>
          <w:rFonts w:ascii="Arial" w:eastAsia="Arial" w:hAnsi="Arial" w:cs="Times New Roman"/>
          <w:color w:val="000000"/>
          <w:kern w:val="2"/>
          <w:sz w:val="24"/>
          <w:szCs w:val="24"/>
          <w:lang w:eastAsia="en"/>
          <w14:ligatures w14:val="standardContextual"/>
        </w:rPr>
        <w:t xml:space="preserve"> of 4.47</w:t>
      </w:r>
      <w:r w:rsidR="008F3A53" w:rsidRPr="008F3A53">
        <w:rPr>
          <w:rFonts w:ascii="Arial" w:eastAsia="Arial" w:hAnsi="Arial" w:cs="Times New Roman"/>
          <w:color w:val="000000"/>
          <w:kern w:val="2"/>
          <w:sz w:val="24"/>
          <w:szCs w:val="24"/>
          <w:lang w:eastAsia="en"/>
          <w14:ligatures w14:val="standardContextual"/>
        </w:rPr>
        <w:t xml:space="preserve"> indicates that school heads are highly effective in managing learner discipline. Their leadership balances clear communication of behavioral expectations with consistent enforcement. Through daily monitoring, classroom observations, and recognition of positive behavior, school heads create a safe, supportive, and orderly environment that allows teachers to teach effectively and students to thrive academically and socially.</w:t>
      </w:r>
    </w:p>
    <w:p w14:paraId="08CD5AE0" w14:textId="77777777" w:rsidR="00E16984" w:rsidRPr="00241981" w:rsidRDefault="00E16984" w:rsidP="00E16984">
      <w:pPr>
        <w:spacing w:after="0" w:line="240" w:lineRule="auto"/>
        <w:ind w:right="6" w:firstLine="720"/>
        <w:jc w:val="both"/>
        <w:rPr>
          <w:rFonts w:ascii="Arial" w:eastAsia="Arial" w:hAnsi="Arial" w:cs="Times New Roman"/>
          <w:color w:val="000000"/>
          <w:kern w:val="2"/>
          <w:sz w:val="24"/>
          <w:szCs w:val="24"/>
          <w:lang w:val="en" w:eastAsia="en"/>
          <w14:ligatures w14:val="standardContextual"/>
        </w:rPr>
      </w:pPr>
    </w:p>
    <w:p w14:paraId="7A372DDE" w14:textId="77777777" w:rsidR="00241981" w:rsidRPr="00241981" w:rsidRDefault="00241981" w:rsidP="00241981">
      <w:pPr>
        <w:spacing w:after="0" w:line="240" w:lineRule="auto"/>
        <w:rPr>
          <w:rFonts w:ascii="Arial" w:eastAsia="Arial" w:hAnsi="Arial" w:cs="Times New Roman"/>
          <w:color w:val="000000"/>
          <w:kern w:val="2"/>
          <w:sz w:val="24"/>
          <w:szCs w:val="24"/>
          <w:lang w:val="en" w:eastAsia="en"/>
          <w14:ligatures w14:val="standardContextual"/>
        </w:rPr>
      </w:pPr>
      <w:r w:rsidRPr="00241981">
        <w:rPr>
          <w:rFonts w:ascii="Arial" w:eastAsia="Arial" w:hAnsi="Arial" w:cs="Times New Roman"/>
          <w:b/>
          <w:bCs/>
          <w:color w:val="000000"/>
          <w:kern w:val="2"/>
          <w:sz w:val="24"/>
          <w:szCs w:val="24"/>
          <w:lang w:val="en" w:eastAsia="en"/>
          <w14:ligatures w14:val="standardContextual"/>
        </w:rPr>
        <w:t xml:space="preserve">Significant Relationship between the Leadership Strategies   </w:t>
      </w:r>
      <w:r w:rsidRPr="00241981">
        <w:rPr>
          <w:rFonts w:ascii="Arial" w:eastAsia="Arial" w:hAnsi="Arial" w:cs="Times New Roman"/>
          <w:color w:val="000000"/>
          <w:kern w:val="2"/>
          <w:sz w:val="24"/>
          <w:szCs w:val="24"/>
          <w:lang w:val="en" w:eastAsia="en"/>
          <w14:ligatures w14:val="standardContextual"/>
        </w:rPr>
        <w:t xml:space="preserve">      </w:t>
      </w:r>
    </w:p>
    <w:p w14:paraId="31E792B0" w14:textId="77777777" w:rsidR="00241981" w:rsidRPr="00241981" w:rsidRDefault="00241981" w:rsidP="00241981">
      <w:pPr>
        <w:keepNext/>
        <w:keepLines/>
        <w:spacing w:after="0" w:line="240" w:lineRule="auto"/>
        <w:ind w:right="1802"/>
        <w:outlineLvl w:val="0"/>
        <w:rPr>
          <w:rFonts w:ascii="Arial" w:eastAsia="Arial" w:hAnsi="Arial" w:cs="Arial"/>
          <w:b/>
          <w:color w:val="000000"/>
          <w:kern w:val="2"/>
          <w:sz w:val="24"/>
          <w:szCs w:val="24"/>
          <w14:ligatures w14:val="standardContextual"/>
        </w:rPr>
      </w:pPr>
      <w:r w:rsidRPr="00241981">
        <w:rPr>
          <w:rFonts w:ascii="Arial" w:eastAsia="Arial" w:hAnsi="Arial" w:cs="Arial"/>
          <w:b/>
          <w:color w:val="000000"/>
          <w:kern w:val="2"/>
          <w:sz w:val="24"/>
          <w:szCs w:val="24"/>
          <w14:ligatures w14:val="standardContextual"/>
        </w:rPr>
        <w:t xml:space="preserve">  of School Heads and the Effectiveness of Enhancing               </w:t>
      </w:r>
    </w:p>
    <w:p w14:paraId="1BF3394A" w14:textId="77777777" w:rsidR="00241981" w:rsidRPr="00241981" w:rsidRDefault="00241981" w:rsidP="00241981">
      <w:pPr>
        <w:keepNext/>
        <w:keepLines/>
        <w:spacing w:after="0" w:line="240" w:lineRule="auto"/>
        <w:ind w:right="1802"/>
        <w:outlineLvl w:val="0"/>
        <w:rPr>
          <w:rFonts w:ascii="Arial" w:eastAsia="Arial" w:hAnsi="Arial" w:cs="Arial"/>
          <w:b/>
          <w:color w:val="000000"/>
          <w:kern w:val="2"/>
          <w:sz w:val="24"/>
          <w:szCs w:val="24"/>
          <w14:ligatures w14:val="standardContextual"/>
        </w:rPr>
      </w:pPr>
      <w:r w:rsidRPr="00241981">
        <w:rPr>
          <w:rFonts w:ascii="Arial" w:eastAsia="Arial" w:hAnsi="Arial" w:cs="Arial"/>
          <w:b/>
          <w:color w:val="000000"/>
          <w:kern w:val="2"/>
          <w:sz w:val="24"/>
          <w:szCs w:val="24"/>
          <w14:ligatures w14:val="standardContextual"/>
        </w:rPr>
        <w:t xml:space="preserve">            Teaching-Learning Delivery Management </w:t>
      </w:r>
    </w:p>
    <w:p w14:paraId="5CE98D12" w14:textId="77777777" w:rsidR="00241981" w:rsidRPr="00241981" w:rsidRDefault="00241981" w:rsidP="00241981">
      <w:pPr>
        <w:spacing w:after="0" w:line="240" w:lineRule="auto"/>
        <w:rPr>
          <w:rFonts w:ascii="Arial" w:eastAsia="Arial" w:hAnsi="Arial" w:cs="Times New Roman"/>
          <w:color w:val="000000"/>
          <w:kern w:val="2"/>
          <w:sz w:val="24"/>
          <w:szCs w:val="24"/>
          <w:lang w:val="en" w:eastAsia="en"/>
          <w14:ligatures w14:val="standardContextual"/>
        </w:rPr>
      </w:pPr>
      <w:r w:rsidRPr="00241981">
        <w:rPr>
          <w:rFonts w:ascii="Arial" w:eastAsia="Arial" w:hAnsi="Arial" w:cs="Arial"/>
          <w:b/>
          <w:color w:val="000000"/>
          <w:kern w:val="2"/>
          <w:sz w:val="24"/>
          <w:szCs w:val="24"/>
          <w:lang w:val="en" w:eastAsia="en"/>
          <w14:ligatures w14:val="standardContextual"/>
        </w:rPr>
        <w:t xml:space="preserve"> </w:t>
      </w:r>
    </w:p>
    <w:p w14:paraId="042F5928" w14:textId="77777777" w:rsidR="008F3A53" w:rsidRPr="008F3A53" w:rsidRDefault="008F3A53" w:rsidP="008F3A53">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8F3A53">
        <w:rPr>
          <w:rFonts w:ascii="Arial" w:eastAsia="Arial" w:hAnsi="Arial" w:cs="Times New Roman"/>
          <w:color w:val="000000"/>
          <w:kern w:val="2"/>
          <w:sz w:val="24"/>
          <w:szCs w:val="24"/>
          <w:lang w:eastAsia="en"/>
          <w14:ligatures w14:val="standardContextual"/>
        </w:rPr>
        <w:t xml:space="preserve">This part presents the relationship between school heads’ leadership </w:t>
      </w:r>
      <w:r w:rsidRPr="008F3A53">
        <w:rPr>
          <w:rFonts w:ascii="Arial" w:eastAsia="Arial" w:hAnsi="Arial" w:cs="Times New Roman"/>
          <w:color w:val="000000"/>
          <w:kern w:val="2"/>
          <w:sz w:val="24"/>
          <w:szCs w:val="24"/>
          <w:lang w:eastAsia="en"/>
          <w14:ligatures w14:val="standardContextual"/>
        </w:rPr>
        <w:lastRenderedPageBreak/>
        <w:t>strategies and the effectiveness of teaching–learning delivery management using Spearman’s Rho Correlation. The findings show how leadership practices influence instructional quality and provide a basis for improving school leadership initiatives and overall educational outcomes.</w:t>
      </w:r>
    </w:p>
    <w:p w14:paraId="277BFEFE" w14:textId="77777777" w:rsidR="008F3A53" w:rsidRPr="008F3A53" w:rsidRDefault="008F3A53" w:rsidP="008F3A53">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8F3A53">
        <w:rPr>
          <w:rFonts w:ascii="Arial" w:eastAsia="Arial" w:hAnsi="Arial" w:cs="Times New Roman"/>
          <w:color w:val="000000"/>
          <w:kern w:val="2"/>
          <w:sz w:val="24"/>
          <w:szCs w:val="24"/>
          <w:lang w:eastAsia="en"/>
          <w14:ligatures w14:val="standardContextual"/>
        </w:rPr>
        <w:t>The data were first tested for normality using the Shapiro–Wilk test, which yielded p-values below 0.05, indicating a non-normal distribution. Thus, Spearman’s rank-order correlation (ρ) was appropriate to measure the strength and direction of relationships between leadership strategies and teaching–learning effectiveness.</w:t>
      </w:r>
    </w:p>
    <w:p w14:paraId="5AF222BB" w14:textId="77777777" w:rsidR="008F3A53" w:rsidRPr="008F3A53" w:rsidRDefault="008F3A53" w:rsidP="008F3A53">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8F3A53">
        <w:rPr>
          <w:rFonts w:ascii="Arial" w:eastAsia="Arial" w:hAnsi="Arial" w:cs="Times New Roman"/>
          <w:color w:val="000000"/>
          <w:kern w:val="2"/>
          <w:sz w:val="24"/>
          <w:szCs w:val="24"/>
          <w:lang w:eastAsia="en"/>
          <w14:ligatures w14:val="standardContextual"/>
        </w:rPr>
        <w:t>Table 17 indicates that all leadership strategies have statistically significant positive relationships with teaching–learning delivery variables (p &lt; .01). This rejects the null hypothesis and confirms that effective leadership practices are closely linked to how well school heads manage instruction.</w:t>
      </w:r>
    </w:p>
    <w:p w14:paraId="162B534A" w14:textId="77777777" w:rsidR="008F3A53" w:rsidRPr="008F3A53" w:rsidRDefault="008F3A53" w:rsidP="008F3A53">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8F3A53">
        <w:rPr>
          <w:rFonts w:ascii="Arial" w:eastAsia="Arial" w:hAnsi="Arial" w:cs="Times New Roman"/>
          <w:color w:val="000000"/>
          <w:kern w:val="2"/>
          <w:sz w:val="24"/>
          <w:szCs w:val="24"/>
          <w:lang w:eastAsia="en"/>
          <w14:ligatures w14:val="standardContextual"/>
        </w:rPr>
        <w:t>School heads guide teachers, monitor classrooms, and establish systems supporting instruction. Strong correlations were found between school-based review, contextualization, and implementation of learning standards with all areas of teaching–learning management, particularly learner achievement (ρ = .832) and learning environment (ρ = .831). These results highlight that aligning standards systematically improves overall instructional quality.</w:t>
      </w:r>
    </w:p>
    <w:p w14:paraId="73F96CBA" w14:textId="77777777" w:rsidR="004729A3" w:rsidRDefault="004729A3" w:rsidP="004729A3">
      <w:pPr>
        <w:widowControl w:val="0"/>
        <w:spacing w:after="0" w:line="240" w:lineRule="auto"/>
        <w:ind w:right="6" w:firstLine="720"/>
        <w:contextualSpacing/>
        <w:jc w:val="both"/>
        <w:rPr>
          <w:rFonts w:ascii="Arial" w:eastAsia="Arial" w:hAnsi="Arial" w:cs="Times New Roman"/>
          <w:color w:val="000000"/>
          <w:kern w:val="2"/>
          <w:sz w:val="24"/>
          <w:szCs w:val="24"/>
          <w:lang w:val="en" w:eastAsia="en"/>
          <w14:ligatures w14:val="standardContextual"/>
        </w:rPr>
      </w:pPr>
    </w:p>
    <w:p w14:paraId="3B65E049" w14:textId="77777777" w:rsidR="004729A3" w:rsidRPr="004729A3" w:rsidRDefault="004729A3" w:rsidP="004729A3">
      <w:pPr>
        <w:widowControl w:val="0"/>
        <w:spacing w:after="0" w:line="240" w:lineRule="auto"/>
        <w:ind w:right="6"/>
        <w:contextualSpacing/>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Table 17</w:t>
      </w:r>
    </w:p>
    <w:p w14:paraId="4E5A2929" w14:textId="4E4045C8" w:rsidR="004729A3" w:rsidRPr="004729A3" w:rsidRDefault="004729A3" w:rsidP="004729A3">
      <w:pPr>
        <w:spacing w:after="0" w:line="250" w:lineRule="auto"/>
        <w:ind w:right="12"/>
        <w:contextualSpacing/>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Test for Significant Relationship between the Leadership Strategies and the</w:t>
      </w:r>
    </w:p>
    <w:p w14:paraId="73E9DF29" w14:textId="77777777" w:rsidR="004729A3" w:rsidRPr="004729A3" w:rsidRDefault="004729A3" w:rsidP="004729A3">
      <w:pPr>
        <w:spacing w:after="0" w:line="250" w:lineRule="auto"/>
        <w:ind w:left="147" w:right="6" w:hanging="10"/>
        <w:contextualSpacing/>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Level of Effectiveness of Teaching-Learning Delivery  </w:t>
      </w:r>
    </w:p>
    <w:p w14:paraId="5D475771" w14:textId="23062C79" w:rsidR="004729A3" w:rsidRDefault="004729A3" w:rsidP="004729A3">
      <w:pPr>
        <w:spacing w:after="5" w:line="250" w:lineRule="auto"/>
        <w:ind w:left="147" w:right="16" w:hanging="10"/>
        <w:contextualSpacing/>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Management of the School Heads </w:t>
      </w:r>
    </w:p>
    <w:p w14:paraId="5BB1949F" w14:textId="77777777" w:rsidR="004729A3" w:rsidRDefault="004729A3" w:rsidP="004729A3">
      <w:pPr>
        <w:widowControl w:val="0"/>
        <w:spacing w:after="0" w:line="240" w:lineRule="auto"/>
        <w:ind w:right="6"/>
        <w:jc w:val="both"/>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noProof/>
          <w:color w:val="000000"/>
          <w:kern w:val="2"/>
          <w:sz w:val="24"/>
          <w:szCs w:val="24"/>
          <w:lang w:val="en" w:eastAsia="en"/>
          <w14:ligatures w14:val="standardContextual"/>
        </w:rPr>
        <w:drawing>
          <wp:inline distT="0" distB="0" distL="0" distR="0" wp14:anchorId="59BD445C" wp14:editId="52124C4E">
            <wp:extent cx="5582285" cy="2619375"/>
            <wp:effectExtent l="0" t="0" r="0" b="9525"/>
            <wp:docPr id="517300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00523" name=""/>
                    <pic:cNvPicPr/>
                  </pic:nvPicPr>
                  <pic:blipFill>
                    <a:blip r:embed="rId7"/>
                    <a:stretch>
                      <a:fillRect/>
                    </a:stretch>
                  </pic:blipFill>
                  <pic:spPr>
                    <a:xfrm>
                      <a:off x="0" y="0"/>
                      <a:ext cx="5582285" cy="2619375"/>
                    </a:xfrm>
                    <a:prstGeom prst="rect">
                      <a:avLst/>
                    </a:prstGeom>
                  </pic:spPr>
                </pic:pic>
              </a:graphicData>
            </a:graphic>
          </wp:inline>
        </w:drawing>
      </w:r>
    </w:p>
    <w:p w14:paraId="6F34A2D6" w14:textId="77777777" w:rsidR="004729A3" w:rsidRDefault="004729A3" w:rsidP="004729A3">
      <w:pPr>
        <w:widowControl w:val="0"/>
        <w:spacing w:after="0" w:line="240" w:lineRule="auto"/>
        <w:ind w:right="6"/>
        <w:jc w:val="both"/>
        <w:rPr>
          <w:rFonts w:ascii="Arial" w:eastAsia="Arial" w:hAnsi="Arial" w:cs="Times New Roman"/>
          <w:color w:val="000000"/>
          <w:kern w:val="2"/>
          <w:sz w:val="24"/>
          <w:szCs w:val="24"/>
          <w:lang w:val="en" w:eastAsia="en"/>
          <w14:ligatures w14:val="standardContextual"/>
        </w:rPr>
      </w:pPr>
    </w:p>
    <w:p w14:paraId="16F09674" w14:textId="65BF5C62" w:rsidR="008F3A53" w:rsidRPr="008F3A53" w:rsidRDefault="008F3A53" w:rsidP="008F3A53">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8F3A53">
        <w:rPr>
          <w:rFonts w:ascii="Arial" w:eastAsia="Arial" w:hAnsi="Arial" w:cs="Times New Roman"/>
          <w:color w:val="000000"/>
          <w:kern w:val="2"/>
          <w:sz w:val="24"/>
          <w:szCs w:val="24"/>
          <w:lang w:eastAsia="en"/>
          <w14:ligatures w14:val="standardContextual"/>
        </w:rPr>
        <w:t>Schools benefit when leaders localize curriculum implementation through school-based reviews, checking daily lesson plans, classroom observations, LAC sessions, contextualized lesson exemplars, and INSETs, ensuring instruction meets learners’ needs and local contexts.</w:t>
      </w:r>
      <w:r>
        <w:rPr>
          <w:rFonts w:ascii="Arial" w:eastAsia="Arial" w:hAnsi="Arial" w:cs="Times New Roman"/>
          <w:color w:val="000000"/>
          <w:kern w:val="2"/>
          <w:sz w:val="24"/>
          <w:szCs w:val="24"/>
          <w:lang w:eastAsia="en"/>
          <w14:ligatures w14:val="standardContextual"/>
        </w:rPr>
        <w:t xml:space="preserve"> </w:t>
      </w:r>
      <w:r w:rsidRPr="008F3A53">
        <w:rPr>
          <w:rFonts w:ascii="Arial" w:eastAsia="Arial" w:hAnsi="Arial" w:cs="Times New Roman"/>
          <w:color w:val="000000"/>
          <w:kern w:val="2"/>
          <w:sz w:val="24"/>
          <w:szCs w:val="24"/>
          <w:lang w:eastAsia="en"/>
          <w14:ligatures w14:val="standardContextual"/>
        </w:rPr>
        <w:t xml:space="preserve">Contextualizing learning standards allows teachers to adapt lessons to learners’ abilities, culture, and resources. Regular review and guidance by school heads make instruction meaningful, </w:t>
      </w:r>
      <w:r w:rsidRPr="008F3A53">
        <w:rPr>
          <w:rFonts w:ascii="Arial" w:eastAsia="Arial" w:hAnsi="Arial" w:cs="Times New Roman"/>
          <w:color w:val="000000"/>
          <w:kern w:val="2"/>
          <w:sz w:val="24"/>
          <w:szCs w:val="24"/>
          <w:lang w:eastAsia="en"/>
          <w14:ligatures w14:val="standardContextual"/>
        </w:rPr>
        <w:lastRenderedPageBreak/>
        <w:t>improve achievement, and foster engaging, supportive learning environments.</w:t>
      </w:r>
    </w:p>
    <w:p w14:paraId="3FA2DB2E" w14:textId="77777777" w:rsidR="008F3A53" w:rsidRDefault="008F3A53" w:rsidP="008F3A53">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p>
    <w:p w14:paraId="78C83B13" w14:textId="5CF26FEE" w:rsidR="008F3A53" w:rsidRPr="008F3A53" w:rsidRDefault="008F3A53" w:rsidP="008F3A53">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8F3A53">
        <w:rPr>
          <w:rFonts w:ascii="Arial" w:eastAsia="Arial" w:hAnsi="Arial" w:cs="Times New Roman"/>
          <w:color w:val="000000"/>
          <w:kern w:val="2"/>
          <w:sz w:val="24"/>
          <w:szCs w:val="24"/>
          <w:lang w:eastAsia="en"/>
          <w14:ligatures w14:val="standardContextual"/>
        </w:rPr>
        <w:t>Teaching standards and pedagogies also show strong correlations with all delivery management variables, with the highest links to learning environment (ρ = .802), learner achievement (ρ = .781), and learner discipline (ρ = .766). Adherence to pedagogical standards supports effective classrooms, discipline, and academic outcomes.</w:t>
      </w:r>
      <w:r>
        <w:rPr>
          <w:rFonts w:ascii="Arial" w:eastAsia="Arial" w:hAnsi="Arial" w:cs="Times New Roman"/>
          <w:color w:val="000000"/>
          <w:kern w:val="2"/>
          <w:sz w:val="24"/>
          <w:szCs w:val="24"/>
          <w:lang w:eastAsia="en"/>
          <w14:ligatures w14:val="standardContextual"/>
        </w:rPr>
        <w:t xml:space="preserve"> </w:t>
      </w:r>
      <w:r w:rsidRPr="008F3A53">
        <w:rPr>
          <w:rFonts w:ascii="Arial" w:eastAsia="Arial" w:hAnsi="Arial" w:cs="Times New Roman"/>
          <w:color w:val="000000"/>
          <w:kern w:val="2"/>
          <w:sz w:val="24"/>
          <w:szCs w:val="24"/>
          <w:lang w:eastAsia="en"/>
          <w14:ligatures w14:val="standardContextual"/>
        </w:rPr>
        <w:t>School heads strengthen teaching through coaching, mentoring, and professional development. Promoting effective pedagogy ensures teachers can deliver structured lessons, maintain order, and enhance learning experiences.</w:t>
      </w:r>
    </w:p>
    <w:p w14:paraId="7A3FCCBD" w14:textId="77777777" w:rsidR="008F3A53" w:rsidRDefault="008F3A53" w:rsidP="008F3A53">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p>
    <w:p w14:paraId="76FC2F11" w14:textId="661E19E0" w:rsidR="008F3A53" w:rsidRPr="008F3A53" w:rsidRDefault="008F3A53" w:rsidP="008F3A53">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8F3A53">
        <w:rPr>
          <w:rFonts w:ascii="Arial" w:eastAsia="Arial" w:hAnsi="Arial" w:cs="Times New Roman"/>
          <w:color w:val="000000"/>
          <w:kern w:val="2"/>
          <w:sz w:val="24"/>
          <w:szCs w:val="24"/>
          <w:lang w:eastAsia="en"/>
          <w14:ligatures w14:val="standardContextual"/>
        </w:rPr>
        <w:t>Teacher performance feedback shows strong correlations, especially with learner achievement (ρ = .830), learning environment (ρ = .759), and learner discipline (ρ = .749). Continuous feedback via IPCR coaching, observations, and conferences improves instructional effectiveness.</w:t>
      </w:r>
      <w:r>
        <w:rPr>
          <w:rFonts w:ascii="Arial" w:eastAsia="Arial" w:hAnsi="Arial" w:cs="Times New Roman"/>
          <w:color w:val="000000"/>
          <w:kern w:val="2"/>
          <w:sz w:val="24"/>
          <w:szCs w:val="24"/>
          <w:lang w:eastAsia="en"/>
          <w14:ligatures w14:val="standardContextual"/>
        </w:rPr>
        <w:t xml:space="preserve"> </w:t>
      </w:r>
      <w:r w:rsidRPr="008F3A53">
        <w:rPr>
          <w:rFonts w:ascii="Arial" w:eastAsia="Arial" w:hAnsi="Arial" w:cs="Times New Roman"/>
          <w:color w:val="000000"/>
          <w:kern w:val="2"/>
          <w:sz w:val="24"/>
          <w:szCs w:val="24"/>
          <w:lang w:eastAsia="en"/>
          <w14:ligatures w14:val="standardContextual"/>
        </w:rPr>
        <w:t>Constructive feedback helps teachers refine strategies, improve classroom management, and adjust assessments. Timely guidance enhances teacher performance and student outcomes, highlighting feedback as a critical tool for instructional improvement.</w:t>
      </w:r>
    </w:p>
    <w:p w14:paraId="6C57CABC" w14:textId="77777777" w:rsidR="008F3A53" w:rsidRDefault="008F3A53" w:rsidP="008F3A53">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p>
    <w:p w14:paraId="6B59B141" w14:textId="4F9B7D91" w:rsidR="008F3A53" w:rsidRPr="008F3A53" w:rsidRDefault="008F3A53" w:rsidP="008F3A53">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8F3A53">
        <w:rPr>
          <w:rFonts w:ascii="Arial" w:eastAsia="Arial" w:hAnsi="Arial" w:cs="Times New Roman"/>
          <w:color w:val="000000"/>
          <w:kern w:val="2"/>
          <w:sz w:val="24"/>
          <w:szCs w:val="24"/>
          <w:lang w:eastAsia="en"/>
          <w14:ligatures w14:val="standardContextual"/>
        </w:rPr>
        <w:t>Learner achievement strongly correlates with learning environment (ρ = .851), learning assessment (ρ = .808), and learner discipline (ρ = .779). Leadership strategies that improve achievement support positive classroom climates, effective management, and robust assessment systems.</w:t>
      </w:r>
      <w:r>
        <w:rPr>
          <w:rFonts w:ascii="Arial" w:eastAsia="Arial" w:hAnsi="Arial" w:cs="Times New Roman"/>
          <w:color w:val="000000"/>
          <w:kern w:val="2"/>
          <w:sz w:val="24"/>
          <w:szCs w:val="24"/>
          <w:lang w:eastAsia="en"/>
          <w14:ligatures w14:val="standardContextual"/>
        </w:rPr>
        <w:t xml:space="preserve"> </w:t>
      </w:r>
      <w:r w:rsidRPr="008F3A53">
        <w:rPr>
          <w:rFonts w:ascii="Arial" w:eastAsia="Arial" w:hAnsi="Arial" w:cs="Times New Roman"/>
          <w:color w:val="000000"/>
          <w:kern w:val="2"/>
          <w:sz w:val="24"/>
          <w:szCs w:val="24"/>
          <w:lang w:eastAsia="en"/>
          <w14:ligatures w14:val="standardContextual"/>
        </w:rPr>
        <w:t>Safe, supportive, and well-managed classrooms allow teachers to focus on instruction. School heads strengthen systems promoting positive school climate, behavior management, and academic monitoring to enhance student learning.</w:t>
      </w:r>
    </w:p>
    <w:p w14:paraId="46D8F491" w14:textId="77777777" w:rsidR="008F3A53" w:rsidRDefault="008F3A53" w:rsidP="008F3A53">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p>
    <w:p w14:paraId="60F4F880" w14:textId="72E17D94" w:rsidR="008F3A53" w:rsidRPr="008F3A53" w:rsidRDefault="008F3A53" w:rsidP="008F3A53">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8F3A53">
        <w:rPr>
          <w:rFonts w:ascii="Arial" w:eastAsia="Arial" w:hAnsi="Arial" w:cs="Times New Roman"/>
          <w:color w:val="000000"/>
          <w:kern w:val="2"/>
          <w:sz w:val="24"/>
          <w:szCs w:val="24"/>
          <w:lang w:eastAsia="en"/>
          <w14:ligatures w14:val="standardContextual"/>
        </w:rPr>
        <w:t>Learning environment, learning assessment, and learner discipline are structural pillars of teaching–learning management. Learning environment correlates highest with learner discipline (ρ = .892) and strongly with learning assessment (ρ = .791). Assessment and discipline also maintain strong cross-variable relationships, reflecting their interdependence.</w:t>
      </w:r>
      <w:r>
        <w:rPr>
          <w:rFonts w:ascii="Arial" w:eastAsia="Arial" w:hAnsi="Arial" w:cs="Times New Roman"/>
          <w:color w:val="000000"/>
          <w:kern w:val="2"/>
          <w:sz w:val="24"/>
          <w:szCs w:val="24"/>
          <w:lang w:eastAsia="en"/>
          <w14:ligatures w14:val="standardContextual"/>
        </w:rPr>
        <w:t xml:space="preserve"> </w:t>
      </w:r>
      <w:r w:rsidRPr="008F3A53">
        <w:rPr>
          <w:rFonts w:ascii="Arial" w:eastAsia="Arial" w:hAnsi="Arial" w:cs="Times New Roman"/>
          <w:color w:val="000000"/>
          <w:kern w:val="2"/>
          <w:sz w:val="24"/>
          <w:szCs w:val="24"/>
          <w:lang w:eastAsia="en"/>
          <w14:ligatures w14:val="standardContextual"/>
        </w:rPr>
        <w:t>Effective classroom management, assessment practices, and learner behavior are interconnected. Disciplined, well-organized classrooms enable better teaching and assessment, emphasizing the need for integrated leadership approaches.</w:t>
      </w:r>
    </w:p>
    <w:p w14:paraId="293CF4A9" w14:textId="77777777" w:rsidR="008F3A53" w:rsidRDefault="008F3A53" w:rsidP="008F3A53">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p>
    <w:p w14:paraId="39F3FFEF" w14:textId="6F0BD21A" w:rsidR="008F3A53" w:rsidRPr="008F3A53" w:rsidRDefault="008F3A53" w:rsidP="008F3A53">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8F3A53">
        <w:rPr>
          <w:rFonts w:ascii="Arial" w:eastAsia="Arial" w:hAnsi="Arial" w:cs="Times New Roman"/>
          <w:color w:val="000000"/>
          <w:kern w:val="2"/>
          <w:sz w:val="24"/>
          <w:szCs w:val="24"/>
          <w:lang w:eastAsia="en"/>
          <w14:ligatures w14:val="standardContextual"/>
        </w:rPr>
        <w:t>Career awareness shows strong but comparatively lower correlations, with the highest links to learning environment (ρ = .671) and learner achievement (ρ = .650), and lowest with school-based review (ρ = .417). Career programs often occur separately from daily instruction, making their influence less direct.</w:t>
      </w:r>
      <w:r>
        <w:rPr>
          <w:rFonts w:ascii="Arial" w:eastAsia="Arial" w:hAnsi="Arial" w:cs="Times New Roman"/>
          <w:color w:val="000000"/>
          <w:kern w:val="2"/>
          <w:sz w:val="24"/>
          <w:szCs w:val="24"/>
          <w:lang w:eastAsia="en"/>
          <w14:ligatures w14:val="standardContextual"/>
        </w:rPr>
        <w:t xml:space="preserve"> </w:t>
      </w:r>
      <w:r w:rsidRPr="008F3A53">
        <w:rPr>
          <w:rFonts w:ascii="Arial" w:eastAsia="Arial" w:hAnsi="Arial" w:cs="Times New Roman"/>
          <w:color w:val="000000"/>
          <w:kern w:val="2"/>
          <w:sz w:val="24"/>
          <w:szCs w:val="24"/>
          <w:lang w:eastAsia="en"/>
          <w14:ligatures w14:val="standardContextual"/>
        </w:rPr>
        <w:t>Integrating career education into subjects and partnering with communities and i</w:t>
      </w:r>
      <w:r>
        <w:rPr>
          <w:rFonts w:ascii="Arial" w:eastAsia="Arial" w:hAnsi="Arial" w:cs="Times New Roman"/>
          <w:color w:val="000000"/>
          <w:kern w:val="2"/>
          <w:sz w:val="24"/>
          <w:szCs w:val="24"/>
          <w:lang w:eastAsia="en"/>
          <w14:ligatures w14:val="standardContextual"/>
        </w:rPr>
        <w:t>n</w:t>
      </w:r>
      <w:r w:rsidRPr="008F3A53">
        <w:rPr>
          <w:rFonts w:ascii="Arial" w:eastAsia="Arial" w:hAnsi="Arial" w:cs="Times New Roman"/>
          <w:color w:val="000000"/>
          <w:kern w:val="2"/>
          <w:sz w:val="24"/>
          <w:szCs w:val="24"/>
          <w:lang w:eastAsia="en"/>
          <w14:ligatures w14:val="standardContextual"/>
        </w:rPr>
        <w:t>dustries can strengthen its impact. Leadership strategies strongly relate to teaching–learning effectiveness, with active implementation improving learner achievement, discipline, assessment practices, and learning environments.</w:t>
      </w:r>
    </w:p>
    <w:p w14:paraId="0779A902" w14:textId="77777777" w:rsidR="008F3A53" w:rsidRDefault="008F3A53" w:rsidP="008F3A53">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p>
    <w:p w14:paraId="60AE481E" w14:textId="33881AD2" w:rsidR="008F3A53" w:rsidRPr="008F3A53" w:rsidRDefault="008F3A53" w:rsidP="008F3A53">
      <w:pPr>
        <w:widowControl w:val="0"/>
        <w:spacing w:after="0" w:line="240" w:lineRule="auto"/>
        <w:ind w:right="6" w:firstLine="720"/>
        <w:jc w:val="both"/>
        <w:rPr>
          <w:rFonts w:ascii="Arial" w:eastAsia="Arial" w:hAnsi="Arial" w:cs="Times New Roman"/>
          <w:color w:val="000000"/>
          <w:kern w:val="2"/>
          <w:sz w:val="24"/>
          <w:szCs w:val="24"/>
          <w:lang w:eastAsia="en"/>
          <w14:ligatures w14:val="standardContextual"/>
        </w:rPr>
      </w:pPr>
      <w:r w:rsidRPr="008F3A53">
        <w:rPr>
          <w:rFonts w:ascii="Arial" w:eastAsia="Arial" w:hAnsi="Arial" w:cs="Times New Roman"/>
          <w:color w:val="000000"/>
          <w:kern w:val="2"/>
          <w:sz w:val="24"/>
          <w:szCs w:val="24"/>
          <w:lang w:eastAsia="en"/>
          <w14:ligatures w14:val="standardContextual"/>
        </w:rPr>
        <w:t xml:space="preserve">School heads shape instructional direction through strategic leadership and </w:t>
      </w:r>
      <w:r w:rsidRPr="008F3A53">
        <w:rPr>
          <w:rFonts w:ascii="Arial" w:eastAsia="Arial" w:hAnsi="Arial" w:cs="Times New Roman"/>
          <w:color w:val="000000"/>
          <w:kern w:val="2"/>
          <w:sz w:val="24"/>
          <w:szCs w:val="24"/>
          <w:lang w:eastAsia="en"/>
          <w14:ligatures w14:val="standardContextual"/>
        </w:rPr>
        <w:lastRenderedPageBreak/>
        <w:t>monitoring. Strengthening their leadership competencies supports sustained improvements in teaching–learning delivery and overall school effectiveness.</w:t>
      </w:r>
    </w:p>
    <w:p w14:paraId="02C3BB83" w14:textId="77777777" w:rsidR="00EB6731" w:rsidRDefault="00EB6731" w:rsidP="00EB6731">
      <w:pPr>
        <w:keepNext/>
        <w:keepLines/>
        <w:spacing w:after="5" w:line="240" w:lineRule="auto"/>
        <w:ind w:hanging="10"/>
        <w:outlineLvl w:val="0"/>
        <w:rPr>
          <w:rFonts w:ascii="Arial" w:eastAsia="Arial" w:hAnsi="Arial" w:cs="Times New Roman"/>
          <w:color w:val="000000"/>
          <w:kern w:val="2"/>
          <w:sz w:val="24"/>
          <w:szCs w:val="24"/>
          <w:lang w:val="en" w:eastAsia="en"/>
          <w14:ligatures w14:val="standardContextual"/>
        </w:rPr>
      </w:pPr>
    </w:p>
    <w:p w14:paraId="48347B13" w14:textId="19523B90" w:rsidR="004729A3" w:rsidRPr="004729A3" w:rsidRDefault="004729A3" w:rsidP="00EB6731">
      <w:pPr>
        <w:keepNext/>
        <w:keepLines/>
        <w:spacing w:after="5" w:line="240" w:lineRule="auto"/>
        <w:ind w:hanging="10"/>
        <w:outlineLvl w:val="0"/>
        <w:rPr>
          <w:rFonts w:ascii="Arial" w:eastAsia="Arial" w:hAnsi="Arial" w:cs="Arial"/>
          <w:b/>
          <w:color w:val="000000"/>
          <w:kern w:val="2"/>
          <w:sz w:val="24"/>
          <w:szCs w:val="24"/>
          <w14:ligatures w14:val="standardContextual"/>
        </w:rPr>
      </w:pPr>
      <w:r w:rsidRPr="004729A3">
        <w:rPr>
          <w:rFonts w:ascii="Arial" w:eastAsia="Arial" w:hAnsi="Arial" w:cs="Arial"/>
          <w:b/>
          <w:color w:val="000000"/>
          <w:kern w:val="2"/>
          <w:sz w:val="24"/>
          <w:szCs w:val="24"/>
          <w14:ligatures w14:val="standardContextual"/>
        </w:rPr>
        <w:t xml:space="preserve">Challenges Encountered by the School Heads in Enhancing                     </w:t>
      </w:r>
    </w:p>
    <w:p w14:paraId="206266FD" w14:textId="77777777" w:rsidR="004729A3" w:rsidRPr="004729A3" w:rsidRDefault="004729A3" w:rsidP="00EB6731">
      <w:pPr>
        <w:keepNext/>
        <w:keepLines/>
        <w:spacing w:after="5" w:line="240" w:lineRule="auto"/>
        <w:ind w:hanging="10"/>
        <w:outlineLvl w:val="0"/>
        <w:rPr>
          <w:rFonts w:ascii="Arial" w:eastAsia="Arial" w:hAnsi="Arial" w:cs="Arial"/>
          <w:b/>
          <w:color w:val="000000"/>
          <w:kern w:val="2"/>
          <w:sz w:val="24"/>
          <w:szCs w:val="24"/>
          <w14:ligatures w14:val="standardContextual"/>
        </w:rPr>
      </w:pPr>
      <w:r w:rsidRPr="004729A3">
        <w:rPr>
          <w:rFonts w:ascii="Arial" w:eastAsia="Arial" w:hAnsi="Arial" w:cs="Arial"/>
          <w:b/>
          <w:color w:val="000000"/>
          <w:kern w:val="2"/>
          <w:sz w:val="24"/>
          <w:szCs w:val="24"/>
          <w14:ligatures w14:val="standardContextual"/>
        </w:rPr>
        <w:t xml:space="preserve">        Teaching-Learning Delivery Management </w:t>
      </w:r>
    </w:p>
    <w:p w14:paraId="7A15BEA4" w14:textId="77777777" w:rsidR="004729A3" w:rsidRPr="004729A3" w:rsidRDefault="004729A3" w:rsidP="00EB6731">
      <w:pPr>
        <w:spacing w:after="0" w:line="240" w:lineRule="auto"/>
        <w:ind w:left="140"/>
        <w:rPr>
          <w:rFonts w:ascii="Arial" w:eastAsia="Arial" w:hAnsi="Arial" w:cs="Times New Roman"/>
          <w:color w:val="000000"/>
          <w:kern w:val="2"/>
          <w:sz w:val="24"/>
          <w:szCs w:val="24"/>
          <w:lang w:val="en" w:eastAsia="en"/>
          <w14:ligatures w14:val="standardContextual"/>
        </w:rPr>
      </w:pPr>
      <w:r w:rsidRPr="004729A3">
        <w:rPr>
          <w:rFonts w:ascii="Arial" w:eastAsia="Arial" w:hAnsi="Arial" w:cs="Arial"/>
          <w:b/>
          <w:color w:val="000000"/>
          <w:kern w:val="2"/>
          <w:sz w:val="24"/>
          <w:szCs w:val="24"/>
          <w:lang w:val="en" w:eastAsia="en"/>
          <w14:ligatures w14:val="standardContextual"/>
        </w:rPr>
        <w:t xml:space="preserve"> </w:t>
      </w:r>
    </w:p>
    <w:p w14:paraId="2F3F8567" w14:textId="77777777" w:rsidR="004729A3" w:rsidRPr="004729A3" w:rsidRDefault="004729A3" w:rsidP="00EB6731">
      <w:pPr>
        <w:spacing w:after="3" w:line="240" w:lineRule="auto"/>
        <w:ind w:right="6" w:firstLine="709"/>
        <w:jc w:val="both"/>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This section outlines the findings on the challenges encountered by the respondents in enhancing teaching-learning delivery management. These challenges may include institutional, instructional, resource-related, and learner-related factors that affect the implementation of leadership strategies. The findings highlight key issues that may hinder effective instructional leadership and school management. </w:t>
      </w:r>
    </w:p>
    <w:p w14:paraId="7570AD84" w14:textId="77777777" w:rsidR="008F3A53" w:rsidRPr="008F3A53" w:rsidRDefault="008F3A53" w:rsidP="00EB6731">
      <w:pPr>
        <w:widowControl w:val="0"/>
        <w:spacing w:after="3" w:line="240" w:lineRule="auto"/>
        <w:ind w:right="6" w:firstLine="709"/>
        <w:jc w:val="both"/>
        <w:rPr>
          <w:rFonts w:ascii="Arial" w:eastAsia="Arial" w:hAnsi="Arial" w:cs="Times New Roman"/>
          <w:b/>
          <w:bCs/>
          <w:i/>
          <w:iCs/>
          <w:color w:val="000000"/>
          <w:kern w:val="2"/>
          <w:sz w:val="24"/>
          <w:szCs w:val="24"/>
          <w:u w:color="000000"/>
          <w:lang w:val="en" w:eastAsia="en"/>
          <w14:ligatures w14:val="standardContextual"/>
        </w:rPr>
      </w:pPr>
    </w:p>
    <w:p w14:paraId="6EFC3430" w14:textId="77777777" w:rsidR="00796FE8" w:rsidRPr="00796FE8" w:rsidRDefault="004729A3" w:rsidP="00796FE8">
      <w:pPr>
        <w:widowControl w:val="0"/>
        <w:spacing w:after="3" w:line="240" w:lineRule="auto"/>
        <w:ind w:right="6" w:firstLine="709"/>
        <w:jc w:val="both"/>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b/>
          <w:bCs/>
          <w:i/>
          <w:iCs/>
          <w:color w:val="000000"/>
          <w:kern w:val="2"/>
          <w:sz w:val="24"/>
          <w:szCs w:val="24"/>
          <w:u w:color="000000"/>
          <w:lang w:val="en" w:eastAsia="en"/>
          <w14:ligatures w14:val="standardContextual"/>
        </w:rPr>
        <w:t>School-Based Review, Contextualization, and Implementation of Learning</w:t>
      </w:r>
      <w:r w:rsidRPr="004729A3">
        <w:rPr>
          <w:rFonts w:ascii="Arial" w:eastAsia="Arial" w:hAnsi="Arial" w:cs="Times New Roman"/>
          <w:b/>
          <w:bCs/>
          <w:i/>
          <w:iCs/>
          <w:color w:val="000000"/>
          <w:kern w:val="2"/>
          <w:sz w:val="24"/>
          <w:szCs w:val="24"/>
          <w:lang w:val="en" w:eastAsia="en"/>
          <w14:ligatures w14:val="standardContextual"/>
        </w:rPr>
        <w:t xml:space="preserve"> </w:t>
      </w:r>
      <w:r w:rsidRPr="004729A3">
        <w:rPr>
          <w:rFonts w:ascii="Arial" w:eastAsia="Arial" w:hAnsi="Arial" w:cs="Times New Roman"/>
          <w:b/>
          <w:bCs/>
          <w:i/>
          <w:iCs/>
          <w:color w:val="000000"/>
          <w:kern w:val="2"/>
          <w:sz w:val="24"/>
          <w:szCs w:val="24"/>
          <w:u w:color="000000"/>
          <w:lang w:val="en" w:eastAsia="en"/>
          <w14:ligatures w14:val="standardContextual"/>
        </w:rPr>
        <w:t>Standards.</w:t>
      </w:r>
      <w:r w:rsidRPr="004729A3">
        <w:rPr>
          <w:rFonts w:ascii="Arial" w:eastAsia="Arial" w:hAnsi="Arial" w:cs="Times New Roman"/>
          <w:color w:val="000000"/>
          <w:kern w:val="2"/>
          <w:sz w:val="24"/>
          <w:szCs w:val="24"/>
          <w:lang w:val="en" w:eastAsia="en"/>
          <w14:ligatures w14:val="standardContextual"/>
        </w:rPr>
        <w:t xml:space="preserve"> </w:t>
      </w:r>
      <w:r w:rsidR="00796FE8" w:rsidRPr="00796FE8">
        <w:rPr>
          <w:rFonts w:ascii="Arial" w:eastAsia="Arial" w:hAnsi="Arial" w:cs="Times New Roman"/>
          <w:color w:val="000000"/>
          <w:kern w:val="2"/>
          <w:sz w:val="24"/>
          <w:szCs w:val="24"/>
          <w:lang w:val="en" w:eastAsia="en"/>
          <w14:ligatures w14:val="standardContextual"/>
        </w:rPr>
        <w:t>This section presents the challenges school heads face in enhancing teaching–learning delivery management, particularly in school-based review, contextualization, and implementation of learning standards. Table 18 shows that the most reported challenge is scheduling regular school-based reviews due to teacher workload, with a frequency of 111 (Rank 1). The least reported challenge is the lack of adequate learning materials aligned with standards, with a frequency of 63 (Rank 4). These results indicate that balancing review activities with teachers’ existing responsibilities remains a major concern, as heavy workloads can limit consistent observation and implementation of learning standards.</w:t>
      </w:r>
    </w:p>
    <w:p w14:paraId="4C4F481B" w14:textId="77777777" w:rsidR="008F3A53" w:rsidRPr="004729A3" w:rsidRDefault="008F3A53" w:rsidP="00796FE8">
      <w:pPr>
        <w:widowControl w:val="0"/>
        <w:spacing w:after="3" w:line="240" w:lineRule="auto"/>
        <w:ind w:right="6"/>
        <w:jc w:val="both"/>
        <w:rPr>
          <w:rFonts w:ascii="Arial" w:eastAsia="Arial" w:hAnsi="Arial" w:cs="Times New Roman"/>
          <w:color w:val="000000"/>
          <w:kern w:val="2"/>
          <w:sz w:val="24"/>
          <w:szCs w:val="24"/>
          <w:lang w:val="en" w:eastAsia="en"/>
          <w14:ligatures w14:val="standardContextual"/>
        </w:rPr>
      </w:pPr>
    </w:p>
    <w:p w14:paraId="7F98AF3E" w14:textId="188E08DB" w:rsidR="004729A3" w:rsidRPr="004729A3" w:rsidRDefault="004729A3" w:rsidP="008F3A53">
      <w:pPr>
        <w:spacing w:after="5" w:line="250" w:lineRule="auto"/>
        <w:ind w:left="147" w:right="7" w:hanging="1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Table 18  </w:t>
      </w:r>
    </w:p>
    <w:p w14:paraId="1F87CED1" w14:textId="77777777" w:rsidR="004729A3" w:rsidRPr="004729A3" w:rsidRDefault="004729A3" w:rsidP="004729A3">
      <w:pPr>
        <w:spacing w:after="5" w:line="250" w:lineRule="auto"/>
        <w:ind w:left="147" w:right="6" w:hanging="1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Challenges Encountered by the School Heads in Enhancing Teaching-Learning Delivery Management in terms of School-Based Review, Contextualization, </w:t>
      </w:r>
    </w:p>
    <w:p w14:paraId="3815F3FB" w14:textId="77777777" w:rsidR="004729A3" w:rsidRPr="004729A3" w:rsidRDefault="004729A3" w:rsidP="004729A3">
      <w:pPr>
        <w:spacing w:after="5" w:line="250" w:lineRule="auto"/>
        <w:ind w:left="147" w:right="6" w:hanging="1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and Implementation of Learning Standards </w:t>
      </w:r>
    </w:p>
    <w:p w14:paraId="3D3DA5AC" w14:textId="77777777" w:rsidR="004729A3" w:rsidRPr="004729A3" w:rsidRDefault="004729A3" w:rsidP="004729A3">
      <w:pPr>
        <w:spacing w:after="0"/>
        <w:ind w:left="140"/>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 </w:t>
      </w:r>
    </w:p>
    <w:tbl>
      <w:tblPr>
        <w:tblStyle w:val="TableGrid2"/>
        <w:tblW w:w="8647" w:type="dxa"/>
        <w:tblInd w:w="128" w:type="dxa"/>
        <w:tblCellMar>
          <w:top w:w="25" w:type="dxa"/>
          <w:right w:w="115" w:type="dxa"/>
        </w:tblCellMar>
        <w:tblLook w:val="04A0" w:firstRow="1" w:lastRow="0" w:firstColumn="1" w:lastColumn="0" w:noHBand="0" w:noVBand="1"/>
      </w:tblPr>
      <w:tblGrid>
        <w:gridCol w:w="5397"/>
        <w:gridCol w:w="2121"/>
        <w:gridCol w:w="1129"/>
      </w:tblGrid>
      <w:tr w:rsidR="004729A3" w:rsidRPr="004729A3" w14:paraId="60BF7C23" w14:textId="77777777" w:rsidTr="00EB6731">
        <w:trPr>
          <w:trHeight w:val="30"/>
        </w:trPr>
        <w:tc>
          <w:tcPr>
            <w:tcW w:w="5397" w:type="dxa"/>
            <w:tcBorders>
              <w:top w:val="single" w:sz="2" w:space="0" w:color="000000"/>
              <w:left w:val="nil"/>
              <w:bottom w:val="single" w:sz="2" w:space="0" w:color="000000"/>
              <w:right w:val="nil"/>
            </w:tcBorders>
          </w:tcPr>
          <w:p w14:paraId="010987E3" w14:textId="77777777" w:rsidR="004729A3" w:rsidRPr="004729A3" w:rsidRDefault="004729A3" w:rsidP="000C7E77">
            <w:pPr>
              <w:ind w:right="313"/>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Indicators </w:t>
            </w:r>
          </w:p>
        </w:tc>
        <w:tc>
          <w:tcPr>
            <w:tcW w:w="2121" w:type="dxa"/>
            <w:tcBorders>
              <w:top w:val="single" w:sz="2" w:space="0" w:color="000000"/>
              <w:left w:val="nil"/>
              <w:bottom w:val="single" w:sz="2" w:space="0" w:color="000000"/>
              <w:right w:val="nil"/>
            </w:tcBorders>
          </w:tcPr>
          <w:p w14:paraId="65AEBF1E" w14:textId="77777777" w:rsidR="004729A3" w:rsidRPr="004729A3" w:rsidRDefault="004729A3" w:rsidP="000C7E77">
            <w:pPr>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Frequency</w:t>
            </w:r>
          </w:p>
        </w:tc>
        <w:tc>
          <w:tcPr>
            <w:tcW w:w="1129" w:type="dxa"/>
            <w:tcBorders>
              <w:top w:val="single" w:sz="2" w:space="0" w:color="000000"/>
              <w:left w:val="nil"/>
              <w:bottom w:val="single" w:sz="2" w:space="0" w:color="000000"/>
              <w:right w:val="nil"/>
            </w:tcBorders>
          </w:tcPr>
          <w:p w14:paraId="7BE6CFD1" w14:textId="77777777" w:rsidR="004729A3" w:rsidRPr="004729A3" w:rsidRDefault="004729A3" w:rsidP="000C7E77">
            <w:pPr>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Rank</w:t>
            </w:r>
          </w:p>
        </w:tc>
      </w:tr>
      <w:tr w:rsidR="004729A3" w:rsidRPr="004729A3" w14:paraId="5FC7A1A3" w14:textId="77777777" w:rsidTr="00EB6731">
        <w:trPr>
          <w:trHeight w:val="30"/>
        </w:trPr>
        <w:tc>
          <w:tcPr>
            <w:tcW w:w="5397" w:type="dxa"/>
            <w:tcBorders>
              <w:top w:val="single" w:sz="2" w:space="0" w:color="000000"/>
              <w:left w:val="nil"/>
              <w:bottom w:val="nil"/>
              <w:right w:val="nil"/>
            </w:tcBorders>
          </w:tcPr>
          <w:p w14:paraId="2D0A2441" w14:textId="77777777" w:rsidR="004729A3" w:rsidRPr="004729A3" w:rsidRDefault="004729A3" w:rsidP="000C7E77">
            <w:pPr>
              <w:ind w:left="1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1. Difficulty scheduling regular school-based reviews due to teacher workload </w:t>
            </w:r>
          </w:p>
        </w:tc>
        <w:tc>
          <w:tcPr>
            <w:tcW w:w="2121" w:type="dxa"/>
            <w:tcBorders>
              <w:top w:val="single" w:sz="2" w:space="0" w:color="000000"/>
              <w:left w:val="nil"/>
              <w:bottom w:val="nil"/>
              <w:right w:val="nil"/>
            </w:tcBorders>
          </w:tcPr>
          <w:p w14:paraId="791DADC6" w14:textId="77777777" w:rsidR="004729A3" w:rsidRPr="004729A3" w:rsidRDefault="004729A3" w:rsidP="000C7E77">
            <w:pPr>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111</w:t>
            </w:r>
          </w:p>
        </w:tc>
        <w:tc>
          <w:tcPr>
            <w:tcW w:w="1129" w:type="dxa"/>
            <w:tcBorders>
              <w:top w:val="single" w:sz="2" w:space="0" w:color="000000"/>
              <w:left w:val="nil"/>
              <w:bottom w:val="nil"/>
              <w:right w:val="nil"/>
            </w:tcBorders>
          </w:tcPr>
          <w:p w14:paraId="02A06ECF" w14:textId="77777777" w:rsidR="004729A3" w:rsidRPr="004729A3" w:rsidRDefault="004729A3" w:rsidP="000C7E77">
            <w:pPr>
              <w:ind w:left="208"/>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1</w:t>
            </w:r>
          </w:p>
        </w:tc>
      </w:tr>
      <w:tr w:rsidR="004729A3" w:rsidRPr="004729A3" w14:paraId="4AE01F2A" w14:textId="77777777" w:rsidTr="00EB6731">
        <w:trPr>
          <w:trHeight w:val="35"/>
        </w:trPr>
        <w:tc>
          <w:tcPr>
            <w:tcW w:w="5397" w:type="dxa"/>
            <w:tcBorders>
              <w:top w:val="nil"/>
              <w:left w:val="nil"/>
              <w:bottom w:val="nil"/>
              <w:right w:val="nil"/>
            </w:tcBorders>
          </w:tcPr>
          <w:p w14:paraId="0890CB07" w14:textId="77777777" w:rsidR="004729A3" w:rsidRPr="004729A3" w:rsidRDefault="004729A3" w:rsidP="000C7E77">
            <w:pPr>
              <w:ind w:left="1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2. Limited understanding among teachers of how to contextualize the curriculum </w:t>
            </w:r>
          </w:p>
        </w:tc>
        <w:tc>
          <w:tcPr>
            <w:tcW w:w="2121" w:type="dxa"/>
            <w:tcBorders>
              <w:top w:val="nil"/>
              <w:left w:val="nil"/>
              <w:bottom w:val="nil"/>
              <w:right w:val="nil"/>
            </w:tcBorders>
          </w:tcPr>
          <w:p w14:paraId="35C989BC" w14:textId="77777777" w:rsidR="004729A3" w:rsidRPr="004729A3" w:rsidRDefault="004729A3" w:rsidP="000C7E77">
            <w:pPr>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78</w:t>
            </w:r>
          </w:p>
        </w:tc>
        <w:tc>
          <w:tcPr>
            <w:tcW w:w="1129" w:type="dxa"/>
            <w:tcBorders>
              <w:top w:val="nil"/>
              <w:left w:val="nil"/>
              <w:bottom w:val="nil"/>
              <w:right w:val="nil"/>
            </w:tcBorders>
          </w:tcPr>
          <w:p w14:paraId="0FB5C1FF" w14:textId="77777777" w:rsidR="004729A3" w:rsidRPr="004729A3" w:rsidRDefault="004729A3" w:rsidP="000C7E77">
            <w:pPr>
              <w:ind w:left="208"/>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2</w:t>
            </w:r>
          </w:p>
        </w:tc>
      </w:tr>
      <w:tr w:rsidR="004729A3" w:rsidRPr="004729A3" w14:paraId="5DE4D5D2" w14:textId="77777777" w:rsidTr="00EB6731">
        <w:trPr>
          <w:trHeight w:val="35"/>
        </w:trPr>
        <w:tc>
          <w:tcPr>
            <w:tcW w:w="5397" w:type="dxa"/>
            <w:tcBorders>
              <w:top w:val="nil"/>
              <w:left w:val="nil"/>
              <w:bottom w:val="nil"/>
              <w:right w:val="nil"/>
            </w:tcBorders>
          </w:tcPr>
          <w:p w14:paraId="13186BB2" w14:textId="77777777" w:rsidR="004729A3" w:rsidRPr="004729A3" w:rsidRDefault="004729A3" w:rsidP="000C7E77">
            <w:pPr>
              <w:ind w:left="120" w:right="257"/>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3. Lack of adequate learning materials aligned with standards </w:t>
            </w:r>
          </w:p>
        </w:tc>
        <w:tc>
          <w:tcPr>
            <w:tcW w:w="2121" w:type="dxa"/>
            <w:tcBorders>
              <w:top w:val="nil"/>
              <w:left w:val="nil"/>
              <w:bottom w:val="nil"/>
              <w:right w:val="nil"/>
            </w:tcBorders>
          </w:tcPr>
          <w:p w14:paraId="2AE8528C" w14:textId="77777777" w:rsidR="004729A3" w:rsidRPr="004729A3" w:rsidRDefault="004729A3" w:rsidP="000C7E77">
            <w:pPr>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63</w:t>
            </w:r>
          </w:p>
        </w:tc>
        <w:tc>
          <w:tcPr>
            <w:tcW w:w="1129" w:type="dxa"/>
            <w:tcBorders>
              <w:top w:val="nil"/>
              <w:left w:val="nil"/>
              <w:bottom w:val="nil"/>
              <w:right w:val="nil"/>
            </w:tcBorders>
          </w:tcPr>
          <w:p w14:paraId="2DB39842" w14:textId="77777777" w:rsidR="004729A3" w:rsidRPr="004729A3" w:rsidRDefault="004729A3" w:rsidP="000C7E77">
            <w:pPr>
              <w:ind w:left="208"/>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4</w:t>
            </w:r>
          </w:p>
        </w:tc>
      </w:tr>
      <w:tr w:rsidR="004729A3" w:rsidRPr="004729A3" w14:paraId="1380DAC5" w14:textId="77777777" w:rsidTr="00EB6731">
        <w:trPr>
          <w:trHeight w:val="35"/>
        </w:trPr>
        <w:tc>
          <w:tcPr>
            <w:tcW w:w="5397" w:type="dxa"/>
            <w:tcBorders>
              <w:top w:val="nil"/>
              <w:left w:val="nil"/>
              <w:bottom w:val="single" w:sz="2" w:space="0" w:color="000000"/>
              <w:right w:val="nil"/>
            </w:tcBorders>
          </w:tcPr>
          <w:p w14:paraId="2EEBBBD2" w14:textId="77777777" w:rsidR="004729A3" w:rsidRPr="004729A3" w:rsidRDefault="004729A3" w:rsidP="000C7E77">
            <w:pPr>
              <w:ind w:left="1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4. Limited time to monitor classroom implementation of learning standards </w:t>
            </w:r>
          </w:p>
        </w:tc>
        <w:tc>
          <w:tcPr>
            <w:tcW w:w="2121" w:type="dxa"/>
            <w:tcBorders>
              <w:top w:val="nil"/>
              <w:left w:val="nil"/>
              <w:bottom w:val="single" w:sz="2" w:space="0" w:color="000000"/>
              <w:right w:val="nil"/>
            </w:tcBorders>
          </w:tcPr>
          <w:p w14:paraId="24913BA9" w14:textId="77777777" w:rsidR="004729A3" w:rsidRPr="004729A3" w:rsidRDefault="004729A3" w:rsidP="000C7E77">
            <w:pPr>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66</w:t>
            </w:r>
          </w:p>
        </w:tc>
        <w:tc>
          <w:tcPr>
            <w:tcW w:w="1129" w:type="dxa"/>
            <w:tcBorders>
              <w:top w:val="nil"/>
              <w:left w:val="nil"/>
              <w:bottom w:val="single" w:sz="2" w:space="0" w:color="000000"/>
              <w:right w:val="nil"/>
            </w:tcBorders>
          </w:tcPr>
          <w:p w14:paraId="72AA8A19" w14:textId="77777777" w:rsidR="004729A3" w:rsidRPr="004729A3" w:rsidRDefault="004729A3" w:rsidP="000C7E77">
            <w:pPr>
              <w:ind w:left="208"/>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3</w:t>
            </w:r>
          </w:p>
        </w:tc>
      </w:tr>
    </w:tbl>
    <w:p w14:paraId="51556A71" w14:textId="77777777" w:rsidR="004729A3" w:rsidRPr="004729A3" w:rsidRDefault="004729A3" w:rsidP="000C7E77">
      <w:pPr>
        <w:spacing w:after="0" w:line="240" w:lineRule="auto"/>
        <w:ind w:left="142"/>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 </w:t>
      </w:r>
    </w:p>
    <w:p w14:paraId="225FCC38" w14:textId="77777777" w:rsidR="00796FE8" w:rsidRPr="00796FE8" w:rsidRDefault="00796FE8" w:rsidP="00796FE8">
      <w:pPr>
        <w:widowControl w:val="0"/>
        <w:spacing w:after="3" w:line="240" w:lineRule="auto"/>
        <w:ind w:right="6" w:firstLine="709"/>
        <w:jc w:val="both"/>
        <w:rPr>
          <w:rFonts w:ascii="Arial" w:eastAsia="Arial" w:hAnsi="Arial" w:cs="Times New Roman"/>
          <w:color w:val="000000"/>
          <w:kern w:val="2"/>
          <w:sz w:val="24"/>
          <w:szCs w:val="24"/>
          <w:lang w:val="en" w:eastAsia="en"/>
          <w14:ligatures w14:val="standardContextual"/>
        </w:rPr>
      </w:pPr>
      <w:r w:rsidRPr="00796FE8">
        <w:rPr>
          <w:rFonts w:ascii="Arial" w:eastAsia="Arial" w:hAnsi="Arial" w:cs="Times New Roman"/>
          <w:color w:val="000000"/>
          <w:kern w:val="2"/>
          <w:sz w:val="24"/>
          <w:szCs w:val="24"/>
          <w:lang w:val="en" w:eastAsia="en"/>
          <w14:ligatures w14:val="standardContextual"/>
        </w:rPr>
        <w:t>School heads plan quarterly reviews to monitor teaching, provide feedback, and ensure lesson alignment. However, teachers’ multiple class sections, portfolio submissions, and DepEd reporting duties complicate scheduling. Coordinating meaningful observations without disrupting instruction is challenging, highlighting the importance of strategic planning to maintain continuous improvement while minimizing additional burden on teachers.</w:t>
      </w:r>
    </w:p>
    <w:p w14:paraId="502A4953" w14:textId="77777777" w:rsidR="00796FE8" w:rsidRPr="00796FE8" w:rsidRDefault="00796FE8" w:rsidP="00796FE8">
      <w:pPr>
        <w:widowControl w:val="0"/>
        <w:spacing w:after="3" w:line="240" w:lineRule="auto"/>
        <w:ind w:right="6" w:firstLine="709"/>
        <w:jc w:val="both"/>
        <w:rPr>
          <w:rFonts w:ascii="Arial" w:eastAsia="Arial" w:hAnsi="Arial" w:cs="Times New Roman"/>
          <w:color w:val="000000"/>
          <w:kern w:val="2"/>
          <w:sz w:val="24"/>
          <w:szCs w:val="24"/>
          <w:lang w:val="en" w:eastAsia="en"/>
          <w14:ligatures w14:val="standardContextual"/>
        </w:rPr>
      </w:pPr>
    </w:p>
    <w:p w14:paraId="014BCBD9" w14:textId="0BE564E3" w:rsidR="00796FE8" w:rsidRPr="00796FE8" w:rsidRDefault="00796FE8" w:rsidP="00796FE8">
      <w:pPr>
        <w:widowControl w:val="0"/>
        <w:spacing w:after="3" w:line="240" w:lineRule="auto"/>
        <w:ind w:right="6" w:firstLine="709"/>
        <w:jc w:val="both"/>
        <w:rPr>
          <w:rFonts w:ascii="Arial" w:eastAsia="Arial" w:hAnsi="Arial" w:cs="Times New Roman"/>
          <w:color w:val="000000"/>
          <w:kern w:val="2"/>
          <w:sz w:val="24"/>
          <w:szCs w:val="24"/>
          <w:lang w:val="en" w:eastAsia="en"/>
          <w14:ligatures w14:val="standardContextual"/>
        </w:rPr>
      </w:pPr>
      <w:r w:rsidRPr="00796FE8">
        <w:rPr>
          <w:rFonts w:ascii="Arial" w:eastAsia="Arial" w:hAnsi="Arial" w:cs="Times New Roman"/>
          <w:color w:val="000000"/>
          <w:kern w:val="2"/>
          <w:sz w:val="24"/>
          <w:szCs w:val="24"/>
          <w:lang w:val="en" w:eastAsia="en"/>
          <w14:ligatures w14:val="standardContextual"/>
        </w:rPr>
        <w:t>The lowe</w:t>
      </w:r>
      <w:r w:rsidR="00892A2B">
        <w:rPr>
          <w:rFonts w:ascii="Arial" w:eastAsia="Arial" w:hAnsi="Arial" w:cs="Times New Roman"/>
          <w:color w:val="000000"/>
          <w:kern w:val="2"/>
          <w:sz w:val="24"/>
          <w:szCs w:val="24"/>
          <w:lang w:val="en" w:eastAsia="en"/>
          <w14:ligatures w14:val="standardContextual"/>
        </w:rPr>
        <w:t xml:space="preserve">st </w:t>
      </w:r>
      <w:r w:rsidRPr="00796FE8">
        <w:rPr>
          <w:rFonts w:ascii="Arial" w:eastAsia="Arial" w:hAnsi="Arial" w:cs="Times New Roman"/>
          <w:color w:val="000000"/>
          <w:kern w:val="2"/>
          <w:sz w:val="24"/>
          <w:szCs w:val="24"/>
          <w:lang w:val="en" w:eastAsia="en"/>
          <w14:ligatures w14:val="standardContextual"/>
        </w:rPr>
        <w:t xml:space="preserve">ranked challenge reflects resource limitations, which, although less frequent, still affect lesson quality and instructional strategies. Outdated </w:t>
      </w:r>
      <w:r w:rsidRPr="00796FE8">
        <w:rPr>
          <w:rFonts w:ascii="Arial" w:eastAsia="Arial" w:hAnsi="Arial" w:cs="Times New Roman"/>
          <w:color w:val="000000"/>
          <w:kern w:val="2"/>
          <w:sz w:val="24"/>
          <w:szCs w:val="24"/>
          <w:lang w:val="en" w:eastAsia="en"/>
          <w14:ligatures w14:val="standardContextual"/>
        </w:rPr>
        <w:lastRenderedPageBreak/>
        <w:t>materials or insufficient equipment, such as science lab tools or instructional guides, can hinder hands-on learning and reduce engagement, making it harder for teachers to implement the K–12 curriculum fully.</w:t>
      </w:r>
    </w:p>
    <w:p w14:paraId="53D7FD60" w14:textId="77777777" w:rsidR="00796FE8" w:rsidRPr="00796FE8" w:rsidRDefault="00796FE8" w:rsidP="00796FE8">
      <w:pPr>
        <w:widowControl w:val="0"/>
        <w:spacing w:after="3" w:line="240" w:lineRule="auto"/>
        <w:ind w:right="6" w:firstLine="709"/>
        <w:jc w:val="both"/>
        <w:rPr>
          <w:rFonts w:ascii="Arial" w:eastAsia="Arial" w:hAnsi="Arial" w:cs="Times New Roman"/>
          <w:color w:val="000000"/>
          <w:kern w:val="2"/>
          <w:sz w:val="24"/>
          <w:szCs w:val="24"/>
          <w:lang w:val="en" w:eastAsia="en"/>
          <w14:ligatures w14:val="standardContextual"/>
        </w:rPr>
      </w:pPr>
    </w:p>
    <w:p w14:paraId="202038E6" w14:textId="77777777" w:rsidR="00796FE8" w:rsidRPr="00796FE8" w:rsidRDefault="00796FE8" w:rsidP="00796FE8">
      <w:pPr>
        <w:widowControl w:val="0"/>
        <w:spacing w:after="3" w:line="240" w:lineRule="auto"/>
        <w:ind w:right="6" w:firstLine="709"/>
        <w:jc w:val="both"/>
        <w:rPr>
          <w:rFonts w:ascii="Arial" w:eastAsia="Arial" w:hAnsi="Arial" w:cs="Times New Roman"/>
          <w:color w:val="000000"/>
          <w:kern w:val="2"/>
          <w:sz w:val="24"/>
          <w:szCs w:val="24"/>
          <w:lang w:val="en" w:eastAsia="en"/>
          <w14:ligatures w14:val="standardContextual"/>
        </w:rPr>
      </w:pPr>
      <w:r w:rsidRPr="00796FE8">
        <w:rPr>
          <w:rFonts w:ascii="Arial" w:eastAsia="Arial" w:hAnsi="Arial" w:cs="Times New Roman"/>
          <w:color w:val="000000"/>
          <w:kern w:val="2"/>
          <w:sz w:val="24"/>
          <w:szCs w:val="24"/>
          <w:lang w:val="en" w:eastAsia="en"/>
          <w14:ligatures w14:val="standardContextual"/>
        </w:rPr>
        <w:t>To address this, school heads facilitate access to resources and guide teachers in adapting existing materials. Strategies include requesting supplies from the Division Office, coordinating shared school resources, and using digital tools or improvised aids. These measures help maintain instructional quality even when resources are limited.</w:t>
      </w:r>
    </w:p>
    <w:p w14:paraId="0F339983" w14:textId="77777777" w:rsidR="00796FE8" w:rsidRPr="00796FE8" w:rsidRDefault="00796FE8" w:rsidP="00796FE8">
      <w:pPr>
        <w:widowControl w:val="0"/>
        <w:spacing w:after="3" w:line="240" w:lineRule="auto"/>
        <w:ind w:right="6" w:firstLine="709"/>
        <w:jc w:val="both"/>
        <w:rPr>
          <w:rFonts w:ascii="Arial" w:eastAsia="Arial" w:hAnsi="Arial" w:cs="Times New Roman"/>
          <w:color w:val="000000"/>
          <w:kern w:val="2"/>
          <w:sz w:val="24"/>
          <w:szCs w:val="24"/>
          <w:lang w:val="en" w:eastAsia="en"/>
          <w14:ligatures w14:val="standardContextual"/>
        </w:rPr>
      </w:pPr>
    </w:p>
    <w:p w14:paraId="4994F4C8" w14:textId="29F3B618" w:rsidR="00796FE8" w:rsidRDefault="00796FE8" w:rsidP="00796FE8">
      <w:pPr>
        <w:widowControl w:val="0"/>
        <w:spacing w:after="3" w:line="240" w:lineRule="auto"/>
        <w:ind w:right="6" w:firstLine="709"/>
        <w:jc w:val="both"/>
        <w:rPr>
          <w:rFonts w:ascii="Arial" w:eastAsia="Arial" w:hAnsi="Arial" w:cs="Times New Roman"/>
          <w:color w:val="000000"/>
          <w:kern w:val="2"/>
          <w:sz w:val="24"/>
          <w:szCs w:val="24"/>
          <w:lang w:val="en" w:eastAsia="en"/>
          <w14:ligatures w14:val="standardContextual"/>
        </w:rPr>
      </w:pPr>
      <w:r w:rsidRPr="00796FE8">
        <w:rPr>
          <w:rFonts w:ascii="Arial" w:eastAsia="Arial" w:hAnsi="Arial" w:cs="Times New Roman"/>
          <w:color w:val="000000"/>
          <w:kern w:val="2"/>
          <w:sz w:val="24"/>
          <w:szCs w:val="24"/>
          <w:lang w:val="en" w:eastAsia="en"/>
          <w14:ligatures w14:val="standardContextual"/>
        </w:rPr>
        <w:t xml:space="preserve">Overall, responses suggest that logistical and human-resource challenges, particularly teacher workload and scheduling, are more pressing than material shortages. Balancing operational planning with instructional support is critical to maintaining high-quality teaching–learning </w:t>
      </w:r>
      <w:r w:rsidR="00892A2B" w:rsidRPr="00796FE8">
        <w:rPr>
          <w:rFonts w:ascii="Arial" w:eastAsia="Arial" w:hAnsi="Arial" w:cs="Times New Roman"/>
          <w:color w:val="000000"/>
          <w:kern w:val="2"/>
          <w:sz w:val="24"/>
          <w:szCs w:val="24"/>
          <w:lang w:val="en" w:eastAsia="en"/>
          <w14:ligatures w14:val="standardContextual"/>
        </w:rPr>
        <w:t>delivery. School</w:t>
      </w:r>
      <w:r w:rsidRPr="00796FE8">
        <w:rPr>
          <w:rFonts w:ascii="Arial" w:eastAsia="Arial" w:hAnsi="Arial" w:cs="Times New Roman"/>
          <w:color w:val="000000"/>
          <w:kern w:val="2"/>
          <w:sz w:val="24"/>
          <w:szCs w:val="24"/>
          <w:lang w:val="en" w:eastAsia="en"/>
          <w14:ligatures w14:val="standardContextual"/>
        </w:rPr>
        <w:t xml:space="preserve"> heads manage this by integrating classroom observations, peer reviews, and lesson evaluations into the school calendar, coordinating with teachers’ schedules, and creatively addressing material gaps. These approaches ensure that school-based reviews are conducted effectively without overburdening staff and that instructional standards are consistently upheld.</w:t>
      </w:r>
    </w:p>
    <w:p w14:paraId="1D930797" w14:textId="77777777" w:rsidR="00796FE8" w:rsidRDefault="00796FE8" w:rsidP="000C7E77">
      <w:pPr>
        <w:spacing w:after="3" w:line="240" w:lineRule="auto"/>
        <w:ind w:right="6" w:firstLine="711"/>
        <w:jc w:val="both"/>
        <w:rPr>
          <w:rFonts w:ascii="Arial" w:eastAsia="Arial" w:hAnsi="Arial" w:cs="Times New Roman"/>
          <w:b/>
          <w:bCs/>
          <w:i/>
          <w:iCs/>
          <w:color w:val="000000"/>
          <w:kern w:val="2"/>
          <w:sz w:val="24"/>
          <w:szCs w:val="24"/>
          <w:u w:color="000000"/>
          <w:lang w:val="en" w:eastAsia="en"/>
          <w14:ligatures w14:val="standardContextual"/>
        </w:rPr>
      </w:pPr>
    </w:p>
    <w:p w14:paraId="36008D7F" w14:textId="77777777" w:rsidR="00796FE8" w:rsidRPr="00796FE8" w:rsidRDefault="004729A3" w:rsidP="00796FE8">
      <w:pPr>
        <w:spacing w:after="3"/>
        <w:ind w:right="6" w:firstLine="711"/>
        <w:jc w:val="both"/>
        <w:rPr>
          <w:rFonts w:ascii="Arial" w:eastAsia="Arial" w:hAnsi="Arial"/>
          <w:color w:val="000000"/>
          <w:kern w:val="2"/>
          <w:sz w:val="24"/>
          <w:szCs w:val="24"/>
          <w:lang w:val="en-US" w:eastAsia="en"/>
          <w14:ligatures w14:val="standardContextual"/>
        </w:rPr>
      </w:pPr>
      <w:r w:rsidRPr="004729A3">
        <w:rPr>
          <w:rFonts w:ascii="Arial" w:eastAsia="Arial" w:hAnsi="Arial" w:cs="Times New Roman"/>
          <w:b/>
          <w:bCs/>
          <w:i/>
          <w:iCs/>
          <w:color w:val="000000"/>
          <w:kern w:val="2"/>
          <w:sz w:val="24"/>
          <w:szCs w:val="24"/>
          <w:u w:color="000000"/>
          <w:lang w:val="en" w:eastAsia="en"/>
          <w14:ligatures w14:val="standardContextual"/>
        </w:rPr>
        <w:t>Teaching Standards and Pedagogies</w:t>
      </w:r>
      <w:r w:rsidRPr="004729A3">
        <w:rPr>
          <w:rFonts w:ascii="Arial" w:eastAsia="Arial" w:hAnsi="Arial" w:cs="Times New Roman"/>
          <w:color w:val="000000"/>
          <w:kern w:val="2"/>
          <w:sz w:val="24"/>
          <w:szCs w:val="24"/>
          <w:lang w:val="en" w:eastAsia="en"/>
          <w14:ligatures w14:val="standardContextual"/>
        </w:rPr>
        <w:t xml:space="preserve">. </w:t>
      </w:r>
      <w:r w:rsidR="00796FE8" w:rsidRPr="00796FE8">
        <w:rPr>
          <w:rFonts w:ascii="Arial" w:eastAsia="Arial" w:hAnsi="Arial"/>
          <w:color w:val="000000"/>
          <w:kern w:val="2"/>
          <w:sz w:val="24"/>
          <w:szCs w:val="24"/>
          <w:lang w:val="en-US" w:eastAsia="en"/>
          <w14:ligatures w14:val="standardContextual"/>
        </w:rPr>
        <w:t>This section presents challenges faced by school heads in teaching standards and pedagogies. Table 19 shows the most reported challenge is insufficient professional development programs for teachers (frequency = 80, Rank 1), while the least reported is ensuring all teachers follow national teaching standards (frequency = 57, Rank 4). Limited training opportunities hinder teachers’ mastery of pedagogical skills, affecting the implementation of effective instructional strategies and learning outcomes.</w:t>
      </w:r>
    </w:p>
    <w:p w14:paraId="523CBD3E" w14:textId="5831A612" w:rsidR="004729A3" w:rsidRPr="004729A3" w:rsidRDefault="004729A3" w:rsidP="000C7E77">
      <w:pPr>
        <w:spacing w:after="3" w:line="240" w:lineRule="auto"/>
        <w:ind w:right="6" w:firstLine="711"/>
        <w:jc w:val="both"/>
        <w:rPr>
          <w:rFonts w:ascii="Arial" w:eastAsia="Arial" w:hAnsi="Arial" w:cs="Times New Roman"/>
          <w:color w:val="000000"/>
          <w:kern w:val="2"/>
          <w:sz w:val="24"/>
          <w:szCs w:val="24"/>
          <w:lang w:val="en" w:eastAsia="en"/>
          <w14:ligatures w14:val="standardContextual"/>
        </w:rPr>
      </w:pPr>
    </w:p>
    <w:p w14:paraId="7F34DB72" w14:textId="77777777" w:rsidR="004729A3" w:rsidRPr="004729A3" w:rsidRDefault="004729A3" w:rsidP="004729A3">
      <w:pPr>
        <w:spacing w:after="5" w:line="250" w:lineRule="auto"/>
        <w:ind w:right="7"/>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Table 19</w:t>
      </w:r>
    </w:p>
    <w:p w14:paraId="29D3A225" w14:textId="77777777" w:rsidR="004729A3" w:rsidRPr="004729A3" w:rsidRDefault="004729A3" w:rsidP="004729A3">
      <w:pPr>
        <w:spacing w:after="0"/>
        <w:ind w:left="20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 </w:t>
      </w:r>
    </w:p>
    <w:p w14:paraId="3700377D" w14:textId="77777777" w:rsidR="004729A3" w:rsidRPr="004729A3" w:rsidRDefault="004729A3" w:rsidP="004729A3">
      <w:pPr>
        <w:spacing w:after="5" w:line="250" w:lineRule="auto"/>
        <w:ind w:left="147" w:right="6" w:hanging="1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Challenges Encountered by the School Heads in Enhancing Teaching-Learning Delivery Management in terms of Teaching Standards and Pedagogies </w:t>
      </w:r>
    </w:p>
    <w:p w14:paraId="1E5D8C48" w14:textId="77777777" w:rsidR="004729A3" w:rsidRPr="004729A3" w:rsidRDefault="004729A3" w:rsidP="004729A3">
      <w:pPr>
        <w:spacing w:after="0"/>
        <w:ind w:left="20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 </w:t>
      </w:r>
    </w:p>
    <w:tbl>
      <w:tblPr>
        <w:tblStyle w:val="TableGrid2"/>
        <w:tblW w:w="8647" w:type="dxa"/>
        <w:tblInd w:w="128" w:type="dxa"/>
        <w:tblCellMar>
          <w:top w:w="25" w:type="dxa"/>
          <w:right w:w="115" w:type="dxa"/>
        </w:tblCellMar>
        <w:tblLook w:val="04A0" w:firstRow="1" w:lastRow="0" w:firstColumn="1" w:lastColumn="0" w:noHBand="0" w:noVBand="1"/>
      </w:tblPr>
      <w:tblGrid>
        <w:gridCol w:w="5397"/>
        <w:gridCol w:w="2121"/>
        <w:gridCol w:w="1129"/>
      </w:tblGrid>
      <w:tr w:rsidR="004729A3" w:rsidRPr="004729A3" w14:paraId="58743C64" w14:textId="77777777" w:rsidTr="00481D16">
        <w:trPr>
          <w:trHeight w:val="284"/>
        </w:trPr>
        <w:tc>
          <w:tcPr>
            <w:tcW w:w="5398" w:type="dxa"/>
            <w:tcBorders>
              <w:top w:val="single" w:sz="2" w:space="0" w:color="000000"/>
              <w:left w:val="nil"/>
              <w:bottom w:val="single" w:sz="2" w:space="0" w:color="000000"/>
              <w:right w:val="nil"/>
            </w:tcBorders>
          </w:tcPr>
          <w:p w14:paraId="05DB5FC8" w14:textId="77777777" w:rsidR="004729A3" w:rsidRPr="004729A3" w:rsidRDefault="004729A3" w:rsidP="004729A3">
            <w:pPr>
              <w:ind w:right="313"/>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Indicators </w:t>
            </w:r>
          </w:p>
        </w:tc>
        <w:tc>
          <w:tcPr>
            <w:tcW w:w="2121" w:type="dxa"/>
            <w:tcBorders>
              <w:top w:val="single" w:sz="2" w:space="0" w:color="000000"/>
              <w:left w:val="nil"/>
              <w:bottom w:val="single" w:sz="2" w:space="0" w:color="000000"/>
              <w:right w:val="nil"/>
            </w:tcBorders>
          </w:tcPr>
          <w:p w14:paraId="4BF622EB" w14:textId="77777777" w:rsidR="004729A3" w:rsidRPr="004729A3" w:rsidRDefault="004729A3" w:rsidP="004729A3">
            <w:pP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Frequency </w:t>
            </w:r>
          </w:p>
        </w:tc>
        <w:tc>
          <w:tcPr>
            <w:tcW w:w="1129" w:type="dxa"/>
            <w:tcBorders>
              <w:top w:val="single" w:sz="2" w:space="0" w:color="000000"/>
              <w:left w:val="nil"/>
              <w:bottom w:val="single" w:sz="2" w:space="0" w:color="000000"/>
              <w:right w:val="nil"/>
            </w:tcBorders>
          </w:tcPr>
          <w:p w14:paraId="3CA6721B" w14:textId="77777777" w:rsidR="004729A3" w:rsidRPr="004729A3" w:rsidRDefault="004729A3" w:rsidP="004729A3">
            <w:pP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Rank </w:t>
            </w:r>
          </w:p>
        </w:tc>
      </w:tr>
      <w:tr w:rsidR="004729A3" w:rsidRPr="004729A3" w14:paraId="539CE963" w14:textId="77777777" w:rsidTr="000C7E77">
        <w:trPr>
          <w:trHeight w:val="30"/>
        </w:trPr>
        <w:tc>
          <w:tcPr>
            <w:tcW w:w="5398" w:type="dxa"/>
            <w:tcBorders>
              <w:top w:val="single" w:sz="2" w:space="0" w:color="000000"/>
              <w:left w:val="nil"/>
              <w:bottom w:val="nil"/>
              <w:right w:val="nil"/>
            </w:tcBorders>
          </w:tcPr>
          <w:p w14:paraId="7E3DA636" w14:textId="77777777" w:rsidR="004729A3" w:rsidRPr="004729A3" w:rsidRDefault="004729A3" w:rsidP="004729A3">
            <w:pPr>
              <w:ind w:left="1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1. Teachers’ reluctance to adopt innovative teaching strategies </w:t>
            </w:r>
          </w:p>
        </w:tc>
        <w:tc>
          <w:tcPr>
            <w:tcW w:w="2121" w:type="dxa"/>
            <w:tcBorders>
              <w:top w:val="single" w:sz="2" w:space="0" w:color="000000"/>
              <w:left w:val="nil"/>
              <w:bottom w:val="nil"/>
              <w:right w:val="nil"/>
            </w:tcBorders>
          </w:tcPr>
          <w:p w14:paraId="1E1E5650" w14:textId="77777777" w:rsidR="004729A3" w:rsidRPr="004729A3" w:rsidRDefault="004729A3" w:rsidP="004729A3">
            <w:pPr>
              <w:ind w:left="4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68 </w:t>
            </w:r>
          </w:p>
        </w:tc>
        <w:tc>
          <w:tcPr>
            <w:tcW w:w="1129" w:type="dxa"/>
            <w:tcBorders>
              <w:top w:val="single" w:sz="2" w:space="0" w:color="000000"/>
              <w:left w:val="nil"/>
              <w:bottom w:val="nil"/>
              <w:right w:val="nil"/>
            </w:tcBorders>
          </w:tcPr>
          <w:p w14:paraId="0CE1F5BC" w14:textId="77777777" w:rsidR="004729A3" w:rsidRPr="004729A3" w:rsidRDefault="004729A3" w:rsidP="004729A3">
            <w:pPr>
              <w:ind w:left="208"/>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3 </w:t>
            </w:r>
          </w:p>
        </w:tc>
      </w:tr>
      <w:tr w:rsidR="004729A3" w:rsidRPr="004729A3" w14:paraId="07D839C9" w14:textId="77777777" w:rsidTr="000C7E77">
        <w:trPr>
          <w:trHeight w:val="35"/>
        </w:trPr>
        <w:tc>
          <w:tcPr>
            <w:tcW w:w="5398" w:type="dxa"/>
            <w:tcBorders>
              <w:top w:val="nil"/>
              <w:left w:val="nil"/>
              <w:bottom w:val="nil"/>
              <w:right w:val="nil"/>
            </w:tcBorders>
          </w:tcPr>
          <w:p w14:paraId="45B26EBB" w14:textId="77777777" w:rsidR="004729A3" w:rsidRPr="004729A3" w:rsidRDefault="004729A3" w:rsidP="004729A3">
            <w:pPr>
              <w:ind w:left="1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 2. Insufficient professional development programs for teachers </w:t>
            </w:r>
          </w:p>
        </w:tc>
        <w:tc>
          <w:tcPr>
            <w:tcW w:w="2121" w:type="dxa"/>
            <w:tcBorders>
              <w:top w:val="nil"/>
              <w:left w:val="nil"/>
              <w:bottom w:val="nil"/>
              <w:right w:val="nil"/>
            </w:tcBorders>
          </w:tcPr>
          <w:p w14:paraId="694EC7C2" w14:textId="77777777" w:rsidR="004729A3" w:rsidRPr="004729A3" w:rsidRDefault="004729A3" w:rsidP="004729A3">
            <w:pPr>
              <w:ind w:left="4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80 </w:t>
            </w:r>
          </w:p>
        </w:tc>
        <w:tc>
          <w:tcPr>
            <w:tcW w:w="1129" w:type="dxa"/>
            <w:tcBorders>
              <w:top w:val="nil"/>
              <w:left w:val="nil"/>
              <w:bottom w:val="nil"/>
              <w:right w:val="nil"/>
            </w:tcBorders>
          </w:tcPr>
          <w:p w14:paraId="0E5256CA" w14:textId="77777777" w:rsidR="004729A3" w:rsidRPr="004729A3" w:rsidRDefault="004729A3" w:rsidP="004729A3">
            <w:pPr>
              <w:ind w:left="208"/>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1 </w:t>
            </w:r>
          </w:p>
        </w:tc>
      </w:tr>
      <w:tr w:rsidR="004729A3" w:rsidRPr="004729A3" w14:paraId="71EC6BB2" w14:textId="77777777" w:rsidTr="000C7E77">
        <w:trPr>
          <w:trHeight w:val="35"/>
        </w:trPr>
        <w:tc>
          <w:tcPr>
            <w:tcW w:w="5398" w:type="dxa"/>
            <w:tcBorders>
              <w:top w:val="nil"/>
              <w:left w:val="nil"/>
              <w:bottom w:val="nil"/>
              <w:right w:val="nil"/>
            </w:tcBorders>
          </w:tcPr>
          <w:p w14:paraId="0D2D828E" w14:textId="77777777" w:rsidR="004729A3" w:rsidRPr="004729A3" w:rsidRDefault="004729A3" w:rsidP="004729A3">
            <w:pPr>
              <w:ind w:left="120" w:right="13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3. Difficulty ensuring all teachers follow national teaching standards </w:t>
            </w:r>
          </w:p>
        </w:tc>
        <w:tc>
          <w:tcPr>
            <w:tcW w:w="2121" w:type="dxa"/>
            <w:tcBorders>
              <w:top w:val="nil"/>
              <w:left w:val="nil"/>
              <w:bottom w:val="nil"/>
              <w:right w:val="nil"/>
            </w:tcBorders>
          </w:tcPr>
          <w:p w14:paraId="25F62D59" w14:textId="77777777" w:rsidR="004729A3" w:rsidRPr="004729A3" w:rsidRDefault="004729A3" w:rsidP="004729A3">
            <w:pPr>
              <w:ind w:left="4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57 </w:t>
            </w:r>
          </w:p>
        </w:tc>
        <w:tc>
          <w:tcPr>
            <w:tcW w:w="1129" w:type="dxa"/>
            <w:tcBorders>
              <w:top w:val="nil"/>
              <w:left w:val="nil"/>
              <w:bottom w:val="nil"/>
              <w:right w:val="nil"/>
            </w:tcBorders>
          </w:tcPr>
          <w:p w14:paraId="703665CD" w14:textId="77777777" w:rsidR="004729A3" w:rsidRPr="004729A3" w:rsidRDefault="004729A3" w:rsidP="004729A3">
            <w:pPr>
              <w:ind w:left="208"/>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4 </w:t>
            </w:r>
          </w:p>
        </w:tc>
      </w:tr>
      <w:tr w:rsidR="004729A3" w:rsidRPr="004729A3" w14:paraId="2CD0F132" w14:textId="77777777" w:rsidTr="000C7E77">
        <w:trPr>
          <w:trHeight w:val="35"/>
        </w:trPr>
        <w:tc>
          <w:tcPr>
            <w:tcW w:w="5398" w:type="dxa"/>
            <w:tcBorders>
              <w:top w:val="nil"/>
              <w:left w:val="nil"/>
              <w:bottom w:val="single" w:sz="2" w:space="0" w:color="000000"/>
              <w:right w:val="nil"/>
            </w:tcBorders>
          </w:tcPr>
          <w:p w14:paraId="15EC802E" w14:textId="77777777" w:rsidR="004729A3" w:rsidRPr="004729A3" w:rsidRDefault="004729A3" w:rsidP="004729A3">
            <w:pPr>
              <w:ind w:left="1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4. Limited ability to observe and provide feedback on teaching practices </w:t>
            </w:r>
          </w:p>
        </w:tc>
        <w:tc>
          <w:tcPr>
            <w:tcW w:w="2121" w:type="dxa"/>
            <w:tcBorders>
              <w:top w:val="nil"/>
              <w:left w:val="nil"/>
              <w:bottom w:val="single" w:sz="2" w:space="0" w:color="000000"/>
              <w:right w:val="nil"/>
            </w:tcBorders>
          </w:tcPr>
          <w:p w14:paraId="2CFE2992" w14:textId="77777777" w:rsidR="004729A3" w:rsidRPr="004729A3" w:rsidRDefault="004729A3" w:rsidP="004729A3">
            <w:pPr>
              <w:ind w:left="4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71 </w:t>
            </w:r>
          </w:p>
        </w:tc>
        <w:tc>
          <w:tcPr>
            <w:tcW w:w="1129" w:type="dxa"/>
            <w:tcBorders>
              <w:top w:val="nil"/>
              <w:left w:val="nil"/>
              <w:bottom w:val="single" w:sz="2" w:space="0" w:color="000000"/>
              <w:right w:val="nil"/>
            </w:tcBorders>
          </w:tcPr>
          <w:p w14:paraId="2D8D9D1B" w14:textId="77777777" w:rsidR="004729A3" w:rsidRPr="004729A3" w:rsidRDefault="004729A3" w:rsidP="004729A3">
            <w:pPr>
              <w:ind w:left="208"/>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2 </w:t>
            </w:r>
          </w:p>
        </w:tc>
      </w:tr>
    </w:tbl>
    <w:p w14:paraId="66C1E394" w14:textId="77777777" w:rsidR="004729A3" w:rsidRDefault="004729A3" w:rsidP="004729A3">
      <w:pPr>
        <w:spacing w:after="0" w:line="240" w:lineRule="auto"/>
        <w:ind w:left="140"/>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 </w:t>
      </w:r>
    </w:p>
    <w:p w14:paraId="1CF65C58" w14:textId="77777777" w:rsidR="00796FE8" w:rsidRPr="00796FE8" w:rsidRDefault="00796FE8" w:rsidP="00796FE8">
      <w:pPr>
        <w:spacing w:after="3" w:line="240" w:lineRule="auto"/>
        <w:ind w:right="6" w:firstLine="711"/>
        <w:jc w:val="both"/>
        <w:rPr>
          <w:rFonts w:ascii="Arial" w:eastAsia="Arial" w:hAnsi="Arial" w:cs="Times New Roman"/>
          <w:color w:val="000000"/>
          <w:kern w:val="2"/>
          <w:sz w:val="24"/>
          <w:szCs w:val="24"/>
          <w:lang w:eastAsia="en"/>
          <w14:ligatures w14:val="standardContextual"/>
        </w:rPr>
      </w:pPr>
      <w:r w:rsidRPr="00796FE8">
        <w:rPr>
          <w:rFonts w:ascii="Arial" w:eastAsia="Arial" w:hAnsi="Arial" w:cs="Times New Roman"/>
          <w:color w:val="000000"/>
          <w:kern w:val="2"/>
          <w:sz w:val="24"/>
          <w:szCs w:val="24"/>
          <w:lang w:eastAsia="en"/>
          <w14:ligatures w14:val="standardContextual"/>
        </w:rPr>
        <w:t>Division-level seminars and Learning Action Cell (LAC) sessions are often constrained by budgets, trainer availability, or scheduling conflicts. Teachers rely on self-initiative, while school heads provide in-school mentoring, coaching, and peer support to develop professional skills despite limited formal training.</w:t>
      </w:r>
    </w:p>
    <w:p w14:paraId="347B520E" w14:textId="77777777" w:rsidR="00796FE8" w:rsidRDefault="00796FE8" w:rsidP="00796FE8">
      <w:pPr>
        <w:spacing w:after="3" w:line="240" w:lineRule="auto"/>
        <w:ind w:right="6" w:firstLine="711"/>
        <w:jc w:val="both"/>
        <w:rPr>
          <w:rFonts w:ascii="Arial" w:eastAsia="Arial" w:hAnsi="Arial" w:cs="Times New Roman"/>
          <w:color w:val="000000"/>
          <w:kern w:val="2"/>
          <w:sz w:val="24"/>
          <w:szCs w:val="24"/>
          <w:lang w:eastAsia="en"/>
          <w14:ligatures w14:val="standardContextual"/>
        </w:rPr>
      </w:pPr>
    </w:p>
    <w:p w14:paraId="32415225" w14:textId="21362021" w:rsidR="00796FE8" w:rsidRPr="00796FE8" w:rsidRDefault="00796FE8" w:rsidP="00796FE8">
      <w:pPr>
        <w:spacing w:after="3" w:line="240" w:lineRule="auto"/>
        <w:ind w:right="6" w:firstLine="711"/>
        <w:jc w:val="both"/>
        <w:rPr>
          <w:rFonts w:ascii="Arial" w:eastAsia="Arial" w:hAnsi="Arial" w:cs="Times New Roman"/>
          <w:color w:val="000000"/>
          <w:kern w:val="2"/>
          <w:sz w:val="24"/>
          <w:szCs w:val="24"/>
          <w:lang w:eastAsia="en"/>
          <w14:ligatures w14:val="standardContextual"/>
        </w:rPr>
      </w:pPr>
      <w:r w:rsidRPr="00796FE8">
        <w:rPr>
          <w:rFonts w:ascii="Arial" w:eastAsia="Arial" w:hAnsi="Arial" w:cs="Times New Roman"/>
          <w:color w:val="000000"/>
          <w:kern w:val="2"/>
          <w:sz w:val="24"/>
          <w:szCs w:val="24"/>
          <w:lang w:eastAsia="en"/>
          <w14:ligatures w14:val="standardContextual"/>
        </w:rPr>
        <w:t xml:space="preserve">The lowest-reported challenge indicates that most teachers generally follow the Philippine Professional Standards for Teachers. Minor inconsistencies can </w:t>
      </w:r>
      <w:r w:rsidRPr="00796FE8">
        <w:rPr>
          <w:rFonts w:ascii="Arial" w:eastAsia="Arial" w:hAnsi="Arial" w:cs="Times New Roman"/>
          <w:color w:val="000000"/>
          <w:kern w:val="2"/>
          <w:sz w:val="24"/>
          <w:szCs w:val="24"/>
          <w:lang w:eastAsia="en"/>
          <w14:ligatures w14:val="standardContextual"/>
        </w:rPr>
        <w:lastRenderedPageBreak/>
        <w:t>occur due to differences in experience, understanding of standards, or lesson adaptation, emphasizing the need for ongoing guidance and monitoring to maintain instructional quality.</w:t>
      </w:r>
    </w:p>
    <w:p w14:paraId="11E56FF1" w14:textId="77777777" w:rsidR="00796FE8" w:rsidRDefault="00796FE8" w:rsidP="00796FE8">
      <w:pPr>
        <w:spacing w:after="3" w:line="240" w:lineRule="auto"/>
        <w:ind w:right="6" w:firstLine="711"/>
        <w:jc w:val="both"/>
        <w:rPr>
          <w:rFonts w:ascii="Arial" w:eastAsia="Arial" w:hAnsi="Arial" w:cs="Times New Roman"/>
          <w:color w:val="000000"/>
          <w:kern w:val="2"/>
          <w:sz w:val="24"/>
          <w:szCs w:val="24"/>
          <w:lang w:eastAsia="en"/>
          <w14:ligatures w14:val="standardContextual"/>
        </w:rPr>
      </w:pPr>
    </w:p>
    <w:p w14:paraId="0EF9156F" w14:textId="7A07A22C" w:rsidR="00796FE8" w:rsidRPr="00796FE8" w:rsidRDefault="00796FE8" w:rsidP="00796FE8">
      <w:pPr>
        <w:spacing w:after="3" w:line="240" w:lineRule="auto"/>
        <w:ind w:right="6" w:firstLine="711"/>
        <w:jc w:val="both"/>
        <w:rPr>
          <w:rFonts w:ascii="Arial" w:eastAsia="Arial" w:hAnsi="Arial" w:cs="Times New Roman"/>
          <w:color w:val="000000"/>
          <w:kern w:val="2"/>
          <w:sz w:val="24"/>
          <w:szCs w:val="24"/>
          <w:lang w:eastAsia="en"/>
          <w14:ligatures w14:val="standardContextual"/>
        </w:rPr>
      </w:pPr>
      <w:r w:rsidRPr="00796FE8">
        <w:rPr>
          <w:rFonts w:ascii="Arial" w:eastAsia="Arial" w:hAnsi="Arial" w:cs="Times New Roman"/>
          <w:color w:val="000000"/>
          <w:kern w:val="2"/>
          <w:sz w:val="24"/>
          <w:szCs w:val="24"/>
          <w:lang w:eastAsia="en"/>
          <w14:ligatures w14:val="standardContextual"/>
        </w:rPr>
        <w:t>School heads address occasional misalignments by reviewing lesson plans, providing targeted guidance during school-based reviews, and mentoring teachers to ensure compliance with national standards. While most teachers comply, leadership oversight is necessary to uphold teaching quality across classrooms.</w:t>
      </w:r>
    </w:p>
    <w:p w14:paraId="7DDB1BB5" w14:textId="77777777" w:rsidR="00796FE8" w:rsidRDefault="00796FE8" w:rsidP="00796FE8">
      <w:pPr>
        <w:spacing w:after="3" w:line="240" w:lineRule="auto"/>
        <w:ind w:right="6" w:firstLine="711"/>
        <w:jc w:val="both"/>
        <w:rPr>
          <w:rFonts w:ascii="Arial" w:eastAsia="Arial" w:hAnsi="Arial" w:cs="Times New Roman"/>
          <w:color w:val="000000"/>
          <w:kern w:val="2"/>
          <w:sz w:val="24"/>
          <w:szCs w:val="24"/>
          <w:lang w:eastAsia="en"/>
          <w14:ligatures w14:val="standardContextual"/>
        </w:rPr>
      </w:pPr>
    </w:p>
    <w:p w14:paraId="04B7FB73" w14:textId="228ECEF9" w:rsidR="00796FE8" w:rsidRPr="00796FE8" w:rsidRDefault="00796FE8" w:rsidP="00796FE8">
      <w:pPr>
        <w:spacing w:after="3" w:line="240" w:lineRule="auto"/>
        <w:ind w:right="6" w:firstLine="711"/>
        <w:jc w:val="both"/>
        <w:rPr>
          <w:rFonts w:ascii="Arial" w:eastAsia="Arial" w:hAnsi="Arial" w:cs="Times New Roman"/>
          <w:color w:val="000000"/>
          <w:kern w:val="2"/>
          <w:sz w:val="24"/>
          <w:szCs w:val="24"/>
          <w:lang w:eastAsia="en"/>
          <w14:ligatures w14:val="standardContextual"/>
        </w:rPr>
      </w:pPr>
      <w:r>
        <w:rPr>
          <w:rFonts w:ascii="Arial" w:eastAsia="Arial" w:hAnsi="Arial" w:cs="Times New Roman"/>
          <w:color w:val="000000"/>
          <w:kern w:val="2"/>
          <w:sz w:val="24"/>
          <w:szCs w:val="24"/>
          <w:lang w:eastAsia="en"/>
          <w14:ligatures w14:val="standardContextual"/>
        </w:rPr>
        <w:t>In sum,</w:t>
      </w:r>
      <w:r w:rsidRPr="00796FE8">
        <w:rPr>
          <w:rFonts w:ascii="Arial" w:eastAsia="Arial" w:hAnsi="Arial" w:cs="Times New Roman"/>
          <w:color w:val="000000"/>
          <w:kern w:val="2"/>
          <w:sz w:val="24"/>
          <w:szCs w:val="24"/>
          <w:lang w:eastAsia="en"/>
          <w14:ligatures w14:val="standardContextual"/>
        </w:rPr>
        <w:t xml:space="preserve"> professional development challenges are more pressing than standard compliance. Strengthening training opportunities helps teachers implement standards effectively and reduces compliance gaps. School heads organize in-school training, facilitate peer mentoring, coordinate collaborative lesson planning, and monitor classroom practice to maintain alignment with DepEd guidelines while enhancing instructional skills</w:t>
      </w:r>
      <w:r>
        <w:rPr>
          <w:rFonts w:ascii="Arial" w:eastAsia="Arial" w:hAnsi="Arial" w:cs="Times New Roman"/>
          <w:color w:val="000000"/>
          <w:kern w:val="2"/>
          <w:sz w:val="24"/>
          <w:szCs w:val="24"/>
          <w:lang w:eastAsia="en"/>
          <w14:ligatures w14:val="standardContextual"/>
        </w:rPr>
        <w:t>.</w:t>
      </w:r>
    </w:p>
    <w:p w14:paraId="751891E8" w14:textId="77777777" w:rsidR="00796FE8" w:rsidRPr="004729A3" w:rsidRDefault="00796FE8" w:rsidP="00796FE8">
      <w:pPr>
        <w:spacing w:after="0" w:line="240" w:lineRule="auto"/>
        <w:rPr>
          <w:rFonts w:ascii="Arial" w:eastAsia="Arial" w:hAnsi="Arial" w:cs="Times New Roman"/>
          <w:color w:val="000000"/>
          <w:kern w:val="2"/>
          <w:sz w:val="24"/>
          <w:szCs w:val="24"/>
          <w:lang w:val="en" w:eastAsia="en"/>
          <w14:ligatures w14:val="standardContextual"/>
        </w:rPr>
      </w:pPr>
    </w:p>
    <w:p w14:paraId="1F9A184E" w14:textId="77777777" w:rsidR="00FF789A" w:rsidRPr="00FF789A" w:rsidRDefault="004729A3" w:rsidP="00FF789A">
      <w:pPr>
        <w:spacing w:after="3" w:line="240" w:lineRule="auto"/>
        <w:ind w:right="3" w:firstLine="720"/>
        <w:jc w:val="both"/>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b/>
          <w:bCs/>
          <w:i/>
          <w:iCs/>
          <w:color w:val="000000"/>
          <w:kern w:val="2"/>
          <w:sz w:val="24"/>
          <w:szCs w:val="24"/>
          <w:u w:color="000000"/>
          <w:lang w:val="en" w:eastAsia="en"/>
          <w14:ligatures w14:val="standardContextual"/>
        </w:rPr>
        <w:t>Teacher Performance Feedback.</w:t>
      </w:r>
      <w:r w:rsidRPr="004729A3">
        <w:rPr>
          <w:rFonts w:ascii="Arial" w:eastAsia="Arial" w:hAnsi="Arial" w:cs="Times New Roman"/>
          <w:color w:val="000000"/>
          <w:kern w:val="2"/>
          <w:sz w:val="24"/>
          <w:szCs w:val="24"/>
          <w:lang w:val="en" w:eastAsia="en"/>
          <w14:ligatures w14:val="standardContextual"/>
        </w:rPr>
        <w:t xml:space="preserve"> </w:t>
      </w:r>
      <w:r w:rsidR="00FF789A" w:rsidRPr="00FF789A">
        <w:rPr>
          <w:rFonts w:ascii="Arial" w:eastAsia="Arial" w:hAnsi="Arial" w:cs="Times New Roman"/>
          <w:color w:val="000000"/>
          <w:kern w:val="2"/>
          <w:sz w:val="24"/>
          <w:szCs w:val="24"/>
          <w:lang w:val="en" w:eastAsia="en"/>
          <w14:ligatures w14:val="standardContextual"/>
        </w:rPr>
        <w:t>This section presents challenges faced by school heads in teacher performance feedback. Table 20 shows that the most frequently reported challenge is organizing peer review or mentoring sessions (frequency = 94, Rank 1), while the least frequently reported are providing timely and constructive feedback and teachers’ low receptiveness to feedback (frequency = 51, Rank 3.5). Coordinating peer review and mentoring is difficult due to scheduling conflicts, heavy teaching loads, and limited resources, which can slow professional growth. School heads often conduct smaller group mentoring to ensure collaboration without disrupting instruction.</w:t>
      </w:r>
    </w:p>
    <w:p w14:paraId="5CBD342D" w14:textId="77777777" w:rsidR="00FF789A" w:rsidRDefault="00FF789A" w:rsidP="004729A3">
      <w:pPr>
        <w:spacing w:after="5" w:line="250" w:lineRule="auto"/>
        <w:ind w:right="7"/>
        <w:jc w:val="center"/>
        <w:rPr>
          <w:rFonts w:ascii="Arial" w:eastAsia="Arial" w:hAnsi="Arial" w:cs="Times New Roman"/>
          <w:color w:val="000000"/>
          <w:kern w:val="2"/>
          <w:sz w:val="24"/>
          <w:szCs w:val="24"/>
          <w:lang w:val="en" w:eastAsia="en"/>
          <w14:ligatures w14:val="standardContextual"/>
        </w:rPr>
      </w:pPr>
    </w:p>
    <w:p w14:paraId="5BEB3089" w14:textId="61879151" w:rsidR="004729A3" w:rsidRPr="004729A3" w:rsidRDefault="004729A3" w:rsidP="00FF789A">
      <w:pPr>
        <w:spacing w:after="5" w:line="250" w:lineRule="auto"/>
        <w:ind w:right="7"/>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Table 20 </w:t>
      </w:r>
    </w:p>
    <w:p w14:paraId="68B1D534" w14:textId="77777777" w:rsidR="004729A3" w:rsidRPr="004729A3" w:rsidRDefault="004729A3" w:rsidP="004729A3">
      <w:pPr>
        <w:spacing w:after="5" w:line="250" w:lineRule="auto"/>
        <w:ind w:left="147" w:right="6" w:hanging="1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Challenges Encountered by the School Heads in Enhancing Teaching-Learning Delivery Management in terms of Teacher Performance Feedback </w:t>
      </w:r>
    </w:p>
    <w:p w14:paraId="094D1924" w14:textId="77777777" w:rsidR="004729A3" w:rsidRPr="004729A3" w:rsidRDefault="004729A3" w:rsidP="004729A3">
      <w:pPr>
        <w:spacing w:after="0"/>
        <w:ind w:left="20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 </w:t>
      </w:r>
    </w:p>
    <w:tbl>
      <w:tblPr>
        <w:tblStyle w:val="TableGrid2"/>
        <w:tblW w:w="8647" w:type="dxa"/>
        <w:tblInd w:w="128" w:type="dxa"/>
        <w:tblCellMar>
          <w:top w:w="25" w:type="dxa"/>
          <w:right w:w="115" w:type="dxa"/>
        </w:tblCellMar>
        <w:tblLook w:val="04A0" w:firstRow="1" w:lastRow="0" w:firstColumn="1" w:lastColumn="0" w:noHBand="0" w:noVBand="1"/>
      </w:tblPr>
      <w:tblGrid>
        <w:gridCol w:w="5397"/>
        <w:gridCol w:w="2121"/>
        <w:gridCol w:w="1129"/>
      </w:tblGrid>
      <w:tr w:rsidR="004729A3" w:rsidRPr="004729A3" w14:paraId="071E1E04" w14:textId="77777777" w:rsidTr="000C7E77">
        <w:trPr>
          <w:trHeight w:val="30"/>
        </w:trPr>
        <w:tc>
          <w:tcPr>
            <w:tcW w:w="5398" w:type="dxa"/>
            <w:tcBorders>
              <w:top w:val="single" w:sz="2" w:space="0" w:color="000000"/>
              <w:left w:val="nil"/>
              <w:bottom w:val="single" w:sz="2" w:space="0" w:color="000000"/>
              <w:right w:val="nil"/>
            </w:tcBorders>
          </w:tcPr>
          <w:p w14:paraId="6DCA271C" w14:textId="77777777" w:rsidR="004729A3" w:rsidRPr="004729A3" w:rsidRDefault="004729A3" w:rsidP="004729A3">
            <w:pPr>
              <w:ind w:right="313"/>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Indicators </w:t>
            </w:r>
          </w:p>
        </w:tc>
        <w:tc>
          <w:tcPr>
            <w:tcW w:w="2121" w:type="dxa"/>
            <w:tcBorders>
              <w:top w:val="single" w:sz="2" w:space="0" w:color="000000"/>
              <w:left w:val="nil"/>
              <w:bottom w:val="single" w:sz="2" w:space="0" w:color="000000"/>
              <w:right w:val="nil"/>
            </w:tcBorders>
          </w:tcPr>
          <w:p w14:paraId="7F4B3D60" w14:textId="77777777" w:rsidR="004729A3" w:rsidRPr="004729A3" w:rsidRDefault="004729A3" w:rsidP="004729A3">
            <w:pP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Frequency </w:t>
            </w:r>
          </w:p>
        </w:tc>
        <w:tc>
          <w:tcPr>
            <w:tcW w:w="1129" w:type="dxa"/>
            <w:tcBorders>
              <w:top w:val="single" w:sz="2" w:space="0" w:color="000000"/>
              <w:left w:val="nil"/>
              <w:bottom w:val="single" w:sz="2" w:space="0" w:color="000000"/>
              <w:right w:val="nil"/>
            </w:tcBorders>
          </w:tcPr>
          <w:p w14:paraId="047E94C6" w14:textId="77777777" w:rsidR="004729A3" w:rsidRPr="004729A3" w:rsidRDefault="004729A3" w:rsidP="004729A3">
            <w:pP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Rank </w:t>
            </w:r>
          </w:p>
        </w:tc>
      </w:tr>
      <w:tr w:rsidR="004729A3" w:rsidRPr="004729A3" w14:paraId="13F17C0A" w14:textId="77777777" w:rsidTr="000C7E77">
        <w:trPr>
          <w:trHeight w:val="30"/>
        </w:trPr>
        <w:tc>
          <w:tcPr>
            <w:tcW w:w="5398" w:type="dxa"/>
            <w:tcBorders>
              <w:top w:val="single" w:sz="2" w:space="0" w:color="000000"/>
              <w:left w:val="nil"/>
              <w:bottom w:val="nil"/>
              <w:right w:val="nil"/>
            </w:tcBorders>
          </w:tcPr>
          <w:p w14:paraId="297227C4" w14:textId="77777777" w:rsidR="004729A3" w:rsidRPr="004729A3" w:rsidRDefault="004729A3" w:rsidP="004729A3">
            <w:pPr>
              <w:ind w:left="1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1. Difficulty providing timely and constructive feedback to teachers </w:t>
            </w:r>
          </w:p>
        </w:tc>
        <w:tc>
          <w:tcPr>
            <w:tcW w:w="2121" w:type="dxa"/>
            <w:tcBorders>
              <w:top w:val="single" w:sz="2" w:space="0" w:color="000000"/>
              <w:left w:val="nil"/>
              <w:bottom w:val="nil"/>
              <w:right w:val="nil"/>
            </w:tcBorders>
          </w:tcPr>
          <w:p w14:paraId="1B6C5968" w14:textId="77777777" w:rsidR="004729A3" w:rsidRPr="004729A3" w:rsidRDefault="004729A3" w:rsidP="004729A3">
            <w:pPr>
              <w:ind w:left="4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51 </w:t>
            </w:r>
          </w:p>
        </w:tc>
        <w:tc>
          <w:tcPr>
            <w:tcW w:w="1129" w:type="dxa"/>
            <w:tcBorders>
              <w:top w:val="single" w:sz="2" w:space="0" w:color="000000"/>
              <w:left w:val="nil"/>
              <w:bottom w:val="nil"/>
              <w:right w:val="nil"/>
            </w:tcBorders>
          </w:tcPr>
          <w:p w14:paraId="26AE9E09" w14:textId="77777777" w:rsidR="004729A3" w:rsidRPr="004729A3" w:rsidRDefault="004729A3" w:rsidP="004729A3">
            <w:pPr>
              <w:ind w:left="112"/>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3.5 </w:t>
            </w:r>
          </w:p>
        </w:tc>
      </w:tr>
      <w:tr w:rsidR="004729A3" w:rsidRPr="004729A3" w14:paraId="62E62763" w14:textId="77777777" w:rsidTr="000C7E77">
        <w:trPr>
          <w:trHeight w:val="35"/>
        </w:trPr>
        <w:tc>
          <w:tcPr>
            <w:tcW w:w="5398" w:type="dxa"/>
            <w:tcBorders>
              <w:top w:val="nil"/>
              <w:left w:val="nil"/>
              <w:bottom w:val="nil"/>
              <w:right w:val="nil"/>
            </w:tcBorders>
          </w:tcPr>
          <w:p w14:paraId="32304B06" w14:textId="77777777" w:rsidR="004729A3" w:rsidRPr="004729A3" w:rsidRDefault="004729A3" w:rsidP="004729A3">
            <w:pPr>
              <w:ind w:left="1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2. Challenges organizing peer review or mentoring sessions </w:t>
            </w:r>
          </w:p>
        </w:tc>
        <w:tc>
          <w:tcPr>
            <w:tcW w:w="2121" w:type="dxa"/>
            <w:tcBorders>
              <w:top w:val="nil"/>
              <w:left w:val="nil"/>
              <w:bottom w:val="nil"/>
              <w:right w:val="nil"/>
            </w:tcBorders>
          </w:tcPr>
          <w:p w14:paraId="01BAF249" w14:textId="77777777" w:rsidR="004729A3" w:rsidRPr="004729A3" w:rsidRDefault="004729A3" w:rsidP="004729A3">
            <w:pPr>
              <w:ind w:left="4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94 </w:t>
            </w:r>
          </w:p>
        </w:tc>
        <w:tc>
          <w:tcPr>
            <w:tcW w:w="1129" w:type="dxa"/>
            <w:tcBorders>
              <w:top w:val="nil"/>
              <w:left w:val="nil"/>
              <w:bottom w:val="nil"/>
              <w:right w:val="nil"/>
            </w:tcBorders>
          </w:tcPr>
          <w:p w14:paraId="7BED8A78" w14:textId="77777777" w:rsidR="004729A3" w:rsidRPr="004729A3" w:rsidRDefault="004729A3" w:rsidP="004729A3">
            <w:pPr>
              <w:ind w:left="208"/>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1 </w:t>
            </w:r>
          </w:p>
        </w:tc>
      </w:tr>
      <w:tr w:rsidR="004729A3" w:rsidRPr="004729A3" w14:paraId="789F93B9" w14:textId="77777777" w:rsidTr="000C7E77">
        <w:trPr>
          <w:trHeight w:val="35"/>
        </w:trPr>
        <w:tc>
          <w:tcPr>
            <w:tcW w:w="5398" w:type="dxa"/>
            <w:tcBorders>
              <w:top w:val="nil"/>
              <w:left w:val="nil"/>
              <w:bottom w:val="nil"/>
              <w:right w:val="nil"/>
            </w:tcBorders>
          </w:tcPr>
          <w:p w14:paraId="3281F33B" w14:textId="77777777" w:rsidR="004729A3" w:rsidRPr="004729A3" w:rsidRDefault="004729A3" w:rsidP="004729A3">
            <w:pPr>
              <w:ind w:left="1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3. Teachers’ low receptiveness to feedback </w:t>
            </w:r>
          </w:p>
        </w:tc>
        <w:tc>
          <w:tcPr>
            <w:tcW w:w="2121" w:type="dxa"/>
            <w:tcBorders>
              <w:top w:val="nil"/>
              <w:left w:val="nil"/>
              <w:bottom w:val="nil"/>
              <w:right w:val="nil"/>
            </w:tcBorders>
          </w:tcPr>
          <w:p w14:paraId="3E5CF859" w14:textId="77777777" w:rsidR="004729A3" w:rsidRPr="004729A3" w:rsidRDefault="004729A3" w:rsidP="004729A3">
            <w:pPr>
              <w:ind w:left="4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51 </w:t>
            </w:r>
          </w:p>
        </w:tc>
        <w:tc>
          <w:tcPr>
            <w:tcW w:w="1129" w:type="dxa"/>
            <w:tcBorders>
              <w:top w:val="nil"/>
              <w:left w:val="nil"/>
              <w:bottom w:val="nil"/>
              <w:right w:val="nil"/>
            </w:tcBorders>
          </w:tcPr>
          <w:p w14:paraId="0FB046FA" w14:textId="77777777" w:rsidR="004729A3" w:rsidRPr="004729A3" w:rsidRDefault="004729A3" w:rsidP="004729A3">
            <w:pPr>
              <w:ind w:left="112"/>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3.5 </w:t>
            </w:r>
          </w:p>
        </w:tc>
      </w:tr>
      <w:tr w:rsidR="004729A3" w:rsidRPr="004729A3" w14:paraId="7A595120" w14:textId="77777777" w:rsidTr="000C7E77">
        <w:trPr>
          <w:trHeight w:val="35"/>
        </w:trPr>
        <w:tc>
          <w:tcPr>
            <w:tcW w:w="5398" w:type="dxa"/>
            <w:tcBorders>
              <w:top w:val="nil"/>
              <w:left w:val="nil"/>
              <w:bottom w:val="single" w:sz="2" w:space="0" w:color="000000"/>
              <w:right w:val="nil"/>
            </w:tcBorders>
          </w:tcPr>
          <w:p w14:paraId="1CF3152C" w14:textId="77777777" w:rsidR="004729A3" w:rsidRPr="004729A3" w:rsidRDefault="004729A3" w:rsidP="004729A3">
            <w:pPr>
              <w:ind w:left="1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4. Limited time to support teachers in setting and achieving professional </w:t>
            </w:r>
          </w:p>
        </w:tc>
        <w:tc>
          <w:tcPr>
            <w:tcW w:w="2121" w:type="dxa"/>
            <w:tcBorders>
              <w:top w:val="nil"/>
              <w:left w:val="nil"/>
              <w:bottom w:val="single" w:sz="2" w:space="0" w:color="000000"/>
              <w:right w:val="nil"/>
            </w:tcBorders>
          </w:tcPr>
          <w:p w14:paraId="3480014B" w14:textId="77777777" w:rsidR="004729A3" w:rsidRPr="004729A3" w:rsidRDefault="004729A3" w:rsidP="004729A3">
            <w:pPr>
              <w:ind w:left="4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80 </w:t>
            </w:r>
          </w:p>
        </w:tc>
        <w:tc>
          <w:tcPr>
            <w:tcW w:w="1129" w:type="dxa"/>
            <w:tcBorders>
              <w:top w:val="nil"/>
              <w:left w:val="nil"/>
              <w:bottom w:val="single" w:sz="2" w:space="0" w:color="000000"/>
              <w:right w:val="nil"/>
            </w:tcBorders>
          </w:tcPr>
          <w:p w14:paraId="2DBE5896" w14:textId="77777777" w:rsidR="004729A3" w:rsidRPr="004729A3" w:rsidRDefault="004729A3" w:rsidP="004729A3">
            <w:pPr>
              <w:ind w:left="208"/>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2 </w:t>
            </w:r>
          </w:p>
        </w:tc>
      </w:tr>
    </w:tbl>
    <w:p w14:paraId="28DEAAA4" w14:textId="77777777" w:rsidR="00FF789A" w:rsidRPr="00FF789A" w:rsidRDefault="00FF789A" w:rsidP="00FF789A">
      <w:pPr>
        <w:spacing w:after="3" w:line="240" w:lineRule="auto"/>
        <w:ind w:right="3"/>
        <w:jc w:val="both"/>
        <w:rPr>
          <w:rFonts w:ascii="Arial" w:eastAsia="Arial" w:hAnsi="Arial" w:cs="Times New Roman"/>
          <w:color w:val="000000"/>
          <w:kern w:val="2"/>
          <w:sz w:val="24"/>
          <w:szCs w:val="24"/>
          <w:lang w:val="en" w:eastAsia="en"/>
          <w14:ligatures w14:val="standardContextual"/>
        </w:rPr>
      </w:pPr>
    </w:p>
    <w:p w14:paraId="014523BC" w14:textId="77777777" w:rsidR="00FF789A" w:rsidRPr="00FF789A" w:rsidRDefault="00FF789A" w:rsidP="00FF789A">
      <w:pPr>
        <w:spacing w:after="3" w:line="240" w:lineRule="auto"/>
        <w:ind w:right="3" w:firstLine="720"/>
        <w:jc w:val="both"/>
        <w:rPr>
          <w:rFonts w:ascii="Arial" w:eastAsia="Arial" w:hAnsi="Arial" w:cs="Times New Roman"/>
          <w:color w:val="000000"/>
          <w:kern w:val="2"/>
          <w:sz w:val="24"/>
          <w:szCs w:val="24"/>
          <w:lang w:val="en" w:eastAsia="en"/>
          <w14:ligatures w14:val="standardContextual"/>
        </w:rPr>
      </w:pPr>
      <w:r w:rsidRPr="00FF789A">
        <w:rPr>
          <w:rFonts w:ascii="Arial" w:eastAsia="Arial" w:hAnsi="Arial" w:cs="Times New Roman"/>
          <w:color w:val="000000"/>
          <w:kern w:val="2"/>
          <w:sz w:val="24"/>
          <w:szCs w:val="24"/>
          <w:lang w:val="en" w:eastAsia="en"/>
          <w14:ligatures w14:val="standardContextual"/>
        </w:rPr>
        <w:t>The lowest-reported challenges indicate occasional barriers in delivering feedback or ensuring it is well received. Differences in experience, familiarity with standards, or mindset require school heads to adjust approaches. Observations and recommendations in areas like questioning techniques, pacing, or engagement sometimes face initial hesitance, but supportive guidance fosters acceptance and a culture of continuous improvement. These findings show that organizing collaborative professional development is a greater challenge than resistance to feedback.</w:t>
      </w:r>
    </w:p>
    <w:p w14:paraId="547881B8" w14:textId="77777777" w:rsidR="00FF789A" w:rsidRPr="00FF789A" w:rsidRDefault="00FF789A" w:rsidP="00FF789A">
      <w:pPr>
        <w:spacing w:after="3" w:line="240" w:lineRule="auto"/>
        <w:ind w:right="3" w:firstLine="720"/>
        <w:jc w:val="both"/>
        <w:rPr>
          <w:rFonts w:ascii="Arial" w:eastAsia="Arial" w:hAnsi="Arial" w:cs="Times New Roman"/>
          <w:color w:val="000000"/>
          <w:kern w:val="2"/>
          <w:sz w:val="24"/>
          <w:szCs w:val="24"/>
          <w:lang w:val="en" w:eastAsia="en"/>
          <w14:ligatures w14:val="standardContextual"/>
        </w:rPr>
      </w:pPr>
    </w:p>
    <w:p w14:paraId="2E153FF2" w14:textId="77777777" w:rsidR="00FF789A" w:rsidRPr="004729A3" w:rsidRDefault="00FF789A" w:rsidP="00FF789A">
      <w:pPr>
        <w:spacing w:after="3" w:line="240" w:lineRule="auto"/>
        <w:ind w:right="3" w:firstLine="720"/>
        <w:jc w:val="both"/>
        <w:rPr>
          <w:rFonts w:ascii="Arial" w:eastAsia="Arial" w:hAnsi="Arial" w:cs="Times New Roman"/>
          <w:color w:val="000000"/>
          <w:kern w:val="2"/>
          <w:sz w:val="24"/>
          <w:szCs w:val="24"/>
          <w:lang w:val="en" w:eastAsia="en"/>
          <w14:ligatures w14:val="standardContextual"/>
        </w:rPr>
      </w:pPr>
      <w:r w:rsidRPr="00FF789A">
        <w:rPr>
          <w:rFonts w:ascii="Arial" w:eastAsia="Arial" w:hAnsi="Arial" w:cs="Times New Roman"/>
          <w:color w:val="000000"/>
          <w:kern w:val="2"/>
          <w:sz w:val="24"/>
          <w:szCs w:val="24"/>
          <w:lang w:val="en" w:eastAsia="en"/>
          <w14:ligatures w14:val="standardContextual"/>
        </w:rPr>
        <w:t xml:space="preserve">School heads create schedules for classroom observations, mentoring, and peer review to minimize instructional disruption. They model constructive feedback </w:t>
      </w:r>
      <w:r w:rsidRPr="00FF789A">
        <w:rPr>
          <w:rFonts w:ascii="Arial" w:eastAsia="Arial" w:hAnsi="Arial" w:cs="Times New Roman"/>
          <w:color w:val="000000"/>
          <w:kern w:val="2"/>
          <w:sz w:val="24"/>
          <w:szCs w:val="24"/>
          <w:lang w:val="en" w:eastAsia="en"/>
          <w14:ligatures w14:val="standardContextual"/>
        </w:rPr>
        <w:lastRenderedPageBreak/>
        <w:t>techniques and hold follow-up sessions, promoting professional growth, making feedback actionable, and enhancing overall teaching effectiveness across the school.</w:t>
      </w:r>
    </w:p>
    <w:p w14:paraId="4E62B2F8" w14:textId="77777777" w:rsidR="00136EA3" w:rsidRDefault="00136EA3" w:rsidP="00136EA3">
      <w:pPr>
        <w:spacing w:after="3" w:line="240" w:lineRule="auto"/>
        <w:ind w:right="6" w:firstLine="709"/>
        <w:jc w:val="both"/>
        <w:rPr>
          <w:rFonts w:ascii="Arial" w:eastAsia="Arial" w:hAnsi="Arial" w:cs="Times New Roman"/>
          <w:color w:val="000000"/>
          <w:kern w:val="2"/>
          <w:sz w:val="24"/>
          <w:szCs w:val="24"/>
          <w:lang w:val="en" w:eastAsia="en"/>
          <w14:ligatures w14:val="standardContextual"/>
        </w:rPr>
      </w:pPr>
    </w:p>
    <w:p w14:paraId="28B5BDC5" w14:textId="77777777" w:rsidR="00FF789A" w:rsidRPr="00FF789A" w:rsidRDefault="004729A3" w:rsidP="00FF789A">
      <w:pPr>
        <w:spacing w:after="3"/>
        <w:ind w:right="6" w:firstLine="709"/>
        <w:jc w:val="both"/>
        <w:rPr>
          <w:rFonts w:ascii="Arial" w:eastAsia="Arial" w:hAnsi="Arial"/>
          <w:color w:val="000000"/>
          <w:kern w:val="2"/>
          <w:lang w:val="en-US" w:eastAsia="en"/>
          <w14:ligatures w14:val="standardContextual"/>
        </w:rPr>
      </w:pPr>
      <w:r w:rsidRPr="004729A3">
        <w:rPr>
          <w:rFonts w:ascii="Arial" w:eastAsia="Arial" w:hAnsi="Arial" w:cs="Times New Roman"/>
          <w:b/>
          <w:bCs/>
          <w:i/>
          <w:iCs/>
          <w:color w:val="000000"/>
          <w:kern w:val="2"/>
          <w:sz w:val="24"/>
          <w:szCs w:val="24"/>
          <w:u w:color="000000"/>
          <w:lang w:val="en" w:eastAsia="en"/>
          <w14:ligatures w14:val="standardContextual"/>
        </w:rPr>
        <w:t>Learner Achievement</w:t>
      </w:r>
      <w:r w:rsidRPr="004729A3">
        <w:rPr>
          <w:rFonts w:ascii="Arial" w:eastAsia="Arial" w:hAnsi="Arial" w:cs="Times New Roman"/>
          <w:b/>
          <w:bCs/>
          <w:i/>
          <w:iCs/>
          <w:color w:val="000000"/>
          <w:kern w:val="2"/>
          <w:sz w:val="24"/>
          <w:szCs w:val="24"/>
          <w:lang w:val="en" w:eastAsia="en"/>
          <w14:ligatures w14:val="standardContextual"/>
        </w:rPr>
        <w:t>.</w:t>
      </w:r>
      <w:r w:rsidRPr="004729A3">
        <w:rPr>
          <w:rFonts w:ascii="Arial" w:eastAsia="Arial" w:hAnsi="Arial" w:cs="Times New Roman"/>
          <w:color w:val="000000"/>
          <w:kern w:val="2"/>
          <w:sz w:val="24"/>
          <w:szCs w:val="24"/>
          <w:lang w:val="en" w:eastAsia="en"/>
          <w14:ligatures w14:val="standardContextual"/>
        </w:rPr>
        <w:t xml:space="preserve"> </w:t>
      </w:r>
      <w:r w:rsidR="00FF789A" w:rsidRPr="00FF789A">
        <w:rPr>
          <w:rFonts w:ascii="Arial" w:eastAsia="Arial" w:hAnsi="Arial"/>
          <w:color w:val="000000"/>
          <w:kern w:val="2"/>
          <w:lang w:val="en-US" w:eastAsia="en"/>
          <w14:ligatures w14:val="standardContextual"/>
        </w:rPr>
        <w:t>This section presents challenges faced by school heads in learner achievement. Table 21 shows that the most frequently reported challenge is improving performance of learners with diverse learning needs (frequency = 82, Rank 1), while the least frequently reported is setting realistic and measurable learning targets (frequency = 65, Rank 4). Addressing varying academic abilities, learning styles, and support requirements is the main obstacle. Learners with learning difficulties or gaps in prior knowledge require tailored interventions, which are time- and resource-intensive. Limited personnel and time make it challenging to provide equitable attention, often leading to uneven progress.</w:t>
      </w:r>
    </w:p>
    <w:p w14:paraId="750E9D9F" w14:textId="77777777" w:rsidR="00FF789A" w:rsidRDefault="00FF789A" w:rsidP="00FF789A">
      <w:pPr>
        <w:spacing w:after="3" w:line="240" w:lineRule="auto"/>
        <w:ind w:right="6" w:firstLine="709"/>
        <w:jc w:val="both"/>
        <w:rPr>
          <w:rFonts w:ascii="Arial" w:eastAsia="Arial" w:hAnsi="Arial" w:cs="Times New Roman"/>
          <w:color w:val="000000"/>
          <w:kern w:val="2"/>
          <w:sz w:val="24"/>
          <w:szCs w:val="24"/>
          <w:lang w:eastAsia="en"/>
          <w14:ligatures w14:val="standardContextual"/>
        </w:rPr>
      </w:pPr>
    </w:p>
    <w:p w14:paraId="5F3DF42C" w14:textId="0BCDE674" w:rsidR="00FF789A" w:rsidRPr="00FF789A" w:rsidRDefault="00FF789A" w:rsidP="00FF789A">
      <w:pPr>
        <w:spacing w:after="3" w:line="240" w:lineRule="auto"/>
        <w:ind w:right="6" w:firstLine="709"/>
        <w:jc w:val="both"/>
        <w:rPr>
          <w:rFonts w:ascii="Arial" w:eastAsia="Arial" w:hAnsi="Arial" w:cs="Times New Roman"/>
          <w:color w:val="000000"/>
          <w:kern w:val="2"/>
          <w:sz w:val="24"/>
          <w:szCs w:val="24"/>
          <w:lang w:eastAsia="en"/>
          <w14:ligatures w14:val="standardContextual"/>
        </w:rPr>
      </w:pPr>
      <w:r w:rsidRPr="00FF789A">
        <w:rPr>
          <w:rFonts w:ascii="Arial" w:eastAsia="Arial" w:hAnsi="Arial" w:cs="Times New Roman"/>
          <w:color w:val="000000"/>
          <w:kern w:val="2"/>
          <w:sz w:val="24"/>
          <w:szCs w:val="24"/>
          <w:lang w:eastAsia="en"/>
          <w14:ligatures w14:val="standardContextual"/>
        </w:rPr>
        <w:t>The lowest-reported challenge remains important, as measurable targets are essential for monitoring progress and guiding instruction. School heads work with teachers to align targets with curriculum competencies, but differences in student readiness and unexpected disruptions affect feasibility. This shows that managing diverse learner needs is a greater challenge than setting targets.</w:t>
      </w:r>
    </w:p>
    <w:p w14:paraId="6F2C2680" w14:textId="77777777" w:rsidR="00FF789A" w:rsidRDefault="00FF789A" w:rsidP="00FF789A">
      <w:pPr>
        <w:spacing w:after="3" w:line="240" w:lineRule="auto"/>
        <w:ind w:right="6" w:firstLine="709"/>
        <w:jc w:val="both"/>
        <w:rPr>
          <w:rFonts w:ascii="Arial" w:eastAsia="Arial" w:hAnsi="Arial" w:cs="Times New Roman"/>
          <w:color w:val="000000"/>
          <w:kern w:val="2"/>
          <w:sz w:val="24"/>
          <w:szCs w:val="24"/>
          <w:lang w:eastAsia="en"/>
          <w14:ligatures w14:val="standardContextual"/>
        </w:rPr>
      </w:pPr>
    </w:p>
    <w:p w14:paraId="66CD325E" w14:textId="33C03132" w:rsidR="00FF789A" w:rsidRPr="00FF789A" w:rsidRDefault="00FF789A" w:rsidP="00FF789A">
      <w:pPr>
        <w:spacing w:after="3" w:line="240" w:lineRule="auto"/>
        <w:ind w:right="6" w:firstLine="709"/>
        <w:jc w:val="both"/>
        <w:rPr>
          <w:rFonts w:ascii="Arial" w:eastAsia="Arial" w:hAnsi="Arial" w:cs="Times New Roman"/>
          <w:color w:val="000000"/>
          <w:kern w:val="2"/>
          <w:sz w:val="24"/>
          <w:szCs w:val="24"/>
          <w:lang w:eastAsia="en"/>
          <w14:ligatures w14:val="standardContextual"/>
        </w:rPr>
      </w:pPr>
      <w:r w:rsidRPr="00FF789A">
        <w:rPr>
          <w:rFonts w:ascii="Arial" w:eastAsia="Arial" w:hAnsi="Arial" w:cs="Times New Roman"/>
          <w:color w:val="000000"/>
          <w:kern w:val="2"/>
          <w:sz w:val="24"/>
          <w:szCs w:val="24"/>
          <w:lang w:eastAsia="en"/>
          <w14:ligatures w14:val="standardContextual"/>
        </w:rPr>
        <w:t>School heads routinely provide additional support through remedial sessions, small-group instruction, or individualized learning plans. Progress is monitored via quarterly assessments, and strategies are adjusted collaboratively with teachers, ensuring struggling learners have opportunities to improve and promoting more equitable achievement.</w:t>
      </w:r>
    </w:p>
    <w:p w14:paraId="64E31161" w14:textId="6912400D" w:rsidR="004729A3" w:rsidRPr="004729A3" w:rsidRDefault="004729A3" w:rsidP="00136EA3">
      <w:pPr>
        <w:spacing w:after="3" w:line="240" w:lineRule="auto"/>
        <w:ind w:right="6" w:firstLine="709"/>
        <w:jc w:val="both"/>
        <w:rPr>
          <w:rFonts w:ascii="Arial" w:eastAsia="Arial" w:hAnsi="Arial" w:cs="Times New Roman"/>
          <w:color w:val="000000"/>
          <w:kern w:val="2"/>
          <w:sz w:val="24"/>
          <w:szCs w:val="24"/>
          <w:lang w:val="en" w:eastAsia="en"/>
          <w14:ligatures w14:val="standardContextual"/>
        </w:rPr>
      </w:pPr>
    </w:p>
    <w:p w14:paraId="761EB58A" w14:textId="77777777" w:rsidR="004729A3" w:rsidRPr="004729A3" w:rsidRDefault="004729A3" w:rsidP="004729A3">
      <w:pPr>
        <w:spacing w:after="5" w:line="250" w:lineRule="auto"/>
        <w:ind w:right="7"/>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Table 21</w:t>
      </w:r>
    </w:p>
    <w:p w14:paraId="13276047" w14:textId="77777777" w:rsidR="004729A3" w:rsidRPr="004729A3" w:rsidRDefault="004729A3" w:rsidP="004729A3">
      <w:pPr>
        <w:spacing w:after="0"/>
        <w:ind w:left="20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 </w:t>
      </w:r>
    </w:p>
    <w:p w14:paraId="68A5420E" w14:textId="77777777" w:rsidR="004729A3" w:rsidRPr="004729A3" w:rsidRDefault="004729A3" w:rsidP="004729A3">
      <w:pPr>
        <w:spacing w:after="5" w:line="250" w:lineRule="auto"/>
        <w:ind w:left="147" w:right="6" w:hanging="1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Challenges Encountered by the School Heads in Enhancing Teaching-Learning Delivery Management in terms of Learner Achievement </w:t>
      </w:r>
    </w:p>
    <w:p w14:paraId="26E4111E" w14:textId="77777777" w:rsidR="004729A3" w:rsidRPr="004729A3" w:rsidRDefault="004729A3" w:rsidP="004729A3">
      <w:pPr>
        <w:spacing w:after="0"/>
        <w:ind w:left="20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 </w:t>
      </w:r>
    </w:p>
    <w:tbl>
      <w:tblPr>
        <w:tblStyle w:val="TableGrid2"/>
        <w:tblW w:w="8894" w:type="dxa"/>
        <w:tblInd w:w="-14" w:type="dxa"/>
        <w:tblLayout w:type="fixed"/>
        <w:tblCellMar>
          <w:top w:w="27" w:type="dxa"/>
          <w:right w:w="157" w:type="dxa"/>
        </w:tblCellMar>
        <w:tblLook w:val="04A0" w:firstRow="1" w:lastRow="0" w:firstColumn="1" w:lastColumn="0" w:noHBand="0" w:noVBand="1"/>
      </w:tblPr>
      <w:tblGrid>
        <w:gridCol w:w="5117"/>
        <w:gridCol w:w="1985"/>
        <w:gridCol w:w="1792"/>
      </w:tblGrid>
      <w:tr w:rsidR="004729A3" w:rsidRPr="004729A3" w14:paraId="62526E69" w14:textId="77777777" w:rsidTr="00136EA3">
        <w:trPr>
          <w:trHeight w:val="386"/>
        </w:trPr>
        <w:tc>
          <w:tcPr>
            <w:tcW w:w="5117" w:type="dxa"/>
            <w:tcBorders>
              <w:top w:val="single" w:sz="2" w:space="0" w:color="000000"/>
              <w:left w:val="nil"/>
              <w:bottom w:val="single" w:sz="2" w:space="0" w:color="000000"/>
              <w:right w:val="nil"/>
            </w:tcBorders>
          </w:tcPr>
          <w:p w14:paraId="1671734F" w14:textId="77777777" w:rsidR="004729A3" w:rsidRPr="004729A3" w:rsidRDefault="004729A3" w:rsidP="00136EA3">
            <w:pPr>
              <w:ind w:right="111"/>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Indicators </w:t>
            </w:r>
          </w:p>
        </w:tc>
        <w:tc>
          <w:tcPr>
            <w:tcW w:w="1985" w:type="dxa"/>
            <w:tcBorders>
              <w:top w:val="single" w:sz="2" w:space="0" w:color="000000"/>
              <w:left w:val="nil"/>
              <w:bottom w:val="single" w:sz="2" w:space="0" w:color="000000"/>
              <w:right w:val="nil"/>
            </w:tcBorders>
          </w:tcPr>
          <w:p w14:paraId="19615526" w14:textId="77777777" w:rsidR="004729A3" w:rsidRPr="004729A3" w:rsidRDefault="004729A3" w:rsidP="00136EA3">
            <w:pPr>
              <w:ind w:left="196" w:hanging="196"/>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Frequency</w:t>
            </w:r>
          </w:p>
        </w:tc>
        <w:tc>
          <w:tcPr>
            <w:tcW w:w="1792" w:type="dxa"/>
            <w:tcBorders>
              <w:top w:val="single" w:sz="2" w:space="0" w:color="000000"/>
              <w:left w:val="nil"/>
              <w:bottom w:val="single" w:sz="2" w:space="0" w:color="000000"/>
              <w:right w:val="nil"/>
            </w:tcBorders>
          </w:tcPr>
          <w:p w14:paraId="460C562A" w14:textId="77777777" w:rsidR="004729A3" w:rsidRPr="004729A3" w:rsidRDefault="004729A3" w:rsidP="00136EA3">
            <w:pPr>
              <w:ind w:left="88"/>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 xml:space="preserve">Rank </w:t>
            </w:r>
          </w:p>
        </w:tc>
      </w:tr>
      <w:tr w:rsidR="004729A3" w:rsidRPr="004729A3" w14:paraId="3BF54DD4" w14:textId="77777777" w:rsidTr="00136EA3">
        <w:trPr>
          <w:trHeight w:val="28"/>
        </w:trPr>
        <w:tc>
          <w:tcPr>
            <w:tcW w:w="5117" w:type="dxa"/>
            <w:tcBorders>
              <w:top w:val="single" w:sz="2" w:space="0" w:color="000000"/>
              <w:left w:val="nil"/>
              <w:bottom w:val="nil"/>
              <w:right w:val="nil"/>
            </w:tcBorders>
          </w:tcPr>
          <w:p w14:paraId="0F62943B" w14:textId="77777777" w:rsidR="004729A3" w:rsidRPr="004729A3" w:rsidRDefault="004729A3" w:rsidP="00136EA3">
            <w:pPr>
              <w:spacing w:after="3"/>
              <w:ind w:right="206"/>
              <w:jc w:val="both"/>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 xml:space="preserve">1. </w:t>
            </w:r>
            <w:r w:rsidRPr="004729A3">
              <w:rPr>
                <w:rFonts w:ascii="Arial" w:eastAsia="Arial" w:hAnsi="Arial" w:cs="Times New Roman"/>
                <w:color w:val="000000"/>
                <w:kern w:val="2"/>
                <w:sz w:val="16"/>
                <w:szCs w:val="16"/>
                <w:lang w:val="en" w:eastAsia="en"/>
                <w14:ligatures w14:val="standardContextual"/>
              </w:rPr>
              <w:t xml:space="preserve"> Difficulty improving performance of learners with diverse learning needs </w:t>
            </w:r>
          </w:p>
        </w:tc>
        <w:tc>
          <w:tcPr>
            <w:tcW w:w="1985" w:type="dxa"/>
            <w:tcBorders>
              <w:top w:val="single" w:sz="2" w:space="0" w:color="000000"/>
              <w:left w:val="nil"/>
              <w:bottom w:val="nil"/>
              <w:right w:val="nil"/>
            </w:tcBorders>
          </w:tcPr>
          <w:p w14:paraId="53DD45FE" w14:textId="77777777" w:rsidR="004729A3" w:rsidRPr="004729A3" w:rsidRDefault="004729A3" w:rsidP="00136EA3">
            <w:pPr>
              <w:ind w:left="64"/>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82</w:t>
            </w:r>
          </w:p>
        </w:tc>
        <w:tc>
          <w:tcPr>
            <w:tcW w:w="1792" w:type="dxa"/>
            <w:tcBorders>
              <w:top w:val="single" w:sz="2" w:space="0" w:color="000000"/>
              <w:left w:val="nil"/>
              <w:bottom w:val="nil"/>
              <w:right w:val="nil"/>
            </w:tcBorders>
          </w:tcPr>
          <w:p w14:paraId="6AD301B4" w14:textId="77777777" w:rsidR="004729A3" w:rsidRPr="004729A3" w:rsidRDefault="004729A3" w:rsidP="00136EA3">
            <w:pPr>
              <w:ind w:right="11"/>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1</w:t>
            </w:r>
          </w:p>
        </w:tc>
      </w:tr>
      <w:tr w:rsidR="004729A3" w:rsidRPr="004729A3" w14:paraId="278D5B07" w14:textId="77777777" w:rsidTr="00136EA3">
        <w:trPr>
          <w:trHeight w:val="33"/>
        </w:trPr>
        <w:tc>
          <w:tcPr>
            <w:tcW w:w="5117" w:type="dxa"/>
            <w:tcBorders>
              <w:top w:val="nil"/>
              <w:left w:val="nil"/>
              <w:bottom w:val="nil"/>
              <w:right w:val="nil"/>
            </w:tcBorders>
          </w:tcPr>
          <w:p w14:paraId="4CB7862C" w14:textId="77777777" w:rsidR="004729A3" w:rsidRPr="004729A3" w:rsidRDefault="004729A3" w:rsidP="00136EA3">
            <w:pPr>
              <w:spacing w:after="3"/>
              <w:ind w:right="206"/>
              <w:jc w:val="both"/>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2.  Limited resources for remediation programs for underperforming students </w:t>
            </w:r>
          </w:p>
        </w:tc>
        <w:tc>
          <w:tcPr>
            <w:tcW w:w="1985" w:type="dxa"/>
            <w:tcBorders>
              <w:top w:val="nil"/>
              <w:left w:val="nil"/>
              <w:bottom w:val="nil"/>
              <w:right w:val="nil"/>
            </w:tcBorders>
          </w:tcPr>
          <w:p w14:paraId="37A31CC1" w14:textId="77777777" w:rsidR="004729A3" w:rsidRPr="004729A3" w:rsidRDefault="004729A3" w:rsidP="00136EA3">
            <w:pPr>
              <w:ind w:left="64"/>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69</w:t>
            </w:r>
          </w:p>
        </w:tc>
        <w:tc>
          <w:tcPr>
            <w:tcW w:w="1792" w:type="dxa"/>
            <w:tcBorders>
              <w:top w:val="nil"/>
              <w:left w:val="nil"/>
              <w:bottom w:val="nil"/>
              <w:right w:val="nil"/>
            </w:tcBorders>
          </w:tcPr>
          <w:p w14:paraId="0792D8A1" w14:textId="77777777" w:rsidR="004729A3" w:rsidRPr="004729A3" w:rsidRDefault="004729A3" w:rsidP="00136EA3">
            <w:pPr>
              <w:ind w:right="11"/>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2.5</w:t>
            </w:r>
          </w:p>
        </w:tc>
      </w:tr>
      <w:tr w:rsidR="004729A3" w:rsidRPr="004729A3" w14:paraId="1AEE8D43" w14:textId="77777777" w:rsidTr="00136EA3">
        <w:trPr>
          <w:trHeight w:val="33"/>
        </w:trPr>
        <w:tc>
          <w:tcPr>
            <w:tcW w:w="5117" w:type="dxa"/>
            <w:tcBorders>
              <w:top w:val="nil"/>
              <w:left w:val="nil"/>
              <w:bottom w:val="nil"/>
              <w:right w:val="nil"/>
            </w:tcBorders>
          </w:tcPr>
          <w:p w14:paraId="74E9DA68" w14:textId="77777777" w:rsidR="004729A3" w:rsidRPr="004729A3" w:rsidRDefault="004729A3" w:rsidP="00136EA3">
            <w:pPr>
              <w:spacing w:after="1"/>
              <w:ind w:right="314"/>
              <w:jc w:val="both"/>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3.  Challenges in setting realistic and measurable learning targets </w:t>
            </w:r>
          </w:p>
        </w:tc>
        <w:tc>
          <w:tcPr>
            <w:tcW w:w="1985" w:type="dxa"/>
            <w:tcBorders>
              <w:top w:val="nil"/>
              <w:left w:val="nil"/>
              <w:bottom w:val="nil"/>
              <w:right w:val="nil"/>
            </w:tcBorders>
          </w:tcPr>
          <w:p w14:paraId="4A6CB0D5" w14:textId="77777777" w:rsidR="004729A3" w:rsidRPr="004729A3" w:rsidRDefault="004729A3" w:rsidP="00136EA3">
            <w:pPr>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65</w:t>
            </w:r>
          </w:p>
        </w:tc>
        <w:tc>
          <w:tcPr>
            <w:tcW w:w="1792" w:type="dxa"/>
            <w:tcBorders>
              <w:top w:val="nil"/>
              <w:left w:val="nil"/>
              <w:bottom w:val="nil"/>
              <w:right w:val="nil"/>
            </w:tcBorders>
          </w:tcPr>
          <w:p w14:paraId="46C8A855" w14:textId="77777777" w:rsidR="004729A3" w:rsidRPr="004729A3" w:rsidRDefault="004729A3" w:rsidP="00136EA3">
            <w:pPr>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4</w:t>
            </w:r>
          </w:p>
        </w:tc>
      </w:tr>
      <w:tr w:rsidR="004729A3" w:rsidRPr="004729A3" w14:paraId="099BE5F2" w14:textId="77777777" w:rsidTr="00136EA3">
        <w:trPr>
          <w:trHeight w:val="33"/>
        </w:trPr>
        <w:tc>
          <w:tcPr>
            <w:tcW w:w="5117" w:type="dxa"/>
            <w:tcBorders>
              <w:top w:val="nil"/>
              <w:left w:val="nil"/>
              <w:bottom w:val="single" w:sz="4" w:space="0" w:color="auto"/>
              <w:right w:val="nil"/>
            </w:tcBorders>
          </w:tcPr>
          <w:p w14:paraId="4CAE08A6" w14:textId="77777777" w:rsidR="004729A3" w:rsidRPr="004729A3" w:rsidRDefault="004729A3" w:rsidP="00136EA3">
            <w:pPr>
              <w:ind w:right="460"/>
              <w:jc w:val="both"/>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val="en" w:eastAsia="en"/>
                <w14:ligatures w14:val="standardContextual"/>
              </w:rPr>
              <w:t>4.  Difficulty motivating learners to achieve</w:t>
            </w:r>
            <w:r w:rsidRPr="004729A3">
              <w:rPr>
                <w:rFonts w:ascii="Arial" w:eastAsia="Arial" w:hAnsi="Arial" w:cs="Times New Roman"/>
                <w:color w:val="000000"/>
                <w:kern w:val="2"/>
                <w:sz w:val="16"/>
                <w:szCs w:val="16"/>
                <w:lang w:eastAsia="en"/>
                <w14:ligatures w14:val="standardContextual"/>
              </w:rPr>
              <w:t xml:space="preserve"> academic excellence </w:t>
            </w:r>
          </w:p>
        </w:tc>
        <w:tc>
          <w:tcPr>
            <w:tcW w:w="1985" w:type="dxa"/>
            <w:tcBorders>
              <w:top w:val="nil"/>
              <w:left w:val="nil"/>
              <w:bottom w:val="single" w:sz="4" w:space="0" w:color="auto"/>
              <w:right w:val="nil"/>
            </w:tcBorders>
          </w:tcPr>
          <w:p w14:paraId="4B8EA2D1" w14:textId="77777777" w:rsidR="004729A3" w:rsidRPr="004729A3" w:rsidRDefault="004729A3" w:rsidP="00136EA3">
            <w:pPr>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69</w:t>
            </w:r>
          </w:p>
        </w:tc>
        <w:tc>
          <w:tcPr>
            <w:tcW w:w="1792" w:type="dxa"/>
            <w:tcBorders>
              <w:top w:val="nil"/>
              <w:left w:val="nil"/>
              <w:bottom w:val="single" w:sz="4" w:space="0" w:color="auto"/>
              <w:right w:val="nil"/>
            </w:tcBorders>
          </w:tcPr>
          <w:p w14:paraId="3A0915F3" w14:textId="77777777" w:rsidR="004729A3" w:rsidRPr="004729A3" w:rsidRDefault="004729A3" w:rsidP="00136EA3">
            <w:pPr>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2.5</w:t>
            </w:r>
          </w:p>
        </w:tc>
      </w:tr>
    </w:tbl>
    <w:p w14:paraId="3CD12026" w14:textId="77777777" w:rsidR="004729A3" w:rsidRPr="004729A3" w:rsidRDefault="004729A3" w:rsidP="004729A3">
      <w:pPr>
        <w:spacing w:after="0" w:line="260" w:lineRule="auto"/>
        <w:rPr>
          <w:rFonts w:ascii="Arial" w:eastAsia="Arial" w:hAnsi="Arial" w:cs="Times New Roman"/>
          <w:color w:val="000000"/>
          <w:kern w:val="2"/>
          <w:sz w:val="24"/>
          <w:szCs w:val="24"/>
          <w:lang w:val="en" w:eastAsia="en"/>
          <w14:ligatures w14:val="standardContextual"/>
        </w:rPr>
      </w:pPr>
    </w:p>
    <w:p w14:paraId="4E5537B1" w14:textId="77777777" w:rsidR="00136EA3" w:rsidRDefault="00136EA3" w:rsidP="00136EA3">
      <w:pPr>
        <w:spacing w:after="3" w:line="240" w:lineRule="auto"/>
        <w:ind w:right="6" w:firstLine="709"/>
        <w:jc w:val="both"/>
        <w:rPr>
          <w:rFonts w:ascii="Arial" w:eastAsia="Arial" w:hAnsi="Arial" w:cs="Times New Roman"/>
          <w:color w:val="000000"/>
          <w:kern w:val="2"/>
          <w:sz w:val="24"/>
          <w:szCs w:val="24"/>
          <w:lang w:val="en" w:eastAsia="en"/>
          <w14:ligatures w14:val="standardContextual"/>
        </w:rPr>
      </w:pPr>
    </w:p>
    <w:p w14:paraId="3368B1BE" w14:textId="77777777" w:rsidR="00FF789A" w:rsidRDefault="004729A3" w:rsidP="00FF789A">
      <w:pPr>
        <w:spacing w:after="3" w:line="240" w:lineRule="auto"/>
        <w:ind w:right="6" w:firstLine="709"/>
        <w:jc w:val="both"/>
        <w:rPr>
          <w:rFonts w:ascii="Arial" w:eastAsia="Arial" w:hAnsi="Arial" w:cs="Times New Roman"/>
          <w:color w:val="000000"/>
          <w:kern w:val="2"/>
          <w:sz w:val="24"/>
          <w:szCs w:val="24"/>
          <w:lang w:eastAsia="en"/>
          <w14:ligatures w14:val="standardContextual"/>
        </w:rPr>
      </w:pPr>
      <w:r w:rsidRPr="004729A3">
        <w:rPr>
          <w:rFonts w:ascii="Arial" w:eastAsia="Arial" w:hAnsi="Arial" w:cs="Times New Roman"/>
          <w:b/>
          <w:bCs/>
          <w:i/>
          <w:iCs/>
          <w:color w:val="000000"/>
          <w:kern w:val="2"/>
          <w:sz w:val="24"/>
          <w:szCs w:val="24"/>
          <w:u w:color="000000"/>
          <w:lang w:val="en" w:eastAsia="en"/>
          <w14:ligatures w14:val="standardContextual"/>
        </w:rPr>
        <w:t>Learning Assessment.</w:t>
      </w:r>
      <w:r w:rsidRPr="004729A3">
        <w:rPr>
          <w:rFonts w:ascii="Arial" w:eastAsia="Arial" w:hAnsi="Arial" w:cs="Times New Roman"/>
          <w:b/>
          <w:bCs/>
          <w:i/>
          <w:iCs/>
          <w:color w:val="000000"/>
          <w:kern w:val="2"/>
          <w:sz w:val="24"/>
          <w:szCs w:val="24"/>
          <w:lang w:val="en" w:eastAsia="en"/>
          <w14:ligatures w14:val="standardContextual"/>
        </w:rPr>
        <w:t xml:space="preserve"> </w:t>
      </w:r>
      <w:r w:rsidR="00FF789A" w:rsidRPr="00FF789A">
        <w:rPr>
          <w:rFonts w:ascii="Arial" w:eastAsia="Arial" w:hAnsi="Arial" w:cs="Times New Roman"/>
          <w:color w:val="000000"/>
          <w:kern w:val="2"/>
          <w:sz w:val="24"/>
          <w:szCs w:val="24"/>
          <w:lang w:eastAsia="en"/>
          <w14:ligatures w14:val="standardContextual"/>
        </w:rPr>
        <w:t xml:space="preserve">This section presents challenges faced by school heads in learning assessment. Table 22 shows that the most frequently reported challenge is inadequate capacity to review the quality of assessments regularly (frequency = 87, Rank 1), while the least frequently reported is difficulty in guiding teachers to analyze and interpret assessment results (frequency = 59, Rank 4). Translating assessment data into actionable instructional decisions is the main obstacle. Teachers’ multiple responsibilities and limited time make it difficult to </w:t>
      </w:r>
      <w:r w:rsidR="00FF789A" w:rsidRPr="00FF789A">
        <w:rPr>
          <w:rFonts w:ascii="Arial" w:eastAsia="Arial" w:hAnsi="Arial" w:cs="Times New Roman"/>
          <w:color w:val="000000"/>
          <w:kern w:val="2"/>
          <w:sz w:val="24"/>
          <w:szCs w:val="24"/>
          <w:lang w:eastAsia="en"/>
          <w14:ligatures w14:val="standardContextual"/>
        </w:rPr>
        <w:lastRenderedPageBreak/>
        <w:t>consistently apply assessment insights, limiting targeted interventions and improvements in learner performance.</w:t>
      </w:r>
    </w:p>
    <w:p w14:paraId="5C9A66AA" w14:textId="77777777" w:rsidR="00FF789A" w:rsidRDefault="00FF789A" w:rsidP="00FF789A">
      <w:pPr>
        <w:spacing w:after="3" w:line="240" w:lineRule="auto"/>
        <w:ind w:right="6"/>
        <w:jc w:val="center"/>
        <w:rPr>
          <w:rFonts w:ascii="Arial" w:eastAsia="Arial" w:hAnsi="Arial" w:cs="Times New Roman"/>
          <w:color w:val="000000"/>
          <w:kern w:val="2"/>
          <w:sz w:val="24"/>
          <w:szCs w:val="24"/>
          <w:lang w:eastAsia="en"/>
          <w14:ligatures w14:val="standardContextual"/>
        </w:rPr>
      </w:pPr>
    </w:p>
    <w:p w14:paraId="461975F6" w14:textId="2A6175E7" w:rsidR="004729A3" w:rsidRPr="004729A3" w:rsidRDefault="004729A3" w:rsidP="00FF789A">
      <w:pPr>
        <w:spacing w:after="3" w:line="240" w:lineRule="auto"/>
        <w:ind w:right="6"/>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Table 22 </w:t>
      </w:r>
    </w:p>
    <w:p w14:paraId="59CF2938" w14:textId="77777777" w:rsidR="004729A3" w:rsidRPr="004729A3" w:rsidRDefault="004729A3" w:rsidP="004729A3">
      <w:pPr>
        <w:spacing w:after="5" w:line="250" w:lineRule="auto"/>
        <w:ind w:left="147" w:right="6" w:hanging="1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Challenges Encountered by the School Heads in Enhancing Teaching-Learning Delivery Management in terms of Learning Assessment </w:t>
      </w:r>
    </w:p>
    <w:p w14:paraId="7B6D34CA" w14:textId="77777777" w:rsidR="004729A3" w:rsidRPr="004729A3" w:rsidRDefault="004729A3" w:rsidP="004729A3">
      <w:pPr>
        <w:spacing w:after="0"/>
        <w:ind w:left="20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 </w:t>
      </w:r>
    </w:p>
    <w:tbl>
      <w:tblPr>
        <w:tblStyle w:val="TableGrid2"/>
        <w:tblW w:w="8858" w:type="dxa"/>
        <w:tblInd w:w="128" w:type="dxa"/>
        <w:tblLayout w:type="fixed"/>
        <w:tblCellMar>
          <w:top w:w="25" w:type="dxa"/>
          <w:right w:w="518" w:type="dxa"/>
        </w:tblCellMar>
        <w:tblLook w:val="04A0" w:firstRow="1" w:lastRow="0" w:firstColumn="1" w:lastColumn="0" w:noHBand="0" w:noVBand="1"/>
      </w:tblPr>
      <w:tblGrid>
        <w:gridCol w:w="5455"/>
        <w:gridCol w:w="2043"/>
        <w:gridCol w:w="1360"/>
      </w:tblGrid>
      <w:tr w:rsidR="004729A3" w:rsidRPr="004729A3" w14:paraId="36E20EAD" w14:textId="77777777" w:rsidTr="00136EA3">
        <w:trPr>
          <w:trHeight w:val="34"/>
        </w:trPr>
        <w:tc>
          <w:tcPr>
            <w:tcW w:w="5455" w:type="dxa"/>
            <w:tcBorders>
              <w:top w:val="single" w:sz="2" w:space="0" w:color="000000"/>
              <w:left w:val="nil"/>
              <w:bottom w:val="single" w:sz="2" w:space="0" w:color="000000"/>
              <w:right w:val="nil"/>
            </w:tcBorders>
          </w:tcPr>
          <w:p w14:paraId="278F155B" w14:textId="77777777" w:rsidR="004729A3" w:rsidRPr="004729A3" w:rsidRDefault="004729A3" w:rsidP="004729A3">
            <w:pPr>
              <w:ind w:left="89"/>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Indicators </w:t>
            </w:r>
          </w:p>
        </w:tc>
        <w:tc>
          <w:tcPr>
            <w:tcW w:w="2043" w:type="dxa"/>
            <w:tcBorders>
              <w:top w:val="single" w:sz="2" w:space="0" w:color="000000"/>
              <w:left w:val="nil"/>
              <w:bottom w:val="single" w:sz="2" w:space="0" w:color="000000"/>
              <w:right w:val="nil"/>
            </w:tcBorders>
          </w:tcPr>
          <w:p w14:paraId="37331428" w14:textId="77777777" w:rsidR="004729A3" w:rsidRPr="004729A3" w:rsidRDefault="004729A3" w:rsidP="004729A3">
            <w:pPr>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Frequency</w:t>
            </w:r>
          </w:p>
        </w:tc>
        <w:tc>
          <w:tcPr>
            <w:tcW w:w="1360" w:type="dxa"/>
            <w:tcBorders>
              <w:top w:val="single" w:sz="2" w:space="0" w:color="000000"/>
              <w:left w:val="nil"/>
              <w:bottom w:val="single" w:sz="2" w:space="0" w:color="000000"/>
              <w:right w:val="nil"/>
            </w:tcBorders>
          </w:tcPr>
          <w:p w14:paraId="3D99230A" w14:textId="77777777" w:rsidR="004729A3" w:rsidRPr="004729A3" w:rsidRDefault="004729A3" w:rsidP="004729A3">
            <w:pPr>
              <w:jc w:val="both"/>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eastAsia="en"/>
                <w14:ligatures w14:val="standardContextual"/>
              </w:rPr>
              <w:t xml:space="preserve">    </w:t>
            </w:r>
            <w:r w:rsidRPr="004729A3">
              <w:rPr>
                <w:rFonts w:ascii="Arial" w:eastAsia="Arial" w:hAnsi="Arial" w:cs="Times New Roman"/>
                <w:color w:val="000000"/>
                <w:kern w:val="2"/>
                <w:sz w:val="16"/>
                <w:szCs w:val="16"/>
                <w:lang w:val="en" w:eastAsia="en"/>
                <w14:ligatures w14:val="standardContextual"/>
              </w:rPr>
              <w:t>Rank</w:t>
            </w:r>
          </w:p>
        </w:tc>
      </w:tr>
      <w:tr w:rsidR="004729A3" w:rsidRPr="004729A3" w14:paraId="68103FA0" w14:textId="77777777" w:rsidTr="00136EA3">
        <w:trPr>
          <w:trHeight w:val="34"/>
        </w:trPr>
        <w:tc>
          <w:tcPr>
            <w:tcW w:w="5455" w:type="dxa"/>
            <w:tcBorders>
              <w:top w:val="single" w:sz="2" w:space="0" w:color="000000"/>
              <w:left w:val="nil"/>
              <w:bottom w:val="nil"/>
              <w:right w:val="nil"/>
            </w:tcBorders>
          </w:tcPr>
          <w:p w14:paraId="1959C6BC" w14:textId="77777777" w:rsidR="004729A3" w:rsidRPr="004729A3" w:rsidRDefault="004729A3" w:rsidP="004729A3">
            <w:pPr>
              <w:ind w:left="120"/>
              <w:jc w:val="both"/>
              <w:rPr>
                <w:rFonts w:ascii="Arial" w:eastAsia="Arial" w:hAnsi="Arial" w:cs="Times New Roman"/>
                <w:color w:val="000000"/>
                <w:kern w:val="2"/>
                <w:sz w:val="16"/>
                <w:szCs w:val="16"/>
                <w:lang w:val="en" w:eastAsia="en"/>
                <w14:ligatures w14:val="standardContextual"/>
              </w:rPr>
            </w:pPr>
            <w:r w:rsidRPr="004729A3">
              <w:rPr>
                <w:rFonts w:ascii="Segoe UI Symbol" w:eastAsia="Segoe UI Symbol" w:hAnsi="Segoe UI Symbol" w:cs="Segoe UI Symbol"/>
                <w:color w:val="000000"/>
                <w:kern w:val="2"/>
                <w:sz w:val="16"/>
                <w:szCs w:val="16"/>
                <w:lang w:val="en" w:eastAsia="en"/>
                <w14:ligatures w14:val="standardContextual"/>
              </w:rPr>
              <w:t xml:space="preserve">1. </w:t>
            </w:r>
            <w:r w:rsidRPr="004729A3">
              <w:rPr>
                <w:rFonts w:ascii="Arial" w:eastAsia="Arial" w:hAnsi="Arial" w:cs="Times New Roman"/>
                <w:color w:val="000000"/>
                <w:kern w:val="2"/>
                <w:sz w:val="16"/>
                <w:szCs w:val="16"/>
                <w:lang w:val="en" w:eastAsia="en"/>
                <w14:ligatures w14:val="standardContextual"/>
              </w:rPr>
              <w:t xml:space="preserve">Teachers’ limited use of varied and reliable assessment methods </w:t>
            </w:r>
          </w:p>
        </w:tc>
        <w:tc>
          <w:tcPr>
            <w:tcW w:w="2043" w:type="dxa"/>
            <w:tcBorders>
              <w:top w:val="single" w:sz="2" w:space="0" w:color="000000"/>
              <w:left w:val="nil"/>
              <w:bottom w:val="nil"/>
              <w:right w:val="nil"/>
            </w:tcBorders>
          </w:tcPr>
          <w:p w14:paraId="2429E381" w14:textId="77777777" w:rsidR="004729A3" w:rsidRPr="004729A3" w:rsidRDefault="004729A3" w:rsidP="004729A3">
            <w:pPr>
              <w:ind w:left="140" w:firstLine="711"/>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63 </w:t>
            </w:r>
          </w:p>
        </w:tc>
        <w:tc>
          <w:tcPr>
            <w:tcW w:w="1360" w:type="dxa"/>
            <w:tcBorders>
              <w:top w:val="single" w:sz="2" w:space="0" w:color="000000"/>
              <w:left w:val="nil"/>
              <w:bottom w:val="nil"/>
              <w:right w:val="nil"/>
            </w:tcBorders>
          </w:tcPr>
          <w:p w14:paraId="76099118" w14:textId="77777777" w:rsidR="004729A3" w:rsidRPr="004729A3" w:rsidRDefault="004729A3" w:rsidP="004729A3">
            <w:pPr>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eastAsia="en"/>
                <w14:ligatures w14:val="standardContextual"/>
              </w:rPr>
              <w:t xml:space="preserve">       </w:t>
            </w:r>
            <w:r w:rsidRPr="004729A3">
              <w:rPr>
                <w:rFonts w:ascii="Arial" w:eastAsia="Arial" w:hAnsi="Arial" w:cs="Times New Roman"/>
                <w:color w:val="000000"/>
                <w:kern w:val="2"/>
                <w:sz w:val="16"/>
                <w:szCs w:val="16"/>
                <w:lang w:val="en" w:eastAsia="en"/>
                <w14:ligatures w14:val="standardContextual"/>
              </w:rPr>
              <w:t>3</w:t>
            </w:r>
          </w:p>
        </w:tc>
      </w:tr>
      <w:tr w:rsidR="004729A3" w:rsidRPr="004729A3" w14:paraId="4BC4FD94" w14:textId="77777777" w:rsidTr="00136EA3">
        <w:trPr>
          <w:trHeight w:val="39"/>
        </w:trPr>
        <w:tc>
          <w:tcPr>
            <w:tcW w:w="5455" w:type="dxa"/>
            <w:tcBorders>
              <w:top w:val="nil"/>
              <w:left w:val="nil"/>
              <w:bottom w:val="nil"/>
              <w:right w:val="nil"/>
            </w:tcBorders>
          </w:tcPr>
          <w:p w14:paraId="5265CB58" w14:textId="77777777" w:rsidR="004729A3" w:rsidRPr="004729A3" w:rsidRDefault="004729A3" w:rsidP="004729A3">
            <w:pPr>
              <w:ind w:left="1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2. Difficulty guiding teachers to analyze and interpret assessment results </w:t>
            </w:r>
          </w:p>
        </w:tc>
        <w:tc>
          <w:tcPr>
            <w:tcW w:w="2043" w:type="dxa"/>
            <w:tcBorders>
              <w:top w:val="nil"/>
              <w:left w:val="nil"/>
              <w:bottom w:val="nil"/>
              <w:right w:val="nil"/>
            </w:tcBorders>
          </w:tcPr>
          <w:p w14:paraId="2636D03A" w14:textId="77777777" w:rsidR="004729A3" w:rsidRPr="004729A3" w:rsidRDefault="004729A3" w:rsidP="004729A3">
            <w:pPr>
              <w:ind w:left="140" w:firstLine="711"/>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59 </w:t>
            </w:r>
          </w:p>
        </w:tc>
        <w:tc>
          <w:tcPr>
            <w:tcW w:w="1360" w:type="dxa"/>
            <w:tcBorders>
              <w:top w:val="nil"/>
              <w:left w:val="nil"/>
              <w:bottom w:val="nil"/>
              <w:right w:val="nil"/>
            </w:tcBorders>
          </w:tcPr>
          <w:p w14:paraId="1FDF1212" w14:textId="77777777" w:rsidR="004729A3" w:rsidRPr="004729A3" w:rsidRDefault="004729A3" w:rsidP="004729A3">
            <w:pPr>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eastAsia="en"/>
                <w14:ligatures w14:val="standardContextual"/>
              </w:rPr>
              <w:t xml:space="preserve">      </w:t>
            </w:r>
            <w:r w:rsidRPr="004729A3">
              <w:rPr>
                <w:rFonts w:ascii="Arial" w:eastAsia="Arial" w:hAnsi="Arial" w:cs="Times New Roman"/>
                <w:color w:val="000000"/>
                <w:kern w:val="2"/>
                <w:sz w:val="16"/>
                <w:szCs w:val="16"/>
                <w:lang w:val="en" w:eastAsia="en"/>
                <w14:ligatures w14:val="standardContextual"/>
              </w:rPr>
              <w:t>4</w:t>
            </w:r>
          </w:p>
        </w:tc>
      </w:tr>
      <w:tr w:rsidR="004729A3" w:rsidRPr="004729A3" w14:paraId="4AE623C0" w14:textId="77777777" w:rsidTr="00136EA3">
        <w:trPr>
          <w:trHeight w:val="39"/>
        </w:trPr>
        <w:tc>
          <w:tcPr>
            <w:tcW w:w="5455" w:type="dxa"/>
            <w:tcBorders>
              <w:top w:val="nil"/>
              <w:left w:val="nil"/>
              <w:bottom w:val="nil"/>
              <w:right w:val="nil"/>
            </w:tcBorders>
          </w:tcPr>
          <w:p w14:paraId="5F40E3B7" w14:textId="77777777" w:rsidR="004729A3" w:rsidRPr="004729A3" w:rsidRDefault="004729A3" w:rsidP="004729A3">
            <w:pPr>
              <w:ind w:left="120"/>
              <w:jc w:val="both"/>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3. Inadequate capacity to review the quality of assessments regularly </w:t>
            </w:r>
          </w:p>
        </w:tc>
        <w:tc>
          <w:tcPr>
            <w:tcW w:w="2043" w:type="dxa"/>
            <w:tcBorders>
              <w:top w:val="nil"/>
              <w:left w:val="nil"/>
              <w:bottom w:val="nil"/>
              <w:right w:val="nil"/>
            </w:tcBorders>
          </w:tcPr>
          <w:p w14:paraId="576CD239" w14:textId="77777777" w:rsidR="004729A3" w:rsidRPr="004729A3" w:rsidRDefault="004729A3" w:rsidP="004729A3">
            <w:pPr>
              <w:ind w:left="140" w:firstLine="711"/>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87 </w:t>
            </w:r>
          </w:p>
        </w:tc>
        <w:tc>
          <w:tcPr>
            <w:tcW w:w="1360" w:type="dxa"/>
            <w:tcBorders>
              <w:top w:val="nil"/>
              <w:left w:val="nil"/>
              <w:bottom w:val="nil"/>
              <w:right w:val="nil"/>
            </w:tcBorders>
          </w:tcPr>
          <w:p w14:paraId="04C9C062" w14:textId="77777777" w:rsidR="004729A3" w:rsidRPr="004729A3" w:rsidRDefault="004729A3" w:rsidP="004729A3">
            <w:pPr>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eastAsia="en"/>
                <w14:ligatures w14:val="standardContextual"/>
              </w:rPr>
              <w:t xml:space="preserve">      </w:t>
            </w:r>
            <w:r w:rsidRPr="004729A3">
              <w:rPr>
                <w:rFonts w:ascii="Arial" w:eastAsia="Arial" w:hAnsi="Arial" w:cs="Times New Roman"/>
                <w:color w:val="000000"/>
                <w:kern w:val="2"/>
                <w:sz w:val="16"/>
                <w:szCs w:val="16"/>
                <w:lang w:val="en" w:eastAsia="en"/>
                <w14:ligatures w14:val="standardContextual"/>
              </w:rPr>
              <w:t>1</w:t>
            </w:r>
          </w:p>
        </w:tc>
      </w:tr>
      <w:tr w:rsidR="004729A3" w:rsidRPr="004729A3" w14:paraId="66815029" w14:textId="77777777" w:rsidTr="00136EA3">
        <w:trPr>
          <w:trHeight w:val="39"/>
        </w:trPr>
        <w:tc>
          <w:tcPr>
            <w:tcW w:w="5455" w:type="dxa"/>
            <w:tcBorders>
              <w:top w:val="nil"/>
              <w:left w:val="nil"/>
              <w:bottom w:val="single" w:sz="2" w:space="0" w:color="000000"/>
              <w:right w:val="nil"/>
            </w:tcBorders>
          </w:tcPr>
          <w:p w14:paraId="79F666C5" w14:textId="77777777" w:rsidR="004729A3" w:rsidRPr="004729A3" w:rsidRDefault="004729A3" w:rsidP="004729A3">
            <w:pPr>
              <w:ind w:left="1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4. Difficulty ensuring assessment results are used to improve teaching strategies </w:t>
            </w:r>
          </w:p>
        </w:tc>
        <w:tc>
          <w:tcPr>
            <w:tcW w:w="2043" w:type="dxa"/>
            <w:tcBorders>
              <w:top w:val="nil"/>
              <w:left w:val="nil"/>
              <w:bottom w:val="single" w:sz="2" w:space="0" w:color="000000"/>
              <w:right w:val="nil"/>
            </w:tcBorders>
          </w:tcPr>
          <w:p w14:paraId="7CD19497" w14:textId="77777777" w:rsidR="004729A3" w:rsidRPr="004729A3" w:rsidRDefault="004729A3" w:rsidP="004729A3">
            <w:pPr>
              <w:ind w:left="140" w:firstLine="711"/>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73 </w:t>
            </w:r>
          </w:p>
        </w:tc>
        <w:tc>
          <w:tcPr>
            <w:tcW w:w="1360" w:type="dxa"/>
            <w:tcBorders>
              <w:top w:val="nil"/>
              <w:left w:val="nil"/>
              <w:bottom w:val="single" w:sz="2" w:space="0" w:color="000000"/>
              <w:right w:val="nil"/>
            </w:tcBorders>
          </w:tcPr>
          <w:p w14:paraId="0F3E5CF8" w14:textId="77777777" w:rsidR="004729A3" w:rsidRPr="004729A3" w:rsidRDefault="004729A3" w:rsidP="004729A3">
            <w:pPr>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eastAsia="en"/>
                <w14:ligatures w14:val="standardContextual"/>
              </w:rPr>
              <w:t xml:space="preserve">       </w:t>
            </w:r>
            <w:r w:rsidRPr="004729A3">
              <w:rPr>
                <w:rFonts w:ascii="Arial" w:eastAsia="Arial" w:hAnsi="Arial" w:cs="Times New Roman"/>
                <w:color w:val="000000"/>
                <w:kern w:val="2"/>
                <w:sz w:val="16"/>
                <w:szCs w:val="16"/>
                <w:lang w:val="en" w:eastAsia="en"/>
                <w14:ligatures w14:val="standardContextual"/>
              </w:rPr>
              <w:t>2</w:t>
            </w:r>
          </w:p>
        </w:tc>
      </w:tr>
    </w:tbl>
    <w:p w14:paraId="09ED2C55" w14:textId="77777777" w:rsidR="004729A3" w:rsidRPr="004729A3" w:rsidRDefault="004729A3" w:rsidP="004729A3">
      <w:pPr>
        <w:spacing w:after="15" w:line="260" w:lineRule="auto"/>
        <w:ind w:left="142"/>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 </w:t>
      </w:r>
    </w:p>
    <w:p w14:paraId="69115FCF" w14:textId="77777777" w:rsidR="00FF789A" w:rsidRPr="00FF789A" w:rsidRDefault="00FF789A" w:rsidP="00136EA3">
      <w:pPr>
        <w:spacing w:after="3" w:line="240" w:lineRule="auto"/>
        <w:ind w:right="3" w:firstLine="711"/>
        <w:jc w:val="both"/>
        <w:rPr>
          <w:rFonts w:ascii="Arial" w:eastAsia="Arial" w:hAnsi="Arial" w:cs="Times New Roman"/>
          <w:color w:val="000000"/>
          <w:kern w:val="2"/>
          <w:sz w:val="24"/>
          <w:szCs w:val="24"/>
          <w:u w:color="000000"/>
          <w:lang w:eastAsia="en"/>
          <w14:ligatures w14:val="standardContextual"/>
        </w:rPr>
      </w:pPr>
      <w:r w:rsidRPr="00FF789A">
        <w:rPr>
          <w:rFonts w:ascii="Arial" w:eastAsia="Arial" w:hAnsi="Arial" w:cs="Times New Roman"/>
          <w:color w:val="000000"/>
          <w:kern w:val="2"/>
          <w:sz w:val="24"/>
          <w:szCs w:val="24"/>
          <w:u w:color="000000"/>
          <w:lang w:eastAsia="en"/>
          <w14:ligatures w14:val="standardContextual"/>
        </w:rPr>
        <w:t>The lowest-reported challenge indicates that most teachers can interpret assessment results with some support, but school heads still provide occasional guidance. They coach teachers on analyzing data and using insights to refine instruction. The findings suggest that the primary challenge lies in ensuring assessment results are consistently applied to improve teaching, emphasizing the need for school heads to foster a culture of evidence-based, data-driven instruction.</w:t>
      </w:r>
    </w:p>
    <w:p w14:paraId="31B935F8" w14:textId="77777777" w:rsidR="00FF789A" w:rsidRPr="00FF789A" w:rsidRDefault="00FF789A" w:rsidP="00136EA3">
      <w:pPr>
        <w:spacing w:after="3" w:line="240" w:lineRule="auto"/>
        <w:ind w:right="3" w:firstLine="711"/>
        <w:jc w:val="both"/>
        <w:rPr>
          <w:rFonts w:ascii="Arial" w:eastAsia="Arial" w:hAnsi="Arial" w:cs="Times New Roman"/>
          <w:b/>
          <w:bCs/>
          <w:i/>
          <w:iCs/>
          <w:color w:val="000000"/>
          <w:kern w:val="2"/>
          <w:sz w:val="24"/>
          <w:szCs w:val="24"/>
          <w:u w:color="000000"/>
          <w:lang w:eastAsia="en"/>
          <w14:ligatures w14:val="standardContextual"/>
        </w:rPr>
      </w:pPr>
    </w:p>
    <w:p w14:paraId="50F7240A" w14:textId="77777777" w:rsidR="00FF789A" w:rsidRDefault="004729A3" w:rsidP="00FF789A">
      <w:pPr>
        <w:spacing w:after="3" w:line="240" w:lineRule="auto"/>
        <w:ind w:right="3" w:firstLine="711"/>
        <w:jc w:val="both"/>
        <w:rPr>
          <w:rFonts w:ascii="Arial" w:eastAsia="Arial" w:hAnsi="Arial" w:cs="Times New Roman"/>
          <w:color w:val="000000"/>
          <w:kern w:val="2"/>
          <w:sz w:val="24"/>
          <w:szCs w:val="24"/>
          <w:lang w:eastAsia="en"/>
          <w14:ligatures w14:val="standardContextual"/>
        </w:rPr>
      </w:pPr>
      <w:r w:rsidRPr="004729A3">
        <w:rPr>
          <w:rFonts w:ascii="Arial" w:eastAsia="Arial" w:hAnsi="Arial" w:cs="Times New Roman"/>
          <w:b/>
          <w:bCs/>
          <w:i/>
          <w:iCs/>
          <w:color w:val="000000"/>
          <w:kern w:val="2"/>
          <w:sz w:val="24"/>
          <w:szCs w:val="24"/>
          <w:u w:color="000000"/>
          <w:lang w:val="en" w:eastAsia="en"/>
          <w14:ligatures w14:val="standardContextual"/>
        </w:rPr>
        <w:t>Learning Environment.</w:t>
      </w:r>
      <w:r w:rsidRPr="004729A3">
        <w:rPr>
          <w:rFonts w:ascii="Arial" w:eastAsia="Arial" w:hAnsi="Arial" w:cs="Times New Roman"/>
          <w:color w:val="000000"/>
          <w:kern w:val="2"/>
          <w:sz w:val="24"/>
          <w:szCs w:val="24"/>
          <w:lang w:val="en" w:eastAsia="en"/>
          <w14:ligatures w14:val="standardContextual"/>
        </w:rPr>
        <w:t xml:space="preserve"> </w:t>
      </w:r>
      <w:r w:rsidR="00FF789A" w:rsidRPr="00FF789A">
        <w:rPr>
          <w:rFonts w:ascii="Arial" w:eastAsia="Arial" w:hAnsi="Arial" w:cs="Times New Roman"/>
          <w:color w:val="000000"/>
          <w:kern w:val="2"/>
          <w:sz w:val="24"/>
          <w:szCs w:val="24"/>
          <w:lang w:eastAsia="en"/>
          <w14:ligatures w14:val="standardContextual"/>
        </w:rPr>
        <w:t>This section presents challenges faced by school heads in managing the learning environment. Table 23 shows that the most frequently reported challenge is limited access to technology for teaching and learning (frequency = 99, Rank 1), while the least frequently reported is providing extracurricular or enrichment activities for students (frequency = 45, Rank 4). Limited access to computers, projectors, internet, and educational software hinders interactive lessons, student engagement, and the integration of digital tools into instruction. As a result, teachers often rely on traditional methods, and students have fewer opportunities for varied, technology-supported learning experiences.</w:t>
      </w:r>
    </w:p>
    <w:p w14:paraId="72A0BE58" w14:textId="77777777" w:rsidR="00FF789A" w:rsidRDefault="00FF789A" w:rsidP="00FF789A">
      <w:pPr>
        <w:spacing w:after="3" w:line="240" w:lineRule="auto"/>
        <w:ind w:right="3"/>
        <w:jc w:val="both"/>
        <w:rPr>
          <w:rFonts w:ascii="Arial" w:eastAsia="Arial" w:hAnsi="Arial" w:cs="Times New Roman"/>
          <w:color w:val="000000"/>
          <w:kern w:val="2"/>
          <w:sz w:val="24"/>
          <w:szCs w:val="24"/>
          <w:lang w:eastAsia="en"/>
          <w14:ligatures w14:val="standardContextual"/>
        </w:rPr>
      </w:pPr>
    </w:p>
    <w:p w14:paraId="206A87A9" w14:textId="1BB32ADC" w:rsidR="004729A3" w:rsidRPr="004729A3" w:rsidRDefault="004729A3" w:rsidP="00FF789A">
      <w:pPr>
        <w:spacing w:after="3" w:line="240" w:lineRule="auto"/>
        <w:ind w:right="3"/>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Table 23</w:t>
      </w:r>
    </w:p>
    <w:p w14:paraId="31E3122C" w14:textId="77777777" w:rsidR="004729A3" w:rsidRPr="004729A3" w:rsidRDefault="004729A3" w:rsidP="004729A3">
      <w:pPr>
        <w:spacing w:after="5" w:line="250" w:lineRule="auto"/>
        <w:ind w:left="147" w:right="6" w:hanging="1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Challenges Encountered by the School Heads in Enhancing Teaching-Learning Delivery Management in terms of Learning Environment </w:t>
      </w:r>
    </w:p>
    <w:p w14:paraId="6F3CE92A" w14:textId="77777777" w:rsidR="004729A3" w:rsidRPr="004729A3" w:rsidRDefault="004729A3" w:rsidP="004729A3">
      <w:pPr>
        <w:spacing w:after="0"/>
        <w:ind w:left="20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 </w:t>
      </w:r>
    </w:p>
    <w:tbl>
      <w:tblPr>
        <w:tblStyle w:val="TableGrid2"/>
        <w:tblW w:w="8647" w:type="dxa"/>
        <w:tblInd w:w="128" w:type="dxa"/>
        <w:tblCellMar>
          <w:top w:w="25" w:type="dxa"/>
          <w:right w:w="518" w:type="dxa"/>
        </w:tblCellMar>
        <w:tblLook w:val="04A0" w:firstRow="1" w:lastRow="0" w:firstColumn="1" w:lastColumn="0" w:noHBand="0" w:noVBand="1"/>
      </w:tblPr>
      <w:tblGrid>
        <w:gridCol w:w="5397"/>
        <w:gridCol w:w="2121"/>
        <w:gridCol w:w="1129"/>
      </w:tblGrid>
      <w:tr w:rsidR="004729A3" w:rsidRPr="004729A3" w14:paraId="2224B9F9" w14:textId="77777777" w:rsidTr="00481D16">
        <w:trPr>
          <w:trHeight w:val="284"/>
        </w:trPr>
        <w:tc>
          <w:tcPr>
            <w:tcW w:w="5398" w:type="dxa"/>
            <w:tcBorders>
              <w:top w:val="single" w:sz="2" w:space="0" w:color="000000"/>
              <w:left w:val="nil"/>
              <w:bottom w:val="single" w:sz="2" w:space="0" w:color="000000"/>
              <w:right w:val="nil"/>
            </w:tcBorders>
          </w:tcPr>
          <w:p w14:paraId="0EC9DF88" w14:textId="614681A7" w:rsidR="004729A3" w:rsidRPr="004729A3" w:rsidRDefault="004729A3" w:rsidP="00136EA3">
            <w:pPr>
              <w:ind w:left="89"/>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Indicators</w:t>
            </w:r>
          </w:p>
        </w:tc>
        <w:tc>
          <w:tcPr>
            <w:tcW w:w="2121" w:type="dxa"/>
            <w:tcBorders>
              <w:top w:val="single" w:sz="2" w:space="0" w:color="000000"/>
              <w:left w:val="nil"/>
              <w:bottom w:val="single" w:sz="2" w:space="0" w:color="000000"/>
              <w:right w:val="nil"/>
            </w:tcBorders>
          </w:tcPr>
          <w:p w14:paraId="71910DD7" w14:textId="68E8BE41" w:rsidR="004729A3" w:rsidRPr="004729A3" w:rsidRDefault="004729A3" w:rsidP="00136EA3">
            <w:pPr>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Frequency</w:t>
            </w:r>
          </w:p>
        </w:tc>
        <w:tc>
          <w:tcPr>
            <w:tcW w:w="1129" w:type="dxa"/>
            <w:tcBorders>
              <w:top w:val="single" w:sz="2" w:space="0" w:color="000000"/>
              <w:left w:val="nil"/>
              <w:bottom w:val="single" w:sz="2" w:space="0" w:color="000000"/>
              <w:right w:val="nil"/>
            </w:tcBorders>
          </w:tcPr>
          <w:p w14:paraId="64CCDC1A" w14:textId="77777777" w:rsidR="004729A3" w:rsidRPr="004729A3" w:rsidRDefault="004729A3" w:rsidP="004729A3">
            <w:pP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Rank </w:t>
            </w:r>
          </w:p>
        </w:tc>
      </w:tr>
      <w:tr w:rsidR="004729A3" w:rsidRPr="004729A3" w14:paraId="39F6487D" w14:textId="77777777" w:rsidTr="00136EA3">
        <w:trPr>
          <w:trHeight w:val="34"/>
        </w:trPr>
        <w:tc>
          <w:tcPr>
            <w:tcW w:w="5398" w:type="dxa"/>
            <w:tcBorders>
              <w:top w:val="single" w:sz="2" w:space="0" w:color="000000"/>
              <w:left w:val="nil"/>
              <w:bottom w:val="nil"/>
              <w:right w:val="nil"/>
            </w:tcBorders>
          </w:tcPr>
          <w:p w14:paraId="75FF47D7" w14:textId="77777777" w:rsidR="004729A3" w:rsidRPr="004729A3" w:rsidRDefault="004729A3" w:rsidP="004729A3">
            <w:pPr>
              <w:ind w:left="120"/>
              <w:rPr>
                <w:rFonts w:ascii="Arial" w:eastAsia="Arial" w:hAnsi="Arial" w:cs="Times New Roman"/>
                <w:color w:val="000000"/>
                <w:kern w:val="2"/>
                <w:sz w:val="16"/>
                <w:szCs w:val="16"/>
                <w:lang w:val="en" w:eastAsia="en"/>
                <w14:ligatures w14:val="standardContextual"/>
              </w:rPr>
            </w:pPr>
            <w:r w:rsidRPr="004729A3">
              <w:rPr>
                <w:rFonts w:ascii="Segoe UI Symbol" w:eastAsia="Segoe UI Symbol" w:hAnsi="Segoe UI Symbol" w:cs="Segoe UI Symbol"/>
                <w:color w:val="000000"/>
                <w:kern w:val="2"/>
                <w:sz w:val="16"/>
                <w:szCs w:val="16"/>
                <w:lang w:val="en" w:eastAsia="en"/>
                <w14:ligatures w14:val="standardContextual"/>
              </w:rPr>
              <w:t xml:space="preserve">1. </w:t>
            </w:r>
            <w:r w:rsidRPr="004729A3">
              <w:rPr>
                <w:rFonts w:ascii="Arial" w:eastAsia="Arial" w:hAnsi="Arial" w:cs="Times New Roman"/>
                <w:color w:val="000000"/>
                <w:kern w:val="2"/>
                <w:sz w:val="16"/>
                <w:szCs w:val="16"/>
                <w:lang w:val="en" w:eastAsia="en"/>
                <w14:ligatures w14:val="standardContextual"/>
              </w:rPr>
              <w:t xml:space="preserve">Inadequate classroom or school facilities </w:t>
            </w:r>
          </w:p>
        </w:tc>
        <w:tc>
          <w:tcPr>
            <w:tcW w:w="2121" w:type="dxa"/>
            <w:tcBorders>
              <w:top w:val="single" w:sz="2" w:space="0" w:color="000000"/>
              <w:left w:val="nil"/>
              <w:bottom w:val="nil"/>
              <w:right w:val="nil"/>
            </w:tcBorders>
          </w:tcPr>
          <w:p w14:paraId="5D7400C2" w14:textId="43D7B49B" w:rsidR="004729A3" w:rsidRPr="004729A3" w:rsidRDefault="004729A3" w:rsidP="00136EA3">
            <w:pPr>
              <w:ind w:left="420"/>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86</w:t>
            </w:r>
          </w:p>
        </w:tc>
        <w:tc>
          <w:tcPr>
            <w:tcW w:w="1129" w:type="dxa"/>
            <w:tcBorders>
              <w:top w:val="single" w:sz="2" w:space="0" w:color="000000"/>
              <w:left w:val="nil"/>
              <w:bottom w:val="nil"/>
              <w:right w:val="nil"/>
            </w:tcBorders>
          </w:tcPr>
          <w:p w14:paraId="464E03D8" w14:textId="77777777" w:rsidR="004729A3" w:rsidRPr="004729A3" w:rsidRDefault="004729A3" w:rsidP="004729A3">
            <w:pPr>
              <w:ind w:left="208"/>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2 </w:t>
            </w:r>
          </w:p>
        </w:tc>
      </w:tr>
      <w:tr w:rsidR="004729A3" w:rsidRPr="004729A3" w14:paraId="2A87489E" w14:textId="77777777" w:rsidTr="00136EA3">
        <w:trPr>
          <w:trHeight w:val="39"/>
        </w:trPr>
        <w:tc>
          <w:tcPr>
            <w:tcW w:w="5398" w:type="dxa"/>
            <w:tcBorders>
              <w:top w:val="nil"/>
              <w:left w:val="nil"/>
              <w:bottom w:val="nil"/>
              <w:right w:val="nil"/>
            </w:tcBorders>
          </w:tcPr>
          <w:p w14:paraId="3847C724" w14:textId="77777777" w:rsidR="004729A3" w:rsidRPr="004729A3" w:rsidRDefault="004729A3" w:rsidP="004729A3">
            <w:pPr>
              <w:ind w:left="120"/>
              <w:jc w:val="both"/>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2. Difficulty maintaining a safe and inclusive learning environment </w:t>
            </w:r>
          </w:p>
        </w:tc>
        <w:tc>
          <w:tcPr>
            <w:tcW w:w="2121" w:type="dxa"/>
            <w:tcBorders>
              <w:top w:val="nil"/>
              <w:left w:val="nil"/>
              <w:bottom w:val="nil"/>
              <w:right w:val="nil"/>
            </w:tcBorders>
          </w:tcPr>
          <w:p w14:paraId="34AF80DA" w14:textId="453874DA" w:rsidR="004729A3" w:rsidRPr="004729A3" w:rsidRDefault="004729A3" w:rsidP="00136EA3">
            <w:pPr>
              <w:ind w:left="420"/>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48</w:t>
            </w:r>
          </w:p>
        </w:tc>
        <w:tc>
          <w:tcPr>
            <w:tcW w:w="1129" w:type="dxa"/>
            <w:tcBorders>
              <w:top w:val="nil"/>
              <w:left w:val="nil"/>
              <w:bottom w:val="nil"/>
              <w:right w:val="nil"/>
            </w:tcBorders>
          </w:tcPr>
          <w:p w14:paraId="4BEEFDB1" w14:textId="77777777" w:rsidR="004729A3" w:rsidRPr="004729A3" w:rsidRDefault="004729A3" w:rsidP="004729A3">
            <w:pPr>
              <w:ind w:left="208"/>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3 </w:t>
            </w:r>
          </w:p>
        </w:tc>
      </w:tr>
      <w:tr w:rsidR="004729A3" w:rsidRPr="004729A3" w14:paraId="2F4E9D82" w14:textId="77777777" w:rsidTr="00136EA3">
        <w:trPr>
          <w:trHeight w:val="39"/>
        </w:trPr>
        <w:tc>
          <w:tcPr>
            <w:tcW w:w="5398" w:type="dxa"/>
            <w:tcBorders>
              <w:top w:val="nil"/>
              <w:left w:val="nil"/>
              <w:bottom w:val="nil"/>
              <w:right w:val="nil"/>
            </w:tcBorders>
          </w:tcPr>
          <w:p w14:paraId="22F99CA8" w14:textId="77777777" w:rsidR="004729A3" w:rsidRPr="004729A3" w:rsidRDefault="004729A3" w:rsidP="004729A3">
            <w:pPr>
              <w:ind w:left="1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3. Limited access to technology for teaching and learning </w:t>
            </w:r>
          </w:p>
        </w:tc>
        <w:tc>
          <w:tcPr>
            <w:tcW w:w="2121" w:type="dxa"/>
            <w:tcBorders>
              <w:top w:val="nil"/>
              <w:left w:val="nil"/>
              <w:bottom w:val="nil"/>
              <w:right w:val="nil"/>
            </w:tcBorders>
          </w:tcPr>
          <w:p w14:paraId="5CFBA8E7" w14:textId="21E7A12B" w:rsidR="004729A3" w:rsidRPr="004729A3" w:rsidRDefault="004729A3" w:rsidP="00136EA3">
            <w:pPr>
              <w:ind w:left="420"/>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99</w:t>
            </w:r>
          </w:p>
        </w:tc>
        <w:tc>
          <w:tcPr>
            <w:tcW w:w="1129" w:type="dxa"/>
            <w:tcBorders>
              <w:top w:val="nil"/>
              <w:left w:val="nil"/>
              <w:bottom w:val="nil"/>
              <w:right w:val="nil"/>
            </w:tcBorders>
          </w:tcPr>
          <w:p w14:paraId="3D8B97E2" w14:textId="77777777" w:rsidR="004729A3" w:rsidRPr="004729A3" w:rsidRDefault="004729A3" w:rsidP="004729A3">
            <w:pPr>
              <w:ind w:left="208"/>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1 </w:t>
            </w:r>
          </w:p>
        </w:tc>
      </w:tr>
      <w:tr w:rsidR="004729A3" w:rsidRPr="004729A3" w14:paraId="71D59B38" w14:textId="77777777" w:rsidTr="00136EA3">
        <w:trPr>
          <w:trHeight w:val="39"/>
        </w:trPr>
        <w:tc>
          <w:tcPr>
            <w:tcW w:w="5398" w:type="dxa"/>
            <w:tcBorders>
              <w:top w:val="nil"/>
              <w:left w:val="nil"/>
              <w:bottom w:val="single" w:sz="2" w:space="0" w:color="000000"/>
              <w:right w:val="nil"/>
            </w:tcBorders>
          </w:tcPr>
          <w:p w14:paraId="75FD46FC" w14:textId="77777777" w:rsidR="004729A3" w:rsidRPr="004729A3" w:rsidRDefault="004729A3" w:rsidP="004729A3">
            <w:pPr>
              <w:ind w:left="1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4. Challenges providing extracurricular or enrichment activities for students </w:t>
            </w:r>
          </w:p>
        </w:tc>
        <w:tc>
          <w:tcPr>
            <w:tcW w:w="2121" w:type="dxa"/>
            <w:tcBorders>
              <w:top w:val="nil"/>
              <w:left w:val="nil"/>
              <w:bottom w:val="single" w:sz="2" w:space="0" w:color="000000"/>
              <w:right w:val="nil"/>
            </w:tcBorders>
          </w:tcPr>
          <w:p w14:paraId="10992BAF" w14:textId="4E1EBD85" w:rsidR="004729A3" w:rsidRPr="004729A3" w:rsidRDefault="004729A3" w:rsidP="00136EA3">
            <w:pPr>
              <w:ind w:left="420"/>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45</w:t>
            </w:r>
          </w:p>
        </w:tc>
        <w:tc>
          <w:tcPr>
            <w:tcW w:w="1129" w:type="dxa"/>
            <w:tcBorders>
              <w:top w:val="nil"/>
              <w:left w:val="nil"/>
              <w:bottom w:val="single" w:sz="2" w:space="0" w:color="000000"/>
              <w:right w:val="nil"/>
            </w:tcBorders>
          </w:tcPr>
          <w:p w14:paraId="5F2D8F0C" w14:textId="77777777" w:rsidR="004729A3" w:rsidRPr="004729A3" w:rsidRDefault="004729A3" w:rsidP="004729A3">
            <w:pPr>
              <w:ind w:left="208"/>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4 </w:t>
            </w:r>
          </w:p>
        </w:tc>
      </w:tr>
    </w:tbl>
    <w:p w14:paraId="712166F0" w14:textId="1BD96B0B" w:rsidR="004729A3" w:rsidRPr="004729A3" w:rsidRDefault="004729A3" w:rsidP="00FF789A">
      <w:pPr>
        <w:spacing w:after="0" w:line="260" w:lineRule="auto"/>
        <w:ind w:left="142"/>
        <w:rPr>
          <w:rFonts w:ascii="Arial" w:eastAsia="Arial" w:hAnsi="Arial" w:cs="Times New Roman"/>
          <w:color w:val="000000"/>
          <w:kern w:val="2"/>
          <w:sz w:val="24"/>
          <w:szCs w:val="24"/>
          <w:lang w:val="en" w:eastAsia="en"/>
          <w14:ligatures w14:val="standardContextual"/>
        </w:rPr>
      </w:pPr>
    </w:p>
    <w:p w14:paraId="15644891" w14:textId="714F5FF9" w:rsidR="00136EA3" w:rsidRDefault="00FF789A" w:rsidP="00FF789A">
      <w:pPr>
        <w:widowControl w:val="0"/>
        <w:spacing w:after="3" w:line="240" w:lineRule="auto"/>
        <w:ind w:right="6" w:firstLine="709"/>
        <w:jc w:val="both"/>
        <w:rPr>
          <w:rFonts w:ascii="Arial" w:eastAsia="Arial" w:hAnsi="Arial" w:cs="Times New Roman"/>
          <w:color w:val="000000"/>
          <w:kern w:val="2"/>
          <w:sz w:val="24"/>
          <w:szCs w:val="24"/>
          <w:lang w:eastAsia="en"/>
          <w14:ligatures w14:val="standardContextual"/>
        </w:rPr>
      </w:pPr>
      <w:r w:rsidRPr="00FF789A">
        <w:rPr>
          <w:rFonts w:ascii="Arial" w:eastAsia="Arial" w:hAnsi="Arial" w:cs="Times New Roman"/>
          <w:color w:val="000000"/>
          <w:kern w:val="2"/>
          <w:sz w:val="24"/>
          <w:szCs w:val="24"/>
          <w:lang w:eastAsia="en"/>
          <w14:ligatures w14:val="standardContextual"/>
        </w:rPr>
        <w:t xml:space="preserve">The lowest-reported challenge reflects that organizing clubs, sports, and enrichment programs is constrained by teacher workload, limited funding, and scheduling conflicts. Many teachers manage large classes, multiple subjects, and administrative tasks, leaving little time to supervise extracurricular activities. </w:t>
      </w:r>
      <w:r w:rsidRPr="00FF789A">
        <w:rPr>
          <w:rFonts w:ascii="Arial" w:eastAsia="Arial" w:hAnsi="Arial" w:cs="Times New Roman"/>
          <w:color w:val="000000"/>
          <w:kern w:val="2"/>
          <w:sz w:val="24"/>
          <w:szCs w:val="24"/>
          <w:lang w:eastAsia="en"/>
          <w14:ligatures w14:val="standardContextual"/>
        </w:rPr>
        <w:lastRenderedPageBreak/>
        <w:t>Budget limitations for equipment and materials further restrict regular offerings. These findings suggest that technology access is the primary obstacle in managing the learning environment, while enrichment programs, though important, are less frequently affected.</w:t>
      </w:r>
    </w:p>
    <w:p w14:paraId="61E651C9" w14:textId="77777777" w:rsidR="00FF789A" w:rsidRDefault="00FF789A" w:rsidP="00FF789A">
      <w:pPr>
        <w:widowControl w:val="0"/>
        <w:spacing w:after="3" w:line="240" w:lineRule="auto"/>
        <w:ind w:right="6" w:firstLine="709"/>
        <w:jc w:val="both"/>
        <w:rPr>
          <w:rFonts w:ascii="Arial" w:eastAsia="Arial" w:hAnsi="Arial" w:cs="Times New Roman"/>
          <w:color w:val="000000"/>
          <w:kern w:val="2"/>
          <w:sz w:val="24"/>
          <w:szCs w:val="24"/>
          <w:lang w:val="en" w:eastAsia="en"/>
          <w14:ligatures w14:val="standardContextual"/>
        </w:rPr>
      </w:pPr>
    </w:p>
    <w:p w14:paraId="565B9BF8" w14:textId="57605F5F" w:rsidR="004729A3" w:rsidRPr="004729A3" w:rsidRDefault="004729A3" w:rsidP="00136EA3">
      <w:pPr>
        <w:widowControl w:val="0"/>
        <w:spacing w:after="3" w:line="240" w:lineRule="auto"/>
        <w:ind w:right="6" w:firstLine="709"/>
        <w:jc w:val="both"/>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u w:val="single" w:color="000000"/>
          <w:lang w:val="en" w:eastAsia="en"/>
          <w14:ligatures w14:val="standardContextual"/>
        </w:rPr>
        <w:t>Career Awareness and Opportunities.</w:t>
      </w:r>
      <w:r w:rsidRPr="004729A3">
        <w:rPr>
          <w:rFonts w:ascii="Arial" w:eastAsia="Arial" w:hAnsi="Arial" w:cs="Times New Roman"/>
          <w:color w:val="000000"/>
          <w:kern w:val="2"/>
          <w:sz w:val="24"/>
          <w:szCs w:val="24"/>
          <w:lang w:val="en" w:eastAsia="en"/>
          <w14:ligatures w14:val="standardContextual"/>
        </w:rPr>
        <w:t xml:space="preserve">  </w:t>
      </w:r>
      <w:r w:rsidR="00FF789A" w:rsidRPr="00FF789A">
        <w:rPr>
          <w:rFonts w:ascii="Arial" w:eastAsia="Arial" w:hAnsi="Arial" w:cs="Times New Roman"/>
          <w:color w:val="000000"/>
          <w:kern w:val="2"/>
          <w:sz w:val="24"/>
          <w:szCs w:val="24"/>
          <w:lang w:val="en" w:eastAsia="en"/>
          <w14:ligatures w14:val="standardContextual"/>
        </w:rPr>
        <w:t>This section presents the challenges faced by school heads in promoting career awareness and opportunities. Table 24 shows that the most frequently reported challenge is limited access to career information and counseling services for students (frequency = 83, Rank 1), while the least frequently reported is teachers’ lack of integration of career guidance into lessons (frequency = 56, Rank 4). Limited career resources make it difficult for students to explore pathways, scholarships, or skills, especially in schools without dedicated guidance offices or counselors. School heads may coordinate with universities, industry partners, or DepEd programs, but limited personnel and resources restrict consistent delivery.</w:t>
      </w:r>
    </w:p>
    <w:p w14:paraId="00906551" w14:textId="498E9970" w:rsidR="004729A3" w:rsidRPr="004729A3" w:rsidRDefault="004729A3" w:rsidP="00657F26">
      <w:pPr>
        <w:spacing w:after="5" w:line="250" w:lineRule="auto"/>
        <w:ind w:left="147" w:right="7" w:hanging="1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Table 24 </w:t>
      </w:r>
    </w:p>
    <w:p w14:paraId="3E8B7266" w14:textId="77777777" w:rsidR="004729A3" w:rsidRPr="004729A3" w:rsidRDefault="004729A3" w:rsidP="004729A3">
      <w:pPr>
        <w:spacing w:after="5" w:line="250" w:lineRule="auto"/>
        <w:ind w:left="147" w:right="6" w:hanging="1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Challenges Encountered by the School Heads in Enhancing Teaching-Learning Delivery Management in terms of Career Awareness and Opportunities </w:t>
      </w:r>
    </w:p>
    <w:p w14:paraId="06B07FB6" w14:textId="77777777" w:rsidR="004729A3" w:rsidRPr="004729A3" w:rsidRDefault="004729A3" w:rsidP="004729A3">
      <w:pPr>
        <w:spacing w:after="0"/>
        <w:ind w:left="140"/>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 </w:t>
      </w:r>
    </w:p>
    <w:tbl>
      <w:tblPr>
        <w:tblStyle w:val="TableGrid2"/>
        <w:tblW w:w="8894" w:type="dxa"/>
        <w:tblInd w:w="-14" w:type="dxa"/>
        <w:tblLayout w:type="fixed"/>
        <w:tblCellMar>
          <w:top w:w="27" w:type="dxa"/>
          <w:right w:w="157" w:type="dxa"/>
        </w:tblCellMar>
        <w:tblLook w:val="04A0" w:firstRow="1" w:lastRow="0" w:firstColumn="1" w:lastColumn="0" w:noHBand="0" w:noVBand="1"/>
      </w:tblPr>
      <w:tblGrid>
        <w:gridCol w:w="4814"/>
        <w:gridCol w:w="2106"/>
        <w:gridCol w:w="1974"/>
      </w:tblGrid>
      <w:tr w:rsidR="004729A3" w:rsidRPr="004729A3" w14:paraId="104F56BD" w14:textId="77777777" w:rsidTr="00136EA3">
        <w:trPr>
          <w:trHeight w:val="32"/>
        </w:trPr>
        <w:tc>
          <w:tcPr>
            <w:tcW w:w="4814" w:type="dxa"/>
            <w:tcBorders>
              <w:top w:val="single" w:sz="2" w:space="0" w:color="000000"/>
              <w:left w:val="nil"/>
              <w:bottom w:val="single" w:sz="2" w:space="0" w:color="000000"/>
              <w:right w:val="nil"/>
            </w:tcBorders>
          </w:tcPr>
          <w:p w14:paraId="3C202117" w14:textId="77777777" w:rsidR="004729A3" w:rsidRPr="004729A3" w:rsidRDefault="004729A3" w:rsidP="004729A3">
            <w:pPr>
              <w:ind w:right="111"/>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Indicators </w:t>
            </w:r>
          </w:p>
        </w:tc>
        <w:tc>
          <w:tcPr>
            <w:tcW w:w="2106" w:type="dxa"/>
            <w:tcBorders>
              <w:top w:val="single" w:sz="2" w:space="0" w:color="000000"/>
              <w:left w:val="nil"/>
              <w:bottom w:val="single" w:sz="2" w:space="0" w:color="000000"/>
              <w:right w:val="nil"/>
            </w:tcBorders>
          </w:tcPr>
          <w:p w14:paraId="37A23D22" w14:textId="77777777" w:rsidR="004729A3" w:rsidRPr="004729A3" w:rsidRDefault="004729A3" w:rsidP="004729A3">
            <w:pPr>
              <w:ind w:left="196" w:hanging="196"/>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Frequency</w:t>
            </w:r>
          </w:p>
        </w:tc>
        <w:tc>
          <w:tcPr>
            <w:tcW w:w="1974" w:type="dxa"/>
            <w:tcBorders>
              <w:top w:val="single" w:sz="2" w:space="0" w:color="000000"/>
              <w:left w:val="nil"/>
              <w:bottom w:val="single" w:sz="2" w:space="0" w:color="000000"/>
              <w:right w:val="nil"/>
            </w:tcBorders>
          </w:tcPr>
          <w:p w14:paraId="661009A8" w14:textId="77777777" w:rsidR="004729A3" w:rsidRPr="004729A3" w:rsidRDefault="004729A3" w:rsidP="004729A3">
            <w:pPr>
              <w:ind w:left="88"/>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 xml:space="preserve">Rank </w:t>
            </w:r>
          </w:p>
        </w:tc>
      </w:tr>
      <w:tr w:rsidR="004729A3" w:rsidRPr="004729A3" w14:paraId="6D11F542" w14:textId="77777777" w:rsidTr="00136EA3">
        <w:trPr>
          <w:trHeight w:val="32"/>
        </w:trPr>
        <w:tc>
          <w:tcPr>
            <w:tcW w:w="4814" w:type="dxa"/>
            <w:tcBorders>
              <w:top w:val="single" w:sz="2" w:space="0" w:color="000000"/>
              <w:left w:val="nil"/>
              <w:bottom w:val="nil"/>
              <w:right w:val="nil"/>
            </w:tcBorders>
          </w:tcPr>
          <w:p w14:paraId="4EBF48EE" w14:textId="77777777" w:rsidR="004729A3" w:rsidRPr="004729A3" w:rsidRDefault="004729A3" w:rsidP="004729A3">
            <w:pPr>
              <w:ind w:right="54"/>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1. Limited career guidance programs for students </w:t>
            </w:r>
          </w:p>
        </w:tc>
        <w:tc>
          <w:tcPr>
            <w:tcW w:w="2106" w:type="dxa"/>
            <w:tcBorders>
              <w:top w:val="single" w:sz="2" w:space="0" w:color="000000"/>
              <w:left w:val="nil"/>
              <w:bottom w:val="nil"/>
              <w:right w:val="nil"/>
            </w:tcBorders>
          </w:tcPr>
          <w:p w14:paraId="1B5DBC1D" w14:textId="77777777" w:rsidR="004729A3" w:rsidRPr="004729A3" w:rsidRDefault="004729A3" w:rsidP="004729A3">
            <w:pPr>
              <w:ind w:left="64"/>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80</w:t>
            </w:r>
          </w:p>
        </w:tc>
        <w:tc>
          <w:tcPr>
            <w:tcW w:w="1974" w:type="dxa"/>
            <w:tcBorders>
              <w:top w:val="single" w:sz="2" w:space="0" w:color="000000"/>
              <w:left w:val="nil"/>
              <w:bottom w:val="nil"/>
              <w:right w:val="nil"/>
            </w:tcBorders>
          </w:tcPr>
          <w:p w14:paraId="76065C5B" w14:textId="77777777" w:rsidR="004729A3" w:rsidRPr="004729A3" w:rsidRDefault="004729A3" w:rsidP="004729A3">
            <w:pPr>
              <w:ind w:right="11"/>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3</w:t>
            </w:r>
          </w:p>
        </w:tc>
      </w:tr>
      <w:tr w:rsidR="004729A3" w:rsidRPr="004729A3" w14:paraId="3459363F" w14:textId="77777777" w:rsidTr="00136EA3">
        <w:trPr>
          <w:trHeight w:val="37"/>
        </w:trPr>
        <w:tc>
          <w:tcPr>
            <w:tcW w:w="4814" w:type="dxa"/>
            <w:tcBorders>
              <w:top w:val="nil"/>
              <w:left w:val="nil"/>
              <w:bottom w:val="nil"/>
              <w:right w:val="nil"/>
            </w:tcBorders>
          </w:tcPr>
          <w:p w14:paraId="64FADBE3" w14:textId="77777777" w:rsidR="004729A3" w:rsidRPr="004729A3" w:rsidRDefault="004729A3" w:rsidP="004729A3">
            <w:pP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2. Difficulty arranging industry exposure or mentorship opportunities </w:t>
            </w:r>
          </w:p>
        </w:tc>
        <w:tc>
          <w:tcPr>
            <w:tcW w:w="2106" w:type="dxa"/>
            <w:tcBorders>
              <w:top w:val="nil"/>
              <w:left w:val="nil"/>
              <w:bottom w:val="nil"/>
              <w:right w:val="nil"/>
            </w:tcBorders>
          </w:tcPr>
          <w:p w14:paraId="06D2777F" w14:textId="77777777" w:rsidR="004729A3" w:rsidRPr="004729A3" w:rsidRDefault="004729A3" w:rsidP="004729A3">
            <w:pPr>
              <w:ind w:left="64"/>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81</w:t>
            </w:r>
          </w:p>
        </w:tc>
        <w:tc>
          <w:tcPr>
            <w:tcW w:w="1974" w:type="dxa"/>
            <w:tcBorders>
              <w:top w:val="nil"/>
              <w:left w:val="nil"/>
              <w:bottom w:val="nil"/>
              <w:right w:val="nil"/>
            </w:tcBorders>
          </w:tcPr>
          <w:p w14:paraId="533F096B" w14:textId="77777777" w:rsidR="004729A3" w:rsidRPr="004729A3" w:rsidRDefault="004729A3" w:rsidP="004729A3">
            <w:pPr>
              <w:ind w:right="11"/>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2</w:t>
            </w:r>
          </w:p>
        </w:tc>
      </w:tr>
      <w:tr w:rsidR="004729A3" w:rsidRPr="004729A3" w14:paraId="23BB29E0" w14:textId="77777777" w:rsidTr="00136EA3">
        <w:trPr>
          <w:trHeight w:val="37"/>
        </w:trPr>
        <w:tc>
          <w:tcPr>
            <w:tcW w:w="4814" w:type="dxa"/>
            <w:tcBorders>
              <w:top w:val="nil"/>
              <w:left w:val="nil"/>
              <w:bottom w:val="nil"/>
              <w:right w:val="nil"/>
            </w:tcBorders>
          </w:tcPr>
          <w:p w14:paraId="5D82E9B3" w14:textId="77777777" w:rsidR="004729A3" w:rsidRPr="004729A3" w:rsidRDefault="004729A3" w:rsidP="004729A3">
            <w:pPr>
              <w:jc w:val="both"/>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3. Teachers’ lack of integration of career guidance into lessons </w:t>
            </w:r>
          </w:p>
        </w:tc>
        <w:tc>
          <w:tcPr>
            <w:tcW w:w="2106" w:type="dxa"/>
            <w:tcBorders>
              <w:top w:val="nil"/>
              <w:left w:val="nil"/>
              <w:bottom w:val="nil"/>
              <w:right w:val="nil"/>
            </w:tcBorders>
          </w:tcPr>
          <w:p w14:paraId="024C5791" w14:textId="77777777" w:rsidR="004729A3" w:rsidRPr="004729A3" w:rsidRDefault="004729A3" w:rsidP="004729A3">
            <w:pPr>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56</w:t>
            </w:r>
          </w:p>
        </w:tc>
        <w:tc>
          <w:tcPr>
            <w:tcW w:w="1974" w:type="dxa"/>
            <w:tcBorders>
              <w:top w:val="nil"/>
              <w:left w:val="nil"/>
              <w:bottom w:val="nil"/>
              <w:right w:val="nil"/>
            </w:tcBorders>
          </w:tcPr>
          <w:p w14:paraId="45C7F97E" w14:textId="77777777" w:rsidR="004729A3" w:rsidRPr="004729A3" w:rsidRDefault="004729A3" w:rsidP="004729A3">
            <w:pPr>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4</w:t>
            </w:r>
          </w:p>
        </w:tc>
      </w:tr>
      <w:tr w:rsidR="004729A3" w:rsidRPr="004729A3" w14:paraId="56CEA0EA" w14:textId="77777777" w:rsidTr="00136EA3">
        <w:trPr>
          <w:trHeight w:val="37"/>
        </w:trPr>
        <w:tc>
          <w:tcPr>
            <w:tcW w:w="4814" w:type="dxa"/>
            <w:tcBorders>
              <w:top w:val="nil"/>
              <w:left w:val="nil"/>
              <w:bottom w:val="single" w:sz="4" w:space="0" w:color="auto"/>
              <w:right w:val="nil"/>
            </w:tcBorders>
          </w:tcPr>
          <w:p w14:paraId="5E422B59" w14:textId="77777777" w:rsidR="004729A3" w:rsidRPr="004729A3" w:rsidRDefault="004729A3" w:rsidP="004729A3">
            <w:pPr>
              <w:spacing w:after="3" w:line="247" w:lineRule="auto"/>
              <w:ind w:right="3"/>
              <w:jc w:val="both"/>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val="en" w:eastAsia="en"/>
                <w14:ligatures w14:val="standardContextual"/>
              </w:rPr>
              <w:t>4.  Limited access to career information and counseling services for students</w:t>
            </w:r>
            <w:r w:rsidRPr="004729A3">
              <w:rPr>
                <w:rFonts w:ascii="Arial" w:eastAsia="Arial" w:hAnsi="Arial" w:cs="Times New Roman"/>
                <w:color w:val="000000"/>
                <w:kern w:val="2"/>
                <w:sz w:val="16"/>
                <w:szCs w:val="16"/>
                <w:lang w:eastAsia="en"/>
                <w14:ligatures w14:val="standardContextual"/>
              </w:rPr>
              <w:t>.</w:t>
            </w:r>
          </w:p>
        </w:tc>
        <w:tc>
          <w:tcPr>
            <w:tcW w:w="2106" w:type="dxa"/>
            <w:tcBorders>
              <w:top w:val="nil"/>
              <w:left w:val="nil"/>
              <w:bottom w:val="single" w:sz="4" w:space="0" w:color="auto"/>
              <w:right w:val="nil"/>
            </w:tcBorders>
          </w:tcPr>
          <w:p w14:paraId="2B85DF48" w14:textId="77777777" w:rsidR="004729A3" w:rsidRPr="004729A3" w:rsidRDefault="004729A3" w:rsidP="004729A3">
            <w:pPr>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83</w:t>
            </w:r>
          </w:p>
        </w:tc>
        <w:tc>
          <w:tcPr>
            <w:tcW w:w="1974" w:type="dxa"/>
            <w:tcBorders>
              <w:top w:val="nil"/>
              <w:left w:val="nil"/>
              <w:bottom w:val="single" w:sz="4" w:space="0" w:color="auto"/>
              <w:right w:val="nil"/>
            </w:tcBorders>
          </w:tcPr>
          <w:p w14:paraId="49D3A0DA" w14:textId="77777777" w:rsidR="004729A3" w:rsidRPr="004729A3" w:rsidRDefault="004729A3" w:rsidP="004729A3">
            <w:pPr>
              <w:jc w:val="center"/>
              <w:rPr>
                <w:rFonts w:ascii="Arial" w:eastAsia="Arial" w:hAnsi="Arial" w:cs="Times New Roman"/>
                <w:color w:val="000000"/>
                <w:kern w:val="2"/>
                <w:sz w:val="16"/>
                <w:szCs w:val="16"/>
                <w:lang w:eastAsia="en"/>
                <w14:ligatures w14:val="standardContextual"/>
              </w:rPr>
            </w:pPr>
            <w:r w:rsidRPr="004729A3">
              <w:rPr>
                <w:rFonts w:ascii="Arial" w:eastAsia="Arial" w:hAnsi="Arial" w:cs="Times New Roman"/>
                <w:color w:val="000000"/>
                <w:kern w:val="2"/>
                <w:sz w:val="16"/>
                <w:szCs w:val="16"/>
                <w:lang w:eastAsia="en"/>
                <w14:ligatures w14:val="standardContextual"/>
              </w:rPr>
              <w:t>1</w:t>
            </w:r>
          </w:p>
        </w:tc>
      </w:tr>
    </w:tbl>
    <w:p w14:paraId="5000030E" w14:textId="77777777" w:rsidR="004729A3" w:rsidRPr="004729A3" w:rsidRDefault="004729A3" w:rsidP="004729A3">
      <w:pPr>
        <w:spacing w:after="0" w:line="260" w:lineRule="auto"/>
        <w:ind w:left="128"/>
        <w:rPr>
          <w:rFonts w:ascii="Arial" w:eastAsia="Arial" w:hAnsi="Arial" w:cs="Times New Roman"/>
          <w:color w:val="000000"/>
          <w:kern w:val="2"/>
          <w:sz w:val="24"/>
          <w:szCs w:val="24"/>
          <w:lang w:val="en" w:eastAsia="en"/>
          <w14:ligatures w14:val="standardContextual"/>
        </w:rPr>
      </w:pPr>
    </w:p>
    <w:p w14:paraId="2A7F0562" w14:textId="4983A58F" w:rsidR="00FF789A" w:rsidRPr="00FF789A" w:rsidRDefault="00FF789A" w:rsidP="00FF789A">
      <w:pPr>
        <w:widowControl w:val="0"/>
        <w:spacing w:after="3" w:line="240" w:lineRule="auto"/>
        <w:ind w:right="6" w:firstLine="709"/>
        <w:jc w:val="both"/>
        <w:rPr>
          <w:rFonts w:ascii="Arial" w:eastAsia="Arial" w:hAnsi="Arial" w:cs="Times New Roman"/>
          <w:color w:val="000000"/>
          <w:kern w:val="2"/>
          <w:sz w:val="24"/>
          <w:szCs w:val="24"/>
          <w:u w:color="000000"/>
          <w:lang w:eastAsia="en"/>
          <w14:ligatures w14:val="standardContextual"/>
        </w:rPr>
      </w:pPr>
      <w:r w:rsidRPr="00FF789A">
        <w:rPr>
          <w:rFonts w:ascii="Arial" w:eastAsia="Arial" w:hAnsi="Arial" w:cs="Times New Roman"/>
          <w:color w:val="000000"/>
          <w:kern w:val="2"/>
          <w:sz w:val="24"/>
          <w:szCs w:val="24"/>
          <w:u w:color="000000"/>
          <w:lang w:eastAsia="en"/>
          <w14:ligatures w14:val="standardContextual"/>
        </w:rPr>
        <w:t>The lowest-reported challenge indicates that some teachers do not consistently embed career discussions in lessons. Linking competencies to potential careers motivates students and contextualizes learning. School heads address this through mentoring, lesson plan templates, and training to encourage integration of career guidance into daily instruction.</w:t>
      </w:r>
      <w:r>
        <w:rPr>
          <w:rFonts w:ascii="Arial" w:eastAsia="Arial" w:hAnsi="Arial" w:cs="Times New Roman"/>
          <w:color w:val="000000"/>
          <w:kern w:val="2"/>
          <w:sz w:val="24"/>
          <w:szCs w:val="24"/>
          <w:u w:color="000000"/>
          <w:lang w:eastAsia="en"/>
          <w14:ligatures w14:val="standardContextual"/>
        </w:rPr>
        <w:t xml:space="preserve"> L</w:t>
      </w:r>
      <w:r w:rsidRPr="00FF789A">
        <w:rPr>
          <w:rFonts w:ascii="Arial" w:eastAsia="Arial" w:hAnsi="Arial" w:cs="Times New Roman"/>
          <w:color w:val="000000"/>
          <w:kern w:val="2"/>
          <w:sz w:val="24"/>
          <w:szCs w:val="24"/>
          <w:u w:color="000000"/>
          <w:lang w:eastAsia="en"/>
          <w14:ligatures w14:val="standardContextual"/>
        </w:rPr>
        <w:t>imited access to career resources is the more pressing challenge. Effective leadership requires prioritizing partnerships, acquiring resources, and implementing structured programs while supporting teachers in connecting lessons to career opportunities.</w:t>
      </w:r>
    </w:p>
    <w:p w14:paraId="6A4ACDEF" w14:textId="77777777" w:rsidR="00FF789A" w:rsidRDefault="00FF789A" w:rsidP="00136EA3">
      <w:pPr>
        <w:widowControl w:val="0"/>
        <w:spacing w:after="3" w:line="240" w:lineRule="auto"/>
        <w:ind w:right="6" w:firstLine="709"/>
        <w:jc w:val="both"/>
        <w:rPr>
          <w:rFonts w:ascii="Arial" w:eastAsia="Arial" w:hAnsi="Arial" w:cs="Times New Roman"/>
          <w:color w:val="000000"/>
          <w:kern w:val="2"/>
          <w:sz w:val="24"/>
          <w:szCs w:val="24"/>
          <w:u w:val="single" w:color="000000"/>
          <w:lang w:val="en" w:eastAsia="en"/>
          <w14:ligatures w14:val="standardContextual"/>
        </w:rPr>
      </w:pPr>
    </w:p>
    <w:p w14:paraId="04502DA2" w14:textId="2DDE36A7" w:rsidR="004729A3" w:rsidRDefault="004729A3" w:rsidP="00136EA3">
      <w:pPr>
        <w:widowControl w:val="0"/>
        <w:spacing w:after="3" w:line="240" w:lineRule="auto"/>
        <w:ind w:right="6" w:firstLine="709"/>
        <w:jc w:val="both"/>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b/>
          <w:bCs/>
          <w:i/>
          <w:iCs/>
          <w:color w:val="000000"/>
          <w:kern w:val="2"/>
          <w:sz w:val="24"/>
          <w:szCs w:val="24"/>
          <w:u w:color="000000"/>
          <w:lang w:val="en" w:eastAsia="en"/>
          <w14:ligatures w14:val="standardContextual"/>
        </w:rPr>
        <w:t>Learner Discipline</w:t>
      </w:r>
      <w:r w:rsidRPr="004729A3">
        <w:rPr>
          <w:rFonts w:ascii="Arial" w:eastAsia="Arial" w:hAnsi="Arial" w:cs="Times New Roman"/>
          <w:color w:val="000000"/>
          <w:kern w:val="2"/>
          <w:sz w:val="24"/>
          <w:szCs w:val="24"/>
          <w:u w:val="single" w:color="000000"/>
          <w:lang w:val="en" w:eastAsia="en"/>
          <w14:ligatures w14:val="standardContextual"/>
        </w:rPr>
        <w:t>.</w:t>
      </w:r>
      <w:r w:rsidRPr="004729A3">
        <w:rPr>
          <w:rFonts w:ascii="Arial" w:eastAsia="Arial" w:hAnsi="Arial" w:cs="Times New Roman"/>
          <w:color w:val="000000"/>
          <w:kern w:val="2"/>
          <w:sz w:val="24"/>
          <w:szCs w:val="24"/>
          <w:lang w:val="en" w:eastAsia="en"/>
          <w14:ligatures w14:val="standardContextual"/>
        </w:rPr>
        <w:t xml:space="preserve"> </w:t>
      </w:r>
      <w:r w:rsidR="00657F26" w:rsidRPr="00657F26">
        <w:rPr>
          <w:rFonts w:ascii="Arial" w:eastAsia="Arial" w:hAnsi="Arial" w:cs="Times New Roman"/>
          <w:color w:val="000000"/>
          <w:kern w:val="2"/>
          <w:sz w:val="24"/>
          <w:szCs w:val="24"/>
          <w:lang w:eastAsia="en"/>
          <w14:ligatures w14:val="standardContextual"/>
        </w:rPr>
        <w:t>This section presents the challenges faced by school heads in managing learner discipline. Table 25 shows that the most frequently reported challenge is supporting teachers in managing classroom behavior (frequency = 82, Rank 1), while the least frequently reported is limited programs or support for promoting positive behavior (frequency = 56, Rank 4). Assisting teachers with classroom management is challenging because diverse student behaviors can disrupt learning, reduce instructional time, and affect classroom climate. School heads provide mentoring, model strategies, or deploy support staff, but ensuring consistent, individualized support remains difficult.</w:t>
      </w:r>
    </w:p>
    <w:p w14:paraId="639FAAB2" w14:textId="77777777" w:rsidR="00657F26" w:rsidRPr="004729A3" w:rsidRDefault="00657F26" w:rsidP="00136EA3">
      <w:pPr>
        <w:widowControl w:val="0"/>
        <w:spacing w:after="3" w:line="240" w:lineRule="auto"/>
        <w:ind w:right="6" w:firstLine="709"/>
        <w:jc w:val="both"/>
        <w:rPr>
          <w:rFonts w:ascii="Arial" w:eastAsia="Arial" w:hAnsi="Arial" w:cs="Times New Roman"/>
          <w:color w:val="000000"/>
          <w:kern w:val="2"/>
          <w:sz w:val="24"/>
          <w:szCs w:val="24"/>
          <w:lang w:val="en" w:eastAsia="en"/>
          <w14:ligatures w14:val="standardContextual"/>
        </w:rPr>
      </w:pPr>
    </w:p>
    <w:p w14:paraId="1C6BC835" w14:textId="4A4EB435" w:rsidR="004729A3" w:rsidRPr="004729A3" w:rsidRDefault="004729A3" w:rsidP="00657F26">
      <w:pPr>
        <w:spacing w:after="5" w:line="250" w:lineRule="auto"/>
        <w:ind w:left="147" w:right="7" w:hanging="1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Table 25 </w:t>
      </w:r>
    </w:p>
    <w:p w14:paraId="6DEC53EC" w14:textId="77777777" w:rsidR="004729A3" w:rsidRPr="004729A3" w:rsidRDefault="004729A3" w:rsidP="004729A3">
      <w:pPr>
        <w:spacing w:after="5" w:line="250" w:lineRule="auto"/>
        <w:ind w:left="147" w:right="6" w:hanging="10"/>
        <w:jc w:val="center"/>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lastRenderedPageBreak/>
        <w:t xml:space="preserve">Challenges Encountered by the School Heads in Enhancing Teaching-Learning Delivery Management in Terms of Learner Discipline </w:t>
      </w:r>
    </w:p>
    <w:p w14:paraId="1E5C6731" w14:textId="77777777" w:rsidR="004729A3" w:rsidRPr="004729A3" w:rsidRDefault="004729A3" w:rsidP="004729A3">
      <w:pPr>
        <w:spacing w:after="0"/>
        <w:ind w:left="140"/>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 </w:t>
      </w:r>
    </w:p>
    <w:tbl>
      <w:tblPr>
        <w:tblStyle w:val="TableGrid2"/>
        <w:tblW w:w="8647" w:type="dxa"/>
        <w:tblInd w:w="128" w:type="dxa"/>
        <w:tblCellMar>
          <w:top w:w="25" w:type="dxa"/>
          <w:right w:w="518" w:type="dxa"/>
        </w:tblCellMar>
        <w:tblLook w:val="04A0" w:firstRow="1" w:lastRow="0" w:firstColumn="1" w:lastColumn="0" w:noHBand="0" w:noVBand="1"/>
      </w:tblPr>
      <w:tblGrid>
        <w:gridCol w:w="5397"/>
        <w:gridCol w:w="2121"/>
        <w:gridCol w:w="1129"/>
      </w:tblGrid>
      <w:tr w:rsidR="004729A3" w:rsidRPr="004729A3" w14:paraId="7884098C" w14:textId="77777777" w:rsidTr="00136EA3">
        <w:trPr>
          <w:trHeight w:val="70"/>
        </w:trPr>
        <w:tc>
          <w:tcPr>
            <w:tcW w:w="5398" w:type="dxa"/>
            <w:tcBorders>
              <w:top w:val="single" w:sz="2" w:space="0" w:color="000000"/>
              <w:left w:val="nil"/>
              <w:bottom w:val="single" w:sz="2" w:space="0" w:color="000000"/>
              <w:right w:val="nil"/>
            </w:tcBorders>
          </w:tcPr>
          <w:p w14:paraId="59EF905A" w14:textId="77777777" w:rsidR="004729A3" w:rsidRPr="004729A3" w:rsidRDefault="004729A3" w:rsidP="004729A3">
            <w:pPr>
              <w:ind w:left="89"/>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Indicators </w:t>
            </w:r>
          </w:p>
        </w:tc>
        <w:tc>
          <w:tcPr>
            <w:tcW w:w="2121" w:type="dxa"/>
            <w:tcBorders>
              <w:top w:val="single" w:sz="2" w:space="0" w:color="000000"/>
              <w:left w:val="nil"/>
              <w:bottom w:val="single" w:sz="2" w:space="0" w:color="000000"/>
              <w:right w:val="nil"/>
            </w:tcBorders>
          </w:tcPr>
          <w:p w14:paraId="5681A675" w14:textId="1BBAB704" w:rsidR="004729A3" w:rsidRPr="004729A3" w:rsidRDefault="004729A3" w:rsidP="003127DE">
            <w:pPr>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Frequency</w:t>
            </w:r>
          </w:p>
        </w:tc>
        <w:tc>
          <w:tcPr>
            <w:tcW w:w="1129" w:type="dxa"/>
            <w:tcBorders>
              <w:top w:val="single" w:sz="2" w:space="0" w:color="000000"/>
              <w:left w:val="nil"/>
              <w:bottom w:val="single" w:sz="2" w:space="0" w:color="000000"/>
              <w:right w:val="nil"/>
            </w:tcBorders>
          </w:tcPr>
          <w:p w14:paraId="46DBC792" w14:textId="650BDE68" w:rsidR="004729A3" w:rsidRPr="004729A3" w:rsidRDefault="004729A3" w:rsidP="003127DE">
            <w:pPr>
              <w:jc w:val="center"/>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Rank</w:t>
            </w:r>
          </w:p>
        </w:tc>
      </w:tr>
      <w:tr w:rsidR="004729A3" w:rsidRPr="004729A3" w14:paraId="1A2D253C" w14:textId="77777777" w:rsidTr="00136EA3">
        <w:trPr>
          <w:trHeight w:val="34"/>
        </w:trPr>
        <w:tc>
          <w:tcPr>
            <w:tcW w:w="5398" w:type="dxa"/>
            <w:tcBorders>
              <w:top w:val="single" w:sz="2" w:space="0" w:color="000000"/>
              <w:left w:val="nil"/>
              <w:bottom w:val="nil"/>
              <w:right w:val="nil"/>
            </w:tcBorders>
          </w:tcPr>
          <w:p w14:paraId="7C6F3412" w14:textId="77777777" w:rsidR="004729A3" w:rsidRPr="004729A3" w:rsidRDefault="004729A3" w:rsidP="004729A3">
            <w:pPr>
              <w:ind w:left="1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1. Challenges supporting teachers in managing classroom behavior </w:t>
            </w:r>
          </w:p>
        </w:tc>
        <w:tc>
          <w:tcPr>
            <w:tcW w:w="2121" w:type="dxa"/>
            <w:tcBorders>
              <w:top w:val="single" w:sz="2" w:space="0" w:color="000000"/>
              <w:left w:val="nil"/>
              <w:bottom w:val="nil"/>
              <w:right w:val="nil"/>
            </w:tcBorders>
          </w:tcPr>
          <w:p w14:paraId="512D8C40" w14:textId="77777777" w:rsidR="004729A3" w:rsidRPr="004729A3" w:rsidRDefault="004729A3" w:rsidP="004729A3">
            <w:pPr>
              <w:ind w:left="4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71 </w:t>
            </w:r>
          </w:p>
        </w:tc>
        <w:tc>
          <w:tcPr>
            <w:tcW w:w="1129" w:type="dxa"/>
            <w:tcBorders>
              <w:top w:val="single" w:sz="2" w:space="0" w:color="000000"/>
              <w:left w:val="nil"/>
              <w:bottom w:val="nil"/>
              <w:right w:val="nil"/>
            </w:tcBorders>
          </w:tcPr>
          <w:p w14:paraId="5B6A5AE0" w14:textId="77777777" w:rsidR="004729A3" w:rsidRPr="004729A3" w:rsidRDefault="004729A3" w:rsidP="004729A3">
            <w:pPr>
              <w:ind w:left="208"/>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3 </w:t>
            </w:r>
          </w:p>
        </w:tc>
      </w:tr>
      <w:tr w:rsidR="004729A3" w:rsidRPr="004729A3" w14:paraId="55844E15" w14:textId="77777777" w:rsidTr="00136EA3">
        <w:trPr>
          <w:trHeight w:val="39"/>
        </w:trPr>
        <w:tc>
          <w:tcPr>
            <w:tcW w:w="5398" w:type="dxa"/>
            <w:tcBorders>
              <w:top w:val="nil"/>
              <w:left w:val="nil"/>
              <w:bottom w:val="nil"/>
              <w:right w:val="nil"/>
            </w:tcBorders>
          </w:tcPr>
          <w:p w14:paraId="50FA2AD0" w14:textId="77777777" w:rsidR="004729A3" w:rsidRPr="004729A3" w:rsidRDefault="004729A3" w:rsidP="004729A3">
            <w:pPr>
              <w:ind w:left="120"/>
              <w:jc w:val="both"/>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eastAsia="en"/>
                <w14:ligatures w14:val="standardContextual"/>
              </w:rPr>
              <w:t>2</w:t>
            </w:r>
            <w:r w:rsidRPr="004729A3">
              <w:rPr>
                <w:rFonts w:ascii="Arial" w:eastAsia="Arial" w:hAnsi="Arial" w:cs="Times New Roman"/>
                <w:color w:val="000000"/>
                <w:kern w:val="2"/>
                <w:sz w:val="16"/>
                <w:szCs w:val="16"/>
                <w:lang w:val="en" w:eastAsia="en"/>
                <w14:ligatures w14:val="standardContextual"/>
              </w:rPr>
              <w:t xml:space="preserve">. Difficulty addressing disciplinary cases consistently and fairly </w:t>
            </w:r>
          </w:p>
        </w:tc>
        <w:tc>
          <w:tcPr>
            <w:tcW w:w="2121" w:type="dxa"/>
            <w:tcBorders>
              <w:top w:val="nil"/>
              <w:left w:val="nil"/>
              <w:bottom w:val="nil"/>
              <w:right w:val="nil"/>
            </w:tcBorders>
          </w:tcPr>
          <w:p w14:paraId="28495A5C" w14:textId="77777777" w:rsidR="004729A3" w:rsidRPr="004729A3" w:rsidRDefault="004729A3" w:rsidP="004729A3">
            <w:pPr>
              <w:ind w:left="4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78 </w:t>
            </w:r>
          </w:p>
        </w:tc>
        <w:tc>
          <w:tcPr>
            <w:tcW w:w="1129" w:type="dxa"/>
            <w:tcBorders>
              <w:top w:val="nil"/>
              <w:left w:val="nil"/>
              <w:bottom w:val="nil"/>
              <w:right w:val="nil"/>
            </w:tcBorders>
          </w:tcPr>
          <w:p w14:paraId="211C4B5F" w14:textId="77777777" w:rsidR="004729A3" w:rsidRPr="004729A3" w:rsidRDefault="004729A3" w:rsidP="004729A3">
            <w:pPr>
              <w:ind w:left="208"/>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2 </w:t>
            </w:r>
          </w:p>
        </w:tc>
      </w:tr>
      <w:tr w:rsidR="004729A3" w:rsidRPr="004729A3" w14:paraId="75039861" w14:textId="77777777" w:rsidTr="00136EA3">
        <w:trPr>
          <w:trHeight w:val="39"/>
        </w:trPr>
        <w:tc>
          <w:tcPr>
            <w:tcW w:w="5398" w:type="dxa"/>
            <w:tcBorders>
              <w:top w:val="nil"/>
              <w:left w:val="nil"/>
              <w:bottom w:val="nil"/>
              <w:right w:val="nil"/>
            </w:tcBorders>
          </w:tcPr>
          <w:p w14:paraId="4FB45BE9" w14:textId="77777777" w:rsidR="004729A3" w:rsidRPr="004729A3" w:rsidRDefault="004729A3" w:rsidP="004729A3">
            <w:pPr>
              <w:ind w:left="120" w:right="19"/>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eastAsia="en"/>
                <w14:ligatures w14:val="standardContextual"/>
              </w:rPr>
              <w:t>3</w:t>
            </w:r>
            <w:r w:rsidRPr="004729A3">
              <w:rPr>
                <w:rFonts w:ascii="Arial" w:eastAsia="Arial" w:hAnsi="Arial" w:cs="Times New Roman"/>
                <w:color w:val="000000"/>
                <w:kern w:val="2"/>
                <w:sz w:val="16"/>
                <w:szCs w:val="16"/>
                <w:lang w:val="en" w:eastAsia="en"/>
                <w14:ligatures w14:val="standardContextual"/>
              </w:rPr>
              <w:t xml:space="preserve">. Limited programs or support for promoting positive behavior </w:t>
            </w:r>
          </w:p>
        </w:tc>
        <w:tc>
          <w:tcPr>
            <w:tcW w:w="2121" w:type="dxa"/>
            <w:tcBorders>
              <w:top w:val="nil"/>
              <w:left w:val="nil"/>
              <w:bottom w:val="nil"/>
              <w:right w:val="nil"/>
            </w:tcBorders>
          </w:tcPr>
          <w:p w14:paraId="5536E325" w14:textId="77777777" w:rsidR="004729A3" w:rsidRPr="004729A3" w:rsidRDefault="004729A3" w:rsidP="004729A3">
            <w:pPr>
              <w:ind w:left="4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56 </w:t>
            </w:r>
          </w:p>
        </w:tc>
        <w:tc>
          <w:tcPr>
            <w:tcW w:w="1129" w:type="dxa"/>
            <w:tcBorders>
              <w:top w:val="nil"/>
              <w:left w:val="nil"/>
              <w:bottom w:val="nil"/>
              <w:right w:val="nil"/>
            </w:tcBorders>
          </w:tcPr>
          <w:p w14:paraId="35B4D2B1" w14:textId="77777777" w:rsidR="004729A3" w:rsidRPr="004729A3" w:rsidRDefault="004729A3" w:rsidP="004729A3">
            <w:pPr>
              <w:ind w:left="208"/>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4 </w:t>
            </w:r>
          </w:p>
        </w:tc>
      </w:tr>
      <w:tr w:rsidR="004729A3" w:rsidRPr="004729A3" w14:paraId="23A5B987" w14:textId="77777777" w:rsidTr="00136EA3">
        <w:trPr>
          <w:trHeight w:val="39"/>
        </w:trPr>
        <w:tc>
          <w:tcPr>
            <w:tcW w:w="5398" w:type="dxa"/>
            <w:tcBorders>
              <w:top w:val="nil"/>
              <w:left w:val="nil"/>
              <w:bottom w:val="single" w:sz="2" w:space="0" w:color="000000"/>
              <w:right w:val="nil"/>
            </w:tcBorders>
          </w:tcPr>
          <w:p w14:paraId="25F9B767" w14:textId="77777777" w:rsidR="004729A3" w:rsidRPr="004729A3" w:rsidRDefault="004729A3" w:rsidP="004729A3">
            <w:pPr>
              <w:ind w:left="1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eastAsia="en"/>
                <w14:ligatures w14:val="standardContextual"/>
              </w:rPr>
              <w:t>4</w:t>
            </w:r>
            <w:r w:rsidRPr="004729A3">
              <w:rPr>
                <w:rFonts w:ascii="Arial" w:eastAsia="Arial" w:hAnsi="Arial" w:cs="Times New Roman"/>
                <w:color w:val="000000"/>
                <w:kern w:val="2"/>
                <w:sz w:val="16"/>
                <w:szCs w:val="16"/>
                <w:lang w:val="en" w:eastAsia="en"/>
                <w14:ligatures w14:val="standardContextual"/>
              </w:rPr>
              <w:t xml:space="preserve">. Challenges supporting teachers in managing classroom behavior </w:t>
            </w:r>
          </w:p>
        </w:tc>
        <w:tc>
          <w:tcPr>
            <w:tcW w:w="2121" w:type="dxa"/>
            <w:tcBorders>
              <w:top w:val="nil"/>
              <w:left w:val="nil"/>
              <w:bottom w:val="single" w:sz="2" w:space="0" w:color="000000"/>
              <w:right w:val="nil"/>
            </w:tcBorders>
          </w:tcPr>
          <w:p w14:paraId="77FDAF20" w14:textId="77777777" w:rsidR="004729A3" w:rsidRPr="004729A3" w:rsidRDefault="004729A3" w:rsidP="004729A3">
            <w:pPr>
              <w:ind w:left="420"/>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82 </w:t>
            </w:r>
          </w:p>
        </w:tc>
        <w:tc>
          <w:tcPr>
            <w:tcW w:w="1129" w:type="dxa"/>
            <w:tcBorders>
              <w:top w:val="nil"/>
              <w:left w:val="nil"/>
              <w:bottom w:val="single" w:sz="2" w:space="0" w:color="000000"/>
              <w:right w:val="nil"/>
            </w:tcBorders>
          </w:tcPr>
          <w:p w14:paraId="5A344E1E" w14:textId="77777777" w:rsidR="004729A3" w:rsidRPr="004729A3" w:rsidRDefault="004729A3" w:rsidP="004729A3">
            <w:pPr>
              <w:ind w:left="208"/>
              <w:rPr>
                <w:rFonts w:ascii="Arial" w:eastAsia="Arial" w:hAnsi="Arial" w:cs="Times New Roman"/>
                <w:color w:val="000000"/>
                <w:kern w:val="2"/>
                <w:sz w:val="16"/>
                <w:szCs w:val="16"/>
                <w:lang w:val="en" w:eastAsia="en"/>
                <w14:ligatures w14:val="standardContextual"/>
              </w:rPr>
            </w:pPr>
            <w:r w:rsidRPr="004729A3">
              <w:rPr>
                <w:rFonts w:ascii="Arial" w:eastAsia="Arial" w:hAnsi="Arial" w:cs="Times New Roman"/>
                <w:color w:val="000000"/>
                <w:kern w:val="2"/>
                <w:sz w:val="16"/>
                <w:szCs w:val="16"/>
                <w:lang w:val="en" w:eastAsia="en"/>
                <w14:ligatures w14:val="standardContextual"/>
              </w:rPr>
              <w:t xml:space="preserve">1 </w:t>
            </w:r>
          </w:p>
        </w:tc>
      </w:tr>
    </w:tbl>
    <w:p w14:paraId="27CB47B6" w14:textId="77777777" w:rsidR="004729A3" w:rsidRPr="004729A3" w:rsidRDefault="004729A3" w:rsidP="004729A3">
      <w:pPr>
        <w:spacing w:after="0" w:line="260" w:lineRule="auto"/>
        <w:ind w:left="142"/>
        <w:rPr>
          <w:rFonts w:ascii="Arial" w:eastAsia="Arial" w:hAnsi="Arial" w:cs="Times New Roman"/>
          <w:color w:val="000000"/>
          <w:kern w:val="2"/>
          <w:sz w:val="24"/>
          <w:szCs w:val="24"/>
          <w:lang w:val="en" w:eastAsia="en"/>
          <w14:ligatures w14:val="standardContextual"/>
        </w:rPr>
      </w:pPr>
      <w:r w:rsidRPr="004729A3">
        <w:rPr>
          <w:rFonts w:ascii="Arial" w:eastAsia="Arial" w:hAnsi="Arial" w:cs="Times New Roman"/>
          <w:color w:val="000000"/>
          <w:kern w:val="2"/>
          <w:sz w:val="24"/>
          <w:szCs w:val="24"/>
          <w:lang w:val="en" w:eastAsia="en"/>
          <w14:ligatures w14:val="standardContextual"/>
        </w:rPr>
        <w:t xml:space="preserve"> </w:t>
      </w:r>
    </w:p>
    <w:p w14:paraId="1A01BD80" w14:textId="34E22D1B" w:rsidR="00657F26" w:rsidRPr="00657F26" w:rsidRDefault="00657F26" w:rsidP="00657F26">
      <w:pPr>
        <w:spacing w:after="0" w:line="240" w:lineRule="auto"/>
        <w:ind w:firstLine="720"/>
        <w:jc w:val="both"/>
        <w:rPr>
          <w:rFonts w:ascii="Arial" w:hAnsi="Arial" w:cs="Arial"/>
          <w:sz w:val="24"/>
          <w:szCs w:val="24"/>
        </w:rPr>
      </w:pPr>
      <w:r w:rsidRPr="00657F26">
        <w:rPr>
          <w:rFonts w:ascii="Arial" w:hAnsi="Arial" w:cs="Arial"/>
          <w:sz w:val="24"/>
          <w:szCs w:val="24"/>
        </w:rPr>
        <w:t>The lowest-reported challenge involves sustaining initiatives that reinforce positive behavior, such as recognition programs, rewards, or school-wide strategies. While most schools implement values formation programs or peer mentoring systems, limitations in funding, time, or personnel can restrict their frequency or reach. School heads sometimes collaborate with parents or community partners, yet maintaining consistency remains a concern.</w:t>
      </w:r>
      <w:r>
        <w:rPr>
          <w:rFonts w:ascii="Arial" w:hAnsi="Arial" w:cs="Arial"/>
          <w:sz w:val="24"/>
          <w:szCs w:val="24"/>
        </w:rPr>
        <w:t xml:space="preserve"> S</w:t>
      </w:r>
      <w:r w:rsidRPr="00657F26">
        <w:rPr>
          <w:rFonts w:ascii="Arial" w:hAnsi="Arial" w:cs="Arial"/>
          <w:sz w:val="24"/>
          <w:szCs w:val="24"/>
        </w:rPr>
        <w:t>upporting teachers in managing classroom behavior is more pressing than implementing positive behavior programs. School heads conduct teacher meetings, workshops on behavior management, and monitor classroom interactions, while also using recognition and reinforcement strategies to create an orderly, safe, and motivating learning environment that enhances teacher effectiveness and student development.</w:t>
      </w:r>
    </w:p>
    <w:p w14:paraId="140194EB" w14:textId="77777777" w:rsidR="003127DE" w:rsidRDefault="003127DE" w:rsidP="0003028B">
      <w:pPr>
        <w:spacing w:after="0" w:line="240" w:lineRule="auto"/>
        <w:rPr>
          <w:rFonts w:ascii="Arial" w:hAnsi="Arial" w:cs="Arial"/>
          <w:b/>
          <w:bCs/>
          <w:sz w:val="24"/>
          <w:szCs w:val="24"/>
          <w:lang w:val="en-US"/>
        </w:rPr>
      </w:pPr>
    </w:p>
    <w:p w14:paraId="4BCC96B9" w14:textId="0E209BB1" w:rsidR="0003028B" w:rsidRPr="0003028B" w:rsidRDefault="0003028B" w:rsidP="0003028B">
      <w:pPr>
        <w:spacing w:after="0" w:line="240" w:lineRule="auto"/>
        <w:rPr>
          <w:rFonts w:ascii="Arial" w:hAnsi="Arial" w:cs="Arial"/>
          <w:b/>
          <w:bCs/>
          <w:sz w:val="24"/>
          <w:szCs w:val="24"/>
          <w:lang w:val="en-US"/>
        </w:rPr>
      </w:pPr>
      <w:r w:rsidRPr="0003028B">
        <w:rPr>
          <w:rFonts w:ascii="Arial" w:hAnsi="Arial" w:cs="Arial"/>
          <w:b/>
          <w:bCs/>
          <w:sz w:val="24"/>
          <w:szCs w:val="24"/>
          <w:lang w:val="en-US"/>
        </w:rPr>
        <w:t xml:space="preserve">Proposed Intervention to Enhance the Leadership </w:t>
      </w:r>
    </w:p>
    <w:p w14:paraId="02BF0D01" w14:textId="77777777" w:rsidR="0003028B" w:rsidRPr="0003028B" w:rsidRDefault="0003028B" w:rsidP="0003028B">
      <w:pPr>
        <w:spacing w:after="0" w:line="240" w:lineRule="auto"/>
        <w:rPr>
          <w:rFonts w:ascii="Arial" w:hAnsi="Arial" w:cs="Arial"/>
          <w:b/>
          <w:bCs/>
          <w:sz w:val="24"/>
          <w:szCs w:val="24"/>
          <w:lang w:val="en-US"/>
        </w:rPr>
      </w:pPr>
      <w:r w:rsidRPr="0003028B">
        <w:rPr>
          <w:rFonts w:ascii="Arial" w:hAnsi="Arial" w:cs="Arial"/>
          <w:b/>
          <w:bCs/>
          <w:sz w:val="24"/>
          <w:szCs w:val="24"/>
          <w:lang w:val="en-US"/>
        </w:rPr>
        <w:t xml:space="preserve">     Strategies of School Heads along Teaching-</w:t>
      </w:r>
    </w:p>
    <w:p w14:paraId="4757741D" w14:textId="76629203" w:rsidR="00DE077A" w:rsidRDefault="0003028B" w:rsidP="0003028B">
      <w:pPr>
        <w:spacing w:after="0" w:line="240" w:lineRule="auto"/>
        <w:rPr>
          <w:rFonts w:ascii="Arial" w:hAnsi="Arial" w:cs="Arial"/>
          <w:b/>
          <w:bCs/>
          <w:sz w:val="24"/>
          <w:szCs w:val="24"/>
          <w:lang w:val="en-US"/>
        </w:rPr>
      </w:pPr>
      <w:r w:rsidRPr="0003028B">
        <w:rPr>
          <w:rFonts w:ascii="Arial" w:hAnsi="Arial" w:cs="Arial"/>
          <w:b/>
          <w:bCs/>
          <w:sz w:val="24"/>
          <w:szCs w:val="24"/>
          <w:lang w:val="en-US"/>
        </w:rPr>
        <w:t xml:space="preserve">            Learning Delivery Management</w:t>
      </w:r>
    </w:p>
    <w:p w14:paraId="14051CE4" w14:textId="77777777" w:rsidR="0003028B" w:rsidRPr="004A095B" w:rsidRDefault="0003028B" w:rsidP="0003028B">
      <w:pPr>
        <w:spacing w:after="0" w:line="240" w:lineRule="auto"/>
        <w:rPr>
          <w:rFonts w:ascii="Arial" w:hAnsi="Arial" w:cs="Arial"/>
          <w:b/>
          <w:bCs/>
          <w:sz w:val="24"/>
          <w:szCs w:val="24"/>
          <w:lang w:val="en-US"/>
        </w:rPr>
      </w:pPr>
    </w:p>
    <w:p w14:paraId="1FB004B7" w14:textId="0934D155" w:rsidR="00700330" w:rsidRDefault="00700330" w:rsidP="00700330">
      <w:pPr>
        <w:spacing w:before="4"/>
        <w:ind w:firstLine="720"/>
        <w:jc w:val="both"/>
        <w:rPr>
          <w:rFonts w:ascii="Arial" w:hAnsi="Arial" w:cs="Arial"/>
          <w:sz w:val="24"/>
          <w:szCs w:val="24"/>
          <w:lang w:val="en-US"/>
        </w:rPr>
      </w:pPr>
      <w:r w:rsidRPr="00700330">
        <w:rPr>
          <w:rFonts w:ascii="Arial" w:hAnsi="Arial" w:cs="Arial"/>
          <w:sz w:val="24"/>
          <w:szCs w:val="24"/>
          <w:lang w:val="en-US"/>
        </w:rPr>
        <w:t xml:space="preserve">One of the most urgent findings of the study is the difficulty in scheduling regular school-based reviews due to teacher workload, reported by 111 respondents, reflecting broader gaps in instructional leadership and teacher support. Additional challenges include insufficient professional development programs (80 respondents) and difficulties in organizing peer review or mentoring sessions (94 respondents), indicating the absence of sustained collaborative structures that limit teachers’ ability to apply innovative strategies, align instruction with national standards, and provide effective feedback. Managing learner diversity and improving the performance of learners with varied needs is another critical area, as 82 respondents reported challenges in this domain, supported by inconsistent use of learner performance data for instructional decisions. Limited access to technology and instructional resources, cited by 99 respondents, further constrains the implementation of learner-centered and data-driven teaching practices. Career guidance and learner discipline also require intervention, with 83 respondents noting insufficient career counseling and 82 identifying challenges in classroom behavior management. To address these gaps, the B.R.I.D.G.E. </w:t>
      </w:r>
      <w:r w:rsidR="00AA42A1">
        <w:rPr>
          <w:rFonts w:ascii="Arial" w:hAnsi="Arial" w:cs="Arial"/>
          <w:sz w:val="24"/>
          <w:szCs w:val="24"/>
          <w:lang w:val="en-US"/>
        </w:rPr>
        <w:t>Activity</w:t>
      </w:r>
      <w:r w:rsidRPr="00700330">
        <w:rPr>
          <w:rFonts w:ascii="Arial" w:hAnsi="Arial" w:cs="Arial"/>
          <w:sz w:val="24"/>
          <w:szCs w:val="24"/>
          <w:lang w:val="en-US"/>
        </w:rPr>
        <w:t xml:space="preserve"> will be implemented over three days during the District School Heads Meeting, focusing on structured professional development, mentoring, differentiated instruction, resource optimization, career guidance integration, and </w:t>
      </w:r>
      <w:r w:rsidRPr="00700330">
        <w:rPr>
          <w:rFonts w:ascii="Arial" w:hAnsi="Arial" w:cs="Arial"/>
          <w:sz w:val="24"/>
          <w:szCs w:val="24"/>
          <w:lang w:val="en-US"/>
        </w:rPr>
        <w:lastRenderedPageBreak/>
        <w:t>positive discipline strategies. By institutionalizing systematic, collaborative, and data-driven leadership practices, the program strengthens school heads’ instructional leadership, enhances teacher performance, and improves learner outcomes, promoting sustainable and effective teaching–learning delivery.</w:t>
      </w:r>
    </w:p>
    <w:p w14:paraId="42FF0353" w14:textId="0BDC5B87" w:rsidR="00422132" w:rsidRPr="00B26AA9" w:rsidRDefault="00422132" w:rsidP="00B26AA9">
      <w:pPr>
        <w:spacing w:before="4"/>
        <w:jc w:val="both"/>
        <w:rPr>
          <w:rFonts w:ascii="Arial" w:hAnsi="Arial" w:cs="Arial"/>
          <w:iCs/>
          <w:color w:val="000000" w:themeColor="text1"/>
          <w:spacing w:val="-4"/>
          <w:sz w:val="24"/>
          <w:szCs w:val="24"/>
        </w:rPr>
      </w:pPr>
      <w:r w:rsidRPr="00B26AA9">
        <w:rPr>
          <w:rFonts w:ascii="Arial" w:hAnsi="Arial" w:cs="Arial"/>
          <w:b/>
          <w:bCs/>
          <w:sz w:val="24"/>
          <w:szCs w:val="24"/>
        </w:rPr>
        <w:t>Conclusions</w:t>
      </w:r>
    </w:p>
    <w:p w14:paraId="7E6DE68B" w14:textId="5891ED1F" w:rsidR="00F9393B" w:rsidRPr="004A095B" w:rsidRDefault="00422132" w:rsidP="00E9115E">
      <w:pPr>
        <w:tabs>
          <w:tab w:val="left" w:pos="910"/>
        </w:tabs>
        <w:spacing w:after="0" w:line="240" w:lineRule="auto"/>
        <w:jc w:val="both"/>
        <w:rPr>
          <w:rFonts w:ascii="Arial" w:hAnsi="Arial" w:cs="Arial"/>
          <w:b/>
          <w:bCs/>
          <w:sz w:val="24"/>
          <w:szCs w:val="24"/>
        </w:rPr>
      </w:pPr>
      <w:r w:rsidRPr="004A095B">
        <w:rPr>
          <w:rFonts w:ascii="Arial" w:hAnsi="Arial" w:cs="Arial"/>
          <w:sz w:val="24"/>
          <w:szCs w:val="24"/>
        </w:rPr>
        <w:tab/>
      </w:r>
      <w:r w:rsidR="00577168">
        <w:rPr>
          <w:rFonts w:ascii="Arial" w:hAnsi="Arial" w:cs="Arial"/>
          <w:sz w:val="24"/>
          <w:szCs w:val="24"/>
        </w:rPr>
        <w:t>The</w:t>
      </w:r>
      <w:r w:rsidR="00577168" w:rsidRPr="00577168">
        <w:rPr>
          <w:rFonts w:ascii="Arial" w:hAnsi="Arial" w:cs="Arial"/>
          <w:sz w:val="24"/>
          <w:szCs w:val="24"/>
        </w:rPr>
        <w:t xml:space="preserve"> school heads demonstrate very strong leadership strategies across all areas of teaching–learning delivery management, reflecting effective instructional leadership that supports curriculum alignment, teacher development, learner achievement, assessment, learning environment, career readiness, and learner discipline. Their teaching–learning delivery management is consistently highly effective, showing a strong capacity to implement instructional standards, support teachers, motivate learners, and maintain conducive and orderly learning environments, thereby enhancing overall learner outcomes. Leadership strategies were also found to have a significant and positive relationship with the effectiveness of teaching–learning delivery, leading to the rejection of the null hypothesis and confirming that robust instructional and learner-focused leadership directly improves teaching–learning practices. Despite these strengths, school heads face challenges such as time constraints, limited professional development, learner diversity, resource limitations, and classroom behavior management. The proposed </w:t>
      </w:r>
      <w:r w:rsidR="00892A2B">
        <w:rPr>
          <w:rFonts w:ascii="Arial" w:hAnsi="Arial" w:cs="Arial"/>
          <w:sz w:val="24"/>
          <w:szCs w:val="24"/>
        </w:rPr>
        <w:t xml:space="preserve">Project </w:t>
      </w:r>
      <w:r w:rsidR="00577168" w:rsidRPr="00577168">
        <w:rPr>
          <w:rFonts w:ascii="Arial" w:hAnsi="Arial" w:cs="Arial"/>
          <w:sz w:val="24"/>
          <w:szCs w:val="24"/>
        </w:rPr>
        <w:t>B.R.I.D.G.E.  addresses these gaps through professional development, data-driven practices, resource optimization, career integration, and positive discipline, promoting sustainable improvements in teaching–learning delivery and learner outcomes.</w:t>
      </w:r>
    </w:p>
    <w:p w14:paraId="0ED0C318" w14:textId="77777777" w:rsidR="00E9115E" w:rsidRDefault="00E9115E" w:rsidP="00AE3535">
      <w:pPr>
        <w:tabs>
          <w:tab w:val="left" w:pos="910"/>
        </w:tabs>
        <w:spacing w:after="0" w:line="240" w:lineRule="auto"/>
        <w:rPr>
          <w:rFonts w:ascii="Arial" w:hAnsi="Arial" w:cs="Arial"/>
          <w:b/>
          <w:bCs/>
          <w:sz w:val="24"/>
          <w:szCs w:val="24"/>
        </w:rPr>
      </w:pPr>
    </w:p>
    <w:p w14:paraId="6448E928" w14:textId="28EFB3C8" w:rsidR="00422132" w:rsidRPr="004A095B" w:rsidRDefault="00422132" w:rsidP="00AE3535">
      <w:pPr>
        <w:tabs>
          <w:tab w:val="left" w:pos="910"/>
        </w:tabs>
        <w:spacing w:after="0" w:line="240" w:lineRule="auto"/>
        <w:rPr>
          <w:rFonts w:ascii="Arial" w:hAnsi="Arial" w:cs="Arial"/>
          <w:b/>
          <w:bCs/>
          <w:sz w:val="24"/>
          <w:szCs w:val="24"/>
        </w:rPr>
      </w:pPr>
      <w:r w:rsidRPr="004A095B">
        <w:rPr>
          <w:rFonts w:ascii="Arial" w:hAnsi="Arial" w:cs="Arial"/>
          <w:b/>
          <w:bCs/>
          <w:sz w:val="24"/>
          <w:szCs w:val="24"/>
        </w:rPr>
        <w:t>Recommendations</w:t>
      </w:r>
    </w:p>
    <w:p w14:paraId="4BB1E519" w14:textId="77777777" w:rsidR="00CA6DF8" w:rsidRPr="004A095B" w:rsidRDefault="00422132" w:rsidP="00CA6DF8">
      <w:pPr>
        <w:widowControl w:val="0"/>
        <w:tabs>
          <w:tab w:val="left" w:pos="910"/>
        </w:tabs>
        <w:spacing w:after="0" w:line="240" w:lineRule="auto"/>
        <w:ind w:hanging="11"/>
        <w:jc w:val="both"/>
        <w:rPr>
          <w:rFonts w:ascii="Arial" w:hAnsi="Arial" w:cs="Arial"/>
          <w:sz w:val="24"/>
          <w:szCs w:val="24"/>
        </w:rPr>
      </w:pPr>
      <w:r w:rsidRPr="004A095B">
        <w:rPr>
          <w:rFonts w:ascii="Arial" w:hAnsi="Arial" w:cs="Arial"/>
          <w:sz w:val="24"/>
          <w:szCs w:val="24"/>
        </w:rPr>
        <w:tab/>
      </w:r>
      <w:r w:rsidRPr="004A095B">
        <w:rPr>
          <w:rFonts w:ascii="Arial" w:hAnsi="Arial" w:cs="Arial"/>
          <w:sz w:val="24"/>
          <w:szCs w:val="24"/>
        </w:rPr>
        <w:tab/>
      </w:r>
    </w:p>
    <w:p w14:paraId="12B3C533" w14:textId="3515DA6C" w:rsidR="00E92F94" w:rsidRDefault="00CA6DF8" w:rsidP="00E03504">
      <w:pPr>
        <w:widowControl w:val="0"/>
        <w:tabs>
          <w:tab w:val="left" w:pos="910"/>
        </w:tabs>
        <w:spacing w:after="0" w:line="240" w:lineRule="auto"/>
        <w:ind w:hanging="11"/>
        <w:jc w:val="both"/>
        <w:rPr>
          <w:rFonts w:ascii="Arial" w:hAnsi="Arial" w:cs="Arial"/>
          <w:sz w:val="24"/>
          <w:szCs w:val="24"/>
        </w:rPr>
      </w:pPr>
      <w:r w:rsidRPr="004A095B">
        <w:rPr>
          <w:rFonts w:ascii="Arial" w:hAnsi="Arial" w:cs="Arial"/>
          <w:sz w:val="24"/>
          <w:szCs w:val="24"/>
        </w:rPr>
        <w:tab/>
      </w:r>
      <w:r w:rsidRPr="004A095B">
        <w:rPr>
          <w:rFonts w:ascii="Arial" w:hAnsi="Arial" w:cs="Arial"/>
          <w:sz w:val="24"/>
          <w:szCs w:val="24"/>
        </w:rPr>
        <w:tab/>
      </w:r>
      <w:r w:rsidR="00657586" w:rsidRPr="00657586">
        <w:rPr>
          <w:rFonts w:ascii="Arial" w:hAnsi="Arial" w:cs="Arial"/>
          <w:sz w:val="24"/>
          <w:szCs w:val="24"/>
        </w:rPr>
        <w:t>Based on the conclusions, several recommendations are proposed. School heads may further strengthen instructional leadership by sustaining high-impact practices such as curriculum alignment, mentoring, and learner-centered strategies, while giving added focus to curriculum contextualization, career guidance integration, and positive learner discipline. They may also enhance teaching–learning delivery management by institutionalizing regular school-based reviews, expanding data-informed instructional monitoring, and refining pedagogical practices through targeted professional development. School administrators and heads should intentionally align leadership strategies with instructional management priorities, recognizing that strong instructional, assessment, and learner-focused leadership directly improves teaching effectiveness and learner outcomes. Challenges can be addressed by developing time-efficient review mechanisms, strengthening School Learning Action Cell (SLAC) implementation, optimizing resources and technology, and supporting learner diversity, classroom management, and career guidance. The Schools Division Office and school heads may pilot the</w:t>
      </w:r>
      <w:r w:rsidR="00892A2B">
        <w:rPr>
          <w:rFonts w:ascii="Arial" w:hAnsi="Arial" w:cs="Arial"/>
          <w:sz w:val="24"/>
          <w:szCs w:val="24"/>
        </w:rPr>
        <w:t xml:space="preserve"> Project</w:t>
      </w:r>
      <w:r w:rsidR="00657586" w:rsidRPr="00657586">
        <w:rPr>
          <w:rFonts w:ascii="Arial" w:hAnsi="Arial" w:cs="Arial"/>
          <w:sz w:val="24"/>
          <w:szCs w:val="24"/>
        </w:rPr>
        <w:t xml:space="preserve"> B.R.I.D.G.E.  to reinforce leadership and positive discipline, while future researchers may explore mixed-methods studies or assess interventions across varied school contexts.</w:t>
      </w:r>
    </w:p>
    <w:p w14:paraId="37210864" w14:textId="77777777" w:rsidR="00657586" w:rsidRPr="004A095B" w:rsidRDefault="00657586" w:rsidP="00E03504">
      <w:pPr>
        <w:widowControl w:val="0"/>
        <w:tabs>
          <w:tab w:val="left" w:pos="910"/>
        </w:tabs>
        <w:spacing w:after="0" w:line="240" w:lineRule="auto"/>
        <w:ind w:hanging="11"/>
        <w:jc w:val="both"/>
        <w:rPr>
          <w:rFonts w:ascii="Arial" w:hAnsi="Arial" w:cs="Arial"/>
          <w:b/>
          <w:bCs/>
          <w:sz w:val="24"/>
          <w:szCs w:val="24"/>
        </w:rPr>
      </w:pPr>
    </w:p>
    <w:p w14:paraId="46F3E23F" w14:textId="533E9273" w:rsidR="00E060DC" w:rsidRPr="004A095B" w:rsidRDefault="00E060DC" w:rsidP="005A41A5">
      <w:pPr>
        <w:spacing w:after="0" w:line="240" w:lineRule="auto"/>
        <w:contextualSpacing/>
        <w:jc w:val="both"/>
        <w:rPr>
          <w:rFonts w:ascii="Arial" w:hAnsi="Arial" w:cs="Arial"/>
          <w:b/>
          <w:bCs/>
          <w:sz w:val="24"/>
          <w:szCs w:val="24"/>
        </w:rPr>
      </w:pPr>
      <w:r w:rsidRPr="004A095B">
        <w:rPr>
          <w:rFonts w:ascii="Arial" w:hAnsi="Arial" w:cs="Arial"/>
          <w:b/>
          <w:bCs/>
          <w:sz w:val="24"/>
          <w:szCs w:val="24"/>
        </w:rPr>
        <w:lastRenderedPageBreak/>
        <w:t>ACKNOWLEDGMENT</w:t>
      </w:r>
    </w:p>
    <w:p w14:paraId="320DE774" w14:textId="77777777" w:rsidR="00C20C15" w:rsidRPr="004A095B" w:rsidRDefault="00C20C15" w:rsidP="005A41A5">
      <w:pPr>
        <w:spacing w:after="0" w:line="240" w:lineRule="auto"/>
        <w:contextualSpacing/>
        <w:jc w:val="both"/>
        <w:rPr>
          <w:rFonts w:ascii="Arial" w:hAnsi="Arial" w:cs="Arial"/>
          <w:sz w:val="24"/>
          <w:szCs w:val="24"/>
        </w:rPr>
      </w:pPr>
    </w:p>
    <w:p w14:paraId="74FB606C" w14:textId="328629A4" w:rsidR="00E640AA" w:rsidRDefault="00D22E34" w:rsidP="00D22E34">
      <w:pPr>
        <w:spacing w:line="240" w:lineRule="auto"/>
        <w:ind w:firstLine="720"/>
        <w:contextualSpacing/>
        <w:jc w:val="both"/>
        <w:rPr>
          <w:rFonts w:ascii="Arial" w:hAnsi="Arial" w:cs="Arial"/>
          <w:sz w:val="24"/>
          <w:szCs w:val="24"/>
        </w:rPr>
      </w:pPr>
      <w:r w:rsidRPr="00D22E34">
        <w:rPr>
          <w:rFonts w:ascii="Arial" w:hAnsi="Arial" w:cs="Arial"/>
          <w:sz w:val="24"/>
          <w:szCs w:val="24"/>
        </w:rPr>
        <w:t>The researcher sincerely acknowledges and appreciates everyone who contributed to the successful completion of this study. Special thanks are extended to the Graduate School Dean for fostering academic excellence and serving as a continual source of inspiration; to the thesis adviser for their invaluable guidance, expertise, and support; and to the panel of evaluators for their constructive feedback, which greatly enhanced the quality of this work. Gratitude is also expressed to the faculty and staff of the Graduate School for providing a nurturing and supportive academic environment, and to colleagues and friends for their encouragement and insightful suggestions. The researcher is particularly grateful to their family for their unwavering love, patience, and support. Above all, heartfelt thanks are offered to God for granting wisdom, strength, and countless blessings throughout this journey.</w:t>
      </w:r>
    </w:p>
    <w:p w14:paraId="535C519B" w14:textId="77777777" w:rsidR="00D22E34" w:rsidRPr="00E640AA" w:rsidRDefault="00D22E34" w:rsidP="00D22E34">
      <w:pPr>
        <w:spacing w:line="240" w:lineRule="auto"/>
        <w:ind w:firstLine="720"/>
        <w:contextualSpacing/>
        <w:jc w:val="both"/>
        <w:rPr>
          <w:rFonts w:ascii="Arial" w:hAnsi="Arial" w:cs="Arial"/>
          <w:sz w:val="24"/>
          <w:szCs w:val="24"/>
        </w:rPr>
      </w:pPr>
    </w:p>
    <w:p w14:paraId="07D994BA" w14:textId="73BA1F58" w:rsidR="008478C5" w:rsidRPr="00B26AA9" w:rsidRDefault="00F10A2E" w:rsidP="00D22E34">
      <w:pPr>
        <w:spacing w:line="240" w:lineRule="auto"/>
        <w:contextualSpacing/>
        <w:jc w:val="both"/>
        <w:rPr>
          <w:rFonts w:ascii="Arial" w:hAnsi="Arial" w:cs="Arial"/>
          <w:b/>
          <w:bCs/>
          <w:sz w:val="24"/>
          <w:szCs w:val="24"/>
        </w:rPr>
      </w:pPr>
      <w:r w:rsidRPr="004A095B">
        <w:rPr>
          <w:rFonts w:ascii="Arial" w:hAnsi="Arial" w:cs="Arial"/>
          <w:b/>
          <w:bCs/>
          <w:sz w:val="24"/>
          <w:szCs w:val="24"/>
        </w:rPr>
        <w:t>REFERENCES</w:t>
      </w:r>
      <w:bookmarkStart w:id="0" w:name="_Hlk216811438"/>
    </w:p>
    <w:bookmarkEnd w:id="0"/>
    <w:p w14:paraId="59B13D49" w14:textId="77777777" w:rsidR="0024028D" w:rsidRDefault="0024028D" w:rsidP="00D22E34">
      <w:pPr>
        <w:spacing w:after="0" w:line="240" w:lineRule="auto"/>
        <w:ind w:left="720" w:hanging="720"/>
        <w:jc w:val="both"/>
        <w:rPr>
          <w:rFonts w:ascii="Arial" w:eastAsia="Arial" w:hAnsi="Arial" w:cs="Arial"/>
          <w:sz w:val="24"/>
          <w:szCs w:val="24"/>
          <w:highlight w:val="white"/>
        </w:rPr>
      </w:pPr>
    </w:p>
    <w:p w14:paraId="0203EE47" w14:textId="77777777" w:rsidR="00B91997" w:rsidRPr="00D22E34" w:rsidRDefault="00B91997" w:rsidP="00D22E34">
      <w:pPr>
        <w:pStyle w:val="ListParagraph"/>
        <w:spacing w:before="4" w:line="240" w:lineRule="auto"/>
        <w:ind w:hanging="720"/>
        <w:jc w:val="both"/>
        <w:rPr>
          <w:rFonts w:ascii="Arial" w:eastAsia="Arial" w:hAnsi="Arial" w:cs="Arial"/>
          <w:kern w:val="0"/>
          <w:sz w:val="24"/>
          <w:szCs w:val="24"/>
          <w14:ligatures w14:val="none"/>
        </w:rPr>
      </w:pPr>
      <w:r w:rsidRPr="00D22E34">
        <w:rPr>
          <w:rFonts w:ascii="Arial" w:eastAsia="Arial" w:hAnsi="Arial" w:cs="Arial"/>
          <w:kern w:val="0"/>
          <w:sz w:val="24"/>
          <w:szCs w:val="24"/>
          <w14:ligatures w14:val="none"/>
        </w:rPr>
        <w:t xml:space="preserve">Biñas, J. P., Siason, N., &amp; Paulino, R. (2023). Quality micro-decision-making at selected Philippine public secondary Schools: an iterative process of planning and implementing the curriculum. Journal of Humanities and Social Sciences Studies, 5(5), 44–54. https://doi.org/10.32996 /jhsss.2023.5.5.6 </w:t>
      </w:r>
    </w:p>
    <w:p w14:paraId="234D35B0" w14:textId="77777777" w:rsidR="00B91997" w:rsidRDefault="00B91997" w:rsidP="00D22E34">
      <w:pPr>
        <w:pStyle w:val="ListParagraph"/>
        <w:spacing w:before="4" w:line="240" w:lineRule="auto"/>
        <w:ind w:hanging="720"/>
        <w:jc w:val="both"/>
        <w:rPr>
          <w:rFonts w:ascii="Arial" w:eastAsia="Arial" w:hAnsi="Arial" w:cs="Arial"/>
          <w:kern w:val="0"/>
          <w:sz w:val="24"/>
          <w:szCs w:val="24"/>
          <w14:ligatures w14:val="none"/>
        </w:rPr>
      </w:pPr>
    </w:p>
    <w:p w14:paraId="6BD8BFEE" w14:textId="358AA79E" w:rsidR="00B91997" w:rsidRPr="00D22E34" w:rsidRDefault="00B91997" w:rsidP="00D22E34">
      <w:pPr>
        <w:pStyle w:val="ListParagraph"/>
        <w:spacing w:before="4" w:line="240" w:lineRule="auto"/>
        <w:ind w:hanging="720"/>
        <w:jc w:val="both"/>
        <w:rPr>
          <w:rFonts w:ascii="Arial" w:eastAsia="Arial" w:hAnsi="Arial" w:cs="Arial"/>
          <w:kern w:val="0"/>
          <w:sz w:val="24"/>
          <w:szCs w:val="24"/>
          <w14:ligatures w14:val="none"/>
        </w:rPr>
      </w:pPr>
      <w:r w:rsidRPr="00D22E34">
        <w:rPr>
          <w:rFonts w:ascii="Arial" w:eastAsia="Arial" w:hAnsi="Arial" w:cs="Arial"/>
          <w:kern w:val="0"/>
          <w:sz w:val="24"/>
          <w:szCs w:val="24"/>
          <w14:ligatures w14:val="none"/>
        </w:rPr>
        <w:t xml:space="preserve">Brauckmann, S., </w:t>
      </w:r>
      <w:proofErr w:type="spellStart"/>
      <w:r w:rsidRPr="00D22E34">
        <w:rPr>
          <w:rFonts w:ascii="Arial" w:eastAsia="Arial" w:hAnsi="Arial" w:cs="Arial"/>
          <w:kern w:val="0"/>
          <w:sz w:val="24"/>
          <w:szCs w:val="24"/>
          <w14:ligatures w14:val="none"/>
        </w:rPr>
        <w:t>Pashiardis</w:t>
      </w:r>
      <w:proofErr w:type="spellEnd"/>
      <w:r w:rsidRPr="00D22E34">
        <w:rPr>
          <w:rFonts w:ascii="Arial" w:eastAsia="Arial" w:hAnsi="Arial" w:cs="Arial"/>
          <w:kern w:val="0"/>
          <w:sz w:val="24"/>
          <w:szCs w:val="24"/>
          <w14:ligatures w14:val="none"/>
        </w:rPr>
        <w:t xml:space="preserve">, P., &amp; </w:t>
      </w:r>
      <w:proofErr w:type="spellStart"/>
      <w:r w:rsidRPr="00D22E34">
        <w:rPr>
          <w:rFonts w:ascii="Arial" w:eastAsia="Arial" w:hAnsi="Arial" w:cs="Arial"/>
          <w:kern w:val="0"/>
          <w:sz w:val="24"/>
          <w:szCs w:val="24"/>
          <w14:ligatures w14:val="none"/>
        </w:rPr>
        <w:t>Ärlestig</w:t>
      </w:r>
      <w:proofErr w:type="spellEnd"/>
      <w:r w:rsidRPr="00D22E34">
        <w:rPr>
          <w:rFonts w:ascii="Arial" w:eastAsia="Arial" w:hAnsi="Arial" w:cs="Arial"/>
          <w:kern w:val="0"/>
          <w:sz w:val="24"/>
          <w:szCs w:val="24"/>
          <w14:ligatures w14:val="none"/>
        </w:rPr>
        <w:t xml:space="preserve">, H. (2020). Bringing context and educational leadership together: fostering the professional development of school principals. Professional Development in Education, 49(1), 4–15. https://doi.org/10.1080/19415257.2020.1747105 </w:t>
      </w:r>
    </w:p>
    <w:p w14:paraId="08B20EBE" w14:textId="77777777" w:rsidR="00B91997" w:rsidRDefault="00B91997" w:rsidP="00D22E34">
      <w:pPr>
        <w:pStyle w:val="ListParagraph"/>
        <w:spacing w:before="4" w:line="240" w:lineRule="auto"/>
        <w:ind w:hanging="720"/>
        <w:jc w:val="both"/>
        <w:rPr>
          <w:rFonts w:ascii="Arial" w:eastAsia="Arial" w:hAnsi="Arial" w:cs="Arial"/>
          <w:kern w:val="0"/>
          <w:sz w:val="24"/>
          <w:szCs w:val="24"/>
          <w14:ligatures w14:val="none"/>
        </w:rPr>
      </w:pPr>
    </w:p>
    <w:p w14:paraId="7547F8C2" w14:textId="641159E2" w:rsidR="00B91997" w:rsidRPr="00D22E34" w:rsidRDefault="00B91997" w:rsidP="00D22E34">
      <w:pPr>
        <w:pStyle w:val="ListParagraph"/>
        <w:spacing w:before="4" w:line="240" w:lineRule="auto"/>
        <w:ind w:hanging="720"/>
        <w:jc w:val="both"/>
        <w:rPr>
          <w:rFonts w:ascii="Arial" w:eastAsia="Arial" w:hAnsi="Arial" w:cs="Arial"/>
          <w:kern w:val="0"/>
          <w:sz w:val="24"/>
          <w:szCs w:val="24"/>
          <w14:ligatures w14:val="none"/>
        </w:rPr>
      </w:pPr>
      <w:r w:rsidRPr="00D22E34">
        <w:rPr>
          <w:rFonts w:ascii="Arial" w:eastAsia="Arial" w:hAnsi="Arial" w:cs="Arial"/>
          <w:kern w:val="0"/>
          <w:sz w:val="24"/>
          <w:szCs w:val="24"/>
          <w14:ligatures w14:val="none"/>
        </w:rPr>
        <w:t xml:space="preserve">Chabalala, G., &amp; Naidoo, P. (2021). Teachers’ and middle managers’ experiences of principals’ instructional leadership towards improving curriculum delivery in schools. South African Journal of Childhood Education, 11(1). https://doi.org/10.4102/sajce.v11i1.910 </w:t>
      </w:r>
    </w:p>
    <w:p w14:paraId="50979079" w14:textId="77777777" w:rsidR="00B91997" w:rsidRDefault="00B91997" w:rsidP="00D22E34">
      <w:pPr>
        <w:pStyle w:val="ListParagraph"/>
        <w:spacing w:before="4" w:line="240" w:lineRule="auto"/>
        <w:ind w:hanging="720"/>
        <w:jc w:val="both"/>
        <w:rPr>
          <w:rFonts w:ascii="Arial" w:eastAsia="Arial" w:hAnsi="Arial" w:cs="Arial"/>
          <w:kern w:val="0"/>
          <w:sz w:val="24"/>
          <w:szCs w:val="24"/>
          <w14:ligatures w14:val="none"/>
        </w:rPr>
      </w:pPr>
    </w:p>
    <w:p w14:paraId="651F1F96" w14:textId="31EC481F" w:rsidR="00B91997" w:rsidRPr="00C67750" w:rsidRDefault="00B91997" w:rsidP="00D22E34">
      <w:pPr>
        <w:pStyle w:val="ListParagraph"/>
        <w:spacing w:before="4" w:line="240" w:lineRule="auto"/>
        <w:ind w:hanging="720"/>
        <w:jc w:val="both"/>
        <w:rPr>
          <w:rFonts w:ascii="Arial" w:hAnsi="Arial" w:cs="Arial"/>
          <w:b/>
          <w:bCs/>
          <w:sz w:val="24"/>
          <w:szCs w:val="24"/>
        </w:rPr>
      </w:pPr>
      <w:proofErr w:type="spellStart"/>
      <w:r w:rsidRPr="00D22E34">
        <w:rPr>
          <w:rFonts w:ascii="Arial" w:eastAsia="Arial" w:hAnsi="Arial" w:cs="Arial"/>
          <w:kern w:val="0"/>
          <w:sz w:val="24"/>
          <w:szCs w:val="24"/>
          <w14:ligatures w14:val="none"/>
        </w:rPr>
        <w:t>Elep</w:t>
      </w:r>
      <w:proofErr w:type="spellEnd"/>
      <w:r w:rsidRPr="00D22E34">
        <w:rPr>
          <w:rFonts w:ascii="Arial" w:eastAsia="Arial" w:hAnsi="Arial" w:cs="Arial"/>
          <w:kern w:val="0"/>
          <w:sz w:val="24"/>
          <w:szCs w:val="24"/>
          <w14:ligatures w14:val="none"/>
        </w:rPr>
        <w:t>, V. C. (2024). Excellent and equitable school: A goal of every leader. Department of Education – Schools Division Office Camarines Norte. https://depedcamnorte.ph/w/index.php/articles/admin-andsupervisionsar ticles/excellent-and-equitable-school-a-goal-of-every-leader.html</w:t>
      </w:r>
    </w:p>
    <w:p w14:paraId="2A9A074F" w14:textId="77777777" w:rsidR="00B91997" w:rsidRDefault="00B91997" w:rsidP="00D22E34">
      <w:pPr>
        <w:pStyle w:val="ListParagraph"/>
        <w:spacing w:before="4" w:line="240" w:lineRule="auto"/>
        <w:ind w:hanging="720"/>
        <w:jc w:val="both"/>
        <w:rPr>
          <w:rFonts w:ascii="Arial" w:eastAsia="Arial" w:hAnsi="Arial" w:cs="Arial"/>
          <w:kern w:val="0"/>
          <w:sz w:val="24"/>
          <w:szCs w:val="24"/>
          <w14:ligatures w14:val="none"/>
        </w:rPr>
      </w:pPr>
    </w:p>
    <w:p w14:paraId="760BBA18" w14:textId="618E492C" w:rsidR="00B91997" w:rsidRPr="00D22E34" w:rsidRDefault="00B91997" w:rsidP="00D22E34">
      <w:pPr>
        <w:pStyle w:val="ListParagraph"/>
        <w:spacing w:before="4" w:line="240" w:lineRule="auto"/>
        <w:ind w:hanging="720"/>
        <w:jc w:val="both"/>
        <w:rPr>
          <w:rFonts w:ascii="Arial" w:eastAsia="Arial" w:hAnsi="Arial" w:cs="Arial"/>
          <w:kern w:val="0"/>
          <w:sz w:val="24"/>
          <w:szCs w:val="24"/>
          <w14:ligatures w14:val="none"/>
        </w:rPr>
      </w:pPr>
      <w:proofErr w:type="spellStart"/>
      <w:r w:rsidRPr="00D22E34">
        <w:rPr>
          <w:rFonts w:ascii="Arial" w:eastAsia="Arial" w:hAnsi="Arial" w:cs="Arial"/>
          <w:kern w:val="0"/>
          <w:sz w:val="24"/>
          <w:szCs w:val="24"/>
          <w14:ligatures w14:val="none"/>
        </w:rPr>
        <w:t>Esogon</w:t>
      </w:r>
      <w:proofErr w:type="spellEnd"/>
      <w:r w:rsidRPr="00D22E34">
        <w:rPr>
          <w:rFonts w:ascii="Arial" w:eastAsia="Arial" w:hAnsi="Arial" w:cs="Arial"/>
          <w:kern w:val="0"/>
          <w:sz w:val="24"/>
          <w:szCs w:val="24"/>
          <w14:ligatures w14:val="none"/>
        </w:rPr>
        <w:t xml:space="preserve">, S. G. T., &amp; Gumban, J. L. (2024). Transformational leadership of school heads in public elementary schools in Bacolod City, Philippines. International Journal of Research and Innovation in Social Science, VIII(IIIS), 3244–3255. https://doi.org/10.47772/ijriss.2024.803231s </w:t>
      </w:r>
    </w:p>
    <w:p w14:paraId="7EE11F7C" w14:textId="77777777" w:rsidR="00B91997" w:rsidRDefault="00B91997" w:rsidP="00B91997">
      <w:pPr>
        <w:pStyle w:val="ListParagraph"/>
        <w:spacing w:before="4" w:line="240" w:lineRule="auto"/>
        <w:ind w:hanging="720"/>
        <w:jc w:val="both"/>
        <w:rPr>
          <w:rFonts w:ascii="Arial" w:eastAsia="Arial" w:hAnsi="Arial" w:cs="Arial"/>
          <w:kern w:val="0"/>
          <w:sz w:val="24"/>
          <w:szCs w:val="24"/>
          <w14:ligatures w14:val="none"/>
        </w:rPr>
      </w:pPr>
    </w:p>
    <w:p w14:paraId="3AEF2D8B" w14:textId="721731DF" w:rsidR="00B91997" w:rsidRDefault="00B91997" w:rsidP="00B91997">
      <w:pPr>
        <w:pStyle w:val="ListParagraph"/>
        <w:spacing w:before="4" w:line="240" w:lineRule="auto"/>
        <w:ind w:hanging="720"/>
        <w:jc w:val="both"/>
        <w:rPr>
          <w:rFonts w:ascii="Arial" w:eastAsia="Arial" w:hAnsi="Arial" w:cs="Arial"/>
          <w:kern w:val="0"/>
          <w:sz w:val="24"/>
          <w:szCs w:val="24"/>
          <w14:ligatures w14:val="none"/>
        </w:rPr>
      </w:pPr>
      <w:proofErr w:type="spellStart"/>
      <w:r w:rsidRPr="00D22E34">
        <w:rPr>
          <w:rFonts w:ascii="Arial" w:eastAsia="Arial" w:hAnsi="Arial" w:cs="Arial"/>
          <w:kern w:val="0"/>
          <w:sz w:val="24"/>
          <w:szCs w:val="24"/>
          <w14:ligatures w14:val="none"/>
        </w:rPr>
        <w:t>Gamala</w:t>
      </w:r>
      <w:proofErr w:type="spellEnd"/>
      <w:r w:rsidRPr="00D22E34">
        <w:rPr>
          <w:rFonts w:ascii="Arial" w:eastAsia="Arial" w:hAnsi="Arial" w:cs="Arial"/>
          <w:kern w:val="0"/>
          <w:sz w:val="24"/>
          <w:szCs w:val="24"/>
          <w14:ligatures w14:val="none"/>
        </w:rPr>
        <w:t xml:space="preserve">, J. J., &amp; Marpa, E. P. (2022). School Environment and School Heads’ Managerial Skills: Looking into their Relationships to School’s Performance. </w:t>
      </w:r>
      <w:r w:rsidRPr="00D22E34">
        <w:rPr>
          <w:rFonts w:ascii="Arial" w:eastAsia="Arial" w:hAnsi="Arial" w:cs="Arial"/>
          <w:kern w:val="0"/>
          <w:sz w:val="24"/>
          <w:szCs w:val="24"/>
          <w14:ligatures w14:val="none"/>
        </w:rPr>
        <w:lastRenderedPageBreak/>
        <w:t xml:space="preserve">International Journal on Social and Education Sciences, 4(2), 218–235. https://doi.org/10.46328/ijonses.285 </w:t>
      </w:r>
    </w:p>
    <w:p w14:paraId="1871AB16" w14:textId="77777777" w:rsidR="00B91997" w:rsidRDefault="00B91997" w:rsidP="00D22E34">
      <w:pPr>
        <w:pStyle w:val="ListParagraph"/>
        <w:spacing w:before="4" w:line="240" w:lineRule="auto"/>
        <w:ind w:hanging="720"/>
        <w:jc w:val="both"/>
        <w:rPr>
          <w:rFonts w:ascii="Arial" w:eastAsia="Arial" w:hAnsi="Arial" w:cs="Arial"/>
          <w:kern w:val="0"/>
          <w:sz w:val="24"/>
          <w:szCs w:val="24"/>
          <w14:ligatures w14:val="none"/>
        </w:rPr>
      </w:pPr>
    </w:p>
    <w:p w14:paraId="04B30D09" w14:textId="1D81D268" w:rsidR="00B91997" w:rsidRPr="00D22E34" w:rsidRDefault="00B91997" w:rsidP="00D22E34">
      <w:pPr>
        <w:pStyle w:val="ListParagraph"/>
        <w:spacing w:before="4" w:line="240" w:lineRule="auto"/>
        <w:ind w:hanging="720"/>
        <w:jc w:val="both"/>
        <w:rPr>
          <w:rFonts w:ascii="Arial" w:eastAsia="Arial" w:hAnsi="Arial" w:cs="Arial"/>
          <w:kern w:val="0"/>
          <w:sz w:val="24"/>
          <w:szCs w:val="24"/>
          <w14:ligatures w14:val="none"/>
        </w:rPr>
      </w:pPr>
      <w:r w:rsidRPr="00D22E34">
        <w:rPr>
          <w:rFonts w:ascii="Arial" w:eastAsia="Arial" w:hAnsi="Arial" w:cs="Arial"/>
          <w:kern w:val="0"/>
          <w:sz w:val="24"/>
          <w:szCs w:val="24"/>
          <w14:ligatures w14:val="none"/>
        </w:rPr>
        <w:t>Iqbal, M., Munir, F., &amp; Nawaz, F. (2021). Comparison of Principals’ Instructional Leadership Style for Quality Learning between Public and Private Schools. Global Educational Studies Review, VI(I), 1–10. https://doi.org/10.3 1703/gesr.2021(vi-</w:t>
      </w:r>
      <w:proofErr w:type="spellStart"/>
      <w:r w:rsidRPr="00D22E34">
        <w:rPr>
          <w:rFonts w:ascii="Arial" w:eastAsia="Arial" w:hAnsi="Arial" w:cs="Arial"/>
          <w:kern w:val="0"/>
          <w:sz w:val="24"/>
          <w:szCs w:val="24"/>
          <w14:ligatures w14:val="none"/>
        </w:rPr>
        <w:t>i</w:t>
      </w:r>
      <w:proofErr w:type="spellEnd"/>
      <w:r w:rsidRPr="00D22E34">
        <w:rPr>
          <w:rFonts w:ascii="Arial" w:eastAsia="Arial" w:hAnsi="Arial" w:cs="Arial"/>
          <w:kern w:val="0"/>
          <w:sz w:val="24"/>
          <w:szCs w:val="24"/>
          <w14:ligatures w14:val="none"/>
        </w:rPr>
        <w:t xml:space="preserve">).01 </w:t>
      </w:r>
    </w:p>
    <w:p w14:paraId="046E6EEE" w14:textId="77777777" w:rsidR="00B91997" w:rsidRDefault="00B91997" w:rsidP="00B91997">
      <w:pPr>
        <w:pStyle w:val="ListParagraph"/>
        <w:spacing w:before="4" w:line="240" w:lineRule="auto"/>
        <w:ind w:hanging="720"/>
        <w:jc w:val="both"/>
        <w:rPr>
          <w:rFonts w:ascii="Arial" w:eastAsia="Arial" w:hAnsi="Arial" w:cs="Arial"/>
          <w:kern w:val="0"/>
          <w:sz w:val="24"/>
          <w:szCs w:val="24"/>
          <w14:ligatures w14:val="none"/>
        </w:rPr>
      </w:pPr>
    </w:p>
    <w:p w14:paraId="6407B615" w14:textId="5BBD3385" w:rsidR="00B91997" w:rsidRPr="00D22E34" w:rsidRDefault="00B91997" w:rsidP="00B91997">
      <w:pPr>
        <w:pStyle w:val="ListParagraph"/>
        <w:spacing w:before="4" w:line="240" w:lineRule="auto"/>
        <w:ind w:hanging="720"/>
        <w:jc w:val="both"/>
        <w:rPr>
          <w:rFonts w:ascii="Arial" w:eastAsia="Arial" w:hAnsi="Arial" w:cs="Arial"/>
          <w:kern w:val="0"/>
          <w:sz w:val="24"/>
          <w:szCs w:val="24"/>
          <w14:ligatures w14:val="none"/>
        </w:rPr>
      </w:pPr>
      <w:proofErr w:type="spellStart"/>
      <w:r w:rsidRPr="00D22E34">
        <w:rPr>
          <w:rFonts w:ascii="Arial" w:eastAsia="Arial" w:hAnsi="Arial" w:cs="Arial"/>
          <w:kern w:val="0"/>
          <w:sz w:val="24"/>
          <w:szCs w:val="24"/>
          <w14:ligatures w14:val="none"/>
        </w:rPr>
        <w:t>Lincuna</w:t>
      </w:r>
      <w:proofErr w:type="spellEnd"/>
      <w:r w:rsidRPr="00D22E34">
        <w:rPr>
          <w:rFonts w:ascii="Arial" w:eastAsia="Arial" w:hAnsi="Arial" w:cs="Arial"/>
          <w:kern w:val="0"/>
          <w:sz w:val="24"/>
          <w:szCs w:val="24"/>
          <w14:ligatures w14:val="none"/>
        </w:rPr>
        <w:t xml:space="preserve">, M. L. B., &amp; </w:t>
      </w:r>
      <w:proofErr w:type="spellStart"/>
      <w:r w:rsidRPr="00D22E34">
        <w:rPr>
          <w:rFonts w:ascii="Arial" w:eastAsia="Arial" w:hAnsi="Arial" w:cs="Arial"/>
          <w:kern w:val="0"/>
          <w:sz w:val="24"/>
          <w:szCs w:val="24"/>
          <w14:ligatures w14:val="none"/>
        </w:rPr>
        <w:t>Caingcoy</w:t>
      </w:r>
      <w:proofErr w:type="spellEnd"/>
      <w:r w:rsidRPr="00D22E34">
        <w:rPr>
          <w:rFonts w:ascii="Arial" w:eastAsia="Arial" w:hAnsi="Arial" w:cs="Arial"/>
          <w:kern w:val="0"/>
          <w:sz w:val="24"/>
          <w:szCs w:val="24"/>
          <w14:ligatures w14:val="none"/>
        </w:rPr>
        <w:t xml:space="preserve">, M. E. (2020). Instructional leadership practices of school administrators: the case of </w:t>
      </w:r>
      <w:proofErr w:type="spellStart"/>
      <w:r w:rsidRPr="00D22E34">
        <w:rPr>
          <w:rFonts w:ascii="Arial" w:eastAsia="Arial" w:hAnsi="Arial" w:cs="Arial"/>
          <w:kern w:val="0"/>
          <w:sz w:val="24"/>
          <w:szCs w:val="24"/>
          <w14:ligatures w14:val="none"/>
        </w:rPr>
        <w:t>el</w:t>
      </w:r>
      <w:proofErr w:type="spellEnd"/>
      <w:r w:rsidRPr="00D22E34">
        <w:rPr>
          <w:rFonts w:ascii="Arial" w:eastAsia="Arial" w:hAnsi="Arial" w:cs="Arial"/>
          <w:kern w:val="0"/>
          <w:sz w:val="24"/>
          <w:szCs w:val="24"/>
          <w14:ligatures w14:val="none"/>
        </w:rPr>
        <w:t xml:space="preserve"> </w:t>
      </w:r>
      <w:proofErr w:type="spellStart"/>
      <w:r w:rsidRPr="00D22E34">
        <w:rPr>
          <w:rFonts w:ascii="Arial" w:eastAsia="Arial" w:hAnsi="Arial" w:cs="Arial"/>
          <w:kern w:val="0"/>
          <w:sz w:val="24"/>
          <w:szCs w:val="24"/>
          <w14:ligatures w14:val="none"/>
        </w:rPr>
        <w:t>salvador</w:t>
      </w:r>
      <w:proofErr w:type="spellEnd"/>
      <w:r w:rsidRPr="00D22E34">
        <w:rPr>
          <w:rFonts w:ascii="Arial" w:eastAsia="Arial" w:hAnsi="Arial" w:cs="Arial"/>
          <w:kern w:val="0"/>
          <w:sz w:val="24"/>
          <w:szCs w:val="24"/>
          <w14:ligatures w14:val="none"/>
        </w:rPr>
        <w:t xml:space="preserve"> city division, </w:t>
      </w:r>
      <w:proofErr w:type="spellStart"/>
      <w:r w:rsidRPr="00D22E34">
        <w:rPr>
          <w:rFonts w:ascii="Arial" w:eastAsia="Arial" w:hAnsi="Arial" w:cs="Arial"/>
          <w:kern w:val="0"/>
          <w:sz w:val="24"/>
          <w:szCs w:val="24"/>
          <w14:ligatures w14:val="none"/>
        </w:rPr>
        <w:t>philippines</w:t>
      </w:r>
      <w:proofErr w:type="spellEnd"/>
      <w:r w:rsidRPr="00D22E34">
        <w:rPr>
          <w:rFonts w:ascii="Arial" w:eastAsia="Arial" w:hAnsi="Arial" w:cs="Arial"/>
          <w:kern w:val="0"/>
          <w:sz w:val="24"/>
          <w:szCs w:val="24"/>
          <w14:ligatures w14:val="none"/>
        </w:rPr>
        <w:t xml:space="preserve">. Open Access Journals, 1(1). https://doi.org/10.5281/zenodo.3876710 </w:t>
      </w:r>
    </w:p>
    <w:p w14:paraId="3C589CEC" w14:textId="77777777" w:rsidR="00B91997" w:rsidRDefault="00B91997" w:rsidP="00D22E34">
      <w:pPr>
        <w:pStyle w:val="ListParagraph"/>
        <w:spacing w:before="4" w:line="240" w:lineRule="auto"/>
        <w:ind w:hanging="720"/>
        <w:jc w:val="both"/>
        <w:rPr>
          <w:rFonts w:ascii="Arial" w:eastAsia="Arial" w:hAnsi="Arial" w:cs="Arial"/>
          <w:kern w:val="0"/>
          <w:sz w:val="24"/>
          <w:szCs w:val="24"/>
          <w14:ligatures w14:val="none"/>
        </w:rPr>
      </w:pPr>
    </w:p>
    <w:p w14:paraId="16E13D17" w14:textId="1BA24C5F" w:rsidR="00B91997" w:rsidRPr="00D22E34" w:rsidRDefault="00B91997" w:rsidP="00D22E34">
      <w:pPr>
        <w:pStyle w:val="ListParagraph"/>
        <w:spacing w:before="4" w:line="240" w:lineRule="auto"/>
        <w:ind w:hanging="720"/>
        <w:jc w:val="both"/>
        <w:rPr>
          <w:rFonts w:ascii="Arial" w:eastAsia="Arial" w:hAnsi="Arial" w:cs="Arial"/>
          <w:kern w:val="0"/>
          <w:sz w:val="24"/>
          <w:szCs w:val="24"/>
          <w14:ligatures w14:val="none"/>
        </w:rPr>
      </w:pPr>
      <w:proofErr w:type="spellStart"/>
      <w:r w:rsidRPr="00D22E34">
        <w:rPr>
          <w:rFonts w:ascii="Arial" w:eastAsia="Arial" w:hAnsi="Arial" w:cs="Arial"/>
          <w:kern w:val="0"/>
          <w:sz w:val="24"/>
          <w:szCs w:val="24"/>
          <w14:ligatures w14:val="none"/>
        </w:rPr>
        <w:t>Nhlumayo</w:t>
      </w:r>
      <w:proofErr w:type="spellEnd"/>
      <w:r w:rsidRPr="00D22E34">
        <w:rPr>
          <w:rFonts w:ascii="Arial" w:eastAsia="Arial" w:hAnsi="Arial" w:cs="Arial"/>
          <w:kern w:val="0"/>
          <w:sz w:val="24"/>
          <w:szCs w:val="24"/>
          <w14:ligatures w14:val="none"/>
        </w:rPr>
        <w:t xml:space="preserve">, B. S. (2024). Rural primary school principals’ leadership strategies for ICT integration. Research in Social Sciences and Technology, 9(1), 171–184. https://doi.org/10.46303/ressat.2024.10 </w:t>
      </w:r>
    </w:p>
    <w:p w14:paraId="59F15FB0" w14:textId="77777777" w:rsidR="00B91997" w:rsidRPr="00D22E34" w:rsidRDefault="00B91997" w:rsidP="00D22E34">
      <w:pPr>
        <w:pStyle w:val="ListParagraph"/>
        <w:spacing w:before="4" w:line="240" w:lineRule="auto"/>
        <w:ind w:hanging="720"/>
        <w:jc w:val="both"/>
        <w:rPr>
          <w:rFonts w:ascii="Arial" w:eastAsia="Arial" w:hAnsi="Arial" w:cs="Arial"/>
          <w:kern w:val="0"/>
          <w:sz w:val="24"/>
          <w:szCs w:val="24"/>
          <w14:ligatures w14:val="none"/>
        </w:rPr>
      </w:pPr>
      <w:r w:rsidRPr="00D22E34">
        <w:rPr>
          <w:rFonts w:ascii="Arial" w:eastAsia="Arial" w:hAnsi="Arial" w:cs="Arial"/>
          <w:kern w:val="0"/>
          <w:sz w:val="24"/>
          <w:szCs w:val="24"/>
          <w14:ligatures w14:val="none"/>
        </w:rPr>
        <w:t xml:space="preserve">Shaked, H. (2023). How instructional leaders promote social justice. Educational Management Administration &amp; Leadership, 174114322311682. https://doi.org/10.1177/17411432231168227 </w:t>
      </w:r>
    </w:p>
    <w:p w14:paraId="53A0BACF" w14:textId="77777777" w:rsidR="00B91997" w:rsidRDefault="00B91997" w:rsidP="00D22E34">
      <w:pPr>
        <w:pStyle w:val="ListParagraph"/>
        <w:spacing w:before="4" w:line="240" w:lineRule="auto"/>
        <w:ind w:hanging="720"/>
        <w:jc w:val="both"/>
        <w:rPr>
          <w:rFonts w:ascii="Arial" w:eastAsia="Arial" w:hAnsi="Arial" w:cs="Arial"/>
          <w:kern w:val="0"/>
          <w:sz w:val="24"/>
          <w:szCs w:val="24"/>
          <w14:ligatures w14:val="none"/>
        </w:rPr>
      </w:pPr>
    </w:p>
    <w:p w14:paraId="1BF0D5F4" w14:textId="2E88DD5B" w:rsidR="00B91997" w:rsidRPr="00D22E34" w:rsidRDefault="00B91997" w:rsidP="00D22E34">
      <w:pPr>
        <w:pStyle w:val="ListParagraph"/>
        <w:spacing w:before="4" w:line="240" w:lineRule="auto"/>
        <w:ind w:hanging="720"/>
        <w:jc w:val="both"/>
        <w:rPr>
          <w:rFonts w:ascii="Arial" w:eastAsia="Arial" w:hAnsi="Arial" w:cs="Arial"/>
          <w:kern w:val="0"/>
          <w:sz w:val="24"/>
          <w:szCs w:val="24"/>
          <w14:ligatures w14:val="none"/>
        </w:rPr>
      </w:pPr>
      <w:proofErr w:type="spellStart"/>
      <w:r w:rsidRPr="00D22E34">
        <w:rPr>
          <w:rFonts w:ascii="Arial" w:eastAsia="Arial" w:hAnsi="Arial" w:cs="Arial"/>
          <w:kern w:val="0"/>
          <w:sz w:val="24"/>
          <w:szCs w:val="24"/>
          <w14:ligatures w14:val="none"/>
        </w:rPr>
        <w:t>Symaco</w:t>
      </w:r>
      <w:proofErr w:type="spellEnd"/>
      <w:r w:rsidRPr="00D22E34">
        <w:rPr>
          <w:rFonts w:ascii="Arial" w:eastAsia="Arial" w:hAnsi="Arial" w:cs="Arial"/>
          <w:kern w:val="0"/>
          <w:sz w:val="24"/>
          <w:szCs w:val="24"/>
          <w14:ligatures w14:val="none"/>
        </w:rPr>
        <w:t xml:space="preserve">, L.   P.,   &amp;   </w:t>
      </w:r>
      <w:proofErr w:type="gramStart"/>
      <w:r w:rsidRPr="00D22E34">
        <w:rPr>
          <w:rFonts w:ascii="Arial" w:eastAsia="Arial" w:hAnsi="Arial" w:cs="Arial"/>
          <w:kern w:val="0"/>
          <w:sz w:val="24"/>
          <w:szCs w:val="24"/>
          <w14:ligatures w14:val="none"/>
        </w:rPr>
        <w:t xml:space="preserve">Bustos,   </w:t>
      </w:r>
      <w:proofErr w:type="gramEnd"/>
      <w:r w:rsidRPr="00D22E34">
        <w:rPr>
          <w:rFonts w:ascii="Arial" w:eastAsia="Arial" w:hAnsi="Arial" w:cs="Arial"/>
          <w:kern w:val="0"/>
          <w:sz w:val="24"/>
          <w:szCs w:val="24"/>
          <w14:ligatures w14:val="none"/>
        </w:rPr>
        <w:t xml:space="preserve">M.   T.   A.   (2022).   Overview   of   Education   in   the Philippines. International Handbook on Education in Southeast Asia, 127. </w:t>
      </w:r>
    </w:p>
    <w:p w14:paraId="150F84A5" w14:textId="77777777" w:rsidR="00B91997" w:rsidRDefault="00B91997" w:rsidP="00D22E34">
      <w:pPr>
        <w:pStyle w:val="ListParagraph"/>
        <w:spacing w:before="4" w:line="240" w:lineRule="auto"/>
        <w:ind w:hanging="720"/>
        <w:jc w:val="both"/>
        <w:rPr>
          <w:rFonts w:ascii="Arial" w:eastAsia="Arial" w:hAnsi="Arial" w:cs="Arial"/>
          <w:kern w:val="0"/>
          <w:sz w:val="24"/>
          <w:szCs w:val="24"/>
          <w14:ligatures w14:val="none"/>
        </w:rPr>
      </w:pPr>
    </w:p>
    <w:p w14:paraId="014CC484" w14:textId="582B6D5E" w:rsidR="00B91997" w:rsidRPr="00D22E34" w:rsidRDefault="00B91997" w:rsidP="00D22E34">
      <w:pPr>
        <w:pStyle w:val="ListParagraph"/>
        <w:spacing w:before="4" w:line="240" w:lineRule="auto"/>
        <w:ind w:hanging="720"/>
        <w:jc w:val="both"/>
        <w:rPr>
          <w:rFonts w:ascii="Arial" w:eastAsia="Arial" w:hAnsi="Arial" w:cs="Arial"/>
          <w:kern w:val="0"/>
          <w:sz w:val="24"/>
          <w:szCs w:val="24"/>
          <w14:ligatures w14:val="none"/>
        </w:rPr>
      </w:pPr>
      <w:r w:rsidRPr="00D22E34">
        <w:rPr>
          <w:rFonts w:ascii="Arial" w:eastAsia="Arial" w:hAnsi="Arial" w:cs="Arial"/>
          <w:kern w:val="0"/>
          <w:sz w:val="24"/>
          <w:szCs w:val="24"/>
          <w14:ligatures w14:val="none"/>
        </w:rPr>
        <w:t xml:space="preserve">Verbo, R. J. C., Fernando, A. I., &amp; Cabrera, W. C. (2023). Principals’ Leadership Style towards the Implementation of Decentralized School-Based Management in Selected Secondary Public Schools in Mandaluyong City, Philippines. International Journal of Economics Development Research (IJEDR), 4(1), 48–72. https://doi.org/10.37385/ijedr.v4i1.970 </w:t>
      </w:r>
    </w:p>
    <w:p w14:paraId="00F8E6DD" w14:textId="77777777" w:rsidR="00B91997" w:rsidRDefault="00B91997" w:rsidP="00D22E34">
      <w:pPr>
        <w:pStyle w:val="ListParagraph"/>
        <w:spacing w:before="4" w:line="240" w:lineRule="auto"/>
        <w:ind w:hanging="720"/>
        <w:jc w:val="both"/>
        <w:rPr>
          <w:rFonts w:ascii="Arial" w:eastAsia="Arial" w:hAnsi="Arial" w:cs="Arial"/>
          <w:kern w:val="0"/>
          <w:sz w:val="24"/>
          <w:szCs w:val="24"/>
          <w14:ligatures w14:val="none"/>
        </w:rPr>
      </w:pPr>
    </w:p>
    <w:p w14:paraId="791BAB61" w14:textId="0F606B16" w:rsidR="00B91997" w:rsidRPr="00D22E34" w:rsidRDefault="00B91997" w:rsidP="00D22E34">
      <w:pPr>
        <w:pStyle w:val="ListParagraph"/>
        <w:spacing w:before="4" w:line="240" w:lineRule="auto"/>
        <w:ind w:hanging="720"/>
        <w:jc w:val="both"/>
        <w:rPr>
          <w:rFonts w:ascii="Arial" w:eastAsia="Arial" w:hAnsi="Arial" w:cs="Arial"/>
          <w:kern w:val="0"/>
          <w:sz w:val="24"/>
          <w:szCs w:val="24"/>
          <w14:ligatures w14:val="none"/>
        </w:rPr>
      </w:pPr>
      <w:r w:rsidRPr="00D22E34">
        <w:rPr>
          <w:rFonts w:ascii="Arial" w:eastAsia="Arial" w:hAnsi="Arial" w:cs="Arial"/>
          <w:kern w:val="0"/>
          <w:sz w:val="24"/>
          <w:szCs w:val="24"/>
          <w14:ligatures w14:val="none"/>
        </w:rPr>
        <w:t xml:space="preserve">Villanueva, A. A., Disu, S. S., &amp; Villanueva, K. F. P. A. (2021). Assessing the school heads leadership in the towns of Nueva Ecija, Philippines: Inter-Relationship of supervisory skills, interpersonal skills and leadership skills. </w:t>
      </w:r>
      <w:proofErr w:type="spellStart"/>
      <w:r w:rsidRPr="00D22E34">
        <w:rPr>
          <w:rFonts w:ascii="Arial" w:eastAsia="Arial" w:hAnsi="Arial" w:cs="Arial"/>
          <w:kern w:val="0"/>
          <w:sz w:val="24"/>
          <w:szCs w:val="24"/>
          <w14:ligatures w14:val="none"/>
        </w:rPr>
        <w:t>OALib</w:t>
      </w:r>
      <w:proofErr w:type="spellEnd"/>
      <w:r w:rsidRPr="00D22E34">
        <w:rPr>
          <w:rFonts w:ascii="Arial" w:eastAsia="Arial" w:hAnsi="Arial" w:cs="Arial"/>
          <w:kern w:val="0"/>
          <w:sz w:val="24"/>
          <w:szCs w:val="24"/>
          <w14:ligatures w14:val="none"/>
        </w:rPr>
        <w:t xml:space="preserve">, 08(11), 1–15. https://doi.org/10.4236/oalib.1108088 </w:t>
      </w:r>
    </w:p>
    <w:sectPr w:rsidR="00B91997" w:rsidRPr="00D22E34" w:rsidSect="00254CD2">
      <w:headerReference w:type="default" r:id="rId8"/>
      <w:headerReference w:type="first" r:id="rId9"/>
      <w:pgSz w:w="12240" w:h="15840"/>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A81CB" w14:textId="77777777" w:rsidR="007D0880" w:rsidRDefault="007D0880" w:rsidP="00841C4A">
      <w:pPr>
        <w:spacing w:after="0" w:line="240" w:lineRule="auto"/>
      </w:pPr>
      <w:r>
        <w:separator/>
      </w:r>
    </w:p>
  </w:endnote>
  <w:endnote w:type="continuationSeparator" w:id="0">
    <w:p w14:paraId="28E35961" w14:textId="77777777" w:rsidR="007D0880" w:rsidRDefault="007D0880" w:rsidP="0084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781A2" w14:textId="77777777" w:rsidR="007D0880" w:rsidRDefault="007D0880" w:rsidP="00841C4A">
      <w:pPr>
        <w:spacing w:after="0" w:line="240" w:lineRule="auto"/>
      </w:pPr>
      <w:r>
        <w:separator/>
      </w:r>
    </w:p>
  </w:footnote>
  <w:footnote w:type="continuationSeparator" w:id="0">
    <w:p w14:paraId="0B2F3AC5" w14:textId="77777777" w:rsidR="007D0880" w:rsidRDefault="007D0880" w:rsidP="00841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472D" w14:textId="77777777" w:rsidR="00241981" w:rsidRDefault="00241981">
    <w:pPr>
      <w:spacing w:after="0"/>
    </w:pPr>
    <w:r>
      <w:rPr>
        <w:rFonts w:ascii="Aptos" w:eastAsia="Aptos" w:hAnsi="Aptos" w:cs="Apto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3926" w14:textId="77777777" w:rsidR="00241981" w:rsidRPr="00381B83" w:rsidRDefault="00241981">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4D221E"/>
    <w:multiLevelType w:val="singleLevel"/>
    <w:tmpl w:val="AD4D221E"/>
    <w:lvl w:ilvl="0">
      <w:start w:val="2"/>
      <w:numFmt w:val="decimal"/>
      <w:suff w:val="space"/>
      <w:lvlText w:val="%1."/>
      <w:lvlJc w:val="left"/>
    </w:lvl>
  </w:abstractNum>
  <w:abstractNum w:abstractNumId="1" w15:restartNumberingAfterBreak="0">
    <w:nsid w:val="04D92599"/>
    <w:multiLevelType w:val="multilevel"/>
    <w:tmpl w:val="04D925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47715E"/>
    <w:multiLevelType w:val="hybridMultilevel"/>
    <w:tmpl w:val="0DCC9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BB5135"/>
    <w:multiLevelType w:val="hybridMultilevel"/>
    <w:tmpl w:val="F55A3A22"/>
    <w:lvl w:ilvl="0" w:tplc="FFFFFFFF">
      <w:start w:val="1"/>
      <w:numFmt w:val="decimal"/>
      <w:lvlText w:val="%1."/>
      <w:lvlJc w:val="left"/>
      <w:pPr>
        <w:ind w:left="720" w:hanging="360"/>
      </w:pPr>
      <w:rPr>
        <w:rFonts w:ascii="Arial MT" w:hAnsi="Arial MT" w:cs="Arial M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D66DAA"/>
    <w:multiLevelType w:val="hybridMultilevel"/>
    <w:tmpl w:val="0386693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8474A3A"/>
    <w:multiLevelType w:val="hybridMultilevel"/>
    <w:tmpl w:val="F55A3A22"/>
    <w:lvl w:ilvl="0" w:tplc="FFFFFFFF">
      <w:start w:val="1"/>
      <w:numFmt w:val="decimal"/>
      <w:lvlText w:val="%1."/>
      <w:lvlJc w:val="left"/>
      <w:pPr>
        <w:ind w:left="720" w:hanging="360"/>
      </w:pPr>
      <w:rPr>
        <w:rFonts w:ascii="Arial MT" w:hAnsi="Arial MT" w:cs="Arial M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433489"/>
    <w:multiLevelType w:val="multilevel"/>
    <w:tmpl w:val="0B4334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E27BBF"/>
    <w:multiLevelType w:val="multilevel"/>
    <w:tmpl w:val="0BE27B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5E1B25"/>
    <w:multiLevelType w:val="hybridMultilevel"/>
    <w:tmpl w:val="954E4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770764"/>
    <w:multiLevelType w:val="multilevel"/>
    <w:tmpl w:val="1A7707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D81594"/>
    <w:multiLevelType w:val="multilevel"/>
    <w:tmpl w:val="1DD81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3172EA"/>
    <w:multiLevelType w:val="multilevel"/>
    <w:tmpl w:val="22317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AF1E39"/>
    <w:multiLevelType w:val="hybridMultilevel"/>
    <w:tmpl w:val="0DCC9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B55A10"/>
    <w:multiLevelType w:val="multilevel"/>
    <w:tmpl w:val="24B55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80A4D"/>
    <w:multiLevelType w:val="hybridMultilevel"/>
    <w:tmpl w:val="139208E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6B82858"/>
    <w:multiLevelType w:val="hybridMultilevel"/>
    <w:tmpl w:val="954E4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CB5FBB"/>
    <w:multiLevelType w:val="hybridMultilevel"/>
    <w:tmpl w:val="954E4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D5769E"/>
    <w:multiLevelType w:val="hybridMultilevel"/>
    <w:tmpl w:val="139208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141B52"/>
    <w:multiLevelType w:val="hybridMultilevel"/>
    <w:tmpl w:val="954E4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1C1490"/>
    <w:multiLevelType w:val="hybridMultilevel"/>
    <w:tmpl w:val="954E4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220FBE"/>
    <w:multiLevelType w:val="multilevel"/>
    <w:tmpl w:val="35220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675CD7"/>
    <w:multiLevelType w:val="multilevel"/>
    <w:tmpl w:val="35675CD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AA621BD"/>
    <w:multiLevelType w:val="multilevel"/>
    <w:tmpl w:val="3AA621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134AB6"/>
    <w:multiLevelType w:val="hybridMultilevel"/>
    <w:tmpl w:val="352E761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4556471B"/>
    <w:multiLevelType w:val="hybridMultilevel"/>
    <w:tmpl w:val="F55A3A22"/>
    <w:lvl w:ilvl="0" w:tplc="FFFFFFFF">
      <w:start w:val="1"/>
      <w:numFmt w:val="decimal"/>
      <w:lvlText w:val="%1."/>
      <w:lvlJc w:val="left"/>
      <w:pPr>
        <w:ind w:left="720" w:hanging="360"/>
      </w:pPr>
      <w:rPr>
        <w:rFonts w:ascii="Arial MT" w:hAnsi="Arial MT" w:cs="Arial M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C26D2D"/>
    <w:multiLevelType w:val="hybridMultilevel"/>
    <w:tmpl w:val="954E4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3E12E4"/>
    <w:multiLevelType w:val="hybridMultilevel"/>
    <w:tmpl w:val="A96E5DF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4F732EC1"/>
    <w:multiLevelType w:val="hybridMultilevel"/>
    <w:tmpl w:val="F55A3A22"/>
    <w:lvl w:ilvl="0" w:tplc="FFFFFFFF">
      <w:start w:val="1"/>
      <w:numFmt w:val="decimal"/>
      <w:lvlText w:val="%1."/>
      <w:lvlJc w:val="left"/>
      <w:pPr>
        <w:ind w:left="720" w:hanging="360"/>
      </w:pPr>
      <w:rPr>
        <w:rFonts w:ascii="Arial MT" w:hAnsi="Arial MT" w:cs="Arial M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FD3103"/>
    <w:multiLevelType w:val="hybridMultilevel"/>
    <w:tmpl w:val="0DCC9C6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5509798E"/>
    <w:multiLevelType w:val="hybridMultilevel"/>
    <w:tmpl w:val="F55A3A22"/>
    <w:lvl w:ilvl="0" w:tplc="FFFFFFFF">
      <w:start w:val="1"/>
      <w:numFmt w:val="decimal"/>
      <w:lvlText w:val="%1."/>
      <w:lvlJc w:val="left"/>
      <w:pPr>
        <w:ind w:left="720" w:hanging="360"/>
      </w:pPr>
      <w:rPr>
        <w:rFonts w:ascii="Arial MT" w:hAnsi="Arial MT" w:cs="Arial M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702637"/>
    <w:multiLevelType w:val="multilevel"/>
    <w:tmpl w:val="57702637"/>
    <w:lvl w:ilvl="0">
      <w:start w:val="1"/>
      <w:numFmt w:val="decimal"/>
      <w:lvlText w:val="%1."/>
      <w:lvlJc w:val="left"/>
      <w:pPr>
        <w:ind w:left="580" w:hanging="360"/>
      </w:pPr>
      <w:rPr>
        <w:rFonts w:hint="default"/>
      </w:r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1" w15:restartNumberingAfterBreak="0">
    <w:nsid w:val="601E35A8"/>
    <w:multiLevelType w:val="hybridMultilevel"/>
    <w:tmpl w:val="954E4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BD4268"/>
    <w:multiLevelType w:val="hybridMultilevel"/>
    <w:tmpl w:val="139208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4D338F"/>
    <w:multiLevelType w:val="hybridMultilevel"/>
    <w:tmpl w:val="03866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D2128B"/>
    <w:multiLevelType w:val="hybridMultilevel"/>
    <w:tmpl w:val="954E416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64FC722D"/>
    <w:multiLevelType w:val="hybridMultilevel"/>
    <w:tmpl w:val="F55A3A22"/>
    <w:lvl w:ilvl="0" w:tplc="13F63558">
      <w:start w:val="1"/>
      <w:numFmt w:val="decimal"/>
      <w:lvlText w:val="%1."/>
      <w:lvlJc w:val="left"/>
      <w:pPr>
        <w:ind w:left="720" w:hanging="360"/>
      </w:pPr>
      <w:rPr>
        <w:rFonts w:ascii="Arial MT" w:hAnsi="Arial MT" w:cs="Arial MT"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6E9B6FA7"/>
    <w:multiLevelType w:val="hybridMultilevel"/>
    <w:tmpl w:val="0DCC9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DA3E14"/>
    <w:multiLevelType w:val="hybridMultilevel"/>
    <w:tmpl w:val="954E4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6D5AE1"/>
    <w:multiLevelType w:val="hybridMultilevel"/>
    <w:tmpl w:val="F55A3A22"/>
    <w:lvl w:ilvl="0" w:tplc="FFFFFFFF">
      <w:start w:val="1"/>
      <w:numFmt w:val="decimal"/>
      <w:lvlText w:val="%1."/>
      <w:lvlJc w:val="left"/>
      <w:pPr>
        <w:ind w:left="720" w:hanging="360"/>
      </w:pPr>
      <w:rPr>
        <w:rFonts w:ascii="Arial MT" w:hAnsi="Arial MT" w:cs="Arial M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B10181"/>
    <w:multiLevelType w:val="hybridMultilevel"/>
    <w:tmpl w:val="0DCC9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7388F"/>
    <w:multiLevelType w:val="hybridMultilevel"/>
    <w:tmpl w:val="954E4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2E0E4B"/>
    <w:multiLevelType w:val="hybridMultilevel"/>
    <w:tmpl w:val="954E4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471347"/>
    <w:multiLevelType w:val="hybridMultilevel"/>
    <w:tmpl w:val="8F7272FC"/>
    <w:lvl w:ilvl="0" w:tplc="3E7CADCA">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3" w15:restartNumberingAfterBreak="0">
    <w:nsid w:val="79C427DA"/>
    <w:multiLevelType w:val="hybridMultilevel"/>
    <w:tmpl w:val="954E4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E85067"/>
    <w:multiLevelType w:val="multilevel"/>
    <w:tmpl w:val="7BE850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E8A58F8"/>
    <w:multiLevelType w:val="hybridMultilevel"/>
    <w:tmpl w:val="954E4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9465271">
    <w:abstractNumId w:val="28"/>
  </w:num>
  <w:num w:numId="2" w16cid:durableId="1480073605">
    <w:abstractNumId w:val="36"/>
  </w:num>
  <w:num w:numId="3" w16cid:durableId="2080127092">
    <w:abstractNumId w:val="4"/>
  </w:num>
  <w:num w:numId="4" w16cid:durableId="1700473085">
    <w:abstractNumId w:val="33"/>
  </w:num>
  <w:num w:numId="5" w16cid:durableId="233124193">
    <w:abstractNumId w:val="23"/>
  </w:num>
  <w:num w:numId="6" w16cid:durableId="203912900">
    <w:abstractNumId w:val="2"/>
  </w:num>
  <w:num w:numId="7" w16cid:durableId="862090972">
    <w:abstractNumId w:val="12"/>
  </w:num>
  <w:num w:numId="8" w16cid:durableId="1934699438">
    <w:abstractNumId w:val="39"/>
  </w:num>
  <w:num w:numId="9" w16cid:durableId="717702122">
    <w:abstractNumId w:val="14"/>
  </w:num>
  <w:num w:numId="10" w16cid:durableId="1755276537">
    <w:abstractNumId w:val="32"/>
  </w:num>
  <w:num w:numId="11" w16cid:durableId="1796484140">
    <w:abstractNumId w:val="17"/>
  </w:num>
  <w:num w:numId="12" w16cid:durableId="1097403063">
    <w:abstractNumId w:val="26"/>
  </w:num>
  <w:num w:numId="13" w16cid:durableId="1600020291">
    <w:abstractNumId w:val="34"/>
  </w:num>
  <w:num w:numId="14" w16cid:durableId="265311264">
    <w:abstractNumId w:val="37"/>
  </w:num>
  <w:num w:numId="15" w16cid:durableId="1766882983">
    <w:abstractNumId w:val="8"/>
  </w:num>
  <w:num w:numId="16" w16cid:durableId="1464350733">
    <w:abstractNumId w:val="18"/>
  </w:num>
  <w:num w:numId="17" w16cid:durableId="1212234540">
    <w:abstractNumId w:val="15"/>
  </w:num>
  <w:num w:numId="18" w16cid:durableId="866408394">
    <w:abstractNumId w:val="40"/>
  </w:num>
  <w:num w:numId="19" w16cid:durableId="1675305234">
    <w:abstractNumId w:val="41"/>
  </w:num>
  <w:num w:numId="20" w16cid:durableId="1368291871">
    <w:abstractNumId w:val="31"/>
  </w:num>
  <w:num w:numId="21" w16cid:durableId="1477645854">
    <w:abstractNumId w:val="25"/>
  </w:num>
  <w:num w:numId="22" w16cid:durableId="1514149336">
    <w:abstractNumId w:val="19"/>
  </w:num>
  <w:num w:numId="23" w16cid:durableId="2130660721">
    <w:abstractNumId w:val="45"/>
  </w:num>
  <w:num w:numId="24" w16cid:durableId="1894266573">
    <w:abstractNumId w:val="16"/>
  </w:num>
  <w:num w:numId="25" w16cid:durableId="1543592986">
    <w:abstractNumId w:val="43"/>
  </w:num>
  <w:num w:numId="26" w16cid:durableId="1048451195">
    <w:abstractNumId w:val="35"/>
  </w:num>
  <w:num w:numId="27" w16cid:durableId="241915329">
    <w:abstractNumId w:val="38"/>
  </w:num>
  <w:num w:numId="28" w16cid:durableId="1200632954">
    <w:abstractNumId w:val="29"/>
  </w:num>
  <w:num w:numId="29" w16cid:durableId="759065733">
    <w:abstractNumId w:val="27"/>
  </w:num>
  <w:num w:numId="30" w16cid:durableId="1815951961">
    <w:abstractNumId w:val="5"/>
  </w:num>
  <w:num w:numId="31" w16cid:durableId="171996083">
    <w:abstractNumId w:val="3"/>
  </w:num>
  <w:num w:numId="32" w16cid:durableId="411049025">
    <w:abstractNumId w:val="24"/>
  </w:num>
  <w:num w:numId="33" w16cid:durableId="1148479590">
    <w:abstractNumId w:val="42"/>
  </w:num>
  <w:num w:numId="34" w16cid:durableId="1510021708">
    <w:abstractNumId w:val="44"/>
  </w:num>
  <w:num w:numId="35" w16cid:durableId="1904117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4115888">
    <w:abstractNumId w:val="20"/>
  </w:num>
  <w:num w:numId="37" w16cid:durableId="4676753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374299">
    <w:abstractNumId w:val="11"/>
  </w:num>
  <w:num w:numId="39" w16cid:durableId="140119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565642">
    <w:abstractNumId w:val="22"/>
  </w:num>
  <w:num w:numId="41" w16cid:durableId="20233867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2889426">
    <w:abstractNumId w:val="1"/>
  </w:num>
  <w:num w:numId="43" w16cid:durableId="1295719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16866998">
    <w:abstractNumId w:val="6"/>
  </w:num>
  <w:num w:numId="45" w16cid:durableId="2159701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2377145">
    <w:abstractNumId w:val="13"/>
  </w:num>
  <w:num w:numId="47" w16cid:durableId="1245065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41558596">
    <w:abstractNumId w:val="10"/>
  </w:num>
  <w:num w:numId="49" w16cid:durableId="6256984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78708251">
    <w:abstractNumId w:val="9"/>
  </w:num>
  <w:num w:numId="51" w16cid:durableId="452867658">
    <w:abstractNumId w:val="7"/>
  </w:num>
  <w:num w:numId="52" w16cid:durableId="924534952">
    <w:abstractNumId w:val="30"/>
  </w:num>
  <w:num w:numId="53" w16cid:durableId="498622788">
    <w:abstractNumId w:val="21"/>
  </w:num>
  <w:num w:numId="54" w16cid:durableId="1510828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03"/>
    <w:rsid w:val="000004A6"/>
    <w:rsid w:val="000028BF"/>
    <w:rsid w:val="000209FB"/>
    <w:rsid w:val="00020B37"/>
    <w:rsid w:val="00024469"/>
    <w:rsid w:val="00024B44"/>
    <w:rsid w:val="00025ACF"/>
    <w:rsid w:val="0003028B"/>
    <w:rsid w:val="0005277A"/>
    <w:rsid w:val="0005365B"/>
    <w:rsid w:val="000539C6"/>
    <w:rsid w:val="0005581B"/>
    <w:rsid w:val="00061189"/>
    <w:rsid w:val="00066C6B"/>
    <w:rsid w:val="0007181B"/>
    <w:rsid w:val="00072572"/>
    <w:rsid w:val="000758CF"/>
    <w:rsid w:val="000827C4"/>
    <w:rsid w:val="000930DF"/>
    <w:rsid w:val="000A1C69"/>
    <w:rsid w:val="000A41C5"/>
    <w:rsid w:val="000B0C9D"/>
    <w:rsid w:val="000B1775"/>
    <w:rsid w:val="000C7E77"/>
    <w:rsid w:val="000D277F"/>
    <w:rsid w:val="000D3218"/>
    <w:rsid w:val="000D36D3"/>
    <w:rsid w:val="000D74E4"/>
    <w:rsid w:val="00100038"/>
    <w:rsid w:val="0010350C"/>
    <w:rsid w:val="00104FC8"/>
    <w:rsid w:val="00123C19"/>
    <w:rsid w:val="00136EA3"/>
    <w:rsid w:val="001451DB"/>
    <w:rsid w:val="00152B42"/>
    <w:rsid w:val="001531A2"/>
    <w:rsid w:val="00162623"/>
    <w:rsid w:val="00162839"/>
    <w:rsid w:val="001661BD"/>
    <w:rsid w:val="00171C3F"/>
    <w:rsid w:val="001757ED"/>
    <w:rsid w:val="00175D18"/>
    <w:rsid w:val="00176467"/>
    <w:rsid w:val="00181288"/>
    <w:rsid w:val="00191DBC"/>
    <w:rsid w:val="001938B5"/>
    <w:rsid w:val="001A32A1"/>
    <w:rsid w:val="001A479E"/>
    <w:rsid w:val="001A55F6"/>
    <w:rsid w:val="001A6D78"/>
    <w:rsid w:val="001B4286"/>
    <w:rsid w:val="001D1154"/>
    <w:rsid w:val="001D20DD"/>
    <w:rsid w:val="001D2308"/>
    <w:rsid w:val="001D3A54"/>
    <w:rsid w:val="001D4924"/>
    <w:rsid w:val="001D6A09"/>
    <w:rsid w:val="001E1462"/>
    <w:rsid w:val="001E448F"/>
    <w:rsid w:val="001F1F12"/>
    <w:rsid w:val="001F5D35"/>
    <w:rsid w:val="00210192"/>
    <w:rsid w:val="0021485A"/>
    <w:rsid w:val="00215FC9"/>
    <w:rsid w:val="00221D15"/>
    <w:rsid w:val="00224B79"/>
    <w:rsid w:val="002277BC"/>
    <w:rsid w:val="0023470B"/>
    <w:rsid w:val="002400D8"/>
    <w:rsid w:val="0024028D"/>
    <w:rsid w:val="00241981"/>
    <w:rsid w:val="00241D93"/>
    <w:rsid w:val="00242865"/>
    <w:rsid w:val="00243842"/>
    <w:rsid w:val="00250D25"/>
    <w:rsid w:val="00251B47"/>
    <w:rsid w:val="00254284"/>
    <w:rsid w:val="00254CD2"/>
    <w:rsid w:val="002553D4"/>
    <w:rsid w:val="00264528"/>
    <w:rsid w:val="002831D4"/>
    <w:rsid w:val="00293DAB"/>
    <w:rsid w:val="00296345"/>
    <w:rsid w:val="0029653B"/>
    <w:rsid w:val="00296744"/>
    <w:rsid w:val="002A2CAA"/>
    <w:rsid w:val="002A3493"/>
    <w:rsid w:val="002A56D5"/>
    <w:rsid w:val="002A5850"/>
    <w:rsid w:val="002A7A6C"/>
    <w:rsid w:val="002A7BDE"/>
    <w:rsid w:val="002B02DF"/>
    <w:rsid w:val="002B5352"/>
    <w:rsid w:val="002D2EAF"/>
    <w:rsid w:val="002D6441"/>
    <w:rsid w:val="002E5E0E"/>
    <w:rsid w:val="002E6498"/>
    <w:rsid w:val="002F2922"/>
    <w:rsid w:val="002F41B6"/>
    <w:rsid w:val="00304BA6"/>
    <w:rsid w:val="00307CE6"/>
    <w:rsid w:val="003127DE"/>
    <w:rsid w:val="00313C0F"/>
    <w:rsid w:val="00321A97"/>
    <w:rsid w:val="00324400"/>
    <w:rsid w:val="003270D9"/>
    <w:rsid w:val="0032750D"/>
    <w:rsid w:val="00336522"/>
    <w:rsid w:val="00343819"/>
    <w:rsid w:val="00343BCC"/>
    <w:rsid w:val="00347FAE"/>
    <w:rsid w:val="00373C7E"/>
    <w:rsid w:val="00386F90"/>
    <w:rsid w:val="0039024A"/>
    <w:rsid w:val="00391A5A"/>
    <w:rsid w:val="00392EEA"/>
    <w:rsid w:val="003939FB"/>
    <w:rsid w:val="00396CFD"/>
    <w:rsid w:val="003A60F5"/>
    <w:rsid w:val="003B4B3F"/>
    <w:rsid w:val="003B7E86"/>
    <w:rsid w:val="003D01E2"/>
    <w:rsid w:val="003D3C05"/>
    <w:rsid w:val="003F3FD0"/>
    <w:rsid w:val="003F505F"/>
    <w:rsid w:val="004047A4"/>
    <w:rsid w:val="00422132"/>
    <w:rsid w:val="00441B33"/>
    <w:rsid w:val="0044412B"/>
    <w:rsid w:val="00447C0C"/>
    <w:rsid w:val="004529CE"/>
    <w:rsid w:val="00454A19"/>
    <w:rsid w:val="004579D5"/>
    <w:rsid w:val="004729A3"/>
    <w:rsid w:val="00476F98"/>
    <w:rsid w:val="004A095B"/>
    <w:rsid w:val="004A741D"/>
    <w:rsid w:val="004B20A1"/>
    <w:rsid w:val="004D768C"/>
    <w:rsid w:val="004E6048"/>
    <w:rsid w:val="004F2EDB"/>
    <w:rsid w:val="004F6AED"/>
    <w:rsid w:val="00500D0A"/>
    <w:rsid w:val="00521095"/>
    <w:rsid w:val="00524BDD"/>
    <w:rsid w:val="005271F0"/>
    <w:rsid w:val="00535DF7"/>
    <w:rsid w:val="00543681"/>
    <w:rsid w:val="00545B08"/>
    <w:rsid w:val="00546A88"/>
    <w:rsid w:val="00550506"/>
    <w:rsid w:val="005600AB"/>
    <w:rsid w:val="00574268"/>
    <w:rsid w:val="005753F4"/>
    <w:rsid w:val="00577168"/>
    <w:rsid w:val="0058037F"/>
    <w:rsid w:val="0058429C"/>
    <w:rsid w:val="00587A76"/>
    <w:rsid w:val="0059270D"/>
    <w:rsid w:val="00594D7F"/>
    <w:rsid w:val="005A41A5"/>
    <w:rsid w:val="005A4782"/>
    <w:rsid w:val="005B1558"/>
    <w:rsid w:val="005B73BC"/>
    <w:rsid w:val="005D13AA"/>
    <w:rsid w:val="005D458D"/>
    <w:rsid w:val="005D52FA"/>
    <w:rsid w:val="005D57D0"/>
    <w:rsid w:val="005E32BB"/>
    <w:rsid w:val="005F7219"/>
    <w:rsid w:val="006008EB"/>
    <w:rsid w:val="00606D7A"/>
    <w:rsid w:val="00613AD1"/>
    <w:rsid w:val="006235B4"/>
    <w:rsid w:val="00623D51"/>
    <w:rsid w:val="0062421B"/>
    <w:rsid w:val="00625CBE"/>
    <w:rsid w:val="00626447"/>
    <w:rsid w:val="00637375"/>
    <w:rsid w:val="0065652B"/>
    <w:rsid w:val="00657586"/>
    <w:rsid w:val="00657F26"/>
    <w:rsid w:val="00660325"/>
    <w:rsid w:val="00661030"/>
    <w:rsid w:val="00662911"/>
    <w:rsid w:val="00665729"/>
    <w:rsid w:val="006800AC"/>
    <w:rsid w:val="0068110D"/>
    <w:rsid w:val="00684840"/>
    <w:rsid w:val="00684965"/>
    <w:rsid w:val="00690E04"/>
    <w:rsid w:val="006A3208"/>
    <w:rsid w:val="006A342A"/>
    <w:rsid w:val="006C2486"/>
    <w:rsid w:val="006D5B6B"/>
    <w:rsid w:val="006D72DD"/>
    <w:rsid w:val="006D7EEF"/>
    <w:rsid w:val="006E3DAE"/>
    <w:rsid w:val="006F0A2B"/>
    <w:rsid w:val="006F1A03"/>
    <w:rsid w:val="006F4A77"/>
    <w:rsid w:val="006F62B3"/>
    <w:rsid w:val="00700330"/>
    <w:rsid w:val="00703E64"/>
    <w:rsid w:val="007070CE"/>
    <w:rsid w:val="00710EAC"/>
    <w:rsid w:val="00720D92"/>
    <w:rsid w:val="00721BF1"/>
    <w:rsid w:val="0072298A"/>
    <w:rsid w:val="00730C04"/>
    <w:rsid w:val="00751123"/>
    <w:rsid w:val="00770ED5"/>
    <w:rsid w:val="00783095"/>
    <w:rsid w:val="007858D5"/>
    <w:rsid w:val="00796409"/>
    <w:rsid w:val="00796FE8"/>
    <w:rsid w:val="007A099B"/>
    <w:rsid w:val="007A09AA"/>
    <w:rsid w:val="007A7A53"/>
    <w:rsid w:val="007B2947"/>
    <w:rsid w:val="007B644E"/>
    <w:rsid w:val="007C028F"/>
    <w:rsid w:val="007C7ED3"/>
    <w:rsid w:val="007D0880"/>
    <w:rsid w:val="007D2B8D"/>
    <w:rsid w:val="007D6BF5"/>
    <w:rsid w:val="007D780C"/>
    <w:rsid w:val="007F118E"/>
    <w:rsid w:val="007F2C16"/>
    <w:rsid w:val="007F38B8"/>
    <w:rsid w:val="00802B7F"/>
    <w:rsid w:val="0080363D"/>
    <w:rsid w:val="0080698C"/>
    <w:rsid w:val="00806999"/>
    <w:rsid w:val="008333CC"/>
    <w:rsid w:val="0083401E"/>
    <w:rsid w:val="00841C4A"/>
    <w:rsid w:val="008478C5"/>
    <w:rsid w:val="00847AA4"/>
    <w:rsid w:val="0085067A"/>
    <w:rsid w:val="00850993"/>
    <w:rsid w:val="0085236E"/>
    <w:rsid w:val="0085591A"/>
    <w:rsid w:val="0086463E"/>
    <w:rsid w:val="00876F84"/>
    <w:rsid w:val="00881592"/>
    <w:rsid w:val="00883364"/>
    <w:rsid w:val="00886387"/>
    <w:rsid w:val="00887EAB"/>
    <w:rsid w:val="008908EB"/>
    <w:rsid w:val="00892A2B"/>
    <w:rsid w:val="00892BE9"/>
    <w:rsid w:val="008941D1"/>
    <w:rsid w:val="008A0A6E"/>
    <w:rsid w:val="008B3594"/>
    <w:rsid w:val="008C0139"/>
    <w:rsid w:val="008C2AFB"/>
    <w:rsid w:val="008D4F5B"/>
    <w:rsid w:val="008D76D9"/>
    <w:rsid w:val="008E0248"/>
    <w:rsid w:val="008E272F"/>
    <w:rsid w:val="008F3A53"/>
    <w:rsid w:val="00900C79"/>
    <w:rsid w:val="009330C3"/>
    <w:rsid w:val="00941623"/>
    <w:rsid w:val="009429F5"/>
    <w:rsid w:val="00962CAA"/>
    <w:rsid w:val="00965DEC"/>
    <w:rsid w:val="0096651F"/>
    <w:rsid w:val="00974D64"/>
    <w:rsid w:val="00975148"/>
    <w:rsid w:val="00976DBF"/>
    <w:rsid w:val="00980F55"/>
    <w:rsid w:val="00987C54"/>
    <w:rsid w:val="00992D63"/>
    <w:rsid w:val="00994BFF"/>
    <w:rsid w:val="009A5D63"/>
    <w:rsid w:val="009B2E6B"/>
    <w:rsid w:val="009B3324"/>
    <w:rsid w:val="009B3830"/>
    <w:rsid w:val="009D3ECF"/>
    <w:rsid w:val="009D4BEA"/>
    <w:rsid w:val="009D5CE0"/>
    <w:rsid w:val="009E2440"/>
    <w:rsid w:val="009E2A8A"/>
    <w:rsid w:val="00A222AD"/>
    <w:rsid w:val="00A23511"/>
    <w:rsid w:val="00A308F2"/>
    <w:rsid w:val="00A30B3C"/>
    <w:rsid w:val="00A432CC"/>
    <w:rsid w:val="00A4790F"/>
    <w:rsid w:val="00A5211A"/>
    <w:rsid w:val="00A576F0"/>
    <w:rsid w:val="00A62A43"/>
    <w:rsid w:val="00A6560C"/>
    <w:rsid w:val="00A67931"/>
    <w:rsid w:val="00A7335B"/>
    <w:rsid w:val="00A836F3"/>
    <w:rsid w:val="00A85720"/>
    <w:rsid w:val="00A86A05"/>
    <w:rsid w:val="00A87036"/>
    <w:rsid w:val="00A87068"/>
    <w:rsid w:val="00A9089F"/>
    <w:rsid w:val="00A9120D"/>
    <w:rsid w:val="00A91E0A"/>
    <w:rsid w:val="00AA42A1"/>
    <w:rsid w:val="00AA526C"/>
    <w:rsid w:val="00AB5633"/>
    <w:rsid w:val="00AB6E50"/>
    <w:rsid w:val="00AB7F94"/>
    <w:rsid w:val="00AC2D83"/>
    <w:rsid w:val="00AD7533"/>
    <w:rsid w:val="00AD79A1"/>
    <w:rsid w:val="00AE3535"/>
    <w:rsid w:val="00AE492E"/>
    <w:rsid w:val="00B00DA6"/>
    <w:rsid w:val="00B05EEB"/>
    <w:rsid w:val="00B126A3"/>
    <w:rsid w:val="00B16E9E"/>
    <w:rsid w:val="00B20055"/>
    <w:rsid w:val="00B201AA"/>
    <w:rsid w:val="00B21DC8"/>
    <w:rsid w:val="00B26AA9"/>
    <w:rsid w:val="00B27B39"/>
    <w:rsid w:val="00B367C5"/>
    <w:rsid w:val="00B45C78"/>
    <w:rsid w:val="00B52E03"/>
    <w:rsid w:val="00B575FB"/>
    <w:rsid w:val="00B71D1E"/>
    <w:rsid w:val="00B7471C"/>
    <w:rsid w:val="00B835E6"/>
    <w:rsid w:val="00B91028"/>
    <w:rsid w:val="00B91997"/>
    <w:rsid w:val="00B93003"/>
    <w:rsid w:val="00B93B8F"/>
    <w:rsid w:val="00BA37F8"/>
    <w:rsid w:val="00BA4CFE"/>
    <w:rsid w:val="00BA5286"/>
    <w:rsid w:val="00BB5452"/>
    <w:rsid w:val="00BB7825"/>
    <w:rsid w:val="00BB78D0"/>
    <w:rsid w:val="00BD3A81"/>
    <w:rsid w:val="00BE53FB"/>
    <w:rsid w:val="00BF7024"/>
    <w:rsid w:val="00C17C20"/>
    <w:rsid w:val="00C20C15"/>
    <w:rsid w:val="00C33BF3"/>
    <w:rsid w:val="00C4333D"/>
    <w:rsid w:val="00C4778A"/>
    <w:rsid w:val="00C521ED"/>
    <w:rsid w:val="00C63A58"/>
    <w:rsid w:val="00C63DAC"/>
    <w:rsid w:val="00C670B6"/>
    <w:rsid w:val="00C67750"/>
    <w:rsid w:val="00C82B74"/>
    <w:rsid w:val="00C84941"/>
    <w:rsid w:val="00C91F98"/>
    <w:rsid w:val="00CA1345"/>
    <w:rsid w:val="00CA6DF8"/>
    <w:rsid w:val="00CA7217"/>
    <w:rsid w:val="00CA75E6"/>
    <w:rsid w:val="00CB318D"/>
    <w:rsid w:val="00CC5226"/>
    <w:rsid w:val="00CC71C5"/>
    <w:rsid w:val="00CD0B56"/>
    <w:rsid w:val="00CD5F72"/>
    <w:rsid w:val="00CD6DC8"/>
    <w:rsid w:val="00CE0C43"/>
    <w:rsid w:val="00CF055A"/>
    <w:rsid w:val="00D00DA2"/>
    <w:rsid w:val="00D07DCC"/>
    <w:rsid w:val="00D137CA"/>
    <w:rsid w:val="00D16E9D"/>
    <w:rsid w:val="00D22E34"/>
    <w:rsid w:val="00D30DED"/>
    <w:rsid w:val="00D311BC"/>
    <w:rsid w:val="00D33351"/>
    <w:rsid w:val="00D34866"/>
    <w:rsid w:val="00D4241A"/>
    <w:rsid w:val="00D42AD3"/>
    <w:rsid w:val="00D5589A"/>
    <w:rsid w:val="00D56201"/>
    <w:rsid w:val="00D63D45"/>
    <w:rsid w:val="00D819DE"/>
    <w:rsid w:val="00D90DA6"/>
    <w:rsid w:val="00D96BB0"/>
    <w:rsid w:val="00D97D52"/>
    <w:rsid w:val="00DA75C9"/>
    <w:rsid w:val="00DB40BC"/>
    <w:rsid w:val="00DC3EE4"/>
    <w:rsid w:val="00DD545F"/>
    <w:rsid w:val="00DD69F0"/>
    <w:rsid w:val="00DD7B04"/>
    <w:rsid w:val="00DE077A"/>
    <w:rsid w:val="00DF0835"/>
    <w:rsid w:val="00E01996"/>
    <w:rsid w:val="00E03504"/>
    <w:rsid w:val="00E03FA0"/>
    <w:rsid w:val="00E060DC"/>
    <w:rsid w:val="00E13D64"/>
    <w:rsid w:val="00E16984"/>
    <w:rsid w:val="00E265C3"/>
    <w:rsid w:val="00E3323D"/>
    <w:rsid w:val="00E342D0"/>
    <w:rsid w:val="00E3798B"/>
    <w:rsid w:val="00E44200"/>
    <w:rsid w:val="00E50CB2"/>
    <w:rsid w:val="00E640AA"/>
    <w:rsid w:val="00E71E76"/>
    <w:rsid w:val="00E87005"/>
    <w:rsid w:val="00E9115E"/>
    <w:rsid w:val="00E92F94"/>
    <w:rsid w:val="00EA0ACC"/>
    <w:rsid w:val="00EA260A"/>
    <w:rsid w:val="00EA5161"/>
    <w:rsid w:val="00EB49F4"/>
    <w:rsid w:val="00EB602D"/>
    <w:rsid w:val="00EB6731"/>
    <w:rsid w:val="00ED2566"/>
    <w:rsid w:val="00ED45AE"/>
    <w:rsid w:val="00ED4834"/>
    <w:rsid w:val="00ED51E1"/>
    <w:rsid w:val="00EE0AD4"/>
    <w:rsid w:val="00EF32B4"/>
    <w:rsid w:val="00EF577E"/>
    <w:rsid w:val="00EF58AE"/>
    <w:rsid w:val="00F06DFD"/>
    <w:rsid w:val="00F10059"/>
    <w:rsid w:val="00F10A2E"/>
    <w:rsid w:val="00F152DB"/>
    <w:rsid w:val="00F15DF2"/>
    <w:rsid w:val="00F16DF4"/>
    <w:rsid w:val="00F33C28"/>
    <w:rsid w:val="00F40A3E"/>
    <w:rsid w:val="00F40A67"/>
    <w:rsid w:val="00F4523A"/>
    <w:rsid w:val="00F452D6"/>
    <w:rsid w:val="00F46E3B"/>
    <w:rsid w:val="00F53B83"/>
    <w:rsid w:val="00F555D3"/>
    <w:rsid w:val="00F5606F"/>
    <w:rsid w:val="00F62587"/>
    <w:rsid w:val="00F73B03"/>
    <w:rsid w:val="00F84E24"/>
    <w:rsid w:val="00F8758E"/>
    <w:rsid w:val="00F87754"/>
    <w:rsid w:val="00F9393B"/>
    <w:rsid w:val="00F95FCC"/>
    <w:rsid w:val="00FA5E9A"/>
    <w:rsid w:val="00FA67AA"/>
    <w:rsid w:val="00FA6813"/>
    <w:rsid w:val="00FB01A3"/>
    <w:rsid w:val="00FB5B39"/>
    <w:rsid w:val="00FB64F5"/>
    <w:rsid w:val="00FB79A5"/>
    <w:rsid w:val="00FD7392"/>
    <w:rsid w:val="00FF789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1C9B"/>
  <w15:chartTrackingRefBased/>
  <w15:docId w15:val="{29F28D12-CBA2-4C4A-9385-4BA09619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2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link w:val="Heading6Char"/>
    <w:uiPriority w:val="9"/>
    <w:qFormat/>
    <w:rsid w:val="00422132"/>
    <w:pPr>
      <w:spacing w:before="100" w:beforeAutospacing="1" w:after="100" w:afterAutospacing="1" w:line="240" w:lineRule="auto"/>
      <w:outlineLvl w:val="5"/>
    </w:pPr>
    <w:rPr>
      <w:rFonts w:ascii="Times New Roman" w:eastAsia="Times New Roman" w:hAnsi="Times New Roman" w:cs="Times New Roman"/>
      <w:b/>
      <w:bCs/>
      <w:sz w:val="15"/>
      <w:szCs w:val="15"/>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268"/>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uiPriority w:val="9"/>
    <w:rsid w:val="00422132"/>
    <w:rPr>
      <w:rFonts w:ascii="Times New Roman" w:eastAsia="Times New Roman" w:hAnsi="Times New Roman" w:cs="Times New Roman"/>
      <w:b/>
      <w:bCs/>
      <w:sz w:val="15"/>
      <w:szCs w:val="15"/>
      <w:lang w:eastAsia="en-PH"/>
    </w:rPr>
  </w:style>
  <w:style w:type="character" w:customStyle="1" w:styleId="NoSpacingChar">
    <w:name w:val="No Spacing Char"/>
    <w:link w:val="NoSpacing"/>
    <w:uiPriority w:val="1"/>
    <w:qFormat/>
    <w:locked/>
    <w:rsid w:val="00B52E03"/>
    <w:rPr>
      <w:lang w:val="en-US"/>
    </w:rPr>
  </w:style>
  <w:style w:type="paragraph" w:styleId="NoSpacing">
    <w:name w:val="No Spacing"/>
    <w:link w:val="NoSpacingChar"/>
    <w:uiPriority w:val="1"/>
    <w:qFormat/>
    <w:rsid w:val="00B52E03"/>
    <w:pPr>
      <w:spacing w:after="0" w:line="240" w:lineRule="auto"/>
    </w:pPr>
    <w:rPr>
      <w:lang w:val="en-US"/>
    </w:rPr>
  </w:style>
  <w:style w:type="character" w:styleId="Hyperlink">
    <w:name w:val="Hyperlink"/>
    <w:basedOn w:val="DefaultParagraphFont"/>
    <w:uiPriority w:val="99"/>
    <w:unhideWhenUsed/>
    <w:rsid w:val="00A62A43"/>
    <w:rPr>
      <w:color w:val="0563C1" w:themeColor="hyperlink"/>
      <w:u w:val="single"/>
    </w:rPr>
  </w:style>
  <w:style w:type="character" w:styleId="UnresolvedMention">
    <w:name w:val="Unresolved Mention"/>
    <w:basedOn w:val="DefaultParagraphFont"/>
    <w:uiPriority w:val="99"/>
    <w:semiHidden/>
    <w:unhideWhenUsed/>
    <w:rsid w:val="00A62A43"/>
    <w:rPr>
      <w:color w:val="605E5C"/>
      <w:shd w:val="clear" w:color="auto" w:fill="E1DFDD"/>
    </w:rPr>
  </w:style>
  <w:style w:type="paragraph" w:styleId="NormalWeb">
    <w:name w:val="Normal (Web)"/>
    <w:basedOn w:val="Normal"/>
    <w:uiPriority w:val="99"/>
    <w:unhideWhenUsed/>
    <w:qFormat/>
    <w:rsid w:val="00E060D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99"/>
    <w:qFormat/>
    <w:rsid w:val="00C67750"/>
    <w:pPr>
      <w:ind w:left="720"/>
      <w:contextualSpacing/>
    </w:pPr>
    <w:rPr>
      <w:kern w:val="2"/>
      <w14:ligatures w14:val="standardContextual"/>
    </w:rPr>
  </w:style>
  <w:style w:type="table" w:styleId="TableGrid">
    <w:name w:val="Table Grid"/>
    <w:basedOn w:val="TableNormal"/>
    <w:uiPriority w:val="39"/>
    <w:qFormat/>
    <w:rsid w:val="00C6775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83364"/>
    <w:pPr>
      <w:widowControl w:val="0"/>
      <w:autoSpaceDE w:val="0"/>
      <w:autoSpaceDN w:val="0"/>
      <w:spacing w:after="0" w:line="240" w:lineRule="auto"/>
    </w:pPr>
    <w:rPr>
      <w:rFonts w:ascii="Arial MT" w:eastAsia="Arial MT" w:hAnsi="Arial MT" w:cs="Arial MT"/>
      <w:lang w:val="en-US"/>
    </w:rPr>
  </w:style>
  <w:style w:type="character" w:styleId="Strong">
    <w:name w:val="Strong"/>
    <w:basedOn w:val="DefaultParagraphFont"/>
    <w:uiPriority w:val="22"/>
    <w:qFormat/>
    <w:rsid w:val="00987C54"/>
    <w:rPr>
      <w:b/>
      <w:bCs/>
    </w:rPr>
  </w:style>
  <w:style w:type="paragraph" w:customStyle="1" w:styleId="msonormal0">
    <w:name w:val="msonormal"/>
    <w:basedOn w:val="Normal"/>
    <w:uiPriority w:val="99"/>
    <w:rsid w:val="000A1C6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0A1C69"/>
    <w:pPr>
      <w:spacing w:line="240" w:lineRule="auto"/>
    </w:pPr>
    <w:rPr>
      <w:sz w:val="20"/>
      <w:szCs w:val="20"/>
    </w:rPr>
  </w:style>
  <w:style w:type="character" w:customStyle="1" w:styleId="CommentTextChar">
    <w:name w:val="Comment Text Char"/>
    <w:basedOn w:val="DefaultParagraphFont"/>
    <w:link w:val="CommentText"/>
    <w:uiPriority w:val="99"/>
    <w:semiHidden/>
    <w:rsid w:val="000A1C69"/>
    <w:rPr>
      <w:sz w:val="20"/>
      <w:szCs w:val="20"/>
    </w:rPr>
  </w:style>
  <w:style w:type="character" w:customStyle="1" w:styleId="HeaderChar">
    <w:name w:val="Header Char"/>
    <w:basedOn w:val="DefaultParagraphFont"/>
    <w:link w:val="Header"/>
    <w:uiPriority w:val="99"/>
    <w:rsid w:val="000A1C69"/>
  </w:style>
  <w:style w:type="paragraph" w:styleId="Header">
    <w:name w:val="header"/>
    <w:basedOn w:val="Normal"/>
    <w:link w:val="HeaderChar"/>
    <w:uiPriority w:val="99"/>
    <w:unhideWhenUsed/>
    <w:rsid w:val="000A1C6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A1C69"/>
  </w:style>
  <w:style w:type="paragraph" w:styleId="Footer">
    <w:name w:val="footer"/>
    <w:basedOn w:val="Normal"/>
    <w:link w:val="FooterChar"/>
    <w:uiPriority w:val="99"/>
    <w:unhideWhenUsed/>
    <w:qFormat/>
    <w:rsid w:val="000A1C69"/>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sid w:val="000A1C69"/>
    <w:rPr>
      <w:b/>
      <w:bCs/>
    </w:rPr>
  </w:style>
  <w:style w:type="character" w:customStyle="1" w:styleId="CommentSubjectChar">
    <w:name w:val="Comment Subject Char"/>
    <w:basedOn w:val="CommentTextChar"/>
    <w:link w:val="CommentSubject"/>
    <w:uiPriority w:val="99"/>
    <w:semiHidden/>
    <w:rsid w:val="000A1C69"/>
    <w:rPr>
      <w:b/>
      <w:bCs/>
      <w:sz w:val="20"/>
      <w:szCs w:val="20"/>
    </w:rPr>
  </w:style>
  <w:style w:type="character" w:customStyle="1" w:styleId="BalloonTextChar">
    <w:name w:val="Balloon Text Char"/>
    <w:basedOn w:val="DefaultParagraphFont"/>
    <w:link w:val="BalloonText"/>
    <w:uiPriority w:val="99"/>
    <w:semiHidden/>
    <w:rsid w:val="000A1C69"/>
    <w:rPr>
      <w:rFonts w:ascii="Times New Roman" w:hAnsi="Times New Roman" w:cs="Times New Roman"/>
      <w:sz w:val="18"/>
      <w:szCs w:val="18"/>
    </w:rPr>
  </w:style>
  <w:style w:type="paragraph" w:styleId="BalloonText">
    <w:name w:val="Balloon Text"/>
    <w:basedOn w:val="Normal"/>
    <w:link w:val="BalloonTextChar"/>
    <w:uiPriority w:val="99"/>
    <w:semiHidden/>
    <w:unhideWhenUsed/>
    <w:qFormat/>
    <w:rsid w:val="000A1C69"/>
    <w:pPr>
      <w:spacing w:after="0" w:line="240" w:lineRule="auto"/>
    </w:pPr>
    <w:rPr>
      <w:rFonts w:ascii="Times New Roman" w:hAnsi="Times New Roman" w:cs="Times New Roman"/>
      <w:sz w:val="18"/>
      <w:szCs w:val="18"/>
    </w:rPr>
  </w:style>
  <w:style w:type="table" w:customStyle="1" w:styleId="TableGrid1">
    <w:name w:val="Table Grid1"/>
    <w:basedOn w:val="TableNormal"/>
    <w:next w:val="TableGrid"/>
    <w:uiPriority w:val="39"/>
    <w:rsid w:val="001D4924"/>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41981"/>
    <w:pPr>
      <w:spacing w:after="0" w:line="240" w:lineRule="auto"/>
    </w:pPr>
    <w:rPr>
      <w:rFonts w:eastAsia="DengXian"/>
      <w:sz w:val="20"/>
      <w:szCs w:val="20"/>
      <w:lang w:eastAsia="en-PH"/>
    </w:rPr>
    <w:tblPr>
      <w:tblCellMar>
        <w:top w:w="0" w:type="dxa"/>
        <w:left w:w="0" w:type="dxa"/>
        <w:bottom w:w="0" w:type="dxa"/>
        <w:right w:w="0" w:type="dxa"/>
      </w:tblCellMar>
    </w:tblPr>
  </w:style>
  <w:style w:type="numbering" w:customStyle="1" w:styleId="NoList1">
    <w:name w:val="No List1"/>
    <w:next w:val="NoList"/>
    <w:uiPriority w:val="99"/>
    <w:semiHidden/>
    <w:unhideWhenUsed/>
    <w:rsid w:val="00241981"/>
  </w:style>
  <w:style w:type="table" w:customStyle="1" w:styleId="TableGrid10">
    <w:name w:val="TableGrid1"/>
    <w:rsid w:val="00241981"/>
    <w:pPr>
      <w:spacing w:after="0" w:line="240" w:lineRule="auto"/>
    </w:pPr>
    <w:rPr>
      <w:rFonts w:eastAsia="DengXian"/>
      <w:sz w:val="20"/>
      <w:szCs w:val="20"/>
      <w:lang w:eastAsia="en-PH"/>
    </w:rPr>
    <w:tblPr>
      <w:tblCellMar>
        <w:top w:w="0" w:type="dxa"/>
        <w:left w:w="0" w:type="dxa"/>
        <w:bottom w:w="0" w:type="dxa"/>
        <w:right w:w="0" w:type="dxa"/>
      </w:tblCellMar>
    </w:tblPr>
  </w:style>
  <w:style w:type="table" w:customStyle="1" w:styleId="TableGrid2">
    <w:name w:val="TableGrid2"/>
    <w:rsid w:val="004729A3"/>
    <w:pPr>
      <w:spacing w:after="0" w:line="240" w:lineRule="auto"/>
    </w:pPr>
    <w:rPr>
      <w:rFonts w:eastAsia="DengXian"/>
      <w:sz w:val="20"/>
      <w:szCs w:val="20"/>
      <w:lang w:eastAsia="en-PH"/>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9351">
      <w:bodyDiv w:val="1"/>
      <w:marLeft w:val="0"/>
      <w:marRight w:val="0"/>
      <w:marTop w:val="0"/>
      <w:marBottom w:val="0"/>
      <w:divBdr>
        <w:top w:val="none" w:sz="0" w:space="0" w:color="auto"/>
        <w:left w:val="none" w:sz="0" w:space="0" w:color="auto"/>
        <w:bottom w:val="none" w:sz="0" w:space="0" w:color="auto"/>
        <w:right w:val="none" w:sz="0" w:space="0" w:color="auto"/>
      </w:divBdr>
    </w:div>
    <w:div w:id="141964881">
      <w:bodyDiv w:val="1"/>
      <w:marLeft w:val="0"/>
      <w:marRight w:val="0"/>
      <w:marTop w:val="0"/>
      <w:marBottom w:val="0"/>
      <w:divBdr>
        <w:top w:val="none" w:sz="0" w:space="0" w:color="auto"/>
        <w:left w:val="none" w:sz="0" w:space="0" w:color="auto"/>
        <w:bottom w:val="none" w:sz="0" w:space="0" w:color="auto"/>
        <w:right w:val="none" w:sz="0" w:space="0" w:color="auto"/>
      </w:divBdr>
    </w:div>
    <w:div w:id="254753831">
      <w:bodyDiv w:val="1"/>
      <w:marLeft w:val="0"/>
      <w:marRight w:val="0"/>
      <w:marTop w:val="0"/>
      <w:marBottom w:val="0"/>
      <w:divBdr>
        <w:top w:val="none" w:sz="0" w:space="0" w:color="auto"/>
        <w:left w:val="none" w:sz="0" w:space="0" w:color="auto"/>
        <w:bottom w:val="none" w:sz="0" w:space="0" w:color="auto"/>
        <w:right w:val="none" w:sz="0" w:space="0" w:color="auto"/>
      </w:divBdr>
    </w:div>
    <w:div w:id="449519596">
      <w:bodyDiv w:val="1"/>
      <w:marLeft w:val="0"/>
      <w:marRight w:val="0"/>
      <w:marTop w:val="0"/>
      <w:marBottom w:val="0"/>
      <w:divBdr>
        <w:top w:val="none" w:sz="0" w:space="0" w:color="auto"/>
        <w:left w:val="none" w:sz="0" w:space="0" w:color="auto"/>
        <w:bottom w:val="none" w:sz="0" w:space="0" w:color="auto"/>
        <w:right w:val="none" w:sz="0" w:space="0" w:color="auto"/>
      </w:divBdr>
    </w:div>
    <w:div w:id="460659437">
      <w:bodyDiv w:val="1"/>
      <w:marLeft w:val="0"/>
      <w:marRight w:val="0"/>
      <w:marTop w:val="0"/>
      <w:marBottom w:val="0"/>
      <w:divBdr>
        <w:top w:val="none" w:sz="0" w:space="0" w:color="auto"/>
        <w:left w:val="none" w:sz="0" w:space="0" w:color="auto"/>
        <w:bottom w:val="none" w:sz="0" w:space="0" w:color="auto"/>
        <w:right w:val="none" w:sz="0" w:space="0" w:color="auto"/>
      </w:divBdr>
    </w:div>
    <w:div w:id="610667891">
      <w:bodyDiv w:val="1"/>
      <w:marLeft w:val="0"/>
      <w:marRight w:val="0"/>
      <w:marTop w:val="0"/>
      <w:marBottom w:val="0"/>
      <w:divBdr>
        <w:top w:val="none" w:sz="0" w:space="0" w:color="auto"/>
        <w:left w:val="none" w:sz="0" w:space="0" w:color="auto"/>
        <w:bottom w:val="none" w:sz="0" w:space="0" w:color="auto"/>
        <w:right w:val="none" w:sz="0" w:space="0" w:color="auto"/>
      </w:divBdr>
    </w:div>
    <w:div w:id="624385041">
      <w:bodyDiv w:val="1"/>
      <w:marLeft w:val="0"/>
      <w:marRight w:val="0"/>
      <w:marTop w:val="0"/>
      <w:marBottom w:val="0"/>
      <w:divBdr>
        <w:top w:val="none" w:sz="0" w:space="0" w:color="auto"/>
        <w:left w:val="none" w:sz="0" w:space="0" w:color="auto"/>
        <w:bottom w:val="none" w:sz="0" w:space="0" w:color="auto"/>
        <w:right w:val="none" w:sz="0" w:space="0" w:color="auto"/>
      </w:divBdr>
    </w:div>
    <w:div w:id="792092400">
      <w:bodyDiv w:val="1"/>
      <w:marLeft w:val="0"/>
      <w:marRight w:val="0"/>
      <w:marTop w:val="0"/>
      <w:marBottom w:val="0"/>
      <w:divBdr>
        <w:top w:val="none" w:sz="0" w:space="0" w:color="auto"/>
        <w:left w:val="none" w:sz="0" w:space="0" w:color="auto"/>
        <w:bottom w:val="none" w:sz="0" w:space="0" w:color="auto"/>
        <w:right w:val="none" w:sz="0" w:space="0" w:color="auto"/>
      </w:divBdr>
    </w:div>
    <w:div w:id="1211302702">
      <w:bodyDiv w:val="1"/>
      <w:marLeft w:val="0"/>
      <w:marRight w:val="0"/>
      <w:marTop w:val="0"/>
      <w:marBottom w:val="0"/>
      <w:divBdr>
        <w:top w:val="none" w:sz="0" w:space="0" w:color="auto"/>
        <w:left w:val="none" w:sz="0" w:space="0" w:color="auto"/>
        <w:bottom w:val="none" w:sz="0" w:space="0" w:color="auto"/>
        <w:right w:val="none" w:sz="0" w:space="0" w:color="auto"/>
      </w:divBdr>
      <w:divsChild>
        <w:div w:id="2044936839">
          <w:marLeft w:val="0"/>
          <w:marRight w:val="0"/>
          <w:marTop w:val="0"/>
          <w:marBottom w:val="0"/>
          <w:divBdr>
            <w:top w:val="none" w:sz="0" w:space="0" w:color="auto"/>
            <w:left w:val="none" w:sz="0" w:space="0" w:color="auto"/>
            <w:bottom w:val="none" w:sz="0" w:space="0" w:color="auto"/>
            <w:right w:val="none" w:sz="0" w:space="0" w:color="auto"/>
          </w:divBdr>
          <w:divsChild>
            <w:div w:id="1702123412">
              <w:marLeft w:val="0"/>
              <w:marRight w:val="0"/>
              <w:marTop w:val="0"/>
              <w:marBottom w:val="0"/>
              <w:divBdr>
                <w:top w:val="none" w:sz="0" w:space="0" w:color="auto"/>
                <w:left w:val="none" w:sz="0" w:space="0" w:color="auto"/>
                <w:bottom w:val="none" w:sz="0" w:space="0" w:color="auto"/>
                <w:right w:val="none" w:sz="0" w:space="0" w:color="auto"/>
              </w:divBdr>
              <w:divsChild>
                <w:div w:id="320668918">
                  <w:marLeft w:val="0"/>
                  <w:marRight w:val="0"/>
                  <w:marTop w:val="0"/>
                  <w:marBottom w:val="0"/>
                  <w:divBdr>
                    <w:top w:val="none" w:sz="0" w:space="0" w:color="auto"/>
                    <w:left w:val="none" w:sz="0" w:space="0" w:color="auto"/>
                    <w:bottom w:val="none" w:sz="0" w:space="0" w:color="auto"/>
                    <w:right w:val="none" w:sz="0" w:space="0" w:color="auto"/>
                  </w:divBdr>
                  <w:divsChild>
                    <w:div w:id="669140974">
                      <w:marLeft w:val="0"/>
                      <w:marRight w:val="0"/>
                      <w:marTop w:val="0"/>
                      <w:marBottom w:val="0"/>
                      <w:divBdr>
                        <w:top w:val="none" w:sz="0" w:space="0" w:color="auto"/>
                        <w:left w:val="none" w:sz="0" w:space="0" w:color="auto"/>
                        <w:bottom w:val="none" w:sz="0" w:space="0" w:color="auto"/>
                        <w:right w:val="none" w:sz="0" w:space="0" w:color="auto"/>
                      </w:divBdr>
                      <w:divsChild>
                        <w:div w:id="172379239">
                          <w:marLeft w:val="0"/>
                          <w:marRight w:val="0"/>
                          <w:marTop w:val="0"/>
                          <w:marBottom w:val="0"/>
                          <w:divBdr>
                            <w:top w:val="none" w:sz="0" w:space="0" w:color="auto"/>
                            <w:left w:val="none" w:sz="0" w:space="0" w:color="auto"/>
                            <w:bottom w:val="none" w:sz="0" w:space="0" w:color="auto"/>
                            <w:right w:val="none" w:sz="0" w:space="0" w:color="auto"/>
                          </w:divBdr>
                          <w:divsChild>
                            <w:div w:id="7523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417262">
      <w:bodyDiv w:val="1"/>
      <w:marLeft w:val="0"/>
      <w:marRight w:val="0"/>
      <w:marTop w:val="0"/>
      <w:marBottom w:val="0"/>
      <w:divBdr>
        <w:top w:val="none" w:sz="0" w:space="0" w:color="auto"/>
        <w:left w:val="none" w:sz="0" w:space="0" w:color="auto"/>
        <w:bottom w:val="none" w:sz="0" w:space="0" w:color="auto"/>
        <w:right w:val="none" w:sz="0" w:space="0" w:color="auto"/>
      </w:divBdr>
    </w:div>
    <w:div w:id="1777822617">
      <w:bodyDiv w:val="1"/>
      <w:marLeft w:val="0"/>
      <w:marRight w:val="0"/>
      <w:marTop w:val="0"/>
      <w:marBottom w:val="0"/>
      <w:divBdr>
        <w:top w:val="none" w:sz="0" w:space="0" w:color="auto"/>
        <w:left w:val="none" w:sz="0" w:space="0" w:color="auto"/>
        <w:bottom w:val="none" w:sz="0" w:space="0" w:color="auto"/>
        <w:right w:val="none" w:sz="0" w:space="0" w:color="auto"/>
      </w:divBdr>
    </w:div>
    <w:div w:id="1991209929">
      <w:bodyDiv w:val="1"/>
      <w:marLeft w:val="0"/>
      <w:marRight w:val="0"/>
      <w:marTop w:val="0"/>
      <w:marBottom w:val="0"/>
      <w:divBdr>
        <w:top w:val="none" w:sz="0" w:space="0" w:color="auto"/>
        <w:left w:val="none" w:sz="0" w:space="0" w:color="auto"/>
        <w:bottom w:val="none" w:sz="0" w:space="0" w:color="auto"/>
        <w:right w:val="none" w:sz="0" w:space="0" w:color="auto"/>
      </w:divBdr>
      <w:divsChild>
        <w:div w:id="99761453">
          <w:marLeft w:val="0"/>
          <w:marRight w:val="0"/>
          <w:marTop w:val="0"/>
          <w:marBottom w:val="0"/>
          <w:divBdr>
            <w:top w:val="none" w:sz="0" w:space="0" w:color="auto"/>
            <w:left w:val="none" w:sz="0" w:space="0" w:color="auto"/>
            <w:bottom w:val="none" w:sz="0" w:space="0" w:color="auto"/>
            <w:right w:val="none" w:sz="0" w:space="0" w:color="auto"/>
          </w:divBdr>
          <w:divsChild>
            <w:div w:id="1355498764">
              <w:marLeft w:val="0"/>
              <w:marRight w:val="0"/>
              <w:marTop w:val="0"/>
              <w:marBottom w:val="0"/>
              <w:divBdr>
                <w:top w:val="none" w:sz="0" w:space="0" w:color="auto"/>
                <w:left w:val="none" w:sz="0" w:space="0" w:color="auto"/>
                <w:bottom w:val="none" w:sz="0" w:space="0" w:color="auto"/>
                <w:right w:val="none" w:sz="0" w:space="0" w:color="auto"/>
              </w:divBdr>
              <w:divsChild>
                <w:div w:id="1848326157">
                  <w:marLeft w:val="0"/>
                  <w:marRight w:val="0"/>
                  <w:marTop w:val="0"/>
                  <w:marBottom w:val="0"/>
                  <w:divBdr>
                    <w:top w:val="none" w:sz="0" w:space="0" w:color="auto"/>
                    <w:left w:val="none" w:sz="0" w:space="0" w:color="auto"/>
                    <w:bottom w:val="none" w:sz="0" w:space="0" w:color="auto"/>
                    <w:right w:val="none" w:sz="0" w:space="0" w:color="auto"/>
                  </w:divBdr>
                  <w:divsChild>
                    <w:div w:id="840974357">
                      <w:marLeft w:val="0"/>
                      <w:marRight w:val="0"/>
                      <w:marTop w:val="0"/>
                      <w:marBottom w:val="0"/>
                      <w:divBdr>
                        <w:top w:val="none" w:sz="0" w:space="0" w:color="auto"/>
                        <w:left w:val="none" w:sz="0" w:space="0" w:color="auto"/>
                        <w:bottom w:val="none" w:sz="0" w:space="0" w:color="auto"/>
                        <w:right w:val="none" w:sz="0" w:space="0" w:color="auto"/>
                      </w:divBdr>
                      <w:divsChild>
                        <w:div w:id="1384711687">
                          <w:marLeft w:val="0"/>
                          <w:marRight w:val="0"/>
                          <w:marTop w:val="0"/>
                          <w:marBottom w:val="0"/>
                          <w:divBdr>
                            <w:top w:val="none" w:sz="0" w:space="0" w:color="auto"/>
                            <w:left w:val="none" w:sz="0" w:space="0" w:color="auto"/>
                            <w:bottom w:val="none" w:sz="0" w:space="0" w:color="auto"/>
                            <w:right w:val="none" w:sz="0" w:space="0" w:color="auto"/>
                          </w:divBdr>
                          <w:divsChild>
                            <w:div w:id="9658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83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14116</Words>
  <Characters>80462</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Jocelyn Fresco</cp:lastModifiedBy>
  <cp:revision>2</cp:revision>
  <dcterms:created xsi:type="dcterms:W3CDTF">2026-03-23T05:21:00Z</dcterms:created>
  <dcterms:modified xsi:type="dcterms:W3CDTF">2026-03-23T05:21:00Z</dcterms:modified>
</cp:coreProperties>
</file>