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F8CD6" w14:textId="77777777" w:rsidR="00706D3C" w:rsidRPr="00504F25" w:rsidRDefault="00706D3C" w:rsidP="008214B4">
      <w:pPr>
        <w:spacing w:line="240" w:lineRule="auto"/>
        <w:jc w:val="both"/>
        <w:rPr>
          <w:rFonts w:ascii="Times New Roman" w:hAnsi="Times New Roman" w:cs="Times New Roman"/>
          <w:sz w:val="20"/>
          <w:szCs w:val="20"/>
        </w:rPr>
      </w:pPr>
      <w:bookmarkStart w:id="0" w:name="_Hlk228260268"/>
    </w:p>
    <w:p w14:paraId="70DAB4C6" w14:textId="45FECF90" w:rsidR="00504F25" w:rsidRPr="000514D8" w:rsidRDefault="0005598E" w:rsidP="00270D9B">
      <w:pPr>
        <w:spacing w:line="240" w:lineRule="auto"/>
        <w:jc w:val="both"/>
        <w:rPr>
          <w:rFonts w:ascii="Times New Roman" w:hAnsi="Times New Roman" w:cs="Times New Roman"/>
          <w:b/>
          <w:sz w:val="24"/>
          <w:szCs w:val="24"/>
        </w:rPr>
      </w:pPr>
      <w:r>
        <w:rPr>
          <w:rFonts w:ascii="Times New Roman" w:hAnsi="Times New Roman" w:cs="Times New Roman"/>
          <w:b/>
          <w:sz w:val="24"/>
          <w:szCs w:val="24"/>
        </w:rPr>
        <w:t>CHILD MARRIAGE</w:t>
      </w:r>
      <w:r w:rsidRPr="000514D8">
        <w:rPr>
          <w:rFonts w:ascii="Times New Roman" w:hAnsi="Times New Roman" w:cs="Times New Roman"/>
          <w:b/>
          <w:sz w:val="24"/>
          <w:szCs w:val="24"/>
        </w:rPr>
        <w:t xml:space="preserve"> AND GENDER RIGHT VIOLATIONS AMONG FEMALE </w:t>
      </w:r>
      <w:r>
        <w:rPr>
          <w:rFonts w:ascii="Times New Roman" w:hAnsi="Times New Roman" w:cs="Times New Roman"/>
          <w:b/>
          <w:sz w:val="24"/>
          <w:szCs w:val="24"/>
        </w:rPr>
        <w:t xml:space="preserve">SECONDARY </w:t>
      </w:r>
      <w:r w:rsidRPr="000514D8">
        <w:rPr>
          <w:rFonts w:ascii="Times New Roman" w:hAnsi="Times New Roman" w:cs="Times New Roman"/>
          <w:b/>
          <w:sz w:val="24"/>
          <w:szCs w:val="24"/>
        </w:rPr>
        <w:t xml:space="preserve">SCHOOL </w:t>
      </w:r>
      <w:r>
        <w:rPr>
          <w:rFonts w:ascii="Times New Roman" w:hAnsi="Times New Roman" w:cs="Times New Roman"/>
          <w:b/>
          <w:sz w:val="24"/>
          <w:szCs w:val="24"/>
        </w:rPr>
        <w:t>STUDENTS</w:t>
      </w:r>
      <w:r w:rsidRPr="000514D8">
        <w:rPr>
          <w:rFonts w:ascii="Times New Roman" w:hAnsi="Times New Roman" w:cs="Times New Roman"/>
          <w:b/>
          <w:sz w:val="24"/>
          <w:szCs w:val="24"/>
        </w:rPr>
        <w:t xml:space="preserve"> IN</w:t>
      </w:r>
      <w:r>
        <w:rPr>
          <w:rFonts w:ascii="Times New Roman" w:hAnsi="Times New Roman" w:cs="Times New Roman"/>
          <w:b/>
          <w:sz w:val="24"/>
          <w:szCs w:val="24"/>
        </w:rPr>
        <w:t xml:space="preserve"> DALA LGA IN KANO STATE,</w:t>
      </w:r>
      <w:r w:rsidRPr="000514D8">
        <w:rPr>
          <w:rFonts w:ascii="Times New Roman" w:hAnsi="Times New Roman" w:cs="Times New Roman"/>
          <w:b/>
          <w:sz w:val="24"/>
          <w:szCs w:val="24"/>
        </w:rPr>
        <w:t xml:space="preserve"> NIGERIA</w:t>
      </w:r>
    </w:p>
    <w:p w14:paraId="31EE3E2E" w14:textId="64DD706A" w:rsidR="003725C1" w:rsidRPr="000514D8" w:rsidRDefault="003161CD" w:rsidP="00112202">
      <w:pPr>
        <w:spacing w:line="240" w:lineRule="auto"/>
        <w:jc w:val="center"/>
        <w:rPr>
          <w:rFonts w:ascii="Times New Roman" w:hAnsi="Times New Roman" w:cs="Times New Roman"/>
          <w:bCs/>
          <w:sz w:val="24"/>
          <w:szCs w:val="24"/>
        </w:rPr>
      </w:pPr>
      <w:r w:rsidRPr="000514D8">
        <w:rPr>
          <w:rFonts w:ascii="Times New Roman" w:hAnsi="Times New Roman" w:cs="Times New Roman"/>
          <w:bCs/>
          <w:sz w:val="24"/>
          <w:szCs w:val="24"/>
        </w:rPr>
        <w:t xml:space="preserve"/>
      </w:r>
      <w:r w:rsidR="002A627A" w:rsidRPr="000514D8">
        <w:rPr>
          <w:rFonts w:ascii="Times New Roman" w:hAnsi="Times New Roman" w:cs="Times New Roman"/>
          <w:bCs/>
          <w:sz w:val="24"/>
          <w:szCs w:val="24"/>
        </w:rPr>
        <w:t/>
      </w:r>
      <w:r w:rsidR="00AA6A4E" w:rsidRPr="00AA6A4E">
        <w:rPr>
          <w:rFonts w:ascii="Times New Roman" w:hAnsi="Times New Roman" w:cs="Times New Roman"/>
          <w:bCs/>
          <w:sz w:val="24"/>
          <w:szCs w:val="24"/>
          <w:vertAlign w:val="superscript"/>
        </w:rPr>
        <w:t/>
      </w:r>
      <w:r w:rsidR="00AA6A4E">
        <w:rPr>
          <w:rFonts w:ascii="Times New Roman" w:hAnsi="Times New Roman" w:cs="Times New Roman"/>
          <w:bCs/>
          <w:sz w:val="24"/>
          <w:szCs w:val="24"/>
        </w:rPr>
        <w:t/>
      </w:r>
      <w:r w:rsidR="00AA6A4E" w:rsidRPr="00AA6A4E">
        <w:rPr>
          <w:rFonts w:ascii="Times New Roman" w:hAnsi="Times New Roman" w:cs="Times New Roman"/>
          <w:bCs/>
          <w:sz w:val="24"/>
          <w:szCs w:val="24"/>
          <w:vertAlign w:val="superscript"/>
        </w:rPr>
        <w:t/>
      </w:r>
    </w:p>
    <w:p w14:paraId="1BD446E0" w14:textId="454C7FCA" w:rsidR="003725C1" w:rsidRDefault="00AA6A4E" w:rsidP="00112202">
      <w:pPr>
        <w:spacing w:line="240" w:lineRule="auto"/>
        <w:jc w:val="center"/>
        <w:rPr>
          <w:rFonts w:ascii="Times New Roman" w:hAnsi="Times New Roman" w:cs="Times New Roman"/>
          <w:bCs/>
          <w:sz w:val="24"/>
          <w:szCs w:val="24"/>
        </w:rPr>
      </w:pPr>
      <w:r w:rsidRPr="00AA6A4E">
        <w:rPr>
          <w:rFonts w:ascii="Times New Roman" w:hAnsi="Times New Roman" w:cs="Times New Roman"/>
          <w:bCs/>
          <w:sz w:val="24"/>
          <w:szCs w:val="24"/>
          <w:vertAlign w:val="superscript"/>
        </w:rPr>
        <w:t/>
      </w:r>
      <w:r w:rsidR="000514D8" w:rsidRPr="000514D8">
        <w:rPr>
          <w:rFonts w:ascii="Times New Roman" w:hAnsi="Times New Roman" w:cs="Times New Roman"/>
          <w:bCs/>
          <w:sz w:val="24"/>
          <w:szCs w:val="24"/>
        </w:rPr>
        <w:t/>
      </w:r>
    </w:p>
    <w:p w14:paraId="79CAF84A" w14:textId="0D3F026B" w:rsidR="00AA6A4E" w:rsidRPr="000514D8" w:rsidRDefault="00AA6A4E" w:rsidP="00AA6A4E">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r>
      <w:r w:rsidRPr="00AA6A4E">
        <w:rPr>
          <w:rFonts w:ascii="Times New Roman" w:hAnsi="Times New Roman" w:cs="Times New Roman"/>
          <w:bCs/>
          <w:sz w:val="24"/>
          <w:szCs w:val="24"/>
          <w:vertAlign w:val="superscript"/>
        </w:rPr>
        <w:t/>
      </w:r>
      <w:r>
        <w:rPr>
          <w:rFonts w:ascii="Times New Roman" w:hAnsi="Times New Roman" w:cs="Times New Roman"/>
          <w:bCs/>
          <w:sz w:val="24"/>
          <w:szCs w:val="24"/>
        </w:rPr>
        <w:t/>
      </w:r>
    </w:p>
    <w:p w14:paraId="26D44B31" w14:textId="30BAE70F" w:rsidR="003725C1" w:rsidRPr="000514D8" w:rsidRDefault="00AA6A4E" w:rsidP="00AA6A4E">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r>
      <w:r w:rsidR="003725C1" w:rsidRPr="000514D8">
        <w:rPr>
          <w:rFonts w:ascii="Times New Roman" w:hAnsi="Times New Roman" w:cs="Times New Roman"/>
          <w:bCs/>
          <w:sz w:val="24"/>
          <w:szCs w:val="24"/>
        </w:rPr>
        <w:t xml:space="preserve"/>
      </w:r>
      <w:r w:rsidRPr="000514D8">
        <w:rPr>
          <w:rFonts w:ascii="Times New Roman" w:hAnsi="Times New Roman" w:cs="Times New Roman"/>
          <w:bCs/>
          <w:sz w:val="24"/>
          <w:szCs w:val="24"/>
        </w:rPr>
        <w:t xml:space="preserve"/>
      </w:r>
      <w:r>
        <w:rPr>
          <w:rFonts w:ascii="Times New Roman" w:hAnsi="Times New Roman" w:cs="Times New Roman"/>
          <w:bCs/>
          <w:sz w:val="24"/>
          <w:szCs w:val="24"/>
        </w:rPr>
        <w:t xml:space="preserve"/>
      </w:r>
      <w:r w:rsidRPr="000514D8">
        <w:rPr>
          <w:rFonts w:ascii="Times New Roman" w:hAnsi="Times New Roman" w:cs="Times New Roman"/>
          <w:bCs/>
          <w:sz w:val="24"/>
          <w:szCs w:val="24"/>
        </w:rPr>
        <w:t/>
      </w:r>
    </w:p>
    <w:p w14:paraId="395570A4" w14:textId="405B4A2E" w:rsidR="003725C1" w:rsidRPr="000514D8" w:rsidRDefault="00E85F55" w:rsidP="00112202">
      <w:pPr>
        <w:spacing w:line="240" w:lineRule="auto"/>
        <w:jc w:val="center"/>
        <w:rPr>
          <w:rFonts w:ascii="Times New Roman" w:hAnsi="Times New Roman" w:cs="Times New Roman"/>
          <w:bCs/>
          <w:sz w:val="24"/>
          <w:szCs w:val="24"/>
        </w:rPr>
      </w:pPr>
      <w:hyperlink r:id="rId8" w:history="1">
        <w:r w:rsidRPr="000514D8">
          <w:rPr>
            <w:rStyle w:val="Hyperlink"/>
            <w:rFonts w:ascii="Times New Roman" w:hAnsi="Times New Roman" w:cs="Times New Roman"/>
            <w:bCs/>
            <w:sz w:val="24"/>
            <w:szCs w:val="24"/>
          </w:rPr>
          <w:t/>
        </w:r>
      </w:hyperlink>
    </w:p>
    <w:p w14:paraId="3C048ECE" w14:textId="0141807A" w:rsidR="002F5BCB" w:rsidRPr="000514D8" w:rsidRDefault="00E85F55" w:rsidP="00112202">
      <w:pPr>
        <w:spacing w:line="240" w:lineRule="auto"/>
        <w:jc w:val="center"/>
        <w:rPr>
          <w:rFonts w:ascii="Times New Roman" w:hAnsi="Times New Roman" w:cs="Times New Roman"/>
          <w:bCs/>
          <w:sz w:val="24"/>
          <w:szCs w:val="24"/>
        </w:rPr>
      </w:pPr>
      <w:r w:rsidRPr="000514D8">
        <w:rPr>
          <w:rFonts w:ascii="Times New Roman" w:hAnsi="Times New Roman" w:cs="Times New Roman"/>
          <w:bCs/>
          <w:sz w:val="24"/>
          <w:szCs w:val="24"/>
        </w:rPr>
        <w:t/>
      </w:r>
    </w:p>
    <w:p w14:paraId="1F7AE0F8" w14:textId="22CF35B6" w:rsidR="00E507D8" w:rsidRPr="000514D8" w:rsidRDefault="00E507D8" w:rsidP="00D57398">
      <w:pPr>
        <w:spacing w:line="240" w:lineRule="auto"/>
        <w:rPr>
          <w:rFonts w:ascii="Times New Roman" w:hAnsi="Times New Roman" w:cs="Times New Roman"/>
          <w:bCs/>
          <w:sz w:val="24"/>
          <w:szCs w:val="24"/>
        </w:rPr>
      </w:pPr>
    </w:p>
    <w:p w14:paraId="2B4E9DED" w14:textId="77777777" w:rsidR="00270D9B" w:rsidRPr="00AA6A4E" w:rsidRDefault="003725C1" w:rsidP="00270D9B">
      <w:pPr>
        <w:spacing w:line="480" w:lineRule="auto"/>
        <w:rPr>
          <w:rFonts w:ascii="Times New Roman" w:hAnsi="Times New Roman" w:cs="Times New Roman"/>
          <w:b/>
          <w:sz w:val="24"/>
          <w:szCs w:val="24"/>
        </w:rPr>
      </w:pPr>
      <w:r w:rsidRPr="00AA6A4E">
        <w:rPr>
          <w:rFonts w:ascii="Times New Roman" w:hAnsi="Times New Roman" w:cs="Times New Roman"/>
          <w:b/>
          <w:sz w:val="24"/>
          <w:szCs w:val="24"/>
        </w:rPr>
        <w:t>Abstract</w:t>
      </w:r>
    </w:p>
    <w:p w14:paraId="63A5ACD5" w14:textId="5CB0C44C" w:rsidR="006759C5" w:rsidRPr="00126374" w:rsidRDefault="00334F4F" w:rsidP="000514D8">
      <w:pPr>
        <w:spacing w:line="240" w:lineRule="auto"/>
        <w:jc w:val="both"/>
        <w:rPr>
          <w:rFonts w:ascii="Times New Roman" w:hAnsi="Times New Roman" w:cs="Times New Roman"/>
          <w:i/>
          <w:iCs/>
          <w:color w:val="000000"/>
          <w:sz w:val="24"/>
          <w:szCs w:val="24"/>
        </w:rPr>
      </w:pPr>
      <w:r w:rsidRPr="000514D8">
        <w:rPr>
          <w:rFonts w:ascii="Times New Roman" w:hAnsi="Times New Roman" w:cs="Times New Roman"/>
          <w:i/>
          <w:iCs/>
          <w:sz w:val="24"/>
          <w:szCs w:val="24"/>
        </w:rPr>
        <w:t xml:space="preserve"> This study seeks to examine</w:t>
      </w:r>
      <w:r w:rsidR="000D5608" w:rsidRPr="000514D8">
        <w:rPr>
          <w:rFonts w:ascii="Times New Roman" w:hAnsi="Times New Roman" w:cs="Times New Roman"/>
          <w:i/>
          <w:iCs/>
          <w:sz w:val="24"/>
          <w:szCs w:val="24"/>
        </w:rPr>
        <w:t xml:space="preserve"> </w:t>
      </w:r>
      <w:r w:rsidR="00916050" w:rsidRPr="000514D8">
        <w:rPr>
          <w:rFonts w:ascii="Times New Roman" w:hAnsi="Times New Roman" w:cs="Times New Roman"/>
          <w:i/>
          <w:iCs/>
          <w:sz w:val="24"/>
          <w:szCs w:val="24"/>
        </w:rPr>
        <w:t>how</w:t>
      </w:r>
      <w:r w:rsidR="00916050" w:rsidRPr="000514D8">
        <w:rPr>
          <w:rFonts w:ascii="Times New Roman" w:eastAsia="Times New Roman" w:hAnsi="Times New Roman" w:cs="Times New Roman"/>
          <w:i/>
          <w:iCs/>
          <w:sz w:val="24"/>
          <w:szCs w:val="24"/>
          <w:lang w:val="en"/>
        </w:rPr>
        <w:t xml:space="preserve"> socio-economic status and </w:t>
      </w:r>
      <w:r w:rsidR="00C46B8E" w:rsidRPr="000514D8">
        <w:rPr>
          <w:rFonts w:ascii="Times New Roman" w:eastAsia="Times New Roman" w:hAnsi="Times New Roman" w:cs="Times New Roman"/>
          <w:i/>
          <w:iCs/>
          <w:sz w:val="24"/>
          <w:szCs w:val="24"/>
          <w:lang w:val="en"/>
        </w:rPr>
        <w:t>some aristocracy</w:t>
      </w:r>
      <w:r w:rsidR="00916050" w:rsidRPr="000514D8">
        <w:rPr>
          <w:rFonts w:ascii="Times New Roman" w:eastAsia="Times New Roman" w:hAnsi="Times New Roman" w:cs="Times New Roman"/>
          <w:i/>
          <w:iCs/>
          <w:sz w:val="24"/>
          <w:szCs w:val="24"/>
          <w:lang w:val="en"/>
        </w:rPr>
        <w:t xml:space="preserve"> </w:t>
      </w:r>
      <w:r w:rsidR="00C46B8E" w:rsidRPr="000514D8">
        <w:rPr>
          <w:rFonts w:ascii="Times New Roman" w:eastAsia="Times New Roman" w:hAnsi="Times New Roman" w:cs="Times New Roman"/>
          <w:i/>
          <w:iCs/>
          <w:sz w:val="24"/>
          <w:szCs w:val="24"/>
          <w:lang w:val="en"/>
        </w:rPr>
        <w:t>of cultures</w:t>
      </w:r>
      <w:r w:rsidR="00ED4B6C" w:rsidRPr="000514D8">
        <w:rPr>
          <w:rFonts w:ascii="Times New Roman" w:eastAsia="Times New Roman" w:hAnsi="Times New Roman" w:cs="Times New Roman"/>
          <w:i/>
          <w:iCs/>
          <w:sz w:val="24"/>
          <w:szCs w:val="24"/>
          <w:lang w:val="en"/>
        </w:rPr>
        <w:t xml:space="preserve"> bring </w:t>
      </w:r>
      <w:r w:rsidR="0005598E" w:rsidRPr="000514D8">
        <w:rPr>
          <w:rFonts w:ascii="Times New Roman" w:eastAsia="Times New Roman" w:hAnsi="Times New Roman" w:cs="Times New Roman"/>
          <w:i/>
          <w:iCs/>
          <w:sz w:val="24"/>
          <w:szCs w:val="24"/>
          <w:lang w:val="en"/>
        </w:rPr>
        <w:t xml:space="preserve">about </w:t>
      </w:r>
      <w:r w:rsidR="0005598E">
        <w:rPr>
          <w:rFonts w:ascii="Times New Roman" w:hAnsi="Times New Roman" w:cs="Times New Roman"/>
          <w:i/>
          <w:iCs/>
          <w:sz w:val="24"/>
          <w:szCs w:val="24"/>
        </w:rPr>
        <w:t>Child</w:t>
      </w:r>
      <w:r w:rsidR="00ED4B6C" w:rsidRPr="000514D8">
        <w:rPr>
          <w:rFonts w:ascii="Times New Roman" w:hAnsi="Times New Roman" w:cs="Times New Roman"/>
          <w:i/>
          <w:iCs/>
          <w:sz w:val="24"/>
          <w:szCs w:val="24"/>
        </w:rPr>
        <w:t xml:space="preserve"> </w:t>
      </w:r>
      <w:r w:rsidR="0005598E">
        <w:rPr>
          <w:rFonts w:ascii="Times New Roman" w:hAnsi="Times New Roman" w:cs="Times New Roman"/>
          <w:i/>
          <w:iCs/>
          <w:sz w:val="24"/>
          <w:szCs w:val="24"/>
        </w:rPr>
        <w:t>marriage</w:t>
      </w:r>
      <w:r w:rsidR="00ED4B6C" w:rsidRPr="000514D8">
        <w:rPr>
          <w:rFonts w:ascii="Times New Roman" w:hAnsi="Times New Roman" w:cs="Times New Roman"/>
          <w:i/>
          <w:iCs/>
          <w:sz w:val="24"/>
          <w:szCs w:val="24"/>
        </w:rPr>
        <w:t xml:space="preserve"> and </w:t>
      </w:r>
      <w:r w:rsidR="0005598E" w:rsidRPr="000514D8">
        <w:rPr>
          <w:rFonts w:ascii="Times New Roman" w:hAnsi="Times New Roman" w:cs="Times New Roman"/>
          <w:i/>
          <w:iCs/>
          <w:sz w:val="24"/>
          <w:szCs w:val="24"/>
        </w:rPr>
        <w:t xml:space="preserve">consequent </w:t>
      </w:r>
      <w:r w:rsidR="0005598E">
        <w:rPr>
          <w:rFonts w:ascii="Times New Roman" w:hAnsi="Times New Roman" w:cs="Times New Roman"/>
          <w:i/>
          <w:iCs/>
          <w:sz w:val="24"/>
          <w:szCs w:val="24"/>
        </w:rPr>
        <w:t>viol</w:t>
      </w:r>
      <w:r w:rsidR="003F1B23">
        <w:rPr>
          <w:rFonts w:ascii="Times New Roman" w:hAnsi="Times New Roman" w:cs="Times New Roman"/>
          <w:i/>
          <w:iCs/>
          <w:sz w:val="24"/>
          <w:szCs w:val="24"/>
        </w:rPr>
        <w:t xml:space="preserve">ent </w:t>
      </w:r>
      <w:r w:rsidR="00AD74E4">
        <w:rPr>
          <w:rFonts w:ascii="Times New Roman" w:hAnsi="Times New Roman" w:cs="Times New Roman"/>
          <w:i/>
          <w:iCs/>
          <w:sz w:val="24"/>
          <w:szCs w:val="24"/>
        </w:rPr>
        <w:t>social</w:t>
      </w:r>
      <w:r w:rsidR="003F1B23">
        <w:rPr>
          <w:rFonts w:ascii="Times New Roman" w:hAnsi="Times New Roman" w:cs="Times New Roman"/>
          <w:i/>
          <w:iCs/>
          <w:sz w:val="24"/>
          <w:szCs w:val="24"/>
        </w:rPr>
        <w:t xml:space="preserve"> norms</w:t>
      </w:r>
      <w:r w:rsidR="00D563F5" w:rsidRPr="000514D8">
        <w:rPr>
          <w:rFonts w:ascii="Times New Roman" w:hAnsi="Times New Roman" w:cs="Times New Roman"/>
          <w:i/>
          <w:iCs/>
          <w:sz w:val="24"/>
          <w:szCs w:val="24"/>
        </w:rPr>
        <w:t>.</w:t>
      </w:r>
      <w:r w:rsidR="00023E45" w:rsidRPr="000514D8">
        <w:rPr>
          <w:rFonts w:ascii="Times New Roman" w:hAnsi="Times New Roman" w:cs="Times New Roman"/>
          <w:i/>
          <w:iCs/>
          <w:sz w:val="24"/>
          <w:szCs w:val="24"/>
        </w:rPr>
        <w:t xml:space="preserve"> According to (UNICEF, 2005).</w:t>
      </w:r>
      <w:r w:rsidR="001016E2" w:rsidRPr="000514D8">
        <w:rPr>
          <w:rFonts w:ascii="Times New Roman" w:hAnsi="Times New Roman" w:cs="Times New Roman"/>
          <w:bCs/>
          <w:i/>
          <w:iCs/>
          <w:sz w:val="24"/>
          <w:szCs w:val="24"/>
        </w:rPr>
        <w:t xml:space="preserve"> gender rights violation</w:t>
      </w:r>
      <w:r w:rsidR="001016E2" w:rsidRPr="000514D8">
        <w:rPr>
          <w:rFonts w:ascii="Times New Roman" w:hAnsi="Times New Roman" w:cs="Times New Roman"/>
          <w:i/>
          <w:iCs/>
          <w:sz w:val="24"/>
          <w:szCs w:val="24"/>
        </w:rPr>
        <w:t xml:space="preserve"> </w:t>
      </w:r>
      <w:r w:rsidR="00023E45" w:rsidRPr="000514D8">
        <w:rPr>
          <w:rFonts w:ascii="Times New Roman" w:hAnsi="Times New Roman" w:cs="Times New Roman"/>
          <w:i/>
          <w:iCs/>
          <w:sz w:val="24"/>
          <w:szCs w:val="24"/>
        </w:rPr>
        <w:t xml:space="preserve">is one of the most widespread, persistent and devastating human rights violations in </w:t>
      </w:r>
      <w:r w:rsidR="001016E2" w:rsidRPr="000514D8">
        <w:rPr>
          <w:rFonts w:ascii="Times New Roman" w:hAnsi="Times New Roman" w:cs="Times New Roman"/>
          <w:i/>
          <w:iCs/>
          <w:sz w:val="24"/>
          <w:szCs w:val="24"/>
        </w:rPr>
        <w:t>developing countries</w:t>
      </w:r>
      <w:r w:rsidR="00023E45" w:rsidRPr="000514D8">
        <w:rPr>
          <w:rFonts w:ascii="Times New Roman" w:hAnsi="Times New Roman" w:cs="Times New Roman"/>
          <w:i/>
          <w:iCs/>
          <w:sz w:val="24"/>
          <w:szCs w:val="24"/>
        </w:rPr>
        <w:t xml:space="preserve">, where they are subject to violent social norms. </w:t>
      </w:r>
      <w:r w:rsidR="00D563F5" w:rsidRPr="000514D8">
        <w:rPr>
          <w:rFonts w:ascii="Times New Roman" w:hAnsi="Times New Roman" w:cs="Times New Roman"/>
          <w:i/>
          <w:iCs/>
          <w:sz w:val="24"/>
          <w:szCs w:val="24"/>
        </w:rPr>
        <w:t xml:space="preserve">Some girls from </w:t>
      </w:r>
      <w:r w:rsidR="00023E45" w:rsidRPr="000514D8">
        <w:rPr>
          <w:rFonts w:ascii="Times New Roman" w:hAnsi="Times New Roman" w:cs="Times New Roman"/>
          <w:i/>
          <w:iCs/>
          <w:sz w:val="24"/>
          <w:szCs w:val="24"/>
        </w:rPr>
        <w:t>the rural areas</w:t>
      </w:r>
      <w:r w:rsidR="001016E2" w:rsidRPr="000514D8">
        <w:rPr>
          <w:rFonts w:ascii="Times New Roman" w:hAnsi="Times New Roman" w:cs="Times New Roman"/>
          <w:i/>
          <w:iCs/>
          <w:sz w:val="24"/>
          <w:szCs w:val="24"/>
        </w:rPr>
        <w:t xml:space="preserve"> in such</w:t>
      </w:r>
      <w:r w:rsidR="00D563F5" w:rsidRPr="000514D8">
        <w:rPr>
          <w:rFonts w:ascii="Times New Roman" w:hAnsi="Times New Roman" w:cs="Times New Roman"/>
          <w:i/>
          <w:iCs/>
          <w:sz w:val="24"/>
          <w:szCs w:val="24"/>
        </w:rPr>
        <w:t xml:space="preserve"> social norms encourage early marriage. Early marriage curtails girls’ freedom, isolates them from peers, and ends their education prematurely. Often wed to men who are older and more sexually experienced, these young brides lack power and are more likely to experience partner violence.</w:t>
      </w:r>
      <w:r w:rsidR="006759C5" w:rsidRPr="000514D8">
        <w:rPr>
          <w:rFonts w:ascii="Times New Roman" w:eastAsia="Times New Roman" w:hAnsi="Times New Roman" w:cs="Times New Roman"/>
          <w:i/>
          <w:iCs/>
          <w:sz w:val="24"/>
          <w:szCs w:val="24"/>
          <w:lang w:eastAsia="en-GB"/>
        </w:rPr>
        <w:t xml:space="preserve"> The </w:t>
      </w:r>
      <w:r w:rsidR="004C6925">
        <w:rPr>
          <w:rFonts w:ascii="Times New Roman" w:eastAsia="Times New Roman" w:hAnsi="Times New Roman" w:cs="Times New Roman"/>
          <w:bCs/>
          <w:i/>
          <w:iCs/>
          <w:sz w:val="24"/>
          <w:szCs w:val="24"/>
          <w:lang w:eastAsia="en-GB"/>
        </w:rPr>
        <w:t>marriage</w:t>
      </w:r>
      <w:r w:rsidR="006759C5" w:rsidRPr="000514D8">
        <w:rPr>
          <w:rFonts w:ascii="Times New Roman" w:eastAsia="Times New Roman" w:hAnsi="Times New Roman" w:cs="Times New Roman"/>
          <w:b/>
          <w:bCs/>
          <w:i/>
          <w:iCs/>
          <w:sz w:val="24"/>
          <w:szCs w:val="24"/>
          <w:lang w:eastAsia="en-GB"/>
        </w:rPr>
        <w:t xml:space="preserve"> </w:t>
      </w:r>
      <w:r w:rsidR="006759C5" w:rsidRPr="000514D8">
        <w:rPr>
          <w:rFonts w:ascii="Times New Roman" w:eastAsia="Times New Roman" w:hAnsi="Times New Roman" w:cs="Times New Roman"/>
          <w:i/>
          <w:iCs/>
          <w:sz w:val="24"/>
          <w:szCs w:val="24"/>
          <w:lang w:eastAsia="en-GB"/>
        </w:rPr>
        <w:t>issue has multifarious dimensions, the most significant of which are:</w:t>
      </w:r>
      <w:r w:rsidR="00ED4B6C" w:rsidRPr="000514D8">
        <w:rPr>
          <w:rFonts w:ascii="Times New Roman" w:eastAsia="Times New Roman" w:hAnsi="Times New Roman" w:cs="Times New Roman"/>
          <w:i/>
          <w:iCs/>
          <w:sz w:val="24"/>
          <w:szCs w:val="24"/>
          <w:lang w:eastAsia="en-GB"/>
        </w:rPr>
        <w:t xml:space="preserve"> t</w:t>
      </w:r>
      <w:r w:rsidR="006759C5" w:rsidRPr="000514D8">
        <w:rPr>
          <w:rFonts w:ascii="Times New Roman" w:eastAsia="Times New Roman" w:hAnsi="Times New Roman" w:cs="Times New Roman"/>
          <w:i/>
          <w:iCs/>
          <w:sz w:val="24"/>
          <w:szCs w:val="24"/>
          <w:lang w:eastAsia="en-GB"/>
        </w:rPr>
        <w:t>he poor quality of the education system and perceived weak employment prospects for school</w:t>
      </w:r>
      <w:r w:rsidR="00ED4B6C" w:rsidRPr="000514D8">
        <w:rPr>
          <w:rFonts w:ascii="Times New Roman" w:eastAsia="Times New Roman" w:hAnsi="Times New Roman" w:cs="Times New Roman"/>
          <w:i/>
          <w:iCs/>
          <w:sz w:val="24"/>
          <w:szCs w:val="24"/>
          <w:lang w:eastAsia="en-GB"/>
        </w:rPr>
        <w:t xml:space="preserve">; and </w:t>
      </w:r>
      <w:r w:rsidR="006759C5" w:rsidRPr="000514D8">
        <w:rPr>
          <w:rFonts w:ascii="Times New Roman" w:eastAsia="Times New Roman" w:hAnsi="Times New Roman" w:cs="Times New Roman"/>
          <w:i/>
          <w:iCs/>
          <w:sz w:val="24"/>
          <w:szCs w:val="24"/>
          <w:lang w:eastAsia="en-GB"/>
        </w:rPr>
        <w:t xml:space="preserve">low transition from primary to junior secondary schools. This therefore calls for an alternative system of education for the people of </w:t>
      </w:r>
      <w:r w:rsidR="0085629B">
        <w:rPr>
          <w:rFonts w:ascii="Times New Roman" w:eastAsia="Times New Roman" w:hAnsi="Times New Roman" w:cs="Times New Roman"/>
          <w:i/>
          <w:iCs/>
          <w:sz w:val="24"/>
          <w:szCs w:val="24"/>
          <w:lang w:eastAsia="en-GB"/>
        </w:rPr>
        <w:t>Kano state</w:t>
      </w:r>
      <w:r w:rsidR="006759C5" w:rsidRPr="000514D8">
        <w:rPr>
          <w:rFonts w:ascii="Times New Roman" w:eastAsia="Times New Roman" w:hAnsi="Times New Roman" w:cs="Times New Roman"/>
          <w:i/>
          <w:iCs/>
          <w:sz w:val="24"/>
          <w:szCs w:val="24"/>
          <w:lang w:eastAsia="en-GB"/>
        </w:rPr>
        <w:t>. Th</w:t>
      </w:r>
      <w:r w:rsidR="00C63896" w:rsidRPr="000514D8">
        <w:rPr>
          <w:rFonts w:ascii="Times New Roman" w:eastAsia="Times New Roman" w:hAnsi="Times New Roman" w:cs="Times New Roman"/>
          <w:i/>
          <w:iCs/>
          <w:sz w:val="24"/>
          <w:szCs w:val="24"/>
          <w:lang w:eastAsia="en-GB"/>
        </w:rPr>
        <w:t>e research gap</w:t>
      </w:r>
      <w:r w:rsidR="006759C5" w:rsidRPr="000514D8">
        <w:rPr>
          <w:rFonts w:ascii="Times New Roman" w:eastAsia="Times New Roman" w:hAnsi="Times New Roman" w:cs="Times New Roman"/>
          <w:i/>
          <w:iCs/>
          <w:sz w:val="24"/>
          <w:szCs w:val="24"/>
          <w:lang w:eastAsia="en-GB"/>
        </w:rPr>
        <w:t xml:space="preserve"> therefore </w:t>
      </w:r>
      <w:r w:rsidR="00504F25" w:rsidRPr="000514D8">
        <w:rPr>
          <w:rFonts w:ascii="Times New Roman" w:eastAsia="Times New Roman" w:hAnsi="Times New Roman" w:cs="Times New Roman"/>
          <w:i/>
          <w:iCs/>
          <w:sz w:val="24"/>
          <w:szCs w:val="24"/>
          <w:lang w:eastAsia="en-GB"/>
        </w:rPr>
        <w:t>assuages</w:t>
      </w:r>
      <w:r w:rsidR="006759C5" w:rsidRPr="000514D8">
        <w:rPr>
          <w:rFonts w:ascii="Times New Roman" w:eastAsia="Times New Roman" w:hAnsi="Times New Roman" w:cs="Times New Roman"/>
          <w:i/>
          <w:iCs/>
          <w:sz w:val="24"/>
          <w:szCs w:val="24"/>
          <w:lang w:eastAsia="en-GB"/>
        </w:rPr>
        <w:t xml:space="preserve"> for </w:t>
      </w:r>
      <w:r w:rsidR="00C63896" w:rsidRPr="000514D8">
        <w:rPr>
          <w:rFonts w:ascii="Times New Roman" w:hAnsi="Times New Roman" w:cs="Times New Roman"/>
          <w:i/>
          <w:iCs/>
          <w:sz w:val="24"/>
          <w:szCs w:val="24"/>
        </w:rPr>
        <w:t>pedagogical education as panacea</w:t>
      </w:r>
      <w:r w:rsidR="001F5457" w:rsidRPr="000514D8">
        <w:rPr>
          <w:rFonts w:ascii="Times New Roman" w:hAnsi="Times New Roman" w:cs="Times New Roman"/>
          <w:i/>
          <w:iCs/>
          <w:sz w:val="24"/>
          <w:szCs w:val="24"/>
        </w:rPr>
        <w:t xml:space="preserve"> </w:t>
      </w:r>
      <w:r w:rsidR="00C63896" w:rsidRPr="000514D8">
        <w:rPr>
          <w:rFonts w:ascii="Times New Roman" w:hAnsi="Times New Roman" w:cs="Times New Roman"/>
          <w:i/>
          <w:iCs/>
          <w:sz w:val="24"/>
          <w:szCs w:val="24"/>
        </w:rPr>
        <w:t>to</w:t>
      </w:r>
      <w:r w:rsidR="001F5457" w:rsidRPr="000514D8">
        <w:rPr>
          <w:rFonts w:ascii="Times New Roman" w:hAnsi="Times New Roman" w:cs="Times New Roman"/>
          <w:i/>
          <w:iCs/>
          <w:sz w:val="24"/>
          <w:szCs w:val="24"/>
        </w:rPr>
        <w:t xml:space="preserve"> </w:t>
      </w:r>
      <w:r w:rsidR="00B13AEF" w:rsidRPr="000514D8">
        <w:rPr>
          <w:rFonts w:ascii="Times New Roman" w:hAnsi="Times New Roman" w:cs="Times New Roman"/>
          <w:i/>
          <w:iCs/>
          <w:sz w:val="24"/>
          <w:szCs w:val="24"/>
        </w:rPr>
        <w:t xml:space="preserve">the </w:t>
      </w:r>
      <w:r w:rsidR="00B37C8D">
        <w:rPr>
          <w:rFonts w:ascii="Times New Roman" w:hAnsi="Times New Roman" w:cs="Times New Roman"/>
          <w:i/>
          <w:iCs/>
          <w:sz w:val="24"/>
          <w:szCs w:val="24"/>
        </w:rPr>
        <w:t xml:space="preserve">female secondary </w:t>
      </w:r>
      <w:r w:rsidR="00B13AEF" w:rsidRPr="000514D8">
        <w:rPr>
          <w:rFonts w:ascii="Times New Roman" w:hAnsi="Times New Roman" w:cs="Times New Roman"/>
          <w:i/>
          <w:iCs/>
          <w:sz w:val="24"/>
          <w:szCs w:val="24"/>
        </w:rPr>
        <w:t>school</w:t>
      </w:r>
      <w:r w:rsidR="00B37C8D">
        <w:rPr>
          <w:rFonts w:ascii="Times New Roman" w:hAnsi="Times New Roman" w:cs="Times New Roman"/>
          <w:i/>
          <w:iCs/>
          <w:sz w:val="24"/>
          <w:szCs w:val="24"/>
        </w:rPr>
        <w:t xml:space="preserve"> early marriage</w:t>
      </w:r>
      <w:r w:rsidR="00C63896" w:rsidRPr="000514D8">
        <w:rPr>
          <w:rFonts w:ascii="Times New Roman" w:hAnsi="Times New Roman" w:cs="Times New Roman"/>
          <w:i/>
          <w:iCs/>
          <w:sz w:val="24"/>
          <w:szCs w:val="24"/>
        </w:rPr>
        <w:t>.</w:t>
      </w:r>
      <w:r w:rsidR="001F5457" w:rsidRPr="000514D8">
        <w:rPr>
          <w:rFonts w:ascii="Times New Roman" w:hAnsi="Times New Roman" w:cs="Times New Roman"/>
          <w:i/>
          <w:iCs/>
          <w:sz w:val="24"/>
          <w:szCs w:val="24"/>
        </w:rPr>
        <w:t xml:space="preserve"> </w:t>
      </w:r>
      <w:r w:rsidR="006B0FAC" w:rsidRPr="000514D8">
        <w:rPr>
          <w:rFonts w:ascii="Times New Roman" w:hAnsi="Times New Roman" w:cs="Times New Roman"/>
          <w:i/>
          <w:iCs/>
          <w:sz w:val="24"/>
          <w:szCs w:val="24"/>
        </w:rPr>
        <w:t>The</w:t>
      </w:r>
      <w:r w:rsidR="006B0FAC" w:rsidRPr="000514D8">
        <w:rPr>
          <w:rFonts w:ascii="Times New Roman" w:hAnsi="Times New Roman" w:cs="Times New Roman"/>
          <w:i/>
          <w:iCs/>
          <w:color w:val="000000"/>
          <w:sz w:val="24"/>
          <w:szCs w:val="24"/>
        </w:rPr>
        <w:t xml:space="preserve"> psycho-analytic theory was used as the Theoretical framework. </w:t>
      </w:r>
      <w:r w:rsidR="00AC4220" w:rsidRPr="000514D8">
        <w:rPr>
          <w:rFonts w:ascii="Times New Roman" w:hAnsi="Times New Roman" w:cs="Times New Roman"/>
          <w:i/>
          <w:iCs/>
          <w:color w:val="000000"/>
          <w:sz w:val="24"/>
          <w:szCs w:val="24"/>
        </w:rPr>
        <w:t>The</w:t>
      </w:r>
      <w:r w:rsidR="00463EEB">
        <w:rPr>
          <w:rFonts w:ascii="Times New Roman" w:hAnsi="Times New Roman" w:cs="Times New Roman"/>
          <w:i/>
          <w:iCs/>
          <w:color w:val="000000"/>
          <w:sz w:val="24"/>
          <w:szCs w:val="24"/>
        </w:rPr>
        <w:t xml:space="preserve"> paper uses</w:t>
      </w:r>
      <w:r w:rsidR="00AC4220" w:rsidRPr="000514D8">
        <w:rPr>
          <w:rFonts w:ascii="Times New Roman" w:hAnsi="Times New Roman" w:cs="Times New Roman"/>
          <w:i/>
          <w:iCs/>
          <w:color w:val="000000"/>
          <w:sz w:val="24"/>
          <w:szCs w:val="24"/>
        </w:rPr>
        <w:t xml:space="preserve"> </w:t>
      </w:r>
      <w:r w:rsidR="00463EEB" w:rsidRPr="00901127">
        <w:rPr>
          <w:rFonts w:ascii="Times New Roman" w:hAnsi="Times New Roman" w:cs="Times New Roman"/>
          <w:sz w:val="24"/>
          <w:szCs w:val="24"/>
        </w:rPr>
        <w:t xml:space="preserve">exploratory research </w:t>
      </w:r>
      <w:r w:rsidR="00EB3434" w:rsidRPr="00901127">
        <w:rPr>
          <w:rFonts w:ascii="Times New Roman" w:hAnsi="Times New Roman" w:cs="Times New Roman"/>
          <w:sz w:val="24"/>
          <w:szCs w:val="24"/>
        </w:rPr>
        <w:t>design</w:t>
      </w:r>
      <w:r w:rsidR="00EB3434" w:rsidRPr="000514D8">
        <w:rPr>
          <w:rFonts w:ascii="Times New Roman" w:hAnsi="Times New Roman" w:cs="Times New Roman"/>
          <w:i/>
          <w:iCs/>
          <w:color w:val="000000"/>
          <w:sz w:val="24"/>
          <w:szCs w:val="24"/>
        </w:rPr>
        <w:t xml:space="preserve"> </w:t>
      </w:r>
      <w:r w:rsidR="00EB3434">
        <w:rPr>
          <w:rFonts w:ascii="Times New Roman" w:hAnsi="Times New Roman" w:cs="Times New Roman"/>
          <w:i/>
          <w:iCs/>
          <w:color w:val="000000"/>
          <w:sz w:val="24"/>
          <w:szCs w:val="24"/>
        </w:rPr>
        <w:t>to</w:t>
      </w:r>
      <w:r w:rsidR="00463EEB">
        <w:rPr>
          <w:rFonts w:ascii="Times New Roman" w:hAnsi="Times New Roman" w:cs="Times New Roman"/>
          <w:i/>
          <w:iCs/>
          <w:color w:val="000000"/>
          <w:sz w:val="24"/>
          <w:szCs w:val="24"/>
        </w:rPr>
        <w:t xml:space="preserve"> collect data from </w:t>
      </w:r>
      <w:r w:rsidR="008A0BD7">
        <w:rPr>
          <w:rFonts w:ascii="Times New Roman" w:hAnsi="Times New Roman" w:cs="Times New Roman"/>
          <w:i/>
          <w:iCs/>
          <w:color w:val="000000"/>
          <w:sz w:val="24"/>
          <w:szCs w:val="24"/>
        </w:rPr>
        <w:t>purposive</w:t>
      </w:r>
      <w:r w:rsidR="00AC4220" w:rsidRPr="000514D8">
        <w:rPr>
          <w:rFonts w:ascii="Times New Roman" w:hAnsi="Times New Roman" w:cs="Times New Roman"/>
          <w:i/>
          <w:iCs/>
          <w:color w:val="000000"/>
          <w:sz w:val="24"/>
          <w:szCs w:val="24"/>
        </w:rPr>
        <w:t xml:space="preserve"> sampling techniques were used for the selection </w:t>
      </w:r>
      <w:r w:rsidR="00876247" w:rsidRPr="000514D8">
        <w:rPr>
          <w:rFonts w:ascii="Times New Roman" w:hAnsi="Times New Roman" w:cs="Times New Roman"/>
          <w:i/>
          <w:iCs/>
          <w:color w:val="000000"/>
          <w:sz w:val="24"/>
          <w:szCs w:val="24"/>
        </w:rPr>
        <w:t>of three</w:t>
      </w:r>
      <w:r w:rsidR="00AC4220" w:rsidRPr="000514D8">
        <w:rPr>
          <w:rFonts w:ascii="Times New Roman" w:hAnsi="Times New Roman" w:cs="Times New Roman"/>
          <w:i/>
          <w:iCs/>
          <w:color w:val="000000"/>
          <w:sz w:val="24"/>
          <w:szCs w:val="24"/>
        </w:rPr>
        <w:t xml:space="preserve"> hundred respondents</w:t>
      </w:r>
      <w:r w:rsidR="00466529" w:rsidRPr="000514D8">
        <w:rPr>
          <w:rFonts w:ascii="Times New Roman" w:hAnsi="Times New Roman" w:cs="Times New Roman"/>
          <w:i/>
          <w:iCs/>
          <w:color w:val="000000"/>
          <w:sz w:val="24"/>
          <w:szCs w:val="24"/>
        </w:rPr>
        <w:t xml:space="preserve"> in</w:t>
      </w:r>
      <w:r w:rsidR="00466529" w:rsidRPr="000514D8">
        <w:rPr>
          <w:rFonts w:ascii="Times New Roman" w:hAnsi="Times New Roman" w:cs="Times New Roman"/>
          <w:i/>
          <w:iCs/>
          <w:sz w:val="24"/>
          <w:szCs w:val="24"/>
        </w:rPr>
        <w:t xml:space="preserve"> </w:t>
      </w:r>
      <w:r w:rsidR="00127192" w:rsidRPr="000514D8">
        <w:rPr>
          <w:rFonts w:ascii="Times New Roman" w:hAnsi="Times New Roman" w:cs="Times New Roman"/>
          <w:i/>
          <w:iCs/>
          <w:sz w:val="24"/>
          <w:szCs w:val="24"/>
        </w:rPr>
        <w:t xml:space="preserve">Dala </w:t>
      </w:r>
      <w:r w:rsidR="0066354F" w:rsidRPr="000514D8">
        <w:rPr>
          <w:rFonts w:ascii="Times New Roman" w:hAnsi="Times New Roman" w:cs="Times New Roman"/>
          <w:i/>
          <w:iCs/>
          <w:sz w:val="24"/>
          <w:szCs w:val="24"/>
        </w:rPr>
        <w:t xml:space="preserve">Local government area </w:t>
      </w:r>
      <w:r w:rsidR="001F5457" w:rsidRPr="000514D8">
        <w:rPr>
          <w:rFonts w:ascii="Times New Roman" w:hAnsi="Times New Roman" w:cs="Times New Roman"/>
          <w:i/>
          <w:iCs/>
          <w:sz w:val="24"/>
          <w:szCs w:val="24"/>
        </w:rPr>
        <w:t>of Kano</w:t>
      </w:r>
      <w:r w:rsidR="0066354F" w:rsidRPr="000514D8">
        <w:rPr>
          <w:rFonts w:ascii="Times New Roman" w:hAnsi="Times New Roman" w:cs="Times New Roman"/>
          <w:i/>
          <w:iCs/>
          <w:sz w:val="24"/>
          <w:szCs w:val="24"/>
        </w:rPr>
        <w:t xml:space="preserve"> </w:t>
      </w:r>
      <w:r w:rsidR="001F5457" w:rsidRPr="000514D8">
        <w:rPr>
          <w:rFonts w:ascii="Times New Roman" w:hAnsi="Times New Roman" w:cs="Times New Roman"/>
          <w:i/>
          <w:iCs/>
          <w:sz w:val="24"/>
          <w:szCs w:val="24"/>
        </w:rPr>
        <w:t>state</w:t>
      </w:r>
      <w:r w:rsidR="00AC4220" w:rsidRPr="000514D8">
        <w:rPr>
          <w:rFonts w:ascii="Times New Roman" w:hAnsi="Times New Roman" w:cs="Times New Roman"/>
          <w:i/>
          <w:iCs/>
          <w:color w:val="000000"/>
          <w:sz w:val="24"/>
          <w:szCs w:val="24"/>
        </w:rPr>
        <w:t xml:space="preserve">. The In-depth Interview and focused group </w:t>
      </w:r>
      <w:r w:rsidR="006B0FAC" w:rsidRPr="000514D8">
        <w:rPr>
          <w:rFonts w:ascii="Times New Roman" w:hAnsi="Times New Roman" w:cs="Times New Roman"/>
          <w:i/>
          <w:iCs/>
          <w:color w:val="000000"/>
          <w:sz w:val="24"/>
          <w:szCs w:val="24"/>
        </w:rPr>
        <w:t>discussions were instruments for</w:t>
      </w:r>
      <w:r w:rsidR="00AC4220" w:rsidRPr="000514D8">
        <w:rPr>
          <w:rFonts w:ascii="Times New Roman" w:hAnsi="Times New Roman" w:cs="Times New Roman"/>
          <w:i/>
          <w:iCs/>
          <w:color w:val="000000"/>
          <w:sz w:val="24"/>
          <w:szCs w:val="24"/>
        </w:rPr>
        <w:t xml:space="preserve"> data collection.</w:t>
      </w:r>
      <w:r w:rsidR="00E4343F" w:rsidRPr="000514D8">
        <w:rPr>
          <w:rFonts w:ascii="Times New Roman" w:hAnsi="Times New Roman" w:cs="Times New Roman"/>
          <w:i/>
          <w:iCs/>
          <w:color w:val="000000"/>
          <w:sz w:val="24"/>
          <w:szCs w:val="24"/>
        </w:rPr>
        <w:t xml:space="preserve"> Two local assistants-male and Female who spoke in the local Hausa language were used.</w:t>
      </w:r>
      <w:r w:rsidR="0066354F" w:rsidRPr="000514D8">
        <w:rPr>
          <w:rFonts w:ascii="Times New Roman" w:eastAsiaTheme="minorEastAsia" w:hAnsi="Times New Roman" w:cs="Times New Roman"/>
          <w:i/>
          <w:iCs/>
          <w:color w:val="000000" w:themeColor="text1"/>
          <w:kern w:val="24"/>
          <w:sz w:val="24"/>
          <w:szCs w:val="24"/>
        </w:rPr>
        <w:t xml:space="preserve"> </w:t>
      </w:r>
      <w:r w:rsidR="00E4343F" w:rsidRPr="000514D8">
        <w:rPr>
          <w:rFonts w:ascii="Times New Roman" w:hAnsi="Times New Roman" w:cs="Times New Roman"/>
          <w:i/>
          <w:iCs/>
          <w:color w:val="000000"/>
          <w:sz w:val="24"/>
          <w:szCs w:val="24"/>
        </w:rPr>
        <w:t xml:space="preserve"> </w:t>
      </w:r>
      <w:r w:rsidR="00AC4220" w:rsidRPr="000514D8">
        <w:rPr>
          <w:rFonts w:ascii="Times New Roman" w:hAnsi="Times New Roman" w:cs="Times New Roman"/>
          <w:i/>
          <w:iCs/>
          <w:color w:val="000000"/>
          <w:sz w:val="24"/>
          <w:szCs w:val="24"/>
        </w:rPr>
        <w:t>Analysis was done using the frequency and percentages. The results of the findings revealed that there was significance r</w:t>
      </w:r>
      <w:r w:rsidR="00E4343F" w:rsidRPr="000514D8">
        <w:rPr>
          <w:rFonts w:ascii="Times New Roman" w:hAnsi="Times New Roman" w:cs="Times New Roman"/>
          <w:i/>
          <w:iCs/>
          <w:color w:val="000000"/>
          <w:sz w:val="24"/>
          <w:szCs w:val="24"/>
        </w:rPr>
        <w:t xml:space="preserve">elationship between </w:t>
      </w:r>
      <w:r w:rsidR="00EB4A86">
        <w:rPr>
          <w:rFonts w:ascii="Times New Roman" w:hAnsi="Times New Roman" w:cs="Times New Roman"/>
          <w:i/>
          <w:iCs/>
          <w:color w:val="000000"/>
          <w:sz w:val="24"/>
          <w:szCs w:val="24"/>
        </w:rPr>
        <w:t xml:space="preserve">child </w:t>
      </w:r>
      <w:r w:rsidR="00EB4A86" w:rsidRPr="000514D8">
        <w:rPr>
          <w:rFonts w:ascii="Times New Roman" w:hAnsi="Times New Roman" w:cs="Times New Roman"/>
          <w:i/>
          <w:iCs/>
          <w:color w:val="000000"/>
          <w:sz w:val="24"/>
          <w:szCs w:val="24"/>
        </w:rPr>
        <w:t>marriage</w:t>
      </w:r>
      <w:r w:rsidR="00E4343F" w:rsidRPr="000514D8">
        <w:rPr>
          <w:rFonts w:ascii="Times New Roman" w:hAnsi="Times New Roman" w:cs="Times New Roman"/>
          <w:i/>
          <w:iCs/>
          <w:color w:val="000000"/>
          <w:sz w:val="24"/>
          <w:szCs w:val="24"/>
        </w:rPr>
        <w:t xml:space="preserve"> and</w:t>
      </w:r>
      <w:r w:rsidR="00EB420A">
        <w:rPr>
          <w:rFonts w:ascii="Times New Roman" w:hAnsi="Times New Roman" w:cs="Times New Roman"/>
          <w:i/>
          <w:iCs/>
          <w:color w:val="000000"/>
          <w:sz w:val="24"/>
          <w:szCs w:val="24"/>
        </w:rPr>
        <w:t xml:space="preserve"> </w:t>
      </w:r>
      <w:r w:rsidR="00E02712">
        <w:rPr>
          <w:rFonts w:ascii="Times New Roman" w:hAnsi="Times New Roman" w:cs="Times New Roman"/>
          <w:i/>
          <w:iCs/>
          <w:color w:val="000000"/>
          <w:sz w:val="24"/>
          <w:szCs w:val="24"/>
        </w:rPr>
        <w:t>Female School rights violations</w:t>
      </w:r>
      <w:r w:rsidR="00AC4220" w:rsidRPr="000514D8">
        <w:rPr>
          <w:rFonts w:ascii="Times New Roman" w:hAnsi="Times New Roman" w:cs="Times New Roman"/>
          <w:i/>
          <w:iCs/>
          <w:color w:val="000000"/>
          <w:sz w:val="24"/>
          <w:szCs w:val="24"/>
        </w:rPr>
        <w:t>.</w:t>
      </w:r>
    </w:p>
    <w:bookmarkEnd w:id="0"/>
    <w:p w14:paraId="01E02BE9" w14:textId="77777777" w:rsidR="00134118" w:rsidRDefault="00134118" w:rsidP="00023E45">
      <w:pPr>
        <w:spacing w:line="240" w:lineRule="auto"/>
        <w:jc w:val="both"/>
        <w:rPr>
          <w:rFonts w:ascii="Times New Roman" w:hAnsi="Times New Roman" w:cs="Times New Roman"/>
          <w:i/>
          <w:iCs/>
          <w:color w:val="000000"/>
        </w:rPr>
      </w:pPr>
    </w:p>
    <w:p w14:paraId="1B367891" w14:textId="0F882F64" w:rsidR="00134118" w:rsidRDefault="00764E15" w:rsidP="00023E45">
      <w:pPr>
        <w:spacing w:line="240" w:lineRule="auto"/>
        <w:jc w:val="both"/>
        <w:rPr>
          <w:rFonts w:ascii="Times New Roman" w:hAnsi="Times New Roman" w:cs="Times New Roman"/>
          <w:i/>
          <w:iCs/>
          <w:color w:val="000000"/>
        </w:rPr>
      </w:pPr>
      <w:r>
        <w:rPr>
          <w:rFonts w:ascii="Times New Roman" w:hAnsi="Times New Roman" w:cs="Times New Roman"/>
          <w:i/>
          <w:iCs/>
          <w:color w:val="000000"/>
        </w:rPr>
        <w:t>+</w:t>
      </w:r>
    </w:p>
    <w:p w14:paraId="195AB0B3" w14:textId="48753C62" w:rsidR="00134118" w:rsidRDefault="004A1E3C" w:rsidP="00441494">
      <w:pPr>
        <w:spacing w:line="240" w:lineRule="auto"/>
        <w:jc w:val="both"/>
        <w:rPr>
          <w:rFonts w:ascii="Times New Roman" w:hAnsi="Times New Roman" w:cs="Times New Roman"/>
          <w:b/>
          <w:iCs/>
          <w:color w:val="000000"/>
          <w:sz w:val="24"/>
          <w:szCs w:val="24"/>
        </w:rPr>
      </w:pPr>
      <w:bookmarkStart w:id="1" w:name="_Hlk228260543"/>
      <w:r w:rsidRPr="000514D8">
        <w:rPr>
          <w:rFonts w:ascii="Times New Roman" w:hAnsi="Times New Roman" w:cs="Times New Roman"/>
          <w:b/>
          <w:iCs/>
          <w:color w:val="000000"/>
          <w:sz w:val="24"/>
          <w:szCs w:val="24"/>
        </w:rPr>
        <w:t xml:space="preserve">Keywords: </w:t>
      </w:r>
      <w:r w:rsidR="00A10706" w:rsidRPr="000514D8">
        <w:rPr>
          <w:rFonts w:ascii="Times New Roman" w:hAnsi="Times New Roman" w:cs="Times New Roman"/>
          <w:b/>
          <w:iCs/>
          <w:color w:val="000000"/>
          <w:sz w:val="24"/>
          <w:szCs w:val="24"/>
        </w:rPr>
        <w:t xml:space="preserve"> Child </w:t>
      </w:r>
      <w:r w:rsidR="003D0D1D">
        <w:rPr>
          <w:rFonts w:ascii="Times New Roman" w:hAnsi="Times New Roman" w:cs="Times New Roman"/>
          <w:b/>
          <w:iCs/>
          <w:color w:val="000000"/>
          <w:sz w:val="24"/>
          <w:szCs w:val="24"/>
        </w:rPr>
        <w:t>marriage,</w:t>
      </w:r>
      <w:r w:rsidR="00A10706" w:rsidRPr="000514D8">
        <w:rPr>
          <w:rFonts w:ascii="Times New Roman" w:hAnsi="Times New Roman" w:cs="Times New Roman"/>
          <w:b/>
          <w:iCs/>
          <w:color w:val="000000"/>
          <w:sz w:val="24"/>
          <w:szCs w:val="24"/>
        </w:rPr>
        <w:t xml:space="preserve"> Gender violations, Female </w:t>
      </w:r>
      <w:r w:rsidR="00EB4A86">
        <w:rPr>
          <w:rFonts w:ascii="Times New Roman" w:hAnsi="Times New Roman" w:cs="Times New Roman"/>
          <w:b/>
          <w:iCs/>
          <w:color w:val="000000"/>
          <w:sz w:val="24"/>
          <w:szCs w:val="24"/>
        </w:rPr>
        <w:t>rights</w:t>
      </w:r>
      <w:r w:rsidR="00A10706" w:rsidRPr="000514D8">
        <w:rPr>
          <w:rFonts w:ascii="Times New Roman" w:hAnsi="Times New Roman" w:cs="Times New Roman"/>
          <w:b/>
          <w:iCs/>
          <w:color w:val="000000"/>
          <w:sz w:val="24"/>
          <w:szCs w:val="24"/>
        </w:rPr>
        <w:t xml:space="preserve">, </w:t>
      </w:r>
      <w:r w:rsidR="00571EEC" w:rsidRPr="000514D8">
        <w:rPr>
          <w:rFonts w:ascii="Times New Roman" w:hAnsi="Times New Roman" w:cs="Times New Roman"/>
          <w:b/>
          <w:iCs/>
          <w:color w:val="000000"/>
          <w:sz w:val="24"/>
          <w:szCs w:val="24"/>
        </w:rPr>
        <w:t>Rights</w:t>
      </w:r>
      <w:r w:rsidR="00497E2E" w:rsidRPr="000514D8">
        <w:rPr>
          <w:rFonts w:ascii="Times New Roman" w:hAnsi="Times New Roman" w:cs="Times New Roman"/>
          <w:b/>
          <w:iCs/>
          <w:color w:val="000000"/>
          <w:sz w:val="24"/>
          <w:szCs w:val="24"/>
        </w:rPr>
        <w:t>, Pedagogy</w:t>
      </w:r>
    </w:p>
    <w:bookmarkEnd w:id="1"/>
    <w:p w14:paraId="43526A78" w14:textId="77777777" w:rsidR="000514D8" w:rsidRDefault="000514D8" w:rsidP="00441494">
      <w:pPr>
        <w:spacing w:line="240" w:lineRule="auto"/>
        <w:jc w:val="both"/>
        <w:rPr>
          <w:rFonts w:ascii="Times New Roman" w:hAnsi="Times New Roman" w:cs="Times New Roman"/>
          <w:b/>
          <w:iCs/>
          <w:color w:val="000000"/>
          <w:sz w:val="24"/>
          <w:szCs w:val="24"/>
        </w:rPr>
      </w:pPr>
    </w:p>
    <w:p w14:paraId="5006301A" w14:textId="77777777" w:rsidR="000514D8" w:rsidRDefault="000514D8" w:rsidP="00441494">
      <w:pPr>
        <w:spacing w:line="240" w:lineRule="auto"/>
        <w:jc w:val="both"/>
        <w:rPr>
          <w:rFonts w:ascii="Times New Roman" w:hAnsi="Times New Roman" w:cs="Times New Roman"/>
          <w:b/>
          <w:iCs/>
          <w:color w:val="000000"/>
          <w:sz w:val="24"/>
          <w:szCs w:val="24"/>
        </w:rPr>
      </w:pPr>
    </w:p>
    <w:p w14:paraId="116678D9" w14:textId="77777777" w:rsidR="00E02712" w:rsidRPr="000514D8" w:rsidRDefault="00E02712" w:rsidP="00441494">
      <w:pPr>
        <w:spacing w:line="240" w:lineRule="auto"/>
        <w:jc w:val="both"/>
        <w:rPr>
          <w:rFonts w:ascii="Times New Roman" w:hAnsi="Times New Roman" w:cs="Times New Roman"/>
          <w:b/>
          <w:iCs/>
          <w:color w:val="000000"/>
          <w:sz w:val="24"/>
          <w:szCs w:val="24"/>
        </w:rPr>
      </w:pPr>
    </w:p>
    <w:p w14:paraId="18D4FB91" w14:textId="77777777" w:rsidR="00A22B06" w:rsidRPr="000514D8" w:rsidRDefault="00341816" w:rsidP="00441494">
      <w:pPr>
        <w:spacing w:line="360" w:lineRule="auto"/>
        <w:jc w:val="both"/>
        <w:rPr>
          <w:rFonts w:ascii="Times New Roman" w:hAnsi="Times New Roman" w:cs="Times New Roman"/>
          <w:b/>
          <w:sz w:val="24"/>
          <w:szCs w:val="24"/>
        </w:rPr>
      </w:pPr>
      <w:r w:rsidRPr="000514D8">
        <w:rPr>
          <w:rFonts w:ascii="Times New Roman" w:hAnsi="Times New Roman" w:cs="Times New Roman"/>
          <w:b/>
          <w:sz w:val="24"/>
          <w:szCs w:val="24"/>
        </w:rPr>
        <w:t>Introduction</w:t>
      </w:r>
    </w:p>
    <w:p w14:paraId="07876130" w14:textId="1B844487" w:rsidR="003A1DB1" w:rsidRDefault="00617674" w:rsidP="00441494">
      <w:pPr>
        <w:pStyle w:val="ListParagraph"/>
        <w:spacing w:line="360" w:lineRule="auto"/>
        <w:ind w:left="0"/>
        <w:jc w:val="both"/>
        <w:rPr>
          <w:lang w:val="en-NG"/>
        </w:rPr>
      </w:pPr>
      <w:r w:rsidRPr="00BD7E52">
        <w:t xml:space="preserve"> </w:t>
      </w:r>
      <w:r w:rsidR="00AD74E4" w:rsidRPr="00920E3C">
        <w:rPr>
          <w:lang w:val="en-NG"/>
        </w:rPr>
        <w:t>Child marriage remains one of the most persistent violations of children's rights globally. According to the United Nations Children's Fund (UNICEF), child marriage refers to any formal marriage or informal union involving a person below the age of 18 years. Although substantial progress has been achieved in some regions, millions of girls continue to be married before adulthood, exposing them to educational deprivation, health risks, poverty, gender-based violence, and social exclusion. UNICEF estimates that approximately one in five young women globally were married before their eighteenth birthday, while more than 650 million women and girls alive today experienced child marriage (UNICEF, 2025).</w:t>
      </w:r>
    </w:p>
    <w:p w14:paraId="0A67397D" w14:textId="2F7E736C" w:rsidR="00AD74E4" w:rsidRPr="003D0D1D" w:rsidRDefault="003D0D1D" w:rsidP="00F266B5">
      <w:pPr>
        <w:spacing w:after="160"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 xml:space="preserve">In </w:t>
      </w:r>
      <w:r w:rsidR="00AD74E4" w:rsidRPr="003D0D1D">
        <w:rPr>
          <w:rFonts w:ascii="Times New Roman" w:hAnsi="Times New Roman" w:cs="Times New Roman"/>
          <w:sz w:val="24"/>
          <w:szCs w:val="24"/>
          <w:lang w:val="en-NG"/>
        </w:rPr>
        <w:t>Africa</w:t>
      </w:r>
      <w:r>
        <w:rPr>
          <w:rFonts w:ascii="Times New Roman" w:hAnsi="Times New Roman" w:cs="Times New Roman"/>
          <w:sz w:val="24"/>
          <w:szCs w:val="24"/>
          <w:lang w:val="en-NG"/>
        </w:rPr>
        <w:t>,</w:t>
      </w:r>
      <w:r w:rsidR="00AD74E4" w:rsidRPr="003D0D1D">
        <w:rPr>
          <w:rFonts w:ascii="Times New Roman" w:hAnsi="Times New Roman" w:cs="Times New Roman"/>
          <w:sz w:val="24"/>
          <w:szCs w:val="24"/>
          <w:lang w:val="en-NG"/>
        </w:rPr>
        <w:t xml:space="preserve"> child marriage </w:t>
      </w:r>
      <w:r w:rsidRPr="003D0D1D">
        <w:rPr>
          <w:rFonts w:ascii="Times New Roman" w:hAnsi="Times New Roman" w:cs="Times New Roman"/>
          <w:sz w:val="24"/>
          <w:szCs w:val="24"/>
          <w:lang w:val="en-NG"/>
        </w:rPr>
        <w:t xml:space="preserve">remains the highest prevalence </w:t>
      </w:r>
      <w:r>
        <w:rPr>
          <w:rFonts w:ascii="Times New Roman" w:hAnsi="Times New Roman" w:cs="Times New Roman"/>
          <w:sz w:val="24"/>
          <w:szCs w:val="24"/>
          <w:lang w:val="en-NG"/>
        </w:rPr>
        <w:t xml:space="preserve">in the </w:t>
      </w:r>
      <w:r w:rsidR="00AD74E4" w:rsidRPr="003D0D1D">
        <w:rPr>
          <w:rFonts w:ascii="Times New Roman" w:hAnsi="Times New Roman" w:cs="Times New Roman"/>
          <w:sz w:val="24"/>
          <w:szCs w:val="24"/>
          <w:lang w:val="en-NG"/>
        </w:rPr>
        <w:t xml:space="preserve">worldwide. UNICEF data indicate that West and Central Africa record the highest rates globally, where approximately one in three young women aged 20–24 years were married before the age of 18. Eastern and Southern Africa also report significant prevalence, with about 29 percent of young women experiencing child marriage </w:t>
      </w:r>
      <w:r>
        <w:rPr>
          <w:rFonts w:ascii="Times New Roman" w:hAnsi="Times New Roman" w:cs="Times New Roman"/>
          <w:sz w:val="24"/>
          <w:szCs w:val="24"/>
          <w:lang w:val="en-NG"/>
        </w:rPr>
        <w:t>(</w:t>
      </w:r>
      <w:r w:rsidR="00AD74E4" w:rsidRPr="003D0D1D">
        <w:rPr>
          <w:rFonts w:ascii="Times New Roman" w:hAnsi="Times New Roman" w:cs="Times New Roman"/>
          <w:sz w:val="24"/>
          <w:szCs w:val="24"/>
          <w:lang w:val="en-NG"/>
        </w:rPr>
        <w:t>U</w:t>
      </w:r>
      <w:r>
        <w:rPr>
          <w:rFonts w:ascii="Times New Roman" w:hAnsi="Times New Roman" w:cs="Times New Roman"/>
          <w:sz w:val="24"/>
          <w:szCs w:val="24"/>
          <w:lang w:val="en-NG"/>
        </w:rPr>
        <w:t xml:space="preserve">NICEF, </w:t>
      </w:r>
      <w:r w:rsidR="00AD74E4" w:rsidRPr="003D0D1D">
        <w:rPr>
          <w:rFonts w:ascii="Times New Roman" w:hAnsi="Times New Roman" w:cs="Times New Roman"/>
          <w:sz w:val="24"/>
          <w:szCs w:val="24"/>
          <w:lang w:val="en-NG"/>
        </w:rPr>
        <w:t>2025).</w:t>
      </w:r>
    </w:p>
    <w:p w14:paraId="3515253C" w14:textId="6F37BA31" w:rsidR="00AD74E4" w:rsidRPr="003D0D1D" w:rsidRDefault="00AD74E4" w:rsidP="00F266B5">
      <w:pPr>
        <w:spacing w:after="160" w:line="360" w:lineRule="auto"/>
        <w:jc w:val="both"/>
        <w:rPr>
          <w:rFonts w:ascii="Times New Roman" w:hAnsi="Times New Roman" w:cs="Times New Roman"/>
          <w:sz w:val="24"/>
          <w:szCs w:val="24"/>
          <w:lang w:val="en-NG"/>
        </w:rPr>
      </w:pPr>
      <w:r w:rsidRPr="003D0D1D">
        <w:rPr>
          <w:rFonts w:ascii="Times New Roman" w:hAnsi="Times New Roman" w:cs="Times New Roman"/>
          <w:sz w:val="24"/>
          <w:szCs w:val="24"/>
          <w:lang w:val="en-NG"/>
        </w:rPr>
        <w:t>The persistence of child marriage in Africa is driven by multiple interconnected factors, including poverty, gender inequality, cultural traditions, weak legal enforcement, armed conflicts, and humanitarian crises. Countries such as Niger, Chad, the Central African Republic, Mali, and South Sudan continue to exhibit some of the highest child-marriage rates globally. UNICEF notes that economic hardship often encourages families to view marriage as a strategy for reducing financial burdens or securing daughters' futures</w:t>
      </w:r>
      <w:r w:rsidR="00F266B5">
        <w:rPr>
          <w:rFonts w:ascii="Times New Roman" w:hAnsi="Times New Roman" w:cs="Times New Roman"/>
          <w:sz w:val="24"/>
          <w:szCs w:val="24"/>
          <w:lang w:val="en-NG"/>
        </w:rPr>
        <w:t xml:space="preserve"> </w:t>
      </w:r>
      <w:r w:rsidRPr="003D0D1D">
        <w:rPr>
          <w:rFonts w:ascii="Times New Roman" w:hAnsi="Times New Roman" w:cs="Times New Roman"/>
          <w:sz w:val="24"/>
          <w:szCs w:val="24"/>
          <w:lang w:val="en-NG"/>
        </w:rPr>
        <w:t>(</w:t>
      </w:r>
      <w:r w:rsidR="003D0D1D" w:rsidRPr="003D0D1D">
        <w:rPr>
          <w:rFonts w:ascii="Times New Roman" w:hAnsi="Times New Roman" w:cs="Times New Roman"/>
          <w:sz w:val="24"/>
          <w:szCs w:val="24"/>
          <w:lang w:val="en-NG"/>
        </w:rPr>
        <w:t xml:space="preserve">UNICEF, </w:t>
      </w:r>
      <w:r w:rsidRPr="003D0D1D">
        <w:rPr>
          <w:rFonts w:ascii="Times New Roman" w:hAnsi="Times New Roman" w:cs="Times New Roman"/>
          <w:sz w:val="24"/>
          <w:szCs w:val="24"/>
          <w:lang w:val="en-NG"/>
        </w:rPr>
        <w:t>2024).</w:t>
      </w:r>
    </w:p>
    <w:p w14:paraId="07424AD0" w14:textId="241EFB35" w:rsidR="00AD74E4" w:rsidRPr="00F266B5" w:rsidRDefault="00AD74E4" w:rsidP="00F266B5">
      <w:pPr>
        <w:spacing w:after="160" w:line="360" w:lineRule="auto"/>
        <w:jc w:val="both"/>
        <w:rPr>
          <w:rFonts w:ascii="Times New Roman" w:hAnsi="Times New Roman" w:cs="Times New Roman"/>
          <w:sz w:val="24"/>
          <w:szCs w:val="24"/>
          <w:lang w:val="en-NG"/>
        </w:rPr>
      </w:pPr>
      <w:r w:rsidRPr="00F266B5">
        <w:rPr>
          <w:rFonts w:ascii="Times New Roman" w:hAnsi="Times New Roman" w:cs="Times New Roman"/>
          <w:sz w:val="24"/>
          <w:szCs w:val="24"/>
          <w:lang w:val="en-NG"/>
        </w:rPr>
        <w:t>UNICEF further reports that progress in reducing child marriage across Sub-Saharan Africa has been relatively slow. While prevalence declined from approximately 38 percent to 35 percent over the last decade, population growth means that the absolute number of child brides continues to increase. Consequently, Africa is projected to become the region with the largest number of child brides if current trends persist</w:t>
      </w:r>
      <w:r w:rsidR="00F266B5" w:rsidRPr="00F266B5">
        <w:rPr>
          <w:rFonts w:ascii="Times New Roman" w:hAnsi="Times New Roman" w:cs="Times New Roman"/>
          <w:sz w:val="24"/>
          <w:szCs w:val="24"/>
          <w:lang w:val="en-NG"/>
        </w:rPr>
        <w:t xml:space="preserve"> (UNICEF, 2024).</w:t>
      </w:r>
    </w:p>
    <w:p w14:paraId="73B88F88" w14:textId="153CC324" w:rsidR="00AD74E4" w:rsidRPr="00BD7E52" w:rsidRDefault="00AD74E4" w:rsidP="00AD74E4">
      <w:pPr>
        <w:pStyle w:val="ListParagraph"/>
        <w:spacing w:line="360" w:lineRule="auto"/>
        <w:ind w:left="0"/>
        <w:jc w:val="both"/>
      </w:pPr>
      <w:r w:rsidRPr="00920E3C">
        <w:rPr>
          <w:lang w:val="en-NG"/>
        </w:rPr>
        <w:t xml:space="preserve">The consequences of child marriage in Africa are extensive. Child brides are more likely to experience adolescent pregnancies, maternal mortality, school dropout, intimate partner violence, </w:t>
      </w:r>
      <w:r w:rsidRPr="00920E3C">
        <w:rPr>
          <w:lang w:val="en-NG"/>
        </w:rPr>
        <w:lastRenderedPageBreak/>
        <w:t>and lifelong poverty. UNICEF emphasizes that ending child marriage requires investments in girls' education, social protection programmes, legal reforms, and community engagement initiatives</w:t>
      </w:r>
    </w:p>
    <w:p w14:paraId="3DC3B4C2" w14:textId="1D8013D1" w:rsidR="00A22B06" w:rsidRPr="00BD7E52" w:rsidRDefault="003A25DE" w:rsidP="00441494">
      <w:pPr>
        <w:pStyle w:val="ListParagraph"/>
        <w:spacing w:line="360" w:lineRule="auto"/>
        <w:ind w:left="0"/>
        <w:jc w:val="both"/>
      </w:pPr>
      <w:r w:rsidRPr="00BD7E52">
        <w:t>Some</w:t>
      </w:r>
      <w:r w:rsidR="00A22B06" w:rsidRPr="00BD7E52">
        <w:t xml:space="preserve"> child was married out at the age of eight or nine. In many communities where child marriage is practiced, girls are not valued as much as </w:t>
      </w:r>
      <w:r w:rsidRPr="00BD7E52">
        <w:t>boys. The</w:t>
      </w:r>
      <w:r w:rsidR="008A5F1F" w:rsidRPr="00BD7E52">
        <w:t xml:space="preserve"> girls are</w:t>
      </w:r>
      <w:r w:rsidR="00A22B06" w:rsidRPr="00BD7E52">
        <w:t xml:space="preserve"> seen as a burden on their family. While boys are sometimes subjected to early marriage, girls are disproportionately affected and form vast majority of the victims of child marriage. Child marriage drains countries of the innovation and potential t</w:t>
      </w:r>
      <w:r w:rsidR="00A63AAD" w:rsidRPr="00BD7E52">
        <w:t>hat would enable them to thrive</w:t>
      </w:r>
      <w:r w:rsidR="00A22B06" w:rsidRPr="00BD7E52">
        <w:t xml:space="preserve"> </w:t>
      </w:r>
      <w:r w:rsidR="00A63AAD" w:rsidRPr="00BD7E52">
        <w:t>(</w:t>
      </w:r>
      <w:r w:rsidR="00A22B06" w:rsidRPr="00BD7E52">
        <w:t>EPDC 2014</w:t>
      </w:r>
      <w:r w:rsidRPr="00BD7E52">
        <w:t>). In</w:t>
      </w:r>
      <w:r w:rsidR="00A22B06" w:rsidRPr="00BD7E52">
        <w:t xml:space="preserve"> Nigeria, 43% of girls are married off before their 18</w:t>
      </w:r>
      <w:r w:rsidR="00A22B06" w:rsidRPr="00BD7E52">
        <w:rPr>
          <w:vertAlign w:val="superscript"/>
        </w:rPr>
        <w:t>th</w:t>
      </w:r>
      <w:r w:rsidR="00A22B06" w:rsidRPr="00BD7E52">
        <w:t xml:space="preserve"> birthday. 17% are married before they turn 15.</w:t>
      </w:r>
      <w:r w:rsidR="00A63AAD" w:rsidRPr="00BD7E52">
        <w:t xml:space="preserve"> </w:t>
      </w:r>
      <w:r w:rsidR="00A22B06" w:rsidRPr="00BD7E52">
        <w:t>The prevalence of child marriage varies widely from one region to another, with figures as high as 76% in North West region and as low as 10% in the south East.</w:t>
      </w:r>
      <w:r w:rsidR="00A63AAD" w:rsidRPr="00BD7E52">
        <w:t xml:space="preserve"> </w:t>
      </w:r>
      <w:r w:rsidR="00A22B06" w:rsidRPr="00BD7E52">
        <w:t xml:space="preserve">In </w:t>
      </w:r>
      <w:r w:rsidR="00F266B5">
        <w:t>Kano</w:t>
      </w:r>
      <w:r w:rsidR="00A22B06" w:rsidRPr="00BD7E52">
        <w:t>, parents have complained that quality of education is so poor that schooling cannot be considered a viable alternative to marriage for their daughters. Child marriage is a human rights violation</w:t>
      </w:r>
      <w:r w:rsidR="001A3BAF" w:rsidRPr="00BD7E52">
        <w:t xml:space="preserve">, which does </w:t>
      </w:r>
      <w:r w:rsidR="003A1DB1" w:rsidRPr="00BD7E52">
        <w:t>not achieve</w:t>
      </w:r>
      <w:r w:rsidR="00A63AAD" w:rsidRPr="00BD7E52">
        <w:t xml:space="preserve"> a fairer future for all (</w:t>
      </w:r>
      <w:r w:rsidR="00A22B06" w:rsidRPr="00BD7E52">
        <w:t>EPDC 2014</w:t>
      </w:r>
      <w:r w:rsidR="00A63AAD" w:rsidRPr="00BD7E52">
        <w:t>).</w:t>
      </w:r>
    </w:p>
    <w:p w14:paraId="50BD9DE5" w14:textId="1EF0A2AE" w:rsidR="003A1DB1" w:rsidRPr="00BD7E52" w:rsidRDefault="00A22B06" w:rsidP="00441494">
      <w:pPr>
        <w:spacing w:before="100" w:beforeAutospacing="1" w:after="100" w:afterAutospacing="1" w:line="360" w:lineRule="auto"/>
        <w:jc w:val="both"/>
        <w:rPr>
          <w:rFonts w:ascii="Times New Roman" w:eastAsia="Times New Roman" w:hAnsi="Times New Roman" w:cs="Times New Roman"/>
          <w:sz w:val="24"/>
          <w:szCs w:val="24"/>
        </w:rPr>
      </w:pPr>
      <w:bookmarkStart w:id="2" w:name="pgfId-1131507"/>
      <w:bookmarkEnd w:id="2"/>
      <w:r w:rsidRPr="00BD7E52">
        <w:rPr>
          <w:rFonts w:ascii="Times New Roman" w:eastAsia="Times New Roman" w:hAnsi="Times New Roman" w:cs="Times New Roman"/>
          <w:sz w:val="24"/>
          <w:szCs w:val="24"/>
        </w:rPr>
        <w:t>Although the Nigerian government has tried to stamp out child marriage with the enactment of the Child Rights Act of 2003</w:t>
      </w:r>
      <w:r w:rsidR="003A1DB1" w:rsidRPr="00BD7E52">
        <w:rPr>
          <w:rFonts w:ascii="Times New Roman" w:eastAsia="Times New Roman" w:hAnsi="Times New Roman" w:cs="Times New Roman"/>
          <w:sz w:val="24"/>
          <w:szCs w:val="24"/>
        </w:rPr>
        <w:t xml:space="preserve">. But </w:t>
      </w:r>
      <w:r w:rsidRPr="00BD7E52">
        <w:rPr>
          <w:rFonts w:ascii="Times New Roman" w:eastAsia="Times New Roman" w:hAnsi="Times New Roman" w:cs="Times New Roman"/>
          <w:sz w:val="24"/>
          <w:szCs w:val="24"/>
        </w:rPr>
        <w:t>the practice of child marriage is still prevalent among the Hausa-Fulani tribe (predominantly Muslim) who occupy Northern Nigeria and where Sharia law is in force.  The betrothal of female children to adult males is still a regular phenomenon among the Hausa-Fulani ethnic group who occupy the northern part of Nigeria</w:t>
      </w:r>
      <w:r w:rsidR="00565289">
        <w:rPr>
          <w:rFonts w:ascii="Times New Roman" w:eastAsia="Times New Roman" w:hAnsi="Times New Roman" w:cs="Times New Roman"/>
          <w:sz w:val="24"/>
          <w:szCs w:val="24"/>
        </w:rPr>
        <w:t xml:space="preserve"> (</w:t>
      </w:r>
      <w:r w:rsidR="00565289" w:rsidRPr="00E85F8B">
        <w:rPr>
          <w:rFonts w:ascii="Times New Roman" w:hAnsi="Times New Roman" w:cs="Times New Roman"/>
          <w:sz w:val="24"/>
          <w:szCs w:val="24"/>
        </w:rPr>
        <w:t>Adebambo,2014).</w:t>
      </w:r>
      <w:r w:rsidR="003A1DB1" w:rsidRPr="00BD7E52">
        <w:rPr>
          <w:rFonts w:ascii="Times New Roman" w:eastAsia="Times New Roman" w:hAnsi="Times New Roman" w:cs="Times New Roman"/>
          <w:sz w:val="24"/>
          <w:szCs w:val="24"/>
        </w:rPr>
        <w:t xml:space="preserve"> </w:t>
      </w:r>
      <w:r w:rsidRPr="00BD7E52">
        <w:rPr>
          <w:rFonts w:ascii="Times New Roman" w:eastAsia="Times New Roman" w:hAnsi="Times New Roman" w:cs="Times New Roman"/>
          <w:sz w:val="24"/>
          <w:szCs w:val="24"/>
        </w:rPr>
        <w:t xml:space="preserve"> </w:t>
      </w:r>
    </w:p>
    <w:p w14:paraId="17FA411C" w14:textId="2FAE0A6B" w:rsidR="00A22B06" w:rsidRPr="00BD7E52" w:rsidRDefault="00A22B06" w:rsidP="00441494">
      <w:pPr>
        <w:spacing w:before="100" w:beforeAutospacing="1" w:after="100" w:afterAutospacing="1" w:line="360" w:lineRule="auto"/>
        <w:jc w:val="both"/>
        <w:rPr>
          <w:rFonts w:ascii="Times New Roman" w:eastAsia="Times New Roman" w:hAnsi="Times New Roman" w:cs="Times New Roman"/>
          <w:sz w:val="24"/>
          <w:szCs w:val="24"/>
        </w:rPr>
      </w:pPr>
      <w:r w:rsidRPr="00BD7E52">
        <w:rPr>
          <w:rFonts w:ascii="Times New Roman" w:eastAsia="Times New Roman" w:hAnsi="Times New Roman" w:cs="Times New Roman"/>
          <w:sz w:val="24"/>
          <w:szCs w:val="24"/>
        </w:rPr>
        <w:t xml:space="preserve">In Northern Nigeria, child marriage is a traditional cultural practice which is heavily influenced by Islam, a religion which historically has been </w:t>
      </w:r>
      <w:r w:rsidR="003A1DB1" w:rsidRPr="00BD7E52">
        <w:rPr>
          <w:rFonts w:ascii="Times New Roman" w:eastAsia="Times New Roman" w:hAnsi="Times New Roman" w:cs="Times New Roman"/>
          <w:sz w:val="24"/>
          <w:szCs w:val="24"/>
        </w:rPr>
        <w:t>practiced</w:t>
      </w:r>
      <w:r w:rsidRPr="00BD7E52">
        <w:rPr>
          <w:rFonts w:ascii="Times New Roman" w:eastAsia="Times New Roman" w:hAnsi="Times New Roman" w:cs="Times New Roman"/>
          <w:sz w:val="24"/>
          <w:szCs w:val="24"/>
        </w:rPr>
        <w:t xml:space="preserve"> in the region and which continues to be </w:t>
      </w:r>
      <w:r w:rsidR="003A1DB1" w:rsidRPr="00BD7E52">
        <w:rPr>
          <w:rFonts w:ascii="Times New Roman" w:eastAsia="Times New Roman" w:hAnsi="Times New Roman" w:cs="Times New Roman"/>
          <w:sz w:val="24"/>
          <w:szCs w:val="24"/>
        </w:rPr>
        <w:t>practiced</w:t>
      </w:r>
      <w:r w:rsidRPr="00BD7E52">
        <w:rPr>
          <w:rFonts w:ascii="Times New Roman" w:eastAsia="Times New Roman" w:hAnsi="Times New Roman" w:cs="Times New Roman"/>
          <w:sz w:val="24"/>
          <w:szCs w:val="24"/>
        </w:rPr>
        <w:t>. Due to pressure exerted on children to marry young in Northern Nigeria, 48 per cent of Hausa-Fulani girls are married by age 15, and 78 per cent are married by age 18</w:t>
      </w:r>
      <w:r w:rsidR="003A1DB1" w:rsidRPr="00BD7E52">
        <w:rPr>
          <w:rFonts w:ascii="Times New Roman" w:eastAsia="Times New Roman" w:hAnsi="Times New Roman" w:cs="Times New Roman"/>
          <w:sz w:val="24"/>
          <w:szCs w:val="24"/>
        </w:rPr>
        <w:t xml:space="preserve"> (</w:t>
      </w:r>
      <w:r w:rsidRPr="00BD7E52">
        <w:rPr>
          <w:rFonts w:ascii="Times New Roman" w:eastAsia="Times New Roman" w:hAnsi="Times New Roman" w:cs="Times New Roman"/>
          <w:sz w:val="24"/>
          <w:szCs w:val="24"/>
        </w:rPr>
        <w:t xml:space="preserve">Child Welfare Information Gateway </w:t>
      </w:r>
      <w:r w:rsidR="00B17983" w:rsidRPr="00BD7E52">
        <w:rPr>
          <w:rFonts w:ascii="Times New Roman" w:eastAsia="Times New Roman" w:hAnsi="Times New Roman" w:cs="Times New Roman"/>
          <w:sz w:val="24"/>
          <w:szCs w:val="24"/>
        </w:rPr>
        <w:t>July, 2013</w:t>
      </w:r>
      <w:r w:rsidR="003A1DB1" w:rsidRPr="00BD7E52">
        <w:rPr>
          <w:rFonts w:ascii="Times New Roman" w:eastAsia="Times New Roman" w:hAnsi="Times New Roman" w:cs="Times New Roman"/>
          <w:sz w:val="24"/>
          <w:szCs w:val="24"/>
        </w:rPr>
        <w:t>)</w:t>
      </w:r>
      <w:r w:rsidRPr="00BD7E52">
        <w:rPr>
          <w:rFonts w:ascii="Times New Roman" w:eastAsia="Times New Roman" w:hAnsi="Times New Roman" w:cs="Times New Roman"/>
          <w:sz w:val="24"/>
          <w:szCs w:val="24"/>
        </w:rPr>
        <w:t>.</w:t>
      </w:r>
      <w:r w:rsidR="00B17983" w:rsidRPr="00BD7E52">
        <w:rPr>
          <w:rFonts w:ascii="Times New Roman" w:eastAsia="Times New Roman" w:hAnsi="Times New Roman" w:cs="Times New Roman"/>
          <w:sz w:val="24"/>
          <w:szCs w:val="24"/>
        </w:rPr>
        <w:t xml:space="preserve"> </w:t>
      </w:r>
      <w:r w:rsidRPr="00BD7E52">
        <w:rPr>
          <w:rFonts w:ascii="Times New Roman" w:eastAsia="Times New Roman" w:hAnsi="Times New Roman" w:cs="Times New Roman"/>
          <w:sz w:val="24"/>
          <w:szCs w:val="24"/>
        </w:rPr>
        <w:t>These appalling statistics led Elizabeth to describe the life of a gir</w:t>
      </w:r>
      <w:r w:rsidR="002A1AB2" w:rsidRPr="00BD7E52">
        <w:rPr>
          <w:rFonts w:ascii="Times New Roman" w:eastAsia="Times New Roman" w:hAnsi="Times New Roman" w:cs="Times New Roman"/>
          <w:sz w:val="24"/>
          <w:szCs w:val="24"/>
        </w:rPr>
        <w:t>l-</w:t>
      </w:r>
      <w:r w:rsidRPr="00BD7E52">
        <w:rPr>
          <w:rFonts w:ascii="Times New Roman" w:eastAsia="Times New Roman" w:hAnsi="Times New Roman" w:cs="Times New Roman"/>
          <w:sz w:val="24"/>
          <w:szCs w:val="24"/>
        </w:rPr>
        <w:t xml:space="preserve"> child in Northern Nigeria as ‘pathetic’. </w:t>
      </w:r>
      <w:bookmarkStart w:id="3" w:name="pgfId-1131571"/>
      <w:bookmarkEnd w:id="3"/>
      <w:r w:rsidR="00074569">
        <w:rPr>
          <w:rFonts w:ascii="Times New Roman" w:eastAsia="Times New Roman" w:hAnsi="Times New Roman" w:cs="Times New Roman"/>
          <w:sz w:val="24"/>
          <w:szCs w:val="24"/>
        </w:rPr>
        <w:t>I</w:t>
      </w:r>
      <w:r w:rsidRPr="00BD7E52">
        <w:rPr>
          <w:rFonts w:ascii="Times New Roman" w:eastAsia="Times New Roman" w:hAnsi="Times New Roman" w:cs="Times New Roman"/>
          <w:sz w:val="24"/>
          <w:szCs w:val="24"/>
        </w:rPr>
        <w:t>n the North, little girls who have started menstruating are considered mature for marriage and the case of menstruation varies as a girl of twelve can be given out for marriage based on the fact that she has started menstruating</w:t>
      </w:r>
      <w:r w:rsidR="00A902AF">
        <w:rPr>
          <w:rFonts w:ascii="Times New Roman" w:eastAsia="Times New Roman" w:hAnsi="Times New Roman" w:cs="Times New Roman"/>
          <w:sz w:val="24"/>
          <w:szCs w:val="24"/>
        </w:rPr>
        <w:t xml:space="preserve"> (</w:t>
      </w:r>
      <w:r w:rsidR="00A902AF" w:rsidRPr="00472B23">
        <w:rPr>
          <w:rFonts w:ascii="Times New Roman" w:hAnsi="Times New Roman" w:cs="Times New Roman"/>
          <w:sz w:val="24"/>
          <w:szCs w:val="24"/>
        </w:rPr>
        <w:t>Elizabeth,2009</w:t>
      </w:r>
      <w:r w:rsidR="00A902AF">
        <w:rPr>
          <w:rFonts w:ascii="Times New Roman" w:hAnsi="Times New Roman" w:cs="Times New Roman"/>
          <w:sz w:val="24"/>
          <w:szCs w:val="24"/>
        </w:rPr>
        <w:t>)</w:t>
      </w:r>
      <w:r w:rsidR="00A902AF" w:rsidRPr="00472B23">
        <w:rPr>
          <w:rFonts w:ascii="Times New Roman" w:hAnsi="Times New Roman" w:cs="Times New Roman"/>
          <w:sz w:val="24"/>
          <w:szCs w:val="24"/>
        </w:rPr>
        <w:t xml:space="preserve">.  </w:t>
      </w:r>
    </w:p>
    <w:p w14:paraId="326A519A" w14:textId="0C8F3CDE" w:rsidR="009F26D0" w:rsidRPr="00BD7E52" w:rsidRDefault="002A1AB2" w:rsidP="00441494">
      <w:pPr>
        <w:spacing w:before="100" w:beforeAutospacing="1" w:after="100" w:afterAutospacing="1" w:line="360" w:lineRule="auto"/>
        <w:jc w:val="both"/>
        <w:rPr>
          <w:rFonts w:ascii="Times New Roman" w:eastAsia="Times New Roman" w:hAnsi="Times New Roman" w:cs="Times New Roman"/>
          <w:sz w:val="24"/>
          <w:szCs w:val="24"/>
        </w:rPr>
      </w:pPr>
      <w:r w:rsidRPr="00BD7E52">
        <w:rPr>
          <w:rFonts w:ascii="Times New Roman" w:eastAsia="Times New Roman" w:hAnsi="Times New Roman" w:cs="Times New Roman"/>
          <w:sz w:val="24"/>
          <w:szCs w:val="24"/>
        </w:rPr>
        <w:t>It is unfortunate that</w:t>
      </w:r>
      <w:r w:rsidR="002E373F" w:rsidRPr="00BD7E52">
        <w:rPr>
          <w:rFonts w:ascii="Times New Roman" w:eastAsia="Times New Roman" w:hAnsi="Times New Roman" w:cs="Times New Roman"/>
          <w:sz w:val="24"/>
          <w:szCs w:val="24"/>
        </w:rPr>
        <w:t>,</w:t>
      </w:r>
      <w:r w:rsidRPr="00BD7E52">
        <w:rPr>
          <w:rFonts w:ascii="Times New Roman" w:eastAsia="Times New Roman" w:hAnsi="Times New Roman" w:cs="Times New Roman"/>
          <w:sz w:val="24"/>
          <w:szCs w:val="24"/>
        </w:rPr>
        <w:t xml:space="preserve"> w</w:t>
      </w:r>
      <w:r w:rsidR="00A22B06" w:rsidRPr="00BD7E52">
        <w:rPr>
          <w:rFonts w:ascii="Times New Roman" w:eastAsia="Times New Roman" w:hAnsi="Times New Roman" w:cs="Times New Roman"/>
          <w:sz w:val="24"/>
          <w:szCs w:val="24"/>
        </w:rPr>
        <w:t>hile the Child Rights Act has sharp teeth,</w:t>
      </w:r>
      <w:r w:rsidR="00DC5E65">
        <w:rPr>
          <w:rFonts w:ascii="Times New Roman" w:eastAsia="Times New Roman" w:hAnsi="Times New Roman" w:cs="Times New Roman"/>
          <w:sz w:val="24"/>
          <w:szCs w:val="24"/>
        </w:rPr>
        <w:t xml:space="preserve"> </w:t>
      </w:r>
      <w:r w:rsidR="00074569">
        <w:rPr>
          <w:rFonts w:ascii="Times New Roman" w:eastAsia="Times New Roman" w:hAnsi="Times New Roman" w:cs="Times New Roman"/>
          <w:sz w:val="24"/>
          <w:szCs w:val="24"/>
        </w:rPr>
        <w:t xml:space="preserve">but </w:t>
      </w:r>
      <w:r w:rsidR="00074569" w:rsidRPr="00BD7E52">
        <w:rPr>
          <w:rFonts w:ascii="Times New Roman" w:eastAsia="Times New Roman" w:hAnsi="Times New Roman" w:cs="Times New Roman"/>
          <w:sz w:val="24"/>
          <w:szCs w:val="24"/>
        </w:rPr>
        <w:t>it</w:t>
      </w:r>
      <w:r w:rsidR="00A22B06" w:rsidRPr="00BD7E52">
        <w:rPr>
          <w:rFonts w:ascii="Times New Roman" w:eastAsia="Times New Roman" w:hAnsi="Times New Roman" w:cs="Times New Roman"/>
          <w:sz w:val="24"/>
          <w:szCs w:val="24"/>
        </w:rPr>
        <w:t xml:space="preserve"> </w:t>
      </w:r>
      <w:r w:rsidR="002E373F" w:rsidRPr="00BD7E52">
        <w:rPr>
          <w:rFonts w:ascii="Times New Roman" w:eastAsia="Times New Roman" w:hAnsi="Times New Roman" w:cs="Times New Roman"/>
          <w:sz w:val="24"/>
          <w:szCs w:val="24"/>
        </w:rPr>
        <w:t>cannot</w:t>
      </w:r>
      <w:r w:rsidR="00A22B06" w:rsidRPr="00BD7E52">
        <w:rPr>
          <w:rFonts w:ascii="Times New Roman" w:eastAsia="Times New Roman" w:hAnsi="Times New Roman" w:cs="Times New Roman"/>
          <w:sz w:val="24"/>
          <w:szCs w:val="24"/>
        </w:rPr>
        <w:t xml:space="preserve"> bite because each state in Nigeria has to enact the Act under its own state laws before it is enforceable. This means that a social evil such as child marriage can be </w:t>
      </w:r>
      <w:r w:rsidR="002E373F" w:rsidRPr="00BD7E52">
        <w:rPr>
          <w:rFonts w:ascii="Times New Roman" w:eastAsia="Times New Roman" w:hAnsi="Times New Roman" w:cs="Times New Roman"/>
          <w:sz w:val="24"/>
          <w:szCs w:val="24"/>
        </w:rPr>
        <w:t>practiced</w:t>
      </w:r>
      <w:r w:rsidR="00A22B06" w:rsidRPr="00BD7E52">
        <w:rPr>
          <w:rFonts w:ascii="Times New Roman" w:eastAsia="Times New Roman" w:hAnsi="Times New Roman" w:cs="Times New Roman"/>
          <w:sz w:val="24"/>
          <w:szCs w:val="24"/>
        </w:rPr>
        <w:t xml:space="preserve"> in a state that is yet to pass the Child </w:t>
      </w:r>
      <w:r w:rsidR="00A22B06" w:rsidRPr="00BD7E52">
        <w:rPr>
          <w:rFonts w:ascii="Times New Roman" w:eastAsia="Times New Roman" w:hAnsi="Times New Roman" w:cs="Times New Roman"/>
          <w:sz w:val="24"/>
          <w:szCs w:val="24"/>
        </w:rPr>
        <w:lastRenderedPageBreak/>
        <w:t>Rights Act as domestic law.  Some of the Nigeria's northern states are reluctan</w:t>
      </w:r>
      <w:r w:rsidR="000A391C" w:rsidRPr="00BD7E52">
        <w:rPr>
          <w:rFonts w:ascii="Times New Roman" w:eastAsia="Times New Roman" w:hAnsi="Times New Roman" w:cs="Times New Roman"/>
          <w:sz w:val="24"/>
          <w:szCs w:val="24"/>
        </w:rPr>
        <w:t>t</w:t>
      </w:r>
      <w:r w:rsidR="00A22B06" w:rsidRPr="00BD7E52">
        <w:rPr>
          <w:rFonts w:ascii="Times New Roman" w:eastAsia="Times New Roman" w:hAnsi="Times New Roman" w:cs="Times New Roman"/>
          <w:sz w:val="24"/>
          <w:szCs w:val="24"/>
        </w:rPr>
        <w:t xml:space="preserve"> to enact the Act. </w:t>
      </w:r>
      <w:r w:rsidR="00F83AA4" w:rsidRPr="00BD7E52">
        <w:rPr>
          <w:rFonts w:ascii="Times New Roman" w:eastAsia="Times New Roman" w:hAnsi="Times New Roman" w:cs="Times New Roman"/>
          <w:sz w:val="24"/>
          <w:szCs w:val="24"/>
        </w:rPr>
        <w:t>A</w:t>
      </w:r>
      <w:r w:rsidR="00A22B06" w:rsidRPr="00BD7E52">
        <w:rPr>
          <w:rFonts w:ascii="Times New Roman" w:eastAsia="Times New Roman" w:hAnsi="Times New Roman" w:cs="Times New Roman"/>
          <w:sz w:val="24"/>
          <w:szCs w:val="24"/>
        </w:rPr>
        <w:t xml:space="preserve"> girl</w:t>
      </w:r>
      <w:r w:rsidR="00F83AA4" w:rsidRPr="00BD7E52">
        <w:rPr>
          <w:rFonts w:ascii="Times New Roman" w:eastAsia="Times New Roman" w:hAnsi="Times New Roman" w:cs="Times New Roman"/>
          <w:sz w:val="24"/>
          <w:szCs w:val="24"/>
        </w:rPr>
        <w:t>-</w:t>
      </w:r>
      <w:r w:rsidR="00A22B06" w:rsidRPr="00BD7E52">
        <w:rPr>
          <w:rFonts w:ascii="Times New Roman" w:eastAsia="Times New Roman" w:hAnsi="Times New Roman" w:cs="Times New Roman"/>
          <w:sz w:val="24"/>
          <w:szCs w:val="24"/>
        </w:rPr>
        <w:t xml:space="preserve"> child in relation to marriage is not adequately protected, </w:t>
      </w:r>
      <w:r w:rsidR="00F83AA4" w:rsidRPr="00BD7E52">
        <w:rPr>
          <w:rFonts w:ascii="Times New Roman" w:eastAsia="Times New Roman" w:hAnsi="Times New Roman" w:cs="Times New Roman"/>
          <w:sz w:val="24"/>
          <w:szCs w:val="24"/>
        </w:rPr>
        <w:t xml:space="preserve">as stipulated </w:t>
      </w:r>
      <w:r w:rsidR="009F26D0" w:rsidRPr="00BD7E52">
        <w:rPr>
          <w:rFonts w:ascii="Times New Roman" w:eastAsia="Times New Roman" w:hAnsi="Times New Roman" w:cs="Times New Roman"/>
          <w:sz w:val="24"/>
          <w:szCs w:val="24"/>
        </w:rPr>
        <w:t>by Part</w:t>
      </w:r>
      <w:r w:rsidR="00A22B06" w:rsidRPr="00BD7E52">
        <w:rPr>
          <w:rFonts w:ascii="Times New Roman" w:eastAsia="Times New Roman" w:hAnsi="Times New Roman" w:cs="Times New Roman"/>
          <w:sz w:val="24"/>
          <w:szCs w:val="24"/>
        </w:rPr>
        <w:t xml:space="preserve"> 1 Section 61 of the 1999 Constitution of the Federal Republic of Nigeria. </w:t>
      </w:r>
      <w:r w:rsidR="00D725A8" w:rsidRPr="00BD7E52">
        <w:rPr>
          <w:rFonts w:ascii="Times New Roman" w:eastAsia="Times New Roman" w:hAnsi="Times New Roman" w:cs="Times New Roman"/>
          <w:sz w:val="24"/>
          <w:szCs w:val="24"/>
        </w:rPr>
        <w:t xml:space="preserve"> Despite the prevalence of child marriage among the Hausa-Fulanis, child marriage is illegal in Nigeria. As a step towards showing that it does not support child marriage, Nigeria has signed and ratified international and regional instruments which regulate the rights of children</w:t>
      </w:r>
      <w:r w:rsidR="006A0496">
        <w:rPr>
          <w:rFonts w:ascii="Times New Roman" w:eastAsia="Times New Roman" w:hAnsi="Times New Roman" w:cs="Times New Roman"/>
          <w:sz w:val="24"/>
          <w:szCs w:val="24"/>
        </w:rPr>
        <w:t xml:space="preserve"> (</w:t>
      </w:r>
      <w:r w:rsidR="006A0496" w:rsidRPr="00C56BE4">
        <w:rPr>
          <w:rFonts w:ascii="Times New Roman" w:hAnsi="Times New Roman" w:cs="Times New Roman"/>
          <w:sz w:val="24"/>
          <w:szCs w:val="24"/>
        </w:rPr>
        <w:t>Asakiri,2010)</w:t>
      </w:r>
      <w:r w:rsidR="00D725A8" w:rsidRPr="00C56BE4">
        <w:rPr>
          <w:rFonts w:ascii="Times New Roman" w:eastAsia="Times New Roman" w:hAnsi="Times New Roman" w:cs="Times New Roman"/>
          <w:sz w:val="24"/>
          <w:szCs w:val="24"/>
        </w:rPr>
        <w:t>.</w:t>
      </w:r>
    </w:p>
    <w:p w14:paraId="3824C539" w14:textId="77777777" w:rsidR="009F26D0" w:rsidRPr="00BD7E52" w:rsidRDefault="00D725A8" w:rsidP="00441494">
      <w:pPr>
        <w:spacing w:before="100" w:beforeAutospacing="1" w:after="100" w:afterAutospacing="1" w:line="360" w:lineRule="auto"/>
        <w:jc w:val="both"/>
        <w:rPr>
          <w:rFonts w:ascii="Times New Roman" w:eastAsia="Times New Roman" w:hAnsi="Times New Roman" w:cs="Times New Roman"/>
          <w:sz w:val="24"/>
          <w:szCs w:val="24"/>
        </w:rPr>
      </w:pPr>
      <w:r w:rsidRPr="00BD7E52">
        <w:rPr>
          <w:rFonts w:ascii="Times New Roman" w:eastAsia="Times New Roman" w:hAnsi="Times New Roman" w:cs="Times New Roman"/>
          <w:sz w:val="24"/>
          <w:szCs w:val="24"/>
        </w:rPr>
        <w:t xml:space="preserve"> Nigeria ratified the Convention on the Rights of the Child (</w:t>
      </w:r>
      <w:smartTag w:uri="urn:schemas-microsoft-com:office:smarttags" w:element="stockticker">
        <w:r w:rsidRPr="00BD7E52">
          <w:rPr>
            <w:rFonts w:ascii="Times New Roman" w:eastAsia="Times New Roman" w:hAnsi="Times New Roman" w:cs="Times New Roman"/>
            <w:sz w:val="24"/>
            <w:szCs w:val="24"/>
          </w:rPr>
          <w:t>CRC</w:t>
        </w:r>
      </w:smartTag>
      <w:r w:rsidRPr="00BD7E52">
        <w:rPr>
          <w:rFonts w:ascii="Times New Roman" w:eastAsia="Times New Roman" w:hAnsi="Times New Roman" w:cs="Times New Roman"/>
          <w:sz w:val="24"/>
          <w:szCs w:val="24"/>
        </w:rPr>
        <w:t>) on 16 April 1991, and the African Charter on the Rights and Welfare of the Child (African Children’s Charter) on 12 July 2001. Additionally, Nigeria took steps to domesticate both instruments in the form of the Child Rights Act (</w:t>
      </w:r>
      <w:smartTag w:uri="urn:schemas-microsoft-com:office:smarttags" w:element="stockticker">
        <w:r w:rsidRPr="00BD7E52">
          <w:rPr>
            <w:rFonts w:ascii="Times New Roman" w:eastAsia="Times New Roman" w:hAnsi="Times New Roman" w:cs="Times New Roman"/>
            <w:sz w:val="24"/>
            <w:szCs w:val="24"/>
          </w:rPr>
          <w:t>CRA</w:t>
        </w:r>
      </w:smartTag>
      <w:r w:rsidRPr="00BD7E52">
        <w:rPr>
          <w:rFonts w:ascii="Times New Roman" w:eastAsia="Times New Roman" w:hAnsi="Times New Roman" w:cs="Times New Roman"/>
          <w:sz w:val="24"/>
          <w:szCs w:val="24"/>
        </w:rPr>
        <w:t xml:space="preserve">). However, irrespective of Nigeria’s passing of the </w:t>
      </w:r>
      <w:smartTag w:uri="urn:schemas-microsoft-com:office:smarttags" w:element="stockticker">
        <w:r w:rsidRPr="00BD7E52">
          <w:rPr>
            <w:rFonts w:ascii="Times New Roman" w:eastAsia="Times New Roman" w:hAnsi="Times New Roman" w:cs="Times New Roman"/>
            <w:sz w:val="24"/>
            <w:szCs w:val="24"/>
          </w:rPr>
          <w:t>CRA</w:t>
        </w:r>
      </w:smartTag>
      <w:r w:rsidRPr="00BD7E52">
        <w:rPr>
          <w:rFonts w:ascii="Times New Roman" w:eastAsia="Times New Roman" w:hAnsi="Times New Roman" w:cs="Times New Roman"/>
          <w:sz w:val="24"/>
          <w:szCs w:val="24"/>
        </w:rPr>
        <w:t xml:space="preserve"> in 2003, the adherence to Islam and the application of Sharia in the northern parts of Nigeria, where child marriage is </w:t>
      </w:r>
      <w:r w:rsidR="009F26D0" w:rsidRPr="00BD7E52">
        <w:rPr>
          <w:rFonts w:ascii="Times New Roman" w:eastAsia="Times New Roman" w:hAnsi="Times New Roman" w:cs="Times New Roman"/>
          <w:sz w:val="24"/>
          <w:szCs w:val="24"/>
        </w:rPr>
        <w:t>practiced</w:t>
      </w:r>
      <w:r w:rsidRPr="00BD7E52">
        <w:rPr>
          <w:rFonts w:ascii="Times New Roman" w:eastAsia="Times New Roman" w:hAnsi="Times New Roman" w:cs="Times New Roman"/>
          <w:sz w:val="24"/>
          <w:szCs w:val="24"/>
        </w:rPr>
        <w:t xml:space="preserve">, continue to violate the provisions of </w:t>
      </w:r>
      <w:smartTag w:uri="urn:schemas-microsoft-com:office:smarttags" w:element="stockticker">
        <w:r w:rsidRPr="00BD7E52">
          <w:rPr>
            <w:rFonts w:ascii="Times New Roman" w:eastAsia="Times New Roman" w:hAnsi="Times New Roman" w:cs="Times New Roman"/>
            <w:sz w:val="24"/>
            <w:szCs w:val="24"/>
          </w:rPr>
          <w:t>CRC</w:t>
        </w:r>
      </w:smartTag>
      <w:r w:rsidRPr="00BD7E52">
        <w:rPr>
          <w:rFonts w:ascii="Times New Roman" w:eastAsia="Times New Roman" w:hAnsi="Times New Roman" w:cs="Times New Roman"/>
          <w:sz w:val="24"/>
          <w:szCs w:val="24"/>
        </w:rPr>
        <w:t xml:space="preserve">, the African Children’s Charter and the </w:t>
      </w:r>
      <w:smartTag w:uri="urn:schemas-microsoft-com:office:smarttags" w:element="stockticker">
        <w:r w:rsidRPr="00BD7E52">
          <w:rPr>
            <w:rFonts w:ascii="Times New Roman" w:eastAsia="Times New Roman" w:hAnsi="Times New Roman" w:cs="Times New Roman"/>
            <w:sz w:val="24"/>
            <w:szCs w:val="24"/>
          </w:rPr>
          <w:t>CRA</w:t>
        </w:r>
      </w:smartTag>
      <w:r w:rsidRPr="00BD7E52">
        <w:rPr>
          <w:rFonts w:ascii="Times New Roman" w:eastAsia="Times New Roman" w:hAnsi="Times New Roman" w:cs="Times New Roman"/>
          <w:sz w:val="24"/>
          <w:szCs w:val="24"/>
        </w:rPr>
        <w:t xml:space="preserve">. </w:t>
      </w:r>
      <w:bookmarkStart w:id="4" w:name="pgfId-1131575"/>
      <w:bookmarkEnd w:id="4"/>
      <w:r w:rsidR="009A1EBC" w:rsidRPr="00BD7E52">
        <w:rPr>
          <w:rFonts w:ascii="Times New Roman" w:eastAsia="Times New Roman" w:hAnsi="Times New Roman" w:cs="Times New Roman"/>
          <w:sz w:val="24"/>
          <w:szCs w:val="24"/>
        </w:rPr>
        <w:t xml:space="preserve"> </w:t>
      </w:r>
      <w:r w:rsidRPr="00BD7E52">
        <w:rPr>
          <w:rFonts w:ascii="Times New Roman" w:eastAsia="Times New Roman" w:hAnsi="Times New Roman" w:cs="Times New Roman"/>
          <w:sz w:val="24"/>
          <w:szCs w:val="24"/>
        </w:rPr>
        <w:t>Particular attention is given to Nigeria’s domestication of both instruments through the CRA. Irrespective of the promulgation of this Act</w:t>
      </w:r>
      <w:r w:rsidR="009A1EBC" w:rsidRPr="00BD7E52">
        <w:rPr>
          <w:rFonts w:ascii="Times New Roman" w:eastAsia="Times New Roman" w:hAnsi="Times New Roman" w:cs="Times New Roman"/>
          <w:sz w:val="24"/>
          <w:szCs w:val="24"/>
        </w:rPr>
        <w:t>, Child</w:t>
      </w:r>
      <w:r w:rsidRPr="00BD7E52">
        <w:rPr>
          <w:rFonts w:ascii="Times New Roman" w:eastAsia="Times New Roman" w:hAnsi="Times New Roman" w:cs="Times New Roman"/>
          <w:sz w:val="24"/>
          <w:szCs w:val="24"/>
        </w:rPr>
        <w:t xml:space="preserve"> marriages are, to a certain extent, tolerated in Nigeria because of the weakness of the CRA.</w:t>
      </w:r>
    </w:p>
    <w:p w14:paraId="76A07F59" w14:textId="5E7018A9" w:rsidR="002134F1" w:rsidRPr="00BD7E52" w:rsidRDefault="00D725A8" w:rsidP="00441494">
      <w:pPr>
        <w:spacing w:before="100" w:beforeAutospacing="1" w:after="100" w:afterAutospacing="1" w:line="360" w:lineRule="auto"/>
        <w:jc w:val="both"/>
        <w:rPr>
          <w:rFonts w:ascii="Times New Roman" w:eastAsia="Times New Roman" w:hAnsi="Times New Roman" w:cs="Times New Roman"/>
          <w:sz w:val="24"/>
          <w:szCs w:val="24"/>
        </w:rPr>
      </w:pPr>
      <w:r w:rsidRPr="00BD7E52">
        <w:rPr>
          <w:rFonts w:ascii="Times New Roman" w:eastAsia="Times New Roman" w:hAnsi="Times New Roman" w:cs="Times New Roman"/>
          <w:sz w:val="24"/>
          <w:szCs w:val="24"/>
        </w:rPr>
        <w:t xml:space="preserve"> Such weakness stems from the fact that the CRA has to be passed into law in each state in Nigeria before child marriage may be considered illegal. Therefore, because the CRA is not enforceable across all Nigerian states, it leaves children in states that have not signed the CRA vulnerable. This provision is perhaps the most relevant clause against child marriage, given that the Hausa-Fulani practice of child marriage is part of their tradition and, this traditional practice is detrimental to the health of children. </w:t>
      </w:r>
      <w:r w:rsidR="002134F1" w:rsidRPr="00BD7E52">
        <w:rPr>
          <w:rFonts w:ascii="Times New Roman" w:eastAsia="Times New Roman" w:hAnsi="Times New Roman" w:cs="Times New Roman"/>
          <w:sz w:val="24"/>
          <w:szCs w:val="24"/>
        </w:rPr>
        <w:t xml:space="preserve"> </w:t>
      </w:r>
      <w:r w:rsidRPr="00BD7E52">
        <w:rPr>
          <w:rFonts w:ascii="Times New Roman" w:eastAsia="Times New Roman" w:hAnsi="Times New Roman" w:cs="Times New Roman"/>
          <w:sz w:val="24"/>
          <w:szCs w:val="24"/>
        </w:rPr>
        <w:t xml:space="preserve">Irrespective of the provisions listed above </w:t>
      </w:r>
      <w:r w:rsidR="00516CF3" w:rsidRPr="00BD7E52">
        <w:rPr>
          <w:rFonts w:ascii="Times New Roman" w:eastAsia="Times New Roman" w:hAnsi="Times New Roman" w:cs="Times New Roman"/>
          <w:sz w:val="24"/>
          <w:szCs w:val="24"/>
        </w:rPr>
        <w:t>that</w:t>
      </w:r>
      <w:r w:rsidR="00516CF3">
        <w:rPr>
          <w:rFonts w:ascii="Times New Roman" w:eastAsia="Times New Roman" w:hAnsi="Times New Roman" w:cs="Times New Roman"/>
          <w:sz w:val="24"/>
          <w:szCs w:val="24"/>
        </w:rPr>
        <w:t xml:space="preserve"> </w:t>
      </w:r>
      <w:r w:rsidR="00516CF3" w:rsidRPr="00BD7E52">
        <w:rPr>
          <w:rFonts w:ascii="Times New Roman" w:eastAsia="Times New Roman" w:hAnsi="Times New Roman" w:cs="Times New Roman"/>
          <w:sz w:val="24"/>
          <w:szCs w:val="24"/>
        </w:rPr>
        <w:t>invoked</w:t>
      </w:r>
      <w:r w:rsidRPr="00BD7E52">
        <w:rPr>
          <w:rFonts w:ascii="Times New Roman" w:eastAsia="Times New Roman" w:hAnsi="Times New Roman" w:cs="Times New Roman"/>
          <w:sz w:val="24"/>
          <w:szCs w:val="24"/>
        </w:rPr>
        <w:t xml:space="preserve"> against child marriage, there are other</w:t>
      </w:r>
      <w:r w:rsidR="00516CF3">
        <w:rPr>
          <w:rFonts w:ascii="Times New Roman" w:eastAsia="Times New Roman" w:hAnsi="Times New Roman" w:cs="Times New Roman"/>
          <w:sz w:val="24"/>
          <w:szCs w:val="24"/>
        </w:rPr>
        <w:t xml:space="preserve"> section of the </w:t>
      </w:r>
      <w:r w:rsidR="00516CF3" w:rsidRPr="00BD7E52">
        <w:rPr>
          <w:rFonts w:ascii="Times New Roman" w:eastAsia="Times New Roman" w:hAnsi="Times New Roman" w:cs="Times New Roman"/>
          <w:sz w:val="24"/>
          <w:szCs w:val="24"/>
        </w:rPr>
        <w:t>provisions</w:t>
      </w:r>
      <w:r w:rsidRPr="00BD7E52">
        <w:rPr>
          <w:rFonts w:ascii="Times New Roman" w:eastAsia="Times New Roman" w:hAnsi="Times New Roman" w:cs="Times New Roman"/>
          <w:sz w:val="24"/>
          <w:szCs w:val="24"/>
        </w:rPr>
        <w:t xml:space="preserve"> that seem to support child marriage. </w:t>
      </w:r>
      <w:r w:rsidR="00516CF3">
        <w:rPr>
          <w:rFonts w:ascii="Times New Roman" w:eastAsia="Times New Roman" w:hAnsi="Times New Roman" w:cs="Times New Roman"/>
          <w:sz w:val="24"/>
          <w:szCs w:val="24"/>
        </w:rPr>
        <w:t xml:space="preserve"> Such as </w:t>
      </w:r>
      <w:r w:rsidRPr="00BD7E52">
        <w:rPr>
          <w:rFonts w:ascii="Times New Roman" w:eastAsia="Times New Roman" w:hAnsi="Times New Roman" w:cs="Times New Roman"/>
          <w:sz w:val="24"/>
          <w:szCs w:val="24"/>
        </w:rPr>
        <w:t>Article 1 of CRC states:</w:t>
      </w:r>
      <w:bookmarkStart w:id="5" w:name="pgfId-1131617"/>
      <w:bookmarkEnd w:id="5"/>
    </w:p>
    <w:p w14:paraId="064271AC" w14:textId="71F816BD" w:rsidR="00D725A8" w:rsidRPr="00BD7E52" w:rsidRDefault="00D725A8" w:rsidP="009F26D0">
      <w:pPr>
        <w:spacing w:before="100" w:beforeAutospacing="1" w:after="100" w:afterAutospacing="1" w:line="360" w:lineRule="auto"/>
        <w:ind w:left="4320"/>
        <w:jc w:val="both"/>
        <w:rPr>
          <w:rFonts w:ascii="Times New Roman" w:eastAsia="Times New Roman" w:hAnsi="Times New Roman" w:cs="Times New Roman"/>
          <w:i/>
          <w:sz w:val="24"/>
          <w:szCs w:val="24"/>
        </w:rPr>
      </w:pPr>
      <w:r w:rsidRPr="00BD7E52">
        <w:rPr>
          <w:rFonts w:ascii="Times New Roman" w:eastAsia="Times New Roman" w:hAnsi="Times New Roman" w:cs="Times New Roman"/>
          <w:i/>
          <w:sz w:val="24"/>
          <w:szCs w:val="24"/>
        </w:rPr>
        <w:t>For the purposes of the present Convention, a child means every human being below the age of eighteen years unless under the law applicable to the child, majority is attained earlier</w:t>
      </w:r>
      <w:r w:rsidR="009F26D0" w:rsidRPr="00BD7E52">
        <w:rPr>
          <w:rFonts w:ascii="Times New Roman" w:eastAsia="Times New Roman" w:hAnsi="Times New Roman" w:cs="Times New Roman"/>
          <w:i/>
          <w:sz w:val="24"/>
          <w:szCs w:val="24"/>
        </w:rPr>
        <w:t xml:space="preserve"> (Article 1 of CRC)</w:t>
      </w:r>
      <w:r w:rsidRPr="00BD7E52">
        <w:rPr>
          <w:rFonts w:ascii="Times New Roman" w:eastAsia="Times New Roman" w:hAnsi="Times New Roman" w:cs="Times New Roman"/>
          <w:i/>
          <w:sz w:val="24"/>
          <w:szCs w:val="24"/>
        </w:rPr>
        <w:t>.</w:t>
      </w:r>
    </w:p>
    <w:p w14:paraId="3E0F7C2C" w14:textId="565A7547" w:rsidR="00D725A8" w:rsidRPr="00BD7E52" w:rsidRDefault="00D725A8" w:rsidP="00441494">
      <w:pPr>
        <w:spacing w:before="100" w:beforeAutospacing="1" w:after="100" w:afterAutospacing="1" w:line="360" w:lineRule="auto"/>
        <w:jc w:val="both"/>
        <w:rPr>
          <w:rFonts w:ascii="Times New Roman" w:eastAsia="Times New Roman" w:hAnsi="Times New Roman" w:cs="Times New Roman"/>
          <w:sz w:val="24"/>
          <w:szCs w:val="24"/>
        </w:rPr>
      </w:pPr>
      <w:bookmarkStart w:id="6" w:name="pgfId-1131619"/>
      <w:bookmarkEnd w:id="6"/>
      <w:r w:rsidRPr="00BD7E52">
        <w:rPr>
          <w:rFonts w:ascii="Times New Roman" w:eastAsia="Times New Roman" w:hAnsi="Times New Roman" w:cs="Times New Roman"/>
          <w:sz w:val="24"/>
          <w:szCs w:val="24"/>
        </w:rPr>
        <w:lastRenderedPageBreak/>
        <w:t xml:space="preserve">While CRC defines a child as a person under the age of 18, the provision ‘unless under the law applicable to the child, majority is attained earlier’, contradicts this and does not help to eradicate child marriage. For instance, in Northern Nigeria, where traditional and cultural practices are heavily influenced by Islam and laws derived from Sharia, the age of majority for girls is attained </w:t>
      </w:r>
      <w:r w:rsidR="00226EB9" w:rsidRPr="00BD7E52">
        <w:rPr>
          <w:rFonts w:ascii="Times New Roman" w:eastAsia="Times New Roman" w:hAnsi="Times New Roman" w:cs="Times New Roman"/>
          <w:sz w:val="24"/>
          <w:szCs w:val="24"/>
        </w:rPr>
        <w:t xml:space="preserve">by </w:t>
      </w:r>
      <w:r w:rsidRPr="00BD7E52">
        <w:rPr>
          <w:rFonts w:ascii="Times New Roman" w:eastAsia="Times New Roman" w:hAnsi="Times New Roman" w:cs="Times New Roman"/>
          <w:sz w:val="24"/>
          <w:szCs w:val="24"/>
        </w:rPr>
        <w:t xml:space="preserve">pre-puberty. Therefore, </w:t>
      </w:r>
      <w:r w:rsidR="009A1EBC" w:rsidRPr="00BD7E52">
        <w:rPr>
          <w:rFonts w:ascii="Times New Roman" w:eastAsia="Times New Roman" w:hAnsi="Times New Roman" w:cs="Times New Roman"/>
          <w:sz w:val="24"/>
          <w:szCs w:val="24"/>
        </w:rPr>
        <w:t>Child Right Act</w:t>
      </w:r>
      <w:r w:rsidR="002134F1" w:rsidRPr="00BD7E52">
        <w:rPr>
          <w:rFonts w:ascii="Times New Roman" w:eastAsia="Times New Roman" w:hAnsi="Times New Roman" w:cs="Times New Roman"/>
          <w:sz w:val="24"/>
          <w:szCs w:val="24"/>
        </w:rPr>
        <w:t>, 2003</w:t>
      </w:r>
      <w:r w:rsidRPr="00BD7E52">
        <w:rPr>
          <w:rFonts w:ascii="Times New Roman" w:eastAsia="Times New Roman" w:hAnsi="Times New Roman" w:cs="Times New Roman"/>
          <w:sz w:val="24"/>
          <w:szCs w:val="24"/>
        </w:rPr>
        <w:t xml:space="preserve"> provision is problematic in terms of not adequately stating the age when a child becomes an adult. </w:t>
      </w:r>
    </w:p>
    <w:p w14:paraId="4D467D51" w14:textId="77777777" w:rsidR="00A11EA7" w:rsidRPr="00BD7E52" w:rsidRDefault="00D725A8" w:rsidP="00A11EA7">
      <w:pPr>
        <w:spacing w:before="100" w:beforeAutospacing="1" w:after="100" w:afterAutospacing="1" w:line="360" w:lineRule="auto"/>
        <w:jc w:val="both"/>
        <w:rPr>
          <w:rFonts w:ascii="Times New Roman" w:eastAsia="Times New Roman" w:hAnsi="Times New Roman" w:cs="Times New Roman"/>
          <w:sz w:val="24"/>
          <w:szCs w:val="24"/>
        </w:rPr>
      </w:pPr>
      <w:bookmarkStart w:id="7" w:name="pgfId-1131620"/>
      <w:bookmarkEnd w:id="7"/>
      <w:r w:rsidRPr="00BD7E52">
        <w:rPr>
          <w:rFonts w:ascii="Times New Roman" w:eastAsia="Times New Roman" w:hAnsi="Times New Roman" w:cs="Times New Roman"/>
          <w:sz w:val="24"/>
          <w:szCs w:val="24"/>
        </w:rPr>
        <w:t>Article 14(2) states:</w:t>
      </w:r>
      <w:bookmarkStart w:id="8" w:name="pgfId-1131622"/>
      <w:bookmarkEnd w:id="8"/>
    </w:p>
    <w:p w14:paraId="7E9791C3" w14:textId="370CBE14" w:rsidR="00D725A8" w:rsidRPr="00BD7E52" w:rsidRDefault="00D725A8" w:rsidP="00A11EA7">
      <w:pPr>
        <w:spacing w:before="100" w:beforeAutospacing="1" w:after="100" w:afterAutospacing="1" w:line="360" w:lineRule="auto"/>
        <w:ind w:left="4320"/>
        <w:jc w:val="both"/>
        <w:rPr>
          <w:rFonts w:ascii="Times New Roman" w:eastAsia="Times New Roman" w:hAnsi="Times New Roman" w:cs="Times New Roman"/>
          <w:i/>
          <w:sz w:val="24"/>
          <w:szCs w:val="24"/>
        </w:rPr>
      </w:pPr>
      <w:r w:rsidRPr="00BD7E52">
        <w:rPr>
          <w:rFonts w:ascii="Times New Roman" w:eastAsia="Times New Roman" w:hAnsi="Times New Roman" w:cs="Times New Roman"/>
          <w:i/>
          <w:sz w:val="24"/>
          <w:szCs w:val="24"/>
        </w:rPr>
        <w:t>State Parties shall respect the rights and duties of the parents and, when applicable, legal guardians, to provide direction to the child in the exercise of his or her right in a manner consistent with the evolving capacities</w:t>
      </w:r>
      <w:r w:rsidR="009A1EBC" w:rsidRPr="00BD7E52">
        <w:rPr>
          <w:rFonts w:ascii="Times New Roman" w:eastAsia="Times New Roman" w:hAnsi="Times New Roman" w:cs="Times New Roman"/>
          <w:i/>
          <w:sz w:val="24"/>
          <w:szCs w:val="24"/>
        </w:rPr>
        <w:t xml:space="preserve"> of the child</w:t>
      </w:r>
      <w:r w:rsidR="00A11EA7" w:rsidRPr="00BD7E52">
        <w:rPr>
          <w:rFonts w:ascii="Times New Roman" w:eastAsia="Times New Roman" w:hAnsi="Times New Roman" w:cs="Times New Roman"/>
          <w:sz w:val="24"/>
          <w:szCs w:val="24"/>
        </w:rPr>
        <w:t xml:space="preserve"> (Child Right Act, 2003)</w:t>
      </w:r>
      <w:r w:rsidR="009A1EBC" w:rsidRPr="00BD7E52">
        <w:rPr>
          <w:rFonts w:ascii="Times New Roman" w:eastAsia="Times New Roman" w:hAnsi="Times New Roman" w:cs="Times New Roman"/>
          <w:i/>
          <w:sz w:val="24"/>
          <w:szCs w:val="24"/>
        </w:rPr>
        <w:t xml:space="preserve">. </w:t>
      </w:r>
      <w:r w:rsidRPr="00BD7E52">
        <w:rPr>
          <w:rFonts w:ascii="Times New Roman" w:eastAsia="Times New Roman" w:hAnsi="Times New Roman" w:cs="Times New Roman"/>
          <w:i/>
          <w:sz w:val="24"/>
          <w:szCs w:val="24"/>
        </w:rPr>
        <w:t xml:space="preserve"> </w:t>
      </w:r>
    </w:p>
    <w:p w14:paraId="17BFF149" w14:textId="50161B01" w:rsidR="003B67A5" w:rsidRPr="00BD7E52" w:rsidRDefault="00D725A8" w:rsidP="00441494">
      <w:pPr>
        <w:spacing w:before="100" w:beforeAutospacing="1" w:after="100" w:afterAutospacing="1" w:line="360" w:lineRule="auto"/>
        <w:jc w:val="both"/>
        <w:rPr>
          <w:rFonts w:ascii="Times New Roman" w:eastAsia="Times New Roman" w:hAnsi="Times New Roman" w:cs="Times New Roman"/>
          <w:sz w:val="24"/>
          <w:szCs w:val="24"/>
        </w:rPr>
      </w:pPr>
      <w:bookmarkStart w:id="9" w:name="pgfId-1131624"/>
      <w:bookmarkEnd w:id="9"/>
      <w:r w:rsidRPr="00BD7E52">
        <w:rPr>
          <w:rFonts w:ascii="Times New Roman" w:eastAsia="Times New Roman" w:hAnsi="Times New Roman" w:cs="Times New Roman"/>
          <w:sz w:val="24"/>
          <w:szCs w:val="24"/>
        </w:rPr>
        <w:t xml:space="preserve">This provision </w:t>
      </w:r>
      <w:r w:rsidR="00516CF3">
        <w:rPr>
          <w:rFonts w:ascii="Times New Roman" w:eastAsia="Times New Roman" w:hAnsi="Times New Roman" w:cs="Times New Roman"/>
          <w:sz w:val="24"/>
          <w:szCs w:val="24"/>
        </w:rPr>
        <w:t>recommends</w:t>
      </w:r>
      <w:r w:rsidRPr="00BD7E52">
        <w:rPr>
          <w:rFonts w:ascii="Times New Roman" w:eastAsia="Times New Roman" w:hAnsi="Times New Roman" w:cs="Times New Roman"/>
          <w:sz w:val="24"/>
          <w:szCs w:val="24"/>
        </w:rPr>
        <w:t xml:space="preserve"> Nigeria, as a state party to CRC, </w:t>
      </w:r>
      <w:r w:rsidR="00516CF3">
        <w:rPr>
          <w:rFonts w:ascii="Times New Roman" w:eastAsia="Times New Roman" w:hAnsi="Times New Roman" w:cs="Times New Roman"/>
          <w:sz w:val="24"/>
          <w:szCs w:val="24"/>
        </w:rPr>
        <w:t>to</w:t>
      </w:r>
      <w:r w:rsidRPr="00BD7E52">
        <w:rPr>
          <w:rFonts w:ascii="Times New Roman" w:eastAsia="Times New Roman" w:hAnsi="Times New Roman" w:cs="Times New Roman"/>
          <w:sz w:val="24"/>
          <w:szCs w:val="24"/>
        </w:rPr>
        <w:t xml:space="preserve"> </w:t>
      </w:r>
      <w:r w:rsidR="00516CF3">
        <w:rPr>
          <w:rFonts w:ascii="Times New Roman" w:eastAsia="Times New Roman" w:hAnsi="Times New Roman" w:cs="Times New Roman"/>
          <w:sz w:val="24"/>
          <w:szCs w:val="24"/>
        </w:rPr>
        <w:t xml:space="preserve">encourage </w:t>
      </w:r>
      <w:r w:rsidR="00516CF3" w:rsidRPr="00BD7E52">
        <w:rPr>
          <w:rFonts w:ascii="Times New Roman" w:eastAsia="Times New Roman" w:hAnsi="Times New Roman" w:cs="Times New Roman"/>
          <w:sz w:val="24"/>
          <w:szCs w:val="24"/>
        </w:rPr>
        <w:t>parents</w:t>
      </w:r>
      <w:r w:rsidRPr="00BD7E52">
        <w:rPr>
          <w:rFonts w:ascii="Times New Roman" w:eastAsia="Times New Roman" w:hAnsi="Times New Roman" w:cs="Times New Roman"/>
          <w:sz w:val="24"/>
          <w:szCs w:val="24"/>
        </w:rPr>
        <w:t xml:space="preserve"> as guardians and controllers of the lives of their children in respect of education, religion and culture. Therefore,</w:t>
      </w:r>
      <w:r w:rsidR="00516CF3">
        <w:rPr>
          <w:rFonts w:ascii="Times New Roman" w:eastAsia="Times New Roman" w:hAnsi="Times New Roman" w:cs="Times New Roman"/>
          <w:sz w:val="24"/>
          <w:szCs w:val="24"/>
        </w:rPr>
        <w:t xml:space="preserve"> </w:t>
      </w:r>
      <w:r w:rsidR="00412DB2">
        <w:rPr>
          <w:rFonts w:ascii="Times New Roman" w:eastAsia="Times New Roman" w:hAnsi="Times New Roman" w:cs="Times New Roman"/>
          <w:sz w:val="24"/>
          <w:szCs w:val="24"/>
        </w:rPr>
        <w:t xml:space="preserve">the </w:t>
      </w:r>
      <w:r w:rsidR="00412DB2" w:rsidRPr="00BD7E52">
        <w:rPr>
          <w:rFonts w:ascii="Times New Roman" w:eastAsia="Times New Roman" w:hAnsi="Times New Roman" w:cs="Times New Roman"/>
          <w:sz w:val="24"/>
          <w:szCs w:val="24"/>
        </w:rPr>
        <w:t>Hausa</w:t>
      </w:r>
      <w:r w:rsidRPr="00BD7E52">
        <w:rPr>
          <w:rFonts w:ascii="Times New Roman" w:eastAsia="Times New Roman" w:hAnsi="Times New Roman" w:cs="Times New Roman"/>
          <w:sz w:val="24"/>
          <w:szCs w:val="24"/>
        </w:rPr>
        <w:t xml:space="preserve">-Fulani Muslim parent in Northern </w:t>
      </w:r>
      <w:r w:rsidR="00412DB2" w:rsidRPr="00BD7E52">
        <w:rPr>
          <w:rFonts w:ascii="Times New Roman" w:eastAsia="Times New Roman" w:hAnsi="Times New Roman" w:cs="Times New Roman"/>
          <w:sz w:val="24"/>
          <w:szCs w:val="24"/>
        </w:rPr>
        <w:t xml:space="preserve">Nigeria </w:t>
      </w:r>
      <w:r w:rsidR="00412DB2">
        <w:rPr>
          <w:rFonts w:ascii="Times New Roman" w:eastAsia="Times New Roman" w:hAnsi="Times New Roman" w:cs="Times New Roman"/>
          <w:sz w:val="24"/>
          <w:szCs w:val="24"/>
        </w:rPr>
        <w:t xml:space="preserve">can </w:t>
      </w:r>
      <w:r w:rsidR="00412DB2" w:rsidRPr="00BD7E52">
        <w:rPr>
          <w:rFonts w:ascii="Times New Roman" w:eastAsia="Times New Roman" w:hAnsi="Times New Roman" w:cs="Times New Roman"/>
          <w:sz w:val="24"/>
          <w:szCs w:val="24"/>
        </w:rPr>
        <w:t>follow</w:t>
      </w:r>
      <w:r w:rsidRPr="00BD7E52">
        <w:rPr>
          <w:rFonts w:ascii="Times New Roman" w:eastAsia="Times New Roman" w:hAnsi="Times New Roman" w:cs="Times New Roman"/>
          <w:sz w:val="24"/>
          <w:szCs w:val="24"/>
        </w:rPr>
        <w:t xml:space="preserve"> the teachings of the Quran </w:t>
      </w:r>
      <w:r w:rsidR="00516CF3">
        <w:rPr>
          <w:rFonts w:ascii="Times New Roman" w:eastAsia="Times New Roman" w:hAnsi="Times New Roman" w:cs="Times New Roman"/>
          <w:sz w:val="24"/>
          <w:szCs w:val="24"/>
        </w:rPr>
        <w:t>but</w:t>
      </w:r>
      <w:r w:rsidRPr="00BD7E52">
        <w:rPr>
          <w:rFonts w:ascii="Times New Roman" w:eastAsia="Times New Roman" w:hAnsi="Times New Roman" w:cs="Times New Roman"/>
          <w:sz w:val="24"/>
          <w:szCs w:val="24"/>
        </w:rPr>
        <w:t>, in turn, she can</w:t>
      </w:r>
      <w:r w:rsidR="00516CF3">
        <w:rPr>
          <w:rFonts w:ascii="Times New Roman" w:eastAsia="Times New Roman" w:hAnsi="Times New Roman" w:cs="Times New Roman"/>
          <w:sz w:val="24"/>
          <w:szCs w:val="24"/>
        </w:rPr>
        <w:t>not</w:t>
      </w:r>
      <w:r w:rsidRPr="00BD7E52">
        <w:rPr>
          <w:rFonts w:ascii="Times New Roman" w:eastAsia="Times New Roman" w:hAnsi="Times New Roman" w:cs="Times New Roman"/>
          <w:sz w:val="24"/>
          <w:szCs w:val="24"/>
        </w:rPr>
        <w:t xml:space="preserve"> be married off at the age of nine bec</w:t>
      </w:r>
      <w:r w:rsidR="00765D6B" w:rsidRPr="00BD7E52">
        <w:rPr>
          <w:rFonts w:ascii="Times New Roman" w:eastAsia="Times New Roman" w:hAnsi="Times New Roman" w:cs="Times New Roman"/>
          <w:sz w:val="24"/>
          <w:szCs w:val="24"/>
        </w:rPr>
        <w:t>ause it is sanctified by Islam.</w:t>
      </w:r>
    </w:p>
    <w:p w14:paraId="39983258" w14:textId="77777777" w:rsidR="003B67A5" w:rsidRPr="00441494" w:rsidRDefault="003B67A5" w:rsidP="00441494">
      <w:pPr>
        <w:spacing w:after="0" w:line="360" w:lineRule="auto"/>
        <w:jc w:val="both"/>
        <w:rPr>
          <w:rFonts w:ascii="Times New Roman" w:hAnsi="Times New Roman" w:cs="Times New Roman"/>
        </w:rPr>
      </w:pPr>
      <w:r w:rsidRPr="00441494">
        <w:rPr>
          <w:rFonts w:ascii="Times New Roman" w:hAnsi="Times New Roman" w:cs="Times New Roman"/>
        </w:rPr>
        <w:tab/>
      </w:r>
      <w:r w:rsidRPr="00441494">
        <w:rPr>
          <w:rFonts w:ascii="Times New Roman" w:hAnsi="Times New Roman" w:cs="Times New Roman"/>
        </w:rPr>
        <w:tab/>
      </w:r>
      <w:r w:rsidRPr="00441494">
        <w:rPr>
          <w:rFonts w:ascii="Times New Roman" w:hAnsi="Times New Roman" w:cs="Times New Roman"/>
        </w:rPr>
        <w:tab/>
      </w:r>
      <w:r w:rsidRPr="00441494">
        <w:rPr>
          <w:rFonts w:ascii="Times New Roman" w:hAnsi="Times New Roman" w:cs="Times New Roman"/>
        </w:rPr>
        <w:tab/>
      </w:r>
      <w:r w:rsidRPr="00441494">
        <w:rPr>
          <w:rFonts w:ascii="Times New Roman" w:hAnsi="Times New Roman" w:cs="Times New Roman"/>
        </w:rPr>
        <w:tab/>
      </w:r>
      <w:r w:rsidRPr="00441494">
        <w:rPr>
          <w:rFonts w:ascii="Times New Roman" w:hAnsi="Times New Roman" w:cs="Times New Roman"/>
        </w:rPr>
        <w:tab/>
      </w:r>
      <w:r w:rsidRPr="00441494">
        <w:rPr>
          <w:rFonts w:ascii="Times New Roman" w:hAnsi="Times New Roman" w:cs="Times New Roman"/>
        </w:rPr>
        <w:tab/>
      </w:r>
      <w:r w:rsidRPr="00441494">
        <w:rPr>
          <w:rFonts w:ascii="Times New Roman" w:hAnsi="Times New Roman" w:cs="Times New Roman"/>
        </w:rPr>
        <w:tab/>
      </w:r>
      <w:r w:rsidRPr="00441494">
        <w:rPr>
          <w:rFonts w:ascii="Times New Roman" w:hAnsi="Times New Roman" w:cs="Times New Roman"/>
        </w:rPr>
        <w:tab/>
      </w:r>
    </w:p>
    <w:p w14:paraId="34B3BA1F" w14:textId="679DC68A" w:rsidR="003B67A5" w:rsidRDefault="003B67A5" w:rsidP="00441494">
      <w:pPr>
        <w:spacing w:after="0" w:line="360" w:lineRule="auto"/>
        <w:jc w:val="both"/>
        <w:rPr>
          <w:rFonts w:ascii="Times New Roman" w:hAnsi="Times New Roman" w:cs="Times New Roman"/>
        </w:rPr>
      </w:pPr>
      <w:r w:rsidRPr="00441494">
        <w:rPr>
          <w:rFonts w:ascii="Times New Roman" w:hAnsi="Times New Roman" w:cs="Times New Roman"/>
          <w:noProof/>
        </w:rPr>
        <w:drawing>
          <wp:inline distT="0" distB="0" distL="0" distR="0" wp14:anchorId="7379B5AB" wp14:editId="57678022">
            <wp:extent cx="3558540" cy="2798445"/>
            <wp:effectExtent l="0" t="0" r="3810" b="190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441494">
        <w:rPr>
          <w:rFonts w:ascii="Times New Roman" w:hAnsi="Times New Roman" w:cs="Times New Roman"/>
        </w:rPr>
        <w:t xml:space="preserve"> </w:t>
      </w:r>
    </w:p>
    <w:p w14:paraId="144E93DB" w14:textId="77777777" w:rsidR="008236D4" w:rsidRPr="00441494" w:rsidRDefault="008236D4" w:rsidP="00441494">
      <w:pPr>
        <w:spacing w:after="0" w:line="360" w:lineRule="auto"/>
        <w:jc w:val="both"/>
        <w:rPr>
          <w:rFonts w:ascii="Times New Roman" w:hAnsi="Times New Roman" w:cs="Times New Roman"/>
        </w:rPr>
      </w:pPr>
    </w:p>
    <w:p w14:paraId="6DF80C3A" w14:textId="262341C9" w:rsidR="003B67A5" w:rsidRPr="00BD7E52" w:rsidRDefault="006A3FF0" w:rsidP="0044149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diagram above shows the distributions of early girl-child marriage in the six geo-political zones in Nigeria. It was observed from the statistics that </w:t>
      </w:r>
      <w:r w:rsidRPr="00BD7E52">
        <w:rPr>
          <w:rFonts w:ascii="Times New Roman" w:hAnsi="Times New Roman" w:cs="Times New Roman"/>
          <w:sz w:val="24"/>
          <w:szCs w:val="24"/>
        </w:rPr>
        <w:t>North</w:t>
      </w:r>
      <w:r w:rsidR="003B67A5" w:rsidRPr="00BD7E52">
        <w:rPr>
          <w:rFonts w:ascii="Times New Roman" w:hAnsi="Times New Roman" w:cs="Times New Roman"/>
          <w:sz w:val="24"/>
          <w:szCs w:val="24"/>
        </w:rPr>
        <w:t xml:space="preserve"> West</w:t>
      </w:r>
      <w:r>
        <w:rPr>
          <w:rFonts w:ascii="Times New Roman" w:hAnsi="Times New Roman" w:cs="Times New Roman"/>
          <w:sz w:val="24"/>
          <w:szCs w:val="24"/>
        </w:rPr>
        <w:t xml:space="preserve"> (NW) especially </w:t>
      </w:r>
      <w:r w:rsidR="003B67A5" w:rsidRPr="00BD7E52">
        <w:rPr>
          <w:rFonts w:ascii="Times New Roman" w:hAnsi="Times New Roman" w:cs="Times New Roman"/>
          <w:sz w:val="24"/>
          <w:szCs w:val="24"/>
        </w:rPr>
        <w:t>Kano state has the highest proportion, 73% of married teenagers. The proportion of married teenagers is also a very high 59% in the North East</w:t>
      </w:r>
      <w:r>
        <w:rPr>
          <w:rFonts w:ascii="Times New Roman" w:hAnsi="Times New Roman" w:cs="Times New Roman"/>
          <w:sz w:val="24"/>
          <w:szCs w:val="24"/>
        </w:rPr>
        <w:t xml:space="preserve"> (NE)</w:t>
      </w:r>
      <w:r w:rsidR="003B67A5" w:rsidRPr="00BD7E52">
        <w:rPr>
          <w:rFonts w:ascii="Times New Roman" w:hAnsi="Times New Roman" w:cs="Times New Roman"/>
          <w:sz w:val="24"/>
          <w:szCs w:val="24"/>
        </w:rPr>
        <w:t xml:space="preserve"> (Singh, S. </w:t>
      </w:r>
      <w:r w:rsidR="003B67A5" w:rsidRPr="00BD7E52">
        <w:rPr>
          <w:rFonts w:ascii="Times New Roman" w:hAnsi="Times New Roman" w:cs="Times New Roman"/>
          <w:i/>
          <w:iCs/>
          <w:sz w:val="24"/>
          <w:szCs w:val="24"/>
        </w:rPr>
        <w:t>et al.</w:t>
      </w:r>
      <w:r w:rsidR="003B67A5" w:rsidRPr="00BD7E52">
        <w:rPr>
          <w:rFonts w:ascii="Times New Roman" w:hAnsi="Times New Roman" w:cs="Times New Roman"/>
          <w:sz w:val="24"/>
          <w:szCs w:val="24"/>
        </w:rPr>
        <w:t>2004). Following tradition, large numbers of teenagers in northern Nigeria are married off by their parents with or without their consent. Such early marriage of girls undermines a number of rights guaranteed by the Convention on rights of the Child to which Nigeria is a signatory.</w:t>
      </w:r>
      <w:r w:rsidR="002A71EB" w:rsidRPr="00BD7E52">
        <w:rPr>
          <w:rFonts w:ascii="Times New Roman" w:hAnsi="Times New Roman" w:cs="Times New Roman"/>
          <w:sz w:val="24"/>
          <w:szCs w:val="24"/>
        </w:rPr>
        <w:t xml:space="preserve"> </w:t>
      </w:r>
      <w:r w:rsidR="00233702" w:rsidRPr="00BD7E52">
        <w:rPr>
          <w:rFonts w:ascii="Times New Roman" w:hAnsi="Times New Roman" w:cs="Times New Roman"/>
          <w:sz w:val="24"/>
          <w:szCs w:val="24"/>
        </w:rPr>
        <w:t xml:space="preserve">Early </w:t>
      </w:r>
      <w:r w:rsidR="002A71EB" w:rsidRPr="00BD7E52">
        <w:rPr>
          <w:rFonts w:ascii="Times New Roman" w:hAnsi="Times New Roman" w:cs="Times New Roman"/>
          <w:sz w:val="24"/>
          <w:szCs w:val="24"/>
        </w:rPr>
        <w:t xml:space="preserve">marriage is clearly shown from the review that is highly practice in the Northern than the southern and western part of the of the country which expose the women in this region to a higher risk of Child </w:t>
      </w:r>
      <w:r w:rsidR="00E26EE4" w:rsidRPr="00BD7E52">
        <w:rPr>
          <w:rFonts w:ascii="Times New Roman" w:hAnsi="Times New Roman" w:cs="Times New Roman"/>
          <w:sz w:val="24"/>
          <w:szCs w:val="24"/>
        </w:rPr>
        <w:t>Birth (</w:t>
      </w:r>
      <w:r w:rsidR="002A71EB" w:rsidRPr="00BD7E52">
        <w:rPr>
          <w:rFonts w:ascii="Times New Roman" w:hAnsi="Times New Roman" w:cs="Times New Roman"/>
          <w:sz w:val="24"/>
          <w:szCs w:val="24"/>
        </w:rPr>
        <w:t xml:space="preserve">maternal mortality), Higher level of illiterate and school dropout, Health issues, low </w:t>
      </w:r>
      <w:r w:rsidR="00E26EE4" w:rsidRPr="00BD7E52">
        <w:rPr>
          <w:rFonts w:ascii="Times New Roman" w:hAnsi="Times New Roman" w:cs="Times New Roman"/>
          <w:sz w:val="24"/>
          <w:szCs w:val="24"/>
        </w:rPr>
        <w:t>esteem, and</w:t>
      </w:r>
      <w:r w:rsidR="00233702" w:rsidRPr="00BD7E52">
        <w:rPr>
          <w:rFonts w:ascii="Times New Roman" w:hAnsi="Times New Roman" w:cs="Times New Roman"/>
          <w:sz w:val="24"/>
          <w:szCs w:val="24"/>
        </w:rPr>
        <w:t xml:space="preserve"> </w:t>
      </w:r>
      <w:r w:rsidR="002A71EB" w:rsidRPr="00BD7E52">
        <w:rPr>
          <w:rFonts w:ascii="Times New Roman" w:hAnsi="Times New Roman" w:cs="Times New Roman"/>
          <w:sz w:val="24"/>
          <w:szCs w:val="24"/>
        </w:rPr>
        <w:t>w</w:t>
      </w:r>
      <w:r w:rsidR="00233702" w:rsidRPr="00BD7E52">
        <w:rPr>
          <w:rFonts w:ascii="Times New Roman" w:hAnsi="Times New Roman" w:cs="Times New Roman"/>
          <w:sz w:val="24"/>
          <w:szCs w:val="24"/>
        </w:rPr>
        <w:t>ide spread of poverty.</w:t>
      </w:r>
    </w:p>
    <w:p w14:paraId="7309E2C8" w14:textId="77777777" w:rsidR="00FD4932" w:rsidRPr="00A05D94" w:rsidRDefault="00FD4932" w:rsidP="00441494">
      <w:pPr>
        <w:autoSpaceDE w:val="0"/>
        <w:autoSpaceDN w:val="0"/>
        <w:adjustRightInd w:val="0"/>
        <w:spacing w:after="0" w:line="360" w:lineRule="auto"/>
        <w:jc w:val="both"/>
        <w:rPr>
          <w:rFonts w:ascii="Times New Roman" w:hAnsi="Times New Roman" w:cs="Times New Roman"/>
          <w:b/>
          <w:bCs/>
          <w:sz w:val="24"/>
          <w:szCs w:val="24"/>
        </w:rPr>
      </w:pPr>
    </w:p>
    <w:p w14:paraId="14CC4F67" w14:textId="0FB6E771" w:rsidR="00FD4932" w:rsidRDefault="00A05D94" w:rsidP="00441494">
      <w:pPr>
        <w:autoSpaceDE w:val="0"/>
        <w:autoSpaceDN w:val="0"/>
        <w:adjustRightInd w:val="0"/>
        <w:spacing w:after="0" w:line="360" w:lineRule="auto"/>
        <w:jc w:val="both"/>
        <w:rPr>
          <w:rFonts w:ascii="Times New Roman" w:hAnsi="Times New Roman" w:cs="Times New Roman"/>
          <w:b/>
          <w:bCs/>
          <w:sz w:val="24"/>
          <w:szCs w:val="24"/>
        </w:rPr>
      </w:pPr>
      <w:r w:rsidRPr="00A05D94">
        <w:rPr>
          <w:rFonts w:ascii="Times New Roman" w:hAnsi="Times New Roman" w:cs="Times New Roman"/>
          <w:b/>
          <w:bCs/>
          <w:sz w:val="24"/>
          <w:szCs w:val="24"/>
        </w:rPr>
        <w:t>Research Questions</w:t>
      </w:r>
    </w:p>
    <w:p w14:paraId="594D4EC1" w14:textId="55E7683C" w:rsidR="00A05D94" w:rsidRDefault="00A05D94" w:rsidP="00087BB5">
      <w:pPr>
        <w:pStyle w:val="ListParagraph"/>
        <w:numPr>
          <w:ilvl w:val="0"/>
          <w:numId w:val="4"/>
        </w:numPr>
        <w:autoSpaceDE w:val="0"/>
        <w:autoSpaceDN w:val="0"/>
        <w:adjustRightInd w:val="0"/>
        <w:spacing w:line="360" w:lineRule="auto"/>
        <w:jc w:val="both"/>
      </w:pPr>
      <w:r w:rsidRPr="00087BB5">
        <w:t>How does the</w:t>
      </w:r>
      <w:r w:rsidRPr="00087BB5">
        <w:rPr>
          <w:b/>
          <w:bCs/>
        </w:rPr>
        <w:t xml:space="preserve"> </w:t>
      </w:r>
      <w:r w:rsidRPr="00BD7E52">
        <w:t xml:space="preserve">value of pedagogy </w:t>
      </w:r>
      <w:r w:rsidR="00087BB5" w:rsidRPr="00BD7E52">
        <w:t xml:space="preserve">education </w:t>
      </w:r>
      <w:r w:rsidR="00CC6196">
        <w:t>solve Child marriage</w:t>
      </w:r>
      <w:r w:rsidR="00087BB5">
        <w:t xml:space="preserve"> in </w:t>
      </w:r>
      <w:r w:rsidR="007C3EE7">
        <w:t>Dala LGA, Kano</w:t>
      </w:r>
      <w:r>
        <w:t>?</w:t>
      </w:r>
    </w:p>
    <w:p w14:paraId="36509DCD" w14:textId="5332957D" w:rsidR="00A05D94" w:rsidRDefault="00A05D94" w:rsidP="00087BB5">
      <w:pPr>
        <w:pStyle w:val="ListParagraph"/>
        <w:numPr>
          <w:ilvl w:val="0"/>
          <w:numId w:val="4"/>
        </w:numPr>
        <w:autoSpaceDE w:val="0"/>
        <w:autoSpaceDN w:val="0"/>
        <w:adjustRightInd w:val="0"/>
        <w:spacing w:line="360" w:lineRule="auto"/>
        <w:jc w:val="both"/>
      </w:pPr>
      <w:r>
        <w:t xml:space="preserve">What are the factors that impinged </w:t>
      </w:r>
      <w:r w:rsidR="00CC6196">
        <w:t xml:space="preserve">Child marriage </w:t>
      </w:r>
      <w:r w:rsidR="00CC6196" w:rsidRPr="00087BB5">
        <w:t>in</w:t>
      </w:r>
      <w:r w:rsidR="00087BB5">
        <w:t xml:space="preserve"> </w:t>
      </w:r>
      <w:r w:rsidR="007C3EE7">
        <w:t xml:space="preserve">Dala LGA, </w:t>
      </w:r>
      <w:r w:rsidR="00CC6196">
        <w:t>Kano</w:t>
      </w:r>
      <w:r>
        <w:t>?</w:t>
      </w:r>
    </w:p>
    <w:p w14:paraId="47267941" w14:textId="6103F67C" w:rsidR="00087BB5" w:rsidRPr="003319D3" w:rsidRDefault="00A05D94" w:rsidP="003319D3">
      <w:pPr>
        <w:pStyle w:val="ListParagraph"/>
        <w:numPr>
          <w:ilvl w:val="0"/>
          <w:numId w:val="4"/>
        </w:numPr>
        <w:autoSpaceDE w:val="0"/>
        <w:autoSpaceDN w:val="0"/>
        <w:adjustRightInd w:val="0"/>
        <w:spacing w:line="360" w:lineRule="auto"/>
        <w:jc w:val="both"/>
        <w:rPr>
          <w:b/>
          <w:bCs/>
        </w:rPr>
      </w:pPr>
      <w:r>
        <w:t xml:space="preserve">How could </w:t>
      </w:r>
      <w:r w:rsidR="00CC6196">
        <w:t xml:space="preserve">Child marriage </w:t>
      </w:r>
      <w:r w:rsidR="00CC6196" w:rsidRPr="00087BB5">
        <w:t>in</w:t>
      </w:r>
      <w:r w:rsidR="00CC6196">
        <w:t xml:space="preserve"> Dala LGA, Kano </w:t>
      </w:r>
      <w:r>
        <w:t>be ameliorated</w:t>
      </w:r>
      <w:r w:rsidR="00087BB5">
        <w:t>?</w:t>
      </w:r>
    </w:p>
    <w:p w14:paraId="55DA2BBF" w14:textId="77777777" w:rsidR="00087BB5" w:rsidRPr="00087BB5" w:rsidRDefault="00087BB5" w:rsidP="00087BB5">
      <w:pPr>
        <w:pStyle w:val="ListParagraph"/>
        <w:autoSpaceDE w:val="0"/>
        <w:autoSpaceDN w:val="0"/>
        <w:adjustRightInd w:val="0"/>
        <w:spacing w:line="360" w:lineRule="auto"/>
        <w:jc w:val="both"/>
        <w:rPr>
          <w:b/>
          <w:bCs/>
        </w:rPr>
      </w:pPr>
    </w:p>
    <w:p w14:paraId="0F13580D" w14:textId="77777777" w:rsidR="00FD4932" w:rsidRPr="00BD7E52" w:rsidRDefault="00FD4932" w:rsidP="003319D3">
      <w:pPr>
        <w:tabs>
          <w:tab w:val="left" w:pos="90"/>
          <w:tab w:val="left" w:pos="900"/>
        </w:tabs>
        <w:spacing w:line="360" w:lineRule="auto"/>
        <w:jc w:val="both"/>
      </w:pPr>
      <w:r w:rsidRPr="003319D3">
        <w:rPr>
          <w:b/>
        </w:rPr>
        <w:t>Objective of the Study</w:t>
      </w:r>
    </w:p>
    <w:p w14:paraId="7425A9A9" w14:textId="7A4730C6" w:rsidR="00FD4932" w:rsidRPr="00BD7E52" w:rsidRDefault="00FD4932" w:rsidP="00FD4932">
      <w:pPr>
        <w:pStyle w:val="ListParagraph"/>
        <w:numPr>
          <w:ilvl w:val="0"/>
          <w:numId w:val="2"/>
        </w:numPr>
        <w:tabs>
          <w:tab w:val="left" w:pos="360"/>
        </w:tabs>
        <w:spacing w:after="200" w:line="360" w:lineRule="auto"/>
        <w:jc w:val="both"/>
      </w:pPr>
      <w:r w:rsidRPr="00BD7E52">
        <w:t>To determine the values of pedagogy education towards</w:t>
      </w:r>
      <w:r w:rsidR="00CC6196">
        <w:t xml:space="preserve"> Child marriage in Dala LGA, Kano </w:t>
      </w:r>
      <w:r w:rsidRPr="00BD7E52">
        <w:t xml:space="preserve"> </w:t>
      </w:r>
    </w:p>
    <w:p w14:paraId="63EAA869" w14:textId="122BDC14" w:rsidR="00FD4932" w:rsidRPr="00BD7E52" w:rsidRDefault="00FD4932" w:rsidP="00FD4932">
      <w:pPr>
        <w:pStyle w:val="ListParagraph"/>
        <w:numPr>
          <w:ilvl w:val="0"/>
          <w:numId w:val="2"/>
        </w:numPr>
        <w:tabs>
          <w:tab w:val="left" w:pos="360"/>
        </w:tabs>
        <w:spacing w:after="200" w:line="360" w:lineRule="auto"/>
        <w:jc w:val="both"/>
      </w:pPr>
      <w:r w:rsidRPr="00BD7E52">
        <w:t xml:space="preserve">To evaluate </w:t>
      </w:r>
      <w:r w:rsidR="00A05D94">
        <w:t xml:space="preserve">the factors </w:t>
      </w:r>
      <w:r w:rsidRPr="00BD7E52">
        <w:t>t</w:t>
      </w:r>
      <w:r w:rsidR="00A05D94">
        <w:t>hat</w:t>
      </w:r>
      <w:r w:rsidRPr="00BD7E52">
        <w:t xml:space="preserve"> lead to </w:t>
      </w:r>
      <w:r w:rsidR="00CC6196">
        <w:t>Child marriage in Dala LGA, Kano</w:t>
      </w:r>
    </w:p>
    <w:p w14:paraId="3C4BB344" w14:textId="77725CB2" w:rsidR="00FD4932" w:rsidRPr="00BD7E52" w:rsidRDefault="00FD4932" w:rsidP="00FD4932">
      <w:pPr>
        <w:pStyle w:val="ListParagraph"/>
        <w:numPr>
          <w:ilvl w:val="0"/>
          <w:numId w:val="2"/>
        </w:numPr>
        <w:tabs>
          <w:tab w:val="left" w:pos="360"/>
        </w:tabs>
        <w:spacing w:after="200" w:line="360" w:lineRule="auto"/>
        <w:jc w:val="both"/>
      </w:pPr>
      <w:r w:rsidRPr="00BD7E52">
        <w:t xml:space="preserve">To ascertain </w:t>
      </w:r>
      <w:r w:rsidR="00A05D94">
        <w:t xml:space="preserve">the amelioration </w:t>
      </w:r>
      <w:r w:rsidR="00087BB5">
        <w:t xml:space="preserve">of </w:t>
      </w:r>
      <w:r w:rsidR="00CC6196">
        <w:t>Child marriage in Dala LGA, Kano</w:t>
      </w:r>
    </w:p>
    <w:p w14:paraId="34DA0BD3" w14:textId="77777777" w:rsidR="00D42AFF" w:rsidRPr="00441494" w:rsidRDefault="00D42AFF" w:rsidP="00441494">
      <w:pPr>
        <w:autoSpaceDE w:val="0"/>
        <w:autoSpaceDN w:val="0"/>
        <w:adjustRightInd w:val="0"/>
        <w:spacing w:after="0" w:line="360" w:lineRule="auto"/>
        <w:jc w:val="both"/>
        <w:rPr>
          <w:rFonts w:ascii="Times New Roman" w:hAnsi="Times New Roman" w:cs="Times New Roman"/>
        </w:rPr>
      </w:pPr>
    </w:p>
    <w:p w14:paraId="2C046390" w14:textId="32DCD2BF" w:rsidR="00D42AFF" w:rsidRPr="00441494" w:rsidRDefault="00DB03EE" w:rsidP="00441494">
      <w:pPr>
        <w:autoSpaceDE w:val="0"/>
        <w:autoSpaceDN w:val="0"/>
        <w:adjustRightInd w:val="0"/>
        <w:spacing w:before="220" w:after="120" w:line="360" w:lineRule="auto"/>
        <w:jc w:val="both"/>
        <w:rPr>
          <w:rFonts w:ascii="Times New Roman" w:hAnsi="Times New Roman" w:cs="Times New Roman"/>
          <w:b/>
        </w:rPr>
      </w:pPr>
      <w:r w:rsidRPr="00DB03EE">
        <w:rPr>
          <w:rFonts w:ascii="Times New Roman" w:hAnsi="Times New Roman" w:cs="Times New Roman"/>
          <w:b/>
          <w:sz w:val="24"/>
          <w:szCs w:val="24"/>
        </w:rPr>
        <w:t>THE</w:t>
      </w:r>
      <w:r>
        <w:rPr>
          <w:rFonts w:ascii="Times New Roman" w:hAnsi="Times New Roman" w:cs="Times New Roman"/>
          <w:b/>
          <w:sz w:val="20"/>
          <w:szCs w:val="20"/>
        </w:rPr>
        <w:t xml:space="preserve"> </w:t>
      </w:r>
      <w:r w:rsidRPr="00DB03EE">
        <w:rPr>
          <w:rFonts w:ascii="Times New Roman" w:hAnsi="Times New Roman" w:cs="Times New Roman"/>
          <w:b/>
          <w:sz w:val="24"/>
          <w:szCs w:val="24"/>
        </w:rPr>
        <w:t xml:space="preserve">PANACEA TO GENDER RIGHT VIOLATIONS AMONG </w:t>
      </w:r>
      <w:r w:rsidRPr="00DB03EE">
        <w:rPr>
          <w:rFonts w:ascii="Times New Roman" w:hAnsi="Times New Roman" w:cs="Times New Roman"/>
          <w:b/>
          <w:bCs/>
          <w:sz w:val="24"/>
          <w:szCs w:val="24"/>
        </w:rPr>
        <w:t>CHILD MARRIAGE IN DALA LGA</w:t>
      </w:r>
      <w:r w:rsidR="00610667">
        <w:rPr>
          <w:rFonts w:ascii="Times New Roman" w:hAnsi="Times New Roman" w:cs="Times New Roman"/>
          <w:b/>
          <w:bCs/>
          <w:sz w:val="24"/>
          <w:szCs w:val="24"/>
        </w:rPr>
        <w:t>, KANO STATE.</w:t>
      </w:r>
    </w:p>
    <w:p w14:paraId="3F6C50D9" w14:textId="79E97AD4" w:rsidR="00D42AFF" w:rsidRPr="00E06B59" w:rsidRDefault="00D42AFF" w:rsidP="00441494">
      <w:pPr>
        <w:autoSpaceDE w:val="0"/>
        <w:autoSpaceDN w:val="0"/>
        <w:adjustRightInd w:val="0"/>
        <w:spacing w:before="220" w:after="120" w:line="360" w:lineRule="auto"/>
        <w:jc w:val="both"/>
        <w:rPr>
          <w:rFonts w:ascii="Times New Roman" w:eastAsia="Arial Narrow" w:hAnsi="Times New Roman" w:cs="Times New Roman"/>
          <w:b/>
          <w:sz w:val="24"/>
          <w:szCs w:val="24"/>
          <w:lang w:eastAsia="hu-HU"/>
        </w:rPr>
      </w:pPr>
      <w:r w:rsidRPr="00E06B59">
        <w:rPr>
          <w:rFonts w:ascii="Times New Roman" w:eastAsia="Times New Roman" w:hAnsi="Times New Roman" w:cs="Times New Roman"/>
          <w:sz w:val="24"/>
          <w:szCs w:val="24"/>
          <w:lang w:eastAsia="en-GB"/>
        </w:rPr>
        <w:t xml:space="preserve">The traditional “chalk and talk” method of teaching </w:t>
      </w:r>
      <w:r w:rsidR="003255BA" w:rsidRPr="00E06B59">
        <w:rPr>
          <w:rFonts w:ascii="Times New Roman" w:eastAsia="Times New Roman" w:hAnsi="Times New Roman" w:cs="Times New Roman"/>
          <w:sz w:val="24"/>
          <w:szCs w:val="24"/>
          <w:lang w:eastAsia="en-GB"/>
        </w:rPr>
        <w:t>that persisted</w:t>
      </w:r>
      <w:r w:rsidRPr="00E06B59">
        <w:rPr>
          <w:rFonts w:ascii="Times New Roman" w:eastAsia="Times New Roman" w:hAnsi="Times New Roman" w:cs="Times New Roman"/>
          <w:sz w:val="24"/>
          <w:szCs w:val="24"/>
          <w:lang w:eastAsia="en-GB"/>
        </w:rPr>
        <w:t xml:space="preserve"> </w:t>
      </w:r>
      <w:r w:rsidR="003255BA" w:rsidRPr="00E06B59">
        <w:rPr>
          <w:rFonts w:ascii="Times New Roman" w:eastAsia="Times New Roman" w:hAnsi="Times New Roman" w:cs="Times New Roman"/>
          <w:sz w:val="24"/>
          <w:szCs w:val="24"/>
          <w:lang w:eastAsia="en-GB"/>
        </w:rPr>
        <w:t>for years</w:t>
      </w:r>
      <w:r w:rsidRPr="00E06B59">
        <w:rPr>
          <w:rFonts w:ascii="Times New Roman" w:eastAsia="Times New Roman" w:hAnsi="Times New Roman" w:cs="Times New Roman"/>
          <w:sz w:val="24"/>
          <w:szCs w:val="24"/>
          <w:lang w:eastAsia="en-GB"/>
        </w:rPr>
        <w:t xml:space="preserve"> is </w:t>
      </w:r>
      <w:r w:rsidR="003255BA" w:rsidRPr="00E06B59">
        <w:rPr>
          <w:rFonts w:ascii="Times New Roman" w:eastAsia="Times New Roman" w:hAnsi="Times New Roman" w:cs="Times New Roman"/>
          <w:sz w:val="24"/>
          <w:szCs w:val="24"/>
          <w:lang w:eastAsia="en-GB"/>
        </w:rPr>
        <w:t xml:space="preserve">now </w:t>
      </w:r>
      <w:r w:rsidR="004606A1" w:rsidRPr="00E06B59">
        <w:rPr>
          <w:rFonts w:ascii="Times New Roman" w:eastAsia="Times New Roman" w:hAnsi="Times New Roman" w:cs="Times New Roman"/>
          <w:sz w:val="24"/>
          <w:szCs w:val="24"/>
          <w:lang w:eastAsia="en-GB"/>
        </w:rPr>
        <w:t>given</w:t>
      </w:r>
      <w:r w:rsidRPr="00E06B59">
        <w:rPr>
          <w:rFonts w:ascii="Times New Roman" w:eastAsia="Times New Roman" w:hAnsi="Times New Roman" w:cs="Times New Roman"/>
          <w:sz w:val="24"/>
          <w:szCs w:val="24"/>
          <w:lang w:eastAsia="en-GB"/>
        </w:rPr>
        <w:t xml:space="preserve"> inferior results</w:t>
      </w:r>
      <w:r w:rsidR="006B4274" w:rsidRPr="00E06B59">
        <w:rPr>
          <w:rFonts w:ascii="Times New Roman" w:eastAsia="Times New Roman" w:hAnsi="Times New Roman" w:cs="Times New Roman"/>
          <w:sz w:val="24"/>
          <w:szCs w:val="24"/>
          <w:lang w:eastAsia="en-GB"/>
        </w:rPr>
        <w:t>.</w:t>
      </w:r>
      <w:r w:rsidRPr="00E06B59">
        <w:rPr>
          <w:rFonts w:ascii="Times New Roman" w:eastAsia="Times New Roman" w:hAnsi="Times New Roman" w:cs="Times New Roman"/>
          <w:sz w:val="24"/>
          <w:szCs w:val="24"/>
          <w:lang w:eastAsia="en-GB"/>
        </w:rPr>
        <w:t xml:space="preserve"> </w:t>
      </w:r>
      <w:r w:rsidR="006B4274" w:rsidRPr="00E06B59">
        <w:rPr>
          <w:rFonts w:ascii="Times New Roman" w:eastAsia="Times New Roman" w:hAnsi="Times New Roman" w:cs="Times New Roman"/>
          <w:sz w:val="24"/>
          <w:szCs w:val="24"/>
          <w:lang w:eastAsia="en-GB"/>
        </w:rPr>
        <w:t xml:space="preserve">Today, there </w:t>
      </w:r>
      <w:r w:rsidR="00B72DEB" w:rsidRPr="00E06B59">
        <w:rPr>
          <w:rFonts w:ascii="Times New Roman" w:eastAsia="Times New Roman" w:hAnsi="Times New Roman" w:cs="Times New Roman"/>
          <w:sz w:val="24"/>
          <w:szCs w:val="24"/>
          <w:lang w:eastAsia="en-GB"/>
        </w:rPr>
        <w:t>is more</w:t>
      </w:r>
      <w:r w:rsidRPr="00E06B59">
        <w:rPr>
          <w:rFonts w:ascii="Times New Roman" w:eastAsia="Times New Roman" w:hAnsi="Times New Roman" w:cs="Times New Roman"/>
          <w:sz w:val="24"/>
          <w:szCs w:val="24"/>
          <w:lang w:eastAsia="en-GB"/>
        </w:rPr>
        <w:t xml:space="preserve"> modern and revolutionary teaching methods that are available for use </w:t>
      </w:r>
      <w:r w:rsidR="003255BA" w:rsidRPr="00E06B59">
        <w:rPr>
          <w:rFonts w:ascii="Times New Roman" w:eastAsia="Times New Roman" w:hAnsi="Times New Roman" w:cs="Times New Roman"/>
          <w:sz w:val="24"/>
          <w:szCs w:val="24"/>
          <w:lang w:eastAsia="en-GB"/>
        </w:rPr>
        <w:t>in the</w:t>
      </w:r>
      <w:r w:rsidRPr="00E06B59">
        <w:rPr>
          <w:rFonts w:ascii="Times New Roman" w:eastAsia="Times New Roman" w:hAnsi="Times New Roman" w:cs="Times New Roman"/>
          <w:sz w:val="24"/>
          <w:szCs w:val="24"/>
          <w:lang w:eastAsia="en-GB"/>
        </w:rPr>
        <w:t xml:space="preserve"> schools. This innovation has encouraged greater student interaction</w:t>
      </w:r>
      <w:r w:rsidR="00E00B38" w:rsidRPr="00E06B59">
        <w:rPr>
          <w:rFonts w:ascii="Times New Roman" w:eastAsia="Times New Roman" w:hAnsi="Times New Roman" w:cs="Times New Roman"/>
          <w:sz w:val="24"/>
          <w:szCs w:val="24"/>
          <w:lang w:eastAsia="en-GB"/>
        </w:rPr>
        <w:t xml:space="preserve">, </w:t>
      </w:r>
      <w:r w:rsidR="00B72DEB" w:rsidRPr="00E06B59">
        <w:rPr>
          <w:rFonts w:ascii="Times New Roman" w:eastAsia="Times New Roman" w:hAnsi="Times New Roman" w:cs="Times New Roman"/>
          <w:sz w:val="24"/>
          <w:szCs w:val="24"/>
          <w:lang w:eastAsia="en-GB"/>
        </w:rPr>
        <w:t>which boundaries</w:t>
      </w:r>
      <w:r w:rsidRPr="00E06B59">
        <w:rPr>
          <w:rFonts w:ascii="Times New Roman" w:eastAsia="Times New Roman" w:hAnsi="Times New Roman" w:cs="Times New Roman"/>
          <w:sz w:val="24"/>
          <w:szCs w:val="24"/>
          <w:lang w:eastAsia="en-GB"/>
        </w:rPr>
        <w:t xml:space="preserve"> of authority are being broken down</w:t>
      </w:r>
      <w:r w:rsidR="00C807D9" w:rsidRPr="00E06B59">
        <w:rPr>
          <w:rFonts w:ascii="Times New Roman" w:eastAsia="Times New Roman" w:hAnsi="Times New Roman" w:cs="Times New Roman"/>
          <w:sz w:val="24"/>
          <w:szCs w:val="24"/>
          <w:lang w:eastAsia="en-GB"/>
        </w:rPr>
        <w:t xml:space="preserve"> by pedagogy</w:t>
      </w:r>
      <w:r w:rsidR="00E00B38" w:rsidRPr="00E06B59">
        <w:rPr>
          <w:rFonts w:ascii="Times New Roman" w:eastAsia="Times New Roman" w:hAnsi="Times New Roman" w:cs="Times New Roman"/>
          <w:sz w:val="24"/>
          <w:szCs w:val="24"/>
          <w:lang w:eastAsia="en-GB"/>
        </w:rPr>
        <w:t>.</w:t>
      </w:r>
      <w:r w:rsidR="00127192" w:rsidRPr="00E06B59">
        <w:rPr>
          <w:rFonts w:ascii="Times New Roman" w:eastAsia="Times New Roman" w:hAnsi="Times New Roman" w:cs="Times New Roman"/>
          <w:sz w:val="24"/>
          <w:szCs w:val="24"/>
          <w:lang w:eastAsia="en-GB"/>
        </w:rPr>
        <w:t xml:space="preserve"> </w:t>
      </w:r>
      <w:r w:rsidRPr="00E06B59">
        <w:rPr>
          <w:rFonts w:ascii="Times New Roman" w:hAnsi="Times New Roman" w:cs="Times New Roman"/>
          <w:sz w:val="24"/>
          <w:szCs w:val="24"/>
        </w:rPr>
        <w:t xml:space="preserve">The word </w:t>
      </w:r>
      <w:r w:rsidR="00B72DEB" w:rsidRPr="00E06B59">
        <w:rPr>
          <w:rFonts w:ascii="Times New Roman" w:hAnsi="Times New Roman" w:cs="Times New Roman"/>
          <w:sz w:val="24"/>
          <w:szCs w:val="24"/>
        </w:rPr>
        <w:t>“</w:t>
      </w:r>
      <w:r w:rsidRPr="00E06B59">
        <w:rPr>
          <w:rFonts w:ascii="Times New Roman" w:hAnsi="Times New Roman" w:cs="Times New Roman"/>
          <w:sz w:val="24"/>
          <w:szCs w:val="24"/>
        </w:rPr>
        <w:t>pedagogy</w:t>
      </w:r>
      <w:r w:rsidR="00B72DEB" w:rsidRPr="00E06B59">
        <w:rPr>
          <w:rFonts w:ascii="Times New Roman" w:hAnsi="Times New Roman" w:cs="Times New Roman"/>
          <w:sz w:val="24"/>
          <w:szCs w:val="24"/>
        </w:rPr>
        <w:t>”</w:t>
      </w:r>
      <w:r w:rsidRPr="00E06B59">
        <w:rPr>
          <w:rFonts w:ascii="Times New Roman" w:hAnsi="Times New Roman" w:cs="Times New Roman"/>
          <w:sz w:val="24"/>
          <w:szCs w:val="24"/>
        </w:rPr>
        <w:t xml:space="preserve"> comes from the ancient Greek “</w:t>
      </w:r>
      <w:proofErr w:type="spellStart"/>
      <w:r w:rsidRPr="00E06B59">
        <w:rPr>
          <w:rFonts w:ascii="Times New Roman" w:hAnsi="Times New Roman" w:cs="Times New Roman"/>
          <w:i/>
          <w:iCs/>
          <w:sz w:val="24"/>
          <w:szCs w:val="24"/>
        </w:rPr>
        <w:t>paidagogeo</w:t>
      </w:r>
      <w:proofErr w:type="spellEnd"/>
      <w:r w:rsidRPr="00E06B59">
        <w:rPr>
          <w:rFonts w:ascii="Times New Roman" w:hAnsi="Times New Roman" w:cs="Times New Roman"/>
          <w:i/>
          <w:iCs/>
          <w:sz w:val="24"/>
          <w:szCs w:val="24"/>
        </w:rPr>
        <w:t xml:space="preserve">” </w:t>
      </w:r>
      <w:r w:rsidRPr="00E06B59">
        <w:rPr>
          <w:rFonts w:ascii="Times New Roman" w:hAnsi="Times New Roman" w:cs="Times New Roman"/>
          <w:sz w:val="24"/>
          <w:szCs w:val="24"/>
        </w:rPr>
        <w:t xml:space="preserve">literally ‘to lead the child’. In ancient Greece, the </w:t>
      </w:r>
      <w:proofErr w:type="spellStart"/>
      <w:r w:rsidRPr="00E06B59">
        <w:rPr>
          <w:rFonts w:ascii="Times New Roman" w:hAnsi="Times New Roman" w:cs="Times New Roman"/>
          <w:i/>
          <w:iCs/>
          <w:sz w:val="24"/>
          <w:szCs w:val="24"/>
        </w:rPr>
        <w:t>paidagogos</w:t>
      </w:r>
      <w:proofErr w:type="spellEnd"/>
      <w:r w:rsidRPr="00E06B59">
        <w:rPr>
          <w:rFonts w:ascii="Times New Roman" w:hAnsi="Times New Roman" w:cs="Times New Roman"/>
          <w:i/>
          <w:iCs/>
          <w:sz w:val="24"/>
          <w:szCs w:val="24"/>
        </w:rPr>
        <w:t xml:space="preserve">, </w:t>
      </w:r>
      <w:r w:rsidRPr="00E06B59">
        <w:rPr>
          <w:rFonts w:ascii="Times New Roman" w:hAnsi="Times New Roman" w:cs="Times New Roman"/>
          <w:sz w:val="24"/>
          <w:szCs w:val="24"/>
        </w:rPr>
        <w:t xml:space="preserve">was a slave </w:t>
      </w:r>
      <w:r w:rsidRPr="00E06B59">
        <w:rPr>
          <w:rFonts w:ascii="Times New Roman" w:hAnsi="Times New Roman" w:cs="Times New Roman"/>
          <w:sz w:val="24"/>
          <w:szCs w:val="24"/>
        </w:rPr>
        <w:lastRenderedPageBreak/>
        <w:t xml:space="preserve">who supervised the education of his master’s son and led him to school. </w:t>
      </w:r>
      <w:r w:rsidR="00E06B59" w:rsidRPr="00E06B59">
        <w:rPr>
          <w:rFonts w:ascii="Times New Roman" w:hAnsi="Times New Roman" w:cs="Times New Roman"/>
          <w:sz w:val="24"/>
          <w:szCs w:val="24"/>
        </w:rPr>
        <w:t>So,</w:t>
      </w:r>
      <w:r w:rsidRPr="00E06B59">
        <w:rPr>
          <w:rFonts w:ascii="Times New Roman" w:hAnsi="Times New Roman" w:cs="Times New Roman"/>
          <w:sz w:val="24"/>
          <w:szCs w:val="24"/>
        </w:rPr>
        <w:t xml:space="preserve"> pedagogy is thus about ‘walking the walk’, or leading your learners. It has the main objective which ranges from the full development of human beings to skill acquisition (Halasz &amp; Kaufman, 1995). </w:t>
      </w:r>
      <w:r w:rsidRPr="00E06B59">
        <w:rPr>
          <w:rFonts w:ascii="Times New Roman" w:eastAsia="Times New Roman" w:hAnsi="Times New Roman" w:cs="Times New Roman"/>
          <w:bCs/>
          <w:sz w:val="24"/>
          <w:szCs w:val="24"/>
          <w:lang w:val="en" w:eastAsia="en-GB"/>
        </w:rPr>
        <w:t>Pedagogy</w:t>
      </w:r>
      <w:r w:rsidRPr="00E06B59">
        <w:rPr>
          <w:rFonts w:ascii="Times New Roman" w:eastAsia="Times New Roman" w:hAnsi="Times New Roman" w:cs="Times New Roman"/>
          <w:sz w:val="24"/>
          <w:szCs w:val="24"/>
          <w:lang w:val="en" w:eastAsia="en-GB"/>
        </w:rPr>
        <w:t xml:space="preserve"> is the discipline that deals with the theory and practice of education. It tries to focus on the best ways to teach study and practice education. Its goal is the general or full development of the human being through liberal education which is narrowed to specific</w:t>
      </w:r>
      <w:r w:rsidRPr="00E06B59">
        <w:rPr>
          <w:rFonts w:ascii="Times New Roman" w:eastAsia="Times New Roman" w:hAnsi="Times New Roman" w:cs="Times New Roman"/>
          <w:color w:val="0000FF"/>
          <w:sz w:val="24"/>
          <w:szCs w:val="24"/>
          <w:u w:val="single"/>
          <w:lang w:val="en" w:eastAsia="en-GB"/>
        </w:rPr>
        <w:t xml:space="preserve"> </w:t>
      </w:r>
      <w:r w:rsidRPr="00E06B59">
        <w:rPr>
          <w:rFonts w:ascii="Times New Roman" w:eastAsia="Times New Roman" w:hAnsi="Times New Roman" w:cs="Times New Roman"/>
          <w:sz w:val="24"/>
          <w:szCs w:val="24"/>
          <w:lang w:val="en" w:eastAsia="en-GB"/>
        </w:rPr>
        <w:t xml:space="preserve">vocational education; an aspect of imparting and acquisition of specific skills. </w:t>
      </w:r>
    </w:p>
    <w:p w14:paraId="1B8037F6" w14:textId="572DCF8D" w:rsidR="00361D99" w:rsidRDefault="009F1956" w:rsidP="00573ABD">
      <w:pPr>
        <w:pStyle w:val="NoSpacing"/>
        <w:spacing w:after="220" w:line="360" w:lineRule="auto"/>
        <w:jc w:val="both"/>
        <w:rPr>
          <w:rFonts w:ascii="Times New Roman" w:hAnsi="Times New Roman" w:cs="Times New Roman"/>
          <w:sz w:val="24"/>
          <w:szCs w:val="24"/>
        </w:rPr>
      </w:pPr>
      <w:r w:rsidRPr="00E06B59">
        <w:rPr>
          <w:rFonts w:ascii="Times New Roman" w:eastAsia="Times New Roman" w:hAnsi="Times New Roman" w:cs="Times New Roman"/>
          <w:sz w:val="24"/>
          <w:szCs w:val="24"/>
          <w:lang w:eastAsia="en-GB"/>
        </w:rPr>
        <w:t xml:space="preserve"> This n</w:t>
      </w:r>
      <w:r w:rsidR="00D42AFF" w:rsidRPr="00E06B59">
        <w:rPr>
          <w:rFonts w:ascii="Times New Roman" w:eastAsia="Times New Roman" w:hAnsi="Times New Roman" w:cs="Times New Roman"/>
          <w:sz w:val="24"/>
          <w:szCs w:val="24"/>
          <w:lang w:eastAsia="en-GB"/>
        </w:rPr>
        <w:t>ew method of teaching ha</w:t>
      </w:r>
      <w:r w:rsidR="00B80772" w:rsidRPr="00E06B59">
        <w:rPr>
          <w:rFonts w:ascii="Times New Roman" w:eastAsia="Times New Roman" w:hAnsi="Times New Roman" w:cs="Times New Roman"/>
          <w:sz w:val="24"/>
          <w:szCs w:val="24"/>
          <w:lang w:eastAsia="en-GB"/>
        </w:rPr>
        <w:t>s</w:t>
      </w:r>
      <w:r w:rsidR="00D42AFF" w:rsidRPr="00E06B59">
        <w:rPr>
          <w:rFonts w:ascii="Times New Roman" w:eastAsia="Times New Roman" w:hAnsi="Times New Roman" w:cs="Times New Roman"/>
          <w:sz w:val="24"/>
          <w:szCs w:val="24"/>
          <w:lang w:eastAsia="en-GB"/>
        </w:rPr>
        <w:t xml:space="preserve"> the purpose to improve the quality of education and involve students in educational process. Innovations mean progress and development. </w:t>
      </w:r>
      <w:r w:rsidR="00D42AFF" w:rsidRPr="00E06B59">
        <w:rPr>
          <w:rFonts w:ascii="Times New Roman" w:eastAsia="Times New Roman" w:hAnsi="Times New Roman" w:cs="Times New Roman"/>
          <w:sz w:val="24"/>
          <w:szCs w:val="24"/>
          <w:lang w:val="en" w:eastAsia="en-GB"/>
        </w:rPr>
        <w:t>This is an aspect of education Paulo Freire referred to in his method of teaching people as critical pedagogy.</w:t>
      </w:r>
      <w:r w:rsidR="00D42AFF" w:rsidRPr="00E06B59">
        <w:rPr>
          <w:rFonts w:ascii="Times New Roman" w:eastAsia="Times New Roman" w:hAnsi="Times New Roman" w:cs="Times New Roman"/>
          <w:sz w:val="24"/>
          <w:szCs w:val="24"/>
          <w:lang w:eastAsia="en-GB"/>
        </w:rPr>
        <w:t xml:space="preserve"> The element of pedagogy includes the use of media to enhance teaching and learning. The engagement </w:t>
      </w:r>
      <w:r w:rsidR="00451A21" w:rsidRPr="00E06B59">
        <w:rPr>
          <w:rFonts w:ascii="Times New Roman" w:eastAsia="Times New Roman" w:hAnsi="Times New Roman" w:cs="Times New Roman"/>
          <w:sz w:val="24"/>
          <w:szCs w:val="24"/>
          <w:lang w:eastAsia="en-GB"/>
        </w:rPr>
        <w:t>of students to produce</w:t>
      </w:r>
      <w:r w:rsidR="00D42AFF" w:rsidRPr="00E06B59">
        <w:rPr>
          <w:rFonts w:ascii="Times New Roman" w:eastAsia="Times New Roman" w:hAnsi="Times New Roman" w:cs="Times New Roman"/>
          <w:sz w:val="24"/>
          <w:szCs w:val="24"/>
          <w:lang w:eastAsia="en-GB"/>
        </w:rPr>
        <w:t xml:space="preserve"> more meaningful and deeper learning experiences by using films, television shows, popular music, news stories, literature, documentaries, and videos f</w:t>
      </w:r>
      <w:r w:rsidR="002A71EB" w:rsidRPr="00E06B59">
        <w:rPr>
          <w:rFonts w:ascii="Times New Roman" w:eastAsia="Times New Roman" w:hAnsi="Times New Roman" w:cs="Times New Roman"/>
          <w:sz w:val="24"/>
          <w:szCs w:val="24"/>
          <w:lang w:eastAsia="en-GB"/>
        </w:rPr>
        <w:t>rom sources such as YouTube.</w:t>
      </w:r>
      <w:r w:rsidR="00D42AFF" w:rsidRPr="00E06B59">
        <w:rPr>
          <w:rFonts w:ascii="Times New Roman" w:hAnsi="Times New Roman" w:cs="Times New Roman"/>
          <w:sz w:val="24"/>
          <w:szCs w:val="24"/>
        </w:rPr>
        <w:t xml:space="preserve"> </w:t>
      </w:r>
      <w:r w:rsidR="00E95213" w:rsidRPr="00E06B59">
        <w:rPr>
          <w:rFonts w:ascii="Times New Roman" w:hAnsi="Times New Roman" w:cs="Times New Roman"/>
          <w:sz w:val="24"/>
          <w:szCs w:val="24"/>
        </w:rPr>
        <w:t xml:space="preserve">The Open Distance </w:t>
      </w:r>
      <w:r w:rsidR="00FC3E6A" w:rsidRPr="00E06B59">
        <w:rPr>
          <w:rFonts w:ascii="Times New Roman" w:hAnsi="Times New Roman" w:cs="Times New Roman"/>
          <w:sz w:val="24"/>
          <w:szCs w:val="24"/>
        </w:rPr>
        <w:t>Learning (</w:t>
      </w:r>
      <w:r w:rsidR="00D42AFF" w:rsidRPr="00E06B59">
        <w:rPr>
          <w:rFonts w:ascii="Times New Roman" w:hAnsi="Times New Roman" w:cs="Times New Roman"/>
          <w:sz w:val="24"/>
          <w:szCs w:val="24"/>
        </w:rPr>
        <w:t>ODL</w:t>
      </w:r>
      <w:r w:rsidR="00E95213" w:rsidRPr="00E06B59">
        <w:rPr>
          <w:rFonts w:ascii="Times New Roman" w:hAnsi="Times New Roman" w:cs="Times New Roman"/>
          <w:sz w:val="24"/>
          <w:szCs w:val="24"/>
        </w:rPr>
        <w:t>)</w:t>
      </w:r>
      <w:r w:rsidR="00D42AFF" w:rsidRPr="00E06B59">
        <w:rPr>
          <w:rFonts w:ascii="Times New Roman" w:hAnsi="Times New Roman" w:cs="Times New Roman"/>
          <w:sz w:val="24"/>
          <w:szCs w:val="24"/>
        </w:rPr>
        <w:t xml:space="preserve"> system </w:t>
      </w:r>
      <w:r w:rsidR="00FC3E6A" w:rsidRPr="00E06B59">
        <w:rPr>
          <w:rFonts w:ascii="Times New Roman" w:hAnsi="Times New Roman" w:cs="Times New Roman"/>
          <w:sz w:val="24"/>
          <w:szCs w:val="24"/>
        </w:rPr>
        <w:t>encompasses different</w:t>
      </w:r>
      <w:r w:rsidR="00D42AFF" w:rsidRPr="00E06B59">
        <w:rPr>
          <w:rFonts w:ascii="Times New Roman" w:hAnsi="Times New Roman" w:cs="Times New Roman"/>
          <w:sz w:val="24"/>
          <w:szCs w:val="24"/>
        </w:rPr>
        <w:t xml:space="preserve"> ways of delivering education and training to learners (</w:t>
      </w:r>
      <w:r w:rsidR="00D42AFF" w:rsidRPr="00E06B59">
        <w:rPr>
          <w:rFonts w:ascii="Times New Roman" w:hAnsi="Times New Roman" w:cs="Times New Roman"/>
          <w:color w:val="000000"/>
          <w:sz w:val="24"/>
          <w:szCs w:val="24"/>
        </w:rPr>
        <w:t>Informed Education, 2014</w:t>
      </w:r>
      <w:r w:rsidR="00EF3B9F">
        <w:rPr>
          <w:rFonts w:ascii="Times New Roman" w:hAnsi="Times New Roman" w:cs="Times New Roman"/>
          <w:color w:val="000000"/>
          <w:sz w:val="24"/>
          <w:szCs w:val="24"/>
        </w:rPr>
        <w:t xml:space="preserve">; </w:t>
      </w:r>
      <w:r w:rsidR="00EF3B9F">
        <w:rPr>
          <w:rFonts w:ascii="Times New Roman" w:eastAsia="Times New Roman" w:hAnsi="Times New Roman" w:cs="Times New Roman"/>
          <w:color w:val="000000"/>
          <w:sz w:val="24"/>
          <w:szCs w:val="24"/>
          <w:lang w:eastAsia="en-GB"/>
        </w:rPr>
        <w:t>Motilal</w:t>
      </w:r>
      <w:r w:rsidR="00EF3B9F" w:rsidRPr="00472B23">
        <w:rPr>
          <w:rFonts w:ascii="Times New Roman" w:eastAsia="Times New Roman" w:hAnsi="Times New Roman" w:cs="Times New Roman"/>
          <w:color w:val="000000"/>
          <w:sz w:val="24"/>
          <w:szCs w:val="24"/>
          <w:lang w:eastAsia="en-GB"/>
        </w:rPr>
        <w:t>,1996</w:t>
      </w:r>
      <w:r w:rsidR="00D42AFF" w:rsidRPr="00E06B59">
        <w:rPr>
          <w:rFonts w:ascii="Times New Roman" w:hAnsi="Times New Roman" w:cs="Times New Roman"/>
          <w:color w:val="000000"/>
          <w:sz w:val="24"/>
          <w:szCs w:val="24"/>
        </w:rPr>
        <w:t>).</w:t>
      </w:r>
      <w:r w:rsidR="00D42AFF" w:rsidRPr="00E06B59">
        <w:rPr>
          <w:rFonts w:ascii="Times New Roman" w:hAnsi="Times New Roman" w:cs="Times New Roman"/>
          <w:sz w:val="24"/>
          <w:szCs w:val="24"/>
        </w:rPr>
        <w:t xml:space="preserve"> To prepare learners for effective life in this 21</w:t>
      </w:r>
      <w:r w:rsidR="00D42AFF" w:rsidRPr="00E06B59">
        <w:rPr>
          <w:rFonts w:ascii="Times New Roman" w:hAnsi="Times New Roman" w:cs="Times New Roman"/>
          <w:sz w:val="24"/>
          <w:szCs w:val="24"/>
          <w:vertAlign w:val="superscript"/>
        </w:rPr>
        <w:t>st</w:t>
      </w:r>
      <w:r w:rsidR="00D42AFF" w:rsidRPr="00E06B59">
        <w:rPr>
          <w:rFonts w:ascii="Times New Roman" w:hAnsi="Times New Roman" w:cs="Times New Roman"/>
          <w:sz w:val="24"/>
          <w:szCs w:val="24"/>
        </w:rPr>
        <w:t xml:space="preserve"> century, the instructional process is shifting from textbook – driven and teacher – centered methodologies to flexible, creative, innovative and learner – centered methodologies. Consequently, the emerging instruction methods are participatory, interactive and learner-centered. (</w:t>
      </w:r>
      <w:proofErr w:type="spellStart"/>
      <w:r w:rsidR="00D42AFF" w:rsidRPr="00E06B59">
        <w:rPr>
          <w:rFonts w:ascii="Times New Roman" w:hAnsi="Times New Roman" w:cs="Times New Roman"/>
          <w:sz w:val="24"/>
          <w:szCs w:val="24"/>
        </w:rPr>
        <w:t>Oriaifo</w:t>
      </w:r>
      <w:proofErr w:type="spellEnd"/>
      <w:r w:rsidR="00D42AFF" w:rsidRPr="00E06B59">
        <w:rPr>
          <w:rFonts w:ascii="Times New Roman" w:hAnsi="Times New Roman" w:cs="Times New Roman"/>
          <w:sz w:val="24"/>
          <w:szCs w:val="24"/>
        </w:rPr>
        <w:t>, 2005).</w:t>
      </w:r>
    </w:p>
    <w:p w14:paraId="0E80AA52" w14:textId="11DE8030" w:rsidR="000719D3" w:rsidRDefault="000719D3" w:rsidP="00573ABD">
      <w:pPr>
        <w:pStyle w:val="NoSpacing"/>
        <w:spacing w:after="220" w:line="360" w:lineRule="auto"/>
        <w:jc w:val="both"/>
        <w:rPr>
          <w:rFonts w:ascii="Times New Roman" w:hAnsi="Times New Roman" w:cs="Times New Roman"/>
          <w:b/>
          <w:bCs/>
          <w:sz w:val="24"/>
          <w:szCs w:val="24"/>
          <w:lang w:val="en-NG"/>
        </w:rPr>
      </w:pPr>
      <w:r w:rsidRPr="000719D3">
        <w:rPr>
          <w:rFonts w:ascii="Times New Roman" w:hAnsi="Times New Roman" w:cs="Times New Roman"/>
          <w:b/>
          <w:bCs/>
          <w:sz w:val="24"/>
          <w:szCs w:val="24"/>
          <w:lang w:val="en-NG"/>
        </w:rPr>
        <w:t xml:space="preserve">THE </w:t>
      </w:r>
      <w:r w:rsidRPr="00730967">
        <w:rPr>
          <w:rFonts w:ascii="Times New Roman" w:hAnsi="Times New Roman" w:cs="Times New Roman"/>
          <w:b/>
          <w:bCs/>
          <w:sz w:val="24"/>
          <w:szCs w:val="24"/>
          <w:lang w:val="en-NG"/>
        </w:rPr>
        <w:t xml:space="preserve">IMPLICATIONS OF SDG 4 AND SDG 5 IN CHILD MARRIAGE AND </w:t>
      </w:r>
      <w:r w:rsidRPr="000719D3">
        <w:rPr>
          <w:rFonts w:ascii="Times New Roman" w:hAnsi="Times New Roman" w:cs="Times New Roman"/>
          <w:b/>
          <w:bCs/>
          <w:sz w:val="24"/>
          <w:szCs w:val="24"/>
          <w:lang w:val="en-NG"/>
        </w:rPr>
        <w:t xml:space="preserve">FEMALE </w:t>
      </w:r>
      <w:r w:rsidR="004C6BFF">
        <w:rPr>
          <w:rFonts w:ascii="Times New Roman" w:hAnsi="Times New Roman" w:cs="Times New Roman"/>
          <w:b/>
          <w:bCs/>
          <w:sz w:val="24"/>
          <w:szCs w:val="24"/>
          <w:lang w:val="en-NG"/>
        </w:rPr>
        <w:t xml:space="preserve">SCHOOL </w:t>
      </w:r>
      <w:r w:rsidRPr="00730967">
        <w:rPr>
          <w:rFonts w:ascii="Times New Roman" w:hAnsi="Times New Roman" w:cs="Times New Roman"/>
          <w:b/>
          <w:bCs/>
          <w:sz w:val="24"/>
          <w:szCs w:val="24"/>
          <w:lang w:val="en-NG"/>
        </w:rPr>
        <w:t xml:space="preserve">RIGHTS VIOLATIONS IN </w:t>
      </w:r>
      <w:r w:rsidRPr="000719D3">
        <w:rPr>
          <w:rFonts w:ascii="Times New Roman" w:hAnsi="Times New Roman" w:cs="Times New Roman"/>
          <w:b/>
          <w:bCs/>
          <w:sz w:val="24"/>
          <w:szCs w:val="24"/>
          <w:lang w:val="en-NG"/>
        </w:rPr>
        <w:t>KANO</w:t>
      </w:r>
    </w:p>
    <w:p w14:paraId="33376F73" w14:textId="495A4107" w:rsidR="000719D3" w:rsidRPr="00E02712" w:rsidRDefault="000719D3" w:rsidP="00E02712">
      <w:pPr>
        <w:spacing w:after="160" w:line="360" w:lineRule="auto"/>
        <w:jc w:val="both"/>
        <w:rPr>
          <w:rFonts w:ascii="Times New Roman" w:hAnsi="Times New Roman" w:cs="Times New Roman"/>
          <w:sz w:val="24"/>
          <w:szCs w:val="24"/>
          <w:lang w:val="en-NG"/>
        </w:rPr>
      </w:pPr>
      <w:r w:rsidRPr="00E02712">
        <w:rPr>
          <w:rFonts w:ascii="Times New Roman" w:hAnsi="Times New Roman" w:cs="Times New Roman"/>
          <w:sz w:val="24"/>
          <w:szCs w:val="24"/>
          <w:lang w:val="en-NG"/>
        </w:rPr>
        <w:t>The adoption of the 2030 Sustainable Development Goals (SDGs) by the United Nations provides a comprehensive framework for addressing child marriage and promoting children's rights. Particularly relevant are SDG 4, which seeks to ensure inclusive and equitable quality education for all, and SDG 5, which aims to achieve gender equality and empower all women and girls. These goals recognize education and gender equality as critical mechanisms for eliminating harmful traditional practices, including child marriage.</w:t>
      </w:r>
    </w:p>
    <w:p w14:paraId="70177D75" w14:textId="49A410E3" w:rsidR="003319D3" w:rsidRPr="00E02712" w:rsidRDefault="000719D3" w:rsidP="00E02712">
      <w:pPr>
        <w:spacing w:after="160" w:line="360" w:lineRule="auto"/>
        <w:jc w:val="both"/>
        <w:rPr>
          <w:rFonts w:ascii="Times New Roman" w:hAnsi="Times New Roman" w:cs="Times New Roman"/>
          <w:sz w:val="24"/>
          <w:szCs w:val="24"/>
          <w:lang w:val="en-NG"/>
        </w:rPr>
      </w:pPr>
      <w:r w:rsidRPr="00E02712">
        <w:rPr>
          <w:rFonts w:ascii="Times New Roman" w:hAnsi="Times New Roman" w:cs="Times New Roman"/>
          <w:sz w:val="24"/>
          <w:szCs w:val="24"/>
          <w:lang w:val="en-NG"/>
        </w:rPr>
        <w:t xml:space="preserve">The Child Rights Act of Nigeria (2003) defines a child as any person below 18 years and prohibits harmful practices detrimental to the welfare and development of children. However, cultural </w:t>
      </w:r>
      <w:r w:rsidRPr="00E02712">
        <w:rPr>
          <w:rFonts w:ascii="Times New Roman" w:hAnsi="Times New Roman" w:cs="Times New Roman"/>
          <w:sz w:val="24"/>
          <w:szCs w:val="24"/>
          <w:lang w:val="en-NG"/>
        </w:rPr>
        <w:lastRenderedPageBreak/>
        <w:t>traditions, poverty, religious interpretations, and gender norms continue to perpetuate child marriage in several regions of Nigeria, particularly in the northern states (</w:t>
      </w:r>
      <w:proofErr w:type="spellStart"/>
      <w:r w:rsidRPr="00E02712">
        <w:rPr>
          <w:rFonts w:ascii="Times New Roman" w:hAnsi="Times New Roman" w:cs="Times New Roman"/>
          <w:sz w:val="24"/>
          <w:szCs w:val="24"/>
          <w:lang w:val="en-NG"/>
        </w:rPr>
        <w:t>Okonofua</w:t>
      </w:r>
      <w:proofErr w:type="spellEnd"/>
      <w:r w:rsidRPr="00E02712">
        <w:rPr>
          <w:rFonts w:ascii="Times New Roman" w:hAnsi="Times New Roman" w:cs="Times New Roman"/>
          <w:sz w:val="24"/>
          <w:szCs w:val="24"/>
          <w:lang w:val="en-NG"/>
        </w:rPr>
        <w:t xml:space="preserve"> et al., 2023</w:t>
      </w:r>
      <w:r w:rsidR="003319D3" w:rsidRPr="00E02712">
        <w:rPr>
          <w:rFonts w:ascii="Times New Roman" w:hAnsi="Times New Roman" w:cs="Times New Roman"/>
          <w:sz w:val="24"/>
          <w:szCs w:val="24"/>
          <w:lang w:val="en-NG"/>
        </w:rPr>
        <w:t>).</w:t>
      </w:r>
    </w:p>
    <w:p w14:paraId="6A951D1B" w14:textId="3B2E7642" w:rsidR="000719D3" w:rsidRPr="00E02712" w:rsidRDefault="000719D3" w:rsidP="00E02712">
      <w:pPr>
        <w:spacing w:after="160" w:line="360" w:lineRule="auto"/>
        <w:jc w:val="both"/>
        <w:rPr>
          <w:rFonts w:ascii="Times New Roman" w:hAnsi="Times New Roman" w:cs="Times New Roman"/>
          <w:sz w:val="24"/>
          <w:szCs w:val="24"/>
          <w:lang w:val="en-NG"/>
        </w:rPr>
      </w:pPr>
      <w:r w:rsidRPr="00E02712">
        <w:rPr>
          <w:rFonts w:ascii="Times New Roman" w:hAnsi="Times New Roman" w:cs="Times New Roman"/>
          <w:sz w:val="24"/>
          <w:szCs w:val="24"/>
          <w:lang w:val="en-NG"/>
        </w:rPr>
        <w:t>Research demonstrates that girls who remain in school are significantly less likely to marry before age18. Education increases awareness of rights, enhances self-confidence, improves decision-making skills, and expands economic opportunities (</w:t>
      </w:r>
      <w:proofErr w:type="spellStart"/>
      <w:r w:rsidRPr="00E02712">
        <w:rPr>
          <w:rFonts w:ascii="Times New Roman" w:hAnsi="Times New Roman" w:cs="Times New Roman"/>
          <w:sz w:val="24"/>
          <w:szCs w:val="24"/>
          <w:lang w:val="en-NG"/>
        </w:rPr>
        <w:t>Wodon</w:t>
      </w:r>
      <w:proofErr w:type="spellEnd"/>
      <w:r w:rsidRPr="00E02712">
        <w:rPr>
          <w:rFonts w:ascii="Times New Roman" w:hAnsi="Times New Roman" w:cs="Times New Roman"/>
          <w:sz w:val="24"/>
          <w:szCs w:val="24"/>
          <w:lang w:val="en-NG"/>
        </w:rPr>
        <w:t xml:space="preserve"> et al., 2023). In Nigeria, girls with secondary education are substantially less likely to become child brides than girls with little or no formal education</w:t>
      </w:r>
      <w:r w:rsidR="00430321" w:rsidRPr="00E02712">
        <w:rPr>
          <w:rFonts w:ascii="Times New Roman" w:hAnsi="Times New Roman" w:cs="Times New Roman"/>
          <w:sz w:val="24"/>
          <w:szCs w:val="24"/>
          <w:lang w:val="en-NG"/>
        </w:rPr>
        <w:t>.</w:t>
      </w:r>
    </w:p>
    <w:p w14:paraId="18C391B9" w14:textId="002B38D9" w:rsidR="003319D3" w:rsidRPr="00E02712" w:rsidRDefault="000719D3" w:rsidP="00E02712">
      <w:pPr>
        <w:spacing w:after="160" w:line="360" w:lineRule="auto"/>
        <w:jc w:val="both"/>
        <w:rPr>
          <w:rFonts w:ascii="Times New Roman" w:hAnsi="Times New Roman" w:cs="Times New Roman"/>
          <w:sz w:val="24"/>
          <w:szCs w:val="24"/>
          <w:lang w:val="en-NG"/>
        </w:rPr>
      </w:pPr>
      <w:r w:rsidRPr="00E02712">
        <w:rPr>
          <w:rFonts w:ascii="Times New Roman" w:hAnsi="Times New Roman" w:cs="Times New Roman"/>
          <w:sz w:val="24"/>
          <w:szCs w:val="24"/>
          <w:lang w:val="en-NG"/>
        </w:rPr>
        <w:t>Schooling serves as a protective environment where children learn about their legal rights and responsibilities. Through formal education, children become aware of issues relating to gender equality, reproductive health, and legal protections against abuse and exploitation.</w:t>
      </w:r>
      <w:r w:rsidR="00E02712" w:rsidRPr="00E02712">
        <w:rPr>
          <w:rFonts w:ascii="Times New Roman" w:hAnsi="Times New Roman" w:cs="Times New Roman"/>
          <w:sz w:val="24"/>
          <w:szCs w:val="24"/>
          <w:lang w:val="en-NG"/>
        </w:rPr>
        <w:t xml:space="preserve"> </w:t>
      </w:r>
      <w:r w:rsidR="003319D3" w:rsidRPr="00E02712">
        <w:rPr>
          <w:rFonts w:ascii="Times New Roman" w:hAnsi="Times New Roman" w:cs="Times New Roman"/>
          <w:sz w:val="24"/>
          <w:szCs w:val="24"/>
          <w:lang w:val="en-NG"/>
        </w:rPr>
        <w:t>SDG 5 seeks to achieve gender equality and empower all women and girls. One of its targets (Target 5.3) specifically calls for the elimination of all harmful practices, including child, early, and forced marriage.</w:t>
      </w:r>
      <w:r w:rsidR="00E02712" w:rsidRPr="00E02712">
        <w:rPr>
          <w:rFonts w:ascii="Times New Roman" w:hAnsi="Times New Roman" w:cs="Times New Roman"/>
          <w:sz w:val="24"/>
          <w:szCs w:val="24"/>
          <w:lang w:val="en-NG"/>
        </w:rPr>
        <w:t xml:space="preserve"> </w:t>
      </w:r>
      <w:r w:rsidR="003319D3" w:rsidRPr="00E02712">
        <w:rPr>
          <w:rFonts w:ascii="Times New Roman" w:hAnsi="Times New Roman" w:cs="Times New Roman"/>
          <w:sz w:val="24"/>
          <w:szCs w:val="24"/>
          <w:lang w:val="en-NG"/>
        </w:rPr>
        <w:t>The goal recognizes that child marriage is fundamentally a gender-based issue rooted in discrimination against girls.</w:t>
      </w:r>
    </w:p>
    <w:p w14:paraId="1A207BD5" w14:textId="5EE14850" w:rsidR="00E02712" w:rsidRPr="00730967" w:rsidRDefault="003319D3" w:rsidP="00E02712">
      <w:pPr>
        <w:spacing w:after="160" w:line="360" w:lineRule="auto"/>
        <w:jc w:val="both"/>
        <w:rPr>
          <w:rFonts w:ascii="Times New Roman" w:hAnsi="Times New Roman" w:cs="Times New Roman"/>
          <w:sz w:val="24"/>
          <w:szCs w:val="24"/>
          <w:lang w:val="en-NG"/>
        </w:rPr>
      </w:pPr>
      <w:r w:rsidRPr="00E02712">
        <w:rPr>
          <w:rFonts w:ascii="Times New Roman" w:hAnsi="Times New Roman" w:cs="Times New Roman"/>
          <w:sz w:val="24"/>
          <w:szCs w:val="24"/>
          <w:lang w:val="en-NG"/>
        </w:rPr>
        <w:t>In many Nigerian communities, cultural norms prioritize marriage over education for girls. Such practices often reinforce patriarchal systems that limit girls' autonomy and opportunities.</w:t>
      </w:r>
      <w:r w:rsidR="00E02712" w:rsidRPr="00E02712">
        <w:rPr>
          <w:rFonts w:ascii="Times New Roman" w:hAnsi="Times New Roman" w:cs="Times New Roman"/>
          <w:sz w:val="24"/>
          <w:szCs w:val="24"/>
          <w:lang w:val="en-NG"/>
        </w:rPr>
        <w:t xml:space="preserve"> </w:t>
      </w:r>
      <w:r w:rsidRPr="00E02712">
        <w:rPr>
          <w:rFonts w:ascii="Times New Roman" w:hAnsi="Times New Roman" w:cs="Times New Roman"/>
          <w:sz w:val="24"/>
          <w:szCs w:val="24"/>
          <w:lang w:val="en-NG"/>
        </w:rPr>
        <w:t>SDG 5 promotes social transformation by challenging discriminatory beliefs and advocating equal opportunities for girls and boys. By addressing harmful social norms, SDG 5 directly targets the cultural foundations of child marriage (Eze-Anaba &amp; Nwankwo, 2023).</w:t>
      </w:r>
      <w:r w:rsidR="00E02712" w:rsidRPr="00E02712">
        <w:rPr>
          <w:rFonts w:ascii="Times New Roman" w:hAnsi="Times New Roman" w:cs="Times New Roman"/>
          <w:sz w:val="24"/>
          <w:szCs w:val="24"/>
          <w:lang w:val="en-NG"/>
        </w:rPr>
        <w:t xml:space="preserve"> </w:t>
      </w:r>
      <w:r w:rsidRPr="00E02712">
        <w:rPr>
          <w:rFonts w:ascii="Times New Roman" w:hAnsi="Times New Roman" w:cs="Times New Roman"/>
          <w:sz w:val="24"/>
          <w:szCs w:val="24"/>
          <w:lang w:val="en-NG"/>
        </w:rPr>
        <w:t>Gender inequality remains a major factor contributing to child marriage. Girls are often perceived as economic burdens or viewed primarily through their reproductive roles</w:t>
      </w:r>
      <w:r w:rsidR="00E02712" w:rsidRPr="00E02712">
        <w:rPr>
          <w:rFonts w:ascii="Times New Roman" w:hAnsi="Times New Roman" w:cs="Times New Roman"/>
          <w:sz w:val="24"/>
          <w:szCs w:val="24"/>
          <w:lang w:val="en-NG"/>
        </w:rPr>
        <w:t>.</w:t>
      </w:r>
      <w:r w:rsidR="00E02712" w:rsidRPr="00E02712">
        <w:rPr>
          <w:rFonts w:ascii="Times New Roman" w:hAnsi="Times New Roman" w:cs="Times New Roman"/>
          <w:sz w:val="24"/>
          <w:szCs w:val="24"/>
          <w:lang w:val="en-NG"/>
        </w:rPr>
        <w:t xml:space="preserve"> </w:t>
      </w:r>
      <w:r w:rsidR="00E02712" w:rsidRPr="00730967">
        <w:rPr>
          <w:rFonts w:ascii="Times New Roman" w:hAnsi="Times New Roman" w:cs="Times New Roman"/>
          <w:sz w:val="24"/>
          <w:szCs w:val="24"/>
          <w:lang w:val="en-NG"/>
        </w:rPr>
        <w:t>Empowered girls are better equipped to resist forced marriages, advocate for their rights, and pursue educational and professional goals. This empowerment strengthens the realization of children's rights and promotes sustainable development.</w:t>
      </w:r>
    </w:p>
    <w:p w14:paraId="64D472C0" w14:textId="6B3B5964" w:rsidR="003319D3" w:rsidRPr="00730967" w:rsidRDefault="003319D3" w:rsidP="003319D3">
      <w:pPr>
        <w:spacing w:after="160" w:line="259" w:lineRule="auto"/>
        <w:rPr>
          <w:lang w:val="en-NG"/>
        </w:rPr>
      </w:pPr>
    </w:p>
    <w:p w14:paraId="5053A03F" w14:textId="45FB8C2C" w:rsidR="000719D3" w:rsidRPr="000719D3" w:rsidRDefault="000719D3" w:rsidP="00573ABD">
      <w:pPr>
        <w:pStyle w:val="NoSpacing"/>
        <w:spacing w:after="2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15BC9C3" w14:textId="77777777" w:rsidR="00E02712" w:rsidRDefault="00E02712" w:rsidP="003A0E74">
      <w:pPr>
        <w:tabs>
          <w:tab w:val="left" w:pos="360"/>
        </w:tabs>
        <w:spacing w:line="360" w:lineRule="auto"/>
        <w:jc w:val="both"/>
      </w:pPr>
    </w:p>
    <w:p w14:paraId="534BE5A5" w14:textId="77777777" w:rsidR="00AA6A4E" w:rsidRPr="00E02712" w:rsidRDefault="00AA6A4E" w:rsidP="003A0E74">
      <w:pPr>
        <w:tabs>
          <w:tab w:val="left" w:pos="360"/>
        </w:tabs>
        <w:spacing w:line="360" w:lineRule="auto"/>
        <w:jc w:val="both"/>
        <w:rPr>
          <w:rFonts w:ascii="Times New Roman" w:hAnsi="Times New Roman" w:cs="Times New Roman"/>
          <w:sz w:val="24"/>
          <w:szCs w:val="24"/>
        </w:rPr>
      </w:pPr>
    </w:p>
    <w:p w14:paraId="71B6FF9F" w14:textId="54540BBE" w:rsidR="000719D3" w:rsidRPr="00E02712" w:rsidRDefault="00E02712" w:rsidP="003255BA">
      <w:pPr>
        <w:autoSpaceDE w:val="0"/>
        <w:autoSpaceDN w:val="0"/>
        <w:adjustRightInd w:val="0"/>
        <w:spacing w:line="360" w:lineRule="auto"/>
        <w:jc w:val="both"/>
        <w:rPr>
          <w:rFonts w:ascii="Times New Roman" w:hAnsi="Times New Roman" w:cs="Times New Roman"/>
          <w:b/>
          <w:sz w:val="24"/>
          <w:szCs w:val="24"/>
        </w:rPr>
      </w:pPr>
      <w:r w:rsidRPr="00E02712">
        <w:rPr>
          <w:rFonts w:ascii="Times New Roman" w:hAnsi="Times New Roman" w:cs="Times New Roman"/>
          <w:b/>
          <w:sz w:val="24"/>
          <w:szCs w:val="24"/>
        </w:rPr>
        <w:lastRenderedPageBreak/>
        <w:t>METHODOLOGY</w:t>
      </w:r>
    </w:p>
    <w:p w14:paraId="093D42A2" w14:textId="5E3D5371" w:rsidR="00087BB5" w:rsidRPr="008363F1" w:rsidRDefault="003B67A5" w:rsidP="003255BA">
      <w:pPr>
        <w:autoSpaceDE w:val="0"/>
        <w:autoSpaceDN w:val="0"/>
        <w:adjustRightInd w:val="0"/>
        <w:spacing w:line="360" w:lineRule="auto"/>
        <w:jc w:val="both"/>
        <w:rPr>
          <w:rFonts w:ascii="Times New Roman" w:hAnsi="Times New Roman" w:cs="Times New Roman"/>
          <w:sz w:val="24"/>
          <w:szCs w:val="24"/>
        </w:rPr>
      </w:pPr>
      <w:r w:rsidRPr="00E06B59">
        <w:rPr>
          <w:rFonts w:ascii="Times New Roman" w:hAnsi="Times New Roman" w:cs="Times New Roman"/>
          <w:sz w:val="24"/>
          <w:szCs w:val="24"/>
        </w:rPr>
        <w:t xml:space="preserve">The population of the study focuses on </w:t>
      </w:r>
      <w:r w:rsidR="003A0E74" w:rsidRPr="00E06B59">
        <w:rPr>
          <w:rFonts w:ascii="Times New Roman" w:hAnsi="Times New Roman" w:cs="Times New Roman"/>
          <w:sz w:val="24"/>
          <w:szCs w:val="24"/>
        </w:rPr>
        <w:t xml:space="preserve">Dala local government in Kano </w:t>
      </w:r>
      <w:r w:rsidR="004D7C81" w:rsidRPr="00E06B59">
        <w:rPr>
          <w:rFonts w:ascii="Times New Roman" w:hAnsi="Times New Roman" w:cs="Times New Roman"/>
          <w:sz w:val="24"/>
          <w:szCs w:val="24"/>
        </w:rPr>
        <w:t>state, Northern</w:t>
      </w:r>
      <w:r w:rsidRPr="00E06B59">
        <w:rPr>
          <w:rFonts w:ascii="Times New Roman" w:hAnsi="Times New Roman" w:cs="Times New Roman"/>
          <w:sz w:val="24"/>
          <w:szCs w:val="24"/>
        </w:rPr>
        <w:t xml:space="preserve"> part of the country</w:t>
      </w:r>
      <w:r w:rsidR="003A0E74" w:rsidRPr="00E06B59">
        <w:rPr>
          <w:rFonts w:ascii="Times New Roman" w:hAnsi="Times New Roman" w:cs="Times New Roman"/>
          <w:sz w:val="24"/>
          <w:szCs w:val="24"/>
        </w:rPr>
        <w:t>.</w:t>
      </w:r>
      <w:r w:rsidRPr="00E06B59">
        <w:rPr>
          <w:rFonts w:ascii="Times New Roman" w:hAnsi="Times New Roman" w:cs="Times New Roman"/>
          <w:sz w:val="24"/>
          <w:szCs w:val="24"/>
        </w:rPr>
        <w:t xml:space="preserve"> </w:t>
      </w:r>
      <w:r w:rsidRPr="00E06B59">
        <w:rPr>
          <w:rFonts w:ascii="Times New Roman" w:hAnsi="Times New Roman" w:cs="Times New Roman"/>
          <w:color w:val="000000"/>
          <w:sz w:val="24"/>
          <w:szCs w:val="24"/>
        </w:rPr>
        <w:t>D</w:t>
      </w:r>
      <w:r w:rsidRPr="00E06B59">
        <w:rPr>
          <w:rFonts w:ascii="Times New Roman" w:hAnsi="Times New Roman" w:cs="Times New Roman"/>
          <w:bCs/>
          <w:color w:val="000000"/>
          <w:sz w:val="24"/>
          <w:szCs w:val="24"/>
        </w:rPr>
        <w:t>ala</w:t>
      </w:r>
      <w:r w:rsidRPr="00E06B59">
        <w:rPr>
          <w:rFonts w:ascii="Times New Roman" w:hAnsi="Times New Roman" w:cs="Times New Roman"/>
          <w:color w:val="000000"/>
          <w:sz w:val="24"/>
          <w:szCs w:val="24"/>
        </w:rPr>
        <w:t xml:space="preserve"> is a densely populated </w:t>
      </w:r>
      <w:hyperlink r:id="rId10" w:tooltip="Local Government Areas of Nigeria" w:history="1">
        <w:r w:rsidRPr="00E06B59">
          <w:rPr>
            <w:rFonts w:ascii="Times New Roman" w:hAnsi="Times New Roman" w:cs="Times New Roman"/>
            <w:color w:val="000000"/>
            <w:sz w:val="24"/>
            <w:szCs w:val="24"/>
          </w:rPr>
          <w:t>Local Government Area</w:t>
        </w:r>
      </w:hyperlink>
      <w:r w:rsidRPr="00E06B59">
        <w:rPr>
          <w:rFonts w:ascii="Times New Roman" w:hAnsi="Times New Roman" w:cs="Times New Roman"/>
          <w:color w:val="000000"/>
          <w:sz w:val="24"/>
          <w:szCs w:val="24"/>
        </w:rPr>
        <w:t xml:space="preserve"> in </w:t>
      </w:r>
      <w:hyperlink r:id="rId11" w:tooltip="Kano State" w:history="1">
        <w:r w:rsidRPr="00E06B59">
          <w:rPr>
            <w:rFonts w:ascii="Times New Roman" w:hAnsi="Times New Roman" w:cs="Times New Roman"/>
            <w:color w:val="000000"/>
            <w:sz w:val="24"/>
            <w:szCs w:val="24"/>
          </w:rPr>
          <w:t>Kano State</w:t>
        </w:r>
      </w:hyperlink>
      <w:r w:rsidRPr="00E06B59">
        <w:rPr>
          <w:rFonts w:ascii="Times New Roman" w:hAnsi="Times New Roman" w:cs="Times New Roman"/>
          <w:color w:val="000000"/>
          <w:sz w:val="24"/>
          <w:szCs w:val="24"/>
        </w:rPr>
        <w:t xml:space="preserve">. It is located in the North-west part </w:t>
      </w:r>
      <w:r w:rsidR="004D7C81" w:rsidRPr="00E06B59">
        <w:rPr>
          <w:rFonts w:ascii="Times New Roman" w:hAnsi="Times New Roman" w:cs="Times New Roman"/>
          <w:color w:val="000000"/>
          <w:sz w:val="24"/>
          <w:szCs w:val="24"/>
        </w:rPr>
        <w:t>of Nigeria.</w:t>
      </w:r>
      <w:r w:rsidRPr="00E06B59">
        <w:rPr>
          <w:rFonts w:ascii="Times New Roman" w:hAnsi="Times New Roman" w:cs="Times New Roman"/>
          <w:color w:val="000000"/>
          <w:sz w:val="24"/>
          <w:szCs w:val="24"/>
        </w:rPr>
        <w:t xml:space="preserve"> </w:t>
      </w:r>
      <w:r w:rsidR="004D7C81" w:rsidRPr="00E06B59">
        <w:rPr>
          <w:rFonts w:ascii="Times New Roman" w:hAnsi="Times New Roman" w:cs="Times New Roman"/>
          <w:color w:val="000000"/>
          <w:sz w:val="24"/>
          <w:szCs w:val="24"/>
        </w:rPr>
        <w:t xml:space="preserve">Their </w:t>
      </w:r>
      <w:r w:rsidRPr="00E06B59">
        <w:rPr>
          <w:rFonts w:ascii="Times New Roman" w:hAnsi="Times New Roman" w:cs="Times New Roman"/>
          <w:color w:val="000000"/>
          <w:sz w:val="24"/>
          <w:szCs w:val="24"/>
        </w:rPr>
        <w:t xml:space="preserve">popular economic and commercial activities are </w:t>
      </w:r>
      <w:hyperlink r:id="rId12" w:tooltip="Dyeing" w:history="1">
        <w:r w:rsidR="000C6EC1" w:rsidRPr="00E06B59">
          <w:rPr>
            <w:rFonts w:ascii="Times New Roman" w:hAnsi="Times New Roman" w:cs="Times New Roman"/>
            <w:color w:val="000000"/>
            <w:sz w:val="24"/>
            <w:szCs w:val="24"/>
          </w:rPr>
          <w:t>dying</w:t>
        </w:r>
      </w:hyperlink>
      <w:r w:rsidRPr="00E06B59">
        <w:rPr>
          <w:rFonts w:ascii="Times New Roman" w:hAnsi="Times New Roman" w:cs="Times New Roman"/>
          <w:color w:val="000000"/>
          <w:sz w:val="24"/>
          <w:szCs w:val="24"/>
        </w:rPr>
        <w:t xml:space="preserve">, </w:t>
      </w:r>
      <w:hyperlink r:id="rId13" w:tooltip="Blacksmith" w:history="1">
        <w:r w:rsidRPr="00E06B59">
          <w:rPr>
            <w:rFonts w:ascii="Times New Roman" w:hAnsi="Times New Roman" w:cs="Times New Roman"/>
            <w:color w:val="000000"/>
            <w:sz w:val="24"/>
            <w:szCs w:val="24"/>
          </w:rPr>
          <w:t>black smith</w:t>
        </w:r>
      </w:hyperlink>
      <w:r w:rsidRPr="00E06B59">
        <w:rPr>
          <w:rFonts w:ascii="Times New Roman" w:hAnsi="Times New Roman" w:cs="Times New Roman"/>
          <w:color w:val="000000"/>
          <w:sz w:val="24"/>
          <w:szCs w:val="24"/>
        </w:rPr>
        <w:t xml:space="preserve">, </w:t>
      </w:r>
      <w:hyperlink r:id="rId14" w:tooltip="Pottery" w:history="1">
        <w:r w:rsidRPr="00E06B59">
          <w:rPr>
            <w:rFonts w:ascii="Times New Roman" w:hAnsi="Times New Roman" w:cs="Times New Roman"/>
            <w:color w:val="000000"/>
            <w:sz w:val="24"/>
            <w:szCs w:val="24"/>
          </w:rPr>
          <w:t>pot making</w:t>
        </w:r>
      </w:hyperlink>
      <w:r w:rsidRPr="00E06B59">
        <w:rPr>
          <w:rFonts w:ascii="Times New Roman" w:hAnsi="Times New Roman" w:cs="Times New Roman"/>
          <w:color w:val="000000"/>
          <w:sz w:val="24"/>
          <w:szCs w:val="24"/>
        </w:rPr>
        <w:t xml:space="preserve">, </w:t>
      </w:r>
      <w:hyperlink r:id="rId15" w:tooltip="Farm" w:history="1">
        <w:r w:rsidRPr="00E06B59">
          <w:rPr>
            <w:rFonts w:ascii="Times New Roman" w:hAnsi="Times New Roman" w:cs="Times New Roman"/>
            <w:color w:val="000000"/>
            <w:sz w:val="24"/>
            <w:szCs w:val="24"/>
          </w:rPr>
          <w:t>farming</w:t>
        </w:r>
      </w:hyperlink>
      <w:r w:rsidRPr="00E06B59">
        <w:rPr>
          <w:rFonts w:ascii="Times New Roman" w:hAnsi="Times New Roman" w:cs="Times New Roman"/>
          <w:color w:val="000000"/>
          <w:sz w:val="24"/>
          <w:szCs w:val="24"/>
        </w:rPr>
        <w:t xml:space="preserve">, </w:t>
      </w:r>
      <w:hyperlink r:id="rId16" w:tooltip="Fishing" w:history="1">
        <w:r w:rsidRPr="00E06B59">
          <w:rPr>
            <w:rFonts w:ascii="Times New Roman" w:hAnsi="Times New Roman" w:cs="Times New Roman"/>
            <w:color w:val="000000"/>
            <w:sz w:val="24"/>
            <w:szCs w:val="24"/>
          </w:rPr>
          <w:t>fishing</w:t>
        </w:r>
      </w:hyperlink>
      <w:r w:rsidRPr="00E06B59">
        <w:rPr>
          <w:rFonts w:ascii="Times New Roman" w:hAnsi="Times New Roman" w:cs="Times New Roman"/>
          <w:color w:val="000000"/>
          <w:sz w:val="24"/>
          <w:szCs w:val="24"/>
        </w:rPr>
        <w:t xml:space="preserve">, </w:t>
      </w:r>
      <w:hyperlink r:id="rId17" w:tooltip="Shoemaking" w:history="1">
        <w:r w:rsidRPr="00E06B59">
          <w:rPr>
            <w:rFonts w:ascii="Times New Roman" w:hAnsi="Times New Roman" w:cs="Times New Roman"/>
            <w:color w:val="000000"/>
            <w:sz w:val="24"/>
            <w:szCs w:val="24"/>
          </w:rPr>
          <w:t>shoe making</w:t>
        </w:r>
      </w:hyperlink>
      <w:r w:rsidRPr="00E06B59">
        <w:rPr>
          <w:rFonts w:ascii="Times New Roman" w:hAnsi="Times New Roman" w:cs="Times New Roman"/>
          <w:color w:val="000000"/>
          <w:sz w:val="24"/>
          <w:szCs w:val="24"/>
        </w:rPr>
        <w:t xml:space="preserve"> and other commercial undertakings</w:t>
      </w:r>
      <w:r w:rsidRPr="00E06B59">
        <w:rPr>
          <w:rFonts w:ascii="Times New Roman" w:hAnsi="Times New Roman" w:cs="Times New Roman"/>
          <w:sz w:val="24"/>
          <w:szCs w:val="24"/>
        </w:rPr>
        <w:t>.</w:t>
      </w:r>
      <w:r w:rsidR="00E06B59" w:rsidRPr="00E06B59">
        <w:rPr>
          <w:rFonts w:ascii="Times New Roman" w:hAnsi="Times New Roman" w:cs="Times New Roman"/>
          <w:i/>
          <w:iCs/>
          <w:color w:val="000000"/>
          <w:sz w:val="24"/>
          <w:szCs w:val="24"/>
        </w:rPr>
        <w:t xml:space="preserve"> </w:t>
      </w:r>
      <w:r w:rsidR="00E06B59" w:rsidRPr="00E06B59">
        <w:rPr>
          <w:rFonts w:ascii="Times New Roman" w:hAnsi="Times New Roman" w:cs="Times New Roman"/>
          <w:color w:val="000000"/>
          <w:sz w:val="24"/>
          <w:szCs w:val="24"/>
        </w:rPr>
        <w:t xml:space="preserve">The </w:t>
      </w:r>
      <w:r w:rsidR="00127ADF">
        <w:rPr>
          <w:rFonts w:ascii="Times New Roman" w:hAnsi="Times New Roman" w:cs="Times New Roman"/>
          <w:color w:val="000000"/>
          <w:sz w:val="24"/>
          <w:szCs w:val="24"/>
        </w:rPr>
        <w:t>purposive</w:t>
      </w:r>
      <w:r w:rsidR="00E06B59" w:rsidRPr="00E06B59">
        <w:rPr>
          <w:rFonts w:ascii="Times New Roman" w:hAnsi="Times New Roman" w:cs="Times New Roman"/>
          <w:color w:val="000000"/>
          <w:sz w:val="24"/>
          <w:szCs w:val="24"/>
        </w:rPr>
        <w:t xml:space="preserve"> sampling techniques were used</w:t>
      </w:r>
      <w:r w:rsidR="003A7617">
        <w:rPr>
          <w:rFonts w:ascii="Times New Roman" w:hAnsi="Times New Roman" w:cs="Times New Roman"/>
          <w:color w:val="000000"/>
          <w:sz w:val="24"/>
          <w:szCs w:val="24"/>
        </w:rPr>
        <w:t>.</w:t>
      </w:r>
      <w:r w:rsidR="00E06B59" w:rsidRPr="00E06B59">
        <w:rPr>
          <w:rFonts w:ascii="Times New Roman" w:hAnsi="Times New Roman" w:cs="Times New Roman"/>
          <w:color w:val="000000"/>
          <w:sz w:val="24"/>
          <w:szCs w:val="24"/>
        </w:rPr>
        <w:t xml:space="preserve"> </w:t>
      </w:r>
      <w:r w:rsidR="003A7617">
        <w:rPr>
          <w:rFonts w:ascii="Times New Roman" w:hAnsi="Times New Roman" w:cs="Times New Roman"/>
          <w:color w:val="000000"/>
          <w:sz w:val="24"/>
          <w:szCs w:val="24"/>
        </w:rPr>
        <w:t>T</w:t>
      </w:r>
      <w:r w:rsidR="00E06B59" w:rsidRPr="00E06B59">
        <w:rPr>
          <w:rFonts w:ascii="Times New Roman" w:hAnsi="Times New Roman" w:cs="Times New Roman"/>
          <w:color w:val="000000"/>
          <w:sz w:val="24"/>
          <w:szCs w:val="24"/>
        </w:rPr>
        <w:t>he selection of three hundred respondents in</w:t>
      </w:r>
      <w:r w:rsidR="00E06B59" w:rsidRPr="00E06B59">
        <w:rPr>
          <w:rFonts w:ascii="Times New Roman" w:hAnsi="Times New Roman" w:cs="Times New Roman"/>
          <w:sz w:val="24"/>
          <w:szCs w:val="24"/>
        </w:rPr>
        <w:t xml:space="preserve"> Dala Local government area</w:t>
      </w:r>
      <w:r w:rsidR="003A7617">
        <w:rPr>
          <w:rFonts w:ascii="Times New Roman" w:hAnsi="Times New Roman" w:cs="Times New Roman"/>
          <w:sz w:val="24"/>
          <w:szCs w:val="24"/>
        </w:rPr>
        <w:t xml:space="preserve"> </w:t>
      </w:r>
      <w:r w:rsidR="006B1118">
        <w:rPr>
          <w:rFonts w:ascii="Times New Roman" w:hAnsi="Times New Roman" w:cs="Times New Roman"/>
          <w:sz w:val="24"/>
          <w:szCs w:val="24"/>
        </w:rPr>
        <w:t>was used</w:t>
      </w:r>
      <w:r w:rsidR="00E06B59" w:rsidRPr="00E06B59">
        <w:rPr>
          <w:rFonts w:ascii="Times New Roman" w:hAnsi="Times New Roman" w:cs="Times New Roman"/>
          <w:color w:val="000000"/>
          <w:sz w:val="24"/>
          <w:szCs w:val="24"/>
        </w:rPr>
        <w:t xml:space="preserve"> as sample for the study. </w:t>
      </w:r>
      <w:r w:rsidR="006B1118">
        <w:rPr>
          <w:rFonts w:ascii="Times New Roman" w:hAnsi="Times New Roman" w:cs="Times New Roman"/>
          <w:color w:val="000000"/>
          <w:sz w:val="24"/>
          <w:szCs w:val="24"/>
        </w:rPr>
        <w:t xml:space="preserve">The </w:t>
      </w:r>
      <w:r w:rsidR="006A54D6">
        <w:rPr>
          <w:rFonts w:ascii="Times New Roman" w:hAnsi="Times New Roman" w:cs="Times New Roman"/>
          <w:color w:val="000000"/>
          <w:sz w:val="24"/>
          <w:szCs w:val="24"/>
        </w:rPr>
        <w:t>exploratory</w:t>
      </w:r>
      <w:r w:rsidR="00370C4A">
        <w:rPr>
          <w:rFonts w:ascii="Times New Roman" w:hAnsi="Times New Roman" w:cs="Times New Roman"/>
          <w:color w:val="000000"/>
          <w:sz w:val="24"/>
          <w:szCs w:val="24"/>
        </w:rPr>
        <w:t xml:space="preserve"> design</w:t>
      </w:r>
      <w:r w:rsidR="006B1118">
        <w:rPr>
          <w:rFonts w:ascii="Times New Roman" w:hAnsi="Times New Roman" w:cs="Times New Roman"/>
          <w:color w:val="000000"/>
          <w:sz w:val="24"/>
          <w:szCs w:val="24"/>
        </w:rPr>
        <w:t xml:space="preserve"> was used as the method of research. </w:t>
      </w:r>
      <w:r w:rsidR="006B1118" w:rsidRPr="00E06B59">
        <w:rPr>
          <w:rFonts w:ascii="Times New Roman" w:hAnsi="Times New Roman" w:cs="Times New Roman"/>
          <w:color w:val="000000"/>
          <w:sz w:val="24"/>
          <w:szCs w:val="24"/>
        </w:rPr>
        <w:t>The</w:t>
      </w:r>
      <w:r w:rsidR="00E06B59" w:rsidRPr="00E06B59">
        <w:rPr>
          <w:rFonts w:ascii="Times New Roman" w:hAnsi="Times New Roman" w:cs="Times New Roman"/>
          <w:color w:val="000000"/>
          <w:sz w:val="24"/>
          <w:szCs w:val="24"/>
        </w:rPr>
        <w:t xml:space="preserve"> </w:t>
      </w:r>
      <w:r w:rsidR="00236FEF">
        <w:rPr>
          <w:rFonts w:ascii="Times New Roman" w:hAnsi="Times New Roman" w:cs="Times New Roman"/>
          <w:color w:val="000000"/>
          <w:sz w:val="24"/>
          <w:szCs w:val="24"/>
        </w:rPr>
        <w:t>structured</w:t>
      </w:r>
      <w:r w:rsidR="00E06B59" w:rsidRPr="00E06B59">
        <w:rPr>
          <w:rFonts w:ascii="Times New Roman" w:hAnsi="Times New Roman" w:cs="Times New Roman"/>
          <w:color w:val="000000"/>
          <w:sz w:val="24"/>
          <w:szCs w:val="24"/>
        </w:rPr>
        <w:t xml:space="preserve"> Interview and focused group discussions were</w:t>
      </w:r>
      <w:r w:rsidR="006B1118">
        <w:rPr>
          <w:rFonts w:ascii="Times New Roman" w:hAnsi="Times New Roman" w:cs="Times New Roman"/>
          <w:color w:val="000000"/>
          <w:sz w:val="24"/>
          <w:szCs w:val="24"/>
        </w:rPr>
        <w:t xml:space="preserve"> the </w:t>
      </w:r>
      <w:r w:rsidR="006B1118" w:rsidRPr="00E06B59">
        <w:rPr>
          <w:rFonts w:ascii="Times New Roman" w:hAnsi="Times New Roman" w:cs="Times New Roman"/>
          <w:color w:val="000000"/>
          <w:sz w:val="24"/>
          <w:szCs w:val="24"/>
        </w:rPr>
        <w:t>instruments</w:t>
      </w:r>
      <w:r w:rsidR="00E06B59" w:rsidRPr="00E06B59">
        <w:rPr>
          <w:rFonts w:ascii="Times New Roman" w:hAnsi="Times New Roman" w:cs="Times New Roman"/>
          <w:color w:val="000000"/>
          <w:sz w:val="24"/>
          <w:szCs w:val="24"/>
        </w:rPr>
        <w:t xml:space="preserve"> for data collection. Two local assistants-male and Female who spoke in the local Hausa language were used</w:t>
      </w:r>
      <w:r w:rsidR="006B1118">
        <w:rPr>
          <w:rFonts w:ascii="Times New Roman" w:hAnsi="Times New Roman" w:cs="Times New Roman"/>
          <w:color w:val="000000"/>
          <w:sz w:val="24"/>
          <w:szCs w:val="24"/>
        </w:rPr>
        <w:t xml:space="preserve"> as facilitators</w:t>
      </w:r>
      <w:r w:rsidR="00E06B59" w:rsidRPr="00E06B59">
        <w:rPr>
          <w:rFonts w:ascii="Times New Roman" w:hAnsi="Times New Roman" w:cs="Times New Roman"/>
          <w:color w:val="000000"/>
          <w:sz w:val="24"/>
          <w:szCs w:val="24"/>
        </w:rPr>
        <w:t>.</w:t>
      </w:r>
      <w:r w:rsidR="00E06B59" w:rsidRPr="00E06B59">
        <w:rPr>
          <w:rFonts w:ascii="Times New Roman" w:eastAsiaTheme="minorEastAsia" w:hAnsi="Times New Roman" w:cs="Times New Roman"/>
          <w:color w:val="000000" w:themeColor="text1"/>
          <w:kern w:val="24"/>
          <w:sz w:val="24"/>
          <w:szCs w:val="24"/>
        </w:rPr>
        <w:t xml:space="preserve"> </w:t>
      </w:r>
      <w:r w:rsidR="00E06B59" w:rsidRPr="00E06B59">
        <w:rPr>
          <w:rFonts w:ascii="Times New Roman" w:hAnsi="Times New Roman" w:cs="Times New Roman"/>
          <w:color w:val="000000"/>
          <w:sz w:val="24"/>
          <w:szCs w:val="24"/>
        </w:rPr>
        <w:t xml:space="preserve"> </w:t>
      </w:r>
      <w:r w:rsidR="006B1118" w:rsidRPr="00E06B59">
        <w:rPr>
          <w:rFonts w:ascii="Times New Roman" w:hAnsi="Times New Roman" w:cs="Times New Roman"/>
          <w:color w:val="000000"/>
          <w:sz w:val="24"/>
          <w:szCs w:val="24"/>
        </w:rPr>
        <w:t xml:space="preserve">Analysis </w:t>
      </w:r>
      <w:r w:rsidR="006B1118">
        <w:rPr>
          <w:rFonts w:ascii="Times New Roman" w:hAnsi="Times New Roman" w:cs="Times New Roman"/>
          <w:color w:val="000000"/>
          <w:sz w:val="24"/>
          <w:szCs w:val="24"/>
        </w:rPr>
        <w:t xml:space="preserve">of the data </w:t>
      </w:r>
      <w:r w:rsidR="00E06B59" w:rsidRPr="00E06B59">
        <w:rPr>
          <w:rFonts w:ascii="Times New Roman" w:hAnsi="Times New Roman" w:cs="Times New Roman"/>
          <w:color w:val="000000"/>
          <w:sz w:val="24"/>
          <w:szCs w:val="24"/>
        </w:rPr>
        <w:t>was done using the frequency</w:t>
      </w:r>
      <w:r w:rsidR="007E67D5">
        <w:rPr>
          <w:rFonts w:ascii="Times New Roman" w:hAnsi="Times New Roman" w:cs="Times New Roman"/>
          <w:color w:val="000000"/>
          <w:sz w:val="24"/>
          <w:szCs w:val="24"/>
        </w:rPr>
        <w:t>,</w:t>
      </w:r>
      <w:r w:rsidR="00E06B59" w:rsidRPr="00E06B59">
        <w:rPr>
          <w:rFonts w:ascii="Times New Roman" w:hAnsi="Times New Roman" w:cs="Times New Roman"/>
          <w:color w:val="000000"/>
          <w:sz w:val="24"/>
          <w:szCs w:val="24"/>
        </w:rPr>
        <w:t xml:space="preserve"> percentages</w:t>
      </w:r>
      <w:r w:rsidR="007E67D5">
        <w:rPr>
          <w:rFonts w:ascii="Times New Roman" w:hAnsi="Times New Roman" w:cs="Times New Roman"/>
          <w:color w:val="000000"/>
          <w:sz w:val="24"/>
          <w:szCs w:val="24"/>
        </w:rPr>
        <w:t xml:space="preserve"> and Bar charts</w:t>
      </w:r>
      <w:r w:rsidR="00EC02BB" w:rsidRPr="006B1118">
        <w:rPr>
          <w:rFonts w:ascii="Times New Roman" w:hAnsi="Times New Roman" w:cs="Times New Roman"/>
          <w:sz w:val="24"/>
          <w:szCs w:val="24"/>
        </w:rPr>
        <w:t>.</w:t>
      </w:r>
    </w:p>
    <w:p w14:paraId="7FE61227" w14:textId="5EF1EE85" w:rsidR="002A627A" w:rsidRPr="00361D99" w:rsidRDefault="00233702" w:rsidP="00361D99">
      <w:pPr>
        <w:spacing w:before="100" w:beforeAutospacing="1" w:after="100" w:afterAutospacing="1" w:line="360" w:lineRule="auto"/>
        <w:jc w:val="both"/>
        <w:rPr>
          <w:rFonts w:ascii="Times New Roman" w:hAnsi="Times New Roman" w:cs="Times New Roman"/>
          <w:b/>
          <w:color w:val="000000"/>
        </w:rPr>
      </w:pPr>
      <w:r w:rsidRPr="00441494">
        <w:rPr>
          <w:rFonts w:ascii="Times New Roman" w:hAnsi="Times New Roman" w:cs="Times New Roman"/>
          <w:b/>
        </w:rPr>
        <w:t>Data Analysis and Findings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30"/>
        <w:gridCol w:w="630"/>
        <w:gridCol w:w="720"/>
        <w:gridCol w:w="630"/>
        <w:gridCol w:w="630"/>
        <w:gridCol w:w="1710"/>
        <w:gridCol w:w="1710"/>
      </w:tblGrid>
      <w:tr w:rsidR="002A627A" w:rsidRPr="00441494" w14:paraId="75089210" w14:textId="77777777">
        <w:tc>
          <w:tcPr>
            <w:tcW w:w="2628" w:type="dxa"/>
          </w:tcPr>
          <w:p w14:paraId="38536EE2" w14:textId="77777777" w:rsidR="002A627A" w:rsidRPr="00441494" w:rsidRDefault="002A627A" w:rsidP="00441494">
            <w:pPr>
              <w:spacing w:after="0" w:line="360" w:lineRule="auto"/>
              <w:jc w:val="both"/>
              <w:rPr>
                <w:rFonts w:ascii="Times New Roman" w:hAnsi="Times New Roman" w:cs="Times New Roman"/>
                <w:b/>
              </w:rPr>
            </w:pPr>
            <w:r w:rsidRPr="00441494">
              <w:rPr>
                <w:rFonts w:ascii="Times New Roman" w:hAnsi="Times New Roman" w:cs="Times New Roman"/>
                <w:b/>
              </w:rPr>
              <w:t>Variables</w:t>
            </w:r>
          </w:p>
        </w:tc>
        <w:tc>
          <w:tcPr>
            <w:tcW w:w="630" w:type="dxa"/>
          </w:tcPr>
          <w:p w14:paraId="73D1B2BC" w14:textId="77777777" w:rsidR="002A627A" w:rsidRPr="00441494" w:rsidRDefault="002A627A" w:rsidP="00441494">
            <w:pPr>
              <w:spacing w:after="0" w:line="360" w:lineRule="auto"/>
              <w:jc w:val="both"/>
              <w:rPr>
                <w:rFonts w:ascii="Times New Roman" w:hAnsi="Times New Roman" w:cs="Times New Roman"/>
                <w:b/>
              </w:rPr>
            </w:pPr>
            <w:r w:rsidRPr="00441494">
              <w:rPr>
                <w:rFonts w:ascii="Times New Roman" w:hAnsi="Times New Roman" w:cs="Times New Roman"/>
                <w:b/>
              </w:rPr>
              <w:t>SA</w:t>
            </w:r>
          </w:p>
        </w:tc>
        <w:tc>
          <w:tcPr>
            <w:tcW w:w="630" w:type="dxa"/>
          </w:tcPr>
          <w:p w14:paraId="4EC2BFF2" w14:textId="77777777" w:rsidR="002A627A" w:rsidRPr="00441494" w:rsidRDefault="002A627A" w:rsidP="00441494">
            <w:pPr>
              <w:spacing w:after="0" w:line="360" w:lineRule="auto"/>
              <w:jc w:val="both"/>
              <w:rPr>
                <w:rFonts w:ascii="Times New Roman" w:hAnsi="Times New Roman" w:cs="Times New Roman"/>
                <w:b/>
              </w:rPr>
            </w:pPr>
            <w:r w:rsidRPr="00441494">
              <w:rPr>
                <w:rFonts w:ascii="Times New Roman" w:hAnsi="Times New Roman" w:cs="Times New Roman"/>
                <w:b/>
              </w:rPr>
              <w:t>A</w:t>
            </w:r>
          </w:p>
        </w:tc>
        <w:tc>
          <w:tcPr>
            <w:tcW w:w="720" w:type="dxa"/>
          </w:tcPr>
          <w:p w14:paraId="204A8540" w14:textId="77777777" w:rsidR="002A627A" w:rsidRPr="00441494" w:rsidRDefault="002A627A" w:rsidP="00441494">
            <w:pPr>
              <w:spacing w:after="0" w:line="360" w:lineRule="auto"/>
              <w:jc w:val="both"/>
              <w:rPr>
                <w:rFonts w:ascii="Times New Roman" w:hAnsi="Times New Roman" w:cs="Times New Roman"/>
                <w:b/>
              </w:rPr>
            </w:pPr>
            <w:r w:rsidRPr="00441494">
              <w:rPr>
                <w:rFonts w:ascii="Times New Roman" w:hAnsi="Times New Roman" w:cs="Times New Roman"/>
                <w:b/>
              </w:rPr>
              <w:t>N</w:t>
            </w:r>
          </w:p>
        </w:tc>
        <w:tc>
          <w:tcPr>
            <w:tcW w:w="630" w:type="dxa"/>
          </w:tcPr>
          <w:p w14:paraId="65E6B606" w14:textId="77777777" w:rsidR="002A627A" w:rsidRPr="00441494" w:rsidRDefault="002A627A" w:rsidP="00441494">
            <w:pPr>
              <w:spacing w:after="0" w:line="360" w:lineRule="auto"/>
              <w:jc w:val="both"/>
              <w:rPr>
                <w:rFonts w:ascii="Times New Roman" w:hAnsi="Times New Roman" w:cs="Times New Roman"/>
                <w:b/>
              </w:rPr>
            </w:pPr>
            <w:r w:rsidRPr="00441494">
              <w:rPr>
                <w:rFonts w:ascii="Times New Roman" w:hAnsi="Times New Roman" w:cs="Times New Roman"/>
                <w:b/>
              </w:rPr>
              <w:t>SD</w:t>
            </w:r>
          </w:p>
        </w:tc>
        <w:tc>
          <w:tcPr>
            <w:tcW w:w="630" w:type="dxa"/>
          </w:tcPr>
          <w:p w14:paraId="5EE1F2D9" w14:textId="77777777" w:rsidR="002A627A" w:rsidRPr="00441494" w:rsidRDefault="002A627A" w:rsidP="00441494">
            <w:pPr>
              <w:spacing w:after="0" w:line="360" w:lineRule="auto"/>
              <w:jc w:val="both"/>
              <w:rPr>
                <w:rFonts w:ascii="Times New Roman" w:hAnsi="Times New Roman" w:cs="Times New Roman"/>
                <w:b/>
              </w:rPr>
            </w:pPr>
            <w:r w:rsidRPr="00441494">
              <w:rPr>
                <w:rFonts w:ascii="Times New Roman" w:hAnsi="Times New Roman" w:cs="Times New Roman"/>
                <w:b/>
              </w:rPr>
              <w:t>D</w:t>
            </w:r>
          </w:p>
        </w:tc>
        <w:tc>
          <w:tcPr>
            <w:tcW w:w="1710" w:type="dxa"/>
          </w:tcPr>
          <w:p w14:paraId="1D2E538A" w14:textId="77777777" w:rsidR="002A627A" w:rsidRPr="00441494" w:rsidRDefault="002A627A" w:rsidP="00441494">
            <w:pPr>
              <w:spacing w:after="0" w:line="360" w:lineRule="auto"/>
              <w:jc w:val="both"/>
              <w:rPr>
                <w:rFonts w:ascii="Times New Roman" w:hAnsi="Times New Roman" w:cs="Times New Roman"/>
                <w:b/>
              </w:rPr>
            </w:pPr>
            <w:r w:rsidRPr="00441494">
              <w:rPr>
                <w:rFonts w:ascii="Times New Roman" w:hAnsi="Times New Roman" w:cs="Times New Roman"/>
                <w:b/>
              </w:rPr>
              <w:t>Frequency</w:t>
            </w:r>
          </w:p>
        </w:tc>
        <w:tc>
          <w:tcPr>
            <w:tcW w:w="1710" w:type="dxa"/>
          </w:tcPr>
          <w:p w14:paraId="15478D68" w14:textId="77777777" w:rsidR="002A627A" w:rsidRPr="00441494" w:rsidRDefault="002A627A" w:rsidP="00441494">
            <w:pPr>
              <w:spacing w:after="0" w:line="360" w:lineRule="auto"/>
              <w:jc w:val="both"/>
              <w:rPr>
                <w:rFonts w:ascii="Times New Roman" w:hAnsi="Times New Roman" w:cs="Times New Roman"/>
                <w:b/>
              </w:rPr>
            </w:pPr>
            <w:r w:rsidRPr="00441494">
              <w:rPr>
                <w:rFonts w:ascii="Times New Roman" w:hAnsi="Times New Roman" w:cs="Times New Roman"/>
                <w:b/>
              </w:rPr>
              <w:t xml:space="preserve">Percentage </w:t>
            </w:r>
          </w:p>
        </w:tc>
      </w:tr>
      <w:tr w:rsidR="002A627A" w:rsidRPr="00441494" w14:paraId="1959FF4A" w14:textId="77777777">
        <w:tc>
          <w:tcPr>
            <w:tcW w:w="2628" w:type="dxa"/>
          </w:tcPr>
          <w:p w14:paraId="64D8745C"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Men</w:t>
            </w:r>
          </w:p>
        </w:tc>
        <w:tc>
          <w:tcPr>
            <w:tcW w:w="630" w:type="dxa"/>
          </w:tcPr>
          <w:p w14:paraId="5EF4D3B3"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19</w:t>
            </w:r>
          </w:p>
        </w:tc>
        <w:tc>
          <w:tcPr>
            <w:tcW w:w="630" w:type="dxa"/>
          </w:tcPr>
          <w:p w14:paraId="716A518A"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2</w:t>
            </w:r>
          </w:p>
        </w:tc>
        <w:tc>
          <w:tcPr>
            <w:tcW w:w="720" w:type="dxa"/>
          </w:tcPr>
          <w:p w14:paraId="16C72155"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630" w:type="dxa"/>
          </w:tcPr>
          <w:p w14:paraId="705679A4"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630" w:type="dxa"/>
          </w:tcPr>
          <w:p w14:paraId="40857885"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1710" w:type="dxa"/>
          </w:tcPr>
          <w:p w14:paraId="5B6D6E8A"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21</w:t>
            </w:r>
          </w:p>
        </w:tc>
        <w:tc>
          <w:tcPr>
            <w:tcW w:w="1710" w:type="dxa"/>
          </w:tcPr>
          <w:p w14:paraId="10369760"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13.8</w:t>
            </w:r>
          </w:p>
        </w:tc>
      </w:tr>
      <w:tr w:rsidR="002A627A" w:rsidRPr="00441494" w14:paraId="70672E0B" w14:textId="77777777">
        <w:tc>
          <w:tcPr>
            <w:tcW w:w="2628" w:type="dxa"/>
          </w:tcPr>
          <w:p w14:paraId="2CA38350"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Women</w:t>
            </w:r>
          </w:p>
        </w:tc>
        <w:tc>
          <w:tcPr>
            <w:tcW w:w="630" w:type="dxa"/>
          </w:tcPr>
          <w:p w14:paraId="17F16E34"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35</w:t>
            </w:r>
          </w:p>
        </w:tc>
        <w:tc>
          <w:tcPr>
            <w:tcW w:w="630" w:type="dxa"/>
          </w:tcPr>
          <w:p w14:paraId="241D8813"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3</w:t>
            </w:r>
          </w:p>
        </w:tc>
        <w:tc>
          <w:tcPr>
            <w:tcW w:w="720" w:type="dxa"/>
          </w:tcPr>
          <w:p w14:paraId="1BFA09CF"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630" w:type="dxa"/>
          </w:tcPr>
          <w:p w14:paraId="625719EC"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630" w:type="dxa"/>
          </w:tcPr>
          <w:p w14:paraId="428A56C4"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5</w:t>
            </w:r>
          </w:p>
        </w:tc>
        <w:tc>
          <w:tcPr>
            <w:tcW w:w="1710" w:type="dxa"/>
          </w:tcPr>
          <w:p w14:paraId="502F637C"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43</w:t>
            </w:r>
          </w:p>
        </w:tc>
        <w:tc>
          <w:tcPr>
            <w:tcW w:w="1710" w:type="dxa"/>
          </w:tcPr>
          <w:p w14:paraId="4508746C"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28.3</w:t>
            </w:r>
          </w:p>
        </w:tc>
      </w:tr>
      <w:tr w:rsidR="002A627A" w:rsidRPr="00441494" w14:paraId="698CAE0E" w14:textId="77777777">
        <w:tc>
          <w:tcPr>
            <w:tcW w:w="2628" w:type="dxa"/>
          </w:tcPr>
          <w:p w14:paraId="415E61E5"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Clergy</w:t>
            </w:r>
          </w:p>
        </w:tc>
        <w:tc>
          <w:tcPr>
            <w:tcW w:w="630" w:type="dxa"/>
          </w:tcPr>
          <w:p w14:paraId="5CDE5872"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2</w:t>
            </w:r>
          </w:p>
        </w:tc>
        <w:tc>
          <w:tcPr>
            <w:tcW w:w="630" w:type="dxa"/>
          </w:tcPr>
          <w:p w14:paraId="58F3E77A"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720" w:type="dxa"/>
          </w:tcPr>
          <w:p w14:paraId="200419E6"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630" w:type="dxa"/>
          </w:tcPr>
          <w:p w14:paraId="58625994"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630" w:type="dxa"/>
          </w:tcPr>
          <w:p w14:paraId="5013787A"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2</w:t>
            </w:r>
          </w:p>
        </w:tc>
        <w:tc>
          <w:tcPr>
            <w:tcW w:w="1710" w:type="dxa"/>
          </w:tcPr>
          <w:p w14:paraId="1601C7E0"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4</w:t>
            </w:r>
          </w:p>
        </w:tc>
        <w:tc>
          <w:tcPr>
            <w:tcW w:w="1710" w:type="dxa"/>
          </w:tcPr>
          <w:p w14:paraId="5D5D90E6"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2.6</w:t>
            </w:r>
          </w:p>
        </w:tc>
      </w:tr>
      <w:tr w:rsidR="002A627A" w:rsidRPr="00441494" w14:paraId="385AEB1E" w14:textId="77777777">
        <w:tc>
          <w:tcPr>
            <w:tcW w:w="2628" w:type="dxa"/>
          </w:tcPr>
          <w:p w14:paraId="54FE3B82"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Youth Leader</w:t>
            </w:r>
          </w:p>
        </w:tc>
        <w:tc>
          <w:tcPr>
            <w:tcW w:w="630" w:type="dxa"/>
          </w:tcPr>
          <w:p w14:paraId="383DBDB3"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3</w:t>
            </w:r>
          </w:p>
        </w:tc>
        <w:tc>
          <w:tcPr>
            <w:tcW w:w="630" w:type="dxa"/>
          </w:tcPr>
          <w:p w14:paraId="33A33CD7"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2</w:t>
            </w:r>
          </w:p>
        </w:tc>
        <w:tc>
          <w:tcPr>
            <w:tcW w:w="720" w:type="dxa"/>
          </w:tcPr>
          <w:p w14:paraId="1861E285"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5</w:t>
            </w:r>
          </w:p>
        </w:tc>
        <w:tc>
          <w:tcPr>
            <w:tcW w:w="630" w:type="dxa"/>
          </w:tcPr>
          <w:p w14:paraId="7E3BB6B2"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1</w:t>
            </w:r>
          </w:p>
        </w:tc>
        <w:tc>
          <w:tcPr>
            <w:tcW w:w="630" w:type="dxa"/>
          </w:tcPr>
          <w:p w14:paraId="53DCB536"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1710" w:type="dxa"/>
          </w:tcPr>
          <w:p w14:paraId="5520BDD8"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13</w:t>
            </w:r>
          </w:p>
        </w:tc>
        <w:tc>
          <w:tcPr>
            <w:tcW w:w="1710" w:type="dxa"/>
          </w:tcPr>
          <w:p w14:paraId="641FF084"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8.6</w:t>
            </w:r>
          </w:p>
        </w:tc>
      </w:tr>
      <w:tr w:rsidR="002A627A" w:rsidRPr="00441494" w14:paraId="747AAF60" w14:textId="77777777">
        <w:tc>
          <w:tcPr>
            <w:tcW w:w="2628" w:type="dxa"/>
          </w:tcPr>
          <w:p w14:paraId="12FABEB5"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Imam</w:t>
            </w:r>
          </w:p>
        </w:tc>
        <w:tc>
          <w:tcPr>
            <w:tcW w:w="630" w:type="dxa"/>
          </w:tcPr>
          <w:p w14:paraId="3872F34E"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3</w:t>
            </w:r>
          </w:p>
        </w:tc>
        <w:tc>
          <w:tcPr>
            <w:tcW w:w="630" w:type="dxa"/>
          </w:tcPr>
          <w:p w14:paraId="2CECD11A"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720" w:type="dxa"/>
          </w:tcPr>
          <w:p w14:paraId="141E9D27"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630" w:type="dxa"/>
          </w:tcPr>
          <w:p w14:paraId="757F9850"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630" w:type="dxa"/>
          </w:tcPr>
          <w:p w14:paraId="3B032947"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1</w:t>
            </w:r>
          </w:p>
        </w:tc>
        <w:tc>
          <w:tcPr>
            <w:tcW w:w="1710" w:type="dxa"/>
          </w:tcPr>
          <w:p w14:paraId="03535825"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4</w:t>
            </w:r>
          </w:p>
        </w:tc>
        <w:tc>
          <w:tcPr>
            <w:tcW w:w="1710" w:type="dxa"/>
          </w:tcPr>
          <w:p w14:paraId="2F6944A1"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2.6</w:t>
            </w:r>
          </w:p>
        </w:tc>
      </w:tr>
      <w:tr w:rsidR="002A627A" w:rsidRPr="00441494" w14:paraId="08E06A66" w14:textId="77777777">
        <w:tc>
          <w:tcPr>
            <w:tcW w:w="2628" w:type="dxa"/>
          </w:tcPr>
          <w:p w14:paraId="21A6F362"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Community Leader</w:t>
            </w:r>
          </w:p>
        </w:tc>
        <w:tc>
          <w:tcPr>
            <w:tcW w:w="630" w:type="dxa"/>
          </w:tcPr>
          <w:p w14:paraId="1CD3B3AC"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3</w:t>
            </w:r>
          </w:p>
        </w:tc>
        <w:tc>
          <w:tcPr>
            <w:tcW w:w="630" w:type="dxa"/>
          </w:tcPr>
          <w:p w14:paraId="00A08263"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1</w:t>
            </w:r>
          </w:p>
        </w:tc>
        <w:tc>
          <w:tcPr>
            <w:tcW w:w="720" w:type="dxa"/>
          </w:tcPr>
          <w:p w14:paraId="28B6CC95"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630" w:type="dxa"/>
          </w:tcPr>
          <w:p w14:paraId="07D347F3"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1</w:t>
            </w:r>
          </w:p>
        </w:tc>
        <w:tc>
          <w:tcPr>
            <w:tcW w:w="630" w:type="dxa"/>
          </w:tcPr>
          <w:p w14:paraId="4F7BEFC2"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1</w:t>
            </w:r>
          </w:p>
        </w:tc>
        <w:tc>
          <w:tcPr>
            <w:tcW w:w="1710" w:type="dxa"/>
          </w:tcPr>
          <w:p w14:paraId="60A9C9B1"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6</w:t>
            </w:r>
          </w:p>
        </w:tc>
        <w:tc>
          <w:tcPr>
            <w:tcW w:w="1710" w:type="dxa"/>
          </w:tcPr>
          <w:p w14:paraId="6CAB7625"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3.9</w:t>
            </w:r>
          </w:p>
        </w:tc>
      </w:tr>
      <w:tr w:rsidR="002A627A" w:rsidRPr="00441494" w14:paraId="35C87EE3" w14:textId="77777777">
        <w:tc>
          <w:tcPr>
            <w:tcW w:w="2628" w:type="dxa"/>
          </w:tcPr>
          <w:p w14:paraId="245E6F66"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Singles</w:t>
            </w:r>
          </w:p>
        </w:tc>
        <w:tc>
          <w:tcPr>
            <w:tcW w:w="630" w:type="dxa"/>
          </w:tcPr>
          <w:p w14:paraId="55E45333"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15</w:t>
            </w:r>
          </w:p>
        </w:tc>
        <w:tc>
          <w:tcPr>
            <w:tcW w:w="630" w:type="dxa"/>
          </w:tcPr>
          <w:p w14:paraId="3358BFBE"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720" w:type="dxa"/>
          </w:tcPr>
          <w:p w14:paraId="6EC0AB4C"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5</w:t>
            </w:r>
          </w:p>
        </w:tc>
        <w:tc>
          <w:tcPr>
            <w:tcW w:w="630" w:type="dxa"/>
          </w:tcPr>
          <w:p w14:paraId="70786330"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2</w:t>
            </w:r>
          </w:p>
        </w:tc>
        <w:tc>
          <w:tcPr>
            <w:tcW w:w="630" w:type="dxa"/>
          </w:tcPr>
          <w:p w14:paraId="55822DE2"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5</w:t>
            </w:r>
          </w:p>
        </w:tc>
        <w:tc>
          <w:tcPr>
            <w:tcW w:w="1710" w:type="dxa"/>
          </w:tcPr>
          <w:p w14:paraId="7E272445"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27</w:t>
            </w:r>
          </w:p>
        </w:tc>
        <w:tc>
          <w:tcPr>
            <w:tcW w:w="1710" w:type="dxa"/>
          </w:tcPr>
          <w:p w14:paraId="3EA75DDB"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17.8</w:t>
            </w:r>
          </w:p>
        </w:tc>
      </w:tr>
      <w:tr w:rsidR="002A627A" w:rsidRPr="00441494" w14:paraId="0377F6EF" w14:textId="77777777">
        <w:tc>
          <w:tcPr>
            <w:tcW w:w="2628" w:type="dxa"/>
          </w:tcPr>
          <w:p w14:paraId="67B8AC9E"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Teenager</w:t>
            </w:r>
          </w:p>
        </w:tc>
        <w:tc>
          <w:tcPr>
            <w:tcW w:w="630" w:type="dxa"/>
          </w:tcPr>
          <w:p w14:paraId="32C327A7"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25</w:t>
            </w:r>
          </w:p>
        </w:tc>
        <w:tc>
          <w:tcPr>
            <w:tcW w:w="630" w:type="dxa"/>
          </w:tcPr>
          <w:p w14:paraId="03D50DFC"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720" w:type="dxa"/>
          </w:tcPr>
          <w:p w14:paraId="1F8627A2"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6</w:t>
            </w:r>
          </w:p>
        </w:tc>
        <w:tc>
          <w:tcPr>
            <w:tcW w:w="630" w:type="dxa"/>
          </w:tcPr>
          <w:p w14:paraId="78AB3655"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w:t>
            </w:r>
          </w:p>
        </w:tc>
        <w:tc>
          <w:tcPr>
            <w:tcW w:w="630" w:type="dxa"/>
          </w:tcPr>
          <w:p w14:paraId="5B505BD4"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3</w:t>
            </w:r>
          </w:p>
        </w:tc>
        <w:tc>
          <w:tcPr>
            <w:tcW w:w="1710" w:type="dxa"/>
          </w:tcPr>
          <w:p w14:paraId="34DFC515"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34</w:t>
            </w:r>
          </w:p>
        </w:tc>
        <w:tc>
          <w:tcPr>
            <w:tcW w:w="1710" w:type="dxa"/>
          </w:tcPr>
          <w:p w14:paraId="07989425" w14:textId="77777777" w:rsidR="002A627A" w:rsidRPr="00441494" w:rsidRDefault="002A627A" w:rsidP="00441494">
            <w:pPr>
              <w:spacing w:after="0" w:line="360" w:lineRule="auto"/>
              <w:jc w:val="both"/>
              <w:rPr>
                <w:rFonts w:ascii="Times New Roman" w:hAnsi="Times New Roman" w:cs="Times New Roman"/>
              </w:rPr>
            </w:pPr>
            <w:r w:rsidRPr="00441494">
              <w:rPr>
                <w:rFonts w:ascii="Times New Roman" w:hAnsi="Times New Roman" w:cs="Times New Roman"/>
              </w:rPr>
              <w:t>22.4</w:t>
            </w:r>
          </w:p>
        </w:tc>
      </w:tr>
      <w:tr w:rsidR="002A627A" w:rsidRPr="00441494" w14:paraId="2D7B6C2D" w14:textId="77777777">
        <w:tc>
          <w:tcPr>
            <w:tcW w:w="2628" w:type="dxa"/>
          </w:tcPr>
          <w:p w14:paraId="2C48D7BD" w14:textId="77777777" w:rsidR="002A627A" w:rsidRPr="00441494" w:rsidRDefault="002A627A" w:rsidP="00441494">
            <w:pPr>
              <w:spacing w:after="0" w:line="360" w:lineRule="auto"/>
              <w:jc w:val="both"/>
              <w:rPr>
                <w:rFonts w:ascii="Times New Roman" w:hAnsi="Times New Roman" w:cs="Times New Roman"/>
                <w:b/>
              </w:rPr>
            </w:pPr>
            <w:r w:rsidRPr="00441494">
              <w:rPr>
                <w:rFonts w:ascii="Times New Roman" w:hAnsi="Times New Roman" w:cs="Times New Roman"/>
                <w:b/>
              </w:rPr>
              <w:t>Total</w:t>
            </w:r>
          </w:p>
        </w:tc>
        <w:tc>
          <w:tcPr>
            <w:tcW w:w="630" w:type="dxa"/>
          </w:tcPr>
          <w:p w14:paraId="018927E2" w14:textId="77777777" w:rsidR="002A627A" w:rsidRPr="00441494" w:rsidRDefault="002A627A" w:rsidP="00441494">
            <w:pPr>
              <w:spacing w:after="0" w:line="360" w:lineRule="auto"/>
              <w:jc w:val="both"/>
              <w:rPr>
                <w:rFonts w:ascii="Times New Roman" w:hAnsi="Times New Roman" w:cs="Times New Roman"/>
              </w:rPr>
            </w:pPr>
          </w:p>
        </w:tc>
        <w:tc>
          <w:tcPr>
            <w:tcW w:w="630" w:type="dxa"/>
          </w:tcPr>
          <w:p w14:paraId="05CBC1C0" w14:textId="77777777" w:rsidR="002A627A" w:rsidRPr="00441494" w:rsidRDefault="002A627A" w:rsidP="00441494">
            <w:pPr>
              <w:spacing w:after="0" w:line="360" w:lineRule="auto"/>
              <w:jc w:val="both"/>
              <w:rPr>
                <w:rFonts w:ascii="Times New Roman" w:hAnsi="Times New Roman" w:cs="Times New Roman"/>
              </w:rPr>
            </w:pPr>
          </w:p>
        </w:tc>
        <w:tc>
          <w:tcPr>
            <w:tcW w:w="720" w:type="dxa"/>
          </w:tcPr>
          <w:p w14:paraId="74D4A283" w14:textId="77777777" w:rsidR="002A627A" w:rsidRPr="00441494" w:rsidRDefault="002A627A" w:rsidP="00441494">
            <w:pPr>
              <w:spacing w:after="0" w:line="360" w:lineRule="auto"/>
              <w:jc w:val="both"/>
              <w:rPr>
                <w:rFonts w:ascii="Times New Roman" w:hAnsi="Times New Roman" w:cs="Times New Roman"/>
              </w:rPr>
            </w:pPr>
          </w:p>
        </w:tc>
        <w:tc>
          <w:tcPr>
            <w:tcW w:w="630" w:type="dxa"/>
          </w:tcPr>
          <w:p w14:paraId="1C6B7708" w14:textId="77777777" w:rsidR="002A627A" w:rsidRPr="00441494" w:rsidRDefault="002A627A" w:rsidP="00441494">
            <w:pPr>
              <w:spacing w:after="0" w:line="360" w:lineRule="auto"/>
              <w:jc w:val="both"/>
              <w:rPr>
                <w:rFonts w:ascii="Times New Roman" w:hAnsi="Times New Roman" w:cs="Times New Roman"/>
              </w:rPr>
            </w:pPr>
          </w:p>
        </w:tc>
        <w:tc>
          <w:tcPr>
            <w:tcW w:w="630" w:type="dxa"/>
          </w:tcPr>
          <w:p w14:paraId="61C236A9" w14:textId="77777777" w:rsidR="002A627A" w:rsidRPr="00441494" w:rsidRDefault="002A627A" w:rsidP="00441494">
            <w:pPr>
              <w:spacing w:after="0" w:line="360" w:lineRule="auto"/>
              <w:jc w:val="both"/>
              <w:rPr>
                <w:rFonts w:ascii="Times New Roman" w:hAnsi="Times New Roman" w:cs="Times New Roman"/>
              </w:rPr>
            </w:pPr>
          </w:p>
        </w:tc>
        <w:tc>
          <w:tcPr>
            <w:tcW w:w="1710" w:type="dxa"/>
          </w:tcPr>
          <w:p w14:paraId="72B7D98B" w14:textId="77777777" w:rsidR="002A627A" w:rsidRPr="00441494" w:rsidRDefault="002A627A" w:rsidP="00441494">
            <w:pPr>
              <w:spacing w:after="0" w:line="360" w:lineRule="auto"/>
              <w:jc w:val="both"/>
              <w:rPr>
                <w:rFonts w:ascii="Times New Roman" w:hAnsi="Times New Roman" w:cs="Times New Roman"/>
                <w:b/>
              </w:rPr>
            </w:pPr>
            <w:r w:rsidRPr="00441494">
              <w:rPr>
                <w:rFonts w:ascii="Times New Roman" w:hAnsi="Times New Roman" w:cs="Times New Roman"/>
                <w:b/>
              </w:rPr>
              <w:t>152</w:t>
            </w:r>
          </w:p>
        </w:tc>
        <w:tc>
          <w:tcPr>
            <w:tcW w:w="1710" w:type="dxa"/>
          </w:tcPr>
          <w:p w14:paraId="122195C5" w14:textId="77777777" w:rsidR="002A627A" w:rsidRPr="00441494" w:rsidRDefault="002A627A" w:rsidP="00441494">
            <w:pPr>
              <w:spacing w:after="0" w:line="360" w:lineRule="auto"/>
              <w:jc w:val="both"/>
              <w:rPr>
                <w:rFonts w:ascii="Times New Roman" w:hAnsi="Times New Roman" w:cs="Times New Roman"/>
                <w:b/>
              </w:rPr>
            </w:pPr>
            <w:r w:rsidRPr="00441494">
              <w:rPr>
                <w:rFonts w:ascii="Times New Roman" w:hAnsi="Times New Roman" w:cs="Times New Roman"/>
                <w:b/>
              </w:rPr>
              <w:t>100</w:t>
            </w:r>
          </w:p>
        </w:tc>
      </w:tr>
    </w:tbl>
    <w:p w14:paraId="72F1CA5E" w14:textId="77777777" w:rsidR="002A627A" w:rsidRPr="00441494" w:rsidRDefault="002A627A" w:rsidP="00441494">
      <w:pPr>
        <w:spacing w:line="360" w:lineRule="auto"/>
        <w:jc w:val="both"/>
        <w:rPr>
          <w:rFonts w:ascii="Times New Roman" w:hAnsi="Times New Roman" w:cs="Times New Roman"/>
        </w:rPr>
      </w:pPr>
    </w:p>
    <w:p w14:paraId="40ED780D" w14:textId="77777777" w:rsidR="002A627A" w:rsidRPr="00441494" w:rsidRDefault="002A627A" w:rsidP="00441494">
      <w:pPr>
        <w:tabs>
          <w:tab w:val="left" w:pos="360"/>
        </w:tabs>
        <w:spacing w:line="360" w:lineRule="auto"/>
        <w:jc w:val="both"/>
        <w:rPr>
          <w:rFonts w:ascii="Times New Roman" w:hAnsi="Times New Roman" w:cs="Times New Roman"/>
        </w:rPr>
      </w:pPr>
      <w:r w:rsidRPr="00441494">
        <w:rPr>
          <w:rFonts w:ascii="Times New Roman" w:hAnsi="Times New Roman" w:cs="Times New Roman"/>
          <w:noProof/>
        </w:rPr>
        <w:lastRenderedPageBreak/>
        <w:drawing>
          <wp:inline distT="0" distB="0" distL="0" distR="0" wp14:anchorId="41907BAA" wp14:editId="75AB8CEA">
            <wp:extent cx="5876925" cy="4438650"/>
            <wp:effectExtent l="0" t="0" r="9525"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726100" w14:textId="77777777" w:rsidR="00EC02BB" w:rsidRDefault="00EC02BB" w:rsidP="00441494">
      <w:pPr>
        <w:tabs>
          <w:tab w:val="left" w:pos="360"/>
        </w:tabs>
        <w:spacing w:line="360" w:lineRule="auto"/>
        <w:jc w:val="both"/>
        <w:rPr>
          <w:rFonts w:ascii="Times New Roman" w:hAnsi="Times New Roman" w:cs="Times New Roman"/>
        </w:rPr>
      </w:pPr>
    </w:p>
    <w:p w14:paraId="54248EB4" w14:textId="344C4488" w:rsidR="00EC02BB" w:rsidRPr="00441494" w:rsidRDefault="00EC02BB" w:rsidP="00EC02BB">
      <w:pPr>
        <w:autoSpaceDE w:val="0"/>
        <w:autoSpaceDN w:val="0"/>
        <w:adjustRightInd w:val="0"/>
        <w:spacing w:before="220" w:after="120" w:line="360" w:lineRule="auto"/>
        <w:jc w:val="both"/>
        <w:rPr>
          <w:rFonts w:ascii="Times New Roman" w:hAnsi="Times New Roman" w:cs="Times New Roman"/>
          <w:b/>
          <w:bCs/>
          <w:color w:val="000000"/>
        </w:rPr>
      </w:pPr>
      <w:r w:rsidRPr="00441494">
        <w:rPr>
          <w:rFonts w:ascii="Times New Roman" w:hAnsi="Times New Roman" w:cs="Times New Roman"/>
          <w:b/>
          <w:bCs/>
          <w:color w:val="000000"/>
        </w:rPr>
        <w:t xml:space="preserve">Situation Analysis of Female School </w:t>
      </w:r>
      <w:r w:rsidR="00EB329B">
        <w:rPr>
          <w:rFonts w:ascii="Times New Roman" w:hAnsi="Times New Roman" w:cs="Times New Roman"/>
          <w:b/>
          <w:bCs/>
          <w:color w:val="000000"/>
        </w:rPr>
        <w:t>dropouts</w:t>
      </w:r>
      <w:r w:rsidRPr="00441494">
        <w:rPr>
          <w:rFonts w:ascii="Times New Roman" w:hAnsi="Times New Roman" w:cs="Times New Roman"/>
          <w:b/>
          <w:bCs/>
          <w:color w:val="000000"/>
        </w:rPr>
        <w:t xml:space="preserve"> and Gender Gap in </w:t>
      </w:r>
      <w:r w:rsidR="00D6135E">
        <w:rPr>
          <w:rFonts w:ascii="Times New Roman" w:hAnsi="Times New Roman" w:cs="Times New Roman"/>
          <w:b/>
          <w:bCs/>
          <w:color w:val="000000"/>
        </w:rPr>
        <w:t>Kano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870"/>
      </w:tblGrid>
      <w:tr w:rsidR="00EC02BB" w:rsidRPr="00441494" w14:paraId="77113FDA" w14:textId="77777777">
        <w:tc>
          <w:tcPr>
            <w:tcW w:w="2538" w:type="dxa"/>
          </w:tcPr>
          <w:p w14:paraId="198368C8" w14:textId="77777777" w:rsidR="00EC02BB" w:rsidRPr="00441494" w:rsidRDefault="00EC02BB">
            <w:pPr>
              <w:autoSpaceDE w:val="0"/>
              <w:autoSpaceDN w:val="0"/>
              <w:adjustRightInd w:val="0"/>
              <w:spacing w:before="120" w:after="60" w:line="360" w:lineRule="auto"/>
              <w:jc w:val="both"/>
              <w:rPr>
                <w:rFonts w:ascii="Times New Roman" w:hAnsi="Times New Roman" w:cs="Times New Roman"/>
                <w:b/>
                <w:bCs/>
                <w:color w:val="000000"/>
              </w:rPr>
            </w:pPr>
            <w:r w:rsidRPr="00441494">
              <w:rPr>
                <w:rFonts w:ascii="Times New Roman" w:hAnsi="Times New Roman" w:cs="Times New Roman"/>
                <w:b/>
                <w:bCs/>
                <w:color w:val="000000"/>
              </w:rPr>
              <w:t>Category</w:t>
            </w:r>
          </w:p>
        </w:tc>
        <w:tc>
          <w:tcPr>
            <w:tcW w:w="3870" w:type="dxa"/>
          </w:tcPr>
          <w:p w14:paraId="61578EE1" w14:textId="4E1B08A1" w:rsidR="00EC02BB" w:rsidRPr="00441494" w:rsidRDefault="00EC02BB">
            <w:pPr>
              <w:autoSpaceDE w:val="0"/>
              <w:autoSpaceDN w:val="0"/>
              <w:adjustRightInd w:val="0"/>
              <w:spacing w:before="120" w:after="60" w:line="360" w:lineRule="auto"/>
              <w:jc w:val="both"/>
              <w:rPr>
                <w:rFonts w:ascii="Times New Roman" w:hAnsi="Times New Roman" w:cs="Times New Roman"/>
                <w:b/>
                <w:bCs/>
                <w:color w:val="000000"/>
              </w:rPr>
            </w:pPr>
            <w:r w:rsidRPr="00441494">
              <w:rPr>
                <w:rFonts w:ascii="Times New Roman" w:hAnsi="Times New Roman" w:cs="Times New Roman"/>
                <w:b/>
                <w:bCs/>
                <w:color w:val="000000"/>
              </w:rPr>
              <w:t xml:space="preserve">Level of </w:t>
            </w:r>
            <w:r w:rsidR="00277FBD" w:rsidRPr="00441494">
              <w:rPr>
                <w:rFonts w:ascii="Times New Roman" w:hAnsi="Times New Roman" w:cs="Times New Roman"/>
                <w:b/>
                <w:bCs/>
                <w:color w:val="000000"/>
              </w:rPr>
              <w:t xml:space="preserve">School </w:t>
            </w:r>
            <w:r w:rsidR="00EB329B">
              <w:rPr>
                <w:rFonts w:ascii="Times New Roman" w:hAnsi="Times New Roman" w:cs="Times New Roman"/>
                <w:b/>
                <w:bCs/>
                <w:color w:val="000000"/>
              </w:rPr>
              <w:t>dropouts</w:t>
            </w:r>
            <w:r w:rsidRPr="00441494">
              <w:rPr>
                <w:rFonts w:ascii="Times New Roman" w:hAnsi="Times New Roman" w:cs="Times New Roman"/>
                <w:b/>
                <w:bCs/>
                <w:color w:val="000000"/>
              </w:rPr>
              <w:t xml:space="preserve"> (%)</w:t>
            </w:r>
          </w:p>
        </w:tc>
      </w:tr>
      <w:tr w:rsidR="00EC02BB" w:rsidRPr="00441494" w14:paraId="4C05E301" w14:textId="77777777">
        <w:tc>
          <w:tcPr>
            <w:tcW w:w="2538" w:type="dxa"/>
          </w:tcPr>
          <w:p w14:paraId="6BCB8089" w14:textId="77777777" w:rsidR="00EC02BB" w:rsidRPr="00441494" w:rsidRDefault="00EC02BB">
            <w:pPr>
              <w:autoSpaceDE w:val="0"/>
              <w:autoSpaceDN w:val="0"/>
              <w:adjustRightInd w:val="0"/>
              <w:spacing w:before="120" w:after="60" w:line="360" w:lineRule="auto"/>
              <w:jc w:val="both"/>
              <w:rPr>
                <w:rFonts w:ascii="Times New Roman" w:hAnsi="Times New Roman" w:cs="Times New Roman"/>
                <w:bCs/>
                <w:color w:val="000000"/>
              </w:rPr>
            </w:pPr>
            <w:r w:rsidRPr="00441494">
              <w:rPr>
                <w:rFonts w:ascii="Times New Roman" w:hAnsi="Times New Roman" w:cs="Times New Roman"/>
                <w:bCs/>
                <w:color w:val="000000"/>
              </w:rPr>
              <w:t>Male</w:t>
            </w:r>
          </w:p>
        </w:tc>
        <w:tc>
          <w:tcPr>
            <w:tcW w:w="3870" w:type="dxa"/>
          </w:tcPr>
          <w:p w14:paraId="790EE8CC" w14:textId="77777777" w:rsidR="00EC02BB" w:rsidRPr="00441494" w:rsidRDefault="00EC02BB">
            <w:pPr>
              <w:autoSpaceDE w:val="0"/>
              <w:autoSpaceDN w:val="0"/>
              <w:adjustRightInd w:val="0"/>
              <w:spacing w:before="120" w:after="60" w:line="360" w:lineRule="auto"/>
              <w:jc w:val="both"/>
              <w:rPr>
                <w:rFonts w:ascii="Times New Roman" w:hAnsi="Times New Roman" w:cs="Times New Roman"/>
                <w:bCs/>
                <w:color w:val="000000"/>
              </w:rPr>
            </w:pPr>
            <w:r w:rsidRPr="00441494">
              <w:rPr>
                <w:rFonts w:ascii="Times New Roman" w:hAnsi="Times New Roman" w:cs="Times New Roman"/>
                <w:bCs/>
                <w:color w:val="000000"/>
              </w:rPr>
              <w:t>33.7</w:t>
            </w:r>
          </w:p>
        </w:tc>
      </w:tr>
      <w:tr w:rsidR="00EC02BB" w:rsidRPr="00441494" w14:paraId="01A3C094" w14:textId="77777777">
        <w:tc>
          <w:tcPr>
            <w:tcW w:w="2538" w:type="dxa"/>
          </w:tcPr>
          <w:p w14:paraId="18E271CF" w14:textId="77777777" w:rsidR="00EC02BB" w:rsidRPr="00441494" w:rsidRDefault="00EC02BB">
            <w:pPr>
              <w:autoSpaceDE w:val="0"/>
              <w:autoSpaceDN w:val="0"/>
              <w:adjustRightInd w:val="0"/>
              <w:spacing w:before="120" w:after="60" w:line="360" w:lineRule="auto"/>
              <w:jc w:val="both"/>
              <w:rPr>
                <w:rFonts w:ascii="Times New Roman" w:hAnsi="Times New Roman" w:cs="Times New Roman"/>
                <w:bCs/>
                <w:color w:val="000000"/>
              </w:rPr>
            </w:pPr>
            <w:r w:rsidRPr="00441494">
              <w:rPr>
                <w:rFonts w:ascii="Times New Roman" w:hAnsi="Times New Roman" w:cs="Times New Roman"/>
                <w:bCs/>
                <w:color w:val="000000"/>
              </w:rPr>
              <w:t>Female</w:t>
            </w:r>
          </w:p>
        </w:tc>
        <w:tc>
          <w:tcPr>
            <w:tcW w:w="3870" w:type="dxa"/>
          </w:tcPr>
          <w:p w14:paraId="4234E0E0" w14:textId="77777777" w:rsidR="00EC02BB" w:rsidRPr="00441494" w:rsidRDefault="00EC02BB">
            <w:pPr>
              <w:autoSpaceDE w:val="0"/>
              <w:autoSpaceDN w:val="0"/>
              <w:adjustRightInd w:val="0"/>
              <w:spacing w:before="120" w:after="60" w:line="360" w:lineRule="auto"/>
              <w:jc w:val="both"/>
              <w:rPr>
                <w:rFonts w:ascii="Times New Roman" w:hAnsi="Times New Roman" w:cs="Times New Roman"/>
                <w:bCs/>
                <w:color w:val="000000"/>
              </w:rPr>
            </w:pPr>
            <w:r w:rsidRPr="00441494">
              <w:rPr>
                <w:rFonts w:ascii="Times New Roman" w:hAnsi="Times New Roman" w:cs="Times New Roman"/>
                <w:bCs/>
                <w:color w:val="000000"/>
              </w:rPr>
              <w:t>66.3</w:t>
            </w:r>
          </w:p>
        </w:tc>
      </w:tr>
      <w:tr w:rsidR="00EC02BB" w:rsidRPr="00441494" w14:paraId="1323BA62" w14:textId="77777777">
        <w:tc>
          <w:tcPr>
            <w:tcW w:w="2538" w:type="dxa"/>
          </w:tcPr>
          <w:p w14:paraId="021FA105" w14:textId="77777777" w:rsidR="00EC02BB" w:rsidRPr="00441494" w:rsidRDefault="00EC02BB">
            <w:pPr>
              <w:autoSpaceDE w:val="0"/>
              <w:autoSpaceDN w:val="0"/>
              <w:adjustRightInd w:val="0"/>
              <w:spacing w:before="120" w:after="60" w:line="360" w:lineRule="auto"/>
              <w:jc w:val="both"/>
              <w:rPr>
                <w:rFonts w:ascii="Times New Roman" w:hAnsi="Times New Roman" w:cs="Times New Roman"/>
                <w:bCs/>
                <w:color w:val="000000"/>
              </w:rPr>
            </w:pPr>
            <w:r w:rsidRPr="00441494">
              <w:rPr>
                <w:rFonts w:ascii="Times New Roman" w:hAnsi="Times New Roman" w:cs="Times New Roman"/>
                <w:bCs/>
                <w:color w:val="000000"/>
              </w:rPr>
              <w:t>Urban</w:t>
            </w:r>
          </w:p>
        </w:tc>
        <w:tc>
          <w:tcPr>
            <w:tcW w:w="3870" w:type="dxa"/>
          </w:tcPr>
          <w:p w14:paraId="1270F996" w14:textId="77777777" w:rsidR="00EC02BB" w:rsidRPr="00441494" w:rsidRDefault="00EC02BB">
            <w:pPr>
              <w:autoSpaceDE w:val="0"/>
              <w:autoSpaceDN w:val="0"/>
              <w:adjustRightInd w:val="0"/>
              <w:spacing w:before="120" w:after="60" w:line="360" w:lineRule="auto"/>
              <w:jc w:val="both"/>
              <w:rPr>
                <w:rFonts w:ascii="Times New Roman" w:hAnsi="Times New Roman" w:cs="Times New Roman"/>
                <w:bCs/>
                <w:color w:val="000000"/>
              </w:rPr>
            </w:pPr>
            <w:r w:rsidRPr="00441494">
              <w:rPr>
                <w:rFonts w:ascii="Times New Roman" w:hAnsi="Times New Roman" w:cs="Times New Roman"/>
                <w:bCs/>
                <w:color w:val="000000"/>
              </w:rPr>
              <w:t>40.8</w:t>
            </w:r>
          </w:p>
        </w:tc>
      </w:tr>
      <w:tr w:rsidR="00EC02BB" w:rsidRPr="00441494" w14:paraId="07D0156B" w14:textId="77777777">
        <w:tc>
          <w:tcPr>
            <w:tcW w:w="2538" w:type="dxa"/>
          </w:tcPr>
          <w:p w14:paraId="5CB20659" w14:textId="77777777" w:rsidR="00EC02BB" w:rsidRPr="00441494" w:rsidRDefault="00EC02BB">
            <w:pPr>
              <w:autoSpaceDE w:val="0"/>
              <w:autoSpaceDN w:val="0"/>
              <w:adjustRightInd w:val="0"/>
              <w:spacing w:before="120" w:after="60" w:line="360" w:lineRule="auto"/>
              <w:jc w:val="both"/>
              <w:rPr>
                <w:rFonts w:ascii="Times New Roman" w:hAnsi="Times New Roman" w:cs="Times New Roman"/>
                <w:bCs/>
                <w:color w:val="000000"/>
              </w:rPr>
            </w:pPr>
            <w:r w:rsidRPr="00441494">
              <w:rPr>
                <w:rFonts w:ascii="Times New Roman" w:hAnsi="Times New Roman" w:cs="Times New Roman"/>
                <w:bCs/>
                <w:color w:val="000000"/>
              </w:rPr>
              <w:t>Rural</w:t>
            </w:r>
          </w:p>
        </w:tc>
        <w:tc>
          <w:tcPr>
            <w:tcW w:w="3870" w:type="dxa"/>
          </w:tcPr>
          <w:p w14:paraId="34AA6421" w14:textId="77777777" w:rsidR="00EC02BB" w:rsidRPr="00441494" w:rsidRDefault="00EC02BB">
            <w:pPr>
              <w:autoSpaceDE w:val="0"/>
              <w:autoSpaceDN w:val="0"/>
              <w:adjustRightInd w:val="0"/>
              <w:spacing w:before="120" w:after="60" w:line="360" w:lineRule="auto"/>
              <w:jc w:val="both"/>
              <w:rPr>
                <w:rFonts w:ascii="Times New Roman" w:hAnsi="Times New Roman" w:cs="Times New Roman"/>
                <w:bCs/>
                <w:color w:val="000000"/>
              </w:rPr>
            </w:pPr>
            <w:r w:rsidRPr="00441494">
              <w:rPr>
                <w:rFonts w:ascii="Times New Roman" w:hAnsi="Times New Roman" w:cs="Times New Roman"/>
                <w:bCs/>
                <w:color w:val="000000"/>
              </w:rPr>
              <w:t>60.2</w:t>
            </w:r>
          </w:p>
        </w:tc>
      </w:tr>
      <w:tr w:rsidR="00EC02BB" w:rsidRPr="00441494" w14:paraId="7767EE8E" w14:textId="77777777">
        <w:tc>
          <w:tcPr>
            <w:tcW w:w="2538" w:type="dxa"/>
          </w:tcPr>
          <w:p w14:paraId="54D24BAA" w14:textId="77777777" w:rsidR="00EC02BB" w:rsidRPr="00441494" w:rsidRDefault="00EC02BB">
            <w:pPr>
              <w:autoSpaceDE w:val="0"/>
              <w:autoSpaceDN w:val="0"/>
              <w:adjustRightInd w:val="0"/>
              <w:spacing w:before="120" w:after="60" w:line="360" w:lineRule="auto"/>
              <w:jc w:val="both"/>
              <w:rPr>
                <w:rFonts w:ascii="Times New Roman" w:hAnsi="Times New Roman" w:cs="Times New Roman"/>
                <w:bCs/>
                <w:color w:val="000000"/>
              </w:rPr>
            </w:pPr>
            <w:r w:rsidRPr="00441494">
              <w:rPr>
                <w:rFonts w:ascii="Times New Roman" w:hAnsi="Times New Roman" w:cs="Times New Roman"/>
                <w:bCs/>
                <w:color w:val="000000"/>
              </w:rPr>
              <w:t>Total</w:t>
            </w:r>
          </w:p>
        </w:tc>
        <w:tc>
          <w:tcPr>
            <w:tcW w:w="3870" w:type="dxa"/>
          </w:tcPr>
          <w:p w14:paraId="22AD8F87" w14:textId="77777777" w:rsidR="00EC02BB" w:rsidRPr="00441494" w:rsidRDefault="00EC02BB">
            <w:pPr>
              <w:autoSpaceDE w:val="0"/>
              <w:autoSpaceDN w:val="0"/>
              <w:adjustRightInd w:val="0"/>
              <w:spacing w:before="120" w:after="60" w:line="360" w:lineRule="auto"/>
              <w:jc w:val="both"/>
              <w:rPr>
                <w:rFonts w:ascii="Times New Roman" w:hAnsi="Times New Roman" w:cs="Times New Roman"/>
                <w:bCs/>
                <w:color w:val="000000"/>
              </w:rPr>
            </w:pPr>
            <w:r w:rsidRPr="00441494">
              <w:rPr>
                <w:rFonts w:ascii="Times New Roman" w:hAnsi="Times New Roman" w:cs="Times New Roman"/>
                <w:bCs/>
                <w:color w:val="000000"/>
              </w:rPr>
              <w:t>55.3</w:t>
            </w:r>
          </w:p>
        </w:tc>
      </w:tr>
    </w:tbl>
    <w:p w14:paraId="6937A67C" w14:textId="77777777" w:rsidR="00EC02BB" w:rsidRPr="00441494" w:rsidRDefault="00EC02BB" w:rsidP="00EC02BB">
      <w:pPr>
        <w:autoSpaceDE w:val="0"/>
        <w:autoSpaceDN w:val="0"/>
        <w:adjustRightInd w:val="0"/>
        <w:spacing w:after="220" w:line="360" w:lineRule="auto"/>
        <w:jc w:val="both"/>
        <w:rPr>
          <w:rFonts w:ascii="Times New Roman" w:hAnsi="Times New Roman" w:cs="Times New Roman"/>
        </w:rPr>
      </w:pPr>
      <w:r w:rsidRPr="00441494">
        <w:rPr>
          <w:rFonts w:ascii="Times New Roman" w:hAnsi="Times New Roman" w:cs="Times New Roman"/>
        </w:rPr>
        <w:t>Source: Authors Source 20</w:t>
      </w:r>
      <w:r>
        <w:rPr>
          <w:rFonts w:ascii="Times New Roman" w:hAnsi="Times New Roman" w:cs="Times New Roman"/>
        </w:rPr>
        <w:t>25</w:t>
      </w:r>
    </w:p>
    <w:p w14:paraId="16FAC847" w14:textId="1CD6FCD0" w:rsidR="00EC02BB" w:rsidRPr="00AE4AB3" w:rsidRDefault="00EC02BB" w:rsidP="00EC02BB">
      <w:pPr>
        <w:autoSpaceDE w:val="0"/>
        <w:autoSpaceDN w:val="0"/>
        <w:adjustRightInd w:val="0"/>
        <w:spacing w:after="220" w:line="360" w:lineRule="auto"/>
        <w:jc w:val="both"/>
        <w:rPr>
          <w:rFonts w:ascii="Times New Roman" w:hAnsi="Times New Roman" w:cs="Times New Roman"/>
          <w:sz w:val="24"/>
          <w:szCs w:val="24"/>
        </w:rPr>
      </w:pPr>
      <w:r w:rsidRPr="00AE4AB3">
        <w:rPr>
          <w:rFonts w:ascii="Times New Roman" w:hAnsi="Times New Roman" w:cs="Times New Roman"/>
          <w:sz w:val="24"/>
          <w:szCs w:val="24"/>
        </w:rPr>
        <w:lastRenderedPageBreak/>
        <w:t>The level of school dropout is the share of dropout persons in the population aged 15 years and older. In the survey, conducted in 20</w:t>
      </w:r>
      <w:r w:rsidR="00147E33">
        <w:rPr>
          <w:rFonts w:ascii="Times New Roman" w:hAnsi="Times New Roman" w:cs="Times New Roman"/>
          <w:sz w:val="24"/>
          <w:szCs w:val="24"/>
        </w:rPr>
        <w:t>2</w:t>
      </w:r>
      <w:r w:rsidRPr="00AE4AB3">
        <w:rPr>
          <w:rFonts w:ascii="Times New Roman" w:hAnsi="Times New Roman" w:cs="Times New Roman"/>
          <w:sz w:val="24"/>
          <w:szCs w:val="24"/>
        </w:rPr>
        <w:t>5, dropout is defined according to Wikipedia encyclopedia (20</w:t>
      </w:r>
      <w:r w:rsidR="00147E33">
        <w:rPr>
          <w:rFonts w:ascii="Times New Roman" w:hAnsi="Times New Roman" w:cs="Times New Roman"/>
          <w:sz w:val="24"/>
          <w:szCs w:val="24"/>
        </w:rPr>
        <w:t>2</w:t>
      </w:r>
      <w:r w:rsidRPr="00AE4AB3">
        <w:rPr>
          <w:rFonts w:ascii="Times New Roman" w:hAnsi="Times New Roman" w:cs="Times New Roman"/>
          <w:sz w:val="24"/>
          <w:szCs w:val="24"/>
        </w:rPr>
        <w:t xml:space="preserve">5) as leaving a school for practical reasons, necessities, or disillusionment with the system from which the individual in question leaves. To collect this data, respondents were only asked whether they are literate, but no reading or writing tests were applied. A smaller group of respondents, all women aged 15-49 years and one third of men aged 15-59 years, were asked by the researchers to know the high rate of female school dropout in </w:t>
      </w:r>
      <w:r w:rsidR="00147E33">
        <w:rPr>
          <w:rFonts w:ascii="Times New Roman" w:hAnsi="Times New Roman" w:cs="Times New Roman"/>
          <w:sz w:val="24"/>
          <w:szCs w:val="24"/>
        </w:rPr>
        <w:t>Kano</w:t>
      </w:r>
      <w:r w:rsidRPr="00AE4AB3">
        <w:rPr>
          <w:rFonts w:ascii="Times New Roman" w:hAnsi="Times New Roman" w:cs="Times New Roman"/>
          <w:sz w:val="24"/>
          <w:szCs w:val="24"/>
        </w:rPr>
        <w:t>.  There were no discrepancies between the reported articles in this region and the survey respondents of the female dropout issues.</w:t>
      </w:r>
    </w:p>
    <w:p w14:paraId="2DE20E7B" w14:textId="02D1F0EA" w:rsidR="00EC02BB" w:rsidRPr="00AE4AB3" w:rsidRDefault="00EC02BB" w:rsidP="00EC02BB">
      <w:pPr>
        <w:autoSpaceDE w:val="0"/>
        <w:autoSpaceDN w:val="0"/>
        <w:adjustRightInd w:val="0"/>
        <w:spacing w:after="0" w:line="360" w:lineRule="auto"/>
        <w:jc w:val="both"/>
        <w:rPr>
          <w:rFonts w:ascii="Times New Roman" w:hAnsi="Times New Roman" w:cs="Times New Roman"/>
          <w:sz w:val="24"/>
          <w:szCs w:val="24"/>
        </w:rPr>
      </w:pPr>
      <w:r w:rsidRPr="00AE4AB3">
        <w:rPr>
          <w:rFonts w:ascii="Times New Roman" w:hAnsi="Times New Roman" w:cs="Times New Roman"/>
          <w:bCs/>
          <w:color w:val="000000"/>
          <w:sz w:val="24"/>
          <w:szCs w:val="24"/>
        </w:rPr>
        <w:t xml:space="preserve">Female dropout rate was 66.3% while male dropout rate was 33.7% and female to male ratio was 1.97%. The enrollment in primary education for female was 46% while for male was 54% and enrollment ratio of female to male was 1.17%. Similarly, enrollment ratio of female to male at secondary level was 1.17%. The enrollment in tertiary education for female was 3% while for male was 4% and enrollment ratio of female to male was 0.80%. This survey reflects the huge gender gap in dropout rate in </w:t>
      </w:r>
      <w:r w:rsidR="00147E33">
        <w:rPr>
          <w:rFonts w:ascii="Times New Roman" w:hAnsi="Times New Roman" w:cs="Times New Roman"/>
          <w:bCs/>
          <w:color w:val="000000"/>
          <w:sz w:val="24"/>
          <w:szCs w:val="24"/>
        </w:rPr>
        <w:t>Kano</w:t>
      </w:r>
      <w:r w:rsidRPr="00AE4AB3">
        <w:rPr>
          <w:rFonts w:ascii="Times New Roman" w:hAnsi="Times New Roman" w:cs="Times New Roman"/>
          <w:bCs/>
          <w:color w:val="000000"/>
          <w:sz w:val="24"/>
          <w:szCs w:val="24"/>
        </w:rPr>
        <w:t xml:space="preserve">. The dropout rate for female was 40.8% in Urban areas and 60.2% in Rural areas. The gender disparities also presented with the number of institutions at primary, middle and high level. </w:t>
      </w:r>
      <w:r w:rsidRPr="00AE4AB3">
        <w:rPr>
          <w:rFonts w:ascii="Times New Roman" w:hAnsi="Times New Roman" w:cs="Times New Roman"/>
          <w:sz w:val="24"/>
          <w:szCs w:val="24"/>
        </w:rPr>
        <w:t>While the dropout rates increased steadily for females, these created large gender gap. A similar gap exists between residents of urban and rural areas.</w:t>
      </w:r>
      <w:r w:rsidRPr="00AE4AB3">
        <w:rPr>
          <w:rFonts w:ascii="Times New Roman" w:eastAsia="Times New Roman" w:hAnsi="Times New Roman" w:cs="Times New Roman"/>
          <w:color w:val="000000"/>
          <w:sz w:val="24"/>
          <w:szCs w:val="24"/>
          <w:lang w:eastAsia="en-GB"/>
        </w:rPr>
        <w:t xml:space="preserve"> </w:t>
      </w:r>
      <w:r w:rsidRPr="00AE4AB3">
        <w:rPr>
          <w:rFonts w:ascii="Times New Roman" w:hAnsi="Times New Roman" w:cs="Times New Roman"/>
          <w:bCs/>
          <w:color w:val="000000"/>
          <w:sz w:val="24"/>
          <w:szCs w:val="24"/>
        </w:rPr>
        <w:t xml:space="preserve">This backwardness of the women is due to the non-equal chances to education of the women. There should be equal chances to educate females so that the development of the region may be doubled. </w:t>
      </w:r>
      <w:r w:rsidRPr="00AE4AB3">
        <w:rPr>
          <w:rFonts w:ascii="Times New Roman" w:hAnsi="Times New Roman" w:cs="Times New Roman"/>
          <w:color w:val="000000"/>
          <w:sz w:val="24"/>
          <w:szCs w:val="24"/>
        </w:rPr>
        <w:t xml:space="preserve"> </w:t>
      </w:r>
      <w:r w:rsidRPr="00AE4AB3">
        <w:rPr>
          <w:rFonts w:ascii="Times New Roman" w:hAnsi="Times New Roman" w:cs="Times New Roman"/>
          <w:bCs/>
          <w:color w:val="000000"/>
          <w:sz w:val="24"/>
          <w:szCs w:val="24"/>
        </w:rPr>
        <w:t>The above data presents the picture that the formal system of education is providing inadequate facilities to female education as the number of institutions for females is less. The enrollment of the girls is less than the boys at primary, middle and high level. This unequal situation in the country put the women backward and women are lagging behind the men. There is need of another system of education with equal opportunities of education to the female. We need a system to remove injustice in gender. Such system of education is ‘The Distance System of Education’</w:t>
      </w:r>
    </w:p>
    <w:p w14:paraId="6D3EF2E8" w14:textId="77777777" w:rsidR="00EC02BB" w:rsidRDefault="00EC02BB" w:rsidP="00441494">
      <w:pPr>
        <w:tabs>
          <w:tab w:val="left" w:pos="360"/>
        </w:tabs>
        <w:spacing w:line="360" w:lineRule="auto"/>
        <w:jc w:val="both"/>
        <w:rPr>
          <w:rFonts w:ascii="Times New Roman" w:hAnsi="Times New Roman" w:cs="Times New Roman"/>
        </w:rPr>
      </w:pPr>
    </w:p>
    <w:p w14:paraId="0F8BC83D" w14:textId="77777777" w:rsidR="00361D99" w:rsidRDefault="00361D99" w:rsidP="00441494">
      <w:pPr>
        <w:tabs>
          <w:tab w:val="left" w:pos="360"/>
        </w:tabs>
        <w:spacing w:line="360" w:lineRule="auto"/>
        <w:jc w:val="both"/>
        <w:rPr>
          <w:rFonts w:ascii="Times New Roman" w:hAnsi="Times New Roman" w:cs="Times New Roman"/>
        </w:rPr>
      </w:pPr>
    </w:p>
    <w:p w14:paraId="5DEFD0A7" w14:textId="77777777" w:rsidR="00EC02BB" w:rsidRPr="00441494" w:rsidRDefault="00EC02BB" w:rsidP="00441494">
      <w:pPr>
        <w:tabs>
          <w:tab w:val="left" w:pos="360"/>
        </w:tabs>
        <w:spacing w:line="360" w:lineRule="auto"/>
        <w:jc w:val="both"/>
        <w:rPr>
          <w:rFonts w:ascii="Times New Roman" w:hAnsi="Times New Roman" w:cs="Times New Roman"/>
        </w:rPr>
      </w:pPr>
    </w:p>
    <w:p w14:paraId="6C1A0E96" w14:textId="77777777" w:rsidR="00262D5F" w:rsidRPr="00441494" w:rsidRDefault="00262D5F" w:rsidP="00441494">
      <w:pPr>
        <w:spacing w:before="100" w:beforeAutospacing="1" w:after="100" w:afterAutospacing="1" w:line="360" w:lineRule="auto"/>
        <w:jc w:val="both"/>
        <w:outlineLvl w:val="1"/>
        <w:rPr>
          <w:rFonts w:ascii="Times New Roman" w:eastAsia="Times New Roman" w:hAnsi="Times New Roman" w:cs="Times New Roman"/>
          <w:b/>
          <w:bCs/>
        </w:rPr>
      </w:pPr>
      <w:r w:rsidRPr="00441494">
        <w:rPr>
          <w:rFonts w:ascii="Times New Roman" w:eastAsia="Times New Roman" w:hAnsi="Times New Roman" w:cs="Times New Roman"/>
          <w:b/>
          <w:bCs/>
        </w:rPr>
        <w:lastRenderedPageBreak/>
        <w:t>Conclusion</w:t>
      </w:r>
    </w:p>
    <w:p w14:paraId="0484157E" w14:textId="008D8E7A" w:rsidR="00D725A8" w:rsidRPr="00361D99" w:rsidRDefault="00262D5F" w:rsidP="00361D99">
      <w:pPr>
        <w:spacing w:before="100" w:beforeAutospacing="1" w:after="100" w:afterAutospacing="1" w:line="360" w:lineRule="auto"/>
        <w:jc w:val="both"/>
        <w:rPr>
          <w:rFonts w:ascii="Times New Roman" w:eastAsia="Times New Roman" w:hAnsi="Times New Roman" w:cs="Times New Roman"/>
        </w:rPr>
      </w:pPr>
      <w:r w:rsidRPr="00AE4AB3">
        <w:rPr>
          <w:rFonts w:ascii="Times New Roman" w:eastAsia="Times New Roman" w:hAnsi="Times New Roman" w:cs="Times New Roman"/>
          <w:sz w:val="24"/>
          <w:szCs w:val="24"/>
        </w:rPr>
        <w:t xml:space="preserve">Ending child marriage requires action at many levels. Existing laws against child marriage should be enforced, especially when </w:t>
      </w:r>
      <w:r w:rsidR="00E72E30" w:rsidRPr="00AE4AB3">
        <w:rPr>
          <w:rFonts w:ascii="Times New Roman" w:eastAsia="Times New Roman" w:hAnsi="Times New Roman" w:cs="Times New Roman"/>
          <w:sz w:val="24"/>
          <w:szCs w:val="24"/>
        </w:rPr>
        <w:t xml:space="preserve">girls are </w:t>
      </w:r>
      <w:r w:rsidRPr="00AE4AB3">
        <w:rPr>
          <w:rFonts w:ascii="Times New Roman" w:eastAsia="Times New Roman" w:hAnsi="Times New Roman" w:cs="Times New Roman"/>
          <w:sz w:val="24"/>
          <w:szCs w:val="24"/>
        </w:rPr>
        <w:t xml:space="preserve">at risk of child marriage, or </w:t>
      </w:r>
      <w:r w:rsidR="00E72E30" w:rsidRPr="00AE4AB3">
        <w:rPr>
          <w:rFonts w:ascii="Times New Roman" w:eastAsia="Times New Roman" w:hAnsi="Times New Roman" w:cs="Times New Roman"/>
          <w:sz w:val="24"/>
          <w:szCs w:val="24"/>
        </w:rPr>
        <w:t>when married</w:t>
      </w:r>
      <w:r w:rsidRPr="00AE4AB3">
        <w:rPr>
          <w:rFonts w:ascii="Times New Roman" w:eastAsia="Times New Roman" w:hAnsi="Times New Roman" w:cs="Times New Roman"/>
          <w:sz w:val="24"/>
          <w:szCs w:val="24"/>
        </w:rPr>
        <w:t>, seek protection and justice.</w:t>
      </w:r>
      <w:r w:rsidR="00E72E30" w:rsidRPr="00AE4AB3">
        <w:rPr>
          <w:rFonts w:ascii="Times New Roman" w:eastAsia="Times New Roman" w:hAnsi="Times New Roman" w:cs="Times New Roman"/>
          <w:sz w:val="24"/>
          <w:szCs w:val="24"/>
        </w:rPr>
        <w:t xml:space="preserve"> </w:t>
      </w:r>
      <w:r w:rsidRPr="00AE4AB3">
        <w:rPr>
          <w:rFonts w:ascii="Times New Roman" w:eastAsia="Times New Roman" w:hAnsi="Times New Roman" w:cs="Times New Roman"/>
          <w:sz w:val="24"/>
          <w:szCs w:val="24"/>
        </w:rPr>
        <w:t>laws provide the framework for action against child marriage</w:t>
      </w:r>
      <w:r w:rsidR="00233702" w:rsidRPr="00AE4AB3">
        <w:rPr>
          <w:rFonts w:ascii="Times New Roman" w:eastAsia="Times New Roman" w:hAnsi="Times New Roman" w:cs="Times New Roman"/>
          <w:sz w:val="24"/>
          <w:szCs w:val="24"/>
        </w:rPr>
        <w:t xml:space="preserve">. </w:t>
      </w:r>
      <w:r w:rsidRPr="00AE4AB3">
        <w:rPr>
          <w:rFonts w:ascii="Times New Roman" w:eastAsia="Times New Roman" w:hAnsi="Times New Roman" w:cs="Times New Roman"/>
          <w:sz w:val="24"/>
          <w:szCs w:val="24"/>
        </w:rPr>
        <w:t>Governments, civil society and other partners must work together to ensure girls have access to education, health information and services, and life-skills training. Girls who are able to stay in school</w:t>
      </w:r>
      <w:r w:rsidR="00E72E30" w:rsidRPr="00AE4AB3">
        <w:rPr>
          <w:rFonts w:ascii="Times New Roman" w:eastAsia="Times New Roman" w:hAnsi="Times New Roman" w:cs="Times New Roman"/>
          <w:sz w:val="24"/>
          <w:szCs w:val="24"/>
        </w:rPr>
        <w:t>,</w:t>
      </w:r>
      <w:r w:rsidRPr="00AE4AB3">
        <w:rPr>
          <w:rFonts w:ascii="Times New Roman" w:eastAsia="Times New Roman" w:hAnsi="Times New Roman" w:cs="Times New Roman"/>
          <w:sz w:val="24"/>
          <w:szCs w:val="24"/>
        </w:rPr>
        <w:t xml:space="preserve"> remain healthy </w:t>
      </w:r>
      <w:r w:rsidR="00E72E30" w:rsidRPr="00AE4AB3">
        <w:rPr>
          <w:rFonts w:ascii="Times New Roman" w:eastAsia="Times New Roman" w:hAnsi="Times New Roman" w:cs="Times New Roman"/>
          <w:sz w:val="24"/>
          <w:szCs w:val="24"/>
        </w:rPr>
        <w:t xml:space="preserve">and </w:t>
      </w:r>
      <w:r w:rsidRPr="00AE4AB3">
        <w:rPr>
          <w:rFonts w:ascii="Times New Roman" w:eastAsia="Times New Roman" w:hAnsi="Times New Roman" w:cs="Times New Roman"/>
          <w:sz w:val="24"/>
          <w:szCs w:val="24"/>
        </w:rPr>
        <w:t>enjoy a broader range of options, and they are more likely to be able to avoid child marriage</w:t>
      </w:r>
      <w:r w:rsidRPr="00441494">
        <w:rPr>
          <w:rFonts w:ascii="Times New Roman" w:eastAsia="Times New Roman" w:hAnsi="Times New Roman" w:cs="Times New Roman"/>
        </w:rPr>
        <w:t>. </w:t>
      </w:r>
    </w:p>
    <w:p w14:paraId="5A394815" w14:textId="77777777" w:rsidR="00262D5F" w:rsidRPr="00441494" w:rsidRDefault="00A702F8" w:rsidP="00441494">
      <w:pPr>
        <w:spacing w:before="100" w:beforeAutospacing="1" w:after="100" w:afterAutospacing="1" w:line="360" w:lineRule="auto"/>
        <w:jc w:val="both"/>
        <w:rPr>
          <w:rFonts w:ascii="Times New Roman" w:eastAsia="Times New Roman" w:hAnsi="Times New Roman" w:cs="Times New Roman"/>
        </w:rPr>
      </w:pPr>
      <w:r w:rsidRPr="00441494">
        <w:rPr>
          <w:rFonts w:ascii="Times New Roman" w:eastAsia="Times New Roman" w:hAnsi="Times New Roman" w:cs="Times New Roman"/>
          <w:b/>
        </w:rPr>
        <w:t>Recommendation</w:t>
      </w:r>
    </w:p>
    <w:p w14:paraId="628F2824" w14:textId="77777777" w:rsidR="00262D5F" w:rsidRPr="00AE4AB3" w:rsidRDefault="00262D5F" w:rsidP="00441494">
      <w:pPr>
        <w:pStyle w:val="ListParagraph"/>
        <w:numPr>
          <w:ilvl w:val="0"/>
          <w:numId w:val="3"/>
        </w:numPr>
        <w:spacing w:before="100" w:beforeAutospacing="1" w:after="100" w:afterAutospacing="1" w:line="360" w:lineRule="auto"/>
        <w:jc w:val="both"/>
      </w:pPr>
      <w:r w:rsidRPr="00AE4AB3">
        <w:t>Working directly with girls to give them the opportunity to build skills and knowledge, understand and exercise their rights and develop support networks, is an important part of our efforts to end child marriage.</w:t>
      </w:r>
    </w:p>
    <w:p w14:paraId="2903D71A" w14:textId="77777777" w:rsidR="00FA1D72" w:rsidRPr="00AE4AB3" w:rsidRDefault="00262D5F" w:rsidP="00441494">
      <w:pPr>
        <w:pStyle w:val="ListParagraph"/>
        <w:numPr>
          <w:ilvl w:val="0"/>
          <w:numId w:val="3"/>
        </w:numPr>
        <w:spacing w:before="100" w:beforeAutospacing="1" w:after="100" w:afterAutospacing="1" w:line="360" w:lineRule="auto"/>
        <w:jc w:val="both"/>
      </w:pPr>
      <w:r w:rsidRPr="00AE4AB3">
        <w:t>Using an empowerment approach can lead to positive outcomes for girls and their families by supporting girls to become agents of change, helping them envisage what alternative roles could look like in their communities and ultimately helping them to forge their own pathway in life.</w:t>
      </w:r>
    </w:p>
    <w:p w14:paraId="778E678F" w14:textId="77777777" w:rsidR="00441494" w:rsidRDefault="00441494" w:rsidP="00E72E30">
      <w:pPr>
        <w:spacing w:before="100" w:beforeAutospacing="1" w:after="100" w:afterAutospacing="1" w:line="480" w:lineRule="auto"/>
        <w:jc w:val="both"/>
      </w:pPr>
    </w:p>
    <w:p w14:paraId="7D412AB5" w14:textId="77777777" w:rsidR="00451A21" w:rsidRDefault="00451A21" w:rsidP="00E72E30">
      <w:pPr>
        <w:spacing w:before="100" w:beforeAutospacing="1" w:after="100" w:afterAutospacing="1" w:line="480" w:lineRule="auto"/>
        <w:jc w:val="both"/>
      </w:pPr>
    </w:p>
    <w:p w14:paraId="7C19BFEB" w14:textId="77777777" w:rsidR="00A47926" w:rsidRDefault="00A47926" w:rsidP="00E72E30">
      <w:pPr>
        <w:spacing w:before="100" w:beforeAutospacing="1" w:after="100" w:afterAutospacing="1" w:line="480" w:lineRule="auto"/>
        <w:jc w:val="both"/>
      </w:pPr>
    </w:p>
    <w:p w14:paraId="15FC974F" w14:textId="77777777" w:rsidR="00A47926" w:rsidRDefault="00A47926" w:rsidP="00E72E30">
      <w:pPr>
        <w:spacing w:before="100" w:beforeAutospacing="1" w:after="100" w:afterAutospacing="1" w:line="480" w:lineRule="auto"/>
        <w:jc w:val="both"/>
      </w:pPr>
    </w:p>
    <w:p w14:paraId="00D1264F" w14:textId="77777777" w:rsidR="00A47926" w:rsidRDefault="00A47926" w:rsidP="00E72E30">
      <w:pPr>
        <w:spacing w:before="100" w:beforeAutospacing="1" w:after="100" w:afterAutospacing="1" w:line="480" w:lineRule="auto"/>
        <w:jc w:val="both"/>
      </w:pPr>
    </w:p>
    <w:p w14:paraId="7EF245B0" w14:textId="77777777" w:rsidR="00A47926" w:rsidRDefault="00A47926" w:rsidP="00E72E30">
      <w:pPr>
        <w:spacing w:before="100" w:beforeAutospacing="1" w:after="100" w:afterAutospacing="1" w:line="480" w:lineRule="auto"/>
        <w:jc w:val="both"/>
      </w:pPr>
    </w:p>
    <w:p w14:paraId="7DEF8BAC" w14:textId="77777777" w:rsidR="00A47926" w:rsidRPr="00434DA5" w:rsidRDefault="00A47926" w:rsidP="00E72E30">
      <w:pPr>
        <w:spacing w:before="100" w:beforeAutospacing="1" w:after="100" w:afterAutospacing="1" w:line="480" w:lineRule="auto"/>
        <w:jc w:val="both"/>
      </w:pPr>
    </w:p>
    <w:p w14:paraId="135FDB1D" w14:textId="77777777" w:rsidR="00D725A8" w:rsidRDefault="00D725A8" w:rsidP="002A627A">
      <w:pPr>
        <w:pStyle w:val="ListParagraph"/>
        <w:tabs>
          <w:tab w:val="left" w:pos="4230"/>
        </w:tabs>
        <w:spacing w:before="100" w:beforeAutospacing="1" w:after="100" w:afterAutospacing="1" w:line="480" w:lineRule="auto"/>
        <w:ind w:left="360"/>
        <w:jc w:val="both"/>
        <w:rPr>
          <w:b/>
          <w:sz w:val="28"/>
          <w:szCs w:val="28"/>
        </w:rPr>
      </w:pPr>
      <w:r w:rsidRPr="003A391D">
        <w:rPr>
          <w:b/>
          <w:sz w:val="28"/>
          <w:szCs w:val="28"/>
        </w:rPr>
        <w:lastRenderedPageBreak/>
        <w:t>References</w:t>
      </w:r>
    </w:p>
    <w:p w14:paraId="1659423B" w14:textId="77777777" w:rsidR="00E85F8B" w:rsidRPr="00071431" w:rsidRDefault="00E85F8B" w:rsidP="00071431">
      <w:pPr>
        <w:spacing w:line="240" w:lineRule="auto"/>
        <w:jc w:val="both"/>
        <w:rPr>
          <w:rFonts w:ascii="Times New Roman" w:hAnsi="Times New Roman" w:cs="Times New Roman"/>
          <w:sz w:val="24"/>
          <w:szCs w:val="24"/>
        </w:rPr>
      </w:pPr>
      <w:proofErr w:type="spellStart"/>
      <w:proofErr w:type="gramStart"/>
      <w:r w:rsidRPr="00071431">
        <w:rPr>
          <w:rFonts w:ascii="Times New Roman" w:hAnsi="Times New Roman" w:cs="Times New Roman"/>
          <w:sz w:val="24"/>
          <w:szCs w:val="24"/>
        </w:rPr>
        <w:t>Adebambo,A</w:t>
      </w:r>
      <w:proofErr w:type="spellEnd"/>
      <w:r w:rsidRPr="00071431">
        <w:rPr>
          <w:rFonts w:ascii="Times New Roman" w:hAnsi="Times New Roman" w:cs="Times New Roman"/>
          <w:sz w:val="24"/>
          <w:szCs w:val="24"/>
        </w:rPr>
        <w:t>.</w:t>
      </w:r>
      <w:proofErr w:type="gramEnd"/>
      <w:r w:rsidRPr="00071431">
        <w:rPr>
          <w:rFonts w:ascii="Times New Roman" w:hAnsi="Times New Roman" w:cs="Times New Roman"/>
          <w:sz w:val="24"/>
          <w:szCs w:val="24"/>
        </w:rPr>
        <w:t>(2014). Cultural Influence on Child Marriage. Mediterranean Journal of Social</w:t>
      </w:r>
    </w:p>
    <w:p w14:paraId="685CFB3C" w14:textId="3BB06ACE" w:rsidR="00E85F8B" w:rsidRPr="00071431" w:rsidRDefault="00E85F8B" w:rsidP="00071431">
      <w:pPr>
        <w:spacing w:line="240" w:lineRule="auto"/>
        <w:ind w:firstLine="720"/>
        <w:jc w:val="both"/>
        <w:rPr>
          <w:rFonts w:ascii="Times New Roman" w:hAnsi="Times New Roman" w:cs="Times New Roman"/>
          <w:sz w:val="24"/>
          <w:szCs w:val="24"/>
        </w:rPr>
      </w:pPr>
      <w:r w:rsidRPr="00071431">
        <w:rPr>
          <w:rFonts w:ascii="Times New Roman" w:hAnsi="Times New Roman" w:cs="Times New Roman"/>
          <w:sz w:val="24"/>
          <w:szCs w:val="24"/>
        </w:rPr>
        <w:t xml:space="preserve"> Science MCSER Publishing, Rome-Italy, Vol.5 No14.</w:t>
      </w:r>
    </w:p>
    <w:p w14:paraId="32DB3537" w14:textId="7BC13FB4" w:rsidR="00C6059D" w:rsidRPr="00071431" w:rsidRDefault="00E5499E" w:rsidP="00071431">
      <w:pPr>
        <w:autoSpaceDE w:val="0"/>
        <w:autoSpaceDN w:val="0"/>
        <w:adjustRightInd w:val="0"/>
        <w:spacing w:after="0" w:line="240" w:lineRule="auto"/>
        <w:jc w:val="both"/>
        <w:rPr>
          <w:rFonts w:ascii="Times New Roman" w:hAnsi="Times New Roman" w:cs="Times New Roman"/>
          <w:sz w:val="24"/>
          <w:szCs w:val="24"/>
        </w:rPr>
      </w:pPr>
      <w:r w:rsidRPr="00071431">
        <w:rPr>
          <w:rFonts w:ascii="Times New Roman" w:hAnsi="Times New Roman" w:cs="Times New Roman"/>
          <w:sz w:val="24"/>
          <w:szCs w:val="24"/>
        </w:rPr>
        <w:t>Advocates for Youth.</w:t>
      </w:r>
      <w:r w:rsidR="00A93838" w:rsidRPr="00071431">
        <w:rPr>
          <w:rFonts w:ascii="Times New Roman" w:hAnsi="Times New Roman" w:cs="Times New Roman"/>
          <w:sz w:val="24"/>
          <w:szCs w:val="24"/>
        </w:rPr>
        <w:t xml:space="preserve"> </w:t>
      </w:r>
      <w:r w:rsidR="00AE7BA6" w:rsidRPr="00071431">
        <w:rPr>
          <w:rFonts w:ascii="Times New Roman" w:hAnsi="Times New Roman" w:cs="Times New Roman"/>
          <w:sz w:val="24"/>
          <w:szCs w:val="24"/>
        </w:rPr>
        <w:t>(</w:t>
      </w:r>
      <w:r w:rsidR="00A93838" w:rsidRPr="00071431">
        <w:rPr>
          <w:rFonts w:ascii="Times New Roman" w:hAnsi="Times New Roman" w:cs="Times New Roman"/>
          <w:sz w:val="24"/>
          <w:szCs w:val="24"/>
        </w:rPr>
        <w:t>2003</w:t>
      </w:r>
      <w:r w:rsidR="00AE7BA6" w:rsidRPr="00071431">
        <w:rPr>
          <w:rFonts w:ascii="Times New Roman" w:hAnsi="Times New Roman" w:cs="Times New Roman"/>
          <w:sz w:val="24"/>
          <w:szCs w:val="24"/>
        </w:rPr>
        <w:t>)</w:t>
      </w:r>
      <w:r w:rsidRPr="00071431">
        <w:rPr>
          <w:rFonts w:ascii="Times New Roman" w:hAnsi="Times New Roman" w:cs="Times New Roman"/>
          <w:sz w:val="24"/>
          <w:szCs w:val="24"/>
        </w:rPr>
        <w:t xml:space="preserve">. Adolescent Reproductive Health in Nigeria: </w:t>
      </w:r>
      <w:r w:rsidR="009F52A3" w:rsidRPr="00071431">
        <w:rPr>
          <w:rFonts w:ascii="Times New Roman" w:hAnsi="Times New Roman" w:cs="Times New Roman"/>
          <w:sz w:val="24"/>
          <w:szCs w:val="24"/>
        </w:rPr>
        <w:t>The</w:t>
      </w:r>
      <w:r w:rsidRPr="00071431">
        <w:rPr>
          <w:rFonts w:ascii="Times New Roman" w:hAnsi="Times New Roman" w:cs="Times New Roman"/>
          <w:sz w:val="24"/>
          <w:szCs w:val="24"/>
        </w:rPr>
        <w:t xml:space="preserve"> Facts</w:t>
      </w:r>
      <w:r w:rsidR="00FA1D72" w:rsidRPr="00071431">
        <w:rPr>
          <w:rFonts w:ascii="Times New Roman" w:hAnsi="Times New Roman" w:cs="Times New Roman"/>
          <w:sz w:val="24"/>
          <w:szCs w:val="24"/>
        </w:rPr>
        <w:t xml:space="preserve"> </w:t>
      </w:r>
      <w:r w:rsidRPr="00071431">
        <w:rPr>
          <w:rFonts w:ascii="Times New Roman" w:hAnsi="Times New Roman" w:cs="Times New Roman"/>
          <w:sz w:val="24"/>
          <w:szCs w:val="24"/>
        </w:rPr>
        <w:t xml:space="preserve">Barker, Gary, </w:t>
      </w:r>
    </w:p>
    <w:p w14:paraId="56BC61FD" w14:textId="0CA86299" w:rsidR="00096DFB" w:rsidRPr="00071431" w:rsidRDefault="00E5499E" w:rsidP="00071431">
      <w:pPr>
        <w:autoSpaceDE w:val="0"/>
        <w:autoSpaceDN w:val="0"/>
        <w:adjustRightInd w:val="0"/>
        <w:spacing w:after="0" w:line="240" w:lineRule="auto"/>
        <w:ind w:firstLine="720"/>
        <w:jc w:val="both"/>
        <w:rPr>
          <w:rFonts w:ascii="Times New Roman" w:hAnsi="Times New Roman" w:cs="Times New Roman"/>
          <w:sz w:val="24"/>
          <w:szCs w:val="24"/>
        </w:rPr>
      </w:pPr>
      <w:r w:rsidRPr="00071431">
        <w:rPr>
          <w:rFonts w:ascii="Times New Roman" w:hAnsi="Times New Roman" w:cs="Times New Roman"/>
          <w:sz w:val="24"/>
          <w:szCs w:val="24"/>
        </w:rPr>
        <w:t>Jorge Lyra &amp;</w:t>
      </w:r>
      <w:r w:rsidR="006B100A" w:rsidRPr="00071431">
        <w:rPr>
          <w:rFonts w:ascii="Times New Roman" w:hAnsi="Times New Roman" w:cs="Times New Roman"/>
          <w:sz w:val="24"/>
          <w:szCs w:val="24"/>
        </w:rPr>
        <w:t xml:space="preserve"> Benedito </w:t>
      </w:r>
      <w:proofErr w:type="spellStart"/>
      <w:r w:rsidR="006B100A" w:rsidRPr="00071431">
        <w:rPr>
          <w:rFonts w:ascii="Times New Roman" w:hAnsi="Times New Roman" w:cs="Times New Roman"/>
          <w:sz w:val="24"/>
          <w:szCs w:val="24"/>
        </w:rPr>
        <w:t>Medrado</w:t>
      </w:r>
      <w:proofErr w:type="spellEnd"/>
      <w:r w:rsidR="006B100A" w:rsidRPr="00071431">
        <w:rPr>
          <w:rFonts w:ascii="Times New Roman" w:hAnsi="Times New Roman" w:cs="Times New Roman"/>
          <w:sz w:val="24"/>
          <w:szCs w:val="24"/>
        </w:rPr>
        <w:t>.</w:t>
      </w:r>
      <w:r w:rsidRPr="00071431">
        <w:rPr>
          <w:rFonts w:ascii="Times New Roman" w:hAnsi="Times New Roman" w:cs="Times New Roman"/>
          <w:sz w:val="24"/>
          <w:szCs w:val="24"/>
        </w:rPr>
        <w:t xml:space="preserve"> </w:t>
      </w:r>
    </w:p>
    <w:p w14:paraId="682AACB1" w14:textId="77777777" w:rsidR="00755617" w:rsidRPr="00071431" w:rsidRDefault="00096DFB" w:rsidP="00071431">
      <w:pPr>
        <w:pStyle w:val="ListParagraph"/>
        <w:tabs>
          <w:tab w:val="left" w:pos="180"/>
          <w:tab w:val="left" w:pos="4230"/>
        </w:tabs>
        <w:spacing w:before="100" w:beforeAutospacing="1" w:after="100" w:afterAutospacing="1"/>
        <w:ind w:left="180" w:hanging="180"/>
        <w:jc w:val="both"/>
      </w:pPr>
      <w:r w:rsidRPr="00071431">
        <w:t xml:space="preserve"> </w:t>
      </w:r>
      <w:proofErr w:type="spellStart"/>
      <w:proofErr w:type="gramStart"/>
      <w:r w:rsidRPr="00071431">
        <w:t>Asakiri</w:t>
      </w:r>
      <w:r w:rsidR="0004267C" w:rsidRPr="00071431">
        <w:t>,L</w:t>
      </w:r>
      <w:proofErr w:type="spellEnd"/>
      <w:r w:rsidR="0004267C" w:rsidRPr="00071431">
        <w:t>.</w:t>
      </w:r>
      <w:proofErr w:type="gramEnd"/>
      <w:r w:rsidR="0004267C" w:rsidRPr="00071431">
        <w:t xml:space="preserve"> </w:t>
      </w:r>
      <w:r w:rsidR="00AE7BA6" w:rsidRPr="00071431">
        <w:t>(</w:t>
      </w:r>
      <w:r w:rsidR="0004267C" w:rsidRPr="00071431">
        <w:t>2010</w:t>
      </w:r>
      <w:r w:rsidR="00AE7BA6" w:rsidRPr="00071431">
        <w:t>)</w:t>
      </w:r>
      <w:r w:rsidR="0004267C" w:rsidRPr="00071431">
        <w:t xml:space="preserve">. </w:t>
      </w:r>
      <w:r w:rsidRPr="00071431">
        <w:t xml:space="preserve">The Convention on the Rights of the Child: The necessity of adding a </w:t>
      </w:r>
    </w:p>
    <w:p w14:paraId="1407F942" w14:textId="509E0AB8" w:rsidR="00E5499E" w:rsidRPr="00071431" w:rsidRDefault="00755617" w:rsidP="00071431">
      <w:pPr>
        <w:pStyle w:val="ListParagraph"/>
        <w:tabs>
          <w:tab w:val="left" w:pos="180"/>
          <w:tab w:val="left" w:pos="4230"/>
        </w:tabs>
        <w:spacing w:before="100" w:beforeAutospacing="1" w:after="100" w:afterAutospacing="1"/>
        <w:ind w:left="180" w:hanging="180"/>
        <w:jc w:val="both"/>
      </w:pPr>
      <w:r w:rsidRPr="00071431">
        <w:tab/>
      </w:r>
      <w:r w:rsidR="00096DFB" w:rsidRPr="00071431">
        <w:t xml:space="preserve">    provi</w:t>
      </w:r>
      <w:r w:rsidR="0004267C" w:rsidRPr="00071431">
        <w:t xml:space="preserve">sion to ban child marriages </w:t>
      </w:r>
      <w:r w:rsidR="00096DFB" w:rsidRPr="00071431">
        <w:t>(1998-1999).</w:t>
      </w:r>
    </w:p>
    <w:p w14:paraId="10F2245C" w14:textId="23E47681" w:rsidR="008E4F99" w:rsidRPr="00071431" w:rsidRDefault="008E4F99" w:rsidP="00071431">
      <w:pPr>
        <w:spacing w:before="100" w:beforeAutospacing="1" w:after="100" w:afterAutospacing="1" w:line="240" w:lineRule="auto"/>
        <w:jc w:val="both"/>
        <w:rPr>
          <w:rFonts w:ascii="Times New Roman" w:eastAsia="Times New Roman" w:hAnsi="Times New Roman" w:cs="Times New Roman"/>
          <w:sz w:val="24"/>
          <w:szCs w:val="24"/>
        </w:rPr>
      </w:pPr>
      <w:hyperlink r:id="rId19" w:history="1">
        <w:r w:rsidRPr="00071431">
          <w:rPr>
            <w:rFonts w:ascii="Times New Roman" w:eastAsia="Times New Roman" w:hAnsi="Times New Roman" w:cs="Times New Roman"/>
            <w:sz w:val="24"/>
            <w:szCs w:val="24"/>
            <w:lang w:val="en" w:eastAsia="en-GB"/>
          </w:rPr>
          <w:t>"Analysis of Pedagogy"</w:t>
        </w:r>
      </w:hyperlink>
      <w:r w:rsidRPr="00071431">
        <w:rPr>
          <w:rFonts w:ascii="Times New Roman" w:eastAsia="Times New Roman" w:hAnsi="Times New Roman" w:cs="Times New Roman"/>
          <w:sz w:val="24"/>
          <w:szCs w:val="24"/>
          <w:lang w:val="en" w:eastAsia="en-GB"/>
        </w:rPr>
        <w:t>. Educ.utas.edu.au. Retrieved 20</w:t>
      </w:r>
      <w:r w:rsidR="00F51E8A" w:rsidRPr="00071431">
        <w:rPr>
          <w:rFonts w:ascii="Times New Roman" w:eastAsia="Times New Roman" w:hAnsi="Times New Roman" w:cs="Times New Roman"/>
          <w:sz w:val="24"/>
          <w:szCs w:val="24"/>
          <w:lang w:val="en" w:eastAsia="en-GB"/>
        </w:rPr>
        <w:t>25</w:t>
      </w:r>
      <w:r w:rsidRPr="00071431">
        <w:rPr>
          <w:rFonts w:ascii="Times New Roman" w:eastAsia="Times New Roman" w:hAnsi="Times New Roman" w:cs="Times New Roman"/>
          <w:sz w:val="24"/>
          <w:szCs w:val="24"/>
          <w:lang w:val="en" w:eastAsia="en-GB"/>
        </w:rPr>
        <w:t>-09-20</w:t>
      </w:r>
    </w:p>
    <w:p w14:paraId="3469868F" w14:textId="492643DB" w:rsidR="00096DFB" w:rsidRPr="00071431" w:rsidRDefault="00E5499E" w:rsidP="00071431">
      <w:pPr>
        <w:tabs>
          <w:tab w:val="left" w:pos="4230"/>
        </w:tabs>
        <w:spacing w:before="100" w:beforeAutospacing="1" w:after="100" w:afterAutospacing="1" w:line="240" w:lineRule="auto"/>
        <w:jc w:val="both"/>
        <w:rPr>
          <w:rFonts w:ascii="Times New Roman" w:hAnsi="Times New Roman" w:cs="Times New Roman"/>
          <w:sz w:val="24"/>
          <w:szCs w:val="24"/>
        </w:rPr>
      </w:pPr>
      <w:proofErr w:type="spellStart"/>
      <w:proofErr w:type="gramStart"/>
      <w:r w:rsidRPr="00071431">
        <w:rPr>
          <w:rFonts w:ascii="Times New Roman" w:hAnsi="Times New Roman" w:cs="Times New Roman"/>
          <w:sz w:val="24"/>
          <w:szCs w:val="24"/>
        </w:rPr>
        <w:t>Elizabeth</w:t>
      </w:r>
      <w:r w:rsidR="008E299B" w:rsidRPr="00071431">
        <w:rPr>
          <w:rFonts w:ascii="Times New Roman" w:hAnsi="Times New Roman" w:cs="Times New Roman"/>
          <w:sz w:val="24"/>
          <w:szCs w:val="24"/>
        </w:rPr>
        <w:t>,N</w:t>
      </w:r>
      <w:proofErr w:type="spellEnd"/>
      <w:r w:rsidR="008E299B" w:rsidRPr="00071431">
        <w:rPr>
          <w:rFonts w:ascii="Times New Roman" w:hAnsi="Times New Roman" w:cs="Times New Roman"/>
          <w:sz w:val="24"/>
          <w:szCs w:val="24"/>
        </w:rPr>
        <w:t>.</w:t>
      </w:r>
      <w:proofErr w:type="gramEnd"/>
      <w:r w:rsidR="008E299B" w:rsidRPr="00071431">
        <w:rPr>
          <w:rFonts w:ascii="Times New Roman" w:hAnsi="Times New Roman" w:cs="Times New Roman"/>
          <w:sz w:val="24"/>
          <w:szCs w:val="24"/>
        </w:rPr>
        <w:t xml:space="preserve"> </w:t>
      </w:r>
      <w:r w:rsidR="009F52A3" w:rsidRPr="00071431">
        <w:rPr>
          <w:rFonts w:ascii="Times New Roman" w:hAnsi="Times New Roman" w:cs="Times New Roman"/>
          <w:sz w:val="24"/>
          <w:szCs w:val="24"/>
        </w:rPr>
        <w:t>(</w:t>
      </w:r>
      <w:r w:rsidR="008E299B" w:rsidRPr="00071431">
        <w:rPr>
          <w:rFonts w:ascii="Times New Roman" w:hAnsi="Times New Roman" w:cs="Times New Roman"/>
          <w:sz w:val="24"/>
          <w:szCs w:val="24"/>
        </w:rPr>
        <w:t>2009</w:t>
      </w:r>
      <w:r w:rsidR="009F52A3" w:rsidRPr="00071431">
        <w:rPr>
          <w:rFonts w:ascii="Times New Roman" w:hAnsi="Times New Roman" w:cs="Times New Roman"/>
          <w:sz w:val="24"/>
          <w:szCs w:val="24"/>
        </w:rPr>
        <w:t>)</w:t>
      </w:r>
      <w:r w:rsidRPr="00071431">
        <w:rPr>
          <w:rFonts w:ascii="Times New Roman" w:hAnsi="Times New Roman" w:cs="Times New Roman"/>
          <w:sz w:val="24"/>
          <w:szCs w:val="24"/>
        </w:rPr>
        <w:t xml:space="preserve">.  ‘Child marriage: An undying </w:t>
      </w:r>
      <w:proofErr w:type="spellStart"/>
      <w:r w:rsidRPr="00071431">
        <w:rPr>
          <w:rFonts w:ascii="Times New Roman" w:hAnsi="Times New Roman" w:cs="Times New Roman"/>
          <w:sz w:val="24"/>
          <w:szCs w:val="24"/>
        </w:rPr>
        <w:t>culture?’http</w:t>
      </w:r>
      <w:proofErr w:type="spellEnd"/>
      <w:r w:rsidRPr="00071431">
        <w:rPr>
          <w:rFonts w:ascii="Times New Roman" w:hAnsi="Times New Roman" w:cs="Times New Roman"/>
          <w:sz w:val="24"/>
          <w:szCs w:val="24"/>
        </w:rPr>
        <w:t xml:space="preserve">://www.the Tidenewsoline.com. </w:t>
      </w:r>
      <w:r w:rsidR="001918CA" w:rsidRPr="00071431">
        <w:rPr>
          <w:rFonts w:ascii="Times New Roman" w:hAnsi="Times New Roman" w:cs="Times New Roman"/>
          <w:sz w:val="24"/>
          <w:szCs w:val="24"/>
        </w:rPr>
        <w:t>Child-marriage-and-</w:t>
      </w:r>
      <w:r w:rsidRPr="00071431">
        <w:rPr>
          <w:rFonts w:ascii="Times New Roman" w:hAnsi="Times New Roman" w:cs="Times New Roman"/>
          <w:sz w:val="24"/>
          <w:szCs w:val="24"/>
        </w:rPr>
        <w:t xml:space="preserve"> undying-</w:t>
      </w:r>
      <w:r w:rsidR="001918CA" w:rsidRPr="00071431">
        <w:rPr>
          <w:rFonts w:ascii="Times New Roman" w:hAnsi="Times New Roman" w:cs="Times New Roman"/>
          <w:sz w:val="24"/>
          <w:szCs w:val="24"/>
        </w:rPr>
        <w:t>culture (</w:t>
      </w:r>
      <w:r w:rsidR="00B476B9" w:rsidRPr="00071431">
        <w:rPr>
          <w:rFonts w:ascii="Times New Roman" w:hAnsi="Times New Roman" w:cs="Times New Roman"/>
          <w:sz w:val="24"/>
          <w:szCs w:val="24"/>
        </w:rPr>
        <w:t>accessed 10 August</w:t>
      </w:r>
      <w:r w:rsidR="009F52A3" w:rsidRPr="00071431">
        <w:rPr>
          <w:rFonts w:ascii="Times New Roman" w:hAnsi="Times New Roman" w:cs="Times New Roman"/>
          <w:sz w:val="24"/>
          <w:szCs w:val="24"/>
        </w:rPr>
        <w:t>,</w:t>
      </w:r>
      <w:r w:rsidR="00B476B9" w:rsidRPr="00071431">
        <w:rPr>
          <w:rFonts w:ascii="Times New Roman" w:hAnsi="Times New Roman" w:cs="Times New Roman"/>
          <w:sz w:val="24"/>
          <w:szCs w:val="24"/>
        </w:rPr>
        <w:t>20</w:t>
      </w:r>
      <w:r w:rsidR="009F52A3" w:rsidRPr="00071431">
        <w:rPr>
          <w:rFonts w:ascii="Times New Roman" w:hAnsi="Times New Roman" w:cs="Times New Roman"/>
          <w:sz w:val="24"/>
          <w:szCs w:val="24"/>
        </w:rPr>
        <w:t>24</w:t>
      </w:r>
      <w:r w:rsidRPr="00071431">
        <w:rPr>
          <w:rFonts w:ascii="Times New Roman" w:hAnsi="Times New Roman" w:cs="Times New Roman"/>
          <w:sz w:val="24"/>
          <w:szCs w:val="24"/>
        </w:rPr>
        <w:t>).</w:t>
      </w:r>
      <w:r w:rsidR="00096DFB" w:rsidRPr="00071431">
        <w:rPr>
          <w:rFonts w:ascii="Times New Roman" w:hAnsi="Times New Roman" w:cs="Times New Roman"/>
          <w:sz w:val="24"/>
          <w:szCs w:val="24"/>
        </w:rPr>
        <w:t xml:space="preserve"> </w:t>
      </w:r>
    </w:p>
    <w:p w14:paraId="656F6040" w14:textId="77777777" w:rsidR="00071431" w:rsidRPr="00730967" w:rsidRDefault="00071431" w:rsidP="00071431">
      <w:pPr>
        <w:spacing w:after="160" w:line="240" w:lineRule="auto"/>
        <w:jc w:val="both"/>
        <w:rPr>
          <w:rFonts w:ascii="Times New Roman" w:hAnsi="Times New Roman" w:cs="Times New Roman"/>
          <w:sz w:val="24"/>
          <w:szCs w:val="24"/>
          <w:lang w:val="en-NG"/>
        </w:rPr>
      </w:pPr>
      <w:r w:rsidRPr="00730967">
        <w:rPr>
          <w:rFonts w:ascii="Times New Roman" w:hAnsi="Times New Roman" w:cs="Times New Roman"/>
          <w:sz w:val="24"/>
          <w:szCs w:val="24"/>
          <w:lang w:val="en-NG"/>
        </w:rPr>
        <w:t>Eze-Anaba, I., &amp; Nwankwo, C. (2023). Gender equality and child protection in Nigeria: Challenges and prospects. </w:t>
      </w:r>
      <w:r w:rsidRPr="00730967">
        <w:rPr>
          <w:rFonts w:ascii="Times New Roman" w:hAnsi="Times New Roman" w:cs="Times New Roman"/>
          <w:i/>
          <w:iCs/>
          <w:sz w:val="24"/>
          <w:szCs w:val="24"/>
          <w:lang w:val="en-NG"/>
        </w:rPr>
        <w:t>African Human Rights Law Journal, 23</w:t>
      </w:r>
      <w:r w:rsidRPr="00730967">
        <w:rPr>
          <w:rFonts w:ascii="Times New Roman" w:hAnsi="Times New Roman" w:cs="Times New Roman"/>
          <w:sz w:val="24"/>
          <w:szCs w:val="24"/>
          <w:lang w:val="en-NG"/>
        </w:rPr>
        <w:t>(2), 410–428.</w:t>
      </w:r>
    </w:p>
    <w:p w14:paraId="38C177A7" w14:textId="77777777" w:rsidR="00071431" w:rsidRPr="00071431" w:rsidRDefault="00071431" w:rsidP="00071431">
      <w:pPr>
        <w:autoSpaceDE w:val="0"/>
        <w:autoSpaceDN w:val="0"/>
        <w:adjustRightInd w:val="0"/>
        <w:spacing w:after="0" w:line="240" w:lineRule="auto"/>
        <w:jc w:val="both"/>
        <w:rPr>
          <w:rFonts w:ascii="Times New Roman" w:hAnsi="Times New Roman" w:cs="Times New Roman"/>
          <w:sz w:val="24"/>
          <w:szCs w:val="24"/>
        </w:rPr>
      </w:pPr>
      <w:r w:rsidRPr="00071431">
        <w:rPr>
          <w:rFonts w:ascii="Times New Roman" w:hAnsi="Times New Roman" w:cs="Times New Roman"/>
          <w:sz w:val="24"/>
          <w:szCs w:val="24"/>
        </w:rPr>
        <w:t>Federal Ministry of Health, (2003), National HIV/AIDS and Reproductive Health Survey</w:t>
      </w:r>
    </w:p>
    <w:p w14:paraId="06910EB8" w14:textId="4A5C4B49" w:rsidR="00071431" w:rsidRPr="00071431" w:rsidRDefault="00071431" w:rsidP="00845230">
      <w:pPr>
        <w:autoSpaceDE w:val="0"/>
        <w:autoSpaceDN w:val="0"/>
        <w:adjustRightInd w:val="0"/>
        <w:spacing w:after="0" w:line="240" w:lineRule="auto"/>
        <w:ind w:firstLine="547"/>
        <w:jc w:val="both"/>
        <w:rPr>
          <w:rFonts w:ascii="Times New Roman" w:hAnsi="Times New Roman" w:cs="Times New Roman"/>
          <w:sz w:val="24"/>
          <w:szCs w:val="24"/>
        </w:rPr>
      </w:pPr>
      <w:r w:rsidRPr="00071431">
        <w:rPr>
          <w:rFonts w:ascii="Times New Roman" w:hAnsi="Times New Roman" w:cs="Times New Roman"/>
          <w:sz w:val="24"/>
          <w:szCs w:val="24"/>
        </w:rPr>
        <w:t xml:space="preserve"> (NARHS)</w:t>
      </w:r>
    </w:p>
    <w:p w14:paraId="05EE52E2" w14:textId="77777777" w:rsidR="00071431" w:rsidRPr="00071431" w:rsidRDefault="00071431" w:rsidP="00071431">
      <w:pPr>
        <w:spacing w:after="220" w:line="240" w:lineRule="auto"/>
        <w:ind w:left="547" w:hanging="547"/>
        <w:jc w:val="both"/>
        <w:rPr>
          <w:rFonts w:ascii="Times New Roman" w:hAnsi="Times New Roman" w:cs="Times New Roman"/>
          <w:sz w:val="24"/>
          <w:szCs w:val="24"/>
        </w:rPr>
      </w:pPr>
      <w:r w:rsidRPr="00071431">
        <w:rPr>
          <w:rFonts w:ascii="Times New Roman" w:hAnsi="Times New Roman" w:cs="Times New Roman"/>
          <w:sz w:val="24"/>
          <w:szCs w:val="24"/>
        </w:rPr>
        <w:t xml:space="preserve">International Center for Research on Women. </w:t>
      </w:r>
      <w:proofErr w:type="gramStart"/>
      <w:r w:rsidRPr="00071431">
        <w:rPr>
          <w:rFonts w:ascii="Times New Roman" w:hAnsi="Times New Roman" w:cs="Times New Roman"/>
          <w:sz w:val="24"/>
          <w:szCs w:val="24"/>
        </w:rPr>
        <w:t>S(</w:t>
      </w:r>
      <w:proofErr w:type="gramEnd"/>
      <w:r w:rsidRPr="00071431">
        <w:rPr>
          <w:rFonts w:ascii="Times New Roman" w:hAnsi="Times New Roman" w:cs="Times New Roman"/>
          <w:sz w:val="24"/>
          <w:szCs w:val="24"/>
        </w:rPr>
        <w:t xml:space="preserve">2007). </w:t>
      </w:r>
      <w:r w:rsidRPr="00071431">
        <w:rPr>
          <w:rFonts w:ascii="Times New Roman" w:hAnsi="Times New Roman" w:cs="Times New Roman"/>
          <w:i/>
          <w:iCs/>
          <w:sz w:val="24"/>
          <w:szCs w:val="24"/>
        </w:rPr>
        <w:t xml:space="preserve">How to End Child Marriage: Action Strategies for Prevention and Protection. </w:t>
      </w:r>
      <w:r w:rsidRPr="00071431">
        <w:rPr>
          <w:rFonts w:ascii="Times New Roman" w:hAnsi="Times New Roman" w:cs="Times New Roman"/>
          <w:sz w:val="24"/>
          <w:szCs w:val="24"/>
        </w:rPr>
        <w:t>Washington, DC: International Center for Research on Women, 2007.</w:t>
      </w:r>
    </w:p>
    <w:p w14:paraId="4A42FA81" w14:textId="51C10037" w:rsidR="00071431" w:rsidRPr="00071431" w:rsidRDefault="00071431" w:rsidP="00845230">
      <w:pPr>
        <w:spacing w:after="220" w:line="240" w:lineRule="auto"/>
        <w:ind w:left="547" w:hanging="547"/>
        <w:jc w:val="both"/>
        <w:rPr>
          <w:rFonts w:ascii="Times New Roman" w:hAnsi="Times New Roman" w:cs="Times New Roman"/>
          <w:sz w:val="24"/>
          <w:szCs w:val="24"/>
        </w:rPr>
      </w:pPr>
      <w:proofErr w:type="spellStart"/>
      <w:r w:rsidRPr="00071431">
        <w:rPr>
          <w:rFonts w:ascii="Times New Roman" w:hAnsi="Times New Roman" w:cs="Times New Roman"/>
          <w:sz w:val="24"/>
          <w:szCs w:val="24"/>
        </w:rPr>
        <w:t>Ikpeze</w:t>
      </w:r>
      <w:proofErr w:type="spellEnd"/>
      <w:r w:rsidRPr="00071431">
        <w:rPr>
          <w:rFonts w:ascii="Times New Roman" w:hAnsi="Times New Roman" w:cs="Times New Roman"/>
          <w:sz w:val="24"/>
          <w:szCs w:val="24"/>
        </w:rPr>
        <w:t xml:space="preserve"> </w:t>
      </w:r>
      <w:proofErr w:type="spellStart"/>
      <w:r w:rsidRPr="00071431">
        <w:rPr>
          <w:rFonts w:ascii="Times New Roman" w:hAnsi="Times New Roman" w:cs="Times New Roman"/>
          <w:sz w:val="24"/>
          <w:szCs w:val="24"/>
        </w:rPr>
        <w:t>Ogugua</w:t>
      </w:r>
      <w:proofErr w:type="spellEnd"/>
      <w:r w:rsidRPr="00071431">
        <w:rPr>
          <w:rFonts w:ascii="Times New Roman" w:hAnsi="Times New Roman" w:cs="Times New Roman"/>
          <w:sz w:val="24"/>
          <w:szCs w:val="24"/>
        </w:rPr>
        <w:t xml:space="preserve"> V.C. (2009). Gender Dynamics of Inheritance Rights in Nigeria: Need for Women Empowerment. Onitsha: </w:t>
      </w:r>
      <w:proofErr w:type="spellStart"/>
      <w:r w:rsidRPr="00071431">
        <w:rPr>
          <w:rFonts w:ascii="Times New Roman" w:hAnsi="Times New Roman" w:cs="Times New Roman"/>
          <w:sz w:val="24"/>
          <w:szCs w:val="24"/>
        </w:rPr>
        <w:t>Folmech</w:t>
      </w:r>
      <w:proofErr w:type="spellEnd"/>
      <w:r w:rsidRPr="00071431">
        <w:rPr>
          <w:rFonts w:ascii="Times New Roman" w:hAnsi="Times New Roman" w:cs="Times New Roman"/>
          <w:sz w:val="24"/>
          <w:szCs w:val="24"/>
        </w:rPr>
        <w:t xml:space="preserve"> Printing &amp; Pub. Co Ltd.</w:t>
      </w:r>
    </w:p>
    <w:p w14:paraId="3BDCE181" w14:textId="77777777" w:rsidR="00071431" w:rsidRPr="00071431" w:rsidRDefault="00071431" w:rsidP="00071431">
      <w:pPr>
        <w:spacing w:after="220" w:line="240" w:lineRule="auto"/>
        <w:ind w:left="547" w:hanging="547"/>
        <w:jc w:val="both"/>
        <w:rPr>
          <w:rFonts w:ascii="Times New Roman" w:hAnsi="Times New Roman" w:cs="Times New Roman"/>
          <w:sz w:val="24"/>
          <w:szCs w:val="24"/>
        </w:rPr>
      </w:pPr>
      <w:r w:rsidRPr="00071431">
        <w:rPr>
          <w:rFonts w:ascii="Times New Roman" w:hAnsi="Times New Roman" w:cs="Times New Roman"/>
          <w:sz w:val="24"/>
          <w:szCs w:val="24"/>
        </w:rPr>
        <w:t xml:space="preserve">Mathur, S; Greene, </w:t>
      </w:r>
      <w:proofErr w:type="gramStart"/>
      <w:r w:rsidRPr="00071431">
        <w:rPr>
          <w:rFonts w:ascii="Times New Roman" w:hAnsi="Times New Roman" w:cs="Times New Roman"/>
          <w:sz w:val="24"/>
          <w:szCs w:val="24"/>
        </w:rPr>
        <w:t>M;&amp;</w:t>
      </w:r>
      <w:proofErr w:type="gramEnd"/>
      <w:r w:rsidRPr="00071431">
        <w:rPr>
          <w:rFonts w:ascii="Times New Roman" w:hAnsi="Times New Roman" w:cs="Times New Roman"/>
          <w:sz w:val="24"/>
          <w:szCs w:val="24"/>
        </w:rPr>
        <w:t xml:space="preserve"> Malhotra A. (2003).  </w:t>
      </w:r>
      <w:r w:rsidRPr="00071431">
        <w:rPr>
          <w:rFonts w:ascii="Times New Roman" w:hAnsi="Times New Roman" w:cs="Times New Roman"/>
          <w:i/>
          <w:iCs/>
          <w:sz w:val="24"/>
          <w:szCs w:val="24"/>
        </w:rPr>
        <w:t xml:space="preserve">Too Young </w:t>
      </w:r>
      <w:proofErr w:type="gramStart"/>
      <w:r w:rsidRPr="00071431">
        <w:rPr>
          <w:rFonts w:ascii="Times New Roman" w:hAnsi="Times New Roman" w:cs="Times New Roman"/>
          <w:i/>
          <w:iCs/>
          <w:sz w:val="24"/>
          <w:szCs w:val="24"/>
        </w:rPr>
        <w:t>To</w:t>
      </w:r>
      <w:proofErr w:type="gramEnd"/>
      <w:r w:rsidRPr="00071431">
        <w:rPr>
          <w:rFonts w:ascii="Times New Roman" w:hAnsi="Times New Roman" w:cs="Times New Roman"/>
          <w:i/>
          <w:iCs/>
          <w:sz w:val="24"/>
          <w:szCs w:val="24"/>
        </w:rPr>
        <w:t xml:space="preserve"> Wed: The Lives, Rights and Health of Young Married Girls. </w:t>
      </w:r>
      <w:r w:rsidRPr="00071431">
        <w:rPr>
          <w:rFonts w:ascii="Times New Roman" w:hAnsi="Times New Roman" w:cs="Times New Roman"/>
          <w:sz w:val="24"/>
          <w:szCs w:val="24"/>
        </w:rPr>
        <w:t xml:space="preserve">Washington, DC: International Center for Research on Women, Available from: </w:t>
      </w:r>
      <w:hyperlink r:id="rId20" w:history="1">
        <w:r w:rsidRPr="00071431">
          <w:rPr>
            <w:rStyle w:val="Hyperlink"/>
            <w:rFonts w:ascii="Times New Roman" w:hAnsi="Times New Roman" w:cs="Times New Roman"/>
            <w:i/>
            <w:iCs/>
            <w:sz w:val="24"/>
            <w:szCs w:val="24"/>
          </w:rPr>
          <w:t>http://www.icrw.org/docs/</w:t>
        </w:r>
      </w:hyperlink>
      <w:r w:rsidRPr="00071431">
        <w:rPr>
          <w:rFonts w:ascii="Times New Roman" w:hAnsi="Times New Roman" w:cs="Times New Roman"/>
          <w:i/>
          <w:iCs/>
          <w:sz w:val="24"/>
          <w:szCs w:val="24"/>
        </w:rPr>
        <w:t xml:space="preserve"> tooyoungtowed_1003.pdf</w:t>
      </w:r>
      <w:r w:rsidRPr="00071431">
        <w:rPr>
          <w:rFonts w:ascii="Times New Roman" w:hAnsi="Times New Roman" w:cs="Times New Roman"/>
          <w:sz w:val="24"/>
          <w:szCs w:val="24"/>
        </w:rPr>
        <w:t>.</w:t>
      </w:r>
    </w:p>
    <w:p w14:paraId="23C3E21D" w14:textId="77777777" w:rsidR="00071431" w:rsidRPr="00071431" w:rsidRDefault="00071431" w:rsidP="00071431">
      <w:pPr>
        <w:spacing w:after="220" w:line="240" w:lineRule="auto"/>
        <w:ind w:left="547" w:hanging="547"/>
        <w:jc w:val="both"/>
        <w:rPr>
          <w:rFonts w:ascii="Times New Roman" w:eastAsia="Times New Roman" w:hAnsi="Times New Roman" w:cs="Times New Roman"/>
          <w:color w:val="000000"/>
          <w:sz w:val="24"/>
          <w:szCs w:val="24"/>
          <w:lang w:eastAsia="en-GB"/>
        </w:rPr>
      </w:pPr>
      <w:proofErr w:type="spellStart"/>
      <w:proofErr w:type="gramStart"/>
      <w:r w:rsidRPr="00071431">
        <w:rPr>
          <w:rFonts w:ascii="Times New Roman" w:eastAsia="Times New Roman" w:hAnsi="Times New Roman" w:cs="Times New Roman"/>
          <w:color w:val="000000"/>
          <w:sz w:val="24"/>
          <w:szCs w:val="24"/>
          <w:lang w:eastAsia="en-GB"/>
        </w:rPr>
        <w:t>Motilal,S</w:t>
      </w:r>
      <w:proofErr w:type="spellEnd"/>
      <w:r w:rsidRPr="00071431">
        <w:rPr>
          <w:rFonts w:ascii="Times New Roman" w:eastAsia="Times New Roman" w:hAnsi="Times New Roman" w:cs="Times New Roman"/>
          <w:color w:val="000000"/>
          <w:sz w:val="24"/>
          <w:szCs w:val="24"/>
          <w:lang w:eastAsia="en-GB"/>
        </w:rPr>
        <w:t>.</w:t>
      </w:r>
      <w:proofErr w:type="gramEnd"/>
      <w:r w:rsidRPr="00071431">
        <w:rPr>
          <w:rFonts w:ascii="Times New Roman" w:eastAsia="Times New Roman" w:hAnsi="Times New Roman" w:cs="Times New Roman"/>
          <w:color w:val="000000"/>
          <w:sz w:val="24"/>
          <w:szCs w:val="24"/>
          <w:lang w:eastAsia="en-GB"/>
        </w:rPr>
        <w:t xml:space="preserve"> (1996). </w:t>
      </w:r>
      <w:r w:rsidRPr="00071431">
        <w:rPr>
          <w:rFonts w:ascii="Times New Roman" w:eastAsia="Times New Roman" w:hAnsi="Times New Roman" w:cs="Times New Roman"/>
          <w:i/>
          <w:iCs/>
          <w:color w:val="000000"/>
          <w:sz w:val="24"/>
          <w:szCs w:val="24"/>
          <w:lang w:eastAsia="en-GB"/>
        </w:rPr>
        <w:t>Issues in Distance Education, in Distance Education'</w:t>
      </w:r>
      <w:r w:rsidRPr="00071431">
        <w:rPr>
          <w:rFonts w:ascii="Times New Roman" w:eastAsia="Times New Roman" w:hAnsi="Times New Roman" w:cs="Times New Roman"/>
          <w:color w:val="000000"/>
          <w:sz w:val="24"/>
          <w:szCs w:val="24"/>
          <w:lang w:eastAsia="en-GB"/>
        </w:rPr>
        <w:t xml:space="preserve">, Volume I, Asian Development Bank. </w:t>
      </w:r>
    </w:p>
    <w:p w14:paraId="1F7EFAFC" w14:textId="7989B54D" w:rsidR="00071431" w:rsidRDefault="00071431" w:rsidP="00584B98">
      <w:pPr>
        <w:spacing w:line="240" w:lineRule="auto"/>
        <w:jc w:val="both"/>
        <w:rPr>
          <w:rFonts w:ascii="Times New Roman" w:hAnsi="Times New Roman" w:cs="Times New Roman"/>
          <w:sz w:val="24"/>
          <w:szCs w:val="24"/>
        </w:rPr>
      </w:pPr>
      <w:r w:rsidRPr="00071431">
        <w:rPr>
          <w:rFonts w:ascii="Times New Roman" w:hAnsi="Times New Roman" w:cs="Times New Roman"/>
          <w:sz w:val="24"/>
          <w:szCs w:val="24"/>
        </w:rPr>
        <w:t xml:space="preserve">National Population Commission. (2002). Nigeria Population Census 1991 </w:t>
      </w:r>
      <w:proofErr w:type="spellStart"/>
      <w:proofErr w:type="gramStart"/>
      <w:r w:rsidRPr="00071431">
        <w:rPr>
          <w:rFonts w:ascii="Times New Roman" w:hAnsi="Times New Roman" w:cs="Times New Roman"/>
          <w:sz w:val="24"/>
          <w:szCs w:val="24"/>
        </w:rPr>
        <w:t>Analysis:Volume</w:t>
      </w:r>
      <w:proofErr w:type="spellEnd"/>
      <w:proofErr w:type="gramEnd"/>
      <w:r w:rsidRPr="00071431">
        <w:rPr>
          <w:rFonts w:ascii="Times New Roman" w:hAnsi="Times New Roman" w:cs="Times New Roman"/>
          <w:sz w:val="24"/>
          <w:szCs w:val="24"/>
        </w:rPr>
        <w:t xml:space="preserve"> II. Children Adolescents and Youth. </w:t>
      </w:r>
      <w:proofErr w:type="gramStart"/>
      <w:r w:rsidRPr="00071431">
        <w:rPr>
          <w:rFonts w:ascii="Times New Roman" w:hAnsi="Times New Roman" w:cs="Times New Roman"/>
          <w:sz w:val="24"/>
          <w:szCs w:val="24"/>
        </w:rPr>
        <w:t>NPC ,</w:t>
      </w:r>
      <w:proofErr w:type="gramEnd"/>
      <w:r w:rsidRPr="00071431">
        <w:rPr>
          <w:rFonts w:ascii="Times New Roman" w:hAnsi="Times New Roman" w:cs="Times New Roman"/>
          <w:sz w:val="24"/>
          <w:szCs w:val="24"/>
        </w:rPr>
        <w:t xml:space="preserve"> Abuja</w:t>
      </w:r>
    </w:p>
    <w:p w14:paraId="62745F87" w14:textId="77777777" w:rsidR="00584B98" w:rsidRPr="00071431" w:rsidRDefault="00584B98" w:rsidP="00584B98">
      <w:pPr>
        <w:autoSpaceDE w:val="0"/>
        <w:autoSpaceDN w:val="0"/>
        <w:adjustRightInd w:val="0"/>
        <w:spacing w:after="0" w:line="240" w:lineRule="auto"/>
        <w:ind w:firstLine="547"/>
        <w:jc w:val="both"/>
        <w:rPr>
          <w:rFonts w:ascii="Times New Roman" w:hAnsi="Times New Roman" w:cs="Times New Roman"/>
          <w:sz w:val="24"/>
          <w:szCs w:val="24"/>
        </w:rPr>
      </w:pPr>
    </w:p>
    <w:p w14:paraId="047FF51F" w14:textId="3BEB5C36" w:rsidR="00071431" w:rsidRPr="00730967" w:rsidRDefault="00071431" w:rsidP="00071431">
      <w:pPr>
        <w:spacing w:after="160" w:line="240" w:lineRule="auto"/>
        <w:jc w:val="both"/>
        <w:rPr>
          <w:rFonts w:ascii="Times New Roman" w:hAnsi="Times New Roman" w:cs="Times New Roman"/>
          <w:sz w:val="24"/>
          <w:szCs w:val="24"/>
          <w:lang w:val="en-NG"/>
        </w:rPr>
      </w:pPr>
      <w:proofErr w:type="spellStart"/>
      <w:r w:rsidRPr="00730967">
        <w:rPr>
          <w:rFonts w:ascii="Times New Roman" w:hAnsi="Times New Roman" w:cs="Times New Roman"/>
          <w:sz w:val="24"/>
          <w:szCs w:val="24"/>
          <w:lang w:val="en-NG"/>
        </w:rPr>
        <w:t>Okonofua</w:t>
      </w:r>
      <w:proofErr w:type="spellEnd"/>
      <w:r w:rsidRPr="00730967">
        <w:rPr>
          <w:rFonts w:ascii="Times New Roman" w:hAnsi="Times New Roman" w:cs="Times New Roman"/>
          <w:sz w:val="24"/>
          <w:szCs w:val="24"/>
          <w:lang w:val="en-NG"/>
        </w:rPr>
        <w:t xml:space="preserve">, F., </w:t>
      </w:r>
      <w:proofErr w:type="spellStart"/>
      <w:r w:rsidRPr="00730967">
        <w:rPr>
          <w:rFonts w:ascii="Times New Roman" w:hAnsi="Times New Roman" w:cs="Times New Roman"/>
          <w:sz w:val="24"/>
          <w:szCs w:val="24"/>
          <w:lang w:val="en-NG"/>
        </w:rPr>
        <w:t>Ntoimo</w:t>
      </w:r>
      <w:proofErr w:type="spellEnd"/>
      <w:r w:rsidRPr="00730967">
        <w:rPr>
          <w:rFonts w:ascii="Times New Roman" w:hAnsi="Times New Roman" w:cs="Times New Roman"/>
          <w:sz w:val="24"/>
          <w:szCs w:val="24"/>
          <w:lang w:val="en-NG"/>
        </w:rPr>
        <w:t xml:space="preserve">, L., Ogu, R., </w:t>
      </w:r>
      <w:proofErr w:type="spellStart"/>
      <w:r w:rsidRPr="00730967">
        <w:rPr>
          <w:rFonts w:ascii="Times New Roman" w:hAnsi="Times New Roman" w:cs="Times New Roman"/>
          <w:sz w:val="24"/>
          <w:szCs w:val="24"/>
          <w:lang w:val="en-NG"/>
        </w:rPr>
        <w:t>Galadanci</w:t>
      </w:r>
      <w:proofErr w:type="spellEnd"/>
      <w:r w:rsidRPr="00730967">
        <w:rPr>
          <w:rFonts w:ascii="Times New Roman" w:hAnsi="Times New Roman" w:cs="Times New Roman"/>
          <w:sz w:val="24"/>
          <w:szCs w:val="24"/>
          <w:lang w:val="en-NG"/>
        </w:rPr>
        <w:t>, H., &amp; Gana, M. (2023). Child marriage and adolescent reproductive health outcomes in Nigeria. </w:t>
      </w:r>
      <w:r w:rsidRPr="00730967">
        <w:rPr>
          <w:rFonts w:ascii="Times New Roman" w:hAnsi="Times New Roman" w:cs="Times New Roman"/>
          <w:i/>
          <w:iCs/>
          <w:sz w:val="24"/>
          <w:szCs w:val="24"/>
          <w:lang w:val="en-NG"/>
        </w:rPr>
        <w:t>BMC Public Health, 23</w:t>
      </w:r>
      <w:r w:rsidRPr="00730967">
        <w:rPr>
          <w:rFonts w:ascii="Times New Roman" w:hAnsi="Times New Roman" w:cs="Times New Roman"/>
          <w:sz w:val="24"/>
          <w:szCs w:val="24"/>
          <w:lang w:val="en-NG"/>
        </w:rPr>
        <w:t>(1), 1–12.</w:t>
      </w:r>
    </w:p>
    <w:p w14:paraId="7B72DBCF" w14:textId="77777777" w:rsidR="00AD74E4" w:rsidRPr="00071431" w:rsidRDefault="00AD74E4" w:rsidP="00845230">
      <w:pPr>
        <w:autoSpaceDE w:val="0"/>
        <w:autoSpaceDN w:val="0"/>
        <w:adjustRightInd w:val="0"/>
        <w:spacing w:after="0" w:line="240" w:lineRule="auto"/>
        <w:jc w:val="both"/>
        <w:rPr>
          <w:rFonts w:ascii="Times New Roman" w:hAnsi="Times New Roman" w:cs="Times New Roman"/>
          <w:sz w:val="24"/>
          <w:szCs w:val="24"/>
        </w:rPr>
      </w:pPr>
    </w:p>
    <w:p w14:paraId="0E9314FA" w14:textId="300D32AF" w:rsidR="00096DFB" w:rsidRPr="00071431" w:rsidRDefault="00EC79E2" w:rsidP="00071431">
      <w:pPr>
        <w:spacing w:after="220" w:line="240" w:lineRule="auto"/>
        <w:ind w:left="547" w:hanging="547"/>
        <w:jc w:val="both"/>
        <w:rPr>
          <w:rFonts w:ascii="Times New Roman" w:hAnsi="Times New Roman" w:cs="Times New Roman"/>
          <w:bCs/>
          <w:color w:val="000000"/>
          <w:sz w:val="24"/>
          <w:szCs w:val="24"/>
        </w:rPr>
      </w:pPr>
      <w:bookmarkStart w:id="10" w:name="pgfId-1131565"/>
      <w:bookmarkEnd w:id="10"/>
      <w:r w:rsidRPr="00071431">
        <w:rPr>
          <w:rFonts w:ascii="Times New Roman" w:hAnsi="Times New Roman" w:cs="Times New Roman"/>
          <w:bCs/>
          <w:color w:val="000000"/>
          <w:sz w:val="24"/>
          <w:szCs w:val="24"/>
        </w:rPr>
        <w:t xml:space="preserve">Panda, S.  </w:t>
      </w:r>
      <w:r w:rsidR="00D46527" w:rsidRPr="00071431">
        <w:rPr>
          <w:rFonts w:ascii="Times New Roman" w:hAnsi="Times New Roman" w:cs="Times New Roman"/>
          <w:bCs/>
          <w:color w:val="000000"/>
          <w:sz w:val="24"/>
          <w:szCs w:val="24"/>
        </w:rPr>
        <w:t>(</w:t>
      </w:r>
      <w:r w:rsidRPr="00071431">
        <w:rPr>
          <w:rFonts w:ascii="Times New Roman" w:hAnsi="Times New Roman" w:cs="Times New Roman"/>
          <w:bCs/>
          <w:color w:val="000000"/>
          <w:sz w:val="24"/>
          <w:szCs w:val="24"/>
        </w:rPr>
        <w:t>2005</w:t>
      </w:r>
      <w:r w:rsidR="00D46527" w:rsidRPr="00071431">
        <w:rPr>
          <w:rFonts w:ascii="Times New Roman" w:hAnsi="Times New Roman" w:cs="Times New Roman"/>
          <w:bCs/>
          <w:color w:val="000000"/>
          <w:sz w:val="24"/>
          <w:szCs w:val="24"/>
        </w:rPr>
        <w:t>)</w:t>
      </w:r>
      <w:r w:rsidR="00096DFB" w:rsidRPr="00071431">
        <w:rPr>
          <w:rFonts w:ascii="Times New Roman" w:hAnsi="Times New Roman" w:cs="Times New Roman"/>
          <w:bCs/>
          <w:color w:val="000000"/>
          <w:sz w:val="24"/>
          <w:szCs w:val="24"/>
        </w:rPr>
        <w:t>. Planning and Management of Distance Education. New Delhi:  Kogan page limited.</w:t>
      </w:r>
    </w:p>
    <w:p w14:paraId="3B986B60" w14:textId="7ACFB3CF" w:rsidR="00096DFB" w:rsidRPr="00071431" w:rsidRDefault="001B2E21" w:rsidP="00071431">
      <w:pPr>
        <w:spacing w:after="220" w:line="240" w:lineRule="auto"/>
        <w:ind w:left="547" w:hanging="547"/>
        <w:jc w:val="both"/>
        <w:rPr>
          <w:rFonts w:ascii="Times New Roman" w:hAnsi="Times New Roman" w:cs="Times New Roman"/>
          <w:bCs/>
          <w:color w:val="000000"/>
          <w:sz w:val="24"/>
          <w:szCs w:val="24"/>
        </w:rPr>
      </w:pPr>
      <w:r w:rsidRPr="00071431">
        <w:rPr>
          <w:rFonts w:ascii="Times New Roman" w:hAnsi="Times New Roman" w:cs="Times New Roman"/>
          <w:bCs/>
          <w:color w:val="000000"/>
          <w:sz w:val="24"/>
          <w:szCs w:val="24"/>
        </w:rPr>
        <w:lastRenderedPageBreak/>
        <w:t xml:space="preserve">Rai, N. A. </w:t>
      </w:r>
      <w:r w:rsidR="00BF07FA" w:rsidRPr="00071431">
        <w:rPr>
          <w:rFonts w:ascii="Times New Roman" w:hAnsi="Times New Roman" w:cs="Times New Roman"/>
          <w:bCs/>
          <w:color w:val="000000"/>
          <w:sz w:val="24"/>
          <w:szCs w:val="24"/>
        </w:rPr>
        <w:t>(</w:t>
      </w:r>
      <w:r w:rsidRPr="00071431">
        <w:rPr>
          <w:rFonts w:ascii="Times New Roman" w:hAnsi="Times New Roman" w:cs="Times New Roman"/>
          <w:bCs/>
          <w:color w:val="000000"/>
          <w:sz w:val="24"/>
          <w:szCs w:val="24"/>
        </w:rPr>
        <w:t>2000</w:t>
      </w:r>
      <w:r w:rsidR="00BF07FA" w:rsidRPr="00071431">
        <w:rPr>
          <w:rFonts w:ascii="Times New Roman" w:hAnsi="Times New Roman" w:cs="Times New Roman"/>
          <w:bCs/>
          <w:color w:val="000000"/>
          <w:sz w:val="24"/>
          <w:szCs w:val="24"/>
        </w:rPr>
        <w:t>)</w:t>
      </w:r>
      <w:r w:rsidR="00096DFB" w:rsidRPr="00071431">
        <w:rPr>
          <w:rFonts w:ascii="Times New Roman" w:hAnsi="Times New Roman" w:cs="Times New Roman"/>
          <w:bCs/>
          <w:color w:val="000000"/>
          <w:sz w:val="24"/>
          <w:szCs w:val="24"/>
        </w:rPr>
        <w:t xml:space="preserve">. Distance Education Open Learning VS Virtual University Concepts. E-35/103, New Delhi:  </w:t>
      </w:r>
      <w:proofErr w:type="spellStart"/>
      <w:r w:rsidR="00096DFB" w:rsidRPr="00071431">
        <w:rPr>
          <w:rFonts w:ascii="Times New Roman" w:hAnsi="Times New Roman" w:cs="Times New Roman"/>
          <w:bCs/>
          <w:color w:val="000000"/>
          <w:sz w:val="24"/>
          <w:szCs w:val="24"/>
        </w:rPr>
        <w:t>Jwahar</w:t>
      </w:r>
      <w:proofErr w:type="spellEnd"/>
      <w:r w:rsidR="00096DFB" w:rsidRPr="00071431">
        <w:rPr>
          <w:rFonts w:ascii="Times New Roman" w:hAnsi="Times New Roman" w:cs="Times New Roman"/>
          <w:bCs/>
          <w:color w:val="000000"/>
          <w:sz w:val="24"/>
          <w:szCs w:val="24"/>
        </w:rPr>
        <w:t xml:space="preserve"> Park Laxmi Nagar. </w:t>
      </w:r>
    </w:p>
    <w:p w14:paraId="615C1053" w14:textId="2FB36F9B" w:rsidR="00096DFB" w:rsidRPr="00071431" w:rsidRDefault="00484CA4" w:rsidP="00071431">
      <w:pPr>
        <w:spacing w:after="220" w:line="240" w:lineRule="auto"/>
        <w:ind w:left="547" w:hanging="547"/>
        <w:jc w:val="both"/>
        <w:rPr>
          <w:rFonts w:ascii="Times New Roman" w:hAnsi="Times New Roman" w:cs="Times New Roman"/>
          <w:bCs/>
          <w:color w:val="000000"/>
          <w:sz w:val="24"/>
          <w:szCs w:val="24"/>
        </w:rPr>
      </w:pPr>
      <w:r w:rsidRPr="00071431">
        <w:rPr>
          <w:rFonts w:ascii="Times New Roman" w:hAnsi="Times New Roman" w:cs="Times New Roman"/>
          <w:bCs/>
          <w:color w:val="000000"/>
          <w:sz w:val="24"/>
          <w:szCs w:val="24"/>
        </w:rPr>
        <w:t xml:space="preserve">Ramaiah, R. </w:t>
      </w:r>
      <w:proofErr w:type="gramStart"/>
      <w:r w:rsidRPr="00071431">
        <w:rPr>
          <w:rFonts w:ascii="Times New Roman" w:hAnsi="Times New Roman" w:cs="Times New Roman"/>
          <w:bCs/>
          <w:color w:val="000000"/>
          <w:sz w:val="24"/>
          <w:szCs w:val="24"/>
        </w:rPr>
        <w:t>T.</w:t>
      </w:r>
      <w:r w:rsidR="00682FD0" w:rsidRPr="00071431">
        <w:rPr>
          <w:rFonts w:ascii="Times New Roman" w:hAnsi="Times New Roman" w:cs="Times New Roman"/>
          <w:bCs/>
          <w:color w:val="000000"/>
          <w:sz w:val="24"/>
          <w:szCs w:val="24"/>
        </w:rPr>
        <w:t>(</w:t>
      </w:r>
      <w:proofErr w:type="gramEnd"/>
      <w:r w:rsidRPr="00071431">
        <w:rPr>
          <w:rFonts w:ascii="Times New Roman" w:hAnsi="Times New Roman" w:cs="Times New Roman"/>
          <w:bCs/>
          <w:color w:val="000000"/>
          <w:sz w:val="24"/>
          <w:szCs w:val="24"/>
        </w:rPr>
        <w:t>2001</w:t>
      </w:r>
      <w:r w:rsidR="00682FD0" w:rsidRPr="00071431">
        <w:rPr>
          <w:rFonts w:ascii="Times New Roman" w:hAnsi="Times New Roman" w:cs="Times New Roman"/>
          <w:bCs/>
          <w:color w:val="000000"/>
          <w:sz w:val="24"/>
          <w:szCs w:val="24"/>
        </w:rPr>
        <w:t>)</w:t>
      </w:r>
      <w:r w:rsidR="00096DFB" w:rsidRPr="00071431">
        <w:rPr>
          <w:rFonts w:ascii="Times New Roman" w:hAnsi="Times New Roman" w:cs="Times New Roman"/>
          <w:bCs/>
          <w:color w:val="000000"/>
          <w:sz w:val="24"/>
          <w:szCs w:val="24"/>
        </w:rPr>
        <w:t xml:space="preserve">. Distance Education and Open Learning. New Delhi:  Mittal Publications. </w:t>
      </w:r>
    </w:p>
    <w:p w14:paraId="23EB20D0" w14:textId="18CE5F8E" w:rsidR="00096DFB" w:rsidRPr="00071431" w:rsidRDefault="00584B98" w:rsidP="00071431">
      <w:pPr>
        <w:spacing w:after="220" w:line="240" w:lineRule="auto"/>
        <w:ind w:left="547" w:hanging="547"/>
        <w:jc w:val="both"/>
        <w:rPr>
          <w:rFonts w:ascii="Times New Roman" w:hAnsi="Times New Roman" w:cs="Times New Roman"/>
          <w:bCs/>
          <w:color w:val="000000"/>
          <w:sz w:val="24"/>
          <w:szCs w:val="24"/>
        </w:rPr>
      </w:pPr>
      <w:r w:rsidRPr="00071431">
        <w:rPr>
          <w:rFonts w:ascii="Times New Roman" w:hAnsi="Times New Roman" w:cs="Times New Roman"/>
          <w:bCs/>
          <w:color w:val="000000"/>
          <w:sz w:val="24"/>
          <w:szCs w:val="24"/>
        </w:rPr>
        <w:t>UNESCO (</w:t>
      </w:r>
      <w:r w:rsidR="00FE1EE3" w:rsidRPr="00071431">
        <w:rPr>
          <w:rFonts w:ascii="Times New Roman" w:hAnsi="Times New Roman" w:cs="Times New Roman"/>
          <w:bCs/>
          <w:color w:val="000000"/>
          <w:sz w:val="24"/>
          <w:szCs w:val="24"/>
        </w:rPr>
        <w:t>2006</w:t>
      </w:r>
      <w:r w:rsidR="002836EE" w:rsidRPr="00071431">
        <w:rPr>
          <w:rFonts w:ascii="Times New Roman" w:hAnsi="Times New Roman" w:cs="Times New Roman"/>
          <w:bCs/>
          <w:color w:val="000000"/>
          <w:sz w:val="24"/>
          <w:szCs w:val="24"/>
        </w:rPr>
        <w:t>)</w:t>
      </w:r>
      <w:r w:rsidR="00096DFB" w:rsidRPr="00071431">
        <w:rPr>
          <w:rFonts w:ascii="Times New Roman" w:hAnsi="Times New Roman" w:cs="Times New Roman"/>
          <w:bCs/>
          <w:color w:val="000000"/>
          <w:sz w:val="24"/>
          <w:szCs w:val="24"/>
        </w:rPr>
        <w:t>. Institute of Statistics (UIS) literacy and Non- Formal Education Washington DC, www.worldbank.org visited on 13-06-2010.</w:t>
      </w:r>
    </w:p>
    <w:p w14:paraId="0E568B2E" w14:textId="77777777" w:rsidR="008E4F99" w:rsidRPr="00584B98" w:rsidRDefault="008E4F99" w:rsidP="00584B98">
      <w:pPr>
        <w:autoSpaceDE w:val="0"/>
        <w:autoSpaceDN w:val="0"/>
        <w:adjustRightInd w:val="0"/>
        <w:spacing w:after="0" w:line="360" w:lineRule="auto"/>
        <w:jc w:val="both"/>
        <w:rPr>
          <w:rFonts w:ascii="Times New Roman" w:hAnsi="Times New Roman" w:cs="Times New Roman"/>
          <w:sz w:val="24"/>
          <w:szCs w:val="24"/>
        </w:rPr>
      </w:pPr>
      <w:r w:rsidRPr="00584B98">
        <w:rPr>
          <w:rFonts w:ascii="Times New Roman" w:hAnsi="Times New Roman" w:cs="Times New Roman"/>
          <w:sz w:val="24"/>
          <w:szCs w:val="24"/>
        </w:rPr>
        <w:t>UNFPA, Child Marriage, &lt;http://www.unfpa.org/news (UNFPA web site)</w:t>
      </w:r>
    </w:p>
    <w:p w14:paraId="29261F5B" w14:textId="77777777" w:rsidR="008E4F99" w:rsidRPr="00584B98" w:rsidRDefault="008E4F99" w:rsidP="00584B98">
      <w:pPr>
        <w:autoSpaceDE w:val="0"/>
        <w:autoSpaceDN w:val="0"/>
        <w:adjustRightInd w:val="0"/>
        <w:spacing w:after="0" w:line="360" w:lineRule="auto"/>
        <w:jc w:val="both"/>
        <w:rPr>
          <w:rFonts w:ascii="Times New Roman" w:hAnsi="Times New Roman" w:cs="Times New Roman"/>
          <w:sz w:val="24"/>
          <w:szCs w:val="24"/>
        </w:rPr>
      </w:pPr>
      <w:r w:rsidRPr="00584B98">
        <w:rPr>
          <w:rFonts w:ascii="Times New Roman" w:hAnsi="Times New Roman" w:cs="Times New Roman"/>
          <w:sz w:val="24"/>
          <w:szCs w:val="24"/>
        </w:rPr>
        <w:t>UNFPA, Epilogue to Childhood Encounter, &lt;http://www.unfpa.org/news</w:t>
      </w:r>
    </w:p>
    <w:p w14:paraId="368DB004" w14:textId="77777777" w:rsidR="008E4F99" w:rsidRPr="00584B98" w:rsidRDefault="008E4F99" w:rsidP="00584B98">
      <w:pPr>
        <w:autoSpaceDE w:val="0"/>
        <w:autoSpaceDN w:val="0"/>
        <w:adjustRightInd w:val="0"/>
        <w:spacing w:after="0" w:line="360" w:lineRule="auto"/>
        <w:jc w:val="both"/>
        <w:rPr>
          <w:rFonts w:ascii="Times New Roman" w:hAnsi="Times New Roman" w:cs="Times New Roman"/>
          <w:sz w:val="24"/>
          <w:szCs w:val="24"/>
        </w:rPr>
      </w:pPr>
      <w:r w:rsidRPr="00584B98">
        <w:rPr>
          <w:rFonts w:ascii="Times New Roman" w:hAnsi="Times New Roman" w:cs="Times New Roman"/>
          <w:sz w:val="24"/>
          <w:szCs w:val="24"/>
        </w:rPr>
        <w:t>UNFPA. State of the world population 2003: Gender Inequality and Reproductive Health</w:t>
      </w:r>
    </w:p>
    <w:p w14:paraId="74A647A4" w14:textId="77777777" w:rsidR="008E4F99" w:rsidRPr="00584B98" w:rsidRDefault="008E4F99" w:rsidP="00584B98">
      <w:pPr>
        <w:autoSpaceDE w:val="0"/>
        <w:autoSpaceDN w:val="0"/>
        <w:adjustRightInd w:val="0"/>
        <w:spacing w:after="0" w:line="360" w:lineRule="auto"/>
        <w:jc w:val="both"/>
        <w:rPr>
          <w:rFonts w:ascii="Times New Roman" w:hAnsi="Times New Roman" w:cs="Times New Roman"/>
          <w:sz w:val="24"/>
          <w:szCs w:val="24"/>
        </w:rPr>
      </w:pPr>
      <w:r w:rsidRPr="00584B98">
        <w:rPr>
          <w:rFonts w:ascii="Times New Roman" w:hAnsi="Times New Roman" w:cs="Times New Roman"/>
          <w:sz w:val="24"/>
          <w:szCs w:val="24"/>
        </w:rPr>
        <w:t>UNFPA. State of the world population 2004: Adolescents and Young People</w:t>
      </w:r>
    </w:p>
    <w:p w14:paraId="2A1755A4" w14:textId="77777777" w:rsidR="008E4F99" w:rsidRPr="00584B98" w:rsidRDefault="008E4F99" w:rsidP="00584B98">
      <w:pPr>
        <w:autoSpaceDE w:val="0"/>
        <w:autoSpaceDN w:val="0"/>
        <w:adjustRightInd w:val="0"/>
        <w:spacing w:after="0" w:line="360" w:lineRule="auto"/>
        <w:jc w:val="both"/>
        <w:rPr>
          <w:rFonts w:ascii="Times New Roman" w:hAnsi="Times New Roman" w:cs="Times New Roman"/>
          <w:sz w:val="24"/>
          <w:szCs w:val="24"/>
        </w:rPr>
      </w:pPr>
      <w:r w:rsidRPr="00584B98">
        <w:rPr>
          <w:rFonts w:ascii="Times New Roman" w:hAnsi="Times New Roman" w:cs="Times New Roman"/>
          <w:sz w:val="24"/>
          <w:szCs w:val="24"/>
        </w:rPr>
        <w:t>UNFPA. State of the world population 2005. Child Marriage Fact Sheet</w:t>
      </w:r>
    </w:p>
    <w:p w14:paraId="7F7A49F8" w14:textId="77777777" w:rsidR="00071431" w:rsidRPr="00584B98" w:rsidRDefault="00071431" w:rsidP="00584B98">
      <w:pPr>
        <w:spacing w:after="160" w:line="240" w:lineRule="auto"/>
        <w:jc w:val="both"/>
        <w:rPr>
          <w:rFonts w:ascii="Times New Roman" w:hAnsi="Times New Roman" w:cs="Times New Roman"/>
          <w:sz w:val="24"/>
          <w:szCs w:val="24"/>
          <w:lang w:val="en-NG"/>
        </w:rPr>
      </w:pPr>
      <w:r w:rsidRPr="00584B98">
        <w:rPr>
          <w:rFonts w:ascii="Times New Roman" w:hAnsi="Times New Roman" w:cs="Times New Roman"/>
          <w:sz w:val="24"/>
          <w:szCs w:val="24"/>
          <w:lang w:val="en-NG"/>
        </w:rPr>
        <w:t xml:space="preserve">United Nations Children's Fund. (2024). Child marriage. UNICEF. </w:t>
      </w:r>
      <w:hyperlink r:id="rId21" w:history="1">
        <w:r w:rsidRPr="00584B98">
          <w:rPr>
            <w:rStyle w:val="Hyperlink"/>
            <w:rFonts w:ascii="Times New Roman" w:hAnsi="Times New Roman" w:cs="Times New Roman"/>
            <w:sz w:val="24"/>
            <w:szCs w:val="24"/>
            <w:u w:val="none"/>
            <w:lang w:val="en-NG"/>
          </w:rPr>
          <w:t>https://www.unicef.org/protection/child-marriage</w:t>
        </w:r>
      </w:hyperlink>
    </w:p>
    <w:p w14:paraId="11749E5E" w14:textId="77777777" w:rsidR="00071431" w:rsidRPr="00584B98" w:rsidRDefault="00071431" w:rsidP="00584B98">
      <w:pPr>
        <w:spacing w:after="160" w:line="240" w:lineRule="auto"/>
        <w:jc w:val="both"/>
        <w:rPr>
          <w:rFonts w:ascii="Times New Roman" w:hAnsi="Times New Roman" w:cs="Times New Roman"/>
          <w:sz w:val="24"/>
          <w:szCs w:val="24"/>
          <w:lang w:val="en-NG"/>
        </w:rPr>
      </w:pPr>
      <w:r w:rsidRPr="00584B98">
        <w:rPr>
          <w:rFonts w:ascii="Times New Roman" w:hAnsi="Times New Roman" w:cs="Times New Roman"/>
          <w:sz w:val="24"/>
          <w:szCs w:val="24"/>
          <w:lang w:val="en-NG"/>
        </w:rPr>
        <w:t xml:space="preserve">United Nations Children's Fund. (2025). Child marriage data. UNICEF Data. </w:t>
      </w:r>
      <w:hyperlink r:id="rId22" w:history="1">
        <w:r w:rsidRPr="00584B98">
          <w:rPr>
            <w:rStyle w:val="Hyperlink"/>
            <w:rFonts w:ascii="Times New Roman" w:hAnsi="Times New Roman" w:cs="Times New Roman"/>
            <w:sz w:val="24"/>
            <w:szCs w:val="24"/>
            <w:u w:val="none"/>
            <w:lang w:val="en-NG"/>
          </w:rPr>
          <w:t>https://data.unicef.org/topic/child-protection/child-marriage/</w:t>
        </w:r>
      </w:hyperlink>
    </w:p>
    <w:p w14:paraId="41EC2596" w14:textId="77777777" w:rsidR="00071431" w:rsidRPr="00584B98" w:rsidRDefault="00071431" w:rsidP="00584B98">
      <w:pPr>
        <w:spacing w:after="160" w:line="240" w:lineRule="auto"/>
        <w:jc w:val="both"/>
        <w:rPr>
          <w:rFonts w:ascii="Times New Roman" w:hAnsi="Times New Roman" w:cs="Times New Roman"/>
          <w:sz w:val="24"/>
          <w:szCs w:val="24"/>
          <w:lang w:val="en-NG"/>
        </w:rPr>
      </w:pPr>
      <w:r w:rsidRPr="00584B98">
        <w:rPr>
          <w:rFonts w:ascii="Times New Roman" w:hAnsi="Times New Roman" w:cs="Times New Roman"/>
          <w:sz w:val="24"/>
          <w:szCs w:val="24"/>
          <w:lang w:val="en-NG"/>
        </w:rPr>
        <w:t xml:space="preserve">United Nations Children's Fund. (2025). Gender equality: Child marriage. UNICEF Data. </w:t>
      </w:r>
      <w:hyperlink r:id="rId23" w:history="1">
        <w:r w:rsidRPr="00584B98">
          <w:rPr>
            <w:rStyle w:val="Hyperlink"/>
            <w:rFonts w:ascii="Times New Roman" w:hAnsi="Times New Roman" w:cs="Times New Roman"/>
            <w:sz w:val="24"/>
            <w:szCs w:val="24"/>
            <w:u w:val="none"/>
            <w:lang w:val="en-NG"/>
          </w:rPr>
          <w:t>https://data.unicef.org/topic/gender/child-marriage/</w:t>
        </w:r>
      </w:hyperlink>
    </w:p>
    <w:p w14:paraId="75169C62" w14:textId="3AEFB1DB" w:rsidR="00071431" w:rsidRPr="00584B98" w:rsidRDefault="00071431" w:rsidP="00584B98">
      <w:pPr>
        <w:spacing w:after="160" w:line="240" w:lineRule="auto"/>
        <w:jc w:val="both"/>
        <w:rPr>
          <w:rFonts w:ascii="Times New Roman" w:hAnsi="Times New Roman" w:cs="Times New Roman"/>
          <w:sz w:val="24"/>
          <w:szCs w:val="24"/>
          <w:lang w:val="en-NG"/>
        </w:rPr>
      </w:pPr>
      <w:r w:rsidRPr="00584B98">
        <w:rPr>
          <w:rFonts w:ascii="Times New Roman" w:hAnsi="Times New Roman" w:cs="Times New Roman"/>
          <w:sz w:val="24"/>
          <w:szCs w:val="24"/>
          <w:lang w:val="en-NG"/>
        </w:rPr>
        <w:t xml:space="preserve">United Nations Children's Fund. (2023). Global </w:t>
      </w:r>
      <w:proofErr w:type="spellStart"/>
      <w:r w:rsidRPr="00584B98">
        <w:rPr>
          <w:rFonts w:ascii="Times New Roman" w:hAnsi="Times New Roman" w:cs="Times New Roman"/>
          <w:sz w:val="24"/>
          <w:szCs w:val="24"/>
          <w:lang w:val="en-NG"/>
        </w:rPr>
        <w:t>polycrisis</w:t>
      </w:r>
      <w:proofErr w:type="spellEnd"/>
      <w:r w:rsidRPr="00584B98">
        <w:rPr>
          <w:rFonts w:ascii="Times New Roman" w:hAnsi="Times New Roman" w:cs="Times New Roman"/>
          <w:sz w:val="24"/>
          <w:szCs w:val="24"/>
          <w:lang w:val="en-NG"/>
        </w:rPr>
        <w:t xml:space="preserve"> creating uphill battle to end child marriage. UNICEF Press Release. </w:t>
      </w:r>
      <w:hyperlink r:id="rId24" w:history="1">
        <w:r w:rsidRPr="00584B98">
          <w:rPr>
            <w:rStyle w:val="Hyperlink"/>
            <w:rFonts w:ascii="Times New Roman" w:hAnsi="Times New Roman" w:cs="Times New Roman"/>
            <w:sz w:val="24"/>
            <w:szCs w:val="24"/>
            <w:u w:val="none"/>
            <w:lang w:val="en-NG"/>
          </w:rPr>
          <w:t>https://www.unicef.org/press-releases/global-polycrisis-creating-uphill-battle-end-child-marriage-unicef</w:t>
        </w:r>
      </w:hyperlink>
    </w:p>
    <w:p w14:paraId="7BFB9FA6" w14:textId="77777777" w:rsidR="00071431" w:rsidRPr="00071431" w:rsidRDefault="00071431" w:rsidP="00071431">
      <w:pPr>
        <w:spacing w:after="160" w:line="240" w:lineRule="auto"/>
        <w:jc w:val="both"/>
        <w:rPr>
          <w:rFonts w:ascii="Times New Roman" w:hAnsi="Times New Roman" w:cs="Times New Roman"/>
          <w:sz w:val="24"/>
          <w:szCs w:val="24"/>
          <w:lang w:val="en-NG"/>
        </w:rPr>
      </w:pPr>
      <w:proofErr w:type="spellStart"/>
      <w:r w:rsidRPr="00730967">
        <w:rPr>
          <w:rFonts w:ascii="Times New Roman" w:hAnsi="Times New Roman" w:cs="Times New Roman"/>
          <w:sz w:val="24"/>
          <w:szCs w:val="24"/>
          <w:lang w:val="en-NG"/>
        </w:rPr>
        <w:t>Wodon</w:t>
      </w:r>
      <w:proofErr w:type="spellEnd"/>
      <w:r w:rsidRPr="00730967">
        <w:rPr>
          <w:rFonts w:ascii="Times New Roman" w:hAnsi="Times New Roman" w:cs="Times New Roman"/>
          <w:sz w:val="24"/>
          <w:szCs w:val="24"/>
          <w:lang w:val="en-NG"/>
        </w:rPr>
        <w:t>, Q., Male, C., Montenegro, C., Nguyen, H., &amp; Onagoruwa, A. (2023). </w:t>
      </w:r>
      <w:r w:rsidRPr="00730967">
        <w:rPr>
          <w:rFonts w:ascii="Times New Roman" w:hAnsi="Times New Roman" w:cs="Times New Roman"/>
          <w:i/>
          <w:iCs/>
          <w:sz w:val="24"/>
          <w:szCs w:val="24"/>
          <w:lang w:val="en-NG"/>
        </w:rPr>
        <w:t>Educating girls and ending child marriage: Impacts on development outcomes</w:t>
      </w:r>
      <w:r w:rsidRPr="00730967">
        <w:rPr>
          <w:rFonts w:ascii="Times New Roman" w:hAnsi="Times New Roman" w:cs="Times New Roman"/>
          <w:sz w:val="24"/>
          <w:szCs w:val="24"/>
          <w:lang w:val="en-NG"/>
        </w:rPr>
        <w:t>. World Bank Publications.</w:t>
      </w:r>
    </w:p>
    <w:p w14:paraId="5C3D402E" w14:textId="77777777" w:rsidR="003B67A5" w:rsidRPr="003430FA" w:rsidRDefault="003B67A5" w:rsidP="003430FA">
      <w:pPr>
        <w:spacing w:before="100" w:beforeAutospacing="1" w:after="100" w:afterAutospacing="1" w:line="480" w:lineRule="auto"/>
        <w:jc w:val="both"/>
        <w:rPr>
          <w:rFonts w:ascii="Times New Roman" w:hAnsi="Times New Roman" w:cs="Times New Roman"/>
          <w:sz w:val="24"/>
          <w:szCs w:val="24"/>
        </w:rPr>
      </w:pPr>
    </w:p>
    <w:p w14:paraId="34D4091E" w14:textId="77777777" w:rsidR="003B67A5" w:rsidRPr="002A627A" w:rsidRDefault="003B67A5" w:rsidP="002A627A">
      <w:pPr>
        <w:autoSpaceDE w:val="0"/>
        <w:autoSpaceDN w:val="0"/>
        <w:adjustRightInd w:val="0"/>
        <w:spacing w:after="0" w:line="480" w:lineRule="auto"/>
        <w:rPr>
          <w:rFonts w:ascii="Times New Roman" w:hAnsi="Times New Roman" w:cs="Times New Roman"/>
          <w:sz w:val="24"/>
          <w:szCs w:val="24"/>
        </w:rPr>
      </w:pPr>
    </w:p>
    <w:p w14:paraId="456E86A9" w14:textId="77777777" w:rsidR="003B67A5" w:rsidRPr="002A627A" w:rsidRDefault="003B67A5" w:rsidP="002A627A">
      <w:pPr>
        <w:autoSpaceDE w:val="0"/>
        <w:autoSpaceDN w:val="0"/>
        <w:adjustRightInd w:val="0"/>
        <w:spacing w:after="0" w:line="480" w:lineRule="auto"/>
        <w:rPr>
          <w:rFonts w:ascii="Times New Roman" w:hAnsi="Times New Roman" w:cs="Times New Roman"/>
          <w:sz w:val="24"/>
          <w:szCs w:val="24"/>
        </w:rPr>
      </w:pPr>
    </w:p>
    <w:p w14:paraId="3C30D52A" w14:textId="77777777" w:rsidR="003B67A5" w:rsidRPr="002A627A" w:rsidRDefault="003B67A5" w:rsidP="002A627A">
      <w:pPr>
        <w:autoSpaceDE w:val="0"/>
        <w:autoSpaceDN w:val="0"/>
        <w:adjustRightInd w:val="0"/>
        <w:spacing w:after="0" w:line="480" w:lineRule="auto"/>
        <w:rPr>
          <w:rFonts w:ascii="Times New Roman" w:hAnsi="Times New Roman" w:cs="Times New Roman"/>
          <w:sz w:val="24"/>
          <w:szCs w:val="24"/>
        </w:rPr>
      </w:pPr>
    </w:p>
    <w:p w14:paraId="386E88F2" w14:textId="77777777" w:rsidR="003B67A5" w:rsidRPr="002A627A" w:rsidRDefault="003B67A5" w:rsidP="002A627A">
      <w:pPr>
        <w:autoSpaceDE w:val="0"/>
        <w:autoSpaceDN w:val="0"/>
        <w:adjustRightInd w:val="0"/>
        <w:spacing w:after="0" w:line="480" w:lineRule="auto"/>
        <w:rPr>
          <w:rFonts w:ascii="Times New Roman" w:hAnsi="Times New Roman" w:cs="Times New Roman"/>
          <w:sz w:val="24"/>
          <w:szCs w:val="24"/>
        </w:rPr>
      </w:pPr>
      <w:r w:rsidRPr="002A627A">
        <w:rPr>
          <w:rFonts w:ascii="Times New Roman" w:hAnsi="Times New Roman" w:cs="Times New Roman"/>
          <w:sz w:val="24"/>
          <w:szCs w:val="24"/>
        </w:rPr>
        <w:t>.</w:t>
      </w:r>
    </w:p>
    <w:p w14:paraId="038879D8" w14:textId="77777777" w:rsidR="003B67A5" w:rsidRPr="002A627A" w:rsidRDefault="003B67A5" w:rsidP="002A627A">
      <w:pPr>
        <w:autoSpaceDE w:val="0"/>
        <w:autoSpaceDN w:val="0"/>
        <w:adjustRightInd w:val="0"/>
        <w:spacing w:after="0" w:line="480" w:lineRule="auto"/>
        <w:rPr>
          <w:rFonts w:ascii="Times New Roman" w:hAnsi="Times New Roman" w:cs="Times New Roman"/>
          <w:sz w:val="24"/>
          <w:szCs w:val="24"/>
        </w:rPr>
      </w:pPr>
      <w:r w:rsidRPr="002A627A">
        <w:rPr>
          <w:rFonts w:ascii="Times New Roman" w:hAnsi="Times New Roman" w:cs="Times New Roman"/>
          <w:sz w:val="24"/>
          <w:szCs w:val="24"/>
        </w:rPr>
        <w:t>.</w:t>
      </w:r>
    </w:p>
    <w:p w14:paraId="25B7035A" w14:textId="77777777" w:rsidR="003B67A5" w:rsidRPr="002A627A" w:rsidRDefault="003B67A5" w:rsidP="002A627A">
      <w:pPr>
        <w:autoSpaceDE w:val="0"/>
        <w:autoSpaceDN w:val="0"/>
        <w:adjustRightInd w:val="0"/>
        <w:spacing w:after="0" w:line="480" w:lineRule="auto"/>
        <w:rPr>
          <w:rFonts w:ascii="Times New Roman" w:hAnsi="Times New Roman" w:cs="Times New Roman"/>
          <w:sz w:val="24"/>
          <w:szCs w:val="24"/>
        </w:rPr>
      </w:pPr>
    </w:p>
    <w:p w14:paraId="790849CA" w14:textId="77777777" w:rsidR="003B67A5" w:rsidRPr="002A627A" w:rsidRDefault="003B67A5" w:rsidP="002A627A">
      <w:pPr>
        <w:pStyle w:val="ListParagraph"/>
        <w:tabs>
          <w:tab w:val="left" w:pos="180"/>
          <w:tab w:val="left" w:pos="4230"/>
        </w:tabs>
        <w:spacing w:before="100" w:beforeAutospacing="1" w:after="100" w:afterAutospacing="1" w:line="480" w:lineRule="auto"/>
        <w:ind w:left="180" w:hanging="180"/>
        <w:jc w:val="both"/>
      </w:pPr>
    </w:p>
    <w:p w14:paraId="4E03D021" w14:textId="77777777" w:rsidR="00D725A8" w:rsidRPr="002A627A" w:rsidRDefault="00D725A8" w:rsidP="002A627A">
      <w:pPr>
        <w:tabs>
          <w:tab w:val="left" w:pos="360"/>
        </w:tabs>
        <w:spacing w:line="480" w:lineRule="auto"/>
        <w:rPr>
          <w:rFonts w:ascii="Times New Roman" w:hAnsi="Times New Roman" w:cs="Times New Roman"/>
          <w:sz w:val="24"/>
          <w:szCs w:val="24"/>
        </w:rPr>
      </w:pPr>
    </w:p>
    <w:p w14:paraId="035464AC" w14:textId="77777777" w:rsidR="00D725A8" w:rsidRPr="002A627A" w:rsidRDefault="00D725A8" w:rsidP="002A627A">
      <w:pPr>
        <w:spacing w:before="100" w:beforeAutospacing="1" w:after="100" w:afterAutospacing="1" w:line="480" w:lineRule="auto"/>
        <w:jc w:val="both"/>
        <w:rPr>
          <w:rFonts w:ascii="Times New Roman" w:eastAsia="Times New Roman" w:hAnsi="Times New Roman" w:cs="Times New Roman"/>
          <w:sz w:val="24"/>
          <w:szCs w:val="24"/>
        </w:rPr>
      </w:pPr>
    </w:p>
    <w:p w14:paraId="57A6D66D" w14:textId="77777777" w:rsidR="00A22B06" w:rsidRPr="002A627A" w:rsidRDefault="00A22B06" w:rsidP="002A627A">
      <w:pPr>
        <w:spacing w:before="100" w:beforeAutospacing="1" w:after="100" w:afterAutospacing="1" w:line="480" w:lineRule="auto"/>
        <w:rPr>
          <w:rFonts w:ascii="Times New Roman" w:eastAsia="Times New Roman" w:hAnsi="Times New Roman" w:cs="Times New Roman"/>
          <w:sz w:val="24"/>
          <w:szCs w:val="24"/>
        </w:rPr>
      </w:pPr>
    </w:p>
    <w:p w14:paraId="367CF96E" w14:textId="77777777" w:rsidR="00A22B06" w:rsidRPr="002A627A" w:rsidRDefault="00A22B06" w:rsidP="002A627A">
      <w:pPr>
        <w:spacing w:line="480" w:lineRule="auto"/>
        <w:jc w:val="both"/>
        <w:rPr>
          <w:rFonts w:ascii="Times New Roman" w:hAnsi="Times New Roman" w:cs="Times New Roman"/>
          <w:b/>
          <w:sz w:val="24"/>
          <w:szCs w:val="24"/>
        </w:rPr>
      </w:pPr>
    </w:p>
    <w:sectPr w:rsidR="00A22B06" w:rsidRPr="002A627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788D5" w14:textId="77777777" w:rsidR="0007046C" w:rsidRDefault="0007046C" w:rsidP="002A627A">
      <w:pPr>
        <w:spacing w:after="0" w:line="240" w:lineRule="auto"/>
      </w:pPr>
      <w:r>
        <w:separator/>
      </w:r>
    </w:p>
  </w:endnote>
  <w:endnote w:type="continuationSeparator" w:id="0">
    <w:p w14:paraId="23332A8C" w14:textId="77777777" w:rsidR="0007046C" w:rsidRDefault="0007046C" w:rsidP="002A6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30107"/>
      <w:docPartObj>
        <w:docPartGallery w:val="Page Numbers (Bottom of Page)"/>
        <w:docPartUnique/>
      </w:docPartObj>
    </w:sdtPr>
    <w:sdtEndPr>
      <w:rPr>
        <w:noProof/>
      </w:rPr>
    </w:sdtEndPr>
    <w:sdtContent>
      <w:p w14:paraId="29B058EF" w14:textId="77777777" w:rsidR="002A627A" w:rsidRDefault="002A627A">
        <w:pPr>
          <w:pStyle w:val="Footer"/>
        </w:pPr>
        <w:r>
          <w:fldChar w:fldCharType="begin"/>
        </w:r>
        <w:r>
          <w:instrText xml:space="preserve"> PAGE   \* MERGEFORMAT </w:instrText>
        </w:r>
        <w:r>
          <w:fldChar w:fldCharType="separate"/>
        </w:r>
        <w:r w:rsidR="00434DA5">
          <w:rPr>
            <w:noProof/>
          </w:rPr>
          <w:t>14</w:t>
        </w:r>
        <w:r>
          <w:rPr>
            <w:noProof/>
          </w:rPr>
          <w:fldChar w:fldCharType="end"/>
        </w:r>
      </w:p>
    </w:sdtContent>
  </w:sdt>
  <w:p w14:paraId="6D508AE9" w14:textId="77777777" w:rsidR="002A627A" w:rsidRDefault="002A6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E767" w14:textId="77777777" w:rsidR="0007046C" w:rsidRDefault="0007046C" w:rsidP="002A627A">
      <w:pPr>
        <w:spacing w:after="0" w:line="240" w:lineRule="auto"/>
      </w:pPr>
      <w:r>
        <w:separator/>
      </w:r>
    </w:p>
  </w:footnote>
  <w:footnote w:type="continuationSeparator" w:id="0">
    <w:p w14:paraId="2EEDE02C" w14:textId="77777777" w:rsidR="0007046C" w:rsidRDefault="0007046C" w:rsidP="002A6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328C"/>
    <w:multiLevelType w:val="hybridMultilevel"/>
    <w:tmpl w:val="E34444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B0E58EB"/>
    <w:multiLevelType w:val="hybridMultilevel"/>
    <w:tmpl w:val="47202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EF6E27"/>
    <w:multiLevelType w:val="hybridMultilevel"/>
    <w:tmpl w:val="605AF7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AB54B69"/>
    <w:multiLevelType w:val="hybridMultilevel"/>
    <w:tmpl w:val="68DC2DB6"/>
    <w:lvl w:ilvl="0" w:tplc="0792D8A4">
      <w:start w:val="1"/>
      <w:numFmt w:val="bullet"/>
      <w:lvlText w:val="•"/>
      <w:lvlJc w:val="left"/>
      <w:pPr>
        <w:tabs>
          <w:tab w:val="num" w:pos="720"/>
        </w:tabs>
        <w:ind w:left="720" w:hanging="360"/>
      </w:pPr>
      <w:rPr>
        <w:rFonts w:ascii="Arial" w:hAnsi="Arial" w:hint="default"/>
      </w:rPr>
    </w:lvl>
    <w:lvl w:ilvl="1" w:tplc="BC300EBA" w:tentative="1">
      <w:start w:val="1"/>
      <w:numFmt w:val="bullet"/>
      <w:lvlText w:val="•"/>
      <w:lvlJc w:val="left"/>
      <w:pPr>
        <w:tabs>
          <w:tab w:val="num" w:pos="1440"/>
        </w:tabs>
        <w:ind w:left="1440" w:hanging="360"/>
      </w:pPr>
      <w:rPr>
        <w:rFonts w:ascii="Arial" w:hAnsi="Arial" w:hint="default"/>
      </w:rPr>
    </w:lvl>
    <w:lvl w:ilvl="2" w:tplc="3D42881C" w:tentative="1">
      <w:start w:val="1"/>
      <w:numFmt w:val="bullet"/>
      <w:lvlText w:val="•"/>
      <w:lvlJc w:val="left"/>
      <w:pPr>
        <w:tabs>
          <w:tab w:val="num" w:pos="2160"/>
        </w:tabs>
        <w:ind w:left="2160" w:hanging="360"/>
      </w:pPr>
      <w:rPr>
        <w:rFonts w:ascii="Arial" w:hAnsi="Arial" w:hint="default"/>
      </w:rPr>
    </w:lvl>
    <w:lvl w:ilvl="3" w:tplc="1AA69F0A" w:tentative="1">
      <w:start w:val="1"/>
      <w:numFmt w:val="bullet"/>
      <w:lvlText w:val="•"/>
      <w:lvlJc w:val="left"/>
      <w:pPr>
        <w:tabs>
          <w:tab w:val="num" w:pos="2880"/>
        </w:tabs>
        <w:ind w:left="2880" w:hanging="360"/>
      </w:pPr>
      <w:rPr>
        <w:rFonts w:ascii="Arial" w:hAnsi="Arial" w:hint="default"/>
      </w:rPr>
    </w:lvl>
    <w:lvl w:ilvl="4" w:tplc="EC0C4958" w:tentative="1">
      <w:start w:val="1"/>
      <w:numFmt w:val="bullet"/>
      <w:lvlText w:val="•"/>
      <w:lvlJc w:val="left"/>
      <w:pPr>
        <w:tabs>
          <w:tab w:val="num" w:pos="3600"/>
        </w:tabs>
        <w:ind w:left="3600" w:hanging="360"/>
      </w:pPr>
      <w:rPr>
        <w:rFonts w:ascii="Arial" w:hAnsi="Arial" w:hint="default"/>
      </w:rPr>
    </w:lvl>
    <w:lvl w:ilvl="5" w:tplc="0B8092C4" w:tentative="1">
      <w:start w:val="1"/>
      <w:numFmt w:val="bullet"/>
      <w:lvlText w:val="•"/>
      <w:lvlJc w:val="left"/>
      <w:pPr>
        <w:tabs>
          <w:tab w:val="num" w:pos="4320"/>
        </w:tabs>
        <w:ind w:left="4320" w:hanging="360"/>
      </w:pPr>
      <w:rPr>
        <w:rFonts w:ascii="Arial" w:hAnsi="Arial" w:hint="default"/>
      </w:rPr>
    </w:lvl>
    <w:lvl w:ilvl="6" w:tplc="FAFE9278" w:tentative="1">
      <w:start w:val="1"/>
      <w:numFmt w:val="bullet"/>
      <w:lvlText w:val="•"/>
      <w:lvlJc w:val="left"/>
      <w:pPr>
        <w:tabs>
          <w:tab w:val="num" w:pos="5040"/>
        </w:tabs>
        <w:ind w:left="5040" w:hanging="360"/>
      </w:pPr>
      <w:rPr>
        <w:rFonts w:ascii="Arial" w:hAnsi="Arial" w:hint="default"/>
      </w:rPr>
    </w:lvl>
    <w:lvl w:ilvl="7" w:tplc="6896E1FA" w:tentative="1">
      <w:start w:val="1"/>
      <w:numFmt w:val="bullet"/>
      <w:lvlText w:val="•"/>
      <w:lvlJc w:val="left"/>
      <w:pPr>
        <w:tabs>
          <w:tab w:val="num" w:pos="5760"/>
        </w:tabs>
        <w:ind w:left="5760" w:hanging="360"/>
      </w:pPr>
      <w:rPr>
        <w:rFonts w:ascii="Arial" w:hAnsi="Arial" w:hint="default"/>
      </w:rPr>
    </w:lvl>
    <w:lvl w:ilvl="8" w:tplc="C3E8589C" w:tentative="1">
      <w:start w:val="1"/>
      <w:numFmt w:val="bullet"/>
      <w:lvlText w:val="•"/>
      <w:lvlJc w:val="left"/>
      <w:pPr>
        <w:tabs>
          <w:tab w:val="num" w:pos="6480"/>
        </w:tabs>
        <w:ind w:left="6480" w:hanging="360"/>
      </w:pPr>
      <w:rPr>
        <w:rFonts w:ascii="Arial" w:hAnsi="Arial" w:hint="default"/>
      </w:rPr>
    </w:lvl>
  </w:abstractNum>
  <w:num w:numId="1" w16cid:durableId="894126738">
    <w:abstractNumId w:val="3"/>
  </w:num>
  <w:num w:numId="2" w16cid:durableId="1098795302">
    <w:abstractNumId w:val="1"/>
  </w:num>
  <w:num w:numId="3" w16cid:durableId="1830634354">
    <w:abstractNumId w:val="0"/>
  </w:num>
  <w:num w:numId="4" w16cid:durableId="1797679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6E"/>
    <w:rsid w:val="0000684F"/>
    <w:rsid w:val="000116D5"/>
    <w:rsid w:val="00021E39"/>
    <w:rsid w:val="00023E45"/>
    <w:rsid w:val="0004267C"/>
    <w:rsid w:val="0004273B"/>
    <w:rsid w:val="000514D8"/>
    <w:rsid w:val="000541CF"/>
    <w:rsid w:val="0005598E"/>
    <w:rsid w:val="00062F15"/>
    <w:rsid w:val="00067E3C"/>
    <w:rsid w:val="0007046C"/>
    <w:rsid w:val="00071431"/>
    <w:rsid w:val="000719D3"/>
    <w:rsid w:val="00074569"/>
    <w:rsid w:val="0008171F"/>
    <w:rsid w:val="00086C46"/>
    <w:rsid w:val="00087BB5"/>
    <w:rsid w:val="0009477F"/>
    <w:rsid w:val="00096DFB"/>
    <w:rsid w:val="000A391C"/>
    <w:rsid w:val="000B7945"/>
    <w:rsid w:val="000C6EC1"/>
    <w:rsid w:val="000D5608"/>
    <w:rsid w:val="000E1B22"/>
    <w:rsid w:val="000F094B"/>
    <w:rsid w:val="000F4021"/>
    <w:rsid w:val="001016E2"/>
    <w:rsid w:val="00112202"/>
    <w:rsid w:val="00126374"/>
    <w:rsid w:val="00127192"/>
    <w:rsid w:val="00127ADF"/>
    <w:rsid w:val="00134118"/>
    <w:rsid w:val="00147E33"/>
    <w:rsid w:val="0015639A"/>
    <w:rsid w:val="00157DCF"/>
    <w:rsid w:val="00183530"/>
    <w:rsid w:val="001918CA"/>
    <w:rsid w:val="001A3BAF"/>
    <w:rsid w:val="001B17D8"/>
    <w:rsid w:val="001B2245"/>
    <w:rsid w:val="001B2E21"/>
    <w:rsid w:val="001B4740"/>
    <w:rsid w:val="001D5AC3"/>
    <w:rsid w:val="001D7044"/>
    <w:rsid w:val="001F5457"/>
    <w:rsid w:val="00204085"/>
    <w:rsid w:val="002134F1"/>
    <w:rsid w:val="00226EB9"/>
    <w:rsid w:val="00233702"/>
    <w:rsid w:val="002369CA"/>
    <w:rsid w:val="00236FEF"/>
    <w:rsid w:val="00251D2B"/>
    <w:rsid w:val="00262D5F"/>
    <w:rsid w:val="00263E51"/>
    <w:rsid w:val="00270D9B"/>
    <w:rsid w:val="00277FBD"/>
    <w:rsid w:val="002836EE"/>
    <w:rsid w:val="0029161B"/>
    <w:rsid w:val="002A1AB2"/>
    <w:rsid w:val="002A627A"/>
    <w:rsid w:val="002A71EB"/>
    <w:rsid w:val="002B3B0A"/>
    <w:rsid w:val="002E373F"/>
    <w:rsid w:val="002F5BCB"/>
    <w:rsid w:val="00301FC0"/>
    <w:rsid w:val="00313309"/>
    <w:rsid w:val="0031423D"/>
    <w:rsid w:val="003161CD"/>
    <w:rsid w:val="003255BA"/>
    <w:rsid w:val="00326EE3"/>
    <w:rsid w:val="003319D3"/>
    <w:rsid w:val="00334F4F"/>
    <w:rsid w:val="00341816"/>
    <w:rsid w:val="003430FA"/>
    <w:rsid w:val="0034659C"/>
    <w:rsid w:val="00355FB1"/>
    <w:rsid w:val="00360ED9"/>
    <w:rsid w:val="00361D99"/>
    <w:rsid w:val="00370C4A"/>
    <w:rsid w:val="003725C1"/>
    <w:rsid w:val="003A0E74"/>
    <w:rsid w:val="003A1DB1"/>
    <w:rsid w:val="003A240B"/>
    <w:rsid w:val="003A25DE"/>
    <w:rsid w:val="003A2B3D"/>
    <w:rsid w:val="003A391D"/>
    <w:rsid w:val="003A4EF0"/>
    <w:rsid w:val="003A7617"/>
    <w:rsid w:val="003B67A5"/>
    <w:rsid w:val="003B7904"/>
    <w:rsid w:val="003C11C9"/>
    <w:rsid w:val="003D0D1D"/>
    <w:rsid w:val="003F1B23"/>
    <w:rsid w:val="004053EE"/>
    <w:rsid w:val="00412C88"/>
    <w:rsid w:val="00412DB2"/>
    <w:rsid w:val="00430321"/>
    <w:rsid w:val="00432BF2"/>
    <w:rsid w:val="004345C7"/>
    <w:rsid w:val="00434DA5"/>
    <w:rsid w:val="00440AB9"/>
    <w:rsid w:val="00441494"/>
    <w:rsid w:val="00442435"/>
    <w:rsid w:val="004431CF"/>
    <w:rsid w:val="00451A21"/>
    <w:rsid w:val="004530CE"/>
    <w:rsid w:val="00455A7D"/>
    <w:rsid w:val="004606A1"/>
    <w:rsid w:val="00463EEB"/>
    <w:rsid w:val="00464CBF"/>
    <w:rsid w:val="00466529"/>
    <w:rsid w:val="00472B23"/>
    <w:rsid w:val="00484CA4"/>
    <w:rsid w:val="00490163"/>
    <w:rsid w:val="00493394"/>
    <w:rsid w:val="00495262"/>
    <w:rsid w:val="00497E2E"/>
    <w:rsid w:val="004A1E3C"/>
    <w:rsid w:val="004A7285"/>
    <w:rsid w:val="004C6925"/>
    <w:rsid w:val="004C6BFF"/>
    <w:rsid w:val="004C77F8"/>
    <w:rsid w:val="004D7C81"/>
    <w:rsid w:val="004F37F4"/>
    <w:rsid w:val="00504F25"/>
    <w:rsid w:val="00516CF3"/>
    <w:rsid w:val="005274E6"/>
    <w:rsid w:val="005449E0"/>
    <w:rsid w:val="0055632F"/>
    <w:rsid w:val="00565289"/>
    <w:rsid w:val="00571EEC"/>
    <w:rsid w:val="0057235F"/>
    <w:rsid w:val="00573ABD"/>
    <w:rsid w:val="00580960"/>
    <w:rsid w:val="00584B98"/>
    <w:rsid w:val="005A5314"/>
    <w:rsid w:val="005C4C8E"/>
    <w:rsid w:val="005D7054"/>
    <w:rsid w:val="005E02D5"/>
    <w:rsid w:val="005E7FD8"/>
    <w:rsid w:val="00610667"/>
    <w:rsid w:val="00615BD6"/>
    <w:rsid w:val="00617674"/>
    <w:rsid w:val="00646FFC"/>
    <w:rsid w:val="00655015"/>
    <w:rsid w:val="0066354F"/>
    <w:rsid w:val="00664B8C"/>
    <w:rsid w:val="00672911"/>
    <w:rsid w:val="006759C5"/>
    <w:rsid w:val="00682FD0"/>
    <w:rsid w:val="006A0496"/>
    <w:rsid w:val="006A3FF0"/>
    <w:rsid w:val="006A54D6"/>
    <w:rsid w:val="006B0FAC"/>
    <w:rsid w:val="006B100A"/>
    <w:rsid w:val="006B1118"/>
    <w:rsid w:val="006B1B0C"/>
    <w:rsid w:val="006B4274"/>
    <w:rsid w:val="006C03B5"/>
    <w:rsid w:val="006E1BFD"/>
    <w:rsid w:val="006E4BB1"/>
    <w:rsid w:val="006F440D"/>
    <w:rsid w:val="00706D3C"/>
    <w:rsid w:val="00721067"/>
    <w:rsid w:val="00724CEC"/>
    <w:rsid w:val="00730A51"/>
    <w:rsid w:val="007451E4"/>
    <w:rsid w:val="00755617"/>
    <w:rsid w:val="00764E15"/>
    <w:rsid w:val="00765D6B"/>
    <w:rsid w:val="0078405E"/>
    <w:rsid w:val="0079416A"/>
    <w:rsid w:val="007944F2"/>
    <w:rsid w:val="007A3155"/>
    <w:rsid w:val="007A603A"/>
    <w:rsid w:val="007C3EE7"/>
    <w:rsid w:val="007D6679"/>
    <w:rsid w:val="007E3968"/>
    <w:rsid w:val="007E67D5"/>
    <w:rsid w:val="0082133C"/>
    <w:rsid w:val="008214B4"/>
    <w:rsid w:val="008236D4"/>
    <w:rsid w:val="008363F1"/>
    <w:rsid w:val="00845230"/>
    <w:rsid w:val="00850D0D"/>
    <w:rsid w:val="0085629B"/>
    <w:rsid w:val="00876247"/>
    <w:rsid w:val="00883013"/>
    <w:rsid w:val="008A0BD7"/>
    <w:rsid w:val="008A5C5E"/>
    <w:rsid w:val="008A5F1F"/>
    <w:rsid w:val="008D2CBD"/>
    <w:rsid w:val="008D50EE"/>
    <w:rsid w:val="008E299B"/>
    <w:rsid w:val="008E368C"/>
    <w:rsid w:val="008E4F99"/>
    <w:rsid w:val="008F3D28"/>
    <w:rsid w:val="00902FA5"/>
    <w:rsid w:val="00903013"/>
    <w:rsid w:val="00916050"/>
    <w:rsid w:val="00940802"/>
    <w:rsid w:val="0094630B"/>
    <w:rsid w:val="00946F8E"/>
    <w:rsid w:val="00953B0E"/>
    <w:rsid w:val="009A1EBC"/>
    <w:rsid w:val="009E5045"/>
    <w:rsid w:val="009F1956"/>
    <w:rsid w:val="009F26D0"/>
    <w:rsid w:val="009F52A3"/>
    <w:rsid w:val="009F6EB9"/>
    <w:rsid w:val="00A01104"/>
    <w:rsid w:val="00A05D94"/>
    <w:rsid w:val="00A10706"/>
    <w:rsid w:val="00A11EA7"/>
    <w:rsid w:val="00A22B06"/>
    <w:rsid w:val="00A47926"/>
    <w:rsid w:val="00A559A4"/>
    <w:rsid w:val="00A63AAD"/>
    <w:rsid w:val="00A702F8"/>
    <w:rsid w:val="00A82DBC"/>
    <w:rsid w:val="00A902AF"/>
    <w:rsid w:val="00A93838"/>
    <w:rsid w:val="00AA6A4E"/>
    <w:rsid w:val="00AA716E"/>
    <w:rsid w:val="00AC4220"/>
    <w:rsid w:val="00AD74E4"/>
    <w:rsid w:val="00AE4AB3"/>
    <w:rsid w:val="00AE7BA6"/>
    <w:rsid w:val="00B13AEF"/>
    <w:rsid w:val="00B17983"/>
    <w:rsid w:val="00B237EC"/>
    <w:rsid w:val="00B33BAC"/>
    <w:rsid w:val="00B37C8D"/>
    <w:rsid w:val="00B476B9"/>
    <w:rsid w:val="00B534DE"/>
    <w:rsid w:val="00B6356C"/>
    <w:rsid w:val="00B712C5"/>
    <w:rsid w:val="00B72DEB"/>
    <w:rsid w:val="00B80772"/>
    <w:rsid w:val="00B92C5F"/>
    <w:rsid w:val="00B9633A"/>
    <w:rsid w:val="00BA34FD"/>
    <w:rsid w:val="00BB4DF5"/>
    <w:rsid w:val="00BD6253"/>
    <w:rsid w:val="00BD7A86"/>
    <w:rsid w:val="00BD7E52"/>
    <w:rsid w:val="00BE1E11"/>
    <w:rsid w:val="00BF07FA"/>
    <w:rsid w:val="00BF7536"/>
    <w:rsid w:val="00C04553"/>
    <w:rsid w:val="00C46B8E"/>
    <w:rsid w:val="00C56BE4"/>
    <w:rsid w:val="00C6059D"/>
    <w:rsid w:val="00C60D13"/>
    <w:rsid w:val="00C63896"/>
    <w:rsid w:val="00C807D9"/>
    <w:rsid w:val="00C85D9D"/>
    <w:rsid w:val="00CC6196"/>
    <w:rsid w:val="00D12781"/>
    <w:rsid w:val="00D23573"/>
    <w:rsid w:val="00D35546"/>
    <w:rsid w:val="00D36062"/>
    <w:rsid w:val="00D42AFF"/>
    <w:rsid w:val="00D44A3E"/>
    <w:rsid w:val="00D46527"/>
    <w:rsid w:val="00D47185"/>
    <w:rsid w:val="00D563F5"/>
    <w:rsid w:val="00D57398"/>
    <w:rsid w:val="00D57DB5"/>
    <w:rsid w:val="00D6135E"/>
    <w:rsid w:val="00D725A8"/>
    <w:rsid w:val="00D93335"/>
    <w:rsid w:val="00DB03EE"/>
    <w:rsid w:val="00DC4BF2"/>
    <w:rsid w:val="00DC5E65"/>
    <w:rsid w:val="00DF3D0B"/>
    <w:rsid w:val="00DF7A57"/>
    <w:rsid w:val="00E00B38"/>
    <w:rsid w:val="00E02712"/>
    <w:rsid w:val="00E0334D"/>
    <w:rsid w:val="00E06B59"/>
    <w:rsid w:val="00E26EE4"/>
    <w:rsid w:val="00E4343F"/>
    <w:rsid w:val="00E507D8"/>
    <w:rsid w:val="00E5109F"/>
    <w:rsid w:val="00E5499E"/>
    <w:rsid w:val="00E61530"/>
    <w:rsid w:val="00E63ABF"/>
    <w:rsid w:val="00E72E30"/>
    <w:rsid w:val="00E7539A"/>
    <w:rsid w:val="00E8482C"/>
    <w:rsid w:val="00E85EA0"/>
    <w:rsid w:val="00E85F55"/>
    <w:rsid w:val="00E85F8B"/>
    <w:rsid w:val="00E86E96"/>
    <w:rsid w:val="00E920F2"/>
    <w:rsid w:val="00E92EFA"/>
    <w:rsid w:val="00E95213"/>
    <w:rsid w:val="00EA2610"/>
    <w:rsid w:val="00EB329B"/>
    <w:rsid w:val="00EB3434"/>
    <w:rsid w:val="00EB420A"/>
    <w:rsid w:val="00EB4A86"/>
    <w:rsid w:val="00EC02BB"/>
    <w:rsid w:val="00EC79E2"/>
    <w:rsid w:val="00ED4B6C"/>
    <w:rsid w:val="00EF3B9F"/>
    <w:rsid w:val="00F207D6"/>
    <w:rsid w:val="00F266B5"/>
    <w:rsid w:val="00F3531E"/>
    <w:rsid w:val="00F51E8A"/>
    <w:rsid w:val="00F54AA5"/>
    <w:rsid w:val="00F63D8D"/>
    <w:rsid w:val="00F83AA4"/>
    <w:rsid w:val="00FA1D72"/>
    <w:rsid w:val="00FB4AA2"/>
    <w:rsid w:val="00FB5F2B"/>
    <w:rsid w:val="00FC133F"/>
    <w:rsid w:val="00FC3E6A"/>
    <w:rsid w:val="00FD4932"/>
    <w:rsid w:val="00FE1EE3"/>
    <w:rsid w:val="00FF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520D11F"/>
  <w15:docId w15:val="{003A1853-B3B5-466C-990D-C46A6A07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D74E4"/>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5C1"/>
    <w:rPr>
      <w:color w:val="0000FF" w:themeColor="hyperlink"/>
      <w:u w:val="single"/>
    </w:rPr>
  </w:style>
  <w:style w:type="paragraph" w:styleId="ListParagraph">
    <w:name w:val="List Paragraph"/>
    <w:basedOn w:val="Normal"/>
    <w:uiPriority w:val="34"/>
    <w:qFormat/>
    <w:rsid w:val="0066354F"/>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6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7A5"/>
    <w:rPr>
      <w:rFonts w:ascii="Tahoma" w:hAnsi="Tahoma" w:cs="Tahoma"/>
      <w:sz w:val="16"/>
      <w:szCs w:val="16"/>
    </w:rPr>
  </w:style>
  <w:style w:type="character" w:customStyle="1" w:styleId="NoSpacingChar">
    <w:name w:val="No Spacing Char"/>
    <w:link w:val="NoSpacing"/>
    <w:uiPriority w:val="99"/>
    <w:locked/>
    <w:rsid w:val="00D42AFF"/>
    <w:rPr>
      <w:rFonts w:cs="Calibri"/>
    </w:rPr>
  </w:style>
  <w:style w:type="paragraph" w:styleId="NoSpacing">
    <w:name w:val="No Spacing"/>
    <w:link w:val="NoSpacingChar"/>
    <w:uiPriority w:val="99"/>
    <w:qFormat/>
    <w:rsid w:val="00D42AFF"/>
    <w:pPr>
      <w:spacing w:after="0" w:line="240" w:lineRule="auto"/>
    </w:pPr>
    <w:rPr>
      <w:rFonts w:cs="Calibri"/>
    </w:rPr>
  </w:style>
  <w:style w:type="paragraph" w:styleId="Header">
    <w:name w:val="header"/>
    <w:basedOn w:val="Normal"/>
    <w:link w:val="HeaderChar"/>
    <w:uiPriority w:val="99"/>
    <w:unhideWhenUsed/>
    <w:rsid w:val="002A6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27A"/>
  </w:style>
  <w:style w:type="paragraph" w:styleId="Footer">
    <w:name w:val="footer"/>
    <w:basedOn w:val="Normal"/>
    <w:link w:val="FooterChar"/>
    <w:uiPriority w:val="99"/>
    <w:unhideWhenUsed/>
    <w:rsid w:val="002A6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27A"/>
  </w:style>
  <w:style w:type="character" w:styleId="UnresolvedMention">
    <w:name w:val="Unresolved Mention"/>
    <w:basedOn w:val="DefaultParagraphFont"/>
    <w:uiPriority w:val="99"/>
    <w:semiHidden/>
    <w:unhideWhenUsed/>
    <w:rsid w:val="00E85F55"/>
    <w:rPr>
      <w:color w:val="605E5C"/>
      <w:shd w:val="clear" w:color="auto" w:fill="E1DFDD"/>
    </w:rPr>
  </w:style>
  <w:style w:type="character" w:customStyle="1" w:styleId="Heading2Char">
    <w:name w:val="Heading 2 Char"/>
    <w:basedOn w:val="DefaultParagraphFont"/>
    <w:link w:val="Heading2"/>
    <w:uiPriority w:val="9"/>
    <w:semiHidden/>
    <w:rsid w:val="00AD74E4"/>
    <w:rPr>
      <w:rFonts w:asciiTheme="majorHAnsi" w:eastAsiaTheme="majorEastAsia" w:hAnsiTheme="majorHAnsi" w:cstheme="majorBidi"/>
      <w:color w:val="365F91" w:themeColor="accent1" w:themeShade="BF"/>
      <w:kern w:val="2"/>
      <w:sz w:val="32"/>
      <w:szCs w:val="3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
      <w:bodyDiv w:val="1"/>
      <w:marLeft w:val="0"/>
      <w:marRight w:val="0"/>
      <w:marTop w:val="0"/>
      <w:marBottom w:val="0"/>
      <w:divBdr>
        <w:top w:val="none" w:sz="0" w:space="0" w:color="auto"/>
        <w:left w:val="none" w:sz="0" w:space="0" w:color="auto"/>
        <w:bottom w:val="none" w:sz="0" w:space="0" w:color="auto"/>
        <w:right w:val="none" w:sz="0" w:space="0" w:color="auto"/>
      </w:divBdr>
      <w:divsChild>
        <w:div w:id="120347097">
          <w:marLeft w:val="547"/>
          <w:marRight w:val="0"/>
          <w:marTop w:val="106"/>
          <w:marBottom w:val="0"/>
          <w:divBdr>
            <w:top w:val="none" w:sz="0" w:space="0" w:color="auto"/>
            <w:left w:val="none" w:sz="0" w:space="0" w:color="auto"/>
            <w:bottom w:val="none" w:sz="0" w:space="0" w:color="auto"/>
            <w:right w:val="none" w:sz="0" w:space="0" w:color="auto"/>
          </w:divBdr>
        </w:div>
      </w:divsChild>
    </w:div>
    <w:div w:id="744380627">
      <w:bodyDiv w:val="1"/>
      <w:marLeft w:val="0"/>
      <w:marRight w:val="0"/>
      <w:marTop w:val="0"/>
      <w:marBottom w:val="0"/>
      <w:divBdr>
        <w:top w:val="none" w:sz="0" w:space="0" w:color="auto"/>
        <w:left w:val="none" w:sz="0" w:space="0" w:color="auto"/>
        <w:bottom w:val="none" w:sz="0" w:space="0" w:color="auto"/>
        <w:right w:val="none" w:sz="0" w:space="0" w:color="auto"/>
      </w:divBdr>
      <w:divsChild>
        <w:div w:id="1609654990">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hukwunka@noun.edu.ng" TargetMode="External"/><Relationship Id="rId13" Type="http://schemas.openxmlformats.org/officeDocument/2006/relationships/hyperlink" Target="https://en.wikipedia.org/wiki/Blacksmith" TargetMode="Externa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nicef.org/protection/child-marriage" TargetMode="External"/><Relationship Id="rId7" Type="http://schemas.openxmlformats.org/officeDocument/2006/relationships/endnotes" Target="endnotes.xml"/><Relationship Id="rId12" Type="http://schemas.openxmlformats.org/officeDocument/2006/relationships/hyperlink" Target="https://en.wikipedia.org/wiki/Dyeing" TargetMode="External"/><Relationship Id="rId17" Type="http://schemas.openxmlformats.org/officeDocument/2006/relationships/hyperlink" Target="https://en.wikipedia.org/wiki/Shoemakin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Fishing" TargetMode="External"/><Relationship Id="rId20" Type="http://schemas.openxmlformats.org/officeDocument/2006/relationships/hyperlink" Target="http://www.icrw.org/do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Kano_State" TargetMode="External"/><Relationship Id="rId24" Type="http://schemas.openxmlformats.org/officeDocument/2006/relationships/hyperlink" Target="https://www.unicef.org/press-releases/global-polycrisis-creating-uphill-battle-end-child-marriage-unicef" TargetMode="External"/><Relationship Id="rId5" Type="http://schemas.openxmlformats.org/officeDocument/2006/relationships/webSettings" Target="webSettings.xml"/><Relationship Id="rId15" Type="http://schemas.openxmlformats.org/officeDocument/2006/relationships/hyperlink" Target="https://en.wikipedia.org/wiki/Farm" TargetMode="External"/><Relationship Id="rId23" Type="http://schemas.openxmlformats.org/officeDocument/2006/relationships/hyperlink" Target="https://data.unicef.org/topic/gender/child-marriage/" TargetMode="External"/><Relationship Id="rId10" Type="http://schemas.openxmlformats.org/officeDocument/2006/relationships/hyperlink" Target="https://en.wikipedia.org/wiki/Local_Government_Areas_of_Nigeria" TargetMode="External"/><Relationship Id="rId19" Type="http://schemas.openxmlformats.org/officeDocument/2006/relationships/hyperlink" Target="http://www.educ.utas.edu.au/users/ilwebb/Research/pedagogy.ht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en.wikipedia.org/wiki/Pottery" TargetMode="External"/><Relationship Id="rId22" Type="http://schemas.openxmlformats.org/officeDocument/2006/relationships/hyperlink" Target="https://data.unicef.org/topic/child-protection/child-marriage/"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0.15120425051035297"/>
          <c:y val="3.9583489563804537E-2"/>
          <c:w val="0.5347800014581513"/>
          <c:h val="0.91676571678540208"/>
        </c:manualLayout>
      </c:layout>
      <c:pieChart>
        <c:varyColors val="1"/>
        <c:ser>
          <c:idx val="0"/>
          <c:order val="0"/>
          <c:tx>
            <c:strRef>
              <c:f>Sheet1!$B$1</c:f>
              <c:strCache>
                <c:ptCount val="1"/>
                <c:pt idx="0">
                  <c:v>% MARRIED TEENAGERS</c:v>
                </c:pt>
              </c:strCache>
            </c:strRef>
          </c:tx>
          <c:dPt>
            <c:idx val="0"/>
            <c:bubble3D val="0"/>
            <c:extLst>
              <c:ext xmlns:c16="http://schemas.microsoft.com/office/drawing/2014/chart" uri="{C3380CC4-5D6E-409C-BE32-E72D297353CC}">
                <c16:uniqueId val="{00000000-9EC7-442A-866F-B8A59F6B034F}"/>
              </c:ext>
            </c:extLst>
          </c:dPt>
          <c:dPt>
            <c:idx val="1"/>
            <c:bubble3D val="0"/>
            <c:extLst>
              <c:ext xmlns:c16="http://schemas.microsoft.com/office/drawing/2014/chart" uri="{C3380CC4-5D6E-409C-BE32-E72D297353CC}">
                <c16:uniqueId val="{00000001-9EC7-442A-866F-B8A59F6B034F}"/>
              </c:ext>
            </c:extLst>
          </c:dPt>
          <c:dPt>
            <c:idx val="2"/>
            <c:bubble3D val="0"/>
            <c:extLst>
              <c:ext xmlns:c16="http://schemas.microsoft.com/office/drawing/2014/chart" uri="{C3380CC4-5D6E-409C-BE32-E72D297353CC}">
                <c16:uniqueId val="{00000002-9EC7-442A-866F-B8A59F6B034F}"/>
              </c:ext>
            </c:extLst>
          </c:dPt>
          <c:dPt>
            <c:idx val="3"/>
            <c:bubble3D val="0"/>
            <c:extLst>
              <c:ext xmlns:c16="http://schemas.microsoft.com/office/drawing/2014/chart" uri="{C3380CC4-5D6E-409C-BE32-E72D297353CC}">
                <c16:uniqueId val="{00000003-9EC7-442A-866F-B8A59F6B034F}"/>
              </c:ext>
            </c:extLst>
          </c:dPt>
          <c:dPt>
            <c:idx val="4"/>
            <c:bubble3D val="0"/>
            <c:extLst>
              <c:ext xmlns:c16="http://schemas.microsoft.com/office/drawing/2014/chart" uri="{C3380CC4-5D6E-409C-BE32-E72D297353CC}">
                <c16:uniqueId val="{00000004-9EC7-442A-866F-B8A59F6B034F}"/>
              </c:ext>
            </c:extLst>
          </c:dPt>
          <c:dPt>
            <c:idx val="5"/>
            <c:bubble3D val="0"/>
            <c:extLst>
              <c:ext xmlns:c16="http://schemas.microsoft.com/office/drawing/2014/chart" uri="{C3380CC4-5D6E-409C-BE32-E72D297353CC}">
                <c16:uniqueId val="{00000005-9EC7-442A-866F-B8A59F6B034F}"/>
              </c:ext>
            </c:extLst>
          </c:dPt>
          <c:dPt>
            <c:idx val="6"/>
            <c:bubble3D val="0"/>
            <c:extLst>
              <c:ext xmlns:c16="http://schemas.microsoft.com/office/drawing/2014/chart" uri="{C3380CC4-5D6E-409C-BE32-E72D297353CC}">
                <c16:uniqueId val="{00000006-9EC7-442A-866F-B8A59F6B034F}"/>
              </c:ext>
            </c:extLst>
          </c:dPt>
          <c:cat>
            <c:strRef>
              <c:f>Sheet1!$A$2:$A$8</c:f>
              <c:strCache>
                <c:ptCount val="7"/>
                <c:pt idx="0">
                  <c:v>ALL</c:v>
                </c:pt>
                <c:pt idx="1">
                  <c:v>NC</c:v>
                </c:pt>
                <c:pt idx="2">
                  <c:v>NE</c:v>
                </c:pt>
                <c:pt idx="3">
                  <c:v>NW</c:v>
                </c:pt>
                <c:pt idx="4">
                  <c:v>SE</c:v>
                </c:pt>
                <c:pt idx="5">
                  <c:v>SW</c:v>
                </c:pt>
                <c:pt idx="6">
                  <c:v>SS</c:v>
                </c:pt>
              </c:strCache>
            </c:strRef>
          </c:cat>
          <c:val>
            <c:numRef>
              <c:f>Sheet1!$B$2:$B$8</c:f>
              <c:numCache>
                <c:formatCode>General</c:formatCode>
                <c:ptCount val="7"/>
                <c:pt idx="0">
                  <c:v>32</c:v>
                </c:pt>
                <c:pt idx="1">
                  <c:v>18</c:v>
                </c:pt>
                <c:pt idx="2">
                  <c:v>59</c:v>
                </c:pt>
                <c:pt idx="3">
                  <c:v>73</c:v>
                </c:pt>
                <c:pt idx="4">
                  <c:v>3</c:v>
                </c:pt>
                <c:pt idx="5">
                  <c:v>4</c:v>
                </c:pt>
                <c:pt idx="6">
                  <c:v>10</c:v>
                </c:pt>
              </c:numCache>
            </c:numRef>
          </c:val>
          <c:extLst>
            <c:ext xmlns:c16="http://schemas.microsoft.com/office/drawing/2014/chart" uri="{C3380CC4-5D6E-409C-BE32-E72D297353CC}">
              <c16:uniqueId val="{00000007-9EC7-442A-866F-B8A59F6B034F}"/>
            </c:ext>
          </c:extLst>
        </c:ser>
        <c:dLbls>
          <c:showLegendKey val="0"/>
          <c:showVal val="0"/>
          <c:showCatName val="0"/>
          <c:showSerName val="0"/>
          <c:showPercent val="0"/>
          <c:showBubbleSize val="0"/>
          <c:showLeaderLines val="1"/>
        </c:dLbls>
        <c:firstSliceAng val="0"/>
      </c:pieChart>
      <c:spPr>
        <a:noFill/>
        <a:ln w="25387">
          <a:noFill/>
        </a:ln>
      </c:spPr>
    </c:plotArea>
    <c:legend>
      <c:legendPos val="r"/>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[Book1]Sheet7!PivotTable4</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s>
    <c:view3D>
      <c:rotX val="15"/>
      <c:rotY val="20"/>
      <c:depthPercent val="100"/>
      <c:rAngAx val="1"/>
    </c:view3D>
    <c:floor>
      <c:thickness val="0"/>
    </c:floor>
    <c:sideWall>
      <c:thickness val="0"/>
    </c:sideWall>
    <c:backWall>
      <c:thickness val="0"/>
    </c:backWall>
    <c:plotArea>
      <c:layout>
        <c:manualLayout>
          <c:layoutTarget val="inner"/>
          <c:xMode val="edge"/>
          <c:yMode val="edge"/>
          <c:x val="0.21176329458007376"/>
          <c:y val="1.1444921316165951E-2"/>
          <c:w val="0.51866375698175493"/>
          <c:h val="0.8968479154697937"/>
        </c:manualLayout>
      </c:layout>
      <c:bar3DChart>
        <c:barDir val="bar"/>
        <c:grouping val="clustered"/>
        <c:varyColors val="0"/>
        <c:ser>
          <c:idx val="0"/>
          <c:order val="0"/>
          <c:tx>
            <c:strRef>
              <c:f>Sheet7!$B$3</c:f>
              <c:strCache>
                <c:ptCount val="1"/>
                <c:pt idx="0">
                  <c:v>Sum of SA</c:v>
                </c:pt>
              </c:strCache>
            </c:strRef>
          </c:tx>
          <c:invertIfNegative val="0"/>
          <c:cat>
            <c:multiLvlStrRef>
              <c:f>Sheet7!$A$4:$A$36</c:f>
              <c:multiLvlStrCache>
                <c:ptCount val="8"/>
                <c:lvl>
                  <c:pt idx="0">
                    <c:v>3</c:v>
                  </c:pt>
                  <c:pt idx="1">
                    <c:v>2</c:v>
                  </c:pt>
                  <c:pt idx="2">
                    <c:v>-</c:v>
                  </c:pt>
                  <c:pt idx="3">
                    <c:v>-</c:v>
                  </c:pt>
                  <c:pt idx="4">
                    <c:v>3</c:v>
                  </c:pt>
                  <c:pt idx="5">
                    <c:v>5</c:v>
                  </c:pt>
                  <c:pt idx="6">
                    <c:v>5</c:v>
                  </c:pt>
                  <c:pt idx="7">
                    <c:v>4</c:v>
                  </c:pt>
                </c:lvl>
                <c:lvl>
                  <c:pt idx="0">
                    <c:v>-</c:v>
                  </c:pt>
                  <c:pt idx="1">
                    <c:v>-</c:v>
                  </c:pt>
                  <c:pt idx="2">
                    <c:v>-</c:v>
                  </c:pt>
                  <c:pt idx="3">
                    <c:v>-</c:v>
                  </c:pt>
                  <c:pt idx="4">
                    <c:v>-</c:v>
                  </c:pt>
                  <c:pt idx="5">
                    <c:v>-</c:v>
                  </c:pt>
                  <c:pt idx="6">
                    <c:v>-</c:v>
                  </c:pt>
                  <c:pt idx="7">
                    <c:v>-</c:v>
                  </c:pt>
                </c:lvl>
                <c:lvl>
                  <c:pt idx="0">
                    <c:v>-</c:v>
                  </c:pt>
                  <c:pt idx="1">
                    <c:v>-</c:v>
                  </c:pt>
                  <c:pt idx="2">
                    <c:v>-</c:v>
                  </c:pt>
                  <c:pt idx="3">
                    <c:v>-</c:v>
                  </c:pt>
                  <c:pt idx="4">
                    <c:v>-</c:v>
                  </c:pt>
                  <c:pt idx="5">
                    <c:v>-</c:v>
                  </c:pt>
                  <c:pt idx="6">
                    <c:v>-</c:v>
                  </c:pt>
                  <c:pt idx="7">
                    <c:v>-</c:v>
                  </c:pt>
                </c:lvl>
                <c:lvl>
                  <c:pt idx="0">
                    <c:v>CLERGY</c:v>
                  </c:pt>
                  <c:pt idx="1">
                    <c:v>COM LEADER</c:v>
                  </c:pt>
                  <c:pt idx="2">
                    <c:v>IMAM</c:v>
                  </c:pt>
                  <c:pt idx="3">
                    <c:v>MEN</c:v>
                  </c:pt>
                  <c:pt idx="4">
                    <c:v>SINGLES</c:v>
                  </c:pt>
                  <c:pt idx="5">
                    <c:v>TEENAGERS</c:v>
                  </c:pt>
                  <c:pt idx="6">
                    <c:v>WOMEN</c:v>
                  </c:pt>
                  <c:pt idx="7">
                    <c:v>YOUTH LEADER</c:v>
                  </c:pt>
                </c:lvl>
              </c:multiLvlStrCache>
            </c:multiLvlStrRef>
          </c:cat>
          <c:val>
            <c:numRef>
              <c:f>Sheet7!$B$4:$B$36</c:f>
              <c:numCache>
                <c:formatCode>General</c:formatCode>
                <c:ptCount val="8"/>
                <c:pt idx="0">
                  <c:v>2</c:v>
                </c:pt>
                <c:pt idx="1">
                  <c:v>3</c:v>
                </c:pt>
                <c:pt idx="2">
                  <c:v>2</c:v>
                </c:pt>
                <c:pt idx="3">
                  <c:v>15</c:v>
                </c:pt>
                <c:pt idx="4">
                  <c:v>20</c:v>
                </c:pt>
                <c:pt idx="5">
                  <c:v>15</c:v>
                </c:pt>
                <c:pt idx="6">
                  <c:v>23</c:v>
                </c:pt>
                <c:pt idx="7">
                  <c:v>4</c:v>
                </c:pt>
              </c:numCache>
            </c:numRef>
          </c:val>
          <c:extLst>
            <c:ext xmlns:c16="http://schemas.microsoft.com/office/drawing/2014/chart" uri="{C3380CC4-5D6E-409C-BE32-E72D297353CC}">
              <c16:uniqueId val="{00000000-459A-4C34-ADE3-95A1F0F5C486}"/>
            </c:ext>
          </c:extLst>
        </c:ser>
        <c:ser>
          <c:idx val="1"/>
          <c:order val="1"/>
          <c:tx>
            <c:strRef>
              <c:f>Sheet7!$C$3</c:f>
              <c:strCache>
                <c:ptCount val="1"/>
                <c:pt idx="0">
                  <c:v>Sum of A</c:v>
                </c:pt>
              </c:strCache>
            </c:strRef>
          </c:tx>
          <c:invertIfNegative val="0"/>
          <c:cat>
            <c:multiLvlStrRef>
              <c:f>Sheet7!$A$4:$A$36</c:f>
              <c:multiLvlStrCache>
                <c:ptCount val="8"/>
                <c:lvl>
                  <c:pt idx="0">
                    <c:v>3</c:v>
                  </c:pt>
                  <c:pt idx="1">
                    <c:v>2</c:v>
                  </c:pt>
                  <c:pt idx="2">
                    <c:v>-</c:v>
                  </c:pt>
                  <c:pt idx="3">
                    <c:v>-</c:v>
                  </c:pt>
                  <c:pt idx="4">
                    <c:v>3</c:v>
                  </c:pt>
                  <c:pt idx="5">
                    <c:v>5</c:v>
                  </c:pt>
                  <c:pt idx="6">
                    <c:v>5</c:v>
                  </c:pt>
                  <c:pt idx="7">
                    <c:v>4</c:v>
                  </c:pt>
                </c:lvl>
                <c:lvl>
                  <c:pt idx="0">
                    <c:v>-</c:v>
                  </c:pt>
                  <c:pt idx="1">
                    <c:v>-</c:v>
                  </c:pt>
                  <c:pt idx="2">
                    <c:v>-</c:v>
                  </c:pt>
                  <c:pt idx="3">
                    <c:v>-</c:v>
                  </c:pt>
                  <c:pt idx="4">
                    <c:v>-</c:v>
                  </c:pt>
                  <c:pt idx="5">
                    <c:v>-</c:v>
                  </c:pt>
                  <c:pt idx="6">
                    <c:v>-</c:v>
                  </c:pt>
                  <c:pt idx="7">
                    <c:v>-</c:v>
                  </c:pt>
                </c:lvl>
                <c:lvl>
                  <c:pt idx="0">
                    <c:v>-</c:v>
                  </c:pt>
                  <c:pt idx="1">
                    <c:v>-</c:v>
                  </c:pt>
                  <c:pt idx="2">
                    <c:v>-</c:v>
                  </c:pt>
                  <c:pt idx="3">
                    <c:v>-</c:v>
                  </c:pt>
                  <c:pt idx="4">
                    <c:v>-</c:v>
                  </c:pt>
                  <c:pt idx="5">
                    <c:v>-</c:v>
                  </c:pt>
                  <c:pt idx="6">
                    <c:v>-</c:v>
                  </c:pt>
                  <c:pt idx="7">
                    <c:v>-</c:v>
                  </c:pt>
                </c:lvl>
                <c:lvl>
                  <c:pt idx="0">
                    <c:v>CLERGY</c:v>
                  </c:pt>
                  <c:pt idx="1">
                    <c:v>COM LEADER</c:v>
                  </c:pt>
                  <c:pt idx="2">
                    <c:v>IMAM</c:v>
                  </c:pt>
                  <c:pt idx="3">
                    <c:v>MEN</c:v>
                  </c:pt>
                  <c:pt idx="4">
                    <c:v>SINGLES</c:v>
                  </c:pt>
                  <c:pt idx="5">
                    <c:v>TEENAGERS</c:v>
                  </c:pt>
                  <c:pt idx="6">
                    <c:v>WOMEN</c:v>
                  </c:pt>
                  <c:pt idx="7">
                    <c:v>YOUTH LEADER</c:v>
                  </c:pt>
                </c:lvl>
              </c:multiLvlStrCache>
            </c:multiLvlStrRef>
          </c:cat>
          <c:val>
            <c:numRef>
              <c:f>Sheet7!$C$4:$C$36</c:f>
              <c:numCache>
                <c:formatCode>General</c:formatCode>
                <c:ptCount val="8"/>
                <c:pt idx="0">
                  <c:v>1</c:v>
                </c:pt>
                <c:pt idx="1">
                  <c:v>2</c:v>
                </c:pt>
                <c:pt idx="2">
                  <c:v>1</c:v>
                </c:pt>
                <c:pt idx="3">
                  <c:v>5</c:v>
                </c:pt>
                <c:pt idx="4">
                  <c:v>15</c:v>
                </c:pt>
                <c:pt idx="5">
                  <c:v>10</c:v>
                </c:pt>
                <c:pt idx="6">
                  <c:v>10</c:v>
                </c:pt>
                <c:pt idx="7">
                  <c:v>3</c:v>
                </c:pt>
              </c:numCache>
            </c:numRef>
          </c:val>
          <c:extLst>
            <c:ext xmlns:c16="http://schemas.microsoft.com/office/drawing/2014/chart" uri="{C3380CC4-5D6E-409C-BE32-E72D297353CC}">
              <c16:uniqueId val="{00000001-459A-4C34-ADE3-95A1F0F5C486}"/>
            </c:ext>
          </c:extLst>
        </c:ser>
        <c:ser>
          <c:idx val="2"/>
          <c:order val="2"/>
          <c:tx>
            <c:strRef>
              <c:f>Sheet7!$D$3</c:f>
              <c:strCache>
                <c:ptCount val="1"/>
                <c:pt idx="0">
                  <c:v>Sum of FREQUENCY</c:v>
                </c:pt>
              </c:strCache>
            </c:strRef>
          </c:tx>
          <c:invertIfNegative val="0"/>
          <c:cat>
            <c:multiLvlStrRef>
              <c:f>Sheet7!$A$4:$A$36</c:f>
              <c:multiLvlStrCache>
                <c:ptCount val="8"/>
                <c:lvl>
                  <c:pt idx="0">
                    <c:v>3</c:v>
                  </c:pt>
                  <c:pt idx="1">
                    <c:v>2</c:v>
                  </c:pt>
                  <c:pt idx="2">
                    <c:v>-</c:v>
                  </c:pt>
                  <c:pt idx="3">
                    <c:v>-</c:v>
                  </c:pt>
                  <c:pt idx="4">
                    <c:v>3</c:v>
                  </c:pt>
                  <c:pt idx="5">
                    <c:v>5</c:v>
                  </c:pt>
                  <c:pt idx="6">
                    <c:v>5</c:v>
                  </c:pt>
                  <c:pt idx="7">
                    <c:v>4</c:v>
                  </c:pt>
                </c:lvl>
                <c:lvl>
                  <c:pt idx="0">
                    <c:v>-</c:v>
                  </c:pt>
                  <c:pt idx="1">
                    <c:v>-</c:v>
                  </c:pt>
                  <c:pt idx="2">
                    <c:v>-</c:v>
                  </c:pt>
                  <c:pt idx="3">
                    <c:v>-</c:v>
                  </c:pt>
                  <c:pt idx="4">
                    <c:v>-</c:v>
                  </c:pt>
                  <c:pt idx="5">
                    <c:v>-</c:v>
                  </c:pt>
                  <c:pt idx="6">
                    <c:v>-</c:v>
                  </c:pt>
                  <c:pt idx="7">
                    <c:v>-</c:v>
                  </c:pt>
                </c:lvl>
                <c:lvl>
                  <c:pt idx="0">
                    <c:v>-</c:v>
                  </c:pt>
                  <c:pt idx="1">
                    <c:v>-</c:v>
                  </c:pt>
                  <c:pt idx="2">
                    <c:v>-</c:v>
                  </c:pt>
                  <c:pt idx="3">
                    <c:v>-</c:v>
                  </c:pt>
                  <c:pt idx="4">
                    <c:v>-</c:v>
                  </c:pt>
                  <c:pt idx="5">
                    <c:v>-</c:v>
                  </c:pt>
                  <c:pt idx="6">
                    <c:v>-</c:v>
                  </c:pt>
                  <c:pt idx="7">
                    <c:v>-</c:v>
                  </c:pt>
                </c:lvl>
                <c:lvl>
                  <c:pt idx="0">
                    <c:v>CLERGY</c:v>
                  </c:pt>
                  <c:pt idx="1">
                    <c:v>COM LEADER</c:v>
                  </c:pt>
                  <c:pt idx="2">
                    <c:v>IMAM</c:v>
                  </c:pt>
                  <c:pt idx="3">
                    <c:v>MEN</c:v>
                  </c:pt>
                  <c:pt idx="4">
                    <c:v>SINGLES</c:v>
                  </c:pt>
                  <c:pt idx="5">
                    <c:v>TEENAGERS</c:v>
                  </c:pt>
                  <c:pt idx="6">
                    <c:v>WOMEN</c:v>
                  </c:pt>
                  <c:pt idx="7">
                    <c:v>YOUTH LEADER</c:v>
                  </c:pt>
                </c:lvl>
              </c:multiLvlStrCache>
            </c:multiLvlStrRef>
          </c:cat>
          <c:val>
            <c:numRef>
              <c:f>Sheet7!$D$4:$D$36</c:f>
              <c:numCache>
                <c:formatCode>General</c:formatCode>
                <c:ptCount val="8"/>
                <c:pt idx="0">
                  <c:v>5</c:v>
                </c:pt>
                <c:pt idx="1">
                  <c:v>7</c:v>
                </c:pt>
                <c:pt idx="2">
                  <c:v>3</c:v>
                </c:pt>
                <c:pt idx="3">
                  <c:v>20</c:v>
                </c:pt>
                <c:pt idx="4">
                  <c:v>38</c:v>
                </c:pt>
                <c:pt idx="5">
                  <c:v>30</c:v>
                </c:pt>
                <c:pt idx="6">
                  <c:v>38</c:v>
                </c:pt>
                <c:pt idx="7">
                  <c:v>11</c:v>
                </c:pt>
              </c:numCache>
            </c:numRef>
          </c:val>
          <c:extLst>
            <c:ext xmlns:c16="http://schemas.microsoft.com/office/drawing/2014/chart" uri="{C3380CC4-5D6E-409C-BE32-E72D297353CC}">
              <c16:uniqueId val="{00000002-459A-4C34-ADE3-95A1F0F5C486}"/>
            </c:ext>
          </c:extLst>
        </c:ser>
        <c:ser>
          <c:idx val="3"/>
          <c:order val="3"/>
          <c:tx>
            <c:strRef>
              <c:f>Sheet7!$E$3</c:f>
              <c:strCache>
                <c:ptCount val="1"/>
                <c:pt idx="0">
                  <c:v>Sum of PERCENTAGE</c:v>
                </c:pt>
              </c:strCache>
            </c:strRef>
          </c:tx>
          <c:invertIfNegative val="0"/>
          <c:cat>
            <c:multiLvlStrRef>
              <c:f>Sheet7!$A$4:$A$36</c:f>
              <c:multiLvlStrCache>
                <c:ptCount val="8"/>
                <c:lvl>
                  <c:pt idx="0">
                    <c:v>3</c:v>
                  </c:pt>
                  <c:pt idx="1">
                    <c:v>2</c:v>
                  </c:pt>
                  <c:pt idx="2">
                    <c:v>-</c:v>
                  </c:pt>
                  <c:pt idx="3">
                    <c:v>-</c:v>
                  </c:pt>
                  <c:pt idx="4">
                    <c:v>3</c:v>
                  </c:pt>
                  <c:pt idx="5">
                    <c:v>5</c:v>
                  </c:pt>
                  <c:pt idx="6">
                    <c:v>5</c:v>
                  </c:pt>
                  <c:pt idx="7">
                    <c:v>4</c:v>
                  </c:pt>
                </c:lvl>
                <c:lvl>
                  <c:pt idx="0">
                    <c:v>-</c:v>
                  </c:pt>
                  <c:pt idx="1">
                    <c:v>-</c:v>
                  </c:pt>
                  <c:pt idx="2">
                    <c:v>-</c:v>
                  </c:pt>
                  <c:pt idx="3">
                    <c:v>-</c:v>
                  </c:pt>
                  <c:pt idx="4">
                    <c:v>-</c:v>
                  </c:pt>
                  <c:pt idx="5">
                    <c:v>-</c:v>
                  </c:pt>
                  <c:pt idx="6">
                    <c:v>-</c:v>
                  </c:pt>
                  <c:pt idx="7">
                    <c:v>-</c:v>
                  </c:pt>
                </c:lvl>
                <c:lvl>
                  <c:pt idx="0">
                    <c:v>-</c:v>
                  </c:pt>
                  <c:pt idx="1">
                    <c:v>-</c:v>
                  </c:pt>
                  <c:pt idx="2">
                    <c:v>-</c:v>
                  </c:pt>
                  <c:pt idx="3">
                    <c:v>-</c:v>
                  </c:pt>
                  <c:pt idx="4">
                    <c:v>-</c:v>
                  </c:pt>
                  <c:pt idx="5">
                    <c:v>-</c:v>
                  </c:pt>
                  <c:pt idx="6">
                    <c:v>-</c:v>
                  </c:pt>
                  <c:pt idx="7">
                    <c:v>-</c:v>
                  </c:pt>
                </c:lvl>
                <c:lvl>
                  <c:pt idx="0">
                    <c:v>CLERGY</c:v>
                  </c:pt>
                  <c:pt idx="1">
                    <c:v>COM LEADER</c:v>
                  </c:pt>
                  <c:pt idx="2">
                    <c:v>IMAM</c:v>
                  </c:pt>
                  <c:pt idx="3">
                    <c:v>MEN</c:v>
                  </c:pt>
                  <c:pt idx="4">
                    <c:v>SINGLES</c:v>
                  </c:pt>
                  <c:pt idx="5">
                    <c:v>TEENAGERS</c:v>
                  </c:pt>
                  <c:pt idx="6">
                    <c:v>WOMEN</c:v>
                  </c:pt>
                  <c:pt idx="7">
                    <c:v>YOUTH LEADER</c:v>
                  </c:pt>
                </c:lvl>
              </c:multiLvlStrCache>
            </c:multiLvlStrRef>
          </c:cat>
          <c:val>
            <c:numRef>
              <c:f>Sheet7!$E$4:$E$36</c:f>
              <c:numCache>
                <c:formatCode>General</c:formatCode>
                <c:ptCount val="8"/>
                <c:pt idx="0">
                  <c:v>3.3</c:v>
                </c:pt>
                <c:pt idx="1">
                  <c:v>4.5999999999999996</c:v>
                </c:pt>
                <c:pt idx="2">
                  <c:v>2</c:v>
                </c:pt>
                <c:pt idx="3">
                  <c:v>13.2</c:v>
                </c:pt>
                <c:pt idx="4">
                  <c:v>25</c:v>
                </c:pt>
                <c:pt idx="5">
                  <c:v>19.7</c:v>
                </c:pt>
                <c:pt idx="6">
                  <c:v>25</c:v>
                </c:pt>
                <c:pt idx="7">
                  <c:v>7.2</c:v>
                </c:pt>
              </c:numCache>
            </c:numRef>
          </c:val>
          <c:extLst>
            <c:ext xmlns:c16="http://schemas.microsoft.com/office/drawing/2014/chart" uri="{C3380CC4-5D6E-409C-BE32-E72D297353CC}">
              <c16:uniqueId val="{00000003-459A-4C34-ADE3-95A1F0F5C486}"/>
            </c:ext>
          </c:extLst>
        </c:ser>
        <c:dLbls>
          <c:showLegendKey val="0"/>
          <c:showVal val="0"/>
          <c:showCatName val="0"/>
          <c:showSerName val="0"/>
          <c:showPercent val="0"/>
          <c:showBubbleSize val="0"/>
        </c:dLbls>
        <c:gapWidth val="150"/>
        <c:shape val="cylinder"/>
        <c:axId val="262134400"/>
        <c:axId val="262140288"/>
        <c:axId val="0"/>
      </c:bar3DChart>
      <c:catAx>
        <c:axId val="262134400"/>
        <c:scaling>
          <c:orientation val="minMax"/>
        </c:scaling>
        <c:delete val="0"/>
        <c:axPos val="l"/>
        <c:numFmt formatCode="General" sourceLinked="1"/>
        <c:majorTickMark val="out"/>
        <c:minorTickMark val="none"/>
        <c:tickLblPos val="nextTo"/>
        <c:crossAx val="262140288"/>
        <c:crosses val="autoZero"/>
        <c:auto val="0"/>
        <c:lblAlgn val="ctr"/>
        <c:lblOffset val="100"/>
        <c:noMultiLvlLbl val="0"/>
      </c:catAx>
      <c:valAx>
        <c:axId val="262140288"/>
        <c:scaling>
          <c:orientation val="minMax"/>
        </c:scaling>
        <c:delete val="0"/>
        <c:axPos val="b"/>
        <c:majorGridlines/>
        <c:numFmt formatCode="General" sourceLinked="1"/>
        <c:majorTickMark val="out"/>
        <c:minorTickMark val="none"/>
        <c:tickLblPos val="nextTo"/>
        <c:crossAx val="262134400"/>
        <c:crosses val="autoZero"/>
        <c:crossBetween val="between"/>
      </c:valAx>
      <c:spPr>
        <a:noFill/>
        <a:ln w="25391">
          <a:noFill/>
        </a:ln>
      </c:spPr>
    </c:plotArea>
    <c:legend>
      <c:legendPos val="r"/>
      <c:overlay val="0"/>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359C3-7511-4818-B3C2-BD56E733B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4010</Words>
  <Characters>22862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cchukwunka@noun.edu.ng</cp:lastModifiedBy>
  <cp:revision>2</cp:revision>
  <cp:lastPrinted>2018-07-06T09:45:00Z</cp:lastPrinted>
  <dcterms:created xsi:type="dcterms:W3CDTF">2026-06-22T17:43:00Z</dcterms:created>
  <dcterms:modified xsi:type="dcterms:W3CDTF">2026-06-22T17:43:00Z</dcterms:modified>
</cp:coreProperties>
</file>