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F9C2B" w14:textId="77777777" w:rsidR="009B7EE7" w:rsidRPr="005B13CB" w:rsidRDefault="005B13CB" w:rsidP="00B8406C">
      <w:pPr>
        <w:pBdr>
          <w:bottom w:val="single" w:sz="4" w:space="1" w:color="auto"/>
        </w:pBdr>
        <w:spacing w:line="360" w:lineRule="auto"/>
        <w:jc w:val="center"/>
        <w:rPr>
          <w:rFonts w:ascii="Times New Roman" w:hAnsi="Times New Roman" w:cs="Times New Roman"/>
          <w:b/>
          <w:sz w:val="32"/>
          <w:szCs w:val="32"/>
          <w:lang w:val="en-US"/>
        </w:rPr>
      </w:pPr>
      <w:r w:rsidRPr="005B13CB">
        <w:rPr>
          <w:rFonts w:ascii="Times New Roman" w:hAnsi="Times New Roman" w:cs="Times New Roman"/>
          <w:b/>
          <w:sz w:val="32"/>
          <w:szCs w:val="32"/>
          <w:lang w:val="en-US"/>
        </w:rPr>
        <w:t>ENZYMATIC GENERATION OF FLAVOURS IN MEAT PRODUCTS</w:t>
      </w:r>
      <w:r w:rsidR="009E2399">
        <w:rPr>
          <w:rFonts w:ascii="Times New Roman" w:hAnsi="Times New Roman" w:cs="Times New Roman"/>
          <w:b/>
          <w:sz w:val="32"/>
          <w:szCs w:val="32"/>
          <w:lang w:val="en-US"/>
        </w:rPr>
        <w:t xml:space="preserve"> </w:t>
      </w:r>
    </w:p>
    <w:p w14:paraId="4436FA3C" w14:textId="375EC5F3" w:rsidR="005B13CB" w:rsidRDefault="005B13CB" w:rsidP="002C5F2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lang w:val="en-US"/>
        </w:rPr>
        <w:t>Shreya Sharma (PGD202451078)</w:t>
      </w:r>
      <w:r w:rsidR="00453A32">
        <w:rPr>
          <w:rFonts w:ascii="Times New Roman" w:hAnsi="Times New Roman" w:cs="Times New Roman"/>
          <w:b/>
          <w:sz w:val="24"/>
          <w:szCs w:val="24"/>
          <w:lang w:val="en-US"/>
        </w:rPr>
        <w:t xml:space="preserve"> {</w:t>
      </w:r>
      <w:r w:rsidR="00453A32" w:rsidRPr="00453A32">
        <w:rPr>
          <w:rFonts w:ascii="Times New Roman" w:hAnsi="Times New Roman" w:cs="Times New Roman"/>
          <w:b/>
          <w:sz w:val="24"/>
          <w:szCs w:val="24"/>
        </w:rPr>
        <w:t>Enzymes in Food Processing (CSU1624)</w:t>
      </w:r>
      <w:r w:rsidR="00453A32">
        <w:rPr>
          <w:rFonts w:ascii="Times New Roman" w:hAnsi="Times New Roman" w:cs="Times New Roman"/>
          <w:b/>
          <w:sz w:val="24"/>
          <w:szCs w:val="24"/>
        </w:rPr>
        <w:t>}</w:t>
      </w:r>
    </w:p>
    <w:p w14:paraId="49DCC60E" w14:textId="7D8E7E05" w:rsidR="000D72CD" w:rsidRDefault="000D72CD" w:rsidP="002C5F29">
      <w:pPr>
        <w:spacing w:after="0"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Mail ID: Shreyabjt05@gmail.com</w:t>
      </w:r>
    </w:p>
    <w:p w14:paraId="0C2A96C2" w14:textId="77777777" w:rsidR="00917571" w:rsidRDefault="00917571" w:rsidP="00B8406C">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Pr>
          <w:rFonts w:ascii="Times New Roman" w:hAnsi="Times New Roman" w:cs="Times New Roman"/>
          <w:b/>
          <w:noProof/>
          <w:sz w:val="32"/>
          <w:szCs w:val="32"/>
          <w:lang w:eastAsia="en-IN"/>
        </w:rPr>
        <w:drawing>
          <wp:inline distT="0" distB="0" distL="0" distR="0" wp14:anchorId="64062591" wp14:editId="5ADC055D">
            <wp:extent cx="1238250" cy="635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112).png"/>
                    <pic:cNvPicPr/>
                  </pic:nvPicPr>
                  <pic:blipFill>
                    <a:blip r:embed="rId7">
                      <a:extLst>
                        <a:ext uri="{28A0092B-C50C-407E-A947-70E740481C1C}">
                          <a14:useLocalDpi xmlns:a14="http://schemas.microsoft.com/office/drawing/2010/main" val="0"/>
                        </a:ext>
                      </a:extLst>
                    </a:blip>
                    <a:stretch>
                      <a:fillRect/>
                    </a:stretch>
                  </pic:blipFill>
                  <pic:spPr>
                    <a:xfrm>
                      <a:off x="0" y="0"/>
                      <a:ext cx="1263097" cy="648256"/>
                    </a:xfrm>
                    <a:prstGeom prst="rect">
                      <a:avLst/>
                    </a:prstGeom>
                  </pic:spPr>
                </pic:pic>
              </a:graphicData>
            </a:graphic>
          </wp:inline>
        </w:drawing>
      </w:r>
    </w:p>
    <w:p w14:paraId="75A4B223" w14:textId="77777777" w:rsidR="00EB7F25" w:rsidRDefault="005B13CB" w:rsidP="005D7F9F">
      <w:pPr>
        <w:spacing w:after="0" w:line="360" w:lineRule="auto"/>
        <w:jc w:val="both"/>
        <w:rPr>
          <w:rFonts w:ascii="Times New Roman" w:hAnsi="Times New Roman" w:cs="Times New Roman"/>
          <w:b/>
          <w:sz w:val="24"/>
          <w:szCs w:val="24"/>
          <w:lang w:val="en-US"/>
        </w:rPr>
      </w:pPr>
      <w:r>
        <w:rPr>
          <w:rFonts w:ascii="Times New Roman" w:hAnsi="Times New Roman" w:cs="Times New Roman"/>
          <w:b/>
          <w:sz w:val="28"/>
          <w:szCs w:val="28"/>
          <w:lang w:val="en-US"/>
        </w:rPr>
        <w:t>Abstract</w:t>
      </w:r>
    </w:p>
    <w:p w14:paraId="1DC3F0B0" w14:textId="1B89CFB5" w:rsidR="005B13CB" w:rsidRDefault="00EB7F25" w:rsidP="0084637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According to the food laws in different</w:t>
      </w:r>
      <w:r w:rsidR="00464EBA" w:rsidRPr="00464EBA">
        <w:rPr>
          <w:rFonts w:ascii="Times New Roman" w:hAnsi="Times New Roman" w:cs="Times New Roman"/>
          <w:sz w:val="24"/>
          <w:szCs w:val="24"/>
          <w:lang w:val="en-US"/>
        </w:rPr>
        <w:t xml:space="preserve"> c</w:t>
      </w:r>
      <w:r>
        <w:rPr>
          <w:rFonts w:ascii="Times New Roman" w:hAnsi="Times New Roman" w:cs="Times New Roman"/>
          <w:sz w:val="24"/>
          <w:szCs w:val="24"/>
          <w:lang w:val="en-US"/>
        </w:rPr>
        <w:t>ountries it has been recognized that the</w:t>
      </w:r>
      <w:r w:rsidR="00464EBA" w:rsidRPr="00464EBA">
        <w:rPr>
          <w:rFonts w:ascii="Times New Roman" w:hAnsi="Times New Roman" w:cs="Times New Roman"/>
          <w:sz w:val="24"/>
          <w:szCs w:val="24"/>
          <w:lang w:val="en-US"/>
        </w:rPr>
        <w:t xml:space="preserve"> natural flavors and flavor materials can be obtai</w:t>
      </w:r>
      <w:r>
        <w:rPr>
          <w:rFonts w:ascii="Times New Roman" w:hAnsi="Times New Roman" w:cs="Times New Roman"/>
          <w:sz w:val="24"/>
          <w:szCs w:val="24"/>
          <w:lang w:val="en-US"/>
        </w:rPr>
        <w:t>ned through</w:t>
      </w:r>
      <w:r w:rsidR="00194213">
        <w:rPr>
          <w:rFonts w:ascii="Times New Roman" w:hAnsi="Times New Roman" w:cs="Times New Roman"/>
          <w:sz w:val="24"/>
          <w:szCs w:val="24"/>
          <w:lang w:val="en-US"/>
        </w:rPr>
        <w:t xml:space="preserve"> biotechnology</w:t>
      </w:r>
      <w:r>
        <w:rPr>
          <w:rFonts w:ascii="Times New Roman" w:hAnsi="Times New Roman" w:cs="Times New Roman"/>
          <w:sz w:val="24"/>
          <w:szCs w:val="24"/>
          <w:lang w:val="en-US"/>
        </w:rPr>
        <w:t>. However, some of the</w:t>
      </w:r>
      <w:r w:rsidR="00464EBA" w:rsidRPr="00464EBA">
        <w:rPr>
          <w:rFonts w:ascii="Times New Roman" w:hAnsi="Times New Roman" w:cs="Times New Roman"/>
          <w:sz w:val="24"/>
          <w:szCs w:val="24"/>
          <w:lang w:val="en-US"/>
        </w:rPr>
        <w:t xml:space="preserve"> condi</w:t>
      </w:r>
      <w:r>
        <w:rPr>
          <w:rFonts w:ascii="Times New Roman" w:hAnsi="Times New Roman" w:cs="Times New Roman"/>
          <w:sz w:val="24"/>
          <w:szCs w:val="24"/>
          <w:lang w:val="en-US"/>
        </w:rPr>
        <w:t xml:space="preserve">tions have to be </w:t>
      </w:r>
      <w:r w:rsidR="00464EBA" w:rsidRPr="00464EBA">
        <w:rPr>
          <w:rFonts w:ascii="Times New Roman" w:hAnsi="Times New Roman" w:cs="Times New Roman"/>
          <w:sz w:val="24"/>
          <w:szCs w:val="24"/>
          <w:lang w:val="en-US"/>
        </w:rPr>
        <w:t>guarantee</w:t>
      </w:r>
      <w:r>
        <w:rPr>
          <w:rFonts w:ascii="Times New Roman" w:hAnsi="Times New Roman" w:cs="Times New Roman"/>
          <w:sz w:val="24"/>
          <w:szCs w:val="24"/>
          <w:lang w:val="en-US"/>
        </w:rPr>
        <w:t>d as in case of</w:t>
      </w:r>
      <w:r w:rsidR="00464EBA" w:rsidRPr="00464EBA">
        <w:rPr>
          <w:rFonts w:ascii="Times New Roman" w:hAnsi="Times New Roman" w:cs="Times New Roman"/>
          <w:sz w:val="24"/>
          <w:szCs w:val="24"/>
          <w:lang w:val="en-US"/>
        </w:rPr>
        <w:t xml:space="preserve"> naturalness of the final product,</w:t>
      </w:r>
      <w:r>
        <w:rPr>
          <w:rFonts w:ascii="Times New Roman" w:hAnsi="Times New Roman" w:cs="Times New Roman"/>
          <w:sz w:val="24"/>
          <w:szCs w:val="24"/>
          <w:lang w:val="en-US"/>
        </w:rPr>
        <w:t xml:space="preserve"> which would only be possible</w:t>
      </w:r>
      <w:r w:rsidR="009E2399">
        <w:rPr>
          <w:rFonts w:ascii="Times New Roman" w:hAnsi="Times New Roman" w:cs="Times New Roman"/>
          <w:sz w:val="24"/>
          <w:szCs w:val="24"/>
          <w:lang w:val="en-US"/>
        </w:rPr>
        <w:t xml:space="preserve"> by the food commod</w:t>
      </w:r>
      <w:r>
        <w:rPr>
          <w:rFonts w:ascii="Times New Roman" w:hAnsi="Times New Roman" w:cs="Times New Roman"/>
          <w:sz w:val="24"/>
          <w:szCs w:val="24"/>
          <w:lang w:val="en-US"/>
        </w:rPr>
        <w:t>ity if the raw materials used is obtained by</w:t>
      </w:r>
      <w:r w:rsidR="009E2399">
        <w:rPr>
          <w:rFonts w:ascii="Times New Roman" w:hAnsi="Times New Roman" w:cs="Times New Roman"/>
          <w:sz w:val="24"/>
          <w:szCs w:val="24"/>
          <w:lang w:val="en-US"/>
        </w:rPr>
        <w:t xml:space="preserve"> natural and</w:t>
      </w:r>
      <w:r w:rsidR="00464EBA" w:rsidRPr="00464EBA">
        <w:rPr>
          <w:rFonts w:ascii="Times New Roman" w:hAnsi="Times New Roman" w:cs="Times New Roman"/>
          <w:sz w:val="24"/>
          <w:szCs w:val="24"/>
          <w:lang w:val="en-US"/>
        </w:rPr>
        <w:t xml:space="preserve"> only</w:t>
      </w:r>
      <w:r>
        <w:rPr>
          <w:rFonts w:ascii="Times New Roman" w:hAnsi="Times New Roman" w:cs="Times New Roman"/>
          <w:sz w:val="24"/>
          <w:szCs w:val="24"/>
          <w:lang w:val="en-US"/>
        </w:rPr>
        <w:t xml:space="preserve"> physical processes permitted</w:t>
      </w:r>
      <w:r w:rsidR="00464EBA" w:rsidRPr="00464EBA">
        <w:rPr>
          <w:rFonts w:ascii="Times New Roman" w:hAnsi="Times New Roman" w:cs="Times New Roman"/>
          <w:sz w:val="24"/>
          <w:szCs w:val="24"/>
          <w:lang w:val="en-US"/>
        </w:rPr>
        <w:t xml:space="preserve"> for the isolation and purification of the materials</w:t>
      </w:r>
      <w:r w:rsidR="00AA3968">
        <w:rPr>
          <w:rFonts w:ascii="Times New Roman" w:hAnsi="Times New Roman" w:cs="Times New Roman"/>
          <w:sz w:val="24"/>
          <w:szCs w:val="24"/>
          <w:lang w:val="en-US"/>
        </w:rPr>
        <w:t>. Classic example</w:t>
      </w:r>
      <w:r w:rsidR="00464EBA" w:rsidRPr="00464EBA">
        <w:rPr>
          <w:rFonts w:ascii="Times New Roman" w:hAnsi="Times New Roman" w:cs="Times New Roman"/>
          <w:sz w:val="24"/>
          <w:szCs w:val="24"/>
          <w:lang w:val="en-US"/>
        </w:rPr>
        <w:t xml:space="preserve"> of such physical processes are extr</w:t>
      </w:r>
      <w:r w:rsidR="00464EBA">
        <w:rPr>
          <w:rFonts w:ascii="Times New Roman" w:hAnsi="Times New Roman" w:cs="Times New Roman"/>
          <w:sz w:val="24"/>
          <w:szCs w:val="24"/>
          <w:lang w:val="en-US"/>
        </w:rPr>
        <w:t>action, distillation and crystal</w:t>
      </w:r>
      <w:r w:rsidR="00464EBA" w:rsidRPr="00464EBA">
        <w:rPr>
          <w:rFonts w:ascii="Times New Roman" w:hAnsi="Times New Roman" w:cs="Times New Roman"/>
          <w:sz w:val="24"/>
          <w:szCs w:val="24"/>
          <w:lang w:val="en-US"/>
        </w:rPr>
        <w:t>lization.</w:t>
      </w:r>
      <w:r w:rsidR="00464EBA">
        <w:rPr>
          <w:rFonts w:ascii="Times New Roman" w:hAnsi="Times New Roman" w:cs="Times New Roman"/>
          <w:sz w:val="24"/>
          <w:szCs w:val="24"/>
          <w:lang w:val="en-US"/>
        </w:rPr>
        <w:t xml:space="preserve"> </w:t>
      </w:r>
      <w:r w:rsidR="00AA3968">
        <w:rPr>
          <w:rFonts w:ascii="Times New Roman" w:hAnsi="Times New Roman" w:cs="Times New Roman"/>
          <w:sz w:val="24"/>
          <w:szCs w:val="24"/>
          <w:lang w:val="en-US"/>
        </w:rPr>
        <w:t>According to the consumers, “l</w:t>
      </w:r>
      <w:r w:rsidR="00846370">
        <w:rPr>
          <w:rFonts w:ascii="Times New Roman" w:hAnsi="Times New Roman" w:cs="Times New Roman"/>
          <w:sz w:val="24"/>
          <w:szCs w:val="24"/>
          <w:lang w:val="en-US"/>
        </w:rPr>
        <w:t>abel-</w:t>
      </w:r>
      <w:r w:rsidR="00AA3968">
        <w:rPr>
          <w:rFonts w:ascii="Times New Roman" w:hAnsi="Times New Roman" w:cs="Times New Roman"/>
          <w:sz w:val="24"/>
          <w:szCs w:val="24"/>
          <w:lang w:val="en-US"/>
        </w:rPr>
        <w:t xml:space="preserve">friendly” </w:t>
      </w:r>
      <w:r w:rsidR="00464EBA" w:rsidRPr="00464EBA">
        <w:rPr>
          <w:rFonts w:ascii="Times New Roman" w:hAnsi="Times New Roman" w:cs="Times New Roman"/>
          <w:sz w:val="24"/>
          <w:szCs w:val="24"/>
          <w:lang w:val="en-US"/>
        </w:rPr>
        <w:t xml:space="preserve">products </w:t>
      </w:r>
      <w:r w:rsidR="00AA3968">
        <w:rPr>
          <w:rFonts w:ascii="Times New Roman" w:hAnsi="Times New Roman" w:cs="Times New Roman"/>
          <w:sz w:val="24"/>
          <w:szCs w:val="24"/>
          <w:lang w:val="en-US"/>
        </w:rPr>
        <w:t>and</w:t>
      </w:r>
      <w:r w:rsidR="00464EBA" w:rsidRPr="00464EBA">
        <w:rPr>
          <w:rFonts w:ascii="Times New Roman" w:hAnsi="Times New Roman" w:cs="Times New Roman"/>
          <w:sz w:val="24"/>
          <w:szCs w:val="24"/>
          <w:lang w:val="en-US"/>
        </w:rPr>
        <w:t xml:space="preserve"> the development of</w:t>
      </w:r>
      <w:r w:rsidR="00AA3968">
        <w:rPr>
          <w:rFonts w:ascii="Times New Roman" w:hAnsi="Times New Roman" w:cs="Times New Roman"/>
          <w:sz w:val="24"/>
          <w:szCs w:val="24"/>
          <w:lang w:val="en-US"/>
        </w:rPr>
        <w:t xml:space="preserve"> “bio-mediated” tools</w:t>
      </w:r>
      <w:r w:rsidR="00846370">
        <w:rPr>
          <w:rFonts w:ascii="Times New Roman" w:hAnsi="Times New Roman" w:cs="Times New Roman"/>
          <w:sz w:val="24"/>
          <w:szCs w:val="24"/>
          <w:lang w:val="en-US"/>
        </w:rPr>
        <w:t>,</w:t>
      </w:r>
      <w:r w:rsidR="00AA3968">
        <w:rPr>
          <w:rFonts w:ascii="Times New Roman" w:hAnsi="Times New Roman" w:cs="Times New Roman"/>
          <w:sz w:val="24"/>
          <w:szCs w:val="24"/>
          <w:lang w:val="en-US"/>
        </w:rPr>
        <w:t xml:space="preserve"> like </w:t>
      </w:r>
      <w:r w:rsidR="00846370">
        <w:rPr>
          <w:rFonts w:ascii="Times New Roman" w:hAnsi="Times New Roman" w:cs="Times New Roman"/>
          <w:sz w:val="24"/>
          <w:szCs w:val="24"/>
          <w:lang w:val="en-US"/>
        </w:rPr>
        <w:t xml:space="preserve">the </w:t>
      </w:r>
      <w:r w:rsidR="00AA3968">
        <w:rPr>
          <w:rFonts w:ascii="Times New Roman" w:hAnsi="Times New Roman" w:cs="Times New Roman"/>
          <w:sz w:val="24"/>
          <w:szCs w:val="24"/>
          <w:lang w:val="en-US"/>
        </w:rPr>
        <w:t xml:space="preserve">use of living microorganisms like microbes, fungi and enzymes include </w:t>
      </w:r>
      <w:r w:rsidR="00464EBA" w:rsidRPr="00464EBA">
        <w:rPr>
          <w:rFonts w:ascii="Times New Roman" w:hAnsi="Times New Roman" w:cs="Times New Roman"/>
          <w:sz w:val="24"/>
          <w:szCs w:val="24"/>
          <w:lang w:val="en-US"/>
        </w:rPr>
        <w:t xml:space="preserve">new processes for the generation of </w:t>
      </w:r>
      <w:r w:rsidR="00846370">
        <w:rPr>
          <w:rFonts w:ascii="Times New Roman" w:hAnsi="Times New Roman" w:cs="Times New Roman"/>
          <w:sz w:val="24"/>
          <w:szCs w:val="24"/>
          <w:lang w:val="en-US"/>
        </w:rPr>
        <w:t>flavors. Nowadays, many scientific</w:t>
      </w:r>
      <w:r w:rsidR="00464EBA" w:rsidRPr="00464EBA">
        <w:rPr>
          <w:rFonts w:ascii="Times New Roman" w:hAnsi="Times New Roman" w:cs="Times New Roman"/>
          <w:sz w:val="24"/>
          <w:szCs w:val="24"/>
          <w:lang w:val="en-US"/>
        </w:rPr>
        <w:t xml:space="preserve"> stu</w:t>
      </w:r>
      <w:r w:rsidR="00846370">
        <w:rPr>
          <w:rFonts w:ascii="Times New Roman" w:hAnsi="Times New Roman" w:cs="Times New Roman"/>
          <w:sz w:val="24"/>
          <w:szCs w:val="24"/>
          <w:lang w:val="en-US"/>
        </w:rPr>
        <w:t>dies demonstrate the do-ability</w:t>
      </w:r>
      <w:r w:rsidR="00464EBA" w:rsidRPr="00464EBA">
        <w:rPr>
          <w:rFonts w:ascii="Times New Roman" w:hAnsi="Times New Roman" w:cs="Times New Roman"/>
          <w:sz w:val="24"/>
          <w:szCs w:val="24"/>
          <w:lang w:val="en-US"/>
        </w:rPr>
        <w:t xml:space="preserve"> of producing ind</w:t>
      </w:r>
      <w:r w:rsidR="00846370">
        <w:rPr>
          <w:rFonts w:ascii="Times New Roman" w:hAnsi="Times New Roman" w:cs="Times New Roman"/>
          <w:sz w:val="24"/>
          <w:szCs w:val="24"/>
          <w:lang w:val="en-US"/>
        </w:rPr>
        <w:t>ividual flavor compounds or the complex flavor</w:t>
      </w:r>
      <w:r w:rsidR="00464EBA" w:rsidRPr="00464EBA">
        <w:rPr>
          <w:rFonts w:ascii="Times New Roman" w:hAnsi="Times New Roman" w:cs="Times New Roman"/>
          <w:sz w:val="24"/>
          <w:szCs w:val="24"/>
          <w:lang w:val="en-US"/>
        </w:rPr>
        <w:t xml:space="preserve"> p</w:t>
      </w:r>
      <w:r w:rsidR="00846370">
        <w:rPr>
          <w:rFonts w:ascii="Times New Roman" w:hAnsi="Times New Roman" w:cs="Times New Roman"/>
          <w:sz w:val="24"/>
          <w:szCs w:val="24"/>
          <w:lang w:val="en-US"/>
        </w:rPr>
        <w:t>reparations by fermentation or</w:t>
      </w:r>
      <w:r w:rsidR="00464EBA" w:rsidRPr="00464EBA">
        <w:rPr>
          <w:rFonts w:ascii="Times New Roman" w:hAnsi="Times New Roman" w:cs="Times New Roman"/>
          <w:sz w:val="24"/>
          <w:szCs w:val="24"/>
          <w:lang w:val="en-US"/>
        </w:rPr>
        <w:t xml:space="preserve"> enzymatic reactions.</w:t>
      </w:r>
      <w:r w:rsidR="00464EBA">
        <w:rPr>
          <w:rFonts w:ascii="Times New Roman" w:hAnsi="Times New Roman" w:cs="Times New Roman"/>
          <w:sz w:val="24"/>
          <w:szCs w:val="24"/>
          <w:lang w:val="en-US"/>
        </w:rPr>
        <w:t xml:space="preserve"> </w:t>
      </w:r>
      <w:r w:rsidR="00846370" w:rsidRPr="00846370">
        <w:rPr>
          <w:rFonts w:ascii="Times New Roman" w:hAnsi="Times New Roman" w:cs="Times New Roman"/>
          <w:sz w:val="24"/>
          <w:szCs w:val="24"/>
          <w:lang w:val="en-US"/>
        </w:rPr>
        <w:t>Fermented sausages are traditional staples that have been crafted for hundreds of years, with recipes and methods passed down through families. In modern times, the shift from traditional "wild" fermentation to the use of microbial starter cultures has revolutionized the industry. These starters ensure that every batch of sausage is consistent in quality and, mor</w:t>
      </w:r>
      <w:r w:rsidR="00846370">
        <w:rPr>
          <w:rFonts w:ascii="Times New Roman" w:hAnsi="Times New Roman" w:cs="Times New Roman"/>
          <w:sz w:val="24"/>
          <w:szCs w:val="24"/>
          <w:lang w:val="en-US"/>
        </w:rPr>
        <w:t xml:space="preserve">e importantly, safe to consume. </w:t>
      </w:r>
      <w:r w:rsidR="00846370" w:rsidRPr="00846370">
        <w:rPr>
          <w:rFonts w:ascii="Times New Roman" w:hAnsi="Times New Roman" w:cs="Times New Roman"/>
          <w:sz w:val="24"/>
          <w:szCs w:val="24"/>
          <w:lang w:val="en-US"/>
        </w:rPr>
        <w:t>Our understanding of the tiny organisms and enzymes behind this process has exploded over the last few decades. By studying how these biological catalysts work, scientists have been able to improve the overall taste, smell, and texture of the meat.</w:t>
      </w:r>
      <w:r w:rsidR="00822CF4">
        <w:rPr>
          <w:rFonts w:ascii="Times New Roman" w:hAnsi="Times New Roman" w:cs="Times New Roman"/>
          <w:sz w:val="24"/>
          <w:szCs w:val="24"/>
          <w:lang w:val="en-US"/>
        </w:rPr>
        <w:t xml:space="preserve"> </w:t>
      </w:r>
      <w:r w:rsidR="00822CF4" w:rsidRPr="00822CF4">
        <w:rPr>
          <w:rFonts w:ascii="Times New Roman" w:hAnsi="Times New Roman" w:cs="Times New Roman"/>
          <w:sz w:val="24"/>
          <w:szCs w:val="24"/>
          <w:lang w:val="en-US"/>
        </w:rPr>
        <w:t>Dry-cured meats usually require a lengthy aging process to develop their characteristic profile. During this time, proteins and fats break down into simpler components like amino acids and fatty acids. These components then undergo further chang</w:t>
      </w:r>
      <w:r w:rsidR="0023742A">
        <w:rPr>
          <w:rFonts w:ascii="Times New Roman" w:hAnsi="Times New Roman" w:cs="Times New Roman"/>
          <w:sz w:val="24"/>
          <w:szCs w:val="24"/>
          <w:lang w:val="en-US"/>
        </w:rPr>
        <w:t xml:space="preserve">es to become aromatic volatiles, </w:t>
      </w:r>
      <w:r w:rsidR="00822CF4" w:rsidRPr="00822CF4">
        <w:rPr>
          <w:rFonts w:ascii="Times New Roman" w:hAnsi="Times New Roman" w:cs="Times New Roman"/>
          <w:sz w:val="24"/>
          <w:szCs w:val="24"/>
          <w:lang w:val="en-US"/>
        </w:rPr>
        <w:t>the molecules we perceive as flavor and scent.</w:t>
      </w:r>
    </w:p>
    <w:p w14:paraId="3B248405" w14:textId="7056B254" w:rsidR="0023742A" w:rsidRPr="0023742A" w:rsidRDefault="0023742A" w:rsidP="0023742A">
      <w:pPr>
        <w:spacing w:after="0" w:line="360" w:lineRule="auto"/>
        <w:jc w:val="both"/>
        <w:rPr>
          <w:rFonts w:ascii="Times New Roman" w:hAnsi="Times New Roman" w:cs="Times New Roman"/>
          <w:sz w:val="24"/>
          <w:szCs w:val="24"/>
          <w:lang w:val="en-US"/>
        </w:rPr>
      </w:pPr>
      <w:r w:rsidRPr="0023742A">
        <w:rPr>
          <w:rFonts w:ascii="Times New Roman" w:hAnsi="Times New Roman" w:cs="Times New Roman"/>
          <w:sz w:val="24"/>
          <w:szCs w:val="24"/>
          <w:lang w:val="en-US"/>
        </w:rPr>
        <w:t>Two main pathways create these flavors:</w:t>
      </w:r>
      <w:r w:rsidR="00D0119E">
        <w:rPr>
          <w:rFonts w:ascii="Times New Roman" w:hAnsi="Times New Roman" w:cs="Times New Roman"/>
          <w:sz w:val="24"/>
          <w:szCs w:val="24"/>
          <w:lang w:val="en-US"/>
        </w:rPr>
        <w:t xml:space="preserve"> </w:t>
      </w:r>
      <w:r w:rsidR="00D0119E" w:rsidRPr="00D0119E">
        <w:rPr>
          <w:rFonts w:ascii="Times New Roman" w:hAnsi="Times New Roman" w:cs="Times New Roman"/>
          <w:i/>
          <w:sz w:val="24"/>
          <w:szCs w:val="24"/>
          <w:lang w:val="en-US"/>
        </w:rPr>
        <w:t>Microbial Transformation</w:t>
      </w:r>
      <w:r w:rsidR="00D0119E">
        <w:rPr>
          <w:rFonts w:ascii="Times New Roman" w:hAnsi="Times New Roman" w:cs="Times New Roman"/>
          <w:sz w:val="24"/>
          <w:szCs w:val="24"/>
          <w:lang w:val="en-US"/>
        </w:rPr>
        <w:t>, b</w:t>
      </w:r>
      <w:r w:rsidRPr="0023742A">
        <w:rPr>
          <w:rFonts w:ascii="Times New Roman" w:hAnsi="Times New Roman" w:cs="Times New Roman"/>
          <w:sz w:val="24"/>
          <w:szCs w:val="24"/>
          <w:lang w:val="en-US"/>
        </w:rPr>
        <w:t>acteria and fungi "eating" and converting meat components.</w:t>
      </w:r>
    </w:p>
    <w:p w14:paraId="10F20269" w14:textId="18D058E1" w:rsidR="0023742A" w:rsidRDefault="00D0119E" w:rsidP="0023742A">
      <w:pPr>
        <w:spacing w:after="0" w:line="360" w:lineRule="auto"/>
        <w:jc w:val="both"/>
        <w:rPr>
          <w:rFonts w:ascii="Times New Roman" w:hAnsi="Times New Roman" w:cs="Times New Roman"/>
          <w:sz w:val="24"/>
          <w:szCs w:val="24"/>
          <w:lang w:val="en-US"/>
        </w:rPr>
      </w:pPr>
      <w:r w:rsidRPr="00D0119E">
        <w:rPr>
          <w:rFonts w:ascii="Times New Roman" w:hAnsi="Times New Roman" w:cs="Times New Roman"/>
          <w:i/>
          <w:sz w:val="24"/>
          <w:szCs w:val="24"/>
          <w:lang w:val="en-US"/>
        </w:rPr>
        <w:lastRenderedPageBreak/>
        <w:t>Chemical Reactions</w:t>
      </w:r>
      <w:r>
        <w:rPr>
          <w:rFonts w:ascii="Times New Roman" w:hAnsi="Times New Roman" w:cs="Times New Roman"/>
          <w:sz w:val="24"/>
          <w:szCs w:val="24"/>
          <w:lang w:val="en-US"/>
        </w:rPr>
        <w:t xml:space="preserve"> like</w:t>
      </w:r>
      <w:r w:rsidR="0023742A" w:rsidRPr="0023742A">
        <w:rPr>
          <w:rFonts w:ascii="Times New Roman" w:hAnsi="Times New Roman" w:cs="Times New Roman"/>
          <w:sz w:val="24"/>
          <w:szCs w:val="24"/>
          <w:lang w:val="en-US"/>
        </w:rPr>
        <w:t xml:space="preserve"> the Maillard reaction, which is a complex interaction between sugars and amino acids.</w:t>
      </w:r>
    </w:p>
    <w:p w14:paraId="01204CA5" w14:textId="3B1C7E9B" w:rsidR="0023742A" w:rsidRDefault="0023742A" w:rsidP="0023742A">
      <w:pPr>
        <w:spacing w:after="0" w:line="360" w:lineRule="auto"/>
        <w:jc w:val="both"/>
        <w:rPr>
          <w:rFonts w:ascii="Times New Roman" w:hAnsi="Times New Roman" w:cs="Times New Roman"/>
          <w:sz w:val="24"/>
          <w:szCs w:val="24"/>
          <w:lang w:val="en-US"/>
        </w:rPr>
      </w:pPr>
      <w:r w:rsidRPr="0023742A">
        <w:rPr>
          <w:rFonts w:ascii="Times New Roman" w:hAnsi="Times New Roman" w:cs="Times New Roman"/>
          <w:sz w:val="24"/>
          <w:szCs w:val="24"/>
          <w:lang w:val="en-US"/>
        </w:rPr>
        <w:t>A common misconception is that simply adding more protein-breaking enzymes (proteinases) or fat-breaking enzymes (lipases) will make the sausage age faster. However, this doesn't work because flavor isn't j</w:t>
      </w:r>
      <w:r w:rsidR="00832A18">
        <w:rPr>
          <w:rFonts w:ascii="Times New Roman" w:hAnsi="Times New Roman" w:cs="Times New Roman"/>
          <w:sz w:val="24"/>
          <w:szCs w:val="24"/>
          <w:lang w:val="en-US"/>
        </w:rPr>
        <w:t xml:space="preserve">ust about breaking things down, </w:t>
      </w:r>
      <w:r w:rsidRPr="0023742A">
        <w:rPr>
          <w:rFonts w:ascii="Times New Roman" w:hAnsi="Times New Roman" w:cs="Times New Roman"/>
          <w:sz w:val="24"/>
          <w:szCs w:val="24"/>
          <w:lang w:val="en-US"/>
        </w:rPr>
        <w:t>it’s about the secondary step where those broken-down pieces turn into volatile compounds like esters, alcohols, and ketones.</w:t>
      </w:r>
      <w:r>
        <w:rPr>
          <w:rFonts w:ascii="Times New Roman" w:hAnsi="Times New Roman" w:cs="Times New Roman"/>
          <w:sz w:val="24"/>
          <w:szCs w:val="24"/>
          <w:lang w:val="en-US"/>
        </w:rPr>
        <w:t xml:space="preserve"> To make the process faster, producers use some special starter culture or extracts from the mold like </w:t>
      </w:r>
      <w:r w:rsidRPr="0023742A">
        <w:rPr>
          <w:rFonts w:ascii="Times New Roman" w:hAnsi="Times New Roman" w:cs="Times New Roman"/>
          <w:i/>
          <w:sz w:val="24"/>
          <w:szCs w:val="24"/>
          <w:lang w:val="en-US"/>
        </w:rPr>
        <w:t>Mucor r</w:t>
      </w:r>
      <w:r>
        <w:rPr>
          <w:rFonts w:ascii="Times New Roman" w:hAnsi="Times New Roman" w:cs="Times New Roman"/>
          <w:i/>
          <w:sz w:val="24"/>
          <w:szCs w:val="24"/>
          <w:lang w:val="en-US"/>
        </w:rPr>
        <w:t>a</w:t>
      </w:r>
      <w:r w:rsidRPr="0023742A">
        <w:rPr>
          <w:rFonts w:ascii="Times New Roman" w:hAnsi="Times New Roman" w:cs="Times New Roman"/>
          <w:i/>
          <w:sz w:val="24"/>
          <w:szCs w:val="24"/>
          <w:lang w:val="en-US"/>
        </w:rPr>
        <w:t>cemosus</w:t>
      </w:r>
      <w:r>
        <w:rPr>
          <w:rFonts w:ascii="Times New Roman" w:hAnsi="Times New Roman" w:cs="Times New Roman"/>
          <w:sz w:val="24"/>
          <w:szCs w:val="24"/>
          <w:lang w:val="en-US"/>
        </w:rPr>
        <w:t>. These trigger the production of ammonia and some other aromatic compounds, giving sausage a great flavour in a spur of time.</w:t>
      </w:r>
    </w:p>
    <w:p w14:paraId="09030F77" w14:textId="5926A532" w:rsidR="0023742A" w:rsidRPr="00846370" w:rsidRDefault="0023742A" w:rsidP="0023742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Most of the flavour development</w:t>
      </w:r>
      <w:r w:rsidR="009C44D4">
        <w:rPr>
          <w:rFonts w:ascii="Times New Roman" w:hAnsi="Times New Roman" w:cs="Times New Roman"/>
          <w:sz w:val="24"/>
          <w:szCs w:val="24"/>
          <w:lang w:val="en-US"/>
        </w:rPr>
        <w:t xml:space="preserve"> in meat is due to the enzymes t</w:t>
      </w:r>
      <w:r>
        <w:rPr>
          <w:rFonts w:ascii="Times New Roman" w:hAnsi="Times New Roman" w:cs="Times New Roman"/>
          <w:sz w:val="24"/>
          <w:szCs w:val="24"/>
          <w:lang w:val="en-US"/>
        </w:rPr>
        <w:t>hrough meat itself like the muscle en</w:t>
      </w:r>
      <w:r w:rsidR="009C44D4">
        <w:rPr>
          <w:rFonts w:ascii="Times New Roman" w:hAnsi="Times New Roman" w:cs="Times New Roman"/>
          <w:sz w:val="24"/>
          <w:szCs w:val="24"/>
          <w:lang w:val="en-US"/>
        </w:rPr>
        <w:t>zymes, peptidases and lipases and also t</w:t>
      </w:r>
      <w:r>
        <w:rPr>
          <w:rFonts w:ascii="Times New Roman" w:hAnsi="Times New Roman" w:cs="Times New Roman"/>
          <w:sz w:val="24"/>
          <w:szCs w:val="24"/>
          <w:lang w:val="en-US"/>
        </w:rPr>
        <w:t>hrough microorganisms like bacteria and mold introduced during processing. The effectiveness of meat enzymes is not always constant, it varies due to some of the reasons like the age and breed of the animal</w:t>
      </w:r>
      <w:r w:rsidR="000137F6">
        <w:rPr>
          <w:rFonts w:ascii="Times New Roman" w:hAnsi="Times New Roman" w:cs="Times New Roman"/>
          <w:sz w:val="24"/>
          <w:szCs w:val="24"/>
          <w:lang w:val="en-US"/>
        </w:rPr>
        <w:t xml:space="preserve">, environment given to the meat during its processing like temperature, osmotic levels, moisture which may increase the water activity </w:t>
      </w:r>
      <w:r w:rsidR="009C44D4">
        <w:rPr>
          <w:rFonts w:ascii="Times New Roman" w:hAnsi="Times New Roman" w:cs="Times New Roman"/>
          <w:sz w:val="24"/>
          <w:szCs w:val="24"/>
          <w:lang w:val="en-US"/>
        </w:rPr>
        <w:t xml:space="preserve">and </w:t>
      </w:r>
      <w:r w:rsidR="000137F6">
        <w:rPr>
          <w:rFonts w:ascii="Times New Roman" w:hAnsi="Times New Roman" w:cs="Times New Roman"/>
          <w:sz w:val="24"/>
          <w:szCs w:val="24"/>
          <w:lang w:val="en-US"/>
        </w:rPr>
        <w:t xml:space="preserve">ultimately affects the overall quality of the meat etc. The flavour game in meat production requires a delicate balance. </w:t>
      </w:r>
      <w:r w:rsidR="000137F6" w:rsidRPr="000137F6">
        <w:rPr>
          <w:rFonts w:ascii="Times New Roman" w:hAnsi="Times New Roman" w:cs="Times New Roman"/>
          <w:sz w:val="24"/>
          <w:szCs w:val="24"/>
          <w:lang w:val="en-US"/>
        </w:rPr>
        <w:t>By controlling these enzymatic reactions, manufacturers can standardize their produc</w:t>
      </w:r>
      <w:r w:rsidR="009C44D4">
        <w:rPr>
          <w:rFonts w:ascii="Times New Roman" w:hAnsi="Times New Roman" w:cs="Times New Roman"/>
          <w:sz w:val="24"/>
          <w:szCs w:val="24"/>
          <w:lang w:val="en-US"/>
        </w:rPr>
        <w:t>ts and ensure that every product</w:t>
      </w:r>
      <w:r w:rsidR="0091535E">
        <w:rPr>
          <w:rFonts w:ascii="Times New Roman" w:hAnsi="Times New Roman" w:cs="Times New Roman"/>
          <w:sz w:val="24"/>
          <w:szCs w:val="24"/>
          <w:lang w:val="en-US"/>
        </w:rPr>
        <w:t xml:space="preserve"> has a</w:t>
      </w:r>
      <w:r w:rsidR="000137F6" w:rsidRPr="000137F6">
        <w:rPr>
          <w:rFonts w:ascii="Times New Roman" w:hAnsi="Times New Roman" w:cs="Times New Roman"/>
          <w:sz w:val="24"/>
          <w:szCs w:val="24"/>
          <w:lang w:val="en-US"/>
        </w:rPr>
        <w:t xml:space="preserve"> perfect, high-quality cured taste.</w:t>
      </w:r>
    </w:p>
    <w:p w14:paraId="665F4ACA" w14:textId="77777777" w:rsidR="00AE749C" w:rsidRDefault="00AE749C" w:rsidP="008A1E5D">
      <w:pPr>
        <w:spacing w:after="0" w:line="360" w:lineRule="auto"/>
        <w:jc w:val="both"/>
        <w:rPr>
          <w:rFonts w:ascii="Times New Roman" w:hAnsi="Times New Roman" w:cs="Times New Roman"/>
          <w:b/>
          <w:sz w:val="28"/>
          <w:szCs w:val="28"/>
          <w:lang w:val="en-US"/>
        </w:rPr>
      </w:pPr>
    </w:p>
    <w:p w14:paraId="6313E23D" w14:textId="4CB8BE09" w:rsidR="00982241" w:rsidRDefault="00982241" w:rsidP="008A1E5D">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Introduction</w:t>
      </w:r>
    </w:p>
    <w:p w14:paraId="0CDB379F" w14:textId="46628884" w:rsidR="00CA0AE0" w:rsidRDefault="00FE5677" w:rsidP="00C6701C">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Due to</w:t>
      </w:r>
      <w:r w:rsidR="00AE749C">
        <w:rPr>
          <w:rFonts w:ascii="Times New Roman" w:hAnsi="Times New Roman" w:cs="Times New Roman"/>
          <w:sz w:val="24"/>
          <w:szCs w:val="24"/>
          <w:lang w:val="en-US"/>
        </w:rPr>
        <w:t xml:space="preserve"> the </w:t>
      </w:r>
      <w:r w:rsidR="00982241" w:rsidRPr="00982241">
        <w:rPr>
          <w:rFonts w:ascii="Times New Roman" w:hAnsi="Times New Roman" w:cs="Times New Roman"/>
          <w:sz w:val="24"/>
          <w:szCs w:val="24"/>
          <w:lang w:val="en-US"/>
        </w:rPr>
        <w:t>climate change, soi</w:t>
      </w:r>
      <w:r w:rsidR="00AE749C">
        <w:rPr>
          <w:rFonts w:ascii="Times New Roman" w:hAnsi="Times New Roman" w:cs="Times New Roman"/>
          <w:sz w:val="24"/>
          <w:szCs w:val="24"/>
          <w:lang w:val="en-US"/>
        </w:rPr>
        <w:t>l erosion and human involvement</w:t>
      </w:r>
      <w:r w:rsidR="00982241" w:rsidRPr="00982241">
        <w:rPr>
          <w:rFonts w:ascii="Times New Roman" w:hAnsi="Times New Roman" w:cs="Times New Roman"/>
          <w:sz w:val="24"/>
          <w:szCs w:val="24"/>
          <w:lang w:val="en-US"/>
        </w:rPr>
        <w:t xml:space="preserve"> </w:t>
      </w:r>
      <w:r>
        <w:rPr>
          <w:rFonts w:ascii="Times New Roman" w:hAnsi="Times New Roman" w:cs="Times New Roman"/>
          <w:sz w:val="24"/>
          <w:szCs w:val="24"/>
          <w:lang w:val="en-US"/>
        </w:rPr>
        <w:t>there is a steady</w:t>
      </w:r>
      <w:r w:rsidR="00982241" w:rsidRPr="00982241">
        <w:rPr>
          <w:rFonts w:ascii="Times New Roman" w:hAnsi="Times New Roman" w:cs="Times New Roman"/>
          <w:sz w:val="24"/>
          <w:szCs w:val="24"/>
          <w:lang w:val="en-US"/>
        </w:rPr>
        <w:t xml:space="preserve"> decrease</w:t>
      </w:r>
      <w:r>
        <w:rPr>
          <w:rFonts w:ascii="Times New Roman" w:hAnsi="Times New Roman" w:cs="Times New Roman"/>
          <w:sz w:val="24"/>
          <w:szCs w:val="24"/>
          <w:lang w:val="en-US"/>
        </w:rPr>
        <w:t xml:space="preserve"> in the agricultural areas. T</w:t>
      </w:r>
      <w:r w:rsidR="00982241" w:rsidRPr="00982241">
        <w:rPr>
          <w:rFonts w:ascii="Times New Roman" w:hAnsi="Times New Roman" w:cs="Times New Roman"/>
          <w:sz w:val="24"/>
          <w:szCs w:val="24"/>
          <w:lang w:val="en-US"/>
        </w:rPr>
        <w:t>he growth of t</w:t>
      </w:r>
      <w:r w:rsidR="00B67EB7">
        <w:rPr>
          <w:rFonts w:ascii="Times New Roman" w:hAnsi="Times New Roman" w:cs="Times New Roman"/>
          <w:sz w:val="24"/>
          <w:szCs w:val="24"/>
          <w:lang w:val="en-US"/>
        </w:rPr>
        <w:t xml:space="preserve">he human population </w:t>
      </w:r>
      <w:r w:rsidR="00AE749C">
        <w:rPr>
          <w:rFonts w:ascii="Times New Roman" w:hAnsi="Times New Roman" w:cs="Times New Roman"/>
          <w:sz w:val="24"/>
          <w:szCs w:val="24"/>
          <w:lang w:val="en-US"/>
        </w:rPr>
        <w:t xml:space="preserve">drastically </w:t>
      </w:r>
      <w:r w:rsidR="00B67EB7">
        <w:rPr>
          <w:rFonts w:ascii="Times New Roman" w:hAnsi="Times New Roman" w:cs="Times New Roman"/>
          <w:sz w:val="24"/>
          <w:szCs w:val="24"/>
          <w:lang w:val="en-US"/>
        </w:rPr>
        <w:t>increases</w:t>
      </w:r>
      <w:r w:rsidR="00C80F6B">
        <w:rPr>
          <w:rFonts w:ascii="Times New Roman" w:hAnsi="Times New Roman" w:cs="Times New Roman"/>
          <w:sz w:val="24"/>
          <w:szCs w:val="24"/>
          <w:lang w:val="en-US"/>
        </w:rPr>
        <w:t xml:space="preserve"> the </w:t>
      </w:r>
      <w:r w:rsidR="00982241" w:rsidRPr="00982241">
        <w:rPr>
          <w:rFonts w:ascii="Times New Roman" w:hAnsi="Times New Roman" w:cs="Times New Roman"/>
          <w:sz w:val="24"/>
          <w:szCs w:val="24"/>
          <w:lang w:val="en-US"/>
        </w:rPr>
        <w:t>agro-industrial productivity. The natural g</w:t>
      </w:r>
      <w:r w:rsidR="00AE749C">
        <w:rPr>
          <w:rFonts w:ascii="Times New Roman" w:hAnsi="Times New Roman" w:cs="Times New Roman"/>
          <w:sz w:val="24"/>
          <w:szCs w:val="24"/>
          <w:lang w:val="en-US"/>
        </w:rPr>
        <w:t>enetic diversity is</w:t>
      </w:r>
      <w:r w:rsidR="00B67EB7">
        <w:rPr>
          <w:rFonts w:ascii="Times New Roman" w:hAnsi="Times New Roman" w:cs="Times New Roman"/>
          <w:sz w:val="24"/>
          <w:szCs w:val="24"/>
          <w:lang w:val="en-US"/>
        </w:rPr>
        <w:t xml:space="preserve"> intensively exploited </w:t>
      </w:r>
      <w:r w:rsidR="00982241" w:rsidRPr="00982241">
        <w:rPr>
          <w:rFonts w:ascii="Times New Roman" w:hAnsi="Times New Roman" w:cs="Times New Roman"/>
          <w:sz w:val="24"/>
          <w:szCs w:val="24"/>
          <w:lang w:val="en-US"/>
        </w:rPr>
        <w:t>and tra</w:t>
      </w:r>
      <w:r w:rsidR="00C80F6B">
        <w:rPr>
          <w:rFonts w:ascii="Times New Roman" w:hAnsi="Times New Roman" w:cs="Times New Roman"/>
          <w:sz w:val="24"/>
          <w:szCs w:val="24"/>
          <w:lang w:val="en-US"/>
        </w:rPr>
        <w:t>nsgenic plants surviving on different</w:t>
      </w:r>
      <w:r w:rsidR="00982241" w:rsidRPr="00982241">
        <w:rPr>
          <w:rFonts w:ascii="Times New Roman" w:hAnsi="Times New Roman" w:cs="Times New Roman"/>
          <w:sz w:val="24"/>
          <w:szCs w:val="24"/>
          <w:lang w:val="en-US"/>
        </w:rPr>
        <w:t xml:space="preserve"> soils and at warmer conditions </w:t>
      </w:r>
      <w:r w:rsidR="00B67EB7">
        <w:rPr>
          <w:rFonts w:ascii="Times New Roman" w:hAnsi="Times New Roman" w:cs="Times New Roman"/>
          <w:sz w:val="24"/>
          <w:szCs w:val="24"/>
          <w:lang w:val="en-US"/>
        </w:rPr>
        <w:t xml:space="preserve">will contribute remedies </w:t>
      </w:r>
      <w:r w:rsidR="00BB7D31">
        <w:rPr>
          <w:rFonts w:ascii="Times New Roman" w:hAnsi="Times New Roman" w:cs="Times New Roman"/>
          <w:color w:val="0070C0"/>
          <w:sz w:val="24"/>
          <w:szCs w:val="24"/>
          <w:lang w:val="en-US"/>
        </w:rPr>
        <w:t>(Rhlid et al., 2018)</w:t>
      </w:r>
      <w:r w:rsidR="00982241" w:rsidRPr="00982241">
        <w:rPr>
          <w:rFonts w:ascii="Times New Roman" w:hAnsi="Times New Roman" w:cs="Times New Roman"/>
          <w:sz w:val="24"/>
          <w:szCs w:val="24"/>
          <w:lang w:val="en-US"/>
        </w:rPr>
        <w:t>.</w:t>
      </w:r>
      <w:r w:rsidR="00BB7D31">
        <w:rPr>
          <w:rFonts w:ascii="Times New Roman" w:hAnsi="Times New Roman" w:cs="Times New Roman"/>
          <w:sz w:val="24"/>
          <w:szCs w:val="24"/>
          <w:lang w:val="en-US"/>
        </w:rPr>
        <w:t xml:space="preserve"> </w:t>
      </w:r>
      <w:r w:rsidR="00BB7D31" w:rsidRPr="00BB7D31">
        <w:rPr>
          <w:rFonts w:ascii="Times New Roman" w:hAnsi="Times New Roman" w:cs="Times New Roman"/>
          <w:sz w:val="24"/>
          <w:szCs w:val="24"/>
          <w:lang w:val="en-US"/>
        </w:rPr>
        <w:t>This tre</w:t>
      </w:r>
      <w:r>
        <w:rPr>
          <w:rFonts w:ascii="Times New Roman" w:hAnsi="Times New Roman" w:cs="Times New Roman"/>
          <w:sz w:val="24"/>
          <w:szCs w:val="24"/>
          <w:lang w:val="en-US"/>
        </w:rPr>
        <w:t>nd is clashing</w:t>
      </w:r>
      <w:r w:rsidR="00BB7D31">
        <w:rPr>
          <w:rFonts w:ascii="Times New Roman" w:hAnsi="Times New Roman" w:cs="Times New Roman"/>
          <w:sz w:val="24"/>
          <w:szCs w:val="24"/>
          <w:lang w:val="en-US"/>
        </w:rPr>
        <w:t xml:space="preserve"> with consumers</w:t>
      </w:r>
      <w:r w:rsidR="00BB7D31" w:rsidRPr="00BB7D31">
        <w:rPr>
          <w:rFonts w:ascii="Times New Roman" w:hAnsi="Times New Roman" w:cs="Times New Roman"/>
          <w:sz w:val="24"/>
          <w:szCs w:val="24"/>
          <w:lang w:val="en-US"/>
        </w:rPr>
        <w:t xml:space="preserve"> demand for more naturalness when it comes to food and food flavors.</w:t>
      </w:r>
      <w:r w:rsidR="00BB7D31">
        <w:rPr>
          <w:rFonts w:ascii="Times New Roman" w:hAnsi="Times New Roman" w:cs="Times New Roman"/>
          <w:sz w:val="24"/>
          <w:szCs w:val="24"/>
          <w:lang w:val="en-US"/>
        </w:rPr>
        <w:t xml:space="preserve"> </w:t>
      </w:r>
      <w:r w:rsidR="00C80F6B">
        <w:rPr>
          <w:rFonts w:ascii="Times New Roman" w:hAnsi="Times New Roman" w:cs="Times New Roman"/>
          <w:sz w:val="24"/>
          <w:szCs w:val="24"/>
          <w:lang w:val="en-US"/>
        </w:rPr>
        <w:t>So, it has been studied that the naturalness has been classified in three categories. First, how</w:t>
      </w:r>
      <w:r w:rsidR="00BB7D31" w:rsidRPr="00BB7D31">
        <w:rPr>
          <w:rFonts w:ascii="Times New Roman" w:hAnsi="Times New Roman" w:cs="Times New Roman"/>
          <w:sz w:val="24"/>
          <w:szCs w:val="24"/>
          <w:lang w:val="en-US"/>
        </w:rPr>
        <w:t xml:space="preserve"> the</w:t>
      </w:r>
      <w:r w:rsidR="00BB7D31">
        <w:rPr>
          <w:rFonts w:ascii="Times New Roman" w:hAnsi="Times New Roman" w:cs="Times New Roman"/>
          <w:sz w:val="24"/>
          <w:szCs w:val="24"/>
          <w:lang w:val="en-US"/>
        </w:rPr>
        <w:t xml:space="preserve"> food has been grown, e.g. food</w:t>
      </w:r>
      <w:r w:rsidR="00BB7D31" w:rsidRPr="00BB7D31">
        <w:rPr>
          <w:rFonts w:ascii="Times New Roman" w:hAnsi="Times New Roman" w:cs="Times New Roman"/>
          <w:sz w:val="24"/>
          <w:szCs w:val="24"/>
          <w:lang w:val="en-US"/>
        </w:rPr>
        <w:t xml:space="preserve"> </w:t>
      </w:r>
      <w:r w:rsidR="00BB7D31">
        <w:rPr>
          <w:rFonts w:ascii="Times New Roman" w:hAnsi="Times New Roman" w:cs="Times New Roman"/>
          <w:sz w:val="24"/>
          <w:szCs w:val="24"/>
          <w:lang w:val="en-US"/>
        </w:rPr>
        <w:t>o</w:t>
      </w:r>
      <w:r w:rsidR="00BB7D31" w:rsidRPr="00BB7D31">
        <w:rPr>
          <w:rFonts w:ascii="Times New Roman" w:hAnsi="Times New Roman" w:cs="Times New Roman"/>
          <w:sz w:val="24"/>
          <w:szCs w:val="24"/>
          <w:lang w:val="en-US"/>
        </w:rPr>
        <w:t>rigin</w:t>
      </w:r>
      <w:r w:rsidR="00BB7D31">
        <w:rPr>
          <w:rFonts w:ascii="Times New Roman" w:hAnsi="Times New Roman" w:cs="Times New Roman"/>
          <w:sz w:val="24"/>
          <w:szCs w:val="24"/>
          <w:lang w:val="en-US"/>
        </w:rPr>
        <w:t xml:space="preserve"> </w:t>
      </w:r>
      <w:r w:rsidR="00BB7D31" w:rsidRPr="00BB7D31">
        <w:rPr>
          <w:rFonts w:ascii="Times New Roman" w:hAnsi="Times New Roman" w:cs="Times New Roman"/>
          <w:sz w:val="24"/>
          <w:szCs w:val="24"/>
          <w:lang w:val="en-US"/>
        </w:rPr>
        <w:t>(organic, local). Second</w:t>
      </w:r>
      <w:r w:rsidR="00C80F6B">
        <w:rPr>
          <w:rFonts w:ascii="Times New Roman" w:hAnsi="Times New Roman" w:cs="Times New Roman"/>
          <w:sz w:val="24"/>
          <w:szCs w:val="24"/>
          <w:lang w:val="en-US"/>
        </w:rPr>
        <w:t>, d</w:t>
      </w:r>
      <w:r>
        <w:rPr>
          <w:rFonts w:ascii="Times New Roman" w:hAnsi="Times New Roman" w:cs="Times New Roman"/>
          <w:sz w:val="24"/>
          <w:szCs w:val="24"/>
          <w:lang w:val="en-US"/>
        </w:rPr>
        <w:t xml:space="preserve">ifferent steps involved in the </w:t>
      </w:r>
      <w:r w:rsidR="00C80F6B">
        <w:rPr>
          <w:rFonts w:ascii="Times New Roman" w:hAnsi="Times New Roman" w:cs="Times New Roman"/>
          <w:sz w:val="24"/>
          <w:szCs w:val="24"/>
          <w:lang w:val="en-US"/>
        </w:rPr>
        <w:t>production of food, e.g.</w:t>
      </w:r>
      <w:r w:rsidR="00BB7D31" w:rsidRPr="00BB7D31">
        <w:rPr>
          <w:rFonts w:ascii="Times New Roman" w:hAnsi="Times New Roman" w:cs="Times New Roman"/>
          <w:sz w:val="24"/>
          <w:szCs w:val="24"/>
          <w:lang w:val="en-US"/>
        </w:rPr>
        <w:t xml:space="preserve"> </w:t>
      </w:r>
      <w:r w:rsidR="006478C7">
        <w:rPr>
          <w:rFonts w:ascii="Times New Roman" w:hAnsi="Times New Roman" w:cs="Times New Roman"/>
          <w:sz w:val="24"/>
          <w:szCs w:val="24"/>
          <w:lang w:val="en-US"/>
        </w:rPr>
        <w:t>what all technologies have been</w:t>
      </w:r>
      <w:r w:rsidR="00C80F6B">
        <w:rPr>
          <w:rFonts w:ascii="Times New Roman" w:hAnsi="Times New Roman" w:cs="Times New Roman"/>
          <w:sz w:val="24"/>
          <w:szCs w:val="24"/>
          <w:lang w:val="en-US"/>
        </w:rPr>
        <w:t xml:space="preserve"> used</w:t>
      </w:r>
      <w:r w:rsidR="00BB7D31" w:rsidRPr="00BB7D31">
        <w:rPr>
          <w:rFonts w:ascii="Times New Roman" w:hAnsi="Times New Roman" w:cs="Times New Roman"/>
          <w:sz w:val="24"/>
          <w:szCs w:val="24"/>
          <w:lang w:val="en-US"/>
        </w:rPr>
        <w:t xml:space="preserve"> and </w:t>
      </w:r>
      <w:r w:rsidR="006478C7">
        <w:rPr>
          <w:rFonts w:ascii="Times New Roman" w:hAnsi="Times New Roman" w:cs="Times New Roman"/>
          <w:sz w:val="24"/>
          <w:szCs w:val="24"/>
          <w:lang w:val="en-US"/>
        </w:rPr>
        <w:t xml:space="preserve">what </w:t>
      </w:r>
      <w:r w:rsidR="00BB7D31" w:rsidRPr="00BB7D31">
        <w:rPr>
          <w:rFonts w:ascii="Times New Roman" w:hAnsi="Times New Roman" w:cs="Times New Roman"/>
          <w:sz w:val="24"/>
          <w:szCs w:val="24"/>
          <w:lang w:val="en-US"/>
        </w:rPr>
        <w:t>ingredients have been used (free from undesirable compounds such as additives, artificial flavors, preservatives, etc.), presence o</w:t>
      </w:r>
      <w:r w:rsidR="006478C7">
        <w:rPr>
          <w:rFonts w:ascii="Times New Roman" w:hAnsi="Times New Roman" w:cs="Times New Roman"/>
          <w:sz w:val="24"/>
          <w:szCs w:val="24"/>
          <w:lang w:val="en-US"/>
        </w:rPr>
        <w:t>f natural ingredients, slightly</w:t>
      </w:r>
      <w:r w:rsidR="00BB7D31" w:rsidRPr="00BB7D31">
        <w:rPr>
          <w:rFonts w:ascii="Times New Roman" w:hAnsi="Times New Roman" w:cs="Times New Roman"/>
          <w:sz w:val="24"/>
          <w:szCs w:val="24"/>
          <w:lang w:val="en-US"/>
        </w:rPr>
        <w:t xml:space="preserve"> proc</w:t>
      </w:r>
      <w:r w:rsidR="006478C7">
        <w:rPr>
          <w:rFonts w:ascii="Times New Roman" w:hAnsi="Times New Roman" w:cs="Times New Roman"/>
          <w:sz w:val="24"/>
          <w:szCs w:val="24"/>
          <w:lang w:val="en-US"/>
        </w:rPr>
        <w:t>essed</w:t>
      </w:r>
      <w:r w:rsidR="00BB7D31" w:rsidRPr="00BB7D31">
        <w:rPr>
          <w:rFonts w:ascii="Times New Roman" w:hAnsi="Times New Roman" w:cs="Times New Roman"/>
          <w:sz w:val="24"/>
          <w:szCs w:val="24"/>
          <w:lang w:val="en-US"/>
        </w:rPr>
        <w:t xml:space="preserve"> and </w:t>
      </w:r>
      <w:r w:rsidR="006478C7">
        <w:rPr>
          <w:rFonts w:ascii="Times New Roman" w:hAnsi="Times New Roman" w:cs="Times New Roman"/>
          <w:sz w:val="24"/>
          <w:szCs w:val="24"/>
          <w:lang w:val="en-US"/>
        </w:rPr>
        <w:t xml:space="preserve">the </w:t>
      </w:r>
      <w:r w:rsidR="00BB7D31" w:rsidRPr="00BB7D31">
        <w:rPr>
          <w:rFonts w:ascii="Times New Roman" w:hAnsi="Times New Roman" w:cs="Times New Roman"/>
          <w:sz w:val="24"/>
          <w:szCs w:val="24"/>
          <w:lang w:val="en-US"/>
        </w:rPr>
        <w:t xml:space="preserve">use of </w:t>
      </w:r>
      <w:r w:rsidR="006478C7">
        <w:rPr>
          <w:rFonts w:ascii="Times New Roman" w:hAnsi="Times New Roman" w:cs="Times New Roman"/>
          <w:sz w:val="24"/>
          <w:szCs w:val="24"/>
          <w:lang w:val="en-US"/>
        </w:rPr>
        <w:t xml:space="preserve">traditional methods. Third, what are the </w:t>
      </w:r>
      <w:r w:rsidR="00BB7D31" w:rsidRPr="00BB7D31">
        <w:rPr>
          <w:rFonts w:ascii="Times New Roman" w:hAnsi="Times New Roman" w:cs="Times New Roman"/>
          <w:sz w:val="24"/>
          <w:szCs w:val="24"/>
          <w:lang w:val="en-US"/>
        </w:rPr>
        <w:t>proper</w:t>
      </w:r>
      <w:r w:rsidR="002A0EEB">
        <w:rPr>
          <w:rFonts w:ascii="Times New Roman" w:hAnsi="Times New Roman" w:cs="Times New Roman"/>
          <w:sz w:val="24"/>
          <w:szCs w:val="24"/>
          <w:lang w:val="en-US"/>
        </w:rPr>
        <w:t>ties of the final product and its</w:t>
      </w:r>
      <w:r w:rsidR="00BB7D31" w:rsidRPr="00BB7D31">
        <w:rPr>
          <w:rFonts w:ascii="Times New Roman" w:hAnsi="Times New Roman" w:cs="Times New Roman"/>
          <w:sz w:val="24"/>
          <w:szCs w:val="24"/>
          <w:lang w:val="en-US"/>
        </w:rPr>
        <w:t xml:space="preserve"> role, e.g. healthy, eco-friendly,</w:t>
      </w:r>
      <w:r w:rsidR="006478C7">
        <w:rPr>
          <w:rFonts w:ascii="Times New Roman" w:hAnsi="Times New Roman" w:cs="Times New Roman"/>
          <w:sz w:val="24"/>
          <w:szCs w:val="24"/>
          <w:lang w:val="en-US"/>
        </w:rPr>
        <w:t xml:space="preserve"> sustainable,</w:t>
      </w:r>
      <w:r w:rsidR="00BB7D31" w:rsidRPr="00BB7D31">
        <w:rPr>
          <w:rFonts w:ascii="Times New Roman" w:hAnsi="Times New Roman" w:cs="Times New Roman"/>
          <w:sz w:val="24"/>
          <w:szCs w:val="24"/>
          <w:lang w:val="en-US"/>
        </w:rPr>
        <w:t xml:space="preserve"> tasty and fresh</w:t>
      </w:r>
      <w:r w:rsidR="00BB7D31">
        <w:rPr>
          <w:rFonts w:ascii="Times New Roman" w:hAnsi="Times New Roman" w:cs="Times New Roman"/>
          <w:sz w:val="24"/>
          <w:szCs w:val="24"/>
          <w:lang w:val="en-US"/>
        </w:rPr>
        <w:t xml:space="preserve"> </w:t>
      </w:r>
      <w:r w:rsidR="00BB7D31" w:rsidRPr="00BB7D31">
        <w:rPr>
          <w:rFonts w:ascii="Times New Roman" w:hAnsi="Times New Roman" w:cs="Times New Roman"/>
          <w:color w:val="0070C0"/>
          <w:sz w:val="24"/>
          <w:szCs w:val="24"/>
          <w:lang w:val="en-US"/>
        </w:rPr>
        <w:t>(Roman et al., 2017)</w:t>
      </w:r>
      <w:r w:rsidR="00BB7D31" w:rsidRPr="00BB7D31">
        <w:rPr>
          <w:rFonts w:ascii="Times New Roman" w:hAnsi="Times New Roman" w:cs="Times New Roman"/>
          <w:sz w:val="24"/>
          <w:szCs w:val="24"/>
          <w:lang w:val="en-US"/>
        </w:rPr>
        <w:t>. There are several options and opportunities i</w:t>
      </w:r>
      <w:r w:rsidR="006478C7">
        <w:rPr>
          <w:rFonts w:ascii="Times New Roman" w:hAnsi="Times New Roman" w:cs="Times New Roman"/>
          <w:sz w:val="24"/>
          <w:szCs w:val="24"/>
          <w:lang w:val="en-US"/>
        </w:rPr>
        <w:t>n food industry to build</w:t>
      </w:r>
      <w:r w:rsidR="00BB7D31" w:rsidRPr="00BB7D31">
        <w:rPr>
          <w:rFonts w:ascii="Times New Roman" w:hAnsi="Times New Roman" w:cs="Times New Roman"/>
          <w:sz w:val="24"/>
          <w:szCs w:val="24"/>
          <w:lang w:val="en-US"/>
        </w:rPr>
        <w:t xml:space="preserve"> insight </w:t>
      </w:r>
      <w:r w:rsidR="006478C7">
        <w:rPr>
          <w:rFonts w:ascii="Times New Roman" w:hAnsi="Times New Roman" w:cs="Times New Roman"/>
          <w:sz w:val="24"/>
          <w:szCs w:val="24"/>
          <w:lang w:val="en-US"/>
        </w:rPr>
        <w:t xml:space="preserve">towards naturalness and sustainability </w:t>
      </w:r>
      <w:r w:rsidR="00BB7D31" w:rsidRPr="00BB7D31">
        <w:rPr>
          <w:rFonts w:ascii="Times New Roman" w:hAnsi="Times New Roman" w:cs="Times New Roman"/>
          <w:sz w:val="24"/>
          <w:szCs w:val="24"/>
          <w:lang w:val="en-US"/>
        </w:rPr>
        <w:t xml:space="preserve">and </w:t>
      </w:r>
      <w:r w:rsidR="006478C7">
        <w:rPr>
          <w:rFonts w:ascii="Times New Roman" w:hAnsi="Times New Roman" w:cs="Times New Roman"/>
          <w:sz w:val="24"/>
          <w:szCs w:val="24"/>
          <w:lang w:val="en-US"/>
        </w:rPr>
        <w:t xml:space="preserve">to move towards the healthier options which would protect an individual’s body </w:t>
      </w:r>
      <w:r w:rsidR="00BB7D31">
        <w:rPr>
          <w:rFonts w:ascii="Times New Roman" w:hAnsi="Times New Roman" w:cs="Times New Roman"/>
          <w:color w:val="0070C0"/>
          <w:sz w:val="24"/>
          <w:szCs w:val="24"/>
          <w:lang w:val="en-US"/>
        </w:rPr>
        <w:t>(Rhlid et al., 2018)</w:t>
      </w:r>
      <w:r w:rsidR="00BB7D31" w:rsidRPr="00BB7D31">
        <w:rPr>
          <w:rFonts w:ascii="Times New Roman" w:hAnsi="Times New Roman" w:cs="Times New Roman"/>
          <w:sz w:val="24"/>
          <w:szCs w:val="24"/>
          <w:lang w:val="en-US"/>
        </w:rPr>
        <w:t>.</w:t>
      </w:r>
      <w:r w:rsidR="00EE7F08">
        <w:rPr>
          <w:rFonts w:ascii="Times New Roman" w:hAnsi="Times New Roman" w:cs="Times New Roman"/>
          <w:sz w:val="24"/>
          <w:szCs w:val="24"/>
          <w:lang w:val="en-US"/>
        </w:rPr>
        <w:t xml:space="preserve"> </w:t>
      </w:r>
    </w:p>
    <w:p w14:paraId="50F19318" w14:textId="2ED22387" w:rsidR="00895AE0" w:rsidRDefault="00895AE0" w:rsidP="00C6701C">
      <w:pPr>
        <w:spacing w:after="0" w:line="360" w:lineRule="auto"/>
        <w:jc w:val="both"/>
        <w:rPr>
          <w:rFonts w:ascii="Times New Roman" w:hAnsi="Times New Roman" w:cs="Times New Roman"/>
          <w:sz w:val="24"/>
          <w:szCs w:val="24"/>
        </w:rPr>
      </w:pPr>
      <w:r w:rsidRPr="00895AE0">
        <w:rPr>
          <w:rFonts w:ascii="Times New Roman" w:hAnsi="Times New Roman" w:cs="Times New Roman"/>
          <w:sz w:val="24"/>
          <w:szCs w:val="24"/>
        </w:rPr>
        <w:t> </w:t>
      </w:r>
      <w:r w:rsidR="009C0BEC" w:rsidRPr="00895AE0">
        <w:rPr>
          <w:rFonts w:ascii="Times New Roman" w:hAnsi="Times New Roman" w:cs="Times New Roman"/>
          <w:sz w:val="24"/>
          <w:szCs w:val="24"/>
        </w:rPr>
        <w:t>Flavour</w:t>
      </w:r>
      <w:r w:rsidRPr="00895AE0">
        <w:rPr>
          <w:rFonts w:ascii="Times New Roman" w:hAnsi="Times New Roman" w:cs="Times New Roman"/>
          <w:sz w:val="24"/>
          <w:szCs w:val="24"/>
        </w:rPr>
        <w:t xml:space="preserve"> is an important </w:t>
      </w:r>
      <w:r w:rsidR="006478C7">
        <w:rPr>
          <w:rFonts w:ascii="Times New Roman" w:hAnsi="Times New Roman" w:cs="Times New Roman"/>
          <w:sz w:val="24"/>
          <w:szCs w:val="24"/>
        </w:rPr>
        <w:t xml:space="preserve">taste </w:t>
      </w:r>
      <w:r w:rsidRPr="00895AE0">
        <w:rPr>
          <w:rFonts w:ascii="Times New Roman" w:hAnsi="Times New Roman" w:cs="Times New Roman"/>
          <w:sz w:val="24"/>
          <w:szCs w:val="24"/>
        </w:rPr>
        <w:t>component</w:t>
      </w:r>
      <w:r w:rsidR="006478C7">
        <w:rPr>
          <w:rFonts w:ascii="Times New Roman" w:hAnsi="Times New Roman" w:cs="Times New Roman"/>
          <w:sz w:val="24"/>
          <w:szCs w:val="24"/>
        </w:rPr>
        <w:t xml:space="preserve"> of beef</w:t>
      </w:r>
      <w:r w:rsidR="002A0EEB">
        <w:rPr>
          <w:rFonts w:ascii="Times New Roman" w:hAnsi="Times New Roman" w:cs="Times New Roman"/>
          <w:sz w:val="24"/>
          <w:szCs w:val="24"/>
        </w:rPr>
        <w:t xml:space="preserve"> to consumers and</w:t>
      </w:r>
      <w:r w:rsidR="006478C7">
        <w:rPr>
          <w:rFonts w:ascii="Times New Roman" w:hAnsi="Times New Roman" w:cs="Times New Roman"/>
          <w:sz w:val="24"/>
          <w:szCs w:val="24"/>
        </w:rPr>
        <w:t xml:space="preserve"> in the late 1800s,</w:t>
      </w:r>
      <w:r w:rsidR="002A0EEB">
        <w:rPr>
          <w:rFonts w:ascii="Times New Roman" w:hAnsi="Times New Roman" w:cs="Times New Roman"/>
          <w:sz w:val="24"/>
          <w:szCs w:val="24"/>
        </w:rPr>
        <w:t xml:space="preserve"> efforts were done</w:t>
      </w:r>
      <w:r w:rsidR="006478C7">
        <w:rPr>
          <w:rFonts w:ascii="Times New Roman" w:hAnsi="Times New Roman" w:cs="Times New Roman"/>
          <w:sz w:val="24"/>
          <w:szCs w:val="24"/>
        </w:rPr>
        <w:t xml:space="preserve"> to</w:t>
      </w:r>
      <w:r w:rsidRPr="00895AE0">
        <w:rPr>
          <w:rFonts w:ascii="Times New Roman" w:hAnsi="Times New Roman" w:cs="Times New Roman"/>
          <w:sz w:val="24"/>
          <w:szCs w:val="24"/>
        </w:rPr>
        <w:t xml:space="preserve"> improve beef </w:t>
      </w:r>
      <w:r w:rsidR="009C0BEC" w:rsidRPr="00895AE0">
        <w:rPr>
          <w:rFonts w:ascii="Times New Roman" w:hAnsi="Times New Roman" w:cs="Times New Roman"/>
          <w:sz w:val="24"/>
          <w:szCs w:val="24"/>
        </w:rPr>
        <w:t>flavour</w:t>
      </w:r>
      <w:r w:rsidRPr="00895AE0">
        <w:rPr>
          <w:rFonts w:ascii="Times New Roman" w:hAnsi="Times New Roman" w:cs="Times New Roman"/>
          <w:sz w:val="24"/>
          <w:szCs w:val="24"/>
        </w:rPr>
        <w:t xml:space="preserve"> in a controlled manner </w:t>
      </w:r>
      <w:r w:rsidR="005B34F6">
        <w:rPr>
          <w:rFonts w:ascii="Times New Roman" w:hAnsi="Times New Roman" w:cs="Times New Roman"/>
          <w:color w:val="5B9BD5" w:themeColor="accent1"/>
          <w:sz w:val="24"/>
          <w:szCs w:val="24"/>
        </w:rPr>
        <w:t>(Kerth and</w:t>
      </w:r>
      <w:r w:rsidRPr="009C0BEC">
        <w:rPr>
          <w:rFonts w:ascii="Times New Roman" w:hAnsi="Times New Roman" w:cs="Times New Roman"/>
          <w:color w:val="5B9BD5" w:themeColor="accent1"/>
          <w:sz w:val="24"/>
          <w:szCs w:val="24"/>
        </w:rPr>
        <w:t xml:space="preserve"> Miller, 2015)</w:t>
      </w:r>
      <w:r w:rsidRPr="00895AE0">
        <w:rPr>
          <w:rFonts w:ascii="Times New Roman" w:hAnsi="Times New Roman" w:cs="Times New Roman"/>
          <w:sz w:val="24"/>
          <w:szCs w:val="24"/>
        </w:rPr>
        <w:t xml:space="preserve">. It </w:t>
      </w:r>
      <w:r w:rsidR="006478C7">
        <w:rPr>
          <w:rFonts w:ascii="Times New Roman" w:hAnsi="Times New Roman" w:cs="Times New Roman"/>
          <w:sz w:val="24"/>
          <w:szCs w:val="24"/>
        </w:rPr>
        <w:t>basically comprises</w:t>
      </w:r>
      <w:r w:rsidRPr="00895AE0">
        <w:rPr>
          <w:rFonts w:ascii="Times New Roman" w:hAnsi="Times New Roman" w:cs="Times New Roman"/>
          <w:sz w:val="24"/>
          <w:szCs w:val="24"/>
        </w:rPr>
        <w:t xml:space="preserve"> of taste and</w:t>
      </w:r>
      <w:r w:rsidR="006478C7">
        <w:rPr>
          <w:rFonts w:ascii="Times New Roman" w:hAnsi="Times New Roman" w:cs="Times New Roman"/>
          <w:sz w:val="24"/>
          <w:szCs w:val="24"/>
        </w:rPr>
        <w:t xml:space="preserve"> aroma and is involved in the consumer perception of buying it and their preferences regarding it</w:t>
      </w:r>
      <w:r w:rsidR="009C0BEC">
        <w:rPr>
          <w:rFonts w:ascii="Times New Roman" w:hAnsi="Times New Roman" w:cs="Times New Roman"/>
          <w:sz w:val="24"/>
          <w:szCs w:val="24"/>
        </w:rPr>
        <w:t xml:space="preserve"> </w:t>
      </w:r>
      <w:r w:rsidR="009C0BEC" w:rsidRPr="009C0BEC">
        <w:rPr>
          <w:rFonts w:ascii="Times New Roman" w:hAnsi="Times New Roman" w:cs="Times New Roman"/>
          <w:color w:val="5B9BD5" w:themeColor="accent1"/>
          <w:sz w:val="24"/>
          <w:szCs w:val="24"/>
        </w:rPr>
        <w:t>(Jayasena et al.,</w:t>
      </w:r>
      <w:r w:rsidRPr="009C0BEC">
        <w:rPr>
          <w:rFonts w:ascii="Times New Roman" w:hAnsi="Times New Roman" w:cs="Times New Roman"/>
          <w:color w:val="5B9BD5" w:themeColor="accent1"/>
          <w:sz w:val="24"/>
          <w:szCs w:val="24"/>
        </w:rPr>
        <w:t xml:space="preserve"> 2013)</w:t>
      </w:r>
      <w:r w:rsidRPr="00895AE0">
        <w:rPr>
          <w:rFonts w:ascii="Times New Roman" w:hAnsi="Times New Roman" w:cs="Times New Roman"/>
          <w:sz w:val="24"/>
          <w:szCs w:val="24"/>
        </w:rPr>
        <w:t xml:space="preserve">. </w:t>
      </w:r>
      <w:r w:rsidR="00346FC1">
        <w:rPr>
          <w:rFonts w:ascii="Times New Roman" w:hAnsi="Times New Roman" w:cs="Times New Roman"/>
          <w:sz w:val="24"/>
          <w:szCs w:val="24"/>
        </w:rPr>
        <w:t>Meat in composed of proteins, lipids, water, carbohydrates, vitamins and minerals, out of which protei</w:t>
      </w:r>
      <w:r w:rsidR="00FE5677">
        <w:rPr>
          <w:rFonts w:ascii="Times New Roman" w:hAnsi="Times New Roman" w:cs="Times New Roman"/>
          <w:sz w:val="24"/>
          <w:szCs w:val="24"/>
        </w:rPr>
        <w:t>ns, lipids and carbohydrates pla</w:t>
      </w:r>
      <w:r w:rsidR="00346FC1">
        <w:rPr>
          <w:rFonts w:ascii="Times New Roman" w:hAnsi="Times New Roman" w:cs="Times New Roman"/>
          <w:sz w:val="24"/>
          <w:szCs w:val="24"/>
        </w:rPr>
        <w:t>y major role which when upon heating produces distinct flavours</w:t>
      </w:r>
      <w:r w:rsidRPr="009C0BEC">
        <w:rPr>
          <w:rFonts w:ascii="Times New Roman" w:hAnsi="Times New Roman" w:cs="Times New Roman"/>
          <w:color w:val="5B9BD5" w:themeColor="accent1"/>
          <w:sz w:val="24"/>
          <w:szCs w:val="24"/>
        </w:rPr>
        <w:t>(Mottra</w:t>
      </w:r>
      <w:r w:rsidR="009C0BEC" w:rsidRPr="009C0BEC">
        <w:rPr>
          <w:rFonts w:ascii="Times New Roman" w:hAnsi="Times New Roman" w:cs="Times New Roman"/>
          <w:color w:val="5B9BD5" w:themeColor="accent1"/>
          <w:sz w:val="24"/>
          <w:szCs w:val="24"/>
        </w:rPr>
        <w:t>m, 1998)</w:t>
      </w:r>
      <w:r w:rsidR="00346FC1">
        <w:rPr>
          <w:rFonts w:ascii="Times New Roman" w:hAnsi="Times New Roman" w:cs="Times New Roman"/>
          <w:sz w:val="24"/>
          <w:szCs w:val="24"/>
        </w:rPr>
        <w:t>. Various compounds have different threshold for the generation of flavours as they have different tastes and odours</w:t>
      </w:r>
      <w:r w:rsidRPr="00895AE0">
        <w:rPr>
          <w:rFonts w:ascii="Times New Roman" w:hAnsi="Times New Roman" w:cs="Times New Roman"/>
          <w:sz w:val="24"/>
          <w:szCs w:val="24"/>
        </w:rPr>
        <w:t xml:space="preserve">. Sweet </w:t>
      </w:r>
      <w:r w:rsidR="009C0BEC" w:rsidRPr="00895AE0">
        <w:rPr>
          <w:rFonts w:ascii="Times New Roman" w:hAnsi="Times New Roman" w:cs="Times New Roman"/>
          <w:sz w:val="24"/>
          <w:szCs w:val="24"/>
        </w:rPr>
        <w:t>flavour</w:t>
      </w:r>
      <w:r w:rsidRPr="00895AE0">
        <w:rPr>
          <w:rFonts w:ascii="Times New Roman" w:hAnsi="Times New Roman" w:cs="Times New Roman"/>
          <w:sz w:val="24"/>
          <w:szCs w:val="24"/>
        </w:rPr>
        <w:t xml:space="preserve"> in meat is derived from</w:t>
      </w:r>
      <w:r w:rsidR="00346FC1">
        <w:rPr>
          <w:rFonts w:ascii="Times New Roman" w:hAnsi="Times New Roman" w:cs="Times New Roman"/>
          <w:sz w:val="24"/>
          <w:szCs w:val="24"/>
        </w:rPr>
        <w:t xml:space="preserve"> carbohydrates like glucose,</w:t>
      </w:r>
      <w:r w:rsidRPr="00895AE0">
        <w:rPr>
          <w:rFonts w:ascii="Times New Roman" w:hAnsi="Times New Roman" w:cs="Times New Roman"/>
          <w:sz w:val="24"/>
          <w:szCs w:val="24"/>
        </w:rPr>
        <w:t xml:space="preserve"> sugars, amino </w:t>
      </w:r>
      <w:r w:rsidR="00346FC1">
        <w:rPr>
          <w:rFonts w:ascii="Times New Roman" w:hAnsi="Times New Roman" w:cs="Times New Roman"/>
          <w:sz w:val="24"/>
          <w:szCs w:val="24"/>
        </w:rPr>
        <w:t>acids and the presence of organic acids. T</w:t>
      </w:r>
      <w:r w:rsidRPr="00895AE0">
        <w:rPr>
          <w:rFonts w:ascii="Times New Roman" w:hAnsi="Times New Roman" w:cs="Times New Roman"/>
          <w:sz w:val="24"/>
          <w:szCs w:val="24"/>
        </w:rPr>
        <w:t xml:space="preserve">he sour </w:t>
      </w:r>
      <w:r w:rsidR="00346FC1">
        <w:rPr>
          <w:rFonts w:ascii="Times New Roman" w:hAnsi="Times New Roman" w:cs="Times New Roman"/>
          <w:sz w:val="24"/>
          <w:szCs w:val="24"/>
        </w:rPr>
        <w:t>flavour</w:t>
      </w:r>
      <w:r w:rsidRPr="00895AE0">
        <w:rPr>
          <w:rFonts w:ascii="Times New Roman" w:hAnsi="Times New Roman" w:cs="Times New Roman"/>
          <w:sz w:val="24"/>
          <w:szCs w:val="24"/>
        </w:rPr>
        <w:t xml:space="preserve"> arise</w:t>
      </w:r>
      <w:r w:rsidR="00346FC1">
        <w:rPr>
          <w:rFonts w:ascii="Times New Roman" w:hAnsi="Times New Roman" w:cs="Times New Roman"/>
          <w:sz w:val="24"/>
          <w:szCs w:val="24"/>
        </w:rPr>
        <w:t>s when the amino acids reacts</w:t>
      </w:r>
      <w:r w:rsidRPr="00895AE0">
        <w:rPr>
          <w:rFonts w:ascii="Times New Roman" w:hAnsi="Times New Roman" w:cs="Times New Roman"/>
          <w:sz w:val="24"/>
          <w:szCs w:val="24"/>
        </w:rPr>
        <w:t xml:space="preserve"> with organ</w:t>
      </w:r>
      <w:r w:rsidR="00767DF7">
        <w:rPr>
          <w:rFonts w:ascii="Times New Roman" w:hAnsi="Times New Roman" w:cs="Times New Roman"/>
          <w:sz w:val="24"/>
          <w:szCs w:val="24"/>
        </w:rPr>
        <w:t>ic acids.</w:t>
      </w:r>
      <w:r w:rsidR="00346FC1">
        <w:rPr>
          <w:rFonts w:ascii="Times New Roman" w:hAnsi="Times New Roman" w:cs="Times New Roman"/>
          <w:sz w:val="24"/>
          <w:szCs w:val="24"/>
        </w:rPr>
        <w:t xml:space="preserve"> In addition</w:t>
      </w:r>
      <w:r w:rsidRPr="00895AE0">
        <w:rPr>
          <w:rFonts w:ascii="Times New Roman" w:hAnsi="Times New Roman" w:cs="Times New Roman"/>
          <w:sz w:val="24"/>
          <w:szCs w:val="24"/>
        </w:rPr>
        <w:t xml:space="preserve">, some </w:t>
      </w:r>
      <w:r w:rsidR="009C0BEC" w:rsidRPr="00895AE0">
        <w:rPr>
          <w:rFonts w:ascii="Times New Roman" w:hAnsi="Times New Roman" w:cs="Times New Roman"/>
          <w:sz w:val="24"/>
          <w:szCs w:val="24"/>
        </w:rPr>
        <w:t>flavour</w:t>
      </w:r>
      <w:r w:rsidR="00346FC1">
        <w:rPr>
          <w:rFonts w:ascii="Times New Roman" w:hAnsi="Times New Roman" w:cs="Times New Roman"/>
          <w:sz w:val="24"/>
          <w:szCs w:val="24"/>
        </w:rPr>
        <w:t xml:space="preserve"> compounds are</w:t>
      </w:r>
      <w:r w:rsidRPr="00895AE0">
        <w:rPr>
          <w:rFonts w:ascii="Times New Roman" w:hAnsi="Times New Roman" w:cs="Times New Roman"/>
          <w:sz w:val="24"/>
          <w:szCs w:val="24"/>
        </w:rPr>
        <w:t xml:space="preserve"> regarded as ‘acceptable </w:t>
      </w:r>
      <w:r w:rsidR="009C0BEC" w:rsidRPr="00895AE0">
        <w:rPr>
          <w:rFonts w:ascii="Times New Roman" w:hAnsi="Times New Roman" w:cs="Times New Roman"/>
          <w:sz w:val="24"/>
          <w:szCs w:val="24"/>
        </w:rPr>
        <w:t>flavour</w:t>
      </w:r>
      <w:r w:rsidRPr="00895AE0">
        <w:rPr>
          <w:rFonts w:ascii="Times New Roman" w:hAnsi="Times New Roman" w:cs="Times New Roman"/>
          <w:sz w:val="24"/>
          <w:szCs w:val="24"/>
        </w:rPr>
        <w:t xml:space="preserve">’, such as the fried meat </w:t>
      </w:r>
      <w:r w:rsidR="009C0BEC" w:rsidRPr="00895AE0">
        <w:rPr>
          <w:rFonts w:ascii="Times New Roman" w:hAnsi="Times New Roman" w:cs="Times New Roman"/>
          <w:sz w:val="24"/>
          <w:szCs w:val="24"/>
        </w:rPr>
        <w:t>flavour</w:t>
      </w:r>
      <w:r w:rsidR="00346FC1">
        <w:rPr>
          <w:rFonts w:ascii="Times New Roman" w:hAnsi="Times New Roman" w:cs="Times New Roman"/>
          <w:sz w:val="24"/>
          <w:szCs w:val="24"/>
        </w:rPr>
        <w:t xml:space="preserve"> derived</w:t>
      </w:r>
      <w:r w:rsidRPr="00895AE0">
        <w:rPr>
          <w:rFonts w:ascii="Times New Roman" w:hAnsi="Times New Roman" w:cs="Times New Roman"/>
          <w:sz w:val="24"/>
          <w:szCs w:val="24"/>
        </w:rPr>
        <w:t xml:space="preserve"> from the Maillard reaction between amino acids and carbohydrates and fr</w:t>
      </w:r>
      <w:r w:rsidR="00346FC1">
        <w:rPr>
          <w:rFonts w:ascii="Times New Roman" w:hAnsi="Times New Roman" w:cs="Times New Roman"/>
          <w:sz w:val="24"/>
          <w:szCs w:val="24"/>
        </w:rPr>
        <w:t>om the breakdown</w:t>
      </w:r>
      <w:r w:rsidR="00767DF7">
        <w:rPr>
          <w:rFonts w:ascii="Times New Roman" w:hAnsi="Times New Roman" w:cs="Times New Roman"/>
          <w:sz w:val="24"/>
          <w:szCs w:val="24"/>
        </w:rPr>
        <w:t xml:space="preserve"> of lipids </w:t>
      </w:r>
      <w:r w:rsidR="00767DF7" w:rsidRPr="00767DF7">
        <w:rPr>
          <w:rFonts w:ascii="Times New Roman" w:hAnsi="Times New Roman" w:cs="Times New Roman"/>
          <w:color w:val="5B9BD5" w:themeColor="accent1"/>
          <w:sz w:val="24"/>
          <w:szCs w:val="24"/>
        </w:rPr>
        <w:t>(</w:t>
      </w:r>
      <w:r w:rsidR="005B34F6">
        <w:rPr>
          <w:rFonts w:ascii="Times New Roman" w:hAnsi="Times New Roman" w:cs="Times New Roman"/>
          <w:color w:val="5B9BD5" w:themeColor="accent1"/>
          <w:sz w:val="24"/>
          <w:szCs w:val="24"/>
        </w:rPr>
        <w:t>Aaslyng and</w:t>
      </w:r>
      <w:r w:rsidRPr="00767DF7">
        <w:rPr>
          <w:rFonts w:ascii="Times New Roman" w:hAnsi="Times New Roman" w:cs="Times New Roman"/>
          <w:color w:val="5B9BD5" w:themeColor="accent1"/>
          <w:sz w:val="24"/>
          <w:szCs w:val="24"/>
        </w:rPr>
        <w:t xml:space="preserve"> Meinert, 2017)</w:t>
      </w:r>
      <w:r w:rsidRPr="00895AE0">
        <w:rPr>
          <w:rFonts w:ascii="Times New Roman" w:hAnsi="Times New Roman" w:cs="Times New Roman"/>
          <w:sz w:val="24"/>
          <w:szCs w:val="24"/>
        </w:rPr>
        <w:t>.</w:t>
      </w:r>
      <w:r w:rsidR="00AE749C">
        <w:rPr>
          <w:rFonts w:ascii="Times New Roman" w:hAnsi="Times New Roman" w:cs="Times New Roman"/>
          <w:sz w:val="24"/>
          <w:szCs w:val="24"/>
        </w:rPr>
        <w:t xml:space="preserve"> Flavour generation is not just a two-step process and does not happen all at once. It f</w:t>
      </w:r>
      <w:r w:rsidR="00857798">
        <w:rPr>
          <w:rFonts w:ascii="Times New Roman" w:hAnsi="Times New Roman" w:cs="Times New Roman"/>
          <w:sz w:val="24"/>
          <w:szCs w:val="24"/>
        </w:rPr>
        <w:t>ollows some specific hierarchy given below</w:t>
      </w:r>
      <w:r w:rsidR="001158A3">
        <w:rPr>
          <w:rFonts w:ascii="Times New Roman" w:hAnsi="Times New Roman" w:cs="Times New Roman"/>
          <w:sz w:val="24"/>
          <w:szCs w:val="24"/>
        </w:rPr>
        <w:t xml:space="preserve"> (Fig. 1)</w:t>
      </w:r>
      <w:r w:rsidR="00857798">
        <w:rPr>
          <w:rFonts w:ascii="Times New Roman" w:hAnsi="Times New Roman" w:cs="Times New Roman"/>
          <w:sz w:val="24"/>
          <w:szCs w:val="24"/>
        </w:rPr>
        <w:t>:</w:t>
      </w:r>
    </w:p>
    <w:p w14:paraId="6FDC9878" w14:textId="4072513B" w:rsidR="00FE5677" w:rsidRDefault="00FE5677" w:rsidP="00FE5677">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263FDAFF" wp14:editId="3E17B58D">
            <wp:extent cx="3561907" cy="2820183"/>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442).png"/>
                    <pic:cNvPicPr/>
                  </pic:nvPicPr>
                  <pic:blipFill>
                    <a:blip r:embed="rId8">
                      <a:extLst>
                        <a:ext uri="{28A0092B-C50C-407E-A947-70E740481C1C}">
                          <a14:useLocalDpi xmlns:a14="http://schemas.microsoft.com/office/drawing/2010/main" val="0"/>
                        </a:ext>
                      </a:extLst>
                    </a:blip>
                    <a:stretch>
                      <a:fillRect/>
                    </a:stretch>
                  </pic:blipFill>
                  <pic:spPr>
                    <a:xfrm>
                      <a:off x="0" y="0"/>
                      <a:ext cx="3574172" cy="2829894"/>
                    </a:xfrm>
                    <a:prstGeom prst="rect">
                      <a:avLst/>
                    </a:prstGeom>
                  </pic:spPr>
                </pic:pic>
              </a:graphicData>
            </a:graphic>
          </wp:inline>
        </w:drawing>
      </w:r>
    </w:p>
    <w:p w14:paraId="7CA3258A" w14:textId="17216E83" w:rsidR="001158A3" w:rsidRDefault="001158A3" w:rsidP="00FE5677">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 1</w:t>
      </w:r>
    </w:p>
    <w:p w14:paraId="7A5A0576" w14:textId="1DE9F1DC" w:rsidR="00AE749C" w:rsidRDefault="00AE749C" w:rsidP="00AE749C">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Primary proteolysis and lipolysis: Proteinases and lipases act like scissors. They cut long chains of proteins into amino acids and fats into free fatty acids. Adding these </w:t>
      </w:r>
      <w:r w:rsidR="00C80F6B">
        <w:rPr>
          <w:rFonts w:ascii="Times New Roman" w:hAnsi="Times New Roman" w:cs="Times New Roman"/>
          <w:sz w:val="24"/>
          <w:szCs w:val="24"/>
          <w:lang w:val="en-US"/>
        </w:rPr>
        <w:t>enzymes</w:t>
      </w:r>
      <w:r>
        <w:rPr>
          <w:rFonts w:ascii="Times New Roman" w:hAnsi="Times New Roman" w:cs="Times New Roman"/>
          <w:sz w:val="24"/>
          <w:szCs w:val="24"/>
          <w:lang w:val="en-US"/>
        </w:rPr>
        <w:t xml:space="preserve"> make the meat soft and </w:t>
      </w:r>
      <w:r w:rsidR="00C80F6B">
        <w:rPr>
          <w:rFonts w:ascii="Times New Roman" w:hAnsi="Times New Roman" w:cs="Times New Roman"/>
          <w:sz w:val="24"/>
          <w:szCs w:val="24"/>
          <w:lang w:val="en-US"/>
        </w:rPr>
        <w:t>flavorful</w:t>
      </w:r>
      <w:r>
        <w:rPr>
          <w:rFonts w:ascii="Times New Roman" w:hAnsi="Times New Roman" w:cs="Times New Roman"/>
          <w:sz w:val="24"/>
          <w:szCs w:val="24"/>
          <w:lang w:val="en-US"/>
        </w:rPr>
        <w:t>.</w:t>
      </w:r>
    </w:p>
    <w:p w14:paraId="01EEFFBE" w14:textId="77777777" w:rsidR="00F82D51" w:rsidRDefault="00AE749C" w:rsidP="00F82D51">
      <w:pPr>
        <w:pStyle w:val="ListParagraph"/>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Volatile generation: </w:t>
      </w:r>
      <w:r w:rsidR="00C80F6B">
        <w:rPr>
          <w:rFonts w:ascii="Times New Roman" w:hAnsi="Times New Roman" w:cs="Times New Roman"/>
          <w:sz w:val="24"/>
          <w:szCs w:val="24"/>
          <w:lang w:val="en-US"/>
        </w:rPr>
        <w:t>The amino acids and the fatty acids must be converted into volatiles. Amino acids turn into esters and alcohols, whereas, fatty acids turn into aldehydes and</w:t>
      </w:r>
      <w:r w:rsidR="00F82D51">
        <w:rPr>
          <w:rFonts w:ascii="Times New Roman" w:hAnsi="Times New Roman" w:cs="Times New Roman"/>
          <w:sz w:val="24"/>
          <w:szCs w:val="24"/>
          <w:lang w:val="en-US"/>
        </w:rPr>
        <w:t xml:space="preserve"> </w:t>
      </w:r>
    </w:p>
    <w:p w14:paraId="4030B5CA" w14:textId="51A6AAB0" w:rsidR="00AE749C" w:rsidRPr="00F82D51" w:rsidRDefault="00C80F6B" w:rsidP="00F82D51">
      <w:pPr>
        <w:spacing w:after="0" w:line="360" w:lineRule="auto"/>
        <w:jc w:val="both"/>
        <w:rPr>
          <w:rFonts w:ascii="Times New Roman" w:hAnsi="Times New Roman" w:cs="Times New Roman"/>
          <w:sz w:val="24"/>
          <w:szCs w:val="24"/>
          <w:lang w:val="en-US"/>
        </w:rPr>
      </w:pPr>
      <w:r w:rsidRPr="00F82D51">
        <w:rPr>
          <w:rFonts w:ascii="Times New Roman" w:hAnsi="Times New Roman" w:cs="Times New Roman"/>
          <w:sz w:val="24"/>
          <w:szCs w:val="24"/>
          <w:lang w:val="en-US"/>
        </w:rPr>
        <w:t>ketones. A chemical browning known as the Maillard reaction (reaction shown below), is a reaction between sugars and proteins that creates nutty and savory flavour notes.</w:t>
      </w:r>
    </w:p>
    <w:p w14:paraId="5EA4F2BB" w14:textId="2AF4EF31" w:rsidR="008109A0" w:rsidRDefault="00CA0AE0" w:rsidP="00C6701C">
      <w:pPr>
        <w:spacing w:after="0" w:line="360" w:lineRule="auto"/>
        <w:jc w:val="both"/>
        <w:rPr>
          <w:rFonts w:ascii="Times New Roman" w:hAnsi="Times New Roman" w:cs="Times New Roman"/>
          <w:sz w:val="24"/>
          <w:szCs w:val="24"/>
        </w:rPr>
      </w:pPr>
      <w:r w:rsidRPr="00CA0AE0">
        <w:rPr>
          <w:rFonts w:ascii="Times New Roman" w:hAnsi="Times New Roman" w:cs="Times New Roman"/>
          <w:sz w:val="24"/>
          <w:szCs w:val="24"/>
        </w:rPr>
        <w:t xml:space="preserve">Meat aging is </w:t>
      </w:r>
      <w:r w:rsidR="00346FC1">
        <w:rPr>
          <w:rFonts w:ascii="Times New Roman" w:hAnsi="Times New Roman" w:cs="Times New Roman"/>
          <w:sz w:val="24"/>
          <w:szCs w:val="24"/>
        </w:rPr>
        <w:t>a combination of modifications that start</w:t>
      </w:r>
      <w:r w:rsidRPr="00CA0AE0">
        <w:rPr>
          <w:rFonts w:ascii="Times New Roman" w:hAnsi="Times New Roman" w:cs="Times New Roman"/>
          <w:sz w:val="24"/>
          <w:szCs w:val="24"/>
        </w:rPr>
        <w:t xml:space="preserve"> in the animal’s muscle </w:t>
      </w:r>
      <w:r w:rsidR="00346FC1">
        <w:rPr>
          <w:rFonts w:ascii="Times New Roman" w:hAnsi="Times New Roman" w:cs="Times New Roman"/>
          <w:sz w:val="24"/>
          <w:szCs w:val="24"/>
        </w:rPr>
        <w:t xml:space="preserve">immediately </w:t>
      </w:r>
      <w:r w:rsidRPr="00CA0AE0">
        <w:rPr>
          <w:rFonts w:ascii="Times New Roman" w:hAnsi="Times New Roman" w:cs="Times New Roman"/>
          <w:sz w:val="24"/>
          <w:szCs w:val="24"/>
        </w:rPr>
        <w:t xml:space="preserve">after slaughter, </w:t>
      </w:r>
      <w:r w:rsidR="00346FC1">
        <w:rPr>
          <w:rFonts w:ascii="Times New Roman" w:hAnsi="Times New Roman" w:cs="Times New Roman"/>
          <w:sz w:val="24"/>
          <w:szCs w:val="24"/>
        </w:rPr>
        <w:t>resulting in colour change</w:t>
      </w:r>
      <w:r w:rsidRPr="00CA0AE0">
        <w:rPr>
          <w:rFonts w:ascii="Times New Roman" w:hAnsi="Times New Roman" w:cs="Times New Roman"/>
          <w:sz w:val="24"/>
          <w:szCs w:val="24"/>
        </w:rPr>
        <w:t xml:space="preserve">, tenderness and </w:t>
      </w:r>
      <w:r w:rsidR="003F164E">
        <w:rPr>
          <w:rFonts w:ascii="Times New Roman" w:hAnsi="Times New Roman" w:cs="Times New Roman"/>
          <w:sz w:val="24"/>
          <w:szCs w:val="24"/>
        </w:rPr>
        <w:t xml:space="preserve">a distinct </w:t>
      </w:r>
      <w:r w:rsidRPr="00CA0AE0">
        <w:rPr>
          <w:rFonts w:ascii="Times New Roman" w:hAnsi="Times New Roman" w:cs="Times New Roman"/>
          <w:sz w:val="24"/>
          <w:szCs w:val="24"/>
        </w:rPr>
        <w:t>aroma</w:t>
      </w:r>
      <w:r>
        <w:rPr>
          <w:rFonts w:ascii="Times New Roman" w:hAnsi="Times New Roman" w:cs="Times New Roman"/>
          <w:sz w:val="24"/>
          <w:szCs w:val="24"/>
        </w:rPr>
        <w:t xml:space="preserve"> </w:t>
      </w:r>
      <w:r w:rsidRPr="00CA0AE0">
        <w:rPr>
          <w:rFonts w:ascii="Times New Roman" w:hAnsi="Times New Roman" w:cs="Times New Roman"/>
          <w:color w:val="5B9BD5" w:themeColor="accent1"/>
          <w:sz w:val="24"/>
          <w:szCs w:val="24"/>
        </w:rPr>
        <w:t>(Lonergan et al., 2018)</w:t>
      </w:r>
      <w:r w:rsidRPr="00CA0AE0">
        <w:rPr>
          <w:rFonts w:ascii="Times New Roman" w:hAnsi="Times New Roman" w:cs="Times New Roman"/>
          <w:sz w:val="24"/>
          <w:szCs w:val="24"/>
        </w:rPr>
        <w:t>.</w:t>
      </w:r>
      <w:r w:rsidR="003F164E">
        <w:rPr>
          <w:rFonts w:ascii="Times New Roman" w:hAnsi="Times New Roman" w:cs="Times New Roman"/>
          <w:sz w:val="24"/>
          <w:szCs w:val="24"/>
        </w:rPr>
        <w:t xml:space="preserve"> The biochemical processes </w:t>
      </w:r>
      <w:r w:rsidR="00EE6B73" w:rsidRPr="00CA0AE0">
        <w:rPr>
          <w:rFonts w:ascii="Times New Roman" w:hAnsi="Times New Roman" w:cs="Times New Roman"/>
          <w:sz w:val="24"/>
          <w:szCs w:val="24"/>
        </w:rPr>
        <w:t>occur</w:t>
      </w:r>
      <w:r w:rsidR="00EE6B73">
        <w:rPr>
          <w:rFonts w:ascii="Times New Roman" w:hAnsi="Times New Roman" w:cs="Times New Roman"/>
          <w:sz w:val="24"/>
          <w:szCs w:val="24"/>
        </w:rPr>
        <w:t>ring</w:t>
      </w:r>
      <w:r w:rsidRPr="00CA0AE0">
        <w:rPr>
          <w:rFonts w:ascii="Times New Roman" w:hAnsi="Times New Roman" w:cs="Times New Roman"/>
          <w:sz w:val="24"/>
          <w:szCs w:val="24"/>
        </w:rPr>
        <w:t xml:space="preserve"> dur</w:t>
      </w:r>
      <w:r w:rsidR="003F164E">
        <w:rPr>
          <w:rFonts w:ascii="Times New Roman" w:hAnsi="Times New Roman" w:cs="Times New Roman"/>
          <w:sz w:val="24"/>
          <w:szCs w:val="24"/>
        </w:rPr>
        <w:t>ing meat aging are mainly proceeded by endogenous enzymes, which leads</w:t>
      </w:r>
      <w:r w:rsidRPr="00CA0AE0">
        <w:rPr>
          <w:rFonts w:ascii="Times New Roman" w:hAnsi="Times New Roman" w:cs="Times New Roman"/>
          <w:sz w:val="24"/>
          <w:szCs w:val="24"/>
        </w:rPr>
        <w:t xml:space="preserve"> to glycolysis, proteolysis and lipolysis. In the glycolysis reactions, glu</w:t>
      </w:r>
      <w:r w:rsidR="003F164E">
        <w:rPr>
          <w:rFonts w:ascii="Times New Roman" w:hAnsi="Times New Roman" w:cs="Times New Roman"/>
          <w:sz w:val="24"/>
          <w:szCs w:val="24"/>
        </w:rPr>
        <w:t>cose is used-up</w:t>
      </w:r>
      <w:r w:rsidRPr="00CA0AE0">
        <w:rPr>
          <w:rFonts w:ascii="Times New Roman" w:hAnsi="Times New Roman" w:cs="Times New Roman"/>
          <w:sz w:val="24"/>
          <w:szCs w:val="24"/>
        </w:rPr>
        <w:t xml:space="preserve"> to produce lactic acid, whi</w:t>
      </w:r>
      <w:r w:rsidR="003F164E">
        <w:rPr>
          <w:rFonts w:ascii="Times New Roman" w:hAnsi="Times New Roman" w:cs="Times New Roman"/>
          <w:sz w:val="24"/>
          <w:szCs w:val="24"/>
        </w:rPr>
        <w:t>ch lowers muscle pH and decreases</w:t>
      </w:r>
      <w:r w:rsidRPr="00CA0AE0">
        <w:rPr>
          <w:rFonts w:ascii="Times New Roman" w:hAnsi="Times New Roman" w:cs="Times New Roman"/>
          <w:sz w:val="24"/>
          <w:szCs w:val="24"/>
        </w:rPr>
        <w:t xml:space="preserve"> the en</w:t>
      </w:r>
      <w:r w:rsidR="003F164E">
        <w:rPr>
          <w:rFonts w:ascii="Times New Roman" w:hAnsi="Times New Roman" w:cs="Times New Roman"/>
          <w:sz w:val="24"/>
          <w:szCs w:val="24"/>
        </w:rPr>
        <w:t xml:space="preserve">ergy reserves (ATP). The </w:t>
      </w:r>
      <w:r w:rsidRPr="00CA0AE0">
        <w:rPr>
          <w:rFonts w:ascii="Times New Roman" w:hAnsi="Times New Roman" w:cs="Times New Roman"/>
          <w:sz w:val="24"/>
          <w:szCs w:val="24"/>
        </w:rPr>
        <w:t xml:space="preserve">depletion </w:t>
      </w:r>
      <w:r w:rsidR="003F164E">
        <w:rPr>
          <w:rFonts w:ascii="Times New Roman" w:hAnsi="Times New Roman" w:cs="Times New Roman"/>
          <w:sz w:val="24"/>
          <w:szCs w:val="24"/>
        </w:rPr>
        <w:t xml:space="preserve">in energy </w:t>
      </w:r>
      <w:r w:rsidRPr="00CA0AE0">
        <w:rPr>
          <w:rFonts w:ascii="Times New Roman" w:hAnsi="Times New Roman" w:cs="Times New Roman"/>
          <w:sz w:val="24"/>
          <w:szCs w:val="24"/>
        </w:rPr>
        <w:t>leads to the degradation</w:t>
      </w:r>
      <w:r w:rsidR="003F164E">
        <w:rPr>
          <w:rFonts w:ascii="Times New Roman" w:hAnsi="Times New Roman" w:cs="Times New Roman"/>
          <w:sz w:val="24"/>
          <w:szCs w:val="24"/>
        </w:rPr>
        <w:t xml:space="preserve"> or breakdown</w:t>
      </w:r>
      <w:r w:rsidRPr="00CA0AE0">
        <w:rPr>
          <w:rFonts w:ascii="Times New Roman" w:hAnsi="Times New Roman" w:cs="Times New Roman"/>
          <w:sz w:val="24"/>
          <w:szCs w:val="24"/>
        </w:rPr>
        <w:t xml:space="preserve"> of myofibrillar proteins by the </w:t>
      </w:r>
      <w:r w:rsidR="00EE6B73">
        <w:rPr>
          <w:rFonts w:ascii="Times New Roman" w:hAnsi="Times New Roman" w:cs="Times New Roman"/>
          <w:sz w:val="24"/>
          <w:szCs w:val="24"/>
        </w:rPr>
        <w:t>action of endopeptidases and by</w:t>
      </w:r>
      <w:r w:rsidRPr="00CA0AE0">
        <w:rPr>
          <w:rFonts w:ascii="Times New Roman" w:hAnsi="Times New Roman" w:cs="Times New Roman"/>
          <w:sz w:val="24"/>
          <w:szCs w:val="24"/>
        </w:rPr>
        <w:t xml:space="preserve"> exopeptidases. Endogenous proteases (calpains, cathepsins</w:t>
      </w:r>
      <w:r w:rsidR="003F164E">
        <w:rPr>
          <w:rFonts w:ascii="Times New Roman" w:hAnsi="Times New Roman" w:cs="Times New Roman"/>
          <w:sz w:val="24"/>
          <w:szCs w:val="24"/>
        </w:rPr>
        <w:t xml:space="preserve"> and calpastatin) play a very important</w:t>
      </w:r>
      <w:r w:rsidRPr="00CA0AE0">
        <w:rPr>
          <w:rFonts w:ascii="Times New Roman" w:hAnsi="Times New Roman" w:cs="Times New Roman"/>
          <w:sz w:val="24"/>
          <w:szCs w:val="24"/>
        </w:rPr>
        <w:t xml:space="preserve"> </w:t>
      </w:r>
      <w:r w:rsidR="003F164E">
        <w:rPr>
          <w:rFonts w:ascii="Times New Roman" w:hAnsi="Times New Roman" w:cs="Times New Roman"/>
          <w:sz w:val="24"/>
          <w:szCs w:val="24"/>
        </w:rPr>
        <w:t>role in the proteolysis of meat, yet</w:t>
      </w:r>
      <w:r w:rsidRPr="00CA0AE0">
        <w:rPr>
          <w:rFonts w:ascii="Times New Roman" w:hAnsi="Times New Roman" w:cs="Times New Roman"/>
          <w:sz w:val="24"/>
          <w:szCs w:val="24"/>
        </w:rPr>
        <w:t>, exogenous proteases (</w:t>
      </w:r>
      <w:r w:rsidR="00276293" w:rsidRPr="00CA0AE0">
        <w:rPr>
          <w:rFonts w:ascii="Times New Roman" w:hAnsi="Times New Roman" w:cs="Times New Roman"/>
          <w:sz w:val="24"/>
          <w:szCs w:val="24"/>
        </w:rPr>
        <w:t>peptidyl peptidases</w:t>
      </w:r>
      <w:r w:rsidRPr="00CA0AE0">
        <w:rPr>
          <w:rFonts w:ascii="Times New Roman" w:hAnsi="Times New Roman" w:cs="Times New Roman"/>
          <w:sz w:val="24"/>
          <w:szCs w:val="24"/>
        </w:rPr>
        <w:t>, aminopeptidases and carboxypeptidases) secreted from microorganisms involved in meat fermentation also</w:t>
      </w:r>
      <w:r w:rsidR="003F164E">
        <w:rPr>
          <w:rFonts w:ascii="Times New Roman" w:hAnsi="Times New Roman" w:cs="Times New Roman"/>
          <w:sz w:val="24"/>
          <w:szCs w:val="24"/>
        </w:rPr>
        <w:t xml:space="preserve"> helps in</w:t>
      </w:r>
      <w:r w:rsidRPr="00CA0AE0">
        <w:rPr>
          <w:rFonts w:ascii="Times New Roman" w:hAnsi="Times New Roman" w:cs="Times New Roman"/>
          <w:sz w:val="24"/>
          <w:szCs w:val="24"/>
        </w:rPr>
        <w:t xml:space="preserve"> contrib</w:t>
      </w:r>
      <w:r w:rsidR="003F164E">
        <w:rPr>
          <w:rFonts w:ascii="Times New Roman" w:hAnsi="Times New Roman" w:cs="Times New Roman"/>
          <w:sz w:val="24"/>
          <w:szCs w:val="24"/>
        </w:rPr>
        <w:t xml:space="preserve">uting the increase in </w:t>
      </w:r>
      <w:r w:rsidRPr="00CA0AE0">
        <w:rPr>
          <w:rFonts w:ascii="Times New Roman" w:hAnsi="Times New Roman" w:cs="Times New Roman"/>
          <w:sz w:val="24"/>
          <w:szCs w:val="24"/>
        </w:rPr>
        <w:t>concentrati</w:t>
      </w:r>
      <w:r w:rsidR="00276293">
        <w:rPr>
          <w:rFonts w:ascii="Times New Roman" w:hAnsi="Times New Roman" w:cs="Times New Roman"/>
          <w:sz w:val="24"/>
          <w:szCs w:val="24"/>
        </w:rPr>
        <w:t xml:space="preserve">on of peptides and amino acids </w:t>
      </w:r>
      <w:r w:rsidR="00276293" w:rsidRPr="00276293">
        <w:rPr>
          <w:rFonts w:ascii="Times New Roman" w:hAnsi="Times New Roman" w:cs="Times New Roman"/>
          <w:color w:val="5B9BD5" w:themeColor="accent1"/>
          <w:sz w:val="24"/>
          <w:szCs w:val="24"/>
        </w:rPr>
        <w:t>(Wang et al., 2022)</w:t>
      </w:r>
      <w:r w:rsidR="00027FDF">
        <w:rPr>
          <w:rFonts w:ascii="Times New Roman" w:hAnsi="Times New Roman" w:cs="Times New Roman"/>
          <w:sz w:val="24"/>
          <w:szCs w:val="24"/>
        </w:rPr>
        <w:t>. L</w:t>
      </w:r>
      <w:r w:rsidR="00027FDF" w:rsidRPr="00027FDF">
        <w:rPr>
          <w:rFonts w:ascii="Times New Roman" w:hAnsi="Times New Roman" w:cs="Times New Roman"/>
          <w:sz w:val="24"/>
          <w:szCs w:val="24"/>
        </w:rPr>
        <w:t>ipolysis in the muscle and the adipose tissue</w:t>
      </w:r>
      <w:r w:rsidR="00027FDF">
        <w:rPr>
          <w:rFonts w:ascii="Times New Roman" w:hAnsi="Times New Roman" w:cs="Times New Roman"/>
          <w:sz w:val="24"/>
          <w:szCs w:val="24"/>
        </w:rPr>
        <w:t xml:space="preserve"> is</w:t>
      </w:r>
      <w:r w:rsidR="00027FDF" w:rsidRPr="00027FDF">
        <w:rPr>
          <w:rFonts w:ascii="Times New Roman" w:hAnsi="Times New Roman" w:cs="Times New Roman"/>
          <w:sz w:val="24"/>
          <w:szCs w:val="24"/>
        </w:rPr>
        <w:t xml:space="preserve"> </w:t>
      </w:r>
      <w:r w:rsidR="00027FDF">
        <w:rPr>
          <w:rFonts w:ascii="Times New Roman" w:hAnsi="Times New Roman" w:cs="Times New Roman"/>
          <w:sz w:val="24"/>
          <w:szCs w:val="24"/>
        </w:rPr>
        <w:t>another reaction which</w:t>
      </w:r>
      <w:r w:rsidRPr="00CA0AE0">
        <w:rPr>
          <w:rFonts w:ascii="Times New Roman" w:hAnsi="Times New Roman" w:cs="Times New Roman"/>
          <w:sz w:val="24"/>
          <w:szCs w:val="24"/>
        </w:rPr>
        <w:t xml:space="preserve"> takes place during the meat aging</w:t>
      </w:r>
      <w:r w:rsidR="00027FDF">
        <w:rPr>
          <w:rFonts w:ascii="Times New Roman" w:hAnsi="Times New Roman" w:cs="Times New Roman"/>
          <w:sz w:val="24"/>
          <w:szCs w:val="24"/>
        </w:rPr>
        <w:t xml:space="preserve"> </w:t>
      </w:r>
      <w:r w:rsidR="00276293" w:rsidRPr="00276293">
        <w:rPr>
          <w:rFonts w:ascii="Times New Roman" w:hAnsi="Times New Roman" w:cs="Times New Roman"/>
          <w:color w:val="5B9BD5" w:themeColor="accent1"/>
          <w:sz w:val="24"/>
          <w:szCs w:val="24"/>
        </w:rPr>
        <w:t>(Tatiyaborworntham et al., 2022)</w:t>
      </w:r>
      <w:r w:rsidRPr="00CA0AE0">
        <w:rPr>
          <w:rFonts w:ascii="Times New Roman" w:hAnsi="Times New Roman" w:cs="Times New Roman"/>
          <w:sz w:val="24"/>
          <w:szCs w:val="24"/>
        </w:rPr>
        <w:t>.</w:t>
      </w:r>
      <w:r w:rsidR="00917571">
        <w:rPr>
          <w:rFonts w:ascii="Times New Roman" w:hAnsi="Times New Roman" w:cs="Times New Roman"/>
          <w:sz w:val="24"/>
          <w:szCs w:val="24"/>
          <w:lang w:val="en-US"/>
        </w:rPr>
        <w:t xml:space="preserve"> </w:t>
      </w:r>
      <w:r w:rsidR="00027FDF">
        <w:rPr>
          <w:rFonts w:ascii="Times New Roman" w:hAnsi="Times New Roman" w:cs="Times New Roman"/>
          <w:sz w:val="24"/>
          <w:szCs w:val="24"/>
          <w:lang w:val="en-US"/>
        </w:rPr>
        <w:t>Flavour development in meat is a complex process. Normally</w:t>
      </w:r>
      <w:r w:rsidR="008A1E5D" w:rsidRPr="008A1E5D">
        <w:rPr>
          <w:rFonts w:ascii="Times New Roman" w:hAnsi="Times New Roman" w:cs="Times New Roman"/>
          <w:sz w:val="24"/>
          <w:szCs w:val="24"/>
          <w:lang w:val="en-US"/>
        </w:rPr>
        <w:t>,</w:t>
      </w:r>
      <w:r w:rsidR="00027FDF">
        <w:rPr>
          <w:rFonts w:ascii="Times New Roman" w:hAnsi="Times New Roman" w:cs="Times New Roman"/>
          <w:sz w:val="24"/>
          <w:szCs w:val="24"/>
          <w:lang w:val="en-US"/>
        </w:rPr>
        <w:t xml:space="preserve"> development of </w:t>
      </w:r>
      <w:r w:rsidR="00194213" w:rsidRPr="008A1E5D">
        <w:rPr>
          <w:rFonts w:ascii="Times New Roman" w:hAnsi="Times New Roman" w:cs="Times New Roman"/>
          <w:sz w:val="24"/>
          <w:szCs w:val="24"/>
          <w:lang w:val="en-US"/>
        </w:rPr>
        <w:t>flavor</w:t>
      </w:r>
      <w:r w:rsidR="00027FDF">
        <w:rPr>
          <w:rFonts w:ascii="Times New Roman" w:hAnsi="Times New Roman" w:cs="Times New Roman"/>
          <w:sz w:val="24"/>
          <w:szCs w:val="24"/>
          <w:lang w:val="en-US"/>
        </w:rPr>
        <w:t xml:space="preserve"> compounds</w:t>
      </w:r>
      <w:r w:rsidR="008A1E5D" w:rsidRPr="008A1E5D">
        <w:rPr>
          <w:rFonts w:ascii="Times New Roman" w:hAnsi="Times New Roman" w:cs="Times New Roman"/>
          <w:sz w:val="24"/>
          <w:szCs w:val="24"/>
          <w:lang w:val="en-US"/>
        </w:rPr>
        <w:t xml:space="preserve"> </w:t>
      </w:r>
      <w:r w:rsidR="00027FDF">
        <w:rPr>
          <w:rFonts w:ascii="Times New Roman" w:hAnsi="Times New Roman" w:cs="Times New Roman"/>
          <w:sz w:val="24"/>
          <w:szCs w:val="24"/>
          <w:lang w:val="en-US"/>
        </w:rPr>
        <w:t xml:space="preserve">is a </w:t>
      </w:r>
      <w:r w:rsidR="008A1E5D" w:rsidRPr="008A1E5D">
        <w:rPr>
          <w:rFonts w:ascii="Times New Roman" w:hAnsi="Times New Roman" w:cs="Times New Roman"/>
          <w:sz w:val="24"/>
          <w:szCs w:val="24"/>
          <w:lang w:val="en-US"/>
        </w:rPr>
        <w:t>result from either enzymatic acti</w:t>
      </w:r>
      <w:r w:rsidR="00027FDF">
        <w:rPr>
          <w:rFonts w:ascii="Times New Roman" w:hAnsi="Times New Roman" w:cs="Times New Roman"/>
          <w:sz w:val="24"/>
          <w:szCs w:val="24"/>
          <w:lang w:val="en-US"/>
        </w:rPr>
        <w:t>on or chemical reactions, for example</w:t>
      </w:r>
      <w:r w:rsidR="008A1E5D" w:rsidRPr="008A1E5D">
        <w:rPr>
          <w:rFonts w:ascii="Times New Roman" w:hAnsi="Times New Roman" w:cs="Times New Roman"/>
          <w:sz w:val="24"/>
          <w:szCs w:val="24"/>
          <w:lang w:val="en-US"/>
        </w:rPr>
        <w:t xml:space="preserve"> lipid oxidation, </w:t>
      </w:r>
      <w:r w:rsidR="00194213" w:rsidRPr="008A1E5D">
        <w:rPr>
          <w:rFonts w:ascii="Times New Roman" w:hAnsi="Times New Roman" w:cs="Times New Roman"/>
          <w:sz w:val="24"/>
          <w:szCs w:val="24"/>
          <w:lang w:val="en-US"/>
        </w:rPr>
        <w:t>Millard</w:t>
      </w:r>
      <w:r w:rsidR="008A1E5D" w:rsidRPr="008A1E5D">
        <w:rPr>
          <w:rFonts w:ascii="Times New Roman" w:hAnsi="Times New Roman" w:cs="Times New Roman"/>
          <w:sz w:val="24"/>
          <w:szCs w:val="24"/>
          <w:lang w:val="en-US"/>
        </w:rPr>
        <w:t xml:space="preserve"> reactions</w:t>
      </w:r>
      <w:r w:rsidR="001158A3">
        <w:rPr>
          <w:rFonts w:ascii="Times New Roman" w:hAnsi="Times New Roman" w:cs="Times New Roman"/>
          <w:sz w:val="24"/>
          <w:szCs w:val="24"/>
          <w:lang w:val="en-US"/>
        </w:rPr>
        <w:t xml:space="preserve"> (Fig. 2)</w:t>
      </w:r>
      <w:r w:rsidR="008A1E5D" w:rsidRPr="008A1E5D">
        <w:rPr>
          <w:rFonts w:ascii="Times New Roman" w:hAnsi="Times New Roman" w:cs="Times New Roman"/>
          <w:sz w:val="24"/>
          <w:szCs w:val="24"/>
          <w:lang w:val="en-US"/>
        </w:rPr>
        <w:t>, Strecker degradations,</w:t>
      </w:r>
      <w:r w:rsidR="001158A3">
        <w:rPr>
          <w:rFonts w:ascii="Times New Roman" w:hAnsi="Times New Roman" w:cs="Times New Roman"/>
          <w:sz w:val="24"/>
          <w:szCs w:val="24"/>
          <w:lang w:val="en-US"/>
        </w:rPr>
        <w:t xml:space="preserve"> (Fig. 3)</w:t>
      </w:r>
      <w:r w:rsidR="008A1E5D" w:rsidRPr="008A1E5D">
        <w:rPr>
          <w:rFonts w:ascii="Times New Roman" w:hAnsi="Times New Roman" w:cs="Times New Roman"/>
          <w:sz w:val="24"/>
          <w:szCs w:val="24"/>
          <w:lang w:val="en-US"/>
        </w:rPr>
        <w:t xml:space="preserve"> etc. </w:t>
      </w:r>
      <w:r w:rsidR="00743817">
        <w:rPr>
          <w:rFonts w:ascii="Times New Roman" w:hAnsi="Times New Roman" w:cs="Times New Roman"/>
          <w:sz w:val="24"/>
          <w:szCs w:val="24"/>
        </w:rPr>
        <w:t xml:space="preserve">Organoleptic properties of the meat affected by the post mortem changes are mainly due to the enzymatic actions. </w:t>
      </w:r>
      <w:r w:rsidR="00276293">
        <w:rPr>
          <w:rFonts w:ascii="Times New Roman" w:hAnsi="Times New Roman" w:cs="Times New Roman"/>
          <w:sz w:val="24"/>
          <w:szCs w:val="24"/>
        </w:rPr>
        <w:t>The</w:t>
      </w:r>
      <w:r w:rsidR="00743817">
        <w:rPr>
          <w:rFonts w:ascii="Times New Roman" w:hAnsi="Times New Roman" w:cs="Times New Roman"/>
          <w:sz w:val="24"/>
          <w:szCs w:val="24"/>
        </w:rPr>
        <w:t>se</w:t>
      </w:r>
      <w:r w:rsidR="00276293">
        <w:rPr>
          <w:rFonts w:ascii="Times New Roman" w:hAnsi="Times New Roman" w:cs="Times New Roman"/>
          <w:sz w:val="24"/>
          <w:szCs w:val="24"/>
        </w:rPr>
        <w:t xml:space="preserve"> </w:t>
      </w:r>
      <w:r w:rsidR="00276293" w:rsidRPr="00276293">
        <w:rPr>
          <w:rFonts w:ascii="Times New Roman" w:hAnsi="Times New Roman" w:cs="Times New Roman"/>
          <w:sz w:val="24"/>
          <w:szCs w:val="24"/>
        </w:rPr>
        <w:t xml:space="preserve">enzymatic reactions </w:t>
      </w:r>
      <w:r w:rsidR="00743817">
        <w:rPr>
          <w:rFonts w:ascii="Times New Roman" w:hAnsi="Times New Roman" w:cs="Times New Roman"/>
          <w:sz w:val="24"/>
          <w:szCs w:val="24"/>
        </w:rPr>
        <w:t>that occur at a low reaction rates takes pl</w:t>
      </w:r>
      <w:r w:rsidR="00846901">
        <w:rPr>
          <w:rFonts w:ascii="Times New Roman" w:hAnsi="Times New Roman" w:cs="Times New Roman"/>
          <w:sz w:val="24"/>
          <w:szCs w:val="24"/>
        </w:rPr>
        <w:t>a</w:t>
      </w:r>
      <w:r w:rsidR="00743817">
        <w:rPr>
          <w:rFonts w:ascii="Times New Roman" w:hAnsi="Times New Roman" w:cs="Times New Roman"/>
          <w:sz w:val="24"/>
          <w:szCs w:val="24"/>
        </w:rPr>
        <w:t>ce in the transformation of muscle to meat and affected by numerous internal factors like animal’s age, breed, sex and the</w:t>
      </w:r>
      <w:r w:rsidR="00276293" w:rsidRPr="00276293">
        <w:rPr>
          <w:rFonts w:ascii="Times New Roman" w:hAnsi="Times New Roman" w:cs="Times New Roman"/>
          <w:sz w:val="24"/>
          <w:szCs w:val="24"/>
        </w:rPr>
        <w:t xml:space="preserve"> feeding</w:t>
      </w:r>
      <w:r w:rsidR="00743817">
        <w:rPr>
          <w:rFonts w:ascii="Times New Roman" w:hAnsi="Times New Roman" w:cs="Times New Roman"/>
          <w:sz w:val="24"/>
          <w:szCs w:val="24"/>
        </w:rPr>
        <w:t xml:space="preserve"> habits and extrinsic factors </w:t>
      </w:r>
      <w:r w:rsidR="00276293" w:rsidRPr="00276293">
        <w:rPr>
          <w:rFonts w:ascii="Times New Roman" w:hAnsi="Times New Roman" w:cs="Times New Roman"/>
          <w:sz w:val="24"/>
          <w:szCs w:val="24"/>
        </w:rPr>
        <w:t>such as temperature, animal w</w:t>
      </w:r>
      <w:r w:rsidR="00743817">
        <w:rPr>
          <w:rFonts w:ascii="Times New Roman" w:hAnsi="Times New Roman" w:cs="Times New Roman"/>
          <w:sz w:val="24"/>
          <w:szCs w:val="24"/>
        </w:rPr>
        <w:t>elfare, transport, stress, etc.</w:t>
      </w:r>
      <w:r w:rsidR="00276293">
        <w:rPr>
          <w:rFonts w:ascii="Times New Roman" w:hAnsi="Times New Roman" w:cs="Times New Roman"/>
          <w:sz w:val="24"/>
          <w:szCs w:val="24"/>
        </w:rPr>
        <w:t xml:space="preserve"> </w:t>
      </w:r>
      <w:r w:rsidR="00276293" w:rsidRPr="00276293">
        <w:rPr>
          <w:rFonts w:ascii="Times New Roman" w:hAnsi="Times New Roman" w:cs="Times New Roman"/>
          <w:color w:val="5B9BD5" w:themeColor="accent1"/>
          <w:sz w:val="24"/>
          <w:szCs w:val="24"/>
        </w:rPr>
        <w:t>(Abril et al., 2023)</w:t>
      </w:r>
      <w:r w:rsidR="00276293" w:rsidRPr="00276293">
        <w:rPr>
          <w:rFonts w:ascii="Times New Roman" w:hAnsi="Times New Roman" w:cs="Times New Roman"/>
          <w:sz w:val="24"/>
          <w:szCs w:val="24"/>
        </w:rPr>
        <w:t>. </w:t>
      </w:r>
      <w:r w:rsidR="00743817">
        <w:rPr>
          <w:rFonts w:ascii="Times New Roman" w:hAnsi="Times New Roman" w:cs="Times New Roman"/>
          <w:sz w:val="24"/>
          <w:szCs w:val="24"/>
        </w:rPr>
        <w:t>M</w:t>
      </w:r>
      <w:r w:rsidR="00777046" w:rsidRPr="00777046">
        <w:rPr>
          <w:rFonts w:ascii="Times New Roman" w:hAnsi="Times New Roman" w:cs="Times New Roman"/>
          <w:sz w:val="24"/>
          <w:szCs w:val="24"/>
        </w:rPr>
        <w:t xml:space="preserve">yofibrillar protein (MP, 50%) and sarcoplasmic protein (SP, 30%), </w:t>
      </w:r>
      <w:r w:rsidR="00743817">
        <w:rPr>
          <w:rFonts w:ascii="Times New Roman" w:hAnsi="Times New Roman" w:cs="Times New Roman"/>
          <w:sz w:val="24"/>
          <w:szCs w:val="24"/>
        </w:rPr>
        <w:t xml:space="preserve">are the meat proteins which </w:t>
      </w:r>
      <w:r w:rsidR="00777046" w:rsidRPr="00777046">
        <w:rPr>
          <w:rFonts w:ascii="Times New Roman" w:hAnsi="Times New Roman" w:cs="Times New Roman"/>
          <w:sz w:val="24"/>
          <w:szCs w:val="24"/>
        </w:rPr>
        <w:t xml:space="preserve">are </w:t>
      </w:r>
      <w:r w:rsidR="00743817">
        <w:rPr>
          <w:rFonts w:ascii="Times New Roman" w:hAnsi="Times New Roman" w:cs="Times New Roman"/>
          <w:sz w:val="24"/>
          <w:szCs w:val="24"/>
        </w:rPr>
        <w:t>rich in lysine and various</w:t>
      </w:r>
      <w:r w:rsidR="00777046" w:rsidRPr="00777046">
        <w:rPr>
          <w:rFonts w:ascii="Times New Roman" w:hAnsi="Times New Roman" w:cs="Times New Roman"/>
          <w:sz w:val="24"/>
          <w:szCs w:val="24"/>
        </w:rPr>
        <w:t xml:space="preserve"> essential amino ac</w:t>
      </w:r>
      <w:r w:rsidR="00743817">
        <w:rPr>
          <w:rFonts w:ascii="Times New Roman" w:hAnsi="Times New Roman" w:cs="Times New Roman"/>
          <w:sz w:val="24"/>
          <w:szCs w:val="24"/>
        </w:rPr>
        <w:t>ids that are easily and readily digestible and absorbed by the body, which is an important factor and criteria in</w:t>
      </w:r>
      <w:r w:rsidR="00777046" w:rsidRPr="00777046">
        <w:rPr>
          <w:rFonts w:ascii="Times New Roman" w:hAnsi="Times New Roman" w:cs="Times New Roman"/>
          <w:sz w:val="24"/>
          <w:szCs w:val="24"/>
        </w:rPr>
        <w:t xml:space="preserve"> contributing to the quality properties of fermented meat products </w:t>
      </w:r>
      <w:r w:rsidR="00777046" w:rsidRPr="00777046">
        <w:rPr>
          <w:rFonts w:ascii="Times New Roman" w:hAnsi="Times New Roman" w:cs="Times New Roman"/>
          <w:color w:val="5B9BD5" w:themeColor="accent1"/>
          <w:sz w:val="24"/>
          <w:szCs w:val="24"/>
        </w:rPr>
        <w:t>(Bohrer, 2017)</w:t>
      </w:r>
      <w:r w:rsidR="00777046" w:rsidRPr="00777046">
        <w:rPr>
          <w:rFonts w:ascii="Times New Roman" w:hAnsi="Times New Roman" w:cs="Times New Roman"/>
          <w:sz w:val="24"/>
          <w:szCs w:val="24"/>
        </w:rPr>
        <w:t>.</w:t>
      </w:r>
      <w:r w:rsidR="00777046">
        <w:rPr>
          <w:rFonts w:ascii="Times New Roman" w:hAnsi="Times New Roman" w:cs="Times New Roman"/>
          <w:sz w:val="24"/>
          <w:szCs w:val="24"/>
        </w:rPr>
        <w:t xml:space="preserve"> </w:t>
      </w:r>
    </w:p>
    <w:p w14:paraId="7900E92A" w14:textId="2A1B5E45" w:rsidR="008109A0" w:rsidRDefault="008109A0" w:rsidP="008109A0">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editId="69C3C0F5">
            <wp:extent cx="4979918" cy="16948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388).png"/>
                    <pic:cNvPicPr/>
                  </pic:nvPicPr>
                  <pic:blipFill>
                    <a:blip r:embed="rId9">
                      <a:extLst>
                        <a:ext uri="{28A0092B-C50C-407E-A947-70E740481C1C}">
                          <a14:useLocalDpi xmlns:a14="http://schemas.microsoft.com/office/drawing/2010/main" val="0"/>
                        </a:ext>
                      </a:extLst>
                    </a:blip>
                    <a:stretch>
                      <a:fillRect/>
                    </a:stretch>
                  </pic:blipFill>
                  <pic:spPr>
                    <a:xfrm>
                      <a:off x="0" y="0"/>
                      <a:ext cx="4979918" cy="1694815"/>
                    </a:xfrm>
                    <a:prstGeom prst="rect">
                      <a:avLst/>
                    </a:prstGeom>
                  </pic:spPr>
                </pic:pic>
              </a:graphicData>
            </a:graphic>
          </wp:inline>
        </w:drawing>
      </w:r>
    </w:p>
    <w:p w14:paraId="76FC4DC3" w14:textId="79766089" w:rsidR="001158A3" w:rsidRDefault="001158A3" w:rsidP="008109A0">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t>Fig. 2</w:t>
      </w:r>
    </w:p>
    <w:p w14:paraId="32FDEC6A" w14:textId="6BCDFA99" w:rsidR="008109A0" w:rsidRDefault="008109A0" w:rsidP="008109A0">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n-IN"/>
        </w:rPr>
        <w:drawing>
          <wp:inline distT="0" distB="0" distL="0" distR="0" wp14:anchorId="794F6F9A" wp14:editId="06BDB462">
            <wp:extent cx="5731510" cy="1886659"/>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5-12-24 at 1.18.55 PM.jpeg"/>
                    <pic:cNvPicPr/>
                  </pic:nvPicPr>
                  <pic:blipFill>
                    <a:blip r:embed="rId10">
                      <a:extLst>
                        <a:ext uri="{28A0092B-C50C-407E-A947-70E740481C1C}">
                          <a14:useLocalDpi xmlns:a14="http://schemas.microsoft.com/office/drawing/2010/main" val="0"/>
                        </a:ext>
                      </a:extLst>
                    </a:blip>
                    <a:stretch>
                      <a:fillRect/>
                    </a:stretch>
                  </pic:blipFill>
                  <pic:spPr>
                    <a:xfrm>
                      <a:off x="0" y="0"/>
                      <a:ext cx="5731510" cy="1886659"/>
                    </a:xfrm>
                    <a:prstGeom prst="rect">
                      <a:avLst/>
                    </a:prstGeom>
                  </pic:spPr>
                </pic:pic>
              </a:graphicData>
            </a:graphic>
          </wp:inline>
        </w:drawing>
      </w:r>
    </w:p>
    <w:p w14:paraId="5813ABC7" w14:textId="6B7EC697" w:rsidR="001158A3" w:rsidRPr="001158A3" w:rsidRDefault="001158A3" w:rsidP="008109A0">
      <w:pPr>
        <w:spacing w:after="0" w:line="360" w:lineRule="auto"/>
        <w:jc w:val="center"/>
        <w:rPr>
          <w:rFonts w:ascii="Times New Roman" w:hAnsi="Times New Roman" w:cs="Times New Roman"/>
          <w:b/>
          <w:sz w:val="24"/>
          <w:szCs w:val="24"/>
        </w:rPr>
      </w:pPr>
      <w:r w:rsidRPr="001158A3">
        <w:rPr>
          <w:rFonts w:ascii="Times New Roman" w:hAnsi="Times New Roman" w:cs="Times New Roman"/>
          <w:b/>
          <w:sz w:val="24"/>
          <w:szCs w:val="24"/>
        </w:rPr>
        <w:t>Fig. 3</w:t>
      </w:r>
    </w:p>
    <w:p w14:paraId="52637799" w14:textId="77777777" w:rsidR="008109A0" w:rsidRDefault="008109A0" w:rsidP="00C6701C">
      <w:pPr>
        <w:spacing w:after="0" w:line="360" w:lineRule="auto"/>
        <w:jc w:val="both"/>
        <w:rPr>
          <w:rFonts w:ascii="Times New Roman" w:hAnsi="Times New Roman" w:cs="Times New Roman"/>
          <w:sz w:val="24"/>
          <w:szCs w:val="24"/>
        </w:rPr>
      </w:pPr>
    </w:p>
    <w:p w14:paraId="4CF0014C" w14:textId="1A883C72" w:rsidR="00276293" w:rsidRDefault="00B36D8A" w:rsidP="00C670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777046" w:rsidRPr="00777046">
        <w:rPr>
          <w:rFonts w:ascii="Times New Roman" w:hAnsi="Times New Roman" w:cs="Times New Roman"/>
          <w:sz w:val="24"/>
          <w:szCs w:val="24"/>
        </w:rPr>
        <w:t xml:space="preserve">ndogenous enzymes </w:t>
      </w:r>
      <w:r>
        <w:rPr>
          <w:rFonts w:ascii="Times New Roman" w:hAnsi="Times New Roman" w:cs="Times New Roman"/>
          <w:sz w:val="24"/>
          <w:szCs w:val="24"/>
        </w:rPr>
        <w:t xml:space="preserve">promotes the hydrolysis of protein </w:t>
      </w:r>
      <w:r w:rsidR="00777046" w:rsidRPr="00777046">
        <w:rPr>
          <w:rFonts w:ascii="Times New Roman" w:hAnsi="Times New Roman" w:cs="Times New Roman"/>
          <w:color w:val="5B9BD5" w:themeColor="accent1"/>
          <w:sz w:val="24"/>
          <w:szCs w:val="24"/>
        </w:rPr>
        <w:t>(Berardo et al., 2017)</w:t>
      </w:r>
      <w:r w:rsidR="009B2513">
        <w:rPr>
          <w:rFonts w:ascii="Times New Roman" w:hAnsi="Times New Roman" w:cs="Times New Roman"/>
          <w:sz w:val="24"/>
          <w:szCs w:val="24"/>
        </w:rPr>
        <w:t>. It has been started</w:t>
      </w:r>
      <w:r w:rsidR="004F5278">
        <w:rPr>
          <w:rFonts w:ascii="Times New Roman" w:hAnsi="Times New Roman" w:cs="Times New Roman"/>
          <w:sz w:val="24"/>
          <w:szCs w:val="24"/>
        </w:rPr>
        <w:t xml:space="preserve"> by the build-up</w:t>
      </w:r>
      <w:r w:rsidR="00777046" w:rsidRPr="00777046">
        <w:rPr>
          <w:rFonts w:ascii="Times New Roman" w:hAnsi="Times New Roman" w:cs="Times New Roman"/>
          <w:sz w:val="24"/>
          <w:szCs w:val="24"/>
        </w:rPr>
        <w:t xml:space="preserve"> of pep</w:t>
      </w:r>
      <w:r w:rsidR="009B2513">
        <w:rPr>
          <w:rFonts w:ascii="Times New Roman" w:hAnsi="Times New Roman" w:cs="Times New Roman"/>
          <w:sz w:val="24"/>
          <w:szCs w:val="24"/>
        </w:rPr>
        <w:t>tides and amino acids during</w:t>
      </w:r>
      <w:r w:rsidR="00777046" w:rsidRPr="00777046">
        <w:rPr>
          <w:rFonts w:ascii="Times New Roman" w:hAnsi="Times New Roman" w:cs="Times New Roman"/>
          <w:sz w:val="24"/>
          <w:szCs w:val="24"/>
        </w:rPr>
        <w:t xml:space="preserve"> ripening of fermented meats, which influences the flavour development and texture softening of the final products </w:t>
      </w:r>
      <w:r w:rsidR="00777046">
        <w:rPr>
          <w:rFonts w:ascii="Times New Roman" w:hAnsi="Times New Roman" w:cs="Times New Roman"/>
          <w:color w:val="5B9BD5" w:themeColor="accent1"/>
          <w:sz w:val="24"/>
          <w:szCs w:val="24"/>
        </w:rPr>
        <w:t>(Akkerdaas et al., 2018)</w:t>
      </w:r>
      <w:r w:rsidR="00777046" w:rsidRPr="00777046">
        <w:rPr>
          <w:rFonts w:ascii="Times New Roman" w:hAnsi="Times New Roman" w:cs="Times New Roman"/>
          <w:sz w:val="24"/>
          <w:szCs w:val="24"/>
        </w:rPr>
        <w:t>.</w:t>
      </w:r>
    </w:p>
    <w:p w14:paraId="7783B27C" w14:textId="11283FA4" w:rsidR="009B2513" w:rsidRDefault="00525CB7" w:rsidP="00C670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w:t>
      </w:r>
      <w:r w:rsidR="009B2513">
        <w:rPr>
          <w:rFonts w:ascii="Times New Roman" w:hAnsi="Times New Roman" w:cs="Times New Roman"/>
          <w:sz w:val="24"/>
          <w:szCs w:val="24"/>
        </w:rPr>
        <w:t xml:space="preserve"> </w:t>
      </w:r>
      <w:r>
        <w:rPr>
          <w:rFonts w:ascii="Times New Roman" w:hAnsi="Times New Roman" w:cs="Times New Roman"/>
          <w:sz w:val="24"/>
          <w:szCs w:val="24"/>
        </w:rPr>
        <w:t>sea</w:t>
      </w:r>
      <w:r w:rsidR="009B2513">
        <w:rPr>
          <w:rFonts w:ascii="Times New Roman" w:hAnsi="Times New Roman" w:cs="Times New Roman"/>
          <w:sz w:val="24"/>
          <w:szCs w:val="24"/>
        </w:rPr>
        <w:t xml:space="preserve">food industry, flavour stands as the strong benchmark for quality and consumer desirability </w:t>
      </w:r>
      <w:r w:rsidR="009B2513" w:rsidRPr="00D42C39">
        <w:rPr>
          <w:rFonts w:ascii="Times New Roman" w:hAnsi="Times New Roman" w:cs="Times New Roman"/>
          <w:color w:val="5B9BD5" w:themeColor="accent1"/>
          <w:sz w:val="24"/>
          <w:szCs w:val="24"/>
        </w:rPr>
        <w:t>(Peinado et al., 2015)</w:t>
      </w:r>
      <w:r w:rsidR="009B2513">
        <w:rPr>
          <w:rFonts w:ascii="Times New Roman" w:hAnsi="Times New Roman" w:cs="Times New Roman"/>
          <w:sz w:val="24"/>
          <w:szCs w:val="24"/>
        </w:rPr>
        <w:t>. While specific aromas are prioritizes, the development of an extra fishy profile often acts</w:t>
      </w:r>
      <w:r w:rsidR="00E007D4">
        <w:rPr>
          <w:rFonts w:ascii="Times New Roman" w:hAnsi="Times New Roman" w:cs="Times New Roman"/>
          <w:sz w:val="24"/>
          <w:szCs w:val="24"/>
        </w:rPr>
        <w:t xml:space="preserve"> as a detrimental, reducing th</w:t>
      </w:r>
      <w:r w:rsidR="009B2513">
        <w:rPr>
          <w:rFonts w:ascii="Times New Roman" w:hAnsi="Times New Roman" w:cs="Times New Roman"/>
          <w:sz w:val="24"/>
          <w:szCs w:val="24"/>
        </w:rPr>
        <w:t xml:space="preserve">e marketability of fish-derived products </w:t>
      </w:r>
      <w:r w:rsidR="009B2513" w:rsidRPr="00D42C39">
        <w:rPr>
          <w:rFonts w:ascii="Times New Roman" w:hAnsi="Times New Roman" w:cs="Times New Roman"/>
          <w:color w:val="5B9BD5" w:themeColor="accent1"/>
          <w:sz w:val="24"/>
          <w:szCs w:val="24"/>
        </w:rPr>
        <w:t>(Ganeko et al., 2008)</w:t>
      </w:r>
      <w:r w:rsidR="009B2513">
        <w:rPr>
          <w:rFonts w:ascii="Times New Roman" w:hAnsi="Times New Roman" w:cs="Times New Roman"/>
          <w:sz w:val="24"/>
          <w:szCs w:val="24"/>
        </w:rPr>
        <w:t>.</w:t>
      </w:r>
    </w:p>
    <w:p w14:paraId="5B6E4E30" w14:textId="34653A02" w:rsidR="00D42C39" w:rsidRDefault="00D42C39" w:rsidP="00C670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sensory experience of the fish products are dynamic results of its biological origin and </w:t>
      </w:r>
      <w:r w:rsidR="00263ECD">
        <w:rPr>
          <w:rFonts w:ascii="Times New Roman" w:hAnsi="Times New Roman" w:cs="Times New Roman"/>
          <w:sz w:val="24"/>
          <w:szCs w:val="24"/>
        </w:rPr>
        <w:t>its journey from water to plate</w:t>
      </w:r>
      <w:r>
        <w:rPr>
          <w:rFonts w:ascii="Times New Roman" w:hAnsi="Times New Roman" w:cs="Times New Roman"/>
          <w:sz w:val="24"/>
          <w:szCs w:val="24"/>
        </w:rPr>
        <w:t xml:space="preserve">. Each species possesses a distinct chemical signature. For example, salmon and trout may remain relatively mild in aroma when raw, but they undergo a transformation during heating to release a robust and pleasant flavour profile. The final quality is indistinguishably linked to handling protocols, storage temperatures and specific culinary methods applied during preparation </w:t>
      </w:r>
      <w:r w:rsidRPr="00D42C39">
        <w:rPr>
          <w:rFonts w:ascii="Times New Roman" w:hAnsi="Times New Roman" w:cs="Times New Roman"/>
          <w:color w:val="5B9BD5" w:themeColor="accent1"/>
          <w:sz w:val="24"/>
          <w:szCs w:val="24"/>
        </w:rPr>
        <w:t>(Peinadp et al., 2015)</w:t>
      </w:r>
      <w:r w:rsidRPr="00D42C39">
        <w:rPr>
          <w:rFonts w:ascii="Times New Roman" w:hAnsi="Times New Roman" w:cs="Times New Roman"/>
          <w:sz w:val="24"/>
          <w:szCs w:val="24"/>
        </w:rPr>
        <w:t>.</w:t>
      </w:r>
    </w:p>
    <w:p w14:paraId="364CF4AB" w14:textId="6C395B3B" w:rsidR="00027F46" w:rsidRDefault="00D42C39" w:rsidP="00027F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A540E">
        <w:rPr>
          <w:rFonts w:ascii="Times New Roman" w:hAnsi="Times New Roman" w:cs="Times New Roman"/>
          <w:sz w:val="24"/>
          <w:szCs w:val="24"/>
        </w:rPr>
        <w:t>he s</w:t>
      </w:r>
      <w:r>
        <w:rPr>
          <w:rFonts w:ascii="Times New Roman" w:hAnsi="Times New Roman" w:cs="Times New Roman"/>
          <w:sz w:val="24"/>
          <w:szCs w:val="24"/>
        </w:rPr>
        <w:t xml:space="preserve">ensory profile of the meat products is a multi-dimensional experience where flavour acts as the primary driver of the consumer satisfaction. </w:t>
      </w:r>
      <w:r w:rsidR="009A540E">
        <w:rPr>
          <w:rFonts w:ascii="Times New Roman" w:hAnsi="Times New Roman" w:cs="Times New Roman"/>
          <w:sz w:val="24"/>
          <w:szCs w:val="24"/>
        </w:rPr>
        <w:t xml:space="preserve">While volatiles aromatic compounds often receive the most attention for their immediate impact on the senses, a comprehensive understanding of the meat quality must also account for non-volatiles precursors and specific taste components </w:t>
      </w:r>
      <w:r w:rsidR="009A540E" w:rsidRPr="009A540E">
        <w:rPr>
          <w:rFonts w:ascii="Times New Roman" w:hAnsi="Times New Roman" w:cs="Times New Roman"/>
          <w:color w:val="00B0F0"/>
          <w:sz w:val="24"/>
          <w:szCs w:val="24"/>
        </w:rPr>
        <w:t>(Shahidi, 1994)</w:t>
      </w:r>
      <w:r w:rsidR="009A540E" w:rsidRPr="009A540E">
        <w:rPr>
          <w:rFonts w:ascii="Times New Roman" w:hAnsi="Times New Roman" w:cs="Times New Roman"/>
          <w:sz w:val="24"/>
          <w:szCs w:val="24"/>
        </w:rPr>
        <w:t>.</w:t>
      </w:r>
      <w:r w:rsidR="009A540E">
        <w:rPr>
          <w:rFonts w:ascii="Times New Roman" w:hAnsi="Times New Roman" w:cs="Times New Roman"/>
          <w:sz w:val="24"/>
          <w:szCs w:val="24"/>
        </w:rPr>
        <w:t xml:space="preserve"> </w:t>
      </w:r>
    </w:p>
    <w:p w14:paraId="1A46FFB7" w14:textId="1B43C01E" w:rsidR="009A540E" w:rsidRPr="009A540E" w:rsidRDefault="009A540E" w:rsidP="009A54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w:t>
      </w:r>
      <w:r w:rsidRPr="009A540E">
        <w:rPr>
          <w:rFonts w:ascii="Times New Roman" w:hAnsi="Times New Roman" w:cs="Times New Roman"/>
          <w:sz w:val="24"/>
          <w:szCs w:val="24"/>
        </w:rPr>
        <w:t xml:space="preserve"> unprocessed state, raw muscle tissue possesses a very neutral aroma and a basic, blood-like metallic taste. However, it functions as a dense "reservoir" of potential flavour. This reservoir contains</w:t>
      </w:r>
      <w:r>
        <w:rPr>
          <w:rFonts w:ascii="Times New Roman" w:hAnsi="Times New Roman" w:cs="Times New Roman"/>
          <w:sz w:val="24"/>
          <w:szCs w:val="24"/>
        </w:rPr>
        <w:t xml:space="preserve"> </w:t>
      </w:r>
      <w:r>
        <w:rPr>
          <w:rFonts w:ascii="Times New Roman" w:hAnsi="Times New Roman" w:cs="Times New Roman"/>
          <w:color w:val="00B0F0"/>
          <w:sz w:val="24"/>
          <w:szCs w:val="24"/>
        </w:rPr>
        <w:t>(Crocker, 1948)</w:t>
      </w:r>
      <w:r w:rsidRPr="009A540E">
        <w:rPr>
          <w:rFonts w:ascii="Times New Roman" w:hAnsi="Times New Roman" w:cs="Times New Roman"/>
          <w:sz w:val="24"/>
          <w:szCs w:val="24"/>
        </w:rPr>
        <w:t>:</w:t>
      </w:r>
    </w:p>
    <w:p w14:paraId="3DE3BA32" w14:textId="78B47D4B" w:rsidR="009A540E" w:rsidRPr="009A540E" w:rsidRDefault="00DC3C00" w:rsidP="009A540E">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Non-volatile Precursors, w</w:t>
      </w:r>
      <w:r w:rsidR="009A540E">
        <w:rPr>
          <w:rFonts w:ascii="Times New Roman" w:hAnsi="Times New Roman" w:cs="Times New Roman"/>
          <w:sz w:val="24"/>
          <w:szCs w:val="24"/>
        </w:rPr>
        <w:t>hich</w:t>
      </w:r>
      <w:r w:rsidR="009A540E" w:rsidRPr="009A540E">
        <w:rPr>
          <w:rFonts w:ascii="Times New Roman" w:hAnsi="Times New Roman" w:cs="Times New Roman"/>
          <w:sz w:val="24"/>
          <w:szCs w:val="24"/>
        </w:rPr>
        <w:t xml:space="preserve"> include nucleotides, vitamins, reducing sugars, free amino acids, and peptides.</w:t>
      </w:r>
    </w:p>
    <w:p w14:paraId="76B981D9" w14:textId="1D06DDD4" w:rsidR="009A540E" w:rsidRPr="009A540E" w:rsidRDefault="00DC3C00" w:rsidP="009A540E">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Tactile Properties, </w:t>
      </w:r>
      <w:r>
        <w:rPr>
          <w:rFonts w:ascii="Times New Roman" w:hAnsi="Times New Roman" w:cs="Times New Roman"/>
          <w:sz w:val="24"/>
          <w:szCs w:val="24"/>
        </w:rPr>
        <w:t>the</w:t>
      </w:r>
      <w:r w:rsidR="009A540E" w:rsidRPr="009A540E">
        <w:rPr>
          <w:rFonts w:ascii="Times New Roman" w:hAnsi="Times New Roman" w:cs="Times New Roman"/>
          <w:sz w:val="24"/>
          <w:szCs w:val="24"/>
        </w:rPr>
        <w:t xml:space="preserve"> co</w:t>
      </w:r>
      <w:r w:rsidR="009A540E">
        <w:rPr>
          <w:rFonts w:ascii="Times New Roman" w:hAnsi="Times New Roman" w:cs="Times New Roman"/>
          <w:sz w:val="24"/>
          <w:szCs w:val="24"/>
        </w:rPr>
        <w:t>mpounds provide the</w:t>
      </w:r>
      <w:r w:rsidR="009A540E" w:rsidRPr="009A540E">
        <w:rPr>
          <w:rFonts w:ascii="Times New Roman" w:hAnsi="Times New Roman" w:cs="Times New Roman"/>
          <w:sz w:val="24"/>
          <w:szCs w:val="24"/>
        </w:rPr>
        <w:t xml:space="preserve"> "mouthfeel" and taste enhancers that prepare the palate for more complex notes.</w:t>
      </w:r>
    </w:p>
    <w:p w14:paraId="6F6DE18A" w14:textId="3DE30236" w:rsidR="009A540E" w:rsidRDefault="009A540E" w:rsidP="009A540E">
      <w:pPr>
        <w:spacing w:after="0" w:line="360" w:lineRule="auto"/>
        <w:jc w:val="both"/>
        <w:rPr>
          <w:rFonts w:ascii="Times New Roman" w:hAnsi="Times New Roman" w:cs="Times New Roman"/>
          <w:sz w:val="24"/>
          <w:szCs w:val="24"/>
        </w:rPr>
      </w:pPr>
      <w:r w:rsidRPr="009A540E">
        <w:rPr>
          <w:rFonts w:ascii="Times New Roman" w:hAnsi="Times New Roman" w:cs="Times New Roman"/>
          <w:i/>
          <w:sz w:val="24"/>
          <w:szCs w:val="24"/>
        </w:rPr>
        <w:t>Thermal Transformation:</w:t>
      </w:r>
      <w:r w:rsidRPr="009A540E">
        <w:rPr>
          <w:rFonts w:ascii="Times New Roman" w:hAnsi="Times New Roman" w:cs="Times New Roman"/>
          <w:sz w:val="24"/>
          <w:szCs w:val="24"/>
        </w:rPr>
        <w:t xml:space="preserve"> During cooking or heat processing, these diverse intermediates interact with one another to develop the desirable, savoury aromas associated</w:t>
      </w:r>
      <w:r>
        <w:rPr>
          <w:rFonts w:ascii="Times New Roman" w:hAnsi="Times New Roman" w:cs="Times New Roman"/>
          <w:sz w:val="24"/>
          <w:szCs w:val="24"/>
        </w:rPr>
        <w:t xml:space="preserve"> with high-quality muscle foods.</w:t>
      </w:r>
    </w:p>
    <w:p w14:paraId="48D8AE61" w14:textId="2CF4E772" w:rsidR="002D548C" w:rsidRDefault="002D548C" w:rsidP="002D548C">
      <w:pPr>
        <w:spacing w:after="0" w:line="360" w:lineRule="auto"/>
        <w:jc w:val="both"/>
        <w:rPr>
          <w:rFonts w:ascii="Times New Roman" w:hAnsi="Times New Roman" w:cs="Times New Roman"/>
          <w:sz w:val="24"/>
          <w:szCs w:val="24"/>
        </w:rPr>
      </w:pPr>
      <w:r w:rsidRPr="002D548C">
        <w:rPr>
          <w:rFonts w:ascii="Times New Roman" w:hAnsi="Times New Roman" w:cs="Times New Roman"/>
          <w:sz w:val="24"/>
          <w:szCs w:val="24"/>
        </w:rPr>
        <w:t>The transition from "bland" raw meat to a flavourful finished product occurs through two primary pathways: chemical reactions and enzymatic</w:t>
      </w:r>
      <w:r>
        <w:rPr>
          <w:rFonts w:ascii="Times New Roman" w:hAnsi="Times New Roman" w:cs="Times New Roman"/>
          <w:sz w:val="24"/>
          <w:szCs w:val="24"/>
        </w:rPr>
        <w:t xml:space="preserve"> activity. </w:t>
      </w:r>
      <w:r w:rsidRPr="002D548C">
        <w:rPr>
          <w:rFonts w:ascii="Times New Roman" w:hAnsi="Times New Roman" w:cs="Times New Roman"/>
          <w:sz w:val="24"/>
          <w:szCs w:val="24"/>
        </w:rPr>
        <w:t>During storage and high-heat processing, se</w:t>
      </w:r>
      <w:r>
        <w:rPr>
          <w:rFonts w:ascii="Times New Roman" w:hAnsi="Times New Roman" w:cs="Times New Roman"/>
          <w:sz w:val="24"/>
          <w:szCs w:val="24"/>
        </w:rPr>
        <w:t>veral critical reactions occur: The Maillard Reaction, which is the</w:t>
      </w:r>
      <w:r w:rsidRPr="002D548C">
        <w:rPr>
          <w:rFonts w:ascii="Times New Roman" w:hAnsi="Times New Roman" w:cs="Times New Roman"/>
          <w:sz w:val="24"/>
          <w:szCs w:val="24"/>
        </w:rPr>
        <w:t xml:space="preserve"> interaction between r</w:t>
      </w:r>
      <w:r>
        <w:rPr>
          <w:rFonts w:ascii="Times New Roman" w:hAnsi="Times New Roman" w:cs="Times New Roman"/>
          <w:sz w:val="24"/>
          <w:szCs w:val="24"/>
        </w:rPr>
        <w:t>educing sugars and amino acids. Degradation is the</w:t>
      </w:r>
      <w:r w:rsidRPr="002D548C">
        <w:rPr>
          <w:rFonts w:ascii="Times New Roman" w:hAnsi="Times New Roman" w:cs="Times New Roman"/>
          <w:sz w:val="24"/>
          <w:szCs w:val="24"/>
        </w:rPr>
        <w:t xml:space="preserve"> breakdown of sugars and th</w:t>
      </w:r>
      <w:r>
        <w:rPr>
          <w:rFonts w:ascii="Times New Roman" w:hAnsi="Times New Roman" w:cs="Times New Roman"/>
          <w:sz w:val="24"/>
          <w:szCs w:val="24"/>
        </w:rPr>
        <w:t>e thermal degradation of lipids and pyrolysis is the high temperature</w:t>
      </w:r>
      <w:r w:rsidRPr="002D548C">
        <w:rPr>
          <w:rFonts w:ascii="Times New Roman" w:hAnsi="Times New Roman" w:cs="Times New Roman"/>
          <w:sz w:val="24"/>
          <w:szCs w:val="24"/>
        </w:rPr>
        <w:t xml:space="preserve"> chemical decomposition of peptides and amino acids.</w:t>
      </w:r>
    </w:p>
    <w:p w14:paraId="5DBA5B78" w14:textId="73F55A80" w:rsidR="009A540E" w:rsidRDefault="009A540E" w:rsidP="009A540E">
      <w:pPr>
        <w:spacing w:after="0" w:line="360" w:lineRule="auto"/>
        <w:jc w:val="both"/>
        <w:rPr>
          <w:rFonts w:ascii="Times New Roman" w:hAnsi="Times New Roman" w:cs="Times New Roman"/>
          <w:sz w:val="24"/>
          <w:szCs w:val="24"/>
        </w:rPr>
      </w:pPr>
      <w:r w:rsidRPr="009A540E">
        <w:rPr>
          <w:rFonts w:ascii="Times New Roman" w:hAnsi="Times New Roman" w:cs="Times New Roman"/>
          <w:sz w:val="24"/>
          <w:szCs w:val="24"/>
        </w:rPr>
        <w:t>While proteins</w:t>
      </w:r>
      <w:r>
        <w:rPr>
          <w:rFonts w:ascii="Times New Roman" w:hAnsi="Times New Roman" w:cs="Times New Roman"/>
          <w:sz w:val="24"/>
          <w:szCs w:val="24"/>
        </w:rPr>
        <w:t xml:space="preserve"> provide the base, lipids/fats</w:t>
      </w:r>
      <w:r w:rsidRPr="009A540E">
        <w:rPr>
          <w:rFonts w:ascii="Times New Roman" w:hAnsi="Times New Roman" w:cs="Times New Roman"/>
          <w:sz w:val="24"/>
          <w:szCs w:val="24"/>
        </w:rPr>
        <w:t xml:space="preserve"> are responsible for the distinct, recognizable character of different meats. The fatty acid profiles in meat and seafood are species-dependent, meaning it is the lipid content that largely allows a consumer to distinguish between the flavour of beef, pork, or fish </w:t>
      </w:r>
      <w:r w:rsidRPr="009A540E">
        <w:rPr>
          <w:rFonts w:ascii="Times New Roman" w:hAnsi="Times New Roman" w:cs="Times New Roman"/>
          <w:color w:val="00B0F0"/>
          <w:sz w:val="24"/>
          <w:szCs w:val="24"/>
        </w:rPr>
        <w:t>(Mottram et al., 1982)</w:t>
      </w:r>
      <w:r w:rsidRPr="009A540E">
        <w:rPr>
          <w:rFonts w:ascii="Times New Roman" w:hAnsi="Times New Roman" w:cs="Times New Roman"/>
          <w:sz w:val="24"/>
          <w:szCs w:val="24"/>
        </w:rPr>
        <w:t>.</w:t>
      </w:r>
      <w:r>
        <w:rPr>
          <w:rFonts w:ascii="Times New Roman" w:hAnsi="Times New Roman" w:cs="Times New Roman"/>
          <w:sz w:val="24"/>
          <w:szCs w:val="24"/>
        </w:rPr>
        <w:t xml:space="preserve"> </w:t>
      </w:r>
    </w:p>
    <w:p w14:paraId="269DC3DB" w14:textId="5B6F6431" w:rsidR="002D548C" w:rsidRDefault="002D548C" w:rsidP="002D548C">
      <w:pPr>
        <w:spacing w:after="0" w:line="360" w:lineRule="auto"/>
        <w:jc w:val="both"/>
        <w:rPr>
          <w:rFonts w:ascii="Times New Roman" w:hAnsi="Times New Roman" w:cs="Times New Roman"/>
          <w:sz w:val="24"/>
          <w:szCs w:val="24"/>
        </w:rPr>
      </w:pPr>
      <w:r w:rsidRPr="002D548C">
        <w:rPr>
          <w:rFonts w:ascii="Times New Roman" w:hAnsi="Times New Roman" w:cs="Times New Roman"/>
          <w:sz w:val="24"/>
          <w:szCs w:val="24"/>
        </w:rPr>
        <w:t xml:space="preserve">Enzymes are the </w:t>
      </w:r>
      <w:r>
        <w:rPr>
          <w:rFonts w:ascii="Times New Roman" w:hAnsi="Times New Roman" w:cs="Times New Roman"/>
          <w:sz w:val="24"/>
          <w:szCs w:val="24"/>
        </w:rPr>
        <w:t>biological catalysts that produce</w:t>
      </w:r>
      <w:r w:rsidRPr="002D548C">
        <w:rPr>
          <w:rFonts w:ascii="Times New Roman" w:hAnsi="Times New Roman" w:cs="Times New Roman"/>
          <w:sz w:val="24"/>
          <w:szCs w:val="24"/>
        </w:rPr>
        <w:t xml:space="preserve"> flavour of meat over time</w:t>
      </w:r>
      <w:r>
        <w:rPr>
          <w:rFonts w:ascii="Times New Roman" w:hAnsi="Times New Roman" w:cs="Times New Roman"/>
          <w:sz w:val="24"/>
          <w:szCs w:val="24"/>
        </w:rPr>
        <w:t>s</w:t>
      </w:r>
      <w:r w:rsidRPr="002D548C">
        <w:rPr>
          <w:rFonts w:ascii="Times New Roman" w:hAnsi="Times New Roman" w:cs="Times New Roman"/>
          <w:sz w:val="24"/>
          <w:szCs w:val="24"/>
        </w:rPr>
        <w:t>. The two most influential processes are proteolysis (protein breakdown)</w:t>
      </w:r>
      <w:r>
        <w:rPr>
          <w:rFonts w:ascii="Times New Roman" w:hAnsi="Times New Roman" w:cs="Times New Roman"/>
          <w:sz w:val="24"/>
          <w:szCs w:val="24"/>
        </w:rPr>
        <w:t xml:space="preserve"> and lipolysis (fat breakdown). </w:t>
      </w:r>
      <w:r w:rsidRPr="002D548C">
        <w:rPr>
          <w:rFonts w:ascii="Times New Roman" w:hAnsi="Times New Roman" w:cs="Times New Roman"/>
          <w:sz w:val="24"/>
          <w:szCs w:val="24"/>
        </w:rPr>
        <w:t>This transfor</w:t>
      </w:r>
      <w:r w:rsidR="001158A3">
        <w:rPr>
          <w:rFonts w:ascii="Times New Roman" w:hAnsi="Times New Roman" w:cs="Times New Roman"/>
          <w:sz w:val="24"/>
          <w:szCs w:val="24"/>
        </w:rPr>
        <w:t xml:space="preserve">mation is driven by proteinases </w:t>
      </w:r>
      <w:r w:rsidRPr="002D548C">
        <w:rPr>
          <w:rFonts w:ascii="Times New Roman" w:hAnsi="Times New Roman" w:cs="Times New Roman"/>
          <w:sz w:val="24"/>
          <w:szCs w:val="24"/>
        </w:rPr>
        <w:t>su</w:t>
      </w:r>
      <w:r w:rsidR="001158A3">
        <w:rPr>
          <w:rFonts w:ascii="Times New Roman" w:hAnsi="Times New Roman" w:cs="Times New Roman"/>
          <w:sz w:val="24"/>
          <w:szCs w:val="24"/>
        </w:rPr>
        <w:t xml:space="preserve">ch as cathepsins B, D, H, and L (Table 1) </w:t>
      </w:r>
      <w:r w:rsidRPr="002D548C">
        <w:rPr>
          <w:rFonts w:ascii="Times New Roman" w:hAnsi="Times New Roman" w:cs="Times New Roman"/>
          <w:sz w:val="24"/>
          <w:szCs w:val="24"/>
        </w:rPr>
        <w:t>and various exopeptida</w:t>
      </w:r>
      <w:r>
        <w:rPr>
          <w:rFonts w:ascii="Times New Roman" w:hAnsi="Times New Roman" w:cs="Times New Roman"/>
          <w:sz w:val="24"/>
          <w:szCs w:val="24"/>
        </w:rPr>
        <w:t xml:space="preserve">ses, including aminopeptidases. </w:t>
      </w:r>
      <w:r w:rsidRPr="002D548C">
        <w:rPr>
          <w:rFonts w:ascii="Times New Roman" w:hAnsi="Times New Roman" w:cs="Times New Roman"/>
          <w:sz w:val="24"/>
          <w:szCs w:val="24"/>
        </w:rPr>
        <w:t>The specific sensory profile of products like dry-cured ham is heavily dictated by these enzymatic actions.</w:t>
      </w:r>
    </w:p>
    <w:p w14:paraId="5B63A376" w14:textId="77777777" w:rsidR="00105102" w:rsidRDefault="00105102" w:rsidP="002D548C">
      <w:pPr>
        <w:spacing w:after="0" w:line="360" w:lineRule="auto"/>
        <w:jc w:val="both"/>
        <w:rPr>
          <w:rFonts w:ascii="Times New Roman" w:hAnsi="Times New Roman" w:cs="Times New Roman"/>
          <w:sz w:val="24"/>
          <w:szCs w:val="24"/>
        </w:rPr>
      </w:pPr>
    </w:p>
    <w:p w14:paraId="41531E56" w14:textId="3A713C97" w:rsidR="00F0418C" w:rsidRDefault="00105102" w:rsidP="00027F46">
      <w:pPr>
        <w:spacing w:after="0" w:line="360" w:lineRule="auto"/>
        <w:jc w:val="both"/>
        <w:rPr>
          <w:rFonts w:ascii="Times New Roman" w:hAnsi="Times New Roman" w:cs="Times New Roman"/>
          <w:sz w:val="24"/>
          <w:szCs w:val="24"/>
        </w:rPr>
      </w:pPr>
      <w:r w:rsidRPr="00105102">
        <w:rPr>
          <w:rFonts w:ascii="Times New Roman" w:hAnsi="Times New Roman" w:cs="Times New Roman"/>
          <w:b/>
          <w:sz w:val="24"/>
          <w:szCs w:val="24"/>
        </w:rPr>
        <w:t>Table 1:</w:t>
      </w:r>
      <w:r w:rsidRPr="00105102">
        <w:rPr>
          <w:rFonts w:ascii="Times New Roman" w:hAnsi="Times New Roman" w:cs="Times New Roman"/>
          <w:sz w:val="24"/>
          <w:szCs w:val="24"/>
        </w:rPr>
        <w:t xml:space="preserve"> Enzymes Involved in Meat and Seafood Flavour Generation</w:t>
      </w:r>
      <w:r>
        <w:rPr>
          <w:rFonts w:ascii="Times New Roman" w:hAnsi="Times New Roman" w:cs="Times New Roman"/>
          <w:sz w:val="24"/>
          <w:szCs w:val="24"/>
        </w:rPr>
        <w:t>.</w:t>
      </w:r>
    </w:p>
    <w:tbl>
      <w:tblPr>
        <w:tblStyle w:val="TableGrid3"/>
        <w:tblpPr w:leftFromText="180" w:rightFromText="180" w:vertAnchor="text" w:horzAnchor="margin" w:tblpY="-43"/>
        <w:tblW w:w="9498" w:type="dxa"/>
        <w:tblLook w:val="04A0" w:firstRow="1" w:lastRow="0" w:firstColumn="1" w:lastColumn="0" w:noHBand="0" w:noVBand="1"/>
      </w:tblPr>
      <w:tblGrid>
        <w:gridCol w:w="2554"/>
        <w:gridCol w:w="1435"/>
        <w:gridCol w:w="2385"/>
        <w:gridCol w:w="3124"/>
      </w:tblGrid>
      <w:tr w:rsidR="00F0418C" w:rsidRPr="00F0418C" w14:paraId="1E82A848" w14:textId="77777777" w:rsidTr="002D548C">
        <w:trPr>
          <w:trHeight w:val="577"/>
        </w:trPr>
        <w:tc>
          <w:tcPr>
            <w:tcW w:w="2554" w:type="dxa"/>
            <w:hideMark/>
          </w:tcPr>
          <w:p w14:paraId="2CBF9765" w14:textId="77777777" w:rsidR="00F0418C" w:rsidRPr="00F0418C" w:rsidRDefault="00F0418C" w:rsidP="00F0418C">
            <w:pPr>
              <w:jc w:val="center"/>
              <w:rPr>
                <w:rFonts w:ascii="Times New Roman" w:hAnsi="Times New Roman" w:cs="Times New Roman"/>
                <w:b/>
                <w:bCs/>
                <w:sz w:val="24"/>
                <w:szCs w:val="24"/>
              </w:rPr>
            </w:pPr>
            <w:r w:rsidRPr="00F0418C">
              <w:rPr>
                <w:rFonts w:ascii="Times New Roman" w:hAnsi="Times New Roman" w:cs="Times New Roman"/>
                <w:b/>
                <w:bCs/>
                <w:sz w:val="24"/>
                <w:szCs w:val="24"/>
              </w:rPr>
              <w:t>Enzymes</w:t>
            </w:r>
          </w:p>
        </w:tc>
        <w:tc>
          <w:tcPr>
            <w:tcW w:w="1435" w:type="dxa"/>
            <w:hideMark/>
          </w:tcPr>
          <w:p w14:paraId="4D1FC27A" w14:textId="77777777" w:rsidR="00F0418C" w:rsidRPr="00F0418C" w:rsidRDefault="00F0418C" w:rsidP="00F0418C">
            <w:pPr>
              <w:jc w:val="center"/>
              <w:rPr>
                <w:rFonts w:ascii="Times New Roman" w:hAnsi="Times New Roman" w:cs="Times New Roman"/>
                <w:b/>
                <w:bCs/>
                <w:sz w:val="24"/>
                <w:szCs w:val="24"/>
              </w:rPr>
            </w:pPr>
            <w:r w:rsidRPr="00F0418C">
              <w:rPr>
                <w:rFonts w:ascii="Times New Roman" w:hAnsi="Times New Roman" w:cs="Times New Roman"/>
                <w:b/>
                <w:bCs/>
                <w:sz w:val="24"/>
                <w:szCs w:val="24"/>
              </w:rPr>
              <w:t>Source</w:t>
            </w:r>
          </w:p>
        </w:tc>
        <w:tc>
          <w:tcPr>
            <w:tcW w:w="2385" w:type="dxa"/>
            <w:hideMark/>
          </w:tcPr>
          <w:p w14:paraId="5674926B" w14:textId="77777777" w:rsidR="00F0418C" w:rsidRPr="00F0418C" w:rsidRDefault="00F0418C" w:rsidP="00F0418C">
            <w:pPr>
              <w:jc w:val="center"/>
              <w:rPr>
                <w:rFonts w:ascii="Times New Roman" w:hAnsi="Times New Roman" w:cs="Times New Roman"/>
                <w:b/>
                <w:bCs/>
                <w:sz w:val="24"/>
                <w:szCs w:val="24"/>
              </w:rPr>
            </w:pPr>
            <w:r w:rsidRPr="00F0418C">
              <w:rPr>
                <w:rFonts w:ascii="Times New Roman" w:hAnsi="Times New Roman" w:cs="Times New Roman"/>
                <w:b/>
                <w:bCs/>
                <w:sz w:val="24"/>
                <w:szCs w:val="24"/>
              </w:rPr>
              <w:t>Substrate</w:t>
            </w:r>
          </w:p>
        </w:tc>
        <w:tc>
          <w:tcPr>
            <w:tcW w:w="3124" w:type="dxa"/>
            <w:hideMark/>
          </w:tcPr>
          <w:p w14:paraId="5121F361" w14:textId="77777777" w:rsidR="00F0418C" w:rsidRPr="00F0418C" w:rsidRDefault="00F0418C" w:rsidP="00F0418C">
            <w:pPr>
              <w:jc w:val="center"/>
              <w:rPr>
                <w:rFonts w:ascii="Times New Roman" w:hAnsi="Times New Roman" w:cs="Times New Roman"/>
                <w:b/>
                <w:bCs/>
                <w:sz w:val="24"/>
                <w:szCs w:val="24"/>
              </w:rPr>
            </w:pPr>
            <w:r w:rsidRPr="00F0418C">
              <w:rPr>
                <w:rFonts w:ascii="Times New Roman" w:hAnsi="Times New Roman" w:cs="Times New Roman"/>
                <w:b/>
                <w:bCs/>
                <w:sz w:val="24"/>
                <w:szCs w:val="24"/>
              </w:rPr>
              <w:t>Resulting compounds</w:t>
            </w:r>
          </w:p>
        </w:tc>
      </w:tr>
      <w:tr w:rsidR="00F0418C" w:rsidRPr="00F0418C" w14:paraId="753BD3C3" w14:textId="77777777" w:rsidTr="002D548C">
        <w:trPr>
          <w:trHeight w:val="604"/>
        </w:trPr>
        <w:tc>
          <w:tcPr>
            <w:tcW w:w="2554" w:type="dxa"/>
            <w:hideMark/>
          </w:tcPr>
          <w:p w14:paraId="157E960B"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Cathepsins B, D, H, L</w:t>
            </w:r>
          </w:p>
        </w:tc>
        <w:tc>
          <w:tcPr>
            <w:tcW w:w="1435" w:type="dxa"/>
            <w:hideMark/>
          </w:tcPr>
          <w:p w14:paraId="344EED34"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Muscle</w:t>
            </w:r>
          </w:p>
        </w:tc>
        <w:tc>
          <w:tcPr>
            <w:tcW w:w="2385" w:type="dxa"/>
            <w:hideMark/>
          </w:tcPr>
          <w:p w14:paraId="52EEA920"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Myofibrillar proteins</w:t>
            </w:r>
          </w:p>
        </w:tc>
        <w:tc>
          <w:tcPr>
            <w:tcW w:w="3124" w:type="dxa"/>
            <w:hideMark/>
          </w:tcPr>
          <w:p w14:paraId="28DB042C"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Peptides, f</w:t>
            </w:r>
            <w:r w:rsidR="00952CA1">
              <w:rPr>
                <w:rFonts w:ascii="Times New Roman" w:hAnsi="Times New Roman" w:cs="Times New Roman"/>
                <w:sz w:val="24"/>
                <w:szCs w:val="24"/>
              </w:rPr>
              <w:t>ree amino acids contributing to</w:t>
            </w:r>
            <w:r w:rsidRPr="00F0418C">
              <w:rPr>
                <w:rFonts w:ascii="Times New Roman" w:hAnsi="Times New Roman" w:cs="Times New Roman"/>
                <w:sz w:val="24"/>
                <w:szCs w:val="24"/>
              </w:rPr>
              <w:t xml:space="preserve"> flavour</w:t>
            </w:r>
          </w:p>
        </w:tc>
      </w:tr>
      <w:tr w:rsidR="00F0418C" w:rsidRPr="00F0418C" w14:paraId="06080119" w14:textId="77777777" w:rsidTr="002D548C">
        <w:trPr>
          <w:trHeight w:val="577"/>
        </w:trPr>
        <w:tc>
          <w:tcPr>
            <w:tcW w:w="2554" w:type="dxa"/>
            <w:hideMark/>
          </w:tcPr>
          <w:p w14:paraId="1337E07F"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Calpains</w:t>
            </w:r>
          </w:p>
        </w:tc>
        <w:tc>
          <w:tcPr>
            <w:tcW w:w="1435" w:type="dxa"/>
            <w:hideMark/>
          </w:tcPr>
          <w:p w14:paraId="61AC16F7"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Muscle</w:t>
            </w:r>
          </w:p>
        </w:tc>
        <w:tc>
          <w:tcPr>
            <w:tcW w:w="2385" w:type="dxa"/>
            <w:hideMark/>
          </w:tcPr>
          <w:p w14:paraId="21F9EFBA"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Myofibrillar proteins</w:t>
            </w:r>
          </w:p>
        </w:tc>
        <w:tc>
          <w:tcPr>
            <w:tcW w:w="3124" w:type="dxa"/>
            <w:hideMark/>
          </w:tcPr>
          <w:p w14:paraId="0C6E7EED"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Early-stage proteolysis, tenderness development</w:t>
            </w:r>
            <w:r w:rsidR="00C05FD4">
              <w:rPr>
                <w:rFonts w:ascii="Times New Roman" w:hAnsi="Times New Roman" w:cs="Times New Roman"/>
                <w:sz w:val="24"/>
                <w:szCs w:val="24"/>
              </w:rPr>
              <w:t>.</w:t>
            </w:r>
          </w:p>
        </w:tc>
      </w:tr>
      <w:tr w:rsidR="00F0418C" w:rsidRPr="00F0418C" w14:paraId="48A9F2B2" w14:textId="77777777" w:rsidTr="002D548C">
        <w:trPr>
          <w:trHeight w:val="577"/>
        </w:trPr>
        <w:tc>
          <w:tcPr>
            <w:tcW w:w="2554" w:type="dxa"/>
            <w:hideMark/>
          </w:tcPr>
          <w:p w14:paraId="7C1EDBFE"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Aminopeptides</w:t>
            </w:r>
          </w:p>
        </w:tc>
        <w:tc>
          <w:tcPr>
            <w:tcW w:w="1435" w:type="dxa"/>
            <w:hideMark/>
          </w:tcPr>
          <w:p w14:paraId="46EA9D27"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Muscle</w:t>
            </w:r>
          </w:p>
        </w:tc>
        <w:tc>
          <w:tcPr>
            <w:tcW w:w="2385" w:type="dxa"/>
            <w:hideMark/>
          </w:tcPr>
          <w:p w14:paraId="319BC101"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Peptides</w:t>
            </w:r>
          </w:p>
        </w:tc>
        <w:tc>
          <w:tcPr>
            <w:tcW w:w="3124" w:type="dxa"/>
            <w:hideMark/>
          </w:tcPr>
          <w:p w14:paraId="3F48030D"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Free amino acids</w:t>
            </w:r>
            <w:r w:rsidR="00C05FD4">
              <w:rPr>
                <w:rFonts w:ascii="Times New Roman" w:hAnsi="Times New Roman" w:cs="Times New Roman"/>
                <w:sz w:val="24"/>
                <w:szCs w:val="24"/>
              </w:rPr>
              <w:t xml:space="preserve"> </w:t>
            </w:r>
            <w:r w:rsidRPr="00F0418C">
              <w:rPr>
                <w:rFonts w:ascii="Times New Roman" w:hAnsi="Times New Roman" w:cs="Times New Roman"/>
                <w:sz w:val="24"/>
                <w:szCs w:val="24"/>
              </w:rPr>
              <w:t>(flavour precursors)</w:t>
            </w:r>
            <w:r w:rsidR="00C05FD4">
              <w:rPr>
                <w:rFonts w:ascii="Times New Roman" w:hAnsi="Times New Roman" w:cs="Times New Roman"/>
                <w:sz w:val="24"/>
                <w:szCs w:val="24"/>
              </w:rPr>
              <w:t>.</w:t>
            </w:r>
          </w:p>
        </w:tc>
      </w:tr>
      <w:tr w:rsidR="00F0418C" w:rsidRPr="00F0418C" w14:paraId="4257EC29" w14:textId="77777777" w:rsidTr="002D548C">
        <w:trPr>
          <w:trHeight w:val="288"/>
        </w:trPr>
        <w:tc>
          <w:tcPr>
            <w:tcW w:w="2554" w:type="dxa"/>
            <w:hideMark/>
          </w:tcPr>
          <w:p w14:paraId="3AD082DC"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Di and Tri peptidases</w:t>
            </w:r>
          </w:p>
        </w:tc>
        <w:tc>
          <w:tcPr>
            <w:tcW w:w="1435" w:type="dxa"/>
            <w:hideMark/>
          </w:tcPr>
          <w:p w14:paraId="6C3916D9"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Muscle</w:t>
            </w:r>
          </w:p>
        </w:tc>
        <w:tc>
          <w:tcPr>
            <w:tcW w:w="2385" w:type="dxa"/>
            <w:hideMark/>
          </w:tcPr>
          <w:p w14:paraId="652E765F"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Small peptides</w:t>
            </w:r>
          </w:p>
        </w:tc>
        <w:tc>
          <w:tcPr>
            <w:tcW w:w="3124" w:type="dxa"/>
            <w:hideMark/>
          </w:tcPr>
          <w:p w14:paraId="427FF7F3"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Taste-active amino acids</w:t>
            </w:r>
          </w:p>
        </w:tc>
      </w:tr>
      <w:tr w:rsidR="00F0418C" w:rsidRPr="00F0418C" w14:paraId="5F810C72" w14:textId="77777777" w:rsidTr="002D548C">
        <w:trPr>
          <w:trHeight w:val="288"/>
        </w:trPr>
        <w:tc>
          <w:tcPr>
            <w:tcW w:w="2554" w:type="dxa"/>
            <w:hideMark/>
          </w:tcPr>
          <w:p w14:paraId="420BB44A"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Lipases</w:t>
            </w:r>
          </w:p>
        </w:tc>
        <w:tc>
          <w:tcPr>
            <w:tcW w:w="1435" w:type="dxa"/>
            <w:hideMark/>
          </w:tcPr>
          <w:p w14:paraId="56105B17"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Adipose</w:t>
            </w:r>
          </w:p>
        </w:tc>
        <w:tc>
          <w:tcPr>
            <w:tcW w:w="2385" w:type="dxa"/>
            <w:hideMark/>
          </w:tcPr>
          <w:p w14:paraId="4C8363E3"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T</w:t>
            </w:r>
            <w:r w:rsidR="00952CA1">
              <w:rPr>
                <w:rFonts w:ascii="Times New Roman" w:hAnsi="Times New Roman" w:cs="Times New Roman"/>
                <w:sz w:val="24"/>
                <w:szCs w:val="24"/>
              </w:rPr>
              <w:t>r</w:t>
            </w:r>
            <w:r w:rsidRPr="00F0418C">
              <w:rPr>
                <w:rFonts w:ascii="Times New Roman" w:hAnsi="Times New Roman" w:cs="Times New Roman"/>
                <w:sz w:val="24"/>
                <w:szCs w:val="24"/>
              </w:rPr>
              <w:t>iglycerides</w:t>
            </w:r>
          </w:p>
        </w:tc>
        <w:tc>
          <w:tcPr>
            <w:tcW w:w="3124" w:type="dxa"/>
            <w:hideMark/>
          </w:tcPr>
          <w:p w14:paraId="679BCFD5"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Free fatty acids</w:t>
            </w:r>
            <w:r w:rsidR="00C05FD4">
              <w:rPr>
                <w:rFonts w:ascii="Times New Roman" w:hAnsi="Times New Roman" w:cs="Times New Roman"/>
                <w:sz w:val="24"/>
                <w:szCs w:val="24"/>
              </w:rPr>
              <w:t xml:space="preserve"> </w:t>
            </w:r>
            <w:r w:rsidRPr="00F0418C">
              <w:rPr>
                <w:rFonts w:ascii="Times New Roman" w:hAnsi="Times New Roman" w:cs="Times New Roman"/>
                <w:sz w:val="24"/>
                <w:szCs w:val="24"/>
              </w:rPr>
              <w:t>(FFA)</w:t>
            </w:r>
          </w:p>
        </w:tc>
      </w:tr>
      <w:tr w:rsidR="00F0418C" w:rsidRPr="00F0418C" w14:paraId="363BDB7B" w14:textId="77777777" w:rsidTr="002D548C">
        <w:trPr>
          <w:trHeight w:val="577"/>
        </w:trPr>
        <w:tc>
          <w:tcPr>
            <w:tcW w:w="2554" w:type="dxa"/>
            <w:hideMark/>
          </w:tcPr>
          <w:p w14:paraId="74C76B18"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Lipoxygenase</w:t>
            </w:r>
          </w:p>
        </w:tc>
        <w:tc>
          <w:tcPr>
            <w:tcW w:w="1435" w:type="dxa"/>
            <w:hideMark/>
          </w:tcPr>
          <w:p w14:paraId="21647753"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Fish</w:t>
            </w:r>
          </w:p>
        </w:tc>
        <w:tc>
          <w:tcPr>
            <w:tcW w:w="2385" w:type="dxa"/>
            <w:hideMark/>
          </w:tcPr>
          <w:p w14:paraId="26426B85"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PUFAs</w:t>
            </w:r>
          </w:p>
        </w:tc>
        <w:tc>
          <w:tcPr>
            <w:tcW w:w="3124" w:type="dxa"/>
            <w:hideMark/>
          </w:tcPr>
          <w:p w14:paraId="5D2381EA"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 xml:space="preserve">Fatty acid </w:t>
            </w:r>
            <w:r w:rsidR="00C05FD4" w:rsidRPr="00F0418C">
              <w:rPr>
                <w:rFonts w:ascii="Times New Roman" w:hAnsi="Times New Roman" w:cs="Times New Roman"/>
                <w:sz w:val="24"/>
                <w:szCs w:val="24"/>
              </w:rPr>
              <w:t>hydro peroxides</w:t>
            </w:r>
            <w:r w:rsidRPr="00F0418C">
              <w:rPr>
                <w:rFonts w:ascii="Times New Roman" w:hAnsi="Times New Roman" w:cs="Times New Roman"/>
                <w:sz w:val="24"/>
                <w:szCs w:val="24"/>
              </w:rPr>
              <w:t xml:space="preserve"> gives fresh plant like aroma.</w:t>
            </w:r>
          </w:p>
        </w:tc>
      </w:tr>
      <w:tr w:rsidR="00F0418C" w:rsidRPr="00F0418C" w14:paraId="009DCE64" w14:textId="77777777" w:rsidTr="002D548C">
        <w:trPr>
          <w:trHeight w:val="288"/>
        </w:trPr>
        <w:tc>
          <w:tcPr>
            <w:tcW w:w="2554" w:type="dxa"/>
            <w:hideMark/>
          </w:tcPr>
          <w:p w14:paraId="315FBF9F"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Urease</w:t>
            </w:r>
          </w:p>
        </w:tc>
        <w:tc>
          <w:tcPr>
            <w:tcW w:w="1435" w:type="dxa"/>
            <w:hideMark/>
          </w:tcPr>
          <w:p w14:paraId="41470A9B"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Fish</w:t>
            </w:r>
          </w:p>
        </w:tc>
        <w:tc>
          <w:tcPr>
            <w:tcW w:w="2385" w:type="dxa"/>
            <w:hideMark/>
          </w:tcPr>
          <w:p w14:paraId="5D6EBFF6"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Urea</w:t>
            </w:r>
          </w:p>
        </w:tc>
        <w:tc>
          <w:tcPr>
            <w:tcW w:w="3124" w:type="dxa"/>
            <w:hideMark/>
          </w:tcPr>
          <w:p w14:paraId="7CC73088"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Ammonia gives off odour</w:t>
            </w:r>
            <w:r w:rsidR="00C05FD4">
              <w:rPr>
                <w:rFonts w:ascii="Times New Roman" w:hAnsi="Times New Roman" w:cs="Times New Roman"/>
                <w:sz w:val="24"/>
                <w:szCs w:val="24"/>
              </w:rPr>
              <w:t>.</w:t>
            </w:r>
          </w:p>
        </w:tc>
      </w:tr>
    </w:tbl>
    <w:p w14:paraId="263350C0" w14:textId="77777777" w:rsidR="001158A3" w:rsidRDefault="001158A3" w:rsidP="002D548C">
      <w:pPr>
        <w:spacing w:after="0" w:line="360" w:lineRule="auto"/>
        <w:jc w:val="both"/>
        <w:rPr>
          <w:rFonts w:ascii="Times New Roman" w:hAnsi="Times New Roman" w:cs="Times New Roman"/>
          <w:sz w:val="24"/>
          <w:szCs w:val="24"/>
        </w:rPr>
      </w:pPr>
    </w:p>
    <w:p w14:paraId="41B8EDB4" w14:textId="144CE55D" w:rsidR="002D548C" w:rsidRDefault="002D548C" w:rsidP="002D548C">
      <w:pPr>
        <w:spacing w:after="0" w:line="360" w:lineRule="auto"/>
        <w:jc w:val="both"/>
        <w:rPr>
          <w:rFonts w:ascii="Times New Roman" w:hAnsi="Times New Roman" w:cs="Times New Roman"/>
          <w:sz w:val="24"/>
          <w:szCs w:val="24"/>
        </w:rPr>
      </w:pPr>
      <w:r w:rsidRPr="002D548C">
        <w:rPr>
          <w:rFonts w:ascii="Times New Roman" w:hAnsi="Times New Roman" w:cs="Times New Roman"/>
          <w:sz w:val="24"/>
          <w:szCs w:val="24"/>
        </w:rPr>
        <w:t>To produce a consistent, high-quality product, food processors must manage the "muscle enzyme systems." The efficiency of these enzymes is not fixed; it is influenced by both the biological history of the animal and the environment of the processing facility.</w:t>
      </w:r>
      <w:r>
        <w:rPr>
          <w:rFonts w:ascii="Times New Roman" w:hAnsi="Times New Roman" w:cs="Times New Roman"/>
          <w:sz w:val="24"/>
          <w:szCs w:val="24"/>
        </w:rPr>
        <w:t xml:space="preserve"> Biological factors like Animal age at slaughter, genetic crossbreeding and their processing constraints like temperature, time duration, slat concentration and proper check of the water activity should be kept a keen check during processing </w:t>
      </w:r>
      <w:r w:rsidRPr="002D548C">
        <w:rPr>
          <w:rFonts w:ascii="Times New Roman" w:hAnsi="Times New Roman" w:cs="Times New Roman"/>
          <w:color w:val="00B0F0"/>
          <w:sz w:val="24"/>
          <w:szCs w:val="24"/>
        </w:rPr>
        <w:t>(Fidel et al., 1998)</w:t>
      </w:r>
      <w:r w:rsidRPr="002D548C">
        <w:rPr>
          <w:rFonts w:ascii="Times New Roman" w:hAnsi="Times New Roman" w:cs="Times New Roman"/>
          <w:sz w:val="24"/>
          <w:szCs w:val="24"/>
        </w:rPr>
        <w:t xml:space="preserve">. By strictly controlling these variables, manufacturers can stabilize the activity of proteases and lipases, allowing for the standardization and enhancement of the final </w:t>
      </w:r>
      <w:r w:rsidR="001158A3" w:rsidRPr="002D548C">
        <w:rPr>
          <w:rFonts w:ascii="Times New Roman" w:hAnsi="Times New Roman" w:cs="Times New Roman"/>
          <w:sz w:val="24"/>
          <w:szCs w:val="24"/>
        </w:rPr>
        <w:t>flavour</w:t>
      </w:r>
      <w:r w:rsidRPr="002D548C">
        <w:rPr>
          <w:rFonts w:ascii="Times New Roman" w:hAnsi="Times New Roman" w:cs="Times New Roman"/>
          <w:sz w:val="24"/>
          <w:szCs w:val="24"/>
        </w:rPr>
        <w:t xml:space="preserve"> profile </w:t>
      </w:r>
      <w:r w:rsidRPr="002D548C">
        <w:rPr>
          <w:rFonts w:ascii="Times New Roman" w:hAnsi="Times New Roman" w:cs="Times New Roman"/>
          <w:color w:val="00B0F0"/>
          <w:sz w:val="24"/>
          <w:szCs w:val="24"/>
        </w:rPr>
        <w:t>(Fidel et al., 1998)</w:t>
      </w:r>
      <w:r w:rsidRPr="002D548C">
        <w:rPr>
          <w:rFonts w:ascii="Times New Roman" w:hAnsi="Times New Roman" w:cs="Times New Roman"/>
          <w:sz w:val="24"/>
          <w:szCs w:val="24"/>
        </w:rPr>
        <w:t>.</w:t>
      </w:r>
    </w:p>
    <w:p w14:paraId="3F0E8310" w14:textId="77777777" w:rsidR="00F0418C" w:rsidRDefault="00F0418C" w:rsidP="000C1700">
      <w:pPr>
        <w:spacing w:after="0" w:line="360" w:lineRule="auto"/>
        <w:jc w:val="both"/>
        <w:rPr>
          <w:rFonts w:ascii="Times New Roman" w:hAnsi="Times New Roman" w:cs="Times New Roman"/>
          <w:sz w:val="24"/>
          <w:szCs w:val="24"/>
        </w:rPr>
      </w:pPr>
    </w:p>
    <w:p w14:paraId="2AC6C665" w14:textId="77777777" w:rsidR="001A2182" w:rsidRDefault="001A2182" w:rsidP="000C1700">
      <w:pPr>
        <w:spacing w:after="0" w:line="360" w:lineRule="auto"/>
        <w:jc w:val="both"/>
        <w:rPr>
          <w:rFonts w:ascii="Times New Roman" w:hAnsi="Times New Roman" w:cs="Times New Roman"/>
          <w:b/>
          <w:bCs/>
          <w:sz w:val="24"/>
          <w:szCs w:val="24"/>
        </w:rPr>
      </w:pPr>
      <w:r w:rsidRPr="001A2182">
        <w:rPr>
          <w:rFonts w:ascii="Times New Roman" w:hAnsi="Times New Roman" w:cs="Times New Roman"/>
          <w:b/>
          <w:bCs/>
          <w:sz w:val="24"/>
          <w:szCs w:val="24"/>
        </w:rPr>
        <w:t>Proteolysis and lipolysis in meat flavour development</w:t>
      </w:r>
      <w:r w:rsidR="000C1700">
        <w:rPr>
          <w:rFonts w:ascii="Times New Roman" w:hAnsi="Times New Roman" w:cs="Times New Roman"/>
          <w:b/>
          <w:bCs/>
          <w:sz w:val="24"/>
          <w:szCs w:val="24"/>
        </w:rPr>
        <w:t xml:space="preserve"> </w:t>
      </w:r>
      <w:r w:rsidR="000C1700" w:rsidRPr="000C1700">
        <w:rPr>
          <w:rFonts w:ascii="Times New Roman" w:hAnsi="Times New Roman" w:cs="Times New Roman"/>
          <w:bCs/>
          <w:color w:val="0070C0"/>
          <w:sz w:val="24"/>
          <w:szCs w:val="24"/>
        </w:rPr>
        <w:t>(Robert J. Whitehurst and Maarten van Oort, 2010)</w:t>
      </w:r>
      <w:r w:rsidR="002E44A1">
        <w:rPr>
          <w:rFonts w:ascii="Times New Roman" w:hAnsi="Times New Roman" w:cs="Times New Roman"/>
          <w:b/>
          <w:bCs/>
          <w:sz w:val="24"/>
          <w:szCs w:val="24"/>
        </w:rPr>
        <w:t>:</w:t>
      </w:r>
    </w:p>
    <w:p w14:paraId="28559EB9" w14:textId="3A2D9A66" w:rsidR="00E26FBE" w:rsidRPr="00500D5D" w:rsidRDefault="00EC6E47" w:rsidP="00005FB0">
      <w:pPr>
        <w:spacing w:after="0" w:line="360" w:lineRule="auto"/>
        <w:jc w:val="both"/>
        <w:rPr>
          <w:rFonts w:ascii="Times New Roman" w:hAnsi="Times New Roman" w:cs="Times New Roman"/>
          <w:bCs/>
          <w:sz w:val="24"/>
          <w:szCs w:val="24"/>
        </w:rPr>
      </w:pPr>
      <w:r w:rsidRPr="00500D5D">
        <w:rPr>
          <w:rFonts w:ascii="Times New Roman" w:hAnsi="Times New Roman" w:cs="Times New Roman"/>
          <w:bCs/>
          <w:sz w:val="24"/>
          <w:szCs w:val="24"/>
        </w:rPr>
        <w:t>The complex sensory profile of dry-cured meats is a result of a sophisticated biochemical transformation that occurs during the aging process. Rather than a single event, the characteristic taste and aroma are synthesized through a multi-faceted interplay of ingredient addition and biological breakdown. The texture and fundamental "umami" profile of cured meats are largely dictated by proteolysis. During the ripening phase, meat proteins undergo a systematic breakdown. Large protein structures are first cleaved into</w:t>
      </w:r>
      <w:r w:rsidRPr="00EC6E47">
        <w:rPr>
          <w:rFonts w:ascii="Times New Roman" w:hAnsi="Times New Roman" w:cs="Times New Roman"/>
          <w:b/>
          <w:bCs/>
          <w:sz w:val="24"/>
          <w:szCs w:val="24"/>
        </w:rPr>
        <w:t xml:space="preserve"> </w:t>
      </w:r>
      <w:r w:rsidRPr="00500D5D">
        <w:rPr>
          <w:rFonts w:ascii="Times New Roman" w:hAnsi="Times New Roman" w:cs="Times New Roman"/>
          <w:bCs/>
          <w:sz w:val="24"/>
          <w:szCs w:val="24"/>
        </w:rPr>
        <w:t xml:space="preserve">polypeptides and smaller peptides, eventually resulting in a high concentration of free amino acids. This degradation is primarily driven by the meat’s own internal machinery—specifically endogenous enzymes like cathepsins. However, the process is a collaborative effort, as enzymes secreted by microbial cultures (often lactic acid bacteria or staphylococci) further refine these molecules. These amino acids act as direct </w:t>
      </w:r>
      <w:r w:rsidR="00500D5D" w:rsidRPr="00500D5D">
        <w:rPr>
          <w:rFonts w:ascii="Times New Roman" w:hAnsi="Times New Roman" w:cs="Times New Roman"/>
          <w:bCs/>
          <w:sz w:val="24"/>
          <w:szCs w:val="24"/>
        </w:rPr>
        <w:t>flavour</w:t>
      </w:r>
      <w:r w:rsidRPr="00500D5D">
        <w:rPr>
          <w:rFonts w:ascii="Times New Roman" w:hAnsi="Times New Roman" w:cs="Times New Roman"/>
          <w:bCs/>
          <w:sz w:val="24"/>
          <w:szCs w:val="24"/>
        </w:rPr>
        <w:t xml:space="preserve"> precursors, contributing to both the immediate taste on the tongue and the aromatic complexity of the final product. </w:t>
      </w:r>
    </w:p>
    <w:p w14:paraId="120EE2F3" w14:textId="6B34CD8D" w:rsidR="00EC6E47" w:rsidRPr="00500D5D" w:rsidRDefault="00EC6E47" w:rsidP="00EC6E47">
      <w:pPr>
        <w:spacing w:after="0" w:line="360" w:lineRule="auto"/>
        <w:jc w:val="both"/>
        <w:rPr>
          <w:rFonts w:ascii="Times New Roman" w:hAnsi="Times New Roman" w:cs="Times New Roman"/>
          <w:bCs/>
          <w:sz w:val="24"/>
          <w:szCs w:val="24"/>
        </w:rPr>
      </w:pPr>
      <w:r w:rsidRPr="00500D5D">
        <w:rPr>
          <w:rFonts w:ascii="Times New Roman" w:hAnsi="Times New Roman" w:cs="Times New Roman"/>
          <w:bCs/>
          <w:sz w:val="24"/>
          <w:szCs w:val="24"/>
        </w:rPr>
        <w:t xml:space="preserve">While proteins provide the base, fats (lipids) provide the "soul" of the aroma through a two-stage process: Lipolysis and Oxidation. Enzymes known as phospholipases and lipases break down complex fats (phospholipids and </w:t>
      </w:r>
      <w:r w:rsidR="00500D5D" w:rsidRPr="00500D5D">
        <w:rPr>
          <w:rFonts w:ascii="Times New Roman" w:hAnsi="Times New Roman" w:cs="Times New Roman"/>
          <w:bCs/>
          <w:sz w:val="24"/>
          <w:szCs w:val="24"/>
        </w:rPr>
        <w:t>triacylglycerol</w:t>
      </w:r>
      <w:r w:rsidRPr="00500D5D">
        <w:rPr>
          <w:rFonts w:ascii="Times New Roman" w:hAnsi="Times New Roman" w:cs="Times New Roman"/>
          <w:bCs/>
          <w:sz w:val="24"/>
          <w:szCs w:val="24"/>
        </w:rPr>
        <w:t>) into free fatty acids. These fatty acids are highly reactive. As they oxidize, they transform into a variety of volatile organic compounds that define the "cured" scent. This includes aliphatic hydrocarbons and alcohols which provides clean, sharp, or woody notes and are often responsible for the characteristic pungent or floral nuances. In a final touch of complexity, the alcohols produced during oxidation can react with free fatty acids to create esters, which are often associated with fruity and sweet aromatic undertones.</w:t>
      </w:r>
    </w:p>
    <w:p w14:paraId="46BC0CBD" w14:textId="021752A0" w:rsidR="00741ADE" w:rsidRPr="00500D5D" w:rsidRDefault="00EC6E47" w:rsidP="00EC6E47">
      <w:pPr>
        <w:spacing w:after="0" w:line="360" w:lineRule="auto"/>
        <w:jc w:val="both"/>
        <w:rPr>
          <w:rFonts w:ascii="Times New Roman" w:hAnsi="Times New Roman" w:cs="Times New Roman"/>
          <w:bCs/>
          <w:sz w:val="24"/>
          <w:szCs w:val="24"/>
        </w:rPr>
      </w:pPr>
      <w:r w:rsidRPr="00500D5D">
        <w:rPr>
          <w:rFonts w:ascii="Times New Roman" w:hAnsi="Times New Roman" w:cs="Times New Roman"/>
          <w:bCs/>
          <w:sz w:val="24"/>
          <w:szCs w:val="24"/>
        </w:rPr>
        <w:t xml:space="preserve">Beyond the internal breakdown of the meat itself, the total </w:t>
      </w:r>
      <w:r w:rsidR="00741ADE" w:rsidRPr="00500D5D">
        <w:rPr>
          <w:rFonts w:ascii="Times New Roman" w:hAnsi="Times New Roman" w:cs="Times New Roman"/>
          <w:bCs/>
          <w:sz w:val="24"/>
          <w:szCs w:val="24"/>
        </w:rPr>
        <w:t>flavour</w:t>
      </w:r>
      <w:r w:rsidRPr="00500D5D">
        <w:rPr>
          <w:rFonts w:ascii="Times New Roman" w:hAnsi="Times New Roman" w:cs="Times New Roman"/>
          <w:bCs/>
          <w:sz w:val="24"/>
          <w:szCs w:val="24"/>
        </w:rPr>
        <w:t xml:space="preserve"> profile is rounded out by carbohydrate metabolism and the exogenous additives</w:t>
      </w:r>
      <w:r w:rsidR="00741ADE" w:rsidRPr="00500D5D">
        <w:rPr>
          <w:rFonts w:ascii="Times New Roman" w:hAnsi="Times New Roman" w:cs="Times New Roman"/>
          <w:bCs/>
          <w:sz w:val="24"/>
          <w:szCs w:val="24"/>
        </w:rPr>
        <w:t xml:space="preserve"> like direct infusion of spices and seasonings. </w:t>
      </w:r>
    </w:p>
    <w:p w14:paraId="1C6E3232" w14:textId="72447150" w:rsidR="00EC6E47" w:rsidRDefault="00741ADE" w:rsidP="00EC6E4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77B6E8DC" w14:textId="30E68EFB" w:rsidR="00005FB0" w:rsidRDefault="00005FB0" w:rsidP="00005FB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Proteolysis</w:t>
      </w:r>
      <w:r w:rsidR="00A7180F">
        <w:rPr>
          <w:rFonts w:ascii="Times New Roman" w:hAnsi="Times New Roman" w:cs="Times New Roman"/>
          <w:b/>
          <w:bCs/>
          <w:sz w:val="24"/>
          <w:szCs w:val="24"/>
        </w:rPr>
        <w:t xml:space="preserve"> (Fig. 4)</w:t>
      </w:r>
    </w:p>
    <w:p w14:paraId="253EFDD2" w14:textId="3B9EAC4B" w:rsidR="00DD5FB8" w:rsidRPr="00DD5FB8" w:rsidRDefault="00DD5FB8" w:rsidP="00005FB0">
      <w:pPr>
        <w:spacing w:after="0" w:line="360" w:lineRule="auto"/>
        <w:jc w:val="both"/>
        <w:rPr>
          <w:rFonts w:ascii="Times New Roman" w:hAnsi="Times New Roman" w:cs="Times New Roman"/>
          <w:bCs/>
          <w:sz w:val="24"/>
          <w:szCs w:val="24"/>
        </w:rPr>
      </w:pPr>
      <w:r w:rsidRPr="00DD5FB8">
        <w:rPr>
          <w:rFonts w:ascii="Times New Roman" w:hAnsi="Times New Roman" w:cs="Times New Roman"/>
          <w:bCs/>
          <w:sz w:val="24"/>
          <w:szCs w:val="24"/>
        </w:rPr>
        <w:t>During the early stages of the aging process, there is a measurable surge in non-protein nitrogen (NPN) levels. This phenomenon serves as a pri</w:t>
      </w:r>
      <w:r>
        <w:rPr>
          <w:rFonts w:ascii="Times New Roman" w:hAnsi="Times New Roman" w:cs="Times New Roman"/>
          <w:bCs/>
          <w:sz w:val="24"/>
          <w:szCs w:val="24"/>
        </w:rPr>
        <w:t xml:space="preserve">mary indicator that proteolysis, </w:t>
      </w:r>
      <w:r w:rsidRPr="00DD5FB8">
        <w:rPr>
          <w:rFonts w:ascii="Times New Roman" w:hAnsi="Times New Roman" w:cs="Times New Roman"/>
          <w:bCs/>
          <w:sz w:val="24"/>
          <w:szCs w:val="24"/>
        </w:rPr>
        <w:t>the breakdown o</w:t>
      </w:r>
      <w:r>
        <w:rPr>
          <w:rFonts w:ascii="Times New Roman" w:hAnsi="Times New Roman" w:cs="Times New Roman"/>
          <w:bCs/>
          <w:sz w:val="24"/>
          <w:szCs w:val="24"/>
        </w:rPr>
        <w:t>f complex proteins</w:t>
      </w:r>
      <w:r w:rsidRPr="00DD5FB8">
        <w:rPr>
          <w:rFonts w:ascii="Times New Roman" w:hAnsi="Times New Roman" w:cs="Times New Roman"/>
          <w:bCs/>
          <w:sz w:val="24"/>
          <w:szCs w:val="24"/>
        </w:rPr>
        <w:t xml:space="preserve"> </w:t>
      </w:r>
      <w:r w:rsidRPr="00DD5FB8">
        <w:rPr>
          <w:rFonts w:ascii="Times New Roman" w:hAnsi="Times New Roman" w:cs="Times New Roman"/>
          <w:bCs/>
          <w:color w:val="00B0F0"/>
          <w:sz w:val="24"/>
          <w:szCs w:val="24"/>
        </w:rPr>
        <w:t>(Bellatti et al., 1985)</w:t>
      </w:r>
      <w:r w:rsidRPr="00DD5FB8">
        <w:rPr>
          <w:rFonts w:ascii="Times New Roman" w:hAnsi="Times New Roman" w:cs="Times New Roman"/>
          <w:bCs/>
          <w:sz w:val="24"/>
          <w:szCs w:val="24"/>
        </w:rPr>
        <w:t>.</w:t>
      </w:r>
      <w:r>
        <w:rPr>
          <w:rFonts w:ascii="Times New Roman" w:hAnsi="Times New Roman" w:cs="Times New Roman"/>
          <w:bCs/>
          <w:sz w:val="24"/>
          <w:szCs w:val="24"/>
        </w:rPr>
        <w:t xml:space="preserve"> </w:t>
      </w:r>
      <w:r w:rsidRPr="00DD5FB8">
        <w:rPr>
          <w:rFonts w:ascii="Times New Roman" w:hAnsi="Times New Roman" w:cs="Times New Roman"/>
          <w:bCs/>
          <w:sz w:val="24"/>
          <w:szCs w:val="24"/>
        </w:rPr>
        <w:t>This increase in NPN represents the accumulation of smaller nitrogen-containing molecules, such as peptides and free amino acids, which are the fundamental building blocks of the ham's eventually deep, savoury flavour.</w:t>
      </w:r>
      <w:r>
        <w:rPr>
          <w:rFonts w:ascii="Times New Roman" w:hAnsi="Times New Roman" w:cs="Times New Roman"/>
          <w:bCs/>
          <w:sz w:val="24"/>
          <w:szCs w:val="24"/>
        </w:rPr>
        <w:t xml:space="preserve"> </w:t>
      </w:r>
      <w:r w:rsidRPr="00DD5FB8">
        <w:rPr>
          <w:rFonts w:ascii="Times New Roman" w:hAnsi="Times New Roman" w:cs="Times New Roman"/>
          <w:bCs/>
          <w:sz w:val="24"/>
          <w:szCs w:val="24"/>
        </w:rPr>
        <w:t>A critical distinction in the study of ham maturation is the source of this protein degrad</w:t>
      </w:r>
      <w:r w:rsidR="001D4A92">
        <w:rPr>
          <w:rFonts w:ascii="Times New Roman" w:hAnsi="Times New Roman" w:cs="Times New Roman"/>
          <w:bCs/>
          <w:sz w:val="24"/>
          <w:szCs w:val="24"/>
        </w:rPr>
        <w:t>ation. T</w:t>
      </w:r>
      <w:r w:rsidRPr="00DD5FB8">
        <w:rPr>
          <w:rFonts w:ascii="Times New Roman" w:hAnsi="Times New Roman" w:cs="Times New Roman"/>
          <w:bCs/>
          <w:sz w:val="24"/>
          <w:szCs w:val="24"/>
        </w:rPr>
        <w:t>his initial transformation is likely</w:t>
      </w:r>
      <w:r w:rsidR="001D4A92">
        <w:rPr>
          <w:rFonts w:ascii="Times New Roman" w:hAnsi="Times New Roman" w:cs="Times New Roman"/>
          <w:bCs/>
          <w:sz w:val="24"/>
          <w:szCs w:val="24"/>
        </w:rPr>
        <w:t xml:space="preserve"> to be</w:t>
      </w:r>
      <w:r w:rsidRPr="00DD5FB8">
        <w:rPr>
          <w:rFonts w:ascii="Times New Roman" w:hAnsi="Times New Roman" w:cs="Times New Roman"/>
          <w:bCs/>
          <w:sz w:val="24"/>
          <w:szCs w:val="24"/>
        </w:rPr>
        <w:t xml:space="preserve"> endogenous in origin, meaning it is powered by the meat's own naturally occurring enzymes rather than environmental bacteria. This conclusion is supported by the fact that the internal tissues of the ham typically maintain a low microbial count during this period, leaving the meat's internal enzymatic machinery as the primary driver of change </w:t>
      </w:r>
      <w:r w:rsidR="005B34F6">
        <w:rPr>
          <w:rFonts w:ascii="Times New Roman" w:hAnsi="Times New Roman" w:cs="Times New Roman"/>
          <w:bCs/>
          <w:color w:val="00B0F0"/>
          <w:sz w:val="24"/>
          <w:szCs w:val="24"/>
        </w:rPr>
        <w:t>(Toldrá and</w:t>
      </w:r>
      <w:r w:rsidRPr="001D4A92">
        <w:rPr>
          <w:rFonts w:ascii="Times New Roman" w:hAnsi="Times New Roman" w:cs="Times New Roman"/>
          <w:bCs/>
          <w:color w:val="00B0F0"/>
          <w:sz w:val="24"/>
          <w:szCs w:val="24"/>
        </w:rPr>
        <w:t xml:space="preserve"> Etherington, 1988)</w:t>
      </w:r>
      <w:r w:rsidRPr="00DD5FB8">
        <w:rPr>
          <w:rFonts w:ascii="Times New Roman" w:hAnsi="Times New Roman" w:cs="Times New Roman"/>
          <w:bCs/>
          <w:sz w:val="24"/>
          <w:szCs w:val="24"/>
        </w:rPr>
        <w:t>.</w:t>
      </w:r>
      <w:r w:rsidR="001D4A92">
        <w:rPr>
          <w:rFonts w:ascii="Times New Roman" w:hAnsi="Times New Roman" w:cs="Times New Roman"/>
          <w:bCs/>
          <w:sz w:val="24"/>
          <w:szCs w:val="24"/>
        </w:rPr>
        <w:t xml:space="preserve"> </w:t>
      </w:r>
      <w:r w:rsidR="001D4A92" w:rsidRPr="001D4A92">
        <w:rPr>
          <w:rFonts w:ascii="Times New Roman" w:hAnsi="Times New Roman" w:cs="Times New Roman"/>
          <w:bCs/>
          <w:sz w:val="24"/>
          <w:szCs w:val="24"/>
        </w:rPr>
        <w:t>While proteolysis is active, it does not affect all protein structures equally at the start. Despite the overall increase in nitrogenous products, specific studies have shown a lack of proteolytic activity directed toward myofibrillar and sarcoplasmic proteins in certain conditions. This suggests that the early stages of maturation may involve a highly selective breakdown of specific protein fractions rather than a universal degradation of all muscle fibres.</w:t>
      </w:r>
      <w:r w:rsidR="00CB4123">
        <w:rPr>
          <w:rFonts w:ascii="Times New Roman" w:hAnsi="Times New Roman" w:cs="Times New Roman"/>
          <w:bCs/>
          <w:sz w:val="24"/>
          <w:szCs w:val="24"/>
        </w:rPr>
        <w:t xml:space="preserve"> </w:t>
      </w:r>
      <w:r w:rsidR="00CB4123" w:rsidRPr="00CB4123">
        <w:rPr>
          <w:rFonts w:ascii="Times New Roman" w:hAnsi="Times New Roman" w:cs="Times New Roman"/>
          <w:bCs/>
          <w:sz w:val="24"/>
          <w:szCs w:val="24"/>
        </w:rPr>
        <w:t>This selective breakdown is what prevents the ham from becoming overly soft while still developing its signature complexity</w:t>
      </w:r>
      <w:r w:rsidR="00755D04">
        <w:rPr>
          <w:rFonts w:ascii="Times New Roman" w:hAnsi="Times New Roman" w:cs="Times New Roman"/>
          <w:bCs/>
          <w:sz w:val="24"/>
          <w:szCs w:val="24"/>
        </w:rPr>
        <w:t xml:space="preserve"> </w:t>
      </w:r>
      <w:r w:rsidR="00755D04" w:rsidRPr="00755D04">
        <w:rPr>
          <w:rFonts w:ascii="Times New Roman" w:hAnsi="Times New Roman" w:cs="Times New Roman"/>
          <w:bCs/>
          <w:color w:val="00B0F0"/>
          <w:sz w:val="24"/>
          <w:szCs w:val="24"/>
        </w:rPr>
        <w:t xml:space="preserve">(Molina </w:t>
      </w:r>
      <w:r w:rsidR="005B34F6">
        <w:rPr>
          <w:rFonts w:ascii="Times New Roman" w:hAnsi="Times New Roman" w:cs="Times New Roman"/>
          <w:bCs/>
          <w:color w:val="00B0F0"/>
          <w:sz w:val="24"/>
          <w:szCs w:val="24"/>
        </w:rPr>
        <w:t>and</w:t>
      </w:r>
      <w:r w:rsidR="00755D04" w:rsidRPr="00755D04">
        <w:rPr>
          <w:rFonts w:ascii="Times New Roman" w:hAnsi="Times New Roman" w:cs="Times New Roman"/>
          <w:bCs/>
          <w:color w:val="00B0F0"/>
          <w:sz w:val="24"/>
          <w:szCs w:val="24"/>
        </w:rPr>
        <w:t xml:space="preserve"> Toldrá, 1992)</w:t>
      </w:r>
      <w:r w:rsidR="00CB4123" w:rsidRPr="00CB4123">
        <w:rPr>
          <w:rFonts w:ascii="Times New Roman" w:hAnsi="Times New Roman" w:cs="Times New Roman"/>
          <w:bCs/>
          <w:sz w:val="24"/>
          <w:szCs w:val="24"/>
        </w:rPr>
        <w:t>.</w:t>
      </w:r>
    </w:p>
    <w:p w14:paraId="6AE69B0F" w14:textId="1DB3AB24" w:rsidR="000F460D" w:rsidRDefault="000F460D" w:rsidP="00005FB0">
      <w:pPr>
        <w:spacing w:after="0" w:line="360" w:lineRule="auto"/>
        <w:jc w:val="both"/>
        <w:rPr>
          <w:rFonts w:ascii="Times New Roman" w:hAnsi="Times New Roman" w:cs="Times New Roman"/>
          <w:bCs/>
          <w:i/>
          <w:sz w:val="24"/>
          <w:szCs w:val="24"/>
        </w:rPr>
      </w:pPr>
      <w:r w:rsidRPr="000F460D">
        <w:rPr>
          <w:rFonts w:ascii="Times New Roman" w:hAnsi="Times New Roman" w:cs="Times New Roman"/>
          <w:bCs/>
          <w:i/>
          <w:sz w:val="24"/>
          <w:szCs w:val="24"/>
        </w:rPr>
        <w:t>Lysosomal proteinases</w:t>
      </w:r>
      <w:r w:rsidR="00E46423">
        <w:rPr>
          <w:rFonts w:ascii="Times New Roman" w:hAnsi="Times New Roman" w:cs="Times New Roman"/>
          <w:bCs/>
          <w:i/>
          <w:sz w:val="24"/>
          <w:szCs w:val="24"/>
        </w:rPr>
        <w:t xml:space="preserve"> </w:t>
      </w:r>
      <w:r w:rsidR="005B34F6">
        <w:rPr>
          <w:rFonts w:ascii="Times New Roman" w:hAnsi="Times New Roman" w:cs="Times New Roman"/>
          <w:bCs/>
          <w:color w:val="00B0F0"/>
          <w:sz w:val="24"/>
          <w:szCs w:val="24"/>
        </w:rPr>
        <w:t>(Spanier and</w:t>
      </w:r>
      <w:r w:rsidR="00E46423" w:rsidRPr="00E46423">
        <w:rPr>
          <w:rFonts w:ascii="Times New Roman" w:hAnsi="Times New Roman" w:cs="Times New Roman"/>
          <w:bCs/>
          <w:color w:val="00B0F0"/>
          <w:sz w:val="24"/>
          <w:szCs w:val="24"/>
        </w:rPr>
        <w:t xml:space="preserve"> Miller, 1993)</w:t>
      </w:r>
    </w:p>
    <w:p w14:paraId="0BF7CEB7" w14:textId="77777777" w:rsidR="00604F4E" w:rsidRDefault="00E46423" w:rsidP="00E46423">
      <w:pPr>
        <w:spacing w:after="0" w:line="360" w:lineRule="auto"/>
        <w:jc w:val="both"/>
        <w:rPr>
          <w:rFonts w:ascii="Times New Roman" w:hAnsi="Times New Roman" w:cs="Times New Roman"/>
          <w:bCs/>
          <w:sz w:val="24"/>
          <w:szCs w:val="24"/>
        </w:rPr>
      </w:pPr>
      <w:r w:rsidRPr="00E46423">
        <w:rPr>
          <w:rFonts w:ascii="Times New Roman" w:hAnsi="Times New Roman" w:cs="Times New Roman"/>
          <w:bCs/>
          <w:sz w:val="24"/>
          <w:szCs w:val="24"/>
        </w:rPr>
        <w:t>The intricate process of meat maturation relies heavily on the biochemical toolkit found within lysoso</w:t>
      </w:r>
      <w:r>
        <w:rPr>
          <w:rFonts w:ascii="Times New Roman" w:hAnsi="Times New Roman" w:cs="Times New Roman"/>
          <w:bCs/>
          <w:sz w:val="24"/>
          <w:szCs w:val="24"/>
        </w:rPr>
        <w:t xml:space="preserve">mes </w:t>
      </w:r>
      <w:r w:rsidRPr="00E46423">
        <w:rPr>
          <w:rFonts w:ascii="Times New Roman" w:hAnsi="Times New Roman" w:cs="Times New Roman"/>
          <w:bCs/>
          <w:sz w:val="24"/>
          <w:szCs w:val="24"/>
        </w:rPr>
        <w:t>specialized cellular organelles that house a diverse array of proteolytic enzymes and their regulatory counterparts, such as cystatins. These inhibitors play a crucial role in balancing enzymatic activity, ensuring that protein degradation occurs at a controlled rate.</w:t>
      </w:r>
      <w:r>
        <w:rPr>
          <w:rFonts w:ascii="Times New Roman" w:hAnsi="Times New Roman" w:cs="Times New Roman"/>
          <w:bCs/>
          <w:sz w:val="24"/>
          <w:szCs w:val="24"/>
        </w:rPr>
        <w:t xml:space="preserve"> </w:t>
      </w:r>
      <w:r w:rsidRPr="00E46423">
        <w:rPr>
          <w:rFonts w:ascii="Times New Roman" w:hAnsi="Times New Roman" w:cs="Times New Roman"/>
          <w:bCs/>
          <w:sz w:val="24"/>
          <w:szCs w:val="24"/>
        </w:rPr>
        <w:t>The most significant and thoroughly researched enzymes within these lysosomes are the cathepsins, specifically types B, D, H, and L. These enzymes share several defining characteristics</w:t>
      </w:r>
      <w:r>
        <w:rPr>
          <w:rFonts w:ascii="Times New Roman" w:hAnsi="Times New Roman" w:cs="Times New Roman"/>
          <w:bCs/>
          <w:sz w:val="24"/>
          <w:szCs w:val="24"/>
        </w:rPr>
        <w:t xml:space="preserve"> like molecular profile which</w:t>
      </w:r>
      <w:r w:rsidRPr="00E46423">
        <w:rPr>
          <w:rFonts w:ascii="Times New Roman" w:hAnsi="Times New Roman" w:cs="Times New Roman"/>
          <w:bCs/>
          <w:sz w:val="24"/>
          <w:szCs w:val="24"/>
        </w:rPr>
        <w:t xml:space="preserve"> are relatively small proteins, typically falling within a molecular weight range of 20 to 40 kDa.</w:t>
      </w:r>
      <w:r>
        <w:rPr>
          <w:rFonts w:ascii="Times New Roman" w:hAnsi="Times New Roman" w:cs="Times New Roman"/>
          <w:bCs/>
          <w:sz w:val="24"/>
          <w:szCs w:val="24"/>
        </w:rPr>
        <w:t xml:space="preserve"> Optimal environment</w:t>
      </w:r>
      <w:r w:rsidRPr="00E46423">
        <w:rPr>
          <w:rFonts w:ascii="Times New Roman" w:hAnsi="Times New Roman" w:cs="Times New Roman"/>
          <w:bCs/>
          <w:sz w:val="24"/>
          <w:szCs w:val="24"/>
        </w:rPr>
        <w:t xml:space="preserve"> are highly specialized for acidic conditions, which naturally occur in meat a</w:t>
      </w:r>
      <w:r>
        <w:rPr>
          <w:rFonts w:ascii="Times New Roman" w:hAnsi="Times New Roman" w:cs="Times New Roman"/>
          <w:bCs/>
          <w:sz w:val="24"/>
          <w:szCs w:val="24"/>
        </w:rPr>
        <w:t xml:space="preserve">s the pH drops after slaughter. </w:t>
      </w:r>
    </w:p>
    <w:p w14:paraId="66868790" w14:textId="1D7AD8D7" w:rsidR="00755D04" w:rsidRPr="007B4E32" w:rsidRDefault="00E46423" w:rsidP="00E46423">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Chemical classification </w:t>
      </w:r>
      <w:r w:rsidRPr="00E46423">
        <w:rPr>
          <w:rFonts w:ascii="Times New Roman" w:hAnsi="Times New Roman" w:cs="Times New Roman"/>
          <w:bCs/>
          <w:sz w:val="24"/>
          <w:szCs w:val="24"/>
        </w:rPr>
        <w:t>enzymes are categorized based on their active sites. Cathepsins B, H, and L are classified as cysteine proteinases, whereas cathepsins D functions as an aspartic proteinase.</w:t>
      </w:r>
      <w:r>
        <w:rPr>
          <w:rFonts w:ascii="Times New Roman" w:hAnsi="Times New Roman" w:cs="Times New Roman"/>
          <w:bCs/>
          <w:sz w:val="24"/>
          <w:szCs w:val="24"/>
        </w:rPr>
        <w:t xml:space="preserve"> </w:t>
      </w:r>
      <w:r w:rsidRPr="00E46423">
        <w:rPr>
          <w:rFonts w:ascii="Times New Roman" w:hAnsi="Times New Roman" w:cs="Times New Roman"/>
          <w:bCs/>
          <w:sz w:val="24"/>
          <w:szCs w:val="24"/>
        </w:rPr>
        <w:t>In laboratory settings (in vitro), these cathepsins have demonstrated a robust capacity to break down various myofibrillar proteins, which are the structural components of muscle.</w:t>
      </w:r>
      <w:r>
        <w:rPr>
          <w:rFonts w:ascii="Times New Roman" w:hAnsi="Times New Roman" w:cs="Times New Roman"/>
          <w:bCs/>
          <w:sz w:val="24"/>
          <w:szCs w:val="24"/>
        </w:rPr>
        <w:t xml:space="preserve"> </w:t>
      </w:r>
      <w:r w:rsidRPr="00E46423">
        <w:rPr>
          <w:rFonts w:ascii="Times New Roman" w:hAnsi="Times New Roman" w:cs="Times New Roman"/>
          <w:bCs/>
          <w:sz w:val="24"/>
          <w:szCs w:val="24"/>
        </w:rPr>
        <w:t>As these endogenous enzymes dismantle the protein matrix, they release specific peptides that have been isolated and identified as direct contributors to the unique flavour profile of matured meat</w:t>
      </w:r>
      <w:r>
        <w:rPr>
          <w:rFonts w:ascii="Times New Roman" w:hAnsi="Times New Roman" w:cs="Times New Roman"/>
          <w:bCs/>
          <w:sz w:val="24"/>
          <w:szCs w:val="24"/>
        </w:rPr>
        <w:t xml:space="preserve">. </w:t>
      </w:r>
      <w:r w:rsidRPr="00E46423">
        <w:rPr>
          <w:rFonts w:ascii="Times New Roman" w:hAnsi="Times New Roman" w:cs="Times New Roman"/>
          <w:bCs/>
          <w:sz w:val="24"/>
          <w:szCs w:val="24"/>
        </w:rPr>
        <w:t>Rather than being generic by-products, these peptides are responsible for specific taste sensations that define high-quality dry-cured products.</w:t>
      </w:r>
      <w:r w:rsidR="00604F4E">
        <w:rPr>
          <w:rFonts w:ascii="Times New Roman" w:hAnsi="Times New Roman" w:cs="Times New Roman"/>
          <w:bCs/>
          <w:sz w:val="24"/>
          <w:szCs w:val="24"/>
        </w:rPr>
        <w:t xml:space="preserve"> </w:t>
      </w:r>
      <w:r w:rsidR="00604F4E" w:rsidRPr="00604F4E">
        <w:rPr>
          <w:rFonts w:ascii="Times New Roman" w:hAnsi="Times New Roman" w:cs="Times New Roman"/>
          <w:bCs/>
          <w:sz w:val="24"/>
          <w:szCs w:val="24"/>
        </w:rPr>
        <w:t xml:space="preserve">This cellular "digestion" is essentially what turns tough muscle </w:t>
      </w:r>
      <w:r w:rsidR="00AE2CA9" w:rsidRPr="00604F4E">
        <w:rPr>
          <w:rFonts w:ascii="Times New Roman" w:hAnsi="Times New Roman" w:cs="Times New Roman"/>
          <w:bCs/>
          <w:sz w:val="24"/>
          <w:szCs w:val="24"/>
        </w:rPr>
        <w:t>fibre</w:t>
      </w:r>
      <w:r w:rsidR="00604F4E" w:rsidRPr="00604F4E">
        <w:rPr>
          <w:rFonts w:ascii="Times New Roman" w:hAnsi="Times New Roman" w:cs="Times New Roman"/>
          <w:bCs/>
          <w:sz w:val="24"/>
          <w:szCs w:val="24"/>
        </w:rPr>
        <w:t xml:space="preserve"> into a tender, </w:t>
      </w:r>
      <w:r w:rsidR="00AE2CA9" w:rsidRPr="00604F4E">
        <w:rPr>
          <w:rFonts w:ascii="Times New Roman" w:hAnsi="Times New Roman" w:cs="Times New Roman"/>
          <w:bCs/>
          <w:sz w:val="24"/>
          <w:szCs w:val="24"/>
        </w:rPr>
        <w:t>flavour</w:t>
      </w:r>
      <w:r w:rsidR="00604F4E" w:rsidRPr="00604F4E">
        <w:rPr>
          <w:rFonts w:ascii="Times New Roman" w:hAnsi="Times New Roman" w:cs="Times New Roman"/>
          <w:bCs/>
          <w:sz w:val="24"/>
          <w:szCs w:val="24"/>
        </w:rPr>
        <w:t>-dense delicacy.</w:t>
      </w:r>
    </w:p>
    <w:p w14:paraId="074091BA" w14:textId="1C2D55CA" w:rsidR="00534CD2" w:rsidRDefault="00534CD2" w:rsidP="001C63B9">
      <w:pPr>
        <w:spacing w:after="0" w:line="360" w:lineRule="auto"/>
        <w:jc w:val="both"/>
        <w:rPr>
          <w:rFonts w:ascii="Times New Roman" w:hAnsi="Times New Roman" w:cs="Times New Roman"/>
          <w:bCs/>
          <w:color w:val="0070C0"/>
          <w:sz w:val="24"/>
          <w:szCs w:val="24"/>
        </w:rPr>
      </w:pPr>
      <w:r>
        <w:rPr>
          <w:rFonts w:ascii="Times New Roman" w:hAnsi="Times New Roman" w:cs="Times New Roman"/>
          <w:bCs/>
          <w:i/>
          <w:sz w:val="24"/>
          <w:szCs w:val="24"/>
        </w:rPr>
        <w:t>Neural proteinases: Calpains</w:t>
      </w:r>
      <w:r w:rsidR="00AE2CA9">
        <w:rPr>
          <w:rFonts w:ascii="Times New Roman" w:hAnsi="Times New Roman" w:cs="Times New Roman"/>
          <w:bCs/>
          <w:i/>
          <w:sz w:val="24"/>
          <w:szCs w:val="24"/>
        </w:rPr>
        <w:t xml:space="preserve"> </w:t>
      </w:r>
      <w:r w:rsidR="00AE2CA9" w:rsidRPr="00D35DC9">
        <w:rPr>
          <w:rFonts w:ascii="Times New Roman" w:hAnsi="Times New Roman" w:cs="Times New Roman"/>
          <w:bCs/>
          <w:color w:val="0070C0"/>
          <w:sz w:val="24"/>
          <w:szCs w:val="24"/>
        </w:rPr>
        <w:t xml:space="preserve">(Rosell </w:t>
      </w:r>
      <w:r w:rsidR="005B34F6">
        <w:rPr>
          <w:rFonts w:ascii="Times New Roman" w:hAnsi="Times New Roman" w:cs="Times New Roman"/>
          <w:bCs/>
          <w:color w:val="0070C0"/>
          <w:sz w:val="24"/>
          <w:szCs w:val="24"/>
        </w:rPr>
        <w:t>and</w:t>
      </w:r>
      <w:r w:rsidR="00AE2CA9" w:rsidRPr="00D35DC9">
        <w:rPr>
          <w:rFonts w:ascii="Times New Roman" w:hAnsi="Times New Roman" w:cs="Times New Roman"/>
          <w:bCs/>
          <w:color w:val="0070C0"/>
          <w:sz w:val="24"/>
          <w:szCs w:val="24"/>
        </w:rPr>
        <w:t xml:space="preserve"> Toldra, 1996)</w:t>
      </w:r>
    </w:p>
    <w:p w14:paraId="0E4B216E" w14:textId="4E568601" w:rsidR="00EB456C" w:rsidRPr="00EB456C" w:rsidRDefault="00EB456C" w:rsidP="001C63B9">
      <w:pPr>
        <w:spacing w:after="0" w:line="360" w:lineRule="auto"/>
        <w:jc w:val="both"/>
        <w:rPr>
          <w:rFonts w:ascii="Times New Roman" w:hAnsi="Times New Roman" w:cs="Times New Roman"/>
          <w:bCs/>
          <w:sz w:val="24"/>
          <w:szCs w:val="24"/>
        </w:rPr>
      </w:pPr>
      <w:r w:rsidRPr="00EB456C">
        <w:rPr>
          <w:rFonts w:ascii="Times New Roman" w:hAnsi="Times New Roman" w:cs="Times New Roman"/>
          <w:bCs/>
          <w:sz w:val="24"/>
          <w:szCs w:val="24"/>
        </w:rPr>
        <w:t>In addition to the acidic-environment enzymes like cathepsins, the early stages of meat maturation are influenced by a specific group of cysteine endopeptidases known as calpains. These enzymes are frequently referred to in scientific literature by several synonymous terms, including calcium-activated neutral proteinases (CANP), calcium-dependent proteases, or simply calcium-activated factor (CAF).</w:t>
      </w:r>
      <w:r>
        <w:rPr>
          <w:rFonts w:ascii="Times New Roman" w:hAnsi="Times New Roman" w:cs="Times New Roman"/>
          <w:bCs/>
          <w:sz w:val="24"/>
          <w:szCs w:val="24"/>
        </w:rPr>
        <w:t xml:space="preserve"> </w:t>
      </w:r>
      <w:r w:rsidRPr="00EB456C">
        <w:rPr>
          <w:rFonts w:ascii="Times New Roman" w:hAnsi="Times New Roman" w:cs="Times New Roman"/>
          <w:bCs/>
          <w:sz w:val="24"/>
          <w:szCs w:val="24"/>
        </w:rPr>
        <w:t>The functionality of calpains is strictly regulated by the presence of calcium ions, which act as a necessary trigger for their activation. Unlike lysosomal enzymes that thrive in acidic environments, calpains exhibit their highest level of performan</w:t>
      </w:r>
      <w:r>
        <w:rPr>
          <w:rFonts w:ascii="Times New Roman" w:hAnsi="Times New Roman" w:cs="Times New Roman"/>
          <w:bCs/>
          <w:sz w:val="24"/>
          <w:szCs w:val="24"/>
        </w:rPr>
        <w:t>ce under neutral pH conditions, typically around 7.5</w:t>
      </w:r>
      <w:r w:rsidRPr="00EB456C">
        <w:rPr>
          <w:rFonts w:ascii="Times New Roman" w:hAnsi="Times New Roman" w:cs="Times New Roman"/>
          <w:bCs/>
          <w:sz w:val="24"/>
          <w:szCs w:val="24"/>
        </w:rPr>
        <w:t>. Structurally, they are primarily situated within the cytosol of the muscle cells and are notably concentrated in the Z-disc region, a critical structural component of the muscle fibre.</w:t>
      </w:r>
      <w:r>
        <w:rPr>
          <w:rFonts w:ascii="Times New Roman" w:hAnsi="Times New Roman" w:cs="Times New Roman"/>
          <w:bCs/>
          <w:sz w:val="24"/>
          <w:szCs w:val="24"/>
        </w:rPr>
        <w:t xml:space="preserve">  </w:t>
      </w:r>
      <w:r w:rsidRPr="00EB456C">
        <w:rPr>
          <w:rFonts w:ascii="Times New Roman" w:hAnsi="Times New Roman" w:cs="Times New Roman"/>
          <w:bCs/>
          <w:sz w:val="24"/>
          <w:szCs w:val="24"/>
        </w:rPr>
        <w:t xml:space="preserve">The activity of calpains is highly sensitive to environmental changes. Once the salting stage of production begins, the increasing salt concentration typically inactivates these enzymes, bringing </w:t>
      </w:r>
      <w:r>
        <w:rPr>
          <w:rFonts w:ascii="Times New Roman" w:hAnsi="Times New Roman" w:cs="Times New Roman"/>
          <w:bCs/>
          <w:sz w:val="24"/>
          <w:szCs w:val="24"/>
        </w:rPr>
        <w:t>their contribution to a stop</w:t>
      </w:r>
      <w:r w:rsidRPr="00EB456C">
        <w:rPr>
          <w:rFonts w:ascii="Times New Roman" w:hAnsi="Times New Roman" w:cs="Times New Roman"/>
          <w:bCs/>
          <w:sz w:val="24"/>
          <w:szCs w:val="24"/>
        </w:rPr>
        <w:t>.</w:t>
      </w:r>
      <w:r>
        <w:rPr>
          <w:rFonts w:ascii="Times New Roman" w:hAnsi="Times New Roman" w:cs="Times New Roman"/>
          <w:bCs/>
          <w:sz w:val="24"/>
          <w:szCs w:val="24"/>
        </w:rPr>
        <w:t xml:space="preserve"> </w:t>
      </w:r>
      <w:r w:rsidRPr="00EB456C">
        <w:rPr>
          <w:rFonts w:ascii="Times New Roman" w:hAnsi="Times New Roman" w:cs="Times New Roman"/>
          <w:bCs/>
          <w:sz w:val="24"/>
          <w:szCs w:val="24"/>
        </w:rPr>
        <w:t>Despite their short lifespan in the curing process, they play a vital role during the salting and early post-salting phases. During this window, they work in tandem with cathepsins to initiate the primary degradation of myofibrillar proteins.</w:t>
      </w:r>
    </w:p>
    <w:p w14:paraId="0A937B94" w14:textId="21161ABD" w:rsidR="00DB5666" w:rsidRDefault="00EF5F9E" w:rsidP="002E44A1">
      <w:pPr>
        <w:spacing w:after="0" w:line="360" w:lineRule="auto"/>
        <w:jc w:val="both"/>
        <w:rPr>
          <w:rFonts w:ascii="Times New Roman" w:hAnsi="Times New Roman" w:cs="Times New Roman"/>
          <w:bCs/>
          <w:i/>
          <w:sz w:val="24"/>
          <w:szCs w:val="24"/>
        </w:rPr>
      </w:pPr>
      <w:r w:rsidRPr="00EF5F9E">
        <w:rPr>
          <w:rFonts w:ascii="Times New Roman" w:hAnsi="Times New Roman" w:cs="Times New Roman"/>
          <w:bCs/>
          <w:i/>
          <w:sz w:val="24"/>
          <w:szCs w:val="24"/>
        </w:rPr>
        <w:t>Muscle exopeptidases</w:t>
      </w:r>
    </w:p>
    <w:p w14:paraId="680C96B4" w14:textId="603BD8C1" w:rsidR="00455F43" w:rsidRDefault="00455F43" w:rsidP="002E44A1">
      <w:pPr>
        <w:spacing w:after="0" w:line="360" w:lineRule="auto"/>
        <w:jc w:val="both"/>
        <w:rPr>
          <w:rFonts w:ascii="Times New Roman" w:hAnsi="Times New Roman" w:cs="Times New Roman"/>
          <w:bCs/>
          <w:sz w:val="24"/>
          <w:szCs w:val="24"/>
        </w:rPr>
      </w:pPr>
      <w:r w:rsidRPr="00455F43">
        <w:rPr>
          <w:rFonts w:ascii="Times New Roman" w:hAnsi="Times New Roman" w:cs="Times New Roman"/>
          <w:bCs/>
          <w:sz w:val="24"/>
          <w:szCs w:val="24"/>
        </w:rPr>
        <w:t xml:space="preserve">The scientific community has focused less on exopeptidases compared to other enzymes, despite their fundamental role in the final phases of protein breakdown within meat products </w:t>
      </w:r>
      <w:r w:rsidRPr="006A2EEE">
        <w:rPr>
          <w:rFonts w:ascii="Times New Roman" w:hAnsi="Times New Roman" w:cs="Times New Roman"/>
          <w:bCs/>
          <w:color w:val="00B0F0"/>
          <w:sz w:val="24"/>
          <w:szCs w:val="24"/>
        </w:rPr>
        <w:t xml:space="preserve">(Toldrl </w:t>
      </w:r>
      <w:r w:rsidR="005B34F6">
        <w:rPr>
          <w:rFonts w:ascii="Times New Roman" w:hAnsi="Times New Roman" w:cs="Times New Roman"/>
          <w:bCs/>
          <w:color w:val="00B0F0"/>
          <w:sz w:val="24"/>
          <w:szCs w:val="24"/>
        </w:rPr>
        <w:t>and</w:t>
      </w:r>
      <w:r w:rsidRPr="006A2EEE">
        <w:rPr>
          <w:rFonts w:ascii="Times New Roman" w:hAnsi="Times New Roman" w:cs="Times New Roman"/>
          <w:bCs/>
          <w:color w:val="00B0F0"/>
          <w:sz w:val="24"/>
          <w:szCs w:val="24"/>
        </w:rPr>
        <w:t xml:space="preserve"> Verplaetse, 1998)</w:t>
      </w:r>
      <w:r w:rsidRPr="006A2EEE">
        <w:rPr>
          <w:rFonts w:ascii="Times New Roman" w:hAnsi="Times New Roman" w:cs="Times New Roman"/>
          <w:bCs/>
          <w:sz w:val="24"/>
          <w:szCs w:val="24"/>
        </w:rPr>
        <w:t xml:space="preserve">. </w:t>
      </w:r>
      <w:r w:rsidRPr="00455F43">
        <w:rPr>
          <w:rFonts w:ascii="Times New Roman" w:hAnsi="Times New Roman" w:cs="Times New Roman"/>
          <w:bCs/>
          <w:sz w:val="24"/>
          <w:szCs w:val="24"/>
        </w:rPr>
        <w:t>These enzymes are the "finishers" of th</w:t>
      </w:r>
      <w:r>
        <w:rPr>
          <w:rFonts w:ascii="Times New Roman" w:hAnsi="Times New Roman" w:cs="Times New Roman"/>
          <w:bCs/>
          <w:sz w:val="24"/>
          <w:szCs w:val="24"/>
        </w:rPr>
        <w:t>e proteolytic chain, opening</w:t>
      </w:r>
      <w:r w:rsidRPr="00455F43">
        <w:rPr>
          <w:rFonts w:ascii="Times New Roman" w:hAnsi="Times New Roman" w:cs="Times New Roman"/>
          <w:bCs/>
          <w:sz w:val="24"/>
          <w:szCs w:val="24"/>
        </w:rPr>
        <w:t xml:space="preserve"> peptides into the basic building blocks that define flavour.</w:t>
      </w:r>
      <w:r w:rsidR="006A2EEE">
        <w:rPr>
          <w:rFonts w:ascii="Times New Roman" w:hAnsi="Times New Roman" w:cs="Times New Roman"/>
          <w:bCs/>
          <w:sz w:val="24"/>
          <w:szCs w:val="24"/>
        </w:rPr>
        <w:t xml:space="preserve"> S</w:t>
      </w:r>
      <w:r w:rsidR="006A2EEE" w:rsidRPr="006A2EEE">
        <w:rPr>
          <w:rFonts w:ascii="Times New Roman" w:hAnsi="Times New Roman" w:cs="Times New Roman"/>
          <w:bCs/>
          <w:sz w:val="24"/>
          <w:szCs w:val="24"/>
        </w:rPr>
        <w:t xml:space="preserve">ignificant efforts are underway to isolate and define the characteristics of dipeptidyl and tripeptidyl peptidases, which will soon provide a clearer picture of how proteins are transformed during the dry-curing cycle </w:t>
      </w:r>
      <w:r w:rsidR="006A2EEE" w:rsidRPr="006A2EEE">
        <w:rPr>
          <w:rFonts w:ascii="Times New Roman" w:hAnsi="Times New Roman" w:cs="Times New Roman"/>
          <w:bCs/>
          <w:color w:val="00B0F0"/>
          <w:sz w:val="24"/>
          <w:szCs w:val="24"/>
        </w:rPr>
        <w:t>(Fidel et al., 1996)</w:t>
      </w:r>
      <w:r w:rsidR="006A2EEE" w:rsidRPr="006A2EEE">
        <w:rPr>
          <w:rFonts w:ascii="Times New Roman" w:hAnsi="Times New Roman" w:cs="Times New Roman"/>
          <w:bCs/>
          <w:sz w:val="24"/>
          <w:szCs w:val="24"/>
        </w:rPr>
        <w:t>.</w:t>
      </w:r>
      <w:r w:rsidR="006A2EEE">
        <w:rPr>
          <w:rFonts w:ascii="Times New Roman" w:hAnsi="Times New Roman" w:cs="Times New Roman"/>
          <w:bCs/>
          <w:sz w:val="24"/>
          <w:szCs w:val="24"/>
        </w:rPr>
        <w:t xml:space="preserve"> </w:t>
      </w:r>
      <w:r w:rsidR="006A2EEE" w:rsidRPr="006A2EEE">
        <w:rPr>
          <w:rFonts w:ascii="Times New Roman" w:hAnsi="Times New Roman" w:cs="Times New Roman"/>
          <w:bCs/>
          <w:sz w:val="24"/>
          <w:szCs w:val="24"/>
        </w:rPr>
        <w:t>A critical driver of this transforma</w:t>
      </w:r>
      <w:r w:rsidR="006A2EEE">
        <w:rPr>
          <w:rFonts w:ascii="Times New Roman" w:hAnsi="Times New Roman" w:cs="Times New Roman"/>
          <w:bCs/>
          <w:sz w:val="24"/>
          <w:szCs w:val="24"/>
        </w:rPr>
        <w:t xml:space="preserve">tion is aminopeptidase activity </w:t>
      </w:r>
      <w:r w:rsidR="006A2EEE" w:rsidRPr="006A2EEE">
        <w:rPr>
          <w:rFonts w:ascii="Times New Roman" w:hAnsi="Times New Roman" w:cs="Times New Roman"/>
          <w:bCs/>
          <w:sz w:val="24"/>
          <w:szCs w:val="24"/>
        </w:rPr>
        <w:t>particularly alanyl aminopeptidase. This enzyme is directly linked to the liberation of free amino acids (FAAs). Studies have confirmed a sharp rise in FAA concentrations throughout the maturation of dry-cured ham, marking a transition from raw muscle to a complex, savoury food product</w:t>
      </w:r>
      <w:r w:rsidR="006A2EEE">
        <w:rPr>
          <w:rFonts w:ascii="Times New Roman" w:hAnsi="Times New Roman" w:cs="Times New Roman"/>
          <w:bCs/>
          <w:sz w:val="24"/>
          <w:szCs w:val="24"/>
        </w:rPr>
        <w:t xml:space="preserve"> </w:t>
      </w:r>
      <w:r w:rsidR="006A2EEE" w:rsidRPr="006A2EEE">
        <w:rPr>
          <w:rFonts w:ascii="Times New Roman" w:hAnsi="Times New Roman" w:cs="Times New Roman"/>
          <w:bCs/>
          <w:color w:val="00B0F0"/>
          <w:sz w:val="24"/>
          <w:szCs w:val="24"/>
        </w:rPr>
        <w:t xml:space="preserve">(Aristoy </w:t>
      </w:r>
      <w:r w:rsidR="005B34F6">
        <w:rPr>
          <w:rFonts w:ascii="Times New Roman" w:hAnsi="Times New Roman" w:cs="Times New Roman"/>
          <w:bCs/>
          <w:color w:val="00B0F0"/>
          <w:sz w:val="24"/>
          <w:szCs w:val="24"/>
        </w:rPr>
        <w:t>and</w:t>
      </w:r>
      <w:r w:rsidR="006A2EEE" w:rsidRPr="006A2EEE">
        <w:rPr>
          <w:rFonts w:ascii="Times New Roman" w:hAnsi="Times New Roman" w:cs="Times New Roman"/>
          <w:bCs/>
          <w:color w:val="00B0F0"/>
          <w:sz w:val="24"/>
          <w:szCs w:val="24"/>
        </w:rPr>
        <w:t xml:space="preserve"> Toldri, 1991)</w:t>
      </w:r>
      <w:r w:rsidR="006A2EEE" w:rsidRPr="006A2EEE">
        <w:rPr>
          <w:rFonts w:ascii="Times New Roman" w:hAnsi="Times New Roman" w:cs="Times New Roman"/>
          <w:bCs/>
          <w:sz w:val="24"/>
          <w:szCs w:val="24"/>
        </w:rPr>
        <w:t>.</w:t>
      </w:r>
      <w:r w:rsidR="006A2EEE">
        <w:rPr>
          <w:rFonts w:ascii="Times New Roman" w:hAnsi="Times New Roman" w:cs="Times New Roman"/>
          <w:bCs/>
          <w:sz w:val="24"/>
          <w:szCs w:val="24"/>
        </w:rPr>
        <w:t xml:space="preserve"> </w:t>
      </w:r>
    </w:p>
    <w:p w14:paraId="54506881" w14:textId="765BCA68" w:rsidR="00F0418C" w:rsidRDefault="006A2EEE" w:rsidP="00A5742D">
      <w:pPr>
        <w:spacing w:after="0" w:line="360" w:lineRule="auto"/>
        <w:jc w:val="both"/>
        <w:rPr>
          <w:rFonts w:ascii="Times New Roman" w:hAnsi="Times New Roman" w:cs="Times New Roman"/>
          <w:bCs/>
          <w:sz w:val="24"/>
          <w:szCs w:val="24"/>
        </w:rPr>
      </w:pPr>
      <w:r w:rsidRPr="006A2EEE">
        <w:rPr>
          <w:rFonts w:ascii="Times New Roman" w:hAnsi="Times New Roman" w:cs="Times New Roman"/>
          <w:bCs/>
          <w:sz w:val="24"/>
          <w:szCs w:val="24"/>
        </w:rPr>
        <w:t>The breakdown of proteins is a delicate balance; it is essential for flavour but detrimental if it becomes excessive.</w:t>
      </w:r>
      <w:r>
        <w:rPr>
          <w:rFonts w:ascii="Times New Roman" w:hAnsi="Times New Roman" w:cs="Times New Roman"/>
          <w:bCs/>
          <w:sz w:val="24"/>
          <w:szCs w:val="24"/>
        </w:rPr>
        <w:t xml:space="preserve"> </w:t>
      </w:r>
      <w:r w:rsidRPr="006A2EEE">
        <w:rPr>
          <w:rFonts w:ascii="Times New Roman" w:hAnsi="Times New Roman" w:cs="Times New Roman"/>
          <w:bCs/>
          <w:sz w:val="24"/>
          <w:szCs w:val="24"/>
        </w:rPr>
        <w:t>If the proteolysis index climbs beyond 29–30%, the sensory quality of the ham begins to decline. This o</w:t>
      </w:r>
      <w:r>
        <w:rPr>
          <w:rFonts w:ascii="Times New Roman" w:hAnsi="Times New Roman" w:cs="Times New Roman"/>
          <w:bCs/>
          <w:sz w:val="24"/>
          <w:szCs w:val="24"/>
        </w:rPr>
        <w:t xml:space="preserve">ver-degradation can lead to an </w:t>
      </w:r>
      <w:r w:rsidRPr="006A2EEE">
        <w:rPr>
          <w:rFonts w:ascii="Times New Roman" w:hAnsi="Times New Roman" w:cs="Times New Roman"/>
          <w:bCs/>
          <w:sz w:val="24"/>
          <w:szCs w:val="24"/>
        </w:rPr>
        <w:t>off-flavour</w:t>
      </w:r>
      <w:r>
        <w:rPr>
          <w:rFonts w:ascii="Times New Roman" w:hAnsi="Times New Roman" w:cs="Times New Roman"/>
          <w:bCs/>
          <w:sz w:val="24"/>
          <w:szCs w:val="24"/>
        </w:rPr>
        <w:t xml:space="preserve"> </w:t>
      </w:r>
      <w:r w:rsidRPr="006A2EEE">
        <w:rPr>
          <w:rFonts w:ascii="Times New Roman" w:hAnsi="Times New Roman" w:cs="Times New Roman"/>
          <w:bCs/>
          <w:sz w:val="24"/>
          <w:szCs w:val="24"/>
        </w:rPr>
        <w:t xml:space="preserve">profile dominated by unpleasant bitter and metallic notes </w:t>
      </w:r>
      <w:r w:rsidRPr="006A2EEE">
        <w:rPr>
          <w:rFonts w:ascii="Times New Roman" w:hAnsi="Times New Roman" w:cs="Times New Roman"/>
          <w:bCs/>
          <w:color w:val="00B0F0"/>
          <w:sz w:val="24"/>
          <w:szCs w:val="24"/>
        </w:rPr>
        <w:t>(Virgili et al., 1995)</w:t>
      </w:r>
      <w:r w:rsidRPr="006A2EEE">
        <w:rPr>
          <w:rFonts w:ascii="Times New Roman" w:hAnsi="Times New Roman" w:cs="Times New Roman"/>
          <w:bCs/>
          <w:sz w:val="24"/>
          <w:szCs w:val="24"/>
        </w:rPr>
        <w:t>.</w:t>
      </w:r>
      <w:r>
        <w:rPr>
          <w:rFonts w:ascii="Times New Roman" w:hAnsi="Times New Roman" w:cs="Times New Roman"/>
          <w:bCs/>
          <w:sz w:val="24"/>
          <w:szCs w:val="24"/>
        </w:rPr>
        <w:t xml:space="preserve"> </w:t>
      </w:r>
      <w:r w:rsidRPr="006A2EEE">
        <w:rPr>
          <w:rFonts w:ascii="Times New Roman" w:hAnsi="Times New Roman" w:cs="Times New Roman"/>
          <w:bCs/>
          <w:sz w:val="24"/>
          <w:szCs w:val="24"/>
        </w:rPr>
        <w:t>Specific amino acids serv</w:t>
      </w:r>
      <w:r>
        <w:rPr>
          <w:rFonts w:ascii="Times New Roman" w:hAnsi="Times New Roman" w:cs="Times New Roman"/>
          <w:bCs/>
          <w:sz w:val="24"/>
          <w:szCs w:val="24"/>
        </w:rPr>
        <w:t>e as the chemical fingerprints</w:t>
      </w:r>
      <w:r w:rsidRPr="006A2EEE">
        <w:rPr>
          <w:rFonts w:ascii="Times New Roman" w:hAnsi="Times New Roman" w:cs="Times New Roman"/>
          <w:bCs/>
          <w:sz w:val="24"/>
          <w:szCs w:val="24"/>
        </w:rPr>
        <w:t xml:space="preserve"> for various taste sensations </w:t>
      </w:r>
      <w:r w:rsidRPr="006A2EEE">
        <w:rPr>
          <w:rFonts w:ascii="Times New Roman" w:hAnsi="Times New Roman" w:cs="Times New Roman"/>
          <w:bCs/>
          <w:color w:val="00B0F0"/>
          <w:sz w:val="24"/>
          <w:szCs w:val="24"/>
        </w:rPr>
        <w:t>(Careri et al., 1993)</w:t>
      </w:r>
      <w:r w:rsidR="005B34F6" w:rsidRPr="005B34F6">
        <w:rPr>
          <w:rFonts w:ascii="Times New Roman" w:hAnsi="Times New Roman" w:cs="Times New Roman"/>
          <w:bCs/>
          <w:sz w:val="24"/>
          <w:szCs w:val="24"/>
        </w:rPr>
        <w:t xml:space="preserve">. </w:t>
      </w:r>
      <w:r w:rsidR="005B34F6">
        <w:rPr>
          <w:rFonts w:ascii="Times New Roman" w:hAnsi="Times New Roman" w:cs="Times New Roman"/>
          <w:bCs/>
          <w:sz w:val="24"/>
          <w:szCs w:val="24"/>
        </w:rPr>
        <w:t>Glutamic Acid e</w:t>
      </w:r>
      <w:r w:rsidR="005B34F6" w:rsidRPr="005B34F6">
        <w:rPr>
          <w:rFonts w:ascii="Times New Roman" w:hAnsi="Times New Roman" w:cs="Times New Roman"/>
          <w:bCs/>
          <w:sz w:val="24"/>
          <w:szCs w:val="24"/>
        </w:rPr>
        <w:t>nhanc</w:t>
      </w:r>
      <w:r w:rsidR="005B34F6">
        <w:rPr>
          <w:rFonts w:ascii="Times New Roman" w:hAnsi="Times New Roman" w:cs="Times New Roman"/>
          <w:bCs/>
          <w:sz w:val="24"/>
          <w:szCs w:val="24"/>
        </w:rPr>
        <w:t xml:space="preserve">es the perception of saltiness. </w:t>
      </w:r>
      <w:r w:rsidR="005B34F6" w:rsidRPr="005B34F6">
        <w:rPr>
          <w:rFonts w:ascii="Times New Roman" w:hAnsi="Times New Roman" w:cs="Times New Roman"/>
          <w:bCs/>
          <w:sz w:val="24"/>
          <w:szCs w:val="24"/>
        </w:rPr>
        <w:t>Tyros</w:t>
      </w:r>
      <w:r w:rsidR="005B34F6">
        <w:rPr>
          <w:rFonts w:ascii="Times New Roman" w:hAnsi="Times New Roman" w:cs="Times New Roman"/>
          <w:bCs/>
          <w:sz w:val="24"/>
          <w:szCs w:val="24"/>
        </w:rPr>
        <w:t>ine and lysine c</w:t>
      </w:r>
      <w:r w:rsidR="005B34F6" w:rsidRPr="005B34F6">
        <w:rPr>
          <w:rFonts w:ascii="Times New Roman" w:hAnsi="Times New Roman" w:cs="Times New Roman"/>
          <w:bCs/>
          <w:sz w:val="24"/>
          <w:szCs w:val="24"/>
        </w:rPr>
        <w:t>ontribute to the deep</w:t>
      </w:r>
      <w:r w:rsidR="005B34F6">
        <w:rPr>
          <w:rFonts w:ascii="Times New Roman" w:hAnsi="Times New Roman" w:cs="Times New Roman"/>
          <w:bCs/>
          <w:sz w:val="24"/>
          <w:szCs w:val="24"/>
        </w:rPr>
        <w:t>, "aged" character of the meat. Leucine i</w:t>
      </w:r>
      <w:r w:rsidR="005B34F6" w:rsidRPr="005B34F6">
        <w:rPr>
          <w:rFonts w:ascii="Times New Roman" w:hAnsi="Times New Roman" w:cs="Times New Roman"/>
          <w:bCs/>
          <w:sz w:val="24"/>
          <w:szCs w:val="24"/>
        </w:rPr>
        <w:t>mparts a distinct acidic note.</w:t>
      </w:r>
      <w:r w:rsidR="000F740E">
        <w:rPr>
          <w:rFonts w:ascii="Times New Roman" w:hAnsi="Times New Roman" w:cs="Times New Roman"/>
          <w:bCs/>
          <w:sz w:val="24"/>
          <w:szCs w:val="24"/>
        </w:rPr>
        <w:t xml:space="preserve"> </w:t>
      </w:r>
      <w:r w:rsidR="00551ABE">
        <w:rPr>
          <w:rFonts w:ascii="Times New Roman" w:hAnsi="Times New Roman" w:cs="Times New Roman"/>
          <w:bCs/>
          <w:sz w:val="24"/>
          <w:szCs w:val="24"/>
        </w:rPr>
        <w:t>Table 2, given below, shows different proteolysis enzymes and their functions.</w:t>
      </w:r>
    </w:p>
    <w:p w14:paraId="3A70FBF5" w14:textId="77777777" w:rsidR="00105102" w:rsidRDefault="00105102" w:rsidP="00A5742D">
      <w:pPr>
        <w:spacing w:after="0" w:line="360" w:lineRule="auto"/>
        <w:jc w:val="both"/>
        <w:rPr>
          <w:rFonts w:ascii="Times New Roman" w:hAnsi="Times New Roman" w:cs="Times New Roman"/>
          <w:bCs/>
          <w:sz w:val="24"/>
          <w:szCs w:val="24"/>
        </w:rPr>
      </w:pPr>
    </w:p>
    <w:p w14:paraId="526F928A" w14:textId="441ED877" w:rsidR="00105102" w:rsidRDefault="00105102" w:rsidP="00A5742D">
      <w:pPr>
        <w:spacing w:after="0" w:line="360" w:lineRule="auto"/>
        <w:jc w:val="both"/>
        <w:rPr>
          <w:rFonts w:ascii="Times New Roman" w:hAnsi="Times New Roman" w:cs="Times New Roman"/>
          <w:bCs/>
          <w:sz w:val="24"/>
          <w:szCs w:val="24"/>
        </w:rPr>
      </w:pPr>
      <w:r w:rsidRPr="00105102">
        <w:rPr>
          <w:rFonts w:ascii="Times New Roman" w:hAnsi="Times New Roman" w:cs="Times New Roman"/>
          <w:b/>
          <w:bCs/>
          <w:sz w:val="24"/>
          <w:szCs w:val="24"/>
        </w:rPr>
        <w:t xml:space="preserve">Table 2: </w:t>
      </w:r>
      <w:r w:rsidRPr="00105102">
        <w:rPr>
          <w:rFonts w:ascii="Times New Roman" w:hAnsi="Times New Roman" w:cs="Times New Roman"/>
          <w:bCs/>
          <w:sz w:val="24"/>
          <w:szCs w:val="24"/>
        </w:rPr>
        <w:t>Proteolytic enzymes in Meat Processing</w:t>
      </w:r>
      <w:r>
        <w:rPr>
          <w:rFonts w:ascii="Times New Roman" w:hAnsi="Times New Roman" w:cs="Times New Roman"/>
          <w:bCs/>
          <w:sz w:val="24"/>
          <w:szCs w:val="24"/>
        </w:rPr>
        <w:t>.</w:t>
      </w:r>
    </w:p>
    <w:tbl>
      <w:tblPr>
        <w:tblStyle w:val="TableGrid1"/>
        <w:tblpPr w:leftFromText="180" w:rightFromText="180" w:vertAnchor="text" w:horzAnchor="margin" w:tblpY="-19"/>
        <w:tblW w:w="0" w:type="auto"/>
        <w:tblLook w:val="04A0" w:firstRow="1" w:lastRow="0" w:firstColumn="1" w:lastColumn="0" w:noHBand="0" w:noVBand="1"/>
      </w:tblPr>
      <w:tblGrid>
        <w:gridCol w:w="2420"/>
        <w:gridCol w:w="1360"/>
        <w:gridCol w:w="2260"/>
        <w:gridCol w:w="2960"/>
      </w:tblGrid>
      <w:tr w:rsidR="00F0418C" w:rsidRPr="00F0418C" w14:paraId="532FE791" w14:textId="77777777" w:rsidTr="00F0418C">
        <w:trPr>
          <w:trHeight w:val="630"/>
        </w:trPr>
        <w:tc>
          <w:tcPr>
            <w:tcW w:w="2420" w:type="dxa"/>
            <w:hideMark/>
          </w:tcPr>
          <w:p w14:paraId="2BC60757" w14:textId="77777777" w:rsidR="00F0418C" w:rsidRPr="00F0418C" w:rsidRDefault="00F0418C" w:rsidP="00F0418C">
            <w:pPr>
              <w:jc w:val="center"/>
              <w:rPr>
                <w:rFonts w:ascii="Times New Roman" w:hAnsi="Times New Roman" w:cs="Times New Roman"/>
                <w:b/>
                <w:bCs/>
                <w:sz w:val="24"/>
                <w:szCs w:val="24"/>
              </w:rPr>
            </w:pPr>
            <w:r w:rsidRPr="00F0418C">
              <w:rPr>
                <w:rFonts w:ascii="Times New Roman" w:hAnsi="Times New Roman" w:cs="Times New Roman"/>
                <w:b/>
                <w:bCs/>
                <w:sz w:val="24"/>
                <w:szCs w:val="24"/>
              </w:rPr>
              <w:t>Enzyme Group</w:t>
            </w:r>
          </w:p>
        </w:tc>
        <w:tc>
          <w:tcPr>
            <w:tcW w:w="1360" w:type="dxa"/>
            <w:hideMark/>
          </w:tcPr>
          <w:p w14:paraId="67144C5A" w14:textId="77777777" w:rsidR="00F0418C" w:rsidRPr="00F0418C" w:rsidRDefault="00F0418C" w:rsidP="00F0418C">
            <w:pPr>
              <w:jc w:val="center"/>
              <w:rPr>
                <w:rFonts w:ascii="Times New Roman" w:hAnsi="Times New Roman" w:cs="Times New Roman"/>
                <w:b/>
                <w:bCs/>
                <w:sz w:val="24"/>
                <w:szCs w:val="24"/>
              </w:rPr>
            </w:pPr>
            <w:r w:rsidRPr="00F0418C">
              <w:rPr>
                <w:rFonts w:ascii="Times New Roman" w:hAnsi="Times New Roman" w:cs="Times New Roman"/>
                <w:b/>
                <w:bCs/>
                <w:sz w:val="24"/>
                <w:szCs w:val="24"/>
              </w:rPr>
              <w:t>Optimal Conditions</w:t>
            </w:r>
          </w:p>
        </w:tc>
        <w:tc>
          <w:tcPr>
            <w:tcW w:w="2260" w:type="dxa"/>
            <w:hideMark/>
          </w:tcPr>
          <w:p w14:paraId="10C1F7EF" w14:textId="77777777" w:rsidR="00F0418C" w:rsidRPr="00F0418C" w:rsidRDefault="00F0418C" w:rsidP="00F0418C">
            <w:pPr>
              <w:jc w:val="center"/>
              <w:rPr>
                <w:rFonts w:ascii="Times New Roman" w:hAnsi="Times New Roman" w:cs="Times New Roman"/>
                <w:b/>
                <w:bCs/>
                <w:sz w:val="24"/>
                <w:szCs w:val="24"/>
              </w:rPr>
            </w:pPr>
            <w:r w:rsidRPr="00F0418C">
              <w:rPr>
                <w:rFonts w:ascii="Times New Roman" w:hAnsi="Times New Roman" w:cs="Times New Roman"/>
                <w:b/>
                <w:bCs/>
                <w:sz w:val="24"/>
                <w:szCs w:val="24"/>
              </w:rPr>
              <w:t>Function</w:t>
            </w:r>
          </w:p>
        </w:tc>
        <w:tc>
          <w:tcPr>
            <w:tcW w:w="2960" w:type="dxa"/>
            <w:hideMark/>
          </w:tcPr>
          <w:p w14:paraId="7C513A20" w14:textId="77777777" w:rsidR="00F0418C" w:rsidRPr="00F0418C" w:rsidRDefault="00F0418C" w:rsidP="00F0418C">
            <w:pPr>
              <w:jc w:val="center"/>
              <w:rPr>
                <w:rFonts w:ascii="Times New Roman" w:hAnsi="Times New Roman" w:cs="Times New Roman"/>
                <w:b/>
                <w:bCs/>
                <w:sz w:val="24"/>
                <w:szCs w:val="24"/>
              </w:rPr>
            </w:pPr>
            <w:r w:rsidRPr="00F0418C">
              <w:rPr>
                <w:rFonts w:ascii="Times New Roman" w:hAnsi="Times New Roman" w:cs="Times New Roman"/>
                <w:b/>
                <w:bCs/>
                <w:sz w:val="24"/>
                <w:szCs w:val="24"/>
              </w:rPr>
              <w:t>Impact on Flavour</w:t>
            </w:r>
          </w:p>
        </w:tc>
      </w:tr>
      <w:tr w:rsidR="00F0418C" w:rsidRPr="00F0418C" w14:paraId="6C3AD379" w14:textId="77777777" w:rsidTr="00F0418C">
        <w:trPr>
          <w:trHeight w:val="660"/>
        </w:trPr>
        <w:tc>
          <w:tcPr>
            <w:tcW w:w="2420" w:type="dxa"/>
            <w:hideMark/>
          </w:tcPr>
          <w:p w14:paraId="6FD38EF3"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Cathepsins B, D, H, L</w:t>
            </w:r>
          </w:p>
        </w:tc>
        <w:tc>
          <w:tcPr>
            <w:tcW w:w="1360" w:type="dxa"/>
            <w:hideMark/>
          </w:tcPr>
          <w:p w14:paraId="221FE1FC"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Acidic pH</w:t>
            </w:r>
          </w:p>
        </w:tc>
        <w:tc>
          <w:tcPr>
            <w:tcW w:w="2260" w:type="dxa"/>
            <w:hideMark/>
          </w:tcPr>
          <w:p w14:paraId="3C2D54FE"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Breakdown of muscle proteins</w:t>
            </w:r>
          </w:p>
        </w:tc>
        <w:tc>
          <w:tcPr>
            <w:tcW w:w="2960" w:type="dxa"/>
            <w:hideMark/>
          </w:tcPr>
          <w:p w14:paraId="322262F3"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Peptides with specific taste; amino acid release</w:t>
            </w:r>
          </w:p>
        </w:tc>
      </w:tr>
      <w:tr w:rsidR="00F0418C" w:rsidRPr="00F0418C" w14:paraId="38A48210" w14:textId="77777777" w:rsidTr="00F0418C">
        <w:trPr>
          <w:trHeight w:val="630"/>
        </w:trPr>
        <w:tc>
          <w:tcPr>
            <w:tcW w:w="2420" w:type="dxa"/>
            <w:hideMark/>
          </w:tcPr>
          <w:p w14:paraId="27CFC8F0"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Calpains</w:t>
            </w:r>
          </w:p>
        </w:tc>
        <w:tc>
          <w:tcPr>
            <w:tcW w:w="1360" w:type="dxa"/>
            <w:hideMark/>
          </w:tcPr>
          <w:p w14:paraId="695C5BF4"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Neutral pH, Ca²⁺ dependent</w:t>
            </w:r>
          </w:p>
        </w:tc>
        <w:tc>
          <w:tcPr>
            <w:tcW w:w="2260" w:type="dxa"/>
            <w:hideMark/>
          </w:tcPr>
          <w:p w14:paraId="17408565"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Early proteolysis</w:t>
            </w:r>
          </w:p>
        </w:tc>
        <w:tc>
          <w:tcPr>
            <w:tcW w:w="2960" w:type="dxa"/>
            <w:hideMark/>
          </w:tcPr>
          <w:p w14:paraId="214A40CB"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Texture improvement, limited flavour role (inactivated by salting)</w:t>
            </w:r>
          </w:p>
        </w:tc>
      </w:tr>
      <w:tr w:rsidR="00F0418C" w:rsidRPr="00F0418C" w14:paraId="36F38045" w14:textId="77777777" w:rsidTr="00F0418C">
        <w:trPr>
          <w:trHeight w:val="945"/>
        </w:trPr>
        <w:tc>
          <w:tcPr>
            <w:tcW w:w="2420" w:type="dxa"/>
            <w:hideMark/>
          </w:tcPr>
          <w:p w14:paraId="1A1E833F"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Exopeptidases (aminopeptidases)</w:t>
            </w:r>
          </w:p>
        </w:tc>
        <w:tc>
          <w:tcPr>
            <w:tcW w:w="1360" w:type="dxa"/>
            <w:hideMark/>
          </w:tcPr>
          <w:p w14:paraId="1F9DBCCA"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Neutral to slightly alkaline</w:t>
            </w:r>
          </w:p>
        </w:tc>
        <w:tc>
          <w:tcPr>
            <w:tcW w:w="2260" w:type="dxa"/>
            <w:hideMark/>
          </w:tcPr>
          <w:p w14:paraId="01604E01"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Release free amino acids</w:t>
            </w:r>
          </w:p>
        </w:tc>
        <w:tc>
          <w:tcPr>
            <w:tcW w:w="2960" w:type="dxa"/>
            <w:hideMark/>
          </w:tcPr>
          <w:p w14:paraId="669D2DD0"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Flavour precursors (sweet, bitter, salty)</w:t>
            </w:r>
          </w:p>
        </w:tc>
      </w:tr>
      <w:tr w:rsidR="00F0418C" w:rsidRPr="00F0418C" w14:paraId="11AED788" w14:textId="77777777" w:rsidTr="00F0418C">
        <w:trPr>
          <w:trHeight w:val="630"/>
        </w:trPr>
        <w:tc>
          <w:tcPr>
            <w:tcW w:w="2420" w:type="dxa"/>
            <w:hideMark/>
          </w:tcPr>
          <w:p w14:paraId="368CB819"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Dipeptidyl/Tripeptidyl Peptidases</w:t>
            </w:r>
          </w:p>
        </w:tc>
        <w:tc>
          <w:tcPr>
            <w:tcW w:w="1360" w:type="dxa"/>
            <w:hideMark/>
          </w:tcPr>
          <w:p w14:paraId="4F7F798A"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Variable</w:t>
            </w:r>
          </w:p>
        </w:tc>
        <w:tc>
          <w:tcPr>
            <w:tcW w:w="2260" w:type="dxa"/>
            <w:hideMark/>
          </w:tcPr>
          <w:p w14:paraId="68667088"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Break down peptides</w:t>
            </w:r>
          </w:p>
        </w:tc>
        <w:tc>
          <w:tcPr>
            <w:tcW w:w="2960" w:type="dxa"/>
            <w:hideMark/>
          </w:tcPr>
          <w:p w14:paraId="3CF80399" w14:textId="77777777" w:rsidR="00F0418C" w:rsidRPr="00F0418C" w:rsidRDefault="00F0418C" w:rsidP="00F0418C">
            <w:pPr>
              <w:jc w:val="center"/>
              <w:rPr>
                <w:rFonts w:ascii="Times New Roman" w:hAnsi="Times New Roman" w:cs="Times New Roman"/>
                <w:sz w:val="24"/>
                <w:szCs w:val="24"/>
              </w:rPr>
            </w:pPr>
            <w:r w:rsidRPr="00F0418C">
              <w:rPr>
                <w:rFonts w:ascii="Times New Roman" w:hAnsi="Times New Roman" w:cs="Times New Roman"/>
                <w:sz w:val="24"/>
                <w:szCs w:val="24"/>
              </w:rPr>
              <w:t>Taste-active molecules</w:t>
            </w:r>
          </w:p>
        </w:tc>
      </w:tr>
    </w:tbl>
    <w:p w14:paraId="7FF32120" w14:textId="45D247A2" w:rsidR="001C3C91" w:rsidRDefault="001C3C91" w:rsidP="001C3C91">
      <w:pPr>
        <w:spacing w:after="0" w:line="360" w:lineRule="auto"/>
        <w:jc w:val="center"/>
        <w:rPr>
          <w:rFonts w:ascii="Times New Roman" w:hAnsi="Times New Roman" w:cs="Times New Roman"/>
          <w:bCs/>
          <w:sz w:val="24"/>
          <w:szCs w:val="24"/>
        </w:rPr>
      </w:pPr>
      <w:r>
        <w:rPr>
          <w:rFonts w:ascii="Times New Roman" w:hAnsi="Times New Roman" w:cs="Times New Roman"/>
          <w:bCs/>
          <w:noProof/>
          <w:sz w:val="24"/>
          <w:szCs w:val="24"/>
          <w:lang w:eastAsia="en-IN"/>
        </w:rPr>
        <w:drawing>
          <wp:inline distT="0" distB="0" distL="0" distR="0" wp14:editId="3B07A943">
            <wp:extent cx="5050465" cy="2944943"/>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12-24 at 12.58.17 PM.jpeg"/>
                    <pic:cNvPicPr/>
                  </pic:nvPicPr>
                  <pic:blipFill>
                    <a:blip r:embed="rId11">
                      <a:extLst>
                        <a:ext uri="{28A0092B-C50C-407E-A947-70E740481C1C}">
                          <a14:useLocalDpi xmlns:a14="http://schemas.microsoft.com/office/drawing/2010/main" val="0"/>
                        </a:ext>
                      </a:extLst>
                    </a:blip>
                    <a:stretch>
                      <a:fillRect/>
                    </a:stretch>
                  </pic:blipFill>
                  <pic:spPr>
                    <a:xfrm>
                      <a:off x="0" y="0"/>
                      <a:ext cx="5085534" cy="2965392"/>
                    </a:xfrm>
                    <a:prstGeom prst="rect">
                      <a:avLst/>
                    </a:prstGeom>
                  </pic:spPr>
                </pic:pic>
              </a:graphicData>
            </a:graphic>
          </wp:inline>
        </w:drawing>
      </w:r>
    </w:p>
    <w:p w14:paraId="1A4F836C" w14:textId="77777777" w:rsidR="00105102" w:rsidRDefault="00A7180F" w:rsidP="00105102">
      <w:pPr>
        <w:spacing w:after="0" w:line="360" w:lineRule="auto"/>
        <w:jc w:val="center"/>
        <w:rPr>
          <w:rFonts w:ascii="Times New Roman" w:hAnsi="Times New Roman" w:cs="Times New Roman"/>
          <w:bCs/>
          <w:sz w:val="24"/>
          <w:szCs w:val="24"/>
        </w:rPr>
      </w:pPr>
      <w:r>
        <w:rPr>
          <w:rFonts w:ascii="Times New Roman" w:hAnsi="Times New Roman" w:cs="Times New Roman"/>
          <w:b/>
          <w:bCs/>
          <w:sz w:val="24"/>
          <w:szCs w:val="24"/>
        </w:rPr>
        <w:t>Fig. 4</w:t>
      </w:r>
    </w:p>
    <w:p w14:paraId="6091C2C9" w14:textId="63DFC32D" w:rsidR="00B03975" w:rsidRPr="00105102" w:rsidRDefault="00B03975" w:rsidP="00105102">
      <w:pPr>
        <w:spacing w:after="0" w:line="360" w:lineRule="auto"/>
        <w:jc w:val="both"/>
        <w:rPr>
          <w:rFonts w:ascii="Times New Roman" w:hAnsi="Times New Roman" w:cs="Times New Roman"/>
          <w:bCs/>
          <w:sz w:val="24"/>
          <w:szCs w:val="24"/>
        </w:rPr>
      </w:pPr>
      <w:r w:rsidRPr="00B03975">
        <w:rPr>
          <w:rFonts w:ascii="Times New Roman" w:hAnsi="Times New Roman" w:cs="Times New Roman"/>
          <w:b/>
          <w:bCs/>
          <w:sz w:val="24"/>
          <w:szCs w:val="24"/>
        </w:rPr>
        <w:t>Lipolysis</w:t>
      </w:r>
      <w:r w:rsidR="007C0D83">
        <w:rPr>
          <w:rFonts w:ascii="Times New Roman" w:hAnsi="Times New Roman" w:cs="Times New Roman"/>
          <w:b/>
          <w:bCs/>
          <w:sz w:val="24"/>
          <w:szCs w:val="24"/>
        </w:rPr>
        <w:t xml:space="preserve"> </w:t>
      </w:r>
      <w:r w:rsidR="00A7180F">
        <w:rPr>
          <w:rFonts w:ascii="Times New Roman" w:hAnsi="Times New Roman" w:cs="Times New Roman"/>
          <w:b/>
          <w:bCs/>
          <w:sz w:val="24"/>
          <w:szCs w:val="24"/>
        </w:rPr>
        <w:t>(Fig. 5)</w:t>
      </w:r>
    </w:p>
    <w:p w14:paraId="1937B875" w14:textId="117F736E" w:rsidR="000F740E" w:rsidRPr="00F0418C" w:rsidRDefault="000F740E" w:rsidP="000F740E">
      <w:pPr>
        <w:spacing w:after="0" w:line="360" w:lineRule="auto"/>
        <w:jc w:val="both"/>
        <w:rPr>
          <w:rFonts w:ascii="Times New Roman" w:hAnsi="Times New Roman" w:cs="Times New Roman"/>
          <w:bCs/>
          <w:sz w:val="24"/>
          <w:szCs w:val="24"/>
        </w:rPr>
      </w:pPr>
      <w:r w:rsidRPr="000F740E">
        <w:rPr>
          <w:rFonts w:ascii="Times New Roman" w:hAnsi="Times New Roman" w:cs="Times New Roman"/>
          <w:bCs/>
          <w:sz w:val="24"/>
          <w:szCs w:val="24"/>
        </w:rPr>
        <w:t>The maturation of dry-cured meat products is defined not only by protein breakdown but also by a profound transformation of fats. This process, known as lipolysis, involves the enzymatic decomposition of lipi</w:t>
      </w:r>
      <w:r w:rsidR="00A64BE5">
        <w:rPr>
          <w:rFonts w:ascii="Times New Roman" w:hAnsi="Times New Roman" w:cs="Times New Roman"/>
          <w:bCs/>
          <w:sz w:val="24"/>
          <w:szCs w:val="24"/>
        </w:rPr>
        <w:t xml:space="preserve">ds into their constituent parts (Fig. 6), </w:t>
      </w:r>
      <w:bookmarkStart w:id="0" w:name="_GoBack"/>
      <w:bookmarkEnd w:id="0"/>
      <w:r w:rsidRPr="000F740E">
        <w:rPr>
          <w:rFonts w:ascii="Times New Roman" w:hAnsi="Times New Roman" w:cs="Times New Roman"/>
          <w:bCs/>
          <w:sz w:val="24"/>
          <w:szCs w:val="24"/>
        </w:rPr>
        <w:t>a phenomenon that is particularly aggressive in the subcutaneous adipose tissue (the fat layer beneath the skin).</w:t>
      </w:r>
      <w:r>
        <w:rPr>
          <w:rFonts w:ascii="Times New Roman" w:hAnsi="Times New Roman" w:cs="Times New Roman"/>
          <w:bCs/>
          <w:sz w:val="24"/>
          <w:szCs w:val="24"/>
        </w:rPr>
        <w:t xml:space="preserve"> </w:t>
      </w:r>
      <w:r w:rsidRPr="000F740E">
        <w:rPr>
          <w:rFonts w:ascii="Times New Roman" w:hAnsi="Times New Roman" w:cs="Times New Roman"/>
          <w:bCs/>
          <w:sz w:val="24"/>
          <w:szCs w:val="24"/>
        </w:rPr>
        <w:t xml:space="preserve">The chemical evolution of these fats begins almost immediately upon the start of production. Significant alterations are observed during the early stages of salting and post-salting, where researchers have documented a dramatic surge in the levels of free fatty acids </w:t>
      </w:r>
      <w:r w:rsidRPr="000F740E">
        <w:rPr>
          <w:rFonts w:ascii="Times New Roman" w:hAnsi="Times New Roman" w:cs="Times New Roman"/>
          <w:bCs/>
          <w:color w:val="00B0F0"/>
          <w:sz w:val="24"/>
          <w:szCs w:val="24"/>
        </w:rPr>
        <w:t>(Motilva et al., 1993)</w:t>
      </w:r>
      <w:r w:rsidRPr="000F740E">
        <w:rPr>
          <w:rFonts w:ascii="Times New Roman" w:hAnsi="Times New Roman" w:cs="Times New Roman"/>
          <w:bCs/>
          <w:sz w:val="24"/>
          <w:szCs w:val="24"/>
        </w:rPr>
        <w:t>.</w:t>
      </w:r>
      <w:r>
        <w:rPr>
          <w:rFonts w:ascii="Times New Roman" w:hAnsi="Times New Roman" w:cs="Times New Roman"/>
          <w:bCs/>
          <w:sz w:val="24"/>
          <w:szCs w:val="24"/>
        </w:rPr>
        <w:t xml:space="preserve"> </w:t>
      </w:r>
      <w:r w:rsidR="00226679" w:rsidRPr="00226679">
        <w:rPr>
          <w:rFonts w:ascii="Times New Roman" w:hAnsi="Times New Roman" w:cs="Times New Roman"/>
          <w:bCs/>
          <w:sz w:val="24"/>
          <w:szCs w:val="24"/>
        </w:rPr>
        <w:t>Similar to the proteolytic pathways that break down proteins, the generation of free fatty acids is not a random occurrence. It is driven primarily by internal muscle enzyme systems. These natural biocatalysts are responsible for liberating fatty acids, which eventually serve as the foundation for the complex, savoury aroma and mouthfeel associated with high-quality cured ham</w:t>
      </w:r>
      <w:r w:rsidR="00226679">
        <w:rPr>
          <w:rFonts w:ascii="Times New Roman" w:hAnsi="Times New Roman" w:cs="Times New Roman"/>
          <w:bCs/>
          <w:sz w:val="24"/>
          <w:szCs w:val="24"/>
        </w:rPr>
        <w:t xml:space="preserve"> </w:t>
      </w:r>
      <w:r w:rsidR="00226679" w:rsidRPr="000F740E">
        <w:rPr>
          <w:rFonts w:ascii="Times New Roman" w:hAnsi="Times New Roman" w:cs="Times New Roman"/>
          <w:bCs/>
          <w:color w:val="00B0F0"/>
          <w:sz w:val="24"/>
          <w:szCs w:val="24"/>
        </w:rPr>
        <w:t>(Motilva et al., 1993)</w:t>
      </w:r>
      <w:r w:rsidR="00226679" w:rsidRPr="00226679">
        <w:rPr>
          <w:rFonts w:ascii="Times New Roman" w:hAnsi="Times New Roman" w:cs="Times New Roman"/>
          <w:bCs/>
          <w:sz w:val="24"/>
          <w:szCs w:val="24"/>
        </w:rPr>
        <w:t>.</w:t>
      </w:r>
    </w:p>
    <w:p w14:paraId="073F73DB" w14:textId="4673E470" w:rsidR="005165A9" w:rsidRDefault="005165A9" w:rsidP="000F740E">
      <w:pPr>
        <w:spacing w:after="0" w:line="360" w:lineRule="auto"/>
        <w:jc w:val="both"/>
        <w:rPr>
          <w:rFonts w:ascii="Times New Roman" w:hAnsi="Times New Roman" w:cs="Times New Roman"/>
          <w:bCs/>
          <w:i/>
          <w:sz w:val="24"/>
          <w:szCs w:val="24"/>
        </w:rPr>
      </w:pPr>
      <w:r w:rsidRPr="005165A9">
        <w:rPr>
          <w:rFonts w:ascii="Times New Roman" w:hAnsi="Times New Roman" w:cs="Times New Roman"/>
          <w:bCs/>
          <w:i/>
          <w:sz w:val="24"/>
          <w:szCs w:val="24"/>
        </w:rPr>
        <w:t>Adipose tissue lipases</w:t>
      </w:r>
    </w:p>
    <w:p w14:paraId="670F710E" w14:textId="18339FB7" w:rsidR="00226679" w:rsidRPr="00226679" w:rsidRDefault="00226679" w:rsidP="007C0D83">
      <w:pPr>
        <w:spacing w:after="0" w:line="360" w:lineRule="auto"/>
        <w:jc w:val="both"/>
        <w:rPr>
          <w:rFonts w:ascii="Times New Roman" w:hAnsi="Times New Roman" w:cs="Times New Roman"/>
          <w:bCs/>
          <w:sz w:val="24"/>
          <w:szCs w:val="24"/>
        </w:rPr>
      </w:pPr>
      <w:r w:rsidRPr="00226679">
        <w:rPr>
          <w:rFonts w:ascii="Times New Roman" w:hAnsi="Times New Roman" w:cs="Times New Roman"/>
          <w:bCs/>
          <w:sz w:val="24"/>
          <w:szCs w:val="24"/>
        </w:rPr>
        <w:t xml:space="preserve">Within the subcutaneous fat layers, or adipose tissue, three primary lipolytic enzymes facilitate the decomposition of lipids: lipoprotein lipase, hormone-sensitive lipase, and monoacylglycerol lipase </w:t>
      </w:r>
      <w:r w:rsidRPr="00226679">
        <w:rPr>
          <w:rFonts w:ascii="Times New Roman" w:hAnsi="Times New Roman" w:cs="Times New Roman"/>
          <w:bCs/>
          <w:color w:val="00B0F0"/>
          <w:sz w:val="24"/>
          <w:szCs w:val="24"/>
        </w:rPr>
        <w:t>(Belfrage et al., 1984)</w:t>
      </w:r>
      <w:r w:rsidRPr="00226679">
        <w:rPr>
          <w:rFonts w:ascii="Times New Roman" w:hAnsi="Times New Roman" w:cs="Times New Roman"/>
          <w:bCs/>
          <w:sz w:val="24"/>
          <w:szCs w:val="24"/>
        </w:rPr>
        <w:t>. These catalysts function most effectively when the environment is within a neutral to basic p</w:t>
      </w:r>
      <w:r>
        <w:rPr>
          <w:rFonts w:ascii="Times New Roman" w:hAnsi="Times New Roman" w:cs="Times New Roman"/>
          <w:bCs/>
          <w:sz w:val="24"/>
          <w:szCs w:val="24"/>
        </w:rPr>
        <w:t xml:space="preserve">H range </w:t>
      </w:r>
      <w:r w:rsidRPr="00226679">
        <w:rPr>
          <w:rFonts w:ascii="Times New Roman" w:hAnsi="Times New Roman" w:cs="Times New Roman"/>
          <w:bCs/>
          <w:color w:val="00B0F0"/>
          <w:sz w:val="24"/>
          <w:szCs w:val="24"/>
        </w:rPr>
        <w:t>(Motilva et al., 1992)</w:t>
      </w:r>
      <w:r>
        <w:rPr>
          <w:rFonts w:ascii="Times New Roman" w:hAnsi="Times New Roman" w:cs="Times New Roman"/>
          <w:bCs/>
          <w:sz w:val="24"/>
          <w:szCs w:val="24"/>
        </w:rPr>
        <w:t xml:space="preserve">. </w:t>
      </w:r>
      <w:r w:rsidRPr="00226679">
        <w:rPr>
          <w:rFonts w:ascii="Times New Roman" w:hAnsi="Times New Roman" w:cs="Times New Roman"/>
          <w:bCs/>
          <w:sz w:val="24"/>
          <w:szCs w:val="24"/>
        </w:rPr>
        <w:t>During the initial phases of meat processing, these enzymes trigger a rigorous period of triglyceride hydrolysis. This activity results in a significant accumulation of free fatty acids, as the complex fat molecules are dismantled. Specifically, the fatty acids produced in the highest concentrations during this time include</w:t>
      </w:r>
      <w:r>
        <w:rPr>
          <w:rFonts w:ascii="Times New Roman" w:hAnsi="Times New Roman" w:cs="Times New Roman"/>
          <w:bCs/>
          <w:sz w:val="24"/>
          <w:szCs w:val="24"/>
        </w:rPr>
        <w:t xml:space="preserve"> myristic acid, heptadecanoic acid, linolenic acid and a</w:t>
      </w:r>
      <w:r w:rsidRPr="00226679">
        <w:rPr>
          <w:rFonts w:ascii="Times New Roman" w:hAnsi="Times New Roman" w:cs="Times New Roman"/>
          <w:bCs/>
          <w:sz w:val="24"/>
          <w:szCs w:val="24"/>
        </w:rPr>
        <w:t xml:space="preserve">rachidonic acid </w:t>
      </w:r>
      <w:r w:rsidRPr="00226679">
        <w:rPr>
          <w:rFonts w:ascii="Times New Roman" w:hAnsi="Times New Roman" w:cs="Times New Roman"/>
          <w:bCs/>
          <w:color w:val="00B0F0"/>
          <w:sz w:val="24"/>
          <w:szCs w:val="24"/>
        </w:rPr>
        <w:t>(Fidel et al., 1996)</w:t>
      </w:r>
      <w:r w:rsidR="007C0D83">
        <w:rPr>
          <w:rFonts w:ascii="Times New Roman" w:hAnsi="Times New Roman" w:cs="Times New Roman"/>
          <w:bCs/>
          <w:sz w:val="24"/>
          <w:szCs w:val="24"/>
        </w:rPr>
        <w:t xml:space="preserve">. </w:t>
      </w:r>
      <w:r w:rsidR="007C0D83" w:rsidRPr="007C0D83">
        <w:rPr>
          <w:rFonts w:ascii="Times New Roman" w:hAnsi="Times New Roman" w:cs="Times New Roman"/>
          <w:bCs/>
          <w:sz w:val="24"/>
          <w:szCs w:val="24"/>
        </w:rPr>
        <w:t>The enzymatic profile of the muscle itself differs significantly from that of the surrounding fat. In the muscle, lysosomal acid lipase</w:t>
      </w:r>
      <w:r w:rsidR="007C0D83">
        <w:rPr>
          <w:rFonts w:ascii="Times New Roman" w:hAnsi="Times New Roman" w:cs="Times New Roman"/>
          <w:bCs/>
          <w:sz w:val="24"/>
          <w:szCs w:val="24"/>
        </w:rPr>
        <w:t xml:space="preserve"> (Table 3)</w:t>
      </w:r>
      <w:r w:rsidR="007C0D83" w:rsidRPr="007C0D83">
        <w:rPr>
          <w:rFonts w:ascii="Times New Roman" w:hAnsi="Times New Roman" w:cs="Times New Roman"/>
          <w:bCs/>
          <w:sz w:val="24"/>
          <w:szCs w:val="24"/>
        </w:rPr>
        <w:t xml:space="preserve"> serves as the primary driver of lipolysis. As its name suggests, this enzyme is housed within the lysosomes and operates under markedly different conditions</w:t>
      </w:r>
      <w:r w:rsidR="007C0D83">
        <w:rPr>
          <w:rFonts w:ascii="Times New Roman" w:hAnsi="Times New Roman" w:cs="Times New Roman"/>
          <w:bCs/>
          <w:sz w:val="24"/>
          <w:szCs w:val="24"/>
        </w:rPr>
        <w:t xml:space="preserve"> than its adipose counterparts.</w:t>
      </w:r>
      <w:r w:rsidR="007C0D83" w:rsidRPr="007C0D83">
        <w:rPr>
          <w:rFonts w:ascii="Times New Roman" w:hAnsi="Times New Roman" w:cs="Times New Roman"/>
          <w:bCs/>
          <w:sz w:val="24"/>
          <w:szCs w:val="24"/>
        </w:rPr>
        <w:t xml:space="preserve"> Unlike the neutral/basic enzymes in fat tissue, lysosomal acid lipase is optimized for an acidic environment, specifically between a pH of 4.5 and 5.5 </w:t>
      </w:r>
      <w:r w:rsidR="007C0D83" w:rsidRPr="007C0D83">
        <w:rPr>
          <w:rFonts w:ascii="Times New Roman" w:hAnsi="Times New Roman" w:cs="Times New Roman"/>
          <w:bCs/>
          <w:color w:val="00B0F0"/>
          <w:sz w:val="24"/>
          <w:szCs w:val="24"/>
        </w:rPr>
        <w:t>(Imanaka et al., 1984)</w:t>
      </w:r>
      <w:r w:rsidR="007C0D83" w:rsidRPr="007C0D83">
        <w:rPr>
          <w:rFonts w:ascii="Times New Roman" w:hAnsi="Times New Roman" w:cs="Times New Roman"/>
          <w:bCs/>
          <w:sz w:val="24"/>
          <w:szCs w:val="24"/>
        </w:rPr>
        <w:t>.</w:t>
      </w:r>
      <w:r w:rsidR="007C0D83">
        <w:rPr>
          <w:rFonts w:ascii="Times New Roman" w:hAnsi="Times New Roman" w:cs="Times New Roman"/>
          <w:bCs/>
          <w:sz w:val="24"/>
          <w:szCs w:val="24"/>
        </w:rPr>
        <w:t xml:space="preserve"> </w:t>
      </w:r>
      <w:r w:rsidR="007C0D83" w:rsidRPr="007C0D83">
        <w:rPr>
          <w:rFonts w:ascii="Times New Roman" w:hAnsi="Times New Roman" w:cs="Times New Roman"/>
          <w:bCs/>
          <w:sz w:val="24"/>
          <w:szCs w:val="24"/>
        </w:rPr>
        <w:t xml:space="preserve">While it is capable of breaking down various glycerol (tri, di, and monoacylglycerols), it shows a distinct biochemical preference for the primary ester bonds found in triacylglycerol </w:t>
      </w:r>
      <w:r w:rsidR="007C0D83" w:rsidRPr="007C0D83">
        <w:rPr>
          <w:rFonts w:ascii="Times New Roman" w:hAnsi="Times New Roman" w:cs="Times New Roman"/>
          <w:bCs/>
          <w:color w:val="00B0F0"/>
          <w:sz w:val="24"/>
          <w:szCs w:val="24"/>
        </w:rPr>
        <w:t>(Imanaka et al., 1984)</w:t>
      </w:r>
      <w:r w:rsidR="007C0D83" w:rsidRPr="007C0D83">
        <w:rPr>
          <w:rFonts w:ascii="Times New Roman" w:hAnsi="Times New Roman" w:cs="Times New Roman"/>
          <w:bCs/>
          <w:sz w:val="24"/>
          <w:szCs w:val="24"/>
        </w:rPr>
        <w:t>.</w:t>
      </w:r>
      <w:r w:rsidR="007C0D83">
        <w:rPr>
          <w:rFonts w:ascii="Times New Roman" w:hAnsi="Times New Roman" w:cs="Times New Roman"/>
          <w:bCs/>
          <w:sz w:val="24"/>
          <w:szCs w:val="24"/>
        </w:rPr>
        <w:t xml:space="preserve"> </w:t>
      </w:r>
    </w:p>
    <w:p w14:paraId="1338B97F" w14:textId="77777777" w:rsidR="00B81629" w:rsidRDefault="006A58EE" w:rsidP="00B81629">
      <w:pPr>
        <w:spacing w:after="0" w:line="360" w:lineRule="auto"/>
        <w:jc w:val="both"/>
        <w:rPr>
          <w:rFonts w:ascii="Times New Roman" w:hAnsi="Times New Roman" w:cs="Times New Roman"/>
          <w:bCs/>
          <w:i/>
          <w:sz w:val="24"/>
          <w:szCs w:val="24"/>
        </w:rPr>
      </w:pPr>
      <w:r w:rsidRPr="00697379">
        <w:rPr>
          <w:rFonts w:ascii="Times New Roman" w:hAnsi="Times New Roman" w:cs="Times New Roman"/>
          <w:bCs/>
          <w:i/>
          <w:sz w:val="24"/>
          <w:szCs w:val="24"/>
        </w:rPr>
        <w:t>Muscle</w:t>
      </w:r>
      <w:r w:rsidR="00B81629" w:rsidRPr="00697379">
        <w:rPr>
          <w:rFonts w:ascii="Times New Roman" w:hAnsi="Times New Roman" w:cs="Times New Roman"/>
          <w:bCs/>
          <w:i/>
          <w:sz w:val="24"/>
          <w:szCs w:val="24"/>
        </w:rPr>
        <w:t xml:space="preserve"> lipases</w:t>
      </w:r>
    </w:p>
    <w:p w14:paraId="0230E993" w14:textId="692F860F" w:rsidR="00697379" w:rsidRDefault="00697379" w:rsidP="007B67C7">
      <w:pPr>
        <w:spacing w:after="0" w:line="360" w:lineRule="auto"/>
        <w:jc w:val="both"/>
        <w:rPr>
          <w:rFonts w:ascii="Times New Roman" w:hAnsi="Times New Roman" w:cs="Times New Roman"/>
          <w:bCs/>
          <w:sz w:val="24"/>
          <w:szCs w:val="24"/>
        </w:rPr>
      </w:pPr>
      <w:r w:rsidRPr="00697379">
        <w:rPr>
          <w:rFonts w:ascii="Times New Roman" w:hAnsi="Times New Roman" w:cs="Times New Roman"/>
          <w:bCs/>
          <w:sz w:val="24"/>
          <w:szCs w:val="24"/>
        </w:rPr>
        <w:t>Lysosomal acid lipase</w:t>
      </w:r>
      <w:r w:rsidR="007C0D83">
        <w:rPr>
          <w:rFonts w:ascii="Times New Roman" w:hAnsi="Times New Roman" w:cs="Times New Roman"/>
          <w:bCs/>
          <w:sz w:val="24"/>
          <w:szCs w:val="24"/>
        </w:rPr>
        <w:t xml:space="preserve"> (Table 3)</w:t>
      </w:r>
      <w:r w:rsidRPr="00697379">
        <w:rPr>
          <w:rFonts w:ascii="Times New Roman" w:hAnsi="Times New Roman" w:cs="Times New Roman"/>
          <w:bCs/>
          <w:sz w:val="24"/>
          <w:szCs w:val="24"/>
        </w:rPr>
        <w:t xml:space="preserve"> i</w:t>
      </w:r>
      <w:r>
        <w:rPr>
          <w:rFonts w:ascii="Times New Roman" w:hAnsi="Times New Roman" w:cs="Times New Roman"/>
          <w:bCs/>
          <w:sz w:val="24"/>
          <w:szCs w:val="24"/>
        </w:rPr>
        <w:t xml:space="preserve">s the major lipolytic enzyme in </w:t>
      </w:r>
      <w:r w:rsidRPr="00697379">
        <w:rPr>
          <w:rFonts w:ascii="Times New Roman" w:hAnsi="Times New Roman" w:cs="Times New Roman"/>
          <w:bCs/>
          <w:sz w:val="24"/>
          <w:szCs w:val="24"/>
        </w:rPr>
        <w:t>muscle. It is located in th</w:t>
      </w:r>
      <w:r>
        <w:rPr>
          <w:rFonts w:ascii="Times New Roman" w:hAnsi="Times New Roman" w:cs="Times New Roman"/>
          <w:bCs/>
          <w:sz w:val="24"/>
          <w:szCs w:val="24"/>
        </w:rPr>
        <w:t xml:space="preserve">e lysosomes and hydrolyses tri, </w:t>
      </w:r>
      <w:r w:rsidRPr="00697379">
        <w:rPr>
          <w:rFonts w:ascii="Times New Roman" w:hAnsi="Times New Roman" w:cs="Times New Roman"/>
          <w:bCs/>
          <w:sz w:val="24"/>
          <w:szCs w:val="24"/>
        </w:rPr>
        <w:t>di and monoacylglycerol</w:t>
      </w:r>
      <w:r>
        <w:rPr>
          <w:rFonts w:ascii="Times New Roman" w:hAnsi="Times New Roman" w:cs="Times New Roman"/>
          <w:bCs/>
          <w:sz w:val="24"/>
          <w:szCs w:val="24"/>
        </w:rPr>
        <w:t xml:space="preserve">s at acid pH (4.5-5.5) </w:t>
      </w:r>
      <w:r w:rsidRPr="00697379">
        <w:rPr>
          <w:rFonts w:ascii="Times New Roman" w:hAnsi="Times New Roman" w:cs="Times New Roman"/>
          <w:bCs/>
          <w:color w:val="0070C0"/>
          <w:sz w:val="24"/>
          <w:szCs w:val="24"/>
        </w:rPr>
        <w:t>(Imanaka et al., 1984)</w:t>
      </w:r>
      <w:r>
        <w:rPr>
          <w:rFonts w:ascii="Times New Roman" w:hAnsi="Times New Roman" w:cs="Times New Roman"/>
          <w:bCs/>
          <w:color w:val="0070C0"/>
          <w:sz w:val="24"/>
          <w:szCs w:val="24"/>
        </w:rPr>
        <w:t xml:space="preserve">. </w:t>
      </w:r>
      <w:r w:rsidRPr="00377456">
        <w:rPr>
          <w:rFonts w:ascii="Times New Roman" w:hAnsi="Times New Roman" w:cs="Times New Roman"/>
          <w:bCs/>
          <w:sz w:val="24"/>
          <w:szCs w:val="24"/>
        </w:rPr>
        <w:t xml:space="preserve">Acid </w:t>
      </w:r>
      <w:r w:rsidR="00377456">
        <w:rPr>
          <w:rFonts w:ascii="Times New Roman" w:hAnsi="Times New Roman" w:cs="Times New Roman"/>
          <w:bCs/>
          <w:sz w:val="24"/>
          <w:szCs w:val="24"/>
        </w:rPr>
        <w:t xml:space="preserve">phospholipase A2 catalyses the </w:t>
      </w:r>
      <w:r w:rsidRPr="00377456">
        <w:rPr>
          <w:rFonts w:ascii="Times New Roman" w:hAnsi="Times New Roman" w:cs="Times New Roman"/>
          <w:bCs/>
          <w:sz w:val="24"/>
          <w:szCs w:val="24"/>
        </w:rPr>
        <w:t xml:space="preserve">hydrolysis of the 2-acyl </w:t>
      </w:r>
      <w:r w:rsidR="00377456">
        <w:rPr>
          <w:rFonts w:ascii="Times New Roman" w:hAnsi="Times New Roman" w:cs="Times New Roman"/>
          <w:bCs/>
          <w:sz w:val="24"/>
          <w:szCs w:val="24"/>
        </w:rPr>
        <w:t xml:space="preserve">ester of sn-3-phosphoglycerides </w:t>
      </w:r>
      <w:r w:rsidRPr="00377456">
        <w:rPr>
          <w:rFonts w:ascii="Times New Roman" w:hAnsi="Times New Roman" w:cs="Times New Roman"/>
          <w:bCs/>
          <w:sz w:val="24"/>
          <w:szCs w:val="24"/>
        </w:rPr>
        <w:t>at the lipid/water inte</w:t>
      </w:r>
      <w:r w:rsidR="00377456">
        <w:rPr>
          <w:rFonts w:ascii="Times New Roman" w:hAnsi="Times New Roman" w:cs="Times New Roman"/>
          <w:bCs/>
          <w:sz w:val="24"/>
          <w:szCs w:val="24"/>
        </w:rPr>
        <w:t xml:space="preserve">rface (Yuan et al., 1990). This </w:t>
      </w:r>
      <w:r w:rsidRPr="00377456">
        <w:rPr>
          <w:rFonts w:ascii="Times New Roman" w:hAnsi="Times New Roman" w:cs="Times New Roman"/>
          <w:bCs/>
          <w:sz w:val="24"/>
          <w:szCs w:val="24"/>
        </w:rPr>
        <w:t>enzyme plays an im</w:t>
      </w:r>
      <w:r w:rsidR="00377456">
        <w:rPr>
          <w:rFonts w:ascii="Times New Roman" w:hAnsi="Times New Roman" w:cs="Times New Roman"/>
          <w:bCs/>
          <w:sz w:val="24"/>
          <w:szCs w:val="24"/>
        </w:rPr>
        <w:t xml:space="preserve">portant role in the biochemical </w:t>
      </w:r>
      <w:r w:rsidRPr="00377456">
        <w:rPr>
          <w:rFonts w:ascii="Times New Roman" w:hAnsi="Times New Roman" w:cs="Times New Roman"/>
          <w:bCs/>
          <w:sz w:val="24"/>
          <w:szCs w:val="24"/>
        </w:rPr>
        <w:t>pathways involving phospholipids degradation. This is</w:t>
      </w:r>
      <w:r w:rsidR="00377456">
        <w:rPr>
          <w:rFonts w:ascii="Times New Roman" w:hAnsi="Times New Roman" w:cs="Times New Roman"/>
          <w:bCs/>
          <w:sz w:val="24"/>
          <w:szCs w:val="24"/>
        </w:rPr>
        <w:t xml:space="preserve"> </w:t>
      </w:r>
      <w:r w:rsidR="00377456" w:rsidRPr="00377456">
        <w:rPr>
          <w:rFonts w:ascii="Times New Roman" w:hAnsi="Times New Roman" w:cs="Times New Roman"/>
          <w:bCs/>
          <w:sz w:val="24"/>
          <w:szCs w:val="24"/>
        </w:rPr>
        <w:t xml:space="preserve">also the case in dry-cured </w:t>
      </w:r>
      <w:r w:rsidR="00377456">
        <w:rPr>
          <w:rFonts w:ascii="Times New Roman" w:hAnsi="Times New Roman" w:cs="Times New Roman"/>
          <w:bCs/>
          <w:sz w:val="24"/>
          <w:szCs w:val="24"/>
        </w:rPr>
        <w:t xml:space="preserve">ham since most of the generated </w:t>
      </w:r>
      <w:r w:rsidR="00377456" w:rsidRPr="00377456">
        <w:rPr>
          <w:rFonts w:ascii="Times New Roman" w:hAnsi="Times New Roman" w:cs="Times New Roman"/>
          <w:bCs/>
          <w:sz w:val="24"/>
          <w:szCs w:val="24"/>
        </w:rPr>
        <w:t>free fatty acids procee</w:t>
      </w:r>
      <w:r w:rsidR="00377456">
        <w:rPr>
          <w:rFonts w:ascii="Times New Roman" w:hAnsi="Times New Roman" w:cs="Times New Roman"/>
          <w:bCs/>
          <w:sz w:val="24"/>
          <w:szCs w:val="24"/>
        </w:rPr>
        <w:t xml:space="preserve">d from phospholipid degradation </w:t>
      </w:r>
      <w:r w:rsidR="00377456" w:rsidRPr="00377456">
        <w:rPr>
          <w:rFonts w:ascii="Times New Roman" w:hAnsi="Times New Roman" w:cs="Times New Roman"/>
          <w:bCs/>
          <w:color w:val="0070C0"/>
          <w:sz w:val="24"/>
          <w:szCs w:val="24"/>
        </w:rPr>
        <w:t>(Flores et al., 1985)</w:t>
      </w:r>
      <w:r w:rsidR="00377456">
        <w:rPr>
          <w:rFonts w:ascii="Times New Roman" w:hAnsi="Times New Roman" w:cs="Times New Roman"/>
          <w:bCs/>
          <w:sz w:val="24"/>
          <w:szCs w:val="24"/>
        </w:rPr>
        <w:t xml:space="preserve">. </w:t>
      </w:r>
      <w:r w:rsidR="007B67C7">
        <w:rPr>
          <w:rFonts w:ascii="Times New Roman" w:hAnsi="Times New Roman" w:cs="Times New Roman"/>
          <w:bCs/>
          <w:sz w:val="24"/>
          <w:szCs w:val="24"/>
        </w:rPr>
        <w:t>These free fatty acid</w:t>
      </w:r>
      <w:r w:rsidR="00DE75F5">
        <w:rPr>
          <w:rFonts w:ascii="Times New Roman" w:hAnsi="Times New Roman" w:cs="Times New Roman"/>
          <w:bCs/>
          <w:sz w:val="24"/>
          <w:szCs w:val="24"/>
        </w:rPr>
        <w:t>s accumulate as it</w:t>
      </w:r>
      <w:r w:rsidR="007B67C7">
        <w:rPr>
          <w:rFonts w:ascii="Times New Roman" w:hAnsi="Times New Roman" w:cs="Times New Roman"/>
          <w:bCs/>
          <w:sz w:val="24"/>
          <w:szCs w:val="24"/>
        </w:rPr>
        <w:t xml:space="preserve"> progresses up to 10 months where they reach a maximum or even decrease. It should be taken into account that muscle lipases are still active after 15 months of processing. On the other hand, the generation of short chain free fatty acids is very low suggesting a minor role of muscle esterases even though they are </w:t>
      </w:r>
      <w:r w:rsidR="00456FEF">
        <w:rPr>
          <w:rFonts w:ascii="Times New Roman" w:hAnsi="Times New Roman" w:cs="Times New Roman"/>
          <w:bCs/>
          <w:sz w:val="24"/>
          <w:szCs w:val="24"/>
        </w:rPr>
        <w:t>quite</w:t>
      </w:r>
      <w:r w:rsidR="007B67C7">
        <w:rPr>
          <w:rFonts w:ascii="Times New Roman" w:hAnsi="Times New Roman" w:cs="Times New Roman"/>
          <w:bCs/>
          <w:sz w:val="24"/>
          <w:szCs w:val="24"/>
        </w:rPr>
        <w:t xml:space="preserve"> stable and active </w:t>
      </w:r>
      <w:r w:rsidR="007B67C7" w:rsidRPr="007B67C7">
        <w:rPr>
          <w:rFonts w:ascii="Times New Roman" w:hAnsi="Times New Roman" w:cs="Times New Roman"/>
          <w:bCs/>
          <w:color w:val="0070C0"/>
          <w:sz w:val="24"/>
          <w:szCs w:val="24"/>
        </w:rPr>
        <w:t>(Motilva et al.</w:t>
      </w:r>
      <w:r w:rsidR="00557B97" w:rsidRPr="007B67C7">
        <w:rPr>
          <w:rFonts w:ascii="Times New Roman" w:hAnsi="Times New Roman" w:cs="Times New Roman"/>
          <w:bCs/>
          <w:color w:val="0070C0"/>
          <w:sz w:val="24"/>
          <w:szCs w:val="24"/>
        </w:rPr>
        <w:t>,</w:t>
      </w:r>
      <w:r w:rsidR="00557B97">
        <w:rPr>
          <w:rFonts w:ascii="Times New Roman" w:hAnsi="Times New Roman" w:cs="Times New Roman"/>
          <w:bCs/>
          <w:color w:val="0070C0"/>
          <w:sz w:val="24"/>
          <w:szCs w:val="24"/>
        </w:rPr>
        <w:t xml:space="preserve"> 1993</w:t>
      </w:r>
      <w:r w:rsidR="007B67C7" w:rsidRPr="007B67C7">
        <w:rPr>
          <w:rFonts w:ascii="Times New Roman" w:hAnsi="Times New Roman" w:cs="Times New Roman"/>
          <w:bCs/>
          <w:color w:val="0070C0"/>
          <w:sz w:val="24"/>
          <w:szCs w:val="24"/>
        </w:rPr>
        <w:t>)</w:t>
      </w:r>
      <w:r w:rsidR="007B67C7" w:rsidRPr="007B67C7">
        <w:rPr>
          <w:rFonts w:ascii="Times New Roman" w:hAnsi="Times New Roman" w:cs="Times New Roman"/>
          <w:bCs/>
          <w:sz w:val="24"/>
          <w:szCs w:val="24"/>
        </w:rPr>
        <w:t>.</w:t>
      </w:r>
      <w:r w:rsidR="007B67C7">
        <w:rPr>
          <w:rFonts w:ascii="Times New Roman" w:hAnsi="Times New Roman" w:cs="Times New Roman"/>
          <w:bCs/>
          <w:sz w:val="24"/>
          <w:szCs w:val="24"/>
        </w:rPr>
        <w:t xml:space="preserve"> </w:t>
      </w:r>
    </w:p>
    <w:p w14:paraId="3C9F64ED" w14:textId="77777777" w:rsidR="00105102" w:rsidRDefault="00105102" w:rsidP="007B67C7">
      <w:pPr>
        <w:spacing w:after="0" w:line="360" w:lineRule="auto"/>
        <w:jc w:val="both"/>
        <w:rPr>
          <w:rFonts w:ascii="Times New Roman" w:hAnsi="Times New Roman" w:cs="Times New Roman"/>
          <w:b/>
          <w:bCs/>
          <w:sz w:val="24"/>
          <w:szCs w:val="24"/>
        </w:rPr>
      </w:pPr>
    </w:p>
    <w:p w14:paraId="297D54DE" w14:textId="2C831A94" w:rsidR="001C3C91" w:rsidRDefault="00105102" w:rsidP="007B67C7">
      <w:pPr>
        <w:spacing w:after="0" w:line="360" w:lineRule="auto"/>
        <w:jc w:val="both"/>
        <w:rPr>
          <w:rFonts w:ascii="Times New Roman" w:hAnsi="Times New Roman" w:cs="Times New Roman"/>
          <w:bCs/>
          <w:sz w:val="24"/>
          <w:szCs w:val="24"/>
        </w:rPr>
      </w:pPr>
      <w:r w:rsidRPr="00105102">
        <w:rPr>
          <w:rFonts w:ascii="Times New Roman" w:hAnsi="Times New Roman" w:cs="Times New Roman"/>
          <w:b/>
          <w:bCs/>
          <w:sz w:val="24"/>
          <w:szCs w:val="24"/>
        </w:rPr>
        <w:t>Table 3:</w:t>
      </w:r>
      <w:r w:rsidRPr="00105102">
        <w:rPr>
          <w:rFonts w:ascii="Times New Roman" w:hAnsi="Times New Roman" w:cs="Times New Roman"/>
          <w:bCs/>
          <w:sz w:val="24"/>
          <w:szCs w:val="24"/>
        </w:rPr>
        <w:t xml:space="preserve"> Lipolytic enzymes in Meat.</w:t>
      </w:r>
    </w:p>
    <w:tbl>
      <w:tblPr>
        <w:tblStyle w:val="TableGrid2"/>
        <w:tblpPr w:leftFromText="180" w:rightFromText="180" w:vertAnchor="text" w:horzAnchor="margin" w:tblpY="-46"/>
        <w:tblW w:w="0" w:type="auto"/>
        <w:tblLook w:val="04A0" w:firstRow="1" w:lastRow="0" w:firstColumn="1" w:lastColumn="0" w:noHBand="0" w:noVBand="1"/>
      </w:tblPr>
      <w:tblGrid>
        <w:gridCol w:w="2420"/>
        <w:gridCol w:w="1360"/>
        <w:gridCol w:w="2260"/>
        <w:gridCol w:w="2960"/>
      </w:tblGrid>
      <w:tr w:rsidR="007C0D83" w:rsidRPr="00F0418C" w14:paraId="4C827005" w14:textId="77777777" w:rsidTr="007C0D83">
        <w:trPr>
          <w:trHeight w:val="315"/>
        </w:trPr>
        <w:tc>
          <w:tcPr>
            <w:tcW w:w="2420" w:type="dxa"/>
            <w:hideMark/>
          </w:tcPr>
          <w:p w14:paraId="13D9E1A0" w14:textId="77777777" w:rsidR="007C0D83" w:rsidRPr="00F0418C" w:rsidRDefault="007C0D83" w:rsidP="007C0D83">
            <w:pPr>
              <w:jc w:val="center"/>
              <w:rPr>
                <w:rFonts w:ascii="Times New Roman" w:hAnsi="Times New Roman" w:cs="Times New Roman"/>
                <w:b/>
                <w:bCs/>
                <w:sz w:val="24"/>
                <w:szCs w:val="24"/>
              </w:rPr>
            </w:pPr>
            <w:r w:rsidRPr="00F0418C">
              <w:rPr>
                <w:rFonts w:ascii="Times New Roman" w:hAnsi="Times New Roman" w:cs="Times New Roman"/>
                <w:b/>
                <w:bCs/>
                <w:sz w:val="24"/>
                <w:szCs w:val="24"/>
              </w:rPr>
              <w:t>Enzyme</w:t>
            </w:r>
          </w:p>
        </w:tc>
        <w:tc>
          <w:tcPr>
            <w:tcW w:w="1360" w:type="dxa"/>
            <w:hideMark/>
          </w:tcPr>
          <w:p w14:paraId="28B1704C" w14:textId="77777777" w:rsidR="007C0D83" w:rsidRPr="00F0418C" w:rsidRDefault="007C0D83" w:rsidP="007C0D83">
            <w:pPr>
              <w:jc w:val="center"/>
              <w:rPr>
                <w:rFonts w:ascii="Times New Roman" w:hAnsi="Times New Roman" w:cs="Times New Roman"/>
                <w:b/>
                <w:bCs/>
                <w:sz w:val="24"/>
                <w:szCs w:val="24"/>
              </w:rPr>
            </w:pPr>
            <w:r w:rsidRPr="00F0418C">
              <w:rPr>
                <w:rFonts w:ascii="Times New Roman" w:hAnsi="Times New Roman" w:cs="Times New Roman"/>
                <w:b/>
                <w:bCs/>
                <w:sz w:val="24"/>
                <w:szCs w:val="24"/>
              </w:rPr>
              <w:t>Source</w:t>
            </w:r>
          </w:p>
        </w:tc>
        <w:tc>
          <w:tcPr>
            <w:tcW w:w="2260" w:type="dxa"/>
            <w:hideMark/>
          </w:tcPr>
          <w:p w14:paraId="3A2DDDCA" w14:textId="77777777" w:rsidR="007C0D83" w:rsidRPr="00F0418C" w:rsidRDefault="007C0D83" w:rsidP="007C0D83">
            <w:pPr>
              <w:jc w:val="center"/>
              <w:rPr>
                <w:rFonts w:ascii="Times New Roman" w:hAnsi="Times New Roman" w:cs="Times New Roman"/>
                <w:b/>
                <w:bCs/>
                <w:sz w:val="24"/>
                <w:szCs w:val="24"/>
              </w:rPr>
            </w:pPr>
            <w:r w:rsidRPr="00F0418C">
              <w:rPr>
                <w:rFonts w:ascii="Times New Roman" w:hAnsi="Times New Roman" w:cs="Times New Roman"/>
                <w:b/>
                <w:bCs/>
                <w:sz w:val="24"/>
                <w:szCs w:val="24"/>
              </w:rPr>
              <w:t>Optimal pH</w:t>
            </w:r>
          </w:p>
        </w:tc>
        <w:tc>
          <w:tcPr>
            <w:tcW w:w="2960" w:type="dxa"/>
            <w:hideMark/>
          </w:tcPr>
          <w:p w14:paraId="0CA2617B" w14:textId="77777777" w:rsidR="007C0D83" w:rsidRPr="00F0418C" w:rsidRDefault="007C0D83" w:rsidP="007C0D83">
            <w:pPr>
              <w:jc w:val="center"/>
              <w:rPr>
                <w:rFonts w:ascii="Times New Roman" w:hAnsi="Times New Roman" w:cs="Times New Roman"/>
                <w:b/>
                <w:bCs/>
                <w:sz w:val="24"/>
                <w:szCs w:val="24"/>
              </w:rPr>
            </w:pPr>
            <w:r w:rsidRPr="00F0418C">
              <w:rPr>
                <w:rFonts w:ascii="Times New Roman" w:hAnsi="Times New Roman" w:cs="Times New Roman"/>
                <w:b/>
                <w:bCs/>
                <w:sz w:val="24"/>
                <w:szCs w:val="24"/>
              </w:rPr>
              <w:t>Function</w:t>
            </w:r>
          </w:p>
        </w:tc>
      </w:tr>
      <w:tr w:rsidR="007C0D83" w:rsidRPr="00F0418C" w14:paraId="28AEF7EA" w14:textId="77777777" w:rsidTr="007C0D83">
        <w:trPr>
          <w:trHeight w:val="660"/>
        </w:trPr>
        <w:tc>
          <w:tcPr>
            <w:tcW w:w="2420" w:type="dxa"/>
            <w:hideMark/>
          </w:tcPr>
          <w:p w14:paraId="43103C78"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Lipoprotein Lipase</w:t>
            </w:r>
          </w:p>
        </w:tc>
        <w:tc>
          <w:tcPr>
            <w:tcW w:w="1360" w:type="dxa"/>
            <w:hideMark/>
          </w:tcPr>
          <w:p w14:paraId="60EC9A76"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Adipose</w:t>
            </w:r>
          </w:p>
        </w:tc>
        <w:tc>
          <w:tcPr>
            <w:tcW w:w="2260" w:type="dxa"/>
            <w:hideMark/>
          </w:tcPr>
          <w:p w14:paraId="6FEE9D05"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Neutral/basic</w:t>
            </w:r>
          </w:p>
        </w:tc>
        <w:tc>
          <w:tcPr>
            <w:tcW w:w="2960" w:type="dxa"/>
            <w:hideMark/>
          </w:tcPr>
          <w:p w14:paraId="300AC832"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Hydrolyses triglycerides</w:t>
            </w:r>
          </w:p>
        </w:tc>
      </w:tr>
      <w:tr w:rsidR="007C0D83" w:rsidRPr="00F0418C" w14:paraId="41E9780A" w14:textId="77777777" w:rsidTr="007C0D83">
        <w:trPr>
          <w:trHeight w:val="630"/>
        </w:trPr>
        <w:tc>
          <w:tcPr>
            <w:tcW w:w="2420" w:type="dxa"/>
            <w:hideMark/>
          </w:tcPr>
          <w:p w14:paraId="5B698600"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Hormone-sensitive Lipase</w:t>
            </w:r>
          </w:p>
        </w:tc>
        <w:tc>
          <w:tcPr>
            <w:tcW w:w="1360" w:type="dxa"/>
            <w:hideMark/>
          </w:tcPr>
          <w:p w14:paraId="7A469E77"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Adipose</w:t>
            </w:r>
          </w:p>
        </w:tc>
        <w:tc>
          <w:tcPr>
            <w:tcW w:w="2260" w:type="dxa"/>
            <w:hideMark/>
          </w:tcPr>
          <w:p w14:paraId="023A2DBA"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Neutral/basic</w:t>
            </w:r>
          </w:p>
        </w:tc>
        <w:tc>
          <w:tcPr>
            <w:tcW w:w="2960" w:type="dxa"/>
            <w:hideMark/>
          </w:tcPr>
          <w:p w14:paraId="0CF8DAAB"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Breaks down stored fat</w:t>
            </w:r>
          </w:p>
        </w:tc>
      </w:tr>
      <w:tr w:rsidR="007C0D83" w:rsidRPr="00F0418C" w14:paraId="782B3EDD" w14:textId="77777777" w:rsidTr="007C0D83">
        <w:trPr>
          <w:trHeight w:val="630"/>
        </w:trPr>
        <w:tc>
          <w:tcPr>
            <w:tcW w:w="2420" w:type="dxa"/>
            <w:hideMark/>
          </w:tcPr>
          <w:p w14:paraId="34AEDEA8"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Monoacylglycerol Lipase</w:t>
            </w:r>
          </w:p>
        </w:tc>
        <w:tc>
          <w:tcPr>
            <w:tcW w:w="1360" w:type="dxa"/>
            <w:hideMark/>
          </w:tcPr>
          <w:p w14:paraId="33A0A514"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Adipose</w:t>
            </w:r>
          </w:p>
        </w:tc>
        <w:tc>
          <w:tcPr>
            <w:tcW w:w="2260" w:type="dxa"/>
            <w:hideMark/>
          </w:tcPr>
          <w:p w14:paraId="34E9C622"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Neutral/basic</w:t>
            </w:r>
          </w:p>
        </w:tc>
        <w:tc>
          <w:tcPr>
            <w:tcW w:w="2960" w:type="dxa"/>
            <w:hideMark/>
          </w:tcPr>
          <w:p w14:paraId="0762E657"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Converts MAG to glycerol + FA</w:t>
            </w:r>
          </w:p>
        </w:tc>
      </w:tr>
      <w:tr w:rsidR="007C0D83" w:rsidRPr="00F0418C" w14:paraId="300999E6" w14:textId="77777777" w:rsidTr="007C0D83">
        <w:trPr>
          <w:trHeight w:val="630"/>
        </w:trPr>
        <w:tc>
          <w:tcPr>
            <w:tcW w:w="2420" w:type="dxa"/>
            <w:hideMark/>
          </w:tcPr>
          <w:p w14:paraId="2E17AB62"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Lysosomal Acid Lipase</w:t>
            </w:r>
          </w:p>
        </w:tc>
        <w:tc>
          <w:tcPr>
            <w:tcW w:w="1360" w:type="dxa"/>
            <w:hideMark/>
          </w:tcPr>
          <w:p w14:paraId="5D169542"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Muscle</w:t>
            </w:r>
          </w:p>
        </w:tc>
        <w:tc>
          <w:tcPr>
            <w:tcW w:w="2260" w:type="dxa"/>
            <w:hideMark/>
          </w:tcPr>
          <w:p w14:paraId="4668E9D4"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Acidic (4.5–5.5)</w:t>
            </w:r>
          </w:p>
        </w:tc>
        <w:tc>
          <w:tcPr>
            <w:tcW w:w="2960" w:type="dxa"/>
            <w:hideMark/>
          </w:tcPr>
          <w:p w14:paraId="41DF5696" w14:textId="77777777" w:rsidR="007C0D83" w:rsidRPr="00F0418C" w:rsidRDefault="007C0D83" w:rsidP="007C0D83">
            <w:pPr>
              <w:jc w:val="center"/>
              <w:rPr>
                <w:rFonts w:ascii="Times New Roman" w:hAnsi="Times New Roman" w:cs="Times New Roman"/>
                <w:sz w:val="24"/>
                <w:szCs w:val="24"/>
              </w:rPr>
            </w:pPr>
            <w:r w:rsidRPr="00F0418C">
              <w:rPr>
                <w:rFonts w:ascii="Times New Roman" w:hAnsi="Times New Roman" w:cs="Times New Roman"/>
                <w:sz w:val="24"/>
                <w:szCs w:val="24"/>
              </w:rPr>
              <w:t>Hydrolyses tri-/di-/mono-acylglycerols</w:t>
            </w:r>
          </w:p>
        </w:tc>
      </w:tr>
    </w:tbl>
    <w:p w14:paraId="65888C72" w14:textId="288D23F9" w:rsidR="001C3C91" w:rsidRDefault="001C3C91" w:rsidP="00105102">
      <w:pPr>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en-IN"/>
        </w:rPr>
        <w:drawing>
          <wp:inline distT="0" distB="0" distL="0" distR="0" wp14:editId="37F52255">
            <wp:extent cx="4337572" cy="244284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387).png"/>
                    <pic:cNvPicPr/>
                  </pic:nvPicPr>
                  <pic:blipFill>
                    <a:blip r:embed="rId12">
                      <a:extLst>
                        <a:ext uri="{28A0092B-C50C-407E-A947-70E740481C1C}">
                          <a14:useLocalDpi xmlns:a14="http://schemas.microsoft.com/office/drawing/2010/main" val="0"/>
                        </a:ext>
                      </a:extLst>
                    </a:blip>
                    <a:stretch>
                      <a:fillRect/>
                    </a:stretch>
                  </pic:blipFill>
                  <pic:spPr>
                    <a:xfrm>
                      <a:off x="0" y="0"/>
                      <a:ext cx="4337572" cy="2442845"/>
                    </a:xfrm>
                    <a:prstGeom prst="rect">
                      <a:avLst/>
                    </a:prstGeom>
                  </pic:spPr>
                </pic:pic>
              </a:graphicData>
            </a:graphic>
          </wp:inline>
        </w:drawing>
      </w:r>
    </w:p>
    <w:p w14:paraId="4B9D1BCB" w14:textId="139AEEEA" w:rsidR="00A7180F" w:rsidRDefault="00A7180F" w:rsidP="001C3C91">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Fig. 5</w:t>
      </w:r>
    </w:p>
    <w:p w14:paraId="2067EB71" w14:textId="4B7D37DB" w:rsidR="00557B97" w:rsidRDefault="00557B97" w:rsidP="007B67C7">
      <w:pPr>
        <w:spacing w:after="0" w:line="360" w:lineRule="auto"/>
        <w:jc w:val="both"/>
        <w:rPr>
          <w:rFonts w:ascii="Times New Roman" w:hAnsi="Times New Roman" w:cs="Times New Roman"/>
          <w:b/>
          <w:bCs/>
          <w:sz w:val="24"/>
          <w:szCs w:val="24"/>
        </w:rPr>
      </w:pPr>
      <w:r w:rsidRPr="00557B97">
        <w:rPr>
          <w:rFonts w:ascii="Times New Roman" w:hAnsi="Times New Roman" w:cs="Times New Roman"/>
          <w:b/>
          <w:bCs/>
          <w:sz w:val="24"/>
          <w:szCs w:val="24"/>
        </w:rPr>
        <w:t>Generation of volatiles</w:t>
      </w:r>
    </w:p>
    <w:p w14:paraId="5EE6F196" w14:textId="49C25472" w:rsidR="00714558" w:rsidRDefault="007C0D83" w:rsidP="00666A97">
      <w:pPr>
        <w:spacing w:after="0" w:line="360" w:lineRule="auto"/>
        <w:jc w:val="both"/>
        <w:rPr>
          <w:rFonts w:ascii="Times New Roman" w:hAnsi="Times New Roman" w:cs="Times New Roman"/>
          <w:bCs/>
          <w:sz w:val="24"/>
          <w:szCs w:val="24"/>
        </w:rPr>
      </w:pPr>
      <w:r w:rsidRPr="007C0D83">
        <w:rPr>
          <w:rFonts w:ascii="Times New Roman" w:hAnsi="Times New Roman" w:cs="Times New Roman"/>
          <w:bCs/>
          <w:sz w:val="24"/>
          <w:szCs w:val="24"/>
        </w:rPr>
        <w:t>The distinctive and complex aromatic profile of dry-cured ham is fundamentally linked to the progression of lipid oxidation. This chemical transformation leads to the emergence of numerous volatile compounds, a process that becomes particularly pronounced during the final phases of maturation. These volatiles are the primary drivers of the "cured" sensory experience</w:t>
      </w:r>
      <w:r w:rsidR="00AE799A">
        <w:rPr>
          <w:rFonts w:ascii="Times New Roman" w:hAnsi="Times New Roman" w:cs="Times New Roman"/>
          <w:bCs/>
          <w:sz w:val="24"/>
          <w:szCs w:val="24"/>
        </w:rPr>
        <w:t xml:space="preserve"> </w:t>
      </w:r>
      <w:r w:rsidR="00AE799A" w:rsidRPr="00AE799A">
        <w:rPr>
          <w:rFonts w:ascii="Times New Roman" w:hAnsi="Times New Roman" w:cs="Times New Roman"/>
          <w:bCs/>
          <w:color w:val="00B0F0"/>
          <w:sz w:val="24"/>
          <w:szCs w:val="24"/>
        </w:rPr>
        <w:t>(Buscailhon et al., 1993)</w:t>
      </w:r>
      <w:r w:rsidRPr="007C0D83">
        <w:rPr>
          <w:rFonts w:ascii="Times New Roman" w:hAnsi="Times New Roman" w:cs="Times New Roman"/>
          <w:bCs/>
          <w:sz w:val="24"/>
          <w:szCs w:val="24"/>
        </w:rPr>
        <w:t>.</w:t>
      </w:r>
      <w:r w:rsidR="00AE799A">
        <w:rPr>
          <w:rFonts w:ascii="Times New Roman" w:hAnsi="Times New Roman" w:cs="Times New Roman"/>
          <w:bCs/>
          <w:sz w:val="24"/>
          <w:szCs w:val="24"/>
        </w:rPr>
        <w:t xml:space="preserve"> </w:t>
      </w:r>
      <w:r w:rsidR="00AE799A" w:rsidRPr="00AE799A">
        <w:rPr>
          <w:rFonts w:ascii="Times New Roman" w:hAnsi="Times New Roman" w:cs="Times New Roman"/>
          <w:bCs/>
          <w:sz w:val="24"/>
          <w:szCs w:val="24"/>
        </w:rPr>
        <w:t>Research into the aromatic makeup of premium products, such as Iberian and French dry-cured hams, has led to the identification of dozens of specific chemical constituents. These compounds form the "volatile fraction" that gives each variety its unique identity</w:t>
      </w:r>
      <w:r w:rsidR="00AE799A">
        <w:rPr>
          <w:rFonts w:ascii="Times New Roman" w:hAnsi="Times New Roman" w:cs="Times New Roman"/>
          <w:bCs/>
          <w:sz w:val="24"/>
          <w:szCs w:val="24"/>
        </w:rPr>
        <w:t xml:space="preserve"> </w:t>
      </w:r>
      <w:r w:rsidR="00AE799A" w:rsidRPr="00AE799A">
        <w:rPr>
          <w:rFonts w:ascii="Times New Roman" w:hAnsi="Times New Roman" w:cs="Times New Roman"/>
          <w:bCs/>
          <w:color w:val="00B0F0"/>
          <w:sz w:val="24"/>
          <w:szCs w:val="24"/>
        </w:rPr>
        <w:t>(Garcia et al., 1991; Berdague et al., 1991)</w:t>
      </w:r>
      <w:r w:rsidR="00AE799A" w:rsidRPr="00AE799A">
        <w:rPr>
          <w:rFonts w:ascii="Times New Roman" w:hAnsi="Times New Roman" w:cs="Times New Roman"/>
          <w:bCs/>
          <w:sz w:val="24"/>
          <w:szCs w:val="24"/>
        </w:rPr>
        <w:t>.</w:t>
      </w:r>
      <w:r w:rsidR="00AE799A">
        <w:rPr>
          <w:rFonts w:ascii="Times New Roman" w:hAnsi="Times New Roman" w:cs="Times New Roman"/>
          <w:bCs/>
          <w:sz w:val="24"/>
          <w:szCs w:val="24"/>
        </w:rPr>
        <w:t xml:space="preserve"> </w:t>
      </w:r>
      <w:r w:rsidR="00AE799A" w:rsidRPr="00AE799A">
        <w:rPr>
          <w:rFonts w:ascii="Times New Roman" w:hAnsi="Times New Roman" w:cs="Times New Roman"/>
          <w:bCs/>
          <w:sz w:val="24"/>
          <w:szCs w:val="24"/>
        </w:rPr>
        <w:t>While the core components of these aromas are well-documented, the precise catalog of identified compounds can vary slightly between st</w:t>
      </w:r>
      <w:r w:rsidR="00AE799A">
        <w:rPr>
          <w:rFonts w:ascii="Times New Roman" w:hAnsi="Times New Roman" w:cs="Times New Roman"/>
          <w:bCs/>
          <w:sz w:val="24"/>
          <w:szCs w:val="24"/>
        </w:rPr>
        <w:t>udies. These minor differences</w:t>
      </w:r>
      <w:r w:rsidR="00AE799A" w:rsidRPr="00AE799A">
        <w:rPr>
          <w:rFonts w:ascii="Times New Roman" w:hAnsi="Times New Roman" w:cs="Times New Roman"/>
          <w:bCs/>
          <w:sz w:val="24"/>
          <w:szCs w:val="24"/>
        </w:rPr>
        <w:t xml:space="preserve"> are often attributed to the specific extraction methodologies and analytical techniques employed by different laboratories </w:t>
      </w:r>
      <w:r w:rsidR="00AE799A" w:rsidRPr="00AE799A">
        <w:rPr>
          <w:rFonts w:ascii="Times New Roman" w:hAnsi="Times New Roman" w:cs="Times New Roman"/>
          <w:bCs/>
          <w:color w:val="00B0F0"/>
          <w:sz w:val="24"/>
          <w:szCs w:val="24"/>
        </w:rPr>
        <w:t>(Garcia et al., 1991)</w:t>
      </w:r>
      <w:r w:rsidR="00AE799A" w:rsidRPr="00AE799A">
        <w:rPr>
          <w:rFonts w:ascii="Times New Roman" w:hAnsi="Times New Roman" w:cs="Times New Roman"/>
          <w:bCs/>
          <w:sz w:val="24"/>
          <w:szCs w:val="24"/>
        </w:rPr>
        <w:t>.</w:t>
      </w:r>
      <w:r w:rsidR="00AE799A">
        <w:rPr>
          <w:rFonts w:ascii="Times New Roman" w:hAnsi="Times New Roman" w:cs="Times New Roman"/>
          <w:bCs/>
          <w:sz w:val="24"/>
          <w:szCs w:val="24"/>
        </w:rPr>
        <w:t xml:space="preserve"> </w:t>
      </w:r>
      <w:r w:rsidR="00AE799A" w:rsidRPr="00AE799A">
        <w:rPr>
          <w:rFonts w:ascii="Times New Roman" w:hAnsi="Times New Roman" w:cs="Times New Roman"/>
          <w:bCs/>
          <w:sz w:val="24"/>
          <w:szCs w:val="24"/>
        </w:rPr>
        <w:t xml:space="preserve">Despite these technical variations, the fundamental link between lipid degradation and aroma remains a </w:t>
      </w:r>
      <w:r w:rsidR="00AE799A">
        <w:rPr>
          <w:rFonts w:ascii="Times New Roman" w:hAnsi="Times New Roman" w:cs="Times New Roman"/>
          <w:bCs/>
          <w:sz w:val="24"/>
          <w:szCs w:val="24"/>
        </w:rPr>
        <w:t xml:space="preserve">base </w:t>
      </w:r>
      <w:r w:rsidR="00AE799A" w:rsidRPr="00AE799A">
        <w:rPr>
          <w:rFonts w:ascii="Times New Roman" w:hAnsi="Times New Roman" w:cs="Times New Roman"/>
          <w:bCs/>
          <w:sz w:val="24"/>
          <w:szCs w:val="24"/>
        </w:rPr>
        <w:t>of meat science.</w:t>
      </w:r>
      <w:r w:rsidR="00AE799A">
        <w:rPr>
          <w:rFonts w:ascii="Times New Roman" w:hAnsi="Times New Roman" w:cs="Times New Roman"/>
          <w:bCs/>
          <w:sz w:val="24"/>
          <w:szCs w:val="24"/>
        </w:rPr>
        <w:t xml:space="preserve"> </w:t>
      </w:r>
    </w:p>
    <w:p w14:paraId="3A3E8511" w14:textId="77777777" w:rsidR="001F3F99" w:rsidRDefault="001F3F99" w:rsidP="00714558">
      <w:pPr>
        <w:spacing w:after="0" w:line="360" w:lineRule="auto"/>
        <w:jc w:val="both"/>
        <w:rPr>
          <w:rFonts w:ascii="Times New Roman" w:hAnsi="Times New Roman" w:cs="Times New Roman"/>
          <w:b/>
          <w:bCs/>
          <w:sz w:val="24"/>
          <w:szCs w:val="24"/>
        </w:rPr>
      </w:pPr>
    </w:p>
    <w:p w14:paraId="5CCEEF6B" w14:textId="7A94D1B8" w:rsidR="00714558" w:rsidRPr="00377456" w:rsidRDefault="00714558" w:rsidP="00714558">
      <w:pPr>
        <w:spacing w:after="0" w:line="360" w:lineRule="auto"/>
        <w:jc w:val="both"/>
        <w:rPr>
          <w:rFonts w:ascii="Times New Roman" w:hAnsi="Times New Roman" w:cs="Times New Roman"/>
          <w:bCs/>
          <w:sz w:val="24"/>
          <w:szCs w:val="24"/>
        </w:rPr>
      </w:pPr>
      <w:r w:rsidRPr="00714558">
        <w:rPr>
          <w:rFonts w:ascii="Times New Roman" w:hAnsi="Times New Roman" w:cs="Times New Roman"/>
          <w:b/>
          <w:bCs/>
          <w:sz w:val="24"/>
          <w:szCs w:val="24"/>
        </w:rPr>
        <w:t>Control of Enzymatic Activity</w:t>
      </w:r>
      <w:r>
        <w:rPr>
          <w:rFonts w:ascii="Times New Roman" w:hAnsi="Times New Roman" w:cs="Times New Roman"/>
          <w:b/>
          <w:bCs/>
          <w:sz w:val="24"/>
          <w:szCs w:val="24"/>
        </w:rPr>
        <w:t xml:space="preserve"> </w:t>
      </w:r>
      <w:r w:rsidRPr="00714558">
        <w:rPr>
          <w:rFonts w:ascii="Times New Roman" w:hAnsi="Times New Roman" w:cs="Times New Roman"/>
          <w:bCs/>
          <w:color w:val="5B9BD5" w:themeColor="accent1"/>
          <w:sz w:val="24"/>
          <w:szCs w:val="24"/>
        </w:rPr>
        <w:t>(Flores and Told</w:t>
      </w:r>
      <w:r>
        <w:rPr>
          <w:rFonts w:ascii="Times New Roman" w:hAnsi="Times New Roman" w:cs="Times New Roman"/>
          <w:bCs/>
          <w:color w:val="5B9BD5" w:themeColor="accent1"/>
          <w:sz w:val="24"/>
          <w:szCs w:val="24"/>
        </w:rPr>
        <w:t>, 1993)</w:t>
      </w:r>
    </w:p>
    <w:p w14:paraId="4CBB5EE1" w14:textId="77777777" w:rsidR="00DB28B4" w:rsidRDefault="00AE799A" w:rsidP="00DB28B4">
      <w:pPr>
        <w:spacing w:after="0" w:line="360" w:lineRule="auto"/>
        <w:jc w:val="both"/>
        <w:rPr>
          <w:rFonts w:ascii="Times New Roman" w:hAnsi="Times New Roman" w:cs="Times New Roman"/>
          <w:bCs/>
          <w:sz w:val="24"/>
          <w:szCs w:val="24"/>
        </w:rPr>
      </w:pPr>
      <w:r w:rsidRPr="00AE799A">
        <w:rPr>
          <w:rFonts w:ascii="Times New Roman" w:hAnsi="Times New Roman" w:cs="Times New Roman"/>
          <w:bCs/>
          <w:sz w:val="24"/>
          <w:szCs w:val="24"/>
        </w:rPr>
        <w:t>The precision with which proteolysis and lipolysis are managed directly indicates the success of t</w:t>
      </w:r>
      <w:r>
        <w:rPr>
          <w:rFonts w:ascii="Times New Roman" w:hAnsi="Times New Roman" w:cs="Times New Roman"/>
          <w:bCs/>
          <w:sz w:val="24"/>
          <w:szCs w:val="24"/>
        </w:rPr>
        <w:t>he curing process. Achievement of the</w:t>
      </w:r>
      <w:r w:rsidRPr="00AE799A">
        <w:rPr>
          <w:rFonts w:ascii="Times New Roman" w:hAnsi="Times New Roman" w:cs="Times New Roman"/>
          <w:bCs/>
          <w:sz w:val="24"/>
          <w:szCs w:val="24"/>
        </w:rPr>
        <w:t xml:space="preserve"> desired balance of texture and flavour requires a </w:t>
      </w:r>
      <w:r>
        <w:rPr>
          <w:rFonts w:ascii="Times New Roman" w:hAnsi="Times New Roman" w:cs="Times New Roman"/>
          <w:bCs/>
          <w:sz w:val="24"/>
          <w:szCs w:val="24"/>
        </w:rPr>
        <w:t xml:space="preserve">various </w:t>
      </w:r>
      <w:r w:rsidRPr="00AE799A">
        <w:rPr>
          <w:rFonts w:ascii="Times New Roman" w:hAnsi="Times New Roman" w:cs="Times New Roman"/>
          <w:bCs/>
          <w:sz w:val="24"/>
          <w:szCs w:val="24"/>
        </w:rPr>
        <w:t>approach</w:t>
      </w:r>
      <w:r>
        <w:rPr>
          <w:rFonts w:ascii="Times New Roman" w:hAnsi="Times New Roman" w:cs="Times New Roman"/>
          <w:bCs/>
          <w:sz w:val="24"/>
          <w:szCs w:val="24"/>
        </w:rPr>
        <w:t>es</w:t>
      </w:r>
      <w:r w:rsidRPr="00AE799A">
        <w:rPr>
          <w:rFonts w:ascii="Times New Roman" w:hAnsi="Times New Roman" w:cs="Times New Roman"/>
          <w:bCs/>
          <w:sz w:val="24"/>
          <w:szCs w:val="24"/>
        </w:rPr>
        <w:t xml:space="preserve"> to controlling these biochemical reactions.</w:t>
      </w:r>
      <w:r>
        <w:rPr>
          <w:rFonts w:ascii="Times New Roman" w:hAnsi="Times New Roman" w:cs="Times New Roman"/>
          <w:bCs/>
          <w:sz w:val="24"/>
          <w:szCs w:val="24"/>
        </w:rPr>
        <w:t xml:space="preserve"> </w:t>
      </w:r>
      <w:r w:rsidRPr="00AE799A">
        <w:rPr>
          <w:rFonts w:ascii="Times New Roman" w:hAnsi="Times New Roman" w:cs="Times New Roman"/>
          <w:bCs/>
          <w:sz w:val="24"/>
          <w:szCs w:val="24"/>
        </w:rPr>
        <w:t xml:space="preserve">The most direct method for regulating enzyme behaviour is through the </w:t>
      </w:r>
      <w:r>
        <w:rPr>
          <w:rFonts w:ascii="Times New Roman" w:hAnsi="Times New Roman" w:cs="Times New Roman"/>
          <w:bCs/>
          <w:sz w:val="24"/>
          <w:szCs w:val="24"/>
        </w:rPr>
        <w:t xml:space="preserve">management </w:t>
      </w:r>
      <w:r w:rsidRPr="00AE799A">
        <w:rPr>
          <w:rFonts w:ascii="Times New Roman" w:hAnsi="Times New Roman" w:cs="Times New Roman"/>
          <w:bCs/>
          <w:sz w:val="24"/>
          <w:szCs w:val="24"/>
        </w:rPr>
        <w:t>of the curing environment. By adjusting the relative humidity and ambient temperature within maturation rooms, producers can</w:t>
      </w:r>
      <w:r>
        <w:rPr>
          <w:rFonts w:ascii="Times New Roman" w:hAnsi="Times New Roman" w:cs="Times New Roman"/>
          <w:bCs/>
          <w:sz w:val="24"/>
          <w:szCs w:val="24"/>
        </w:rPr>
        <w:t xml:space="preserve"> either accelerate or reduce the enzymatic activity to ensure</w:t>
      </w:r>
      <w:r w:rsidRPr="00AE799A">
        <w:rPr>
          <w:rFonts w:ascii="Times New Roman" w:hAnsi="Times New Roman" w:cs="Times New Roman"/>
          <w:bCs/>
          <w:sz w:val="24"/>
          <w:szCs w:val="24"/>
        </w:rPr>
        <w:t xml:space="preserve"> the specific needs of the product.</w:t>
      </w:r>
      <w:r>
        <w:rPr>
          <w:rFonts w:ascii="Times New Roman" w:hAnsi="Times New Roman" w:cs="Times New Roman"/>
          <w:bCs/>
          <w:sz w:val="24"/>
          <w:szCs w:val="24"/>
        </w:rPr>
        <w:t xml:space="preserve"> </w:t>
      </w:r>
      <w:r w:rsidRPr="00AE799A">
        <w:rPr>
          <w:rFonts w:ascii="Times New Roman" w:hAnsi="Times New Roman" w:cs="Times New Roman"/>
          <w:bCs/>
          <w:sz w:val="24"/>
          <w:szCs w:val="24"/>
        </w:rPr>
        <w:t>Beyond climate control, the application of salt serves as a powerful chemical inhibitor. High concentrations of salt have a proven suppressive effect on several key en</w:t>
      </w:r>
      <w:r>
        <w:rPr>
          <w:rFonts w:ascii="Times New Roman" w:hAnsi="Times New Roman" w:cs="Times New Roman"/>
          <w:bCs/>
          <w:sz w:val="24"/>
          <w:szCs w:val="24"/>
        </w:rPr>
        <w:t>zyme groups, including cathepsins which is the p</w:t>
      </w:r>
      <w:r w:rsidRPr="00AE799A">
        <w:rPr>
          <w:rFonts w:ascii="Times New Roman" w:hAnsi="Times New Roman" w:cs="Times New Roman"/>
          <w:bCs/>
          <w:sz w:val="24"/>
          <w:szCs w:val="24"/>
        </w:rPr>
        <w:t xml:space="preserve">rimary </w:t>
      </w:r>
      <w:r>
        <w:rPr>
          <w:rFonts w:ascii="Times New Roman" w:hAnsi="Times New Roman" w:cs="Times New Roman"/>
          <w:bCs/>
          <w:sz w:val="24"/>
          <w:szCs w:val="24"/>
        </w:rPr>
        <w:t>enzyme</w:t>
      </w:r>
      <w:r w:rsidRPr="00AE799A">
        <w:rPr>
          <w:rFonts w:ascii="Times New Roman" w:hAnsi="Times New Roman" w:cs="Times New Roman"/>
          <w:bCs/>
          <w:sz w:val="24"/>
          <w:szCs w:val="24"/>
        </w:rPr>
        <w:t xml:space="preserve"> responsible</w:t>
      </w:r>
      <w:r>
        <w:rPr>
          <w:rFonts w:ascii="Times New Roman" w:hAnsi="Times New Roman" w:cs="Times New Roman"/>
          <w:bCs/>
          <w:sz w:val="24"/>
          <w:szCs w:val="24"/>
        </w:rPr>
        <w:t xml:space="preserve"> for initial protein breakdown.</w:t>
      </w:r>
      <w:r w:rsidR="00DB28B4">
        <w:rPr>
          <w:rFonts w:ascii="Times New Roman" w:hAnsi="Times New Roman" w:cs="Times New Roman"/>
          <w:bCs/>
          <w:sz w:val="24"/>
          <w:szCs w:val="24"/>
        </w:rPr>
        <w:t>, a</w:t>
      </w:r>
      <w:r>
        <w:rPr>
          <w:rFonts w:ascii="Times New Roman" w:hAnsi="Times New Roman" w:cs="Times New Roman"/>
          <w:bCs/>
          <w:sz w:val="24"/>
          <w:szCs w:val="24"/>
        </w:rPr>
        <w:t>minopeptidases release free amino acids and neutral lipases is r</w:t>
      </w:r>
      <w:r w:rsidRPr="00AE799A">
        <w:rPr>
          <w:rFonts w:ascii="Times New Roman" w:hAnsi="Times New Roman" w:cs="Times New Roman"/>
          <w:bCs/>
          <w:sz w:val="24"/>
          <w:szCs w:val="24"/>
        </w:rPr>
        <w:t>esponsible for the degradation of fats in neutral pH environments.</w:t>
      </w:r>
      <w:r w:rsidR="00DB28B4">
        <w:rPr>
          <w:rFonts w:ascii="Times New Roman" w:hAnsi="Times New Roman" w:cs="Times New Roman"/>
          <w:bCs/>
          <w:sz w:val="24"/>
          <w:szCs w:val="24"/>
        </w:rPr>
        <w:t xml:space="preserve"> </w:t>
      </w:r>
      <w:r w:rsidR="00DB28B4" w:rsidRPr="00DB28B4">
        <w:rPr>
          <w:rFonts w:ascii="Times New Roman" w:hAnsi="Times New Roman" w:cs="Times New Roman"/>
          <w:bCs/>
          <w:sz w:val="24"/>
          <w:szCs w:val="24"/>
        </w:rPr>
        <w:t>The foundation of high-quality meat starts long before the curing room. The age and genetic lineage of the livestock play a decisive role in the baseline activity of muscle enzyme systems. These biological variables determine the "proteolytic potential" of the raw material, ultimately influencing the consistency and sensory characteristics of the final ham.</w:t>
      </w:r>
    </w:p>
    <w:p w14:paraId="33BFFD0F" w14:textId="1157FE86" w:rsidR="00714558" w:rsidRPr="00AE799A" w:rsidRDefault="00DB28B4" w:rsidP="00DB28B4">
      <w:pPr>
        <w:spacing w:after="0" w:line="360" w:lineRule="auto"/>
        <w:jc w:val="both"/>
        <w:rPr>
          <w:rFonts w:ascii="Times New Roman" w:hAnsi="Times New Roman" w:cs="Times New Roman"/>
          <w:bCs/>
          <w:sz w:val="24"/>
          <w:szCs w:val="24"/>
        </w:rPr>
      </w:pPr>
      <w:r w:rsidRPr="00DB28B4">
        <w:rPr>
          <w:rFonts w:ascii="Times New Roman" w:hAnsi="Times New Roman" w:cs="Times New Roman"/>
          <w:bCs/>
          <w:sz w:val="24"/>
          <w:szCs w:val="24"/>
        </w:rPr>
        <w:t xml:space="preserve">Currently, the global market features a vast spectrum of meat products, each with unique colour and flavour profiles. These </w:t>
      </w:r>
      <w:r>
        <w:rPr>
          <w:rFonts w:ascii="Times New Roman" w:hAnsi="Times New Roman" w:cs="Times New Roman"/>
          <w:bCs/>
          <w:sz w:val="24"/>
          <w:szCs w:val="24"/>
        </w:rPr>
        <w:t>variations are a reflection of cultural traditions, l</w:t>
      </w:r>
      <w:r w:rsidRPr="00DB28B4">
        <w:rPr>
          <w:rFonts w:ascii="Times New Roman" w:hAnsi="Times New Roman" w:cs="Times New Roman"/>
          <w:bCs/>
          <w:sz w:val="24"/>
          <w:szCs w:val="24"/>
        </w:rPr>
        <w:t>ong-standing regional</w:t>
      </w:r>
      <w:r>
        <w:rPr>
          <w:rFonts w:ascii="Times New Roman" w:hAnsi="Times New Roman" w:cs="Times New Roman"/>
          <w:bCs/>
          <w:sz w:val="24"/>
          <w:szCs w:val="24"/>
        </w:rPr>
        <w:t xml:space="preserve"> customs and processing habits.</w:t>
      </w:r>
    </w:p>
    <w:p w14:paraId="497E2E43" w14:textId="77777777" w:rsidR="002A7325" w:rsidRDefault="002A7325" w:rsidP="004D2B90">
      <w:pPr>
        <w:spacing w:after="0" w:line="360" w:lineRule="auto"/>
        <w:jc w:val="center"/>
        <w:rPr>
          <w:rFonts w:ascii="Times New Roman" w:hAnsi="Times New Roman" w:cs="Times New Roman"/>
          <w:bCs/>
          <w:sz w:val="24"/>
          <w:szCs w:val="24"/>
        </w:rPr>
      </w:pPr>
    </w:p>
    <w:p w14:paraId="675BF061" w14:textId="3FB4EC7C" w:rsidR="00714558" w:rsidRDefault="004D2B90" w:rsidP="004D2B90">
      <w:pPr>
        <w:spacing w:after="0" w:line="360" w:lineRule="auto"/>
        <w:jc w:val="center"/>
        <w:rPr>
          <w:rFonts w:ascii="Times New Roman" w:hAnsi="Times New Roman" w:cs="Times New Roman"/>
          <w:bCs/>
          <w:sz w:val="24"/>
          <w:szCs w:val="24"/>
        </w:rPr>
      </w:pPr>
      <w:r>
        <w:rPr>
          <w:rFonts w:ascii="Times New Roman" w:hAnsi="Times New Roman" w:cs="Times New Roman"/>
          <w:bCs/>
          <w:noProof/>
          <w:sz w:val="24"/>
          <w:szCs w:val="24"/>
          <w:lang w:eastAsia="en-IN"/>
        </w:rPr>
        <w:drawing>
          <wp:inline distT="0" distB="0" distL="0" distR="0" wp14:anchorId="6749375A" wp14:editId="77B46A78">
            <wp:extent cx="5842629" cy="3762375"/>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 (439).png"/>
                    <pic:cNvPicPr/>
                  </pic:nvPicPr>
                  <pic:blipFill>
                    <a:blip r:embed="rId13">
                      <a:extLst>
                        <a:ext uri="{28A0092B-C50C-407E-A947-70E740481C1C}">
                          <a14:useLocalDpi xmlns:a14="http://schemas.microsoft.com/office/drawing/2010/main" val="0"/>
                        </a:ext>
                      </a:extLst>
                    </a:blip>
                    <a:stretch>
                      <a:fillRect/>
                    </a:stretch>
                  </pic:blipFill>
                  <pic:spPr>
                    <a:xfrm>
                      <a:off x="0" y="0"/>
                      <a:ext cx="5846409" cy="3764809"/>
                    </a:xfrm>
                    <a:prstGeom prst="rect">
                      <a:avLst/>
                    </a:prstGeom>
                  </pic:spPr>
                </pic:pic>
              </a:graphicData>
            </a:graphic>
          </wp:inline>
        </w:drawing>
      </w:r>
    </w:p>
    <w:p w14:paraId="1AE12D49" w14:textId="357FC0BC" w:rsidR="008D67DB" w:rsidRPr="00AE799A" w:rsidRDefault="008D67DB" w:rsidP="004D2B90">
      <w:pPr>
        <w:spacing w:after="0" w:line="360" w:lineRule="auto"/>
        <w:jc w:val="center"/>
        <w:rPr>
          <w:rFonts w:ascii="Times New Roman" w:hAnsi="Times New Roman" w:cs="Times New Roman"/>
          <w:bCs/>
          <w:sz w:val="24"/>
          <w:szCs w:val="24"/>
        </w:rPr>
      </w:pPr>
      <w:r>
        <w:rPr>
          <w:rFonts w:ascii="Times New Roman" w:hAnsi="Times New Roman" w:cs="Times New Roman"/>
          <w:b/>
          <w:bCs/>
          <w:sz w:val="24"/>
          <w:szCs w:val="24"/>
        </w:rPr>
        <w:t>Fig. 6</w:t>
      </w:r>
    </w:p>
    <w:p w14:paraId="4D21A177" w14:textId="77777777" w:rsidR="00714558" w:rsidRDefault="00714558" w:rsidP="007E0F0E">
      <w:pPr>
        <w:spacing w:after="0" w:line="360" w:lineRule="auto"/>
        <w:jc w:val="both"/>
        <w:rPr>
          <w:rFonts w:ascii="Times New Roman" w:hAnsi="Times New Roman" w:cs="Times New Roman"/>
          <w:b/>
          <w:bCs/>
          <w:sz w:val="24"/>
          <w:szCs w:val="24"/>
        </w:rPr>
      </w:pPr>
    </w:p>
    <w:p w14:paraId="50EA6CFC" w14:textId="1724CED4" w:rsidR="007576F1" w:rsidRDefault="007576F1" w:rsidP="007E0F0E">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Process Influence</w:t>
      </w:r>
    </w:p>
    <w:p w14:paraId="4C63CDFF" w14:textId="23C0FFAF" w:rsidR="007576F1" w:rsidRDefault="0078309F" w:rsidP="007576F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Sensory profile of dried </w:t>
      </w:r>
      <w:r w:rsidR="007576F1" w:rsidRPr="007576F1">
        <w:rPr>
          <w:rFonts w:ascii="Times New Roman" w:hAnsi="Times New Roman" w:cs="Times New Roman"/>
          <w:bCs/>
          <w:sz w:val="24"/>
          <w:szCs w:val="24"/>
        </w:rPr>
        <w:t xml:space="preserve">cured </w:t>
      </w:r>
      <w:r>
        <w:rPr>
          <w:rFonts w:ascii="Times New Roman" w:hAnsi="Times New Roman" w:cs="Times New Roman"/>
          <w:bCs/>
          <w:sz w:val="24"/>
          <w:szCs w:val="24"/>
        </w:rPr>
        <w:t>ham is strongly affected by</w:t>
      </w:r>
      <w:r w:rsidR="007576F1" w:rsidRPr="007576F1">
        <w:rPr>
          <w:rFonts w:ascii="Times New Roman" w:hAnsi="Times New Roman" w:cs="Times New Roman"/>
          <w:bCs/>
          <w:sz w:val="24"/>
          <w:szCs w:val="24"/>
        </w:rPr>
        <w:t xml:space="preserve"> hydrolysis and oxidation patterns which can significantly differ depending on the raw ham properties and the manufacturing technique.</w:t>
      </w:r>
    </w:p>
    <w:p w14:paraId="2BE2904C" w14:textId="229C6F06" w:rsidR="007576F1" w:rsidRPr="007576F1" w:rsidRDefault="007576F1" w:rsidP="007576F1">
      <w:pPr>
        <w:spacing w:after="0" w:line="360" w:lineRule="auto"/>
        <w:jc w:val="both"/>
        <w:rPr>
          <w:rFonts w:ascii="Times New Roman" w:hAnsi="Times New Roman" w:cs="Times New Roman"/>
          <w:bCs/>
          <w:i/>
          <w:sz w:val="24"/>
          <w:szCs w:val="24"/>
        </w:rPr>
      </w:pPr>
      <w:r w:rsidRPr="007576F1">
        <w:rPr>
          <w:rFonts w:ascii="Times New Roman" w:hAnsi="Times New Roman" w:cs="Times New Roman"/>
          <w:bCs/>
          <w:i/>
          <w:sz w:val="24"/>
          <w:szCs w:val="24"/>
        </w:rPr>
        <w:t>Effect of raw meat</w:t>
      </w:r>
    </w:p>
    <w:p w14:paraId="474950CB" w14:textId="34BCED82" w:rsidR="00D676D3" w:rsidRDefault="0078309F" w:rsidP="0078309F">
      <w:pPr>
        <w:spacing w:after="0" w:line="360" w:lineRule="auto"/>
        <w:jc w:val="both"/>
        <w:rPr>
          <w:rFonts w:ascii="Times New Roman" w:hAnsi="Times New Roman" w:cs="Times New Roman"/>
          <w:bCs/>
          <w:sz w:val="24"/>
          <w:szCs w:val="24"/>
        </w:rPr>
      </w:pPr>
      <w:r w:rsidRPr="0078309F">
        <w:rPr>
          <w:rFonts w:ascii="Times New Roman" w:hAnsi="Times New Roman" w:cs="Times New Roman"/>
          <w:bCs/>
          <w:sz w:val="24"/>
          <w:szCs w:val="24"/>
        </w:rPr>
        <w:t>The inherent quality of dry-cured ham is deeply rooted in the biological makeup of the livest</w:t>
      </w:r>
      <w:r>
        <w:rPr>
          <w:rFonts w:ascii="Times New Roman" w:hAnsi="Times New Roman" w:cs="Times New Roman"/>
          <w:bCs/>
          <w:sz w:val="24"/>
          <w:szCs w:val="24"/>
        </w:rPr>
        <w:t>ock. Recent scientific studies</w:t>
      </w:r>
      <w:r w:rsidRPr="0078309F">
        <w:rPr>
          <w:rFonts w:ascii="Times New Roman" w:hAnsi="Times New Roman" w:cs="Times New Roman"/>
          <w:bCs/>
          <w:sz w:val="24"/>
          <w:szCs w:val="24"/>
        </w:rPr>
        <w:t xml:space="preserve"> have identified significant variations in proteolytic </w:t>
      </w:r>
      <w:r>
        <w:rPr>
          <w:rFonts w:ascii="Times New Roman" w:hAnsi="Times New Roman" w:cs="Times New Roman"/>
          <w:bCs/>
          <w:sz w:val="24"/>
          <w:szCs w:val="24"/>
        </w:rPr>
        <w:t xml:space="preserve">activity </w:t>
      </w:r>
      <w:r w:rsidRPr="0078309F">
        <w:rPr>
          <w:rFonts w:ascii="Times New Roman" w:hAnsi="Times New Roman" w:cs="Times New Roman"/>
          <w:bCs/>
          <w:sz w:val="24"/>
          <w:szCs w:val="24"/>
        </w:rPr>
        <w:t>specifically conc</w:t>
      </w:r>
      <w:r>
        <w:rPr>
          <w:rFonts w:ascii="Times New Roman" w:hAnsi="Times New Roman" w:cs="Times New Roman"/>
          <w:bCs/>
          <w:sz w:val="24"/>
          <w:szCs w:val="24"/>
        </w:rPr>
        <w:t>erning cathepsin L, cathepsin H</w:t>
      </w:r>
      <w:r w:rsidRPr="0078309F">
        <w:rPr>
          <w:rFonts w:ascii="Times New Roman" w:hAnsi="Times New Roman" w:cs="Times New Roman"/>
          <w:bCs/>
          <w:sz w:val="24"/>
          <w:szCs w:val="24"/>
        </w:rPr>
        <w:t xml:space="preserve"> and various aminopept</w:t>
      </w:r>
      <w:r>
        <w:rPr>
          <w:rFonts w:ascii="Times New Roman" w:hAnsi="Times New Roman" w:cs="Times New Roman"/>
          <w:bCs/>
          <w:sz w:val="24"/>
          <w:szCs w:val="24"/>
        </w:rPr>
        <w:t xml:space="preserve">idases </w:t>
      </w:r>
      <w:r w:rsidRPr="0078309F">
        <w:rPr>
          <w:rFonts w:ascii="Times New Roman" w:hAnsi="Times New Roman" w:cs="Times New Roman"/>
          <w:bCs/>
          <w:sz w:val="24"/>
          <w:szCs w:val="24"/>
        </w:rPr>
        <w:t xml:space="preserve">across different porcine breeds. Current laboratory research continues to investigate how specific pork genotypes dictate these enzymatic </w:t>
      </w:r>
      <w:r w:rsidR="00D676D3">
        <w:rPr>
          <w:rFonts w:ascii="Times New Roman" w:hAnsi="Times New Roman" w:cs="Times New Roman"/>
          <w:bCs/>
          <w:sz w:val="24"/>
          <w:szCs w:val="24"/>
        </w:rPr>
        <w:t>behaviour</w:t>
      </w:r>
      <w:r w:rsidRPr="0078309F">
        <w:rPr>
          <w:rFonts w:ascii="Times New Roman" w:hAnsi="Times New Roman" w:cs="Times New Roman"/>
          <w:bCs/>
          <w:sz w:val="24"/>
          <w:szCs w:val="24"/>
        </w:rPr>
        <w:t xml:space="preserve">, which are fundamental to the aging process </w:t>
      </w:r>
      <w:r w:rsidRPr="0078309F">
        <w:rPr>
          <w:rFonts w:ascii="Times New Roman" w:hAnsi="Times New Roman" w:cs="Times New Roman"/>
          <w:bCs/>
          <w:color w:val="00B0F0"/>
          <w:sz w:val="24"/>
          <w:szCs w:val="24"/>
        </w:rPr>
        <w:t>(Flores et al., 1996)</w:t>
      </w:r>
      <w:r w:rsidRPr="0078309F">
        <w:rPr>
          <w:rFonts w:ascii="Times New Roman" w:hAnsi="Times New Roman" w:cs="Times New Roman"/>
          <w:bCs/>
          <w:sz w:val="24"/>
          <w:szCs w:val="24"/>
        </w:rPr>
        <w:t>.</w:t>
      </w:r>
      <w:r>
        <w:rPr>
          <w:rFonts w:ascii="Times New Roman" w:hAnsi="Times New Roman" w:cs="Times New Roman"/>
          <w:bCs/>
          <w:sz w:val="24"/>
          <w:szCs w:val="24"/>
        </w:rPr>
        <w:t xml:space="preserve"> </w:t>
      </w:r>
      <w:r w:rsidRPr="0078309F">
        <w:rPr>
          <w:rFonts w:ascii="Times New Roman" w:hAnsi="Times New Roman" w:cs="Times New Roman"/>
          <w:bCs/>
          <w:sz w:val="24"/>
          <w:szCs w:val="24"/>
        </w:rPr>
        <w:t>While enzymes are the drivers of flavour and t</w:t>
      </w:r>
      <w:r>
        <w:rPr>
          <w:rFonts w:ascii="Times New Roman" w:hAnsi="Times New Roman" w:cs="Times New Roman"/>
          <w:bCs/>
          <w:sz w:val="24"/>
          <w:szCs w:val="24"/>
        </w:rPr>
        <w:t>exture, there is no</w:t>
      </w:r>
      <w:r w:rsidRPr="0078309F">
        <w:rPr>
          <w:rFonts w:ascii="Times New Roman" w:hAnsi="Times New Roman" w:cs="Times New Roman"/>
          <w:bCs/>
          <w:sz w:val="24"/>
          <w:szCs w:val="24"/>
        </w:rPr>
        <w:t xml:space="preserve"> direct link between the activity of muscle lipases or aminopeptidases and the general metabolic rate of the muscle tissue itself. However, researchers have noted a positive correlation between the concentration of natural pigments in the meat and its overall sensory appeal to consumers </w:t>
      </w:r>
      <w:r w:rsidRPr="0078309F">
        <w:rPr>
          <w:rFonts w:ascii="Times New Roman" w:hAnsi="Times New Roman" w:cs="Times New Roman"/>
          <w:bCs/>
          <w:color w:val="00B0F0"/>
          <w:sz w:val="24"/>
          <w:szCs w:val="24"/>
        </w:rPr>
        <w:t>(Buscailhon et al., 1993)</w:t>
      </w:r>
      <w:r w:rsidRPr="0078309F">
        <w:rPr>
          <w:rFonts w:ascii="Times New Roman" w:hAnsi="Times New Roman" w:cs="Times New Roman"/>
          <w:bCs/>
          <w:sz w:val="24"/>
          <w:szCs w:val="24"/>
        </w:rPr>
        <w:t>.</w:t>
      </w:r>
      <w:r>
        <w:rPr>
          <w:rFonts w:ascii="Times New Roman" w:hAnsi="Times New Roman" w:cs="Times New Roman"/>
          <w:bCs/>
          <w:sz w:val="24"/>
          <w:szCs w:val="24"/>
        </w:rPr>
        <w:t xml:space="preserve"> </w:t>
      </w:r>
    </w:p>
    <w:p w14:paraId="2C537233" w14:textId="183544C3" w:rsidR="0078309F" w:rsidRDefault="0078309F" w:rsidP="0078309F">
      <w:pPr>
        <w:spacing w:after="0" w:line="360" w:lineRule="auto"/>
        <w:jc w:val="both"/>
        <w:rPr>
          <w:rFonts w:ascii="Times New Roman" w:hAnsi="Times New Roman" w:cs="Times New Roman"/>
          <w:bCs/>
          <w:sz w:val="24"/>
          <w:szCs w:val="24"/>
        </w:rPr>
      </w:pPr>
      <w:r w:rsidRPr="0078309F">
        <w:rPr>
          <w:rFonts w:ascii="Times New Roman" w:hAnsi="Times New Roman" w:cs="Times New Roman"/>
          <w:bCs/>
          <w:sz w:val="24"/>
          <w:szCs w:val="24"/>
        </w:rPr>
        <w:t>The concentration of specific enzymes in the raw material can serve as a predictor for the final product's stru</w:t>
      </w:r>
      <w:r>
        <w:rPr>
          <w:rFonts w:ascii="Times New Roman" w:hAnsi="Times New Roman" w:cs="Times New Roman"/>
          <w:bCs/>
          <w:sz w:val="24"/>
          <w:szCs w:val="24"/>
        </w:rPr>
        <w:t>ctural integrity. E</w:t>
      </w:r>
      <w:r w:rsidRPr="0078309F">
        <w:rPr>
          <w:rFonts w:ascii="Times New Roman" w:hAnsi="Times New Roman" w:cs="Times New Roman"/>
          <w:bCs/>
          <w:sz w:val="24"/>
          <w:szCs w:val="24"/>
        </w:rPr>
        <w:t xml:space="preserve">levated levels of </w:t>
      </w:r>
      <w:r w:rsidR="00D676D3">
        <w:rPr>
          <w:rFonts w:ascii="Times New Roman" w:hAnsi="Times New Roman" w:cs="Times New Roman"/>
          <w:bCs/>
          <w:sz w:val="24"/>
          <w:szCs w:val="24"/>
        </w:rPr>
        <w:t>cathepsin</w:t>
      </w:r>
      <w:r w:rsidRPr="0078309F">
        <w:rPr>
          <w:rFonts w:ascii="Times New Roman" w:hAnsi="Times New Roman" w:cs="Times New Roman"/>
          <w:bCs/>
          <w:sz w:val="24"/>
          <w:szCs w:val="24"/>
        </w:rPr>
        <w:t xml:space="preserve"> B in fresh hams have been statistically associated with higher moisture content and reduced protein density </w:t>
      </w:r>
      <w:r w:rsidRPr="00D676D3">
        <w:rPr>
          <w:rFonts w:ascii="Times New Roman" w:hAnsi="Times New Roman" w:cs="Times New Roman"/>
          <w:bCs/>
          <w:color w:val="00B0F0"/>
          <w:sz w:val="24"/>
          <w:szCs w:val="24"/>
        </w:rPr>
        <w:t>(Schivazzappa et al., 1992)</w:t>
      </w:r>
      <w:r w:rsidR="00D676D3">
        <w:rPr>
          <w:rFonts w:ascii="Times New Roman" w:hAnsi="Times New Roman" w:cs="Times New Roman"/>
          <w:bCs/>
          <w:sz w:val="24"/>
          <w:szCs w:val="24"/>
        </w:rPr>
        <w:t xml:space="preserve">. </w:t>
      </w:r>
      <w:r w:rsidRPr="0078309F">
        <w:rPr>
          <w:rFonts w:ascii="Times New Roman" w:hAnsi="Times New Roman" w:cs="Times New Roman"/>
          <w:bCs/>
          <w:sz w:val="24"/>
          <w:szCs w:val="24"/>
        </w:rPr>
        <w:t xml:space="preserve">When </w:t>
      </w:r>
      <w:r w:rsidR="00D676D3">
        <w:rPr>
          <w:rFonts w:ascii="Times New Roman" w:hAnsi="Times New Roman" w:cs="Times New Roman"/>
          <w:bCs/>
          <w:sz w:val="24"/>
          <w:szCs w:val="24"/>
        </w:rPr>
        <w:t>cathepsin</w:t>
      </w:r>
      <w:r w:rsidRPr="0078309F">
        <w:rPr>
          <w:rFonts w:ascii="Times New Roman" w:hAnsi="Times New Roman" w:cs="Times New Roman"/>
          <w:bCs/>
          <w:sz w:val="24"/>
          <w:szCs w:val="24"/>
        </w:rPr>
        <w:t xml:space="preserve"> B activity is </w:t>
      </w:r>
      <w:r w:rsidR="00D676D3">
        <w:rPr>
          <w:rFonts w:ascii="Times New Roman" w:hAnsi="Times New Roman" w:cs="Times New Roman"/>
          <w:bCs/>
          <w:sz w:val="24"/>
          <w:szCs w:val="24"/>
        </w:rPr>
        <w:t xml:space="preserve">extremely </w:t>
      </w:r>
      <w:r w:rsidRPr="0078309F">
        <w:rPr>
          <w:rFonts w:ascii="Times New Roman" w:hAnsi="Times New Roman" w:cs="Times New Roman"/>
          <w:bCs/>
          <w:sz w:val="24"/>
          <w:szCs w:val="24"/>
        </w:rPr>
        <w:t>high, it can lead to excessive protein breakdown. This often results in a textural defect known as excessive softness, which is a primary characteristic</w:t>
      </w:r>
      <w:r w:rsidR="00D676D3">
        <w:rPr>
          <w:rFonts w:ascii="Times New Roman" w:hAnsi="Times New Roman" w:cs="Times New Roman"/>
          <w:bCs/>
          <w:sz w:val="24"/>
          <w:szCs w:val="24"/>
        </w:rPr>
        <w:t xml:space="preserve"> of lower-quality or defective</w:t>
      </w:r>
      <w:r w:rsidRPr="0078309F">
        <w:rPr>
          <w:rFonts w:ascii="Times New Roman" w:hAnsi="Times New Roman" w:cs="Times New Roman"/>
          <w:bCs/>
          <w:sz w:val="24"/>
          <w:szCs w:val="24"/>
        </w:rPr>
        <w:t xml:space="preserve"> hams </w:t>
      </w:r>
      <w:r w:rsidRPr="00D676D3">
        <w:rPr>
          <w:rFonts w:ascii="Times New Roman" w:hAnsi="Times New Roman" w:cs="Times New Roman"/>
          <w:bCs/>
          <w:color w:val="00B0F0"/>
          <w:sz w:val="24"/>
          <w:szCs w:val="24"/>
        </w:rPr>
        <w:t>(Parolari et al., 1994)</w:t>
      </w:r>
      <w:r w:rsidRPr="0078309F">
        <w:rPr>
          <w:rFonts w:ascii="Times New Roman" w:hAnsi="Times New Roman" w:cs="Times New Roman"/>
          <w:bCs/>
          <w:sz w:val="24"/>
          <w:szCs w:val="24"/>
        </w:rPr>
        <w:t>.</w:t>
      </w:r>
      <w:r w:rsidR="00D676D3">
        <w:rPr>
          <w:rFonts w:ascii="Times New Roman" w:hAnsi="Times New Roman" w:cs="Times New Roman"/>
          <w:bCs/>
          <w:sz w:val="24"/>
          <w:szCs w:val="24"/>
        </w:rPr>
        <w:t xml:space="preserve"> </w:t>
      </w:r>
    </w:p>
    <w:p w14:paraId="79C90764" w14:textId="77777777" w:rsidR="0078309F" w:rsidRPr="0078309F" w:rsidRDefault="0078309F" w:rsidP="007576F1">
      <w:pPr>
        <w:spacing w:after="0" w:line="360" w:lineRule="auto"/>
        <w:jc w:val="both"/>
        <w:rPr>
          <w:rFonts w:ascii="Times New Roman" w:hAnsi="Times New Roman" w:cs="Times New Roman"/>
          <w:bCs/>
          <w:sz w:val="24"/>
          <w:szCs w:val="24"/>
        </w:rPr>
      </w:pPr>
    </w:p>
    <w:p w14:paraId="51032FE1" w14:textId="75252042" w:rsidR="00C640DA" w:rsidRPr="0078309F" w:rsidRDefault="00C640DA" w:rsidP="007F23C2">
      <w:pPr>
        <w:spacing w:after="0" w:line="360" w:lineRule="auto"/>
        <w:jc w:val="both"/>
        <w:rPr>
          <w:rFonts w:ascii="Times New Roman" w:hAnsi="Times New Roman" w:cs="Times New Roman"/>
          <w:b/>
          <w:bCs/>
          <w:sz w:val="28"/>
          <w:szCs w:val="28"/>
        </w:rPr>
      </w:pPr>
      <w:r w:rsidRPr="0078309F">
        <w:rPr>
          <w:rFonts w:ascii="Times New Roman" w:hAnsi="Times New Roman" w:cs="Times New Roman"/>
          <w:b/>
          <w:bCs/>
          <w:sz w:val="28"/>
          <w:szCs w:val="28"/>
        </w:rPr>
        <w:t>Enzymes and Seafood Flavours</w:t>
      </w:r>
      <w:r w:rsidR="00C25F57" w:rsidRPr="0078309F">
        <w:rPr>
          <w:rFonts w:ascii="Times New Roman" w:hAnsi="Times New Roman" w:cs="Times New Roman"/>
          <w:b/>
          <w:bCs/>
          <w:sz w:val="28"/>
          <w:szCs w:val="28"/>
        </w:rPr>
        <w:t xml:space="preserve"> </w:t>
      </w:r>
      <w:r w:rsidR="00C25F57" w:rsidRPr="0078309F">
        <w:rPr>
          <w:rFonts w:ascii="Times New Roman" w:hAnsi="Times New Roman" w:cs="Times New Roman"/>
          <w:b/>
          <w:bCs/>
          <w:color w:val="5B9BD5" w:themeColor="accent1"/>
          <w:sz w:val="28"/>
          <w:szCs w:val="28"/>
        </w:rPr>
        <w:t>(</w:t>
      </w:r>
      <w:r w:rsidR="00C25F57" w:rsidRPr="0078309F">
        <w:rPr>
          <w:rFonts w:ascii="Times New Roman" w:hAnsi="Times New Roman" w:cs="Times New Roman"/>
          <w:b/>
          <w:color w:val="5B9BD5" w:themeColor="accent1"/>
          <w:sz w:val="28"/>
          <w:szCs w:val="28"/>
        </w:rPr>
        <w:t>Bremner, 2002)</w:t>
      </w:r>
      <w:r w:rsidRPr="0078309F">
        <w:rPr>
          <w:rFonts w:ascii="Times New Roman" w:hAnsi="Times New Roman" w:cs="Times New Roman"/>
          <w:b/>
          <w:bCs/>
          <w:sz w:val="28"/>
          <w:szCs w:val="28"/>
        </w:rPr>
        <w:t>:</w:t>
      </w:r>
    </w:p>
    <w:p w14:paraId="65F1F0C1" w14:textId="525FAAE2" w:rsidR="00DF0BF4" w:rsidRDefault="0066149E" w:rsidP="0092466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50313E" w:rsidRPr="0050313E">
        <w:rPr>
          <w:rFonts w:ascii="Times New Roman" w:hAnsi="Times New Roman" w:cs="Times New Roman"/>
          <w:bCs/>
          <w:sz w:val="24"/>
          <w:szCs w:val="24"/>
        </w:rPr>
        <w:t>The olfactory profile of raw fish serves as a primary benchmark for assessing its freshness and overall quality.</w:t>
      </w:r>
      <w:r w:rsidR="0050313E">
        <w:rPr>
          <w:rFonts w:ascii="Times New Roman" w:hAnsi="Times New Roman" w:cs="Times New Roman"/>
          <w:bCs/>
          <w:sz w:val="24"/>
          <w:szCs w:val="24"/>
        </w:rPr>
        <w:t xml:space="preserve"> The initial aroma</w:t>
      </w:r>
      <w:r w:rsidR="0050313E" w:rsidRPr="0050313E">
        <w:rPr>
          <w:rFonts w:ascii="Times New Roman" w:hAnsi="Times New Roman" w:cs="Times New Roman"/>
          <w:bCs/>
          <w:sz w:val="24"/>
          <w:szCs w:val="24"/>
        </w:rPr>
        <w:t xml:space="preserve"> of freshly caught fish are the dire</w:t>
      </w:r>
      <w:r w:rsidR="0050313E">
        <w:rPr>
          <w:rFonts w:ascii="Times New Roman" w:hAnsi="Times New Roman" w:cs="Times New Roman"/>
          <w:bCs/>
          <w:sz w:val="24"/>
          <w:szCs w:val="24"/>
        </w:rPr>
        <w:t xml:space="preserve">ct result of endogenous enzymes </w:t>
      </w:r>
      <w:r w:rsidR="0050313E" w:rsidRPr="0050313E">
        <w:rPr>
          <w:rFonts w:ascii="Times New Roman" w:hAnsi="Times New Roman" w:cs="Times New Roman"/>
          <w:bCs/>
          <w:sz w:val="24"/>
          <w:szCs w:val="24"/>
        </w:rPr>
        <w:t>those natur</w:t>
      </w:r>
      <w:r w:rsidR="0050313E">
        <w:rPr>
          <w:rFonts w:ascii="Times New Roman" w:hAnsi="Times New Roman" w:cs="Times New Roman"/>
          <w:bCs/>
          <w:sz w:val="24"/>
          <w:szCs w:val="24"/>
        </w:rPr>
        <w:t>ally occurring within the fish</w:t>
      </w:r>
      <w:r w:rsidR="0050313E" w:rsidRPr="0050313E">
        <w:rPr>
          <w:rFonts w:ascii="Times New Roman" w:hAnsi="Times New Roman" w:cs="Times New Roman"/>
          <w:bCs/>
          <w:sz w:val="24"/>
          <w:szCs w:val="24"/>
        </w:rPr>
        <w:t xml:space="preserve"> own tissues</w:t>
      </w:r>
      <w:r w:rsidR="0050313E">
        <w:rPr>
          <w:rFonts w:ascii="Times New Roman" w:hAnsi="Times New Roman" w:cs="Times New Roman"/>
          <w:bCs/>
          <w:sz w:val="24"/>
          <w:szCs w:val="24"/>
        </w:rPr>
        <w:t xml:space="preserve"> (Table 4)</w:t>
      </w:r>
      <w:r w:rsidR="0050313E" w:rsidRPr="0050313E">
        <w:rPr>
          <w:rFonts w:ascii="Times New Roman" w:hAnsi="Times New Roman" w:cs="Times New Roman"/>
          <w:bCs/>
          <w:sz w:val="24"/>
          <w:szCs w:val="24"/>
        </w:rPr>
        <w:t>. These enzymes facilitate the first wave of aromatic development,</w:t>
      </w:r>
      <w:r w:rsidR="0050313E">
        <w:rPr>
          <w:rFonts w:ascii="Times New Roman" w:hAnsi="Times New Roman" w:cs="Times New Roman"/>
          <w:bCs/>
          <w:sz w:val="24"/>
          <w:szCs w:val="24"/>
        </w:rPr>
        <w:t xml:space="preserve"> producing the clean, sea-like</w:t>
      </w:r>
      <w:r w:rsidR="0050313E" w:rsidRPr="0050313E">
        <w:rPr>
          <w:rFonts w:ascii="Times New Roman" w:hAnsi="Times New Roman" w:cs="Times New Roman"/>
          <w:bCs/>
          <w:sz w:val="24"/>
          <w:szCs w:val="24"/>
        </w:rPr>
        <w:t xml:space="preserve"> notes that consumers associate with premium quality.</w:t>
      </w:r>
      <w:r w:rsidR="0050313E">
        <w:rPr>
          <w:rFonts w:ascii="Times New Roman" w:hAnsi="Times New Roman" w:cs="Times New Roman"/>
          <w:bCs/>
          <w:sz w:val="24"/>
          <w:szCs w:val="24"/>
        </w:rPr>
        <w:t xml:space="preserve"> </w:t>
      </w:r>
      <w:r w:rsidR="0050313E" w:rsidRPr="0050313E">
        <w:rPr>
          <w:rFonts w:ascii="Times New Roman" w:hAnsi="Times New Roman" w:cs="Times New Roman"/>
          <w:bCs/>
          <w:sz w:val="24"/>
          <w:szCs w:val="24"/>
        </w:rPr>
        <w:t xml:space="preserve">As time passes, the aromatic profile shifts from delicate to </w:t>
      </w:r>
      <w:r w:rsidR="00886D7F">
        <w:rPr>
          <w:rFonts w:ascii="Times New Roman" w:hAnsi="Times New Roman" w:cs="Times New Roman"/>
          <w:bCs/>
          <w:sz w:val="24"/>
          <w:szCs w:val="24"/>
        </w:rPr>
        <w:t>pungent. This fishy or stale</w:t>
      </w:r>
      <w:r w:rsidR="0050313E" w:rsidRPr="0050313E">
        <w:rPr>
          <w:rFonts w:ascii="Times New Roman" w:hAnsi="Times New Roman" w:cs="Times New Roman"/>
          <w:bCs/>
          <w:sz w:val="24"/>
          <w:szCs w:val="24"/>
        </w:rPr>
        <w:t xml:space="preserve"> </w:t>
      </w:r>
      <w:r w:rsidR="00886D7F" w:rsidRPr="0050313E">
        <w:rPr>
          <w:rFonts w:ascii="Times New Roman" w:hAnsi="Times New Roman" w:cs="Times New Roman"/>
          <w:bCs/>
          <w:sz w:val="24"/>
          <w:szCs w:val="24"/>
        </w:rPr>
        <w:t>odour</w:t>
      </w:r>
      <w:r w:rsidR="0050313E" w:rsidRPr="0050313E">
        <w:rPr>
          <w:rFonts w:ascii="Times New Roman" w:hAnsi="Times New Roman" w:cs="Times New Roman"/>
          <w:bCs/>
          <w:sz w:val="24"/>
          <w:szCs w:val="24"/>
        </w:rPr>
        <w:t xml:space="preserve"> is the product of a collaborative effort between endogenous enzymes and spoilage bacteria. In tandem, they break down nitrogenous compounds and lipids, leading to the rancid notes characteristic of deteriorating seafood.</w:t>
      </w:r>
      <w:r w:rsidR="00886D7F">
        <w:rPr>
          <w:rFonts w:ascii="Times New Roman" w:hAnsi="Times New Roman" w:cs="Times New Roman"/>
          <w:bCs/>
          <w:sz w:val="24"/>
          <w:szCs w:val="24"/>
        </w:rPr>
        <w:t xml:space="preserve"> </w:t>
      </w:r>
      <w:r w:rsidR="00886D7F" w:rsidRPr="00886D7F">
        <w:rPr>
          <w:rFonts w:ascii="Times New Roman" w:hAnsi="Times New Roman" w:cs="Times New Roman"/>
          <w:bCs/>
          <w:sz w:val="24"/>
          <w:szCs w:val="24"/>
        </w:rPr>
        <w:t>When fish is heated, the resulting flavour is a complex mixture of taste-active compounds. Interestingly, these flavours are not solely the result of the cooking process itself; they are partially built upon the foundational work performed by endogenous enzymes prior to the application of heat.</w:t>
      </w:r>
      <w:r w:rsidR="00924665">
        <w:rPr>
          <w:rFonts w:ascii="Times New Roman" w:hAnsi="Times New Roman" w:cs="Times New Roman"/>
          <w:bCs/>
          <w:sz w:val="24"/>
          <w:szCs w:val="24"/>
        </w:rPr>
        <w:t xml:space="preserve"> </w:t>
      </w:r>
      <w:r w:rsidR="00924665" w:rsidRPr="00924665">
        <w:rPr>
          <w:rFonts w:ascii="Times New Roman" w:hAnsi="Times New Roman" w:cs="Times New Roman"/>
          <w:bCs/>
          <w:sz w:val="24"/>
          <w:szCs w:val="24"/>
        </w:rPr>
        <w:t>A critical player in the aromatic development of seafood is the enzyme lipoxygenase. Lipoxygenase triggers the formatio</w:t>
      </w:r>
      <w:r w:rsidR="0025399D">
        <w:rPr>
          <w:rFonts w:ascii="Times New Roman" w:hAnsi="Times New Roman" w:cs="Times New Roman"/>
          <w:bCs/>
          <w:sz w:val="24"/>
          <w:szCs w:val="24"/>
        </w:rPr>
        <w:t xml:space="preserve">n of fatty acid hydroperoxides. </w:t>
      </w:r>
      <w:r w:rsidR="00924665" w:rsidRPr="00924665">
        <w:rPr>
          <w:rFonts w:ascii="Times New Roman" w:hAnsi="Times New Roman" w:cs="Times New Roman"/>
          <w:bCs/>
          <w:sz w:val="24"/>
          <w:szCs w:val="24"/>
        </w:rPr>
        <w:t>These hydroperoxides are unstable and eventually break down through either enzymatic pathways or no</w:t>
      </w:r>
      <w:r w:rsidR="0025399D">
        <w:rPr>
          <w:rFonts w:ascii="Times New Roman" w:hAnsi="Times New Roman" w:cs="Times New Roman"/>
          <w:bCs/>
          <w:sz w:val="24"/>
          <w:szCs w:val="24"/>
        </w:rPr>
        <w:t>n-enzymatic chemical reactions.</w:t>
      </w:r>
      <w:r w:rsidR="00924665" w:rsidRPr="00924665">
        <w:rPr>
          <w:rFonts w:ascii="Times New Roman" w:hAnsi="Times New Roman" w:cs="Times New Roman"/>
          <w:bCs/>
          <w:sz w:val="24"/>
          <w:szCs w:val="24"/>
        </w:rPr>
        <w:t>The result of this breakdo</w:t>
      </w:r>
      <w:r w:rsidR="0025399D">
        <w:rPr>
          <w:rFonts w:ascii="Times New Roman" w:hAnsi="Times New Roman" w:cs="Times New Roman"/>
          <w:bCs/>
          <w:sz w:val="24"/>
          <w:szCs w:val="24"/>
        </w:rPr>
        <w:t xml:space="preserve">wn is a series of low molecular </w:t>
      </w:r>
      <w:r w:rsidR="00924665" w:rsidRPr="00924665">
        <w:rPr>
          <w:rFonts w:ascii="Times New Roman" w:hAnsi="Times New Roman" w:cs="Times New Roman"/>
          <w:bCs/>
          <w:sz w:val="24"/>
          <w:szCs w:val="24"/>
        </w:rPr>
        <w:t xml:space="preserve">weight volatile compounds. Because these molecules are light enough to become airborne, they are directly responsible for the distinct </w:t>
      </w:r>
      <w:r w:rsidR="0025399D" w:rsidRPr="00924665">
        <w:rPr>
          <w:rFonts w:ascii="Times New Roman" w:hAnsi="Times New Roman" w:cs="Times New Roman"/>
          <w:bCs/>
          <w:sz w:val="24"/>
          <w:szCs w:val="24"/>
        </w:rPr>
        <w:t>odours</w:t>
      </w:r>
      <w:r w:rsidR="0025399D">
        <w:rPr>
          <w:rFonts w:ascii="Times New Roman" w:hAnsi="Times New Roman" w:cs="Times New Roman"/>
          <w:bCs/>
          <w:sz w:val="24"/>
          <w:szCs w:val="24"/>
        </w:rPr>
        <w:t xml:space="preserve"> both pleasant and unpleasant </w:t>
      </w:r>
      <w:r w:rsidR="00924665" w:rsidRPr="00924665">
        <w:rPr>
          <w:rFonts w:ascii="Times New Roman" w:hAnsi="Times New Roman" w:cs="Times New Roman"/>
          <w:bCs/>
          <w:sz w:val="24"/>
          <w:szCs w:val="24"/>
        </w:rPr>
        <w:t>associated with different stages of fish freshness.</w:t>
      </w:r>
      <w:r w:rsidR="007F23C2">
        <w:rPr>
          <w:rFonts w:ascii="Times New Roman" w:hAnsi="Times New Roman" w:cs="Times New Roman"/>
          <w:bCs/>
          <w:sz w:val="24"/>
          <w:szCs w:val="24"/>
        </w:rPr>
        <w:t xml:space="preserve"> Some of the seafood enzymes are listed below.</w:t>
      </w:r>
    </w:p>
    <w:p w14:paraId="7D4D9D36" w14:textId="77777777" w:rsidR="00E847EC" w:rsidRDefault="00E847EC" w:rsidP="007576F1">
      <w:pPr>
        <w:spacing w:after="0" w:line="360" w:lineRule="auto"/>
        <w:jc w:val="both"/>
        <w:rPr>
          <w:rFonts w:ascii="Times New Roman" w:hAnsi="Times New Roman" w:cs="Times New Roman"/>
          <w:b/>
          <w:bCs/>
          <w:sz w:val="24"/>
          <w:szCs w:val="24"/>
        </w:rPr>
      </w:pPr>
    </w:p>
    <w:p w14:paraId="66361B9E" w14:textId="0A01ACC4" w:rsidR="007F23C2" w:rsidRPr="00E847EC" w:rsidRDefault="007F23C2" w:rsidP="007576F1">
      <w:pPr>
        <w:spacing w:after="0" w:line="360" w:lineRule="auto"/>
        <w:jc w:val="both"/>
        <w:rPr>
          <w:rFonts w:ascii="Times New Roman" w:hAnsi="Times New Roman" w:cs="Times New Roman"/>
          <w:b/>
          <w:bCs/>
          <w:sz w:val="24"/>
          <w:szCs w:val="24"/>
        </w:rPr>
      </w:pPr>
      <w:r w:rsidRPr="007F23C2">
        <w:rPr>
          <w:rFonts w:ascii="Times New Roman" w:hAnsi="Times New Roman" w:cs="Times New Roman"/>
          <w:b/>
          <w:bCs/>
          <w:sz w:val="24"/>
          <w:szCs w:val="24"/>
        </w:rPr>
        <w:t>Table 4:</w:t>
      </w:r>
      <w:r w:rsidRPr="007F23C2">
        <w:rPr>
          <w:rFonts w:ascii="Times New Roman" w:hAnsi="Times New Roman" w:cs="Times New Roman"/>
          <w:bCs/>
          <w:sz w:val="24"/>
          <w:szCs w:val="24"/>
        </w:rPr>
        <w:t xml:space="preserve"> Enzymes in seafood.</w:t>
      </w:r>
    </w:p>
    <w:tbl>
      <w:tblPr>
        <w:tblStyle w:val="TableGrid"/>
        <w:tblpPr w:leftFromText="180" w:rightFromText="180" w:vertAnchor="text" w:horzAnchor="margin" w:tblpXSpec="center" w:tblpY="110"/>
        <w:tblW w:w="9582" w:type="dxa"/>
        <w:tblLook w:val="04A0" w:firstRow="1" w:lastRow="0" w:firstColumn="1" w:lastColumn="0" w:noHBand="0" w:noVBand="1"/>
      </w:tblPr>
      <w:tblGrid>
        <w:gridCol w:w="2639"/>
        <w:gridCol w:w="2072"/>
        <w:gridCol w:w="4871"/>
      </w:tblGrid>
      <w:tr w:rsidR="0025399D" w:rsidRPr="00C25F57" w14:paraId="09E2F552" w14:textId="77777777" w:rsidTr="007F23C2">
        <w:trPr>
          <w:trHeight w:val="505"/>
        </w:trPr>
        <w:tc>
          <w:tcPr>
            <w:tcW w:w="2639" w:type="dxa"/>
            <w:shd w:val="clear" w:color="auto" w:fill="auto"/>
            <w:hideMark/>
          </w:tcPr>
          <w:p w14:paraId="08E753B1" w14:textId="77777777" w:rsidR="0025399D" w:rsidRPr="00C25F57" w:rsidRDefault="0025399D" w:rsidP="0025399D">
            <w:pPr>
              <w:jc w:val="center"/>
              <w:rPr>
                <w:rFonts w:ascii="Times New Roman" w:eastAsia="Times New Roman" w:hAnsi="Times New Roman" w:cs="Times New Roman"/>
                <w:b/>
                <w:bCs/>
                <w:color w:val="000000"/>
                <w:sz w:val="24"/>
                <w:szCs w:val="24"/>
                <w:lang w:eastAsia="en-IN"/>
              </w:rPr>
            </w:pPr>
            <w:r w:rsidRPr="00C25F57">
              <w:rPr>
                <w:rFonts w:ascii="Times New Roman" w:eastAsia="Times New Roman" w:hAnsi="Times New Roman" w:cs="Times New Roman"/>
                <w:b/>
                <w:bCs/>
                <w:color w:val="000000"/>
                <w:sz w:val="24"/>
                <w:szCs w:val="24"/>
                <w:lang w:eastAsia="en-IN"/>
              </w:rPr>
              <w:t>Enzymes</w:t>
            </w:r>
          </w:p>
        </w:tc>
        <w:tc>
          <w:tcPr>
            <w:tcW w:w="2072" w:type="dxa"/>
            <w:shd w:val="clear" w:color="auto" w:fill="auto"/>
            <w:hideMark/>
          </w:tcPr>
          <w:p w14:paraId="2D82565D" w14:textId="77777777" w:rsidR="0025399D" w:rsidRPr="00C25F57" w:rsidRDefault="0025399D" w:rsidP="0025399D">
            <w:pPr>
              <w:jc w:val="center"/>
              <w:rPr>
                <w:rFonts w:ascii="Times New Roman" w:eastAsia="Times New Roman" w:hAnsi="Times New Roman" w:cs="Times New Roman"/>
                <w:b/>
                <w:bCs/>
                <w:color w:val="000000"/>
                <w:sz w:val="24"/>
                <w:szCs w:val="24"/>
                <w:lang w:eastAsia="en-IN"/>
              </w:rPr>
            </w:pPr>
            <w:r w:rsidRPr="00C25F57">
              <w:rPr>
                <w:rFonts w:ascii="Times New Roman" w:eastAsia="Times New Roman" w:hAnsi="Times New Roman" w:cs="Times New Roman"/>
                <w:b/>
                <w:bCs/>
                <w:color w:val="000000"/>
                <w:sz w:val="24"/>
                <w:szCs w:val="24"/>
                <w:lang w:eastAsia="en-IN"/>
              </w:rPr>
              <w:t xml:space="preserve">Components </w:t>
            </w:r>
          </w:p>
        </w:tc>
        <w:tc>
          <w:tcPr>
            <w:tcW w:w="4871" w:type="dxa"/>
            <w:shd w:val="clear" w:color="auto" w:fill="auto"/>
            <w:hideMark/>
          </w:tcPr>
          <w:p w14:paraId="7C37F5F0" w14:textId="77777777" w:rsidR="0025399D" w:rsidRPr="00C25F57" w:rsidRDefault="0025399D" w:rsidP="0025399D">
            <w:pPr>
              <w:jc w:val="center"/>
              <w:rPr>
                <w:rFonts w:ascii="Times New Roman" w:eastAsia="Times New Roman" w:hAnsi="Times New Roman" w:cs="Times New Roman"/>
                <w:b/>
                <w:bCs/>
                <w:color w:val="000000"/>
                <w:sz w:val="24"/>
                <w:szCs w:val="24"/>
                <w:lang w:eastAsia="en-IN"/>
              </w:rPr>
            </w:pPr>
            <w:r w:rsidRPr="00C25F57">
              <w:rPr>
                <w:rFonts w:ascii="Times New Roman" w:eastAsia="Times New Roman" w:hAnsi="Times New Roman" w:cs="Times New Roman"/>
                <w:b/>
                <w:bCs/>
                <w:color w:val="000000"/>
                <w:sz w:val="24"/>
                <w:szCs w:val="24"/>
                <w:lang w:eastAsia="en-IN"/>
              </w:rPr>
              <w:t>Result</w:t>
            </w:r>
          </w:p>
        </w:tc>
      </w:tr>
      <w:tr w:rsidR="0025399D" w:rsidRPr="00C25F57" w14:paraId="19E7769E" w14:textId="77777777" w:rsidTr="007F23C2">
        <w:trPr>
          <w:trHeight w:val="505"/>
        </w:trPr>
        <w:tc>
          <w:tcPr>
            <w:tcW w:w="2639" w:type="dxa"/>
            <w:shd w:val="clear" w:color="auto" w:fill="auto"/>
            <w:hideMark/>
          </w:tcPr>
          <w:p w14:paraId="62EA0B73"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AMP deaminase</w:t>
            </w:r>
          </w:p>
        </w:tc>
        <w:tc>
          <w:tcPr>
            <w:tcW w:w="2072" w:type="dxa"/>
            <w:shd w:val="clear" w:color="auto" w:fill="auto"/>
            <w:hideMark/>
          </w:tcPr>
          <w:p w14:paraId="47C6319D"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AMP</w:t>
            </w:r>
          </w:p>
        </w:tc>
        <w:tc>
          <w:tcPr>
            <w:tcW w:w="4871" w:type="dxa"/>
            <w:shd w:val="clear" w:color="auto" w:fill="auto"/>
            <w:hideMark/>
          </w:tcPr>
          <w:p w14:paraId="196A3106"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IMP formation contributes to delicious taste</w:t>
            </w:r>
          </w:p>
        </w:tc>
      </w:tr>
      <w:tr w:rsidR="0025399D" w:rsidRPr="00C25F57" w14:paraId="4D5FE773" w14:textId="77777777" w:rsidTr="007F23C2">
        <w:trPr>
          <w:trHeight w:val="505"/>
        </w:trPr>
        <w:tc>
          <w:tcPr>
            <w:tcW w:w="2639" w:type="dxa"/>
            <w:shd w:val="clear" w:color="auto" w:fill="auto"/>
            <w:hideMark/>
          </w:tcPr>
          <w:p w14:paraId="5FBE5128"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Bromoperoxidase</w:t>
            </w:r>
          </w:p>
        </w:tc>
        <w:tc>
          <w:tcPr>
            <w:tcW w:w="2072" w:type="dxa"/>
            <w:shd w:val="clear" w:color="auto" w:fill="auto"/>
            <w:hideMark/>
          </w:tcPr>
          <w:p w14:paraId="233C497E"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Halo</w:t>
            </w:r>
            <w:r w:rsidRPr="00C25F57">
              <w:rPr>
                <w:rFonts w:ascii="Times New Roman" w:eastAsia="Times New Roman" w:hAnsi="Times New Roman" w:cs="Times New Roman"/>
                <w:color w:val="000000"/>
                <w:sz w:val="24"/>
                <w:szCs w:val="24"/>
                <w:lang w:eastAsia="en-IN"/>
              </w:rPr>
              <w:t>forms</w:t>
            </w:r>
          </w:p>
        </w:tc>
        <w:tc>
          <w:tcPr>
            <w:tcW w:w="4871" w:type="dxa"/>
            <w:shd w:val="clear" w:color="auto" w:fill="auto"/>
            <w:hideMark/>
          </w:tcPr>
          <w:p w14:paraId="5ADC3812"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Characteristic aroma of some seaweeds</w:t>
            </w:r>
          </w:p>
        </w:tc>
      </w:tr>
      <w:tr w:rsidR="0025399D" w:rsidRPr="00C25F57" w14:paraId="44E906C2" w14:textId="77777777" w:rsidTr="007F23C2">
        <w:trPr>
          <w:trHeight w:val="505"/>
        </w:trPr>
        <w:tc>
          <w:tcPr>
            <w:tcW w:w="2639" w:type="dxa"/>
            <w:shd w:val="clear" w:color="auto" w:fill="auto"/>
            <w:hideMark/>
          </w:tcPr>
          <w:p w14:paraId="733F099B"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 xml:space="preserve">Lipoxygenase </w:t>
            </w:r>
          </w:p>
        </w:tc>
        <w:tc>
          <w:tcPr>
            <w:tcW w:w="2072" w:type="dxa"/>
            <w:shd w:val="clear" w:color="auto" w:fill="auto"/>
            <w:hideMark/>
          </w:tcPr>
          <w:p w14:paraId="54606F8D"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PUFA</w:t>
            </w:r>
          </w:p>
        </w:tc>
        <w:tc>
          <w:tcPr>
            <w:tcW w:w="4871" w:type="dxa"/>
            <w:shd w:val="clear" w:color="auto" w:fill="auto"/>
            <w:hideMark/>
          </w:tcPr>
          <w:p w14:paraId="12A451F6"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Plant-like fresh aroma</w:t>
            </w:r>
          </w:p>
        </w:tc>
      </w:tr>
      <w:tr w:rsidR="0025399D" w:rsidRPr="00C25F57" w14:paraId="1C7190F4" w14:textId="77777777" w:rsidTr="007F23C2">
        <w:trPr>
          <w:trHeight w:val="505"/>
        </w:trPr>
        <w:tc>
          <w:tcPr>
            <w:tcW w:w="2639" w:type="dxa"/>
            <w:shd w:val="clear" w:color="auto" w:fill="auto"/>
            <w:hideMark/>
          </w:tcPr>
          <w:p w14:paraId="3AB529C0"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Urease</w:t>
            </w:r>
          </w:p>
        </w:tc>
        <w:tc>
          <w:tcPr>
            <w:tcW w:w="2072" w:type="dxa"/>
            <w:shd w:val="clear" w:color="auto" w:fill="auto"/>
            <w:hideMark/>
          </w:tcPr>
          <w:p w14:paraId="530F8C75"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Urea</w:t>
            </w:r>
          </w:p>
        </w:tc>
        <w:tc>
          <w:tcPr>
            <w:tcW w:w="4871" w:type="dxa"/>
            <w:shd w:val="clear" w:color="auto" w:fill="auto"/>
            <w:hideMark/>
          </w:tcPr>
          <w:p w14:paraId="168C38F3" w14:textId="77777777" w:rsidR="0025399D" w:rsidRPr="00C25F57" w:rsidRDefault="0025399D" w:rsidP="0025399D">
            <w:pPr>
              <w:jc w:val="center"/>
              <w:rPr>
                <w:rFonts w:ascii="Times New Roman" w:eastAsia="Times New Roman" w:hAnsi="Times New Roman" w:cs="Times New Roman"/>
                <w:color w:val="000000"/>
                <w:sz w:val="24"/>
                <w:szCs w:val="24"/>
                <w:lang w:eastAsia="en-IN"/>
              </w:rPr>
            </w:pPr>
            <w:r w:rsidRPr="00C25F57">
              <w:rPr>
                <w:rFonts w:ascii="Times New Roman" w:eastAsia="Times New Roman" w:hAnsi="Times New Roman" w:cs="Times New Roman"/>
                <w:color w:val="000000"/>
                <w:sz w:val="24"/>
                <w:szCs w:val="24"/>
                <w:lang w:eastAsia="en-IN"/>
              </w:rPr>
              <w:t>Ammonia off-odour</w:t>
            </w:r>
          </w:p>
        </w:tc>
      </w:tr>
    </w:tbl>
    <w:p w14:paraId="6C6A0C9D" w14:textId="5D6B4BF4" w:rsidR="00924665" w:rsidRDefault="00924665" w:rsidP="007576F1">
      <w:pPr>
        <w:spacing w:after="0" w:line="360" w:lineRule="auto"/>
        <w:jc w:val="both"/>
        <w:rPr>
          <w:rFonts w:ascii="Times New Roman" w:hAnsi="Times New Roman" w:cs="Times New Roman"/>
          <w:bCs/>
          <w:sz w:val="24"/>
          <w:szCs w:val="24"/>
        </w:rPr>
      </w:pPr>
    </w:p>
    <w:tbl>
      <w:tblPr>
        <w:tblStyle w:val="TableGrid1"/>
        <w:tblpPr w:leftFromText="180" w:rightFromText="180" w:vertAnchor="text" w:horzAnchor="margin" w:tblpXSpec="center" w:tblpY="536"/>
        <w:tblW w:w="9514" w:type="dxa"/>
        <w:tblLook w:val="04A0" w:firstRow="1" w:lastRow="0" w:firstColumn="1" w:lastColumn="0" w:noHBand="0" w:noVBand="1"/>
      </w:tblPr>
      <w:tblGrid>
        <w:gridCol w:w="4757"/>
        <w:gridCol w:w="4757"/>
      </w:tblGrid>
      <w:tr w:rsidR="007F23C2" w:rsidRPr="0064548E" w14:paraId="1D9F3B33" w14:textId="77777777" w:rsidTr="007F23C2">
        <w:trPr>
          <w:trHeight w:val="348"/>
        </w:trPr>
        <w:tc>
          <w:tcPr>
            <w:tcW w:w="4757" w:type="dxa"/>
            <w:shd w:val="clear" w:color="auto" w:fill="auto"/>
          </w:tcPr>
          <w:p w14:paraId="1E36787E" w14:textId="77777777" w:rsidR="007F23C2" w:rsidRPr="0064548E" w:rsidRDefault="007F23C2" w:rsidP="007F23C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Amino Acid </w:t>
            </w:r>
          </w:p>
        </w:tc>
        <w:tc>
          <w:tcPr>
            <w:tcW w:w="4757" w:type="dxa"/>
            <w:shd w:val="clear" w:color="auto" w:fill="auto"/>
          </w:tcPr>
          <w:p w14:paraId="2AB93126" w14:textId="77777777" w:rsidR="007F23C2" w:rsidRPr="0064548E" w:rsidRDefault="007F23C2" w:rsidP="007F23C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Taste Associated</w:t>
            </w:r>
          </w:p>
        </w:tc>
      </w:tr>
      <w:tr w:rsidR="007F23C2" w:rsidRPr="0064548E" w14:paraId="2362BF24" w14:textId="77777777" w:rsidTr="007F23C2">
        <w:trPr>
          <w:trHeight w:val="348"/>
        </w:trPr>
        <w:tc>
          <w:tcPr>
            <w:tcW w:w="4757" w:type="dxa"/>
            <w:shd w:val="clear" w:color="auto" w:fill="auto"/>
          </w:tcPr>
          <w:p w14:paraId="00AED671" w14:textId="77777777" w:rsidR="007F23C2" w:rsidRPr="008C0505" w:rsidRDefault="007F23C2" w:rsidP="007F23C2">
            <w:pPr>
              <w:spacing w:line="360" w:lineRule="auto"/>
              <w:jc w:val="center"/>
              <w:rPr>
                <w:rFonts w:ascii="Times New Roman" w:hAnsi="Times New Roman" w:cs="Times New Roman"/>
                <w:bCs/>
                <w:sz w:val="24"/>
                <w:szCs w:val="24"/>
              </w:rPr>
            </w:pPr>
            <w:r w:rsidRPr="008C0505">
              <w:rPr>
                <w:rFonts w:ascii="Times New Roman" w:hAnsi="Times New Roman" w:cs="Times New Roman"/>
                <w:bCs/>
                <w:sz w:val="24"/>
                <w:szCs w:val="24"/>
              </w:rPr>
              <w:t>G</w:t>
            </w:r>
            <w:r>
              <w:rPr>
                <w:rFonts w:ascii="Times New Roman" w:hAnsi="Times New Roman" w:cs="Times New Roman"/>
                <w:bCs/>
                <w:sz w:val="24"/>
                <w:szCs w:val="24"/>
              </w:rPr>
              <w:t>lutamic acid</w:t>
            </w:r>
          </w:p>
        </w:tc>
        <w:tc>
          <w:tcPr>
            <w:tcW w:w="4757" w:type="dxa"/>
            <w:shd w:val="clear" w:color="auto" w:fill="auto"/>
          </w:tcPr>
          <w:p w14:paraId="4E656865"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Umami</w:t>
            </w:r>
          </w:p>
        </w:tc>
      </w:tr>
      <w:tr w:rsidR="007F23C2" w:rsidRPr="0064548E" w14:paraId="075C0CEF" w14:textId="77777777" w:rsidTr="007F23C2">
        <w:trPr>
          <w:trHeight w:val="348"/>
        </w:trPr>
        <w:tc>
          <w:tcPr>
            <w:tcW w:w="4757" w:type="dxa"/>
            <w:shd w:val="clear" w:color="auto" w:fill="auto"/>
          </w:tcPr>
          <w:p w14:paraId="1E4B7BDB"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Tyrosine</w:t>
            </w:r>
          </w:p>
        </w:tc>
        <w:tc>
          <w:tcPr>
            <w:tcW w:w="4757" w:type="dxa"/>
            <w:shd w:val="clear" w:color="auto" w:fill="auto"/>
          </w:tcPr>
          <w:p w14:paraId="50DB47BD"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Aged flavour</w:t>
            </w:r>
          </w:p>
        </w:tc>
      </w:tr>
      <w:tr w:rsidR="007F23C2" w:rsidRPr="0064548E" w14:paraId="0216AB2C" w14:textId="77777777" w:rsidTr="007F23C2">
        <w:trPr>
          <w:trHeight w:val="348"/>
        </w:trPr>
        <w:tc>
          <w:tcPr>
            <w:tcW w:w="4757" w:type="dxa"/>
            <w:shd w:val="clear" w:color="auto" w:fill="auto"/>
          </w:tcPr>
          <w:p w14:paraId="7168D62F"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Lysine</w:t>
            </w:r>
          </w:p>
        </w:tc>
        <w:tc>
          <w:tcPr>
            <w:tcW w:w="4757" w:type="dxa"/>
            <w:shd w:val="clear" w:color="auto" w:fill="auto"/>
          </w:tcPr>
          <w:p w14:paraId="5DEDAD1A"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Aged flavour</w:t>
            </w:r>
          </w:p>
        </w:tc>
      </w:tr>
      <w:tr w:rsidR="007F23C2" w:rsidRPr="0064548E" w14:paraId="36E14720" w14:textId="77777777" w:rsidTr="007F23C2">
        <w:trPr>
          <w:trHeight w:val="348"/>
        </w:trPr>
        <w:tc>
          <w:tcPr>
            <w:tcW w:w="4757" w:type="dxa"/>
            <w:shd w:val="clear" w:color="auto" w:fill="auto"/>
          </w:tcPr>
          <w:p w14:paraId="3AB1599A"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Leucine</w:t>
            </w:r>
          </w:p>
        </w:tc>
        <w:tc>
          <w:tcPr>
            <w:tcW w:w="4757" w:type="dxa"/>
            <w:shd w:val="clear" w:color="auto" w:fill="auto"/>
          </w:tcPr>
          <w:p w14:paraId="40C73FA4"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Acidic/bitter</w:t>
            </w:r>
          </w:p>
        </w:tc>
      </w:tr>
      <w:tr w:rsidR="007F23C2" w:rsidRPr="0064548E" w14:paraId="22A18CA0" w14:textId="77777777" w:rsidTr="007F23C2">
        <w:trPr>
          <w:trHeight w:val="362"/>
        </w:trPr>
        <w:tc>
          <w:tcPr>
            <w:tcW w:w="4757" w:type="dxa"/>
            <w:shd w:val="clear" w:color="auto" w:fill="auto"/>
          </w:tcPr>
          <w:p w14:paraId="7B727A93"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Glycine</w:t>
            </w:r>
          </w:p>
        </w:tc>
        <w:tc>
          <w:tcPr>
            <w:tcW w:w="4757" w:type="dxa"/>
            <w:shd w:val="clear" w:color="auto" w:fill="auto"/>
          </w:tcPr>
          <w:p w14:paraId="71D56571"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 xml:space="preserve">Sweet </w:t>
            </w:r>
          </w:p>
        </w:tc>
      </w:tr>
      <w:tr w:rsidR="007F23C2" w:rsidRPr="0064548E" w14:paraId="784779A2" w14:textId="77777777" w:rsidTr="007F23C2">
        <w:trPr>
          <w:trHeight w:val="335"/>
        </w:trPr>
        <w:tc>
          <w:tcPr>
            <w:tcW w:w="4757" w:type="dxa"/>
            <w:shd w:val="clear" w:color="auto" w:fill="auto"/>
          </w:tcPr>
          <w:p w14:paraId="2A9C913F"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Alanine</w:t>
            </w:r>
          </w:p>
        </w:tc>
        <w:tc>
          <w:tcPr>
            <w:tcW w:w="4757" w:type="dxa"/>
            <w:shd w:val="clear" w:color="auto" w:fill="auto"/>
          </w:tcPr>
          <w:p w14:paraId="537CDD6D" w14:textId="77777777" w:rsidR="007F23C2" w:rsidRPr="008C0505" w:rsidRDefault="007F23C2" w:rsidP="007F23C2">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Sweet</w:t>
            </w:r>
          </w:p>
        </w:tc>
      </w:tr>
    </w:tbl>
    <w:p w14:paraId="784DA521" w14:textId="2E31D28F" w:rsidR="00924665" w:rsidRDefault="007F23C2" w:rsidP="007576F1">
      <w:pPr>
        <w:spacing w:after="0" w:line="360" w:lineRule="auto"/>
        <w:jc w:val="both"/>
        <w:rPr>
          <w:rFonts w:ascii="Times New Roman" w:hAnsi="Times New Roman" w:cs="Times New Roman"/>
          <w:bCs/>
          <w:sz w:val="24"/>
          <w:szCs w:val="24"/>
        </w:rPr>
      </w:pPr>
      <w:r w:rsidRPr="007F23C2">
        <w:rPr>
          <w:rFonts w:ascii="Times New Roman" w:hAnsi="Times New Roman" w:cs="Times New Roman"/>
          <w:b/>
          <w:bCs/>
          <w:sz w:val="24"/>
          <w:szCs w:val="24"/>
        </w:rPr>
        <w:t>Table 5:</w:t>
      </w:r>
      <w:r w:rsidRPr="007F23C2">
        <w:rPr>
          <w:rFonts w:ascii="Times New Roman" w:hAnsi="Times New Roman" w:cs="Times New Roman"/>
          <w:bCs/>
          <w:sz w:val="24"/>
          <w:szCs w:val="24"/>
        </w:rPr>
        <w:t xml:space="preserve"> Key amino acids and their </w:t>
      </w:r>
      <w:r w:rsidR="00E87F87">
        <w:rPr>
          <w:rFonts w:ascii="Times New Roman" w:hAnsi="Times New Roman" w:cs="Times New Roman"/>
          <w:bCs/>
          <w:sz w:val="24"/>
          <w:szCs w:val="24"/>
        </w:rPr>
        <w:t xml:space="preserve">pronounced </w:t>
      </w:r>
      <w:r w:rsidRPr="007F23C2">
        <w:rPr>
          <w:rFonts w:ascii="Times New Roman" w:hAnsi="Times New Roman" w:cs="Times New Roman"/>
          <w:bCs/>
          <w:sz w:val="24"/>
          <w:szCs w:val="24"/>
        </w:rPr>
        <w:t>tastes.</w:t>
      </w:r>
    </w:p>
    <w:p w14:paraId="0A7FD869" w14:textId="77777777" w:rsidR="00924665" w:rsidRPr="0066149E" w:rsidRDefault="00924665" w:rsidP="007576F1">
      <w:pPr>
        <w:spacing w:after="0" w:line="360" w:lineRule="auto"/>
        <w:jc w:val="both"/>
        <w:rPr>
          <w:rFonts w:ascii="Times New Roman" w:hAnsi="Times New Roman" w:cs="Times New Roman"/>
          <w:bCs/>
          <w:sz w:val="24"/>
          <w:szCs w:val="24"/>
        </w:rPr>
      </w:pPr>
    </w:p>
    <w:p w14:paraId="2AB50603" w14:textId="6CA33136" w:rsidR="003531E2" w:rsidRDefault="0078309F" w:rsidP="007F23C2">
      <w:pPr>
        <w:spacing w:after="0" w:line="360" w:lineRule="auto"/>
        <w:jc w:val="center"/>
        <w:rPr>
          <w:rFonts w:ascii="Times New Roman" w:hAnsi="Times New Roman" w:cs="Times New Roman"/>
          <w:b/>
          <w:bCs/>
          <w:sz w:val="28"/>
          <w:szCs w:val="28"/>
        </w:rPr>
      </w:pPr>
      <w:r>
        <w:rPr>
          <w:rFonts w:ascii="Times New Roman" w:hAnsi="Times New Roman" w:cs="Times New Roman"/>
          <w:b/>
          <w:bCs/>
          <w:noProof/>
          <w:sz w:val="28"/>
          <w:szCs w:val="28"/>
          <w:lang w:eastAsia="en-IN"/>
        </w:rPr>
        <w:drawing>
          <wp:inline distT="0" distB="0" distL="0" distR="0" wp14:anchorId="4B5BEB1B" wp14:editId="58F1A7D9">
            <wp:extent cx="5731510" cy="22694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389).png"/>
                    <pic:cNvPicPr/>
                  </pic:nvPicPr>
                  <pic:blipFill>
                    <a:blip r:embed="rId14">
                      <a:extLst>
                        <a:ext uri="{28A0092B-C50C-407E-A947-70E740481C1C}">
                          <a14:useLocalDpi xmlns:a14="http://schemas.microsoft.com/office/drawing/2010/main" val="0"/>
                        </a:ext>
                      </a:extLst>
                    </a:blip>
                    <a:stretch>
                      <a:fillRect/>
                    </a:stretch>
                  </pic:blipFill>
                  <pic:spPr>
                    <a:xfrm>
                      <a:off x="0" y="0"/>
                      <a:ext cx="5731510" cy="2269490"/>
                    </a:xfrm>
                    <a:prstGeom prst="rect">
                      <a:avLst/>
                    </a:prstGeom>
                  </pic:spPr>
                </pic:pic>
              </a:graphicData>
            </a:graphic>
          </wp:inline>
        </w:drawing>
      </w:r>
    </w:p>
    <w:p w14:paraId="4BA3C4AD" w14:textId="4A7F0855" w:rsidR="007F23C2" w:rsidRDefault="007F23C2" w:rsidP="007F23C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Fig. 7</w:t>
      </w:r>
    </w:p>
    <w:p w14:paraId="54C95FCE" w14:textId="421C232D" w:rsidR="00566CAB" w:rsidRDefault="00566CAB" w:rsidP="007F23C2">
      <w:pPr>
        <w:spacing w:after="0" w:line="360" w:lineRule="auto"/>
        <w:jc w:val="center"/>
        <w:rPr>
          <w:rFonts w:ascii="Times New Roman" w:hAnsi="Times New Roman" w:cs="Times New Roman"/>
          <w:b/>
          <w:bCs/>
          <w:sz w:val="28"/>
          <w:szCs w:val="28"/>
        </w:rPr>
      </w:pPr>
      <w:r>
        <w:rPr>
          <w:rFonts w:ascii="Times New Roman" w:hAnsi="Times New Roman" w:cs="Times New Roman"/>
          <w:b/>
          <w:bCs/>
          <w:noProof/>
          <w:sz w:val="28"/>
          <w:szCs w:val="28"/>
          <w:lang w:eastAsia="en-IN"/>
        </w:rPr>
        <w:drawing>
          <wp:inline distT="0" distB="0" distL="0" distR="0" wp14:editId="286D6886">
            <wp:extent cx="5914885" cy="19832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hatsApp Image 2025-12-24 at 1.46.13 PM.jpeg"/>
                    <pic:cNvPicPr/>
                  </pic:nvPicPr>
                  <pic:blipFill>
                    <a:blip r:embed="rId15">
                      <a:extLst>
                        <a:ext uri="{28A0092B-C50C-407E-A947-70E740481C1C}">
                          <a14:useLocalDpi xmlns:a14="http://schemas.microsoft.com/office/drawing/2010/main" val="0"/>
                        </a:ext>
                      </a:extLst>
                    </a:blip>
                    <a:stretch>
                      <a:fillRect/>
                    </a:stretch>
                  </pic:blipFill>
                  <pic:spPr>
                    <a:xfrm>
                      <a:off x="0" y="0"/>
                      <a:ext cx="5914885" cy="1983225"/>
                    </a:xfrm>
                    <a:prstGeom prst="rect">
                      <a:avLst/>
                    </a:prstGeom>
                  </pic:spPr>
                </pic:pic>
              </a:graphicData>
            </a:graphic>
          </wp:inline>
        </w:drawing>
      </w:r>
    </w:p>
    <w:p w14:paraId="4C7E5195" w14:textId="7537A076" w:rsidR="007F23C2" w:rsidRDefault="007F23C2" w:rsidP="007F23C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Fig. 8</w:t>
      </w:r>
    </w:p>
    <w:p w14:paraId="7213B42B" w14:textId="67A59A27" w:rsidR="007F23C2" w:rsidRDefault="007F23C2" w:rsidP="007F23C2">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Fig. 7, 8: Different reactions occurring when enzyme</w:t>
      </w:r>
      <w:r w:rsidR="00457C21">
        <w:rPr>
          <w:rFonts w:ascii="Times New Roman" w:hAnsi="Times New Roman" w:cs="Times New Roman"/>
          <w:b/>
          <w:bCs/>
          <w:sz w:val="28"/>
          <w:szCs w:val="28"/>
        </w:rPr>
        <w:t>s react</w:t>
      </w:r>
      <w:r>
        <w:rPr>
          <w:rFonts w:ascii="Times New Roman" w:hAnsi="Times New Roman" w:cs="Times New Roman"/>
          <w:b/>
          <w:bCs/>
          <w:sz w:val="28"/>
          <w:szCs w:val="28"/>
        </w:rPr>
        <w:t xml:space="preserve"> with the component</w:t>
      </w:r>
      <w:r w:rsidR="00457C21">
        <w:rPr>
          <w:rFonts w:ascii="Times New Roman" w:hAnsi="Times New Roman" w:cs="Times New Roman"/>
          <w:b/>
          <w:bCs/>
          <w:sz w:val="28"/>
          <w:szCs w:val="28"/>
        </w:rPr>
        <w:t xml:space="preserve">s </w:t>
      </w:r>
      <w:r>
        <w:rPr>
          <w:rFonts w:ascii="Times New Roman" w:hAnsi="Times New Roman" w:cs="Times New Roman"/>
          <w:b/>
          <w:bCs/>
          <w:sz w:val="28"/>
          <w:szCs w:val="28"/>
        </w:rPr>
        <w:t>to induce flavour.</w:t>
      </w:r>
    </w:p>
    <w:p w14:paraId="7306DCE1" w14:textId="77777777" w:rsidR="007F23C2" w:rsidRDefault="007F23C2" w:rsidP="007F23C2">
      <w:pPr>
        <w:spacing w:after="0" w:line="360" w:lineRule="auto"/>
        <w:jc w:val="center"/>
        <w:rPr>
          <w:rFonts w:ascii="Times New Roman" w:hAnsi="Times New Roman" w:cs="Times New Roman"/>
          <w:b/>
          <w:bCs/>
          <w:sz w:val="28"/>
          <w:szCs w:val="28"/>
        </w:rPr>
      </w:pPr>
    </w:p>
    <w:p w14:paraId="4C6D347B" w14:textId="77777777" w:rsidR="00566CAB" w:rsidRDefault="00566CAB" w:rsidP="009A1A72">
      <w:pPr>
        <w:spacing w:after="0" w:line="360" w:lineRule="auto"/>
        <w:jc w:val="both"/>
        <w:rPr>
          <w:rFonts w:ascii="Times New Roman" w:hAnsi="Times New Roman" w:cs="Times New Roman"/>
          <w:b/>
          <w:bCs/>
          <w:sz w:val="28"/>
          <w:szCs w:val="28"/>
        </w:rPr>
      </w:pPr>
    </w:p>
    <w:p w14:paraId="3A8DFECE" w14:textId="12ED95C1" w:rsidR="00673AD6" w:rsidRPr="009A1A72" w:rsidRDefault="00A005FB" w:rsidP="009A1A72">
      <w:pPr>
        <w:spacing w:after="0" w:line="360" w:lineRule="auto"/>
        <w:jc w:val="both"/>
        <w:rPr>
          <w:rFonts w:ascii="Times New Roman" w:hAnsi="Times New Roman" w:cs="Times New Roman"/>
          <w:bCs/>
          <w:sz w:val="24"/>
          <w:szCs w:val="24"/>
        </w:rPr>
      </w:pPr>
      <w:r w:rsidRPr="00DC6457">
        <w:rPr>
          <w:rFonts w:ascii="Times New Roman" w:hAnsi="Times New Roman" w:cs="Times New Roman"/>
          <w:b/>
          <w:bCs/>
          <w:sz w:val="28"/>
          <w:szCs w:val="28"/>
        </w:rPr>
        <w:t>Conclusion</w:t>
      </w:r>
    </w:p>
    <w:p w14:paraId="14C37E6B" w14:textId="0089ADB4" w:rsidR="00943872" w:rsidRDefault="00D676D3" w:rsidP="00943872">
      <w:pPr>
        <w:spacing w:after="0" w:line="360" w:lineRule="auto"/>
        <w:jc w:val="both"/>
        <w:rPr>
          <w:rFonts w:ascii="Times New Roman" w:hAnsi="Times New Roman" w:cs="Times New Roman"/>
          <w:bCs/>
          <w:sz w:val="24"/>
          <w:szCs w:val="24"/>
        </w:rPr>
      </w:pPr>
      <w:r w:rsidRPr="00D676D3">
        <w:rPr>
          <w:rFonts w:ascii="Times New Roman" w:hAnsi="Times New Roman" w:cs="Times New Roman"/>
          <w:bCs/>
          <w:sz w:val="24"/>
          <w:szCs w:val="24"/>
        </w:rPr>
        <w:t xml:space="preserve">The development of the signature sensory profile in dry-cured ham is fundamentally dependent on the activity of muscle proteases and lipases. These enzymes act as the primary biochemical engines that transform raw muscle into a gourmet product. Because altering processing parameters or curing agents can lead to inconsistent quality, strict regulation of these muscle enzyme systems is vital for standardizing production and maximizing flavor intensity </w:t>
      </w:r>
      <w:r w:rsidRPr="00D676D3">
        <w:rPr>
          <w:rFonts w:ascii="Times New Roman" w:hAnsi="Times New Roman" w:cs="Times New Roman"/>
          <w:bCs/>
          <w:color w:val="00B0F0"/>
          <w:sz w:val="24"/>
          <w:szCs w:val="24"/>
        </w:rPr>
        <w:t>(Fidel et al., 1998)</w:t>
      </w:r>
      <w:r w:rsidRPr="00D676D3">
        <w:rPr>
          <w:rFonts w:ascii="Times New Roman" w:hAnsi="Times New Roman" w:cs="Times New Roman"/>
          <w:bCs/>
          <w:sz w:val="24"/>
          <w:szCs w:val="24"/>
        </w:rPr>
        <w:t>.</w:t>
      </w:r>
    </w:p>
    <w:p w14:paraId="287F0F5D" w14:textId="6C992BF4" w:rsidR="00D676D3" w:rsidRPr="00D676D3" w:rsidRDefault="00D676D3" w:rsidP="00D676D3">
      <w:pPr>
        <w:spacing w:after="0" w:line="360" w:lineRule="auto"/>
        <w:jc w:val="both"/>
        <w:rPr>
          <w:rFonts w:ascii="Times New Roman" w:hAnsi="Times New Roman" w:cs="Times New Roman"/>
          <w:bCs/>
          <w:sz w:val="24"/>
          <w:szCs w:val="24"/>
        </w:rPr>
      </w:pPr>
      <w:r w:rsidRPr="00D676D3">
        <w:rPr>
          <w:rFonts w:ascii="Times New Roman" w:hAnsi="Times New Roman" w:cs="Times New Roman"/>
          <w:bCs/>
          <w:sz w:val="24"/>
          <w:szCs w:val="24"/>
        </w:rPr>
        <w:t xml:space="preserve">Enzymatic flavour generation is a cornerstone of modern food science. </w:t>
      </w:r>
      <w:r>
        <w:rPr>
          <w:rFonts w:ascii="Times New Roman" w:hAnsi="Times New Roman" w:cs="Times New Roman"/>
          <w:bCs/>
          <w:sz w:val="24"/>
          <w:szCs w:val="24"/>
        </w:rPr>
        <w:t xml:space="preserve">A diverse array of biocatalysts </w:t>
      </w:r>
      <w:r w:rsidRPr="00D676D3">
        <w:rPr>
          <w:rFonts w:ascii="Times New Roman" w:hAnsi="Times New Roman" w:cs="Times New Roman"/>
          <w:bCs/>
          <w:sz w:val="24"/>
          <w:szCs w:val="24"/>
        </w:rPr>
        <w:t>including p</w:t>
      </w:r>
      <w:r>
        <w:rPr>
          <w:rFonts w:ascii="Times New Roman" w:hAnsi="Times New Roman" w:cs="Times New Roman"/>
          <w:bCs/>
          <w:sz w:val="24"/>
          <w:szCs w:val="24"/>
        </w:rPr>
        <w:t xml:space="preserve">roteases, lipases, and amylases </w:t>
      </w:r>
      <w:r w:rsidRPr="00D676D3">
        <w:rPr>
          <w:rFonts w:ascii="Times New Roman" w:hAnsi="Times New Roman" w:cs="Times New Roman"/>
          <w:bCs/>
          <w:sz w:val="24"/>
          <w:szCs w:val="24"/>
        </w:rPr>
        <w:t>facilitate the complex biochemical shifts that occur during c</w:t>
      </w:r>
      <w:r>
        <w:rPr>
          <w:rFonts w:ascii="Times New Roman" w:hAnsi="Times New Roman" w:cs="Times New Roman"/>
          <w:bCs/>
          <w:sz w:val="24"/>
          <w:szCs w:val="24"/>
        </w:rPr>
        <w:t xml:space="preserve">uring, fermentation, and aging. </w:t>
      </w:r>
      <w:r w:rsidRPr="00D676D3">
        <w:rPr>
          <w:rFonts w:ascii="Times New Roman" w:hAnsi="Times New Roman" w:cs="Times New Roman"/>
          <w:bCs/>
          <w:sz w:val="24"/>
          <w:szCs w:val="24"/>
        </w:rPr>
        <w:t>These processes serve a tr</w:t>
      </w:r>
      <w:r>
        <w:rPr>
          <w:rFonts w:ascii="Times New Roman" w:hAnsi="Times New Roman" w:cs="Times New Roman"/>
          <w:bCs/>
          <w:sz w:val="24"/>
          <w:szCs w:val="24"/>
        </w:rPr>
        <w:t>iple purpose like f</w:t>
      </w:r>
      <w:r w:rsidRPr="00D676D3">
        <w:rPr>
          <w:rFonts w:ascii="Times New Roman" w:hAnsi="Times New Roman" w:cs="Times New Roman"/>
          <w:bCs/>
          <w:sz w:val="24"/>
          <w:szCs w:val="24"/>
        </w:rPr>
        <w:t>lavour</w:t>
      </w:r>
      <w:r>
        <w:rPr>
          <w:rFonts w:ascii="Times New Roman" w:hAnsi="Times New Roman" w:cs="Times New Roman"/>
          <w:bCs/>
          <w:sz w:val="24"/>
          <w:szCs w:val="24"/>
        </w:rPr>
        <w:t xml:space="preserve"> Complexity by c</w:t>
      </w:r>
      <w:r w:rsidRPr="00D676D3">
        <w:rPr>
          <w:rFonts w:ascii="Times New Roman" w:hAnsi="Times New Roman" w:cs="Times New Roman"/>
          <w:bCs/>
          <w:sz w:val="24"/>
          <w:szCs w:val="24"/>
        </w:rPr>
        <w:t>reating deep, savoury</w:t>
      </w:r>
      <w:r>
        <w:rPr>
          <w:rFonts w:ascii="Times New Roman" w:hAnsi="Times New Roman" w:cs="Times New Roman"/>
          <w:bCs/>
          <w:sz w:val="24"/>
          <w:szCs w:val="24"/>
        </w:rPr>
        <w:t xml:space="preserve"> profiles, textural improvement by e</w:t>
      </w:r>
      <w:r w:rsidRPr="00D676D3">
        <w:rPr>
          <w:rFonts w:ascii="Times New Roman" w:hAnsi="Times New Roman" w:cs="Times New Roman"/>
          <w:bCs/>
          <w:sz w:val="24"/>
          <w:szCs w:val="24"/>
        </w:rPr>
        <w:t>nhanc</w:t>
      </w:r>
      <w:r>
        <w:rPr>
          <w:rFonts w:ascii="Times New Roman" w:hAnsi="Times New Roman" w:cs="Times New Roman"/>
          <w:bCs/>
          <w:sz w:val="24"/>
          <w:szCs w:val="24"/>
        </w:rPr>
        <w:t>ing the tenderness of the meat and product safety by carefully regulating the enzymatic processes which</w:t>
      </w:r>
      <w:r w:rsidRPr="00D676D3">
        <w:rPr>
          <w:rFonts w:ascii="Times New Roman" w:hAnsi="Times New Roman" w:cs="Times New Roman"/>
          <w:bCs/>
          <w:sz w:val="24"/>
          <w:szCs w:val="24"/>
        </w:rPr>
        <w:t xml:space="preserve"> helps </w:t>
      </w:r>
      <w:r>
        <w:rPr>
          <w:rFonts w:ascii="Times New Roman" w:hAnsi="Times New Roman" w:cs="Times New Roman"/>
          <w:bCs/>
          <w:sz w:val="24"/>
          <w:szCs w:val="24"/>
        </w:rPr>
        <w:t xml:space="preserve">in </w:t>
      </w:r>
      <w:r w:rsidRPr="00D676D3">
        <w:rPr>
          <w:rFonts w:ascii="Times New Roman" w:hAnsi="Times New Roman" w:cs="Times New Roman"/>
          <w:bCs/>
          <w:sz w:val="24"/>
          <w:szCs w:val="24"/>
        </w:rPr>
        <w:t>prevent</w:t>
      </w:r>
      <w:r>
        <w:rPr>
          <w:rFonts w:ascii="Times New Roman" w:hAnsi="Times New Roman" w:cs="Times New Roman"/>
          <w:bCs/>
          <w:sz w:val="24"/>
          <w:szCs w:val="24"/>
        </w:rPr>
        <w:t>ing</w:t>
      </w:r>
      <w:r w:rsidRPr="00D676D3">
        <w:rPr>
          <w:rFonts w:ascii="Times New Roman" w:hAnsi="Times New Roman" w:cs="Times New Roman"/>
          <w:bCs/>
          <w:sz w:val="24"/>
          <w:szCs w:val="24"/>
        </w:rPr>
        <w:t xml:space="preserve"> spoilage and ensures the final product meets safety standards.</w:t>
      </w:r>
    </w:p>
    <w:p w14:paraId="3CD98D5C" w14:textId="08433314" w:rsidR="00D676D3" w:rsidRDefault="00D676D3" w:rsidP="00D676D3">
      <w:pPr>
        <w:spacing w:after="0" w:line="360" w:lineRule="auto"/>
        <w:jc w:val="both"/>
        <w:rPr>
          <w:rFonts w:ascii="Times New Roman" w:hAnsi="Times New Roman" w:cs="Times New Roman"/>
          <w:bCs/>
          <w:sz w:val="24"/>
          <w:szCs w:val="24"/>
        </w:rPr>
      </w:pPr>
      <w:r w:rsidRPr="00D676D3">
        <w:rPr>
          <w:rFonts w:ascii="Times New Roman" w:hAnsi="Times New Roman" w:cs="Times New Roman"/>
          <w:bCs/>
          <w:sz w:val="24"/>
          <w:szCs w:val="24"/>
        </w:rPr>
        <w:t>As global consumer demand shifts toward "natural" and traditionally processed foods, mastering the mechanisms behind these enzymatic reactions has become a priority for the meat industry.</w:t>
      </w:r>
      <w:r>
        <w:rPr>
          <w:rFonts w:ascii="Times New Roman" w:hAnsi="Times New Roman" w:cs="Times New Roman"/>
          <w:bCs/>
          <w:sz w:val="24"/>
          <w:szCs w:val="24"/>
        </w:rPr>
        <w:t xml:space="preserve"> </w:t>
      </w:r>
      <w:r w:rsidRPr="00D676D3">
        <w:rPr>
          <w:rFonts w:ascii="Times New Roman" w:hAnsi="Times New Roman" w:cs="Times New Roman"/>
          <w:bCs/>
          <w:sz w:val="24"/>
          <w:szCs w:val="24"/>
        </w:rPr>
        <w:t xml:space="preserve">The efficacy of the </w:t>
      </w:r>
      <w:r>
        <w:rPr>
          <w:rFonts w:ascii="Times New Roman" w:hAnsi="Times New Roman" w:cs="Times New Roman"/>
          <w:bCs/>
          <w:sz w:val="24"/>
          <w:szCs w:val="24"/>
        </w:rPr>
        <w:t>muscle enzyme system is shown</w:t>
      </w:r>
      <w:r w:rsidRPr="00D676D3">
        <w:rPr>
          <w:rFonts w:ascii="Times New Roman" w:hAnsi="Times New Roman" w:cs="Times New Roman"/>
          <w:bCs/>
          <w:sz w:val="24"/>
          <w:szCs w:val="24"/>
        </w:rPr>
        <w:t xml:space="preserve"> by a combination of b</w:t>
      </w:r>
      <w:r>
        <w:rPr>
          <w:rFonts w:ascii="Times New Roman" w:hAnsi="Times New Roman" w:cs="Times New Roman"/>
          <w:bCs/>
          <w:sz w:val="24"/>
          <w:szCs w:val="24"/>
        </w:rPr>
        <w:t xml:space="preserve">iological raw material and technical process technology. </w:t>
      </w:r>
      <w:r w:rsidRPr="00D676D3">
        <w:rPr>
          <w:rFonts w:ascii="Times New Roman" w:hAnsi="Times New Roman" w:cs="Times New Roman"/>
          <w:bCs/>
          <w:sz w:val="24"/>
          <w:szCs w:val="24"/>
        </w:rPr>
        <w:t>The initial enzymatic potential is determined by the animal's genotype, age, and sex, as well as the specific treatments applied both ante-mortem (before death) and post-mortem (after death).</w:t>
      </w:r>
      <w:r>
        <w:rPr>
          <w:rFonts w:ascii="Times New Roman" w:hAnsi="Times New Roman" w:cs="Times New Roman"/>
          <w:bCs/>
          <w:sz w:val="24"/>
          <w:szCs w:val="24"/>
        </w:rPr>
        <w:t xml:space="preserve"> </w:t>
      </w:r>
      <w:r w:rsidRPr="00D676D3">
        <w:rPr>
          <w:rFonts w:ascii="Times New Roman" w:hAnsi="Times New Roman" w:cs="Times New Roman"/>
          <w:bCs/>
          <w:sz w:val="24"/>
          <w:szCs w:val="24"/>
        </w:rPr>
        <w:t>Natural endogenous inhibitors, as well as those added during processing, play a role in modulating enzyme activity. However, much remains to be discovered regarding their stability during the ripening phase and their specific modes of interaction.</w:t>
      </w:r>
      <w:r>
        <w:rPr>
          <w:rFonts w:ascii="Times New Roman" w:hAnsi="Times New Roman" w:cs="Times New Roman"/>
          <w:bCs/>
          <w:sz w:val="24"/>
          <w:szCs w:val="24"/>
        </w:rPr>
        <w:t xml:space="preserve"> </w:t>
      </w:r>
      <w:r w:rsidRPr="00D676D3">
        <w:rPr>
          <w:rFonts w:ascii="Times New Roman" w:hAnsi="Times New Roman" w:cs="Times New Roman"/>
          <w:bCs/>
          <w:sz w:val="24"/>
          <w:szCs w:val="24"/>
        </w:rPr>
        <w:t>In products like dry fermen</w:t>
      </w:r>
      <w:r>
        <w:rPr>
          <w:rFonts w:ascii="Times New Roman" w:hAnsi="Times New Roman" w:cs="Times New Roman"/>
          <w:bCs/>
          <w:sz w:val="24"/>
          <w:szCs w:val="24"/>
        </w:rPr>
        <w:t xml:space="preserve">ted sausages, exogenous enzymes </w:t>
      </w:r>
      <w:r w:rsidRPr="00D676D3">
        <w:rPr>
          <w:rFonts w:ascii="Times New Roman" w:hAnsi="Times New Roman" w:cs="Times New Roman"/>
          <w:bCs/>
          <w:sz w:val="24"/>
          <w:szCs w:val="24"/>
        </w:rPr>
        <w:t>those originating from starter</w:t>
      </w:r>
      <w:r>
        <w:rPr>
          <w:rFonts w:ascii="Times New Roman" w:hAnsi="Times New Roman" w:cs="Times New Roman"/>
          <w:bCs/>
          <w:sz w:val="24"/>
          <w:szCs w:val="24"/>
        </w:rPr>
        <w:t xml:space="preserve"> cultures or natural microflora </w:t>
      </w:r>
      <w:r w:rsidRPr="00D676D3">
        <w:rPr>
          <w:rFonts w:ascii="Times New Roman" w:hAnsi="Times New Roman" w:cs="Times New Roman"/>
          <w:bCs/>
          <w:sz w:val="24"/>
          <w:szCs w:val="24"/>
        </w:rPr>
        <w:t xml:space="preserve">interact with the meat </w:t>
      </w:r>
      <w:r>
        <w:rPr>
          <w:rFonts w:ascii="Times New Roman" w:hAnsi="Times New Roman" w:cs="Times New Roman"/>
          <w:bCs/>
          <w:sz w:val="24"/>
          <w:szCs w:val="24"/>
        </w:rPr>
        <w:t>to further refine and modify</w:t>
      </w:r>
      <w:r w:rsidRPr="00D676D3">
        <w:rPr>
          <w:rFonts w:ascii="Times New Roman" w:hAnsi="Times New Roman" w:cs="Times New Roman"/>
          <w:bCs/>
          <w:sz w:val="24"/>
          <w:szCs w:val="24"/>
        </w:rPr>
        <w:t xml:space="preserve"> the final flavour profile.</w:t>
      </w:r>
    </w:p>
    <w:p w14:paraId="150B2B95" w14:textId="2061F166" w:rsidR="00D676D3" w:rsidRDefault="00D676D3" w:rsidP="00D676D3">
      <w:pPr>
        <w:spacing w:after="0" w:line="360" w:lineRule="auto"/>
        <w:jc w:val="both"/>
        <w:rPr>
          <w:rFonts w:ascii="Times New Roman" w:hAnsi="Times New Roman" w:cs="Times New Roman"/>
          <w:bCs/>
          <w:sz w:val="24"/>
          <w:szCs w:val="24"/>
        </w:rPr>
      </w:pPr>
      <w:r w:rsidRPr="00D676D3">
        <w:rPr>
          <w:rFonts w:ascii="Times New Roman" w:hAnsi="Times New Roman" w:cs="Times New Roman"/>
          <w:bCs/>
          <w:sz w:val="24"/>
          <w:szCs w:val="24"/>
        </w:rPr>
        <w:t>Production parameters are known to have a profound impact on how stable and active these enzymes remain throughout the long curing cycle. Ongoing re</w:t>
      </w:r>
      <w:r w:rsidR="00543373">
        <w:rPr>
          <w:rFonts w:ascii="Times New Roman" w:hAnsi="Times New Roman" w:cs="Times New Roman"/>
          <w:bCs/>
          <w:sz w:val="24"/>
          <w:szCs w:val="24"/>
        </w:rPr>
        <w:t>search is essential to fully learn about</w:t>
      </w:r>
      <w:r w:rsidRPr="00D676D3">
        <w:rPr>
          <w:rFonts w:ascii="Times New Roman" w:hAnsi="Times New Roman" w:cs="Times New Roman"/>
          <w:bCs/>
          <w:sz w:val="24"/>
          <w:szCs w:val="24"/>
        </w:rPr>
        <w:t xml:space="preserve"> these biochemical pathways. A deeper technical understanding of these mechanisms will empower producers to ensure consistent flavour development and maintain a high, standardized level of </w:t>
      </w:r>
      <w:r w:rsidR="00D23A24">
        <w:rPr>
          <w:rFonts w:ascii="Times New Roman" w:hAnsi="Times New Roman" w:cs="Times New Roman"/>
          <w:bCs/>
          <w:sz w:val="24"/>
          <w:szCs w:val="24"/>
        </w:rPr>
        <w:t xml:space="preserve">quality that satisfies the </w:t>
      </w:r>
      <w:r w:rsidRPr="00D676D3">
        <w:rPr>
          <w:rFonts w:ascii="Times New Roman" w:hAnsi="Times New Roman" w:cs="Times New Roman"/>
          <w:bCs/>
          <w:sz w:val="24"/>
          <w:szCs w:val="24"/>
        </w:rPr>
        <w:t>consumer expectations.</w:t>
      </w:r>
    </w:p>
    <w:p w14:paraId="2AD59754" w14:textId="77777777" w:rsidR="003531E2" w:rsidRDefault="003531E2" w:rsidP="00943872">
      <w:pPr>
        <w:spacing w:after="0" w:line="360" w:lineRule="auto"/>
        <w:jc w:val="both"/>
        <w:rPr>
          <w:rFonts w:ascii="Times New Roman" w:hAnsi="Times New Roman" w:cs="Times New Roman"/>
          <w:b/>
          <w:sz w:val="28"/>
          <w:szCs w:val="28"/>
          <w:lang w:val="en-US"/>
        </w:rPr>
      </w:pPr>
    </w:p>
    <w:p w14:paraId="5F1B3DCB" w14:textId="77777777" w:rsidR="005B13CB" w:rsidRPr="00943872" w:rsidRDefault="005B13CB" w:rsidP="00943872">
      <w:pPr>
        <w:spacing w:after="0" w:line="360" w:lineRule="auto"/>
        <w:jc w:val="both"/>
        <w:rPr>
          <w:rFonts w:ascii="Times New Roman" w:hAnsi="Times New Roman" w:cs="Times New Roman"/>
          <w:bCs/>
          <w:sz w:val="24"/>
          <w:szCs w:val="24"/>
        </w:rPr>
      </w:pPr>
      <w:r>
        <w:rPr>
          <w:rFonts w:ascii="Times New Roman" w:hAnsi="Times New Roman" w:cs="Times New Roman"/>
          <w:b/>
          <w:sz w:val="28"/>
          <w:szCs w:val="28"/>
          <w:lang w:val="en-US"/>
        </w:rPr>
        <w:t>References</w:t>
      </w:r>
    </w:p>
    <w:p w14:paraId="331E6B24" w14:textId="77777777" w:rsidR="005B13CB" w:rsidRPr="003974A4" w:rsidRDefault="005B13CB"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5B13CB">
        <w:rPr>
          <w:rFonts w:ascii="Times New Roman" w:hAnsi="Times New Roman" w:cs="Times New Roman"/>
          <w:sz w:val="24"/>
          <w:szCs w:val="24"/>
        </w:rPr>
        <w:t>Gatfield, I. L. (1995). Enzymatic and microbial generation of flavours. </w:t>
      </w:r>
      <w:r w:rsidRPr="005B13CB">
        <w:rPr>
          <w:rFonts w:ascii="Times New Roman" w:hAnsi="Times New Roman" w:cs="Times New Roman"/>
          <w:i/>
          <w:iCs/>
          <w:sz w:val="24"/>
          <w:szCs w:val="24"/>
        </w:rPr>
        <w:t>Perfumer &amp; Flavorist</w:t>
      </w:r>
      <w:r w:rsidRPr="005B13CB">
        <w:rPr>
          <w:rFonts w:ascii="Times New Roman" w:hAnsi="Times New Roman" w:cs="Times New Roman"/>
          <w:sz w:val="24"/>
          <w:szCs w:val="24"/>
        </w:rPr>
        <w:t>, </w:t>
      </w:r>
      <w:r w:rsidRPr="005B13CB">
        <w:rPr>
          <w:rFonts w:ascii="Times New Roman" w:hAnsi="Times New Roman" w:cs="Times New Roman"/>
          <w:i/>
          <w:iCs/>
          <w:sz w:val="24"/>
          <w:szCs w:val="24"/>
        </w:rPr>
        <w:t>20</w:t>
      </w:r>
      <w:r w:rsidRPr="005B13CB">
        <w:rPr>
          <w:rFonts w:ascii="Times New Roman" w:hAnsi="Times New Roman" w:cs="Times New Roman"/>
          <w:sz w:val="24"/>
          <w:szCs w:val="24"/>
        </w:rPr>
        <w:t>(5), 5-15.</w:t>
      </w:r>
    </w:p>
    <w:p w14:paraId="3101081D" w14:textId="77777777" w:rsidR="003974A4" w:rsidRPr="003974A4" w:rsidRDefault="003974A4"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3974A4">
        <w:rPr>
          <w:rFonts w:ascii="Times New Roman" w:hAnsi="Times New Roman" w:cs="Times New Roman"/>
          <w:sz w:val="24"/>
          <w:szCs w:val="24"/>
        </w:rPr>
        <w:t>Robert J. Whitehurst and Maarten van Oort</w:t>
      </w:r>
      <w:r>
        <w:rPr>
          <w:rFonts w:ascii="Times New Roman" w:hAnsi="Times New Roman" w:cs="Times New Roman"/>
          <w:sz w:val="24"/>
          <w:szCs w:val="24"/>
        </w:rPr>
        <w:t xml:space="preserve"> (2010). </w:t>
      </w:r>
      <w:r w:rsidRPr="003974A4">
        <w:rPr>
          <w:rFonts w:ascii="Times New Roman" w:hAnsi="Times New Roman" w:cs="Times New Roman"/>
          <w:iCs/>
          <w:sz w:val="24"/>
          <w:szCs w:val="24"/>
        </w:rPr>
        <w:t xml:space="preserve">Enzymes in Food </w:t>
      </w:r>
      <w:r w:rsidR="003C472E" w:rsidRPr="003974A4">
        <w:rPr>
          <w:rFonts w:ascii="Times New Roman" w:hAnsi="Times New Roman" w:cs="Times New Roman"/>
          <w:iCs/>
          <w:sz w:val="24"/>
          <w:szCs w:val="24"/>
        </w:rPr>
        <w:t>Technology,</w:t>
      </w:r>
      <w:r w:rsidRPr="003974A4">
        <w:rPr>
          <w:rFonts w:ascii="Times New Roman" w:hAnsi="Times New Roman" w:cs="Times New Roman"/>
          <w:iCs/>
          <w:sz w:val="24"/>
          <w:szCs w:val="24"/>
        </w:rPr>
        <w:t xml:space="preserve"> Second edition,</w:t>
      </w:r>
      <w:r>
        <w:rPr>
          <w:rFonts w:ascii="Times New Roman" w:hAnsi="Times New Roman" w:cs="Times New Roman"/>
          <w:i/>
          <w:iCs/>
          <w:sz w:val="24"/>
          <w:szCs w:val="24"/>
        </w:rPr>
        <w:t xml:space="preserve"> </w:t>
      </w:r>
      <w:r w:rsidRPr="003974A4">
        <w:rPr>
          <w:rFonts w:ascii="Times New Roman" w:hAnsi="Times New Roman" w:cs="Times New Roman"/>
          <w:i/>
          <w:iCs/>
          <w:sz w:val="24"/>
          <w:szCs w:val="24"/>
        </w:rPr>
        <w:t xml:space="preserve">Blackwell Publishing Ltd. ISBN: </w:t>
      </w:r>
      <w:r w:rsidRPr="003974A4">
        <w:rPr>
          <w:rFonts w:ascii="Times New Roman" w:hAnsi="Times New Roman" w:cs="Times New Roman"/>
          <w:iCs/>
          <w:sz w:val="24"/>
          <w:szCs w:val="24"/>
        </w:rPr>
        <w:t>978-1-405-18366-6</w:t>
      </w:r>
      <w:r>
        <w:rPr>
          <w:rFonts w:ascii="Times New Roman" w:hAnsi="Times New Roman" w:cs="Times New Roman"/>
          <w:iCs/>
          <w:sz w:val="24"/>
          <w:szCs w:val="24"/>
        </w:rPr>
        <w:t>.</w:t>
      </w:r>
    </w:p>
    <w:p w14:paraId="0FA117AE" w14:textId="77777777" w:rsidR="00464EBA" w:rsidRPr="00CA0AE0" w:rsidRDefault="00464EBA"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464EBA">
        <w:rPr>
          <w:rFonts w:ascii="Times New Roman" w:hAnsi="Times New Roman" w:cs="Times New Roman"/>
          <w:sz w:val="24"/>
          <w:szCs w:val="24"/>
        </w:rPr>
        <w:t>Bel-Rhlid, R., Berger, R. G., &amp; Blank, I. (2018). Bio-mediated generation of food flavours–Towards sustainable flavour production inspired by nature. </w:t>
      </w:r>
      <w:r w:rsidRPr="00464EBA">
        <w:rPr>
          <w:rFonts w:ascii="Times New Roman" w:hAnsi="Times New Roman" w:cs="Times New Roman"/>
          <w:i/>
          <w:iCs/>
          <w:sz w:val="24"/>
          <w:szCs w:val="24"/>
        </w:rPr>
        <w:t>Trends in Food Science &amp; Technology</w:t>
      </w:r>
      <w:r w:rsidRPr="00464EBA">
        <w:rPr>
          <w:rFonts w:ascii="Times New Roman" w:hAnsi="Times New Roman" w:cs="Times New Roman"/>
          <w:sz w:val="24"/>
          <w:szCs w:val="24"/>
        </w:rPr>
        <w:t>, </w:t>
      </w:r>
      <w:r w:rsidRPr="00464EBA">
        <w:rPr>
          <w:rFonts w:ascii="Times New Roman" w:hAnsi="Times New Roman" w:cs="Times New Roman"/>
          <w:i/>
          <w:iCs/>
          <w:sz w:val="24"/>
          <w:szCs w:val="24"/>
        </w:rPr>
        <w:t>78</w:t>
      </w:r>
      <w:r w:rsidRPr="00464EBA">
        <w:rPr>
          <w:rFonts w:ascii="Times New Roman" w:hAnsi="Times New Roman" w:cs="Times New Roman"/>
          <w:sz w:val="24"/>
          <w:szCs w:val="24"/>
        </w:rPr>
        <w:t>, 134-143.</w:t>
      </w:r>
    </w:p>
    <w:p w14:paraId="32162B34" w14:textId="77777777" w:rsidR="00CA0AE0" w:rsidRDefault="00CA0AE0"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CA0AE0">
        <w:rPr>
          <w:rFonts w:ascii="Times New Roman" w:hAnsi="Times New Roman" w:cs="Times New Roman"/>
          <w:sz w:val="24"/>
          <w:szCs w:val="24"/>
          <w:lang w:val="en-US"/>
        </w:rPr>
        <w:t>Lon</w:t>
      </w:r>
      <w:r>
        <w:rPr>
          <w:rFonts w:ascii="Times New Roman" w:hAnsi="Times New Roman" w:cs="Times New Roman"/>
          <w:sz w:val="24"/>
          <w:szCs w:val="24"/>
          <w:lang w:val="en-US"/>
        </w:rPr>
        <w:t>ergan, S.M., Topel, D.G.,</w:t>
      </w:r>
      <w:r w:rsidRPr="00CA0AE0">
        <w:rPr>
          <w:rFonts w:ascii="Times New Roman" w:hAnsi="Times New Roman" w:cs="Times New Roman"/>
          <w:sz w:val="24"/>
          <w:szCs w:val="24"/>
          <w:lang w:val="en-US"/>
        </w:rPr>
        <w:t xml:space="preserve"> Marple, D.N. </w:t>
      </w:r>
      <w:r w:rsidRPr="00CA0AE0">
        <w:rPr>
          <w:rFonts w:ascii="Times New Roman" w:hAnsi="Times New Roman" w:cs="Times New Roman"/>
          <w:i/>
          <w:sz w:val="24"/>
          <w:szCs w:val="24"/>
          <w:lang w:val="en-US"/>
        </w:rPr>
        <w:t>The Science of Animal Growth and Meat Technology;</w:t>
      </w:r>
      <w:r w:rsidRPr="00CA0AE0">
        <w:rPr>
          <w:rFonts w:ascii="Times New Roman" w:hAnsi="Times New Roman" w:cs="Times New Roman"/>
          <w:sz w:val="24"/>
          <w:szCs w:val="24"/>
          <w:lang w:val="en-US"/>
        </w:rPr>
        <w:t xml:space="preserve"> Academic Press: Cambridge,</w:t>
      </w:r>
      <w:r>
        <w:rPr>
          <w:rFonts w:ascii="Times New Roman" w:hAnsi="Times New Roman" w:cs="Times New Roman"/>
          <w:sz w:val="24"/>
          <w:szCs w:val="24"/>
          <w:lang w:val="en-US"/>
        </w:rPr>
        <w:t xml:space="preserve"> MA, USA, 2018.</w:t>
      </w:r>
    </w:p>
    <w:p w14:paraId="17843E30" w14:textId="77777777" w:rsidR="00CA0AE0" w:rsidRPr="00276293" w:rsidRDefault="00CA0AE0"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CA0AE0">
        <w:rPr>
          <w:rFonts w:ascii="Times New Roman" w:hAnsi="Times New Roman" w:cs="Times New Roman"/>
          <w:sz w:val="24"/>
          <w:szCs w:val="24"/>
        </w:rPr>
        <w:t xml:space="preserve">Wang, D.; Cheng, F.; Wang, Y.; Han, J.; Gao, F.; Tian, J.; Zhang, K.; Jin, Y. </w:t>
      </w:r>
      <w:r w:rsidRPr="00276293">
        <w:rPr>
          <w:rFonts w:ascii="Times New Roman" w:hAnsi="Times New Roman" w:cs="Times New Roman"/>
          <w:i/>
          <w:sz w:val="24"/>
          <w:szCs w:val="24"/>
        </w:rPr>
        <w:t>The Changes Occurring in Proteins during Processing and Storage of Fermented Meat Products and Their Regulation by Lactic Acid Bacteria.</w:t>
      </w:r>
      <w:r w:rsidRPr="00CA0AE0">
        <w:rPr>
          <w:rFonts w:ascii="Times New Roman" w:hAnsi="Times New Roman" w:cs="Times New Roman"/>
          <w:sz w:val="24"/>
          <w:szCs w:val="24"/>
        </w:rPr>
        <w:t> </w:t>
      </w:r>
      <w:r w:rsidRPr="00CA0AE0">
        <w:rPr>
          <w:rFonts w:ascii="Times New Roman" w:hAnsi="Times New Roman" w:cs="Times New Roman"/>
          <w:i/>
          <w:iCs/>
          <w:sz w:val="24"/>
          <w:szCs w:val="24"/>
        </w:rPr>
        <w:t>Foods</w:t>
      </w:r>
      <w:r w:rsidRPr="00CA0AE0">
        <w:rPr>
          <w:rFonts w:ascii="Times New Roman" w:hAnsi="Times New Roman" w:cs="Times New Roman"/>
          <w:sz w:val="24"/>
          <w:szCs w:val="24"/>
        </w:rPr>
        <w:t> </w:t>
      </w:r>
      <w:r w:rsidRPr="00CA0AE0">
        <w:rPr>
          <w:rFonts w:ascii="Times New Roman" w:hAnsi="Times New Roman" w:cs="Times New Roman"/>
          <w:b/>
          <w:bCs/>
          <w:sz w:val="24"/>
          <w:szCs w:val="24"/>
        </w:rPr>
        <w:t>2022</w:t>
      </w:r>
      <w:r w:rsidRPr="00CA0AE0">
        <w:rPr>
          <w:rFonts w:ascii="Times New Roman" w:hAnsi="Times New Roman" w:cs="Times New Roman"/>
          <w:sz w:val="24"/>
          <w:szCs w:val="24"/>
        </w:rPr>
        <w:t>, </w:t>
      </w:r>
      <w:r w:rsidRPr="00CA0AE0">
        <w:rPr>
          <w:rFonts w:ascii="Times New Roman" w:hAnsi="Times New Roman" w:cs="Times New Roman"/>
          <w:i/>
          <w:iCs/>
          <w:sz w:val="24"/>
          <w:szCs w:val="24"/>
        </w:rPr>
        <w:t>11</w:t>
      </w:r>
      <w:r w:rsidRPr="00CA0AE0">
        <w:rPr>
          <w:rFonts w:ascii="Times New Roman" w:hAnsi="Times New Roman" w:cs="Times New Roman"/>
          <w:sz w:val="24"/>
          <w:szCs w:val="24"/>
        </w:rPr>
        <w:t>, 2427.</w:t>
      </w:r>
    </w:p>
    <w:p w14:paraId="4752782D" w14:textId="77777777" w:rsidR="00276293" w:rsidRPr="00276293" w:rsidRDefault="00276293"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276293">
        <w:rPr>
          <w:rFonts w:ascii="Times New Roman" w:hAnsi="Times New Roman" w:cs="Times New Roman"/>
          <w:sz w:val="24"/>
          <w:szCs w:val="24"/>
        </w:rPr>
        <w:t>Tatiyaborworntham, N.; Oz, F.; Richards, M.P.; Wu, H. Paradoxical effects of lipolysis on the lipid oxidation in meat and meat products. </w:t>
      </w:r>
      <w:r w:rsidRPr="00276293">
        <w:rPr>
          <w:rFonts w:ascii="Times New Roman" w:hAnsi="Times New Roman" w:cs="Times New Roman"/>
          <w:i/>
          <w:iCs/>
          <w:sz w:val="24"/>
          <w:szCs w:val="24"/>
        </w:rPr>
        <w:t>Food Chem.</w:t>
      </w:r>
      <w:r w:rsidRPr="00276293">
        <w:rPr>
          <w:rFonts w:ascii="Times New Roman" w:hAnsi="Times New Roman" w:cs="Times New Roman"/>
          <w:sz w:val="24"/>
          <w:szCs w:val="24"/>
        </w:rPr>
        <w:t> </w:t>
      </w:r>
      <w:r w:rsidRPr="00276293">
        <w:rPr>
          <w:rFonts w:ascii="Times New Roman" w:hAnsi="Times New Roman" w:cs="Times New Roman"/>
          <w:b/>
          <w:bCs/>
          <w:sz w:val="24"/>
          <w:szCs w:val="24"/>
        </w:rPr>
        <w:t>2022</w:t>
      </w:r>
      <w:r w:rsidRPr="00276293">
        <w:rPr>
          <w:rFonts w:ascii="Times New Roman" w:hAnsi="Times New Roman" w:cs="Times New Roman"/>
          <w:sz w:val="24"/>
          <w:szCs w:val="24"/>
        </w:rPr>
        <w:t>, </w:t>
      </w:r>
      <w:r w:rsidRPr="00276293">
        <w:rPr>
          <w:rFonts w:ascii="Times New Roman" w:hAnsi="Times New Roman" w:cs="Times New Roman"/>
          <w:i/>
          <w:iCs/>
          <w:sz w:val="24"/>
          <w:szCs w:val="24"/>
        </w:rPr>
        <w:t>14</w:t>
      </w:r>
      <w:r w:rsidRPr="00276293">
        <w:rPr>
          <w:rFonts w:ascii="Times New Roman" w:hAnsi="Times New Roman" w:cs="Times New Roman"/>
          <w:sz w:val="24"/>
          <w:szCs w:val="24"/>
        </w:rPr>
        <w:t>, 100317. </w:t>
      </w:r>
    </w:p>
    <w:p w14:paraId="41D92DCA" w14:textId="77777777" w:rsidR="00276293" w:rsidRDefault="00276293"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276293">
        <w:rPr>
          <w:rFonts w:ascii="Times New Roman" w:hAnsi="Times New Roman" w:cs="Times New Roman"/>
          <w:sz w:val="24"/>
          <w:szCs w:val="24"/>
        </w:rPr>
        <w:t>Abril, B., Bou, R., García-Pérez, J. V., &amp; Benedito, J. (2023). Role of enzymatic reactions in meat processing and use of emerging technologies for process intensification. </w:t>
      </w:r>
      <w:r w:rsidRPr="00276293">
        <w:rPr>
          <w:rFonts w:ascii="Times New Roman" w:hAnsi="Times New Roman" w:cs="Times New Roman"/>
          <w:i/>
          <w:iCs/>
          <w:sz w:val="24"/>
          <w:szCs w:val="24"/>
        </w:rPr>
        <w:t>Foods</w:t>
      </w:r>
      <w:r w:rsidRPr="00276293">
        <w:rPr>
          <w:rFonts w:ascii="Times New Roman" w:hAnsi="Times New Roman" w:cs="Times New Roman"/>
          <w:sz w:val="24"/>
          <w:szCs w:val="24"/>
        </w:rPr>
        <w:t>, </w:t>
      </w:r>
      <w:r w:rsidRPr="00276293">
        <w:rPr>
          <w:rFonts w:ascii="Times New Roman" w:hAnsi="Times New Roman" w:cs="Times New Roman"/>
          <w:i/>
          <w:iCs/>
          <w:sz w:val="24"/>
          <w:szCs w:val="24"/>
        </w:rPr>
        <w:t>12</w:t>
      </w:r>
      <w:r w:rsidRPr="00276293">
        <w:rPr>
          <w:rFonts w:ascii="Times New Roman" w:hAnsi="Times New Roman" w:cs="Times New Roman"/>
          <w:sz w:val="24"/>
          <w:szCs w:val="24"/>
        </w:rPr>
        <w:t>(10), 1940.</w:t>
      </w:r>
    </w:p>
    <w:p w14:paraId="43BE773F" w14:textId="77777777" w:rsidR="006A1185" w:rsidRPr="00CA0AE0" w:rsidRDefault="006A1185"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CA0AE0">
        <w:rPr>
          <w:rFonts w:ascii="Times New Roman" w:hAnsi="Times New Roman" w:cs="Times New Roman"/>
          <w:sz w:val="24"/>
          <w:szCs w:val="24"/>
        </w:rPr>
        <w:t>Flores, M., &amp; Toldra, F. (2011). Microbial enzymatic activities for improved fermented meats. </w:t>
      </w:r>
      <w:r w:rsidRPr="00CA0AE0">
        <w:rPr>
          <w:rFonts w:ascii="Times New Roman" w:hAnsi="Times New Roman" w:cs="Times New Roman"/>
          <w:i/>
          <w:iCs/>
          <w:sz w:val="24"/>
          <w:szCs w:val="24"/>
        </w:rPr>
        <w:t>Trends in Food Science &amp; Technology</w:t>
      </w:r>
      <w:r w:rsidRPr="00CA0AE0">
        <w:rPr>
          <w:rFonts w:ascii="Times New Roman" w:hAnsi="Times New Roman" w:cs="Times New Roman"/>
          <w:sz w:val="24"/>
          <w:szCs w:val="24"/>
        </w:rPr>
        <w:t>, </w:t>
      </w:r>
      <w:r w:rsidRPr="00CA0AE0">
        <w:rPr>
          <w:rFonts w:ascii="Times New Roman" w:hAnsi="Times New Roman" w:cs="Times New Roman"/>
          <w:i/>
          <w:iCs/>
          <w:sz w:val="24"/>
          <w:szCs w:val="24"/>
        </w:rPr>
        <w:t>22</w:t>
      </w:r>
      <w:r w:rsidRPr="00CA0AE0">
        <w:rPr>
          <w:rFonts w:ascii="Times New Roman" w:hAnsi="Times New Roman" w:cs="Times New Roman"/>
          <w:sz w:val="24"/>
          <w:szCs w:val="24"/>
        </w:rPr>
        <w:t>(2-3), 81-90.</w:t>
      </w:r>
    </w:p>
    <w:p w14:paraId="7CF1960F" w14:textId="77777777" w:rsidR="00BB7D31" w:rsidRPr="00E51B1C" w:rsidRDefault="00BB7D31"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BB7D31">
        <w:rPr>
          <w:rFonts w:ascii="Times New Roman" w:hAnsi="Times New Roman" w:cs="Times New Roman"/>
          <w:sz w:val="24"/>
          <w:szCs w:val="24"/>
        </w:rPr>
        <w:t>Roman, S., Sánchez-Siles, L. M., &amp; Siegrist, M. (2017). The importance of food naturalness for consumers: Results of a systematic review. </w:t>
      </w:r>
      <w:r w:rsidRPr="00BB7D31">
        <w:rPr>
          <w:rFonts w:ascii="Times New Roman" w:hAnsi="Times New Roman" w:cs="Times New Roman"/>
          <w:i/>
          <w:iCs/>
          <w:sz w:val="24"/>
          <w:szCs w:val="24"/>
        </w:rPr>
        <w:t>Trends in food science &amp; technology</w:t>
      </w:r>
      <w:r w:rsidRPr="00BB7D31">
        <w:rPr>
          <w:rFonts w:ascii="Times New Roman" w:hAnsi="Times New Roman" w:cs="Times New Roman"/>
          <w:sz w:val="24"/>
          <w:szCs w:val="24"/>
        </w:rPr>
        <w:t>, </w:t>
      </w:r>
      <w:r w:rsidRPr="00BB7D31">
        <w:rPr>
          <w:rFonts w:ascii="Times New Roman" w:hAnsi="Times New Roman" w:cs="Times New Roman"/>
          <w:i/>
          <w:iCs/>
          <w:sz w:val="24"/>
          <w:szCs w:val="24"/>
        </w:rPr>
        <w:t>67</w:t>
      </w:r>
      <w:r w:rsidRPr="00BB7D31">
        <w:rPr>
          <w:rFonts w:ascii="Times New Roman" w:hAnsi="Times New Roman" w:cs="Times New Roman"/>
          <w:sz w:val="24"/>
          <w:szCs w:val="24"/>
        </w:rPr>
        <w:t>, 44-57.</w:t>
      </w:r>
    </w:p>
    <w:p w14:paraId="5B16A60C" w14:textId="77777777" w:rsidR="00E51B1C" w:rsidRPr="00EB0F8C" w:rsidRDefault="00E51B1C"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E51B1C">
        <w:rPr>
          <w:rFonts w:ascii="Times New Roman" w:hAnsi="Times New Roman" w:cs="Times New Roman"/>
          <w:sz w:val="24"/>
          <w:szCs w:val="24"/>
        </w:rPr>
        <w:t xml:space="preserve">Toldrá, F. (2008). Biotechnology of </w:t>
      </w:r>
      <w:r w:rsidR="00EB0F8C" w:rsidRPr="00E51B1C">
        <w:rPr>
          <w:rFonts w:ascii="Times New Roman" w:hAnsi="Times New Roman" w:cs="Times New Roman"/>
          <w:sz w:val="24"/>
          <w:szCs w:val="24"/>
        </w:rPr>
        <w:t>flavour</w:t>
      </w:r>
      <w:r w:rsidRPr="00E51B1C">
        <w:rPr>
          <w:rFonts w:ascii="Times New Roman" w:hAnsi="Times New Roman" w:cs="Times New Roman"/>
          <w:sz w:val="24"/>
          <w:szCs w:val="24"/>
        </w:rPr>
        <w:t xml:space="preserve"> generation in fermented meats. In </w:t>
      </w:r>
      <w:r w:rsidRPr="00E51B1C">
        <w:rPr>
          <w:rFonts w:ascii="Times New Roman" w:hAnsi="Times New Roman" w:cs="Times New Roman"/>
          <w:i/>
          <w:iCs/>
          <w:sz w:val="24"/>
          <w:szCs w:val="24"/>
        </w:rPr>
        <w:t>Meat biotechnology</w:t>
      </w:r>
      <w:r w:rsidRPr="00E51B1C">
        <w:rPr>
          <w:rFonts w:ascii="Times New Roman" w:hAnsi="Times New Roman" w:cs="Times New Roman"/>
          <w:sz w:val="24"/>
          <w:szCs w:val="24"/>
        </w:rPr>
        <w:t> (pp. 199-215). New York, NY: Springer New York.</w:t>
      </w:r>
    </w:p>
    <w:p w14:paraId="0EED0A15" w14:textId="77777777" w:rsidR="00EB0F8C" w:rsidRPr="002012C2" w:rsidRDefault="00EB0F8C"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EB0F8C">
        <w:rPr>
          <w:rFonts w:ascii="Times New Roman" w:hAnsi="Times New Roman" w:cs="Times New Roman"/>
          <w:sz w:val="24"/>
          <w:szCs w:val="24"/>
        </w:rPr>
        <w:t>Shahidi, F. (Ed.). (2012). </w:t>
      </w:r>
      <w:r w:rsidRPr="00EB0F8C">
        <w:rPr>
          <w:rFonts w:ascii="Times New Roman" w:hAnsi="Times New Roman" w:cs="Times New Roman"/>
          <w:i/>
          <w:iCs/>
          <w:sz w:val="24"/>
          <w:szCs w:val="24"/>
        </w:rPr>
        <w:t>Flavour of meat and meat products</w:t>
      </w:r>
      <w:r w:rsidRPr="00EB0F8C">
        <w:rPr>
          <w:rFonts w:ascii="Times New Roman" w:hAnsi="Times New Roman" w:cs="Times New Roman"/>
          <w:sz w:val="24"/>
          <w:szCs w:val="24"/>
        </w:rPr>
        <w:t>. Springer Science &amp; Business Media.</w:t>
      </w:r>
    </w:p>
    <w:p w14:paraId="36A87470" w14:textId="77777777" w:rsidR="00071ECC" w:rsidRPr="00041C11" w:rsidRDefault="002012C2"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2012C2">
        <w:rPr>
          <w:rFonts w:ascii="Times New Roman" w:hAnsi="Times New Roman" w:cs="Times New Roman"/>
          <w:sz w:val="24"/>
          <w:szCs w:val="24"/>
        </w:rPr>
        <w:t>Crocker, E. C. (1948). Flavour of meat. </w:t>
      </w:r>
      <w:r w:rsidRPr="002012C2">
        <w:rPr>
          <w:rFonts w:ascii="Times New Roman" w:hAnsi="Times New Roman" w:cs="Times New Roman"/>
          <w:i/>
          <w:iCs/>
          <w:sz w:val="24"/>
          <w:szCs w:val="24"/>
        </w:rPr>
        <w:t>Journal of Food Science</w:t>
      </w:r>
      <w:r w:rsidRPr="002012C2">
        <w:rPr>
          <w:rFonts w:ascii="Times New Roman" w:hAnsi="Times New Roman" w:cs="Times New Roman"/>
          <w:sz w:val="24"/>
          <w:szCs w:val="24"/>
        </w:rPr>
        <w:t>, </w:t>
      </w:r>
      <w:r w:rsidRPr="002012C2">
        <w:rPr>
          <w:rFonts w:ascii="Times New Roman" w:hAnsi="Times New Roman" w:cs="Times New Roman"/>
          <w:i/>
          <w:iCs/>
          <w:sz w:val="24"/>
          <w:szCs w:val="24"/>
        </w:rPr>
        <w:t>13</w:t>
      </w:r>
      <w:r w:rsidRPr="002012C2">
        <w:rPr>
          <w:rFonts w:ascii="Times New Roman" w:hAnsi="Times New Roman" w:cs="Times New Roman"/>
          <w:sz w:val="24"/>
          <w:szCs w:val="24"/>
        </w:rPr>
        <w:t>(3), 179-183.</w:t>
      </w:r>
    </w:p>
    <w:p w14:paraId="7787B7FD" w14:textId="77777777" w:rsidR="00041C11" w:rsidRPr="00041C11" w:rsidRDefault="00041C11"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041C11">
        <w:rPr>
          <w:rFonts w:ascii="Times New Roman" w:hAnsi="Times New Roman" w:cs="Times New Roman"/>
          <w:sz w:val="24"/>
          <w:szCs w:val="24"/>
        </w:rPr>
        <w:t>Mottram, D. S., Edwards, R. A., &amp; Macfie, J. H. (1982). A comparison of the flavour volatiles from cooked beef and pork meat systems. </w:t>
      </w:r>
      <w:r w:rsidRPr="00041C11">
        <w:rPr>
          <w:rFonts w:ascii="Times New Roman" w:hAnsi="Times New Roman" w:cs="Times New Roman"/>
          <w:i/>
          <w:iCs/>
          <w:sz w:val="24"/>
          <w:szCs w:val="24"/>
        </w:rPr>
        <w:t>Journal of the Science of Food and Agriculture</w:t>
      </w:r>
      <w:r w:rsidRPr="00041C11">
        <w:rPr>
          <w:rFonts w:ascii="Times New Roman" w:hAnsi="Times New Roman" w:cs="Times New Roman"/>
          <w:sz w:val="24"/>
          <w:szCs w:val="24"/>
        </w:rPr>
        <w:t>, </w:t>
      </w:r>
      <w:r w:rsidRPr="00041C11">
        <w:rPr>
          <w:rFonts w:ascii="Times New Roman" w:hAnsi="Times New Roman" w:cs="Times New Roman"/>
          <w:i/>
          <w:iCs/>
          <w:sz w:val="24"/>
          <w:szCs w:val="24"/>
        </w:rPr>
        <w:t>33</w:t>
      </w:r>
      <w:r w:rsidRPr="00041C11">
        <w:rPr>
          <w:rFonts w:ascii="Times New Roman" w:hAnsi="Times New Roman" w:cs="Times New Roman"/>
          <w:sz w:val="24"/>
          <w:szCs w:val="24"/>
        </w:rPr>
        <w:t>(9), 934-944.</w:t>
      </w:r>
    </w:p>
    <w:p w14:paraId="2CAA53CE" w14:textId="77777777" w:rsidR="00041C11" w:rsidRPr="00005FB0" w:rsidRDefault="00041C11"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041C11">
        <w:rPr>
          <w:rFonts w:ascii="Times New Roman" w:hAnsi="Times New Roman" w:cs="Times New Roman"/>
          <w:sz w:val="24"/>
          <w:szCs w:val="24"/>
        </w:rPr>
        <w:t>Toldrá, F., Flores, M., &amp; Sanz, Y. (1997). Dry-cured ham flavour: enzymatic generation and process influence. </w:t>
      </w:r>
      <w:r w:rsidRPr="00041C11">
        <w:rPr>
          <w:rFonts w:ascii="Times New Roman" w:hAnsi="Times New Roman" w:cs="Times New Roman"/>
          <w:i/>
          <w:iCs/>
          <w:sz w:val="24"/>
          <w:szCs w:val="24"/>
        </w:rPr>
        <w:t>Food chemistry</w:t>
      </w:r>
      <w:r w:rsidRPr="00041C11">
        <w:rPr>
          <w:rFonts w:ascii="Times New Roman" w:hAnsi="Times New Roman" w:cs="Times New Roman"/>
          <w:sz w:val="24"/>
          <w:szCs w:val="24"/>
        </w:rPr>
        <w:t>, </w:t>
      </w:r>
      <w:r w:rsidRPr="00041C11">
        <w:rPr>
          <w:rFonts w:ascii="Times New Roman" w:hAnsi="Times New Roman" w:cs="Times New Roman"/>
          <w:i/>
          <w:iCs/>
          <w:sz w:val="24"/>
          <w:szCs w:val="24"/>
        </w:rPr>
        <w:t>59</w:t>
      </w:r>
      <w:r w:rsidRPr="00041C11">
        <w:rPr>
          <w:rFonts w:ascii="Times New Roman" w:hAnsi="Times New Roman" w:cs="Times New Roman"/>
          <w:sz w:val="24"/>
          <w:szCs w:val="24"/>
        </w:rPr>
        <w:t>(4), 523-530.</w:t>
      </w:r>
    </w:p>
    <w:p w14:paraId="1D5DD915" w14:textId="77777777" w:rsidR="00005FB0" w:rsidRPr="00005FB0" w:rsidRDefault="00005FB0"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005FB0">
        <w:rPr>
          <w:rFonts w:ascii="Times New Roman" w:hAnsi="Times New Roman" w:cs="Times New Roman"/>
          <w:sz w:val="24"/>
          <w:szCs w:val="24"/>
        </w:rPr>
        <w:t>Chizzolini, R., Dazzi, G., Madarena, G., Parolari, G., &amp; Bellatti, M. (1985). [Biochemical and chemical-physical characteristics of connective and muscular tissues].[Italian]. </w:t>
      </w:r>
      <w:r w:rsidRPr="00005FB0">
        <w:rPr>
          <w:rFonts w:ascii="Times New Roman" w:hAnsi="Times New Roman" w:cs="Times New Roman"/>
          <w:i/>
          <w:iCs/>
          <w:sz w:val="24"/>
          <w:szCs w:val="24"/>
        </w:rPr>
        <w:t>Rivista di Suinicoltura</w:t>
      </w:r>
      <w:r w:rsidRPr="00005FB0">
        <w:rPr>
          <w:rFonts w:ascii="Times New Roman" w:hAnsi="Times New Roman" w:cs="Times New Roman"/>
          <w:sz w:val="24"/>
          <w:szCs w:val="24"/>
        </w:rPr>
        <w:t>.</w:t>
      </w:r>
    </w:p>
    <w:p w14:paraId="345DCCE7" w14:textId="77777777" w:rsidR="00005FB0" w:rsidRPr="001C63B9" w:rsidRDefault="00005FB0"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005FB0">
        <w:rPr>
          <w:rFonts w:ascii="Times New Roman" w:hAnsi="Times New Roman" w:cs="Times New Roman"/>
          <w:sz w:val="24"/>
          <w:szCs w:val="24"/>
        </w:rPr>
        <w:t>Toldrá, F., &amp; Etherington, D. J. (1988). Examination of cathepsins B, D, H and L activities in dry-cured hams. </w:t>
      </w:r>
      <w:r w:rsidRPr="00005FB0">
        <w:rPr>
          <w:rFonts w:ascii="Times New Roman" w:hAnsi="Times New Roman" w:cs="Times New Roman"/>
          <w:i/>
          <w:iCs/>
          <w:sz w:val="24"/>
          <w:szCs w:val="24"/>
        </w:rPr>
        <w:t>Meat Science</w:t>
      </w:r>
      <w:r w:rsidRPr="00005FB0">
        <w:rPr>
          <w:rFonts w:ascii="Times New Roman" w:hAnsi="Times New Roman" w:cs="Times New Roman"/>
          <w:sz w:val="24"/>
          <w:szCs w:val="24"/>
        </w:rPr>
        <w:t>, </w:t>
      </w:r>
      <w:r w:rsidRPr="00005FB0">
        <w:rPr>
          <w:rFonts w:ascii="Times New Roman" w:hAnsi="Times New Roman" w:cs="Times New Roman"/>
          <w:i/>
          <w:iCs/>
          <w:sz w:val="24"/>
          <w:szCs w:val="24"/>
        </w:rPr>
        <w:t>23</w:t>
      </w:r>
      <w:r w:rsidRPr="00005FB0">
        <w:rPr>
          <w:rFonts w:ascii="Times New Roman" w:hAnsi="Times New Roman" w:cs="Times New Roman"/>
          <w:sz w:val="24"/>
          <w:szCs w:val="24"/>
        </w:rPr>
        <w:t>(1), 1-7.</w:t>
      </w:r>
    </w:p>
    <w:p w14:paraId="0D8A7E55" w14:textId="77777777" w:rsidR="001C63B9" w:rsidRPr="00D35DC9" w:rsidRDefault="001C63B9"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1C63B9">
        <w:rPr>
          <w:rFonts w:ascii="Times New Roman" w:hAnsi="Times New Roman" w:cs="Times New Roman"/>
          <w:sz w:val="24"/>
          <w:szCs w:val="24"/>
        </w:rPr>
        <w:t xml:space="preserve">Spanier, A. M., &amp; Miller, J. A. (1993). Role of proteins and peptides in meat </w:t>
      </w:r>
      <w:r w:rsidR="00DC6457" w:rsidRPr="001C63B9">
        <w:rPr>
          <w:rFonts w:ascii="Times New Roman" w:hAnsi="Times New Roman" w:cs="Times New Roman"/>
          <w:sz w:val="24"/>
          <w:szCs w:val="24"/>
        </w:rPr>
        <w:t>flavour</w:t>
      </w:r>
      <w:r w:rsidRPr="001C63B9">
        <w:rPr>
          <w:rFonts w:ascii="Times New Roman" w:hAnsi="Times New Roman" w:cs="Times New Roman"/>
          <w:sz w:val="24"/>
          <w:szCs w:val="24"/>
        </w:rPr>
        <w:t>.</w:t>
      </w:r>
    </w:p>
    <w:p w14:paraId="151D3023" w14:textId="77777777" w:rsidR="00D35DC9" w:rsidRPr="00EF5F9E" w:rsidRDefault="00D35DC9"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D35DC9">
        <w:rPr>
          <w:rFonts w:ascii="Times New Roman" w:hAnsi="Times New Roman" w:cs="Times New Roman"/>
          <w:sz w:val="24"/>
          <w:szCs w:val="24"/>
        </w:rPr>
        <w:t>Rosell, C. M., &amp; Toldrá, F. (1998). Comparison of muscle proteolytic and lipolytic enzyme levels in raw hams from Iberian and White pigs. </w:t>
      </w:r>
      <w:r w:rsidRPr="00D35DC9">
        <w:rPr>
          <w:rFonts w:ascii="Times New Roman" w:hAnsi="Times New Roman" w:cs="Times New Roman"/>
          <w:i/>
          <w:iCs/>
          <w:sz w:val="24"/>
          <w:szCs w:val="24"/>
        </w:rPr>
        <w:t>Journal of the Science of Food and Agriculture</w:t>
      </w:r>
      <w:r w:rsidRPr="00D35DC9">
        <w:rPr>
          <w:rFonts w:ascii="Times New Roman" w:hAnsi="Times New Roman" w:cs="Times New Roman"/>
          <w:sz w:val="24"/>
          <w:szCs w:val="24"/>
        </w:rPr>
        <w:t>, </w:t>
      </w:r>
      <w:r w:rsidRPr="00D35DC9">
        <w:rPr>
          <w:rFonts w:ascii="Times New Roman" w:hAnsi="Times New Roman" w:cs="Times New Roman"/>
          <w:i/>
          <w:iCs/>
          <w:sz w:val="24"/>
          <w:szCs w:val="24"/>
        </w:rPr>
        <w:t>76</w:t>
      </w:r>
      <w:r w:rsidRPr="00D35DC9">
        <w:rPr>
          <w:rFonts w:ascii="Times New Roman" w:hAnsi="Times New Roman" w:cs="Times New Roman"/>
          <w:sz w:val="24"/>
          <w:szCs w:val="24"/>
        </w:rPr>
        <w:t>(1), 117-122.</w:t>
      </w:r>
    </w:p>
    <w:p w14:paraId="1BCC7D78" w14:textId="77777777" w:rsidR="00EF5F9E" w:rsidRPr="00A5742D" w:rsidRDefault="00EF5F9E"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EF5F9E">
        <w:rPr>
          <w:rFonts w:ascii="Times New Roman" w:hAnsi="Times New Roman" w:cs="Times New Roman"/>
          <w:sz w:val="24"/>
          <w:szCs w:val="24"/>
        </w:rPr>
        <w:t>Toldra, F. (1998). Proteolysis and lipolysis in flavour development of dry-cured meat products. </w:t>
      </w:r>
      <w:r w:rsidRPr="00EF5F9E">
        <w:rPr>
          <w:rFonts w:ascii="Times New Roman" w:hAnsi="Times New Roman" w:cs="Times New Roman"/>
          <w:i/>
          <w:iCs/>
          <w:sz w:val="24"/>
          <w:szCs w:val="24"/>
        </w:rPr>
        <w:t>Meat science</w:t>
      </w:r>
      <w:r w:rsidRPr="00EF5F9E">
        <w:rPr>
          <w:rFonts w:ascii="Times New Roman" w:hAnsi="Times New Roman" w:cs="Times New Roman"/>
          <w:sz w:val="24"/>
          <w:szCs w:val="24"/>
        </w:rPr>
        <w:t>, </w:t>
      </w:r>
      <w:r w:rsidRPr="00EF5F9E">
        <w:rPr>
          <w:rFonts w:ascii="Times New Roman" w:hAnsi="Times New Roman" w:cs="Times New Roman"/>
          <w:i/>
          <w:iCs/>
          <w:sz w:val="24"/>
          <w:szCs w:val="24"/>
        </w:rPr>
        <w:t>49</w:t>
      </w:r>
      <w:r w:rsidRPr="00EF5F9E">
        <w:rPr>
          <w:rFonts w:ascii="Times New Roman" w:hAnsi="Times New Roman" w:cs="Times New Roman"/>
          <w:sz w:val="24"/>
          <w:szCs w:val="24"/>
        </w:rPr>
        <w:t>, S101-S110.</w:t>
      </w:r>
    </w:p>
    <w:p w14:paraId="0EF61467" w14:textId="77777777" w:rsidR="00697379" w:rsidRPr="00377456" w:rsidRDefault="00697379"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697379">
        <w:rPr>
          <w:rFonts w:ascii="Times New Roman" w:hAnsi="Times New Roman" w:cs="Times New Roman"/>
          <w:sz w:val="24"/>
          <w:szCs w:val="24"/>
        </w:rPr>
        <w:t>IMANAKA, T., AMANUMA-MUTO, K., OHKUMA, S., &amp; TAKANO, T. (1984). Characterization of lysosomal acid lipase purified from rabbit liver. </w:t>
      </w:r>
      <w:r w:rsidRPr="00697379">
        <w:rPr>
          <w:rFonts w:ascii="Times New Roman" w:hAnsi="Times New Roman" w:cs="Times New Roman"/>
          <w:i/>
          <w:iCs/>
          <w:sz w:val="24"/>
          <w:szCs w:val="24"/>
        </w:rPr>
        <w:t>The Journal of Biochemistry</w:t>
      </w:r>
      <w:r w:rsidRPr="00697379">
        <w:rPr>
          <w:rFonts w:ascii="Times New Roman" w:hAnsi="Times New Roman" w:cs="Times New Roman"/>
          <w:sz w:val="24"/>
          <w:szCs w:val="24"/>
        </w:rPr>
        <w:t>, </w:t>
      </w:r>
      <w:r w:rsidRPr="00697379">
        <w:rPr>
          <w:rFonts w:ascii="Times New Roman" w:hAnsi="Times New Roman" w:cs="Times New Roman"/>
          <w:i/>
          <w:iCs/>
          <w:sz w:val="24"/>
          <w:szCs w:val="24"/>
        </w:rPr>
        <w:t>96</w:t>
      </w:r>
      <w:r w:rsidRPr="00697379">
        <w:rPr>
          <w:rFonts w:ascii="Times New Roman" w:hAnsi="Times New Roman" w:cs="Times New Roman"/>
          <w:sz w:val="24"/>
          <w:szCs w:val="24"/>
        </w:rPr>
        <w:t>(4), 1089-1101.</w:t>
      </w:r>
    </w:p>
    <w:p w14:paraId="1179628D" w14:textId="77777777" w:rsidR="00377456" w:rsidRPr="00557B97" w:rsidRDefault="00377456"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377456">
        <w:rPr>
          <w:rFonts w:ascii="Times New Roman" w:hAnsi="Times New Roman" w:cs="Times New Roman"/>
          <w:sz w:val="24"/>
          <w:szCs w:val="24"/>
        </w:rPr>
        <w:t>Flores, R., Duran-Vila, N., Pallas, V., &amp; Semancik, J. S. (1985). Detection of viroid and viroid-like RNAs from grapevine. </w:t>
      </w:r>
      <w:r w:rsidRPr="00377456">
        <w:rPr>
          <w:rFonts w:ascii="Times New Roman" w:hAnsi="Times New Roman" w:cs="Times New Roman"/>
          <w:i/>
          <w:iCs/>
          <w:sz w:val="24"/>
          <w:szCs w:val="24"/>
        </w:rPr>
        <w:t>Journal of General Virology</w:t>
      </w:r>
      <w:r w:rsidRPr="00377456">
        <w:rPr>
          <w:rFonts w:ascii="Times New Roman" w:hAnsi="Times New Roman" w:cs="Times New Roman"/>
          <w:sz w:val="24"/>
          <w:szCs w:val="24"/>
        </w:rPr>
        <w:t>, </w:t>
      </w:r>
      <w:r w:rsidRPr="00377456">
        <w:rPr>
          <w:rFonts w:ascii="Times New Roman" w:hAnsi="Times New Roman" w:cs="Times New Roman"/>
          <w:i/>
          <w:iCs/>
          <w:sz w:val="24"/>
          <w:szCs w:val="24"/>
        </w:rPr>
        <w:t>66</w:t>
      </w:r>
      <w:r w:rsidRPr="00377456">
        <w:rPr>
          <w:rFonts w:ascii="Times New Roman" w:hAnsi="Times New Roman" w:cs="Times New Roman"/>
          <w:sz w:val="24"/>
          <w:szCs w:val="24"/>
        </w:rPr>
        <w:t>(10), 2095-2102.</w:t>
      </w:r>
    </w:p>
    <w:p w14:paraId="78C6785C" w14:textId="77777777" w:rsidR="00557B97" w:rsidRPr="00777046" w:rsidRDefault="00557B97"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557B97">
        <w:rPr>
          <w:rFonts w:ascii="Times New Roman" w:hAnsi="Times New Roman" w:cs="Times New Roman"/>
          <w:sz w:val="24"/>
          <w:szCs w:val="24"/>
        </w:rPr>
        <w:t>Buscailhon, S., Berdagué, J. L., &amp; Monin, G. (1993). Time‐related changes in volatile compounds of lean tissue during processing of French dry‐cured ham. </w:t>
      </w:r>
      <w:r w:rsidRPr="00557B97">
        <w:rPr>
          <w:rFonts w:ascii="Times New Roman" w:hAnsi="Times New Roman" w:cs="Times New Roman"/>
          <w:i/>
          <w:iCs/>
          <w:sz w:val="24"/>
          <w:szCs w:val="24"/>
        </w:rPr>
        <w:t>Journal of the Science of Food and Agriculture</w:t>
      </w:r>
      <w:r w:rsidRPr="00557B97">
        <w:rPr>
          <w:rFonts w:ascii="Times New Roman" w:hAnsi="Times New Roman" w:cs="Times New Roman"/>
          <w:sz w:val="24"/>
          <w:szCs w:val="24"/>
        </w:rPr>
        <w:t>, </w:t>
      </w:r>
      <w:r w:rsidRPr="00557B97">
        <w:rPr>
          <w:rFonts w:ascii="Times New Roman" w:hAnsi="Times New Roman" w:cs="Times New Roman"/>
          <w:i/>
          <w:iCs/>
          <w:sz w:val="24"/>
          <w:szCs w:val="24"/>
        </w:rPr>
        <w:t>63</w:t>
      </w:r>
      <w:r w:rsidRPr="00557B97">
        <w:rPr>
          <w:rFonts w:ascii="Times New Roman" w:hAnsi="Times New Roman" w:cs="Times New Roman"/>
          <w:sz w:val="24"/>
          <w:szCs w:val="24"/>
        </w:rPr>
        <w:t>(1), 69-75.</w:t>
      </w:r>
    </w:p>
    <w:p w14:paraId="71046A03" w14:textId="77777777" w:rsidR="00777046" w:rsidRPr="00777046" w:rsidRDefault="00777046"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777046">
        <w:rPr>
          <w:rFonts w:ascii="Times New Roman" w:hAnsi="Times New Roman" w:cs="Times New Roman"/>
          <w:sz w:val="24"/>
          <w:szCs w:val="24"/>
        </w:rPr>
        <w:t>Akkerdaas, J., Totis, M., Barnett, B., Bell, E., Davis, T., Edrington, T., ... &amp; van Ree, R. (2018). Protease resistance of food proteins: a mixed picture for predicting allergenicity but a useful tool for assessing exposure. </w:t>
      </w:r>
      <w:r w:rsidRPr="00777046">
        <w:rPr>
          <w:rFonts w:ascii="Times New Roman" w:hAnsi="Times New Roman" w:cs="Times New Roman"/>
          <w:i/>
          <w:iCs/>
          <w:sz w:val="24"/>
          <w:szCs w:val="24"/>
        </w:rPr>
        <w:t>Clinical and Translational Allergy</w:t>
      </w:r>
      <w:r w:rsidRPr="00777046">
        <w:rPr>
          <w:rFonts w:ascii="Times New Roman" w:hAnsi="Times New Roman" w:cs="Times New Roman"/>
          <w:sz w:val="24"/>
          <w:szCs w:val="24"/>
        </w:rPr>
        <w:t>, </w:t>
      </w:r>
      <w:r w:rsidRPr="00777046">
        <w:rPr>
          <w:rFonts w:ascii="Times New Roman" w:hAnsi="Times New Roman" w:cs="Times New Roman"/>
          <w:i/>
          <w:iCs/>
          <w:sz w:val="24"/>
          <w:szCs w:val="24"/>
        </w:rPr>
        <w:t>8</w:t>
      </w:r>
      <w:r w:rsidRPr="00777046">
        <w:rPr>
          <w:rFonts w:ascii="Times New Roman" w:hAnsi="Times New Roman" w:cs="Times New Roman"/>
          <w:sz w:val="24"/>
          <w:szCs w:val="24"/>
        </w:rPr>
        <w:t>, 1-12.</w:t>
      </w:r>
    </w:p>
    <w:p w14:paraId="5163FA63" w14:textId="77777777" w:rsidR="00777046" w:rsidRPr="00557B97" w:rsidRDefault="00777046"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777046">
        <w:rPr>
          <w:rFonts w:ascii="Times New Roman" w:hAnsi="Times New Roman" w:cs="Times New Roman"/>
          <w:sz w:val="24"/>
          <w:szCs w:val="24"/>
        </w:rPr>
        <w:t>Berardo, A., Devreese, B., De Maere, H., Stavropoulou, D. A., Van Royen, G., Leroy, F., &amp; De Smet, S. (2017). Actin proteolysis during ripening of dry fermented sausages at different pH values. </w:t>
      </w:r>
      <w:r w:rsidRPr="00777046">
        <w:rPr>
          <w:rFonts w:ascii="Times New Roman" w:hAnsi="Times New Roman" w:cs="Times New Roman"/>
          <w:i/>
          <w:iCs/>
          <w:sz w:val="24"/>
          <w:szCs w:val="24"/>
        </w:rPr>
        <w:t>Food chemistry</w:t>
      </w:r>
      <w:r w:rsidRPr="00777046">
        <w:rPr>
          <w:rFonts w:ascii="Times New Roman" w:hAnsi="Times New Roman" w:cs="Times New Roman"/>
          <w:sz w:val="24"/>
          <w:szCs w:val="24"/>
        </w:rPr>
        <w:t>, </w:t>
      </w:r>
      <w:r w:rsidRPr="00777046">
        <w:rPr>
          <w:rFonts w:ascii="Times New Roman" w:hAnsi="Times New Roman" w:cs="Times New Roman"/>
          <w:i/>
          <w:iCs/>
          <w:sz w:val="24"/>
          <w:szCs w:val="24"/>
        </w:rPr>
        <w:t>221</w:t>
      </w:r>
      <w:r w:rsidRPr="00777046">
        <w:rPr>
          <w:rFonts w:ascii="Times New Roman" w:hAnsi="Times New Roman" w:cs="Times New Roman"/>
          <w:sz w:val="24"/>
          <w:szCs w:val="24"/>
        </w:rPr>
        <w:t>, 1322-1332.</w:t>
      </w:r>
    </w:p>
    <w:p w14:paraId="03898734" w14:textId="77777777" w:rsidR="00557B97" w:rsidRPr="009E503F" w:rsidRDefault="009E503F"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9E503F">
        <w:rPr>
          <w:rFonts w:ascii="Times New Roman" w:hAnsi="Times New Roman" w:cs="Times New Roman"/>
          <w:sz w:val="24"/>
          <w:szCs w:val="24"/>
        </w:rPr>
        <w:t>Toldrá, F., Flores, M., &amp; Sanz, Y. (1997). Dry-cured ham flavour: enzymatic generation and process influence. </w:t>
      </w:r>
      <w:r w:rsidRPr="009E503F">
        <w:rPr>
          <w:rFonts w:ascii="Times New Roman" w:hAnsi="Times New Roman" w:cs="Times New Roman"/>
          <w:i/>
          <w:iCs/>
          <w:sz w:val="24"/>
          <w:szCs w:val="24"/>
        </w:rPr>
        <w:t>Food chemistry</w:t>
      </w:r>
      <w:r w:rsidRPr="009E503F">
        <w:rPr>
          <w:rFonts w:ascii="Times New Roman" w:hAnsi="Times New Roman" w:cs="Times New Roman"/>
          <w:sz w:val="24"/>
          <w:szCs w:val="24"/>
        </w:rPr>
        <w:t>, </w:t>
      </w:r>
      <w:r w:rsidRPr="009E503F">
        <w:rPr>
          <w:rFonts w:ascii="Times New Roman" w:hAnsi="Times New Roman" w:cs="Times New Roman"/>
          <w:i/>
          <w:iCs/>
          <w:sz w:val="24"/>
          <w:szCs w:val="24"/>
        </w:rPr>
        <w:t>59</w:t>
      </w:r>
      <w:r w:rsidRPr="009E503F">
        <w:rPr>
          <w:rFonts w:ascii="Times New Roman" w:hAnsi="Times New Roman" w:cs="Times New Roman"/>
          <w:sz w:val="24"/>
          <w:szCs w:val="24"/>
        </w:rPr>
        <w:t>(4), 523-530.</w:t>
      </w:r>
    </w:p>
    <w:p w14:paraId="4E148432" w14:textId="77777777" w:rsidR="009E503F" w:rsidRPr="00027F46" w:rsidRDefault="009E503F"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9E503F">
        <w:rPr>
          <w:rFonts w:ascii="Times New Roman" w:hAnsi="Times New Roman" w:cs="Times New Roman"/>
          <w:sz w:val="24"/>
          <w:szCs w:val="24"/>
        </w:rPr>
        <w:t>Parolari, G., Virgili, R., &amp; Schivazappa, C. (1994). Relationship between cathepsin B activity and compositional parameters in dry-cured hams of normal and defective texture. </w:t>
      </w:r>
      <w:r w:rsidRPr="009E503F">
        <w:rPr>
          <w:rFonts w:ascii="Times New Roman" w:hAnsi="Times New Roman" w:cs="Times New Roman"/>
          <w:i/>
          <w:iCs/>
          <w:sz w:val="24"/>
          <w:szCs w:val="24"/>
        </w:rPr>
        <w:t>Meat Science</w:t>
      </w:r>
      <w:r w:rsidRPr="009E503F">
        <w:rPr>
          <w:rFonts w:ascii="Times New Roman" w:hAnsi="Times New Roman" w:cs="Times New Roman"/>
          <w:sz w:val="24"/>
          <w:szCs w:val="24"/>
        </w:rPr>
        <w:t>, </w:t>
      </w:r>
      <w:r w:rsidRPr="009E503F">
        <w:rPr>
          <w:rFonts w:ascii="Times New Roman" w:hAnsi="Times New Roman" w:cs="Times New Roman"/>
          <w:i/>
          <w:iCs/>
          <w:sz w:val="24"/>
          <w:szCs w:val="24"/>
        </w:rPr>
        <w:t>38</w:t>
      </w:r>
      <w:r w:rsidRPr="009E503F">
        <w:rPr>
          <w:rFonts w:ascii="Times New Roman" w:hAnsi="Times New Roman" w:cs="Times New Roman"/>
          <w:sz w:val="24"/>
          <w:szCs w:val="24"/>
        </w:rPr>
        <w:t>(1), 117-122.</w:t>
      </w:r>
    </w:p>
    <w:p w14:paraId="042055BF" w14:textId="77777777" w:rsidR="00027F46" w:rsidRPr="00777046" w:rsidRDefault="00027F46"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027F46">
        <w:rPr>
          <w:rFonts w:ascii="Times New Roman" w:hAnsi="Times New Roman" w:cs="Times New Roman"/>
          <w:sz w:val="24"/>
          <w:szCs w:val="24"/>
        </w:rPr>
        <w:t>Toldrá, F., &amp; Flores, M. (1998). The role of muscle proteases and lipases in flavor development during the processing of dry-cured ham. </w:t>
      </w:r>
      <w:r w:rsidRPr="00027F46">
        <w:rPr>
          <w:rFonts w:ascii="Times New Roman" w:hAnsi="Times New Roman" w:cs="Times New Roman"/>
          <w:i/>
          <w:iCs/>
          <w:sz w:val="24"/>
          <w:szCs w:val="24"/>
        </w:rPr>
        <w:t>Critical Reviews in Food Science</w:t>
      </w:r>
      <w:r w:rsidRPr="00027F46">
        <w:rPr>
          <w:rFonts w:ascii="Times New Roman" w:hAnsi="Times New Roman" w:cs="Times New Roman"/>
          <w:sz w:val="24"/>
          <w:szCs w:val="24"/>
        </w:rPr>
        <w:t>, </w:t>
      </w:r>
      <w:r w:rsidRPr="00027F46">
        <w:rPr>
          <w:rFonts w:ascii="Times New Roman" w:hAnsi="Times New Roman" w:cs="Times New Roman"/>
          <w:i/>
          <w:iCs/>
          <w:sz w:val="24"/>
          <w:szCs w:val="24"/>
        </w:rPr>
        <w:t>38</w:t>
      </w:r>
      <w:r w:rsidRPr="00027F46">
        <w:rPr>
          <w:rFonts w:ascii="Times New Roman" w:hAnsi="Times New Roman" w:cs="Times New Roman"/>
          <w:sz w:val="24"/>
          <w:szCs w:val="24"/>
        </w:rPr>
        <w:t>(4), 331-352.</w:t>
      </w:r>
    </w:p>
    <w:p w14:paraId="67864338" w14:textId="77777777" w:rsidR="00777046" w:rsidRPr="009C0BEC" w:rsidRDefault="00777046"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777046">
        <w:rPr>
          <w:rFonts w:ascii="Times New Roman" w:hAnsi="Times New Roman" w:cs="Times New Roman"/>
          <w:sz w:val="24"/>
          <w:szCs w:val="24"/>
        </w:rPr>
        <w:t>Bohrer, B. M. (2017). Nutrient density and nutritional value of meat products and non-meat foods high in protein. </w:t>
      </w:r>
      <w:r w:rsidRPr="00777046">
        <w:rPr>
          <w:rFonts w:ascii="Times New Roman" w:hAnsi="Times New Roman" w:cs="Times New Roman"/>
          <w:i/>
          <w:iCs/>
          <w:sz w:val="24"/>
          <w:szCs w:val="24"/>
        </w:rPr>
        <w:t>Trends in Food Science &amp; Technology</w:t>
      </w:r>
      <w:r w:rsidRPr="00777046">
        <w:rPr>
          <w:rFonts w:ascii="Times New Roman" w:hAnsi="Times New Roman" w:cs="Times New Roman"/>
          <w:sz w:val="24"/>
          <w:szCs w:val="24"/>
        </w:rPr>
        <w:t>, </w:t>
      </w:r>
      <w:r w:rsidRPr="00777046">
        <w:rPr>
          <w:rFonts w:ascii="Times New Roman" w:hAnsi="Times New Roman" w:cs="Times New Roman"/>
          <w:i/>
          <w:iCs/>
          <w:sz w:val="24"/>
          <w:szCs w:val="24"/>
        </w:rPr>
        <w:t>65</w:t>
      </w:r>
      <w:r w:rsidRPr="00777046">
        <w:rPr>
          <w:rFonts w:ascii="Times New Roman" w:hAnsi="Times New Roman" w:cs="Times New Roman"/>
          <w:sz w:val="24"/>
          <w:szCs w:val="24"/>
        </w:rPr>
        <w:t>, 103-112.</w:t>
      </w:r>
    </w:p>
    <w:p w14:paraId="24CDBC72" w14:textId="77777777" w:rsidR="009C0BEC" w:rsidRPr="009C0BEC" w:rsidRDefault="009C0BEC"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9C0BEC">
        <w:rPr>
          <w:rFonts w:ascii="Times New Roman" w:hAnsi="Times New Roman" w:cs="Times New Roman"/>
          <w:sz w:val="24"/>
          <w:szCs w:val="24"/>
        </w:rPr>
        <w:t>Kerth, C. R., &amp; Miller, R. K. (2015). Beef flavor: A review from chemistry to consumer. </w:t>
      </w:r>
      <w:r w:rsidRPr="009C0BEC">
        <w:rPr>
          <w:rFonts w:ascii="Times New Roman" w:hAnsi="Times New Roman" w:cs="Times New Roman"/>
          <w:i/>
          <w:iCs/>
          <w:sz w:val="24"/>
          <w:szCs w:val="24"/>
        </w:rPr>
        <w:t>Journal of the Science of Food and Agriculture</w:t>
      </w:r>
      <w:r w:rsidRPr="009C0BEC">
        <w:rPr>
          <w:rFonts w:ascii="Times New Roman" w:hAnsi="Times New Roman" w:cs="Times New Roman"/>
          <w:sz w:val="24"/>
          <w:szCs w:val="24"/>
        </w:rPr>
        <w:t>, </w:t>
      </w:r>
      <w:r w:rsidRPr="009C0BEC">
        <w:rPr>
          <w:rFonts w:ascii="Times New Roman" w:hAnsi="Times New Roman" w:cs="Times New Roman"/>
          <w:i/>
          <w:iCs/>
          <w:sz w:val="24"/>
          <w:szCs w:val="24"/>
        </w:rPr>
        <w:t>95</w:t>
      </w:r>
      <w:r w:rsidRPr="009C0BEC">
        <w:rPr>
          <w:rFonts w:ascii="Times New Roman" w:hAnsi="Times New Roman" w:cs="Times New Roman"/>
          <w:sz w:val="24"/>
          <w:szCs w:val="24"/>
        </w:rPr>
        <w:t>(14), 2783-2798.</w:t>
      </w:r>
    </w:p>
    <w:p w14:paraId="03C339FC" w14:textId="77777777" w:rsidR="009C0BEC" w:rsidRPr="009C0BEC" w:rsidRDefault="009C0BEC"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9C0BEC">
        <w:rPr>
          <w:rFonts w:ascii="Times New Roman" w:hAnsi="Times New Roman" w:cs="Times New Roman"/>
          <w:sz w:val="24"/>
          <w:szCs w:val="24"/>
        </w:rPr>
        <w:t>Jayasena, D. D., Ahn, D. U., Nam, K. C., &amp; Jo, C. (2013). Flavour chemistry of chicken meat: A review. </w:t>
      </w:r>
      <w:r w:rsidRPr="009C0BEC">
        <w:rPr>
          <w:rFonts w:ascii="Times New Roman" w:hAnsi="Times New Roman" w:cs="Times New Roman"/>
          <w:i/>
          <w:iCs/>
          <w:sz w:val="24"/>
          <w:szCs w:val="24"/>
        </w:rPr>
        <w:t>Asian-Australasian journal of animal sciences</w:t>
      </w:r>
      <w:r w:rsidRPr="009C0BEC">
        <w:rPr>
          <w:rFonts w:ascii="Times New Roman" w:hAnsi="Times New Roman" w:cs="Times New Roman"/>
          <w:sz w:val="24"/>
          <w:szCs w:val="24"/>
        </w:rPr>
        <w:t>, </w:t>
      </w:r>
      <w:r w:rsidRPr="009C0BEC">
        <w:rPr>
          <w:rFonts w:ascii="Times New Roman" w:hAnsi="Times New Roman" w:cs="Times New Roman"/>
          <w:i/>
          <w:iCs/>
          <w:sz w:val="24"/>
          <w:szCs w:val="24"/>
        </w:rPr>
        <w:t>26</w:t>
      </w:r>
      <w:r w:rsidRPr="009C0BEC">
        <w:rPr>
          <w:rFonts w:ascii="Times New Roman" w:hAnsi="Times New Roman" w:cs="Times New Roman"/>
          <w:sz w:val="24"/>
          <w:szCs w:val="24"/>
        </w:rPr>
        <w:t>(5), 732.</w:t>
      </w:r>
    </w:p>
    <w:p w14:paraId="7394207B" w14:textId="77777777" w:rsidR="009C0BEC" w:rsidRPr="00767DF7" w:rsidRDefault="009C0BEC"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9C0BEC">
        <w:rPr>
          <w:rFonts w:ascii="Times New Roman" w:hAnsi="Times New Roman" w:cs="Times New Roman"/>
          <w:sz w:val="24"/>
          <w:szCs w:val="24"/>
        </w:rPr>
        <w:t>Mottram, D. S. (1998). Flavour formation in meat and meat products: a review. </w:t>
      </w:r>
      <w:r w:rsidRPr="009C0BEC">
        <w:rPr>
          <w:rFonts w:ascii="Times New Roman" w:hAnsi="Times New Roman" w:cs="Times New Roman"/>
          <w:i/>
          <w:iCs/>
          <w:sz w:val="24"/>
          <w:szCs w:val="24"/>
        </w:rPr>
        <w:t>Food chemistry</w:t>
      </w:r>
      <w:r w:rsidRPr="009C0BEC">
        <w:rPr>
          <w:rFonts w:ascii="Times New Roman" w:hAnsi="Times New Roman" w:cs="Times New Roman"/>
          <w:sz w:val="24"/>
          <w:szCs w:val="24"/>
        </w:rPr>
        <w:t>, </w:t>
      </w:r>
      <w:r w:rsidRPr="009C0BEC">
        <w:rPr>
          <w:rFonts w:ascii="Times New Roman" w:hAnsi="Times New Roman" w:cs="Times New Roman"/>
          <w:i/>
          <w:iCs/>
          <w:sz w:val="24"/>
          <w:szCs w:val="24"/>
        </w:rPr>
        <w:t>62</w:t>
      </w:r>
      <w:r w:rsidRPr="009C0BEC">
        <w:rPr>
          <w:rFonts w:ascii="Times New Roman" w:hAnsi="Times New Roman" w:cs="Times New Roman"/>
          <w:sz w:val="24"/>
          <w:szCs w:val="24"/>
        </w:rPr>
        <w:t>(4), 415-424.</w:t>
      </w:r>
    </w:p>
    <w:p w14:paraId="14AF07C5" w14:textId="77777777" w:rsidR="00767DF7" w:rsidRPr="00016A63" w:rsidRDefault="00767DF7"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767DF7">
        <w:rPr>
          <w:rFonts w:ascii="Times New Roman" w:hAnsi="Times New Roman" w:cs="Times New Roman"/>
          <w:sz w:val="24"/>
          <w:szCs w:val="24"/>
        </w:rPr>
        <w:t>Aaslyng, M. D., &amp; Meinert, L. (2017). Meat flavour in pork and beef–From animal to meal. </w:t>
      </w:r>
      <w:r w:rsidRPr="00767DF7">
        <w:rPr>
          <w:rFonts w:ascii="Times New Roman" w:hAnsi="Times New Roman" w:cs="Times New Roman"/>
          <w:i/>
          <w:iCs/>
          <w:sz w:val="24"/>
          <w:szCs w:val="24"/>
        </w:rPr>
        <w:t>Meat science</w:t>
      </w:r>
      <w:r w:rsidRPr="00767DF7">
        <w:rPr>
          <w:rFonts w:ascii="Times New Roman" w:hAnsi="Times New Roman" w:cs="Times New Roman"/>
          <w:sz w:val="24"/>
          <w:szCs w:val="24"/>
        </w:rPr>
        <w:t>, </w:t>
      </w:r>
      <w:r w:rsidRPr="00767DF7">
        <w:rPr>
          <w:rFonts w:ascii="Times New Roman" w:hAnsi="Times New Roman" w:cs="Times New Roman"/>
          <w:i/>
          <w:iCs/>
          <w:sz w:val="24"/>
          <w:szCs w:val="24"/>
        </w:rPr>
        <w:t>132</w:t>
      </w:r>
      <w:r w:rsidRPr="00767DF7">
        <w:rPr>
          <w:rFonts w:ascii="Times New Roman" w:hAnsi="Times New Roman" w:cs="Times New Roman"/>
          <w:sz w:val="24"/>
          <w:szCs w:val="24"/>
        </w:rPr>
        <w:t>, 112-117.</w:t>
      </w:r>
    </w:p>
    <w:p w14:paraId="19C9D86D" w14:textId="77777777" w:rsidR="00016A63" w:rsidRPr="00016A63" w:rsidRDefault="00016A63"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016A63">
        <w:rPr>
          <w:rFonts w:ascii="Times New Roman" w:hAnsi="Times New Roman" w:cs="Times New Roman"/>
          <w:sz w:val="24"/>
          <w:szCs w:val="24"/>
        </w:rPr>
        <w:t>Ganeko, N., Shoda, M., Hirohara, I., Bhadra, A., Ishida, T., Matsuda, H., &amp; Matoba, T. (2008). Analysis of volatile flavor compounds of sardine (Sardinops melanostica) by solid phase microextraction. </w:t>
      </w:r>
      <w:r w:rsidRPr="00016A63">
        <w:rPr>
          <w:rFonts w:ascii="Times New Roman" w:hAnsi="Times New Roman" w:cs="Times New Roman"/>
          <w:i/>
          <w:iCs/>
          <w:sz w:val="24"/>
          <w:szCs w:val="24"/>
        </w:rPr>
        <w:t>Journal of Food Science</w:t>
      </w:r>
      <w:r w:rsidRPr="00016A63">
        <w:rPr>
          <w:rFonts w:ascii="Times New Roman" w:hAnsi="Times New Roman" w:cs="Times New Roman"/>
          <w:sz w:val="24"/>
          <w:szCs w:val="24"/>
        </w:rPr>
        <w:t>, </w:t>
      </w:r>
      <w:r w:rsidRPr="00016A63">
        <w:rPr>
          <w:rFonts w:ascii="Times New Roman" w:hAnsi="Times New Roman" w:cs="Times New Roman"/>
          <w:i/>
          <w:iCs/>
          <w:sz w:val="24"/>
          <w:szCs w:val="24"/>
        </w:rPr>
        <w:t>73</w:t>
      </w:r>
      <w:r w:rsidRPr="00016A63">
        <w:rPr>
          <w:rFonts w:ascii="Times New Roman" w:hAnsi="Times New Roman" w:cs="Times New Roman"/>
          <w:sz w:val="24"/>
          <w:szCs w:val="24"/>
        </w:rPr>
        <w:t>(1), S83-S88.</w:t>
      </w:r>
    </w:p>
    <w:p w14:paraId="6F80887D" w14:textId="77777777" w:rsidR="00016A63" w:rsidRPr="00714558" w:rsidRDefault="00016A63"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016A63">
        <w:rPr>
          <w:rFonts w:ascii="Times New Roman" w:hAnsi="Times New Roman" w:cs="Times New Roman"/>
          <w:sz w:val="24"/>
          <w:szCs w:val="24"/>
        </w:rPr>
        <w:t>Peinado, I., Koutsidis, G., &amp; Ames, J. (2016). Production of seafood flavour formulations from enzymatic hydrolysates of fish by-products. </w:t>
      </w:r>
      <w:r w:rsidRPr="00016A63">
        <w:rPr>
          <w:rFonts w:ascii="Times New Roman" w:hAnsi="Times New Roman" w:cs="Times New Roman"/>
          <w:i/>
          <w:iCs/>
          <w:sz w:val="24"/>
          <w:szCs w:val="24"/>
        </w:rPr>
        <w:t>LWT-Food Science and Technology</w:t>
      </w:r>
      <w:r w:rsidRPr="00016A63">
        <w:rPr>
          <w:rFonts w:ascii="Times New Roman" w:hAnsi="Times New Roman" w:cs="Times New Roman"/>
          <w:sz w:val="24"/>
          <w:szCs w:val="24"/>
        </w:rPr>
        <w:t>, </w:t>
      </w:r>
      <w:r w:rsidRPr="00016A63">
        <w:rPr>
          <w:rFonts w:ascii="Times New Roman" w:hAnsi="Times New Roman" w:cs="Times New Roman"/>
          <w:i/>
          <w:iCs/>
          <w:sz w:val="24"/>
          <w:szCs w:val="24"/>
        </w:rPr>
        <w:t>66</w:t>
      </w:r>
      <w:r w:rsidRPr="00016A63">
        <w:rPr>
          <w:rFonts w:ascii="Times New Roman" w:hAnsi="Times New Roman" w:cs="Times New Roman"/>
          <w:sz w:val="24"/>
          <w:szCs w:val="24"/>
        </w:rPr>
        <w:t>, 444-452.</w:t>
      </w:r>
    </w:p>
    <w:p w14:paraId="31011AC6" w14:textId="77777777" w:rsidR="00714558" w:rsidRDefault="00714558"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714558">
        <w:rPr>
          <w:rFonts w:ascii="Times New Roman" w:hAnsi="Times New Roman" w:cs="Times New Roman"/>
          <w:sz w:val="24"/>
          <w:szCs w:val="24"/>
          <w:lang w:val="en-US"/>
        </w:rPr>
        <w:t>Toldra, F. (1998). Proteolysis and lipolysis in flavour development of dry-cured meat products. Meat science, 49, S101-S110.</w:t>
      </w:r>
    </w:p>
    <w:p w14:paraId="126CDF0C" w14:textId="77777777" w:rsidR="00A405DD" w:rsidRPr="00005FB0" w:rsidRDefault="00A405DD" w:rsidP="004D2B90">
      <w:pPr>
        <w:pStyle w:val="ListParagraph"/>
        <w:numPr>
          <w:ilvl w:val="0"/>
          <w:numId w:val="2"/>
        </w:numPr>
        <w:spacing w:line="360" w:lineRule="auto"/>
        <w:ind w:left="360"/>
        <w:jc w:val="both"/>
        <w:rPr>
          <w:rFonts w:ascii="Times New Roman" w:hAnsi="Times New Roman" w:cs="Times New Roman"/>
          <w:sz w:val="24"/>
          <w:szCs w:val="24"/>
          <w:lang w:val="en-US"/>
        </w:rPr>
      </w:pPr>
      <w:r w:rsidRPr="00A405DD">
        <w:rPr>
          <w:rFonts w:ascii="Times New Roman" w:hAnsi="Times New Roman" w:cs="Times New Roman"/>
          <w:sz w:val="24"/>
          <w:szCs w:val="24"/>
        </w:rPr>
        <w:t>Bremner, H. A. (Ed.). (2002). </w:t>
      </w:r>
      <w:r w:rsidRPr="00A405DD">
        <w:rPr>
          <w:rFonts w:ascii="Times New Roman" w:hAnsi="Times New Roman" w:cs="Times New Roman"/>
          <w:i/>
          <w:iCs/>
          <w:sz w:val="24"/>
          <w:szCs w:val="24"/>
        </w:rPr>
        <w:t>Safety and quality issues in fish processing</w:t>
      </w:r>
      <w:r w:rsidRPr="00A405DD">
        <w:rPr>
          <w:rFonts w:ascii="Times New Roman" w:hAnsi="Times New Roman" w:cs="Times New Roman"/>
          <w:sz w:val="24"/>
          <w:szCs w:val="24"/>
        </w:rPr>
        <w:t>. Elsevier.</w:t>
      </w:r>
    </w:p>
    <w:p w14:paraId="75B57CEA" w14:textId="77777777" w:rsidR="005B13CB" w:rsidRPr="005B13CB" w:rsidRDefault="005B13CB" w:rsidP="004D2B90">
      <w:pPr>
        <w:spacing w:line="360" w:lineRule="auto"/>
        <w:jc w:val="both"/>
        <w:rPr>
          <w:rFonts w:ascii="Times New Roman" w:hAnsi="Times New Roman" w:cs="Times New Roman"/>
          <w:sz w:val="24"/>
          <w:szCs w:val="24"/>
          <w:lang w:val="en-US"/>
        </w:rPr>
      </w:pPr>
    </w:p>
    <w:p w14:paraId="4E8607A1" w14:textId="77777777" w:rsidR="005B13CB" w:rsidRPr="005B13CB" w:rsidRDefault="005B13CB" w:rsidP="004D2B90">
      <w:pPr>
        <w:jc w:val="both"/>
        <w:rPr>
          <w:rFonts w:ascii="Times New Roman" w:hAnsi="Times New Roman" w:cs="Times New Roman"/>
          <w:b/>
          <w:sz w:val="24"/>
          <w:szCs w:val="24"/>
          <w:lang w:val="en-US"/>
        </w:rPr>
      </w:pPr>
    </w:p>
    <w:sectPr w:rsidR="005B13CB" w:rsidRPr="005B13CB" w:rsidSect="001D4A92">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875A5F" w14:textId="77777777" w:rsidR="00B36D8A" w:rsidRDefault="00B36D8A" w:rsidP="004D16EE">
      <w:pPr>
        <w:spacing w:after="0" w:line="240" w:lineRule="auto"/>
      </w:pPr>
      <w:r>
        <w:separator/>
      </w:r>
    </w:p>
  </w:endnote>
  <w:endnote w:type="continuationSeparator" w:id="0">
    <w:p w14:paraId="0CA2D2EB" w14:textId="77777777" w:rsidR="00B36D8A" w:rsidRDefault="00B36D8A" w:rsidP="004D1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420370"/>
      <w:docPartObj>
        <w:docPartGallery w:val="Page Numbers (Bottom of Page)"/>
        <w:docPartUnique/>
      </w:docPartObj>
    </w:sdtPr>
    <w:sdtEndPr>
      <w:rPr>
        <w:noProof/>
      </w:rPr>
    </w:sdtEndPr>
    <w:sdtContent>
      <w:p w14:paraId="381FC49E" w14:textId="3A8B0CDB" w:rsidR="00B36D8A" w:rsidRDefault="00B36D8A">
        <w:pPr>
          <w:pStyle w:val="Footer"/>
          <w:jc w:val="center"/>
        </w:pPr>
        <w:r>
          <w:fldChar w:fldCharType="begin"/>
        </w:r>
        <w:r>
          <w:instrText xml:space="preserve"> PAGE   \* MERGEFORMAT </w:instrText>
        </w:r>
        <w:r>
          <w:fldChar w:fldCharType="separate"/>
        </w:r>
        <w:r w:rsidR="00A64BE5">
          <w:rPr>
            <w:noProof/>
          </w:rPr>
          <w:t>11</w:t>
        </w:r>
        <w:r>
          <w:rPr>
            <w:noProof/>
          </w:rPr>
          <w:fldChar w:fldCharType="end"/>
        </w:r>
      </w:p>
    </w:sdtContent>
  </w:sdt>
  <w:p w14:paraId="35C6BAB7" w14:textId="77777777" w:rsidR="00B36D8A" w:rsidRDefault="00B36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F5C5BD" w14:textId="77777777" w:rsidR="00B36D8A" w:rsidRDefault="00B36D8A" w:rsidP="004D16EE">
      <w:pPr>
        <w:spacing w:after="0" w:line="240" w:lineRule="auto"/>
      </w:pPr>
      <w:r>
        <w:separator/>
      </w:r>
    </w:p>
  </w:footnote>
  <w:footnote w:type="continuationSeparator" w:id="0">
    <w:p w14:paraId="26AFB389" w14:textId="77777777" w:rsidR="00B36D8A" w:rsidRDefault="00B36D8A" w:rsidP="004D1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63147"/>
    <w:multiLevelType w:val="hybridMultilevel"/>
    <w:tmpl w:val="58FAFB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FEC31E9"/>
    <w:multiLevelType w:val="hybridMultilevel"/>
    <w:tmpl w:val="FD0405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64B0FFA"/>
    <w:multiLevelType w:val="hybridMultilevel"/>
    <w:tmpl w:val="54687B1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3CB"/>
    <w:rsid w:val="000025C2"/>
    <w:rsid w:val="00005FB0"/>
    <w:rsid w:val="000137F6"/>
    <w:rsid w:val="00013A58"/>
    <w:rsid w:val="00016A63"/>
    <w:rsid w:val="00027F46"/>
    <w:rsid w:val="00027FDF"/>
    <w:rsid w:val="000355D3"/>
    <w:rsid w:val="00041C11"/>
    <w:rsid w:val="000542A6"/>
    <w:rsid w:val="00061527"/>
    <w:rsid w:val="00071ECC"/>
    <w:rsid w:val="00073BD7"/>
    <w:rsid w:val="000C1700"/>
    <w:rsid w:val="000D72CD"/>
    <w:rsid w:val="000F460D"/>
    <w:rsid w:val="000F740E"/>
    <w:rsid w:val="00105102"/>
    <w:rsid w:val="001158A3"/>
    <w:rsid w:val="00162FFE"/>
    <w:rsid w:val="00194213"/>
    <w:rsid w:val="001A2182"/>
    <w:rsid w:val="001B0FA7"/>
    <w:rsid w:val="001C3C91"/>
    <w:rsid w:val="001C63B9"/>
    <w:rsid w:val="001D4A92"/>
    <w:rsid w:val="001F3F99"/>
    <w:rsid w:val="002012C2"/>
    <w:rsid w:val="00206348"/>
    <w:rsid w:val="00226679"/>
    <w:rsid w:val="0023742A"/>
    <w:rsid w:val="00242517"/>
    <w:rsid w:val="0025399D"/>
    <w:rsid w:val="00263ECD"/>
    <w:rsid w:val="00276293"/>
    <w:rsid w:val="002A0EEB"/>
    <w:rsid w:val="002A7325"/>
    <w:rsid w:val="002C5F29"/>
    <w:rsid w:val="002D548C"/>
    <w:rsid w:val="002E44A1"/>
    <w:rsid w:val="003071E6"/>
    <w:rsid w:val="00310A9B"/>
    <w:rsid w:val="00312D6A"/>
    <w:rsid w:val="0034353F"/>
    <w:rsid w:val="00346FC1"/>
    <w:rsid w:val="003531E2"/>
    <w:rsid w:val="003710F4"/>
    <w:rsid w:val="003773E8"/>
    <w:rsid w:val="00377456"/>
    <w:rsid w:val="003974A4"/>
    <w:rsid w:val="003C472E"/>
    <w:rsid w:val="003E46EB"/>
    <w:rsid w:val="003E746A"/>
    <w:rsid w:val="003F164E"/>
    <w:rsid w:val="00407448"/>
    <w:rsid w:val="00423695"/>
    <w:rsid w:val="00435A02"/>
    <w:rsid w:val="0045117B"/>
    <w:rsid w:val="00453A32"/>
    <w:rsid w:val="00455F43"/>
    <w:rsid w:val="00456FEF"/>
    <w:rsid w:val="00457C21"/>
    <w:rsid w:val="00464EBA"/>
    <w:rsid w:val="004A4723"/>
    <w:rsid w:val="004D16EE"/>
    <w:rsid w:val="004D2B90"/>
    <w:rsid w:val="004D44A6"/>
    <w:rsid w:val="004F5278"/>
    <w:rsid w:val="00500D5D"/>
    <w:rsid w:val="00502D82"/>
    <w:rsid w:val="0050313E"/>
    <w:rsid w:val="005165A9"/>
    <w:rsid w:val="00525CB7"/>
    <w:rsid w:val="00534CD2"/>
    <w:rsid w:val="00543373"/>
    <w:rsid w:val="00551ABE"/>
    <w:rsid w:val="00557B97"/>
    <w:rsid w:val="00562BCC"/>
    <w:rsid w:val="00566CAB"/>
    <w:rsid w:val="00573B1D"/>
    <w:rsid w:val="005A641F"/>
    <w:rsid w:val="005B13CB"/>
    <w:rsid w:val="005B34F6"/>
    <w:rsid w:val="005C6D6B"/>
    <w:rsid w:val="005C6F52"/>
    <w:rsid w:val="005D2B09"/>
    <w:rsid w:val="005D3798"/>
    <w:rsid w:val="005D7F9F"/>
    <w:rsid w:val="00604F4E"/>
    <w:rsid w:val="00611991"/>
    <w:rsid w:val="00615B67"/>
    <w:rsid w:val="006164FB"/>
    <w:rsid w:val="006251AA"/>
    <w:rsid w:val="0064548E"/>
    <w:rsid w:val="006478C7"/>
    <w:rsid w:val="0066149E"/>
    <w:rsid w:val="00666A97"/>
    <w:rsid w:val="00673AD6"/>
    <w:rsid w:val="00695CEA"/>
    <w:rsid w:val="00697379"/>
    <w:rsid w:val="006A1185"/>
    <w:rsid w:val="006A2EEE"/>
    <w:rsid w:val="006A3DEF"/>
    <w:rsid w:val="006A5655"/>
    <w:rsid w:val="006A58EE"/>
    <w:rsid w:val="006C2D03"/>
    <w:rsid w:val="00714558"/>
    <w:rsid w:val="00741ADE"/>
    <w:rsid w:val="00743817"/>
    <w:rsid w:val="00755D04"/>
    <w:rsid w:val="007576F1"/>
    <w:rsid w:val="0076378B"/>
    <w:rsid w:val="007641E4"/>
    <w:rsid w:val="00767DF7"/>
    <w:rsid w:val="00777046"/>
    <w:rsid w:val="0078309F"/>
    <w:rsid w:val="007874E7"/>
    <w:rsid w:val="007968CD"/>
    <w:rsid w:val="007B4E32"/>
    <w:rsid w:val="007B67C7"/>
    <w:rsid w:val="007C0D83"/>
    <w:rsid w:val="007E0F0E"/>
    <w:rsid w:val="007F23C2"/>
    <w:rsid w:val="008109A0"/>
    <w:rsid w:val="0081697B"/>
    <w:rsid w:val="00822CF4"/>
    <w:rsid w:val="00832A18"/>
    <w:rsid w:val="008361CE"/>
    <w:rsid w:val="00846370"/>
    <w:rsid w:val="00846901"/>
    <w:rsid w:val="008515E9"/>
    <w:rsid w:val="00857798"/>
    <w:rsid w:val="00886D7F"/>
    <w:rsid w:val="00895AE0"/>
    <w:rsid w:val="008A1E5D"/>
    <w:rsid w:val="008C0505"/>
    <w:rsid w:val="008D67DB"/>
    <w:rsid w:val="0091535E"/>
    <w:rsid w:val="00917571"/>
    <w:rsid w:val="00924665"/>
    <w:rsid w:val="00943872"/>
    <w:rsid w:val="00950E04"/>
    <w:rsid w:val="00952CA1"/>
    <w:rsid w:val="00963117"/>
    <w:rsid w:val="009653C3"/>
    <w:rsid w:val="00967C71"/>
    <w:rsid w:val="00982241"/>
    <w:rsid w:val="00995B0F"/>
    <w:rsid w:val="009A1A72"/>
    <w:rsid w:val="009A540E"/>
    <w:rsid w:val="009B1A6D"/>
    <w:rsid w:val="009B2513"/>
    <w:rsid w:val="009B7EE7"/>
    <w:rsid w:val="009C0BEC"/>
    <w:rsid w:val="009C44D4"/>
    <w:rsid w:val="009E2399"/>
    <w:rsid w:val="009E3291"/>
    <w:rsid w:val="009E367A"/>
    <w:rsid w:val="009E503F"/>
    <w:rsid w:val="009F4378"/>
    <w:rsid w:val="00A005FB"/>
    <w:rsid w:val="00A05559"/>
    <w:rsid w:val="00A258B1"/>
    <w:rsid w:val="00A30980"/>
    <w:rsid w:val="00A3420E"/>
    <w:rsid w:val="00A376FC"/>
    <w:rsid w:val="00A405DD"/>
    <w:rsid w:val="00A406D8"/>
    <w:rsid w:val="00A5742D"/>
    <w:rsid w:val="00A64BE5"/>
    <w:rsid w:val="00A7180F"/>
    <w:rsid w:val="00A84016"/>
    <w:rsid w:val="00AA3968"/>
    <w:rsid w:val="00AE2CA9"/>
    <w:rsid w:val="00AE749C"/>
    <w:rsid w:val="00AE799A"/>
    <w:rsid w:val="00B01EB4"/>
    <w:rsid w:val="00B03975"/>
    <w:rsid w:val="00B36D8A"/>
    <w:rsid w:val="00B67EB7"/>
    <w:rsid w:val="00B81629"/>
    <w:rsid w:val="00B8406C"/>
    <w:rsid w:val="00BB7D31"/>
    <w:rsid w:val="00BB7DC8"/>
    <w:rsid w:val="00BD732C"/>
    <w:rsid w:val="00BE5590"/>
    <w:rsid w:val="00C05FD4"/>
    <w:rsid w:val="00C21A04"/>
    <w:rsid w:val="00C25F57"/>
    <w:rsid w:val="00C43FC2"/>
    <w:rsid w:val="00C47DF5"/>
    <w:rsid w:val="00C640DA"/>
    <w:rsid w:val="00C6701C"/>
    <w:rsid w:val="00C700BD"/>
    <w:rsid w:val="00C80F6B"/>
    <w:rsid w:val="00CA0AE0"/>
    <w:rsid w:val="00CA53A6"/>
    <w:rsid w:val="00CB4123"/>
    <w:rsid w:val="00CE4AC9"/>
    <w:rsid w:val="00D0119E"/>
    <w:rsid w:val="00D23A24"/>
    <w:rsid w:val="00D3054E"/>
    <w:rsid w:val="00D35DC9"/>
    <w:rsid w:val="00D42C39"/>
    <w:rsid w:val="00D43A6E"/>
    <w:rsid w:val="00D47057"/>
    <w:rsid w:val="00D676D3"/>
    <w:rsid w:val="00D700BA"/>
    <w:rsid w:val="00DB28B4"/>
    <w:rsid w:val="00DB5666"/>
    <w:rsid w:val="00DC3C00"/>
    <w:rsid w:val="00DC6457"/>
    <w:rsid w:val="00DD5FB8"/>
    <w:rsid w:val="00DE75F5"/>
    <w:rsid w:val="00DF0BF4"/>
    <w:rsid w:val="00E007D4"/>
    <w:rsid w:val="00E068E6"/>
    <w:rsid w:val="00E22D83"/>
    <w:rsid w:val="00E26FBE"/>
    <w:rsid w:val="00E3287C"/>
    <w:rsid w:val="00E46423"/>
    <w:rsid w:val="00E51B1C"/>
    <w:rsid w:val="00E75B69"/>
    <w:rsid w:val="00E80F41"/>
    <w:rsid w:val="00E83BFD"/>
    <w:rsid w:val="00E847EC"/>
    <w:rsid w:val="00E86517"/>
    <w:rsid w:val="00E87F87"/>
    <w:rsid w:val="00EB0F8C"/>
    <w:rsid w:val="00EB456C"/>
    <w:rsid w:val="00EB7F25"/>
    <w:rsid w:val="00EC6E47"/>
    <w:rsid w:val="00EE6B73"/>
    <w:rsid w:val="00EE7F08"/>
    <w:rsid w:val="00EF5F9E"/>
    <w:rsid w:val="00F0418C"/>
    <w:rsid w:val="00F05753"/>
    <w:rsid w:val="00F115F3"/>
    <w:rsid w:val="00F7658D"/>
    <w:rsid w:val="00F82D51"/>
    <w:rsid w:val="00F878F2"/>
    <w:rsid w:val="00FB3F6E"/>
    <w:rsid w:val="00FC7C03"/>
    <w:rsid w:val="00FE567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061ED"/>
  <w15:chartTrackingRefBased/>
  <w15:docId w15:val="{7DB74A5A-6A1C-49B5-9598-B7E73086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F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3CB"/>
    <w:pPr>
      <w:ind w:left="720"/>
      <w:contextualSpacing/>
    </w:pPr>
  </w:style>
  <w:style w:type="character" w:styleId="LineNumber">
    <w:name w:val="line number"/>
    <w:basedOn w:val="DefaultParagraphFont"/>
    <w:uiPriority w:val="99"/>
    <w:semiHidden/>
    <w:unhideWhenUsed/>
    <w:rsid w:val="00982241"/>
  </w:style>
  <w:style w:type="character" w:styleId="Hyperlink">
    <w:name w:val="Hyperlink"/>
    <w:basedOn w:val="DefaultParagraphFont"/>
    <w:uiPriority w:val="99"/>
    <w:unhideWhenUsed/>
    <w:rsid w:val="00CA0AE0"/>
    <w:rPr>
      <w:color w:val="0563C1" w:themeColor="hyperlink"/>
      <w:u w:val="single"/>
    </w:rPr>
  </w:style>
  <w:style w:type="paragraph" w:styleId="Header">
    <w:name w:val="header"/>
    <w:basedOn w:val="Normal"/>
    <w:link w:val="HeaderChar"/>
    <w:uiPriority w:val="99"/>
    <w:unhideWhenUsed/>
    <w:rsid w:val="004D1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16EE"/>
  </w:style>
  <w:style w:type="paragraph" w:styleId="Footer">
    <w:name w:val="footer"/>
    <w:basedOn w:val="Normal"/>
    <w:link w:val="FooterChar"/>
    <w:uiPriority w:val="99"/>
    <w:unhideWhenUsed/>
    <w:rsid w:val="004D1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16EE"/>
  </w:style>
  <w:style w:type="table" w:styleId="TableGrid">
    <w:name w:val="Table Grid"/>
    <w:basedOn w:val="TableNormal"/>
    <w:uiPriority w:val="39"/>
    <w:rsid w:val="00C25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0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0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0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73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3016</TotalTime>
  <Pages>20</Pages>
  <Words>6258</Words>
  <Characters>35673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61</cp:revision>
  <dcterms:created xsi:type="dcterms:W3CDTF">2024-10-08T10:26:00Z</dcterms:created>
  <dcterms:modified xsi:type="dcterms:W3CDTF">2026-04-06T15:27:00Z</dcterms:modified>
</cp:coreProperties>
</file>