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30FB4" w14:textId="524CC28D" w:rsidR="0032135F" w:rsidRPr="00051EC0" w:rsidRDefault="008C4F52" w:rsidP="00051EC0">
      <w:pPr>
        <w:spacing w:after="0" w:line="360" w:lineRule="auto"/>
        <w:jc w:val="center"/>
        <w:rPr>
          <w:rFonts w:ascii="Times New Roman" w:hAnsi="Times New Roman" w:cs="Times New Roman"/>
          <w:b/>
          <w:bCs/>
          <w:sz w:val="28"/>
          <w:szCs w:val="28"/>
        </w:rPr>
      </w:pPr>
      <w:r w:rsidRPr="00051EC0">
        <w:rPr>
          <w:rFonts w:ascii="Times New Roman" w:hAnsi="Times New Roman" w:cs="Times New Roman"/>
          <w:b/>
          <w:bCs/>
          <w:sz w:val="28"/>
          <w:szCs w:val="28"/>
        </w:rPr>
        <w:t>Strategic Integration of Artificial Intelligence for Achieving Operational Excellence in Container Freight Stations Using Evidence from Chennai, India</w:t>
      </w:r>
    </w:p>
    <w:p w14:paraId="48DA1B6C" w14:textId="330AD527" w:rsidR="00037DD6" w:rsidRPr="00051EC0" w:rsidRDefault="00037DD6" w:rsidP="00051EC0">
      <w:pPr>
        <w:spacing w:after="0" w:line="360" w:lineRule="auto"/>
        <w:jc w:val="center"/>
        <w:rPr>
          <w:rFonts w:ascii="Times New Roman" w:hAnsi="Times New Roman" w:cs="Times New Roman"/>
          <w:b/>
          <w:bCs/>
          <w:sz w:val="24"/>
          <w:szCs w:val="24"/>
        </w:rPr>
      </w:pPr>
      <w:r w:rsidRPr="00051EC0">
        <w:rPr>
          <w:rFonts w:ascii="Times New Roman" w:hAnsi="Times New Roman" w:cs="Times New Roman"/>
          <w:b/>
          <w:bCs/>
          <w:sz w:val="24"/>
          <w:szCs w:val="24"/>
        </w:rPr>
        <w:t>Dr. V. Kalaiselvan,</w:t>
      </w:r>
    </w:p>
    <w:p w14:paraId="01E57004" w14:textId="12D93863" w:rsidR="002110EA" w:rsidRDefault="00037DD6" w:rsidP="00051EC0">
      <w:pPr>
        <w:spacing w:after="0"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 xml:space="preserve"> Assistant Professor, Department of Management Studies, SRM Arts &amp; Science College, Kattankulathur Campus, Affiliated to the University of Madras, Chengalpattu</w:t>
      </w:r>
      <w:r w:rsidR="002110EA">
        <w:rPr>
          <w:rFonts w:ascii="Times New Roman" w:hAnsi="Times New Roman" w:cs="Times New Roman"/>
          <w:iCs/>
          <w:sz w:val="24"/>
          <w:szCs w:val="24"/>
        </w:rPr>
        <w:t xml:space="preserve">. Email ID: </w:t>
      </w:r>
      <w:hyperlink r:id="rId5" w:history="1">
        <w:r w:rsidR="002110EA" w:rsidRPr="0037620B">
          <w:rPr>
            <w:rStyle w:val="Hyperlink"/>
            <w:rFonts w:ascii="Times New Roman" w:hAnsi="Times New Roman" w:cs="Times New Roman"/>
            <w:iCs/>
            <w:sz w:val="24"/>
            <w:szCs w:val="24"/>
          </w:rPr>
          <w:t>k</w:t>
        </w:r>
        <w:r w:rsidR="002110EA" w:rsidRPr="0037620B">
          <w:rPr>
            <w:rStyle w:val="Hyperlink"/>
            <w:rFonts w:ascii="Times New Roman" w:hAnsi="Times New Roman" w:cs="Times New Roman"/>
            <w:iCs/>
            <w:sz w:val="24"/>
            <w:szCs w:val="24"/>
          </w:rPr>
          <w:t>alaiselvanvmba@srmasc.ac.in</w:t>
        </w:r>
      </w:hyperlink>
    </w:p>
    <w:p w14:paraId="5C6E03B9" w14:textId="2674F4EB" w:rsidR="00006ECE" w:rsidRPr="00051EC0" w:rsidRDefault="00962572"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Abstract</w:t>
      </w:r>
    </w:p>
    <w:p w14:paraId="3D9EC7F2" w14:textId="7B9FAA70" w:rsidR="002D7EE1" w:rsidRPr="00051EC0" w:rsidRDefault="002D7EE1" w:rsidP="00051EC0">
      <w:pPr>
        <w:spacing w:after="0" w:line="360" w:lineRule="auto"/>
        <w:ind w:firstLine="720"/>
        <w:jc w:val="both"/>
        <w:rPr>
          <w:rFonts w:ascii="Times New Roman" w:hAnsi="Times New Roman" w:cs="Times New Roman"/>
          <w:iCs/>
          <w:sz w:val="24"/>
          <w:szCs w:val="24"/>
        </w:rPr>
      </w:pPr>
      <w:r w:rsidRPr="00051EC0">
        <w:rPr>
          <w:rFonts w:ascii="Times New Roman" w:hAnsi="Times New Roman" w:cs="Times New Roman"/>
          <w:iCs/>
          <w:sz w:val="24"/>
          <w:szCs w:val="24"/>
        </w:rPr>
        <w:t>Container Freight Stations (CFS) in Chennai operate under increasing cargo volumes, fluctuating demand, and infrastructure constraints, often resulting in congestion and extended container dwell times. Artificial Intelligence (AI) provides data-driven solutions through predictive analytics, automation, and intelligent scheduling to improve operational efficiency. AI-based monitoring enables terminals to anticipate congestion before it occurs and dynamically allocate resources. In high-traffic ports like Chennai, real-time prediction of arrivals and yard occupancy prevents bottlenecks. Immediate decision support reduces delays, improves service reliability, and lowers operational costs. This study evaluates AI applications at All cargo Terminals, Chennai, using a mixed-method research design that integrates stakeholder surveys and statistical modelling. Findings demonstrate a strong relationship between yard utilization, staffing levels, and dwell time reduction. The results recommend AI-driven tools to sustain performance improvements and enhance terminal competitiveness. Identifying statistical relationships allows terminals to implement live dashboards that guide operational decisions instantly. Predictive tools support shift planning and yard allocation in real time. Continuous monitoring ensures consistent performance gains rather than temporary improvements.</w:t>
      </w:r>
    </w:p>
    <w:p w14:paraId="1DAD20CE" w14:textId="77777777" w:rsidR="00EF4BD6" w:rsidRPr="00051EC0" w:rsidRDefault="00EF4BD6" w:rsidP="00051EC0">
      <w:pPr>
        <w:spacing w:after="0" w:line="360" w:lineRule="auto"/>
        <w:jc w:val="both"/>
        <w:rPr>
          <w:rFonts w:ascii="Times New Roman" w:hAnsi="Times New Roman" w:cs="Times New Roman"/>
          <w:iCs/>
          <w:sz w:val="24"/>
          <w:szCs w:val="24"/>
        </w:rPr>
      </w:pPr>
      <w:r w:rsidRPr="00051EC0">
        <w:rPr>
          <w:rFonts w:ascii="Times New Roman" w:hAnsi="Times New Roman" w:cs="Times New Roman"/>
          <w:b/>
          <w:bCs/>
          <w:iCs/>
          <w:sz w:val="24"/>
          <w:szCs w:val="24"/>
        </w:rPr>
        <w:t>Keywords:</w:t>
      </w:r>
      <w:r w:rsidRPr="00051EC0">
        <w:rPr>
          <w:rFonts w:ascii="Times New Roman" w:hAnsi="Times New Roman" w:cs="Times New Roman"/>
          <w:iCs/>
          <w:sz w:val="24"/>
          <w:szCs w:val="24"/>
        </w:rPr>
        <w:t xml:space="preserve"> Logistics Efficiency, Transportation Optimization, Predictive Analytics, Terminal Operations, Route Planning, Cargo Handling, Real-Time Monitoring</w:t>
      </w:r>
    </w:p>
    <w:p w14:paraId="2FF393E1" w14:textId="25BB59C9" w:rsidR="002D7EE1" w:rsidRPr="00051EC0" w:rsidRDefault="00EF4BD6"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Introduction</w:t>
      </w:r>
    </w:p>
    <w:p w14:paraId="22426310" w14:textId="13C60A5E" w:rsidR="00EF4BD6" w:rsidRPr="00051EC0" w:rsidRDefault="002743FC" w:rsidP="00051EC0">
      <w:pPr>
        <w:spacing w:after="0" w:line="360" w:lineRule="auto"/>
        <w:ind w:firstLine="720"/>
        <w:jc w:val="both"/>
        <w:rPr>
          <w:rFonts w:ascii="Times New Roman" w:hAnsi="Times New Roman" w:cs="Times New Roman"/>
          <w:iCs/>
          <w:sz w:val="24"/>
          <w:szCs w:val="24"/>
        </w:rPr>
      </w:pPr>
      <w:r w:rsidRPr="00051EC0">
        <w:rPr>
          <w:rFonts w:ascii="Times New Roman" w:hAnsi="Times New Roman" w:cs="Times New Roman"/>
          <w:iCs/>
          <w:sz w:val="24"/>
          <w:szCs w:val="24"/>
        </w:rPr>
        <w:t xml:space="preserve">Global trade expansion has increased pressure on logistics networks, where Container Freight Stations serve as critical nodes for cargo consolidation, storage, and customs clearance. Operational inefficiencies at this level directly affect port throughput and supply chain reliability. Efficient CFS operations ensure faster cargo clearance and reduce vessel waiting times. In real-time port ecosystems, minor delays can cascade across the supply chain. AI-driven coordination improves responsiveness to dynamic cargo flows. In Chennai, all cargo </w:t>
      </w:r>
      <w:r w:rsidRPr="00051EC0">
        <w:rPr>
          <w:rFonts w:ascii="Times New Roman" w:hAnsi="Times New Roman" w:cs="Times New Roman"/>
          <w:iCs/>
          <w:sz w:val="24"/>
          <w:szCs w:val="24"/>
        </w:rPr>
        <w:lastRenderedPageBreak/>
        <w:t xml:space="preserve">Terminals manage high container traffic, where congestion and uneven resource allocation create operational challenges. Integrating machine learning, predictive analytics, and automation can streamline yard management, optimize routing, and reduce dwell times. </w:t>
      </w:r>
      <w:r w:rsidR="00F24F52" w:rsidRPr="00051EC0">
        <w:rPr>
          <w:rFonts w:ascii="Times New Roman" w:hAnsi="Times New Roman" w:cs="Times New Roman"/>
          <w:iCs/>
          <w:sz w:val="24"/>
          <w:szCs w:val="24"/>
        </w:rPr>
        <w:t>Predictive tools allow managers to anticipate peak loads and adjust workforce and equipment allocation instantly. AI-assisted routing minimizes truck idle time. These improvements enhance service reliability and customer satisfaction.</w:t>
      </w:r>
    </w:p>
    <w:p w14:paraId="3732B917" w14:textId="7454F3D3" w:rsidR="0060587D" w:rsidRPr="00051EC0" w:rsidRDefault="00916FCC"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 xml:space="preserve">Research </w:t>
      </w:r>
      <w:r w:rsidR="0060587D" w:rsidRPr="00051EC0">
        <w:rPr>
          <w:rFonts w:ascii="Times New Roman" w:hAnsi="Times New Roman" w:cs="Times New Roman"/>
          <w:b/>
          <w:bCs/>
          <w:iCs/>
          <w:sz w:val="24"/>
          <w:szCs w:val="24"/>
        </w:rPr>
        <w:t>Objectives</w:t>
      </w:r>
    </w:p>
    <w:p w14:paraId="2FF38A30" w14:textId="77777777" w:rsidR="0060587D" w:rsidRPr="00051EC0" w:rsidRDefault="0060587D" w:rsidP="00051EC0">
      <w:pPr>
        <w:numPr>
          <w:ilvl w:val="0"/>
          <w:numId w:val="2"/>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Examine the impact of AI on CFS logistics efficiency.</w:t>
      </w:r>
    </w:p>
    <w:p w14:paraId="2D091D51" w14:textId="77777777" w:rsidR="0060587D" w:rsidRPr="00051EC0" w:rsidRDefault="0060587D" w:rsidP="00051EC0">
      <w:pPr>
        <w:numPr>
          <w:ilvl w:val="0"/>
          <w:numId w:val="2"/>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Evaluate predictive analytics and automation in terminal operations.</w:t>
      </w:r>
    </w:p>
    <w:p w14:paraId="51B68A03" w14:textId="77777777" w:rsidR="0060587D" w:rsidRPr="00051EC0" w:rsidRDefault="0060587D" w:rsidP="00051EC0">
      <w:pPr>
        <w:numPr>
          <w:ilvl w:val="0"/>
          <w:numId w:val="2"/>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Identify adoption challenges within Chennai terminals.</w:t>
      </w:r>
    </w:p>
    <w:p w14:paraId="62D969E8" w14:textId="77777777" w:rsidR="0060587D" w:rsidRPr="00051EC0" w:rsidRDefault="0060587D" w:rsidP="00051EC0">
      <w:pPr>
        <w:numPr>
          <w:ilvl w:val="0"/>
          <w:numId w:val="2"/>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Measure reductions in dwell time and resource consumption.</w:t>
      </w:r>
    </w:p>
    <w:p w14:paraId="507AB175" w14:textId="13FD6245" w:rsidR="00F24F52" w:rsidRPr="00051EC0" w:rsidRDefault="00856BDF"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 xml:space="preserve">Scope of the Research Work </w:t>
      </w:r>
    </w:p>
    <w:p w14:paraId="2FEF797F" w14:textId="00D7F9D7" w:rsidR="00962572" w:rsidRPr="00051EC0" w:rsidRDefault="00E94356" w:rsidP="00051EC0">
      <w:pPr>
        <w:spacing w:after="0" w:line="360" w:lineRule="auto"/>
        <w:ind w:firstLine="720"/>
        <w:jc w:val="both"/>
        <w:rPr>
          <w:rFonts w:ascii="Times New Roman" w:hAnsi="Times New Roman" w:cs="Times New Roman"/>
          <w:iCs/>
          <w:sz w:val="24"/>
          <w:szCs w:val="24"/>
        </w:rPr>
      </w:pPr>
      <w:r w:rsidRPr="00051EC0">
        <w:rPr>
          <w:rFonts w:ascii="Times New Roman" w:hAnsi="Times New Roman" w:cs="Times New Roman"/>
          <w:iCs/>
          <w:sz w:val="24"/>
          <w:szCs w:val="24"/>
        </w:rPr>
        <w:t>Chennai is a major logistics gateway in South India, making it an ideal case for AI-based operational enhancement. Findings can guide similar high-density ports. Localized insights ensure contextual relevance. Majorly Focuses on all cargo Terminals, Chennai.</w:t>
      </w:r>
      <w:r w:rsidR="001F1D4C" w:rsidRPr="00051EC0">
        <w:rPr>
          <w:rFonts w:ascii="Times New Roman" w:hAnsi="Times New Roman" w:cs="Times New Roman"/>
          <w:iCs/>
          <w:sz w:val="24"/>
          <w:szCs w:val="24"/>
        </w:rPr>
        <w:t xml:space="preserve"> Technologically, covers AI-driven analytics, predictive modelling, and operational automation. </w:t>
      </w:r>
      <w:r w:rsidR="005A0C00" w:rsidRPr="00051EC0">
        <w:rPr>
          <w:rFonts w:ascii="Times New Roman" w:hAnsi="Times New Roman" w:cs="Times New Roman"/>
          <w:iCs/>
          <w:sz w:val="24"/>
          <w:szCs w:val="24"/>
        </w:rPr>
        <w:t>Technology-focused scope enables structured evaluation of machine learning, RFID integration, and dashboard systems. Real-time digital tools improve operational transparency. Technological boundaries maintain clarity in analysis. Operationally, Includes yard planning, cargo handling, truck scheduling, and dwell time analysis.</w:t>
      </w:r>
      <w:r w:rsidR="005A0C00" w:rsidRPr="00051EC0">
        <w:t xml:space="preserve"> </w:t>
      </w:r>
      <w:r w:rsidR="005A0C00" w:rsidRPr="00051EC0">
        <w:rPr>
          <w:rFonts w:ascii="Times New Roman" w:hAnsi="Times New Roman" w:cs="Times New Roman"/>
          <w:iCs/>
          <w:sz w:val="24"/>
          <w:szCs w:val="24"/>
        </w:rPr>
        <w:t>Operational-level optimization directly impacts service speed and cost. AI improves equipment deployment and container positioning. Practical improvements strengthen supply chain performance. Temporally, analyses trends in AI adoption during this period.</w:t>
      </w:r>
      <w:r w:rsidR="0031655D" w:rsidRPr="00051EC0">
        <w:rPr>
          <w:rFonts w:ascii="Times New Roman" w:hAnsi="Times New Roman" w:cs="Times New Roman"/>
          <w:iCs/>
          <w:sz w:val="24"/>
          <w:szCs w:val="24"/>
        </w:rPr>
        <w:t xml:space="preserve"> The timeframe captures post-digital transformation trends in logistics. Evaluating recent adoption ensures contemporary relevance. Rapid AI advancements require updated assessment.</w:t>
      </w:r>
    </w:p>
    <w:p w14:paraId="739025A3" w14:textId="46FFF073" w:rsidR="001E37D4" w:rsidRPr="00051EC0" w:rsidRDefault="001E37D4"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Limitations of the Research Work</w:t>
      </w:r>
    </w:p>
    <w:p w14:paraId="307E829F" w14:textId="14379576" w:rsidR="001E37D4" w:rsidRPr="00051EC0" w:rsidRDefault="00103EB5" w:rsidP="00051EC0">
      <w:pPr>
        <w:spacing w:after="0" w:line="360" w:lineRule="auto"/>
        <w:ind w:firstLine="720"/>
        <w:jc w:val="both"/>
        <w:rPr>
          <w:rFonts w:ascii="Times New Roman" w:hAnsi="Times New Roman" w:cs="Times New Roman"/>
          <w:iCs/>
          <w:sz w:val="24"/>
          <w:szCs w:val="24"/>
        </w:rPr>
      </w:pPr>
      <w:r w:rsidRPr="00051EC0">
        <w:rPr>
          <w:rFonts w:ascii="Times New Roman" w:hAnsi="Times New Roman" w:cs="Times New Roman"/>
          <w:iCs/>
          <w:sz w:val="24"/>
          <w:szCs w:val="24"/>
        </w:rPr>
        <w:t>The study is limited by restricted access to proprietary operational data, regional focus on Chennai, differences in AI adoption maturity, and rapidly evolving AI technologies.</w:t>
      </w:r>
      <w:r w:rsidRPr="00051EC0">
        <w:t xml:space="preserve"> </w:t>
      </w:r>
      <w:r w:rsidRPr="00051EC0">
        <w:rPr>
          <w:rFonts w:ascii="Times New Roman" w:hAnsi="Times New Roman" w:cs="Times New Roman"/>
          <w:iCs/>
          <w:sz w:val="24"/>
          <w:szCs w:val="24"/>
        </w:rPr>
        <w:t>Recognizing limitations improves research transparency and credibility. It clarifies contextual boundaries for interpretation. Future studies can expand scope to other terminals for broader validation.</w:t>
      </w:r>
    </w:p>
    <w:p w14:paraId="6F580293" w14:textId="4DC55689" w:rsidR="00103EB5" w:rsidRPr="00051EC0" w:rsidRDefault="00453B73"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Related Works</w:t>
      </w:r>
    </w:p>
    <w:p w14:paraId="793299FD" w14:textId="1EC53CEF" w:rsidR="00A909BC" w:rsidRPr="00051EC0" w:rsidRDefault="00A909BC" w:rsidP="00051EC0">
      <w:pPr>
        <w:spacing w:after="0" w:line="360" w:lineRule="auto"/>
        <w:ind w:firstLine="720"/>
        <w:jc w:val="both"/>
        <w:rPr>
          <w:rFonts w:ascii="Times New Roman" w:hAnsi="Times New Roman" w:cs="Times New Roman"/>
          <w:iCs/>
          <w:sz w:val="24"/>
          <w:szCs w:val="24"/>
        </w:rPr>
      </w:pPr>
      <w:r w:rsidRPr="00051EC0">
        <w:rPr>
          <w:rFonts w:ascii="Times New Roman" w:hAnsi="Times New Roman" w:cs="Times New Roman"/>
          <w:iCs/>
          <w:sz w:val="24"/>
          <w:szCs w:val="24"/>
        </w:rPr>
        <w:t xml:space="preserve">Recent studies (2022–2026) demonstrate that machine learning models, especially Random Forest and LSTM networks, significantly reduce dwell time through predictive </w:t>
      </w:r>
      <w:r w:rsidRPr="00051EC0">
        <w:rPr>
          <w:rFonts w:ascii="Times New Roman" w:hAnsi="Times New Roman" w:cs="Times New Roman"/>
          <w:iCs/>
          <w:sz w:val="24"/>
          <w:szCs w:val="24"/>
        </w:rPr>
        <w:lastRenderedPageBreak/>
        <w:t>analytics. AI-based yard management systems improve berth scheduling and container stacking efficiency. Existing literature confirms AI’s role in predictive logistics. However, localized validation is necessary for Indian terminals. Real-time adaptability remains the primary advantage of AI systems. Reinforcement learning approaches optimize irregular cargo packing, while heuristic methods remain effective under operational constraints. Multi-objective optimization techniques enhance yard throughput without complete automation.</w:t>
      </w:r>
      <w:r w:rsidR="00621995" w:rsidRPr="00051EC0">
        <w:t xml:space="preserve"> </w:t>
      </w:r>
      <w:r w:rsidR="00621995" w:rsidRPr="00051EC0">
        <w:rPr>
          <w:rFonts w:ascii="Times New Roman" w:hAnsi="Times New Roman" w:cs="Times New Roman"/>
          <w:iCs/>
          <w:sz w:val="24"/>
          <w:szCs w:val="24"/>
        </w:rPr>
        <w:t>Hybrid AI approaches offer practical benefits where full automation is not feasible. Balanced optimization ensures cost-effectiveness. Real-time decision models enhance operational resilience.</w:t>
      </w:r>
    </w:p>
    <w:p w14:paraId="08CDD2D7" w14:textId="12E831B1" w:rsidR="00990BAF" w:rsidRPr="00051EC0" w:rsidRDefault="00990BAF"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Research Methodology</w:t>
      </w:r>
    </w:p>
    <w:p w14:paraId="305DF5B0" w14:textId="56490813" w:rsidR="00F36424" w:rsidRPr="00051EC0" w:rsidRDefault="00F36424" w:rsidP="00051EC0">
      <w:pPr>
        <w:spacing w:after="0" w:line="360" w:lineRule="auto"/>
        <w:ind w:firstLine="360"/>
        <w:jc w:val="both"/>
        <w:rPr>
          <w:rFonts w:ascii="Times New Roman" w:hAnsi="Times New Roman" w:cs="Times New Roman"/>
          <w:iCs/>
          <w:sz w:val="24"/>
          <w:szCs w:val="24"/>
        </w:rPr>
      </w:pPr>
      <w:r w:rsidRPr="00051EC0">
        <w:rPr>
          <w:rFonts w:ascii="Times New Roman" w:hAnsi="Times New Roman" w:cs="Times New Roman"/>
          <w:iCs/>
          <w:sz w:val="24"/>
          <w:szCs w:val="24"/>
        </w:rPr>
        <w:t>Combining qualitative and quantitative methods strengthens analytical reliability. Statistical validation ensures evidence-based conclusions. Real-time operational data improves model accuracy. A mixed-method approach was adopted:</w:t>
      </w:r>
    </w:p>
    <w:p w14:paraId="1FA723A0" w14:textId="77777777" w:rsidR="00F36424" w:rsidRPr="00051EC0" w:rsidRDefault="00F36424" w:rsidP="00051EC0">
      <w:pPr>
        <w:numPr>
          <w:ilvl w:val="0"/>
          <w:numId w:val="3"/>
        </w:numPr>
        <w:spacing w:after="0" w:line="360" w:lineRule="auto"/>
        <w:jc w:val="both"/>
        <w:rPr>
          <w:rFonts w:ascii="Times New Roman" w:hAnsi="Times New Roman" w:cs="Times New Roman"/>
          <w:iCs/>
          <w:sz w:val="24"/>
          <w:szCs w:val="24"/>
        </w:rPr>
      </w:pPr>
      <w:r w:rsidRPr="00051EC0">
        <w:rPr>
          <w:rFonts w:ascii="Times New Roman" w:hAnsi="Times New Roman" w:cs="Times New Roman"/>
          <w:b/>
          <w:bCs/>
          <w:iCs/>
          <w:sz w:val="24"/>
          <w:szCs w:val="24"/>
        </w:rPr>
        <w:t>Primary Data:</w:t>
      </w:r>
      <w:r w:rsidRPr="00051EC0">
        <w:rPr>
          <w:rFonts w:ascii="Times New Roman" w:hAnsi="Times New Roman" w:cs="Times New Roman"/>
          <w:iCs/>
          <w:sz w:val="24"/>
          <w:szCs w:val="24"/>
        </w:rPr>
        <w:t xml:space="preserve"> Surveys and interviews with terminal managers and operational staff.</w:t>
      </w:r>
    </w:p>
    <w:p w14:paraId="6A0E7DED" w14:textId="77777777" w:rsidR="00F36424" w:rsidRPr="00051EC0" w:rsidRDefault="00F36424" w:rsidP="00051EC0">
      <w:pPr>
        <w:numPr>
          <w:ilvl w:val="0"/>
          <w:numId w:val="3"/>
        </w:numPr>
        <w:spacing w:after="0" w:line="360" w:lineRule="auto"/>
        <w:jc w:val="both"/>
        <w:rPr>
          <w:rFonts w:ascii="Times New Roman" w:hAnsi="Times New Roman" w:cs="Times New Roman"/>
          <w:iCs/>
          <w:sz w:val="24"/>
          <w:szCs w:val="24"/>
        </w:rPr>
      </w:pPr>
      <w:r w:rsidRPr="00051EC0">
        <w:rPr>
          <w:rFonts w:ascii="Times New Roman" w:hAnsi="Times New Roman" w:cs="Times New Roman"/>
          <w:b/>
          <w:bCs/>
          <w:iCs/>
          <w:sz w:val="24"/>
          <w:szCs w:val="24"/>
        </w:rPr>
        <w:t>Secondary Data:</w:t>
      </w:r>
      <w:r w:rsidRPr="00051EC0">
        <w:rPr>
          <w:rFonts w:ascii="Times New Roman" w:hAnsi="Times New Roman" w:cs="Times New Roman"/>
          <w:iCs/>
          <w:sz w:val="24"/>
          <w:szCs w:val="24"/>
        </w:rPr>
        <w:t xml:space="preserve"> Industry reports and academic literature.</w:t>
      </w:r>
    </w:p>
    <w:p w14:paraId="4901CDE8" w14:textId="77777777" w:rsidR="00F36424" w:rsidRPr="00051EC0" w:rsidRDefault="00F36424" w:rsidP="00051EC0">
      <w:pPr>
        <w:numPr>
          <w:ilvl w:val="0"/>
          <w:numId w:val="3"/>
        </w:numPr>
        <w:spacing w:after="0" w:line="360" w:lineRule="auto"/>
        <w:jc w:val="both"/>
        <w:rPr>
          <w:rFonts w:ascii="Times New Roman" w:hAnsi="Times New Roman" w:cs="Times New Roman"/>
          <w:iCs/>
          <w:sz w:val="24"/>
          <w:szCs w:val="24"/>
        </w:rPr>
      </w:pPr>
      <w:r w:rsidRPr="00051EC0">
        <w:rPr>
          <w:rFonts w:ascii="Times New Roman" w:hAnsi="Times New Roman" w:cs="Times New Roman"/>
          <w:b/>
          <w:bCs/>
          <w:iCs/>
          <w:sz w:val="24"/>
          <w:szCs w:val="24"/>
        </w:rPr>
        <w:t>Quantitative Analysis:</w:t>
      </w:r>
      <w:r w:rsidRPr="00051EC0">
        <w:rPr>
          <w:rFonts w:ascii="Times New Roman" w:hAnsi="Times New Roman" w:cs="Times New Roman"/>
          <w:iCs/>
          <w:sz w:val="24"/>
          <w:szCs w:val="24"/>
        </w:rPr>
        <w:t xml:space="preserve"> Statistical evaluation of yard utilization, dwell time, and staffing levels.</w:t>
      </w:r>
    </w:p>
    <w:tbl>
      <w:tblPr>
        <w:tblStyle w:val="TableGridLight"/>
        <w:tblW w:w="0" w:type="auto"/>
        <w:tblLook w:val="04A0" w:firstRow="1" w:lastRow="0" w:firstColumn="1" w:lastColumn="0" w:noHBand="0" w:noVBand="1"/>
      </w:tblPr>
      <w:tblGrid>
        <w:gridCol w:w="9016"/>
      </w:tblGrid>
      <w:tr w:rsidR="00DD2F41" w:rsidRPr="00051EC0" w14:paraId="01A2AF4E" w14:textId="77777777" w:rsidTr="00DD2F41">
        <w:tc>
          <w:tcPr>
            <w:tcW w:w="9016" w:type="dxa"/>
          </w:tcPr>
          <w:p w14:paraId="45F70990" w14:textId="77777777" w:rsidR="00DD2F41" w:rsidRPr="00051EC0" w:rsidRDefault="00DD2F41" w:rsidP="00051EC0">
            <w:pPr>
              <w:spacing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Step-by-Step Research Procedure</w:t>
            </w:r>
          </w:p>
          <w:p w14:paraId="3136C549" w14:textId="77777777" w:rsidR="00DD2F41" w:rsidRPr="00051EC0" w:rsidRDefault="00DD2F41" w:rsidP="00051EC0">
            <w:pPr>
              <w:spacing w:line="360" w:lineRule="auto"/>
              <w:jc w:val="both"/>
              <w:rPr>
                <w:rFonts w:ascii="Times New Roman" w:hAnsi="Times New Roman" w:cs="Times New Roman"/>
                <w:iCs/>
                <w:sz w:val="24"/>
                <w:szCs w:val="24"/>
              </w:rPr>
            </w:pPr>
            <w:r w:rsidRPr="00051EC0">
              <w:rPr>
                <w:rFonts w:ascii="Times New Roman" w:hAnsi="Times New Roman" w:cs="Times New Roman"/>
                <w:b/>
                <w:bCs/>
                <w:iCs/>
                <w:sz w:val="24"/>
                <w:szCs w:val="24"/>
              </w:rPr>
              <w:t xml:space="preserve">Step 1: Problem Identification: </w:t>
            </w:r>
            <w:r w:rsidRPr="00051EC0">
              <w:rPr>
                <w:rFonts w:ascii="Times New Roman" w:hAnsi="Times New Roman" w:cs="Times New Roman"/>
                <w:iCs/>
                <w:sz w:val="24"/>
                <w:szCs w:val="24"/>
              </w:rPr>
              <w:t xml:space="preserve">Identify operational inefficiencies in Container Freight Station (CFS) operations such as high dwell time, yard congestion, and uneven staffing allocation at </w:t>
            </w:r>
            <w:proofErr w:type="spellStart"/>
            <w:r w:rsidRPr="00051EC0">
              <w:rPr>
                <w:rFonts w:ascii="Times New Roman" w:hAnsi="Times New Roman" w:cs="Times New Roman"/>
                <w:iCs/>
                <w:sz w:val="24"/>
                <w:szCs w:val="24"/>
              </w:rPr>
              <w:t>Allcargo</w:t>
            </w:r>
            <w:proofErr w:type="spellEnd"/>
            <w:r w:rsidRPr="00051EC0">
              <w:rPr>
                <w:rFonts w:ascii="Times New Roman" w:hAnsi="Times New Roman" w:cs="Times New Roman"/>
                <w:iCs/>
                <w:sz w:val="24"/>
                <w:szCs w:val="24"/>
              </w:rPr>
              <w:t xml:space="preserve"> Terminals, Chennai.</w:t>
            </w:r>
          </w:p>
          <w:p w14:paraId="1D3B518C" w14:textId="77777777" w:rsidR="00DD2F41" w:rsidRPr="00051EC0" w:rsidRDefault="00DD2F41" w:rsidP="00051EC0">
            <w:pPr>
              <w:spacing w:line="360" w:lineRule="auto"/>
              <w:jc w:val="both"/>
              <w:rPr>
                <w:rFonts w:ascii="Times New Roman" w:hAnsi="Times New Roman" w:cs="Times New Roman"/>
                <w:iCs/>
                <w:sz w:val="24"/>
                <w:szCs w:val="24"/>
              </w:rPr>
            </w:pPr>
            <w:r w:rsidRPr="00051EC0">
              <w:rPr>
                <w:rFonts w:ascii="Times New Roman" w:hAnsi="Times New Roman" w:cs="Times New Roman"/>
                <w:b/>
                <w:bCs/>
                <w:iCs/>
                <w:sz w:val="24"/>
                <w:szCs w:val="24"/>
              </w:rPr>
              <w:t xml:space="preserve">Step 2: Objective Formulation: </w:t>
            </w:r>
            <w:r w:rsidRPr="00051EC0">
              <w:rPr>
                <w:rFonts w:ascii="Times New Roman" w:hAnsi="Times New Roman" w:cs="Times New Roman"/>
                <w:iCs/>
                <w:sz w:val="24"/>
                <w:szCs w:val="24"/>
              </w:rPr>
              <w:t>Define measurable objectives:</w:t>
            </w:r>
          </w:p>
          <w:p w14:paraId="07B41B0A" w14:textId="77777777" w:rsidR="00DD2F41" w:rsidRPr="00051EC0" w:rsidRDefault="00DD2F41" w:rsidP="00051EC0">
            <w:pPr>
              <w:numPr>
                <w:ilvl w:val="0"/>
                <w:numId w:val="5"/>
              </w:num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Reduce dwell time</w:t>
            </w:r>
          </w:p>
          <w:p w14:paraId="237E046F" w14:textId="77777777" w:rsidR="00DD2F41" w:rsidRPr="00051EC0" w:rsidRDefault="00DD2F41" w:rsidP="00051EC0">
            <w:pPr>
              <w:numPr>
                <w:ilvl w:val="0"/>
                <w:numId w:val="5"/>
              </w:num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Improve yard utilization</w:t>
            </w:r>
          </w:p>
          <w:p w14:paraId="347CD9D6" w14:textId="77777777" w:rsidR="00DD2F41" w:rsidRPr="00051EC0" w:rsidRDefault="00DD2F41" w:rsidP="00051EC0">
            <w:pPr>
              <w:numPr>
                <w:ilvl w:val="0"/>
                <w:numId w:val="5"/>
              </w:num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Optimize staffing hours</w:t>
            </w:r>
          </w:p>
          <w:p w14:paraId="34BDB378" w14:textId="77777777" w:rsidR="00DD2F41" w:rsidRPr="00051EC0" w:rsidRDefault="00DD2F41" w:rsidP="00051EC0">
            <w:pPr>
              <w:numPr>
                <w:ilvl w:val="0"/>
                <w:numId w:val="5"/>
              </w:num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Implement predictive AI-based decision systems</w:t>
            </w:r>
          </w:p>
          <w:p w14:paraId="6C9ADC6E" w14:textId="77777777" w:rsidR="00DD2F41" w:rsidRPr="00051EC0" w:rsidRDefault="00DD2F41" w:rsidP="00051EC0">
            <w:pPr>
              <w:spacing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Step 3: Data Collection</w:t>
            </w:r>
          </w:p>
          <w:p w14:paraId="0C076000" w14:textId="77777777" w:rsidR="00DD2F41" w:rsidRPr="00051EC0" w:rsidRDefault="00DD2F41" w:rsidP="00051EC0">
            <w:pPr>
              <w:spacing w:line="360" w:lineRule="auto"/>
              <w:jc w:val="both"/>
              <w:rPr>
                <w:rFonts w:ascii="Times New Roman" w:hAnsi="Times New Roman" w:cs="Times New Roman"/>
                <w:iCs/>
                <w:sz w:val="24"/>
                <w:szCs w:val="24"/>
              </w:rPr>
            </w:pPr>
            <w:r w:rsidRPr="00051EC0">
              <w:rPr>
                <w:rFonts w:ascii="Times New Roman" w:hAnsi="Times New Roman" w:cs="Times New Roman"/>
                <w:b/>
                <w:bCs/>
                <w:iCs/>
                <w:sz w:val="24"/>
                <w:szCs w:val="24"/>
              </w:rPr>
              <w:t>Primary Data</w:t>
            </w:r>
          </w:p>
          <w:p w14:paraId="11FA932E" w14:textId="77777777" w:rsidR="00DD2F41" w:rsidRPr="00051EC0" w:rsidRDefault="00DD2F41" w:rsidP="00051EC0">
            <w:pPr>
              <w:numPr>
                <w:ilvl w:val="0"/>
                <w:numId w:val="6"/>
              </w:num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Interviews with terminal managers</w:t>
            </w:r>
          </w:p>
          <w:p w14:paraId="54ED0182" w14:textId="77777777" w:rsidR="00DD2F41" w:rsidRPr="00051EC0" w:rsidRDefault="00DD2F41" w:rsidP="00051EC0">
            <w:pPr>
              <w:numPr>
                <w:ilvl w:val="0"/>
                <w:numId w:val="6"/>
              </w:num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Surveys from operational staff</w:t>
            </w:r>
          </w:p>
          <w:p w14:paraId="235FC21A" w14:textId="77777777" w:rsidR="00DD2F41" w:rsidRPr="00051EC0" w:rsidRDefault="00DD2F41" w:rsidP="00051EC0">
            <w:pPr>
              <w:spacing w:line="360" w:lineRule="auto"/>
              <w:jc w:val="both"/>
              <w:rPr>
                <w:rFonts w:ascii="Times New Roman" w:hAnsi="Times New Roman" w:cs="Times New Roman"/>
                <w:iCs/>
                <w:sz w:val="24"/>
                <w:szCs w:val="24"/>
              </w:rPr>
            </w:pPr>
            <w:r w:rsidRPr="00051EC0">
              <w:rPr>
                <w:rFonts w:ascii="Times New Roman" w:hAnsi="Times New Roman" w:cs="Times New Roman"/>
                <w:b/>
                <w:bCs/>
                <w:iCs/>
                <w:sz w:val="24"/>
                <w:szCs w:val="24"/>
              </w:rPr>
              <w:t>Secondary Data</w:t>
            </w:r>
          </w:p>
          <w:p w14:paraId="2BA62C2C" w14:textId="77777777" w:rsidR="00DD2F41" w:rsidRPr="00051EC0" w:rsidRDefault="00DD2F41" w:rsidP="00051EC0">
            <w:pPr>
              <w:numPr>
                <w:ilvl w:val="0"/>
                <w:numId w:val="7"/>
              </w:num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Operational logs (yard utilization %, staffing hours, dwell time)</w:t>
            </w:r>
          </w:p>
          <w:p w14:paraId="20F96DD3" w14:textId="77777777" w:rsidR="00DD2F41" w:rsidRPr="00051EC0" w:rsidRDefault="00DD2F41" w:rsidP="00051EC0">
            <w:pPr>
              <w:numPr>
                <w:ilvl w:val="0"/>
                <w:numId w:val="7"/>
              </w:num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Industry reports and published research</w:t>
            </w:r>
          </w:p>
          <w:p w14:paraId="1BF70954" w14:textId="77777777" w:rsidR="00DD2F41" w:rsidRPr="00051EC0" w:rsidRDefault="00DD2F41" w:rsidP="00051EC0">
            <w:pPr>
              <w:spacing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Step 4: Data Preprocessing</w:t>
            </w:r>
          </w:p>
          <w:p w14:paraId="6F2D8E8A" w14:textId="77777777" w:rsidR="00DD2F41" w:rsidRPr="00051EC0" w:rsidRDefault="00DD2F41" w:rsidP="00051EC0">
            <w:pPr>
              <w:numPr>
                <w:ilvl w:val="0"/>
                <w:numId w:val="8"/>
              </w:num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lastRenderedPageBreak/>
              <w:t>Remove missing values</w:t>
            </w:r>
          </w:p>
          <w:p w14:paraId="41C238B9" w14:textId="77777777" w:rsidR="00DD2F41" w:rsidRPr="00051EC0" w:rsidRDefault="00DD2F41" w:rsidP="00051EC0">
            <w:pPr>
              <w:numPr>
                <w:ilvl w:val="0"/>
                <w:numId w:val="8"/>
              </w:num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Normalize utilization percentages</w:t>
            </w:r>
          </w:p>
          <w:p w14:paraId="5306DCF5" w14:textId="77777777" w:rsidR="00DD2F41" w:rsidRPr="00051EC0" w:rsidRDefault="00DD2F41" w:rsidP="00051EC0">
            <w:pPr>
              <w:numPr>
                <w:ilvl w:val="0"/>
                <w:numId w:val="8"/>
              </w:num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Convert categorical responses into measurable variables</w:t>
            </w:r>
          </w:p>
          <w:p w14:paraId="49579558" w14:textId="77777777" w:rsidR="00DD2F41" w:rsidRPr="00051EC0" w:rsidRDefault="00DD2F41" w:rsidP="00051EC0">
            <w:pPr>
              <w:numPr>
                <w:ilvl w:val="0"/>
                <w:numId w:val="8"/>
              </w:num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Structure dataset into dependent and independent variables</w:t>
            </w:r>
          </w:p>
          <w:p w14:paraId="400931DA" w14:textId="77777777" w:rsidR="00DD2F41" w:rsidRPr="00051EC0" w:rsidRDefault="00DD2F41" w:rsidP="00051EC0">
            <w:p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Dependent Variable:</w:t>
            </w:r>
          </w:p>
          <w:p w14:paraId="3BCA4CB7" w14:textId="77777777" w:rsidR="00DD2F41" w:rsidRPr="00051EC0" w:rsidRDefault="00DD2F41" w:rsidP="00051EC0">
            <w:p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Dwell Time (Y)</w:t>
            </w:r>
          </w:p>
          <w:p w14:paraId="5AEDDE1F" w14:textId="77777777" w:rsidR="00DD2F41" w:rsidRPr="00051EC0" w:rsidRDefault="00DD2F41" w:rsidP="00051EC0">
            <w:p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Independent Variables:</w:t>
            </w:r>
          </w:p>
          <w:p w14:paraId="726F3CB3" w14:textId="77777777" w:rsidR="00DD2F41" w:rsidRPr="00051EC0" w:rsidRDefault="00DD2F41" w:rsidP="00051EC0">
            <w:p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Yard Utilization (X₁)</w:t>
            </w:r>
          </w:p>
          <w:p w14:paraId="5F81623D" w14:textId="1E872BED" w:rsidR="00DD2F41" w:rsidRPr="00051EC0" w:rsidRDefault="00DD2F41" w:rsidP="00051EC0">
            <w:pPr>
              <w:spacing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Staffed Hours (X₂)</w:t>
            </w:r>
          </w:p>
        </w:tc>
      </w:tr>
    </w:tbl>
    <w:p w14:paraId="3E4E1D3E" w14:textId="5B029D1C" w:rsidR="00DD2F41" w:rsidRPr="00051EC0" w:rsidRDefault="00BE7CC2"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lastRenderedPageBreak/>
        <w:t>Statistical and AI Models Used</w:t>
      </w:r>
    </w:p>
    <w:p w14:paraId="4F730AF6" w14:textId="344FF1F5" w:rsidR="00AF1DA4" w:rsidRPr="00051EC0" w:rsidRDefault="00BE7CC2"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Pearson Correlation Model</w:t>
      </w:r>
    </w:p>
    <w:p w14:paraId="6ACB3348" w14:textId="5D69A2FC" w:rsidR="00BD738D" w:rsidRPr="00051EC0" w:rsidRDefault="00BD738D"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iCs/>
          <w:sz w:val="24"/>
          <w:szCs w:val="24"/>
        </w:rPr>
        <w:t>Pearson correlation measures the strength and direction of linear relationship between two continuous variables.</w:t>
      </w:r>
      <w:r w:rsidRPr="00051EC0">
        <w:rPr>
          <w:rFonts w:ascii="Times New Roman" w:eastAsia="Times New Roman" w:hAnsi="Times New Roman" w:cs="Times New Roman"/>
          <w:b/>
          <w:bCs/>
          <w:kern w:val="0"/>
          <w:sz w:val="28"/>
          <w:szCs w:val="28"/>
          <w:lang w:eastAsia="en-IN"/>
          <w14:ligatures w14:val="none"/>
        </w:rPr>
        <w:t xml:space="preserve"> </w:t>
      </w:r>
    </w:p>
    <w:p w14:paraId="107B3E7B" w14:textId="4E2ED9F1" w:rsidR="00BD738D" w:rsidRPr="00051EC0" w:rsidRDefault="00BD738D" w:rsidP="00051EC0">
      <w:pPr>
        <w:spacing w:after="0" w:line="360" w:lineRule="auto"/>
        <w:jc w:val="center"/>
        <w:rPr>
          <w:rFonts w:ascii="Times New Roman" w:hAnsi="Times New Roman" w:cs="Times New Roman"/>
          <w:iCs/>
          <w:sz w:val="24"/>
          <w:szCs w:val="24"/>
        </w:rPr>
      </w:pPr>
      <m:oMath>
        <m:r>
          <w:rPr>
            <w:rFonts w:ascii="Cambria Math" w:hAnsi="Cambria Math" w:cs="Times New Roman"/>
            <w:sz w:val="24"/>
            <w:szCs w:val="24"/>
          </w:rPr>
          <m:t>r=</m:t>
        </m:r>
        <m:f>
          <m:fPr>
            <m:ctrlPr>
              <w:rPr>
                <w:rFonts w:ascii="Cambria Math" w:hAnsi="Cambria Math" w:cs="Times New Roman"/>
                <w:iCs/>
                <w:sz w:val="24"/>
                <w:szCs w:val="24"/>
              </w:rPr>
            </m:ctrlPr>
          </m:fPr>
          <m:num>
            <m:r>
              <w:rPr>
                <w:rFonts w:ascii="Cambria Math" w:hAnsi="Cambria Math" w:cs="Times New Roman"/>
                <w:sz w:val="24"/>
                <w:szCs w:val="24"/>
              </w:rPr>
              <m:t>n∑xy-(∑x)(∑y)</m:t>
            </m:r>
          </m:num>
          <m:den>
            <m:rad>
              <m:radPr>
                <m:degHide m:val="1"/>
                <m:ctrlPr>
                  <w:rPr>
                    <w:rFonts w:ascii="Cambria Math" w:hAnsi="Cambria Math" w:cs="Times New Roman"/>
                    <w:iCs/>
                    <w:sz w:val="24"/>
                    <w:szCs w:val="24"/>
                  </w:rPr>
                </m:ctrlPr>
              </m:radPr>
              <m:deg/>
              <m:e>
                <m:d>
                  <m:dPr>
                    <m:begChr m:val="["/>
                    <m:endChr m:val="]"/>
                    <m:ctrlPr>
                      <w:rPr>
                        <w:rFonts w:ascii="Cambria Math" w:hAnsi="Cambria Math" w:cs="Times New Roman"/>
                        <w:iCs/>
                        <w:sz w:val="24"/>
                        <w:szCs w:val="24"/>
                      </w:rPr>
                    </m:ctrlPr>
                  </m:dPr>
                  <m:e>
                    <m:r>
                      <w:rPr>
                        <w:rFonts w:ascii="Cambria Math" w:hAnsi="Cambria Math" w:cs="Times New Roman"/>
                        <w:sz w:val="24"/>
                        <w:szCs w:val="24"/>
                      </w:rPr>
                      <m:t>n∑</m:t>
                    </m:r>
                    <m:sSup>
                      <m:sSupPr>
                        <m:ctrlPr>
                          <w:rPr>
                            <w:rFonts w:ascii="Cambria Math" w:hAnsi="Cambria Math" w:cs="Times New Roman"/>
                            <w:iCs/>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-(∑x</m:t>
                    </m:r>
                    <m:sSup>
                      <m:sSupPr>
                        <m:ctrlPr>
                          <w:rPr>
                            <w:rFonts w:ascii="Cambria Math" w:hAnsi="Cambria Math" w:cs="Times New Roman"/>
                            <w:iCs/>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][n∑</m:t>
                    </m:r>
                    <m:sSup>
                      <m:sSupPr>
                        <m:ctrlPr>
                          <w:rPr>
                            <w:rFonts w:ascii="Cambria Math" w:hAnsi="Cambria Math" w:cs="Times New Roman"/>
                            <w:iCs/>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-(∑y</m:t>
                    </m:r>
                    <m:sSup>
                      <m:sSupPr>
                        <m:ctrlPr>
                          <w:rPr>
                            <w:rFonts w:ascii="Cambria Math" w:hAnsi="Cambria Math" w:cs="Times New Roman"/>
                            <w:iCs/>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e>
                </m:d>
              </m:e>
            </m:rad>
          </m:den>
        </m:f>
      </m:oMath>
      <w:r w:rsidRPr="00051EC0">
        <w:rPr>
          <w:rFonts w:ascii="Times New Roman" w:eastAsiaTheme="minorEastAsia" w:hAnsi="Times New Roman" w:cs="Times New Roman"/>
          <w:iCs/>
          <w:sz w:val="24"/>
          <w:szCs w:val="24"/>
        </w:rPr>
        <w:t xml:space="preserve">                                    (1)</w:t>
      </w:r>
      <w:r w:rsidRPr="00051EC0">
        <w:rPr>
          <w:rFonts w:ascii="Times New Roman" w:hAnsi="Times New Roman" w:cs="Times New Roman"/>
          <w:iCs/>
          <w:sz w:val="24"/>
          <w:szCs w:val="24"/>
        </w:rPr>
        <w:br/>
      </w:r>
    </w:p>
    <w:p w14:paraId="6318A8C2" w14:textId="77777777" w:rsidR="00BD738D" w:rsidRPr="00051EC0" w:rsidRDefault="00BD738D" w:rsidP="00051EC0">
      <w:p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Where:</w:t>
      </w:r>
    </w:p>
    <w:p w14:paraId="440EFD88" w14:textId="77777777" w:rsidR="00BD738D" w:rsidRPr="00051EC0" w:rsidRDefault="00BD738D" w:rsidP="00051EC0">
      <w:pPr>
        <w:numPr>
          <w:ilvl w:val="0"/>
          <w:numId w:val="9"/>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r = correlation coefficient</w:t>
      </w:r>
    </w:p>
    <w:p w14:paraId="0E212932" w14:textId="77777777" w:rsidR="00BD738D" w:rsidRPr="00051EC0" w:rsidRDefault="00BD738D" w:rsidP="00051EC0">
      <w:pPr>
        <w:numPr>
          <w:ilvl w:val="0"/>
          <w:numId w:val="9"/>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x = yard utilization</w:t>
      </w:r>
    </w:p>
    <w:p w14:paraId="29360E06" w14:textId="77777777" w:rsidR="00BD738D" w:rsidRPr="00051EC0" w:rsidRDefault="00BD738D" w:rsidP="00051EC0">
      <w:pPr>
        <w:numPr>
          <w:ilvl w:val="0"/>
          <w:numId w:val="9"/>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y = dwell time</w:t>
      </w:r>
    </w:p>
    <w:p w14:paraId="19C4D220" w14:textId="77777777" w:rsidR="00BD738D" w:rsidRPr="00051EC0" w:rsidRDefault="00BD738D" w:rsidP="00051EC0">
      <w:pPr>
        <w:numPr>
          <w:ilvl w:val="0"/>
          <w:numId w:val="9"/>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n = number of observations</w:t>
      </w:r>
    </w:p>
    <w:p w14:paraId="2EBDD637" w14:textId="77777777" w:rsidR="00BD738D" w:rsidRPr="00051EC0" w:rsidRDefault="00BD738D"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Interpretation</w:t>
      </w:r>
    </w:p>
    <w:p w14:paraId="43CFC57C" w14:textId="77777777" w:rsidR="00BD738D" w:rsidRPr="00051EC0" w:rsidRDefault="00BD738D" w:rsidP="00051EC0">
      <w:pPr>
        <w:numPr>
          <w:ilvl w:val="0"/>
          <w:numId w:val="10"/>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r &gt; 0 → positive relationship</w:t>
      </w:r>
    </w:p>
    <w:p w14:paraId="14D80728" w14:textId="77777777" w:rsidR="00BD738D" w:rsidRPr="00051EC0" w:rsidRDefault="00BD738D" w:rsidP="00051EC0">
      <w:pPr>
        <w:numPr>
          <w:ilvl w:val="0"/>
          <w:numId w:val="10"/>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r &lt; 0 → negative relationship</w:t>
      </w:r>
    </w:p>
    <w:p w14:paraId="3E974C98" w14:textId="77777777" w:rsidR="00BD738D" w:rsidRPr="00051EC0" w:rsidRDefault="00BD738D" w:rsidP="00051EC0">
      <w:pPr>
        <w:numPr>
          <w:ilvl w:val="0"/>
          <w:numId w:val="10"/>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r ≈ -0.99 → strong negative relationship</w:t>
      </w:r>
    </w:p>
    <w:p w14:paraId="7DD52BA5" w14:textId="41236E49" w:rsidR="00BE7CC2" w:rsidRPr="00051EC0" w:rsidRDefault="00BD738D" w:rsidP="00051EC0">
      <w:p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Higher yard utilization corresponds to reduced dwell time, indicating improved operational flow efficiency.</w:t>
      </w:r>
    </w:p>
    <w:p w14:paraId="29F66D29" w14:textId="2D4253DA" w:rsidR="00BD738D" w:rsidRPr="00051EC0" w:rsidRDefault="00BD738D"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Multiple Linear Regression Model</w:t>
      </w:r>
    </w:p>
    <w:p w14:paraId="59C596A1" w14:textId="158988FE" w:rsidR="00105A81" w:rsidRPr="00051EC0" w:rsidRDefault="00105A81"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iCs/>
          <w:sz w:val="24"/>
          <w:szCs w:val="24"/>
        </w:rPr>
        <w:t>Multiple regression predicts the dependent variable using multiple independent variables.</w:t>
      </w:r>
    </w:p>
    <w:p w14:paraId="0C30921B" w14:textId="3DDFC49D" w:rsidR="00105A81" w:rsidRPr="00051EC0" w:rsidRDefault="00105A81" w:rsidP="00051EC0">
      <w:pPr>
        <w:spacing w:after="0" w:line="360" w:lineRule="auto"/>
        <w:jc w:val="center"/>
        <w:rPr>
          <w:rFonts w:ascii="Times New Roman" w:hAnsi="Times New Roman" w:cs="Times New Roman"/>
          <w:iCs/>
          <w:sz w:val="24"/>
          <w:szCs w:val="24"/>
        </w:rPr>
      </w:pPr>
      <m:oMath>
        <m:r>
          <w:rPr>
            <w:rFonts w:ascii="Cambria Math" w:hAnsi="Cambria Math" w:cs="Times New Roman"/>
            <w:sz w:val="24"/>
            <w:szCs w:val="24"/>
          </w:rPr>
          <m:t>Y=</m:t>
        </m:r>
        <m:sSub>
          <m:sSubPr>
            <m:ctrlPr>
              <w:rPr>
                <w:rFonts w:ascii="Cambria Math" w:hAnsi="Cambria Math" w:cs="Times New Roman"/>
                <w:iCs/>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Cs/>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Cs/>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Cs/>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Cs/>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+ε</m:t>
        </m:r>
      </m:oMath>
      <w:r w:rsidRPr="00051EC0">
        <w:rPr>
          <w:rFonts w:ascii="Times New Roman" w:eastAsiaTheme="minorEastAsia" w:hAnsi="Times New Roman" w:cs="Times New Roman"/>
          <w:i/>
          <w:iCs/>
          <w:sz w:val="24"/>
          <w:szCs w:val="24"/>
        </w:rPr>
        <w:t xml:space="preserve">                         (2)</w:t>
      </w:r>
      <w:r w:rsidRPr="00051EC0">
        <w:rPr>
          <w:rFonts w:ascii="Times New Roman" w:hAnsi="Times New Roman" w:cs="Times New Roman"/>
          <w:i/>
          <w:iCs/>
          <w:sz w:val="24"/>
          <w:szCs w:val="24"/>
        </w:rPr>
        <w:br/>
      </w:r>
    </w:p>
    <w:p w14:paraId="3E61D3B3" w14:textId="77777777" w:rsidR="00105A81" w:rsidRPr="00051EC0" w:rsidRDefault="00105A81" w:rsidP="00051EC0">
      <w:p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Where:</w:t>
      </w:r>
    </w:p>
    <w:p w14:paraId="4A035537" w14:textId="77777777" w:rsidR="00105A81" w:rsidRPr="00051EC0" w:rsidRDefault="00105A81" w:rsidP="00051EC0">
      <w:pPr>
        <w:numPr>
          <w:ilvl w:val="0"/>
          <w:numId w:val="11"/>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Y = Dwell Time</w:t>
      </w:r>
    </w:p>
    <w:p w14:paraId="7CE8FAFD" w14:textId="77777777" w:rsidR="00105A81" w:rsidRPr="00051EC0" w:rsidRDefault="00105A81" w:rsidP="00051EC0">
      <w:pPr>
        <w:numPr>
          <w:ilvl w:val="0"/>
          <w:numId w:val="11"/>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β₀ = Intercept</w:t>
      </w:r>
    </w:p>
    <w:p w14:paraId="10F1BE37" w14:textId="77777777" w:rsidR="00105A81" w:rsidRPr="00051EC0" w:rsidRDefault="00105A81" w:rsidP="00051EC0">
      <w:pPr>
        <w:numPr>
          <w:ilvl w:val="0"/>
          <w:numId w:val="11"/>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lastRenderedPageBreak/>
        <w:t>β₁ = Coefficient of Utilization</w:t>
      </w:r>
    </w:p>
    <w:p w14:paraId="251AF2AA" w14:textId="77777777" w:rsidR="00105A81" w:rsidRPr="00051EC0" w:rsidRDefault="00105A81" w:rsidP="00051EC0">
      <w:pPr>
        <w:numPr>
          <w:ilvl w:val="0"/>
          <w:numId w:val="11"/>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β₂ = Coefficient of Staffed Hours</w:t>
      </w:r>
    </w:p>
    <w:p w14:paraId="15DC1D75" w14:textId="77777777" w:rsidR="00105A81" w:rsidRPr="00051EC0" w:rsidRDefault="00105A81" w:rsidP="00051EC0">
      <w:pPr>
        <w:numPr>
          <w:ilvl w:val="0"/>
          <w:numId w:val="11"/>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ε = Error term</w:t>
      </w:r>
    </w:p>
    <w:p w14:paraId="3DF97764" w14:textId="7222A8F3" w:rsidR="00BB1F01" w:rsidRPr="00051EC0" w:rsidRDefault="00BB1F01"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 xml:space="preserve">Estimated Model </w:t>
      </w:r>
    </w:p>
    <w:p w14:paraId="6C5A5F3D" w14:textId="77777777" w:rsidR="00BB1F01" w:rsidRPr="00051EC0" w:rsidRDefault="00BB1F01" w:rsidP="00051EC0">
      <w:pPr>
        <w:spacing w:after="0" w:line="360" w:lineRule="auto"/>
        <w:jc w:val="center"/>
        <w:rPr>
          <w:rFonts w:ascii="Times New Roman" w:eastAsiaTheme="minorEastAsia" w:hAnsi="Times New Roman" w:cs="Times New Roman"/>
          <w:i/>
          <w:iCs/>
          <w:sz w:val="24"/>
          <w:szCs w:val="24"/>
        </w:rPr>
      </w:pPr>
      <m:oMath>
        <m:r>
          <w:rPr>
            <w:rFonts w:ascii="Cambria Math" w:hAnsi="Cambria Math" w:cs="Times New Roman"/>
            <w:sz w:val="24"/>
            <w:szCs w:val="24"/>
          </w:rPr>
          <m:t>DwellTime=64.50-0.31(Utilization)-0.52(StaffedHours)</m:t>
        </m:r>
      </m:oMath>
      <w:r w:rsidRPr="00051EC0">
        <w:rPr>
          <w:rFonts w:ascii="Times New Roman" w:eastAsiaTheme="minorEastAsia" w:hAnsi="Times New Roman" w:cs="Times New Roman"/>
          <w:i/>
          <w:iCs/>
          <w:sz w:val="24"/>
          <w:szCs w:val="24"/>
        </w:rPr>
        <w:t xml:space="preserve">              (3)</w:t>
      </w:r>
    </w:p>
    <w:p w14:paraId="2622565E" w14:textId="633A6A82" w:rsidR="00217A42" w:rsidRPr="00051EC0" w:rsidRDefault="00BB1F01" w:rsidP="00051EC0">
      <w:p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1% increase in yard utilization reduces dwell time by 0.31 hours</w:t>
      </w:r>
      <w:r w:rsidR="00362570" w:rsidRPr="00051EC0">
        <w:rPr>
          <w:rFonts w:ascii="Times New Roman" w:hAnsi="Times New Roman" w:cs="Times New Roman"/>
          <w:iCs/>
          <w:sz w:val="24"/>
          <w:szCs w:val="24"/>
        </w:rPr>
        <w:t xml:space="preserve">. </w:t>
      </w:r>
      <w:r w:rsidRPr="00051EC0">
        <w:rPr>
          <w:rFonts w:ascii="Times New Roman" w:hAnsi="Times New Roman" w:cs="Times New Roman"/>
          <w:iCs/>
          <w:sz w:val="24"/>
          <w:szCs w:val="24"/>
        </w:rPr>
        <w:t>1 hour increase in staffing reduces dwell time by 0.52 hours</w:t>
      </w:r>
      <w:r w:rsidR="00362570" w:rsidRPr="00051EC0">
        <w:rPr>
          <w:rFonts w:ascii="Times New Roman" w:hAnsi="Times New Roman" w:cs="Times New Roman"/>
          <w:iCs/>
          <w:sz w:val="24"/>
          <w:szCs w:val="24"/>
        </w:rPr>
        <w:t xml:space="preserve">. </w:t>
      </w:r>
      <w:r w:rsidRPr="00051EC0">
        <w:rPr>
          <w:rFonts w:ascii="Times New Roman" w:hAnsi="Times New Roman" w:cs="Times New Roman"/>
          <w:iCs/>
          <w:sz w:val="24"/>
          <w:szCs w:val="24"/>
        </w:rPr>
        <w:t>R² = 0.89 indicates 89% variance explained</w:t>
      </w:r>
      <w:r w:rsidR="00362570" w:rsidRPr="00051EC0">
        <w:rPr>
          <w:rFonts w:ascii="Times New Roman" w:hAnsi="Times New Roman" w:cs="Times New Roman"/>
          <w:iCs/>
          <w:sz w:val="24"/>
          <w:szCs w:val="24"/>
        </w:rPr>
        <w:t>.</w:t>
      </w:r>
      <w:r w:rsidR="00217A42" w:rsidRPr="00051EC0">
        <w:rPr>
          <w:rFonts w:ascii="Times New Roman" w:hAnsi="Times New Roman" w:cs="Times New Roman"/>
          <w:iCs/>
          <w:sz w:val="24"/>
          <w:szCs w:val="24"/>
        </w:rPr>
        <w:t xml:space="preserve"> Estimated Model confirms strong predictive power for operational optimization.</w:t>
      </w:r>
    </w:p>
    <w:p w14:paraId="64CDBEAB" w14:textId="5524A5A4" w:rsidR="008F33BC" w:rsidRPr="00051EC0" w:rsidRDefault="008F33BC"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Results and Discussion</w:t>
      </w:r>
    </w:p>
    <w:p w14:paraId="46DF8C49" w14:textId="75EA41CD" w:rsidR="002D4E70" w:rsidRPr="00051EC0" w:rsidRDefault="00EF76BF" w:rsidP="00051EC0">
      <w:p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In correlation analysis, t</w:t>
      </w:r>
      <w:r w:rsidR="002D4E70" w:rsidRPr="00051EC0">
        <w:rPr>
          <w:rFonts w:ascii="Times New Roman" w:hAnsi="Times New Roman" w:cs="Times New Roman"/>
          <w:iCs/>
          <w:sz w:val="24"/>
          <w:szCs w:val="24"/>
        </w:rPr>
        <w:t>here is a very strong inverse relationship between yard utilization and average dwell time. As utilization increases, dwell time decreases significantly. This suggests that improved operational flow, better coordination, and optimized resource deployment during high-utilization periods contribute to efficiency gains shown in Table 1.</w:t>
      </w:r>
      <w:r w:rsidR="00EA4699" w:rsidRPr="00051EC0">
        <w:rPr>
          <w:rFonts w:ascii="Times New Roman" w:hAnsi="Times New Roman" w:cs="Times New Roman"/>
          <w:iCs/>
          <w:sz w:val="24"/>
          <w:szCs w:val="24"/>
        </w:rPr>
        <w:t xml:space="preserve"> </w:t>
      </w:r>
      <w:r w:rsidR="00F1693E" w:rsidRPr="00051EC0">
        <w:rPr>
          <w:rFonts w:ascii="Times New Roman" w:hAnsi="Times New Roman" w:cs="Times New Roman"/>
          <w:iCs/>
          <w:sz w:val="24"/>
          <w:szCs w:val="24"/>
        </w:rPr>
        <w:t>So,</w:t>
      </w:r>
      <w:r w:rsidR="00EA4699" w:rsidRPr="00051EC0">
        <w:rPr>
          <w:rFonts w:ascii="Times New Roman" w:hAnsi="Times New Roman" w:cs="Times New Roman"/>
          <w:iCs/>
          <w:sz w:val="24"/>
          <w:szCs w:val="24"/>
        </w:rPr>
        <w:t xml:space="preserve"> r ≈ -0.99 (Strong negative correlation).</w:t>
      </w:r>
    </w:p>
    <w:p w14:paraId="55304555" w14:textId="77777777" w:rsidR="002D4E70" w:rsidRPr="00051EC0" w:rsidRDefault="002D4E70" w:rsidP="00051EC0">
      <w:pPr>
        <w:spacing w:after="0" w:line="360" w:lineRule="auto"/>
        <w:jc w:val="both"/>
        <w:rPr>
          <w:rFonts w:ascii="Times New Roman" w:hAnsi="Times New Roman" w:cs="Times New Roman"/>
          <w:b/>
          <w:bCs/>
          <w:iCs/>
          <w:sz w:val="24"/>
          <w:szCs w:val="24"/>
        </w:rPr>
      </w:pPr>
    </w:p>
    <w:p w14:paraId="338D54AC" w14:textId="36D60BDA" w:rsidR="00FF39D2" w:rsidRPr="00051EC0" w:rsidRDefault="00FF39D2" w:rsidP="00051EC0">
      <w:pPr>
        <w:spacing w:after="0"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Table 1: Correlation Analysis of the Observed Data</w:t>
      </w:r>
    </w:p>
    <w:tbl>
      <w:tblPr>
        <w:tblStyle w:val="TableGrid"/>
        <w:tblW w:w="0" w:type="auto"/>
        <w:jc w:val="center"/>
        <w:tblLook w:val="04A0" w:firstRow="1" w:lastRow="0" w:firstColumn="1" w:lastColumn="0" w:noHBand="0" w:noVBand="1"/>
      </w:tblPr>
      <w:tblGrid>
        <w:gridCol w:w="1636"/>
        <w:gridCol w:w="1727"/>
        <w:gridCol w:w="876"/>
        <w:gridCol w:w="756"/>
        <w:gridCol w:w="876"/>
      </w:tblGrid>
      <w:tr w:rsidR="00302FEA" w:rsidRPr="00051EC0" w14:paraId="3BA6C038" w14:textId="77777777" w:rsidTr="00302FEA">
        <w:trPr>
          <w:jc w:val="center"/>
        </w:trPr>
        <w:tc>
          <w:tcPr>
            <w:tcW w:w="0" w:type="auto"/>
            <w:hideMark/>
          </w:tcPr>
          <w:p w14:paraId="1E2AC833" w14:textId="77777777" w:rsidR="00302FEA" w:rsidRPr="00051EC0" w:rsidRDefault="00302FEA" w:rsidP="00051EC0">
            <w:pPr>
              <w:spacing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Utilization (x)</w:t>
            </w:r>
          </w:p>
        </w:tc>
        <w:tc>
          <w:tcPr>
            <w:tcW w:w="0" w:type="auto"/>
            <w:hideMark/>
          </w:tcPr>
          <w:p w14:paraId="6A4F1E32" w14:textId="77777777" w:rsidR="00302FEA" w:rsidRPr="00051EC0" w:rsidRDefault="00302FEA" w:rsidP="00051EC0">
            <w:pPr>
              <w:spacing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Dwell Time (y)</w:t>
            </w:r>
          </w:p>
        </w:tc>
        <w:tc>
          <w:tcPr>
            <w:tcW w:w="0" w:type="auto"/>
            <w:hideMark/>
          </w:tcPr>
          <w:p w14:paraId="784663EA" w14:textId="77777777" w:rsidR="00302FEA" w:rsidRPr="00051EC0" w:rsidRDefault="00302FEA" w:rsidP="00051EC0">
            <w:pPr>
              <w:spacing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x²</w:t>
            </w:r>
          </w:p>
        </w:tc>
        <w:tc>
          <w:tcPr>
            <w:tcW w:w="0" w:type="auto"/>
            <w:hideMark/>
          </w:tcPr>
          <w:p w14:paraId="3F73FC99" w14:textId="77777777" w:rsidR="00302FEA" w:rsidRPr="00051EC0" w:rsidRDefault="00302FEA" w:rsidP="00051EC0">
            <w:pPr>
              <w:spacing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y²</w:t>
            </w:r>
          </w:p>
        </w:tc>
        <w:tc>
          <w:tcPr>
            <w:tcW w:w="0" w:type="auto"/>
            <w:hideMark/>
          </w:tcPr>
          <w:p w14:paraId="5FAE4555" w14:textId="77777777" w:rsidR="00302FEA" w:rsidRPr="00051EC0" w:rsidRDefault="00302FEA" w:rsidP="00051EC0">
            <w:pPr>
              <w:spacing w:line="360" w:lineRule="auto"/>
              <w:jc w:val="center"/>
              <w:rPr>
                <w:rFonts w:ascii="Times New Roman" w:hAnsi="Times New Roman" w:cs="Times New Roman"/>
                <w:b/>
                <w:bCs/>
                <w:iCs/>
                <w:sz w:val="24"/>
                <w:szCs w:val="24"/>
              </w:rPr>
            </w:pPr>
            <w:proofErr w:type="spellStart"/>
            <w:r w:rsidRPr="00051EC0">
              <w:rPr>
                <w:rFonts w:ascii="Times New Roman" w:hAnsi="Times New Roman" w:cs="Times New Roman"/>
                <w:b/>
                <w:bCs/>
                <w:iCs/>
                <w:sz w:val="24"/>
                <w:szCs w:val="24"/>
              </w:rPr>
              <w:t>x·y</w:t>
            </w:r>
            <w:proofErr w:type="spellEnd"/>
          </w:p>
        </w:tc>
      </w:tr>
      <w:tr w:rsidR="00302FEA" w:rsidRPr="00051EC0" w14:paraId="61785BCC" w14:textId="77777777" w:rsidTr="00302FEA">
        <w:trPr>
          <w:jc w:val="center"/>
        </w:trPr>
        <w:tc>
          <w:tcPr>
            <w:tcW w:w="0" w:type="auto"/>
            <w:hideMark/>
          </w:tcPr>
          <w:p w14:paraId="0729053B"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75</w:t>
            </w:r>
          </w:p>
        </w:tc>
        <w:tc>
          <w:tcPr>
            <w:tcW w:w="0" w:type="auto"/>
            <w:hideMark/>
          </w:tcPr>
          <w:p w14:paraId="4BBA5697"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36</w:t>
            </w:r>
          </w:p>
        </w:tc>
        <w:tc>
          <w:tcPr>
            <w:tcW w:w="0" w:type="auto"/>
            <w:hideMark/>
          </w:tcPr>
          <w:p w14:paraId="4698B480"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5625</w:t>
            </w:r>
          </w:p>
        </w:tc>
        <w:tc>
          <w:tcPr>
            <w:tcW w:w="0" w:type="auto"/>
            <w:hideMark/>
          </w:tcPr>
          <w:p w14:paraId="6B515D93"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1296</w:t>
            </w:r>
          </w:p>
        </w:tc>
        <w:tc>
          <w:tcPr>
            <w:tcW w:w="0" w:type="auto"/>
            <w:hideMark/>
          </w:tcPr>
          <w:p w14:paraId="2B7FD0C2"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2700</w:t>
            </w:r>
          </w:p>
        </w:tc>
      </w:tr>
      <w:tr w:rsidR="00302FEA" w:rsidRPr="00051EC0" w14:paraId="0E803920" w14:textId="77777777" w:rsidTr="00302FEA">
        <w:trPr>
          <w:jc w:val="center"/>
        </w:trPr>
        <w:tc>
          <w:tcPr>
            <w:tcW w:w="0" w:type="auto"/>
            <w:hideMark/>
          </w:tcPr>
          <w:p w14:paraId="61667939"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78</w:t>
            </w:r>
          </w:p>
        </w:tc>
        <w:tc>
          <w:tcPr>
            <w:tcW w:w="0" w:type="auto"/>
            <w:hideMark/>
          </w:tcPr>
          <w:p w14:paraId="334570ED"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34</w:t>
            </w:r>
          </w:p>
        </w:tc>
        <w:tc>
          <w:tcPr>
            <w:tcW w:w="0" w:type="auto"/>
            <w:hideMark/>
          </w:tcPr>
          <w:p w14:paraId="0A09F92F"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6084</w:t>
            </w:r>
          </w:p>
        </w:tc>
        <w:tc>
          <w:tcPr>
            <w:tcW w:w="0" w:type="auto"/>
            <w:hideMark/>
          </w:tcPr>
          <w:p w14:paraId="3BA945AF"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1156</w:t>
            </w:r>
          </w:p>
        </w:tc>
        <w:tc>
          <w:tcPr>
            <w:tcW w:w="0" w:type="auto"/>
            <w:hideMark/>
          </w:tcPr>
          <w:p w14:paraId="67E31A98"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2652</w:t>
            </w:r>
          </w:p>
        </w:tc>
      </w:tr>
      <w:tr w:rsidR="00302FEA" w:rsidRPr="00051EC0" w14:paraId="3DC96353" w14:textId="77777777" w:rsidTr="00302FEA">
        <w:trPr>
          <w:jc w:val="center"/>
        </w:trPr>
        <w:tc>
          <w:tcPr>
            <w:tcW w:w="0" w:type="auto"/>
            <w:hideMark/>
          </w:tcPr>
          <w:p w14:paraId="681C366C"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82</w:t>
            </w:r>
          </w:p>
        </w:tc>
        <w:tc>
          <w:tcPr>
            <w:tcW w:w="0" w:type="auto"/>
            <w:hideMark/>
          </w:tcPr>
          <w:p w14:paraId="1D60B71C"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30</w:t>
            </w:r>
          </w:p>
        </w:tc>
        <w:tc>
          <w:tcPr>
            <w:tcW w:w="0" w:type="auto"/>
            <w:hideMark/>
          </w:tcPr>
          <w:p w14:paraId="225D79E7"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6724</w:t>
            </w:r>
          </w:p>
        </w:tc>
        <w:tc>
          <w:tcPr>
            <w:tcW w:w="0" w:type="auto"/>
            <w:hideMark/>
          </w:tcPr>
          <w:p w14:paraId="771A4664"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900</w:t>
            </w:r>
          </w:p>
        </w:tc>
        <w:tc>
          <w:tcPr>
            <w:tcW w:w="0" w:type="auto"/>
            <w:hideMark/>
          </w:tcPr>
          <w:p w14:paraId="460B625D"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2460</w:t>
            </w:r>
          </w:p>
        </w:tc>
      </w:tr>
      <w:tr w:rsidR="00302FEA" w:rsidRPr="00051EC0" w14:paraId="2E891275" w14:textId="77777777" w:rsidTr="00302FEA">
        <w:trPr>
          <w:jc w:val="center"/>
        </w:trPr>
        <w:tc>
          <w:tcPr>
            <w:tcW w:w="0" w:type="auto"/>
            <w:hideMark/>
          </w:tcPr>
          <w:p w14:paraId="71F44350"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80</w:t>
            </w:r>
          </w:p>
        </w:tc>
        <w:tc>
          <w:tcPr>
            <w:tcW w:w="0" w:type="auto"/>
            <w:hideMark/>
          </w:tcPr>
          <w:p w14:paraId="42C73DF0"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32</w:t>
            </w:r>
          </w:p>
        </w:tc>
        <w:tc>
          <w:tcPr>
            <w:tcW w:w="0" w:type="auto"/>
            <w:hideMark/>
          </w:tcPr>
          <w:p w14:paraId="709FECFD"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6400</w:t>
            </w:r>
          </w:p>
        </w:tc>
        <w:tc>
          <w:tcPr>
            <w:tcW w:w="0" w:type="auto"/>
            <w:hideMark/>
          </w:tcPr>
          <w:p w14:paraId="425386B8"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1024</w:t>
            </w:r>
          </w:p>
        </w:tc>
        <w:tc>
          <w:tcPr>
            <w:tcW w:w="0" w:type="auto"/>
            <w:hideMark/>
          </w:tcPr>
          <w:p w14:paraId="19640E66"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2560</w:t>
            </w:r>
          </w:p>
        </w:tc>
      </w:tr>
      <w:tr w:rsidR="00302FEA" w:rsidRPr="00051EC0" w14:paraId="1BDD571E" w14:textId="77777777" w:rsidTr="00302FEA">
        <w:trPr>
          <w:jc w:val="center"/>
        </w:trPr>
        <w:tc>
          <w:tcPr>
            <w:tcW w:w="0" w:type="auto"/>
            <w:hideMark/>
          </w:tcPr>
          <w:p w14:paraId="5B95DD35"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84</w:t>
            </w:r>
          </w:p>
        </w:tc>
        <w:tc>
          <w:tcPr>
            <w:tcW w:w="0" w:type="auto"/>
            <w:hideMark/>
          </w:tcPr>
          <w:p w14:paraId="1F5417C4"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29</w:t>
            </w:r>
          </w:p>
        </w:tc>
        <w:tc>
          <w:tcPr>
            <w:tcW w:w="0" w:type="auto"/>
            <w:hideMark/>
          </w:tcPr>
          <w:p w14:paraId="7820880D"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7056</w:t>
            </w:r>
          </w:p>
        </w:tc>
        <w:tc>
          <w:tcPr>
            <w:tcW w:w="0" w:type="auto"/>
            <w:hideMark/>
          </w:tcPr>
          <w:p w14:paraId="1310505D"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841</w:t>
            </w:r>
          </w:p>
        </w:tc>
        <w:tc>
          <w:tcPr>
            <w:tcW w:w="0" w:type="auto"/>
            <w:hideMark/>
          </w:tcPr>
          <w:p w14:paraId="73E7BA27"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2436</w:t>
            </w:r>
          </w:p>
        </w:tc>
      </w:tr>
      <w:tr w:rsidR="00302FEA" w:rsidRPr="00051EC0" w14:paraId="433239A4" w14:textId="77777777" w:rsidTr="00302FEA">
        <w:trPr>
          <w:jc w:val="center"/>
        </w:trPr>
        <w:tc>
          <w:tcPr>
            <w:tcW w:w="0" w:type="auto"/>
            <w:hideMark/>
          </w:tcPr>
          <w:p w14:paraId="1563D193"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81</w:t>
            </w:r>
          </w:p>
        </w:tc>
        <w:tc>
          <w:tcPr>
            <w:tcW w:w="0" w:type="auto"/>
            <w:hideMark/>
          </w:tcPr>
          <w:p w14:paraId="316BA64E"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31</w:t>
            </w:r>
          </w:p>
        </w:tc>
        <w:tc>
          <w:tcPr>
            <w:tcW w:w="0" w:type="auto"/>
            <w:hideMark/>
          </w:tcPr>
          <w:p w14:paraId="09D7D721"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6561</w:t>
            </w:r>
          </w:p>
        </w:tc>
        <w:tc>
          <w:tcPr>
            <w:tcW w:w="0" w:type="auto"/>
            <w:hideMark/>
          </w:tcPr>
          <w:p w14:paraId="3864C9D5"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961</w:t>
            </w:r>
          </w:p>
        </w:tc>
        <w:tc>
          <w:tcPr>
            <w:tcW w:w="0" w:type="auto"/>
            <w:hideMark/>
          </w:tcPr>
          <w:p w14:paraId="0D9FB6BD"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2511</w:t>
            </w:r>
          </w:p>
        </w:tc>
      </w:tr>
      <w:tr w:rsidR="00302FEA" w:rsidRPr="00051EC0" w14:paraId="1F8D2BD0" w14:textId="77777777" w:rsidTr="00302FEA">
        <w:trPr>
          <w:jc w:val="center"/>
        </w:trPr>
        <w:tc>
          <w:tcPr>
            <w:tcW w:w="0" w:type="auto"/>
            <w:hideMark/>
          </w:tcPr>
          <w:p w14:paraId="78DA1F44"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Σ</w:t>
            </w:r>
          </w:p>
        </w:tc>
        <w:tc>
          <w:tcPr>
            <w:tcW w:w="0" w:type="auto"/>
            <w:hideMark/>
          </w:tcPr>
          <w:p w14:paraId="62EE79F9" w14:textId="77777777" w:rsidR="00302FEA" w:rsidRPr="00051EC0" w:rsidRDefault="00302FEA" w:rsidP="00051EC0">
            <w:pPr>
              <w:spacing w:line="360" w:lineRule="auto"/>
              <w:jc w:val="center"/>
              <w:rPr>
                <w:rFonts w:ascii="Times New Roman" w:hAnsi="Times New Roman" w:cs="Times New Roman"/>
                <w:iCs/>
                <w:sz w:val="24"/>
                <w:szCs w:val="24"/>
              </w:rPr>
            </w:pPr>
          </w:p>
        </w:tc>
        <w:tc>
          <w:tcPr>
            <w:tcW w:w="0" w:type="auto"/>
            <w:hideMark/>
          </w:tcPr>
          <w:p w14:paraId="71CA327A"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38,450</w:t>
            </w:r>
          </w:p>
        </w:tc>
        <w:tc>
          <w:tcPr>
            <w:tcW w:w="0" w:type="auto"/>
            <w:hideMark/>
          </w:tcPr>
          <w:p w14:paraId="74FF572C"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6,178</w:t>
            </w:r>
          </w:p>
        </w:tc>
        <w:tc>
          <w:tcPr>
            <w:tcW w:w="0" w:type="auto"/>
            <w:hideMark/>
          </w:tcPr>
          <w:p w14:paraId="02C01FB6" w14:textId="77777777" w:rsidR="00302FEA" w:rsidRPr="00051EC0" w:rsidRDefault="00302FEA"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15,319</w:t>
            </w:r>
          </w:p>
        </w:tc>
      </w:tr>
    </w:tbl>
    <w:p w14:paraId="05EA9A4A" w14:textId="77777777" w:rsidR="00FF39D2" w:rsidRPr="00051EC0" w:rsidRDefault="00FF39D2" w:rsidP="00051EC0">
      <w:pPr>
        <w:spacing w:after="0" w:line="360" w:lineRule="auto"/>
        <w:jc w:val="center"/>
        <w:rPr>
          <w:rFonts w:ascii="Times New Roman" w:hAnsi="Times New Roman" w:cs="Times New Roman"/>
          <w:b/>
          <w:bCs/>
          <w:iCs/>
          <w:sz w:val="24"/>
          <w:szCs w:val="24"/>
        </w:rPr>
      </w:pPr>
    </w:p>
    <w:p w14:paraId="587A19E0" w14:textId="4825A890" w:rsidR="00131654" w:rsidRDefault="00131654" w:rsidP="00051EC0">
      <w:p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In regression analysis, the study proposes the following hypotheses to examine the predictive relationship between operational variables and dwell time. The null hypothesis (H₀) states that yard utilization and staffing hours do not have a statistically significant effect on the average dwell time at the container freight station. In contrast, the alternative hypothesis (H₁) asserts that yard utilization and staffing hours significantly influence and predict the average dwell time, indicating that changes in these operational factors contribute meaningfully to variations in terminal efficiency</w:t>
      </w:r>
      <w:r w:rsidR="00DA525D" w:rsidRPr="00051EC0">
        <w:rPr>
          <w:rFonts w:ascii="Times New Roman" w:hAnsi="Times New Roman" w:cs="Times New Roman"/>
          <w:iCs/>
          <w:sz w:val="24"/>
          <w:szCs w:val="24"/>
        </w:rPr>
        <w:t xml:space="preserve"> shown in Table 2.</w:t>
      </w:r>
    </w:p>
    <w:p w14:paraId="15313E89" w14:textId="77777777" w:rsidR="00C030D0" w:rsidRPr="00051EC0" w:rsidRDefault="00C030D0" w:rsidP="00051EC0">
      <w:pPr>
        <w:spacing w:after="0" w:line="360" w:lineRule="auto"/>
        <w:jc w:val="both"/>
        <w:rPr>
          <w:rFonts w:ascii="Times New Roman" w:hAnsi="Times New Roman" w:cs="Times New Roman"/>
          <w:iCs/>
          <w:sz w:val="24"/>
          <w:szCs w:val="24"/>
        </w:rPr>
      </w:pPr>
    </w:p>
    <w:p w14:paraId="5DB46E83" w14:textId="34BED93C" w:rsidR="00696899" w:rsidRPr="00051EC0" w:rsidRDefault="00696899" w:rsidP="00051EC0">
      <w:pPr>
        <w:spacing w:after="0"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lastRenderedPageBreak/>
        <w:t>Table 2: Regression Results of the Observed Data</w:t>
      </w:r>
    </w:p>
    <w:tbl>
      <w:tblPr>
        <w:tblStyle w:val="TableGrid"/>
        <w:tblW w:w="0" w:type="auto"/>
        <w:jc w:val="center"/>
        <w:tblLook w:val="04A0" w:firstRow="1" w:lastRow="0" w:firstColumn="1" w:lastColumn="0" w:noHBand="0" w:noVBand="1"/>
      </w:tblPr>
      <w:tblGrid>
        <w:gridCol w:w="1663"/>
        <w:gridCol w:w="1682"/>
        <w:gridCol w:w="1279"/>
        <w:gridCol w:w="923"/>
        <w:gridCol w:w="977"/>
      </w:tblGrid>
      <w:tr w:rsidR="00DA525D" w:rsidRPr="00051EC0" w14:paraId="3991A7C9" w14:textId="77777777" w:rsidTr="00DA525D">
        <w:trPr>
          <w:jc w:val="center"/>
        </w:trPr>
        <w:tc>
          <w:tcPr>
            <w:tcW w:w="0" w:type="auto"/>
            <w:hideMark/>
          </w:tcPr>
          <w:p w14:paraId="2079A180" w14:textId="77777777" w:rsidR="00DA525D" w:rsidRPr="00051EC0" w:rsidRDefault="00DA525D" w:rsidP="00051EC0">
            <w:pPr>
              <w:spacing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Variable</w:t>
            </w:r>
          </w:p>
        </w:tc>
        <w:tc>
          <w:tcPr>
            <w:tcW w:w="0" w:type="auto"/>
            <w:hideMark/>
          </w:tcPr>
          <w:p w14:paraId="75355DEC" w14:textId="77777777" w:rsidR="00DA525D" w:rsidRPr="00051EC0" w:rsidRDefault="00DA525D" w:rsidP="00051EC0">
            <w:pPr>
              <w:spacing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Coefficient (β)</w:t>
            </w:r>
          </w:p>
        </w:tc>
        <w:tc>
          <w:tcPr>
            <w:tcW w:w="0" w:type="auto"/>
            <w:hideMark/>
          </w:tcPr>
          <w:p w14:paraId="1B61304E" w14:textId="77777777" w:rsidR="00DA525D" w:rsidRPr="00051EC0" w:rsidRDefault="00DA525D" w:rsidP="00051EC0">
            <w:pPr>
              <w:spacing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Std. Error</w:t>
            </w:r>
          </w:p>
        </w:tc>
        <w:tc>
          <w:tcPr>
            <w:tcW w:w="0" w:type="auto"/>
            <w:hideMark/>
          </w:tcPr>
          <w:p w14:paraId="7A86E6B1" w14:textId="77777777" w:rsidR="00DA525D" w:rsidRPr="00051EC0" w:rsidRDefault="00DA525D" w:rsidP="00051EC0">
            <w:pPr>
              <w:spacing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t-value</w:t>
            </w:r>
          </w:p>
        </w:tc>
        <w:tc>
          <w:tcPr>
            <w:tcW w:w="0" w:type="auto"/>
            <w:hideMark/>
          </w:tcPr>
          <w:p w14:paraId="244D03A5" w14:textId="77777777" w:rsidR="00DA525D" w:rsidRPr="00051EC0" w:rsidRDefault="00DA525D" w:rsidP="00051EC0">
            <w:pPr>
              <w:spacing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p-value</w:t>
            </w:r>
          </w:p>
        </w:tc>
      </w:tr>
      <w:tr w:rsidR="00DA525D" w:rsidRPr="00051EC0" w14:paraId="04792F9A" w14:textId="77777777" w:rsidTr="00DA525D">
        <w:trPr>
          <w:jc w:val="center"/>
        </w:trPr>
        <w:tc>
          <w:tcPr>
            <w:tcW w:w="0" w:type="auto"/>
            <w:hideMark/>
          </w:tcPr>
          <w:p w14:paraId="23DE9181"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Intercept</w:t>
            </w:r>
          </w:p>
        </w:tc>
        <w:tc>
          <w:tcPr>
            <w:tcW w:w="0" w:type="auto"/>
            <w:hideMark/>
          </w:tcPr>
          <w:p w14:paraId="2C80C048"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64.50</w:t>
            </w:r>
          </w:p>
        </w:tc>
        <w:tc>
          <w:tcPr>
            <w:tcW w:w="0" w:type="auto"/>
            <w:hideMark/>
          </w:tcPr>
          <w:p w14:paraId="625D4965"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5.32</w:t>
            </w:r>
          </w:p>
        </w:tc>
        <w:tc>
          <w:tcPr>
            <w:tcW w:w="0" w:type="auto"/>
            <w:hideMark/>
          </w:tcPr>
          <w:p w14:paraId="2FD58D38"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12.10</w:t>
            </w:r>
          </w:p>
        </w:tc>
        <w:tc>
          <w:tcPr>
            <w:tcW w:w="0" w:type="auto"/>
            <w:hideMark/>
          </w:tcPr>
          <w:p w14:paraId="2E977BE8"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0.0002</w:t>
            </w:r>
          </w:p>
        </w:tc>
      </w:tr>
      <w:tr w:rsidR="00DA525D" w:rsidRPr="00051EC0" w14:paraId="0180036C" w14:textId="77777777" w:rsidTr="00DA525D">
        <w:trPr>
          <w:jc w:val="center"/>
        </w:trPr>
        <w:tc>
          <w:tcPr>
            <w:tcW w:w="0" w:type="auto"/>
            <w:hideMark/>
          </w:tcPr>
          <w:p w14:paraId="3823E2E4"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Utilization (%)</w:t>
            </w:r>
          </w:p>
        </w:tc>
        <w:tc>
          <w:tcPr>
            <w:tcW w:w="0" w:type="auto"/>
            <w:hideMark/>
          </w:tcPr>
          <w:p w14:paraId="53C4044B"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-0.31</w:t>
            </w:r>
          </w:p>
        </w:tc>
        <w:tc>
          <w:tcPr>
            <w:tcW w:w="0" w:type="auto"/>
            <w:hideMark/>
          </w:tcPr>
          <w:p w14:paraId="21E58551"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0.07</w:t>
            </w:r>
          </w:p>
        </w:tc>
        <w:tc>
          <w:tcPr>
            <w:tcW w:w="0" w:type="auto"/>
            <w:hideMark/>
          </w:tcPr>
          <w:p w14:paraId="7D38469E"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-4.43</w:t>
            </w:r>
          </w:p>
        </w:tc>
        <w:tc>
          <w:tcPr>
            <w:tcW w:w="0" w:type="auto"/>
            <w:hideMark/>
          </w:tcPr>
          <w:p w14:paraId="72FA2590"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0.012</w:t>
            </w:r>
          </w:p>
        </w:tc>
      </w:tr>
      <w:tr w:rsidR="00DA525D" w:rsidRPr="00051EC0" w14:paraId="6FC627F4" w14:textId="77777777" w:rsidTr="00DA525D">
        <w:trPr>
          <w:jc w:val="center"/>
        </w:trPr>
        <w:tc>
          <w:tcPr>
            <w:tcW w:w="0" w:type="auto"/>
            <w:hideMark/>
          </w:tcPr>
          <w:p w14:paraId="270FEE53"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Staffed Hours</w:t>
            </w:r>
          </w:p>
        </w:tc>
        <w:tc>
          <w:tcPr>
            <w:tcW w:w="0" w:type="auto"/>
            <w:hideMark/>
          </w:tcPr>
          <w:p w14:paraId="2936A073"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-0.52</w:t>
            </w:r>
          </w:p>
        </w:tc>
        <w:tc>
          <w:tcPr>
            <w:tcW w:w="0" w:type="auto"/>
            <w:hideMark/>
          </w:tcPr>
          <w:p w14:paraId="2FB626E5"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0.14</w:t>
            </w:r>
          </w:p>
        </w:tc>
        <w:tc>
          <w:tcPr>
            <w:tcW w:w="0" w:type="auto"/>
            <w:hideMark/>
          </w:tcPr>
          <w:p w14:paraId="79FEE97B"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-3.71</w:t>
            </w:r>
          </w:p>
        </w:tc>
        <w:tc>
          <w:tcPr>
            <w:tcW w:w="0" w:type="auto"/>
            <w:hideMark/>
          </w:tcPr>
          <w:p w14:paraId="4350046A"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0.021</w:t>
            </w:r>
          </w:p>
        </w:tc>
      </w:tr>
      <w:tr w:rsidR="00DA525D" w:rsidRPr="00051EC0" w14:paraId="38706207" w14:textId="77777777" w:rsidTr="00DA525D">
        <w:trPr>
          <w:jc w:val="center"/>
        </w:trPr>
        <w:tc>
          <w:tcPr>
            <w:tcW w:w="0" w:type="auto"/>
            <w:hideMark/>
          </w:tcPr>
          <w:p w14:paraId="1FF7A67E"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R²</w:t>
            </w:r>
          </w:p>
        </w:tc>
        <w:tc>
          <w:tcPr>
            <w:tcW w:w="0" w:type="auto"/>
            <w:hideMark/>
          </w:tcPr>
          <w:p w14:paraId="7ABAE425" w14:textId="77777777" w:rsidR="00DA525D" w:rsidRPr="00051EC0" w:rsidRDefault="00DA525D"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0.89</w:t>
            </w:r>
          </w:p>
        </w:tc>
        <w:tc>
          <w:tcPr>
            <w:tcW w:w="0" w:type="auto"/>
            <w:hideMark/>
          </w:tcPr>
          <w:p w14:paraId="6ECF5E5E" w14:textId="77777777" w:rsidR="00DA525D" w:rsidRPr="00051EC0" w:rsidRDefault="00DA525D" w:rsidP="00051EC0">
            <w:pPr>
              <w:spacing w:line="360" w:lineRule="auto"/>
              <w:jc w:val="center"/>
              <w:rPr>
                <w:rFonts w:ascii="Times New Roman" w:hAnsi="Times New Roman" w:cs="Times New Roman"/>
                <w:iCs/>
                <w:sz w:val="24"/>
                <w:szCs w:val="24"/>
              </w:rPr>
            </w:pPr>
          </w:p>
        </w:tc>
        <w:tc>
          <w:tcPr>
            <w:tcW w:w="0" w:type="auto"/>
            <w:hideMark/>
          </w:tcPr>
          <w:p w14:paraId="246430F7" w14:textId="77777777" w:rsidR="00DA525D" w:rsidRPr="00051EC0" w:rsidRDefault="00DA525D" w:rsidP="00051EC0">
            <w:pPr>
              <w:spacing w:line="360" w:lineRule="auto"/>
              <w:jc w:val="center"/>
              <w:rPr>
                <w:rFonts w:ascii="Times New Roman" w:hAnsi="Times New Roman" w:cs="Times New Roman"/>
                <w:iCs/>
                <w:sz w:val="24"/>
                <w:szCs w:val="24"/>
              </w:rPr>
            </w:pPr>
          </w:p>
        </w:tc>
        <w:tc>
          <w:tcPr>
            <w:tcW w:w="0" w:type="auto"/>
            <w:hideMark/>
          </w:tcPr>
          <w:p w14:paraId="32B72E1A" w14:textId="77777777" w:rsidR="00DA525D" w:rsidRPr="00051EC0" w:rsidRDefault="00DA525D" w:rsidP="00051EC0">
            <w:pPr>
              <w:spacing w:line="360" w:lineRule="auto"/>
              <w:jc w:val="center"/>
              <w:rPr>
                <w:rFonts w:ascii="Times New Roman" w:hAnsi="Times New Roman" w:cs="Times New Roman"/>
                <w:iCs/>
                <w:sz w:val="24"/>
                <w:szCs w:val="24"/>
              </w:rPr>
            </w:pPr>
          </w:p>
        </w:tc>
      </w:tr>
    </w:tbl>
    <w:p w14:paraId="5B765F60" w14:textId="77777777" w:rsidR="00DA525D" w:rsidRPr="00051EC0" w:rsidRDefault="00DA525D" w:rsidP="00051EC0">
      <w:pPr>
        <w:spacing w:after="0" w:line="360" w:lineRule="auto"/>
        <w:jc w:val="both"/>
        <w:rPr>
          <w:rFonts w:ascii="Times New Roman" w:hAnsi="Times New Roman" w:cs="Times New Roman"/>
          <w:iCs/>
          <w:sz w:val="24"/>
          <w:szCs w:val="24"/>
        </w:rPr>
      </w:pPr>
    </w:p>
    <w:p w14:paraId="1EB51F90" w14:textId="14B16D86" w:rsidR="008F33BC" w:rsidRPr="00051EC0" w:rsidRDefault="006E0A36" w:rsidP="00051EC0">
      <w:p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Utilization Coefficient (β₁ = -0.31)</w:t>
      </w:r>
      <w:r w:rsidR="000D6536" w:rsidRPr="00051EC0">
        <w:rPr>
          <w:rFonts w:ascii="Times New Roman" w:hAnsi="Times New Roman" w:cs="Times New Roman"/>
          <w:iCs/>
          <w:sz w:val="24"/>
          <w:szCs w:val="24"/>
        </w:rPr>
        <w:t xml:space="preserve">. </w:t>
      </w:r>
      <w:r w:rsidRPr="00051EC0">
        <w:rPr>
          <w:rFonts w:ascii="Times New Roman" w:hAnsi="Times New Roman" w:cs="Times New Roman"/>
          <w:iCs/>
          <w:sz w:val="24"/>
          <w:szCs w:val="24"/>
        </w:rPr>
        <w:t>A 1% increase in yard utilization reduces dwell time by approximately 0.31 hours, holding other variables constant.</w:t>
      </w:r>
      <w:r w:rsidR="00407E67" w:rsidRPr="00051EC0">
        <w:rPr>
          <w:rFonts w:ascii="Times New Roman" w:hAnsi="Times New Roman" w:cs="Times New Roman"/>
          <w:iCs/>
          <w:sz w:val="24"/>
          <w:szCs w:val="24"/>
        </w:rPr>
        <w:t xml:space="preserve"> </w:t>
      </w:r>
      <w:r w:rsidR="006F6A38" w:rsidRPr="00051EC0">
        <w:rPr>
          <w:rFonts w:ascii="Times New Roman" w:hAnsi="Times New Roman" w:cs="Times New Roman"/>
          <w:iCs/>
          <w:sz w:val="24"/>
          <w:szCs w:val="24"/>
        </w:rPr>
        <w:t xml:space="preserve">Staffed Hours Coefficient (β₂ = -0.52). Each additional staffed hour reduces dwell time by 0.52 hours. For example, increasing operations from 16 hours to 24 hours (an 8-hour increase) reduces dwell time by approximately: </w:t>
      </w:r>
      <m:oMath>
        <m:r>
          <m:rPr>
            <m:sty m:val="p"/>
          </m:rPr>
          <w:rPr>
            <w:rFonts w:ascii="Cambria Math" w:hAnsi="Cambria Math" w:cs="Times New Roman"/>
            <w:sz w:val="24"/>
            <w:szCs w:val="24"/>
          </w:rPr>
          <m:t>8×0.52=4.16</m:t>
        </m:r>
        <m:r>
          <m:rPr>
            <m:nor/>
          </m:rPr>
          <w:rPr>
            <w:rFonts w:ascii="Times New Roman" w:hAnsi="Times New Roman" w:cs="Times New Roman"/>
            <w:iCs/>
            <w:sz w:val="24"/>
            <w:szCs w:val="24"/>
          </w:rPr>
          <m:t xml:space="preserve"> hours</m:t>
        </m:r>
      </m:oMath>
      <w:r w:rsidR="006F6A38" w:rsidRPr="00051EC0">
        <w:rPr>
          <w:rFonts w:ascii="Times New Roman" w:eastAsiaTheme="minorEastAsia" w:hAnsi="Times New Roman" w:cs="Times New Roman"/>
          <w:iCs/>
          <w:sz w:val="24"/>
          <w:szCs w:val="24"/>
        </w:rPr>
        <w:t xml:space="preserve">. So, the </w:t>
      </w:r>
      <w:r w:rsidR="006F6A38" w:rsidRPr="00051EC0">
        <w:rPr>
          <w:rFonts w:ascii="Times New Roman" w:hAnsi="Times New Roman" w:cs="Times New Roman"/>
          <w:iCs/>
          <w:sz w:val="24"/>
          <w:szCs w:val="24"/>
        </w:rPr>
        <w:t xml:space="preserve">Model Fit (R² = 0.89). The model explains 89% of the variation in dwell time, indicating strong explanatory power and reliable predictive capability. </w:t>
      </w:r>
      <w:r w:rsidR="00FB598F" w:rsidRPr="00051EC0">
        <w:rPr>
          <w:rFonts w:ascii="Times New Roman" w:hAnsi="Times New Roman" w:cs="Times New Roman"/>
          <w:iCs/>
          <w:sz w:val="24"/>
          <w:szCs w:val="24"/>
        </w:rPr>
        <w:t>Statistical findings confirm strong negative correlation between utilization and dwell time. Post 24/7 operational implementation in 2025, dwell time decreased by 13%, aligning with AI forecasting improvements.</w:t>
      </w:r>
      <w:r w:rsidR="00FB598F" w:rsidRPr="00051EC0">
        <w:t xml:space="preserve"> </w:t>
      </w:r>
      <w:r w:rsidR="00FB598F" w:rsidRPr="00051EC0">
        <w:rPr>
          <w:rFonts w:ascii="Times New Roman" w:hAnsi="Times New Roman" w:cs="Times New Roman"/>
          <w:iCs/>
          <w:sz w:val="24"/>
          <w:szCs w:val="24"/>
        </w:rPr>
        <w:t>Validated results support AI-based operational planning. Continuous monitoring ensures sustainable performance. Real-time analytics enhances managerial responsiveness</w:t>
      </w:r>
      <w:r w:rsidR="00B97969" w:rsidRPr="00051EC0">
        <w:rPr>
          <w:rFonts w:ascii="Times New Roman" w:hAnsi="Times New Roman" w:cs="Times New Roman"/>
          <w:iCs/>
          <w:sz w:val="24"/>
          <w:szCs w:val="24"/>
        </w:rPr>
        <w:t xml:space="preserve"> and the improvement listed in Table </w:t>
      </w:r>
      <w:r w:rsidR="00CB0A86" w:rsidRPr="00051EC0">
        <w:rPr>
          <w:rFonts w:ascii="Times New Roman" w:hAnsi="Times New Roman" w:cs="Times New Roman"/>
          <w:iCs/>
          <w:sz w:val="24"/>
          <w:szCs w:val="24"/>
        </w:rPr>
        <w:t>3</w:t>
      </w:r>
      <w:r w:rsidR="00FB598F" w:rsidRPr="00051EC0">
        <w:rPr>
          <w:rFonts w:ascii="Times New Roman" w:hAnsi="Times New Roman" w:cs="Times New Roman"/>
          <w:iCs/>
          <w:sz w:val="24"/>
          <w:szCs w:val="24"/>
        </w:rPr>
        <w:t>.</w:t>
      </w:r>
      <w:r w:rsidR="00C97B80" w:rsidRPr="00051EC0">
        <w:t xml:space="preserve"> </w:t>
      </w:r>
      <w:r w:rsidR="00C97B80" w:rsidRPr="00051EC0">
        <w:rPr>
          <w:rFonts w:ascii="Times New Roman" w:hAnsi="Times New Roman" w:cs="Times New Roman"/>
          <w:iCs/>
          <w:sz w:val="24"/>
          <w:szCs w:val="24"/>
        </w:rPr>
        <w:t>AI tools such as RFID tracking, LSTM forecasting models, and automated scheduling contributed to measurable efficiency gains.</w:t>
      </w:r>
    </w:p>
    <w:p w14:paraId="6B2B468D" w14:textId="75C36FFD" w:rsidR="00FB598F" w:rsidRPr="00051EC0" w:rsidRDefault="00FB598F" w:rsidP="00051EC0">
      <w:pPr>
        <w:spacing w:after="0"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Table</w:t>
      </w:r>
      <w:r w:rsidR="003C5A24" w:rsidRPr="00051EC0">
        <w:rPr>
          <w:rFonts w:ascii="Times New Roman" w:hAnsi="Times New Roman" w:cs="Times New Roman"/>
          <w:b/>
          <w:bCs/>
          <w:iCs/>
          <w:sz w:val="24"/>
          <w:szCs w:val="24"/>
        </w:rPr>
        <w:t xml:space="preserve"> </w:t>
      </w:r>
      <w:r w:rsidR="00CB0A86" w:rsidRPr="00051EC0">
        <w:rPr>
          <w:rFonts w:ascii="Times New Roman" w:hAnsi="Times New Roman" w:cs="Times New Roman"/>
          <w:b/>
          <w:bCs/>
          <w:iCs/>
          <w:sz w:val="24"/>
          <w:szCs w:val="24"/>
        </w:rPr>
        <w:t>3</w:t>
      </w:r>
      <w:r w:rsidRPr="00051EC0">
        <w:rPr>
          <w:rFonts w:ascii="Times New Roman" w:hAnsi="Times New Roman" w:cs="Times New Roman"/>
          <w:b/>
          <w:bCs/>
          <w:iCs/>
          <w:sz w:val="24"/>
          <w:szCs w:val="24"/>
        </w:rPr>
        <w:t>: Key Performance Improvements</w:t>
      </w:r>
    </w:p>
    <w:tbl>
      <w:tblPr>
        <w:tblStyle w:val="TableGrid"/>
        <w:tblW w:w="0" w:type="auto"/>
        <w:jc w:val="center"/>
        <w:tblLook w:val="04A0" w:firstRow="1" w:lastRow="0" w:firstColumn="1" w:lastColumn="0" w:noHBand="0" w:noVBand="1"/>
      </w:tblPr>
      <w:tblGrid>
        <w:gridCol w:w="1961"/>
        <w:gridCol w:w="918"/>
        <w:gridCol w:w="1003"/>
        <w:gridCol w:w="1612"/>
      </w:tblGrid>
      <w:tr w:rsidR="008E0F5B" w:rsidRPr="00051EC0" w14:paraId="485468F4" w14:textId="77777777" w:rsidTr="008E0F5B">
        <w:trPr>
          <w:jc w:val="center"/>
        </w:trPr>
        <w:tc>
          <w:tcPr>
            <w:tcW w:w="0" w:type="auto"/>
            <w:hideMark/>
          </w:tcPr>
          <w:p w14:paraId="561CAB58" w14:textId="77777777" w:rsidR="008E0F5B" w:rsidRPr="00051EC0" w:rsidRDefault="008E0F5B" w:rsidP="00051EC0">
            <w:pPr>
              <w:spacing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Metric</w:t>
            </w:r>
          </w:p>
        </w:tc>
        <w:tc>
          <w:tcPr>
            <w:tcW w:w="0" w:type="auto"/>
            <w:hideMark/>
          </w:tcPr>
          <w:p w14:paraId="24E62656" w14:textId="77777777" w:rsidR="008E0F5B" w:rsidRPr="00051EC0" w:rsidRDefault="008E0F5B" w:rsidP="00051EC0">
            <w:pPr>
              <w:spacing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Pre-AI</w:t>
            </w:r>
          </w:p>
        </w:tc>
        <w:tc>
          <w:tcPr>
            <w:tcW w:w="0" w:type="auto"/>
            <w:hideMark/>
          </w:tcPr>
          <w:p w14:paraId="2C598324" w14:textId="77777777" w:rsidR="008E0F5B" w:rsidRPr="00051EC0" w:rsidRDefault="008E0F5B" w:rsidP="00051EC0">
            <w:pPr>
              <w:spacing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Post-AI</w:t>
            </w:r>
          </w:p>
        </w:tc>
        <w:tc>
          <w:tcPr>
            <w:tcW w:w="0" w:type="auto"/>
            <w:hideMark/>
          </w:tcPr>
          <w:p w14:paraId="0108C403" w14:textId="77777777" w:rsidR="008E0F5B" w:rsidRPr="00051EC0" w:rsidRDefault="008E0F5B" w:rsidP="00051EC0">
            <w:pPr>
              <w:spacing w:line="360" w:lineRule="auto"/>
              <w:jc w:val="center"/>
              <w:rPr>
                <w:rFonts w:ascii="Times New Roman" w:hAnsi="Times New Roman" w:cs="Times New Roman"/>
                <w:b/>
                <w:bCs/>
                <w:iCs/>
                <w:sz w:val="24"/>
                <w:szCs w:val="24"/>
              </w:rPr>
            </w:pPr>
            <w:r w:rsidRPr="00051EC0">
              <w:rPr>
                <w:rFonts w:ascii="Times New Roman" w:hAnsi="Times New Roman" w:cs="Times New Roman"/>
                <w:b/>
                <w:bCs/>
                <w:iCs/>
                <w:sz w:val="24"/>
                <w:szCs w:val="24"/>
              </w:rPr>
              <w:t>Improvement</w:t>
            </w:r>
          </w:p>
        </w:tc>
      </w:tr>
      <w:tr w:rsidR="008E0F5B" w:rsidRPr="00051EC0" w14:paraId="6AD27D4E" w14:textId="77777777" w:rsidTr="008E0F5B">
        <w:trPr>
          <w:jc w:val="center"/>
        </w:trPr>
        <w:tc>
          <w:tcPr>
            <w:tcW w:w="0" w:type="auto"/>
            <w:hideMark/>
          </w:tcPr>
          <w:p w14:paraId="694B2584" w14:textId="77777777" w:rsidR="008E0F5B" w:rsidRPr="00051EC0" w:rsidRDefault="008E0F5B" w:rsidP="00051EC0">
            <w:pPr>
              <w:spacing w:line="360" w:lineRule="auto"/>
              <w:jc w:val="center"/>
              <w:rPr>
                <w:rFonts w:ascii="Times New Roman" w:hAnsi="Times New Roman" w:cs="Times New Roman"/>
                <w:iCs/>
                <w:sz w:val="24"/>
                <w:szCs w:val="24"/>
              </w:rPr>
            </w:pPr>
            <w:proofErr w:type="spellStart"/>
            <w:r w:rsidRPr="00051EC0">
              <w:rPr>
                <w:rFonts w:ascii="Times New Roman" w:hAnsi="Times New Roman" w:cs="Times New Roman"/>
                <w:iCs/>
                <w:sz w:val="24"/>
                <w:szCs w:val="24"/>
              </w:rPr>
              <w:t>Avg</w:t>
            </w:r>
            <w:proofErr w:type="spellEnd"/>
            <w:r w:rsidRPr="00051EC0">
              <w:rPr>
                <w:rFonts w:ascii="Times New Roman" w:hAnsi="Times New Roman" w:cs="Times New Roman"/>
                <w:iCs/>
                <w:sz w:val="24"/>
                <w:szCs w:val="24"/>
              </w:rPr>
              <w:t xml:space="preserve"> Dwell Time</w:t>
            </w:r>
          </w:p>
        </w:tc>
        <w:tc>
          <w:tcPr>
            <w:tcW w:w="0" w:type="auto"/>
            <w:hideMark/>
          </w:tcPr>
          <w:p w14:paraId="02EB2C32" w14:textId="77777777" w:rsidR="008E0F5B" w:rsidRPr="00051EC0" w:rsidRDefault="008E0F5B"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36 hrs</w:t>
            </w:r>
          </w:p>
        </w:tc>
        <w:tc>
          <w:tcPr>
            <w:tcW w:w="0" w:type="auto"/>
            <w:hideMark/>
          </w:tcPr>
          <w:p w14:paraId="130B3B94" w14:textId="77777777" w:rsidR="008E0F5B" w:rsidRPr="00051EC0" w:rsidRDefault="008E0F5B"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23.7 hrs</w:t>
            </w:r>
          </w:p>
        </w:tc>
        <w:tc>
          <w:tcPr>
            <w:tcW w:w="0" w:type="auto"/>
            <w:hideMark/>
          </w:tcPr>
          <w:p w14:paraId="30F96633" w14:textId="77777777" w:rsidR="008E0F5B" w:rsidRPr="00051EC0" w:rsidRDefault="008E0F5B"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34%</w:t>
            </w:r>
          </w:p>
        </w:tc>
      </w:tr>
      <w:tr w:rsidR="008E0F5B" w:rsidRPr="00051EC0" w14:paraId="5242B81C" w14:textId="77777777" w:rsidTr="008E0F5B">
        <w:trPr>
          <w:jc w:val="center"/>
        </w:trPr>
        <w:tc>
          <w:tcPr>
            <w:tcW w:w="0" w:type="auto"/>
            <w:hideMark/>
          </w:tcPr>
          <w:p w14:paraId="281DFDD1" w14:textId="77777777" w:rsidR="008E0F5B" w:rsidRPr="00051EC0" w:rsidRDefault="008E0F5B"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Yard Utilization</w:t>
            </w:r>
          </w:p>
        </w:tc>
        <w:tc>
          <w:tcPr>
            <w:tcW w:w="0" w:type="auto"/>
            <w:hideMark/>
          </w:tcPr>
          <w:p w14:paraId="219F04BB" w14:textId="77777777" w:rsidR="008E0F5B" w:rsidRPr="00051EC0" w:rsidRDefault="008E0F5B"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75%</w:t>
            </w:r>
          </w:p>
        </w:tc>
        <w:tc>
          <w:tcPr>
            <w:tcW w:w="0" w:type="auto"/>
            <w:hideMark/>
          </w:tcPr>
          <w:p w14:paraId="6C85508C" w14:textId="77777777" w:rsidR="008E0F5B" w:rsidRPr="00051EC0" w:rsidRDefault="008E0F5B"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85%</w:t>
            </w:r>
          </w:p>
        </w:tc>
        <w:tc>
          <w:tcPr>
            <w:tcW w:w="0" w:type="auto"/>
            <w:hideMark/>
          </w:tcPr>
          <w:p w14:paraId="51700A29" w14:textId="77777777" w:rsidR="008E0F5B" w:rsidRPr="00051EC0" w:rsidRDefault="008E0F5B"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13%</w:t>
            </w:r>
          </w:p>
        </w:tc>
      </w:tr>
      <w:tr w:rsidR="008E0F5B" w:rsidRPr="00051EC0" w14:paraId="2B7E5DDD" w14:textId="77777777" w:rsidTr="008E0F5B">
        <w:trPr>
          <w:jc w:val="center"/>
        </w:trPr>
        <w:tc>
          <w:tcPr>
            <w:tcW w:w="0" w:type="auto"/>
            <w:hideMark/>
          </w:tcPr>
          <w:p w14:paraId="649DF59E" w14:textId="77777777" w:rsidR="008E0F5B" w:rsidRPr="00051EC0" w:rsidRDefault="008E0F5B"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Truck Turnaround</w:t>
            </w:r>
          </w:p>
        </w:tc>
        <w:tc>
          <w:tcPr>
            <w:tcW w:w="0" w:type="auto"/>
            <w:hideMark/>
          </w:tcPr>
          <w:p w14:paraId="1AE49A5F" w14:textId="77777777" w:rsidR="008E0F5B" w:rsidRPr="00051EC0" w:rsidRDefault="008E0F5B"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4.5 hrs</w:t>
            </w:r>
          </w:p>
        </w:tc>
        <w:tc>
          <w:tcPr>
            <w:tcW w:w="0" w:type="auto"/>
            <w:hideMark/>
          </w:tcPr>
          <w:p w14:paraId="4F02FE89" w14:textId="77777777" w:rsidR="008E0F5B" w:rsidRPr="00051EC0" w:rsidRDefault="008E0F5B"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3.2 hrs</w:t>
            </w:r>
          </w:p>
        </w:tc>
        <w:tc>
          <w:tcPr>
            <w:tcW w:w="0" w:type="auto"/>
            <w:hideMark/>
          </w:tcPr>
          <w:p w14:paraId="40EBA74F" w14:textId="77777777" w:rsidR="008E0F5B" w:rsidRPr="00051EC0" w:rsidRDefault="008E0F5B" w:rsidP="00051EC0">
            <w:pPr>
              <w:spacing w:line="360" w:lineRule="auto"/>
              <w:jc w:val="center"/>
              <w:rPr>
                <w:rFonts w:ascii="Times New Roman" w:hAnsi="Times New Roman" w:cs="Times New Roman"/>
                <w:iCs/>
                <w:sz w:val="24"/>
                <w:szCs w:val="24"/>
              </w:rPr>
            </w:pPr>
            <w:r w:rsidRPr="00051EC0">
              <w:rPr>
                <w:rFonts w:ascii="Times New Roman" w:hAnsi="Times New Roman" w:cs="Times New Roman"/>
                <w:iCs/>
                <w:sz w:val="24"/>
                <w:szCs w:val="24"/>
              </w:rPr>
              <w:t>29%</w:t>
            </w:r>
          </w:p>
        </w:tc>
      </w:tr>
    </w:tbl>
    <w:p w14:paraId="6F184E93" w14:textId="266C48B6" w:rsidR="00FB598F" w:rsidRPr="00051EC0" w:rsidRDefault="00CB7718"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Conclusion</w:t>
      </w:r>
    </w:p>
    <w:p w14:paraId="1C91DDD1" w14:textId="7FB00E68" w:rsidR="00FE5354" w:rsidRPr="00051EC0" w:rsidRDefault="006F5FD6" w:rsidP="00051EC0">
      <w:p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AI significantly enhances operational efficiency at all cargo Terminals by optimizing yard utilization and predicting dwell times through statistical and machine learning models. </w:t>
      </w:r>
      <w:r w:rsidR="00457A46" w:rsidRPr="00051EC0">
        <w:rPr>
          <w:rFonts w:ascii="Times New Roman" w:hAnsi="Times New Roman" w:cs="Times New Roman"/>
          <w:iCs/>
          <w:sz w:val="24"/>
          <w:szCs w:val="24"/>
        </w:rPr>
        <w:t>Strategic AI adoption reduces congestion and operational costs. Real-time analytics ensures faster decision-making. Chennai’s logistics competitiveness improves through digital transformation. AI integration positions CFS operations for sustainable growth within India’s expanding trade ecosystem.</w:t>
      </w:r>
      <w:r w:rsidR="007E28B5" w:rsidRPr="00051EC0">
        <w:t xml:space="preserve"> </w:t>
      </w:r>
      <w:r w:rsidR="007E28B5" w:rsidRPr="00051EC0">
        <w:rPr>
          <w:rFonts w:ascii="Times New Roman" w:hAnsi="Times New Roman" w:cs="Times New Roman"/>
          <w:iCs/>
          <w:sz w:val="24"/>
          <w:szCs w:val="24"/>
        </w:rPr>
        <w:t xml:space="preserve">Data-driven logistics strengthens supply chain resilience. Predictive insights minimize operational risks. AI-enabled terminals gain long-term strategic </w:t>
      </w:r>
      <w:r w:rsidR="007E28B5" w:rsidRPr="00051EC0">
        <w:rPr>
          <w:rFonts w:ascii="Times New Roman" w:hAnsi="Times New Roman" w:cs="Times New Roman"/>
          <w:iCs/>
          <w:sz w:val="24"/>
          <w:szCs w:val="24"/>
        </w:rPr>
        <w:lastRenderedPageBreak/>
        <w:t>advantage.</w:t>
      </w:r>
      <w:r w:rsidR="008429C2" w:rsidRPr="00051EC0">
        <w:rPr>
          <w:rFonts w:ascii="Times New Roman" w:hAnsi="Times New Roman" w:cs="Times New Roman"/>
          <w:iCs/>
          <w:sz w:val="24"/>
          <w:szCs w:val="24"/>
        </w:rPr>
        <w:t xml:space="preserve"> In future, Deployment of advanced LSTM models for truck arrival forecasting, Implementation of AI-powered real-time KPI dashboards,</w:t>
      </w:r>
      <w:r w:rsidR="008429C2" w:rsidRPr="00051EC0">
        <w:t xml:space="preserve"> </w:t>
      </w:r>
      <w:r w:rsidR="008429C2" w:rsidRPr="00051EC0">
        <w:rPr>
          <w:rFonts w:ascii="Times New Roman" w:hAnsi="Times New Roman" w:cs="Times New Roman"/>
          <w:iCs/>
          <w:sz w:val="24"/>
          <w:szCs w:val="24"/>
        </w:rPr>
        <w:t>Hybrid Deep Reinforcement Learning for cargo packing optimization,</w:t>
      </w:r>
      <w:r w:rsidR="008429C2" w:rsidRPr="00051EC0">
        <w:t xml:space="preserve"> </w:t>
      </w:r>
      <w:r w:rsidR="008429C2" w:rsidRPr="00051EC0">
        <w:rPr>
          <w:rFonts w:ascii="Times New Roman" w:hAnsi="Times New Roman" w:cs="Times New Roman"/>
          <w:iCs/>
          <w:sz w:val="24"/>
          <w:szCs w:val="24"/>
        </w:rPr>
        <w:t>Blockchain-integrated AI for secure cargo traceability can be done. Advanced forecasting reduces uncertainty in peak demand scenarios. Real-time dashboards support continuous improvement. Integrated technologies enhance transparency and trust.</w:t>
      </w:r>
      <w:r w:rsidR="00FE5354" w:rsidRPr="00051EC0">
        <w:rPr>
          <w:rFonts w:ascii="Times New Roman" w:hAnsi="Times New Roman" w:cs="Times New Roman"/>
          <w:iCs/>
          <w:sz w:val="24"/>
          <w:szCs w:val="24"/>
        </w:rPr>
        <w:t xml:space="preserve"> This study examined the impact of yard utilization and staffing hours on average dwell time at </w:t>
      </w:r>
      <w:proofErr w:type="spellStart"/>
      <w:r w:rsidR="00FE5354" w:rsidRPr="00051EC0">
        <w:rPr>
          <w:rFonts w:ascii="Times New Roman" w:hAnsi="Times New Roman" w:cs="Times New Roman"/>
          <w:iCs/>
          <w:sz w:val="24"/>
          <w:szCs w:val="24"/>
        </w:rPr>
        <w:t>Allcargo</w:t>
      </w:r>
      <w:proofErr w:type="spellEnd"/>
      <w:r w:rsidR="00FE5354" w:rsidRPr="00051EC0">
        <w:rPr>
          <w:rFonts w:ascii="Times New Roman" w:hAnsi="Times New Roman" w:cs="Times New Roman"/>
          <w:iCs/>
          <w:sz w:val="24"/>
          <w:szCs w:val="24"/>
        </w:rPr>
        <w:t xml:space="preserve"> Container Freight Station, Chennai, using correlation and regression analysis. The results revealed a strong negative correlation (r ≈ -0.99) between yard utilization and dwell time, indicating that improved operational utilization significantly reduces container delays. The regression model further confirmed that both yard utilization and staffing hours are statistically significant predictors of dwell time, explaining 89% of the variation (R² = 0.89). The findings also highlight the effectiveness of extended 24/7 operations and AI-supported systems such as predictive forecasting and RFID tracking in improving terminal efficiency. Increased utilization and optimized staffing contribute directly to faster cargo clearance, reduced congestion, and improved throughput. Overall, the study demonstrates that data-driven decision-making and AI integration play a crucial role in enhancing operational excellence and competitiveness in container freight station management.</w:t>
      </w:r>
    </w:p>
    <w:p w14:paraId="0ADD718D" w14:textId="77777777" w:rsidR="008429C2" w:rsidRPr="00051EC0" w:rsidRDefault="008429C2"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Acknowledgement</w:t>
      </w:r>
    </w:p>
    <w:p w14:paraId="6C59DF26" w14:textId="6264B3F5" w:rsidR="008429C2" w:rsidRPr="00051EC0" w:rsidRDefault="008429C2" w:rsidP="00051EC0">
      <w:p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The authors acknowledge the support of SRM Arts &amp; Science College and operational stakeholders at all cargo Terminals, Chennai.</w:t>
      </w:r>
    </w:p>
    <w:p w14:paraId="3BEE77DA" w14:textId="77777777" w:rsidR="00A40954" w:rsidRPr="00051EC0" w:rsidRDefault="00A40954"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Conflict of Interest</w:t>
      </w:r>
    </w:p>
    <w:p w14:paraId="4678B77E" w14:textId="77777777" w:rsidR="00A40954" w:rsidRPr="00051EC0" w:rsidRDefault="00A40954" w:rsidP="00051EC0">
      <w:p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The authors declare no conflict of interest.</w:t>
      </w:r>
    </w:p>
    <w:p w14:paraId="66CD6852" w14:textId="77777777" w:rsidR="00051EC0" w:rsidRPr="00051EC0" w:rsidRDefault="00051EC0" w:rsidP="00051EC0">
      <w:pPr>
        <w:spacing w:after="0" w:line="360" w:lineRule="auto"/>
        <w:jc w:val="both"/>
        <w:rPr>
          <w:rFonts w:ascii="Times New Roman" w:hAnsi="Times New Roman" w:cs="Times New Roman"/>
          <w:b/>
          <w:bCs/>
          <w:iCs/>
          <w:sz w:val="24"/>
          <w:szCs w:val="24"/>
        </w:rPr>
      </w:pPr>
      <w:r w:rsidRPr="00051EC0">
        <w:rPr>
          <w:rFonts w:ascii="Times New Roman" w:hAnsi="Times New Roman" w:cs="Times New Roman"/>
          <w:b/>
          <w:bCs/>
          <w:iCs/>
          <w:sz w:val="24"/>
          <w:szCs w:val="24"/>
        </w:rPr>
        <w:t xml:space="preserve">References </w:t>
      </w:r>
    </w:p>
    <w:p w14:paraId="7127FC1C"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Buddhi, A. Optimizing Container Terminal Operations: A Systematic Review of Operations Research Methods. 2023.</w:t>
      </w:r>
    </w:p>
    <w:p w14:paraId="25FFB4B6"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Merkert, R. Global Logistics and Supply Chain Strategies for the 2020s. 2022.</w:t>
      </w:r>
    </w:p>
    <w:p w14:paraId="5DC46B61"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"AI-Driven Logistics Excellence at CFS: Insights &amp; Solutions in Chennai." </w:t>
      </w:r>
      <w:proofErr w:type="spellStart"/>
      <w:r w:rsidRPr="00051EC0">
        <w:rPr>
          <w:rFonts w:ascii="Times New Roman" w:hAnsi="Times New Roman" w:cs="Times New Roman"/>
          <w:iCs/>
          <w:sz w:val="24"/>
          <w:szCs w:val="24"/>
        </w:rPr>
        <w:t>Studocu</w:t>
      </w:r>
      <w:proofErr w:type="spellEnd"/>
      <w:r w:rsidRPr="00051EC0">
        <w:rPr>
          <w:rFonts w:ascii="Times New Roman" w:hAnsi="Times New Roman" w:cs="Times New Roman"/>
          <w:iCs/>
          <w:sz w:val="24"/>
          <w:szCs w:val="24"/>
        </w:rPr>
        <w:t xml:space="preserve">, 14 Aug. 2025, </w:t>
      </w:r>
      <w:hyperlink r:id="rId6" w:history="1">
        <w:r w:rsidRPr="00051EC0">
          <w:rPr>
            <w:rStyle w:val="Hyperlink"/>
            <w:rFonts w:ascii="Times New Roman" w:hAnsi="Times New Roman" w:cs="Times New Roman"/>
            <w:iCs/>
            <w:sz w:val="24"/>
            <w:szCs w:val="24"/>
          </w:rPr>
          <w:t>www.studocu.com/in/document/university-of-madras/business-administration/ai-driven-logistics-excellence-at-cfs-insights</w:t>
        </w:r>
      </w:hyperlink>
    </w:p>
    <w:p w14:paraId="53584A18"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"How AI is Transforming Logistics in India: A Deep Dive." Frugal Scientific, 10 Sept. 2025, </w:t>
      </w:r>
      <w:hyperlink r:id="rId7" w:history="1">
        <w:r w:rsidRPr="00051EC0">
          <w:rPr>
            <w:rStyle w:val="Hyperlink"/>
            <w:rFonts w:ascii="Times New Roman" w:hAnsi="Times New Roman" w:cs="Times New Roman"/>
            <w:iCs/>
            <w:sz w:val="24"/>
            <w:szCs w:val="24"/>
          </w:rPr>
          <w:t>www.frugalscientific.com/post/ai-transforming-logistics-india</w:t>
        </w:r>
      </w:hyperlink>
    </w:p>
    <w:p w14:paraId="7D1F5D19"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"Container Dwell Time Predictive Modelling: An Application of ML Algorithms." Taylor &amp; Francis, 7 May 2025, </w:t>
      </w:r>
      <w:hyperlink r:id="rId8" w:history="1">
        <w:r w:rsidRPr="00051EC0">
          <w:rPr>
            <w:rStyle w:val="Hyperlink"/>
            <w:rFonts w:ascii="Times New Roman" w:hAnsi="Times New Roman" w:cs="Times New Roman"/>
            <w:iCs/>
            <w:sz w:val="24"/>
            <w:szCs w:val="24"/>
          </w:rPr>
          <w:t>www.tandfonline.com/doi/full/10.1080/03088839.2025.2501010</w:t>
        </w:r>
      </w:hyperlink>
    </w:p>
    <w:p w14:paraId="374374E1"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lastRenderedPageBreak/>
        <w:t>"Evaluating ML-Based Container Load Optimization with Synthetic Cargo Shapes." SSRN, 30 Oct. 2023.</w:t>
      </w:r>
    </w:p>
    <w:p w14:paraId="31E7ABB0"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"Unmanned." Arrive.ai, 31 Dec. 2024.</w:t>
      </w:r>
    </w:p>
    <w:p w14:paraId="1FB25183"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"AI Chennai Port Container Terminal Optimization." AIML Programming, 31 Dec. 2023.</w:t>
      </w:r>
    </w:p>
    <w:p w14:paraId="16EDC883"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"How AI Is Transforming Logistics Operations in 2026." </w:t>
      </w:r>
      <w:proofErr w:type="spellStart"/>
      <w:r w:rsidRPr="00051EC0">
        <w:rPr>
          <w:rFonts w:ascii="Times New Roman" w:hAnsi="Times New Roman" w:cs="Times New Roman"/>
          <w:iCs/>
          <w:sz w:val="24"/>
          <w:szCs w:val="24"/>
        </w:rPr>
        <w:t>Webkorps</w:t>
      </w:r>
      <w:proofErr w:type="spellEnd"/>
      <w:r w:rsidRPr="00051EC0">
        <w:rPr>
          <w:rFonts w:ascii="Times New Roman" w:hAnsi="Times New Roman" w:cs="Times New Roman"/>
          <w:iCs/>
          <w:sz w:val="24"/>
          <w:szCs w:val="24"/>
        </w:rPr>
        <w:t>, 10 Feb. 2026.</w:t>
      </w:r>
    </w:p>
    <w:p w14:paraId="3B320CBA"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"Predictive Machine Learning to Increase the Throughput of Container Yards." </w:t>
      </w:r>
      <w:proofErr w:type="spellStart"/>
      <w:r w:rsidRPr="00051EC0">
        <w:rPr>
          <w:rFonts w:ascii="Times New Roman" w:hAnsi="Times New Roman" w:cs="Times New Roman"/>
          <w:iCs/>
          <w:sz w:val="24"/>
          <w:szCs w:val="24"/>
        </w:rPr>
        <w:t>arXiv</w:t>
      </w:r>
      <w:proofErr w:type="spellEnd"/>
      <w:r w:rsidRPr="00051EC0">
        <w:rPr>
          <w:rFonts w:ascii="Times New Roman" w:hAnsi="Times New Roman" w:cs="Times New Roman"/>
          <w:iCs/>
          <w:sz w:val="24"/>
          <w:szCs w:val="24"/>
        </w:rPr>
        <w:t>, 30 July 2025, arxiv.org/abs/2509.16207v1.</w:t>
      </w:r>
    </w:p>
    <w:p w14:paraId="0A1F0BD2"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"Revolutionizing Logistics: The Impact of AI and Machine Learning on Efficiency in 2026." </w:t>
      </w:r>
      <w:proofErr w:type="spellStart"/>
      <w:r w:rsidRPr="00051EC0">
        <w:rPr>
          <w:rFonts w:ascii="Times New Roman" w:hAnsi="Times New Roman" w:cs="Times New Roman"/>
          <w:iCs/>
          <w:sz w:val="24"/>
          <w:szCs w:val="24"/>
        </w:rPr>
        <w:t>FreightAmigo</w:t>
      </w:r>
      <w:proofErr w:type="spellEnd"/>
      <w:r w:rsidRPr="00051EC0">
        <w:rPr>
          <w:rFonts w:ascii="Times New Roman" w:hAnsi="Times New Roman" w:cs="Times New Roman"/>
          <w:iCs/>
          <w:sz w:val="24"/>
          <w:szCs w:val="24"/>
        </w:rPr>
        <w:t>, 4 Apr. 2025.</w:t>
      </w:r>
    </w:p>
    <w:p w14:paraId="64153F5E"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"Global Logistics Solutions: India's First AI-Powered Logistics Provider." Maritime Gateway, 19 Dec. 2025.</w:t>
      </w:r>
    </w:p>
    <w:p w14:paraId="1E2CEF50"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"AI-Enabled CTOS for Container Terminal Operations Optimization." Envision ESL, 7 Jan. 2026.</w:t>
      </w:r>
    </w:p>
    <w:p w14:paraId="3CE594B3"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"Machine Learning Model for Indian Logistics and Supply Chain." LinkedIn, 27 Jan. 2026.</w:t>
      </w:r>
    </w:p>
    <w:p w14:paraId="4E865930"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"How AI Is Transforming Freight Management in 2025." </w:t>
      </w:r>
      <w:proofErr w:type="spellStart"/>
      <w:r w:rsidRPr="00051EC0">
        <w:rPr>
          <w:rFonts w:ascii="Times New Roman" w:hAnsi="Times New Roman" w:cs="Times New Roman"/>
          <w:iCs/>
          <w:sz w:val="24"/>
          <w:szCs w:val="24"/>
        </w:rPr>
        <w:t>CargoEZ</w:t>
      </w:r>
      <w:proofErr w:type="spellEnd"/>
      <w:r w:rsidRPr="00051EC0">
        <w:rPr>
          <w:rFonts w:ascii="Times New Roman" w:hAnsi="Times New Roman" w:cs="Times New Roman"/>
          <w:iCs/>
          <w:sz w:val="24"/>
          <w:szCs w:val="24"/>
        </w:rPr>
        <w:t>, 20 July 2025.</w:t>
      </w:r>
    </w:p>
    <w:p w14:paraId="13186F31"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"AI in Freight Optimization: Packing Trucks and Containers the Smart Way." Sophus AI.</w:t>
      </w:r>
    </w:p>
    <w:p w14:paraId="2B6E5BBB"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proofErr w:type="spellStart"/>
      <w:r w:rsidRPr="00051EC0">
        <w:rPr>
          <w:rFonts w:ascii="Times New Roman" w:hAnsi="Times New Roman" w:cs="Times New Roman"/>
          <w:iCs/>
          <w:sz w:val="24"/>
          <w:szCs w:val="24"/>
        </w:rPr>
        <w:t>Benghalia</w:t>
      </w:r>
      <w:proofErr w:type="spellEnd"/>
      <w:r w:rsidRPr="00051EC0">
        <w:rPr>
          <w:rFonts w:ascii="Times New Roman" w:hAnsi="Times New Roman" w:cs="Times New Roman"/>
          <w:iCs/>
          <w:sz w:val="24"/>
          <w:szCs w:val="24"/>
        </w:rPr>
        <w:t xml:space="preserve">, Abderaouf, et al. “Machine Learning and Simulation for Efficiency and Sustainability in Container Terminals.” </w:t>
      </w:r>
      <w:r w:rsidRPr="00051EC0">
        <w:rPr>
          <w:rFonts w:ascii="Times New Roman" w:hAnsi="Times New Roman" w:cs="Times New Roman"/>
          <w:i/>
          <w:iCs/>
          <w:sz w:val="24"/>
          <w:szCs w:val="24"/>
        </w:rPr>
        <w:t>Sustainability</w:t>
      </w:r>
      <w:r w:rsidRPr="00051EC0">
        <w:rPr>
          <w:rFonts w:ascii="Times New Roman" w:hAnsi="Times New Roman" w:cs="Times New Roman"/>
          <w:iCs/>
          <w:sz w:val="24"/>
          <w:szCs w:val="24"/>
        </w:rPr>
        <w:t xml:space="preserve">, vol. 17, no. 7, 26 Mar. 2025. A hybrid machine learning + simulation framework predicts turnaround time and optimizes operations in container terminals. </w:t>
      </w:r>
    </w:p>
    <w:p w14:paraId="43C1DFDD"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Du Plessis, Martin Johannes, et al. “Shaping the Future of Freight Logistics: Use Cases of Artificial Intelligence.” </w:t>
      </w:r>
      <w:r w:rsidRPr="00051EC0">
        <w:rPr>
          <w:rFonts w:ascii="Times New Roman" w:hAnsi="Times New Roman" w:cs="Times New Roman"/>
          <w:i/>
          <w:iCs/>
          <w:sz w:val="24"/>
          <w:szCs w:val="24"/>
        </w:rPr>
        <w:t>Sustainability</w:t>
      </w:r>
      <w:r w:rsidRPr="00051EC0">
        <w:rPr>
          <w:rFonts w:ascii="Times New Roman" w:hAnsi="Times New Roman" w:cs="Times New Roman"/>
          <w:iCs/>
          <w:sz w:val="24"/>
          <w:szCs w:val="24"/>
        </w:rPr>
        <w:t xml:space="preserve">, vol. 17, no. 4, 7 Feb. 2025. Systematically identifies AI use cases in freight logistics that support operational decision-making. </w:t>
      </w:r>
    </w:p>
    <w:p w14:paraId="7FB5ED55"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Saini, Mohan, and Tone Lerher. “Assessing the Factors Impacting Shipping Container Dwell Time: A Multi-Port Optimization Study.” </w:t>
      </w:r>
      <w:r w:rsidRPr="00051EC0">
        <w:rPr>
          <w:rFonts w:ascii="Times New Roman" w:hAnsi="Times New Roman" w:cs="Times New Roman"/>
          <w:i/>
          <w:iCs/>
          <w:sz w:val="24"/>
          <w:szCs w:val="24"/>
        </w:rPr>
        <w:t>Business: Theory and Practice</w:t>
      </w:r>
      <w:r w:rsidRPr="00051EC0">
        <w:rPr>
          <w:rFonts w:ascii="Times New Roman" w:hAnsi="Times New Roman" w:cs="Times New Roman"/>
          <w:iCs/>
          <w:sz w:val="24"/>
          <w:szCs w:val="24"/>
        </w:rPr>
        <w:t xml:space="preserve">, vol. 25, no. 1, 2024, pp. 51–60. Explores determinants of dwell time using big data analytics across 14 global ports. </w:t>
      </w:r>
    </w:p>
    <w:p w14:paraId="015EE419"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lastRenderedPageBreak/>
        <w:t xml:space="preserve">“Predictive Analytics and AI in Logistics: Driving Operational Excellence and Cost Reduction.” </w:t>
      </w:r>
      <w:r w:rsidRPr="00051EC0">
        <w:rPr>
          <w:rFonts w:ascii="Times New Roman" w:hAnsi="Times New Roman" w:cs="Times New Roman"/>
          <w:i/>
          <w:iCs/>
          <w:sz w:val="24"/>
          <w:szCs w:val="24"/>
        </w:rPr>
        <w:t>IEEE Xplore</w:t>
      </w:r>
      <w:r w:rsidRPr="00051EC0">
        <w:rPr>
          <w:rFonts w:ascii="Times New Roman" w:hAnsi="Times New Roman" w:cs="Times New Roman"/>
          <w:iCs/>
          <w:sz w:val="24"/>
          <w:szCs w:val="24"/>
        </w:rPr>
        <w:t xml:space="preserve">, (2025). IEEE conference paper detailing predictive AI in logistics efficiency enhancements. </w:t>
      </w:r>
    </w:p>
    <w:p w14:paraId="30613D45"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Teixeira, Pedro, et al. “The Integration of Artificial Intelligence in Seaports’ Smart Gate Processes: Evidence Based on a Systematic Literature Review.” </w:t>
      </w:r>
      <w:r w:rsidRPr="00051EC0">
        <w:rPr>
          <w:rFonts w:ascii="Times New Roman" w:hAnsi="Times New Roman" w:cs="Times New Roman"/>
          <w:i/>
          <w:iCs/>
          <w:sz w:val="24"/>
          <w:szCs w:val="24"/>
        </w:rPr>
        <w:t>Results in Engineering</w:t>
      </w:r>
      <w:r w:rsidRPr="00051EC0">
        <w:rPr>
          <w:rFonts w:ascii="Times New Roman" w:hAnsi="Times New Roman" w:cs="Times New Roman"/>
          <w:iCs/>
          <w:sz w:val="24"/>
          <w:szCs w:val="24"/>
        </w:rPr>
        <w:t xml:space="preserve">, 2025. Survey of AI adoption in smart gate trucking and scheduling optimization at ports. </w:t>
      </w:r>
    </w:p>
    <w:p w14:paraId="1D783DA9"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Wang, </w:t>
      </w:r>
      <w:proofErr w:type="spellStart"/>
      <w:r w:rsidRPr="00051EC0">
        <w:rPr>
          <w:rFonts w:ascii="Times New Roman" w:hAnsi="Times New Roman" w:cs="Times New Roman"/>
          <w:iCs/>
          <w:sz w:val="24"/>
          <w:szCs w:val="24"/>
        </w:rPr>
        <w:t>Ruoqi</w:t>
      </w:r>
      <w:proofErr w:type="spellEnd"/>
      <w:r w:rsidRPr="00051EC0">
        <w:rPr>
          <w:rFonts w:ascii="Times New Roman" w:hAnsi="Times New Roman" w:cs="Times New Roman"/>
          <w:iCs/>
          <w:sz w:val="24"/>
          <w:szCs w:val="24"/>
        </w:rPr>
        <w:t xml:space="preserve">, et al. “Prediction and Analysis of Container Terminal Logistics Arrival Time Based on Simulation Interactive </w:t>
      </w:r>
      <w:proofErr w:type="spellStart"/>
      <w:r w:rsidRPr="00051EC0">
        <w:rPr>
          <w:rFonts w:ascii="Times New Roman" w:hAnsi="Times New Roman" w:cs="Times New Roman"/>
          <w:iCs/>
          <w:sz w:val="24"/>
          <w:szCs w:val="24"/>
        </w:rPr>
        <w:t>Modeling</w:t>
      </w:r>
      <w:proofErr w:type="spellEnd"/>
      <w:r w:rsidRPr="00051EC0">
        <w:rPr>
          <w:rFonts w:ascii="Times New Roman" w:hAnsi="Times New Roman" w:cs="Times New Roman"/>
          <w:iCs/>
          <w:sz w:val="24"/>
          <w:szCs w:val="24"/>
        </w:rPr>
        <w:t xml:space="preserve">: A Case Study of Ningbo Port.” </w:t>
      </w:r>
      <w:r w:rsidRPr="00051EC0">
        <w:rPr>
          <w:rFonts w:ascii="Times New Roman" w:hAnsi="Times New Roman" w:cs="Times New Roman"/>
          <w:i/>
          <w:iCs/>
          <w:sz w:val="24"/>
          <w:szCs w:val="24"/>
        </w:rPr>
        <w:t>Mathematics</w:t>
      </w:r>
      <w:r w:rsidRPr="00051EC0">
        <w:rPr>
          <w:rFonts w:ascii="Times New Roman" w:hAnsi="Times New Roman" w:cs="Times New Roman"/>
          <w:iCs/>
          <w:sz w:val="24"/>
          <w:szCs w:val="24"/>
        </w:rPr>
        <w:t xml:space="preserve">, vol. 11, no. 15, 25 July 2023. Predictive </w:t>
      </w:r>
      <w:proofErr w:type="spellStart"/>
      <w:r w:rsidRPr="00051EC0">
        <w:rPr>
          <w:rFonts w:ascii="Times New Roman" w:hAnsi="Times New Roman" w:cs="Times New Roman"/>
          <w:iCs/>
          <w:sz w:val="24"/>
          <w:szCs w:val="24"/>
        </w:rPr>
        <w:t>modeling</w:t>
      </w:r>
      <w:proofErr w:type="spellEnd"/>
      <w:r w:rsidRPr="00051EC0">
        <w:rPr>
          <w:rFonts w:ascii="Times New Roman" w:hAnsi="Times New Roman" w:cs="Times New Roman"/>
          <w:iCs/>
          <w:sz w:val="24"/>
          <w:szCs w:val="24"/>
        </w:rPr>
        <w:t xml:space="preserve"> of arrival time for container yards using data analytics. </w:t>
      </w:r>
    </w:p>
    <w:p w14:paraId="28E24736"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Khaja, Abraaz Mohammed. “Applying Machine Learning for Fleet Transportation Optimization and Trailer IoT Insights in Supply Chains.” </w:t>
      </w:r>
      <w:r w:rsidRPr="00051EC0">
        <w:rPr>
          <w:rFonts w:ascii="Times New Roman" w:hAnsi="Times New Roman" w:cs="Times New Roman"/>
          <w:i/>
          <w:iCs/>
          <w:sz w:val="24"/>
          <w:szCs w:val="24"/>
        </w:rPr>
        <w:t>International Journal of Intelligent Systems and Applications in Engineering</w:t>
      </w:r>
      <w:r w:rsidRPr="00051EC0">
        <w:rPr>
          <w:rFonts w:ascii="Times New Roman" w:hAnsi="Times New Roman" w:cs="Times New Roman"/>
          <w:iCs/>
          <w:sz w:val="24"/>
          <w:szCs w:val="24"/>
        </w:rPr>
        <w:t xml:space="preserve">, vol. 13, no. 1s, 19 Mar. 2025. ML for fleet optimization and IoT integration in supply chain management. </w:t>
      </w:r>
    </w:p>
    <w:p w14:paraId="0BD2B767"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Chen, Lifen, et al. “A Study on Container Storage Optimization in Yards Based on a Hyper-Heuristic Algorithm with a Q-Learning Mechanism.” </w:t>
      </w:r>
      <w:r w:rsidRPr="00051EC0">
        <w:rPr>
          <w:rFonts w:ascii="Times New Roman" w:hAnsi="Times New Roman" w:cs="Times New Roman"/>
          <w:i/>
          <w:iCs/>
          <w:sz w:val="24"/>
          <w:szCs w:val="24"/>
        </w:rPr>
        <w:t>International Journal of Computational Intelligence Systems</w:t>
      </w:r>
      <w:r w:rsidRPr="00051EC0">
        <w:rPr>
          <w:rFonts w:ascii="Times New Roman" w:hAnsi="Times New Roman" w:cs="Times New Roman"/>
          <w:iCs/>
          <w:sz w:val="24"/>
          <w:szCs w:val="24"/>
        </w:rPr>
        <w:t xml:space="preserve">, vol. 18, 30 June 2025. Q-learning based yard storage optimization minimizing rehandles and emissions. </w:t>
      </w:r>
    </w:p>
    <w:p w14:paraId="2DD29EE8"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Zhai, </w:t>
      </w:r>
      <w:proofErr w:type="spellStart"/>
      <w:r w:rsidRPr="00051EC0">
        <w:rPr>
          <w:rFonts w:ascii="Times New Roman" w:hAnsi="Times New Roman" w:cs="Times New Roman"/>
          <w:iCs/>
          <w:sz w:val="24"/>
          <w:szCs w:val="24"/>
        </w:rPr>
        <w:t>Deqing</w:t>
      </w:r>
      <w:proofErr w:type="spellEnd"/>
      <w:r w:rsidRPr="00051EC0">
        <w:rPr>
          <w:rFonts w:ascii="Times New Roman" w:hAnsi="Times New Roman" w:cs="Times New Roman"/>
          <w:iCs/>
          <w:sz w:val="24"/>
          <w:szCs w:val="24"/>
        </w:rPr>
        <w:t xml:space="preserve">, et al. “Predicting Berth Stay for Tanker Terminals: A Systematic and Dynamic Approach.” </w:t>
      </w:r>
      <w:proofErr w:type="spellStart"/>
      <w:r w:rsidRPr="00051EC0">
        <w:rPr>
          <w:rFonts w:ascii="Times New Roman" w:hAnsi="Times New Roman" w:cs="Times New Roman"/>
          <w:i/>
          <w:iCs/>
          <w:sz w:val="24"/>
          <w:szCs w:val="24"/>
        </w:rPr>
        <w:t>arXiv</w:t>
      </w:r>
      <w:proofErr w:type="spellEnd"/>
      <w:r w:rsidRPr="00051EC0">
        <w:rPr>
          <w:rFonts w:ascii="Times New Roman" w:hAnsi="Times New Roman" w:cs="Times New Roman"/>
          <w:iCs/>
          <w:sz w:val="24"/>
          <w:szCs w:val="24"/>
        </w:rPr>
        <w:t xml:space="preserve">, 8 Apr. 2022. Dynamic forecasting models for predicting vessel berth stay in terminals. </w:t>
      </w:r>
    </w:p>
    <w:p w14:paraId="0426FA1F"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proofErr w:type="spellStart"/>
      <w:r w:rsidRPr="00051EC0">
        <w:rPr>
          <w:rFonts w:ascii="Times New Roman" w:hAnsi="Times New Roman" w:cs="Times New Roman"/>
          <w:iCs/>
          <w:sz w:val="24"/>
          <w:szCs w:val="24"/>
        </w:rPr>
        <w:t>Khazzar</w:t>
      </w:r>
      <w:proofErr w:type="spellEnd"/>
      <w:r w:rsidRPr="00051EC0">
        <w:rPr>
          <w:rFonts w:ascii="Times New Roman" w:hAnsi="Times New Roman" w:cs="Times New Roman"/>
          <w:iCs/>
          <w:sz w:val="24"/>
          <w:szCs w:val="24"/>
        </w:rPr>
        <w:t xml:space="preserve">, Abdelhafid, et al. “Artificial Intelligence in Port Logistics: A Bibliometric Analysis of Technological Integration and Research Dynamics.” </w:t>
      </w:r>
      <w:proofErr w:type="spellStart"/>
      <w:r w:rsidRPr="00051EC0">
        <w:rPr>
          <w:rFonts w:ascii="Times New Roman" w:hAnsi="Times New Roman" w:cs="Times New Roman"/>
          <w:i/>
          <w:iCs/>
          <w:sz w:val="24"/>
          <w:szCs w:val="24"/>
        </w:rPr>
        <w:t>arXiv</w:t>
      </w:r>
      <w:proofErr w:type="spellEnd"/>
      <w:r w:rsidRPr="00051EC0">
        <w:rPr>
          <w:rFonts w:ascii="Times New Roman" w:hAnsi="Times New Roman" w:cs="Times New Roman"/>
          <w:iCs/>
          <w:sz w:val="24"/>
          <w:szCs w:val="24"/>
        </w:rPr>
        <w:t xml:space="preserve">, 8 Oct. 2025. Bibliometric analysis of AI research integration in port logistics. </w:t>
      </w:r>
    </w:p>
    <w:p w14:paraId="66562C32"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Sim, </w:t>
      </w:r>
      <w:proofErr w:type="spellStart"/>
      <w:r w:rsidRPr="00051EC0">
        <w:rPr>
          <w:rFonts w:ascii="Times New Roman" w:hAnsi="Times New Roman" w:cs="Times New Roman"/>
          <w:iCs/>
          <w:sz w:val="24"/>
          <w:szCs w:val="24"/>
        </w:rPr>
        <w:t>Sunghyun</w:t>
      </w:r>
      <w:proofErr w:type="spellEnd"/>
      <w:r w:rsidRPr="00051EC0">
        <w:rPr>
          <w:rFonts w:ascii="Times New Roman" w:hAnsi="Times New Roman" w:cs="Times New Roman"/>
          <w:iCs/>
          <w:sz w:val="24"/>
          <w:szCs w:val="24"/>
        </w:rPr>
        <w:t xml:space="preserve">, et al. “Artificial Intelligence-based Smart Port Logistics Metaverse for Enhancing Productivity, Environment, and Safety in Port Logistics: A Case Study of Busan Port.” </w:t>
      </w:r>
      <w:proofErr w:type="spellStart"/>
      <w:r w:rsidRPr="00051EC0">
        <w:rPr>
          <w:rFonts w:ascii="Times New Roman" w:hAnsi="Times New Roman" w:cs="Times New Roman"/>
          <w:i/>
          <w:iCs/>
          <w:sz w:val="24"/>
          <w:szCs w:val="24"/>
        </w:rPr>
        <w:t>arXiv</w:t>
      </w:r>
      <w:proofErr w:type="spellEnd"/>
      <w:r w:rsidRPr="00051EC0">
        <w:rPr>
          <w:rFonts w:ascii="Times New Roman" w:hAnsi="Times New Roman" w:cs="Times New Roman"/>
          <w:iCs/>
          <w:sz w:val="24"/>
          <w:szCs w:val="24"/>
        </w:rPr>
        <w:t xml:space="preserve">, 29 Aug. 2024. AI metaverse framework integrating simulation and predictive modules for smart port operations. </w:t>
      </w:r>
    </w:p>
    <w:p w14:paraId="12EA73D0"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Zhai, </w:t>
      </w:r>
      <w:proofErr w:type="spellStart"/>
      <w:r w:rsidRPr="00051EC0">
        <w:rPr>
          <w:rFonts w:ascii="Times New Roman" w:hAnsi="Times New Roman" w:cs="Times New Roman"/>
          <w:iCs/>
          <w:sz w:val="24"/>
          <w:szCs w:val="24"/>
        </w:rPr>
        <w:t>Deqing</w:t>
      </w:r>
      <w:proofErr w:type="spellEnd"/>
      <w:r w:rsidRPr="00051EC0">
        <w:rPr>
          <w:rFonts w:ascii="Times New Roman" w:hAnsi="Times New Roman" w:cs="Times New Roman"/>
          <w:iCs/>
          <w:sz w:val="24"/>
          <w:szCs w:val="24"/>
        </w:rPr>
        <w:t xml:space="preserve">, et al. “Predicting Berth Stay for Tanker Terminals: A Systematic and Dynamic Approach.” </w:t>
      </w:r>
      <w:proofErr w:type="spellStart"/>
      <w:r w:rsidRPr="00051EC0">
        <w:rPr>
          <w:rFonts w:ascii="Times New Roman" w:hAnsi="Times New Roman" w:cs="Times New Roman"/>
          <w:i/>
          <w:iCs/>
          <w:sz w:val="24"/>
          <w:szCs w:val="24"/>
        </w:rPr>
        <w:t>arXiv</w:t>
      </w:r>
      <w:proofErr w:type="spellEnd"/>
      <w:r w:rsidRPr="00051EC0">
        <w:rPr>
          <w:rFonts w:ascii="Times New Roman" w:hAnsi="Times New Roman" w:cs="Times New Roman"/>
          <w:iCs/>
          <w:sz w:val="24"/>
          <w:szCs w:val="24"/>
        </w:rPr>
        <w:t xml:space="preserve">, Apr. 2022. Proposes predictive models for scheduling and berth allocation to improve operations. </w:t>
      </w:r>
    </w:p>
    <w:p w14:paraId="4769B519"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“Machine Learning for International Freight Transportation Management: A Comprehensive Review.” </w:t>
      </w:r>
      <w:r w:rsidRPr="00051EC0">
        <w:rPr>
          <w:rFonts w:ascii="Times New Roman" w:hAnsi="Times New Roman" w:cs="Times New Roman"/>
          <w:i/>
          <w:iCs/>
          <w:sz w:val="24"/>
          <w:szCs w:val="24"/>
        </w:rPr>
        <w:t>Research in Transportation Business &amp; Management</w:t>
      </w:r>
      <w:r w:rsidRPr="00051EC0">
        <w:rPr>
          <w:rFonts w:ascii="Times New Roman" w:hAnsi="Times New Roman" w:cs="Times New Roman"/>
          <w:iCs/>
          <w:sz w:val="24"/>
          <w:szCs w:val="24"/>
        </w:rPr>
        <w:t xml:space="preserve">, vol. </w:t>
      </w:r>
      <w:r w:rsidRPr="00051EC0">
        <w:rPr>
          <w:rFonts w:ascii="Times New Roman" w:hAnsi="Times New Roman" w:cs="Times New Roman"/>
          <w:iCs/>
          <w:sz w:val="24"/>
          <w:szCs w:val="24"/>
        </w:rPr>
        <w:lastRenderedPageBreak/>
        <w:t xml:space="preserve">34, Mar. 2020. Reviews ML for international freight operations across forecasting, maintenance, and trajectory prediction. </w:t>
      </w:r>
    </w:p>
    <w:p w14:paraId="3D556550"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“Analytics Meets Port Logistics: A Decision Support System for Container Stacking Operations.” </w:t>
      </w:r>
      <w:r w:rsidRPr="00051EC0">
        <w:rPr>
          <w:rFonts w:ascii="Times New Roman" w:hAnsi="Times New Roman" w:cs="Times New Roman"/>
          <w:i/>
          <w:iCs/>
          <w:sz w:val="24"/>
          <w:szCs w:val="24"/>
        </w:rPr>
        <w:t>Decision Support Systems</w:t>
      </w:r>
      <w:r w:rsidRPr="00051EC0">
        <w:rPr>
          <w:rFonts w:ascii="Times New Roman" w:hAnsi="Times New Roman" w:cs="Times New Roman"/>
          <w:iCs/>
          <w:sz w:val="24"/>
          <w:szCs w:val="24"/>
        </w:rPr>
        <w:t xml:space="preserve">, vol. 121, June 2019. Introduces a decision support model predicting dwell and optimizing stacking. </w:t>
      </w:r>
    </w:p>
    <w:p w14:paraId="101C70C0" w14:textId="77777777" w:rsidR="00051EC0" w:rsidRPr="00051EC0" w:rsidRDefault="00051EC0" w:rsidP="00051EC0">
      <w:pPr>
        <w:numPr>
          <w:ilvl w:val="0"/>
          <w:numId w:val="14"/>
        </w:numPr>
        <w:spacing w:after="0" w:line="360" w:lineRule="auto"/>
        <w:jc w:val="both"/>
        <w:rPr>
          <w:rFonts w:ascii="Times New Roman" w:hAnsi="Times New Roman" w:cs="Times New Roman"/>
          <w:iCs/>
          <w:sz w:val="24"/>
          <w:szCs w:val="24"/>
        </w:rPr>
      </w:pPr>
      <w:r w:rsidRPr="00051EC0">
        <w:rPr>
          <w:rFonts w:ascii="Times New Roman" w:hAnsi="Times New Roman" w:cs="Times New Roman"/>
          <w:iCs/>
          <w:sz w:val="24"/>
          <w:szCs w:val="24"/>
        </w:rPr>
        <w:t xml:space="preserve">“A Novel Intelligent Prediction Model for the Containerized Freight Index: A New Perspective of Adaptive Model Selection for Subseries.” </w:t>
      </w:r>
      <w:r w:rsidRPr="00051EC0">
        <w:rPr>
          <w:rFonts w:ascii="Times New Roman" w:hAnsi="Times New Roman" w:cs="Times New Roman"/>
          <w:i/>
          <w:iCs/>
          <w:sz w:val="24"/>
          <w:szCs w:val="24"/>
        </w:rPr>
        <w:t>Systems</w:t>
      </w:r>
      <w:r w:rsidRPr="00051EC0">
        <w:rPr>
          <w:rFonts w:ascii="Times New Roman" w:hAnsi="Times New Roman" w:cs="Times New Roman"/>
          <w:iCs/>
          <w:sz w:val="24"/>
          <w:szCs w:val="24"/>
        </w:rPr>
        <w:t>, vol. 12, no. 8, 19 Aug. 2024. Adaptive ensemble learning model for freight index forecasting</w:t>
      </w:r>
    </w:p>
    <w:p w14:paraId="2E1E428E" w14:textId="77777777" w:rsidR="00051EC0" w:rsidRPr="00051EC0" w:rsidRDefault="00051EC0" w:rsidP="00051EC0">
      <w:pPr>
        <w:spacing w:after="0" w:line="360" w:lineRule="auto"/>
        <w:jc w:val="both"/>
        <w:rPr>
          <w:rFonts w:ascii="Times New Roman" w:hAnsi="Times New Roman" w:cs="Times New Roman"/>
          <w:iCs/>
          <w:sz w:val="24"/>
          <w:szCs w:val="24"/>
        </w:rPr>
      </w:pPr>
    </w:p>
    <w:p w14:paraId="383FBC8F" w14:textId="205BA061" w:rsidR="00051EC0" w:rsidRPr="00C030D0" w:rsidRDefault="00C030D0" w:rsidP="00C030D0">
      <w:pPr>
        <w:spacing w:after="0" w:line="360" w:lineRule="auto"/>
        <w:jc w:val="both"/>
        <w:rPr>
          <w:rFonts w:ascii="Times New Roman" w:hAnsi="Times New Roman" w:cs="Times New Roman"/>
          <w:iCs/>
          <w:sz w:val="24"/>
          <w:szCs w:val="24"/>
        </w:rPr>
      </w:pPr>
      <w:r w:rsidRPr="00C030D0">
        <w:rPr>
          <w:rFonts w:ascii="Times New Roman" w:hAnsi="Times New Roman" w:cs="Times New Roman"/>
          <w:b/>
          <w:bCs/>
          <w:iCs/>
          <w:sz w:val="24"/>
          <w:szCs w:val="24"/>
        </w:rPr>
        <w:t>Author Biography</w:t>
      </w:r>
      <w:r w:rsidRPr="00C030D0">
        <w:rPr>
          <w:rFonts w:ascii="Times New Roman" w:hAnsi="Times New Roman" w:cs="Times New Roman"/>
          <w:iCs/>
          <w:sz w:val="24"/>
          <w:szCs w:val="24"/>
        </w:rPr>
        <w:t xml:space="preserve">: </w:t>
      </w:r>
      <w:r w:rsidRPr="00C030D0">
        <w:rPr>
          <w:rFonts w:ascii="Times New Roman" w:hAnsi="Times New Roman" w:cs="Times New Roman"/>
          <w:iCs/>
          <w:sz w:val="24"/>
          <w:szCs w:val="24"/>
        </w:rPr>
        <w:t>Dr. V. Kalaiselvan is an Assistant Professor in the Department of Management Studies at SRM Arts &amp; Science College, Kattankulathur Campus, affiliated to the University of Madras, Chengalpattu. His academic and research interests focus on the strategic integration of Artificial Intelligence to achieve operational excellence in logistics and supply chain systems. He is particularly engaged in applying AI-driven models, predictive analytics, and data-based decision frameworks to enhance efficiency, reduce dwell time, and optimize resource utilization in Container Freight Stations (CFS).</w:t>
      </w:r>
      <w:r w:rsidRPr="00C030D0">
        <w:rPr>
          <w:rFonts w:ascii="Times New Roman" w:hAnsi="Times New Roman" w:cs="Times New Roman"/>
          <w:iCs/>
          <w:sz w:val="24"/>
          <w:szCs w:val="24"/>
        </w:rPr>
        <w:t xml:space="preserve"> </w:t>
      </w:r>
      <w:r w:rsidRPr="00C030D0">
        <w:rPr>
          <w:rFonts w:ascii="Times New Roman" w:hAnsi="Times New Roman" w:cs="Times New Roman"/>
          <w:iCs/>
          <w:sz w:val="24"/>
          <w:szCs w:val="24"/>
        </w:rPr>
        <w:t>His work emphasizes evidence-based management practices within port and terminal operations, especially in the context of Chennai, India. Dr. Kalaiselvan’s research interests also include operations management, process optimization, digital transformation in logistics, and the implementation of intelligent automation systems for improving organizational performance and competitiveness in the maritime and freight handling sector.</w:t>
      </w:r>
    </w:p>
    <w:sectPr w:rsidR="00051EC0" w:rsidRPr="00C030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443F"/>
    <w:multiLevelType w:val="multilevel"/>
    <w:tmpl w:val="C5BA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90F4C"/>
    <w:multiLevelType w:val="multilevel"/>
    <w:tmpl w:val="2756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2293E"/>
    <w:multiLevelType w:val="multilevel"/>
    <w:tmpl w:val="E138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0734C8"/>
    <w:multiLevelType w:val="multilevel"/>
    <w:tmpl w:val="3DE4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EF04AE"/>
    <w:multiLevelType w:val="multilevel"/>
    <w:tmpl w:val="78E8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2B3355"/>
    <w:multiLevelType w:val="multilevel"/>
    <w:tmpl w:val="DCF4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F47217"/>
    <w:multiLevelType w:val="multilevel"/>
    <w:tmpl w:val="784A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1D752E"/>
    <w:multiLevelType w:val="multilevel"/>
    <w:tmpl w:val="9156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FB187C"/>
    <w:multiLevelType w:val="multilevel"/>
    <w:tmpl w:val="E99C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AB3953"/>
    <w:multiLevelType w:val="multilevel"/>
    <w:tmpl w:val="E01A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194D7A"/>
    <w:multiLevelType w:val="hybridMultilevel"/>
    <w:tmpl w:val="1990248C"/>
    <w:lvl w:ilvl="0" w:tplc="6DCA413C">
      <w:start w:val="1"/>
      <w:numFmt w:val="decimal"/>
      <w:lvlText w:val="[%1]"/>
      <w:lvlJc w:val="left"/>
      <w:pPr>
        <w:ind w:left="720" w:hanging="360"/>
      </w:pPr>
      <w:rPr>
        <w:rFonts w:ascii="Times New Roman" w:hAnsi="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0B114F7"/>
    <w:multiLevelType w:val="multilevel"/>
    <w:tmpl w:val="FC94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825088"/>
    <w:multiLevelType w:val="multilevel"/>
    <w:tmpl w:val="95D8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3518718">
    <w:abstractNumId w:val="3"/>
  </w:num>
  <w:num w:numId="2" w16cid:durableId="2122802342">
    <w:abstractNumId w:val="11"/>
  </w:num>
  <w:num w:numId="3" w16cid:durableId="786311730">
    <w:abstractNumId w:val="0"/>
  </w:num>
  <w:num w:numId="4" w16cid:durableId="1889296753">
    <w:abstractNumId w:val="10"/>
  </w:num>
  <w:num w:numId="5" w16cid:durableId="1245725450">
    <w:abstractNumId w:val="2"/>
  </w:num>
  <w:num w:numId="6" w16cid:durableId="1694959110">
    <w:abstractNumId w:val="7"/>
  </w:num>
  <w:num w:numId="7" w16cid:durableId="1786119802">
    <w:abstractNumId w:val="5"/>
  </w:num>
  <w:num w:numId="8" w16cid:durableId="824786217">
    <w:abstractNumId w:val="6"/>
  </w:num>
  <w:num w:numId="9" w16cid:durableId="1494178842">
    <w:abstractNumId w:val="4"/>
  </w:num>
  <w:num w:numId="10" w16cid:durableId="1745882116">
    <w:abstractNumId w:val="1"/>
  </w:num>
  <w:num w:numId="11" w16cid:durableId="1089734558">
    <w:abstractNumId w:val="9"/>
  </w:num>
  <w:num w:numId="12" w16cid:durableId="986937421">
    <w:abstractNumId w:val="8"/>
  </w:num>
  <w:num w:numId="13" w16cid:durableId="1277257051">
    <w:abstractNumId w:val="12"/>
  </w:num>
  <w:num w:numId="14" w16cid:durableId="17410546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8EB"/>
    <w:rsid w:val="00006ECE"/>
    <w:rsid w:val="00020D6A"/>
    <w:rsid w:val="00037DD6"/>
    <w:rsid w:val="00051EC0"/>
    <w:rsid w:val="000D6536"/>
    <w:rsid w:val="00103EB5"/>
    <w:rsid w:val="00105A81"/>
    <w:rsid w:val="00131654"/>
    <w:rsid w:val="00143499"/>
    <w:rsid w:val="001666C6"/>
    <w:rsid w:val="001B1513"/>
    <w:rsid w:val="001E37D4"/>
    <w:rsid w:val="001F1D4C"/>
    <w:rsid w:val="001F38EF"/>
    <w:rsid w:val="002110EA"/>
    <w:rsid w:val="00217A42"/>
    <w:rsid w:val="002743FC"/>
    <w:rsid w:val="002D4E70"/>
    <w:rsid w:val="002D7EE1"/>
    <w:rsid w:val="00302FEA"/>
    <w:rsid w:val="0031655D"/>
    <w:rsid w:val="0032135F"/>
    <w:rsid w:val="00362570"/>
    <w:rsid w:val="003C5A24"/>
    <w:rsid w:val="00407E67"/>
    <w:rsid w:val="00452A6C"/>
    <w:rsid w:val="00453B73"/>
    <w:rsid w:val="00457A46"/>
    <w:rsid w:val="005A0C00"/>
    <w:rsid w:val="005B21B1"/>
    <w:rsid w:val="005F61D2"/>
    <w:rsid w:val="0060587D"/>
    <w:rsid w:val="00621995"/>
    <w:rsid w:val="00696899"/>
    <w:rsid w:val="006E0A36"/>
    <w:rsid w:val="006F5FD6"/>
    <w:rsid w:val="006F6A38"/>
    <w:rsid w:val="007B4046"/>
    <w:rsid w:val="007D6AEC"/>
    <w:rsid w:val="007E28B5"/>
    <w:rsid w:val="008429C2"/>
    <w:rsid w:val="00853750"/>
    <w:rsid w:val="00856BDF"/>
    <w:rsid w:val="008A58C9"/>
    <w:rsid w:val="008C4F52"/>
    <w:rsid w:val="008D08EB"/>
    <w:rsid w:val="008E0F5B"/>
    <w:rsid w:val="008F33BC"/>
    <w:rsid w:val="00916FCC"/>
    <w:rsid w:val="00962572"/>
    <w:rsid w:val="00990BAF"/>
    <w:rsid w:val="00990F47"/>
    <w:rsid w:val="00A40954"/>
    <w:rsid w:val="00A909BC"/>
    <w:rsid w:val="00AF1DA4"/>
    <w:rsid w:val="00B250CC"/>
    <w:rsid w:val="00B80F46"/>
    <w:rsid w:val="00B97969"/>
    <w:rsid w:val="00BB1F01"/>
    <w:rsid w:val="00BD738D"/>
    <w:rsid w:val="00BE7CC2"/>
    <w:rsid w:val="00C030D0"/>
    <w:rsid w:val="00C97B80"/>
    <w:rsid w:val="00CB0A86"/>
    <w:rsid w:val="00CB7718"/>
    <w:rsid w:val="00CE19D1"/>
    <w:rsid w:val="00D37DEA"/>
    <w:rsid w:val="00D61B3F"/>
    <w:rsid w:val="00DA525D"/>
    <w:rsid w:val="00DB1E47"/>
    <w:rsid w:val="00DD2F41"/>
    <w:rsid w:val="00E93512"/>
    <w:rsid w:val="00E94356"/>
    <w:rsid w:val="00EA4699"/>
    <w:rsid w:val="00ED7841"/>
    <w:rsid w:val="00EF4BD6"/>
    <w:rsid w:val="00EF76BF"/>
    <w:rsid w:val="00F1693E"/>
    <w:rsid w:val="00F24F52"/>
    <w:rsid w:val="00F36424"/>
    <w:rsid w:val="00FB598F"/>
    <w:rsid w:val="00FE5354"/>
    <w:rsid w:val="00FF39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D71D"/>
  <w15:chartTrackingRefBased/>
  <w15:docId w15:val="{D1A13CCB-C067-423B-838E-0E59D0785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8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D08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D08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08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08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08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8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8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8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8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D08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D08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08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08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0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8EB"/>
    <w:rPr>
      <w:rFonts w:eastAsiaTheme="majorEastAsia" w:cstheme="majorBidi"/>
      <w:color w:val="272727" w:themeColor="text1" w:themeTint="D8"/>
    </w:rPr>
  </w:style>
  <w:style w:type="paragraph" w:styleId="Title">
    <w:name w:val="Title"/>
    <w:basedOn w:val="Normal"/>
    <w:next w:val="Normal"/>
    <w:link w:val="TitleChar"/>
    <w:uiPriority w:val="10"/>
    <w:qFormat/>
    <w:rsid w:val="008D0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8EB"/>
    <w:pPr>
      <w:spacing w:before="160"/>
      <w:jc w:val="center"/>
    </w:pPr>
    <w:rPr>
      <w:i/>
      <w:iCs/>
      <w:color w:val="404040" w:themeColor="text1" w:themeTint="BF"/>
    </w:rPr>
  </w:style>
  <w:style w:type="character" w:customStyle="1" w:styleId="QuoteChar">
    <w:name w:val="Quote Char"/>
    <w:basedOn w:val="DefaultParagraphFont"/>
    <w:link w:val="Quote"/>
    <w:uiPriority w:val="29"/>
    <w:rsid w:val="008D08EB"/>
    <w:rPr>
      <w:i/>
      <w:iCs/>
      <w:color w:val="404040" w:themeColor="text1" w:themeTint="BF"/>
    </w:rPr>
  </w:style>
  <w:style w:type="paragraph" w:styleId="ListParagraph">
    <w:name w:val="List Paragraph"/>
    <w:basedOn w:val="Normal"/>
    <w:uiPriority w:val="34"/>
    <w:qFormat/>
    <w:rsid w:val="008D08EB"/>
    <w:pPr>
      <w:ind w:left="720"/>
      <w:contextualSpacing/>
    </w:pPr>
  </w:style>
  <w:style w:type="character" w:styleId="IntenseEmphasis">
    <w:name w:val="Intense Emphasis"/>
    <w:basedOn w:val="DefaultParagraphFont"/>
    <w:uiPriority w:val="21"/>
    <w:qFormat/>
    <w:rsid w:val="008D08EB"/>
    <w:rPr>
      <w:i/>
      <w:iCs/>
      <w:color w:val="2F5496" w:themeColor="accent1" w:themeShade="BF"/>
    </w:rPr>
  </w:style>
  <w:style w:type="paragraph" w:styleId="IntenseQuote">
    <w:name w:val="Intense Quote"/>
    <w:basedOn w:val="Normal"/>
    <w:next w:val="Normal"/>
    <w:link w:val="IntenseQuoteChar"/>
    <w:uiPriority w:val="30"/>
    <w:qFormat/>
    <w:rsid w:val="008D08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08EB"/>
    <w:rPr>
      <w:i/>
      <w:iCs/>
      <w:color w:val="2F5496" w:themeColor="accent1" w:themeShade="BF"/>
    </w:rPr>
  </w:style>
  <w:style w:type="character" w:styleId="IntenseReference">
    <w:name w:val="Intense Reference"/>
    <w:basedOn w:val="DefaultParagraphFont"/>
    <w:uiPriority w:val="32"/>
    <w:qFormat/>
    <w:rsid w:val="008D08EB"/>
    <w:rPr>
      <w:b/>
      <w:bCs/>
      <w:smallCaps/>
      <w:color w:val="2F5496" w:themeColor="accent1" w:themeShade="BF"/>
      <w:spacing w:val="5"/>
    </w:rPr>
  </w:style>
  <w:style w:type="paragraph" w:styleId="NormalWeb">
    <w:name w:val="Normal (Web)"/>
    <w:basedOn w:val="Normal"/>
    <w:uiPriority w:val="99"/>
    <w:semiHidden/>
    <w:unhideWhenUsed/>
    <w:rsid w:val="002D7EE1"/>
    <w:rPr>
      <w:rFonts w:ascii="Times New Roman" w:hAnsi="Times New Roman" w:cs="Times New Roman"/>
      <w:sz w:val="24"/>
      <w:szCs w:val="24"/>
    </w:rPr>
  </w:style>
  <w:style w:type="table" w:styleId="TableGrid">
    <w:name w:val="Table Grid"/>
    <w:basedOn w:val="TableNormal"/>
    <w:uiPriority w:val="39"/>
    <w:rsid w:val="008E0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7841"/>
    <w:rPr>
      <w:color w:val="0563C1" w:themeColor="hyperlink"/>
      <w:u w:val="single"/>
    </w:rPr>
  </w:style>
  <w:style w:type="character" w:styleId="UnresolvedMention">
    <w:name w:val="Unresolved Mention"/>
    <w:basedOn w:val="DefaultParagraphFont"/>
    <w:uiPriority w:val="99"/>
    <w:semiHidden/>
    <w:unhideWhenUsed/>
    <w:rsid w:val="00ED7841"/>
    <w:rPr>
      <w:color w:val="605E5C"/>
      <w:shd w:val="clear" w:color="auto" w:fill="E1DFDD"/>
    </w:rPr>
  </w:style>
  <w:style w:type="table" w:styleId="TableGridLight">
    <w:name w:val="Grid Table Light"/>
    <w:basedOn w:val="TableNormal"/>
    <w:uiPriority w:val="40"/>
    <w:rsid w:val="00DD2F4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doi/full/10.1080/03088839.2025.2501010" TargetMode="External"/><Relationship Id="rId3" Type="http://schemas.openxmlformats.org/officeDocument/2006/relationships/settings" Target="settings.xml"/><Relationship Id="rId7" Type="http://schemas.openxmlformats.org/officeDocument/2006/relationships/hyperlink" Target="http://www.frugalscientific.com/post/ai-transforming-logistics-in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udocu.com/in/document/university-of-madras/business-administration/ai-driven-logistics-excellence-at-cfs-insights" TargetMode="External"/><Relationship Id="rId5" Type="http://schemas.openxmlformats.org/officeDocument/2006/relationships/hyperlink" Target="mailto:kalaiselvanvmba@srmasc.ac.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10</Pages>
  <Words>3078</Words>
  <Characters>17547</Characters>
  <Application>Microsoft Office Word</Application>
  <DocSecurity>0</DocSecurity>
  <Lines>146</Lines>
  <Paragraphs>41</Paragraphs>
  <ScaleCrop>false</ScaleCrop>
  <Company/>
  <LinksUpToDate>false</LinksUpToDate>
  <CharactersWithSpaces>20584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Rex Kamalesh</dc:creator>
  <cp:keywords/>
  <dc:description/>
  <cp:lastModifiedBy>Priya Rex Kamalesh</cp:lastModifiedBy>
  <cp:revision>79</cp:revision>
  <dcterms:created xsi:type="dcterms:W3CDTF">2026-02-12T12:31:00Z</dcterms:created>
  <dcterms:modified xsi:type="dcterms:W3CDTF">2026-02-12T16:22:00Z</dcterms:modified>
</cp:coreProperties>
</file>