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6F1A1" w14:textId="006B0C19" w:rsidR="00B13696" w:rsidRPr="008E40E2" w:rsidRDefault="00B13696" w:rsidP="008E40E2">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val="en-US" w:eastAsia="en-NG"/>
          <w14:ligatures w14:val="none"/>
        </w:rPr>
      </w:pPr>
      <w:r w:rsidRPr="008E40E2">
        <w:rPr>
          <w:rFonts w:ascii="Times New Roman" w:eastAsia="Times New Roman" w:hAnsi="Times New Roman" w:cs="Times New Roman"/>
          <w:b/>
          <w:bCs/>
          <w:kern w:val="36"/>
          <w:sz w:val="36"/>
          <w:szCs w:val="36"/>
          <w:lang w:eastAsia="en-NG"/>
          <w14:ligatures w14:val="none"/>
        </w:rPr>
        <w:t xml:space="preserve">Integrating GIS-Based DRASTICA Model and Aquifer Protective Capacity for </w:t>
      </w:r>
      <w:proofErr w:type="spellStart"/>
      <w:r w:rsidRPr="008E40E2">
        <w:rPr>
          <w:rFonts w:ascii="Times New Roman" w:eastAsia="Times New Roman" w:hAnsi="Times New Roman" w:cs="Times New Roman"/>
          <w:b/>
          <w:bCs/>
          <w:kern w:val="36"/>
          <w:sz w:val="36"/>
          <w:szCs w:val="36"/>
          <w:lang w:eastAsia="en-NG"/>
          <w14:ligatures w14:val="none"/>
        </w:rPr>
        <w:t>Hydrogeospatial</w:t>
      </w:r>
      <w:proofErr w:type="spellEnd"/>
      <w:r w:rsidRPr="008E40E2">
        <w:rPr>
          <w:rFonts w:ascii="Times New Roman" w:eastAsia="Times New Roman" w:hAnsi="Times New Roman" w:cs="Times New Roman"/>
          <w:b/>
          <w:bCs/>
          <w:kern w:val="36"/>
          <w:sz w:val="36"/>
          <w:szCs w:val="36"/>
          <w:lang w:eastAsia="en-NG"/>
          <w14:ligatures w14:val="none"/>
        </w:rPr>
        <w:t xml:space="preserve"> Evaluation of Groundwater </w:t>
      </w:r>
      <w:r w:rsidRPr="008E40E2">
        <w:rPr>
          <w:rFonts w:ascii="Times New Roman" w:eastAsia="Times New Roman" w:hAnsi="Times New Roman" w:cs="Times New Roman"/>
          <w:b/>
          <w:bCs/>
          <w:kern w:val="36"/>
          <w:sz w:val="36"/>
          <w:szCs w:val="36"/>
          <w:lang w:val="en-US" w:eastAsia="en-NG"/>
          <w14:ligatures w14:val="none"/>
        </w:rPr>
        <w:t>Vulnerability to contaminants</w:t>
      </w:r>
      <w:r w:rsidRPr="008E40E2">
        <w:rPr>
          <w:rFonts w:ascii="Times New Roman" w:eastAsia="Times New Roman" w:hAnsi="Times New Roman" w:cs="Times New Roman"/>
          <w:b/>
          <w:bCs/>
          <w:kern w:val="36"/>
          <w:sz w:val="36"/>
          <w:szCs w:val="36"/>
          <w:lang w:eastAsia="en-NG"/>
          <w14:ligatures w14:val="none"/>
        </w:rPr>
        <w:t xml:space="preserve"> in Owerri</w:t>
      </w:r>
      <w:r w:rsidRPr="008E40E2">
        <w:rPr>
          <w:rFonts w:ascii="Times New Roman" w:eastAsia="Times New Roman" w:hAnsi="Times New Roman" w:cs="Times New Roman"/>
          <w:b/>
          <w:bCs/>
          <w:kern w:val="36"/>
          <w:sz w:val="36"/>
          <w:szCs w:val="36"/>
          <w:lang w:val="en-US" w:eastAsia="en-NG"/>
          <w14:ligatures w14:val="none"/>
        </w:rPr>
        <w:t>, Southeastern Nigeria.</w:t>
      </w:r>
    </w:p>
    <w:p w14:paraId="7550938A" w14:textId="77777777" w:rsidR="00B13696" w:rsidRPr="008E40E2" w:rsidRDefault="00B13696" w:rsidP="008E40E2">
      <w:pPr>
        <w:spacing w:before="100" w:beforeAutospacing="1" w:after="100" w:afterAutospacing="1" w:line="240" w:lineRule="auto"/>
        <w:jc w:val="center"/>
        <w:outlineLvl w:val="1"/>
        <w:rPr>
          <w:rFonts w:ascii="Times New Roman" w:eastAsia="Times New Roman" w:hAnsi="Times New Roman" w:cs="Times New Roman"/>
          <w:b/>
          <w:bCs/>
          <w:kern w:val="0"/>
          <w:sz w:val="24"/>
          <w:szCs w:val="24"/>
          <w:vertAlign w:val="superscript"/>
          <w:lang w:val="en-US" w:eastAsia="en-NG"/>
          <w14:ligatures w14:val="none"/>
        </w:rPr>
      </w:pPr>
      <w:r w:rsidRPr="008E40E2">
        <w:rPr>
          <w:rFonts w:ascii="Times New Roman" w:eastAsia="Times New Roman" w:hAnsi="Times New Roman" w:cs="Times New Roman"/>
          <w:b/>
          <w:bCs/>
          <w:kern w:val="0"/>
          <w:sz w:val="24"/>
          <w:szCs w:val="24"/>
          <w:lang w:val="en-US" w:eastAsia="en-NG"/>
          <w14:ligatures w14:val="none"/>
        </w:rPr>
        <w:t>*Bright O. Nwosu</w:t>
      </w:r>
      <w:r w:rsidRPr="008E40E2">
        <w:rPr>
          <w:rFonts w:ascii="Times New Roman" w:eastAsia="Times New Roman" w:hAnsi="Times New Roman" w:cs="Times New Roman"/>
          <w:b/>
          <w:bCs/>
          <w:kern w:val="0"/>
          <w:sz w:val="24"/>
          <w:szCs w:val="24"/>
          <w:vertAlign w:val="superscript"/>
          <w:lang w:val="en-US" w:eastAsia="en-NG"/>
          <w14:ligatures w14:val="none"/>
        </w:rPr>
        <w:t>1</w:t>
      </w:r>
      <w:r w:rsidRPr="008E40E2">
        <w:rPr>
          <w:rFonts w:ascii="Times New Roman" w:eastAsia="Times New Roman" w:hAnsi="Times New Roman" w:cs="Times New Roman"/>
          <w:b/>
          <w:bCs/>
          <w:kern w:val="0"/>
          <w:sz w:val="24"/>
          <w:szCs w:val="24"/>
          <w:lang w:val="en-US" w:eastAsia="en-NG"/>
          <w14:ligatures w14:val="none"/>
        </w:rPr>
        <w:t>, Godwin J. Udom</w:t>
      </w:r>
      <w:r w:rsidRPr="008E40E2">
        <w:rPr>
          <w:rFonts w:ascii="Times New Roman" w:eastAsia="Times New Roman" w:hAnsi="Times New Roman" w:cs="Times New Roman"/>
          <w:b/>
          <w:bCs/>
          <w:kern w:val="0"/>
          <w:sz w:val="24"/>
          <w:szCs w:val="24"/>
          <w:vertAlign w:val="superscript"/>
          <w:lang w:val="en-US" w:eastAsia="en-NG"/>
          <w14:ligatures w14:val="none"/>
        </w:rPr>
        <w:t>1</w:t>
      </w:r>
      <w:r w:rsidRPr="008E40E2">
        <w:rPr>
          <w:rFonts w:ascii="Times New Roman" w:eastAsia="Times New Roman" w:hAnsi="Times New Roman" w:cs="Times New Roman"/>
          <w:b/>
          <w:bCs/>
          <w:kern w:val="0"/>
          <w:sz w:val="24"/>
          <w:szCs w:val="24"/>
          <w:lang w:val="en-US" w:eastAsia="en-NG"/>
          <w14:ligatures w14:val="none"/>
        </w:rPr>
        <w:t>, Ferdinand D. Giadom</w:t>
      </w:r>
      <w:r w:rsidRPr="008E40E2">
        <w:rPr>
          <w:rFonts w:ascii="Times New Roman" w:eastAsia="Times New Roman" w:hAnsi="Times New Roman" w:cs="Times New Roman"/>
          <w:b/>
          <w:bCs/>
          <w:kern w:val="0"/>
          <w:sz w:val="24"/>
          <w:szCs w:val="24"/>
          <w:vertAlign w:val="superscript"/>
          <w:lang w:val="en-US" w:eastAsia="en-NG"/>
          <w14:ligatures w14:val="none"/>
        </w:rPr>
        <w:t>1</w:t>
      </w:r>
      <w:r w:rsidRPr="008E40E2">
        <w:rPr>
          <w:rFonts w:ascii="Times New Roman" w:eastAsia="Times New Roman" w:hAnsi="Times New Roman" w:cs="Times New Roman"/>
          <w:b/>
          <w:bCs/>
          <w:kern w:val="0"/>
          <w:sz w:val="24"/>
          <w:szCs w:val="24"/>
          <w:lang w:val="en-US" w:eastAsia="en-NG"/>
          <w14:ligatures w14:val="none"/>
        </w:rPr>
        <w:t xml:space="preserve"> and Leonard I. Nwosu</w:t>
      </w:r>
      <w:r w:rsidRPr="008E40E2">
        <w:rPr>
          <w:rFonts w:ascii="Times New Roman" w:eastAsia="Times New Roman" w:hAnsi="Times New Roman" w:cs="Times New Roman"/>
          <w:b/>
          <w:bCs/>
          <w:kern w:val="0"/>
          <w:sz w:val="24"/>
          <w:szCs w:val="24"/>
          <w:vertAlign w:val="superscript"/>
          <w:lang w:val="en-US" w:eastAsia="en-NG"/>
          <w14:ligatures w14:val="none"/>
        </w:rPr>
        <w:t>2</w:t>
      </w:r>
    </w:p>
    <w:p w14:paraId="2F38FE1C" w14:textId="0EBE1AAA" w:rsidR="00B13696" w:rsidRPr="008E40E2" w:rsidRDefault="00B13696" w:rsidP="008E40E2">
      <w:pPr>
        <w:pStyle w:val="ListParagraph"/>
        <w:numPr>
          <w:ilvl w:val="0"/>
          <w:numId w:val="1"/>
        </w:numPr>
        <w:spacing w:after="0" w:line="240" w:lineRule="auto"/>
        <w:jc w:val="center"/>
        <w:outlineLvl w:val="1"/>
        <w:rPr>
          <w:rFonts w:ascii="Times New Roman" w:eastAsia="Times New Roman" w:hAnsi="Times New Roman" w:cs="Times New Roman"/>
          <w:b/>
          <w:bCs/>
          <w:kern w:val="0"/>
          <w:sz w:val="24"/>
          <w:szCs w:val="24"/>
          <w:lang w:val="en-US" w:eastAsia="en-NG"/>
          <w14:ligatures w14:val="none"/>
        </w:rPr>
      </w:pPr>
      <w:r w:rsidRPr="008E40E2">
        <w:rPr>
          <w:rFonts w:ascii="Times New Roman" w:eastAsia="Times New Roman" w:hAnsi="Times New Roman" w:cs="Times New Roman"/>
          <w:b/>
          <w:bCs/>
          <w:kern w:val="0"/>
          <w:sz w:val="24"/>
          <w:szCs w:val="24"/>
          <w:lang w:val="en-US" w:eastAsia="en-NG"/>
          <w14:ligatures w14:val="none"/>
        </w:rPr>
        <w:t>Department of Geology, University of Port Harcourt</w:t>
      </w:r>
      <w:r w:rsidR="00076E40">
        <w:rPr>
          <w:rFonts w:ascii="Times New Roman" w:eastAsia="Times New Roman" w:hAnsi="Times New Roman" w:cs="Times New Roman"/>
          <w:b/>
          <w:bCs/>
          <w:kern w:val="0"/>
          <w:sz w:val="24"/>
          <w:szCs w:val="24"/>
          <w:lang w:val="en-US" w:eastAsia="en-NG"/>
          <w14:ligatures w14:val="none"/>
        </w:rPr>
        <w:t>, Nigeria</w:t>
      </w:r>
      <w:r w:rsidR="009E0B1F">
        <w:rPr>
          <w:rFonts w:ascii="Times New Roman" w:eastAsia="Times New Roman" w:hAnsi="Times New Roman" w:cs="Times New Roman"/>
          <w:b/>
          <w:bCs/>
          <w:kern w:val="0"/>
          <w:sz w:val="24"/>
          <w:szCs w:val="24"/>
          <w:lang w:val="en-US" w:eastAsia="en-NG"/>
          <w14:ligatures w14:val="none"/>
        </w:rPr>
        <w:t>.</w:t>
      </w:r>
    </w:p>
    <w:p w14:paraId="38793E15" w14:textId="5E84264C" w:rsidR="00B13696" w:rsidRPr="008E40E2" w:rsidRDefault="00B13696" w:rsidP="008E40E2">
      <w:pPr>
        <w:pStyle w:val="ListParagraph"/>
        <w:numPr>
          <w:ilvl w:val="0"/>
          <w:numId w:val="1"/>
        </w:numPr>
        <w:spacing w:after="0" w:line="240" w:lineRule="auto"/>
        <w:jc w:val="center"/>
        <w:outlineLvl w:val="1"/>
        <w:rPr>
          <w:rFonts w:ascii="Times New Roman" w:eastAsia="Times New Roman" w:hAnsi="Times New Roman" w:cs="Times New Roman"/>
          <w:b/>
          <w:bCs/>
          <w:kern w:val="0"/>
          <w:sz w:val="24"/>
          <w:szCs w:val="24"/>
          <w:lang w:val="en-US" w:eastAsia="en-NG"/>
          <w14:ligatures w14:val="none"/>
        </w:rPr>
      </w:pPr>
      <w:r w:rsidRPr="008E40E2">
        <w:rPr>
          <w:rFonts w:ascii="Times New Roman" w:eastAsia="Times New Roman" w:hAnsi="Times New Roman" w:cs="Times New Roman"/>
          <w:b/>
          <w:bCs/>
          <w:kern w:val="0"/>
          <w:sz w:val="24"/>
          <w:szCs w:val="24"/>
          <w:lang w:val="en-US" w:eastAsia="en-NG"/>
          <w14:ligatures w14:val="none"/>
        </w:rPr>
        <w:t>Department of Physics, University of Port Harcourt</w:t>
      </w:r>
      <w:r w:rsidR="00076E40">
        <w:rPr>
          <w:rFonts w:ascii="Times New Roman" w:eastAsia="Times New Roman" w:hAnsi="Times New Roman" w:cs="Times New Roman"/>
          <w:b/>
          <w:bCs/>
          <w:kern w:val="0"/>
          <w:sz w:val="24"/>
          <w:szCs w:val="24"/>
          <w:lang w:val="en-US" w:eastAsia="en-NG"/>
          <w14:ligatures w14:val="none"/>
        </w:rPr>
        <w:t>, Nigeria</w:t>
      </w:r>
      <w:r w:rsidR="009E0B1F">
        <w:rPr>
          <w:rFonts w:ascii="Times New Roman" w:eastAsia="Times New Roman" w:hAnsi="Times New Roman" w:cs="Times New Roman"/>
          <w:b/>
          <w:bCs/>
          <w:kern w:val="0"/>
          <w:sz w:val="24"/>
          <w:szCs w:val="24"/>
          <w:lang w:val="en-US" w:eastAsia="en-NG"/>
          <w14:ligatures w14:val="none"/>
        </w:rPr>
        <w:t>.</w:t>
      </w:r>
    </w:p>
    <w:p w14:paraId="1E4F712A" w14:textId="77777777" w:rsidR="00B13696" w:rsidRPr="00B13696" w:rsidRDefault="00B13696" w:rsidP="008E40E2">
      <w:pPr>
        <w:spacing w:after="0" w:line="240" w:lineRule="auto"/>
        <w:jc w:val="center"/>
        <w:outlineLvl w:val="1"/>
        <w:rPr>
          <w:rFonts w:ascii="Times New Roman" w:eastAsia="Times New Roman" w:hAnsi="Times New Roman" w:cs="Times New Roman"/>
          <w:kern w:val="0"/>
          <w:sz w:val="24"/>
          <w:szCs w:val="24"/>
          <w:lang w:val="en-US" w:eastAsia="en-NG"/>
          <w14:ligatures w14:val="none"/>
        </w:rPr>
      </w:pPr>
    </w:p>
    <w:p w14:paraId="68B52150" w14:textId="1D4657F5" w:rsidR="00B13696" w:rsidRPr="00B13696" w:rsidRDefault="00B27EF5" w:rsidP="008E40E2">
      <w:pPr>
        <w:spacing w:after="0" w:line="240" w:lineRule="auto"/>
        <w:jc w:val="center"/>
        <w:outlineLvl w:val="1"/>
        <w:rPr>
          <w:rFonts w:ascii="Times New Roman" w:eastAsia="Times New Roman" w:hAnsi="Times New Roman" w:cs="Times New Roman"/>
          <w:kern w:val="0"/>
          <w:sz w:val="24"/>
          <w:szCs w:val="24"/>
          <w:lang w:val="en-US" w:eastAsia="en-NG"/>
          <w14:ligatures w14:val="none"/>
        </w:rPr>
      </w:pPr>
      <w:r>
        <w:rPr>
          <w:rFonts w:ascii="Times New Roman" w:eastAsia="Times New Roman" w:hAnsi="Times New Roman" w:cs="Times New Roman"/>
          <w:kern w:val="0"/>
          <w:sz w:val="24"/>
          <w:szCs w:val="24"/>
          <w:lang w:val="en-US" w:eastAsia="en-NG"/>
          <w14:ligatures w14:val="none"/>
        </w:rPr>
        <w:t>*</w:t>
      </w:r>
      <w:r w:rsidR="00B13696" w:rsidRPr="00B13696">
        <w:rPr>
          <w:rFonts w:ascii="Times New Roman" w:eastAsia="Times New Roman" w:hAnsi="Times New Roman" w:cs="Times New Roman"/>
          <w:kern w:val="0"/>
          <w:sz w:val="24"/>
          <w:szCs w:val="24"/>
          <w:lang w:val="en-US" w:eastAsia="en-NG"/>
          <w14:ligatures w14:val="none"/>
        </w:rPr>
        <w:t xml:space="preserve">Corresponding Author’s email: </w:t>
      </w:r>
      <w:hyperlink r:id="rId7" w:history="1">
        <w:r w:rsidR="00B13696" w:rsidRPr="00B13696">
          <w:rPr>
            <w:rStyle w:val="Hyperlink"/>
            <w:rFonts w:ascii="Times New Roman" w:eastAsia="Times New Roman" w:hAnsi="Times New Roman" w:cs="Times New Roman"/>
            <w:kern w:val="0"/>
            <w:sz w:val="24"/>
            <w:szCs w:val="24"/>
            <w:lang w:val="en-US" w:eastAsia="en-NG"/>
            <w14:ligatures w14:val="none"/>
          </w:rPr>
          <w:t>nwosubright97@gmail.com</w:t>
        </w:r>
      </w:hyperlink>
      <w:r w:rsidR="00B13696" w:rsidRPr="00B13696">
        <w:rPr>
          <w:rFonts w:ascii="Times New Roman" w:eastAsia="Times New Roman" w:hAnsi="Times New Roman" w:cs="Times New Roman"/>
          <w:kern w:val="0"/>
          <w:sz w:val="24"/>
          <w:szCs w:val="24"/>
          <w:lang w:val="en-US" w:eastAsia="en-NG"/>
          <w14:ligatures w14:val="none"/>
        </w:rPr>
        <w:t xml:space="preserve"> / +2348131204986</w:t>
      </w:r>
    </w:p>
    <w:p w14:paraId="321FAFFF" w14:textId="77777777" w:rsidR="00B13696" w:rsidRPr="00B13696" w:rsidRDefault="00B13696" w:rsidP="008E40E2">
      <w:pPr>
        <w:spacing w:after="0" w:line="240" w:lineRule="auto"/>
        <w:jc w:val="both"/>
        <w:outlineLvl w:val="1"/>
        <w:rPr>
          <w:rFonts w:ascii="Times New Roman" w:eastAsia="Times New Roman" w:hAnsi="Times New Roman" w:cs="Times New Roman"/>
          <w:kern w:val="0"/>
          <w:sz w:val="24"/>
          <w:szCs w:val="24"/>
          <w:lang w:val="en-US" w:eastAsia="en-NG"/>
          <w14:ligatures w14:val="none"/>
        </w:rPr>
      </w:pPr>
    </w:p>
    <w:p w14:paraId="04AF90AC" w14:textId="77777777" w:rsidR="00B13696" w:rsidRPr="00B13696" w:rsidRDefault="00B13696" w:rsidP="008E40E2">
      <w:pPr>
        <w:spacing w:after="0" w:line="240" w:lineRule="auto"/>
        <w:jc w:val="both"/>
        <w:outlineLvl w:val="1"/>
        <w:rPr>
          <w:rFonts w:ascii="Times New Roman" w:eastAsia="Times New Roman" w:hAnsi="Times New Roman" w:cs="Times New Roman"/>
          <w:kern w:val="0"/>
          <w:sz w:val="24"/>
          <w:szCs w:val="24"/>
          <w:lang w:val="en-US" w:eastAsia="en-NG"/>
          <w14:ligatures w14:val="none"/>
        </w:rPr>
      </w:pPr>
    </w:p>
    <w:p w14:paraId="532EB351" w14:textId="77777777" w:rsidR="00B13696" w:rsidRPr="005D2C53"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NG"/>
          <w14:ligatures w14:val="none"/>
        </w:rPr>
      </w:pPr>
      <w:r w:rsidRPr="005D2C53">
        <w:rPr>
          <w:rFonts w:ascii="Times New Roman" w:eastAsia="Times New Roman" w:hAnsi="Times New Roman" w:cs="Times New Roman"/>
          <w:b/>
          <w:bCs/>
          <w:kern w:val="0"/>
          <w:sz w:val="28"/>
          <w:szCs w:val="28"/>
          <w:lang w:eastAsia="en-NG"/>
          <w14:ligatures w14:val="none"/>
        </w:rPr>
        <w:t>Abstract</w:t>
      </w:r>
    </w:p>
    <w:p w14:paraId="41A21A98" w14:textId="3E6F38F0"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Owerri, the capital of Imo State, depends almost exclusively on groundwater abstracted</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from shallow to intermediate-depth aquifers developed within the Benin Formation, a lithologic unit dominated by unconsolidated sands </w:t>
      </w:r>
      <w:r w:rsidR="009E0B1F">
        <w:rPr>
          <w:rFonts w:ascii="Times New Roman" w:eastAsia="Times New Roman" w:hAnsi="Times New Roman" w:cs="Times New Roman"/>
          <w:kern w:val="0"/>
          <w:sz w:val="24"/>
          <w:szCs w:val="24"/>
          <w:lang w:val="en-US" w:eastAsia="en-NG"/>
          <w14:ligatures w14:val="none"/>
        </w:rPr>
        <w:t xml:space="preserve">and sandstone </w:t>
      </w:r>
      <w:r w:rsidRPr="00B13696">
        <w:rPr>
          <w:rFonts w:ascii="Times New Roman" w:eastAsia="Times New Roman" w:hAnsi="Times New Roman" w:cs="Times New Roman"/>
          <w:kern w:val="0"/>
          <w:sz w:val="24"/>
          <w:szCs w:val="24"/>
          <w:lang w:eastAsia="en-NG"/>
          <w14:ligatures w14:val="none"/>
        </w:rPr>
        <w:t>with limited natural protection</w:t>
      </w:r>
      <w:r w:rsidR="009E0B1F">
        <w:rPr>
          <w:rFonts w:ascii="Times New Roman" w:eastAsia="Times New Roman" w:hAnsi="Times New Roman" w:cs="Times New Roman"/>
          <w:kern w:val="0"/>
          <w:sz w:val="24"/>
          <w:szCs w:val="24"/>
          <w:lang w:val="en-US" w:eastAsia="en-NG"/>
          <w14:ligatures w14:val="none"/>
        </w:rPr>
        <w:t xml:space="preserve"> in most areas</w:t>
      </w:r>
      <w:r w:rsidRPr="00B13696">
        <w:rPr>
          <w:rFonts w:ascii="Times New Roman" w:eastAsia="Times New Roman" w:hAnsi="Times New Roman" w:cs="Times New Roman"/>
          <w:kern w:val="0"/>
          <w:sz w:val="24"/>
          <w:szCs w:val="24"/>
          <w:lang w:eastAsia="en-NG"/>
          <w14:ligatures w14:val="none"/>
        </w:rPr>
        <w:t xml:space="preserve">. This study integrates a GIS-based DRASTICA model with aquifer protective capacity evaluation derived from VES </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longitudinal conductance</w:t>
      </w:r>
      <w:r w:rsidRPr="00B13696">
        <w:rPr>
          <w:rFonts w:ascii="Times New Roman" w:eastAsia="Times New Roman" w:hAnsi="Times New Roman" w:cs="Times New Roman"/>
          <w:kern w:val="0"/>
          <w:sz w:val="24"/>
          <w:szCs w:val="24"/>
          <w:lang w:val="en-US" w:eastAsia="en-NG"/>
          <w14:ligatures w14:val="none"/>
        </w:rPr>
        <w:t xml:space="preserve"> values)</w:t>
      </w:r>
      <w:r w:rsidRPr="00B13696">
        <w:rPr>
          <w:rFonts w:ascii="Times New Roman" w:eastAsia="Times New Roman" w:hAnsi="Times New Roman" w:cs="Times New Roman"/>
          <w:kern w:val="0"/>
          <w:sz w:val="24"/>
          <w:szCs w:val="24"/>
          <w:lang w:eastAsia="en-NG"/>
          <w14:ligatures w14:val="none"/>
        </w:rPr>
        <w:t xml:space="preserve"> to provide a comprehensive </w:t>
      </w:r>
      <w:proofErr w:type="spellStart"/>
      <w:r w:rsidRPr="00B13696">
        <w:rPr>
          <w:rFonts w:ascii="Times New Roman" w:eastAsia="Times New Roman" w:hAnsi="Times New Roman" w:cs="Times New Roman"/>
          <w:kern w:val="0"/>
          <w:sz w:val="24"/>
          <w:szCs w:val="24"/>
          <w:lang w:eastAsia="en-NG"/>
          <w14:ligatures w14:val="none"/>
        </w:rPr>
        <w:t>hydrogeospatial</w:t>
      </w:r>
      <w:proofErr w:type="spellEnd"/>
      <w:r w:rsidRPr="00B13696">
        <w:rPr>
          <w:rFonts w:ascii="Times New Roman" w:eastAsia="Times New Roman" w:hAnsi="Times New Roman" w:cs="Times New Roman"/>
          <w:kern w:val="0"/>
          <w:sz w:val="24"/>
          <w:szCs w:val="24"/>
          <w:lang w:eastAsia="en-NG"/>
          <w14:ligatures w14:val="none"/>
        </w:rPr>
        <w:t xml:space="preserve"> assessment of groundwater contamination risk in Owerri and its environs. </w:t>
      </w:r>
      <w:r w:rsidRPr="00B13696">
        <w:rPr>
          <w:rFonts w:ascii="Times New Roman" w:eastAsia="Times New Roman" w:hAnsi="Times New Roman" w:cs="Times New Roman"/>
          <w:kern w:val="0"/>
          <w:sz w:val="24"/>
          <w:szCs w:val="24"/>
          <w:lang w:val="en-US" w:eastAsia="en-NG"/>
          <w14:ligatures w14:val="none"/>
        </w:rPr>
        <w:t>70</w:t>
      </w:r>
      <w:r w:rsidRPr="00B13696">
        <w:rPr>
          <w:rFonts w:ascii="Times New Roman" w:eastAsia="Times New Roman" w:hAnsi="Times New Roman" w:cs="Times New Roman"/>
          <w:kern w:val="0"/>
          <w:sz w:val="24"/>
          <w:szCs w:val="24"/>
          <w:lang w:eastAsia="en-NG"/>
          <w14:ligatures w14:val="none"/>
        </w:rPr>
        <w:t xml:space="preserve"> VES stations were interpreted to characterize subsurface lithology, </w:t>
      </w:r>
      <w:r w:rsidR="009E0B1F">
        <w:rPr>
          <w:rFonts w:ascii="Times New Roman" w:eastAsia="Times New Roman" w:hAnsi="Times New Roman" w:cs="Times New Roman"/>
          <w:kern w:val="0"/>
          <w:sz w:val="24"/>
          <w:szCs w:val="24"/>
          <w:lang w:val="en-US" w:eastAsia="en-NG"/>
          <w14:ligatures w14:val="none"/>
        </w:rPr>
        <w:t xml:space="preserve">determine </w:t>
      </w:r>
      <w:r w:rsidRPr="00B13696">
        <w:rPr>
          <w:rFonts w:ascii="Times New Roman" w:eastAsia="Times New Roman" w:hAnsi="Times New Roman" w:cs="Times New Roman"/>
          <w:kern w:val="0"/>
          <w:sz w:val="24"/>
          <w:szCs w:val="24"/>
          <w:lang w:eastAsia="en-NG"/>
          <w14:ligatures w14:val="none"/>
        </w:rPr>
        <w:t xml:space="preserve">vadose zone </w:t>
      </w:r>
      <w:r w:rsidR="009E0B1F">
        <w:rPr>
          <w:rFonts w:ascii="Times New Roman" w:eastAsia="Times New Roman" w:hAnsi="Times New Roman" w:cs="Times New Roman"/>
          <w:kern w:val="0"/>
          <w:sz w:val="24"/>
          <w:szCs w:val="24"/>
          <w:lang w:val="en-US" w:eastAsia="en-NG"/>
          <w14:ligatures w14:val="none"/>
        </w:rPr>
        <w:t>media</w:t>
      </w:r>
      <w:r w:rsidRPr="00B13696">
        <w:rPr>
          <w:rFonts w:ascii="Times New Roman" w:eastAsia="Times New Roman" w:hAnsi="Times New Roman" w:cs="Times New Roman"/>
          <w:kern w:val="0"/>
          <w:sz w:val="24"/>
          <w:szCs w:val="24"/>
          <w:lang w:eastAsia="en-NG"/>
          <w14:ligatures w14:val="none"/>
        </w:rPr>
        <w:t>, and aquifer protective potential, while digital elevation models, soil maps</w:t>
      </w:r>
      <w:r w:rsidRPr="00B13696">
        <w:rPr>
          <w:rFonts w:ascii="Times New Roman" w:eastAsia="Times New Roman" w:hAnsi="Times New Roman" w:cs="Times New Roman"/>
          <w:kern w:val="0"/>
          <w:sz w:val="24"/>
          <w:szCs w:val="24"/>
          <w:lang w:val="en-US" w:eastAsia="en-NG"/>
          <w14:ligatures w14:val="none"/>
        </w:rPr>
        <w:t xml:space="preserve"> and</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LULC</w:t>
      </w:r>
      <w:r w:rsidRPr="00B13696">
        <w:rPr>
          <w:rFonts w:ascii="Times New Roman" w:eastAsia="Times New Roman" w:hAnsi="Times New Roman" w:cs="Times New Roman"/>
          <w:kern w:val="0"/>
          <w:sz w:val="24"/>
          <w:szCs w:val="24"/>
          <w:lang w:eastAsia="en-NG"/>
          <w14:ligatures w14:val="none"/>
        </w:rPr>
        <w:t xml:space="preserve"> data were synthesized into a spatial database</w:t>
      </w:r>
      <w:r w:rsidR="009E0B1F">
        <w:rPr>
          <w:rFonts w:ascii="Times New Roman" w:eastAsia="Times New Roman" w:hAnsi="Times New Roman" w:cs="Times New Roman"/>
          <w:kern w:val="0"/>
          <w:sz w:val="24"/>
          <w:szCs w:val="24"/>
          <w:lang w:val="en-US" w:eastAsia="en-NG"/>
          <w14:ligatures w14:val="none"/>
        </w:rPr>
        <w:t xml:space="preserve"> using ArcGIS 10.5 software</w:t>
      </w:r>
      <w:r w:rsidRPr="00B13696">
        <w:rPr>
          <w:rFonts w:ascii="Times New Roman" w:eastAsia="Times New Roman" w:hAnsi="Times New Roman" w:cs="Times New Roman"/>
          <w:kern w:val="0"/>
          <w:sz w:val="24"/>
          <w:szCs w:val="24"/>
          <w:lang w:eastAsia="en-NG"/>
          <w14:ligatures w14:val="none"/>
        </w:rPr>
        <w:t>. DRASTICA vulnerability indices range from 108 to 330 and delineate three dominant vulnerability classes: moderate (87.04%), high (14.42%), and very high (0.35%). Zones of elevated vulnerability are concentrated in densely urbanized areas and along the Imo River</w:t>
      </w:r>
      <w:r w:rsidR="009E0B1F">
        <w:rPr>
          <w:rFonts w:ascii="Times New Roman" w:eastAsia="Times New Roman" w:hAnsi="Times New Roman" w:cs="Times New Roman"/>
          <w:kern w:val="0"/>
          <w:sz w:val="24"/>
          <w:szCs w:val="24"/>
          <w:lang w:val="en-US" w:eastAsia="en-NG"/>
          <w14:ligatures w14:val="none"/>
        </w:rPr>
        <w:t>/</w:t>
      </w:r>
      <w:proofErr w:type="spellStart"/>
      <w:r w:rsidR="009E0B1F">
        <w:rPr>
          <w:rFonts w:ascii="Times New Roman" w:eastAsia="Times New Roman" w:hAnsi="Times New Roman" w:cs="Times New Roman"/>
          <w:kern w:val="0"/>
          <w:sz w:val="24"/>
          <w:szCs w:val="24"/>
          <w:lang w:val="en-US" w:eastAsia="en-NG"/>
          <w14:ligatures w14:val="none"/>
        </w:rPr>
        <w:t>Otamiri</w:t>
      </w:r>
      <w:proofErr w:type="spellEnd"/>
      <w:r w:rsidR="009E0B1F">
        <w:rPr>
          <w:rFonts w:ascii="Times New Roman" w:eastAsia="Times New Roman" w:hAnsi="Times New Roman" w:cs="Times New Roman"/>
          <w:kern w:val="0"/>
          <w:sz w:val="24"/>
          <w:szCs w:val="24"/>
          <w:lang w:val="en-US" w:eastAsia="en-NG"/>
          <w14:ligatures w14:val="none"/>
        </w:rPr>
        <w:t xml:space="preserve"> River zones</w:t>
      </w:r>
      <w:r w:rsidRPr="00B13696">
        <w:rPr>
          <w:rFonts w:ascii="Times New Roman" w:eastAsia="Times New Roman" w:hAnsi="Times New Roman" w:cs="Times New Roman"/>
          <w:kern w:val="0"/>
          <w:sz w:val="24"/>
          <w:szCs w:val="24"/>
          <w:lang w:eastAsia="en-NG"/>
          <w14:ligatures w14:val="none"/>
        </w:rPr>
        <w:t>, where shallow water tables, sandy vadose zones, minimal slopes</w:t>
      </w:r>
      <w:r w:rsidR="009E0B1F">
        <w:rPr>
          <w:rFonts w:ascii="Times New Roman" w:eastAsia="Times New Roman" w:hAnsi="Times New Roman" w:cs="Times New Roman"/>
          <w:kern w:val="0"/>
          <w:sz w:val="24"/>
          <w:szCs w:val="24"/>
          <w:lang w:val="en-US" w:eastAsia="en-NG"/>
          <w14:ligatures w14:val="none"/>
        </w:rPr>
        <w:t xml:space="preserve"> collide with</w:t>
      </w:r>
      <w:r w:rsidRPr="00B13696">
        <w:rPr>
          <w:rFonts w:ascii="Times New Roman" w:eastAsia="Times New Roman" w:hAnsi="Times New Roman" w:cs="Times New Roman"/>
          <w:kern w:val="0"/>
          <w:sz w:val="24"/>
          <w:szCs w:val="24"/>
          <w:lang w:eastAsia="en-NG"/>
          <w14:ligatures w14:val="none"/>
        </w:rPr>
        <w:t xml:space="preserve"> intense human activities</w:t>
      </w:r>
      <w:r w:rsidR="009E0B1F">
        <w:rPr>
          <w:rFonts w:ascii="Times New Roman" w:eastAsia="Times New Roman" w:hAnsi="Times New Roman" w:cs="Times New Roman"/>
          <w:kern w:val="0"/>
          <w:sz w:val="24"/>
          <w:szCs w:val="24"/>
          <w:lang w:val="en-US" w:eastAsia="en-NG"/>
          <w14:ligatures w14:val="none"/>
        </w:rPr>
        <w:t xml:space="preserve"> to</w:t>
      </w:r>
      <w:r w:rsidRPr="00B13696">
        <w:rPr>
          <w:rFonts w:ascii="Times New Roman" w:eastAsia="Times New Roman" w:hAnsi="Times New Roman" w:cs="Times New Roman"/>
          <w:kern w:val="0"/>
          <w:sz w:val="24"/>
          <w:szCs w:val="24"/>
          <w:lang w:eastAsia="en-NG"/>
          <w14:ligatures w14:val="none"/>
        </w:rPr>
        <w:t xml:space="preserve"> promote rapid contaminant infiltration. Longitudinal conductance values range from 0.004 to 31.003 Ω⁻¹, indicating predominantly poor to moderate aquifer protective capacity across </w:t>
      </w:r>
      <w:r w:rsidRPr="00B13696">
        <w:rPr>
          <w:rFonts w:ascii="Times New Roman" w:eastAsia="Times New Roman" w:hAnsi="Times New Roman" w:cs="Times New Roman"/>
          <w:kern w:val="0"/>
          <w:sz w:val="24"/>
          <w:szCs w:val="24"/>
          <w:lang w:val="en-US" w:eastAsia="en-NG"/>
          <w14:ligatures w14:val="none"/>
        </w:rPr>
        <w:t>greater parts</w:t>
      </w:r>
      <w:r w:rsidRPr="00B13696">
        <w:rPr>
          <w:rFonts w:ascii="Times New Roman" w:eastAsia="Times New Roman" w:hAnsi="Times New Roman" w:cs="Times New Roman"/>
          <w:kern w:val="0"/>
          <w:sz w:val="24"/>
          <w:szCs w:val="24"/>
          <w:lang w:eastAsia="en-NG"/>
          <w14:ligatures w14:val="none"/>
        </w:rPr>
        <w:t xml:space="preserve"> of the </w:t>
      </w:r>
      <w:r w:rsidRPr="00B13696">
        <w:rPr>
          <w:rFonts w:ascii="Times New Roman" w:eastAsia="Times New Roman" w:hAnsi="Times New Roman" w:cs="Times New Roman"/>
          <w:kern w:val="0"/>
          <w:sz w:val="24"/>
          <w:szCs w:val="24"/>
          <w:lang w:val="en-US" w:eastAsia="en-NG"/>
          <w14:ligatures w14:val="none"/>
        </w:rPr>
        <w:t>Owerri</w:t>
      </w:r>
      <w:r w:rsidRPr="00B13696">
        <w:rPr>
          <w:rFonts w:ascii="Times New Roman" w:eastAsia="Times New Roman" w:hAnsi="Times New Roman" w:cs="Times New Roman"/>
          <w:kern w:val="0"/>
          <w:sz w:val="24"/>
          <w:szCs w:val="24"/>
          <w:lang w:eastAsia="en-NG"/>
          <w14:ligatures w14:val="none"/>
        </w:rPr>
        <w:t xml:space="preserve">, </w:t>
      </w:r>
      <w:r w:rsidR="009E0B1F">
        <w:rPr>
          <w:rFonts w:ascii="Times New Roman" w:eastAsia="Times New Roman" w:hAnsi="Times New Roman" w:cs="Times New Roman"/>
          <w:kern w:val="0"/>
          <w:sz w:val="24"/>
          <w:szCs w:val="24"/>
          <w:lang w:val="en-US" w:eastAsia="en-NG"/>
          <w14:ligatures w14:val="none"/>
        </w:rPr>
        <w:t xml:space="preserve">and </w:t>
      </w:r>
      <w:r w:rsidRPr="00B13696">
        <w:rPr>
          <w:rFonts w:ascii="Times New Roman" w:eastAsia="Times New Roman" w:hAnsi="Times New Roman" w:cs="Times New Roman"/>
          <w:kern w:val="0"/>
          <w:sz w:val="24"/>
          <w:szCs w:val="24"/>
          <w:lang w:eastAsia="en-NG"/>
          <w14:ligatures w14:val="none"/>
        </w:rPr>
        <w:t xml:space="preserve">consistent with </w:t>
      </w:r>
      <w:r w:rsidR="009E0B1F">
        <w:rPr>
          <w:rFonts w:ascii="Times New Roman" w:eastAsia="Times New Roman" w:hAnsi="Times New Roman" w:cs="Times New Roman"/>
          <w:kern w:val="0"/>
          <w:sz w:val="24"/>
          <w:szCs w:val="24"/>
          <w:lang w:val="en-US" w:eastAsia="en-NG"/>
          <w14:ligatures w14:val="none"/>
        </w:rPr>
        <w:t>areas of</w:t>
      </w:r>
      <w:r w:rsidRPr="00B13696">
        <w:rPr>
          <w:rFonts w:ascii="Times New Roman" w:eastAsia="Times New Roman" w:hAnsi="Times New Roman" w:cs="Times New Roman"/>
          <w:kern w:val="0"/>
          <w:sz w:val="24"/>
          <w:szCs w:val="24"/>
          <w:lang w:eastAsia="en-NG"/>
          <w14:ligatures w14:val="none"/>
        </w:rPr>
        <w:t xml:space="preserve"> </w:t>
      </w:r>
      <w:r w:rsidR="009E0B1F">
        <w:rPr>
          <w:rFonts w:ascii="Times New Roman" w:eastAsia="Times New Roman" w:hAnsi="Times New Roman" w:cs="Times New Roman"/>
          <w:kern w:val="0"/>
          <w:sz w:val="24"/>
          <w:szCs w:val="24"/>
          <w:lang w:val="en-US" w:eastAsia="en-NG"/>
          <w14:ligatures w14:val="none"/>
        </w:rPr>
        <w:t>dominated by mostly</w:t>
      </w:r>
      <w:r w:rsidRPr="00B13696">
        <w:rPr>
          <w:rFonts w:ascii="Times New Roman" w:eastAsia="Times New Roman" w:hAnsi="Times New Roman" w:cs="Times New Roman"/>
          <w:kern w:val="0"/>
          <w:sz w:val="24"/>
          <w:szCs w:val="24"/>
          <w:lang w:eastAsia="en-NG"/>
          <w14:ligatures w14:val="none"/>
        </w:rPr>
        <w:t xml:space="preserve"> sandy overburden. Areas of high </w:t>
      </w:r>
      <w:r w:rsidRPr="00B13696">
        <w:rPr>
          <w:rFonts w:ascii="Times New Roman" w:eastAsia="Times New Roman" w:hAnsi="Times New Roman" w:cs="Times New Roman"/>
          <w:kern w:val="0"/>
          <w:sz w:val="24"/>
          <w:szCs w:val="24"/>
          <w:lang w:val="en-US" w:eastAsia="en-NG"/>
          <w14:ligatures w14:val="none"/>
        </w:rPr>
        <w:t xml:space="preserve">longitudinal </w:t>
      </w:r>
      <w:r w:rsidRPr="00B13696">
        <w:rPr>
          <w:rFonts w:ascii="Times New Roman" w:eastAsia="Times New Roman" w:hAnsi="Times New Roman" w:cs="Times New Roman"/>
          <w:kern w:val="0"/>
          <w:sz w:val="24"/>
          <w:szCs w:val="24"/>
          <w:lang w:eastAsia="en-NG"/>
          <w14:ligatures w14:val="none"/>
        </w:rPr>
        <w:t xml:space="preserve">conductance correspond spatially with zones of low DRASTICA vulnerability, while areas of low conductance coincide with </w:t>
      </w:r>
      <w:r w:rsidRPr="00B13696">
        <w:rPr>
          <w:rFonts w:ascii="Times New Roman" w:eastAsia="Times New Roman" w:hAnsi="Times New Roman" w:cs="Times New Roman"/>
          <w:kern w:val="0"/>
          <w:sz w:val="24"/>
          <w:szCs w:val="24"/>
          <w:lang w:val="en-US" w:eastAsia="en-NG"/>
          <w14:ligatures w14:val="none"/>
        </w:rPr>
        <w:t xml:space="preserve">moderate to </w:t>
      </w:r>
      <w:r w:rsidRPr="00B13696">
        <w:rPr>
          <w:rFonts w:ascii="Times New Roman" w:eastAsia="Times New Roman" w:hAnsi="Times New Roman" w:cs="Times New Roman"/>
          <w:kern w:val="0"/>
          <w:sz w:val="24"/>
          <w:szCs w:val="24"/>
          <w:lang w:eastAsia="en-NG"/>
          <w14:ligatures w14:val="none"/>
        </w:rPr>
        <w:t>high vulnerability</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The findings </w:t>
      </w:r>
      <w:r w:rsidRPr="00B13696">
        <w:rPr>
          <w:rFonts w:ascii="Times New Roman" w:eastAsia="Times New Roman" w:hAnsi="Times New Roman" w:cs="Times New Roman"/>
          <w:kern w:val="0"/>
          <w:sz w:val="24"/>
          <w:szCs w:val="24"/>
          <w:lang w:val="en-US" w:eastAsia="en-NG"/>
          <w14:ligatures w14:val="none"/>
        </w:rPr>
        <w:t>reveal</w:t>
      </w:r>
      <w:r w:rsidRPr="00B13696">
        <w:rPr>
          <w:rFonts w:ascii="Times New Roman" w:eastAsia="Times New Roman" w:hAnsi="Times New Roman" w:cs="Times New Roman"/>
          <w:kern w:val="0"/>
          <w:sz w:val="24"/>
          <w:szCs w:val="24"/>
          <w:lang w:eastAsia="en-NG"/>
          <w14:ligatures w14:val="none"/>
        </w:rPr>
        <w:t xml:space="preserve"> the sensitivity of Owerri’s aquifer system to contamination from poorly managed waste disposal. The integrated DRASTICA–A</w:t>
      </w:r>
      <w:proofErr w:type="spellStart"/>
      <w:r w:rsidRPr="00B13696">
        <w:rPr>
          <w:rFonts w:ascii="Times New Roman" w:eastAsia="Times New Roman" w:hAnsi="Times New Roman" w:cs="Times New Roman"/>
          <w:kern w:val="0"/>
          <w:sz w:val="24"/>
          <w:szCs w:val="24"/>
          <w:lang w:val="en-US" w:eastAsia="en-NG"/>
          <w14:ligatures w14:val="none"/>
        </w:rPr>
        <w:t>quifer</w:t>
      </w:r>
      <w:proofErr w:type="spellEnd"/>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P</w:t>
      </w:r>
      <w:proofErr w:type="spellStart"/>
      <w:r w:rsidRPr="00B13696">
        <w:rPr>
          <w:rFonts w:ascii="Times New Roman" w:eastAsia="Times New Roman" w:hAnsi="Times New Roman" w:cs="Times New Roman"/>
          <w:kern w:val="0"/>
          <w:sz w:val="24"/>
          <w:szCs w:val="24"/>
          <w:lang w:val="en-US" w:eastAsia="en-NG"/>
          <w14:ligatures w14:val="none"/>
        </w:rPr>
        <w:t>rotective</w:t>
      </w:r>
      <w:proofErr w:type="spellEnd"/>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C</w:t>
      </w:r>
      <w:proofErr w:type="spellStart"/>
      <w:r w:rsidRPr="00B13696">
        <w:rPr>
          <w:rFonts w:ascii="Times New Roman" w:eastAsia="Times New Roman" w:hAnsi="Times New Roman" w:cs="Times New Roman"/>
          <w:kern w:val="0"/>
          <w:sz w:val="24"/>
          <w:szCs w:val="24"/>
          <w:lang w:val="en-US" w:eastAsia="en-NG"/>
          <w14:ligatures w14:val="none"/>
        </w:rPr>
        <w:t>apacity</w:t>
      </w:r>
      <w:proofErr w:type="spellEnd"/>
      <w:r w:rsidRPr="00B13696">
        <w:rPr>
          <w:rFonts w:ascii="Times New Roman" w:eastAsia="Times New Roman" w:hAnsi="Times New Roman" w:cs="Times New Roman"/>
          <w:kern w:val="0"/>
          <w:sz w:val="24"/>
          <w:szCs w:val="24"/>
          <w:lang w:eastAsia="en-NG"/>
          <w14:ligatures w14:val="none"/>
        </w:rPr>
        <w:t xml:space="preserve"> framework provides a replicable tool for groundwater protection planning, environmental monitoring, and sustainable urban development in rapidly urbanizing sedimentary environments.</w:t>
      </w:r>
    </w:p>
    <w:p w14:paraId="02E30FD7" w14:textId="2C08ED5E" w:rsidR="00B13696" w:rsidRPr="005D2C53" w:rsidRDefault="00B13696" w:rsidP="008E40E2">
      <w:pPr>
        <w:spacing w:before="100" w:beforeAutospacing="1" w:after="100" w:afterAutospacing="1" w:line="240" w:lineRule="auto"/>
        <w:jc w:val="both"/>
        <w:rPr>
          <w:rFonts w:ascii="Times New Roman" w:eastAsia="Times New Roman" w:hAnsi="Times New Roman" w:cs="Times New Roman"/>
          <w:b/>
          <w:bCs/>
          <w:kern w:val="0"/>
          <w:sz w:val="24"/>
          <w:szCs w:val="24"/>
          <w:lang w:eastAsia="en-NG"/>
          <w14:ligatures w14:val="none"/>
        </w:rPr>
      </w:pPr>
      <w:r w:rsidRPr="00B13696">
        <w:rPr>
          <w:rFonts w:ascii="Times New Roman" w:eastAsia="Times New Roman" w:hAnsi="Times New Roman" w:cs="Times New Roman"/>
          <w:b/>
          <w:bCs/>
          <w:kern w:val="0"/>
          <w:sz w:val="24"/>
          <w:szCs w:val="24"/>
          <w:lang w:eastAsia="en-NG"/>
          <w14:ligatures w14:val="none"/>
        </w:rPr>
        <w:t>Keywords:</w:t>
      </w:r>
      <w:r w:rsidRPr="00B13696">
        <w:rPr>
          <w:rFonts w:ascii="Times New Roman" w:eastAsia="Times New Roman" w:hAnsi="Times New Roman" w:cs="Times New Roman"/>
          <w:kern w:val="0"/>
          <w:sz w:val="24"/>
          <w:szCs w:val="24"/>
          <w:lang w:eastAsia="en-NG"/>
          <w14:ligatures w14:val="none"/>
        </w:rPr>
        <w:t xml:space="preserve"> </w:t>
      </w:r>
      <w:r w:rsidRPr="005D2C53">
        <w:rPr>
          <w:rFonts w:ascii="Times New Roman" w:eastAsia="Times New Roman" w:hAnsi="Times New Roman" w:cs="Times New Roman"/>
          <w:b/>
          <w:bCs/>
          <w:kern w:val="0"/>
          <w:sz w:val="24"/>
          <w:szCs w:val="24"/>
          <w:lang w:eastAsia="en-NG"/>
          <w14:ligatures w14:val="none"/>
        </w:rPr>
        <w:t>Groundwater</w:t>
      </w:r>
      <w:r w:rsidRPr="005D2C53">
        <w:rPr>
          <w:rFonts w:ascii="Times New Roman" w:eastAsia="Times New Roman" w:hAnsi="Times New Roman" w:cs="Times New Roman"/>
          <w:b/>
          <w:bCs/>
          <w:kern w:val="0"/>
          <w:sz w:val="24"/>
          <w:szCs w:val="24"/>
          <w:lang w:val="en-US" w:eastAsia="en-NG"/>
          <w14:ligatures w14:val="none"/>
        </w:rPr>
        <w:t>,</w:t>
      </w:r>
      <w:r w:rsidRPr="005D2C53">
        <w:rPr>
          <w:rFonts w:ascii="Times New Roman" w:eastAsia="Times New Roman" w:hAnsi="Times New Roman" w:cs="Times New Roman"/>
          <w:b/>
          <w:bCs/>
          <w:kern w:val="0"/>
          <w:sz w:val="24"/>
          <w:szCs w:val="24"/>
          <w:lang w:eastAsia="en-NG"/>
          <w14:ligatures w14:val="none"/>
        </w:rPr>
        <w:t xml:space="preserve"> </w:t>
      </w:r>
      <w:r w:rsidR="004B3D5A">
        <w:rPr>
          <w:rFonts w:ascii="Times New Roman" w:eastAsia="Times New Roman" w:hAnsi="Times New Roman" w:cs="Times New Roman"/>
          <w:b/>
          <w:bCs/>
          <w:kern w:val="0"/>
          <w:sz w:val="24"/>
          <w:szCs w:val="24"/>
          <w:lang w:val="en-US" w:eastAsia="en-NG"/>
          <w14:ligatures w14:val="none"/>
        </w:rPr>
        <w:t xml:space="preserve">Anthropogenic </w:t>
      </w:r>
      <w:proofErr w:type="gramStart"/>
      <w:r w:rsidR="004B3D5A">
        <w:rPr>
          <w:rFonts w:ascii="Times New Roman" w:eastAsia="Times New Roman" w:hAnsi="Times New Roman" w:cs="Times New Roman"/>
          <w:b/>
          <w:bCs/>
          <w:kern w:val="0"/>
          <w:sz w:val="24"/>
          <w:szCs w:val="24"/>
          <w:lang w:val="en-US" w:eastAsia="en-NG"/>
          <w14:ligatures w14:val="none"/>
        </w:rPr>
        <w:t xml:space="preserve">activities, </w:t>
      </w:r>
      <w:r w:rsidRPr="005D2C53">
        <w:rPr>
          <w:rFonts w:ascii="Times New Roman" w:eastAsia="Times New Roman" w:hAnsi="Times New Roman" w:cs="Times New Roman"/>
          <w:b/>
          <w:bCs/>
          <w:kern w:val="0"/>
          <w:sz w:val="24"/>
          <w:szCs w:val="24"/>
          <w:lang w:val="en-US" w:eastAsia="en-NG"/>
          <w14:ligatures w14:val="none"/>
        </w:rPr>
        <w:t xml:space="preserve"> </w:t>
      </w:r>
      <w:r w:rsidRPr="005D2C53">
        <w:rPr>
          <w:rFonts w:ascii="Times New Roman" w:eastAsia="Times New Roman" w:hAnsi="Times New Roman" w:cs="Times New Roman"/>
          <w:b/>
          <w:bCs/>
          <w:kern w:val="0"/>
          <w:sz w:val="24"/>
          <w:szCs w:val="24"/>
          <w:lang w:eastAsia="en-NG"/>
          <w14:ligatures w14:val="none"/>
        </w:rPr>
        <w:t>DRASTICA</w:t>
      </w:r>
      <w:proofErr w:type="gramEnd"/>
      <w:r w:rsidR="004B3D5A">
        <w:rPr>
          <w:rFonts w:ascii="Times New Roman" w:eastAsia="Times New Roman" w:hAnsi="Times New Roman" w:cs="Times New Roman"/>
          <w:b/>
          <w:bCs/>
          <w:kern w:val="0"/>
          <w:sz w:val="24"/>
          <w:szCs w:val="24"/>
          <w:lang w:val="en-US" w:eastAsia="en-NG"/>
          <w14:ligatures w14:val="none"/>
        </w:rPr>
        <w:t xml:space="preserve"> Vulnerability Model</w:t>
      </w:r>
      <w:r w:rsidRPr="005D2C53">
        <w:rPr>
          <w:rFonts w:ascii="Times New Roman" w:eastAsia="Times New Roman" w:hAnsi="Times New Roman" w:cs="Times New Roman"/>
          <w:b/>
          <w:bCs/>
          <w:kern w:val="0"/>
          <w:sz w:val="24"/>
          <w:szCs w:val="24"/>
          <w:lang w:val="en-US" w:eastAsia="en-NG"/>
          <w14:ligatures w14:val="none"/>
        </w:rPr>
        <w:t>,</w:t>
      </w:r>
      <w:r w:rsidRPr="005D2C53">
        <w:rPr>
          <w:rFonts w:ascii="Times New Roman" w:eastAsia="Times New Roman" w:hAnsi="Times New Roman" w:cs="Times New Roman"/>
          <w:b/>
          <w:bCs/>
          <w:kern w:val="0"/>
          <w:sz w:val="24"/>
          <w:szCs w:val="24"/>
          <w:lang w:eastAsia="en-NG"/>
          <w14:ligatures w14:val="none"/>
        </w:rPr>
        <w:t xml:space="preserve"> </w:t>
      </w:r>
      <w:r w:rsidRPr="005D2C53">
        <w:rPr>
          <w:rFonts w:ascii="Times New Roman" w:eastAsia="Times New Roman" w:hAnsi="Times New Roman" w:cs="Times New Roman"/>
          <w:b/>
          <w:bCs/>
          <w:kern w:val="0"/>
          <w:sz w:val="24"/>
          <w:szCs w:val="24"/>
          <w:lang w:val="en-US" w:eastAsia="en-NG"/>
          <w14:ligatures w14:val="none"/>
        </w:rPr>
        <w:t>A</w:t>
      </w:r>
      <w:proofErr w:type="spellStart"/>
      <w:r w:rsidRPr="005D2C53">
        <w:rPr>
          <w:rFonts w:ascii="Times New Roman" w:eastAsia="Times New Roman" w:hAnsi="Times New Roman" w:cs="Times New Roman"/>
          <w:b/>
          <w:bCs/>
          <w:kern w:val="0"/>
          <w:sz w:val="24"/>
          <w:szCs w:val="24"/>
          <w:lang w:eastAsia="en-NG"/>
          <w14:ligatures w14:val="none"/>
        </w:rPr>
        <w:t>quifer</w:t>
      </w:r>
      <w:proofErr w:type="spellEnd"/>
      <w:r w:rsidRPr="005D2C53">
        <w:rPr>
          <w:rFonts w:ascii="Times New Roman" w:eastAsia="Times New Roman" w:hAnsi="Times New Roman" w:cs="Times New Roman"/>
          <w:b/>
          <w:bCs/>
          <w:kern w:val="0"/>
          <w:sz w:val="24"/>
          <w:szCs w:val="24"/>
          <w:lang w:eastAsia="en-NG"/>
          <w14:ligatures w14:val="none"/>
        </w:rPr>
        <w:t xml:space="preserve"> protective capacity</w:t>
      </w:r>
      <w:r w:rsidRPr="005D2C53">
        <w:rPr>
          <w:rFonts w:ascii="Times New Roman" w:eastAsia="Times New Roman" w:hAnsi="Times New Roman" w:cs="Times New Roman"/>
          <w:b/>
          <w:bCs/>
          <w:kern w:val="0"/>
          <w:sz w:val="24"/>
          <w:szCs w:val="24"/>
          <w:lang w:val="en-US" w:eastAsia="en-NG"/>
          <w14:ligatures w14:val="none"/>
        </w:rPr>
        <w:t>,</w:t>
      </w:r>
      <w:r w:rsidRPr="005D2C53">
        <w:rPr>
          <w:rFonts w:ascii="Times New Roman" w:eastAsia="Times New Roman" w:hAnsi="Times New Roman" w:cs="Times New Roman"/>
          <w:b/>
          <w:bCs/>
          <w:kern w:val="0"/>
          <w:sz w:val="24"/>
          <w:szCs w:val="24"/>
          <w:lang w:eastAsia="en-NG"/>
          <w14:ligatures w14:val="none"/>
        </w:rPr>
        <w:t xml:space="preserve"> GIS</w:t>
      </w:r>
      <w:r w:rsidRPr="005D2C53">
        <w:rPr>
          <w:rFonts w:ascii="Times New Roman" w:eastAsia="Times New Roman" w:hAnsi="Times New Roman" w:cs="Times New Roman"/>
          <w:b/>
          <w:bCs/>
          <w:kern w:val="0"/>
          <w:sz w:val="24"/>
          <w:szCs w:val="24"/>
          <w:lang w:val="en-US" w:eastAsia="en-NG"/>
          <w14:ligatures w14:val="none"/>
        </w:rPr>
        <w:t>.</w:t>
      </w:r>
    </w:p>
    <w:p w14:paraId="5BE35DAE"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3C8DCD5B"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270BF12E"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10303261" w14:textId="2A0BA9DD" w:rsid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1C804EF7" w14:textId="01621EBE" w:rsid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2C421DAA" w14:textId="7F78D6E6" w:rsid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59D94095" w14:textId="77777777" w:rsidR="005D2C53" w:rsidRPr="00B13696"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24095D5A"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164EFC52" w14:textId="0578ECC5" w:rsidR="00B13696" w:rsidRPr="005D2C53"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NG"/>
          <w14:ligatures w14:val="none"/>
        </w:rPr>
      </w:pPr>
      <w:r w:rsidRPr="005D2C53">
        <w:rPr>
          <w:rFonts w:ascii="Times New Roman" w:eastAsia="Times New Roman" w:hAnsi="Times New Roman" w:cs="Times New Roman"/>
          <w:b/>
          <w:bCs/>
          <w:kern w:val="0"/>
          <w:sz w:val="28"/>
          <w:szCs w:val="28"/>
          <w:lang w:eastAsia="en-NG"/>
          <w14:ligatures w14:val="none"/>
        </w:rPr>
        <w:lastRenderedPageBreak/>
        <w:t>INTRODUCTION</w:t>
      </w:r>
    </w:p>
    <w:p w14:paraId="6F329939" w14:textId="3757ED62"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Groundwater </w:t>
      </w:r>
      <w:r w:rsidR="00770BAE">
        <w:rPr>
          <w:rFonts w:ascii="Times New Roman" w:eastAsia="Times New Roman" w:hAnsi="Times New Roman" w:cs="Times New Roman"/>
          <w:kern w:val="0"/>
          <w:sz w:val="24"/>
          <w:szCs w:val="24"/>
          <w:lang w:val="en-US" w:eastAsia="en-NG"/>
          <w14:ligatures w14:val="none"/>
        </w:rPr>
        <w:t>provides</w:t>
      </w:r>
      <w:r w:rsidRPr="00B13696">
        <w:rPr>
          <w:rFonts w:ascii="Times New Roman" w:eastAsia="Times New Roman" w:hAnsi="Times New Roman" w:cs="Times New Roman"/>
          <w:kern w:val="0"/>
          <w:sz w:val="24"/>
          <w:szCs w:val="24"/>
          <w:lang w:eastAsia="en-NG"/>
          <w14:ligatures w14:val="none"/>
        </w:rPr>
        <w:t xml:space="preserve"> the most reliable and </w:t>
      </w:r>
      <w:r w:rsidRPr="00B13696">
        <w:rPr>
          <w:rFonts w:ascii="Times New Roman" w:eastAsia="Times New Roman" w:hAnsi="Times New Roman" w:cs="Times New Roman"/>
          <w:kern w:val="0"/>
          <w:sz w:val="24"/>
          <w:szCs w:val="24"/>
          <w:lang w:val="en-US" w:eastAsia="en-NG"/>
          <w14:ligatures w14:val="none"/>
        </w:rPr>
        <w:t>c</w:t>
      </w:r>
      <w:proofErr w:type="spellStart"/>
      <w:r w:rsidRPr="00B13696">
        <w:rPr>
          <w:rFonts w:ascii="Times New Roman" w:eastAsia="Times New Roman" w:hAnsi="Times New Roman" w:cs="Times New Roman"/>
          <w:kern w:val="0"/>
          <w:sz w:val="24"/>
          <w:szCs w:val="24"/>
          <w:lang w:eastAsia="en-NG"/>
          <w14:ligatures w14:val="none"/>
        </w:rPr>
        <w:t>ommon</w:t>
      </w:r>
      <w:r w:rsidR="00770BAE">
        <w:rPr>
          <w:rFonts w:ascii="Times New Roman" w:eastAsia="Times New Roman" w:hAnsi="Times New Roman" w:cs="Times New Roman"/>
          <w:kern w:val="0"/>
          <w:sz w:val="24"/>
          <w:szCs w:val="24"/>
          <w:lang w:val="en-US" w:eastAsia="en-NG"/>
          <w14:ligatures w14:val="none"/>
        </w:rPr>
        <w:t>ly</w:t>
      </w:r>
      <w:proofErr w:type="spellEnd"/>
      <w:r w:rsidR="00770BAE">
        <w:rPr>
          <w:rFonts w:ascii="Times New Roman" w:eastAsia="Times New Roman" w:hAnsi="Times New Roman" w:cs="Times New Roman"/>
          <w:kern w:val="0"/>
          <w:sz w:val="24"/>
          <w:szCs w:val="24"/>
          <w:lang w:val="en-US" w:eastAsia="en-NG"/>
          <w14:ligatures w14:val="none"/>
        </w:rPr>
        <w:t xml:space="preserve"> acceptable</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 xml:space="preserve">potable </w:t>
      </w:r>
      <w:r w:rsidRPr="00B13696">
        <w:rPr>
          <w:rFonts w:ascii="Times New Roman" w:eastAsia="Times New Roman" w:hAnsi="Times New Roman" w:cs="Times New Roman"/>
          <w:kern w:val="0"/>
          <w:sz w:val="24"/>
          <w:szCs w:val="24"/>
          <w:lang w:eastAsia="en-NG"/>
          <w14:ligatures w14:val="none"/>
        </w:rPr>
        <w:t>water source in many developing areas, particularly in sub-Saharan Africa, where surface water resources are often seasonal, polluted, or inadequately distributed</w:t>
      </w:r>
      <w:r w:rsidRPr="00B13696">
        <w:rPr>
          <w:rFonts w:ascii="Times New Roman" w:eastAsia="Times New Roman" w:hAnsi="Times New Roman" w:cs="Times New Roman"/>
          <w:kern w:val="0"/>
          <w:sz w:val="24"/>
          <w:szCs w:val="24"/>
          <w:lang w:val="en-US" w:eastAsia="en-NG"/>
          <w14:ligatures w14:val="none"/>
        </w:rPr>
        <w:t xml:space="preserve"> </w:t>
      </w:r>
      <w:r w:rsidR="008C0CFA">
        <w:rPr>
          <w:rFonts w:ascii="Times New Roman" w:eastAsia="Times New Roman" w:hAnsi="Times New Roman" w:cs="Times New Roman"/>
          <w:kern w:val="0"/>
          <w:sz w:val="24"/>
          <w:szCs w:val="24"/>
          <w:lang w:val="en-US" w:eastAsia="en-NG"/>
          <w14:ligatures w14:val="none"/>
        </w:rPr>
        <w:t>[1], [6]</w:t>
      </w:r>
      <w:r w:rsidRPr="00B13696">
        <w:rPr>
          <w:rFonts w:ascii="Times New Roman" w:eastAsia="Times New Roman" w:hAnsi="Times New Roman" w:cs="Times New Roman"/>
          <w:kern w:val="0"/>
          <w:sz w:val="24"/>
          <w:szCs w:val="24"/>
          <w:lang w:eastAsia="en-NG"/>
          <w14:ligatures w14:val="none"/>
        </w:rPr>
        <w:t xml:space="preserve">. In </w:t>
      </w:r>
      <w:r w:rsidRPr="00B13696">
        <w:rPr>
          <w:rFonts w:ascii="Times New Roman" w:eastAsia="Times New Roman" w:hAnsi="Times New Roman" w:cs="Times New Roman"/>
          <w:kern w:val="0"/>
          <w:sz w:val="24"/>
          <w:szCs w:val="24"/>
          <w:lang w:val="en-US" w:eastAsia="en-NG"/>
          <w14:ligatures w14:val="none"/>
        </w:rPr>
        <w:t>S</w:t>
      </w:r>
      <w:proofErr w:type="spellStart"/>
      <w:r w:rsidRPr="00B13696">
        <w:rPr>
          <w:rFonts w:ascii="Times New Roman" w:eastAsia="Times New Roman" w:hAnsi="Times New Roman" w:cs="Times New Roman"/>
          <w:kern w:val="0"/>
          <w:sz w:val="24"/>
          <w:szCs w:val="24"/>
          <w:lang w:eastAsia="en-NG"/>
          <w14:ligatures w14:val="none"/>
        </w:rPr>
        <w:t>outheastern</w:t>
      </w:r>
      <w:proofErr w:type="spellEnd"/>
      <w:r w:rsidRPr="00B13696">
        <w:rPr>
          <w:rFonts w:ascii="Times New Roman" w:eastAsia="Times New Roman" w:hAnsi="Times New Roman" w:cs="Times New Roman"/>
          <w:kern w:val="0"/>
          <w:sz w:val="24"/>
          <w:szCs w:val="24"/>
          <w:lang w:eastAsia="en-NG"/>
          <w14:ligatures w14:val="none"/>
        </w:rPr>
        <w:t xml:space="preserve"> Nigeria, groundwater supplies support domestic consumption, small-scale industries, commercial activities, and institutional infrastructure. Owerri, the capital city of Imo State, exemplifies this dependence, as the majority of households and establishments rely on privately drilled boreholes and hand-dug wells for water supply. However, increasing pressure from rapid urbanization, population growth, industrial expansion, and unregulated land-use practices intensify the </w:t>
      </w:r>
      <w:r w:rsidRPr="00B13696">
        <w:rPr>
          <w:rFonts w:ascii="Times New Roman" w:eastAsia="Times New Roman" w:hAnsi="Times New Roman" w:cs="Times New Roman"/>
          <w:kern w:val="0"/>
          <w:sz w:val="24"/>
          <w:szCs w:val="24"/>
          <w:lang w:val="en-US" w:eastAsia="en-NG"/>
          <w14:ligatures w14:val="none"/>
        </w:rPr>
        <w:t xml:space="preserve">likelihood of </w:t>
      </w:r>
      <w:r w:rsidRPr="00B13696">
        <w:rPr>
          <w:rFonts w:ascii="Times New Roman" w:eastAsia="Times New Roman" w:hAnsi="Times New Roman" w:cs="Times New Roman"/>
          <w:kern w:val="0"/>
          <w:sz w:val="24"/>
          <w:szCs w:val="24"/>
          <w:lang w:eastAsia="en-NG"/>
          <w14:ligatures w14:val="none"/>
        </w:rPr>
        <w:t xml:space="preserve">groundwater </w:t>
      </w:r>
      <w:r w:rsidRPr="00B13696">
        <w:rPr>
          <w:rFonts w:ascii="Times New Roman" w:eastAsia="Times New Roman" w:hAnsi="Times New Roman" w:cs="Times New Roman"/>
          <w:kern w:val="0"/>
          <w:sz w:val="24"/>
          <w:szCs w:val="24"/>
          <w:lang w:val="en-US" w:eastAsia="en-NG"/>
          <w14:ligatures w14:val="none"/>
        </w:rPr>
        <w:t>contamination</w:t>
      </w:r>
      <w:r w:rsidRPr="00B13696">
        <w:rPr>
          <w:rFonts w:ascii="Times New Roman" w:eastAsia="Times New Roman" w:hAnsi="Times New Roman" w:cs="Times New Roman"/>
          <w:kern w:val="0"/>
          <w:sz w:val="24"/>
          <w:szCs w:val="24"/>
          <w:lang w:eastAsia="en-NG"/>
          <w14:ligatures w14:val="none"/>
        </w:rPr>
        <w:t xml:space="preserve"> in the region</w:t>
      </w:r>
      <w:r w:rsidRPr="00B13696">
        <w:rPr>
          <w:rFonts w:ascii="Times New Roman" w:eastAsia="Times New Roman" w:hAnsi="Times New Roman" w:cs="Times New Roman"/>
          <w:kern w:val="0"/>
          <w:sz w:val="24"/>
          <w:szCs w:val="24"/>
          <w:lang w:val="en-US" w:eastAsia="en-NG"/>
          <w14:ligatures w14:val="none"/>
        </w:rPr>
        <w:t xml:space="preserve"> </w:t>
      </w:r>
      <w:r w:rsidR="008C0CFA">
        <w:rPr>
          <w:rFonts w:ascii="Times New Roman" w:eastAsia="Times New Roman" w:hAnsi="Times New Roman" w:cs="Times New Roman"/>
          <w:kern w:val="0"/>
          <w:sz w:val="24"/>
          <w:szCs w:val="24"/>
          <w:lang w:val="en-US" w:eastAsia="en-NG"/>
          <w14:ligatures w14:val="none"/>
        </w:rPr>
        <w:t>[8], [19], [5]</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The hydrogeologic framework of Owerri is dominated by the Benin Formation, </w:t>
      </w:r>
      <w:r w:rsidRPr="00B13696">
        <w:rPr>
          <w:rFonts w:ascii="Times New Roman" w:eastAsia="Times New Roman" w:hAnsi="Times New Roman" w:cs="Times New Roman"/>
          <w:kern w:val="0"/>
          <w:sz w:val="24"/>
          <w:szCs w:val="24"/>
          <w:lang w:val="en-US" w:eastAsia="en-NG"/>
          <w14:ligatures w14:val="none"/>
        </w:rPr>
        <w:t>otherwise known as</w:t>
      </w:r>
      <w:r w:rsidRPr="00B13696">
        <w:rPr>
          <w:rFonts w:ascii="Times New Roman" w:eastAsia="Times New Roman" w:hAnsi="Times New Roman" w:cs="Times New Roman"/>
          <w:kern w:val="0"/>
          <w:sz w:val="24"/>
          <w:szCs w:val="24"/>
          <w:lang w:eastAsia="en-NG"/>
          <w14:ligatures w14:val="none"/>
        </w:rPr>
        <w:t xml:space="preserve"> the Coastal Plain Sands, a highly permeable sedimentary unit composed mainly of unconsolidated sands, gravelly sands, and minor clay intercalations. While this formation provides prolific aquifers with high yields, its intrinsic permeability and limited clay content </w:t>
      </w:r>
      <w:r w:rsidRPr="00B13696">
        <w:rPr>
          <w:rFonts w:ascii="Times New Roman" w:eastAsia="Times New Roman" w:hAnsi="Times New Roman" w:cs="Times New Roman"/>
          <w:kern w:val="0"/>
          <w:sz w:val="24"/>
          <w:szCs w:val="24"/>
          <w:lang w:val="en-US" w:eastAsia="en-NG"/>
          <w14:ligatures w14:val="none"/>
        </w:rPr>
        <w:t xml:space="preserve">in most arears </w:t>
      </w:r>
      <w:r w:rsidRPr="00B13696">
        <w:rPr>
          <w:rFonts w:ascii="Times New Roman" w:eastAsia="Times New Roman" w:hAnsi="Times New Roman" w:cs="Times New Roman"/>
          <w:kern w:val="0"/>
          <w:sz w:val="24"/>
          <w:szCs w:val="24"/>
          <w:lang w:eastAsia="en-NG"/>
          <w14:ligatures w14:val="none"/>
        </w:rPr>
        <w:t>significantly reduce its natural capacity to attenuate contaminants migrating from the surface</w:t>
      </w:r>
      <w:r w:rsidRPr="00B13696">
        <w:rPr>
          <w:rFonts w:ascii="Times New Roman" w:eastAsia="Times New Roman" w:hAnsi="Times New Roman" w:cs="Times New Roman"/>
          <w:kern w:val="0"/>
          <w:sz w:val="24"/>
          <w:szCs w:val="24"/>
          <w:lang w:val="en-US" w:eastAsia="en-NG"/>
          <w14:ligatures w14:val="none"/>
        </w:rPr>
        <w:t xml:space="preserve"> </w:t>
      </w:r>
      <w:r w:rsidR="008C0CFA">
        <w:rPr>
          <w:rFonts w:ascii="Times New Roman" w:eastAsia="Times New Roman" w:hAnsi="Times New Roman" w:cs="Times New Roman"/>
          <w:kern w:val="0"/>
          <w:sz w:val="24"/>
          <w:szCs w:val="24"/>
          <w:lang w:val="en-US" w:eastAsia="en-NG"/>
          <w14:ligatures w14:val="none"/>
        </w:rPr>
        <w:t>[4], [16]</w:t>
      </w:r>
      <w:r w:rsidRPr="00B13696">
        <w:rPr>
          <w:rFonts w:ascii="Times New Roman" w:eastAsia="Times New Roman" w:hAnsi="Times New Roman" w:cs="Times New Roman"/>
          <w:kern w:val="0"/>
          <w:sz w:val="24"/>
          <w:szCs w:val="24"/>
          <w:lang w:eastAsia="en-NG"/>
          <w14:ligatures w14:val="none"/>
        </w:rPr>
        <w:t>. Consequently, pollutants introduced through anthropogenic activities can rapidly infiltrate the subsurface and degrade groundwater quality</w:t>
      </w:r>
      <w:r w:rsidRPr="00B13696">
        <w:rPr>
          <w:rFonts w:ascii="Times New Roman" w:eastAsia="Times New Roman" w:hAnsi="Times New Roman" w:cs="Times New Roman"/>
          <w:kern w:val="0"/>
          <w:sz w:val="24"/>
          <w:szCs w:val="24"/>
          <w:lang w:val="en-US" w:eastAsia="en-NG"/>
          <w14:ligatures w14:val="none"/>
        </w:rPr>
        <w:t xml:space="preserve"> </w:t>
      </w:r>
      <w:r w:rsidR="008C0CFA">
        <w:rPr>
          <w:rFonts w:ascii="Times New Roman" w:eastAsia="Times New Roman" w:hAnsi="Times New Roman" w:cs="Times New Roman"/>
          <w:kern w:val="0"/>
          <w:sz w:val="24"/>
          <w:szCs w:val="24"/>
          <w:lang w:val="en-US" w:eastAsia="en-NG"/>
          <w14:ligatures w14:val="none"/>
        </w:rPr>
        <w:t>[17]</w:t>
      </w:r>
      <w:r w:rsidRPr="00B13696">
        <w:rPr>
          <w:rFonts w:ascii="Times New Roman" w:eastAsia="Times New Roman" w:hAnsi="Times New Roman" w:cs="Times New Roman"/>
          <w:kern w:val="0"/>
          <w:sz w:val="24"/>
          <w:szCs w:val="24"/>
          <w:lang w:eastAsia="en-NG"/>
          <w14:ligatures w14:val="none"/>
        </w:rPr>
        <w:t>.</w:t>
      </w:r>
    </w:p>
    <w:p w14:paraId="032D0BD5" w14:textId="1F590D11"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Industrialization, urbanization, and technological development have been widely recognized as major drivers of environmental degradation, particularly in rapidly growing cities in developing countries</w:t>
      </w:r>
      <w:r w:rsidRPr="00B13696">
        <w:rPr>
          <w:rFonts w:ascii="Times New Roman" w:eastAsia="Times New Roman" w:hAnsi="Times New Roman" w:cs="Times New Roman"/>
          <w:kern w:val="0"/>
          <w:sz w:val="24"/>
          <w:szCs w:val="24"/>
          <w:lang w:val="en-US" w:eastAsia="en-NG"/>
          <w14:ligatures w14:val="none"/>
        </w:rPr>
        <w:t xml:space="preserve"> </w:t>
      </w:r>
      <w:bookmarkStart w:id="0" w:name="_Hlk218509512"/>
      <w:r w:rsidR="008C0CFA">
        <w:rPr>
          <w:rFonts w:ascii="Times New Roman" w:eastAsia="Times New Roman" w:hAnsi="Times New Roman" w:cs="Times New Roman"/>
          <w:kern w:val="0"/>
          <w:sz w:val="24"/>
          <w:szCs w:val="24"/>
          <w:lang w:val="en-US" w:eastAsia="en-NG"/>
          <w14:ligatures w14:val="none"/>
        </w:rPr>
        <w:t>[26]</w:t>
      </w:r>
      <w:r w:rsidRPr="00B13696">
        <w:rPr>
          <w:rFonts w:ascii="Times New Roman" w:eastAsia="Times New Roman" w:hAnsi="Times New Roman" w:cs="Times New Roman"/>
          <w:kern w:val="0"/>
          <w:sz w:val="24"/>
          <w:szCs w:val="24"/>
          <w:lang w:eastAsia="en-NG"/>
          <w14:ligatures w14:val="none"/>
        </w:rPr>
        <w:t>.</w:t>
      </w:r>
      <w:bookmarkEnd w:id="0"/>
      <w:r w:rsidRPr="00B13696">
        <w:rPr>
          <w:rFonts w:ascii="Times New Roman" w:eastAsia="Times New Roman" w:hAnsi="Times New Roman" w:cs="Times New Roman"/>
          <w:kern w:val="0"/>
          <w:sz w:val="24"/>
          <w:szCs w:val="24"/>
          <w:lang w:eastAsia="en-NG"/>
          <w14:ligatures w14:val="none"/>
        </w:rPr>
        <w:t xml:space="preserve"> In Owerri and its environs, anthropogenic activities such as indiscriminate waste dumping, fuel storage and dispensing, poorly designed septic systems, agricultural chemical application, and urban runoff have increasingly compromised groundwater quality</w:t>
      </w:r>
      <w:r w:rsidRPr="00B13696">
        <w:rPr>
          <w:rFonts w:ascii="Times New Roman" w:eastAsia="Times New Roman" w:hAnsi="Times New Roman" w:cs="Times New Roman"/>
          <w:kern w:val="0"/>
          <w:sz w:val="24"/>
          <w:szCs w:val="24"/>
          <w:lang w:val="en-US" w:eastAsia="en-NG"/>
          <w14:ligatures w14:val="none"/>
        </w:rPr>
        <w:t xml:space="preserve"> </w:t>
      </w:r>
      <w:r w:rsidR="00845A80">
        <w:rPr>
          <w:rFonts w:ascii="Times New Roman" w:eastAsia="Times New Roman" w:hAnsi="Times New Roman" w:cs="Times New Roman"/>
          <w:kern w:val="0"/>
          <w:sz w:val="24"/>
          <w:szCs w:val="24"/>
          <w:lang w:val="en-US" w:eastAsia="en-NG"/>
          <w14:ligatures w14:val="none"/>
        </w:rPr>
        <w:t>[19]</w:t>
      </w:r>
      <w:r w:rsidRPr="00B13696">
        <w:rPr>
          <w:rFonts w:ascii="Times New Roman" w:eastAsia="Times New Roman" w:hAnsi="Times New Roman" w:cs="Times New Roman"/>
          <w:kern w:val="0"/>
          <w:sz w:val="24"/>
          <w:szCs w:val="24"/>
          <w:lang w:eastAsia="en-NG"/>
          <w14:ligatures w14:val="none"/>
        </w:rPr>
        <w:t xml:space="preserve">. Previous </w:t>
      </w:r>
      <w:r w:rsidRPr="00B13696">
        <w:rPr>
          <w:rFonts w:ascii="Times New Roman" w:eastAsia="Times New Roman" w:hAnsi="Times New Roman" w:cs="Times New Roman"/>
          <w:kern w:val="0"/>
          <w:sz w:val="24"/>
          <w:szCs w:val="24"/>
          <w:lang w:val="en-US" w:eastAsia="en-NG"/>
          <w14:ligatures w14:val="none"/>
        </w:rPr>
        <w:t>studies</w:t>
      </w:r>
      <w:r w:rsidRPr="00B13696">
        <w:rPr>
          <w:rFonts w:ascii="Times New Roman" w:eastAsia="Times New Roman" w:hAnsi="Times New Roman" w:cs="Times New Roman"/>
          <w:kern w:val="0"/>
          <w:sz w:val="24"/>
          <w:szCs w:val="24"/>
          <w:lang w:eastAsia="en-NG"/>
          <w14:ligatures w14:val="none"/>
        </w:rPr>
        <w:t xml:space="preserve"> ha</w:t>
      </w:r>
      <w:proofErr w:type="spellStart"/>
      <w:r w:rsidRPr="00B13696">
        <w:rPr>
          <w:rFonts w:ascii="Times New Roman" w:eastAsia="Times New Roman" w:hAnsi="Times New Roman" w:cs="Times New Roman"/>
          <w:kern w:val="0"/>
          <w:sz w:val="24"/>
          <w:szCs w:val="24"/>
          <w:lang w:val="en-US" w:eastAsia="en-NG"/>
          <w14:ligatures w14:val="none"/>
        </w:rPr>
        <w:t>ve</w:t>
      </w:r>
      <w:proofErr w:type="spellEnd"/>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indicated</w:t>
      </w:r>
      <w:r w:rsidRPr="00B13696">
        <w:rPr>
          <w:rFonts w:ascii="Times New Roman" w:eastAsia="Times New Roman" w:hAnsi="Times New Roman" w:cs="Times New Roman"/>
          <w:kern w:val="0"/>
          <w:sz w:val="24"/>
          <w:szCs w:val="24"/>
          <w:lang w:eastAsia="en-NG"/>
          <w14:ligatures w14:val="none"/>
        </w:rPr>
        <w:t xml:space="preserve"> high levels of nitrates, hydrocarbons, heavy metals, and microbial contaminants in groundwater within parts of Imo State, rendering some water sources unsafe for consumption </w:t>
      </w:r>
      <w:bookmarkStart w:id="1" w:name="_Hlk218509521"/>
      <w:r w:rsidR="00845A80">
        <w:rPr>
          <w:rFonts w:ascii="Times New Roman" w:eastAsia="Times New Roman" w:hAnsi="Times New Roman" w:cs="Times New Roman"/>
          <w:kern w:val="0"/>
          <w:sz w:val="24"/>
          <w:szCs w:val="24"/>
          <w:lang w:val="en-US" w:eastAsia="en-NG"/>
          <w14:ligatures w14:val="none"/>
        </w:rPr>
        <w:t>[13], [20], [14]</w:t>
      </w:r>
      <w:r w:rsidRPr="00B13696">
        <w:rPr>
          <w:rFonts w:ascii="Times New Roman" w:eastAsia="Times New Roman" w:hAnsi="Times New Roman" w:cs="Times New Roman"/>
          <w:kern w:val="0"/>
          <w:sz w:val="24"/>
          <w:szCs w:val="24"/>
          <w:lang w:eastAsia="en-NG"/>
          <w14:ligatures w14:val="none"/>
        </w:rPr>
        <w:t>.</w:t>
      </w:r>
      <w:bookmarkEnd w:id="1"/>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Historically, remediation has been adopted as a reactive approach to groundwater contamination in the region. However, remediation efforts are often constrained by high costs, technical complexity, and inadequate funding. As a result, many contaminated boreholes in Owerri have been abandoned, placing </w:t>
      </w:r>
      <w:r w:rsidR="00D61A7B">
        <w:rPr>
          <w:rFonts w:ascii="Times New Roman" w:eastAsia="Times New Roman" w:hAnsi="Times New Roman" w:cs="Times New Roman"/>
          <w:kern w:val="0"/>
          <w:sz w:val="24"/>
          <w:szCs w:val="24"/>
          <w:lang w:eastAsia="en-NG"/>
          <w14:ligatures w14:val="none"/>
        </w:rPr>
        <w:t xml:space="preserve">an </w:t>
      </w:r>
      <w:r w:rsidRPr="00B13696">
        <w:rPr>
          <w:rFonts w:ascii="Times New Roman" w:eastAsia="Times New Roman" w:hAnsi="Times New Roman" w:cs="Times New Roman"/>
          <w:kern w:val="0"/>
          <w:sz w:val="24"/>
          <w:szCs w:val="24"/>
          <w:lang w:eastAsia="en-NG"/>
          <w14:ligatures w14:val="none"/>
        </w:rPr>
        <w:t xml:space="preserve">additional </w:t>
      </w:r>
      <w:r w:rsidRPr="00B13696">
        <w:rPr>
          <w:rFonts w:ascii="Times New Roman" w:eastAsia="Times New Roman" w:hAnsi="Times New Roman" w:cs="Times New Roman"/>
          <w:kern w:val="0"/>
          <w:sz w:val="24"/>
          <w:szCs w:val="24"/>
          <w:lang w:val="en-US" w:eastAsia="en-NG"/>
          <w14:ligatures w14:val="none"/>
        </w:rPr>
        <w:t>threat</w:t>
      </w:r>
      <w:r w:rsidRPr="00B13696">
        <w:rPr>
          <w:rFonts w:ascii="Times New Roman" w:eastAsia="Times New Roman" w:hAnsi="Times New Roman" w:cs="Times New Roman"/>
          <w:kern w:val="0"/>
          <w:sz w:val="24"/>
          <w:szCs w:val="24"/>
          <w:lang w:eastAsia="en-NG"/>
          <w14:ligatures w14:val="none"/>
        </w:rPr>
        <w:t xml:space="preserve"> on surrounding aquifers and </w:t>
      </w:r>
      <w:r w:rsidRPr="00B13696">
        <w:rPr>
          <w:rFonts w:ascii="Times New Roman" w:eastAsia="Times New Roman" w:hAnsi="Times New Roman" w:cs="Times New Roman"/>
          <w:kern w:val="0"/>
          <w:sz w:val="24"/>
          <w:szCs w:val="24"/>
          <w:lang w:val="en-US" w:eastAsia="en-NG"/>
          <w14:ligatures w14:val="none"/>
        </w:rPr>
        <w:t>gradually facilitating</w:t>
      </w:r>
      <w:r w:rsidRPr="00B13696">
        <w:rPr>
          <w:rFonts w:ascii="Times New Roman" w:eastAsia="Times New Roman" w:hAnsi="Times New Roman" w:cs="Times New Roman"/>
          <w:kern w:val="0"/>
          <w:sz w:val="24"/>
          <w:szCs w:val="24"/>
          <w:lang w:eastAsia="en-NG"/>
          <w14:ligatures w14:val="none"/>
        </w:rPr>
        <w:t xml:space="preserve"> water scarcity</w:t>
      </w:r>
      <w:r w:rsidRPr="00B13696">
        <w:rPr>
          <w:rFonts w:ascii="Times New Roman" w:eastAsia="Times New Roman" w:hAnsi="Times New Roman" w:cs="Times New Roman"/>
          <w:kern w:val="0"/>
          <w:sz w:val="24"/>
          <w:szCs w:val="24"/>
          <w:lang w:val="en-US" w:eastAsia="en-NG"/>
          <w14:ligatures w14:val="none"/>
        </w:rPr>
        <w:t xml:space="preserve"> </w:t>
      </w:r>
      <w:r w:rsidR="00845A80">
        <w:rPr>
          <w:rFonts w:ascii="Times New Roman" w:eastAsia="Times New Roman" w:hAnsi="Times New Roman" w:cs="Times New Roman"/>
          <w:kern w:val="0"/>
          <w:sz w:val="24"/>
          <w:szCs w:val="24"/>
          <w:lang w:val="en-US" w:eastAsia="en-NG"/>
          <w14:ligatures w14:val="none"/>
        </w:rPr>
        <w:t>[7],</w:t>
      </w:r>
      <w:r w:rsidRPr="00B13696">
        <w:rPr>
          <w:rFonts w:ascii="Times New Roman" w:eastAsia="Times New Roman" w:hAnsi="Times New Roman" w:cs="Times New Roman"/>
          <w:kern w:val="0"/>
          <w:sz w:val="24"/>
          <w:szCs w:val="24"/>
          <w:lang w:val="en-US" w:eastAsia="en-NG"/>
          <w14:ligatures w14:val="none"/>
        </w:rPr>
        <w:t xml:space="preserve"> </w:t>
      </w:r>
      <w:r w:rsidR="002C3549">
        <w:rPr>
          <w:rFonts w:ascii="Times New Roman" w:eastAsia="Times New Roman" w:hAnsi="Times New Roman" w:cs="Times New Roman"/>
          <w:kern w:val="0"/>
          <w:sz w:val="24"/>
          <w:szCs w:val="24"/>
          <w:lang w:val="en-US" w:eastAsia="en-NG"/>
          <w14:ligatures w14:val="none"/>
        </w:rPr>
        <w:t>[12]</w:t>
      </w:r>
      <w:r w:rsidRPr="002C3549">
        <w:rPr>
          <w:rFonts w:ascii="Times New Roman" w:eastAsia="Times New Roman" w:hAnsi="Times New Roman" w:cs="Times New Roman"/>
          <w:kern w:val="0"/>
          <w:sz w:val="24"/>
          <w:szCs w:val="24"/>
          <w:lang w:eastAsia="en-NG"/>
          <w14:ligatures w14:val="none"/>
        </w:rPr>
        <w:t xml:space="preserve">. This </w:t>
      </w:r>
      <w:r w:rsidRPr="002C3549">
        <w:rPr>
          <w:rFonts w:ascii="Times New Roman" w:eastAsia="Times New Roman" w:hAnsi="Times New Roman" w:cs="Times New Roman"/>
          <w:kern w:val="0"/>
          <w:sz w:val="24"/>
          <w:szCs w:val="24"/>
          <w:lang w:val="en-US" w:eastAsia="en-NG"/>
          <w14:ligatures w14:val="none"/>
        </w:rPr>
        <w:t>reveals</w:t>
      </w:r>
      <w:r w:rsidRPr="002C3549">
        <w:rPr>
          <w:rFonts w:ascii="Times New Roman" w:eastAsia="Times New Roman" w:hAnsi="Times New Roman" w:cs="Times New Roman"/>
          <w:kern w:val="0"/>
          <w:sz w:val="24"/>
          <w:szCs w:val="24"/>
          <w:lang w:eastAsia="en-NG"/>
          <w14:ligatures w14:val="none"/>
        </w:rPr>
        <w:t xml:space="preserve"> the pressing requirement for proactive groundwater protection strategies</w:t>
      </w:r>
      <w:r w:rsidRPr="00B13696">
        <w:rPr>
          <w:rFonts w:ascii="Times New Roman" w:eastAsia="Times New Roman" w:hAnsi="Times New Roman" w:cs="Times New Roman"/>
          <w:kern w:val="0"/>
          <w:sz w:val="24"/>
          <w:szCs w:val="24"/>
          <w:lang w:eastAsia="en-NG"/>
          <w14:ligatures w14:val="none"/>
        </w:rPr>
        <w:t xml:space="preserve"> that emphasize prevention rather than remediation.</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Groundwater vulnerability assessment provides a scientific basis for proactive protection by identifying areas that are more susceptible to contamination under prevailing hydrogeologic and land-use conditions</w:t>
      </w:r>
      <w:r w:rsidRPr="00B13696">
        <w:rPr>
          <w:rFonts w:ascii="Times New Roman" w:eastAsia="Times New Roman" w:hAnsi="Times New Roman" w:cs="Times New Roman"/>
          <w:kern w:val="0"/>
          <w:sz w:val="24"/>
          <w:szCs w:val="24"/>
          <w:lang w:val="en-US" w:eastAsia="en-NG"/>
          <w14:ligatures w14:val="none"/>
        </w:rPr>
        <w:t xml:space="preserve"> </w:t>
      </w:r>
      <w:r w:rsidR="00845A80">
        <w:rPr>
          <w:rFonts w:ascii="Times New Roman" w:eastAsia="Times New Roman" w:hAnsi="Times New Roman" w:cs="Times New Roman"/>
          <w:kern w:val="0"/>
          <w:sz w:val="24"/>
          <w:szCs w:val="24"/>
          <w:lang w:val="en-US" w:eastAsia="en-NG"/>
          <w14:ligatures w14:val="none"/>
        </w:rPr>
        <w:t>[25]</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 xml:space="preserve"> Of the different methods created for this goal,</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index-based methods integrated within a GIS framework have been widely accepted because it is more flexible, having spatial explicitness and ability to synthesis diverse datasets</w:t>
      </w:r>
      <w:r w:rsidRPr="00B13696">
        <w:rPr>
          <w:rFonts w:ascii="Times New Roman" w:eastAsia="Times New Roman" w:hAnsi="Times New Roman" w:cs="Times New Roman"/>
          <w:kern w:val="0"/>
          <w:sz w:val="24"/>
          <w:szCs w:val="24"/>
          <w:lang w:eastAsia="en-NG"/>
          <w14:ligatures w14:val="none"/>
        </w:rPr>
        <w:t xml:space="preserve">. The DRASTIC model, remains one of the </w:t>
      </w:r>
      <w:r w:rsidRPr="00B13696">
        <w:rPr>
          <w:rFonts w:ascii="Times New Roman" w:eastAsia="Times New Roman" w:hAnsi="Times New Roman" w:cs="Times New Roman"/>
          <w:kern w:val="0"/>
          <w:sz w:val="24"/>
          <w:szCs w:val="24"/>
          <w:lang w:val="en-US" w:eastAsia="en-NG"/>
          <w14:ligatures w14:val="none"/>
        </w:rPr>
        <w:t>most commonly</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employed</w:t>
      </w:r>
      <w:r w:rsidRPr="00B13696">
        <w:rPr>
          <w:rFonts w:ascii="Times New Roman" w:eastAsia="Times New Roman" w:hAnsi="Times New Roman" w:cs="Times New Roman"/>
          <w:kern w:val="0"/>
          <w:sz w:val="24"/>
          <w:szCs w:val="24"/>
          <w:lang w:eastAsia="en-NG"/>
          <w14:ligatures w14:val="none"/>
        </w:rPr>
        <w:t xml:space="preserve"> groundwater vulnerability assessment tools globally</w:t>
      </w:r>
      <w:r w:rsidRPr="00B13696">
        <w:rPr>
          <w:rFonts w:ascii="Times New Roman" w:eastAsia="Times New Roman" w:hAnsi="Times New Roman" w:cs="Times New Roman"/>
          <w:kern w:val="0"/>
          <w:sz w:val="24"/>
          <w:szCs w:val="24"/>
          <w:lang w:val="en-US" w:eastAsia="en-NG"/>
          <w14:ligatures w14:val="none"/>
        </w:rPr>
        <w:t xml:space="preserve"> </w:t>
      </w:r>
      <w:bookmarkStart w:id="2" w:name="_Hlk218509538"/>
      <w:r w:rsidR="00845A80">
        <w:rPr>
          <w:rFonts w:ascii="Times New Roman" w:eastAsia="Times New Roman" w:hAnsi="Times New Roman" w:cs="Times New Roman"/>
          <w:kern w:val="0"/>
          <w:sz w:val="24"/>
          <w:szCs w:val="24"/>
          <w:lang w:val="en-US" w:eastAsia="en-NG"/>
          <w14:ligatures w14:val="none"/>
        </w:rPr>
        <w:t>[3]</w:t>
      </w:r>
      <w:bookmarkEnd w:id="2"/>
      <w:r w:rsidRPr="00B13696">
        <w:rPr>
          <w:rFonts w:ascii="Times New Roman" w:eastAsia="Times New Roman" w:hAnsi="Times New Roman" w:cs="Times New Roman"/>
          <w:kern w:val="0"/>
          <w:sz w:val="24"/>
          <w:szCs w:val="24"/>
          <w:lang w:eastAsia="en-NG"/>
          <w14:ligatures w14:val="none"/>
        </w:rPr>
        <w:t>. It evaluates intrinsic vulnerability using seven hydrogeologic parameters: depth to water, net recharge, aquifer media, soil media, topography, impact of the vadose zone, and hydraulic conductivity.</w:t>
      </w:r>
    </w:p>
    <w:p w14:paraId="46C42280" w14:textId="0ACF7CE5" w:rsidR="00845A80" w:rsidRPr="00845A80" w:rsidRDefault="00845A80" w:rsidP="008E40E2">
      <w:pPr>
        <w:spacing w:before="100" w:beforeAutospacing="1" w:after="100" w:afterAutospacing="1" w:line="240" w:lineRule="auto"/>
        <w:jc w:val="both"/>
        <w:rPr>
          <w:rFonts w:ascii="Times New Roman" w:eastAsia="Times New Roman" w:hAnsi="Times New Roman" w:cs="Times New Roman"/>
          <w:b/>
          <w:bCs/>
          <w:kern w:val="0"/>
          <w:sz w:val="24"/>
          <w:szCs w:val="24"/>
          <w:lang w:val="en-US" w:eastAsia="en-NG"/>
          <w14:ligatures w14:val="none"/>
        </w:rPr>
      </w:pPr>
      <w:r w:rsidRPr="00845A80">
        <w:rPr>
          <w:rFonts w:ascii="Times New Roman" w:eastAsia="Times New Roman" w:hAnsi="Times New Roman" w:cs="Times New Roman"/>
          <w:b/>
          <w:bCs/>
          <w:kern w:val="0"/>
          <w:sz w:val="24"/>
          <w:szCs w:val="24"/>
          <w:lang w:val="en-US" w:eastAsia="en-NG"/>
          <w14:ligatures w14:val="none"/>
        </w:rPr>
        <w:t>Research Gap</w:t>
      </w:r>
    </w:p>
    <w:p w14:paraId="722BA20C" w14:textId="6C899B6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Despite </w:t>
      </w:r>
      <w:r w:rsidR="00845A80">
        <w:rPr>
          <w:rFonts w:ascii="Times New Roman" w:eastAsia="Times New Roman" w:hAnsi="Times New Roman" w:cs="Times New Roman"/>
          <w:kern w:val="0"/>
          <w:sz w:val="24"/>
          <w:szCs w:val="24"/>
          <w:lang w:val="en-US" w:eastAsia="en-NG"/>
          <w14:ligatures w14:val="none"/>
        </w:rPr>
        <w:t>the</w:t>
      </w:r>
      <w:r w:rsidRPr="00B13696">
        <w:rPr>
          <w:rFonts w:ascii="Times New Roman" w:eastAsia="Times New Roman" w:hAnsi="Times New Roman" w:cs="Times New Roman"/>
          <w:kern w:val="0"/>
          <w:sz w:val="24"/>
          <w:szCs w:val="24"/>
          <w:lang w:eastAsia="en-NG"/>
          <w14:ligatures w14:val="none"/>
        </w:rPr>
        <w:t xml:space="preserve"> extensive application</w:t>
      </w:r>
      <w:r w:rsidR="00DA168B">
        <w:rPr>
          <w:rFonts w:ascii="Times New Roman" w:eastAsia="Times New Roman" w:hAnsi="Times New Roman" w:cs="Times New Roman"/>
          <w:kern w:val="0"/>
          <w:sz w:val="24"/>
          <w:szCs w:val="24"/>
          <w:lang w:val="en-US" w:eastAsia="en-NG"/>
          <w14:ligatures w14:val="none"/>
        </w:rPr>
        <w:t xml:space="preserve"> of</w:t>
      </w:r>
      <w:r w:rsidRPr="00B13696">
        <w:rPr>
          <w:rFonts w:ascii="Times New Roman" w:eastAsia="Times New Roman" w:hAnsi="Times New Roman" w:cs="Times New Roman"/>
          <w:kern w:val="0"/>
          <w:sz w:val="24"/>
          <w:szCs w:val="24"/>
          <w:lang w:eastAsia="en-NG"/>
          <w14:ligatures w14:val="none"/>
        </w:rPr>
        <w:t xml:space="preserve"> the conventional DRASTIC model</w:t>
      </w:r>
      <w:r w:rsidR="00DA168B">
        <w:rPr>
          <w:rFonts w:ascii="Times New Roman" w:eastAsia="Times New Roman" w:hAnsi="Times New Roman" w:cs="Times New Roman"/>
          <w:kern w:val="0"/>
          <w:sz w:val="24"/>
          <w:szCs w:val="24"/>
          <w:lang w:val="en-US" w:eastAsia="en-NG"/>
          <w14:ligatures w14:val="none"/>
        </w:rPr>
        <w:t>, it</w:t>
      </w:r>
      <w:r w:rsidRPr="00B13696">
        <w:rPr>
          <w:rFonts w:ascii="Times New Roman" w:eastAsia="Times New Roman" w:hAnsi="Times New Roman" w:cs="Times New Roman"/>
          <w:kern w:val="0"/>
          <w:sz w:val="24"/>
          <w:szCs w:val="24"/>
          <w:lang w:eastAsia="en-NG"/>
          <w14:ligatures w14:val="none"/>
        </w:rPr>
        <w:t xml:space="preserve"> has been criticized for insufficiently accounting for anthropogenic influences, particularly in rapidly urbanizing environments</w:t>
      </w:r>
      <w:r w:rsidRPr="00B13696">
        <w:rPr>
          <w:rFonts w:ascii="Times New Roman" w:eastAsia="Times New Roman" w:hAnsi="Times New Roman" w:cs="Times New Roman"/>
          <w:kern w:val="0"/>
          <w:sz w:val="24"/>
          <w:szCs w:val="24"/>
          <w:lang w:val="en-US" w:eastAsia="en-NG"/>
          <w14:ligatures w14:val="none"/>
        </w:rPr>
        <w:t xml:space="preserve"> </w:t>
      </w:r>
      <w:bookmarkStart w:id="3" w:name="_Hlk218509559"/>
      <w:r w:rsidR="00845A80">
        <w:rPr>
          <w:rFonts w:ascii="Times New Roman" w:eastAsia="Times New Roman" w:hAnsi="Times New Roman" w:cs="Times New Roman"/>
          <w:kern w:val="0"/>
          <w:sz w:val="24"/>
          <w:szCs w:val="24"/>
          <w:lang w:val="en-US" w:eastAsia="en-NG"/>
          <w14:ligatures w14:val="none"/>
        </w:rPr>
        <w:t>[22]</w:t>
      </w:r>
      <w:bookmarkEnd w:id="3"/>
      <w:r w:rsidRPr="00B13696">
        <w:rPr>
          <w:rFonts w:ascii="Times New Roman" w:eastAsia="Times New Roman" w:hAnsi="Times New Roman" w:cs="Times New Roman"/>
          <w:kern w:val="0"/>
          <w:sz w:val="24"/>
          <w:szCs w:val="24"/>
          <w:lang w:eastAsia="en-NG"/>
          <w14:ligatures w14:val="none"/>
        </w:rPr>
        <w:t xml:space="preserve">. To address this limitation, </w:t>
      </w:r>
      <w:r w:rsidRPr="00B13696">
        <w:rPr>
          <w:rFonts w:ascii="Times New Roman" w:eastAsia="Times New Roman" w:hAnsi="Times New Roman" w:cs="Times New Roman"/>
          <w:kern w:val="0"/>
          <w:sz w:val="24"/>
          <w:szCs w:val="24"/>
          <w:lang w:val="en-US" w:eastAsia="en-NG"/>
          <w14:ligatures w14:val="none"/>
        </w:rPr>
        <w:t xml:space="preserve">a </w:t>
      </w:r>
      <w:r w:rsidRPr="00B13696">
        <w:rPr>
          <w:rFonts w:ascii="Times New Roman" w:eastAsia="Times New Roman" w:hAnsi="Times New Roman" w:cs="Times New Roman"/>
          <w:kern w:val="0"/>
          <w:sz w:val="24"/>
          <w:szCs w:val="24"/>
          <w:lang w:eastAsia="en-NG"/>
          <w14:ligatures w14:val="none"/>
        </w:rPr>
        <w:t>modified version such as the DRASTICA model incorporate an additional parameter representing anthropogenic activity,</w:t>
      </w:r>
      <w:r w:rsidRPr="00B13696">
        <w:rPr>
          <w:rFonts w:ascii="Times New Roman" w:eastAsia="Times New Roman" w:hAnsi="Times New Roman" w:cs="Times New Roman"/>
          <w:kern w:val="0"/>
          <w:sz w:val="24"/>
          <w:szCs w:val="24"/>
          <w:lang w:val="en-US" w:eastAsia="en-NG"/>
          <w14:ligatures w14:val="none"/>
        </w:rPr>
        <w:t xml:space="preserve"> mostly by evaluating the </w:t>
      </w:r>
      <w:proofErr w:type="spellStart"/>
      <w:r w:rsidRPr="00B13696">
        <w:rPr>
          <w:rFonts w:ascii="Times New Roman" w:eastAsia="Times New Roman" w:hAnsi="Times New Roman" w:cs="Times New Roman"/>
          <w:kern w:val="0"/>
          <w:sz w:val="24"/>
          <w:szCs w:val="24"/>
          <w:lang w:val="en-US" w:eastAsia="en-NG"/>
          <w14:ligatures w14:val="none"/>
        </w:rPr>
        <w:t>Landuse</w:t>
      </w:r>
      <w:proofErr w:type="spellEnd"/>
      <w:r w:rsidRPr="00B13696">
        <w:rPr>
          <w:rFonts w:ascii="Times New Roman" w:eastAsia="Times New Roman" w:hAnsi="Times New Roman" w:cs="Times New Roman"/>
          <w:kern w:val="0"/>
          <w:sz w:val="24"/>
          <w:szCs w:val="24"/>
          <w:lang w:val="en-US" w:eastAsia="en-NG"/>
          <w14:ligatures w14:val="none"/>
        </w:rPr>
        <w:t>/Land cover pattern,</w:t>
      </w:r>
      <w:r w:rsidRPr="00B13696">
        <w:rPr>
          <w:rFonts w:ascii="Times New Roman" w:eastAsia="Times New Roman" w:hAnsi="Times New Roman" w:cs="Times New Roman"/>
          <w:kern w:val="0"/>
          <w:sz w:val="24"/>
          <w:szCs w:val="24"/>
          <w:lang w:eastAsia="en-NG"/>
          <w14:ligatures w14:val="none"/>
        </w:rPr>
        <w:t xml:space="preserve"> thereby enhancing sensitivity to human-induced contamination pressures </w:t>
      </w:r>
      <w:bookmarkStart w:id="4" w:name="_Hlk218509577"/>
      <w:r w:rsidR="00DA168B">
        <w:rPr>
          <w:rFonts w:ascii="Times New Roman" w:eastAsia="Times New Roman" w:hAnsi="Times New Roman" w:cs="Times New Roman"/>
          <w:kern w:val="0"/>
          <w:sz w:val="24"/>
          <w:szCs w:val="24"/>
          <w:lang w:val="en-US" w:eastAsia="en-NG"/>
          <w14:ligatures w14:val="none"/>
        </w:rPr>
        <w:t>[23]</w:t>
      </w:r>
      <w:bookmarkEnd w:id="4"/>
      <w:r w:rsidRPr="00B13696">
        <w:rPr>
          <w:rFonts w:ascii="Times New Roman" w:eastAsia="Times New Roman" w:hAnsi="Times New Roman" w:cs="Times New Roman"/>
          <w:kern w:val="0"/>
          <w:sz w:val="24"/>
          <w:szCs w:val="24"/>
          <w:lang w:eastAsia="en-NG"/>
          <w14:ligatures w14:val="none"/>
        </w:rPr>
        <w:t>. Th</w:t>
      </w:r>
      <w:r w:rsidRPr="00B13696">
        <w:rPr>
          <w:rFonts w:ascii="Times New Roman" w:eastAsia="Times New Roman" w:hAnsi="Times New Roman" w:cs="Times New Roman"/>
          <w:kern w:val="0"/>
          <w:sz w:val="24"/>
          <w:szCs w:val="24"/>
          <w:lang w:val="en-US" w:eastAsia="en-NG"/>
          <w14:ligatures w14:val="none"/>
        </w:rPr>
        <w:t>e applicability of this</w:t>
      </w:r>
      <w:r w:rsidRPr="00B13696">
        <w:rPr>
          <w:rFonts w:ascii="Times New Roman" w:eastAsia="Times New Roman" w:hAnsi="Times New Roman" w:cs="Times New Roman"/>
          <w:kern w:val="0"/>
          <w:sz w:val="24"/>
          <w:szCs w:val="24"/>
          <w:lang w:eastAsia="en-NG"/>
          <w14:ligatures w14:val="none"/>
        </w:rPr>
        <w:t xml:space="preserve"> modification is particularly relevant in urban settings like Owerri, where land-use intensity and pollution sources </w:t>
      </w:r>
      <w:r w:rsidRPr="00B13696">
        <w:rPr>
          <w:rFonts w:ascii="Times New Roman" w:eastAsia="Times New Roman" w:hAnsi="Times New Roman" w:cs="Times New Roman"/>
          <w:kern w:val="0"/>
          <w:sz w:val="24"/>
          <w:szCs w:val="24"/>
          <w:lang w:val="en-US" w:eastAsia="en-NG"/>
          <w14:ligatures w14:val="none"/>
        </w:rPr>
        <w:t xml:space="preserve">also </w:t>
      </w:r>
      <w:r w:rsidRPr="00B13696">
        <w:rPr>
          <w:rFonts w:ascii="Times New Roman" w:eastAsia="Times New Roman" w:hAnsi="Times New Roman" w:cs="Times New Roman"/>
          <w:kern w:val="0"/>
          <w:sz w:val="24"/>
          <w:szCs w:val="24"/>
          <w:lang w:eastAsia="en-NG"/>
          <w14:ligatures w14:val="none"/>
        </w:rPr>
        <w:t>play a decisive role in groundwater quality degradation</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[25]</w:t>
      </w:r>
      <w:r w:rsidRPr="00B13696">
        <w:rPr>
          <w:rFonts w:ascii="Times New Roman" w:eastAsia="Times New Roman" w:hAnsi="Times New Roman" w:cs="Times New Roman"/>
          <w:kern w:val="0"/>
          <w:sz w:val="24"/>
          <w:szCs w:val="24"/>
          <w:lang w:eastAsia="en-NG"/>
          <w14:ligatures w14:val="none"/>
        </w:rPr>
        <w:t>.</w:t>
      </w:r>
    </w:p>
    <w:p w14:paraId="0EF4A4FE" w14:textId="22692704"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In parallel, geophysical methods provide valuable subsurface information that complements </w:t>
      </w:r>
      <w:r w:rsidRPr="00B13696">
        <w:rPr>
          <w:rFonts w:ascii="Times New Roman" w:eastAsia="Times New Roman" w:hAnsi="Times New Roman" w:cs="Times New Roman"/>
          <w:kern w:val="0"/>
          <w:sz w:val="24"/>
          <w:szCs w:val="24"/>
          <w:lang w:val="en-US" w:eastAsia="en-NG"/>
          <w14:ligatures w14:val="none"/>
        </w:rPr>
        <w:t>DRASTICA</w:t>
      </w:r>
      <w:r w:rsidRPr="00B13696">
        <w:rPr>
          <w:rFonts w:ascii="Times New Roman" w:eastAsia="Times New Roman" w:hAnsi="Times New Roman" w:cs="Times New Roman"/>
          <w:kern w:val="0"/>
          <w:sz w:val="24"/>
          <w:szCs w:val="24"/>
          <w:lang w:eastAsia="en-NG"/>
          <w14:ligatures w14:val="none"/>
        </w:rPr>
        <w:t xml:space="preserve">-based vulnerability indices. Vertical electrical sounding (VES), interpreted in terms of longitudinal conductance, offers an independent measure of aquifer protective capacity by quantifying the ability of overburden materials to retard contaminant migration. Clay-rich, low-resistivity layers exhibit high conductance and provide effective natural protection, whereas sandy, high-resistivity materials offer minimal attenuation </w:t>
      </w:r>
      <w:bookmarkStart w:id="5" w:name="_Hlk218509612"/>
      <w:r w:rsidR="00DA168B">
        <w:rPr>
          <w:rFonts w:ascii="Times New Roman" w:eastAsia="Times New Roman" w:hAnsi="Times New Roman" w:cs="Times New Roman"/>
          <w:kern w:val="0"/>
          <w:sz w:val="24"/>
          <w:szCs w:val="24"/>
          <w:lang w:val="en-US" w:eastAsia="en-NG"/>
          <w14:ligatures w14:val="none"/>
        </w:rPr>
        <w:t>[21]</w:t>
      </w:r>
      <w:bookmarkEnd w:id="5"/>
      <w:r w:rsidR="00DA168B">
        <w:rPr>
          <w:rFonts w:ascii="Times New Roman" w:eastAsia="Times New Roman" w:hAnsi="Times New Roman" w:cs="Times New Roman"/>
          <w:kern w:val="0"/>
          <w:sz w:val="24"/>
          <w:szCs w:val="24"/>
          <w:lang w:val="en-US" w:eastAsia="en-NG"/>
          <w14:ligatures w14:val="none"/>
        </w:rPr>
        <w:t>.</w:t>
      </w:r>
      <w:r w:rsidRPr="00DA168B">
        <w:rPr>
          <w:rFonts w:ascii="Times New Roman" w:eastAsia="Times New Roman" w:hAnsi="Times New Roman" w:cs="Times New Roman"/>
          <w:kern w:val="0"/>
          <w:sz w:val="24"/>
          <w:szCs w:val="24"/>
          <w:lang w:val="en-US" w:eastAsia="en-NG"/>
          <w14:ligatures w14:val="none"/>
        </w:rPr>
        <w:t xml:space="preserve"> </w:t>
      </w:r>
      <w:r w:rsidRPr="00DA168B">
        <w:rPr>
          <w:rFonts w:ascii="Times New Roman" w:eastAsia="Times New Roman" w:hAnsi="Times New Roman" w:cs="Times New Roman"/>
          <w:kern w:val="0"/>
          <w:sz w:val="24"/>
          <w:szCs w:val="24"/>
          <w:lang w:eastAsia="en-NG"/>
          <w14:ligatures w14:val="none"/>
        </w:rPr>
        <w:t>The integration of GIS-based vulnerability models with geophysical aquifer protective capacity assessment has been shown to improve confidence in groundwater vulnerability mapping</w:t>
      </w:r>
      <w:r w:rsidRPr="00B13696">
        <w:rPr>
          <w:rFonts w:ascii="Times New Roman" w:eastAsia="Times New Roman" w:hAnsi="Times New Roman" w:cs="Times New Roman"/>
          <w:kern w:val="0"/>
          <w:sz w:val="24"/>
          <w:szCs w:val="24"/>
          <w:lang w:eastAsia="en-NG"/>
          <w14:ligatures w14:val="none"/>
        </w:rPr>
        <w:t xml:space="preserve"> by linking surface susceptibility indicators with </w:t>
      </w:r>
      <w:r w:rsidRPr="00B13696">
        <w:rPr>
          <w:rFonts w:ascii="Times New Roman" w:eastAsia="Times New Roman" w:hAnsi="Times New Roman" w:cs="Times New Roman"/>
          <w:kern w:val="0"/>
          <w:sz w:val="24"/>
          <w:szCs w:val="24"/>
          <w:lang w:eastAsia="en-NG"/>
          <w14:ligatures w14:val="none"/>
        </w:rPr>
        <w:lastRenderedPageBreak/>
        <w:t>subsurface protective characteristics</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[2]</w:t>
      </w:r>
      <w:r w:rsidRPr="00B13696">
        <w:rPr>
          <w:rFonts w:ascii="Times New Roman" w:eastAsia="Times New Roman" w:hAnsi="Times New Roman" w:cs="Times New Roman"/>
          <w:kern w:val="0"/>
          <w:sz w:val="24"/>
          <w:szCs w:val="24"/>
          <w:lang w:eastAsia="en-NG"/>
          <w14:ligatures w14:val="none"/>
        </w:rPr>
        <w:t xml:space="preserve">. However, such integrated approaches remain underutilized in </w:t>
      </w:r>
      <w:proofErr w:type="spellStart"/>
      <w:r w:rsidRPr="00B13696">
        <w:rPr>
          <w:rFonts w:ascii="Times New Roman" w:eastAsia="Times New Roman" w:hAnsi="Times New Roman" w:cs="Times New Roman"/>
          <w:kern w:val="0"/>
          <w:sz w:val="24"/>
          <w:szCs w:val="24"/>
          <w:lang w:eastAsia="en-NG"/>
          <w14:ligatures w14:val="none"/>
        </w:rPr>
        <w:t>southeastern</w:t>
      </w:r>
      <w:proofErr w:type="spellEnd"/>
      <w:r w:rsidRPr="00B13696">
        <w:rPr>
          <w:rFonts w:ascii="Times New Roman" w:eastAsia="Times New Roman" w:hAnsi="Times New Roman" w:cs="Times New Roman"/>
          <w:kern w:val="0"/>
          <w:sz w:val="24"/>
          <w:szCs w:val="24"/>
          <w:lang w:eastAsia="en-NG"/>
          <w14:ligatures w14:val="none"/>
        </w:rPr>
        <w:t xml:space="preserve"> Nigeria, creating a significant knowledge gap in regional groundwater protection planning.</w:t>
      </w:r>
    </w:p>
    <w:p w14:paraId="5A6A6DC7"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Th</w:t>
      </w:r>
      <w:r w:rsidRPr="00B13696">
        <w:rPr>
          <w:rFonts w:ascii="Times New Roman" w:eastAsia="Times New Roman" w:hAnsi="Times New Roman" w:cs="Times New Roman"/>
          <w:kern w:val="0"/>
          <w:sz w:val="24"/>
          <w:szCs w:val="24"/>
          <w:lang w:val="en-US" w:eastAsia="en-NG"/>
          <w14:ligatures w14:val="none"/>
        </w:rPr>
        <w:t>is research aims to fill the gaps by</w:t>
      </w:r>
      <w:r w:rsidRPr="00B13696">
        <w:rPr>
          <w:rFonts w:ascii="Times New Roman" w:eastAsia="Times New Roman" w:hAnsi="Times New Roman" w:cs="Times New Roman"/>
          <w:kern w:val="0"/>
          <w:sz w:val="24"/>
          <w:szCs w:val="24"/>
          <w:lang w:eastAsia="en-NG"/>
          <w14:ligatures w14:val="none"/>
        </w:rPr>
        <w:t xml:space="preserve"> integrating a GIS-based modified DRASTICA model with aquifer protective capacity analysis to </w:t>
      </w:r>
      <w:r w:rsidRPr="00B13696">
        <w:rPr>
          <w:rFonts w:ascii="Times New Roman" w:eastAsia="Times New Roman" w:hAnsi="Times New Roman" w:cs="Times New Roman"/>
          <w:kern w:val="0"/>
          <w:sz w:val="24"/>
          <w:szCs w:val="24"/>
          <w:lang w:val="en-US" w:eastAsia="en-NG"/>
          <w14:ligatures w14:val="none"/>
        </w:rPr>
        <w:t xml:space="preserve">assess groundwater vulnerability to contaminants </w:t>
      </w:r>
      <w:r w:rsidRPr="00B13696">
        <w:rPr>
          <w:rFonts w:ascii="Times New Roman" w:eastAsia="Times New Roman" w:hAnsi="Times New Roman" w:cs="Times New Roman"/>
          <w:kern w:val="0"/>
          <w:sz w:val="24"/>
          <w:szCs w:val="24"/>
          <w:lang w:eastAsia="en-NG"/>
          <w14:ligatures w14:val="none"/>
        </w:rPr>
        <w:t>in Owerri and its environs</w:t>
      </w:r>
      <w:r w:rsidRPr="00B13696">
        <w:rPr>
          <w:rFonts w:ascii="Times New Roman" w:eastAsia="Times New Roman" w:hAnsi="Times New Roman" w:cs="Times New Roman"/>
          <w:kern w:val="0"/>
          <w:sz w:val="24"/>
          <w:szCs w:val="24"/>
          <w:lang w:val="en-US" w:eastAsia="en-NG"/>
          <w14:ligatures w14:val="none"/>
        </w:rPr>
        <w:t xml:space="preserve"> by;</w:t>
      </w:r>
      <w:r w:rsidRPr="00B13696">
        <w:rPr>
          <w:rFonts w:ascii="Times New Roman" w:eastAsia="Times New Roman" w:hAnsi="Times New Roman" w:cs="Times New Roman"/>
          <w:kern w:val="0"/>
          <w:sz w:val="24"/>
          <w:szCs w:val="24"/>
          <w:lang w:eastAsia="en-NG"/>
          <w14:ligatures w14:val="none"/>
        </w:rPr>
        <w:t xml:space="preserve"> </w:t>
      </w:r>
      <w:proofErr w:type="spellStart"/>
      <w:r w:rsidRPr="00B13696">
        <w:rPr>
          <w:rFonts w:ascii="Times New Roman" w:eastAsia="Times New Roman" w:hAnsi="Times New Roman" w:cs="Times New Roman"/>
          <w:kern w:val="0"/>
          <w:sz w:val="24"/>
          <w:szCs w:val="24"/>
          <w:lang w:eastAsia="en-NG"/>
          <w14:ligatures w14:val="none"/>
        </w:rPr>
        <w:t>delineat</w:t>
      </w:r>
      <w:r w:rsidRPr="00B13696">
        <w:rPr>
          <w:rFonts w:ascii="Times New Roman" w:eastAsia="Times New Roman" w:hAnsi="Times New Roman" w:cs="Times New Roman"/>
          <w:kern w:val="0"/>
          <w:sz w:val="24"/>
          <w:szCs w:val="24"/>
          <w:lang w:val="en-US" w:eastAsia="en-NG"/>
          <w14:ligatures w14:val="none"/>
        </w:rPr>
        <w:t>ing</w:t>
      </w:r>
      <w:proofErr w:type="spellEnd"/>
      <w:r w:rsidRPr="00B13696">
        <w:rPr>
          <w:rFonts w:ascii="Times New Roman" w:eastAsia="Times New Roman" w:hAnsi="Times New Roman" w:cs="Times New Roman"/>
          <w:kern w:val="0"/>
          <w:sz w:val="24"/>
          <w:szCs w:val="24"/>
          <w:lang w:eastAsia="en-NG"/>
          <w14:ligatures w14:val="none"/>
        </w:rPr>
        <w:t xml:space="preserve"> the spatial distribution of groundwater vulnerability using the DRASTICA model</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xml:space="preserve"> assess</w:t>
      </w:r>
      <w:proofErr w:type="spellStart"/>
      <w:r w:rsidRPr="00B13696">
        <w:rPr>
          <w:rFonts w:ascii="Times New Roman" w:eastAsia="Times New Roman" w:hAnsi="Times New Roman" w:cs="Times New Roman"/>
          <w:kern w:val="0"/>
          <w:sz w:val="24"/>
          <w:szCs w:val="24"/>
          <w:lang w:val="en-US" w:eastAsia="en-NG"/>
          <w14:ligatures w14:val="none"/>
        </w:rPr>
        <w:t>ing</w:t>
      </w:r>
      <w:proofErr w:type="spellEnd"/>
      <w:r w:rsidRPr="00B13696">
        <w:rPr>
          <w:rFonts w:ascii="Times New Roman" w:eastAsia="Times New Roman" w:hAnsi="Times New Roman" w:cs="Times New Roman"/>
          <w:kern w:val="0"/>
          <w:sz w:val="24"/>
          <w:szCs w:val="24"/>
          <w:lang w:eastAsia="en-NG"/>
          <w14:ligatures w14:val="none"/>
        </w:rPr>
        <w:t xml:space="preserve"> aquifer protective capacity based on longitudinal conductance derived from VES data</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xml:space="preserve"> examine the spatial relationship between vulnerability and protective capacity</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xml:space="preserve"> and provide evidence-based recommendations for groundwater protection and sustainable urban development in the study area.</w:t>
      </w:r>
    </w:p>
    <w:p w14:paraId="40024C66" w14:textId="497D0F36" w:rsidR="00B13696" w:rsidRDefault="005D2C53"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eastAsia="en-NG"/>
          <w14:ligatures w14:val="none"/>
        </w:rPr>
      </w:pPr>
      <w:r w:rsidRPr="005D2C53">
        <w:rPr>
          <w:rFonts w:ascii="Times New Roman" w:eastAsia="Times New Roman" w:hAnsi="Times New Roman" w:cs="Times New Roman"/>
          <w:b/>
          <w:bCs/>
          <w:kern w:val="0"/>
          <w:sz w:val="28"/>
          <w:szCs w:val="28"/>
          <w:lang w:eastAsia="en-NG"/>
          <w14:ligatures w14:val="none"/>
        </w:rPr>
        <w:t>M</w:t>
      </w:r>
      <w:r w:rsidR="00C02E74">
        <w:rPr>
          <w:rFonts w:ascii="Times New Roman" w:eastAsia="Times New Roman" w:hAnsi="Times New Roman" w:cs="Times New Roman"/>
          <w:b/>
          <w:bCs/>
          <w:kern w:val="0"/>
          <w:sz w:val="28"/>
          <w:szCs w:val="28"/>
          <w:lang w:val="en-US" w:eastAsia="en-NG"/>
          <w14:ligatures w14:val="none"/>
        </w:rPr>
        <w:t>ETHODOLOGY</w:t>
      </w:r>
    </w:p>
    <w:p w14:paraId="0A8B7DA4" w14:textId="77777777" w:rsidR="00E51B1B" w:rsidRPr="00927177" w:rsidRDefault="00E51B1B" w:rsidP="00B642CC">
      <w:pPr>
        <w:pStyle w:val="Heading3"/>
        <w:spacing w:after="240" w:line="240" w:lineRule="auto"/>
        <w:jc w:val="both"/>
        <w:rPr>
          <w:rFonts w:ascii="Times New Roman" w:hAnsi="Times New Roman" w:cs="Times New Roman"/>
          <w:b/>
          <w:color w:val="auto"/>
        </w:rPr>
      </w:pPr>
      <w:r w:rsidRPr="00927177">
        <w:rPr>
          <w:rFonts w:ascii="Times New Roman" w:hAnsi="Times New Roman" w:cs="Times New Roman"/>
          <w:b/>
          <w:color w:val="auto"/>
        </w:rPr>
        <w:t>Research Design</w:t>
      </w:r>
    </w:p>
    <w:p w14:paraId="245FB321" w14:textId="147429E2" w:rsidR="00E51B1B" w:rsidRPr="0001227C" w:rsidRDefault="00E51B1B" w:rsidP="00E51B1B">
      <w:pPr>
        <w:spacing w:line="240" w:lineRule="auto"/>
        <w:jc w:val="both"/>
        <w:rPr>
          <w:rFonts w:ascii="Times New Roman" w:hAnsi="Times New Roman" w:cs="Times New Roman"/>
          <w:sz w:val="24"/>
          <w:szCs w:val="24"/>
          <w:lang w:val="en-US"/>
        </w:rPr>
      </w:pPr>
      <w:r w:rsidRPr="00EE7673">
        <w:rPr>
          <w:rFonts w:ascii="Times New Roman" w:hAnsi="Times New Roman" w:cs="Times New Roman"/>
          <w:sz w:val="24"/>
          <w:szCs w:val="24"/>
        </w:rPr>
        <w:t>Th</w:t>
      </w:r>
      <w:r w:rsidRPr="00EE7673">
        <w:rPr>
          <w:rFonts w:ascii="Times New Roman" w:hAnsi="Times New Roman" w:cs="Times New Roman"/>
          <w:sz w:val="24"/>
          <w:szCs w:val="24"/>
          <w:lang w:val="en-US"/>
        </w:rPr>
        <w:t xml:space="preserve">is </w:t>
      </w:r>
      <w:r w:rsidRPr="00EE7673">
        <w:rPr>
          <w:rFonts w:ascii="Times New Roman" w:hAnsi="Times New Roman" w:cs="Times New Roman"/>
          <w:sz w:val="24"/>
          <w:szCs w:val="24"/>
        </w:rPr>
        <w:t xml:space="preserve">research </w:t>
      </w:r>
      <w:r w:rsidRPr="00EE7673">
        <w:rPr>
          <w:rFonts w:ascii="Times New Roman" w:hAnsi="Times New Roman" w:cs="Times New Roman"/>
          <w:sz w:val="24"/>
          <w:szCs w:val="24"/>
          <w:lang w:val="en-US"/>
        </w:rPr>
        <w:t xml:space="preserve">adopts </w:t>
      </w:r>
      <w:r w:rsidRPr="00EE7673">
        <w:rPr>
          <w:rFonts w:ascii="Times New Roman" w:hAnsi="Times New Roman" w:cs="Times New Roman"/>
          <w:sz w:val="24"/>
          <w:szCs w:val="24"/>
        </w:rPr>
        <w:t xml:space="preserve">a descriptive research design with a quantitative GIS-based </w:t>
      </w:r>
      <w:proofErr w:type="spellStart"/>
      <w:r w:rsidRPr="00EE7673">
        <w:rPr>
          <w:rFonts w:ascii="Times New Roman" w:hAnsi="Times New Roman" w:cs="Times New Roman"/>
          <w:sz w:val="24"/>
          <w:szCs w:val="24"/>
        </w:rPr>
        <w:t>modeling</w:t>
      </w:r>
      <w:proofErr w:type="spellEnd"/>
      <w:r w:rsidRPr="00EE7673">
        <w:rPr>
          <w:rFonts w:ascii="Times New Roman" w:hAnsi="Times New Roman" w:cs="Times New Roman"/>
          <w:sz w:val="24"/>
          <w:szCs w:val="24"/>
        </w:rPr>
        <w:t xml:space="preserve"> approach. </w:t>
      </w:r>
      <w:r w:rsidRPr="00EE7673">
        <w:rPr>
          <w:rFonts w:ascii="Times New Roman" w:hAnsi="Times New Roman" w:cs="Times New Roman"/>
          <w:sz w:val="24"/>
          <w:szCs w:val="24"/>
          <w:lang w:val="en-US"/>
        </w:rPr>
        <w:t xml:space="preserve">Geological and </w:t>
      </w:r>
      <w:r w:rsidRPr="00EE7673">
        <w:rPr>
          <w:rFonts w:ascii="Times New Roman" w:hAnsi="Times New Roman" w:cs="Times New Roman"/>
          <w:sz w:val="24"/>
          <w:szCs w:val="24"/>
        </w:rPr>
        <w:t xml:space="preserve">environmental parameters were collected through </w:t>
      </w:r>
      <w:r>
        <w:rPr>
          <w:rFonts w:ascii="Times New Roman" w:hAnsi="Times New Roman" w:cs="Times New Roman"/>
          <w:sz w:val="24"/>
          <w:szCs w:val="24"/>
          <w:lang w:val="en-US"/>
        </w:rPr>
        <w:t xml:space="preserve">field </w:t>
      </w:r>
      <w:r w:rsidRPr="00EE7673">
        <w:rPr>
          <w:rFonts w:ascii="Times New Roman" w:hAnsi="Times New Roman" w:cs="Times New Roman"/>
          <w:sz w:val="24"/>
          <w:szCs w:val="24"/>
        </w:rPr>
        <w:t>surveys and secondary data sources</w:t>
      </w:r>
      <w:r>
        <w:rPr>
          <w:rFonts w:ascii="Times New Roman" w:hAnsi="Times New Roman" w:cs="Times New Roman"/>
          <w:sz w:val="24"/>
          <w:szCs w:val="24"/>
          <w:lang w:val="en-US"/>
        </w:rPr>
        <w:t>, presented in the form of tables, maps and reports, which were further processed using the weig</w:t>
      </w:r>
      <w:r w:rsidR="00B642CC">
        <w:rPr>
          <w:rFonts w:ascii="Times New Roman" w:hAnsi="Times New Roman" w:cs="Times New Roman"/>
          <w:sz w:val="24"/>
          <w:szCs w:val="24"/>
          <w:lang w:val="en-US"/>
        </w:rPr>
        <w:t xml:space="preserve">hted overlay tool in the </w:t>
      </w:r>
      <w:r>
        <w:rPr>
          <w:rFonts w:ascii="Times New Roman" w:hAnsi="Times New Roman" w:cs="Times New Roman"/>
          <w:sz w:val="24"/>
          <w:szCs w:val="24"/>
          <w:lang w:val="en-US"/>
        </w:rPr>
        <w:t>ArcGIS software</w:t>
      </w:r>
      <w:r w:rsidR="00B642CC">
        <w:rPr>
          <w:rFonts w:ascii="Times New Roman" w:hAnsi="Times New Roman" w:cs="Times New Roman"/>
          <w:sz w:val="24"/>
          <w:szCs w:val="24"/>
          <w:lang w:val="en-US"/>
        </w:rPr>
        <w:t>,</w:t>
      </w:r>
      <w:r w:rsidRPr="00EE7673">
        <w:rPr>
          <w:rFonts w:ascii="Times New Roman" w:hAnsi="Times New Roman" w:cs="Times New Roman"/>
          <w:sz w:val="24"/>
          <w:szCs w:val="24"/>
        </w:rPr>
        <w:t xml:space="preserve"> to </w:t>
      </w:r>
      <w:r>
        <w:rPr>
          <w:rFonts w:ascii="Times New Roman" w:hAnsi="Times New Roman" w:cs="Times New Roman"/>
          <w:sz w:val="24"/>
          <w:szCs w:val="24"/>
        </w:rPr>
        <w:t>design</w:t>
      </w:r>
      <w:r w:rsidRPr="00EE7673">
        <w:rPr>
          <w:rFonts w:ascii="Times New Roman" w:hAnsi="Times New Roman" w:cs="Times New Roman"/>
          <w:sz w:val="24"/>
          <w:szCs w:val="24"/>
        </w:rPr>
        <w:t xml:space="preserve"> the DRASTIC</w:t>
      </w:r>
      <w:r w:rsidRPr="00EE7673">
        <w:rPr>
          <w:rFonts w:ascii="Times New Roman" w:hAnsi="Times New Roman" w:cs="Times New Roman"/>
          <w:sz w:val="24"/>
          <w:szCs w:val="24"/>
          <w:lang w:val="en-US"/>
        </w:rPr>
        <w:t>A</w:t>
      </w:r>
      <w:r w:rsidRPr="00EE7673">
        <w:rPr>
          <w:rFonts w:ascii="Times New Roman" w:hAnsi="Times New Roman" w:cs="Times New Roman"/>
          <w:sz w:val="24"/>
          <w:szCs w:val="24"/>
        </w:rPr>
        <w:t xml:space="preserve"> model for groundwater vulnerability assessment</w:t>
      </w:r>
      <w:r>
        <w:rPr>
          <w:rFonts w:ascii="Times New Roman" w:hAnsi="Times New Roman" w:cs="Times New Roman"/>
          <w:sz w:val="24"/>
          <w:szCs w:val="24"/>
          <w:lang w:val="en-US"/>
        </w:rPr>
        <w:t xml:space="preserve"> as shown in Figure 1</w:t>
      </w:r>
      <w:r w:rsidRPr="00EE7673">
        <w:rPr>
          <w:rFonts w:ascii="Times New Roman" w:hAnsi="Times New Roman" w:cs="Times New Roman"/>
          <w:sz w:val="24"/>
          <w:szCs w:val="24"/>
        </w:rPr>
        <w:t xml:space="preserve">. </w:t>
      </w:r>
      <w:r>
        <w:rPr>
          <w:rFonts w:ascii="Times New Roman" w:hAnsi="Times New Roman" w:cs="Times New Roman"/>
          <w:sz w:val="24"/>
          <w:szCs w:val="24"/>
        </w:rPr>
        <w:t>This approach therefore</w:t>
      </w:r>
      <w:r w:rsidRPr="00EE7673">
        <w:rPr>
          <w:rFonts w:ascii="Times New Roman" w:hAnsi="Times New Roman" w:cs="Times New Roman"/>
          <w:sz w:val="24"/>
          <w:szCs w:val="24"/>
          <w:lang w:val="en-US"/>
        </w:rPr>
        <w:t xml:space="preserve"> integrat</w:t>
      </w:r>
      <w:r>
        <w:rPr>
          <w:rFonts w:ascii="Times New Roman" w:hAnsi="Times New Roman" w:cs="Times New Roman"/>
          <w:sz w:val="24"/>
          <w:szCs w:val="24"/>
          <w:lang w:val="en-US"/>
        </w:rPr>
        <w:t>es</w:t>
      </w:r>
      <w:r w:rsidRPr="00EE7673">
        <w:rPr>
          <w:rFonts w:ascii="Times New Roman" w:hAnsi="Times New Roman" w:cs="Times New Roman"/>
          <w:sz w:val="24"/>
          <w:szCs w:val="24"/>
          <w:lang w:val="en-US"/>
        </w:rPr>
        <w:t xml:space="preserve"> elements of </w:t>
      </w:r>
      <w:r w:rsidRPr="00EE7673">
        <w:rPr>
          <w:rFonts w:ascii="Times New Roman" w:hAnsi="Times New Roman" w:cs="Times New Roman"/>
          <w:sz w:val="24"/>
          <w:szCs w:val="24"/>
        </w:rPr>
        <w:t>applied</w:t>
      </w:r>
      <w:r w:rsidRPr="00EE7673">
        <w:rPr>
          <w:rFonts w:ascii="Times New Roman" w:hAnsi="Times New Roman" w:cs="Times New Roman"/>
          <w:sz w:val="24"/>
          <w:szCs w:val="24"/>
          <w:lang w:val="en-US"/>
        </w:rPr>
        <w:t xml:space="preserve"> research</w:t>
      </w:r>
      <w:r w:rsidRPr="00EE7673">
        <w:rPr>
          <w:rFonts w:ascii="Times New Roman" w:hAnsi="Times New Roman" w:cs="Times New Roman"/>
          <w:sz w:val="24"/>
          <w:szCs w:val="24"/>
        </w:rPr>
        <w:t xml:space="preserve">, targeting practical solutions in environmental </w:t>
      </w:r>
      <w:r w:rsidRPr="00EE7673">
        <w:rPr>
          <w:rFonts w:ascii="Times New Roman" w:hAnsi="Times New Roman" w:cs="Times New Roman"/>
          <w:sz w:val="24"/>
          <w:szCs w:val="24"/>
          <w:lang w:val="en-US"/>
        </w:rPr>
        <w:t>protection and sustainable management.</w:t>
      </w:r>
      <w:r>
        <w:rPr>
          <w:rFonts w:ascii="Times New Roman" w:hAnsi="Times New Roman" w:cs="Times New Roman"/>
          <w:sz w:val="24"/>
          <w:szCs w:val="24"/>
          <w:lang w:val="en-US"/>
        </w:rPr>
        <w:t xml:space="preserve"> </w:t>
      </w:r>
    </w:p>
    <w:p w14:paraId="5DBD5ACA" w14:textId="77777777" w:rsidR="00E51B1B" w:rsidRPr="005D2C53" w:rsidRDefault="00E51B1B"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NG"/>
          <w14:ligatures w14:val="none"/>
        </w:rPr>
      </w:pPr>
    </w:p>
    <w:p w14:paraId="263E4413" w14:textId="3DC64360" w:rsidR="00E51B1B" w:rsidRDefault="00E51B1B"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eastAsia="en-NG"/>
          <w14:ligatures w14:val="none"/>
        </w:rPr>
      </w:pPr>
      <w:r w:rsidRPr="00927177">
        <w:rPr>
          <w:rFonts w:ascii="Times New Roman" w:hAnsi="Times New Roman" w:cs="Times New Roman"/>
          <w:noProof/>
          <w:sz w:val="24"/>
          <w:szCs w:val="24"/>
          <w:lang w:eastAsia="en-GB"/>
        </w:rPr>
        <w:drawing>
          <wp:inline distT="0" distB="0" distL="0" distR="0" wp14:anchorId="7A1395BC" wp14:editId="5C6441A9">
            <wp:extent cx="6477000" cy="4391025"/>
            <wp:effectExtent l="0" t="0" r="0" b="952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896" cy="4396378"/>
                    </a:xfrm>
                    <a:prstGeom prst="rect">
                      <a:avLst/>
                    </a:prstGeom>
                    <a:noFill/>
                    <a:ln>
                      <a:noFill/>
                    </a:ln>
                  </pic:spPr>
                </pic:pic>
              </a:graphicData>
            </a:graphic>
          </wp:inline>
        </w:drawing>
      </w:r>
    </w:p>
    <w:p w14:paraId="3A7B8B6C" w14:textId="6DD7BA45" w:rsidR="00B642CC" w:rsidRPr="00927177" w:rsidRDefault="00B642CC" w:rsidP="00B642CC">
      <w:pPr>
        <w:autoSpaceDE w:val="0"/>
        <w:autoSpaceDN w:val="0"/>
        <w:adjustRightInd w:val="0"/>
        <w:spacing w:after="0" w:line="360" w:lineRule="auto"/>
        <w:rPr>
          <w:rFonts w:ascii="Times New Roman" w:hAnsi="Times New Roman" w:cs="Times New Roman"/>
          <w:sz w:val="24"/>
          <w:szCs w:val="24"/>
        </w:rPr>
      </w:pPr>
      <w:r w:rsidRPr="00B642CC">
        <w:rPr>
          <w:rFonts w:ascii="Times New Roman" w:hAnsi="Times New Roman" w:cs="Times New Roman"/>
          <w:sz w:val="24"/>
          <w:szCs w:val="24"/>
        </w:rPr>
        <w:t xml:space="preserve">Figure </w:t>
      </w:r>
      <w:r w:rsidRPr="00B642CC">
        <w:rPr>
          <w:rFonts w:ascii="Times New Roman" w:hAnsi="Times New Roman" w:cs="Times New Roman"/>
          <w:sz w:val="24"/>
          <w:szCs w:val="24"/>
          <w:lang w:val="en-US"/>
        </w:rPr>
        <w:t>1</w:t>
      </w:r>
      <w:r w:rsidRPr="00B642CC">
        <w:rPr>
          <w:rFonts w:ascii="Times New Roman" w:hAnsi="Times New Roman" w:cs="Times New Roman"/>
          <w:sz w:val="24"/>
          <w:szCs w:val="24"/>
        </w:rPr>
        <w:t>:</w:t>
      </w:r>
      <w:r w:rsidRPr="00927177">
        <w:rPr>
          <w:rFonts w:ascii="Times New Roman" w:hAnsi="Times New Roman" w:cs="Times New Roman"/>
          <w:b/>
          <w:bCs/>
          <w:sz w:val="24"/>
          <w:szCs w:val="24"/>
        </w:rPr>
        <w:tab/>
      </w:r>
      <w:r w:rsidRPr="00927177">
        <w:rPr>
          <w:rFonts w:ascii="Times New Roman" w:hAnsi="Times New Roman" w:cs="Times New Roman"/>
          <w:sz w:val="24"/>
          <w:szCs w:val="24"/>
        </w:rPr>
        <w:t xml:space="preserve">Methodological </w:t>
      </w:r>
      <w:r w:rsidR="00DA1772">
        <w:rPr>
          <w:rFonts w:ascii="Times New Roman" w:hAnsi="Times New Roman" w:cs="Times New Roman"/>
          <w:sz w:val="24"/>
          <w:szCs w:val="24"/>
          <w:lang w:val="en-US"/>
        </w:rPr>
        <w:t>design</w:t>
      </w:r>
      <w:r w:rsidRPr="00927177">
        <w:rPr>
          <w:rFonts w:ascii="Times New Roman" w:hAnsi="Times New Roman" w:cs="Times New Roman"/>
          <w:sz w:val="24"/>
          <w:szCs w:val="24"/>
        </w:rPr>
        <w:t xml:space="preserve"> of the GIS- based DRASTICA model.</w:t>
      </w:r>
    </w:p>
    <w:p w14:paraId="2AB38930" w14:textId="1627D6C7" w:rsidR="00B642CC" w:rsidRDefault="00B642CC"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eastAsia="en-NG"/>
          <w14:ligatures w14:val="none"/>
        </w:rPr>
      </w:pPr>
    </w:p>
    <w:p w14:paraId="11674472" w14:textId="77777777" w:rsidR="00B642CC" w:rsidRDefault="00B642CC"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eastAsia="en-NG"/>
          <w14:ligatures w14:val="none"/>
        </w:rPr>
      </w:pPr>
    </w:p>
    <w:p w14:paraId="3339CE7B" w14:textId="28644B90" w:rsidR="00B13696" w:rsidRPr="00B13696" w:rsidRDefault="00602B69"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r>
        <w:rPr>
          <w:rFonts w:ascii="Times New Roman" w:eastAsia="Times New Roman" w:hAnsi="Times New Roman" w:cs="Times New Roman"/>
          <w:b/>
          <w:bCs/>
          <w:kern w:val="0"/>
          <w:sz w:val="24"/>
          <w:szCs w:val="24"/>
          <w:lang w:val="en-US" w:eastAsia="en-NG"/>
          <w14:ligatures w14:val="none"/>
        </w:rPr>
        <w:t xml:space="preserve">Location and Description of the </w:t>
      </w:r>
      <w:r w:rsidR="00B13696" w:rsidRPr="00B13696">
        <w:rPr>
          <w:rFonts w:ascii="Times New Roman" w:eastAsia="Times New Roman" w:hAnsi="Times New Roman" w:cs="Times New Roman"/>
          <w:b/>
          <w:bCs/>
          <w:kern w:val="0"/>
          <w:sz w:val="24"/>
          <w:szCs w:val="24"/>
          <w:lang w:eastAsia="en-NG"/>
          <w14:ligatures w14:val="none"/>
        </w:rPr>
        <w:t>Study Area</w:t>
      </w:r>
    </w:p>
    <w:p w14:paraId="4BB30DF7" w14:textId="3534F943"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Owerri is located in </w:t>
      </w:r>
      <w:r w:rsidR="00FB25D7">
        <w:rPr>
          <w:rFonts w:ascii="Times New Roman" w:eastAsia="Times New Roman" w:hAnsi="Times New Roman" w:cs="Times New Roman"/>
          <w:kern w:val="0"/>
          <w:sz w:val="24"/>
          <w:szCs w:val="24"/>
          <w:lang w:val="en-US" w:eastAsia="en-NG"/>
          <w14:ligatures w14:val="none"/>
        </w:rPr>
        <w:t>S</w:t>
      </w:r>
      <w:proofErr w:type="spellStart"/>
      <w:r w:rsidRPr="00B13696">
        <w:rPr>
          <w:rFonts w:ascii="Times New Roman" w:eastAsia="Times New Roman" w:hAnsi="Times New Roman" w:cs="Times New Roman"/>
          <w:kern w:val="0"/>
          <w:sz w:val="24"/>
          <w:szCs w:val="24"/>
          <w:lang w:eastAsia="en-NG"/>
          <w14:ligatures w14:val="none"/>
        </w:rPr>
        <w:t>outheastern</w:t>
      </w:r>
      <w:proofErr w:type="spellEnd"/>
      <w:r w:rsidRPr="00B13696">
        <w:rPr>
          <w:rFonts w:ascii="Times New Roman" w:eastAsia="Times New Roman" w:hAnsi="Times New Roman" w:cs="Times New Roman"/>
          <w:kern w:val="0"/>
          <w:sz w:val="24"/>
          <w:szCs w:val="24"/>
          <w:lang w:eastAsia="en-NG"/>
          <w14:ligatures w14:val="none"/>
        </w:rPr>
        <w:t xml:space="preserve"> Nigeria between latitudes 5.40° and 5.65° N and longitudes 6.95° and 7.29° E, covering an approximate area of 1,800 km². The region lies within the humid tropical rainforest belt and is characterized by a warm climate with mean annual temperatures ranging between 26 and 28 °C. Annual rainfall averages about 2,400 mm, with a bimodal distribution and a pronounced wet season extending from April to October</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[7]</w:t>
      </w:r>
      <w:r w:rsidRPr="00B13696">
        <w:rPr>
          <w:rFonts w:ascii="Times New Roman" w:eastAsia="Times New Roman" w:hAnsi="Times New Roman" w:cs="Times New Roman"/>
          <w:kern w:val="0"/>
          <w:sz w:val="24"/>
          <w:szCs w:val="24"/>
          <w:lang w:eastAsia="en-NG"/>
          <w14:ligatures w14:val="none"/>
        </w:rPr>
        <w:t>. High rainfall intensity, combined with relatively flat topography in some areas, promotes infiltration and groundwater recharge.</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Topographically, the area consists of gently undulating terrain with elevations ranging from about 50 to 150 m above sea level. Drainage is dominated by the Imo River and its tributaries, including the </w:t>
      </w:r>
      <w:proofErr w:type="spellStart"/>
      <w:r w:rsidRPr="00B13696">
        <w:rPr>
          <w:rFonts w:ascii="Times New Roman" w:eastAsia="Times New Roman" w:hAnsi="Times New Roman" w:cs="Times New Roman"/>
          <w:kern w:val="0"/>
          <w:sz w:val="24"/>
          <w:szCs w:val="24"/>
          <w:lang w:eastAsia="en-NG"/>
          <w14:ligatures w14:val="none"/>
        </w:rPr>
        <w:t>Nworie</w:t>
      </w:r>
      <w:proofErr w:type="spellEnd"/>
      <w:r w:rsidRPr="00B13696">
        <w:rPr>
          <w:rFonts w:ascii="Times New Roman" w:eastAsia="Times New Roman" w:hAnsi="Times New Roman" w:cs="Times New Roman"/>
          <w:kern w:val="0"/>
          <w:sz w:val="24"/>
          <w:szCs w:val="24"/>
          <w:lang w:eastAsia="en-NG"/>
          <w14:ligatures w14:val="none"/>
        </w:rPr>
        <w:t xml:space="preserve"> River, which traverse the western and central parts of the study area</w:t>
      </w:r>
      <w:r w:rsidRPr="00B13696">
        <w:rPr>
          <w:rFonts w:ascii="Times New Roman" w:eastAsia="Times New Roman" w:hAnsi="Times New Roman" w:cs="Times New Roman"/>
          <w:kern w:val="0"/>
          <w:sz w:val="24"/>
          <w:szCs w:val="24"/>
          <w:lang w:val="en-US" w:eastAsia="en-NG"/>
          <w14:ligatures w14:val="none"/>
        </w:rPr>
        <w:t xml:space="preserve"> (Figure </w:t>
      </w:r>
      <w:r w:rsidR="00B642CC">
        <w:rPr>
          <w:rFonts w:ascii="Times New Roman" w:eastAsia="Times New Roman" w:hAnsi="Times New Roman" w:cs="Times New Roman"/>
          <w:kern w:val="0"/>
          <w:sz w:val="24"/>
          <w:szCs w:val="24"/>
          <w:lang w:val="en-US" w:eastAsia="en-NG"/>
          <w14:ligatures w14:val="none"/>
        </w:rPr>
        <w:t>2</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These river valleys are associated with alluvial deposits and shallow water tables that enhance groundwater–surface water interaction.</w:t>
      </w:r>
    </w:p>
    <w:p w14:paraId="2F2B88EF" w14:textId="00055E45"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Geologically, Owerri is underlain predominantly by the Benin Formation of Miocene to Recent age</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[26]</w:t>
      </w:r>
      <w:r w:rsidRPr="00B13696">
        <w:rPr>
          <w:rFonts w:ascii="Times New Roman" w:eastAsia="Times New Roman" w:hAnsi="Times New Roman" w:cs="Times New Roman"/>
          <w:kern w:val="0"/>
          <w:sz w:val="24"/>
          <w:szCs w:val="24"/>
          <w:lang w:eastAsia="en-NG"/>
          <w14:ligatures w14:val="none"/>
        </w:rPr>
        <w:t>. This formation comprises unconsolidated to poorly consolidated sands, gravelly sands, sandy clay, and occasional clay lenses</w:t>
      </w:r>
      <w:r w:rsidRPr="00B13696">
        <w:rPr>
          <w:rFonts w:ascii="Times New Roman" w:eastAsia="Times New Roman" w:hAnsi="Times New Roman" w:cs="Times New Roman"/>
          <w:kern w:val="0"/>
          <w:sz w:val="24"/>
          <w:szCs w:val="24"/>
          <w:lang w:val="en-US" w:eastAsia="en-NG"/>
          <w14:ligatures w14:val="none"/>
        </w:rPr>
        <w:t xml:space="preserve"> (Figure </w:t>
      </w:r>
      <w:r w:rsidR="00B642CC">
        <w:rPr>
          <w:rFonts w:ascii="Times New Roman" w:eastAsia="Times New Roman" w:hAnsi="Times New Roman" w:cs="Times New Roman"/>
          <w:kern w:val="0"/>
          <w:sz w:val="24"/>
          <w:szCs w:val="24"/>
          <w:lang w:val="en-US" w:eastAsia="en-NG"/>
          <w14:ligatures w14:val="none"/>
        </w:rPr>
        <w:t>3</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The high permeability of these materials results in productive aquifers but also increases susceptibility to contamination</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Groundwater occurs under unconfined to semi-confined conditions, with water table depths varying spatially depending on topography, lithology, and proximity to surface water bodies</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[11]</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Land use within Owerri has undergone rapid transformation over the </w:t>
      </w:r>
      <w:r w:rsidRPr="00B13696">
        <w:rPr>
          <w:rFonts w:ascii="Times New Roman" w:eastAsia="Times New Roman" w:hAnsi="Times New Roman" w:cs="Times New Roman"/>
          <w:kern w:val="0"/>
          <w:sz w:val="24"/>
          <w:szCs w:val="24"/>
          <w:lang w:val="en-US" w:eastAsia="en-NG"/>
          <w14:ligatures w14:val="none"/>
        </w:rPr>
        <w:t>last 20 years</w:t>
      </w:r>
      <w:r w:rsidRPr="00B13696">
        <w:rPr>
          <w:rFonts w:ascii="Times New Roman" w:eastAsia="Times New Roman" w:hAnsi="Times New Roman" w:cs="Times New Roman"/>
          <w:kern w:val="0"/>
          <w:sz w:val="24"/>
          <w:szCs w:val="24"/>
          <w:lang w:eastAsia="en-NG"/>
          <w14:ligatures w14:val="none"/>
        </w:rPr>
        <w:t>, driven by urban expansion, infrastructure development, and population growth. Residential, commercial, institutional, and industrial land uses now dominate areas that were previously agricultural or forested, significantly altering recharge patterns and increasing pollution loads</w:t>
      </w:r>
      <w:r w:rsidRPr="00B13696">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[18]</w:t>
      </w:r>
      <w:r w:rsidRPr="00B13696">
        <w:rPr>
          <w:rFonts w:ascii="Times New Roman" w:eastAsia="Times New Roman" w:hAnsi="Times New Roman" w:cs="Times New Roman"/>
          <w:kern w:val="0"/>
          <w:sz w:val="24"/>
          <w:szCs w:val="24"/>
          <w:lang w:eastAsia="en-NG"/>
          <w14:ligatures w14:val="none"/>
        </w:rPr>
        <w:t>.</w:t>
      </w:r>
    </w:p>
    <w:p w14:paraId="34310840" w14:textId="77777777" w:rsidR="00B13696" w:rsidRPr="00B13696" w:rsidRDefault="00B13696" w:rsidP="00C02E74">
      <w:pPr>
        <w:tabs>
          <w:tab w:val="left" w:pos="2911"/>
        </w:tabs>
        <w:spacing w:after="0" w:line="240" w:lineRule="auto"/>
        <w:jc w:val="center"/>
        <w:rPr>
          <w:rFonts w:ascii="Times New Roman" w:hAnsi="Times New Roman" w:cs="Times New Roman"/>
          <w:b/>
          <w:sz w:val="24"/>
          <w:szCs w:val="24"/>
        </w:rPr>
      </w:pPr>
      <w:r w:rsidRPr="00B13696">
        <w:rPr>
          <w:rFonts w:ascii="Times New Roman" w:hAnsi="Times New Roman" w:cs="Times New Roman"/>
          <w:b/>
          <w:noProof/>
          <w:sz w:val="24"/>
          <w:szCs w:val="24"/>
          <w:lang w:eastAsia="en-GB"/>
        </w:rPr>
        <w:lastRenderedPageBreak/>
        <w:drawing>
          <wp:inline distT="0" distB="0" distL="0" distR="0" wp14:anchorId="3BEE70B8" wp14:editId="25D2F4A2">
            <wp:extent cx="5114543" cy="6648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 t="-1" b="342"/>
                    <a:stretch/>
                  </pic:blipFill>
                  <pic:spPr bwMode="auto">
                    <a:xfrm>
                      <a:off x="0" y="0"/>
                      <a:ext cx="5114543" cy="6648450"/>
                    </a:xfrm>
                    <a:prstGeom prst="rect">
                      <a:avLst/>
                    </a:prstGeom>
                    <a:ln>
                      <a:noFill/>
                    </a:ln>
                    <a:extLst>
                      <a:ext uri="{53640926-AAD7-44D8-BBD7-CCE9431645EC}">
                        <a14:shadowObscured xmlns:a14="http://schemas.microsoft.com/office/drawing/2010/main"/>
                      </a:ext>
                    </a:extLst>
                  </pic:spPr>
                </pic:pic>
              </a:graphicData>
            </a:graphic>
          </wp:inline>
        </w:drawing>
      </w:r>
    </w:p>
    <w:p w14:paraId="58164768" w14:textId="78B62BE5" w:rsidR="00B13696" w:rsidRPr="00B13696" w:rsidRDefault="00B13696" w:rsidP="008E40E2">
      <w:pPr>
        <w:spacing w:after="0"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2</w:t>
      </w:r>
      <w:r w:rsidR="00602B69">
        <w:rPr>
          <w:rFonts w:ascii="Times New Roman" w:hAnsi="Times New Roman" w:cs="Times New Roman"/>
          <w:sz w:val="24"/>
          <w:szCs w:val="24"/>
          <w:lang w:val="en-US"/>
        </w:rPr>
        <w:t>:</w:t>
      </w:r>
      <w:r w:rsidRPr="00B13696">
        <w:rPr>
          <w:rFonts w:ascii="Times New Roman" w:hAnsi="Times New Roman" w:cs="Times New Roman"/>
          <w:sz w:val="24"/>
          <w:szCs w:val="24"/>
          <w:lang w:val="en-US"/>
        </w:rPr>
        <w:tab/>
        <w:t>Location map of the study area showing VES sample stations.</w:t>
      </w:r>
    </w:p>
    <w:p w14:paraId="69BE378C" w14:textId="77777777" w:rsidR="00B13696" w:rsidRPr="00B13696" w:rsidRDefault="00B13696" w:rsidP="00C02E74">
      <w:pPr>
        <w:spacing w:after="0" w:line="240" w:lineRule="auto"/>
        <w:jc w:val="center"/>
        <w:rPr>
          <w:rFonts w:ascii="Times New Roman" w:hAnsi="Times New Roman" w:cs="Times New Roman"/>
          <w:b/>
          <w:sz w:val="24"/>
          <w:szCs w:val="24"/>
        </w:rPr>
      </w:pPr>
      <w:r w:rsidRPr="00B13696">
        <w:rPr>
          <w:rFonts w:ascii="Times New Roman" w:hAnsi="Times New Roman" w:cs="Times New Roman"/>
          <w:b/>
          <w:noProof/>
          <w:sz w:val="24"/>
          <w:szCs w:val="24"/>
          <w:lang w:eastAsia="en-GB"/>
        </w:rPr>
        <w:lastRenderedPageBreak/>
        <w:drawing>
          <wp:inline distT="0" distB="0" distL="0" distR="0" wp14:anchorId="202BB298" wp14:editId="476F2957">
            <wp:extent cx="5032212" cy="6315075"/>
            <wp:effectExtent l="0" t="0" r="0" b="0"/>
            <wp:docPr id="10211453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889" cy="6324709"/>
                    </a:xfrm>
                    <a:prstGeom prst="rect">
                      <a:avLst/>
                    </a:prstGeom>
                    <a:noFill/>
                    <a:ln>
                      <a:noFill/>
                    </a:ln>
                  </pic:spPr>
                </pic:pic>
              </a:graphicData>
            </a:graphic>
          </wp:inline>
        </w:drawing>
      </w:r>
    </w:p>
    <w:p w14:paraId="4165DCBC" w14:textId="57A0EC79" w:rsidR="00B13696" w:rsidRPr="00B13696" w:rsidRDefault="00B13696" w:rsidP="008E40E2">
      <w:pPr>
        <w:spacing w:after="0" w:line="240" w:lineRule="auto"/>
        <w:jc w:val="both"/>
        <w:rPr>
          <w:rFonts w:ascii="Times New Roman" w:hAnsi="Times New Roman" w:cs="Times New Roman"/>
          <w:sz w:val="24"/>
          <w:szCs w:val="24"/>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3</w:t>
      </w:r>
      <w:r w:rsidR="00602B69">
        <w:rPr>
          <w:rFonts w:ascii="Times New Roman" w:hAnsi="Times New Roman" w:cs="Times New Roman"/>
          <w:sz w:val="24"/>
          <w:szCs w:val="24"/>
          <w:lang w:val="en-US"/>
        </w:rPr>
        <w:t>:</w:t>
      </w:r>
      <w:r w:rsidRPr="00B13696">
        <w:rPr>
          <w:rFonts w:ascii="Times New Roman" w:hAnsi="Times New Roman" w:cs="Times New Roman"/>
          <w:sz w:val="24"/>
          <w:szCs w:val="24"/>
          <w:lang w:val="en-US"/>
        </w:rPr>
        <w:t xml:space="preserve"> Geological Map of </w:t>
      </w:r>
      <w:r w:rsidRPr="00B13696">
        <w:rPr>
          <w:rFonts w:ascii="Times New Roman" w:hAnsi="Times New Roman" w:cs="Times New Roman"/>
          <w:sz w:val="24"/>
          <w:szCs w:val="24"/>
        </w:rPr>
        <w:t xml:space="preserve">Imo River basin showing the study area (modified after </w:t>
      </w:r>
      <w:r w:rsidR="00DA168B">
        <w:rPr>
          <w:rFonts w:ascii="Times New Roman" w:hAnsi="Times New Roman" w:cs="Times New Roman"/>
          <w:sz w:val="24"/>
          <w:szCs w:val="24"/>
          <w:lang w:val="en-US"/>
        </w:rPr>
        <w:t>[10]</w:t>
      </w:r>
      <w:r w:rsidRPr="00B13696">
        <w:rPr>
          <w:rFonts w:ascii="Times New Roman" w:hAnsi="Times New Roman" w:cs="Times New Roman"/>
          <w:sz w:val="24"/>
          <w:szCs w:val="24"/>
        </w:rPr>
        <w:t>).</w:t>
      </w:r>
    </w:p>
    <w:p w14:paraId="7BD20131" w14:textId="448D856F" w:rsidR="00B13696" w:rsidRPr="00B13696" w:rsidRDefault="00B13696" w:rsidP="008E40E2">
      <w:pPr>
        <w:spacing w:before="100" w:beforeAutospacing="1" w:after="0" w:line="240" w:lineRule="auto"/>
        <w:jc w:val="both"/>
        <w:outlineLvl w:val="2"/>
        <w:rPr>
          <w:rFonts w:ascii="Times New Roman" w:eastAsia="Times New Roman" w:hAnsi="Times New Roman" w:cs="Times New Roman"/>
          <w:b/>
          <w:bCs/>
          <w:kern w:val="0"/>
          <w:sz w:val="24"/>
          <w:szCs w:val="24"/>
          <w:lang w:eastAsia="en-NG"/>
          <w14:ligatures w14:val="none"/>
        </w:rPr>
      </w:pPr>
      <w:r w:rsidRPr="00B13696">
        <w:rPr>
          <w:rFonts w:ascii="Times New Roman" w:eastAsia="Times New Roman" w:hAnsi="Times New Roman" w:cs="Times New Roman"/>
          <w:b/>
          <w:bCs/>
          <w:kern w:val="0"/>
          <w:sz w:val="24"/>
          <w:szCs w:val="24"/>
          <w:lang w:eastAsia="en-NG"/>
          <w14:ligatures w14:val="none"/>
        </w:rPr>
        <w:t>Data Acquisition and Processing</w:t>
      </w:r>
    </w:p>
    <w:p w14:paraId="4284C064" w14:textId="4168BA92" w:rsidR="00B13696" w:rsidRDefault="00B13696" w:rsidP="008E40E2">
      <w:pPr>
        <w:spacing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A combination of geophysical, hydrogeologic, and environmental datasets w</w:t>
      </w:r>
      <w:r w:rsidR="00602B69">
        <w:rPr>
          <w:rFonts w:ascii="Times New Roman" w:eastAsia="Times New Roman" w:hAnsi="Times New Roman" w:cs="Times New Roman"/>
          <w:kern w:val="0"/>
          <w:sz w:val="24"/>
          <w:szCs w:val="24"/>
          <w:lang w:val="en-US" w:eastAsia="en-NG"/>
          <w14:ligatures w14:val="none"/>
        </w:rPr>
        <w:t xml:space="preserve">as adopted </w:t>
      </w:r>
      <w:r w:rsidRPr="00B13696">
        <w:rPr>
          <w:rFonts w:ascii="Times New Roman" w:eastAsia="Times New Roman" w:hAnsi="Times New Roman" w:cs="Times New Roman"/>
          <w:kern w:val="0"/>
          <w:sz w:val="24"/>
          <w:szCs w:val="24"/>
          <w:lang w:eastAsia="en-NG"/>
          <w14:ligatures w14:val="none"/>
        </w:rPr>
        <w:t>in this study. Seventy</w:t>
      </w:r>
      <w:r w:rsidR="00602B69">
        <w:rPr>
          <w:rFonts w:ascii="Times New Roman" w:eastAsia="Times New Roman" w:hAnsi="Times New Roman" w:cs="Times New Roman"/>
          <w:kern w:val="0"/>
          <w:sz w:val="24"/>
          <w:szCs w:val="24"/>
          <w:lang w:val="en-US" w:eastAsia="en-NG"/>
          <w14:ligatures w14:val="none"/>
        </w:rPr>
        <w:t xml:space="preserve"> (70)</w:t>
      </w:r>
      <w:r w:rsidRPr="00B13696">
        <w:rPr>
          <w:rFonts w:ascii="Times New Roman" w:eastAsia="Times New Roman" w:hAnsi="Times New Roman" w:cs="Times New Roman"/>
          <w:kern w:val="0"/>
          <w:sz w:val="24"/>
          <w:szCs w:val="24"/>
          <w:lang w:eastAsia="en-NG"/>
          <w14:ligatures w14:val="none"/>
        </w:rPr>
        <w:t xml:space="preserve"> vertical electrical sounding</w:t>
      </w:r>
      <w:r w:rsidRPr="00B13696">
        <w:rPr>
          <w:rFonts w:ascii="Times New Roman" w:eastAsia="Times New Roman" w:hAnsi="Times New Roman" w:cs="Times New Roman"/>
          <w:kern w:val="0"/>
          <w:sz w:val="24"/>
          <w:szCs w:val="24"/>
          <w:lang w:val="en-US" w:eastAsia="en-NG"/>
          <w14:ligatures w14:val="none"/>
        </w:rPr>
        <w:t>s</w:t>
      </w:r>
      <w:r w:rsidRPr="00B13696">
        <w:rPr>
          <w:rFonts w:ascii="Times New Roman" w:eastAsia="Times New Roman" w:hAnsi="Times New Roman" w:cs="Times New Roman"/>
          <w:kern w:val="0"/>
          <w:sz w:val="24"/>
          <w:szCs w:val="24"/>
          <w:lang w:eastAsia="en-NG"/>
          <w14:ligatures w14:val="none"/>
        </w:rPr>
        <w:t xml:space="preserve"> (VES) were </w:t>
      </w:r>
      <w:r w:rsidRPr="00B13696">
        <w:rPr>
          <w:rFonts w:ascii="Times New Roman" w:eastAsia="Times New Roman" w:hAnsi="Times New Roman" w:cs="Times New Roman"/>
          <w:kern w:val="0"/>
          <w:sz w:val="24"/>
          <w:szCs w:val="24"/>
          <w:lang w:val="en-US" w:eastAsia="en-NG"/>
          <w14:ligatures w14:val="none"/>
        </w:rPr>
        <w:t>carried</w:t>
      </w:r>
      <w:r w:rsidR="00602B69">
        <w:rPr>
          <w:rFonts w:ascii="Times New Roman" w:eastAsia="Times New Roman" w:hAnsi="Times New Roman" w:cs="Times New Roman"/>
          <w:kern w:val="0"/>
          <w:sz w:val="24"/>
          <w:szCs w:val="24"/>
          <w:lang w:val="en-US" w:eastAsia="en-NG"/>
          <w14:ligatures w14:val="none"/>
        </w:rPr>
        <w:t xml:space="preserve"> out</w:t>
      </w:r>
      <w:r w:rsidRPr="00B13696">
        <w:rPr>
          <w:rFonts w:ascii="Times New Roman" w:eastAsia="Times New Roman" w:hAnsi="Times New Roman" w:cs="Times New Roman"/>
          <w:kern w:val="0"/>
          <w:sz w:val="24"/>
          <w:szCs w:val="24"/>
          <w:lang w:eastAsia="en-NG"/>
          <w14:ligatures w14:val="none"/>
        </w:rPr>
        <w:t xml:space="preserve"> across the </w:t>
      </w:r>
      <w:r w:rsidR="00602B69">
        <w:rPr>
          <w:rFonts w:ascii="Times New Roman" w:eastAsia="Times New Roman" w:hAnsi="Times New Roman" w:cs="Times New Roman"/>
          <w:kern w:val="0"/>
          <w:sz w:val="24"/>
          <w:szCs w:val="24"/>
          <w:lang w:val="en-US" w:eastAsia="en-NG"/>
          <w14:ligatures w14:val="none"/>
        </w:rPr>
        <w:t xml:space="preserve">entire </w:t>
      </w:r>
      <w:r w:rsidRPr="00B13696">
        <w:rPr>
          <w:rFonts w:ascii="Times New Roman" w:eastAsia="Times New Roman" w:hAnsi="Times New Roman" w:cs="Times New Roman"/>
          <w:kern w:val="0"/>
          <w:sz w:val="24"/>
          <w:szCs w:val="24"/>
          <w:lang w:eastAsia="en-NG"/>
          <w14:ligatures w14:val="none"/>
        </w:rPr>
        <w:t>study area using the Schlumberger electrode configuration. The VES data</w:t>
      </w:r>
      <w:r w:rsidR="008B0540">
        <w:rPr>
          <w:rFonts w:ascii="Times New Roman" w:eastAsia="Times New Roman" w:hAnsi="Times New Roman" w:cs="Times New Roman"/>
          <w:kern w:val="0"/>
          <w:sz w:val="24"/>
          <w:szCs w:val="24"/>
          <w:lang w:val="en-US" w:eastAsia="en-NG"/>
          <w14:ligatures w14:val="none"/>
        </w:rPr>
        <w:t xml:space="preserve"> (Figure </w:t>
      </w:r>
      <w:r w:rsidR="00B642CC">
        <w:rPr>
          <w:rFonts w:ascii="Times New Roman" w:eastAsia="Times New Roman" w:hAnsi="Times New Roman" w:cs="Times New Roman"/>
          <w:kern w:val="0"/>
          <w:sz w:val="24"/>
          <w:szCs w:val="24"/>
          <w:lang w:val="en-US" w:eastAsia="en-NG"/>
          <w14:ligatures w14:val="none"/>
        </w:rPr>
        <w:t>4</w:t>
      </w:r>
      <w:r w:rsidR="008B0540">
        <w:rPr>
          <w:rFonts w:ascii="Times New Roman" w:eastAsia="Times New Roman" w:hAnsi="Times New Roman" w:cs="Times New Roman"/>
          <w:kern w:val="0"/>
          <w:sz w:val="24"/>
          <w:szCs w:val="24"/>
          <w:lang w:val="en-US" w:eastAsia="en-NG"/>
          <w14:ligatures w14:val="none"/>
        </w:rPr>
        <w:t xml:space="preserve"> and Table 1)</w:t>
      </w:r>
      <w:r w:rsidRPr="00B13696">
        <w:rPr>
          <w:rFonts w:ascii="Times New Roman" w:eastAsia="Times New Roman" w:hAnsi="Times New Roman" w:cs="Times New Roman"/>
          <w:kern w:val="0"/>
          <w:sz w:val="24"/>
          <w:szCs w:val="24"/>
          <w:lang w:eastAsia="en-NG"/>
          <w14:ligatures w14:val="none"/>
        </w:rPr>
        <w:t xml:space="preserve"> were interpreted to determine subsurface layer resistivities and thicknesses, which were subsequently used to infer aquifer media, vadose zone characteristics, and longitudinal conductance</w:t>
      </w:r>
      <w:r w:rsidR="005D5D25">
        <w:rPr>
          <w:rFonts w:ascii="Times New Roman" w:eastAsia="Times New Roman" w:hAnsi="Times New Roman" w:cs="Times New Roman"/>
          <w:kern w:val="0"/>
          <w:sz w:val="24"/>
          <w:szCs w:val="24"/>
          <w:lang w:val="en-US" w:eastAsia="en-NG"/>
          <w14:ligatures w14:val="none"/>
        </w:rPr>
        <w:t xml:space="preserve"> for </w:t>
      </w:r>
      <w:r w:rsidR="000F5A4B">
        <w:rPr>
          <w:rFonts w:ascii="Times New Roman" w:eastAsia="Times New Roman" w:hAnsi="Times New Roman" w:cs="Times New Roman"/>
          <w:kern w:val="0"/>
          <w:sz w:val="24"/>
          <w:szCs w:val="24"/>
          <w:lang w:val="en-US" w:eastAsia="en-NG"/>
          <w14:ligatures w14:val="none"/>
        </w:rPr>
        <w:t>determining the aquifer protective capacity</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Water table depths were measured directly from eight </w:t>
      </w:r>
      <w:r w:rsidR="000F5A4B">
        <w:rPr>
          <w:rFonts w:ascii="Times New Roman" w:eastAsia="Times New Roman" w:hAnsi="Times New Roman" w:cs="Times New Roman"/>
          <w:kern w:val="0"/>
          <w:sz w:val="24"/>
          <w:szCs w:val="24"/>
          <w:lang w:val="en-US" w:eastAsia="en-NG"/>
          <w14:ligatures w14:val="none"/>
        </w:rPr>
        <w:t>boreholes</w:t>
      </w:r>
      <w:r w:rsidRPr="00B13696">
        <w:rPr>
          <w:rFonts w:ascii="Times New Roman" w:eastAsia="Times New Roman" w:hAnsi="Times New Roman" w:cs="Times New Roman"/>
          <w:kern w:val="0"/>
          <w:sz w:val="24"/>
          <w:szCs w:val="24"/>
          <w:lang w:val="en-US" w:eastAsia="en-NG"/>
          <w14:ligatures w14:val="none"/>
        </w:rPr>
        <w:t xml:space="preserve"> within the study area</w:t>
      </w:r>
      <w:r w:rsidR="000F5A4B">
        <w:rPr>
          <w:rFonts w:ascii="Times New Roman" w:eastAsia="Times New Roman" w:hAnsi="Times New Roman" w:cs="Times New Roman"/>
          <w:kern w:val="0"/>
          <w:sz w:val="24"/>
          <w:szCs w:val="24"/>
          <w:lang w:val="en-US" w:eastAsia="en-NG"/>
          <w14:ligatures w14:val="none"/>
        </w:rPr>
        <w:t xml:space="preserve">, using water level dip meter and </w:t>
      </w:r>
      <w:r w:rsidR="00602B69">
        <w:rPr>
          <w:rFonts w:ascii="Times New Roman" w:eastAsia="Times New Roman" w:hAnsi="Times New Roman" w:cs="Times New Roman"/>
          <w:kern w:val="0"/>
          <w:sz w:val="24"/>
          <w:szCs w:val="24"/>
          <w:lang w:val="en-US" w:eastAsia="en-NG"/>
          <w14:ligatures w14:val="none"/>
        </w:rPr>
        <w:t xml:space="preserve">complimented with </w:t>
      </w:r>
      <w:r w:rsidR="000F5A4B">
        <w:rPr>
          <w:rFonts w:ascii="Times New Roman" w:eastAsia="Times New Roman" w:hAnsi="Times New Roman" w:cs="Times New Roman"/>
          <w:kern w:val="0"/>
          <w:sz w:val="24"/>
          <w:szCs w:val="24"/>
          <w:lang w:val="en-US" w:eastAsia="en-NG"/>
          <w14:ligatures w14:val="none"/>
        </w:rPr>
        <w:t>available borehole data</w:t>
      </w:r>
      <w:r w:rsidR="00602B69">
        <w:rPr>
          <w:rFonts w:ascii="Times New Roman" w:eastAsia="Times New Roman" w:hAnsi="Times New Roman" w:cs="Times New Roman"/>
          <w:kern w:val="0"/>
          <w:sz w:val="24"/>
          <w:szCs w:val="24"/>
          <w:lang w:val="en-US" w:eastAsia="en-NG"/>
          <w14:ligatures w14:val="none"/>
        </w:rPr>
        <w:t xml:space="preserve"> in other locations</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Secondary datasets included satellite-derived rainfall data, a 30 m resolution Shuttle Radar Topography Mission (SRTM) digital elevation model </w:t>
      </w:r>
      <w:r w:rsidR="00602B69">
        <w:rPr>
          <w:rFonts w:ascii="Times New Roman" w:eastAsia="Times New Roman" w:hAnsi="Times New Roman" w:cs="Times New Roman"/>
          <w:kern w:val="0"/>
          <w:sz w:val="24"/>
          <w:szCs w:val="24"/>
          <w:lang w:val="en-US" w:eastAsia="en-NG"/>
          <w14:ligatures w14:val="none"/>
        </w:rPr>
        <w:t>of Nigeria</w:t>
      </w:r>
      <w:r w:rsidRPr="00B13696">
        <w:rPr>
          <w:rFonts w:ascii="Times New Roman" w:eastAsia="Times New Roman" w:hAnsi="Times New Roman" w:cs="Times New Roman"/>
          <w:kern w:val="0"/>
          <w:sz w:val="24"/>
          <w:szCs w:val="24"/>
          <w:lang w:eastAsia="en-NG"/>
          <w14:ligatures w14:val="none"/>
        </w:rPr>
        <w:t xml:space="preserve">, soil maps obtained from national soil database, and land-use/land-cover data derived </w:t>
      </w:r>
      <w:r w:rsidR="00354250">
        <w:rPr>
          <w:rFonts w:ascii="Times New Roman" w:hAnsi="Times New Roman" w:cs="Times New Roman"/>
          <w:sz w:val="24"/>
          <w:szCs w:val="24"/>
        </w:rPr>
        <w:t>f</w:t>
      </w:r>
      <w:r w:rsidR="00354250" w:rsidRPr="00927177">
        <w:rPr>
          <w:rFonts w:ascii="Times New Roman" w:hAnsi="Times New Roman" w:cs="Times New Roman"/>
          <w:sz w:val="24"/>
          <w:szCs w:val="24"/>
        </w:rPr>
        <w:t xml:space="preserve">rom ArcGIS </w:t>
      </w:r>
      <w:r w:rsidR="00354250" w:rsidRPr="00927177">
        <w:rPr>
          <w:rFonts w:ascii="Times New Roman" w:hAnsi="Times New Roman" w:cs="Times New Roman"/>
          <w:sz w:val="24"/>
          <w:szCs w:val="24"/>
          <w:lang w:val="en-US"/>
        </w:rPr>
        <w:t>ESRI Sentinel 2 Land cover website</w:t>
      </w:r>
      <w:r w:rsidR="00354250" w:rsidRPr="00927177">
        <w:rPr>
          <w:rFonts w:ascii="Times New Roman" w:hAnsi="Times New Roman" w:cs="Times New Roman"/>
          <w:sz w:val="24"/>
          <w:szCs w:val="24"/>
        </w:rPr>
        <w:t xml:space="preserve"> and served as the base spatial dataset</w:t>
      </w:r>
      <w:r w:rsidRPr="00B13696">
        <w:rPr>
          <w:rFonts w:ascii="Times New Roman" w:eastAsia="Times New Roman" w:hAnsi="Times New Roman" w:cs="Times New Roman"/>
          <w:kern w:val="0"/>
          <w:sz w:val="24"/>
          <w:szCs w:val="24"/>
          <w:lang w:val="en-US" w:eastAsia="en-NG"/>
          <w14:ligatures w14:val="none"/>
        </w:rPr>
        <w:t xml:space="preserve">, which represented the </w:t>
      </w:r>
      <w:r w:rsidRPr="00B13696">
        <w:rPr>
          <w:rFonts w:ascii="Times New Roman" w:eastAsia="Times New Roman" w:hAnsi="Times New Roman" w:cs="Times New Roman"/>
          <w:kern w:val="0"/>
          <w:sz w:val="24"/>
          <w:szCs w:val="24"/>
          <w:lang w:eastAsia="en-NG"/>
          <w14:ligatures w14:val="none"/>
        </w:rPr>
        <w:t xml:space="preserve">Anthropogenic </w:t>
      </w:r>
      <w:r w:rsidRPr="00B13696">
        <w:rPr>
          <w:rFonts w:ascii="Times New Roman" w:eastAsia="Times New Roman" w:hAnsi="Times New Roman" w:cs="Times New Roman"/>
          <w:kern w:val="0"/>
          <w:sz w:val="24"/>
          <w:szCs w:val="24"/>
          <w:lang w:val="en-US" w:eastAsia="en-NG"/>
          <w14:ligatures w14:val="none"/>
        </w:rPr>
        <w:t>factor</w:t>
      </w:r>
      <w:r w:rsidRPr="00B13696">
        <w:rPr>
          <w:rFonts w:ascii="Times New Roman" w:eastAsia="Times New Roman" w:hAnsi="Times New Roman" w:cs="Times New Roman"/>
          <w:kern w:val="0"/>
          <w:sz w:val="24"/>
          <w:szCs w:val="24"/>
          <w:lang w:eastAsia="en-NG"/>
          <w14:ligatures w14:val="none"/>
        </w:rPr>
        <w:t xml:space="preserve"> indices</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All datasets were processed and </w:t>
      </w:r>
      <w:proofErr w:type="spellStart"/>
      <w:r w:rsidRPr="00B13696">
        <w:rPr>
          <w:rFonts w:ascii="Times New Roman" w:eastAsia="Times New Roman" w:hAnsi="Times New Roman" w:cs="Times New Roman"/>
          <w:kern w:val="0"/>
          <w:sz w:val="24"/>
          <w:szCs w:val="24"/>
          <w:lang w:eastAsia="en-NG"/>
          <w14:ligatures w14:val="none"/>
        </w:rPr>
        <w:t>analyzed</w:t>
      </w:r>
      <w:proofErr w:type="spellEnd"/>
      <w:r w:rsidRPr="00B13696">
        <w:rPr>
          <w:rFonts w:ascii="Times New Roman" w:eastAsia="Times New Roman" w:hAnsi="Times New Roman" w:cs="Times New Roman"/>
          <w:kern w:val="0"/>
          <w:sz w:val="24"/>
          <w:szCs w:val="24"/>
          <w:lang w:eastAsia="en-NG"/>
          <w14:ligatures w14:val="none"/>
        </w:rPr>
        <w:t xml:space="preserve"> within a GIS environment. Point data were spatially interpolated using inverse distance weighting (IDW) to generate continuous raster surfaces, while categorical data were reclassified according to standardized rating schemes</w:t>
      </w:r>
      <w:r w:rsidR="00354250">
        <w:rPr>
          <w:rFonts w:ascii="Times New Roman" w:eastAsia="Times New Roman" w:hAnsi="Times New Roman" w:cs="Times New Roman"/>
          <w:kern w:val="0"/>
          <w:sz w:val="24"/>
          <w:szCs w:val="24"/>
          <w:lang w:val="en-US" w:eastAsia="en-NG"/>
          <w14:ligatures w14:val="none"/>
        </w:rPr>
        <w:t xml:space="preserve"> </w:t>
      </w:r>
      <w:r w:rsidR="00DA168B">
        <w:rPr>
          <w:rFonts w:ascii="Times New Roman" w:eastAsia="Times New Roman" w:hAnsi="Times New Roman" w:cs="Times New Roman"/>
          <w:kern w:val="0"/>
          <w:sz w:val="24"/>
          <w:szCs w:val="24"/>
          <w:lang w:val="en-US" w:eastAsia="en-NG"/>
          <w14:ligatures w14:val="none"/>
        </w:rPr>
        <w:t>[2]</w:t>
      </w:r>
      <w:r w:rsidRPr="00B13696">
        <w:rPr>
          <w:rFonts w:ascii="Times New Roman" w:eastAsia="Times New Roman" w:hAnsi="Times New Roman" w:cs="Times New Roman"/>
          <w:kern w:val="0"/>
          <w:sz w:val="24"/>
          <w:szCs w:val="24"/>
          <w:lang w:eastAsia="en-NG"/>
          <w14:ligatures w14:val="none"/>
        </w:rPr>
        <w:t>. Spatial harmonization ensured consistent resolution, projection, and extent across all thematic layers.</w:t>
      </w:r>
    </w:p>
    <w:p w14:paraId="08B19919" w14:textId="41818048" w:rsidR="006B0CA7"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r w:rsidRPr="00927177">
        <w:rPr>
          <w:rFonts w:ascii="Times New Roman" w:hAnsi="Times New Roman" w:cs="Times New Roman"/>
          <w:b/>
          <w:noProof/>
          <w:sz w:val="24"/>
          <w:szCs w:val="24"/>
          <w:lang w:eastAsia="en-GB"/>
        </w:rPr>
        <w:lastRenderedPageBreak/>
        <w:drawing>
          <wp:inline distT="0" distB="0" distL="0" distR="0" wp14:anchorId="35EB1733" wp14:editId="16E5CFB4">
            <wp:extent cx="5901273" cy="4457700"/>
            <wp:effectExtent l="0" t="0" r="444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050" cy="4462064"/>
                    </a:xfrm>
                    <a:prstGeom prst="rect">
                      <a:avLst/>
                    </a:prstGeom>
                    <a:noFill/>
                    <a:ln>
                      <a:noFill/>
                    </a:ln>
                  </pic:spPr>
                </pic:pic>
              </a:graphicData>
            </a:graphic>
          </wp:inline>
        </w:drawing>
      </w:r>
    </w:p>
    <w:p w14:paraId="79684EB1" w14:textId="106FEB5D" w:rsidR="008B0540" w:rsidRPr="00927177" w:rsidRDefault="008B0540" w:rsidP="008B0540">
      <w:pPr>
        <w:rPr>
          <w:rFonts w:ascii="Times New Roman" w:hAnsi="Times New Roman" w:cs="Times New Roman"/>
          <w:sz w:val="24"/>
          <w:szCs w:val="24"/>
        </w:rPr>
      </w:pPr>
      <w:r w:rsidRPr="00927177">
        <w:rPr>
          <w:rFonts w:ascii="Times New Roman" w:hAnsi="Times New Roman" w:cs="Times New Roman"/>
          <w:bCs/>
          <w:sz w:val="24"/>
          <w:szCs w:val="24"/>
        </w:rPr>
        <w:t xml:space="preserve">Figure </w:t>
      </w:r>
      <w:r w:rsidR="00B642CC">
        <w:rPr>
          <w:rFonts w:ascii="Times New Roman" w:hAnsi="Times New Roman" w:cs="Times New Roman"/>
          <w:bCs/>
          <w:sz w:val="24"/>
          <w:szCs w:val="24"/>
          <w:lang w:val="en-US"/>
        </w:rPr>
        <w:t>4</w:t>
      </w:r>
      <w:r w:rsidRPr="00927177">
        <w:rPr>
          <w:rFonts w:ascii="Times New Roman" w:hAnsi="Times New Roman" w:cs="Times New Roman"/>
          <w:bCs/>
          <w:sz w:val="24"/>
          <w:szCs w:val="24"/>
        </w:rPr>
        <w:t xml:space="preserve">: </w:t>
      </w:r>
      <w:r w:rsidRPr="00927177">
        <w:rPr>
          <w:rFonts w:ascii="Times New Roman" w:hAnsi="Times New Roman" w:cs="Times New Roman"/>
          <w:sz w:val="24"/>
          <w:szCs w:val="24"/>
        </w:rPr>
        <w:t>VES model result of Atta</w:t>
      </w:r>
    </w:p>
    <w:p w14:paraId="173F7B42" w14:textId="77777777" w:rsidR="008B0540" w:rsidRDefault="008B0540" w:rsidP="00354250">
      <w:pPr>
        <w:contextualSpacing/>
        <w:rPr>
          <w:rFonts w:ascii="Times New Roman" w:hAnsi="Times New Roman" w:cs="Times New Roman"/>
          <w:sz w:val="24"/>
          <w:szCs w:val="24"/>
        </w:rPr>
      </w:pPr>
    </w:p>
    <w:p w14:paraId="7E8AFB37" w14:textId="62D818E2" w:rsidR="00354250" w:rsidRPr="00927177" w:rsidRDefault="00354250" w:rsidP="00354250">
      <w:pPr>
        <w:contextualSpacing/>
        <w:rPr>
          <w:rFonts w:ascii="Times New Roman" w:hAnsi="Times New Roman" w:cs="Times New Roman"/>
          <w:sz w:val="24"/>
          <w:szCs w:val="24"/>
        </w:rPr>
      </w:pPr>
      <w:r w:rsidRPr="00927177">
        <w:rPr>
          <w:rFonts w:ascii="Times New Roman" w:hAnsi="Times New Roman" w:cs="Times New Roman"/>
          <w:sz w:val="24"/>
          <w:szCs w:val="24"/>
        </w:rPr>
        <w:t xml:space="preserve">Table </w:t>
      </w:r>
      <w:r w:rsidR="008B0540">
        <w:rPr>
          <w:rFonts w:ascii="Times New Roman" w:hAnsi="Times New Roman" w:cs="Times New Roman"/>
          <w:sz w:val="24"/>
          <w:szCs w:val="24"/>
          <w:lang w:val="en-US"/>
        </w:rPr>
        <w:t>1</w:t>
      </w:r>
      <w:r w:rsidRPr="00927177">
        <w:rPr>
          <w:rFonts w:ascii="Times New Roman" w:hAnsi="Times New Roman" w:cs="Times New Roman"/>
          <w:sz w:val="24"/>
          <w:szCs w:val="24"/>
        </w:rPr>
        <w:t xml:space="preserve">: Atta VES analytical result </w:t>
      </w:r>
    </w:p>
    <w:tbl>
      <w:tblPr>
        <w:tblpPr w:leftFromText="180" w:rightFromText="180" w:bottomFromText="200" w:vertAnchor="text" w:horzAnchor="margin" w:tblpY="277"/>
        <w:tblW w:w="9201" w:type="dxa"/>
        <w:tblLayout w:type="fixed"/>
        <w:tblLook w:val="04A0" w:firstRow="1" w:lastRow="0" w:firstColumn="1" w:lastColumn="0" w:noHBand="0" w:noVBand="1"/>
      </w:tblPr>
      <w:tblGrid>
        <w:gridCol w:w="1150"/>
        <w:gridCol w:w="1240"/>
        <w:gridCol w:w="1923"/>
        <w:gridCol w:w="1869"/>
        <w:gridCol w:w="3019"/>
      </w:tblGrid>
      <w:tr w:rsidR="00354250" w:rsidRPr="00927177" w14:paraId="268DD440" w14:textId="77777777" w:rsidTr="00354250">
        <w:trPr>
          <w:trHeight w:val="1043"/>
        </w:trPr>
        <w:tc>
          <w:tcPr>
            <w:tcW w:w="1150" w:type="dxa"/>
          </w:tcPr>
          <w:p w14:paraId="34D471AE"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5519EE0F"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LAYER         </w:t>
            </w:r>
          </w:p>
          <w:p w14:paraId="5ECEAB16"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tc>
        <w:tc>
          <w:tcPr>
            <w:tcW w:w="1240" w:type="dxa"/>
          </w:tcPr>
          <w:p w14:paraId="39864B93"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700E2569"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DEPTH </w:t>
            </w:r>
          </w:p>
          <w:p w14:paraId="69BE1345"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   (m)</w:t>
            </w:r>
          </w:p>
        </w:tc>
        <w:tc>
          <w:tcPr>
            <w:tcW w:w="1923" w:type="dxa"/>
          </w:tcPr>
          <w:p w14:paraId="3BF62E16"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6E52CAAC"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RESISTIVITY</w:t>
            </w:r>
          </w:p>
          <w:p w14:paraId="793609A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 xml:space="preserve">  (</w:t>
            </w:r>
            <w:proofErr w:type="gramStart"/>
            <w:r w:rsidRPr="00927177">
              <w:rPr>
                <w:rFonts w:ascii="Times New Roman" w:hAnsi="Times New Roman" w:cs="Times New Roman"/>
                <w:b/>
                <w:sz w:val="24"/>
                <w:szCs w:val="24"/>
              </w:rPr>
              <w:t>ohm</w:t>
            </w:r>
            <w:proofErr w:type="gramEnd"/>
            <w:r w:rsidRPr="00927177">
              <w:rPr>
                <w:rFonts w:ascii="Times New Roman" w:hAnsi="Times New Roman" w:cs="Times New Roman"/>
                <w:b/>
                <w:sz w:val="24"/>
                <w:szCs w:val="24"/>
              </w:rPr>
              <w:t>-m)</w:t>
            </w:r>
          </w:p>
        </w:tc>
        <w:tc>
          <w:tcPr>
            <w:tcW w:w="1869" w:type="dxa"/>
          </w:tcPr>
          <w:p w14:paraId="291DAF3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72D81045"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COLO</w:t>
            </w:r>
            <w:r>
              <w:rPr>
                <w:rFonts w:ascii="Times New Roman" w:hAnsi="Times New Roman" w:cs="Times New Roman"/>
                <w:b/>
                <w:sz w:val="24"/>
                <w:szCs w:val="24"/>
              </w:rPr>
              <w:t>U</w:t>
            </w:r>
            <w:r w:rsidRPr="00927177">
              <w:rPr>
                <w:rFonts w:ascii="Times New Roman" w:hAnsi="Times New Roman" w:cs="Times New Roman"/>
                <w:b/>
                <w:sz w:val="24"/>
                <w:szCs w:val="24"/>
              </w:rPr>
              <w:t>R CODE</w:t>
            </w:r>
          </w:p>
        </w:tc>
        <w:tc>
          <w:tcPr>
            <w:tcW w:w="3019" w:type="dxa"/>
          </w:tcPr>
          <w:p w14:paraId="65F51CDA"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p>
          <w:p w14:paraId="0760C5B8" w14:textId="77777777" w:rsidR="00354250" w:rsidRPr="00927177" w:rsidRDefault="00354250" w:rsidP="00354250">
            <w:pPr>
              <w:autoSpaceDE w:val="0"/>
              <w:autoSpaceDN w:val="0"/>
              <w:adjustRightInd w:val="0"/>
              <w:spacing w:after="0" w:line="240" w:lineRule="auto"/>
              <w:rPr>
                <w:rFonts w:ascii="Times New Roman" w:hAnsi="Times New Roman" w:cs="Times New Roman"/>
                <w:b/>
                <w:sz w:val="24"/>
                <w:szCs w:val="24"/>
              </w:rPr>
            </w:pPr>
            <w:r w:rsidRPr="00927177">
              <w:rPr>
                <w:rFonts w:ascii="Times New Roman" w:hAnsi="Times New Roman" w:cs="Times New Roman"/>
                <w:b/>
                <w:sz w:val="24"/>
                <w:szCs w:val="24"/>
              </w:rPr>
              <w:t>LITHOLOGY</w:t>
            </w:r>
          </w:p>
        </w:tc>
      </w:tr>
      <w:tr w:rsidR="00354250" w:rsidRPr="00927177" w14:paraId="0E82734A" w14:textId="77777777" w:rsidTr="00354250">
        <w:trPr>
          <w:trHeight w:val="700"/>
        </w:trPr>
        <w:tc>
          <w:tcPr>
            <w:tcW w:w="1150" w:type="dxa"/>
            <w:hideMark/>
          </w:tcPr>
          <w:p w14:paraId="2A145BC4"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1</w:t>
            </w:r>
          </w:p>
        </w:tc>
        <w:tc>
          <w:tcPr>
            <w:tcW w:w="1240" w:type="dxa"/>
            <w:hideMark/>
          </w:tcPr>
          <w:p w14:paraId="6A1130BD"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1.77</w:t>
            </w:r>
          </w:p>
        </w:tc>
        <w:tc>
          <w:tcPr>
            <w:tcW w:w="1923" w:type="dxa"/>
          </w:tcPr>
          <w:p w14:paraId="3087A7E4"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982.0</w:t>
            </w:r>
          </w:p>
          <w:p w14:paraId="5F409883"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4C27CCC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Off-Red </w:t>
            </w:r>
          </w:p>
        </w:tc>
        <w:tc>
          <w:tcPr>
            <w:tcW w:w="3019" w:type="dxa"/>
            <w:hideMark/>
          </w:tcPr>
          <w:p w14:paraId="2DE6E8EC"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Topsoil/lateritic sand</w:t>
            </w:r>
          </w:p>
        </w:tc>
      </w:tr>
      <w:tr w:rsidR="00354250" w:rsidRPr="00927177" w14:paraId="7CBEA3F6" w14:textId="77777777" w:rsidTr="00354250">
        <w:trPr>
          <w:trHeight w:val="685"/>
        </w:trPr>
        <w:tc>
          <w:tcPr>
            <w:tcW w:w="1150" w:type="dxa"/>
            <w:hideMark/>
          </w:tcPr>
          <w:p w14:paraId="3D8D9149"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2</w:t>
            </w:r>
          </w:p>
        </w:tc>
        <w:tc>
          <w:tcPr>
            <w:tcW w:w="1240" w:type="dxa"/>
            <w:hideMark/>
          </w:tcPr>
          <w:p w14:paraId="7B0B683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5.30</w:t>
            </w:r>
          </w:p>
        </w:tc>
        <w:tc>
          <w:tcPr>
            <w:tcW w:w="1923" w:type="dxa"/>
          </w:tcPr>
          <w:p w14:paraId="7FAA303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246.0</w:t>
            </w:r>
          </w:p>
          <w:p w14:paraId="3F08A23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49432783"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Red</w:t>
            </w:r>
          </w:p>
        </w:tc>
        <w:tc>
          <w:tcPr>
            <w:tcW w:w="3019" w:type="dxa"/>
            <w:hideMark/>
          </w:tcPr>
          <w:p w14:paraId="304FB424" w14:textId="77777777" w:rsidR="00354250" w:rsidRPr="00927177" w:rsidRDefault="00354250" w:rsidP="00354250">
            <w:pPr>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w:t>
            </w:r>
          </w:p>
        </w:tc>
      </w:tr>
      <w:tr w:rsidR="00354250" w:rsidRPr="00927177" w14:paraId="1D35849C" w14:textId="77777777" w:rsidTr="00354250">
        <w:trPr>
          <w:trHeight w:val="700"/>
        </w:trPr>
        <w:tc>
          <w:tcPr>
            <w:tcW w:w="1150" w:type="dxa"/>
            <w:hideMark/>
          </w:tcPr>
          <w:p w14:paraId="38A5213C"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3</w:t>
            </w:r>
          </w:p>
        </w:tc>
        <w:tc>
          <w:tcPr>
            <w:tcW w:w="1240" w:type="dxa"/>
            <w:hideMark/>
          </w:tcPr>
          <w:p w14:paraId="31F8C0DB"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13.40</w:t>
            </w:r>
          </w:p>
        </w:tc>
        <w:tc>
          <w:tcPr>
            <w:tcW w:w="1923" w:type="dxa"/>
          </w:tcPr>
          <w:p w14:paraId="2F0B650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244.3</w:t>
            </w:r>
          </w:p>
          <w:p w14:paraId="632FA4B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35CF054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Light Blue </w:t>
            </w:r>
          </w:p>
        </w:tc>
        <w:tc>
          <w:tcPr>
            <w:tcW w:w="3019" w:type="dxa"/>
            <w:hideMark/>
          </w:tcPr>
          <w:p w14:paraId="6209635B"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Clayey Sand</w:t>
            </w:r>
          </w:p>
        </w:tc>
      </w:tr>
      <w:tr w:rsidR="00354250" w:rsidRPr="00927177" w14:paraId="69BE4B1F" w14:textId="77777777" w:rsidTr="00354250">
        <w:trPr>
          <w:trHeight w:val="189"/>
        </w:trPr>
        <w:tc>
          <w:tcPr>
            <w:tcW w:w="1150" w:type="dxa"/>
            <w:hideMark/>
          </w:tcPr>
          <w:p w14:paraId="292D1363"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4</w:t>
            </w:r>
          </w:p>
        </w:tc>
        <w:tc>
          <w:tcPr>
            <w:tcW w:w="1240" w:type="dxa"/>
            <w:hideMark/>
          </w:tcPr>
          <w:p w14:paraId="414D9814"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19.20</w:t>
            </w:r>
          </w:p>
        </w:tc>
        <w:tc>
          <w:tcPr>
            <w:tcW w:w="1923" w:type="dxa"/>
          </w:tcPr>
          <w:p w14:paraId="58D00C4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502.3</w:t>
            </w:r>
          </w:p>
          <w:p w14:paraId="407512C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665D711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Green</w:t>
            </w:r>
          </w:p>
        </w:tc>
        <w:tc>
          <w:tcPr>
            <w:tcW w:w="3019" w:type="dxa"/>
            <w:hideMark/>
          </w:tcPr>
          <w:p w14:paraId="29C79C2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w:t>
            </w:r>
          </w:p>
        </w:tc>
      </w:tr>
      <w:tr w:rsidR="00354250" w:rsidRPr="00927177" w14:paraId="236B92B6" w14:textId="77777777" w:rsidTr="00354250">
        <w:trPr>
          <w:trHeight w:val="175"/>
        </w:trPr>
        <w:tc>
          <w:tcPr>
            <w:tcW w:w="1150" w:type="dxa"/>
            <w:hideMark/>
          </w:tcPr>
          <w:p w14:paraId="4454E4FD"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5</w:t>
            </w:r>
          </w:p>
        </w:tc>
        <w:tc>
          <w:tcPr>
            <w:tcW w:w="1240" w:type="dxa"/>
            <w:hideMark/>
          </w:tcPr>
          <w:p w14:paraId="07E19A00"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31.40</w:t>
            </w:r>
          </w:p>
        </w:tc>
        <w:tc>
          <w:tcPr>
            <w:tcW w:w="1923" w:type="dxa"/>
          </w:tcPr>
          <w:p w14:paraId="74DDAE8A"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1724</w:t>
            </w:r>
          </w:p>
          <w:p w14:paraId="777DDB57"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3254988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Red </w:t>
            </w:r>
          </w:p>
        </w:tc>
        <w:tc>
          <w:tcPr>
            <w:tcW w:w="3019" w:type="dxa"/>
            <w:hideMark/>
          </w:tcPr>
          <w:p w14:paraId="726B8F76" w14:textId="77777777" w:rsidR="00354250" w:rsidRPr="00927177" w:rsidRDefault="00354250" w:rsidP="00354250">
            <w:pPr>
              <w:spacing w:after="0" w:line="240" w:lineRule="auto"/>
              <w:rPr>
                <w:rFonts w:ascii="Times New Roman" w:hAnsi="Times New Roman" w:cs="Times New Roman"/>
                <w:sz w:val="24"/>
                <w:szCs w:val="24"/>
              </w:rPr>
            </w:pPr>
            <w:r w:rsidRPr="00927177">
              <w:rPr>
                <w:rFonts w:ascii="Times New Roman" w:hAnsi="Times New Roman" w:cs="Times New Roman"/>
                <w:sz w:val="24"/>
                <w:szCs w:val="24"/>
              </w:rPr>
              <w:t>Medium/coarse sand</w:t>
            </w:r>
          </w:p>
        </w:tc>
      </w:tr>
      <w:tr w:rsidR="00354250" w:rsidRPr="00927177" w14:paraId="4BA5BCB1" w14:textId="77777777" w:rsidTr="00354250">
        <w:trPr>
          <w:trHeight w:val="61"/>
        </w:trPr>
        <w:tc>
          <w:tcPr>
            <w:tcW w:w="1150" w:type="dxa"/>
            <w:hideMark/>
          </w:tcPr>
          <w:p w14:paraId="70E818DF"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6</w:t>
            </w:r>
          </w:p>
        </w:tc>
        <w:tc>
          <w:tcPr>
            <w:tcW w:w="1240" w:type="dxa"/>
            <w:hideMark/>
          </w:tcPr>
          <w:p w14:paraId="130F0B2A"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66.30</w:t>
            </w:r>
          </w:p>
        </w:tc>
        <w:tc>
          <w:tcPr>
            <w:tcW w:w="1923" w:type="dxa"/>
          </w:tcPr>
          <w:p w14:paraId="432C1051"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7774.1</w:t>
            </w:r>
          </w:p>
          <w:p w14:paraId="0C7AC6E6"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5D2D265E"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Yellow</w:t>
            </w:r>
          </w:p>
        </w:tc>
        <w:tc>
          <w:tcPr>
            <w:tcW w:w="3019" w:type="dxa"/>
            <w:hideMark/>
          </w:tcPr>
          <w:p w14:paraId="2825C28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Sandstone</w:t>
            </w:r>
          </w:p>
        </w:tc>
      </w:tr>
      <w:tr w:rsidR="00354250" w:rsidRPr="00927177" w14:paraId="042C7A36" w14:textId="77777777" w:rsidTr="00354250">
        <w:trPr>
          <w:trHeight w:val="700"/>
        </w:trPr>
        <w:tc>
          <w:tcPr>
            <w:tcW w:w="1150" w:type="dxa"/>
            <w:hideMark/>
          </w:tcPr>
          <w:p w14:paraId="3044BCDA" w14:textId="77777777" w:rsidR="00354250" w:rsidRPr="00927177" w:rsidRDefault="00354250" w:rsidP="00354250">
            <w:pPr>
              <w:autoSpaceDE w:val="0"/>
              <w:autoSpaceDN w:val="0"/>
              <w:adjustRightInd w:val="0"/>
              <w:spacing w:after="0" w:line="240" w:lineRule="auto"/>
              <w:jc w:val="center"/>
              <w:rPr>
                <w:rFonts w:ascii="Times New Roman" w:hAnsi="Times New Roman" w:cs="Times New Roman"/>
                <w:sz w:val="24"/>
                <w:szCs w:val="24"/>
              </w:rPr>
            </w:pPr>
            <w:r w:rsidRPr="00927177">
              <w:rPr>
                <w:rFonts w:ascii="Times New Roman" w:hAnsi="Times New Roman" w:cs="Times New Roman"/>
                <w:sz w:val="24"/>
                <w:szCs w:val="24"/>
              </w:rPr>
              <w:t>7</w:t>
            </w:r>
          </w:p>
        </w:tc>
        <w:tc>
          <w:tcPr>
            <w:tcW w:w="1240" w:type="dxa"/>
            <w:hideMark/>
          </w:tcPr>
          <w:p w14:paraId="580DB5E9"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923" w:type="dxa"/>
          </w:tcPr>
          <w:p w14:paraId="210886C2"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230</w:t>
            </w:r>
          </w:p>
          <w:p w14:paraId="5F269585"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p>
        </w:tc>
        <w:tc>
          <w:tcPr>
            <w:tcW w:w="1869" w:type="dxa"/>
            <w:hideMark/>
          </w:tcPr>
          <w:p w14:paraId="6642EF5F"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Blue</w:t>
            </w:r>
          </w:p>
        </w:tc>
        <w:tc>
          <w:tcPr>
            <w:tcW w:w="3019" w:type="dxa"/>
            <w:hideMark/>
          </w:tcPr>
          <w:p w14:paraId="30E60A78" w14:textId="77777777" w:rsidR="00354250" w:rsidRPr="00927177" w:rsidRDefault="00354250" w:rsidP="00354250">
            <w:pPr>
              <w:autoSpaceDE w:val="0"/>
              <w:autoSpaceDN w:val="0"/>
              <w:adjustRightInd w:val="0"/>
              <w:spacing w:after="0" w:line="240" w:lineRule="auto"/>
              <w:rPr>
                <w:rFonts w:ascii="Times New Roman" w:hAnsi="Times New Roman" w:cs="Times New Roman"/>
                <w:sz w:val="24"/>
                <w:szCs w:val="24"/>
              </w:rPr>
            </w:pPr>
            <w:r w:rsidRPr="00927177">
              <w:rPr>
                <w:rFonts w:ascii="Times New Roman" w:hAnsi="Times New Roman" w:cs="Times New Roman"/>
                <w:sz w:val="24"/>
                <w:szCs w:val="24"/>
              </w:rPr>
              <w:t xml:space="preserve">Medium/coarse sand </w:t>
            </w:r>
          </w:p>
        </w:tc>
      </w:tr>
    </w:tbl>
    <w:p w14:paraId="20230FE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3BEC1D24"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24DF0A6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4F4067FB"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1AFEB6F4"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58243FA2"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74399980"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2BC0A355"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6CB6DB63"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5512A181"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6951FCBD"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57577B00" w14:textId="77777777" w:rsidR="00354250" w:rsidRDefault="00354250"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p>
    <w:p w14:paraId="79D5A573" w14:textId="6081DC6D" w:rsidR="00B13696" w:rsidRPr="00B13696" w:rsidRDefault="00907763"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r>
        <w:rPr>
          <w:rFonts w:ascii="Times New Roman" w:eastAsia="Times New Roman" w:hAnsi="Times New Roman" w:cs="Times New Roman"/>
          <w:b/>
          <w:bCs/>
          <w:kern w:val="0"/>
          <w:sz w:val="24"/>
          <w:szCs w:val="24"/>
          <w:lang w:val="en-US" w:eastAsia="en-NG"/>
          <w14:ligatures w14:val="none"/>
        </w:rPr>
        <w:lastRenderedPageBreak/>
        <w:t xml:space="preserve"> </w:t>
      </w:r>
      <w:r w:rsidR="00B13696" w:rsidRPr="00B13696">
        <w:rPr>
          <w:rFonts w:ascii="Times New Roman" w:eastAsia="Times New Roman" w:hAnsi="Times New Roman" w:cs="Times New Roman"/>
          <w:b/>
          <w:bCs/>
          <w:kern w:val="0"/>
          <w:sz w:val="24"/>
          <w:szCs w:val="24"/>
          <w:lang w:eastAsia="en-NG"/>
          <w14:ligatures w14:val="none"/>
        </w:rPr>
        <w:t>DRASTICA Vulnerability Assessment</w:t>
      </w:r>
    </w:p>
    <w:p w14:paraId="143926E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The DRASTICA model employed in this study integrates eight parameters: depth to water (D), net recharge (R), aquifer media (A), soil media (S), topography (T), impact of the vadose zone (I), hydraulic conductivity (C), and anthropogenic activity (A). Each parameter was assigned a rating reflecting its relative influence on groundwater contamination potential, and a weight indicating its importance within the model framework.</w:t>
      </w:r>
    </w:p>
    <w:p w14:paraId="6F96957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The composite DRASTICA index was calculated using a linear weighted summation</w:t>
      </w:r>
      <w:r w:rsidRPr="00B13696">
        <w:rPr>
          <w:rFonts w:ascii="Times New Roman" w:eastAsia="Times New Roman" w:hAnsi="Times New Roman" w:cs="Times New Roman"/>
          <w:kern w:val="0"/>
          <w:sz w:val="24"/>
          <w:szCs w:val="24"/>
          <w:lang w:val="en-US" w:eastAsia="en-NG"/>
          <w14:ligatures w14:val="none"/>
        </w:rPr>
        <w:t xml:space="preserve"> equation (Equation 1)</w:t>
      </w:r>
      <w:r w:rsidRPr="00B13696">
        <w:rPr>
          <w:rFonts w:ascii="Times New Roman" w:eastAsia="Times New Roman" w:hAnsi="Times New Roman" w:cs="Times New Roman"/>
          <w:kern w:val="0"/>
          <w:sz w:val="24"/>
          <w:szCs w:val="24"/>
          <w:lang w:eastAsia="en-NG"/>
          <w14:ligatures w14:val="none"/>
        </w:rPr>
        <w:t>:</w:t>
      </w:r>
    </w:p>
    <w:p w14:paraId="7EF16B8B" w14:textId="0D195227" w:rsidR="00B13696" w:rsidRPr="00B13696" w:rsidRDefault="00B13696" w:rsidP="008E40E2">
      <w:pPr>
        <w:autoSpaceDE w:val="0"/>
        <w:autoSpaceDN w:val="0"/>
        <w:adjustRightInd w:val="0"/>
        <w:spacing w:after="0" w:line="240" w:lineRule="auto"/>
        <w:jc w:val="both"/>
        <w:rPr>
          <w:rFonts w:ascii="Times New Roman" w:hAnsi="Times New Roman" w:cs="Times New Roman"/>
          <w:b/>
          <w:bCs/>
          <w:sz w:val="24"/>
          <w:szCs w:val="24"/>
        </w:rPr>
      </w:pPr>
      <w:r w:rsidRPr="00B13696">
        <w:rPr>
          <w:rFonts w:ascii="Times New Roman" w:hAnsi="Times New Roman" w:cs="Times New Roman"/>
          <w:b/>
          <w:bCs/>
          <w:sz w:val="24"/>
          <w:szCs w:val="24"/>
        </w:rPr>
        <w:t xml:space="preserve">DRASTICA Index = </w:t>
      </w:r>
      <w:proofErr w:type="spellStart"/>
      <w:proofErr w:type="gramStart"/>
      <w:r w:rsidRPr="00B13696">
        <w:rPr>
          <w:rFonts w:ascii="Times New Roman" w:hAnsi="Times New Roman" w:cs="Times New Roman"/>
          <w:b/>
          <w:bCs/>
          <w:sz w:val="24"/>
          <w:szCs w:val="24"/>
        </w:rPr>
        <w:t>D</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.D</w:t>
      </w:r>
      <w:r w:rsidRPr="00B13696">
        <w:rPr>
          <w:rFonts w:ascii="Times New Roman" w:hAnsi="Times New Roman" w:cs="Times New Roman"/>
          <w:b/>
          <w:bCs/>
          <w:i/>
          <w:sz w:val="24"/>
          <w:szCs w:val="24"/>
        </w:rPr>
        <w:t>w</w:t>
      </w:r>
      <w:proofErr w:type="spellEnd"/>
      <w:proofErr w:type="gramEnd"/>
      <w:r w:rsidRPr="00B13696">
        <w:rPr>
          <w:rFonts w:ascii="Times New Roman" w:hAnsi="Times New Roman" w:cs="Times New Roman"/>
          <w:b/>
          <w:bCs/>
          <w:sz w:val="24"/>
          <w:szCs w:val="24"/>
        </w:rPr>
        <w:t xml:space="preserve">+ </w:t>
      </w:r>
      <w:proofErr w:type="spellStart"/>
      <w:r w:rsidRPr="00B13696">
        <w:rPr>
          <w:rFonts w:ascii="Times New Roman" w:hAnsi="Times New Roman" w:cs="Times New Roman"/>
          <w:b/>
          <w:bCs/>
          <w:sz w:val="24"/>
          <w:szCs w:val="24"/>
        </w:rPr>
        <w:t>R</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.R</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w</w:t>
      </w:r>
      <w:proofErr w:type="spellEnd"/>
      <w:r w:rsidRPr="00B13696">
        <w:rPr>
          <w:rFonts w:ascii="Times New Roman" w:hAnsi="Times New Roman" w:cs="Times New Roman"/>
          <w:b/>
          <w:bCs/>
          <w:sz w:val="24"/>
          <w:szCs w:val="24"/>
        </w:rPr>
        <w:t xml:space="preserve">+ </w:t>
      </w:r>
      <w:proofErr w:type="spellStart"/>
      <w:r w:rsidRPr="00B13696">
        <w:rPr>
          <w:rFonts w:ascii="Times New Roman" w:hAnsi="Times New Roman" w:cs="Times New Roman"/>
          <w:b/>
          <w:bCs/>
          <w:sz w:val="24"/>
          <w:szCs w:val="24"/>
        </w:rPr>
        <w:t>S</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.S</w:t>
      </w:r>
      <w:r w:rsidRPr="00B13696">
        <w:rPr>
          <w:rFonts w:ascii="Times New Roman" w:hAnsi="Times New Roman" w:cs="Times New Roman"/>
          <w:b/>
          <w:bCs/>
          <w:i/>
          <w:sz w:val="24"/>
          <w:szCs w:val="24"/>
        </w:rPr>
        <w:t>w</w:t>
      </w:r>
      <w:proofErr w:type="spellEnd"/>
      <w:r w:rsidRPr="00B13696">
        <w:rPr>
          <w:rFonts w:ascii="Times New Roman" w:hAnsi="Times New Roman" w:cs="Times New Roman"/>
          <w:b/>
          <w:bCs/>
          <w:sz w:val="24"/>
          <w:szCs w:val="24"/>
        </w:rPr>
        <w:t>+ T</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.T</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 xml:space="preserve"> + </w:t>
      </w:r>
      <w:proofErr w:type="spellStart"/>
      <w:r w:rsidRPr="00B13696">
        <w:rPr>
          <w:rFonts w:ascii="Times New Roman" w:hAnsi="Times New Roman" w:cs="Times New Roman"/>
          <w:b/>
          <w:bCs/>
          <w:sz w:val="24"/>
          <w:szCs w:val="24"/>
        </w:rPr>
        <w:t>I</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.I</w:t>
      </w:r>
      <w:r w:rsidRPr="00B13696">
        <w:rPr>
          <w:rFonts w:ascii="Times New Roman" w:hAnsi="Times New Roman" w:cs="Times New Roman"/>
          <w:b/>
          <w:bCs/>
          <w:i/>
          <w:sz w:val="24"/>
          <w:szCs w:val="24"/>
        </w:rPr>
        <w:t>w</w:t>
      </w:r>
      <w:proofErr w:type="spellEnd"/>
      <w:r w:rsidRPr="00B13696">
        <w:rPr>
          <w:rFonts w:ascii="Times New Roman" w:hAnsi="Times New Roman" w:cs="Times New Roman"/>
          <w:b/>
          <w:bCs/>
          <w:sz w:val="24"/>
          <w:szCs w:val="24"/>
        </w:rPr>
        <w:t xml:space="preserve">+ </w:t>
      </w:r>
      <w:proofErr w:type="spellStart"/>
      <w:r w:rsidRPr="00B13696">
        <w:rPr>
          <w:rFonts w:ascii="Times New Roman" w:hAnsi="Times New Roman" w:cs="Times New Roman"/>
          <w:b/>
          <w:bCs/>
          <w:sz w:val="24"/>
          <w:szCs w:val="24"/>
        </w:rPr>
        <w:t>C</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.C</w:t>
      </w:r>
      <w:r w:rsidRPr="00B13696">
        <w:rPr>
          <w:rFonts w:ascii="Times New Roman" w:hAnsi="Times New Roman" w:cs="Times New Roman"/>
          <w:b/>
          <w:bCs/>
          <w:i/>
          <w:sz w:val="24"/>
          <w:szCs w:val="24"/>
        </w:rPr>
        <w:t>w</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r</w:t>
      </w:r>
      <w:r w:rsidRPr="00B13696">
        <w:rPr>
          <w:rFonts w:ascii="Times New Roman" w:hAnsi="Times New Roman" w:cs="Times New Roman"/>
          <w:b/>
          <w:bCs/>
          <w:sz w:val="24"/>
          <w:szCs w:val="24"/>
        </w:rPr>
        <w:t>.A</w:t>
      </w:r>
      <w:r w:rsidRPr="00B13696">
        <w:rPr>
          <w:rFonts w:ascii="Times New Roman" w:hAnsi="Times New Roman" w:cs="Times New Roman"/>
          <w:b/>
          <w:bCs/>
          <w:i/>
          <w:sz w:val="24"/>
          <w:szCs w:val="24"/>
        </w:rPr>
        <w:t>w</w:t>
      </w:r>
      <w:proofErr w:type="spellEnd"/>
      <w:r w:rsidRPr="00B13696">
        <w:rPr>
          <w:rFonts w:ascii="Times New Roman" w:hAnsi="Times New Roman" w:cs="Times New Roman"/>
          <w:b/>
          <w:bCs/>
          <w:iCs/>
          <w:sz w:val="24"/>
          <w:szCs w:val="24"/>
          <w:lang w:val="en-US"/>
        </w:rPr>
        <w:t xml:space="preserve">  </w:t>
      </w:r>
      <w:r w:rsidRPr="00B13696">
        <w:rPr>
          <w:rFonts w:ascii="Times New Roman" w:hAnsi="Times New Roman" w:cs="Times New Roman"/>
          <w:bCs/>
          <w:sz w:val="24"/>
          <w:szCs w:val="24"/>
        </w:rPr>
        <w:t xml:space="preserve"> </w:t>
      </w:r>
      <w:r w:rsidR="008B0540">
        <w:rPr>
          <w:rFonts w:ascii="Times New Roman" w:hAnsi="Times New Roman" w:cs="Times New Roman"/>
          <w:bCs/>
          <w:sz w:val="24"/>
          <w:szCs w:val="24"/>
          <w:lang w:val="en-US"/>
        </w:rPr>
        <w:t xml:space="preserve">        </w:t>
      </w:r>
      <w:r w:rsidRPr="00B13696">
        <w:rPr>
          <w:rFonts w:ascii="Times New Roman" w:hAnsi="Times New Roman" w:cs="Times New Roman"/>
          <w:bCs/>
          <w:sz w:val="24"/>
          <w:szCs w:val="24"/>
          <w:lang w:val="en-US"/>
        </w:rPr>
        <w:t>Equation 1</w:t>
      </w:r>
    </w:p>
    <w:p w14:paraId="0EB7A803" w14:textId="77777777" w:rsidR="00B13696" w:rsidRPr="00B13696" w:rsidRDefault="00B13696" w:rsidP="008E40E2">
      <w:pPr>
        <w:autoSpaceDE w:val="0"/>
        <w:autoSpaceDN w:val="0"/>
        <w:adjustRightInd w:val="0"/>
        <w:spacing w:after="0" w:line="240" w:lineRule="auto"/>
        <w:jc w:val="both"/>
        <w:rPr>
          <w:rFonts w:ascii="Times New Roman" w:hAnsi="Times New Roman" w:cs="Times New Roman"/>
          <w:bCs/>
          <w:sz w:val="24"/>
          <w:szCs w:val="24"/>
        </w:rPr>
      </w:pPr>
      <w:r w:rsidRPr="00B13696">
        <w:rPr>
          <w:rFonts w:ascii="Times New Roman" w:hAnsi="Times New Roman" w:cs="Times New Roman"/>
          <w:bCs/>
          <w:sz w:val="24"/>
          <w:szCs w:val="24"/>
        </w:rPr>
        <w:t>where:</w:t>
      </w:r>
    </w:p>
    <w:p w14:paraId="36B53FF3" w14:textId="78D185F3" w:rsidR="00B13696" w:rsidRPr="00B13696" w:rsidRDefault="00B13696" w:rsidP="008E40E2">
      <w:pPr>
        <w:spacing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hAnsi="Times New Roman" w:cs="Times New Roman"/>
          <w:sz w:val="24"/>
          <w:szCs w:val="24"/>
        </w:rPr>
        <w:t xml:space="preserve">where </w:t>
      </w:r>
      <w:r w:rsidR="00896894" w:rsidRPr="00896894">
        <w:rPr>
          <w:rStyle w:val="katex-mathml"/>
          <w:rFonts w:ascii="Times New Roman" w:hAnsi="Times New Roman" w:cs="Times New Roman"/>
          <w:i/>
          <w:iCs/>
          <w:sz w:val="24"/>
          <w:szCs w:val="24"/>
        </w:rPr>
        <w:t>r</w:t>
      </w:r>
      <w:r w:rsidRPr="00B13696">
        <w:rPr>
          <w:rStyle w:val="vlist-s"/>
          <w:rFonts w:ascii="Times New Roman" w:hAnsi="Times New Roman" w:cs="Times New Roman"/>
          <w:sz w:val="24"/>
          <w:szCs w:val="24"/>
        </w:rPr>
        <w:t>​</w:t>
      </w:r>
      <w:r w:rsidRPr="00B13696">
        <w:rPr>
          <w:rFonts w:ascii="Times New Roman" w:hAnsi="Times New Roman" w:cs="Times New Roman"/>
          <w:sz w:val="24"/>
          <w:szCs w:val="24"/>
        </w:rPr>
        <w:t xml:space="preserve"> and</w:t>
      </w:r>
      <w:r w:rsidRPr="00B13696">
        <w:rPr>
          <w:rFonts w:ascii="Times New Roman" w:hAnsi="Times New Roman" w:cs="Times New Roman"/>
          <w:sz w:val="24"/>
          <w:szCs w:val="24"/>
          <w:lang w:val="en-US"/>
        </w:rPr>
        <w:t xml:space="preserve"> </w:t>
      </w:r>
      <w:r w:rsidR="00896894" w:rsidRPr="00896894">
        <w:rPr>
          <w:rStyle w:val="mord"/>
          <w:rFonts w:ascii="Times New Roman" w:hAnsi="Times New Roman" w:cs="Times New Roman"/>
          <w:i/>
          <w:iCs/>
          <w:sz w:val="24"/>
          <w:szCs w:val="24"/>
        </w:rPr>
        <w:t>w</w:t>
      </w:r>
      <w:r w:rsidRPr="00B13696">
        <w:rPr>
          <w:rStyle w:val="vlist-s"/>
          <w:rFonts w:ascii="Times New Roman" w:hAnsi="Times New Roman" w:cs="Times New Roman"/>
          <w:sz w:val="24"/>
          <w:szCs w:val="24"/>
        </w:rPr>
        <w:t>​</w:t>
      </w:r>
      <w:r w:rsidRPr="00B13696">
        <w:rPr>
          <w:rFonts w:ascii="Times New Roman" w:hAnsi="Times New Roman" w:cs="Times New Roman"/>
          <w:sz w:val="24"/>
          <w:szCs w:val="24"/>
        </w:rPr>
        <w:t xml:space="preserve"> represent the</w:t>
      </w:r>
      <w:r w:rsidRPr="00B13696">
        <w:rPr>
          <w:rFonts w:ascii="Times New Roman" w:hAnsi="Times New Roman" w:cs="Times New Roman"/>
          <w:sz w:val="24"/>
          <w:szCs w:val="24"/>
          <w:lang w:val="en-US"/>
        </w:rPr>
        <w:t xml:space="preserve"> </w:t>
      </w:r>
      <w:r w:rsidRPr="00B13696">
        <w:rPr>
          <w:rFonts w:ascii="Times New Roman" w:eastAsia="Times New Roman" w:hAnsi="Times New Roman" w:cs="Times New Roman"/>
          <w:kern w:val="0"/>
          <w:sz w:val="24"/>
          <w:szCs w:val="24"/>
          <w:lang w:eastAsia="en-NG"/>
          <w14:ligatures w14:val="none"/>
        </w:rPr>
        <w:t xml:space="preserve">rating and weight of the </w:t>
      </w:r>
      <w:r w:rsidR="00896894">
        <w:rPr>
          <w:rFonts w:ascii="Times New Roman" w:eastAsia="Times New Roman" w:hAnsi="Times New Roman" w:cs="Times New Roman"/>
          <w:kern w:val="0"/>
          <w:sz w:val="24"/>
          <w:szCs w:val="24"/>
          <w:lang w:val="en-US" w:eastAsia="en-NG"/>
          <w14:ligatures w14:val="none"/>
        </w:rPr>
        <w:t>respective parameters</w:t>
      </w:r>
      <w:r w:rsidRPr="00B13696">
        <w:rPr>
          <w:rFonts w:ascii="Times New Roman" w:eastAsia="Times New Roman" w:hAnsi="Times New Roman" w:cs="Times New Roman"/>
          <w:kern w:val="0"/>
          <w:sz w:val="24"/>
          <w:szCs w:val="24"/>
          <w:lang w:eastAsia="en-NG"/>
          <w14:ligatures w14:val="none"/>
        </w:rPr>
        <w:t xml:space="preserve">. The resulting index values were classified into vulnerability categories using </w:t>
      </w:r>
      <w:r w:rsidR="00896894">
        <w:rPr>
          <w:rFonts w:ascii="Times New Roman" w:eastAsia="Times New Roman" w:hAnsi="Times New Roman" w:cs="Times New Roman"/>
          <w:kern w:val="0"/>
          <w:sz w:val="24"/>
          <w:szCs w:val="24"/>
          <w:lang w:val="en-US" w:eastAsia="en-NG"/>
          <w14:ligatures w14:val="none"/>
        </w:rPr>
        <w:t>standard</w:t>
      </w:r>
      <w:r w:rsidRPr="00B13696">
        <w:rPr>
          <w:rFonts w:ascii="Times New Roman" w:eastAsia="Times New Roman" w:hAnsi="Times New Roman" w:cs="Times New Roman"/>
          <w:kern w:val="0"/>
          <w:sz w:val="24"/>
          <w:szCs w:val="24"/>
          <w:lang w:eastAsia="en-NG"/>
          <w14:ligatures w14:val="none"/>
        </w:rPr>
        <w:t xml:space="preserve"> thresholds, producing a </w:t>
      </w:r>
      <w:r w:rsidR="00896894">
        <w:rPr>
          <w:rFonts w:ascii="Times New Roman" w:eastAsia="Times New Roman" w:hAnsi="Times New Roman" w:cs="Times New Roman"/>
          <w:kern w:val="0"/>
          <w:sz w:val="24"/>
          <w:szCs w:val="24"/>
          <w:lang w:val="en-US" w:eastAsia="en-NG"/>
          <w14:ligatures w14:val="none"/>
        </w:rPr>
        <w:t>geo</w:t>
      </w:r>
      <w:r w:rsidRPr="00B13696">
        <w:rPr>
          <w:rFonts w:ascii="Times New Roman" w:eastAsia="Times New Roman" w:hAnsi="Times New Roman" w:cs="Times New Roman"/>
          <w:kern w:val="0"/>
          <w:sz w:val="24"/>
          <w:szCs w:val="24"/>
          <w:lang w:eastAsia="en-NG"/>
          <w14:ligatures w14:val="none"/>
        </w:rPr>
        <w:t>spatial map of groundwater vulnerability</w:t>
      </w:r>
      <w:r w:rsidRPr="00B13696">
        <w:rPr>
          <w:rFonts w:ascii="Times New Roman" w:eastAsia="Times New Roman" w:hAnsi="Times New Roman" w:cs="Times New Roman"/>
          <w:kern w:val="0"/>
          <w:sz w:val="24"/>
          <w:szCs w:val="24"/>
          <w:lang w:val="en-US" w:eastAsia="en-NG"/>
          <w14:ligatures w14:val="none"/>
        </w:rPr>
        <w:t xml:space="preserve"> </w:t>
      </w:r>
      <w:r w:rsidR="00896894">
        <w:rPr>
          <w:rFonts w:ascii="Times New Roman" w:eastAsia="Times New Roman" w:hAnsi="Times New Roman" w:cs="Times New Roman"/>
          <w:kern w:val="0"/>
          <w:sz w:val="24"/>
          <w:szCs w:val="24"/>
          <w:lang w:val="en-US" w:eastAsia="en-NG"/>
          <w14:ligatures w14:val="none"/>
        </w:rPr>
        <w:t xml:space="preserve">index across the study area </w:t>
      </w:r>
      <w:r w:rsidR="00DA168B">
        <w:rPr>
          <w:rFonts w:ascii="Times New Roman" w:eastAsia="Times New Roman" w:hAnsi="Times New Roman" w:cs="Times New Roman"/>
          <w:kern w:val="0"/>
          <w:sz w:val="24"/>
          <w:szCs w:val="24"/>
          <w:lang w:val="en-US" w:eastAsia="en-NG"/>
          <w14:ligatures w14:val="none"/>
        </w:rPr>
        <w:t>[24]</w:t>
      </w:r>
      <w:r w:rsidRPr="00B13696">
        <w:rPr>
          <w:rFonts w:ascii="Times New Roman" w:eastAsia="Times New Roman" w:hAnsi="Times New Roman" w:cs="Times New Roman"/>
          <w:kern w:val="0"/>
          <w:sz w:val="24"/>
          <w:szCs w:val="24"/>
          <w:lang w:eastAsia="en-NG"/>
          <w14:ligatures w14:val="none"/>
        </w:rPr>
        <w:t>.</w:t>
      </w:r>
    </w:p>
    <w:p w14:paraId="62632458" w14:textId="136BDAD5"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r w:rsidRPr="00B13696">
        <w:rPr>
          <w:rFonts w:ascii="Times New Roman" w:eastAsia="Times New Roman" w:hAnsi="Times New Roman" w:cs="Times New Roman"/>
          <w:b/>
          <w:bCs/>
          <w:kern w:val="0"/>
          <w:sz w:val="24"/>
          <w:szCs w:val="24"/>
          <w:lang w:eastAsia="en-NG"/>
          <w14:ligatures w14:val="none"/>
        </w:rPr>
        <w:t>Aquifer Protective Capacity Assessment</w:t>
      </w:r>
    </w:p>
    <w:p w14:paraId="1076205C"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Aquifer protective capacity was evaluated using longitudinal conductance (S), derived from interpreted VES parameters according to:</w:t>
      </w:r>
    </w:p>
    <w:p w14:paraId="1EC41B7A" w14:textId="77777777" w:rsidR="00B13696" w:rsidRPr="00B13696" w:rsidRDefault="00B13696" w:rsidP="008E40E2">
      <w:pPr>
        <w:spacing w:after="0"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S</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 </w:t>
      </w:r>
      <m:oMath>
        <m:f>
          <m:fPr>
            <m:ctrlPr>
              <w:rPr>
                <w:rFonts w:ascii="Cambria Math" w:eastAsia="Times New Roman" w:hAnsi="Cambria Math" w:cs="Times New Roman"/>
                <w:i/>
                <w:kern w:val="0"/>
                <w:sz w:val="24"/>
                <w:szCs w:val="24"/>
                <w:lang w:eastAsia="en-NG"/>
                <w14:ligatures w14:val="none"/>
              </w:rPr>
            </m:ctrlPr>
          </m:fPr>
          <m:num>
            <m:r>
              <w:rPr>
                <w:rFonts w:ascii="Cambria Math" w:eastAsia="Times New Roman" w:hAnsi="Cambria Math" w:cs="Times New Roman"/>
                <w:kern w:val="0"/>
                <w:sz w:val="24"/>
                <w:szCs w:val="24"/>
                <w:lang w:eastAsia="en-NG"/>
                <w14:ligatures w14:val="none"/>
              </w:rPr>
              <m:t>hi</m:t>
            </m:r>
          </m:num>
          <m:den>
            <m:r>
              <m:rPr>
                <m:sty m:val="p"/>
              </m:rPr>
              <w:rPr>
                <w:rFonts w:ascii="Cambria Math" w:eastAsia="Times New Roman" w:hAnsi="Cambria Math" w:cs="Times New Roman"/>
                <w:kern w:val="0"/>
                <w:sz w:val="24"/>
                <w:szCs w:val="24"/>
                <w:lang w:eastAsia="en-NG"/>
                <w14:ligatures w14:val="none"/>
              </w:rPr>
              <m:t>ρ</m:t>
            </m:r>
            <m:r>
              <w:rPr>
                <w:rFonts w:ascii="Cambria Math" w:eastAsia="Times New Roman" w:hAnsi="Cambria Math" w:cs="Times New Roman"/>
                <w:kern w:val="0"/>
                <w:sz w:val="24"/>
                <w:szCs w:val="24"/>
                <w:lang w:eastAsia="en-NG"/>
                <w14:ligatures w14:val="none"/>
              </w:rPr>
              <m:t>i</m:t>
            </m:r>
          </m:den>
        </m:f>
      </m:oMath>
    </w:p>
    <w:p w14:paraId="645ED7AF" w14:textId="57476271" w:rsid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where h</w:t>
      </w:r>
      <w:r w:rsidRPr="00B13696">
        <w:rPr>
          <w:rFonts w:ascii="Times New Roman" w:eastAsia="Times New Roman" w:hAnsi="Times New Roman" w:cs="Times New Roman"/>
          <w:i/>
          <w:iCs/>
          <w:kern w:val="0"/>
          <w:sz w:val="24"/>
          <w:szCs w:val="24"/>
          <w:vertAlign w:val="subscript"/>
          <w:lang w:eastAsia="en-NG"/>
          <w14:ligatures w14:val="none"/>
        </w:rPr>
        <w:t>i</w:t>
      </w:r>
      <w:r w:rsidRPr="00B13696">
        <w:rPr>
          <w:rFonts w:ascii="Times New Roman" w:eastAsia="Times New Roman" w:hAnsi="Times New Roman" w:cs="Times New Roman"/>
          <w:kern w:val="0"/>
          <w:sz w:val="24"/>
          <w:szCs w:val="24"/>
          <w:lang w:eastAsia="en-NG"/>
          <w14:ligatures w14:val="none"/>
        </w:rPr>
        <w:t>​ is the thickness</w:t>
      </w:r>
      <w:r w:rsidRPr="00B13696">
        <w:rPr>
          <w:rFonts w:ascii="Times New Roman" w:eastAsia="Times New Roman" w:hAnsi="Times New Roman" w:cs="Times New Roman"/>
          <w:kern w:val="0"/>
          <w:sz w:val="24"/>
          <w:szCs w:val="24"/>
          <w:lang w:val="en-US" w:eastAsia="en-NG"/>
          <w14:ligatures w14:val="none"/>
        </w:rPr>
        <w:t xml:space="preserve"> (m)</w:t>
      </w:r>
      <w:r w:rsidRPr="00B13696">
        <w:rPr>
          <w:rFonts w:ascii="Times New Roman" w:eastAsia="Times New Roman" w:hAnsi="Times New Roman" w:cs="Times New Roman"/>
          <w:kern w:val="0"/>
          <w:sz w:val="24"/>
          <w:szCs w:val="24"/>
          <w:lang w:eastAsia="en-NG"/>
          <w14:ligatures w14:val="none"/>
        </w:rPr>
        <w:t xml:space="preserve"> and </w:t>
      </w:r>
      <w:proofErr w:type="spellStart"/>
      <w:r w:rsidRPr="00B13696">
        <w:rPr>
          <w:rFonts w:ascii="Times New Roman" w:eastAsia="Times New Roman" w:hAnsi="Times New Roman" w:cs="Times New Roman"/>
          <w:kern w:val="0"/>
          <w:sz w:val="24"/>
          <w:szCs w:val="24"/>
          <w:lang w:eastAsia="en-NG"/>
          <w14:ligatures w14:val="none"/>
        </w:rPr>
        <w:t>ρ</w:t>
      </w:r>
      <w:r w:rsidRPr="00B13696">
        <w:rPr>
          <w:rFonts w:ascii="Times New Roman" w:eastAsia="Times New Roman" w:hAnsi="Times New Roman" w:cs="Times New Roman"/>
          <w:kern w:val="0"/>
          <w:sz w:val="24"/>
          <w:szCs w:val="24"/>
          <w:vertAlign w:val="subscript"/>
          <w:lang w:eastAsia="en-NG"/>
          <w14:ligatures w14:val="none"/>
        </w:rPr>
        <w:t>i</w:t>
      </w:r>
      <w:proofErr w:type="spellEnd"/>
      <w:r w:rsidRPr="00B13696">
        <w:rPr>
          <w:rFonts w:ascii="Times New Roman" w:eastAsia="Times New Roman" w:hAnsi="Times New Roman" w:cs="Times New Roman"/>
          <w:kern w:val="0"/>
          <w:sz w:val="24"/>
          <w:szCs w:val="24"/>
          <w:lang w:eastAsia="en-NG"/>
          <w14:ligatures w14:val="none"/>
        </w:rPr>
        <w:t xml:space="preserve">​ is the </w:t>
      </w:r>
      <w:r w:rsidR="00896894">
        <w:rPr>
          <w:rFonts w:ascii="Times New Roman" w:eastAsia="Times New Roman" w:hAnsi="Times New Roman" w:cs="Times New Roman"/>
          <w:kern w:val="0"/>
          <w:sz w:val="24"/>
          <w:szCs w:val="24"/>
          <w:lang w:val="en-US" w:eastAsia="en-NG"/>
          <w14:ligatures w14:val="none"/>
        </w:rPr>
        <w:t xml:space="preserve">apparent </w:t>
      </w:r>
      <w:r w:rsidRPr="00B13696">
        <w:rPr>
          <w:rFonts w:ascii="Times New Roman" w:eastAsia="Times New Roman" w:hAnsi="Times New Roman" w:cs="Times New Roman"/>
          <w:kern w:val="0"/>
          <w:sz w:val="24"/>
          <w:szCs w:val="24"/>
          <w:lang w:eastAsia="en-NG"/>
          <w14:ligatures w14:val="none"/>
        </w:rPr>
        <w:t>resistivity</w:t>
      </w:r>
      <w:r w:rsidRPr="00B13696">
        <w:rPr>
          <w:rFonts w:ascii="Times New Roman" w:eastAsia="Times New Roman" w:hAnsi="Times New Roman" w:cs="Times New Roman"/>
          <w:kern w:val="0"/>
          <w:sz w:val="24"/>
          <w:szCs w:val="24"/>
          <w:lang w:val="en-US" w:eastAsia="en-NG"/>
          <w14:ligatures w14:val="none"/>
        </w:rPr>
        <w:t xml:space="preserve"> (Ω)</w:t>
      </w:r>
      <w:r w:rsidRPr="00B13696">
        <w:rPr>
          <w:rFonts w:ascii="Times New Roman" w:eastAsia="Times New Roman" w:hAnsi="Times New Roman" w:cs="Times New Roman"/>
          <w:kern w:val="0"/>
          <w:sz w:val="24"/>
          <w:szCs w:val="24"/>
          <w:lang w:eastAsia="en-NG"/>
          <w14:ligatures w14:val="none"/>
        </w:rPr>
        <w:t xml:space="preserve"> of the </w:t>
      </w:r>
      <w:proofErr w:type="spellStart"/>
      <w:r w:rsidRPr="00B13696">
        <w:rPr>
          <w:rFonts w:ascii="Times New Roman" w:eastAsia="Times New Roman" w:hAnsi="Times New Roman" w:cs="Times New Roman"/>
          <w:kern w:val="0"/>
          <w:sz w:val="24"/>
          <w:szCs w:val="24"/>
          <w:lang w:eastAsia="en-NG"/>
          <w14:ligatures w14:val="none"/>
        </w:rPr>
        <w:t>i</w:t>
      </w:r>
      <w:r w:rsidRPr="00B13696">
        <w:rPr>
          <w:rFonts w:ascii="Times New Roman" w:eastAsia="Times New Roman" w:hAnsi="Times New Roman" w:cs="Times New Roman"/>
          <w:kern w:val="0"/>
          <w:sz w:val="24"/>
          <w:szCs w:val="24"/>
          <w:vertAlign w:val="superscript"/>
          <w:lang w:eastAsia="en-NG"/>
          <w14:ligatures w14:val="none"/>
        </w:rPr>
        <w:t>th</w:t>
      </w:r>
      <w:proofErr w:type="spellEnd"/>
      <w:r w:rsidRPr="00B13696">
        <w:rPr>
          <w:rFonts w:ascii="Times New Roman" w:eastAsia="Times New Roman" w:hAnsi="Times New Roman" w:cs="Times New Roman"/>
          <w:kern w:val="0"/>
          <w:sz w:val="24"/>
          <w:szCs w:val="24"/>
          <w:lang w:eastAsia="en-NG"/>
          <w14:ligatures w14:val="none"/>
        </w:rPr>
        <w:t xml:space="preserve"> subsurface layer</w:t>
      </w:r>
      <w:r w:rsidRPr="00B13696">
        <w:rPr>
          <w:rFonts w:ascii="Times New Roman" w:eastAsia="Times New Roman" w:hAnsi="Times New Roman" w:cs="Times New Roman"/>
          <w:kern w:val="0"/>
          <w:sz w:val="24"/>
          <w:szCs w:val="24"/>
          <w:lang w:val="en-US" w:eastAsia="en-NG"/>
          <w14:ligatures w14:val="none"/>
        </w:rPr>
        <w:t>(s) above the aquifer</w:t>
      </w:r>
      <w:r w:rsidRPr="00B13696">
        <w:rPr>
          <w:rFonts w:ascii="Times New Roman" w:eastAsia="Times New Roman" w:hAnsi="Times New Roman" w:cs="Times New Roman"/>
          <w:kern w:val="0"/>
          <w:sz w:val="24"/>
          <w:szCs w:val="24"/>
          <w:lang w:eastAsia="en-NG"/>
          <w14:ligatures w14:val="none"/>
        </w:rPr>
        <w:t xml:space="preserve">. High </w:t>
      </w:r>
      <w:r w:rsidRPr="00B13696">
        <w:rPr>
          <w:rFonts w:ascii="Times New Roman" w:eastAsia="Times New Roman" w:hAnsi="Times New Roman" w:cs="Times New Roman"/>
          <w:kern w:val="0"/>
          <w:sz w:val="24"/>
          <w:szCs w:val="24"/>
          <w:lang w:val="en-US" w:eastAsia="en-NG"/>
          <w14:ligatures w14:val="none"/>
        </w:rPr>
        <w:t xml:space="preserve">longitudinal </w:t>
      </w:r>
      <w:r w:rsidRPr="00B13696">
        <w:rPr>
          <w:rFonts w:ascii="Times New Roman" w:eastAsia="Times New Roman" w:hAnsi="Times New Roman" w:cs="Times New Roman"/>
          <w:kern w:val="0"/>
          <w:sz w:val="24"/>
          <w:szCs w:val="24"/>
          <w:lang w:eastAsia="en-NG"/>
          <w14:ligatures w14:val="none"/>
        </w:rPr>
        <w:t xml:space="preserve">conductance values indicate thick, low-resistivity (clayey) layers capable of attenuating contaminants, whereas low </w:t>
      </w:r>
      <w:r w:rsidRPr="00B13696">
        <w:rPr>
          <w:rFonts w:ascii="Times New Roman" w:eastAsia="Times New Roman" w:hAnsi="Times New Roman" w:cs="Times New Roman"/>
          <w:kern w:val="0"/>
          <w:sz w:val="24"/>
          <w:szCs w:val="24"/>
          <w:lang w:val="en-US" w:eastAsia="en-NG"/>
          <w14:ligatures w14:val="none"/>
        </w:rPr>
        <w:t xml:space="preserve">longitudinal conductance </w:t>
      </w:r>
      <w:r w:rsidRPr="00B13696">
        <w:rPr>
          <w:rFonts w:ascii="Times New Roman" w:eastAsia="Times New Roman" w:hAnsi="Times New Roman" w:cs="Times New Roman"/>
          <w:kern w:val="0"/>
          <w:sz w:val="24"/>
          <w:szCs w:val="24"/>
          <w:lang w:eastAsia="en-NG"/>
          <w14:ligatures w14:val="none"/>
        </w:rPr>
        <w:t>values reflect thin or sandy layers with limited</w:t>
      </w:r>
      <w:r w:rsidRPr="00B13696">
        <w:rPr>
          <w:rFonts w:ascii="Times New Roman" w:eastAsia="Times New Roman" w:hAnsi="Times New Roman" w:cs="Times New Roman"/>
          <w:kern w:val="0"/>
          <w:sz w:val="24"/>
          <w:szCs w:val="24"/>
          <w:lang w:val="en-US" w:eastAsia="en-NG"/>
          <w14:ligatures w14:val="none"/>
        </w:rPr>
        <w:t xml:space="preserve"> aquifer</w:t>
      </w:r>
      <w:r w:rsidRPr="00B13696">
        <w:rPr>
          <w:rFonts w:ascii="Times New Roman" w:eastAsia="Times New Roman" w:hAnsi="Times New Roman" w:cs="Times New Roman"/>
          <w:kern w:val="0"/>
          <w:sz w:val="24"/>
          <w:szCs w:val="24"/>
          <w:lang w:eastAsia="en-NG"/>
          <w14:ligatures w14:val="none"/>
        </w:rPr>
        <w:t xml:space="preserve"> protective capacity</w:t>
      </w:r>
      <w:r w:rsidRPr="00B13696">
        <w:rPr>
          <w:rFonts w:ascii="Times New Roman" w:eastAsia="Times New Roman" w:hAnsi="Times New Roman" w:cs="Times New Roman"/>
          <w:kern w:val="0"/>
          <w:sz w:val="24"/>
          <w:szCs w:val="24"/>
          <w:lang w:val="en-US" w:eastAsia="en-NG"/>
          <w14:ligatures w14:val="none"/>
        </w:rPr>
        <w:t xml:space="preserve"> (APC)</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The computed conductance values were classified into </w:t>
      </w:r>
      <w:r w:rsidRPr="00B13696">
        <w:rPr>
          <w:rFonts w:ascii="Times New Roman" w:eastAsia="Times New Roman" w:hAnsi="Times New Roman" w:cs="Times New Roman"/>
          <w:kern w:val="0"/>
          <w:sz w:val="24"/>
          <w:szCs w:val="24"/>
          <w:lang w:val="en-US" w:eastAsia="en-NG"/>
          <w14:ligatures w14:val="none"/>
        </w:rPr>
        <w:t>aquifer</w:t>
      </w:r>
      <w:r w:rsidRPr="00B13696">
        <w:rPr>
          <w:rFonts w:ascii="Times New Roman" w:eastAsia="Times New Roman" w:hAnsi="Times New Roman" w:cs="Times New Roman"/>
          <w:kern w:val="0"/>
          <w:sz w:val="24"/>
          <w:szCs w:val="24"/>
          <w:lang w:eastAsia="en-NG"/>
          <w14:ligatures w14:val="none"/>
        </w:rPr>
        <w:t xml:space="preserve"> protective capacity</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categories </w:t>
      </w:r>
      <w:r w:rsidR="00896894">
        <w:rPr>
          <w:rFonts w:ascii="Times New Roman" w:eastAsia="Times New Roman" w:hAnsi="Times New Roman" w:cs="Times New Roman"/>
          <w:kern w:val="0"/>
          <w:sz w:val="24"/>
          <w:szCs w:val="24"/>
          <w:lang w:val="en-US" w:eastAsia="en-NG"/>
          <w14:ligatures w14:val="none"/>
        </w:rPr>
        <w:t xml:space="preserve">as stated </w:t>
      </w:r>
      <w:r w:rsidR="00896894" w:rsidRPr="00DA168B">
        <w:rPr>
          <w:rFonts w:ascii="Times New Roman" w:eastAsia="Times New Roman" w:hAnsi="Times New Roman" w:cs="Times New Roman"/>
          <w:kern w:val="0"/>
          <w:sz w:val="24"/>
          <w:szCs w:val="24"/>
          <w:lang w:val="en-US" w:eastAsia="en-NG"/>
          <w14:ligatures w14:val="none"/>
        </w:rPr>
        <w:t>by</w:t>
      </w:r>
      <w:r w:rsidRPr="00DA168B">
        <w:rPr>
          <w:rFonts w:ascii="Times New Roman" w:eastAsia="Times New Roman" w:hAnsi="Times New Roman" w:cs="Times New Roman"/>
          <w:kern w:val="0"/>
          <w:sz w:val="24"/>
          <w:szCs w:val="24"/>
          <w:lang w:eastAsia="en-NG"/>
          <w14:ligatures w14:val="none"/>
        </w:rPr>
        <w:t xml:space="preserve"> </w:t>
      </w:r>
      <w:bookmarkStart w:id="6" w:name="_Hlk218509908"/>
      <w:r w:rsidR="00DA168B">
        <w:rPr>
          <w:rFonts w:ascii="Times New Roman" w:eastAsia="Times New Roman" w:hAnsi="Times New Roman" w:cs="Times New Roman"/>
          <w:kern w:val="0"/>
          <w:sz w:val="24"/>
          <w:szCs w:val="24"/>
          <w:lang w:val="en-US" w:eastAsia="en-NG"/>
          <w14:ligatures w14:val="none"/>
        </w:rPr>
        <w:t>[21]</w:t>
      </w:r>
      <w:bookmarkEnd w:id="6"/>
      <w:r w:rsidRPr="00B13696">
        <w:rPr>
          <w:rFonts w:ascii="Times New Roman" w:eastAsia="Times New Roman" w:hAnsi="Times New Roman" w:cs="Times New Roman"/>
          <w:kern w:val="0"/>
          <w:sz w:val="24"/>
          <w:szCs w:val="24"/>
          <w:lang w:eastAsia="en-NG"/>
          <w14:ligatures w14:val="none"/>
        </w:rPr>
        <w:t>: poor, weak, moderate, good</w:t>
      </w:r>
      <w:r w:rsidR="00896894">
        <w:rPr>
          <w:rFonts w:ascii="Times New Roman" w:eastAsia="Times New Roman" w:hAnsi="Times New Roman" w:cs="Times New Roman"/>
          <w:kern w:val="0"/>
          <w:sz w:val="24"/>
          <w:szCs w:val="24"/>
          <w:lang w:val="en-US" w:eastAsia="en-NG"/>
          <w14:ligatures w14:val="none"/>
        </w:rPr>
        <w:t xml:space="preserve"> and</w:t>
      </w:r>
      <w:r w:rsidRPr="00B13696">
        <w:rPr>
          <w:rFonts w:ascii="Times New Roman" w:eastAsia="Times New Roman" w:hAnsi="Times New Roman" w:cs="Times New Roman"/>
          <w:kern w:val="0"/>
          <w:sz w:val="24"/>
          <w:szCs w:val="24"/>
          <w:lang w:eastAsia="en-NG"/>
          <w14:ligatures w14:val="none"/>
        </w:rPr>
        <w:t xml:space="preserve"> very good</w:t>
      </w:r>
      <w:r w:rsidR="00896894">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xml:space="preserve"> Spatial interpolation produced a regional APC map, which was subsequently compared with the DRASTICA vulnerability map to </w:t>
      </w:r>
      <w:r w:rsidR="00896894">
        <w:rPr>
          <w:rFonts w:ascii="Times New Roman" w:eastAsia="Times New Roman" w:hAnsi="Times New Roman" w:cs="Times New Roman"/>
          <w:kern w:val="0"/>
          <w:sz w:val="24"/>
          <w:szCs w:val="24"/>
          <w:lang w:val="en-US" w:eastAsia="en-NG"/>
          <w14:ligatures w14:val="none"/>
        </w:rPr>
        <w:t>evaluate</w:t>
      </w:r>
      <w:r w:rsidRPr="00B13696">
        <w:rPr>
          <w:rFonts w:ascii="Times New Roman" w:eastAsia="Times New Roman" w:hAnsi="Times New Roman" w:cs="Times New Roman"/>
          <w:kern w:val="0"/>
          <w:sz w:val="24"/>
          <w:szCs w:val="24"/>
          <w:lang w:eastAsia="en-NG"/>
          <w14:ligatures w14:val="none"/>
        </w:rPr>
        <w:t xml:space="preserve"> concordance.</w:t>
      </w:r>
    </w:p>
    <w:p w14:paraId="6A8C435D" w14:textId="22013768"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23B7447C" w14:textId="48CB0943"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302F1C5E" w14:textId="1A601180"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728C1CAF" w14:textId="043566D4"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0FB6933C" w14:textId="6A3B0B75"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76337D37" w14:textId="30578E88"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2A03D272" w14:textId="6FAD2D7D"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61B6F896" w14:textId="436B8D26"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1012D1E9" w14:textId="3D0B88B9"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7E88FA12" w14:textId="67EE6EB6"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411A24CB" w14:textId="23025012" w:rsidR="006B0CA7"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2AC69197" w14:textId="77777777" w:rsidR="006B0CA7" w:rsidRPr="00B13696" w:rsidRDefault="006B0CA7"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p>
    <w:p w14:paraId="25852F8A" w14:textId="5C848EDE" w:rsidR="00B13696" w:rsidRPr="00C02E74" w:rsidRDefault="00C02E74"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NG"/>
          <w14:ligatures w14:val="none"/>
        </w:rPr>
      </w:pPr>
      <w:r w:rsidRPr="00C02E74">
        <w:rPr>
          <w:rFonts w:ascii="Times New Roman" w:eastAsia="Times New Roman" w:hAnsi="Times New Roman" w:cs="Times New Roman"/>
          <w:b/>
          <w:bCs/>
          <w:kern w:val="0"/>
          <w:sz w:val="28"/>
          <w:szCs w:val="28"/>
          <w:lang w:eastAsia="en-NG"/>
          <w14:ligatures w14:val="none"/>
        </w:rPr>
        <w:lastRenderedPageBreak/>
        <w:t>RESULTS</w:t>
      </w:r>
    </w:p>
    <w:p w14:paraId="017D883E"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4624" behindDoc="0" locked="0" layoutInCell="1" allowOverlap="1" wp14:anchorId="0E91CA52" wp14:editId="0A0B6BDB">
                <wp:simplePos x="0" y="0"/>
                <wp:positionH relativeFrom="margin">
                  <wp:align>left</wp:align>
                </wp:positionH>
                <wp:positionV relativeFrom="paragraph">
                  <wp:posOffset>297815</wp:posOffset>
                </wp:positionV>
                <wp:extent cx="228600" cy="2857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103EE40C" w14:textId="77777777" w:rsidR="00B13696" w:rsidRDefault="00B13696" w:rsidP="00B13696">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CA52" id="_x0000_t202" coordsize="21600,21600" o:spt="202" path="m,l,21600r21600,l21600,xe">
                <v:stroke joinstyle="miter"/>
                <v:path gradientshapeok="t" o:connecttype="rect"/>
              </v:shapetype>
              <v:shape id="Text Box 2" o:spid="_x0000_s1026" type="#_x0000_t202" style="position:absolute;left:0;text-align:left;margin-left:0;margin-top:23.45pt;width:18pt;height: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" strokecolor="white [3212]">
                <v:textbox>
                  <w:txbxContent>
                    <w:p w14:paraId="103EE40C" w14:textId="77777777" w:rsidR="00B13696" w:rsidRDefault="00B13696" w:rsidP="00B13696">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73356FA5" wp14:editId="64090AE5">
            <wp:extent cx="4646836" cy="3590925"/>
            <wp:effectExtent l="0" t="0" r="1905" b="0"/>
            <wp:docPr id="644457069" name="Picture 64445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641" cy="3600048"/>
                    </a:xfrm>
                    <a:prstGeom prst="rect">
                      <a:avLst/>
                    </a:prstGeom>
                    <a:noFill/>
                    <a:ln>
                      <a:noFill/>
                    </a:ln>
                  </pic:spPr>
                </pic:pic>
              </a:graphicData>
            </a:graphic>
          </wp:inline>
        </w:drawing>
      </w:r>
    </w:p>
    <w:p w14:paraId="47E07476"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5648" behindDoc="0" locked="0" layoutInCell="1" allowOverlap="1" wp14:anchorId="49F3DA11" wp14:editId="2B01A714">
                <wp:simplePos x="0" y="0"/>
                <wp:positionH relativeFrom="margin">
                  <wp:align>left</wp:align>
                </wp:positionH>
                <wp:positionV relativeFrom="paragraph">
                  <wp:posOffset>92710</wp:posOffset>
                </wp:positionV>
                <wp:extent cx="228600" cy="28575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3E2F4AF"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DA11" id="_x0000_s1027" type="#_x0000_t202" style="position:absolute;left:0;text-align:left;margin-left:0;margin-top:7.3pt;width:18pt;height:2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" strokecolor="white [3212]">
                <v:textbox>
                  <w:txbxContent>
                    <w:p w14:paraId="63E2F4AF"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79736921" wp14:editId="5B950009">
            <wp:extent cx="4676775" cy="3614060"/>
            <wp:effectExtent l="0" t="0" r="0" b="5715"/>
            <wp:docPr id="644457070" name="Picture 64445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705" cy="3624052"/>
                    </a:xfrm>
                    <a:prstGeom prst="rect">
                      <a:avLst/>
                    </a:prstGeom>
                    <a:noFill/>
                    <a:ln>
                      <a:noFill/>
                    </a:ln>
                  </pic:spPr>
                </pic:pic>
              </a:graphicData>
            </a:graphic>
          </wp:inline>
        </w:drawing>
      </w:r>
    </w:p>
    <w:p w14:paraId="08E0A6B8" w14:textId="44ED1AAB"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B642CC">
        <w:rPr>
          <w:rFonts w:ascii="Times New Roman" w:hAnsi="Times New Roman" w:cs="Times New Roman"/>
          <w:sz w:val="24"/>
          <w:szCs w:val="24"/>
          <w:lang w:val="en-US"/>
        </w:rPr>
        <w:t>5</w:t>
      </w:r>
      <w:r w:rsidRPr="00B13696">
        <w:rPr>
          <w:rFonts w:ascii="Times New Roman" w:hAnsi="Times New Roman" w:cs="Times New Roman"/>
          <w:sz w:val="24"/>
          <w:szCs w:val="24"/>
          <w:lang w:val="en-US"/>
        </w:rPr>
        <w:tab/>
        <w:t xml:space="preserve">Depth to aquifer map showing (a) Aquifer Depth range (b) Aquifer Depth reclassified rating. </w:t>
      </w:r>
    </w:p>
    <w:p w14:paraId="2D68833D" w14:textId="77777777" w:rsidR="00B13696" w:rsidRPr="00B13696" w:rsidRDefault="00B13696" w:rsidP="008E40E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NG"/>
          <w14:ligatures w14:val="none"/>
        </w:rPr>
      </w:pPr>
    </w:p>
    <w:p w14:paraId="1D7F7CF3" w14:textId="77777777" w:rsidR="00B13696" w:rsidRPr="00B13696" w:rsidRDefault="00B13696" w:rsidP="008E40E2">
      <w:pPr>
        <w:spacing w:line="240" w:lineRule="auto"/>
        <w:jc w:val="both"/>
        <w:rPr>
          <w:rFonts w:ascii="Times New Roman" w:hAnsi="Times New Roman" w:cs="Times New Roman"/>
          <w:noProof/>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59264" behindDoc="0" locked="0" layoutInCell="1" allowOverlap="1" wp14:anchorId="7E2F4C95" wp14:editId="7799DEDF">
                <wp:simplePos x="0" y="0"/>
                <wp:positionH relativeFrom="margin">
                  <wp:posOffset>9119</wp:posOffset>
                </wp:positionH>
                <wp:positionV relativeFrom="paragraph">
                  <wp:posOffset>447391</wp:posOffset>
                </wp:positionV>
                <wp:extent cx="228600" cy="285750"/>
                <wp:effectExtent l="0" t="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1DFB0D8"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4C95" id="_x0000_s1028" type="#_x0000_t202" style="position:absolute;left:0;text-align:left;margin-left:.7pt;margin-top:35.25pt;width:18pt;height: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" strokecolor="white [3212]">
                <v:textbox>
                  <w:txbxContent>
                    <w:p w14:paraId="51DFB0D8"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507FCD5" wp14:editId="7E7B5FE6">
            <wp:extent cx="4429125" cy="3422682"/>
            <wp:effectExtent l="0" t="0" r="0" b="6350"/>
            <wp:docPr id="644457074" name="Picture 64445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6426" cy="3451507"/>
                    </a:xfrm>
                    <a:prstGeom prst="rect">
                      <a:avLst/>
                    </a:prstGeom>
                    <a:noFill/>
                    <a:ln>
                      <a:noFill/>
                    </a:ln>
                  </pic:spPr>
                </pic:pic>
              </a:graphicData>
            </a:graphic>
          </wp:inline>
        </w:drawing>
      </w:r>
    </w:p>
    <w:p w14:paraId="3EE93C30"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0288" behindDoc="0" locked="0" layoutInCell="1" allowOverlap="1" wp14:anchorId="5E1B09AB" wp14:editId="4E4EBC90">
                <wp:simplePos x="0" y="0"/>
                <wp:positionH relativeFrom="margin">
                  <wp:posOffset>28575</wp:posOffset>
                </wp:positionH>
                <wp:positionV relativeFrom="paragraph">
                  <wp:posOffset>156210</wp:posOffset>
                </wp:positionV>
                <wp:extent cx="228600" cy="285750"/>
                <wp:effectExtent l="0" t="0" r="19050" b="19050"/>
                <wp:wrapSquare wrapText="bothSides"/>
                <wp:docPr id="644457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F9DA267"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09AB" id="_x0000_s1029" type="#_x0000_t202" style="position:absolute;left:0;text-align:left;margin-left:2.25pt;margin-top:12.3pt;width:18pt;height: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" strokecolor="white [3212]">
                <v:textbox>
                  <w:txbxContent>
                    <w:p w14:paraId="6F9DA267"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3DA4B92E" wp14:editId="7360DD85">
            <wp:extent cx="4305300" cy="3326996"/>
            <wp:effectExtent l="0" t="0" r="0" b="6985"/>
            <wp:docPr id="644457079" name="Picture 64445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8292" cy="3344763"/>
                    </a:xfrm>
                    <a:prstGeom prst="rect">
                      <a:avLst/>
                    </a:prstGeom>
                    <a:noFill/>
                    <a:ln>
                      <a:noFill/>
                    </a:ln>
                  </pic:spPr>
                </pic:pic>
              </a:graphicData>
            </a:graphic>
          </wp:inline>
        </w:drawing>
      </w:r>
    </w:p>
    <w:p w14:paraId="14B6C2F9" w14:textId="3DA8579C"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6</w:t>
      </w:r>
      <w:r w:rsidRPr="00B13696">
        <w:rPr>
          <w:rFonts w:ascii="Times New Roman" w:hAnsi="Times New Roman" w:cs="Times New Roman"/>
          <w:sz w:val="24"/>
          <w:szCs w:val="24"/>
          <w:lang w:val="en-US"/>
        </w:rPr>
        <w:tab/>
        <w:t xml:space="preserve">Net Recharge map showing (a) Aquifer Net recharge ranges (b) Aquifer Net recharge reclassified rating. </w:t>
      </w:r>
    </w:p>
    <w:p w14:paraId="42629383" w14:textId="77777777" w:rsidR="00B13696" w:rsidRPr="00B13696" w:rsidRDefault="00B13696" w:rsidP="008E40E2">
      <w:pPr>
        <w:spacing w:line="240" w:lineRule="auto"/>
        <w:jc w:val="both"/>
        <w:rPr>
          <w:rFonts w:ascii="Times New Roman" w:hAnsi="Times New Roman" w:cs="Times New Roman"/>
          <w:sz w:val="24"/>
          <w:szCs w:val="24"/>
        </w:rPr>
      </w:pPr>
    </w:p>
    <w:p w14:paraId="5AC1E640"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1312" behindDoc="0" locked="0" layoutInCell="1" allowOverlap="1" wp14:anchorId="661F1FEA" wp14:editId="531843BA">
                <wp:simplePos x="0" y="0"/>
                <wp:positionH relativeFrom="margin">
                  <wp:posOffset>0</wp:posOffset>
                </wp:positionH>
                <wp:positionV relativeFrom="paragraph">
                  <wp:posOffset>419100</wp:posOffset>
                </wp:positionV>
                <wp:extent cx="228600" cy="285750"/>
                <wp:effectExtent l="0" t="0" r="19050" b="19050"/>
                <wp:wrapSquare wrapText="bothSides"/>
                <wp:docPr id="644457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0ACA931F"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F1FEA" id="_x0000_s1030" type="#_x0000_t202" style="position:absolute;left:0;text-align:left;margin-left:0;margin-top:33pt;width:18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" strokecolor="white [3212]">
                <v:textbox>
                  <w:txbxContent>
                    <w:p w14:paraId="0ACA931F"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4EB09BD" wp14:editId="27E18954">
            <wp:extent cx="4781550" cy="3695026"/>
            <wp:effectExtent l="0" t="0" r="0" b="1270"/>
            <wp:docPr id="644457080" name="Picture 64445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226" cy="3707140"/>
                    </a:xfrm>
                    <a:prstGeom prst="rect">
                      <a:avLst/>
                    </a:prstGeom>
                    <a:noFill/>
                    <a:ln>
                      <a:noFill/>
                    </a:ln>
                  </pic:spPr>
                </pic:pic>
              </a:graphicData>
            </a:graphic>
          </wp:inline>
        </w:drawing>
      </w:r>
    </w:p>
    <w:p w14:paraId="5BAB0109"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2336" behindDoc="0" locked="0" layoutInCell="1" allowOverlap="1" wp14:anchorId="125E240D" wp14:editId="4099B39B">
                <wp:simplePos x="0" y="0"/>
                <wp:positionH relativeFrom="margin">
                  <wp:posOffset>9525</wp:posOffset>
                </wp:positionH>
                <wp:positionV relativeFrom="paragraph">
                  <wp:posOffset>260985</wp:posOffset>
                </wp:positionV>
                <wp:extent cx="228600" cy="285750"/>
                <wp:effectExtent l="0" t="0" r="19050" b="19050"/>
                <wp:wrapSquare wrapText="bothSides"/>
                <wp:docPr id="64445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3787EDEE"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240D" id="_x0000_s1031" type="#_x0000_t202" style="position:absolute;left:0;text-align:left;margin-left:.75pt;margin-top:20.55pt;width:18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dMQIAAFEEAAAOAAAAZHJzL2Uyb0RvYy54bWysVMGO0zAQvSPxD5bvNGnUdL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" strokecolor="white [3212]">
                <v:textbox>
                  <w:txbxContent>
                    <w:p w14:paraId="3787EDEE"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38C1394" wp14:editId="0FD7FF8B">
            <wp:extent cx="4770096" cy="3686175"/>
            <wp:effectExtent l="0" t="0" r="0" b="0"/>
            <wp:docPr id="644457081" name="Picture 64445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7494" cy="3699620"/>
                    </a:xfrm>
                    <a:prstGeom prst="rect">
                      <a:avLst/>
                    </a:prstGeom>
                    <a:noFill/>
                    <a:ln>
                      <a:noFill/>
                    </a:ln>
                  </pic:spPr>
                </pic:pic>
              </a:graphicData>
            </a:graphic>
          </wp:inline>
        </w:drawing>
      </w:r>
    </w:p>
    <w:p w14:paraId="4A53A3AA" w14:textId="71F0D866"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7</w:t>
      </w:r>
      <w:r w:rsidRPr="00B13696">
        <w:rPr>
          <w:rFonts w:ascii="Times New Roman" w:hAnsi="Times New Roman" w:cs="Times New Roman"/>
          <w:sz w:val="24"/>
          <w:szCs w:val="24"/>
          <w:lang w:val="en-US"/>
        </w:rPr>
        <w:tab/>
        <w:t xml:space="preserve">Aquifer media map showing (a) Aquifer media types (b) Aquifer media reclassified rating. </w:t>
      </w:r>
    </w:p>
    <w:p w14:paraId="05BA9218"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3360" behindDoc="0" locked="0" layoutInCell="1" allowOverlap="1" wp14:anchorId="6C7324C0" wp14:editId="1855CEDE">
                <wp:simplePos x="0" y="0"/>
                <wp:positionH relativeFrom="margin">
                  <wp:posOffset>0</wp:posOffset>
                </wp:positionH>
                <wp:positionV relativeFrom="paragraph">
                  <wp:posOffset>466725</wp:posOffset>
                </wp:positionV>
                <wp:extent cx="228600" cy="285750"/>
                <wp:effectExtent l="0" t="0" r="19050" b="19050"/>
                <wp:wrapSquare wrapText="bothSides"/>
                <wp:docPr id="644457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72F1A7F3"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24C0" id="_x0000_s1032" type="#_x0000_t202" style="position:absolute;left:0;text-align:left;margin-left:0;margin-top:36.75pt;width:18pt;height: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" strokecolor="white [3212]">
                <v:textbox>
                  <w:txbxContent>
                    <w:p w14:paraId="72F1A7F3"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2EEDCA87" wp14:editId="592C91EA">
            <wp:extent cx="4893355" cy="3781425"/>
            <wp:effectExtent l="0" t="0" r="2540" b="0"/>
            <wp:docPr id="644457082" name="Picture 64445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3355" cy="3781425"/>
                    </a:xfrm>
                    <a:prstGeom prst="rect">
                      <a:avLst/>
                    </a:prstGeom>
                    <a:noFill/>
                    <a:ln>
                      <a:noFill/>
                    </a:ln>
                  </pic:spPr>
                </pic:pic>
              </a:graphicData>
            </a:graphic>
          </wp:inline>
        </w:drawing>
      </w:r>
    </w:p>
    <w:p w14:paraId="61835452"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4384" behindDoc="0" locked="0" layoutInCell="1" allowOverlap="1" wp14:anchorId="7C65293E" wp14:editId="4FEC3891">
                <wp:simplePos x="0" y="0"/>
                <wp:positionH relativeFrom="margin">
                  <wp:align>left</wp:align>
                </wp:positionH>
                <wp:positionV relativeFrom="paragraph">
                  <wp:posOffset>194310</wp:posOffset>
                </wp:positionV>
                <wp:extent cx="228600" cy="285750"/>
                <wp:effectExtent l="0" t="0" r="19050" b="19050"/>
                <wp:wrapSquare wrapText="bothSides"/>
                <wp:docPr id="644457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0EE7CEB3"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5293E" id="_x0000_s1033" type="#_x0000_t202" style="position:absolute;left:0;text-align:left;margin-left:0;margin-top:15.3pt;width:18pt;height:2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" strokecolor="white [3212]">
                <v:textbox>
                  <w:txbxContent>
                    <w:p w14:paraId="0EE7CEB3"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3442F50F" wp14:editId="07C006E3">
            <wp:extent cx="4895850" cy="3783354"/>
            <wp:effectExtent l="0" t="0" r="0" b="7620"/>
            <wp:docPr id="644457083" name="Picture 64445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3137" cy="3788985"/>
                    </a:xfrm>
                    <a:prstGeom prst="rect">
                      <a:avLst/>
                    </a:prstGeom>
                    <a:noFill/>
                    <a:ln>
                      <a:noFill/>
                    </a:ln>
                  </pic:spPr>
                </pic:pic>
              </a:graphicData>
            </a:graphic>
          </wp:inline>
        </w:drawing>
      </w:r>
    </w:p>
    <w:p w14:paraId="0646B113" w14:textId="117D787D"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8</w:t>
      </w:r>
      <w:r w:rsidRPr="00B13696">
        <w:rPr>
          <w:rFonts w:ascii="Times New Roman" w:hAnsi="Times New Roman" w:cs="Times New Roman"/>
          <w:sz w:val="24"/>
          <w:szCs w:val="24"/>
          <w:lang w:val="en-US"/>
        </w:rPr>
        <w:tab/>
        <w:t xml:space="preserve">Soil media showing (a) Soil media types (b) Soil media reclassified rating. </w:t>
      </w:r>
    </w:p>
    <w:p w14:paraId="6103CCDD" w14:textId="77777777" w:rsidR="00B13696" w:rsidRPr="00B13696" w:rsidRDefault="00B13696" w:rsidP="008E40E2">
      <w:pPr>
        <w:spacing w:line="240" w:lineRule="auto"/>
        <w:ind w:left="1440" w:hanging="1440"/>
        <w:jc w:val="both"/>
        <w:rPr>
          <w:rFonts w:ascii="Times New Roman" w:hAnsi="Times New Roman" w:cs="Times New Roman"/>
          <w:sz w:val="24"/>
          <w:szCs w:val="24"/>
          <w:lang w:val="en-US"/>
        </w:rPr>
      </w:pPr>
    </w:p>
    <w:p w14:paraId="69D72581" w14:textId="77777777" w:rsidR="00B13696" w:rsidRPr="00B13696" w:rsidRDefault="00B13696" w:rsidP="008E40E2">
      <w:pPr>
        <w:spacing w:line="240" w:lineRule="auto"/>
        <w:ind w:left="1440" w:hanging="1440"/>
        <w:jc w:val="both"/>
        <w:rPr>
          <w:rFonts w:ascii="Times New Roman" w:hAnsi="Times New Roman" w:cs="Times New Roman"/>
          <w:sz w:val="24"/>
          <w:szCs w:val="24"/>
          <w:lang w:val="en-US"/>
        </w:rPr>
      </w:pPr>
    </w:p>
    <w:p w14:paraId="7DC6C34A"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5408" behindDoc="0" locked="0" layoutInCell="1" allowOverlap="1" wp14:anchorId="6CD4DC0C" wp14:editId="3D0AB14B">
                <wp:simplePos x="0" y="0"/>
                <wp:positionH relativeFrom="margin">
                  <wp:align>left</wp:align>
                </wp:positionH>
                <wp:positionV relativeFrom="paragraph">
                  <wp:posOffset>257175</wp:posOffset>
                </wp:positionV>
                <wp:extent cx="228600" cy="285750"/>
                <wp:effectExtent l="0" t="0" r="19050" b="19050"/>
                <wp:wrapSquare wrapText="bothSides"/>
                <wp:docPr id="64445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E2081EC"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DC0C" id="_x0000_s1034" type="#_x0000_t202" style="position:absolute;left:0;text-align:left;margin-left:0;margin-top:20.25pt;width:18pt;height:2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" strokecolor="white [3212]">
                <v:textbox>
                  <w:txbxContent>
                    <w:p w14:paraId="5E2081EC"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5E406AAD" wp14:editId="68496648">
            <wp:extent cx="4171950" cy="3223947"/>
            <wp:effectExtent l="0" t="0" r="0" b="0"/>
            <wp:docPr id="644457084" name="Picture 64445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2803" cy="3232334"/>
                    </a:xfrm>
                    <a:prstGeom prst="rect">
                      <a:avLst/>
                    </a:prstGeom>
                    <a:noFill/>
                    <a:ln>
                      <a:noFill/>
                    </a:ln>
                  </pic:spPr>
                </pic:pic>
              </a:graphicData>
            </a:graphic>
          </wp:inline>
        </w:drawing>
      </w:r>
    </w:p>
    <w:p w14:paraId="4D3EF0A2"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6432" behindDoc="0" locked="0" layoutInCell="1" allowOverlap="1" wp14:anchorId="62E5C686" wp14:editId="23FDF1E0">
                <wp:simplePos x="0" y="0"/>
                <wp:positionH relativeFrom="margin">
                  <wp:posOffset>47625</wp:posOffset>
                </wp:positionH>
                <wp:positionV relativeFrom="paragraph">
                  <wp:posOffset>10160</wp:posOffset>
                </wp:positionV>
                <wp:extent cx="228600" cy="285750"/>
                <wp:effectExtent l="0" t="0" r="19050" b="19050"/>
                <wp:wrapSquare wrapText="bothSides"/>
                <wp:docPr id="64445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4E0569DC"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C686" id="_x0000_s1035" type="#_x0000_t202" style="position:absolute;left:0;text-align:left;margin-left:3.75pt;margin-top:.8pt;width:18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" strokecolor="white [3212]">
                <v:textbox>
                  <w:txbxContent>
                    <w:p w14:paraId="4E0569DC"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eastAsia="Times New Roman" w:hAnsi="Times New Roman" w:cs="Times New Roman"/>
          <w:noProof/>
          <w:sz w:val="24"/>
          <w:szCs w:val="24"/>
        </w:rPr>
        <w:drawing>
          <wp:inline distT="0" distB="0" distL="0" distR="0" wp14:anchorId="6034E721" wp14:editId="6893C523">
            <wp:extent cx="4286250" cy="3312273"/>
            <wp:effectExtent l="0" t="0" r="0" b="2540"/>
            <wp:docPr id="644457085" name="Picture 64445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9375" cy="3322415"/>
                    </a:xfrm>
                    <a:prstGeom prst="rect">
                      <a:avLst/>
                    </a:prstGeom>
                    <a:noFill/>
                    <a:ln>
                      <a:noFill/>
                    </a:ln>
                  </pic:spPr>
                </pic:pic>
              </a:graphicData>
            </a:graphic>
          </wp:inline>
        </w:drawing>
      </w:r>
    </w:p>
    <w:p w14:paraId="02A24F59" w14:textId="081F8093"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9</w:t>
      </w:r>
      <w:r w:rsidRPr="00B13696">
        <w:rPr>
          <w:rFonts w:ascii="Times New Roman" w:hAnsi="Times New Roman" w:cs="Times New Roman"/>
          <w:sz w:val="24"/>
          <w:szCs w:val="24"/>
          <w:lang w:val="en-US"/>
        </w:rPr>
        <w:tab/>
        <w:t xml:space="preserve">Topography parameter showing (a) Topography in slope percentage (b) Slope reclassified rating. </w:t>
      </w:r>
    </w:p>
    <w:p w14:paraId="27CAAA4D"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8480" behindDoc="0" locked="0" layoutInCell="1" allowOverlap="1" wp14:anchorId="07FEBBFD" wp14:editId="527E9E71">
                <wp:simplePos x="0" y="0"/>
                <wp:positionH relativeFrom="margin">
                  <wp:align>left</wp:align>
                </wp:positionH>
                <wp:positionV relativeFrom="paragraph">
                  <wp:posOffset>390525</wp:posOffset>
                </wp:positionV>
                <wp:extent cx="228600" cy="285750"/>
                <wp:effectExtent l="0" t="0" r="19050" b="19050"/>
                <wp:wrapSquare wrapText="bothSides"/>
                <wp:docPr id="64445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22E8AC4"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BBFD" id="_x0000_s1036" type="#_x0000_t202" style="position:absolute;left:0;text-align:left;margin-left:0;margin-top:30.75pt;width:18pt;height:2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" strokecolor="white [3212]">
                <v:textbox>
                  <w:txbxContent>
                    <w:p w14:paraId="622E8AC4"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5E914478" wp14:editId="05FC8D42">
            <wp:extent cx="4714875" cy="3643503"/>
            <wp:effectExtent l="0" t="0" r="0" b="0"/>
            <wp:docPr id="644457086" name="Picture 64445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9753" cy="3655001"/>
                    </a:xfrm>
                    <a:prstGeom prst="rect">
                      <a:avLst/>
                    </a:prstGeom>
                    <a:noFill/>
                    <a:ln>
                      <a:noFill/>
                    </a:ln>
                  </pic:spPr>
                </pic:pic>
              </a:graphicData>
            </a:graphic>
          </wp:inline>
        </w:drawing>
      </w:r>
    </w:p>
    <w:p w14:paraId="24F422D2"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67456" behindDoc="0" locked="0" layoutInCell="1" allowOverlap="1" wp14:anchorId="44C3D267" wp14:editId="276B8074">
                <wp:simplePos x="0" y="0"/>
                <wp:positionH relativeFrom="margin">
                  <wp:align>left</wp:align>
                </wp:positionH>
                <wp:positionV relativeFrom="paragraph">
                  <wp:posOffset>156210</wp:posOffset>
                </wp:positionV>
                <wp:extent cx="228600" cy="285750"/>
                <wp:effectExtent l="0" t="0" r="19050" b="19050"/>
                <wp:wrapSquare wrapText="bothSides"/>
                <wp:docPr id="644457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27E5740C"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D267" id="_x0000_s1037" type="#_x0000_t202" style="position:absolute;left:0;text-align:left;margin-left:0;margin-top:12.3pt;width:18pt;height:2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" strokecolor="white [3212]">
                <v:textbox>
                  <w:txbxContent>
                    <w:p w14:paraId="27E5740C"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622B9D1C" wp14:editId="3E371323">
            <wp:extent cx="4686300" cy="3621420"/>
            <wp:effectExtent l="0" t="0" r="0" b="0"/>
            <wp:docPr id="644457087" name="Picture 64445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833" cy="3627241"/>
                    </a:xfrm>
                    <a:prstGeom prst="rect">
                      <a:avLst/>
                    </a:prstGeom>
                    <a:noFill/>
                    <a:ln>
                      <a:noFill/>
                    </a:ln>
                  </pic:spPr>
                </pic:pic>
              </a:graphicData>
            </a:graphic>
          </wp:inline>
        </w:drawing>
      </w:r>
    </w:p>
    <w:p w14:paraId="44E88A69" w14:textId="048A9D80"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  Figure </w:t>
      </w:r>
      <w:r w:rsidR="00B642CC">
        <w:rPr>
          <w:rFonts w:ascii="Times New Roman" w:hAnsi="Times New Roman" w:cs="Times New Roman"/>
          <w:sz w:val="24"/>
          <w:szCs w:val="24"/>
          <w:lang w:val="en-US"/>
        </w:rPr>
        <w:t>10</w:t>
      </w:r>
      <w:r w:rsidRPr="00B13696">
        <w:rPr>
          <w:rFonts w:ascii="Times New Roman" w:hAnsi="Times New Roman" w:cs="Times New Roman"/>
          <w:sz w:val="24"/>
          <w:szCs w:val="24"/>
          <w:lang w:val="en-US"/>
        </w:rPr>
        <w:tab/>
        <w:t xml:space="preserve">Vadose Zone media showing (a) Vadose zone media types (b) Vadose zone media reclassified rating. </w:t>
      </w:r>
    </w:p>
    <w:p w14:paraId="2812B9DC"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w:lastRenderedPageBreak/>
        <mc:AlternateContent>
          <mc:Choice Requires="wps">
            <w:drawing>
              <wp:anchor distT="45720" distB="45720" distL="114300" distR="114300" simplePos="0" relativeHeight="251669504" behindDoc="0" locked="0" layoutInCell="1" allowOverlap="1" wp14:anchorId="61E608FE" wp14:editId="50F3EBF6">
                <wp:simplePos x="0" y="0"/>
                <wp:positionH relativeFrom="margin">
                  <wp:align>left</wp:align>
                </wp:positionH>
                <wp:positionV relativeFrom="paragraph">
                  <wp:posOffset>363855</wp:posOffset>
                </wp:positionV>
                <wp:extent cx="2286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5F13B803" w14:textId="77777777" w:rsidR="00B13696" w:rsidRDefault="00B13696" w:rsidP="00B13696">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608FE" id="_x0000_s1038" type="#_x0000_t202" style="position:absolute;left:0;text-align:left;margin-left:0;margin-top:28.65pt;width:18pt;height:2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" strokecolor="white [3212]">
                <v:textbox>
                  <w:txbxContent>
                    <w:p w14:paraId="5F13B803" w14:textId="77777777" w:rsidR="00B13696" w:rsidRDefault="00B13696" w:rsidP="00B13696">
                      <w:r>
                        <w:rPr>
                          <w:lang w:val="en-US"/>
                        </w:rPr>
                        <w:t>A</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38B02797" wp14:editId="58EBA2EC">
            <wp:extent cx="4856376" cy="375285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453" cy="3762956"/>
                    </a:xfrm>
                    <a:prstGeom prst="rect">
                      <a:avLst/>
                    </a:prstGeom>
                    <a:noFill/>
                    <a:ln>
                      <a:noFill/>
                    </a:ln>
                  </pic:spPr>
                </pic:pic>
              </a:graphicData>
            </a:graphic>
          </wp:inline>
        </w:drawing>
      </w:r>
    </w:p>
    <w:p w14:paraId="7170ECFC" w14:textId="77777777" w:rsidR="00B13696" w:rsidRPr="00B13696" w:rsidRDefault="00B13696" w:rsidP="008E40E2">
      <w:pPr>
        <w:spacing w:line="240" w:lineRule="auto"/>
        <w:jc w:val="both"/>
        <w:rPr>
          <w:rFonts w:ascii="Times New Roman" w:hAnsi="Times New Roman" w:cs="Times New Roman"/>
          <w:sz w:val="24"/>
          <w:szCs w:val="24"/>
        </w:rPr>
      </w:pP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0528" behindDoc="0" locked="0" layoutInCell="1" allowOverlap="1" wp14:anchorId="62D6141F" wp14:editId="49CEC1AD">
                <wp:simplePos x="0" y="0"/>
                <wp:positionH relativeFrom="margin">
                  <wp:posOffset>19050</wp:posOffset>
                </wp:positionH>
                <wp:positionV relativeFrom="paragraph">
                  <wp:posOffset>236855</wp:posOffset>
                </wp:positionV>
                <wp:extent cx="228600" cy="285750"/>
                <wp:effectExtent l="0" t="0" r="19050" b="19050"/>
                <wp:wrapSquare wrapText="bothSides"/>
                <wp:docPr id="644457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6801F4B7" w14:textId="77777777" w:rsidR="00B13696" w:rsidRDefault="00B13696" w:rsidP="00B136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6141F" id="_x0000_s1039" type="#_x0000_t202" style="position:absolute;left:0;text-align:left;margin-left:1.5pt;margin-top:18.65pt;width:18pt;height: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" strokecolor="white [3212]">
                <v:textbox>
                  <w:txbxContent>
                    <w:p w14:paraId="6801F4B7" w14:textId="77777777" w:rsidR="00B13696" w:rsidRDefault="00B13696" w:rsidP="00B13696">
                      <w:r>
                        <w:rPr>
                          <w:lang w:val="en-US"/>
                        </w:rPr>
                        <w:t>B</w:t>
                      </w:r>
                    </w:p>
                  </w:txbxContent>
                </v:textbox>
                <w10:wrap type="square" anchorx="margin"/>
              </v:shape>
            </w:pict>
          </mc:Fallback>
        </mc:AlternateContent>
      </w:r>
      <w:r w:rsidRPr="00B13696">
        <w:rPr>
          <w:rFonts w:ascii="Times New Roman" w:hAnsi="Times New Roman" w:cs="Times New Roman"/>
          <w:noProof/>
          <w:sz w:val="24"/>
          <w:szCs w:val="24"/>
        </w:rPr>
        <w:drawing>
          <wp:inline distT="0" distB="0" distL="0" distR="0" wp14:anchorId="1BE8F094" wp14:editId="5262125D">
            <wp:extent cx="4856376" cy="375285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94" cy="3759355"/>
                    </a:xfrm>
                    <a:prstGeom prst="rect">
                      <a:avLst/>
                    </a:prstGeom>
                    <a:noFill/>
                    <a:ln>
                      <a:noFill/>
                    </a:ln>
                  </pic:spPr>
                </pic:pic>
              </a:graphicData>
            </a:graphic>
          </wp:inline>
        </w:drawing>
      </w:r>
    </w:p>
    <w:p w14:paraId="14406501" w14:textId="3A898EE4" w:rsidR="00B13696" w:rsidRPr="00B13696" w:rsidRDefault="00B13696" w:rsidP="008E40E2">
      <w:pPr>
        <w:spacing w:line="240" w:lineRule="auto"/>
        <w:ind w:left="1440" w:hanging="1440"/>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 xml:space="preserve">Figure </w:t>
      </w:r>
      <w:r w:rsidR="008B0540">
        <w:rPr>
          <w:rFonts w:ascii="Times New Roman" w:hAnsi="Times New Roman" w:cs="Times New Roman"/>
          <w:sz w:val="24"/>
          <w:szCs w:val="24"/>
          <w:lang w:val="en-US"/>
        </w:rPr>
        <w:t>1</w:t>
      </w:r>
      <w:r w:rsidR="00B642CC">
        <w:rPr>
          <w:rFonts w:ascii="Times New Roman" w:hAnsi="Times New Roman" w:cs="Times New Roman"/>
          <w:sz w:val="24"/>
          <w:szCs w:val="24"/>
          <w:lang w:val="en-US"/>
        </w:rPr>
        <w:t>1</w:t>
      </w:r>
      <w:r w:rsidRPr="00B13696">
        <w:rPr>
          <w:rFonts w:ascii="Times New Roman" w:hAnsi="Times New Roman" w:cs="Times New Roman"/>
          <w:sz w:val="24"/>
          <w:szCs w:val="24"/>
          <w:lang w:val="en-US"/>
        </w:rPr>
        <w:tab/>
        <w:t xml:space="preserve">Hydraulic Conductivity map showing (a) Hydraulic Conductivity range (b) Hydraulic conductivity reclassified rating. </w:t>
      </w:r>
    </w:p>
    <w:p w14:paraId="056F88BF" w14:textId="77777777" w:rsidR="00B13696" w:rsidRPr="00B13696" w:rsidRDefault="00B13696" w:rsidP="008E40E2">
      <w:pPr>
        <w:spacing w:line="240" w:lineRule="auto"/>
        <w:jc w:val="both"/>
        <w:rPr>
          <w:rFonts w:ascii="Times New Roman" w:hAnsi="Times New Roman" w:cs="Times New Roman"/>
          <w:sz w:val="24"/>
          <w:szCs w:val="24"/>
          <w:lang w:val="en-US"/>
        </w:rPr>
      </w:pPr>
      <w:r w:rsidRPr="00B13696">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17676742" wp14:editId="74F110E9">
            <wp:simplePos x="914400" y="1438275"/>
            <wp:positionH relativeFrom="margin">
              <wp:align>left</wp:align>
            </wp:positionH>
            <wp:positionV relativeFrom="paragraph">
              <wp:align>top</wp:align>
            </wp:positionV>
            <wp:extent cx="4819650" cy="372364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2187" cy="372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3600" behindDoc="0" locked="0" layoutInCell="1" allowOverlap="1" wp14:anchorId="5F22B4DA" wp14:editId="5180F2ED">
                <wp:simplePos x="0" y="0"/>
                <wp:positionH relativeFrom="leftMargin">
                  <wp:align>right</wp:align>
                </wp:positionH>
                <wp:positionV relativeFrom="paragraph">
                  <wp:posOffset>3769360</wp:posOffset>
                </wp:positionV>
                <wp:extent cx="228600" cy="285750"/>
                <wp:effectExtent l="0" t="0" r="19050" b="19050"/>
                <wp:wrapSquare wrapText="bothSides"/>
                <wp:docPr id="644457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1B074F3D" w14:textId="77777777" w:rsidR="00B13696" w:rsidRPr="00827C32" w:rsidRDefault="00B13696" w:rsidP="00B13696">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2B4DA" id="_x0000_s1040" type="#_x0000_t202" style="position:absolute;left:0;text-align:left;margin-left:-33.2pt;margin-top:296.8pt;width:18pt;height:22.5pt;z-index:25167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niMgIAAFIEAAAOAAAAZHJzL2Uyb0RvYy54bWysVMGO0zAQvSPxD5bvNGmUdr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" strokecolor="white [3212]">
                <v:textbox>
                  <w:txbxContent>
                    <w:p w14:paraId="1B074F3D" w14:textId="77777777" w:rsidR="00B13696" w:rsidRPr="00827C32" w:rsidRDefault="00B13696" w:rsidP="00B13696">
                      <w:pPr>
                        <w:rPr>
                          <w:lang w:val="en-US"/>
                        </w:rPr>
                      </w:pPr>
                      <w:r>
                        <w:rPr>
                          <w:lang w:val="en-US"/>
                        </w:rPr>
                        <w:t>B</w:t>
                      </w:r>
                    </w:p>
                  </w:txbxContent>
                </v:textbox>
                <w10:wrap type="square" anchorx="margin"/>
              </v:shape>
            </w:pict>
          </mc:Fallback>
        </mc:AlternateContent>
      </w:r>
      <w:r w:rsidRPr="00B13696">
        <w:rPr>
          <w:rFonts w:ascii="Times New Roman" w:hAnsi="Times New Roman" w:cs="Times New Roman"/>
          <w:b/>
          <w:bCs/>
          <w:i/>
          <w:iCs/>
          <w:noProof/>
          <w:sz w:val="24"/>
          <w:szCs w:val="24"/>
        </w:rPr>
        <mc:AlternateContent>
          <mc:Choice Requires="wps">
            <w:drawing>
              <wp:anchor distT="45720" distB="45720" distL="114300" distR="114300" simplePos="0" relativeHeight="251672576" behindDoc="0" locked="0" layoutInCell="1" allowOverlap="1" wp14:anchorId="5AF43EDE" wp14:editId="671CC381">
                <wp:simplePos x="0" y="0"/>
                <wp:positionH relativeFrom="margin">
                  <wp:posOffset>-200025</wp:posOffset>
                </wp:positionH>
                <wp:positionV relativeFrom="paragraph">
                  <wp:posOffset>121285</wp:posOffset>
                </wp:positionV>
                <wp:extent cx="228600" cy="285750"/>
                <wp:effectExtent l="0" t="0" r="19050" b="19050"/>
                <wp:wrapSquare wrapText="bothSides"/>
                <wp:docPr id="644457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chemeClr val="bg1"/>
                          </a:solidFill>
                          <a:miter lim="800000"/>
                          <a:headEnd/>
                          <a:tailEnd/>
                        </a:ln>
                      </wps:spPr>
                      <wps:txbx>
                        <w:txbxContent>
                          <w:p w14:paraId="400B5582" w14:textId="77777777" w:rsidR="00B13696" w:rsidRPr="00827C32" w:rsidRDefault="00B13696" w:rsidP="00B13696">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3EDE" id="_x0000_s1041" type="#_x0000_t202" style="position:absolute;left:0;text-align:left;margin-left:-15.75pt;margin-top:9.55pt;width:18pt;height:2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" strokecolor="white [3212]">
                <v:textbox>
                  <w:txbxContent>
                    <w:p w14:paraId="400B5582" w14:textId="77777777" w:rsidR="00B13696" w:rsidRPr="00827C32" w:rsidRDefault="00B13696" w:rsidP="00B13696">
                      <w:pPr>
                        <w:rPr>
                          <w:lang w:val="en-US"/>
                        </w:rPr>
                      </w:pPr>
                      <w:r>
                        <w:rPr>
                          <w:lang w:val="en-US"/>
                        </w:rPr>
                        <w:t>A</w:t>
                      </w:r>
                    </w:p>
                  </w:txbxContent>
                </v:textbox>
                <w10:wrap type="square" anchorx="margin"/>
              </v:shape>
            </w:pict>
          </mc:Fallback>
        </mc:AlternateContent>
      </w:r>
      <w:r w:rsidRPr="00B13696">
        <w:rPr>
          <w:rFonts w:ascii="Times New Roman" w:eastAsia="Times New Roman" w:hAnsi="Times New Roman" w:cs="Times New Roman"/>
          <w:sz w:val="24"/>
          <w:szCs w:val="24"/>
        </w:rPr>
        <w:br w:type="textWrapping" w:clear="all"/>
      </w:r>
      <w:r w:rsidRPr="00B13696">
        <w:rPr>
          <w:rFonts w:ascii="Times New Roman" w:eastAsia="Times New Roman" w:hAnsi="Times New Roman" w:cs="Times New Roman"/>
          <w:noProof/>
          <w:sz w:val="24"/>
          <w:szCs w:val="24"/>
        </w:rPr>
        <w:drawing>
          <wp:inline distT="0" distB="0" distL="0" distR="0" wp14:anchorId="55852B8A" wp14:editId="70E43AC0">
            <wp:extent cx="4791075" cy="370238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9455" cy="3708863"/>
                    </a:xfrm>
                    <a:prstGeom prst="rect">
                      <a:avLst/>
                    </a:prstGeom>
                    <a:noFill/>
                    <a:ln>
                      <a:noFill/>
                    </a:ln>
                  </pic:spPr>
                </pic:pic>
              </a:graphicData>
            </a:graphic>
          </wp:inline>
        </w:drawing>
      </w:r>
    </w:p>
    <w:p w14:paraId="22DDAF67" w14:textId="69987B96" w:rsidR="00B13696" w:rsidRPr="00B13696" w:rsidRDefault="00B13696" w:rsidP="008E40E2">
      <w:pPr>
        <w:spacing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Figure 1</w:t>
      </w:r>
      <w:r w:rsidR="00B642CC">
        <w:rPr>
          <w:rFonts w:ascii="Times New Roman" w:hAnsi="Times New Roman" w:cs="Times New Roman"/>
          <w:sz w:val="24"/>
          <w:szCs w:val="24"/>
          <w:lang w:val="en-US"/>
        </w:rPr>
        <w:t>2</w:t>
      </w:r>
      <w:r w:rsidRPr="00B13696">
        <w:rPr>
          <w:rFonts w:ascii="Times New Roman" w:hAnsi="Times New Roman" w:cs="Times New Roman"/>
          <w:sz w:val="24"/>
          <w:szCs w:val="24"/>
          <w:lang w:val="en-US"/>
        </w:rPr>
        <w:tab/>
        <w:t xml:space="preserve">Impact of Anthropogenic Factor Parameter showing (a) Land Use Land Cover classes (b) Land Use Land Cover reclassified rating. </w:t>
      </w:r>
    </w:p>
    <w:p w14:paraId="2D9EB5BF" w14:textId="5AA5B3A4" w:rsidR="00B13696" w:rsidRPr="00B13696" w:rsidRDefault="00B13696" w:rsidP="008E40E2">
      <w:pPr>
        <w:spacing w:before="100" w:beforeAutospacing="1" w:after="0" w:line="240" w:lineRule="auto"/>
        <w:jc w:val="both"/>
        <w:outlineLvl w:val="2"/>
        <w:rPr>
          <w:rFonts w:ascii="Times New Roman" w:eastAsia="Times New Roman" w:hAnsi="Times New Roman" w:cs="Times New Roman"/>
          <w:b/>
          <w:bCs/>
          <w:kern w:val="0"/>
          <w:sz w:val="24"/>
          <w:szCs w:val="24"/>
          <w:lang w:eastAsia="en-NG"/>
          <w14:ligatures w14:val="none"/>
        </w:rPr>
      </w:pPr>
      <w:r w:rsidRPr="00B13696">
        <w:rPr>
          <w:rFonts w:ascii="Times New Roman" w:eastAsia="Times New Roman" w:hAnsi="Times New Roman" w:cs="Times New Roman"/>
          <w:b/>
          <w:bCs/>
          <w:kern w:val="0"/>
          <w:sz w:val="24"/>
          <w:szCs w:val="24"/>
          <w:lang w:eastAsia="en-NG"/>
          <w14:ligatures w14:val="none"/>
        </w:rPr>
        <w:t>DRASTICA Vulnerability Distribution</w:t>
      </w:r>
    </w:p>
    <w:p w14:paraId="3CAF241F" w14:textId="0910C27A" w:rsidR="00B13696" w:rsidRPr="00B13696" w:rsidRDefault="00B13696" w:rsidP="008E40E2">
      <w:pPr>
        <w:spacing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val="en-US" w:eastAsia="en-NG"/>
          <w14:ligatures w14:val="none"/>
        </w:rPr>
        <w:t xml:space="preserve">Figure </w:t>
      </w:r>
      <w:r w:rsidR="00B642CC">
        <w:rPr>
          <w:rFonts w:ascii="Times New Roman" w:eastAsia="Times New Roman" w:hAnsi="Times New Roman" w:cs="Times New Roman"/>
          <w:kern w:val="0"/>
          <w:sz w:val="24"/>
          <w:szCs w:val="24"/>
          <w:lang w:val="en-US" w:eastAsia="en-NG"/>
          <w14:ligatures w14:val="none"/>
        </w:rPr>
        <w:t>5</w:t>
      </w:r>
      <w:r w:rsidRPr="00B13696">
        <w:rPr>
          <w:rFonts w:ascii="Times New Roman" w:eastAsia="Times New Roman" w:hAnsi="Times New Roman" w:cs="Times New Roman"/>
          <w:kern w:val="0"/>
          <w:sz w:val="24"/>
          <w:szCs w:val="24"/>
          <w:lang w:val="en-US" w:eastAsia="en-NG"/>
          <w14:ligatures w14:val="none"/>
        </w:rPr>
        <w:t>(a and b) to Figure 1</w:t>
      </w:r>
      <w:r w:rsidR="00B642CC">
        <w:rPr>
          <w:rFonts w:ascii="Times New Roman" w:eastAsia="Times New Roman" w:hAnsi="Times New Roman" w:cs="Times New Roman"/>
          <w:kern w:val="0"/>
          <w:sz w:val="24"/>
          <w:szCs w:val="24"/>
          <w:lang w:val="en-US" w:eastAsia="en-NG"/>
          <w14:ligatures w14:val="none"/>
        </w:rPr>
        <w:t>2</w:t>
      </w:r>
      <w:r w:rsidRPr="00B13696">
        <w:rPr>
          <w:rFonts w:ascii="Times New Roman" w:eastAsia="Times New Roman" w:hAnsi="Times New Roman" w:cs="Times New Roman"/>
          <w:kern w:val="0"/>
          <w:sz w:val="24"/>
          <w:szCs w:val="24"/>
          <w:lang w:val="en-US" w:eastAsia="en-NG"/>
          <w14:ligatures w14:val="none"/>
        </w:rPr>
        <w:t xml:space="preserve">(a and b) show the output results of each DRASTICA parameter and their corresponding ratings, delineating the entire study area. </w:t>
      </w:r>
      <w:r w:rsidRPr="00B13696">
        <w:rPr>
          <w:rFonts w:ascii="Times New Roman" w:eastAsia="Times New Roman" w:hAnsi="Times New Roman" w:cs="Times New Roman"/>
          <w:kern w:val="0"/>
          <w:sz w:val="24"/>
          <w:szCs w:val="24"/>
          <w:lang w:eastAsia="en-NG"/>
          <w14:ligatures w14:val="none"/>
        </w:rPr>
        <w:t xml:space="preserve">The </w:t>
      </w:r>
      <w:r w:rsidR="00896894">
        <w:rPr>
          <w:rFonts w:ascii="Times New Roman" w:eastAsia="Times New Roman" w:hAnsi="Times New Roman" w:cs="Times New Roman"/>
          <w:kern w:val="0"/>
          <w:sz w:val="24"/>
          <w:szCs w:val="24"/>
          <w:lang w:val="en-US" w:eastAsia="en-NG"/>
          <w14:ligatures w14:val="none"/>
        </w:rPr>
        <w:t xml:space="preserve">rating maps were </w:t>
      </w:r>
      <w:r w:rsidRPr="00B13696">
        <w:rPr>
          <w:rFonts w:ascii="Times New Roman" w:eastAsia="Times New Roman" w:hAnsi="Times New Roman" w:cs="Times New Roman"/>
          <w:kern w:val="0"/>
          <w:sz w:val="24"/>
          <w:szCs w:val="24"/>
          <w:lang w:val="en-US" w:eastAsia="en-NG"/>
          <w14:ligatures w14:val="none"/>
        </w:rPr>
        <w:t xml:space="preserve">overlayed </w:t>
      </w:r>
      <w:r w:rsidR="00896894">
        <w:rPr>
          <w:rFonts w:ascii="Times New Roman" w:eastAsia="Times New Roman" w:hAnsi="Times New Roman" w:cs="Times New Roman"/>
          <w:kern w:val="0"/>
          <w:sz w:val="24"/>
          <w:szCs w:val="24"/>
          <w:lang w:val="en-US" w:eastAsia="en-NG"/>
          <w14:ligatures w14:val="none"/>
        </w:rPr>
        <w:t xml:space="preserve">with the help of weighted overlay and raster calculator in the ArcGIS </w:t>
      </w:r>
      <w:r w:rsidR="008B131C">
        <w:rPr>
          <w:rFonts w:ascii="Times New Roman" w:eastAsia="Times New Roman" w:hAnsi="Times New Roman" w:cs="Times New Roman"/>
          <w:kern w:val="0"/>
          <w:sz w:val="24"/>
          <w:szCs w:val="24"/>
          <w:lang w:val="en-US" w:eastAsia="en-NG"/>
          <w14:ligatures w14:val="none"/>
        </w:rPr>
        <w:t xml:space="preserve">10.5 software to </w:t>
      </w:r>
      <w:r w:rsidRPr="00B13696">
        <w:rPr>
          <w:rFonts w:ascii="Times New Roman" w:eastAsia="Times New Roman" w:hAnsi="Times New Roman" w:cs="Times New Roman"/>
          <w:kern w:val="0"/>
          <w:sz w:val="24"/>
          <w:szCs w:val="24"/>
          <w:lang w:val="en-US" w:eastAsia="en-NG"/>
          <w14:ligatures w14:val="none"/>
        </w:rPr>
        <w:t xml:space="preserve">produce a </w:t>
      </w:r>
      <w:r w:rsidRPr="00B13696">
        <w:rPr>
          <w:rFonts w:ascii="Times New Roman" w:eastAsia="Times New Roman" w:hAnsi="Times New Roman" w:cs="Times New Roman"/>
          <w:kern w:val="0"/>
          <w:sz w:val="24"/>
          <w:szCs w:val="24"/>
          <w:lang w:eastAsia="en-NG"/>
          <w14:ligatures w14:val="none"/>
        </w:rPr>
        <w:t>DRASTICA</w:t>
      </w:r>
      <w:r w:rsidRPr="00B13696">
        <w:rPr>
          <w:rFonts w:ascii="Times New Roman" w:eastAsia="Times New Roman" w:hAnsi="Times New Roman" w:cs="Times New Roman"/>
          <w:kern w:val="0"/>
          <w:sz w:val="24"/>
          <w:szCs w:val="24"/>
          <w:lang w:val="en-US" w:eastAsia="en-NG"/>
          <w14:ligatures w14:val="none"/>
        </w:rPr>
        <w:t xml:space="preserve"> index</w:t>
      </w:r>
      <w:r w:rsidRPr="00B13696">
        <w:rPr>
          <w:rFonts w:ascii="Times New Roman" w:eastAsia="Times New Roman" w:hAnsi="Times New Roman" w:cs="Times New Roman"/>
          <w:kern w:val="0"/>
          <w:sz w:val="24"/>
          <w:szCs w:val="24"/>
          <w:lang w:eastAsia="en-NG"/>
          <w14:ligatures w14:val="none"/>
        </w:rPr>
        <w:t xml:space="preserve"> </w:t>
      </w:r>
      <w:r w:rsidRPr="00B13696">
        <w:rPr>
          <w:rFonts w:ascii="Times New Roman" w:eastAsia="Times New Roman" w:hAnsi="Times New Roman" w:cs="Times New Roman"/>
          <w:kern w:val="0"/>
          <w:sz w:val="24"/>
          <w:szCs w:val="24"/>
          <w:lang w:val="en-US" w:eastAsia="en-NG"/>
          <w14:ligatures w14:val="none"/>
        </w:rPr>
        <w:t xml:space="preserve">model that showed a </w:t>
      </w:r>
      <w:r w:rsidRPr="00B13696">
        <w:rPr>
          <w:rFonts w:ascii="Times New Roman" w:eastAsia="Times New Roman" w:hAnsi="Times New Roman" w:cs="Times New Roman"/>
          <w:kern w:val="0"/>
          <w:sz w:val="24"/>
          <w:szCs w:val="24"/>
          <w:lang w:eastAsia="en-NG"/>
          <w14:ligatures w14:val="none"/>
        </w:rPr>
        <w:t>range</w:t>
      </w:r>
      <w:r w:rsidRPr="00B13696">
        <w:rPr>
          <w:rFonts w:ascii="Times New Roman" w:eastAsia="Times New Roman" w:hAnsi="Times New Roman" w:cs="Times New Roman"/>
          <w:kern w:val="0"/>
          <w:sz w:val="24"/>
          <w:szCs w:val="24"/>
          <w:lang w:val="en-US" w:eastAsia="en-NG"/>
          <w14:ligatures w14:val="none"/>
        </w:rPr>
        <w:t xml:space="preserve"> of index values</w:t>
      </w:r>
      <w:r w:rsidRPr="00B13696">
        <w:rPr>
          <w:rFonts w:ascii="Times New Roman" w:eastAsia="Times New Roman" w:hAnsi="Times New Roman" w:cs="Times New Roman"/>
          <w:kern w:val="0"/>
          <w:sz w:val="24"/>
          <w:szCs w:val="24"/>
          <w:lang w:eastAsia="en-NG"/>
          <w14:ligatures w14:val="none"/>
        </w:rPr>
        <w:t xml:space="preserve"> from 108 to 330</w:t>
      </w:r>
      <w:r w:rsidRPr="00B13696">
        <w:rPr>
          <w:rFonts w:ascii="Times New Roman" w:eastAsia="Times New Roman" w:hAnsi="Times New Roman" w:cs="Times New Roman"/>
          <w:kern w:val="0"/>
          <w:sz w:val="24"/>
          <w:szCs w:val="24"/>
          <w:lang w:val="en-US" w:eastAsia="en-NG"/>
          <w14:ligatures w14:val="none"/>
        </w:rPr>
        <w:t xml:space="preserve"> (Figure 1</w:t>
      </w:r>
      <w:r w:rsidR="00B642CC">
        <w:rPr>
          <w:rFonts w:ascii="Times New Roman" w:eastAsia="Times New Roman" w:hAnsi="Times New Roman" w:cs="Times New Roman"/>
          <w:kern w:val="0"/>
          <w:sz w:val="24"/>
          <w:szCs w:val="24"/>
          <w:lang w:val="en-US" w:eastAsia="en-NG"/>
          <w14:ligatures w14:val="none"/>
        </w:rPr>
        <w:t>3</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 xml:space="preserve">, reflecting considerable spatial variability in </w:t>
      </w:r>
      <w:r w:rsidRPr="00B13696">
        <w:rPr>
          <w:rFonts w:ascii="Times New Roman" w:eastAsia="Times New Roman" w:hAnsi="Times New Roman" w:cs="Times New Roman"/>
          <w:kern w:val="0"/>
          <w:sz w:val="24"/>
          <w:szCs w:val="24"/>
          <w:lang w:eastAsia="en-NG"/>
          <w14:ligatures w14:val="none"/>
        </w:rPr>
        <w:lastRenderedPageBreak/>
        <w:t>groundwater vulnerability across the study area. Three major vulnerability classes were identified: moderate, high, and very high.</w:t>
      </w:r>
    </w:p>
    <w:p w14:paraId="26099AE5" w14:textId="31805F5C"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Moderate vulnerability dominates the region, accounting for approximately 87.04% of the total area. These zones are prevalent in the northern and</w:t>
      </w:r>
      <w:r w:rsidRPr="00B13696">
        <w:rPr>
          <w:rFonts w:ascii="Times New Roman" w:eastAsia="Times New Roman" w:hAnsi="Times New Roman" w:cs="Times New Roman"/>
          <w:kern w:val="0"/>
          <w:sz w:val="24"/>
          <w:szCs w:val="24"/>
          <w:lang w:val="en-US" w:eastAsia="en-NG"/>
          <w14:ligatures w14:val="none"/>
        </w:rPr>
        <w:t xml:space="preserve"> Northeastern </w:t>
      </w:r>
      <w:r w:rsidRPr="00B13696">
        <w:rPr>
          <w:rFonts w:ascii="Times New Roman" w:eastAsia="Times New Roman" w:hAnsi="Times New Roman" w:cs="Times New Roman"/>
          <w:kern w:val="0"/>
          <w:sz w:val="24"/>
          <w:szCs w:val="24"/>
          <w:lang w:eastAsia="en-NG"/>
          <w14:ligatures w14:val="none"/>
        </w:rPr>
        <w:t xml:space="preserve">parts of Owerri, including Atta, </w:t>
      </w:r>
      <w:proofErr w:type="spellStart"/>
      <w:r w:rsidRPr="00B13696">
        <w:rPr>
          <w:rFonts w:ascii="Times New Roman" w:eastAsia="Times New Roman" w:hAnsi="Times New Roman" w:cs="Times New Roman"/>
          <w:kern w:val="0"/>
          <w:sz w:val="24"/>
          <w:szCs w:val="24"/>
          <w:lang w:eastAsia="en-NG"/>
          <w14:ligatures w14:val="none"/>
        </w:rPr>
        <w:t>Amaimo</w:t>
      </w:r>
      <w:proofErr w:type="spellEnd"/>
      <w:r w:rsidRPr="00B13696">
        <w:rPr>
          <w:rFonts w:ascii="Times New Roman" w:eastAsia="Times New Roman" w:hAnsi="Times New Roman" w:cs="Times New Roman"/>
          <w:kern w:val="0"/>
          <w:sz w:val="24"/>
          <w:szCs w:val="24"/>
          <w:lang w:eastAsia="en-NG"/>
          <w14:ligatures w14:val="none"/>
        </w:rPr>
        <w:t xml:space="preserve">, </w:t>
      </w:r>
      <w:proofErr w:type="spellStart"/>
      <w:r w:rsidRPr="00B13696">
        <w:rPr>
          <w:rFonts w:ascii="Times New Roman" w:eastAsia="Times New Roman" w:hAnsi="Times New Roman" w:cs="Times New Roman"/>
          <w:kern w:val="0"/>
          <w:sz w:val="24"/>
          <w:szCs w:val="24"/>
          <w:lang w:eastAsia="en-NG"/>
          <w14:ligatures w14:val="none"/>
        </w:rPr>
        <w:t>Ngugo</w:t>
      </w:r>
      <w:proofErr w:type="spellEnd"/>
      <w:r w:rsidRPr="00B13696">
        <w:rPr>
          <w:rFonts w:ascii="Times New Roman" w:eastAsia="Times New Roman" w:hAnsi="Times New Roman" w:cs="Times New Roman"/>
          <w:kern w:val="0"/>
          <w:sz w:val="24"/>
          <w:szCs w:val="24"/>
          <w:lang w:eastAsia="en-NG"/>
          <w14:ligatures w14:val="none"/>
        </w:rPr>
        <w:t xml:space="preserve">, and </w:t>
      </w:r>
      <w:proofErr w:type="spellStart"/>
      <w:r w:rsidRPr="00B13696">
        <w:rPr>
          <w:rFonts w:ascii="Times New Roman" w:eastAsia="Times New Roman" w:hAnsi="Times New Roman" w:cs="Times New Roman"/>
          <w:kern w:val="0"/>
          <w:sz w:val="24"/>
          <w:szCs w:val="24"/>
          <w:lang w:eastAsia="en-NG"/>
          <w14:ligatures w14:val="none"/>
        </w:rPr>
        <w:t>Awaka</w:t>
      </w:r>
      <w:proofErr w:type="spellEnd"/>
      <w:r w:rsidRPr="00B13696">
        <w:rPr>
          <w:rFonts w:ascii="Times New Roman" w:eastAsia="Times New Roman" w:hAnsi="Times New Roman" w:cs="Times New Roman"/>
          <w:kern w:val="0"/>
          <w:sz w:val="24"/>
          <w:szCs w:val="24"/>
          <w:lang w:eastAsia="en-NG"/>
          <w14:ligatures w14:val="none"/>
        </w:rPr>
        <w:t>. They are characterized by moderately deep-water tables, mixed sandy</w:t>
      </w:r>
      <w:r w:rsidR="008B131C">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clayey vadose materials, and relatively lower anthropogenic pressure compared to the urban </w:t>
      </w:r>
      <w:r w:rsidR="008B131C">
        <w:rPr>
          <w:rFonts w:ascii="Times New Roman" w:eastAsia="Times New Roman" w:hAnsi="Times New Roman" w:cs="Times New Roman"/>
          <w:kern w:val="0"/>
          <w:sz w:val="24"/>
          <w:szCs w:val="24"/>
          <w:lang w:val="en-US" w:eastAsia="en-NG"/>
          <w14:ligatures w14:val="none"/>
        </w:rPr>
        <w:t>centers.</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High vulnerability zones cover about 1</w:t>
      </w:r>
      <w:r w:rsidR="008B131C">
        <w:rPr>
          <w:rFonts w:ascii="Times New Roman" w:eastAsia="Times New Roman" w:hAnsi="Times New Roman" w:cs="Times New Roman"/>
          <w:kern w:val="0"/>
          <w:sz w:val="24"/>
          <w:szCs w:val="24"/>
          <w:lang w:val="en-US" w:eastAsia="en-NG"/>
          <w14:ligatures w14:val="none"/>
        </w:rPr>
        <w:t>2</w:t>
      </w:r>
      <w:r w:rsidRPr="00B13696">
        <w:rPr>
          <w:rFonts w:ascii="Times New Roman" w:eastAsia="Times New Roman" w:hAnsi="Times New Roman" w:cs="Times New Roman"/>
          <w:kern w:val="0"/>
          <w:sz w:val="24"/>
          <w:szCs w:val="24"/>
          <w:lang w:eastAsia="en-NG"/>
          <w14:ligatures w14:val="none"/>
        </w:rPr>
        <w:t xml:space="preserve">.42% of the area and are concentrated in densely populated and rapidly urbanizing locations such as New Owerri, </w:t>
      </w:r>
      <w:proofErr w:type="spellStart"/>
      <w:r w:rsidRPr="00B13696">
        <w:rPr>
          <w:rFonts w:ascii="Times New Roman" w:eastAsia="Times New Roman" w:hAnsi="Times New Roman" w:cs="Times New Roman"/>
          <w:kern w:val="0"/>
          <w:sz w:val="24"/>
          <w:szCs w:val="24"/>
          <w:lang w:eastAsia="en-NG"/>
          <w14:ligatures w14:val="none"/>
        </w:rPr>
        <w:t>Nekede</w:t>
      </w:r>
      <w:proofErr w:type="spellEnd"/>
      <w:r w:rsidRPr="00B13696">
        <w:rPr>
          <w:rFonts w:ascii="Times New Roman" w:eastAsia="Times New Roman" w:hAnsi="Times New Roman" w:cs="Times New Roman"/>
          <w:kern w:val="0"/>
          <w:sz w:val="24"/>
          <w:szCs w:val="24"/>
          <w:lang w:eastAsia="en-NG"/>
          <w14:ligatures w14:val="none"/>
        </w:rPr>
        <w:t xml:space="preserve">, </w:t>
      </w:r>
      <w:proofErr w:type="spellStart"/>
      <w:r w:rsidRPr="00B13696">
        <w:rPr>
          <w:rFonts w:ascii="Times New Roman" w:eastAsia="Times New Roman" w:hAnsi="Times New Roman" w:cs="Times New Roman"/>
          <w:kern w:val="0"/>
          <w:sz w:val="24"/>
          <w:szCs w:val="24"/>
          <w:lang w:eastAsia="en-NG"/>
          <w14:ligatures w14:val="none"/>
        </w:rPr>
        <w:t>Umuguma</w:t>
      </w:r>
      <w:proofErr w:type="spellEnd"/>
      <w:r w:rsidRPr="00B13696">
        <w:rPr>
          <w:rFonts w:ascii="Times New Roman" w:eastAsia="Times New Roman" w:hAnsi="Times New Roman" w:cs="Times New Roman"/>
          <w:kern w:val="0"/>
          <w:sz w:val="24"/>
          <w:szCs w:val="24"/>
          <w:lang w:eastAsia="en-NG"/>
          <w14:ligatures w14:val="none"/>
        </w:rPr>
        <w:t xml:space="preserve">, </w:t>
      </w:r>
      <w:proofErr w:type="spellStart"/>
      <w:r w:rsidRPr="00B13696">
        <w:rPr>
          <w:rFonts w:ascii="Times New Roman" w:eastAsia="Times New Roman" w:hAnsi="Times New Roman" w:cs="Times New Roman"/>
          <w:kern w:val="0"/>
          <w:sz w:val="24"/>
          <w:szCs w:val="24"/>
          <w:lang w:eastAsia="en-NG"/>
          <w14:ligatures w14:val="none"/>
        </w:rPr>
        <w:t>Ihiagwa</w:t>
      </w:r>
      <w:proofErr w:type="spellEnd"/>
      <w:r w:rsidRPr="00B13696">
        <w:rPr>
          <w:rFonts w:ascii="Times New Roman" w:eastAsia="Times New Roman" w:hAnsi="Times New Roman" w:cs="Times New Roman"/>
          <w:kern w:val="0"/>
          <w:sz w:val="24"/>
          <w:szCs w:val="24"/>
          <w:lang w:eastAsia="en-NG"/>
          <w14:ligatures w14:val="none"/>
        </w:rPr>
        <w:t xml:space="preserve">, and </w:t>
      </w:r>
      <w:proofErr w:type="spellStart"/>
      <w:r w:rsidRPr="00B13696">
        <w:rPr>
          <w:rFonts w:ascii="Times New Roman" w:eastAsia="Times New Roman" w:hAnsi="Times New Roman" w:cs="Times New Roman"/>
          <w:kern w:val="0"/>
          <w:sz w:val="24"/>
          <w:szCs w:val="24"/>
          <w:lang w:eastAsia="en-NG"/>
          <w14:ligatures w14:val="none"/>
        </w:rPr>
        <w:t>Obinze</w:t>
      </w:r>
      <w:proofErr w:type="spellEnd"/>
      <w:r w:rsidRPr="00B13696">
        <w:rPr>
          <w:rFonts w:ascii="Times New Roman" w:eastAsia="Times New Roman" w:hAnsi="Times New Roman" w:cs="Times New Roman"/>
          <w:kern w:val="0"/>
          <w:sz w:val="24"/>
          <w:szCs w:val="24"/>
          <w:lang w:eastAsia="en-NG"/>
          <w14:ligatures w14:val="none"/>
        </w:rPr>
        <w:t xml:space="preserve">. These </w:t>
      </w:r>
      <w:r w:rsidR="008B131C">
        <w:rPr>
          <w:rFonts w:ascii="Times New Roman" w:eastAsia="Times New Roman" w:hAnsi="Times New Roman" w:cs="Times New Roman"/>
          <w:kern w:val="0"/>
          <w:sz w:val="24"/>
          <w:szCs w:val="24"/>
          <w:lang w:val="en-US" w:eastAsia="en-NG"/>
          <w14:ligatures w14:val="none"/>
        </w:rPr>
        <w:t xml:space="preserve">high vulnerability </w:t>
      </w:r>
      <w:r w:rsidRPr="00B13696">
        <w:rPr>
          <w:rFonts w:ascii="Times New Roman" w:eastAsia="Times New Roman" w:hAnsi="Times New Roman" w:cs="Times New Roman"/>
          <w:kern w:val="0"/>
          <w:sz w:val="24"/>
          <w:szCs w:val="24"/>
          <w:lang w:eastAsia="en-NG"/>
          <w14:ligatures w14:val="none"/>
        </w:rPr>
        <w:t>areas</w:t>
      </w:r>
      <w:r w:rsidR="008B131C">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exhibit shallow groundwater levels, highly permeable sandy soils, minimal slope, and intense human activities, all of which enhance contaminant transport to the aquifer.</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Very high vulnerability zones constitute approximately 0.</w:t>
      </w:r>
      <w:r w:rsidR="008B131C">
        <w:rPr>
          <w:rFonts w:ascii="Times New Roman" w:eastAsia="Times New Roman" w:hAnsi="Times New Roman" w:cs="Times New Roman"/>
          <w:kern w:val="0"/>
          <w:sz w:val="24"/>
          <w:szCs w:val="24"/>
          <w:lang w:val="en-US" w:eastAsia="en-NG"/>
          <w14:ligatures w14:val="none"/>
        </w:rPr>
        <w:t>54</w:t>
      </w:r>
      <w:r w:rsidRPr="00B13696">
        <w:rPr>
          <w:rFonts w:ascii="Times New Roman" w:eastAsia="Times New Roman" w:hAnsi="Times New Roman" w:cs="Times New Roman"/>
          <w:kern w:val="0"/>
          <w:sz w:val="24"/>
          <w:szCs w:val="24"/>
          <w:lang w:eastAsia="en-NG"/>
          <w14:ligatures w14:val="none"/>
        </w:rPr>
        <w:t>% of the study area and are primarily associated with the western Imo River floodplain. Here, sandy alluvial deposits, extremely shallow water tables, and flat terrain facilitate rapid infiltration and direct hydraulic connection between surface contaminants and groundwater.</w:t>
      </w:r>
    </w:p>
    <w:p w14:paraId="6B5DD80F" w14:textId="42AB8738" w:rsidR="00FC3AB4" w:rsidRPr="00FC3AB4" w:rsidRDefault="00B13696" w:rsidP="00FC3AB4">
      <w:pPr>
        <w:pStyle w:val="NormalWeb"/>
      </w:pPr>
      <w:r w:rsidRPr="00B13696">
        <w:rPr>
          <w:noProof/>
          <w:lang w:val="en-US"/>
        </w:rPr>
        <w:t xml:space="preserve"> </w:t>
      </w:r>
      <w:r w:rsidR="00FC3AB4" w:rsidRPr="00FC3AB4">
        <w:rPr>
          <w:noProof/>
        </w:rPr>
        <w:drawing>
          <wp:inline distT="0" distB="0" distL="0" distR="0" wp14:anchorId="7AAD7491" wp14:editId="0F61276D">
            <wp:extent cx="4591050" cy="6501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1823" cy="6530827"/>
                    </a:xfrm>
                    <a:prstGeom prst="rect">
                      <a:avLst/>
                    </a:prstGeom>
                    <a:noFill/>
                    <a:ln>
                      <a:noFill/>
                    </a:ln>
                  </pic:spPr>
                </pic:pic>
              </a:graphicData>
            </a:graphic>
          </wp:inline>
        </w:drawing>
      </w:r>
    </w:p>
    <w:p w14:paraId="53F442EA" w14:textId="4A4D4D91" w:rsidR="00B13696" w:rsidRDefault="00B13696" w:rsidP="008E40E2">
      <w:pPr>
        <w:spacing w:line="240" w:lineRule="auto"/>
        <w:jc w:val="both"/>
        <w:rPr>
          <w:rFonts w:ascii="Times New Roman" w:hAnsi="Times New Roman" w:cs="Times New Roman"/>
          <w:sz w:val="24"/>
          <w:szCs w:val="24"/>
          <w:lang w:val="en-US"/>
        </w:rPr>
      </w:pPr>
      <w:r w:rsidRPr="00B13696">
        <w:rPr>
          <w:rFonts w:ascii="Times New Roman" w:hAnsi="Times New Roman" w:cs="Times New Roman"/>
          <w:sz w:val="24"/>
          <w:szCs w:val="24"/>
          <w:lang w:val="en-US"/>
        </w:rPr>
        <w:t>Figure 1</w:t>
      </w:r>
      <w:r w:rsidR="00B642CC">
        <w:rPr>
          <w:rFonts w:ascii="Times New Roman" w:hAnsi="Times New Roman" w:cs="Times New Roman"/>
          <w:sz w:val="24"/>
          <w:szCs w:val="24"/>
          <w:lang w:val="en-US"/>
        </w:rPr>
        <w:t>3</w:t>
      </w:r>
      <w:r w:rsidRPr="00B13696">
        <w:rPr>
          <w:rFonts w:ascii="Times New Roman" w:hAnsi="Times New Roman" w:cs="Times New Roman"/>
          <w:sz w:val="24"/>
          <w:szCs w:val="24"/>
          <w:lang w:val="en-US"/>
        </w:rPr>
        <w:tab/>
        <w:t>Final DRASTICA Vulnerability Index model</w:t>
      </w:r>
    </w:p>
    <w:p w14:paraId="5CB80032" w14:textId="246296E4"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NG"/>
          <w14:ligatures w14:val="none"/>
        </w:rPr>
      </w:pPr>
      <w:r w:rsidRPr="00B13696">
        <w:rPr>
          <w:rFonts w:ascii="Times New Roman" w:eastAsia="Times New Roman" w:hAnsi="Times New Roman" w:cs="Times New Roman"/>
          <w:b/>
          <w:bCs/>
          <w:kern w:val="0"/>
          <w:sz w:val="24"/>
          <w:szCs w:val="24"/>
          <w:lang w:eastAsia="en-NG"/>
          <w14:ligatures w14:val="none"/>
        </w:rPr>
        <w:lastRenderedPageBreak/>
        <w:t>Aquifer Protective Capacity</w:t>
      </w:r>
    </w:p>
    <w:p w14:paraId="19EC5B4D" w14:textId="17D653B1"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eastAsia="en-NG"/>
          <w14:ligatures w14:val="none"/>
        </w:rPr>
      </w:pPr>
      <w:r w:rsidRPr="00B13696">
        <w:rPr>
          <w:rFonts w:ascii="Times New Roman" w:eastAsia="Times New Roman" w:hAnsi="Times New Roman" w:cs="Times New Roman"/>
          <w:kern w:val="0"/>
          <w:sz w:val="24"/>
          <w:szCs w:val="24"/>
          <w:lang w:eastAsia="en-NG"/>
          <w14:ligatures w14:val="none"/>
        </w:rPr>
        <w:t xml:space="preserve">Longitudinal conductance values range from 0.004 to 31.003 Ω⁻¹, </w:t>
      </w:r>
      <w:r w:rsidRPr="00B13696">
        <w:rPr>
          <w:rFonts w:ascii="Times New Roman" w:eastAsia="Times New Roman" w:hAnsi="Times New Roman" w:cs="Times New Roman"/>
          <w:kern w:val="0"/>
          <w:sz w:val="24"/>
          <w:szCs w:val="24"/>
          <w:lang w:val="en-US" w:eastAsia="en-NG"/>
          <w14:ligatures w14:val="none"/>
        </w:rPr>
        <w:t>representing</w:t>
      </w:r>
      <w:r w:rsidRPr="00B13696">
        <w:rPr>
          <w:rFonts w:ascii="Times New Roman" w:eastAsia="Times New Roman" w:hAnsi="Times New Roman" w:cs="Times New Roman"/>
          <w:kern w:val="0"/>
          <w:sz w:val="24"/>
          <w:szCs w:val="24"/>
          <w:lang w:eastAsia="en-NG"/>
          <w14:ligatures w14:val="none"/>
        </w:rPr>
        <w:t xml:space="preserve"> variability in </w:t>
      </w:r>
      <w:r w:rsidRPr="00B13696">
        <w:rPr>
          <w:rFonts w:ascii="Times New Roman" w:eastAsia="Times New Roman" w:hAnsi="Times New Roman" w:cs="Times New Roman"/>
          <w:kern w:val="0"/>
          <w:sz w:val="24"/>
          <w:szCs w:val="24"/>
          <w:lang w:val="en-US" w:eastAsia="en-NG"/>
          <w14:ligatures w14:val="none"/>
        </w:rPr>
        <w:t xml:space="preserve">the ability of the </w:t>
      </w:r>
      <w:r w:rsidRPr="00B13696">
        <w:rPr>
          <w:rFonts w:ascii="Times New Roman" w:eastAsia="Times New Roman" w:hAnsi="Times New Roman" w:cs="Times New Roman"/>
          <w:kern w:val="0"/>
          <w:sz w:val="24"/>
          <w:szCs w:val="24"/>
          <w:lang w:eastAsia="en-NG"/>
          <w14:ligatures w14:val="none"/>
        </w:rPr>
        <w:t>subsurface</w:t>
      </w:r>
      <w:r w:rsidRPr="00B13696">
        <w:rPr>
          <w:rFonts w:ascii="Times New Roman" w:eastAsia="Times New Roman" w:hAnsi="Times New Roman" w:cs="Times New Roman"/>
          <w:kern w:val="0"/>
          <w:sz w:val="24"/>
          <w:szCs w:val="24"/>
          <w:lang w:val="en-US" w:eastAsia="en-NG"/>
          <w14:ligatures w14:val="none"/>
        </w:rPr>
        <w:t xml:space="preserve"> to protect groundwater from surface-derived contamination (Figure 1</w:t>
      </w:r>
      <w:r w:rsidR="00B642CC">
        <w:rPr>
          <w:rFonts w:ascii="Times New Roman" w:eastAsia="Times New Roman" w:hAnsi="Times New Roman" w:cs="Times New Roman"/>
          <w:kern w:val="0"/>
          <w:sz w:val="24"/>
          <w:szCs w:val="24"/>
          <w:lang w:val="en-US" w:eastAsia="en-NG"/>
          <w14:ligatures w14:val="none"/>
        </w:rPr>
        <w:t>4</w:t>
      </w:r>
      <w:r w:rsidRPr="00B13696">
        <w:rPr>
          <w:rFonts w:ascii="Times New Roman" w:eastAsia="Times New Roman" w:hAnsi="Times New Roman" w:cs="Times New Roman"/>
          <w:kern w:val="0"/>
          <w:sz w:val="24"/>
          <w:szCs w:val="24"/>
          <w:lang w:val="en-US" w:eastAsia="en-NG"/>
          <w14:ligatures w14:val="none"/>
        </w:rPr>
        <w:t>)</w:t>
      </w:r>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hAnsi="Times New Roman" w:cs="Times New Roman"/>
          <w:sz w:val="24"/>
          <w:szCs w:val="24"/>
        </w:rPr>
        <w:t xml:space="preserve">Extensive zones of poor to weak </w:t>
      </w:r>
      <w:r w:rsidRPr="00B13696">
        <w:rPr>
          <w:rFonts w:ascii="Times New Roman" w:hAnsi="Times New Roman" w:cs="Times New Roman"/>
          <w:sz w:val="24"/>
          <w:szCs w:val="24"/>
          <w:lang w:val="en-US"/>
        </w:rPr>
        <w:t xml:space="preserve">aquifer </w:t>
      </w:r>
      <w:r w:rsidRPr="00B13696">
        <w:rPr>
          <w:rFonts w:ascii="Times New Roman" w:hAnsi="Times New Roman" w:cs="Times New Roman"/>
          <w:sz w:val="24"/>
          <w:szCs w:val="24"/>
        </w:rPr>
        <w:t xml:space="preserve">protective capacity dominate the central and north-western parts of Owerri, including the highly urbanized areas of New Owerri, </w:t>
      </w:r>
      <w:proofErr w:type="spellStart"/>
      <w:r w:rsidRPr="00B13696">
        <w:rPr>
          <w:rFonts w:ascii="Times New Roman" w:hAnsi="Times New Roman" w:cs="Times New Roman"/>
          <w:sz w:val="24"/>
          <w:szCs w:val="24"/>
        </w:rPr>
        <w:t>Nekede</w:t>
      </w:r>
      <w:proofErr w:type="spellEnd"/>
      <w:r w:rsidRPr="00B13696">
        <w:rPr>
          <w:rFonts w:ascii="Times New Roman" w:hAnsi="Times New Roman" w:cs="Times New Roman"/>
          <w:sz w:val="24"/>
          <w:szCs w:val="24"/>
        </w:rPr>
        <w:t xml:space="preserve">, and </w:t>
      </w:r>
      <w:proofErr w:type="spellStart"/>
      <w:r w:rsidRPr="00B13696">
        <w:rPr>
          <w:rFonts w:ascii="Times New Roman" w:hAnsi="Times New Roman" w:cs="Times New Roman"/>
          <w:sz w:val="24"/>
          <w:szCs w:val="24"/>
        </w:rPr>
        <w:t>Naze</w:t>
      </w:r>
      <w:proofErr w:type="spellEnd"/>
      <w:r w:rsidRPr="00B13696">
        <w:rPr>
          <w:rFonts w:ascii="Times New Roman" w:hAnsi="Times New Roman" w:cs="Times New Roman"/>
          <w:sz w:val="24"/>
          <w:szCs w:val="24"/>
        </w:rPr>
        <w:t>,</w:t>
      </w:r>
      <w:r w:rsidRPr="00B13696">
        <w:rPr>
          <w:rFonts w:ascii="Times New Roman" w:eastAsia="Times New Roman" w:hAnsi="Times New Roman" w:cs="Times New Roman"/>
          <w:kern w:val="0"/>
          <w:sz w:val="24"/>
          <w:szCs w:val="24"/>
          <w:lang w:eastAsia="en-NG"/>
          <w14:ligatures w14:val="none"/>
        </w:rPr>
        <w:t xml:space="preserve"> reflecting the predominance of sandy overburden with limited clay</w:t>
      </w:r>
      <w:r w:rsidRPr="00B13696">
        <w:rPr>
          <w:rFonts w:ascii="Times New Roman" w:eastAsia="Times New Roman" w:hAnsi="Times New Roman" w:cs="Times New Roman"/>
          <w:kern w:val="0"/>
          <w:sz w:val="24"/>
          <w:szCs w:val="24"/>
          <w:lang w:val="en-US" w:eastAsia="en-NG"/>
          <w14:ligatures w14:val="none"/>
        </w:rPr>
        <w:t>.</w:t>
      </w:r>
    </w:p>
    <w:p w14:paraId="1B776A59" w14:textId="2ACD5FB3"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eastAsia="en-NG"/>
          <w14:ligatures w14:val="none"/>
        </w:rPr>
      </w:pPr>
      <w:r w:rsidRPr="00B13696">
        <w:rPr>
          <w:rFonts w:ascii="Times New Roman" w:eastAsia="Times New Roman" w:hAnsi="Times New Roman" w:cs="Times New Roman"/>
          <w:kern w:val="0"/>
          <w:sz w:val="24"/>
          <w:szCs w:val="24"/>
          <w:lang w:eastAsia="en-NG"/>
          <w14:ligatures w14:val="none"/>
        </w:rPr>
        <w:t xml:space="preserve">Moderate to good protective capacity </w:t>
      </w:r>
      <w:r w:rsidRPr="00B13696">
        <w:rPr>
          <w:rFonts w:ascii="Times New Roman" w:eastAsia="Times New Roman" w:hAnsi="Times New Roman" w:cs="Times New Roman"/>
          <w:kern w:val="0"/>
          <w:sz w:val="24"/>
          <w:szCs w:val="24"/>
          <w:lang w:val="en-US" w:eastAsia="en-NG"/>
          <w14:ligatures w14:val="none"/>
        </w:rPr>
        <w:t xml:space="preserve">area characterizes transition zone </w:t>
      </w:r>
      <w:r w:rsidRPr="00B13696">
        <w:rPr>
          <w:rFonts w:ascii="Times New Roman" w:eastAsia="Times New Roman" w:hAnsi="Times New Roman" w:cs="Times New Roman"/>
          <w:kern w:val="0"/>
          <w:sz w:val="24"/>
          <w:szCs w:val="24"/>
          <w:lang w:eastAsia="en-NG"/>
          <w14:ligatures w14:val="none"/>
        </w:rPr>
        <w:t>occur</w:t>
      </w:r>
      <w:r w:rsidRPr="00B13696">
        <w:rPr>
          <w:rFonts w:ascii="Times New Roman" w:eastAsia="Times New Roman" w:hAnsi="Times New Roman" w:cs="Times New Roman"/>
          <w:kern w:val="0"/>
          <w:sz w:val="24"/>
          <w:szCs w:val="24"/>
          <w:lang w:val="en-US" w:eastAsia="en-NG"/>
          <w14:ligatures w14:val="none"/>
        </w:rPr>
        <w:t xml:space="preserve">ring </w:t>
      </w:r>
      <w:r w:rsidRPr="00B13696">
        <w:rPr>
          <w:rFonts w:ascii="Times New Roman" w:eastAsia="Times New Roman" w:hAnsi="Times New Roman" w:cs="Times New Roman"/>
          <w:kern w:val="0"/>
          <w:sz w:val="24"/>
          <w:szCs w:val="24"/>
          <w:lang w:eastAsia="en-NG"/>
          <w14:ligatures w14:val="none"/>
        </w:rPr>
        <w:t xml:space="preserve">locally where </w:t>
      </w:r>
      <w:r w:rsidRPr="00B13696">
        <w:rPr>
          <w:rFonts w:ascii="Times New Roman" w:eastAsia="Times New Roman" w:hAnsi="Times New Roman" w:cs="Times New Roman"/>
          <w:kern w:val="0"/>
          <w:sz w:val="24"/>
          <w:szCs w:val="24"/>
          <w:lang w:val="en-US" w:eastAsia="en-NG"/>
          <w14:ligatures w14:val="none"/>
        </w:rPr>
        <w:t xml:space="preserve">thicker </w:t>
      </w:r>
      <w:r w:rsidRPr="00B13696">
        <w:rPr>
          <w:rFonts w:ascii="Times New Roman" w:eastAsia="Times New Roman" w:hAnsi="Times New Roman" w:cs="Times New Roman"/>
          <w:kern w:val="0"/>
          <w:sz w:val="24"/>
          <w:szCs w:val="24"/>
          <w:lang w:eastAsia="en-NG"/>
          <w14:ligatures w14:val="none"/>
        </w:rPr>
        <w:t>lateritic or clay</w:t>
      </w:r>
      <w:r w:rsidRPr="00B13696">
        <w:rPr>
          <w:rFonts w:ascii="Times New Roman" w:eastAsia="Times New Roman" w:hAnsi="Times New Roman" w:cs="Times New Roman"/>
          <w:kern w:val="0"/>
          <w:sz w:val="24"/>
          <w:szCs w:val="24"/>
          <w:lang w:val="en-US" w:eastAsia="en-NG"/>
          <w14:ligatures w14:val="none"/>
        </w:rPr>
        <w:t>-rich overburden</w:t>
      </w:r>
      <w:r w:rsidRPr="00B13696">
        <w:rPr>
          <w:rFonts w:ascii="Times New Roman" w:eastAsia="Times New Roman" w:hAnsi="Times New Roman" w:cs="Times New Roman"/>
          <w:kern w:val="0"/>
          <w:sz w:val="24"/>
          <w:szCs w:val="24"/>
          <w:lang w:eastAsia="en-NG"/>
          <w14:ligatures w14:val="none"/>
        </w:rPr>
        <w:t xml:space="preserve"> are present, particularly near </w:t>
      </w:r>
      <w:proofErr w:type="spellStart"/>
      <w:r w:rsidRPr="00B13696">
        <w:rPr>
          <w:rFonts w:ascii="Times New Roman" w:eastAsia="Times New Roman" w:hAnsi="Times New Roman" w:cs="Times New Roman"/>
          <w:kern w:val="0"/>
          <w:sz w:val="24"/>
          <w:szCs w:val="24"/>
          <w:lang w:eastAsia="en-NG"/>
          <w14:ligatures w14:val="none"/>
        </w:rPr>
        <w:t>Amafor</w:t>
      </w:r>
      <w:proofErr w:type="spellEnd"/>
      <w:r w:rsidRPr="00B13696">
        <w:rPr>
          <w:rFonts w:ascii="Times New Roman" w:eastAsia="Times New Roman" w:hAnsi="Times New Roman" w:cs="Times New Roman"/>
          <w:kern w:val="0"/>
          <w:sz w:val="24"/>
          <w:szCs w:val="24"/>
          <w:lang w:eastAsia="en-NG"/>
          <w14:ligatures w14:val="none"/>
        </w:rPr>
        <w:t xml:space="preserve"> and along parts of the </w:t>
      </w:r>
      <w:proofErr w:type="spellStart"/>
      <w:r w:rsidRPr="00B13696">
        <w:rPr>
          <w:rFonts w:ascii="Times New Roman" w:eastAsia="Times New Roman" w:hAnsi="Times New Roman" w:cs="Times New Roman"/>
          <w:kern w:val="0"/>
          <w:sz w:val="24"/>
          <w:szCs w:val="24"/>
          <w:lang w:eastAsia="en-NG"/>
          <w14:ligatures w14:val="none"/>
        </w:rPr>
        <w:t>Nworie</w:t>
      </w:r>
      <w:proofErr w:type="spellEnd"/>
      <w:r w:rsidRPr="00B13696">
        <w:rPr>
          <w:rFonts w:ascii="Times New Roman" w:eastAsia="Times New Roman" w:hAnsi="Times New Roman" w:cs="Times New Roman"/>
          <w:kern w:val="0"/>
          <w:sz w:val="24"/>
          <w:szCs w:val="24"/>
          <w:lang w:eastAsia="en-NG"/>
          <w14:ligatures w14:val="none"/>
        </w:rPr>
        <w:t xml:space="preserve"> River bank. </w:t>
      </w:r>
      <w:r w:rsidRPr="00B13696">
        <w:rPr>
          <w:rFonts w:ascii="Times New Roman" w:eastAsia="Times New Roman" w:hAnsi="Times New Roman" w:cs="Times New Roman"/>
          <w:kern w:val="0"/>
          <w:sz w:val="24"/>
          <w:szCs w:val="24"/>
          <w:lang w:val="en-US" w:eastAsia="en-NG"/>
          <w14:ligatures w14:val="none"/>
        </w:rPr>
        <w:t>Very good to e</w:t>
      </w:r>
      <w:proofErr w:type="spellStart"/>
      <w:r w:rsidRPr="00B13696">
        <w:rPr>
          <w:rFonts w:ascii="Times New Roman" w:eastAsia="Times New Roman" w:hAnsi="Times New Roman" w:cs="Times New Roman"/>
          <w:kern w:val="0"/>
          <w:sz w:val="24"/>
          <w:szCs w:val="24"/>
          <w:lang w:eastAsia="en-NG"/>
          <w14:ligatures w14:val="none"/>
        </w:rPr>
        <w:t>xcellent</w:t>
      </w:r>
      <w:proofErr w:type="spellEnd"/>
      <w:r w:rsidRPr="00B13696">
        <w:rPr>
          <w:rFonts w:ascii="Times New Roman" w:eastAsia="Times New Roman" w:hAnsi="Times New Roman" w:cs="Times New Roman"/>
          <w:kern w:val="0"/>
          <w:sz w:val="24"/>
          <w:szCs w:val="24"/>
          <w:lang w:eastAsia="en-NG"/>
          <w14:ligatures w14:val="none"/>
        </w:rPr>
        <w:t xml:space="preserve"> protective capacity (&gt;10 Ω⁻¹) is restricted to isolated pockets characterized by thick, low-resistivity clay deposits capable of significantly attenuating contaminant migration.</w:t>
      </w:r>
      <w:r w:rsidRPr="00B13696">
        <w:rPr>
          <w:rFonts w:ascii="Times New Roman" w:eastAsia="Times New Roman" w:hAnsi="Times New Roman" w:cs="Times New Roman"/>
          <w:kern w:val="0"/>
          <w:sz w:val="24"/>
          <w:szCs w:val="24"/>
          <w:lang w:val="en-US" w:eastAsia="en-NG"/>
          <w14:ligatures w14:val="none"/>
        </w:rPr>
        <w:t xml:space="preserve"> Generally, Figure 1</w:t>
      </w:r>
      <w:r w:rsidR="00B642CC">
        <w:rPr>
          <w:rFonts w:ascii="Times New Roman" w:eastAsia="Times New Roman" w:hAnsi="Times New Roman" w:cs="Times New Roman"/>
          <w:kern w:val="0"/>
          <w:sz w:val="24"/>
          <w:szCs w:val="24"/>
          <w:lang w:val="en-US" w:eastAsia="en-NG"/>
          <w14:ligatures w14:val="none"/>
        </w:rPr>
        <w:t>4</w:t>
      </w:r>
      <w:r w:rsidRPr="00B13696">
        <w:rPr>
          <w:rFonts w:ascii="Times New Roman" w:eastAsia="Times New Roman" w:hAnsi="Times New Roman" w:cs="Times New Roman"/>
          <w:kern w:val="0"/>
          <w:sz w:val="24"/>
          <w:szCs w:val="24"/>
          <w:lang w:val="en-US" w:eastAsia="en-NG"/>
          <w14:ligatures w14:val="none"/>
        </w:rPr>
        <w:t xml:space="preserve"> highlights </w:t>
      </w:r>
      <w:r w:rsidRPr="00B13696">
        <w:rPr>
          <w:rFonts w:ascii="Times New Roman" w:hAnsi="Times New Roman" w:cs="Times New Roman"/>
          <w:sz w:val="24"/>
          <w:szCs w:val="24"/>
        </w:rPr>
        <w:t>areas requiring stricter groundwater protection and careful land-use planning</w:t>
      </w:r>
      <w:r w:rsidRPr="00B13696">
        <w:rPr>
          <w:rFonts w:ascii="Times New Roman" w:hAnsi="Times New Roman" w:cs="Times New Roman"/>
          <w:sz w:val="24"/>
          <w:szCs w:val="24"/>
          <w:lang w:val="en-US"/>
        </w:rPr>
        <w:t xml:space="preserve"> (within the moderate to poor protective capacity), mostly in the south-western parts of the study, indicated with yellow to red </w:t>
      </w:r>
      <w:proofErr w:type="spellStart"/>
      <w:r w:rsidRPr="00B13696">
        <w:rPr>
          <w:rFonts w:ascii="Times New Roman" w:hAnsi="Times New Roman" w:cs="Times New Roman"/>
          <w:sz w:val="24"/>
          <w:szCs w:val="24"/>
          <w:lang w:val="en-US"/>
        </w:rPr>
        <w:t>colour</w:t>
      </w:r>
      <w:proofErr w:type="spellEnd"/>
      <w:r w:rsidRPr="00B13696">
        <w:rPr>
          <w:rFonts w:ascii="Times New Roman" w:hAnsi="Times New Roman" w:cs="Times New Roman"/>
          <w:sz w:val="24"/>
          <w:szCs w:val="24"/>
          <w:lang w:val="en-US"/>
        </w:rPr>
        <w:t xml:space="preserve"> in Figure 1</w:t>
      </w:r>
      <w:r w:rsidR="00B642CC">
        <w:rPr>
          <w:rFonts w:ascii="Times New Roman" w:hAnsi="Times New Roman" w:cs="Times New Roman"/>
          <w:sz w:val="24"/>
          <w:szCs w:val="24"/>
          <w:lang w:val="en-US"/>
        </w:rPr>
        <w:t>4</w:t>
      </w:r>
      <w:r w:rsidRPr="00B13696">
        <w:rPr>
          <w:rFonts w:ascii="Times New Roman" w:hAnsi="Times New Roman" w:cs="Times New Roman"/>
          <w:sz w:val="24"/>
          <w:szCs w:val="24"/>
          <w:lang w:val="en-US"/>
        </w:rPr>
        <w:t xml:space="preserve">. </w:t>
      </w:r>
    </w:p>
    <w:p w14:paraId="3FC8AE43" w14:textId="1F685BDD" w:rsidR="00FB25D7" w:rsidRPr="00FB25D7" w:rsidRDefault="00FB25D7" w:rsidP="00FB25D7">
      <w:pPr>
        <w:spacing w:before="100" w:beforeAutospacing="1" w:after="100" w:afterAutospacing="1" w:line="240" w:lineRule="auto"/>
        <w:rPr>
          <w:rFonts w:ascii="Times New Roman" w:eastAsia="Times New Roman" w:hAnsi="Times New Roman" w:cs="Times New Roman"/>
          <w:kern w:val="0"/>
          <w:sz w:val="24"/>
          <w:szCs w:val="24"/>
          <w:lang w:eastAsia="en-NG"/>
          <w14:ligatures w14:val="none"/>
        </w:rPr>
      </w:pPr>
      <w:bookmarkStart w:id="7" w:name="_Hlk219465369"/>
      <w:r w:rsidRPr="00FB25D7">
        <w:rPr>
          <w:rFonts w:ascii="Times New Roman" w:eastAsia="Times New Roman" w:hAnsi="Times New Roman" w:cs="Times New Roman"/>
          <w:noProof/>
          <w:kern w:val="0"/>
          <w:sz w:val="24"/>
          <w:szCs w:val="24"/>
          <w:lang w:eastAsia="en-NG"/>
          <w14:ligatures w14:val="none"/>
        </w:rPr>
        <w:drawing>
          <wp:inline distT="0" distB="0" distL="0" distR="0" wp14:anchorId="702E6AEB" wp14:editId="1461530F">
            <wp:extent cx="4237502" cy="600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4588" cy="6024945"/>
                    </a:xfrm>
                    <a:prstGeom prst="rect">
                      <a:avLst/>
                    </a:prstGeom>
                    <a:noFill/>
                    <a:ln>
                      <a:noFill/>
                    </a:ln>
                  </pic:spPr>
                </pic:pic>
              </a:graphicData>
            </a:graphic>
          </wp:inline>
        </w:drawing>
      </w:r>
    </w:p>
    <w:p w14:paraId="227C848B" w14:textId="74DC6AFE"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eastAsia="en-NG"/>
          <w14:ligatures w14:val="none"/>
        </w:rPr>
      </w:pPr>
      <w:r w:rsidRPr="00B13696">
        <w:rPr>
          <w:rFonts w:ascii="Times New Roman" w:eastAsia="Times New Roman" w:hAnsi="Times New Roman" w:cs="Times New Roman"/>
          <w:kern w:val="0"/>
          <w:sz w:val="24"/>
          <w:szCs w:val="24"/>
          <w:lang w:val="en-US" w:eastAsia="en-NG"/>
          <w14:ligatures w14:val="none"/>
        </w:rPr>
        <w:t>Figure 1</w:t>
      </w:r>
      <w:r w:rsidR="00B642CC">
        <w:rPr>
          <w:rFonts w:ascii="Times New Roman" w:eastAsia="Times New Roman" w:hAnsi="Times New Roman" w:cs="Times New Roman"/>
          <w:kern w:val="0"/>
          <w:sz w:val="24"/>
          <w:szCs w:val="24"/>
          <w:lang w:val="en-US" w:eastAsia="en-NG"/>
          <w14:ligatures w14:val="none"/>
        </w:rPr>
        <w:t>4</w:t>
      </w:r>
      <w:r w:rsidRPr="00B13696">
        <w:rPr>
          <w:rFonts w:ascii="Times New Roman" w:eastAsia="Times New Roman" w:hAnsi="Times New Roman" w:cs="Times New Roman"/>
          <w:kern w:val="0"/>
          <w:sz w:val="24"/>
          <w:szCs w:val="24"/>
          <w:lang w:val="en-US" w:eastAsia="en-NG"/>
          <w14:ligatures w14:val="none"/>
        </w:rPr>
        <w:tab/>
        <w:t>GIS map of aquifer protective capacity, showing longitudinal conductance values</w:t>
      </w:r>
    </w:p>
    <w:bookmarkEnd w:id="7"/>
    <w:p w14:paraId="1DF592C1"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val="en-US" w:eastAsia="en-NG"/>
          <w14:ligatures w14:val="none"/>
        </w:rPr>
      </w:pPr>
    </w:p>
    <w:p w14:paraId="677E7723" w14:textId="3D934AF6" w:rsidR="00B13696" w:rsidRPr="00B13696" w:rsidRDefault="00B13696" w:rsidP="008E40E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val="en-US" w:eastAsia="en-NG"/>
          <w14:ligatures w14:val="none"/>
        </w:rPr>
      </w:pPr>
      <w:r w:rsidRPr="00B13696">
        <w:rPr>
          <w:rFonts w:ascii="Times New Roman" w:eastAsia="Times New Roman" w:hAnsi="Times New Roman" w:cs="Times New Roman"/>
          <w:b/>
          <w:bCs/>
          <w:kern w:val="0"/>
          <w:sz w:val="24"/>
          <w:szCs w:val="24"/>
          <w:lang w:eastAsia="en-NG"/>
          <w14:ligatures w14:val="none"/>
        </w:rPr>
        <w:lastRenderedPageBreak/>
        <w:t xml:space="preserve">Spatial Relationship Between DRASTICA </w:t>
      </w:r>
      <w:r w:rsidRPr="00B13696">
        <w:rPr>
          <w:rFonts w:ascii="Times New Roman" w:eastAsia="Times New Roman" w:hAnsi="Times New Roman" w:cs="Times New Roman"/>
          <w:b/>
          <w:bCs/>
          <w:kern w:val="0"/>
          <w:sz w:val="24"/>
          <w:szCs w:val="24"/>
          <w:lang w:val="en-US" w:eastAsia="en-NG"/>
          <w14:ligatures w14:val="none"/>
        </w:rPr>
        <w:t xml:space="preserve">model </w:t>
      </w:r>
      <w:r w:rsidRPr="00B13696">
        <w:rPr>
          <w:rFonts w:ascii="Times New Roman" w:eastAsia="Times New Roman" w:hAnsi="Times New Roman" w:cs="Times New Roman"/>
          <w:b/>
          <w:bCs/>
          <w:kern w:val="0"/>
          <w:sz w:val="24"/>
          <w:szCs w:val="24"/>
          <w:lang w:eastAsia="en-NG"/>
          <w14:ligatures w14:val="none"/>
        </w:rPr>
        <w:t>and A</w:t>
      </w:r>
      <w:proofErr w:type="spellStart"/>
      <w:r w:rsidRPr="00B13696">
        <w:rPr>
          <w:rFonts w:ascii="Times New Roman" w:eastAsia="Times New Roman" w:hAnsi="Times New Roman" w:cs="Times New Roman"/>
          <w:b/>
          <w:bCs/>
          <w:kern w:val="0"/>
          <w:sz w:val="24"/>
          <w:szCs w:val="24"/>
          <w:lang w:val="en-US" w:eastAsia="en-NG"/>
          <w14:ligatures w14:val="none"/>
        </w:rPr>
        <w:t>quifer</w:t>
      </w:r>
      <w:proofErr w:type="spellEnd"/>
      <w:r w:rsidRPr="00B13696">
        <w:rPr>
          <w:rFonts w:ascii="Times New Roman" w:eastAsia="Times New Roman" w:hAnsi="Times New Roman" w:cs="Times New Roman"/>
          <w:b/>
          <w:bCs/>
          <w:kern w:val="0"/>
          <w:sz w:val="24"/>
          <w:szCs w:val="24"/>
          <w:lang w:val="en-US" w:eastAsia="en-NG"/>
          <w14:ligatures w14:val="none"/>
        </w:rPr>
        <w:t xml:space="preserve"> </w:t>
      </w:r>
      <w:r w:rsidRPr="00B13696">
        <w:rPr>
          <w:rFonts w:ascii="Times New Roman" w:eastAsia="Times New Roman" w:hAnsi="Times New Roman" w:cs="Times New Roman"/>
          <w:b/>
          <w:bCs/>
          <w:kern w:val="0"/>
          <w:sz w:val="24"/>
          <w:szCs w:val="24"/>
          <w:lang w:eastAsia="en-NG"/>
          <w14:ligatures w14:val="none"/>
        </w:rPr>
        <w:t>P</w:t>
      </w:r>
      <w:proofErr w:type="spellStart"/>
      <w:r w:rsidRPr="00B13696">
        <w:rPr>
          <w:rFonts w:ascii="Times New Roman" w:eastAsia="Times New Roman" w:hAnsi="Times New Roman" w:cs="Times New Roman"/>
          <w:b/>
          <w:bCs/>
          <w:kern w:val="0"/>
          <w:sz w:val="24"/>
          <w:szCs w:val="24"/>
          <w:lang w:val="en-US" w:eastAsia="en-NG"/>
          <w14:ligatures w14:val="none"/>
        </w:rPr>
        <w:t>rotective</w:t>
      </w:r>
      <w:proofErr w:type="spellEnd"/>
      <w:r w:rsidRPr="00B13696">
        <w:rPr>
          <w:rFonts w:ascii="Times New Roman" w:eastAsia="Times New Roman" w:hAnsi="Times New Roman" w:cs="Times New Roman"/>
          <w:b/>
          <w:bCs/>
          <w:kern w:val="0"/>
          <w:sz w:val="24"/>
          <w:szCs w:val="24"/>
          <w:lang w:val="en-US" w:eastAsia="en-NG"/>
          <w14:ligatures w14:val="none"/>
        </w:rPr>
        <w:t xml:space="preserve"> </w:t>
      </w:r>
      <w:r w:rsidRPr="00B13696">
        <w:rPr>
          <w:rFonts w:ascii="Times New Roman" w:eastAsia="Times New Roman" w:hAnsi="Times New Roman" w:cs="Times New Roman"/>
          <w:b/>
          <w:bCs/>
          <w:kern w:val="0"/>
          <w:sz w:val="24"/>
          <w:szCs w:val="24"/>
          <w:lang w:eastAsia="en-NG"/>
          <w14:ligatures w14:val="none"/>
        </w:rPr>
        <w:t>C</w:t>
      </w:r>
      <w:proofErr w:type="spellStart"/>
      <w:r w:rsidRPr="00B13696">
        <w:rPr>
          <w:rFonts w:ascii="Times New Roman" w:eastAsia="Times New Roman" w:hAnsi="Times New Roman" w:cs="Times New Roman"/>
          <w:b/>
          <w:bCs/>
          <w:kern w:val="0"/>
          <w:sz w:val="24"/>
          <w:szCs w:val="24"/>
          <w:lang w:val="en-US" w:eastAsia="en-NG"/>
          <w14:ligatures w14:val="none"/>
        </w:rPr>
        <w:t>apacity</w:t>
      </w:r>
      <w:proofErr w:type="spellEnd"/>
    </w:p>
    <w:p w14:paraId="79AD6D2D" w14:textId="43613519"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A strong spatial correspondence is observed between DRASTICA vulnerability and aquifer protective capacity. Areas identified as highly vulnerable by the DRASTICA model generally coincide with zones of poor or weak </w:t>
      </w:r>
      <w:r w:rsidRPr="00B13696">
        <w:rPr>
          <w:rFonts w:ascii="Times New Roman" w:eastAsia="Times New Roman" w:hAnsi="Times New Roman" w:cs="Times New Roman"/>
          <w:kern w:val="0"/>
          <w:sz w:val="24"/>
          <w:szCs w:val="24"/>
          <w:lang w:val="en-US" w:eastAsia="en-NG"/>
          <w14:ligatures w14:val="none"/>
        </w:rPr>
        <w:t>aquifer protective capacity</w:t>
      </w:r>
      <w:r w:rsidRPr="00B13696">
        <w:rPr>
          <w:rFonts w:ascii="Times New Roman" w:eastAsia="Times New Roman" w:hAnsi="Times New Roman" w:cs="Times New Roman"/>
          <w:kern w:val="0"/>
          <w:sz w:val="24"/>
          <w:szCs w:val="24"/>
          <w:lang w:eastAsia="en-NG"/>
          <w14:ligatures w14:val="none"/>
        </w:rPr>
        <w:t xml:space="preserve">, particularly within the central urban corridor and western </w:t>
      </w:r>
      <w:r w:rsidR="002E07D3">
        <w:rPr>
          <w:rFonts w:ascii="Times New Roman" w:eastAsia="Times New Roman" w:hAnsi="Times New Roman" w:cs="Times New Roman"/>
          <w:kern w:val="0"/>
          <w:sz w:val="24"/>
          <w:szCs w:val="24"/>
          <w:lang w:val="en-US" w:eastAsia="en-NG"/>
          <w14:ligatures w14:val="none"/>
        </w:rPr>
        <w:t>parts</w:t>
      </w:r>
      <w:r w:rsidRPr="00B13696">
        <w:rPr>
          <w:rFonts w:ascii="Times New Roman" w:eastAsia="Times New Roman" w:hAnsi="Times New Roman" w:cs="Times New Roman"/>
          <w:kern w:val="0"/>
          <w:sz w:val="24"/>
          <w:szCs w:val="24"/>
          <w:lang w:eastAsia="en-NG"/>
          <w14:ligatures w14:val="none"/>
        </w:rPr>
        <w:t xml:space="preserve">. Conversely, regions exhibiting moderate vulnerability often align with moderate to </w:t>
      </w:r>
      <w:r w:rsidRPr="00B13696">
        <w:rPr>
          <w:rFonts w:ascii="Times New Roman" w:eastAsia="Times New Roman" w:hAnsi="Times New Roman" w:cs="Times New Roman"/>
          <w:kern w:val="0"/>
          <w:sz w:val="24"/>
          <w:szCs w:val="24"/>
          <w:lang w:val="en-US" w:eastAsia="en-NG"/>
          <w14:ligatures w14:val="none"/>
        </w:rPr>
        <w:t>very g</w:t>
      </w:r>
      <w:proofErr w:type="spellStart"/>
      <w:r w:rsidRPr="00B13696">
        <w:rPr>
          <w:rFonts w:ascii="Times New Roman" w:eastAsia="Times New Roman" w:hAnsi="Times New Roman" w:cs="Times New Roman"/>
          <w:kern w:val="0"/>
          <w:sz w:val="24"/>
          <w:szCs w:val="24"/>
          <w:lang w:eastAsia="en-NG"/>
          <w14:ligatures w14:val="none"/>
        </w:rPr>
        <w:t>ood</w:t>
      </w:r>
      <w:proofErr w:type="spellEnd"/>
      <w:r w:rsidRPr="00B13696">
        <w:rPr>
          <w:rFonts w:ascii="Times New Roman" w:eastAsia="Times New Roman" w:hAnsi="Times New Roman" w:cs="Times New Roman"/>
          <w:kern w:val="0"/>
          <w:sz w:val="24"/>
          <w:szCs w:val="24"/>
          <w:lang w:eastAsia="en-NG"/>
          <w14:ligatures w14:val="none"/>
        </w:rPr>
        <w:t xml:space="preserve"> protective capacity, </w:t>
      </w:r>
      <w:r w:rsidRPr="00B13696">
        <w:rPr>
          <w:rFonts w:ascii="Times New Roman" w:eastAsia="Times New Roman" w:hAnsi="Times New Roman" w:cs="Times New Roman"/>
          <w:kern w:val="0"/>
          <w:sz w:val="24"/>
          <w:szCs w:val="24"/>
          <w:lang w:val="en-US" w:eastAsia="en-NG"/>
          <w14:ligatures w14:val="none"/>
        </w:rPr>
        <w:t xml:space="preserve">revealing </w:t>
      </w:r>
      <w:r w:rsidRPr="00B13696">
        <w:rPr>
          <w:rFonts w:ascii="Times New Roman" w:eastAsia="Times New Roman" w:hAnsi="Times New Roman" w:cs="Times New Roman"/>
          <w:kern w:val="0"/>
          <w:sz w:val="24"/>
          <w:szCs w:val="24"/>
          <w:lang w:eastAsia="en-NG"/>
          <w14:ligatures w14:val="none"/>
        </w:rPr>
        <w:t>the influence of subsurface lithology on groundwater protection.</w:t>
      </w:r>
    </w:p>
    <w:p w14:paraId="0D425408" w14:textId="72C95E52" w:rsidR="00B13696" w:rsidRPr="00C02E74" w:rsidRDefault="00C02E74" w:rsidP="008E40E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NG"/>
          <w14:ligatures w14:val="none"/>
        </w:rPr>
      </w:pPr>
      <w:r w:rsidRPr="00C02E74">
        <w:rPr>
          <w:rFonts w:ascii="Times New Roman" w:eastAsia="Times New Roman" w:hAnsi="Times New Roman" w:cs="Times New Roman"/>
          <w:b/>
          <w:bCs/>
          <w:kern w:val="0"/>
          <w:sz w:val="28"/>
          <w:szCs w:val="28"/>
          <w:lang w:eastAsia="en-NG"/>
          <w14:ligatures w14:val="none"/>
        </w:rPr>
        <w:t>DISCUSSION</w:t>
      </w:r>
    </w:p>
    <w:p w14:paraId="449E73F9" w14:textId="13142558"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The results of this study confirm that the intrinsic hydrogeologic characteristics of the Benin Formation play a dominant role in controlling groundwater vulnerability in Owerri. The formation’s high permeability, combined with </w:t>
      </w:r>
      <w:r w:rsidR="006404EF">
        <w:rPr>
          <w:rFonts w:ascii="Times New Roman" w:eastAsia="Times New Roman" w:hAnsi="Times New Roman" w:cs="Times New Roman"/>
          <w:kern w:val="0"/>
          <w:sz w:val="24"/>
          <w:szCs w:val="24"/>
          <w:lang w:val="en-US" w:eastAsia="en-NG"/>
          <w14:ligatures w14:val="none"/>
        </w:rPr>
        <w:t xml:space="preserve">mostly </w:t>
      </w:r>
      <w:r w:rsidRPr="00B13696">
        <w:rPr>
          <w:rFonts w:ascii="Times New Roman" w:eastAsia="Times New Roman" w:hAnsi="Times New Roman" w:cs="Times New Roman"/>
          <w:kern w:val="0"/>
          <w:sz w:val="24"/>
          <w:szCs w:val="24"/>
          <w:lang w:eastAsia="en-NG"/>
          <w14:ligatures w14:val="none"/>
        </w:rPr>
        <w:t>shallow water tables and intense</w:t>
      </w:r>
      <w:r w:rsidR="002E07D3">
        <w:rPr>
          <w:rFonts w:ascii="Times New Roman" w:eastAsia="Times New Roman" w:hAnsi="Times New Roman" w:cs="Times New Roman"/>
          <w:kern w:val="0"/>
          <w:sz w:val="24"/>
          <w:szCs w:val="24"/>
          <w:lang w:val="en-US" w:eastAsia="en-NG"/>
          <w14:ligatures w14:val="none"/>
        </w:rPr>
        <w:t xml:space="preserve"> groundwater</w:t>
      </w:r>
      <w:r w:rsidRPr="00B13696">
        <w:rPr>
          <w:rFonts w:ascii="Times New Roman" w:eastAsia="Times New Roman" w:hAnsi="Times New Roman" w:cs="Times New Roman"/>
          <w:kern w:val="0"/>
          <w:sz w:val="24"/>
          <w:szCs w:val="24"/>
          <w:lang w:eastAsia="en-NG"/>
          <w14:ligatures w14:val="none"/>
        </w:rPr>
        <w:t xml:space="preserve"> recharge, predisposes the</w:t>
      </w:r>
      <w:r w:rsidR="006404EF">
        <w:rPr>
          <w:rFonts w:ascii="Times New Roman" w:eastAsia="Times New Roman" w:hAnsi="Times New Roman" w:cs="Times New Roman"/>
          <w:kern w:val="0"/>
          <w:sz w:val="24"/>
          <w:szCs w:val="24"/>
          <w:lang w:val="en-US" w:eastAsia="en-NG"/>
          <w14:ligatures w14:val="none"/>
        </w:rPr>
        <w:t xml:space="preserve"> mostly unconfine</w:t>
      </w:r>
      <w:r w:rsidR="00B642CC">
        <w:rPr>
          <w:rFonts w:ascii="Times New Roman" w:eastAsia="Times New Roman" w:hAnsi="Times New Roman" w:cs="Times New Roman"/>
          <w:kern w:val="0"/>
          <w:sz w:val="24"/>
          <w:szCs w:val="24"/>
          <w:lang w:val="en-US" w:eastAsia="en-NG"/>
          <w14:ligatures w14:val="none"/>
        </w:rPr>
        <w:t>d</w:t>
      </w:r>
      <w:r w:rsidRPr="00B13696">
        <w:rPr>
          <w:rFonts w:ascii="Times New Roman" w:eastAsia="Times New Roman" w:hAnsi="Times New Roman" w:cs="Times New Roman"/>
          <w:kern w:val="0"/>
          <w:sz w:val="24"/>
          <w:szCs w:val="24"/>
          <w:lang w:eastAsia="en-NG"/>
          <w14:ligatures w14:val="none"/>
        </w:rPr>
        <w:t xml:space="preserve"> aquifer system to rapid contaminant </w:t>
      </w:r>
      <w:r w:rsidR="006404EF">
        <w:rPr>
          <w:rFonts w:ascii="Times New Roman" w:eastAsia="Times New Roman" w:hAnsi="Times New Roman" w:cs="Times New Roman"/>
          <w:kern w:val="0"/>
          <w:sz w:val="24"/>
          <w:szCs w:val="24"/>
          <w:lang w:val="en-US" w:eastAsia="en-NG"/>
          <w14:ligatures w14:val="none"/>
        </w:rPr>
        <w:t>infiltration, especial in the central and southwestern parts of Owerri</w:t>
      </w:r>
      <w:r w:rsidRPr="00B13696">
        <w:rPr>
          <w:rFonts w:ascii="Times New Roman" w:eastAsia="Times New Roman" w:hAnsi="Times New Roman" w:cs="Times New Roman"/>
          <w:kern w:val="0"/>
          <w:sz w:val="24"/>
          <w:szCs w:val="24"/>
          <w:lang w:eastAsia="en-NG"/>
          <w14:ligatures w14:val="none"/>
        </w:rPr>
        <w:t xml:space="preserve">. These natural factors are further </w:t>
      </w:r>
      <w:r w:rsidR="006404EF">
        <w:rPr>
          <w:rFonts w:ascii="Times New Roman" w:eastAsia="Times New Roman" w:hAnsi="Times New Roman" w:cs="Times New Roman"/>
          <w:kern w:val="0"/>
          <w:sz w:val="24"/>
          <w:szCs w:val="24"/>
          <w:lang w:val="en-US" w:eastAsia="en-NG"/>
          <w14:ligatures w14:val="none"/>
        </w:rPr>
        <w:t xml:space="preserve">intensified </w:t>
      </w:r>
      <w:r w:rsidRPr="00B13696">
        <w:rPr>
          <w:rFonts w:ascii="Times New Roman" w:eastAsia="Times New Roman" w:hAnsi="Times New Roman" w:cs="Times New Roman"/>
          <w:kern w:val="0"/>
          <w:sz w:val="24"/>
          <w:szCs w:val="24"/>
          <w:lang w:eastAsia="en-NG"/>
          <w14:ligatures w14:val="none"/>
        </w:rPr>
        <w:t>by anthropogenic pressures associated with urbanization.</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The spatial distribution of high vulnerability zones corresponds closely with areas of concentrated human activity, including residential estates, commercial </w:t>
      </w:r>
      <w:r w:rsidR="006404EF" w:rsidRPr="00B13696">
        <w:rPr>
          <w:rFonts w:ascii="Times New Roman" w:eastAsia="Times New Roman" w:hAnsi="Times New Roman" w:cs="Times New Roman"/>
          <w:kern w:val="0"/>
          <w:sz w:val="24"/>
          <w:szCs w:val="24"/>
          <w:lang w:eastAsia="en-NG"/>
          <w14:ligatures w14:val="none"/>
        </w:rPr>
        <w:t>centres</w:t>
      </w:r>
      <w:r w:rsidRPr="00B13696">
        <w:rPr>
          <w:rFonts w:ascii="Times New Roman" w:eastAsia="Times New Roman" w:hAnsi="Times New Roman" w:cs="Times New Roman"/>
          <w:kern w:val="0"/>
          <w:sz w:val="24"/>
          <w:szCs w:val="24"/>
          <w:lang w:eastAsia="en-NG"/>
          <w14:ligatures w14:val="none"/>
        </w:rPr>
        <w:t>, fuel stations, and waste disposal sites. Septic system leakage and poorly managed solid waste dumps are particularly significant sources of diffuse contamination,</w:t>
      </w:r>
      <w:r w:rsidR="006404EF">
        <w:rPr>
          <w:rFonts w:ascii="Times New Roman" w:eastAsia="Times New Roman" w:hAnsi="Times New Roman" w:cs="Times New Roman"/>
          <w:kern w:val="0"/>
          <w:sz w:val="24"/>
          <w:szCs w:val="24"/>
          <w:lang w:val="en-US" w:eastAsia="en-NG"/>
          <w14:ligatures w14:val="none"/>
        </w:rPr>
        <w:t xml:space="preserve"> as indicated in Figure 1</w:t>
      </w:r>
      <w:r w:rsidR="00002BFE">
        <w:rPr>
          <w:rFonts w:ascii="Times New Roman" w:eastAsia="Times New Roman" w:hAnsi="Times New Roman" w:cs="Times New Roman"/>
          <w:kern w:val="0"/>
          <w:sz w:val="24"/>
          <w:szCs w:val="24"/>
          <w:lang w:val="en-US" w:eastAsia="en-NG"/>
          <w14:ligatures w14:val="none"/>
        </w:rPr>
        <w:t>2</w:t>
      </w:r>
      <w:r w:rsidR="006404EF">
        <w:rPr>
          <w:rFonts w:ascii="Times New Roman" w:eastAsia="Times New Roman" w:hAnsi="Times New Roman" w:cs="Times New Roman"/>
          <w:kern w:val="0"/>
          <w:sz w:val="24"/>
          <w:szCs w:val="24"/>
          <w:lang w:val="en-US" w:eastAsia="en-NG"/>
          <w14:ligatures w14:val="none"/>
        </w:rPr>
        <w:t xml:space="preserve">, within the highly vulnerable locations, </w:t>
      </w:r>
      <w:r w:rsidR="00A051F0">
        <w:rPr>
          <w:rFonts w:ascii="Times New Roman" w:eastAsia="Times New Roman" w:hAnsi="Times New Roman" w:cs="Times New Roman"/>
          <w:kern w:val="0"/>
          <w:sz w:val="24"/>
          <w:szCs w:val="24"/>
          <w:lang w:val="en-US" w:eastAsia="en-NG"/>
          <w14:ligatures w14:val="none"/>
        </w:rPr>
        <w:t>further</w:t>
      </w:r>
      <w:r w:rsidRPr="00B13696">
        <w:rPr>
          <w:rFonts w:ascii="Times New Roman" w:eastAsia="Times New Roman" w:hAnsi="Times New Roman" w:cs="Times New Roman"/>
          <w:kern w:val="0"/>
          <w:sz w:val="24"/>
          <w:szCs w:val="24"/>
          <w:lang w:eastAsia="en-NG"/>
          <w14:ligatures w14:val="none"/>
        </w:rPr>
        <w:t xml:space="preserve"> contributing to elevated nitrate and microbial levels reported in previous studies</w:t>
      </w:r>
      <w:r w:rsidRPr="00B13696">
        <w:rPr>
          <w:rFonts w:ascii="Times New Roman" w:hAnsi="Times New Roman" w:cs="Times New Roman"/>
          <w:sz w:val="24"/>
          <w:szCs w:val="24"/>
        </w:rPr>
        <w:t xml:space="preserve"> </w:t>
      </w:r>
      <w:bookmarkStart w:id="8" w:name="_Hlk218509973"/>
      <w:r w:rsidR="00DA168B">
        <w:rPr>
          <w:rFonts w:ascii="Times New Roman" w:hAnsi="Times New Roman" w:cs="Times New Roman"/>
          <w:sz w:val="24"/>
          <w:szCs w:val="24"/>
          <w:lang w:val="en-US"/>
        </w:rPr>
        <w:t>[15]</w:t>
      </w:r>
      <w:bookmarkEnd w:id="8"/>
      <w:r w:rsidRPr="00B13696">
        <w:rPr>
          <w:rFonts w:ascii="Times New Roman" w:eastAsia="Times New Roman" w:hAnsi="Times New Roman" w:cs="Times New Roman"/>
          <w:kern w:val="0"/>
          <w:sz w:val="24"/>
          <w:szCs w:val="24"/>
          <w:lang w:eastAsia="en-NG"/>
          <w14:ligatures w14:val="none"/>
        </w:rPr>
        <w:t>.</w:t>
      </w:r>
      <w:r w:rsidRPr="00B13696">
        <w:rPr>
          <w:rFonts w:ascii="Times New Roman" w:eastAsia="Times New Roman" w:hAnsi="Times New Roman" w:cs="Times New Roman"/>
          <w:kern w:val="0"/>
          <w:sz w:val="24"/>
          <w:szCs w:val="24"/>
          <w:lang w:val="en-US" w:eastAsia="en-NG"/>
          <w14:ligatures w14:val="none"/>
        </w:rPr>
        <w:t xml:space="preserve"> </w:t>
      </w:r>
      <w:r w:rsidRPr="00B13696">
        <w:rPr>
          <w:rFonts w:ascii="Times New Roman" w:eastAsia="Times New Roman" w:hAnsi="Times New Roman" w:cs="Times New Roman"/>
          <w:kern w:val="0"/>
          <w:sz w:val="24"/>
          <w:szCs w:val="24"/>
          <w:lang w:eastAsia="en-NG"/>
          <w14:ligatures w14:val="none"/>
        </w:rPr>
        <w:t xml:space="preserve">The </w:t>
      </w:r>
      <w:proofErr w:type="spellStart"/>
      <w:r w:rsidR="00A209CD">
        <w:rPr>
          <w:rFonts w:ascii="Times New Roman" w:eastAsia="Times New Roman" w:hAnsi="Times New Roman" w:cs="Times New Roman"/>
          <w:kern w:val="0"/>
          <w:sz w:val="24"/>
          <w:szCs w:val="24"/>
          <w:lang w:val="en-US" w:eastAsia="en-NG"/>
          <w14:ligatures w14:val="none"/>
        </w:rPr>
        <w:t>Nworie</w:t>
      </w:r>
      <w:proofErr w:type="spellEnd"/>
      <w:r w:rsidR="00A209CD">
        <w:rPr>
          <w:rFonts w:ascii="Times New Roman" w:eastAsia="Times New Roman" w:hAnsi="Times New Roman" w:cs="Times New Roman"/>
          <w:kern w:val="0"/>
          <w:sz w:val="24"/>
          <w:szCs w:val="24"/>
          <w:lang w:val="en-US" w:eastAsia="en-NG"/>
          <w14:ligatures w14:val="none"/>
        </w:rPr>
        <w:t xml:space="preserve"> River and </w:t>
      </w:r>
      <w:r w:rsidRPr="00B13696">
        <w:rPr>
          <w:rFonts w:ascii="Times New Roman" w:eastAsia="Times New Roman" w:hAnsi="Times New Roman" w:cs="Times New Roman"/>
          <w:kern w:val="0"/>
          <w:sz w:val="24"/>
          <w:szCs w:val="24"/>
          <w:lang w:eastAsia="en-NG"/>
          <w14:ligatures w14:val="none"/>
        </w:rPr>
        <w:t>Imo River floodplain represents a critical vulnerability hotspot due to its shallow groundwater and frequent flooding, which can mobilize and redistribute contaminants over wide areas</w:t>
      </w:r>
      <w:r w:rsidR="002E07D3">
        <w:rPr>
          <w:rFonts w:ascii="Times New Roman" w:eastAsia="Times New Roman" w:hAnsi="Times New Roman" w:cs="Times New Roman"/>
          <w:kern w:val="0"/>
          <w:sz w:val="24"/>
          <w:szCs w:val="24"/>
          <w:lang w:val="en-US" w:eastAsia="en-NG"/>
          <w14:ligatures w14:val="none"/>
        </w:rPr>
        <w:t xml:space="preserve"> from the relatively exposed surface water interaction</w:t>
      </w:r>
      <w:r w:rsidRPr="00B13696">
        <w:rPr>
          <w:rFonts w:ascii="Times New Roman" w:eastAsia="Times New Roman" w:hAnsi="Times New Roman" w:cs="Times New Roman"/>
          <w:kern w:val="0"/>
          <w:sz w:val="24"/>
          <w:szCs w:val="24"/>
          <w:lang w:eastAsia="en-NG"/>
          <w14:ligatures w14:val="none"/>
        </w:rPr>
        <w:t>. Comparable trends</w:t>
      </w:r>
      <w:r w:rsidR="002E07D3">
        <w:rPr>
          <w:rFonts w:ascii="Times New Roman" w:eastAsia="Times New Roman" w:hAnsi="Times New Roman" w:cs="Times New Roman"/>
          <w:kern w:val="0"/>
          <w:sz w:val="24"/>
          <w:szCs w:val="24"/>
          <w:lang w:val="en-US" w:eastAsia="en-NG"/>
          <w14:ligatures w14:val="none"/>
        </w:rPr>
        <w:t xml:space="preserve"> of groundwater exposure due to presence of anthropogenic activities</w:t>
      </w:r>
      <w:r w:rsidRPr="00B13696">
        <w:rPr>
          <w:rFonts w:ascii="Times New Roman" w:eastAsia="Times New Roman" w:hAnsi="Times New Roman" w:cs="Times New Roman"/>
          <w:kern w:val="0"/>
          <w:sz w:val="24"/>
          <w:szCs w:val="24"/>
          <w:lang w:eastAsia="en-NG"/>
          <w14:ligatures w14:val="none"/>
        </w:rPr>
        <w:t xml:space="preserve"> have been observed in other areas of </w:t>
      </w:r>
      <w:r w:rsidR="006404EF" w:rsidRPr="00B13696">
        <w:rPr>
          <w:rFonts w:ascii="Times New Roman" w:eastAsia="Times New Roman" w:hAnsi="Times New Roman" w:cs="Times New Roman"/>
          <w:kern w:val="0"/>
          <w:sz w:val="24"/>
          <w:szCs w:val="24"/>
          <w:lang w:eastAsia="en-NG"/>
          <w14:ligatures w14:val="none"/>
        </w:rPr>
        <w:t>South-eastern</w:t>
      </w:r>
      <w:r w:rsidRPr="00B13696">
        <w:rPr>
          <w:rFonts w:ascii="Times New Roman" w:eastAsia="Times New Roman" w:hAnsi="Times New Roman" w:cs="Times New Roman"/>
          <w:kern w:val="0"/>
          <w:sz w:val="24"/>
          <w:szCs w:val="24"/>
          <w:lang w:eastAsia="en-NG"/>
          <w14:ligatures w14:val="none"/>
        </w:rPr>
        <w:t xml:space="preserve"> Nigeria</w:t>
      </w:r>
      <w:r w:rsidRPr="00B13696">
        <w:rPr>
          <w:rFonts w:ascii="Times New Roman" w:eastAsia="Times New Roman" w:hAnsi="Times New Roman" w:cs="Times New Roman"/>
          <w:kern w:val="0"/>
          <w:sz w:val="24"/>
          <w:szCs w:val="24"/>
          <w:lang w:val="en-US" w:eastAsia="en-NG"/>
          <w14:ligatures w14:val="none"/>
        </w:rPr>
        <w:t xml:space="preserve"> </w:t>
      </w:r>
      <w:bookmarkStart w:id="9" w:name="_Hlk218510012"/>
      <w:r w:rsidR="00DA168B">
        <w:rPr>
          <w:rFonts w:ascii="Times New Roman" w:eastAsia="Times New Roman" w:hAnsi="Times New Roman" w:cs="Times New Roman"/>
          <w:kern w:val="0"/>
          <w:sz w:val="24"/>
          <w:szCs w:val="24"/>
          <w:lang w:val="en-US" w:eastAsia="en-NG"/>
          <w14:ligatures w14:val="none"/>
        </w:rPr>
        <w:t>[13]</w:t>
      </w:r>
      <w:bookmarkEnd w:id="9"/>
      <w:r w:rsidRPr="00B13696">
        <w:rPr>
          <w:rFonts w:ascii="Times New Roman" w:eastAsia="Times New Roman" w:hAnsi="Times New Roman" w:cs="Times New Roman"/>
          <w:kern w:val="0"/>
          <w:sz w:val="24"/>
          <w:szCs w:val="24"/>
          <w:lang w:eastAsia="en-NG"/>
          <w14:ligatures w14:val="none"/>
        </w:rPr>
        <w:t xml:space="preserve">, reinforcing the need for targeted protection measures in </w:t>
      </w:r>
      <w:r w:rsidR="00D74A65">
        <w:rPr>
          <w:rFonts w:ascii="Times New Roman" w:eastAsia="Times New Roman" w:hAnsi="Times New Roman" w:cs="Times New Roman"/>
          <w:kern w:val="0"/>
          <w:sz w:val="24"/>
          <w:szCs w:val="24"/>
          <w:lang w:val="en-US" w:eastAsia="en-NG"/>
          <w14:ligatures w14:val="none"/>
        </w:rPr>
        <w:t xml:space="preserve">the </w:t>
      </w:r>
      <w:r w:rsidR="00A209CD">
        <w:rPr>
          <w:rFonts w:ascii="Times New Roman" w:eastAsia="Times New Roman" w:hAnsi="Times New Roman" w:cs="Times New Roman"/>
          <w:kern w:val="0"/>
          <w:sz w:val="24"/>
          <w:szCs w:val="24"/>
          <w:lang w:val="en-US" w:eastAsia="en-NG"/>
          <w14:ligatures w14:val="none"/>
        </w:rPr>
        <w:t xml:space="preserve">sand-rich sedimentary and </w:t>
      </w:r>
      <w:r w:rsidRPr="00B13696">
        <w:rPr>
          <w:rFonts w:ascii="Times New Roman" w:eastAsia="Times New Roman" w:hAnsi="Times New Roman" w:cs="Times New Roman"/>
          <w:kern w:val="0"/>
          <w:sz w:val="24"/>
          <w:szCs w:val="24"/>
          <w:lang w:eastAsia="en-NG"/>
          <w14:ligatures w14:val="none"/>
        </w:rPr>
        <w:t>riverine environments.</w:t>
      </w:r>
    </w:p>
    <w:p w14:paraId="0DD3F2B9" w14:textId="77777777" w:rsidR="00B13696" w:rsidRPr="00B13696" w:rsidRDefault="00B13696" w:rsidP="008E40E2">
      <w:pPr>
        <w:spacing w:before="100" w:beforeAutospacing="1" w:after="100" w:afterAutospacing="1" w:line="240" w:lineRule="auto"/>
        <w:jc w:val="both"/>
        <w:rPr>
          <w:rFonts w:ascii="Times New Roman" w:eastAsia="Times New Roman" w:hAnsi="Times New Roman" w:cs="Times New Roman"/>
          <w:kern w:val="0"/>
          <w:sz w:val="24"/>
          <w:szCs w:val="24"/>
          <w:lang w:eastAsia="en-NG"/>
          <w14:ligatures w14:val="none"/>
        </w:rPr>
      </w:pPr>
      <w:r w:rsidRPr="00B13696">
        <w:rPr>
          <w:rFonts w:ascii="Times New Roman" w:eastAsia="Times New Roman" w:hAnsi="Times New Roman" w:cs="Times New Roman"/>
          <w:kern w:val="0"/>
          <w:sz w:val="24"/>
          <w:szCs w:val="24"/>
          <w:lang w:eastAsia="en-NG"/>
          <w14:ligatures w14:val="none"/>
        </w:rPr>
        <w:t xml:space="preserve">The strong agreement between DRASTICA vulnerability and aquifer protective capacity underscores the value of integrating GIS-based </w:t>
      </w:r>
      <w:proofErr w:type="spellStart"/>
      <w:r w:rsidRPr="00B13696">
        <w:rPr>
          <w:rFonts w:ascii="Times New Roman" w:eastAsia="Times New Roman" w:hAnsi="Times New Roman" w:cs="Times New Roman"/>
          <w:kern w:val="0"/>
          <w:sz w:val="24"/>
          <w:szCs w:val="24"/>
          <w:lang w:eastAsia="en-NG"/>
          <w14:ligatures w14:val="none"/>
        </w:rPr>
        <w:t>modeling</w:t>
      </w:r>
      <w:proofErr w:type="spellEnd"/>
      <w:r w:rsidRPr="00B13696">
        <w:rPr>
          <w:rFonts w:ascii="Times New Roman" w:eastAsia="Times New Roman" w:hAnsi="Times New Roman" w:cs="Times New Roman"/>
          <w:kern w:val="0"/>
          <w:sz w:val="24"/>
          <w:szCs w:val="24"/>
          <w:lang w:eastAsia="en-NG"/>
          <w14:ligatures w14:val="none"/>
        </w:rPr>
        <w:t xml:space="preserve"> with geophysical analysis. While DRASTICA effectively captures surface and near-surface susceptibility, longitudinal conductance provides essential insight into subsurface attenuation potential, together offering a holistic understanding of groundwater contamination risk.</w:t>
      </w:r>
    </w:p>
    <w:p w14:paraId="5D4FF978" w14:textId="1CA1795C" w:rsidR="00B13696" w:rsidRPr="00C02E74" w:rsidRDefault="00C02E74" w:rsidP="00C02E74">
      <w:pPr>
        <w:pStyle w:val="NormalWeb"/>
        <w:spacing w:before="240" w:beforeAutospacing="0" w:after="240" w:afterAutospacing="0"/>
        <w:jc w:val="both"/>
        <w:rPr>
          <w:b/>
          <w:bCs/>
          <w:sz w:val="28"/>
          <w:szCs w:val="28"/>
          <w:lang w:val="en-US"/>
        </w:rPr>
      </w:pPr>
      <w:r w:rsidRPr="00C02E74">
        <w:rPr>
          <w:rStyle w:val="Strong"/>
          <w:sz w:val="28"/>
          <w:szCs w:val="28"/>
        </w:rPr>
        <w:t>CONCLUSION</w:t>
      </w:r>
      <w:r w:rsidRPr="00C02E74">
        <w:rPr>
          <w:rStyle w:val="Strong"/>
          <w:sz w:val="28"/>
          <w:szCs w:val="28"/>
          <w:lang w:val="en-US"/>
        </w:rPr>
        <w:t xml:space="preserve"> </w:t>
      </w:r>
      <w:r w:rsidR="00B13696" w:rsidRPr="00C02E74">
        <w:rPr>
          <w:sz w:val="28"/>
          <w:szCs w:val="28"/>
        </w:rPr>
        <w:br/>
      </w:r>
      <w:r w:rsidR="00B13696" w:rsidRPr="00B13696">
        <w:t xml:space="preserve">This study conclusively demonstrates that the integration of GIS-based DRASTICA </w:t>
      </w:r>
      <w:proofErr w:type="spellStart"/>
      <w:r w:rsidR="00B13696" w:rsidRPr="00B13696">
        <w:t>modeling</w:t>
      </w:r>
      <w:proofErr w:type="spellEnd"/>
      <w:r w:rsidR="00B13696" w:rsidRPr="00B13696">
        <w:t xml:space="preserve"> with Vertical Electrical Sounding (VES)</w:t>
      </w:r>
      <w:r w:rsidR="00A209CD">
        <w:rPr>
          <w:lang w:val="en-US"/>
        </w:rPr>
        <w:t xml:space="preserve"> through</w:t>
      </w:r>
      <w:r w:rsidR="00B13696" w:rsidRPr="00B13696">
        <w:t xml:space="preserve"> aquifer protective capacity assessment provides a </w:t>
      </w:r>
      <w:r w:rsidR="00B13696" w:rsidRPr="00B13696">
        <w:rPr>
          <w:lang w:val="en-US"/>
        </w:rPr>
        <w:t xml:space="preserve">preferrable </w:t>
      </w:r>
      <w:r w:rsidR="00B13696" w:rsidRPr="00B13696">
        <w:t xml:space="preserve">and scientifically reliable framework for evaluating groundwater vulnerability in Owerri, </w:t>
      </w:r>
      <w:proofErr w:type="spellStart"/>
      <w:r w:rsidR="00B13696" w:rsidRPr="00B13696">
        <w:t>Southeastern</w:t>
      </w:r>
      <w:proofErr w:type="spellEnd"/>
      <w:r w:rsidR="00B13696" w:rsidRPr="00B13696">
        <w:t xml:space="preserve"> Nigeria. The results reveal that groundwater across the study area is largely characterized by </w:t>
      </w:r>
      <w:r w:rsidR="00B13696" w:rsidRPr="00C02E74">
        <w:rPr>
          <w:rStyle w:val="Strong"/>
          <w:b w:val="0"/>
          <w:bCs w:val="0"/>
        </w:rPr>
        <w:t>moderate to high vulnerability</w:t>
      </w:r>
      <w:r w:rsidR="00B13696" w:rsidRPr="00B13696">
        <w:rPr>
          <w:b/>
          <w:bCs/>
        </w:rPr>
        <w:t>,</w:t>
      </w:r>
      <w:r w:rsidR="00B13696" w:rsidRPr="00B13696">
        <w:t xml:space="preserve"> with only limited zones benefiting from strong natural protection. This pattern is fundamentally controlled by the hydrogeological nature of the Benin Formation, whose dominance of unconsolidated, coarse-grained, and highly permeable sandy units promotes rapid infiltration and contaminant transport. Consequently, the aquifer protective capacity is generally weak, rendering groundwater resources</w:t>
      </w:r>
      <w:r w:rsidR="00A051F0">
        <w:rPr>
          <w:lang w:val="en-US"/>
        </w:rPr>
        <w:t>, especially in the central and south-western parts of Owerri,</w:t>
      </w:r>
      <w:r w:rsidR="00B13696" w:rsidRPr="00B13696">
        <w:t xml:space="preserve"> particularly susceptible to surface-derived pollutants. The vulnerability is further </w:t>
      </w:r>
      <w:r w:rsidR="00A051F0">
        <w:rPr>
          <w:lang w:val="en-US"/>
        </w:rPr>
        <w:t xml:space="preserve">aggravated </w:t>
      </w:r>
      <w:r w:rsidR="00B13696" w:rsidRPr="00B13696">
        <w:t>by intense anthropogenic pressures</w:t>
      </w:r>
      <w:r w:rsidR="00B13696" w:rsidRPr="00B13696">
        <w:rPr>
          <w:lang w:val="en-US"/>
        </w:rPr>
        <w:t xml:space="preserve">; </w:t>
      </w:r>
      <w:r w:rsidR="00B13696" w:rsidRPr="00B13696">
        <w:t xml:space="preserve">especially urban expansion, inadequate </w:t>
      </w:r>
      <w:r w:rsidR="00A051F0">
        <w:rPr>
          <w:lang w:val="en-US"/>
        </w:rPr>
        <w:t xml:space="preserve">municipal </w:t>
      </w:r>
      <w:r w:rsidR="00B13696" w:rsidRPr="00B13696">
        <w:t>waste management, and dense sanitation infrastructure</w:t>
      </w:r>
      <w:r w:rsidR="00B13696" w:rsidRPr="00B13696">
        <w:rPr>
          <w:lang w:val="en-US"/>
        </w:rPr>
        <w:t xml:space="preserve">, </w:t>
      </w:r>
      <w:r w:rsidR="00B13696" w:rsidRPr="00B13696">
        <w:t>common within Owerri</w:t>
      </w:r>
      <w:r w:rsidR="00B13696" w:rsidRPr="00B13696">
        <w:rPr>
          <w:lang w:val="en-US"/>
        </w:rPr>
        <w:t xml:space="preserve"> metropolis</w:t>
      </w:r>
      <w:r w:rsidR="00B13696" w:rsidRPr="00B13696">
        <w:t xml:space="preserve"> and other urban </w:t>
      </w:r>
      <w:r w:rsidR="00A051F0" w:rsidRPr="00B13696">
        <w:t>centres</w:t>
      </w:r>
      <w:r w:rsidR="00B13696" w:rsidRPr="00B13696">
        <w:t xml:space="preserve"> in Imo State. The strong spatial concordance observed between the DRASTICA vulnerability index and </w:t>
      </w:r>
      <w:r w:rsidR="00B13696" w:rsidRPr="00B13696">
        <w:rPr>
          <w:lang w:val="en-US"/>
        </w:rPr>
        <w:t>aquifer protective capacity</w:t>
      </w:r>
      <w:r w:rsidR="00B13696" w:rsidRPr="00B13696">
        <w:t xml:space="preserve"> classification underscores the internal consistency and reliability of the integrated approach, validating its effectiveness for groundwater risk assessment. Significantly, the study's methodological framework is flexible and can be applied elsewhere, making it suitable for application in other rapidly urbanizing sedimentary basins facing similar hydrogeological and land-use challenges.</w:t>
      </w:r>
      <w:r w:rsidR="00A051F0">
        <w:rPr>
          <w:lang w:val="en-US"/>
        </w:rPr>
        <w:t xml:space="preserve"> </w:t>
      </w:r>
      <w:r w:rsidR="00B13696" w:rsidRPr="00B13696">
        <w:t>Based on the findings, this study emphasizes the urgent need for proactive groundwater protection and sustainable management strategies in the Owerri area. Land-use planning and zoning rules should be strictly enforced to limit activities that pose environmental hazards and high pollution risks activities within zones identified as highly and very highly vulnerable</w:t>
      </w:r>
      <w:r w:rsidR="00B13696" w:rsidRPr="00B13696">
        <w:rPr>
          <w:lang w:val="en-US"/>
        </w:rPr>
        <w:t xml:space="preserve">, such as New Owerri, </w:t>
      </w:r>
      <w:proofErr w:type="spellStart"/>
      <w:r w:rsidR="00B13696" w:rsidRPr="00B13696">
        <w:rPr>
          <w:lang w:val="en-US"/>
        </w:rPr>
        <w:t>Nekede</w:t>
      </w:r>
      <w:proofErr w:type="spellEnd"/>
      <w:r w:rsidR="00B13696" w:rsidRPr="00B13696">
        <w:rPr>
          <w:lang w:val="en-US"/>
        </w:rPr>
        <w:t xml:space="preserve"> and </w:t>
      </w:r>
      <w:proofErr w:type="spellStart"/>
      <w:r w:rsidR="00B13696" w:rsidRPr="00B13696">
        <w:rPr>
          <w:lang w:val="en-US"/>
        </w:rPr>
        <w:t>Eziobodo</w:t>
      </w:r>
      <w:proofErr w:type="spellEnd"/>
      <w:r w:rsidR="00B13696" w:rsidRPr="00B13696">
        <w:rPr>
          <w:lang w:val="en-US"/>
        </w:rPr>
        <w:t xml:space="preserve"> area</w:t>
      </w:r>
      <w:r w:rsidR="004C50D9">
        <w:rPr>
          <w:lang w:val="en-US"/>
        </w:rPr>
        <w:t>s</w:t>
      </w:r>
      <w:r w:rsidR="00B13696" w:rsidRPr="00B13696">
        <w:t xml:space="preserve">. Significant investment in sanitation infrastructure is essential to curb septic system leakage, indiscriminate </w:t>
      </w:r>
      <w:r w:rsidR="00A051F0">
        <w:rPr>
          <w:lang w:val="en-US"/>
        </w:rPr>
        <w:t xml:space="preserve">municipal </w:t>
      </w:r>
      <w:r w:rsidR="00B13696" w:rsidRPr="00B13696">
        <w:t>waste disposal, and associated contaminant loading into the subsurface environment. Furthermore, the establishment of routine and systematic groundwater quality monitoring programs</w:t>
      </w:r>
      <w:r w:rsidR="00B13696" w:rsidRPr="00B13696">
        <w:rPr>
          <w:lang w:val="en-US"/>
        </w:rPr>
        <w:t xml:space="preserve">, </w:t>
      </w:r>
      <w:r w:rsidR="00B13696" w:rsidRPr="00B13696">
        <w:t>particularly in urbanized and floodplain areas</w:t>
      </w:r>
      <w:r w:rsidR="00B13696" w:rsidRPr="00B13696">
        <w:rPr>
          <w:lang w:val="en-US"/>
        </w:rPr>
        <w:t xml:space="preserve">, </w:t>
      </w:r>
      <w:r w:rsidR="00B13696" w:rsidRPr="00B13696">
        <w:t xml:space="preserve">will enable early detection of </w:t>
      </w:r>
      <w:r w:rsidR="00B13696" w:rsidRPr="00B13696">
        <w:lastRenderedPageBreak/>
        <w:t>contamination trends and support evidence-based decision-making.</w:t>
      </w:r>
      <w:r w:rsidR="00A051F0">
        <w:rPr>
          <w:lang w:val="en-US"/>
        </w:rPr>
        <w:t xml:space="preserve"> Finally, it is also imperative to establish the importance of developing a standard central urban water supply scheme, as this will aid effective monitoring and prevention of the spread of water </w:t>
      </w:r>
      <w:r w:rsidR="00EB5247">
        <w:rPr>
          <w:lang w:val="en-US"/>
        </w:rPr>
        <w:t>borne</w:t>
      </w:r>
      <w:r w:rsidR="00A051F0">
        <w:rPr>
          <w:lang w:val="en-US"/>
        </w:rPr>
        <w:t xml:space="preserve"> disease</w:t>
      </w:r>
      <w:r w:rsidR="004C50D9">
        <w:rPr>
          <w:lang w:val="en-US"/>
        </w:rPr>
        <w:t>s</w:t>
      </w:r>
      <w:r w:rsidR="00A051F0">
        <w:rPr>
          <w:lang w:val="en-US"/>
        </w:rPr>
        <w:t xml:space="preserve"> within the study area.</w:t>
      </w:r>
      <w:r w:rsidR="00B13696" w:rsidRPr="00B13696">
        <w:t xml:space="preserve"> </w:t>
      </w:r>
    </w:p>
    <w:p w14:paraId="602245EF" w14:textId="77777777" w:rsidR="00B13696" w:rsidRPr="00B13696" w:rsidRDefault="00B13696" w:rsidP="008E40E2">
      <w:pPr>
        <w:pStyle w:val="NormalWeb"/>
        <w:spacing w:before="0" w:beforeAutospacing="0" w:after="0" w:afterAutospacing="0"/>
        <w:jc w:val="both"/>
        <w:rPr>
          <w:b/>
          <w:bCs/>
          <w:lang w:val="en-US"/>
        </w:rPr>
      </w:pPr>
      <w:r w:rsidRPr="00B13696">
        <w:rPr>
          <w:b/>
          <w:bCs/>
          <w:lang w:val="en-US"/>
        </w:rPr>
        <w:t>Conflict of interest</w:t>
      </w:r>
    </w:p>
    <w:p w14:paraId="1DE1DDC2" w14:textId="77777777" w:rsidR="00B13696" w:rsidRPr="00B13696" w:rsidRDefault="00B13696" w:rsidP="008E40E2">
      <w:pPr>
        <w:pStyle w:val="NormalWeb"/>
        <w:spacing w:before="240" w:beforeAutospacing="0" w:after="0" w:afterAutospacing="0"/>
        <w:jc w:val="both"/>
        <w:rPr>
          <w:lang w:val="en-US"/>
        </w:rPr>
      </w:pPr>
      <w:r w:rsidRPr="00B13696">
        <w:rPr>
          <w:lang w:val="en-US"/>
        </w:rPr>
        <w:t>The authors declare that there is no conflict of interest whatsoever.</w:t>
      </w:r>
    </w:p>
    <w:p w14:paraId="7D051F95" w14:textId="77777777" w:rsidR="00B13696" w:rsidRPr="00B13696" w:rsidRDefault="00B13696" w:rsidP="008E40E2">
      <w:pPr>
        <w:pStyle w:val="NormalWeb"/>
        <w:spacing w:before="240" w:beforeAutospacing="0" w:after="0" w:afterAutospacing="0"/>
        <w:jc w:val="both"/>
        <w:rPr>
          <w:b/>
          <w:bCs/>
          <w:lang w:val="en-US"/>
        </w:rPr>
      </w:pPr>
      <w:r w:rsidRPr="00B13696">
        <w:rPr>
          <w:b/>
          <w:bCs/>
          <w:lang w:val="en-US"/>
        </w:rPr>
        <w:t>Ethical approval</w:t>
      </w:r>
    </w:p>
    <w:p w14:paraId="48999B9A" w14:textId="77777777" w:rsidR="00B13696" w:rsidRPr="00B13696" w:rsidRDefault="00B13696" w:rsidP="008E40E2">
      <w:pPr>
        <w:pStyle w:val="NormalWeb"/>
        <w:spacing w:before="240" w:beforeAutospacing="0" w:after="0" w:afterAutospacing="0"/>
        <w:jc w:val="both"/>
        <w:rPr>
          <w:b/>
          <w:bCs/>
          <w:lang w:val="en-US"/>
        </w:rPr>
      </w:pPr>
      <w:r w:rsidRPr="00B13696">
        <w:rPr>
          <w:shd w:val="clear" w:color="auto" w:fill="FFFFFF"/>
        </w:rPr>
        <w:t>The present research work does not contain any studies performed on animals/humans’ subjects by any of the authors.</w:t>
      </w:r>
    </w:p>
    <w:p w14:paraId="47F3422E" w14:textId="77777777" w:rsidR="00B13696" w:rsidRPr="00B13696" w:rsidRDefault="00B13696" w:rsidP="008E40E2">
      <w:pPr>
        <w:pStyle w:val="NormalWeb"/>
        <w:spacing w:before="0" w:beforeAutospacing="0" w:after="0" w:afterAutospacing="0"/>
        <w:jc w:val="both"/>
        <w:rPr>
          <w:b/>
          <w:bCs/>
          <w:lang w:val="en-US"/>
        </w:rPr>
      </w:pPr>
    </w:p>
    <w:p w14:paraId="6AFBE1CF" w14:textId="77777777" w:rsidR="007D452F" w:rsidRPr="00414803" w:rsidRDefault="007D452F" w:rsidP="007D452F">
      <w:pPr>
        <w:tabs>
          <w:tab w:val="left" w:pos="5224"/>
        </w:tabs>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n-NG"/>
          <w14:ligatures w14:val="none"/>
        </w:rPr>
      </w:pPr>
      <w:r w:rsidRPr="00414803">
        <w:rPr>
          <w:rFonts w:ascii="Times New Roman" w:eastAsia="Times New Roman" w:hAnsi="Times New Roman" w:cs="Times New Roman"/>
          <w:b/>
          <w:bCs/>
          <w:kern w:val="36"/>
          <w:sz w:val="28"/>
          <w:szCs w:val="28"/>
          <w:lang w:eastAsia="en-NG"/>
          <w14:ligatures w14:val="none"/>
        </w:rPr>
        <w:t>REFERENCES</w:t>
      </w:r>
    </w:p>
    <w:p w14:paraId="5C12BD0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 xml:space="preserve">Abadi, H.T., </w:t>
      </w:r>
      <w:proofErr w:type="spellStart"/>
      <w:r w:rsidRPr="00414803">
        <w:rPr>
          <w:rFonts w:ascii="Times New Roman" w:hAnsi="Times New Roman" w:cs="Times New Roman"/>
          <w:sz w:val="24"/>
          <w:szCs w:val="24"/>
          <w:shd w:val="clear" w:color="auto" w:fill="FFFFFF"/>
        </w:rPr>
        <w:t>Asresie</w:t>
      </w:r>
      <w:proofErr w:type="spellEnd"/>
      <w:r w:rsidRPr="00414803">
        <w:rPr>
          <w:rFonts w:ascii="Times New Roman" w:hAnsi="Times New Roman" w:cs="Times New Roman"/>
          <w:sz w:val="24"/>
          <w:szCs w:val="24"/>
          <w:shd w:val="clear" w:color="auto" w:fill="FFFFFF"/>
        </w:rPr>
        <w:t xml:space="preserve">, T., </w:t>
      </w:r>
      <w:proofErr w:type="spellStart"/>
      <w:r w:rsidRPr="00414803">
        <w:rPr>
          <w:rFonts w:ascii="Times New Roman" w:hAnsi="Times New Roman" w:cs="Times New Roman"/>
          <w:sz w:val="24"/>
          <w:szCs w:val="24"/>
          <w:shd w:val="clear" w:color="auto" w:fill="FFFFFF"/>
        </w:rPr>
        <w:t>Mihretu</w:t>
      </w:r>
      <w:proofErr w:type="spellEnd"/>
      <w:r w:rsidRPr="00414803">
        <w:rPr>
          <w:rFonts w:ascii="Times New Roman" w:hAnsi="Times New Roman" w:cs="Times New Roman"/>
          <w:sz w:val="24"/>
          <w:szCs w:val="24"/>
          <w:shd w:val="clear" w:color="auto" w:fill="FFFFFF"/>
        </w:rPr>
        <w:t>, A. </w:t>
      </w:r>
      <w:r w:rsidRPr="00414803">
        <w:rPr>
          <w:rFonts w:ascii="Times New Roman" w:hAnsi="Times New Roman" w:cs="Times New Roman"/>
          <w:sz w:val="24"/>
          <w:szCs w:val="24"/>
          <w:shd w:val="clear" w:color="auto" w:fill="FFFFFF"/>
          <w:lang w:val="en-US"/>
        </w:rPr>
        <w:t xml:space="preserve">and </w:t>
      </w:r>
      <w:proofErr w:type="spellStart"/>
      <w:r w:rsidRPr="00414803">
        <w:rPr>
          <w:rFonts w:ascii="Times New Roman" w:hAnsi="Times New Roman" w:cs="Times New Roman"/>
          <w:sz w:val="24"/>
          <w:szCs w:val="24"/>
          <w:shd w:val="clear" w:color="auto" w:fill="FFFFFF"/>
          <w:lang w:val="en-US"/>
        </w:rPr>
        <w:t>Gabrehewot</w:t>
      </w:r>
      <w:proofErr w:type="spellEnd"/>
      <w:r w:rsidRPr="00414803">
        <w:rPr>
          <w:rFonts w:ascii="Times New Roman" w:hAnsi="Times New Roman" w:cs="Times New Roman"/>
          <w:sz w:val="24"/>
          <w:szCs w:val="24"/>
          <w:shd w:val="clear" w:color="auto" w:fill="FFFFFF"/>
          <w:lang w:val="en-US"/>
        </w:rPr>
        <w:t xml:space="preserve"> W (2025)</w:t>
      </w:r>
      <w:r w:rsidRPr="00414803">
        <w:rPr>
          <w:rFonts w:ascii="Times New Roman" w:hAnsi="Times New Roman" w:cs="Times New Roman"/>
          <w:i/>
          <w:iCs/>
          <w:sz w:val="24"/>
          <w:szCs w:val="24"/>
          <w:shd w:val="clear" w:color="auto" w:fill="FFFFFF"/>
        </w:rPr>
        <w:t>.</w:t>
      </w:r>
      <w:r w:rsidRPr="00414803">
        <w:rPr>
          <w:rFonts w:ascii="Times New Roman" w:hAnsi="Times New Roman" w:cs="Times New Roman"/>
          <w:sz w:val="24"/>
          <w:szCs w:val="24"/>
          <w:shd w:val="clear" w:color="auto" w:fill="FFFFFF"/>
        </w:rPr>
        <w:t> Assessment of groundwater quality for drinking purposes using water quality index in volcanic rock areas of Axum, Northern Ethiopia. </w:t>
      </w:r>
      <w:r w:rsidRPr="00414803">
        <w:rPr>
          <w:rFonts w:ascii="Times New Roman" w:hAnsi="Times New Roman" w:cs="Times New Roman"/>
          <w:i/>
          <w:iCs/>
          <w:sz w:val="24"/>
          <w:szCs w:val="24"/>
          <w:shd w:val="clear" w:color="auto" w:fill="FFFFFF"/>
        </w:rPr>
        <w:t>Appl Water Sci</w:t>
      </w:r>
      <w:r w:rsidRPr="00414803">
        <w:rPr>
          <w:rFonts w:ascii="Times New Roman" w:hAnsi="Times New Roman" w:cs="Times New Roman"/>
          <w:sz w:val="24"/>
          <w:szCs w:val="24"/>
          <w:shd w:val="clear" w:color="auto" w:fill="FFFFFF"/>
        </w:rPr>
        <w:t> </w:t>
      </w:r>
      <w:r w:rsidRPr="00414803">
        <w:rPr>
          <w:rFonts w:ascii="Times New Roman" w:hAnsi="Times New Roman" w:cs="Times New Roman"/>
          <w:sz w:val="24"/>
          <w:szCs w:val="24"/>
          <w:shd w:val="clear" w:color="auto" w:fill="FFFFFF"/>
          <w:lang w:val="en-US"/>
        </w:rPr>
        <w:t>15</w:t>
      </w:r>
      <w:r w:rsidRPr="00414803">
        <w:rPr>
          <w:rFonts w:ascii="Times New Roman" w:hAnsi="Times New Roman" w:cs="Times New Roman"/>
          <w:sz w:val="24"/>
          <w:szCs w:val="24"/>
          <w:shd w:val="clear" w:color="auto" w:fill="FFFFFF"/>
        </w:rPr>
        <w:t>, 227</w:t>
      </w:r>
      <w:r w:rsidRPr="00414803">
        <w:rPr>
          <w:rFonts w:ascii="Times New Roman" w:hAnsi="Times New Roman" w:cs="Times New Roman"/>
          <w:sz w:val="24"/>
          <w:szCs w:val="24"/>
          <w:shd w:val="clear" w:color="auto" w:fill="FFFFFF"/>
          <w:lang w:val="en-US"/>
        </w:rPr>
        <w:t>: 1-16</w:t>
      </w:r>
    </w:p>
    <w:p w14:paraId="55E9C47A"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rPr>
        <w:t>Ahsen</w:t>
      </w:r>
      <w:proofErr w:type="spellEnd"/>
      <w:r w:rsidRPr="00414803">
        <w:rPr>
          <w:rFonts w:ascii="Times New Roman" w:hAnsi="Times New Roman" w:cs="Times New Roman"/>
          <w:sz w:val="24"/>
          <w:szCs w:val="24"/>
        </w:rPr>
        <w:t xml:space="preserve">, M., Bilal, A., </w:t>
      </w:r>
      <w:proofErr w:type="spellStart"/>
      <w:r w:rsidRPr="00414803">
        <w:rPr>
          <w:rFonts w:ascii="Times New Roman" w:hAnsi="Times New Roman" w:cs="Times New Roman"/>
          <w:sz w:val="24"/>
          <w:szCs w:val="24"/>
        </w:rPr>
        <w:t>Umer</w:t>
      </w:r>
      <w:proofErr w:type="spellEnd"/>
      <w:r w:rsidRPr="00414803">
        <w:rPr>
          <w:rFonts w:ascii="Times New Roman" w:hAnsi="Times New Roman" w:cs="Times New Roman"/>
          <w:sz w:val="24"/>
          <w:szCs w:val="24"/>
        </w:rPr>
        <w:t xml:space="preserve">, K., Omid, G., Hassan, A., Rana, F.T., Danish, F. and Thomas, B. (2020). A GIS-based DRASTIC Model and an Adjusted DRASTIC Model (DRASTICA) for Groundwater Susceptibility Assessment along the China-Pakistan Economic Corridor (CPEC) Route. </w:t>
      </w:r>
      <w:r w:rsidRPr="00414803">
        <w:rPr>
          <w:rFonts w:ascii="Times New Roman" w:hAnsi="Times New Roman" w:cs="Times New Roman"/>
          <w:i/>
          <w:sz w:val="24"/>
          <w:szCs w:val="24"/>
        </w:rPr>
        <w:t>International Journal of Geo-Information, 9</w:t>
      </w:r>
      <w:r w:rsidRPr="00414803">
        <w:rPr>
          <w:rFonts w:ascii="Times New Roman" w:hAnsi="Times New Roman" w:cs="Times New Roman"/>
          <w:sz w:val="24"/>
          <w:szCs w:val="24"/>
        </w:rPr>
        <w:t>(322), 1- 23</w:t>
      </w:r>
    </w:p>
    <w:p w14:paraId="0423527E"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Aller, L., Bennet T., Lehr, J.H., Petty, R</w:t>
      </w:r>
      <w:r w:rsidRPr="00414803">
        <w:rPr>
          <w:rFonts w:ascii="Times New Roman" w:hAnsi="Times New Roman" w:cs="Times New Roman"/>
          <w:sz w:val="24"/>
          <w:szCs w:val="24"/>
          <w:lang w:val="en-US"/>
        </w:rPr>
        <w:t>.</w:t>
      </w:r>
      <w:r w:rsidRPr="00414803">
        <w:rPr>
          <w:rFonts w:ascii="Times New Roman" w:hAnsi="Times New Roman" w:cs="Times New Roman"/>
          <w:sz w:val="24"/>
          <w:szCs w:val="24"/>
        </w:rPr>
        <w:t>J., and Hackett, G</w:t>
      </w:r>
      <w:r w:rsidRPr="00414803">
        <w:rPr>
          <w:rFonts w:ascii="Times New Roman" w:hAnsi="Times New Roman" w:cs="Times New Roman"/>
          <w:sz w:val="24"/>
          <w:szCs w:val="24"/>
          <w:lang w:val="en-US"/>
        </w:rPr>
        <w:t>.</w:t>
      </w:r>
      <w:r w:rsidRPr="00414803">
        <w:rPr>
          <w:rFonts w:ascii="Times New Roman" w:hAnsi="Times New Roman" w:cs="Times New Roman"/>
          <w:sz w:val="24"/>
          <w:szCs w:val="24"/>
        </w:rPr>
        <w:t xml:space="preserve"> (1987</w:t>
      </w:r>
      <w:r w:rsidRPr="00414803">
        <w:rPr>
          <w:rFonts w:ascii="Times New Roman" w:hAnsi="Times New Roman" w:cs="Times New Roman"/>
          <w:sz w:val="24"/>
          <w:szCs w:val="24"/>
          <w:lang w:val="en-US"/>
        </w:rPr>
        <w:t>). DRASTIC:</w:t>
      </w:r>
      <w:r w:rsidRPr="00414803">
        <w:rPr>
          <w:rFonts w:ascii="Times New Roman" w:hAnsi="Times New Roman" w:cs="Times New Roman"/>
          <w:sz w:val="24"/>
          <w:szCs w:val="24"/>
        </w:rPr>
        <w:t xml:space="preserve"> A standardised system for evaluating groundwater pollution potential using hydrogeologic settings. US Environment Protection Agency Report (EPA/600/2-87/035), </w:t>
      </w:r>
      <w:r w:rsidRPr="00414803">
        <w:rPr>
          <w:rFonts w:ascii="Times New Roman" w:hAnsi="Times New Roman" w:cs="Times New Roman"/>
          <w:sz w:val="24"/>
          <w:szCs w:val="24"/>
          <w:lang w:val="en-US"/>
        </w:rPr>
        <w:t>Ada, Oklahoma, USA.</w:t>
      </w:r>
    </w:p>
    <w:p w14:paraId="5A205AE7" w14:textId="77777777" w:rsidR="007D452F" w:rsidRPr="00414803" w:rsidRDefault="007D452F" w:rsidP="007D452F">
      <w:pPr>
        <w:pStyle w:val="ListParagraph"/>
        <w:numPr>
          <w:ilvl w:val="0"/>
          <w:numId w:val="2"/>
        </w:numPr>
        <w:spacing w:before="240" w:line="240" w:lineRule="auto"/>
        <w:ind w:left="426" w:hanging="349"/>
        <w:jc w:val="both"/>
        <w:rPr>
          <w:rStyle w:val="Strong"/>
          <w:rFonts w:ascii="Times New Roman" w:hAnsi="Times New Roman" w:cs="Times New Roman"/>
          <w:b w:val="0"/>
          <w:bCs w:val="0"/>
          <w:sz w:val="24"/>
          <w:szCs w:val="24"/>
          <w:shd w:val="clear" w:color="auto" w:fill="FFFFFF"/>
          <w:lang w:val="en-US"/>
        </w:rPr>
      </w:pPr>
      <w:proofErr w:type="spellStart"/>
      <w:r w:rsidRPr="00414803">
        <w:rPr>
          <w:rStyle w:val="Strong"/>
          <w:rFonts w:ascii="Times New Roman" w:hAnsi="Times New Roman" w:cs="Times New Roman"/>
          <w:b w:val="0"/>
          <w:bCs w:val="0"/>
          <w:spacing w:val="1"/>
          <w:sz w:val="24"/>
          <w:szCs w:val="24"/>
          <w:shd w:val="clear" w:color="auto" w:fill="FFFFFF"/>
        </w:rPr>
        <w:t>Anumaka</w:t>
      </w:r>
      <w:proofErr w:type="spellEnd"/>
      <w:r w:rsidRPr="00414803">
        <w:rPr>
          <w:rStyle w:val="Strong"/>
          <w:rFonts w:ascii="Times New Roman" w:hAnsi="Times New Roman" w:cs="Times New Roman"/>
          <w:b w:val="0"/>
          <w:bCs w:val="0"/>
          <w:spacing w:val="1"/>
          <w:sz w:val="24"/>
          <w:szCs w:val="24"/>
          <w:shd w:val="clear" w:color="auto" w:fill="FFFFFF"/>
        </w:rPr>
        <w:t xml:space="preserve">, C.C., </w:t>
      </w:r>
      <w:proofErr w:type="spellStart"/>
      <w:r w:rsidRPr="00414803">
        <w:rPr>
          <w:rStyle w:val="Strong"/>
          <w:rFonts w:ascii="Times New Roman" w:hAnsi="Times New Roman" w:cs="Times New Roman"/>
          <w:b w:val="0"/>
          <w:bCs w:val="0"/>
          <w:spacing w:val="1"/>
          <w:sz w:val="24"/>
          <w:szCs w:val="24"/>
          <w:shd w:val="clear" w:color="auto" w:fill="FFFFFF"/>
        </w:rPr>
        <w:t>Anozie</w:t>
      </w:r>
      <w:proofErr w:type="spellEnd"/>
      <w:r w:rsidRPr="00414803">
        <w:rPr>
          <w:rStyle w:val="Strong"/>
          <w:rFonts w:ascii="Times New Roman" w:hAnsi="Times New Roman" w:cs="Times New Roman"/>
          <w:b w:val="0"/>
          <w:bCs w:val="0"/>
          <w:spacing w:val="1"/>
          <w:sz w:val="24"/>
          <w:szCs w:val="24"/>
          <w:shd w:val="clear" w:color="auto" w:fill="FFFFFF"/>
        </w:rPr>
        <w:t xml:space="preserve">, H.C., </w:t>
      </w:r>
      <w:proofErr w:type="spellStart"/>
      <w:r w:rsidRPr="00414803">
        <w:rPr>
          <w:rStyle w:val="Strong"/>
          <w:rFonts w:ascii="Times New Roman" w:hAnsi="Times New Roman" w:cs="Times New Roman"/>
          <w:b w:val="0"/>
          <w:bCs w:val="0"/>
          <w:spacing w:val="1"/>
          <w:sz w:val="24"/>
          <w:szCs w:val="24"/>
          <w:shd w:val="clear" w:color="auto" w:fill="FFFFFF"/>
        </w:rPr>
        <w:t>Ahaneku</w:t>
      </w:r>
      <w:proofErr w:type="spellEnd"/>
      <w:r w:rsidRPr="00414803">
        <w:rPr>
          <w:rStyle w:val="Strong"/>
          <w:rFonts w:ascii="Times New Roman" w:hAnsi="Times New Roman" w:cs="Times New Roman"/>
          <w:b w:val="0"/>
          <w:bCs w:val="0"/>
          <w:spacing w:val="1"/>
          <w:sz w:val="24"/>
          <w:szCs w:val="24"/>
          <w:shd w:val="clear" w:color="auto" w:fill="FFFFFF"/>
        </w:rPr>
        <w:t xml:space="preserve">, C.V., Okpara, A.O., </w:t>
      </w:r>
      <w:proofErr w:type="spellStart"/>
      <w:r w:rsidRPr="00414803">
        <w:rPr>
          <w:rStyle w:val="Strong"/>
          <w:rFonts w:ascii="Times New Roman" w:hAnsi="Times New Roman" w:cs="Times New Roman"/>
          <w:b w:val="0"/>
          <w:bCs w:val="0"/>
          <w:spacing w:val="1"/>
          <w:sz w:val="24"/>
          <w:szCs w:val="24"/>
          <w:shd w:val="clear" w:color="auto" w:fill="FFFFFF"/>
        </w:rPr>
        <w:t>Odinye</w:t>
      </w:r>
      <w:proofErr w:type="spellEnd"/>
      <w:r w:rsidRPr="00414803">
        <w:rPr>
          <w:rStyle w:val="Strong"/>
          <w:rFonts w:ascii="Times New Roman" w:hAnsi="Times New Roman" w:cs="Times New Roman"/>
          <w:b w:val="0"/>
          <w:bCs w:val="0"/>
          <w:spacing w:val="1"/>
          <w:sz w:val="24"/>
          <w:szCs w:val="24"/>
          <w:shd w:val="clear" w:color="auto" w:fill="FFFFFF"/>
        </w:rPr>
        <w:t xml:space="preserve">, A.C., </w:t>
      </w:r>
      <w:proofErr w:type="spellStart"/>
      <w:r w:rsidRPr="00414803">
        <w:rPr>
          <w:rStyle w:val="Strong"/>
          <w:rFonts w:ascii="Times New Roman" w:hAnsi="Times New Roman" w:cs="Times New Roman"/>
          <w:b w:val="0"/>
          <w:bCs w:val="0"/>
          <w:spacing w:val="1"/>
          <w:sz w:val="24"/>
          <w:szCs w:val="24"/>
          <w:shd w:val="clear" w:color="auto" w:fill="FFFFFF"/>
        </w:rPr>
        <w:t>Onuchukwu</w:t>
      </w:r>
      <w:proofErr w:type="spellEnd"/>
      <w:r w:rsidRPr="00414803">
        <w:rPr>
          <w:rStyle w:val="Strong"/>
          <w:rFonts w:ascii="Times New Roman" w:hAnsi="Times New Roman" w:cs="Times New Roman"/>
          <w:b w:val="0"/>
          <w:bCs w:val="0"/>
          <w:spacing w:val="1"/>
          <w:sz w:val="24"/>
          <w:szCs w:val="24"/>
          <w:shd w:val="clear" w:color="auto" w:fill="FFFFFF"/>
        </w:rPr>
        <w:t xml:space="preserve">, E.E. and </w:t>
      </w:r>
      <w:proofErr w:type="spellStart"/>
      <w:r w:rsidRPr="00414803">
        <w:rPr>
          <w:rStyle w:val="Strong"/>
          <w:rFonts w:ascii="Times New Roman" w:hAnsi="Times New Roman" w:cs="Times New Roman"/>
          <w:b w:val="0"/>
          <w:bCs w:val="0"/>
          <w:spacing w:val="1"/>
          <w:sz w:val="24"/>
          <w:szCs w:val="24"/>
          <w:shd w:val="clear" w:color="auto" w:fill="FFFFFF"/>
        </w:rPr>
        <w:t>Oshim</w:t>
      </w:r>
      <w:proofErr w:type="spellEnd"/>
      <w:r w:rsidRPr="00414803">
        <w:rPr>
          <w:rStyle w:val="Strong"/>
          <w:rFonts w:ascii="Times New Roman" w:hAnsi="Times New Roman" w:cs="Times New Roman"/>
          <w:b w:val="0"/>
          <w:bCs w:val="0"/>
          <w:spacing w:val="1"/>
          <w:sz w:val="24"/>
          <w:szCs w:val="24"/>
          <w:shd w:val="clear" w:color="auto" w:fill="FFFFFF"/>
        </w:rPr>
        <w:t>, F.O</w:t>
      </w:r>
      <w:r w:rsidRPr="00414803">
        <w:rPr>
          <w:rStyle w:val="Strong"/>
          <w:rFonts w:ascii="Times New Roman" w:hAnsi="Times New Roman" w:cs="Times New Roman"/>
          <w:spacing w:val="1"/>
          <w:sz w:val="24"/>
          <w:szCs w:val="24"/>
          <w:shd w:val="clear" w:color="auto" w:fill="FFFFFF"/>
          <w:lang w:val="en-US"/>
        </w:rPr>
        <w:t>.</w:t>
      </w:r>
      <w:r w:rsidRPr="00414803">
        <w:rPr>
          <w:rFonts w:ascii="Times New Roman" w:hAnsi="Times New Roman" w:cs="Times New Roman"/>
          <w:sz w:val="24"/>
          <w:szCs w:val="24"/>
        </w:rPr>
        <w:t xml:space="preserve">, C.C. et al. (2024). </w:t>
      </w:r>
      <w:r w:rsidRPr="00414803">
        <w:rPr>
          <w:rStyle w:val="Emphasis"/>
          <w:rFonts w:ascii="Times New Roman" w:hAnsi="Times New Roman" w:cs="Times New Roman"/>
          <w:sz w:val="24"/>
          <w:szCs w:val="24"/>
        </w:rPr>
        <w:t xml:space="preserve">Sedimentological Analysis and Depositional Environmental Interpretation of Benin Formation: A Case Study of </w:t>
      </w:r>
      <w:proofErr w:type="spellStart"/>
      <w:r w:rsidRPr="00414803">
        <w:rPr>
          <w:rStyle w:val="Emphasis"/>
          <w:rFonts w:ascii="Times New Roman" w:hAnsi="Times New Roman" w:cs="Times New Roman"/>
          <w:sz w:val="24"/>
          <w:szCs w:val="24"/>
        </w:rPr>
        <w:t>Umuaka</w:t>
      </w:r>
      <w:proofErr w:type="spellEnd"/>
      <w:r w:rsidRPr="00414803">
        <w:rPr>
          <w:rStyle w:val="Emphasis"/>
          <w:rFonts w:ascii="Times New Roman" w:hAnsi="Times New Roman" w:cs="Times New Roman"/>
          <w:sz w:val="24"/>
          <w:szCs w:val="24"/>
        </w:rPr>
        <w:t xml:space="preserve"> and its Environs in </w:t>
      </w:r>
      <w:proofErr w:type="spellStart"/>
      <w:r w:rsidRPr="00414803">
        <w:rPr>
          <w:rStyle w:val="Emphasis"/>
          <w:rFonts w:ascii="Times New Roman" w:hAnsi="Times New Roman" w:cs="Times New Roman"/>
          <w:sz w:val="24"/>
          <w:szCs w:val="24"/>
        </w:rPr>
        <w:t>Njaba</w:t>
      </w:r>
      <w:proofErr w:type="spellEnd"/>
      <w:r w:rsidRPr="00414803">
        <w:rPr>
          <w:rStyle w:val="Emphasis"/>
          <w:rFonts w:ascii="Times New Roman" w:hAnsi="Times New Roman" w:cs="Times New Roman"/>
          <w:sz w:val="24"/>
          <w:szCs w:val="24"/>
        </w:rPr>
        <w:t xml:space="preserve"> Local Government Area, Imo State, Nigeria.</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International Journal of Research and Innovation in Applied Science (IJRIAS</w:t>
      </w:r>
      <w:r w:rsidRPr="00414803">
        <w:rPr>
          <w:rStyle w:val="Strong"/>
          <w:rFonts w:ascii="Times New Roman" w:hAnsi="Times New Roman" w:cs="Times New Roman"/>
          <w:b w:val="0"/>
          <w:bCs w:val="0"/>
          <w:sz w:val="24"/>
          <w:szCs w:val="24"/>
        </w:rPr>
        <w:t>)</w:t>
      </w:r>
      <w:r w:rsidRPr="00414803">
        <w:rPr>
          <w:rStyle w:val="Strong"/>
          <w:rFonts w:ascii="Times New Roman" w:hAnsi="Times New Roman" w:cs="Times New Roman"/>
          <w:b w:val="0"/>
          <w:bCs w:val="0"/>
          <w:sz w:val="24"/>
          <w:szCs w:val="24"/>
          <w:lang w:val="en-US"/>
        </w:rPr>
        <w:t>, 7:492-509</w:t>
      </w:r>
    </w:p>
    <w:p w14:paraId="264C336D"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Boateng T</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K, Opoku F, </w:t>
      </w:r>
      <w:r w:rsidRPr="00414803">
        <w:rPr>
          <w:rFonts w:ascii="Times New Roman" w:hAnsi="Times New Roman" w:cs="Times New Roman"/>
          <w:sz w:val="24"/>
          <w:szCs w:val="24"/>
          <w:shd w:val="clear" w:color="auto" w:fill="FFFFFF"/>
          <w:lang w:val="en-US"/>
        </w:rPr>
        <w:t xml:space="preserve">and </w:t>
      </w:r>
      <w:r w:rsidRPr="00414803">
        <w:rPr>
          <w:rFonts w:ascii="Times New Roman" w:hAnsi="Times New Roman" w:cs="Times New Roman"/>
          <w:sz w:val="24"/>
          <w:szCs w:val="24"/>
          <w:shd w:val="clear" w:color="auto" w:fill="FFFFFF"/>
        </w:rPr>
        <w:t>Akoto O</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(2019) Heavy metal contamination assessment of groundwater quality: a case study of </w:t>
      </w:r>
      <w:proofErr w:type="spellStart"/>
      <w:r w:rsidRPr="00414803">
        <w:rPr>
          <w:rFonts w:ascii="Times New Roman" w:hAnsi="Times New Roman" w:cs="Times New Roman"/>
          <w:sz w:val="24"/>
          <w:szCs w:val="24"/>
          <w:shd w:val="clear" w:color="auto" w:fill="FFFFFF"/>
        </w:rPr>
        <w:t>Oti</w:t>
      </w:r>
      <w:proofErr w:type="spellEnd"/>
      <w:r w:rsidRPr="00414803">
        <w:rPr>
          <w:rFonts w:ascii="Times New Roman" w:hAnsi="Times New Roman" w:cs="Times New Roman"/>
          <w:sz w:val="24"/>
          <w:szCs w:val="24"/>
          <w:shd w:val="clear" w:color="auto" w:fill="FFFFFF"/>
        </w:rPr>
        <w:t xml:space="preserve"> landfill site, Kumasi. </w:t>
      </w:r>
      <w:r w:rsidRPr="00414803">
        <w:rPr>
          <w:rFonts w:ascii="Times New Roman" w:hAnsi="Times New Roman" w:cs="Times New Roman"/>
          <w:i/>
          <w:iCs/>
          <w:sz w:val="24"/>
          <w:szCs w:val="24"/>
          <w:shd w:val="clear" w:color="auto" w:fill="FFFFFF"/>
        </w:rPr>
        <w:t>Appl Water Sci</w:t>
      </w:r>
      <w:r w:rsidRPr="00414803">
        <w:rPr>
          <w:rFonts w:ascii="Times New Roman" w:hAnsi="Times New Roman" w:cs="Times New Roman"/>
          <w:sz w:val="24"/>
          <w:szCs w:val="24"/>
          <w:shd w:val="clear" w:color="auto" w:fill="FFFFFF"/>
        </w:rPr>
        <w:t xml:space="preserve"> 9(33):1–15</w:t>
      </w:r>
    </w:p>
    <w:p w14:paraId="545D9877"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 xml:space="preserve">Ghosh, A., Pant, D., </w:t>
      </w:r>
      <w:proofErr w:type="spellStart"/>
      <w:r w:rsidRPr="00414803">
        <w:rPr>
          <w:rFonts w:ascii="Times New Roman" w:hAnsi="Times New Roman" w:cs="Times New Roman"/>
          <w:sz w:val="24"/>
          <w:szCs w:val="24"/>
          <w:shd w:val="clear" w:color="auto" w:fill="FFFFFF"/>
        </w:rPr>
        <w:t>Kajla</w:t>
      </w:r>
      <w:proofErr w:type="spellEnd"/>
      <w:r w:rsidRPr="00414803">
        <w:rPr>
          <w:rFonts w:ascii="Times New Roman" w:hAnsi="Times New Roman" w:cs="Times New Roman"/>
          <w:sz w:val="24"/>
          <w:szCs w:val="24"/>
          <w:shd w:val="clear" w:color="auto" w:fill="FFFFFF"/>
        </w:rPr>
        <w:t>, M. </w:t>
      </w:r>
      <w:proofErr w:type="spellStart"/>
      <w:r w:rsidRPr="00414803">
        <w:rPr>
          <w:rFonts w:ascii="Times New Roman" w:hAnsi="Times New Roman" w:cs="Times New Roman"/>
          <w:sz w:val="24"/>
          <w:szCs w:val="24"/>
          <w:shd w:val="clear" w:color="auto" w:fill="FFFFFF"/>
          <w:lang w:val="en-US"/>
        </w:rPr>
        <w:t>Mohokar</w:t>
      </w:r>
      <w:proofErr w:type="spellEnd"/>
      <w:r w:rsidRPr="00414803">
        <w:rPr>
          <w:rFonts w:ascii="Times New Roman" w:hAnsi="Times New Roman" w:cs="Times New Roman"/>
          <w:sz w:val="24"/>
          <w:szCs w:val="24"/>
          <w:shd w:val="clear" w:color="auto" w:fill="FFFFFF"/>
          <w:lang w:val="en-US"/>
        </w:rPr>
        <w:t xml:space="preserve"> H., </w:t>
      </w:r>
      <w:proofErr w:type="spellStart"/>
      <w:r w:rsidRPr="00414803">
        <w:rPr>
          <w:rFonts w:ascii="Times New Roman" w:hAnsi="Times New Roman" w:cs="Times New Roman"/>
          <w:sz w:val="24"/>
          <w:szCs w:val="24"/>
          <w:shd w:val="clear" w:color="auto" w:fill="FFFFFF"/>
          <w:lang w:val="en-US"/>
        </w:rPr>
        <w:t>Jarval</w:t>
      </w:r>
      <w:proofErr w:type="spellEnd"/>
      <w:r w:rsidRPr="00414803">
        <w:rPr>
          <w:rFonts w:ascii="Times New Roman" w:hAnsi="Times New Roman" w:cs="Times New Roman"/>
          <w:sz w:val="24"/>
          <w:szCs w:val="24"/>
          <w:shd w:val="clear" w:color="auto" w:fill="FFFFFF"/>
          <w:lang w:val="en-US"/>
        </w:rPr>
        <w:t xml:space="preserve"> A. and </w:t>
      </w:r>
      <w:proofErr w:type="spellStart"/>
      <w:r w:rsidRPr="00414803">
        <w:rPr>
          <w:rFonts w:ascii="Times New Roman" w:hAnsi="Times New Roman" w:cs="Times New Roman"/>
          <w:sz w:val="24"/>
          <w:szCs w:val="24"/>
          <w:shd w:val="clear" w:color="auto" w:fill="FFFFFF"/>
          <w:lang w:val="en-US"/>
        </w:rPr>
        <w:t>Keesari</w:t>
      </w:r>
      <w:proofErr w:type="spellEnd"/>
      <w:r w:rsidRPr="00414803">
        <w:rPr>
          <w:rFonts w:ascii="Times New Roman" w:hAnsi="Times New Roman" w:cs="Times New Roman"/>
          <w:sz w:val="24"/>
          <w:szCs w:val="24"/>
          <w:shd w:val="clear" w:color="auto" w:fill="FFFFFF"/>
          <w:lang w:val="en-US"/>
        </w:rPr>
        <w:t xml:space="preserve"> T. (2025)</w:t>
      </w:r>
      <w:r w:rsidRPr="00414803">
        <w:rPr>
          <w:rFonts w:ascii="Times New Roman" w:hAnsi="Times New Roman" w:cs="Times New Roman"/>
          <w:sz w:val="24"/>
          <w:szCs w:val="24"/>
          <w:shd w:val="clear" w:color="auto" w:fill="FFFFFF"/>
        </w:rPr>
        <w:t xml:space="preserve"> Isotope characterisation of groundwater resources in uranium impacted </w:t>
      </w:r>
      <w:proofErr w:type="spellStart"/>
      <w:r w:rsidRPr="00414803">
        <w:rPr>
          <w:rFonts w:ascii="Times New Roman" w:hAnsi="Times New Roman" w:cs="Times New Roman"/>
          <w:sz w:val="24"/>
          <w:szCs w:val="24"/>
          <w:shd w:val="clear" w:color="auto" w:fill="FFFFFF"/>
        </w:rPr>
        <w:t>Fazilka</w:t>
      </w:r>
      <w:proofErr w:type="spellEnd"/>
      <w:r w:rsidRPr="00414803">
        <w:rPr>
          <w:rFonts w:ascii="Times New Roman" w:hAnsi="Times New Roman" w:cs="Times New Roman"/>
          <w:sz w:val="24"/>
          <w:szCs w:val="24"/>
          <w:shd w:val="clear" w:color="auto" w:fill="FFFFFF"/>
        </w:rPr>
        <w:t>, Punjab. </w:t>
      </w:r>
      <w:r w:rsidRPr="00414803">
        <w:rPr>
          <w:rFonts w:ascii="Times New Roman" w:hAnsi="Times New Roman" w:cs="Times New Roman"/>
          <w:i/>
          <w:iCs/>
          <w:sz w:val="24"/>
          <w:szCs w:val="24"/>
          <w:shd w:val="clear" w:color="auto" w:fill="FFFFFF"/>
        </w:rPr>
        <w:t xml:space="preserve">J </w:t>
      </w:r>
      <w:proofErr w:type="spellStart"/>
      <w:r w:rsidRPr="00414803">
        <w:rPr>
          <w:rFonts w:ascii="Times New Roman" w:hAnsi="Times New Roman" w:cs="Times New Roman"/>
          <w:i/>
          <w:iCs/>
          <w:sz w:val="24"/>
          <w:szCs w:val="24"/>
          <w:shd w:val="clear" w:color="auto" w:fill="FFFFFF"/>
        </w:rPr>
        <w:t>Radioanal</w:t>
      </w:r>
      <w:proofErr w:type="spellEnd"/>
      <w:r w:rsidRPr="00414803">
        <w:rPr>
          <w:rFonts w:ascii="Times New Roman" w:hAnsi="Times New Roman" w:cs="Times New Roman"/>
          <w:i/>
          <w:iCs/>
          <w:sz w:val="24"/>
          <w:szCs w:val="24"/>
          <w:shd w:val="clear" w:color="auto" w:fill="FFFFFF"/>
        </w:rPr>
        <w:t xml:space="preserve"> </w:t>
      </w:r>
      <w:proofErr w:type="spellStart"/>
      <w:r w:rsidRPr="00414803">
        <w:rPr>
          <w:rFonts w:ascii="Times New Roman" w:hAnsi="Times New Roman" w:cs="Times New Roman"/>
          <w:i/>
          <w:iCs/>
          <w:sz w:val="24"/>
          <w:szCs w:val="24"/>
          <w:shd w:val="clear" w:color="auto" w:fill="FFFFFF"/>
        </w:rPr>
        <w:t>Nucl</w:t>
      </w:r>
      <w:proofErr w:type="spellEnd"/>
      <w:r w:rsidRPr="00414803">
        <w:rPr>
          <w:rFonts w:ascii="Times New Roman" w:hAnsi="Times New Roman" w:cs="Times New Roman"/>
          <w:i/>
          <w:iCs/>
          <w:sz w:val="24"/>
          <w:szCs w:val="24"/>
          <w:shd w:val="clear" w:color="auto" w:fill="FFFFFF"/>
        </w:rPr>
        <w:t xml:space="preserve"> Chem</w:t>
      </w:r>
      <w:r w:rsidRPr="00414803">
        <w:rPr>
          <w:rFonts w:ascii="Times New Roman" w:hAnsi="Times New Roman" w:cs="Times New Roman"/>
          <w:sz w:val="24"/>
          <w:szCs w:val="24"/>
          <w:shd w:val="clear" w:color="auto" w:fill="FFFFFF"/>
        </w:rPr>
        <w:t> 334, 4243–4250</w:t>
      </w:r>
    </w:p>
    <w:p w14:paraId="25AEEC17"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Ibe, F. C., </w:t>
      </w:r>
      <w:proofErr w:type="spellStart"/>
      <w:r w:rsidRPr="00414803">
        <w:rPr>
          <w:rFonts w:ascii="Times New Roman" w:hAnsi="Times New Roman" w:cs="Times New Roman"/>
          <w:sz w:val="24"/>
          <w:szCs w:val="24"/>
        </w:rPr>
        <w:t>Opara</w:t>
      </w:r>
      <w:proofErr w:type="spellEnd"/>
      <w:r w:rsidRPr="00414803">
        <w:rPr>
          <w:rFonts w:ascii="Times New Roman" w:hAnsi="Times New Roman" w:cs="Times New Roman"/>
          <w:sz w:val="24"/>
          <w:szCs w:val="24"/>
        </w:rPr>
        <w:t xml:space="preserve">, A. I., </w:t>
      </w:r>
      <w:proofErr w:type="spellStart"/>
      <w:r w:rsidRPr="00414803">
        <w:rPr>
          <w:rFonts w:ascii="Times New Roman" w:hAnsi="Times New Roman" w:cs="Times New Roman"/>
          <w:sz w:val="24"/>
          <w:szCs w:val="24"/>
          <w:lang w:val="en-US"/>
        </w:rPr>
        <w:t>Amaobi</w:t>
      </w:r>
      <w:proofErr w:type="spellEnd"/>
      <w:r w:rsidRPr="00414803">
        <w:rPr>
          <w:rFonts w:ascii="Times New Roman" w:hAnsi="Times New Roman" w:cs="Times New Roman"/>
          <w:sz w:val="24"/>
          <w:szCs w:val="24"/>
          <w:lang w:val="en-US"/>
        </w:rPr>
        <w:t xml:space="preserve"> C.E and Ibe B.O</w:t>
      </w:r>
      <w:r w:rsidRPr="00414803">
        <w:rPr>
          <w:rFonts w:ascii="Times New Roman" w:hAnsi="Times New Roman" w:cs="Times New Roman"/>
          <w:sz w:val="24"/>
          <w:szCs w:val="24"/>
        </w:rPr>
        <w:t xml:space="preserve"> (2021)</w:t>
      </w:r>
      <w:r w:rsidRPr="00414803">
        <w:rPr>
          <w:rFonts w:ascii="Times New Roman" w:hAnsi="Times New Roman" w:cs="Times New Roman"/>
          <w:i/>
          <w:iCs/>
          <w:sz w:val="24"/>
          <w:szCs w:val="24"/>
        </w:rPr>
        <w:t xml:space="preserve">. </w:t>
      </w:r>
      <w:r w:rsidRPr="00414803">
        <w:rPr>
          <w:rStyle w:val="Emphasis"/>
          <w:rFonts w:ascii="Times New Roman" w:hAnsi="Times New Roman" w:cs="Times New Roman"/>
          <w:sz w:val="24"/>
          <w:szCs w:val="24"/>
        </w:rPr>
        <w:t xml:space="preserve">Environmental risk assessment of the intake of contaminants in aquifers in the vicinity of a reclaimed waste dumpsite in Owerri Municipal, </w:t>
      </w:r>
      <w:proofErr w:type="spellStart"/>
      <w:r w:rsidRPr="00414803">
        <w:rPr>
          <w:rStyle w:val="Emphasis"/>
          <w:rFonts w:ascii="Times New Roman" w:hAnsi="Times New Roman" w:cs="Times New Roman"/>
          <w:sz w:val="24"/>
          <w:szCs w:val="24"/>
        </w:rPr>
        <w:t>Southeastern</w:t>
      </w:r>
      <w:proofErr w:type="spellEnd"/>
      <w:r w:rsidRPr="00414803">
        <w:rPr>
          <w:rStyle w:val="Emphasis"/>
          <w:rFonts w:ascii="Times New Roman" w:hAnsi="Times New Roman" w:cs="Times New Roman"/>
          <w:sz w:val="24"/>
          <w:szCs w:val="24"/>
        </w:rPr>
        <w:t xml:space="preserve"> Nigeria.</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Applied Water Science</w:t>
      </w:r>
      <w:r w:rsidRPr="00414803">
        <w:rPr>
          <w:rFonts w:ascii="Times New Roman" w:hAnsi="Times New Roman" w:cs="Times New Roman"/>
          <w:sz w:val="24"/>
          <w:szCs w:val="24"/>
        </w:rPr>
        <w:t>, 11:24.</w:t>
      </w:r>
    </w:p>
    <w:p w14:paraId="42A4068C"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Ibe F</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C, </w:t>
      </w:r>
      <w:proofErr w:type="spellStart"/>
      <w:r w:rsidRPr="00414803">
        <w:rPr>
          <w:rFonts w:ascii="Times New Roman" w:hAnsi="Times New Roman" w:cs="Times New Roman"/>
          <w:sz w:val="24"/>
          <w:szCs w:val="24"/>
          <w:shd w:val="clear" w:color="auto" w:fill="FFFFFF"/>
        </w:rPr>
        <w:t>Isiuku</w:t>
      </w:r>
      <w:proofErr w:type="spellEnd"/>
      <w:r w:rsidRPr="00414803">
        <w:rPr>
          <w:rFonts w:ascii="Times New Roman" w:hAnsi="Times New Roman" w:cs="Times New Roman"/>
          <w:sz w:val="24"/>
          <w:szCs w:val="24"/>
          <w:shd w:val="clear" w:color="auto" w:fill="FFFFFF"/>
        </w:rPr>
        <w:t xml:space="preserve"> B</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O, </w:t>
      </w:r>
      <w:proofErr w:type="spellStart"/>
      <w:r w:rsidRPr="00414803">
        <w:rPr>
          <w:rFonts w:ascii="Times New Roman" w:hAnsi="Times New Roman" w:cs="Times New Roman"/>
          <w:sz w:val="24"/>
          <w:szCs w:val="24"/>
          <w:shd w:val="clear" w:color="auto" w:fill="FFFFFF"/>
        </w:rPr>
        <w:t>Enyoh</w:t>
      </w:r>
      <w:proofErr w:type="spellEnd"/>
      <w:r w:rsidRPr="00414803">
        <w:rPr>
          <w:rFonts w:ascii="Times New Roman" w:hAnsi="Times New Roman" w:cs="Times New Roman"/>
          <w:sz w:val="24"/>
          <w:szCs w:val="24"/>
          <w:shd w:val="clear" w:color="auto" w:fill="FFFFFF"/>
        </w:rPr>
        <w:t xml:space="preserve"> C</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E (2017) Trace metals analysis of soil and edible plant leaves from the abandoned municipal waste dumpsite in Owerri, Imo State, Nigeria. </w:t>
      </w:r>
      <w:r w:rsidRPr="00414803">
        <w:rPr>
          <w:rFonts w:ascii="Times New Roman" w:hAnsi="Times New Roman" w:cs="Times New Roman"/>
          <w:i/>
          <w:iCs/>
          <w:sz w:val="24"/>
          <w:szCs w:val="24"/>
          <w:shd w:val="clear" w:color="auto" w:fill="FFFFFF"/>
        </w:rPr>
        <w:t>World News Nat Sci</w:t>
      </w:r>
      <w:r w:rsidRPr="00414803">
        <w:rPr>
          <w:rFonts w:ascii="Times New Roman" w:hAnsi="Times New Roman" w:cs="Times New Roman"/>
          <w:sz w:val="24"/>
          <w:szCs w:val="24"/>
          <w:shd w:val="clear" w:color="auto" w:fill="FFFFFF"/>
        </w:rPr>
        <w:t xml:space="preserve"> 13:27–42</w:t>
      </w:r>
    </w:p>
    <w:p w14:paraId="299BFAAF"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bCs/>
          <w:sz w:val="24"/>
          <w:szCs w:val="24"/>
        </w:rPr>
        <w:t>Iuliana</w:t>
      </w:r>
      <w:proofErr w:type="spellEnd"/>
      <w:r w:rsidRPr="00414803">
        <w:rPr>
          <w:rFonts w:ascii="Times New Roman" w:hAnsi="Times New Roman" w:cs="Times New Roman"/>
          <w:bCs/>
          <w:sz w:val="24"/>
          <w:szCs w:val="24"/>
        </w:rPr>
        <w:t xml:space="preserve"> G. B. and Madalina P. (2012). Application of DRASTIC Model and GIS for Evaluation of Aquifer Vulnerability; study case </w:t>
      </w:r>
      <w:proofErr w:type="spellStart"/>
      <w:r w:rsidRPr="00414803">
        <w:rPr>
          <w:rFonts w:ascii="Times New Roman" w:hAnsi="Times New Roman" w:cs="Times New Roman"/>
          <w:bCs/>
          <w:sz w:val="24"/>
          <w:szCs w:val="24"/>
        </w:rPr>
        <w:t>Barlad</w:t>
      </w:r>
      <w:proofErr w:type="spellEnd"/>
      <w:r w:rsidRPr="00414803">
        <w:rPr>
          <w:rFonts w:ascii="Times New Roman" w:hAnsi="Times New Roman" w:cs="Times New Roman"/>
          <w:bCs/>
          <w:sz w:val="24"/>
          <w:szCs w:val="24"/>
        </w:rPr>
        <w:t xml:space="preserve"> city Area. </w:t>
      </w:r>
      <w:r w:rsidRPr="00414803">
        <w:rPr>
          <w:rFonts w:ascii="Times New Roman" w:hAnsi="Times New Roman" w:cs="Times New Roman"/>
          <w:bCs/>
          <w:i/>
          <w:sz w:val="24"/>
          <w:szCs w:val="24"/>
        </w:rPr>
        <w:t>Water Resources and Wetlands Journal 5,</w:t>
      </w:r>
      <w:r w:rsidRPr="00414803">
        <w:rPr>
          <w:rFonts w:ascii="Times New Roman" w:hAnsi="Times New Roman" w:cs="Times New Roman"/>
          <w:bCs/>
          <w:sz w:val="24"/>
          <w:szCs w:val="24"/>
        </w:rPr>
        <w:t xml:space="preserve"> 555-593</w:t>
      </w:r>
    </w:p>
    <w:p w14:paraId="5FECCC89"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bCs/>
          <w:sz w:val="24"/>
          <w:szCs w:val="24"/>
        </w:rPr>
        <w:t>IWA</w:t>
      </w:r>
      <w:r w:rsidRPr="00414803">
        <w:rPr>
          <w:rFonts w:ascii="Times New Roman" w:hAnsi="Times New Roman" w:cs="Times New Roman"/>
          <w:bCs/>
          <w:sz w:val="24"/>
          <w:szCs w:val="24"/>
          <w:lang w:val="en-US"/>
        </w:rPr>
        <w:t>C</w:t>
      </w:r>
      <w:r w:rsidRPr="00414803">
        <w:rPr>
          <w:rFonts w:ascii="Times New Roman" w:hAnsi="Times New Roman" w:cs="Times New Roman"/>
          <w:bCs/>
          <w:sz w:val="24"/>
          <w:szCs w:val="24"/>
        </w:rPr>
        <w:t xml:space="preserve">A (2006). Imo Water </w:t>
      </w:r>
      <w:r w:rsidRPr="00414803">
        <w:rPr>
          <w:rFonts w:ascii="Times New Roman" w:hAnsi="Times New Roman" w:cs="Times New Roman"/>
          <w:bCs/>
          <w:sz w:val="24"/>
          <w:szCs w:val="24"/>
          <w:lang w:val="en-US"/>
        </w:rPr>
        <w:t xml:space="preserve">Corporation </w:t>
      </w:r>
      <w:r w:rsidRPr="00414803">
        <w:rPr>
          <w:rFonts w:ascii="Times New Roman" w:hAnsi="Times New Roman" w:cs="Times New Roman"/>
          <w:bCs/>
          <w:sz w:val="24"/>
          <w:szCs w:val="24"/>
        </w:rPr>
        <w:t xml:space="preserve">Agency Documentary on Groundwater Resources Potential of Imo State Nigeria (Unpublished). 20-39 </w:t>
      </w:r>
    </w:p>
    <w:p w14:paraId="1A6F901E"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rPr>
        <w:t xml:space="preserve">Nwachukwu, I. N., Dike, B. U., </w:t>
      </w:r>
      <w:proofErr w:type="spellStart"/>
      <w:r w:rsidRPr="00414803">
        <w:rPr>
          <w:rFonts w:ascii="Times New Roman" w:hAnsi="Times New Roman" w:cs="Times New Roman"/>
          <w:sz w:val="24"/>
          <w:szCs w:val="24"/>
        </w:rPr>
        <w:t>Nwoke</w:t>
      </w:r>
      <w:proofErr w:type="spellEnd"/>
      <w:r w:rsidRPr="00414803">
        <w:rPr>
          <w:rFonts w:ascii="Times New Roman" w:hAnsi="Times New Roman" w:cs="Times New Roman"/>
          <w:sz w:val="24"/>
          <w:szCs w:val="24"/>
        </w:rPr>
        <w:t xml:space="preserve">, H. U., </w:t>
      </w:r>
      <w:r w:rsidRPr="00414803">
        <w:rPr>
          <w:rFonts w:ascii="Times New Roman" w:hAnsi="Times New Roman" w:cs="Times New Roman"/>
          <w:sz w:val="24"/>
          <w:szCs w:val="24"/>
          <w:lang w:val="en-US"/>
        </w:rPr>
        <w:t>and</w:t>
      </w:r>
      <w:r w:rsidRPr="00414803">
        <w:rPr>
          <w:rFonts w:ascii="Times New Roman" w:hAnsi="Times New Roman" w:cs="Times New Roman"/>
          <w:sz w:val="24"/>
          <w:szCs w:val="24"/>
        </w:rPr>
        <w:t xml:space="preserve"> </w:t>
      </w:r>
      <w:proofErr w:type="spellStart"/>
      <w:r w:rsidRPr="00414803">
        <w:rPr>
          <w:rFonts w:ascii="Times New Roman" w:hAnsi="Times New Roman" w:cs="Times New Roman"/>
          <w:sz w:val="24"/>
          <w:szCs w:val="24"/>
        </w:rPr>
        <w:t>Nwakwasi</w:t>
      </w:r>
      <w:proofErr w:type="spellEnd"/>
      <w:r w:rsidRPr="00414803">
        <w:rPr>
          <w:rFonts w:ascii="Times New Roman" w:hAnsi="Times New Roman" w:cs="Times New Roman"/>
          <w:sz w:val="24"/>
          <w:szCs w:val="24"/>
        </w:rPr>
        <w:t xml:space="preserve">, L. N. (2023). </w:t>
      </w:r>
      <w:r w:rsidRPr="00414803">
        <w:rPr>
          <w:rStyle w:val="Emphasis"/>
          <w:rFonts w:ascii="Times New Roman" w:hAnsi="Times New Roman" w:cs="Times New Roman"/>
          <w:sz w:val="24"/>
          <w:szCs w:val="24"/>
        </w:rPr>
        <w:t>Exploration of Ground Water Potential of Federal University of Technology, Owerri and Its Environs Using Resistivity Survey.</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Saudi Journal of Civil Engineering</w:t>
      </w:r>
      <w:r w:rsidRPr="00414803">
        <w:rPr>
          <w:rFonts w:ascii="Times New Roman" w:hAnsi="Times New Roman" w:cs="Times New Roman"/>
          <w:sz w:val="24"/>
          <w:szCs w:val="24"/>
        </w:rPr>
        <w:t>, 7(9):227–240.</w:t>
      </w:r>
    </w:p>
    <w:p w14:paraId="44F89B66"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Nwachukwu, M.A., Huan, Feng and Duke </w:t>
      </w:r>
      <w:proofErr w:type="spellStart"/>
      <w:r w:rsidRPr="00414803">
        <w:rPr>
          <w:rFonts w:ascii="Times New Roman" w:hAnsi="Times New Roman" w:cs="Times New Roman"/>
          <w:sz w:val="24"/>
          <w:szCs w:val="24"/>
          <w:lang w:val="en-US"/>
        </w:rPr>
        <w:t>Ophori</w:t>
      </w:r>
      <w:proofErr w:type="spellEnd"/>
      <w:r w:rsidRPr="00414803">
        <w:rPr>
          <w:rFonts w:ascii="Times New Roman" w:hAnsi="Times New Roman" w:cs="Times New Roman"/>
          <w:sz w:val="24"/>
          <w:szCs w:val="24"/>
          <w:lang w:val="en-US"/>
        </w:rPr>
        <w:t xml:space="preserve"> (2010). </w:t>
      </w:r>
      <w:r w:rsidRPr="00414803">
        <w:rPr>
          <w:rFonts w:ascii="Times New Roman" w:hAnsi="Times New Roman" w:cs="Times New Roman"/>
          <w:sz w:val="24"/>
          <w:szCs w:val="24"/>
        </w:rPr>
        <w:t xml:space="preserve">Groundwater Flow Model and Particle Track Analysis for Selecting Water Quality Monitoring Well Sites and Soil Sample Profile. </w:t>
      </w:r>
      <w:r w:rsidRPr="00414803">
        <w:rPr>
          <w:rFonts w:ascii="Times New Roman" w:hAnsi="Times New Roman" w:cs="Times New Roman"/>
          <w:i/>
          <w:sz w:val="24"/>
          <w:szCs w:val="24"/>
        </w:rPr>
        <w:t>Journal of Spatial Hydrology 10</w:t>
      </w:r>
      <w:r w:rsidRPr="00414803">
        <w:rPr>
          <w:rFonts w:ascii="Times New Roman" w:hAnsi="Times New Roman" w:cs="Times New Roman"/>
          <w:sz w:val="24"/>
          <w:szCs w:val="24"/>
        </w:rPr>
        <w:t>(1): 1- 14</w:t>
      </w:r>
    </w:p>
    <w:p w14:paraId="106E835B"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Nwachukwu, M. A., Huan, F. and </w:t>
      </w:r>
      <w:proofErr w:type="spellStart"/>
      <w:r w:rsidRPr="00414803">
        <w:rPr>
          <w:rFonts w:ascii="Times New Roman" w:hAnsi="Times New Roman" w:cs="Times New Roman"/>
          <w:sz w:val="24"/>
          <w:szCs w:val="24"/>
          <w:lang w:val="en-US"/>
        </w:rPr>
        <w:t>Alinnor</w:t>
      </w:r>
      <w:proofErr w:type="spellEnd"/>
      <w:r w:rsidRPr="00414803">
        <w:rPr>
          <w:rFonts w:ascii="Times New Roman" w:hAnsi="Times New Roman" w:cs="Times New Roman"/>
          <w:sz w:val="24"/>
          <w:szCs w:val="24"/>
          <w:lang w:val="en-US"/>
        </w:rPr>
        <w:t xml:space="preserve">, J. (2011). Trace Metal Dispersion in Soil from Auto-Mechanic Village to Urban Residential Areas in Owerri, Nigeria. Journal of </w:t>
      </w:r>
      <w:r w:rsidRPr="00414803">
        <w:rPr>
          <w:rFonts w:ascii="Times New Roman" w:hAnsi="Times New Roman" w:cs="Times New Roman"/>
          <w:i/>
          <w:sz w:val="24"/>
          <w:szCs w:val="24"/>
          <w:lang w:val="en-US"/>
        </w:rPr>
        <w:t>Procedia Environmental Science 4</w:t>
      </w:r>
      <w:r w:rsidRPr="00414803">
        <w:rPr>
          <w:rFonts w:ascii="Times New Roman" w:hAnsi="Times New Roman" w:cs="Times New Roman"/>
          <w:sz w:val="24"/>
          <w:szCs w:val="24"/>
          <w:lang w:val="en-US"/>
        </w:rPr>
        <w:t>(3): 310-322.</w:t>
      </w:r>
    </w:p>
    <w:p w14:paraId="7AB1F1BA"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Nwosu, B.O. and Nwosu, L.I. (2019). Assessment of Groundwater Vulnerability to Contaminants in Parts of Owerri West Area of Imo State Nigeria. </w:t>
      </w:r>
      <w:r w:rsidRPr="00414803">
        <w:rPr>
          <w:rFonts w:ascii="Times New Roman" w:hAnsi="Times New Roman" w:cs="Times New Roman"/>
          <w:i/>
          <w:iCs/>
          <w:sz w:val="24"/>
          <w:szCs w:val="24"/>
          <w:lang w:val="en-US"/>
        </w:rPr>
        <w:t xml:space="preserve">IJRIAS </w:t>
      </w:r>
      <w:r w:rsidRPr="00414803">
        <w:rPr>
          <w:rFonts w:ascii="Times New Roman" w:hAnsi="Times New Roman" w:cs="Times New Roman"/>
          <w:sz w:val="24"/>
          <w:szCs w:val="24"/>
          <w:lang w:val="en-US"/>
        </w:rPr>
        <w:t>4(12): 82-94</w:t>
      </w:r>
    </w:p>
    <w:p w14:paraId="17936B34"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lastRenderedPageBreak/>
        <w:t xml:space="preserve">Nwosu, L.I. and Nwosu, B.O. (2016). Assessment of the Quality of Water Resources by </w:t>
      </w:r>
      <w:proofErr w:type="spellStart"/>
      <w:r w:rsidRPr="00414803">
        <w:rPr>
          <w:rFonts w:ascii="Times New Roman" w:hAnsi="Times New Roman" w:cs="Times New Roman"/>
          <w:sz w:val="24"/>
          <w:szCs w:val="24"/>
          <w:lang w:val="en-US"/>
        </w:rPr>
        <w:t>Intergrating</w:t>
      </w:r>
      <w:proofErr w:type="spellEnd"/>
      <w:r w:rsidRPr="00414803">
        <w:rPr>
          <w:rFonts w:ascii="Times New Roman" w:hAnsi="Times New Roman" w:cs="Times New Roman"/>
          <w:sz w:val="24"/>
          <w:szCs w:val="24"/>
          <w:lang w:val="en-US"/>
        </w:rPr>
        <w:t xml:space="preserve"> </w:t>
      </w:r>
      <w:proofErr w:type="spellStart"/>
      <w:r w:rsidRPr="00414803">
        <w:rPr>
          <w:rFonts w:ascii="Times New Roman" w:hAnsi="Times New Roman" w:cs="Times New Roman"/>
          <w:sz w:val="24"/>
          <w:szCs w:val="24"/>
          <w:lang w:val="en-US"/>
        </w:rPr>
        <w:t>Physico</w:t>
      </w:r>
      <w:proofErr w:type="spellEnd"/>
      <w:r w:rsidRPr="00414803">
        <w:rPr>
          <w:rFonts w:ascii="Times New Roman" w:hAnsi="Times New Roman" w:cs="Times New Roman"/>
          <w:sz w:val="24"/>
          <w:szCs w:val="24"/>
          <w:lang w:val="en-US"/>
        </w:rPr>
        <w:t xml:space="preserve">-Chemical Analysis Result with Geoelectric survey Information in Owerri, Nigeria. </w:t>
      </w:r>
      <w:r w:rsidRPr="00414803">
        <w:rPr>
          <w:rFonts w:ascii="Times New Roman" w:hAnsi="Times New Roman" w:cs="Times New Roman"/>
          <w:i/>
          <w:sz w:val="24"/>
          <w:szCs w:val="24"/>
          <w:lang w:val="en-US"/>
        </w:rPr>
        <w:t>Indian Journal of Applied Research 6</w:t>
      </w:r>
      <w:r w:rsidRPr="00414803">
        <w:rPr>
          <w:rFonts w:ascii="Times New Roman" w:hAnsi="Times New Roman" w:cs="Times New Roman"/>
          <w:sz w:val="24"/>
          <w:szCs w:val="24"/>
          <w:lang w:val="en-US"/>
        </w:rPr>
        <w:t>(7): 113- 117</w:t>
      </w:r>
    </w:p>
    <w:p w14:paraId="0D845C7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rPr>
        <w:t>Nwozor</w:t>
      </w:r>
      <w:proofErr w:type="spellEnd"/>
      <w:r w:rsidRPr="00414803">
        <w:rPr>
          <w:rFonts w:ascii="Times New Roman" w:hAnsi="Times New Roman" w:cs="Times New Roman"/>
          <w:sz w:val="24"/>
          <w:szCs w:val="24"/>
        </w:rPr>
        <w:t xml:space="preserve">, R.N., Bassey, N.E., George, N.J. </w:t>
      </w:r>
      <w:r w:rsidRPr="00414803">
        <w:rPr>
          <w:rFonts w:ascii="Times New Roman" w:hAnsi="Times New Roman" w:cs="Times New Roman"/>
          <w:sz w:val="24"/>
          <w:szCs w:val="24"/>
          <w:lang w:val="en-US"/>
        </w:rPr>
        <w:t xml:space="preserve">and </w:t>
      </w:r>
      <w:r w:rsidRPr="00414803">
        <w:rPr>
          <w:rFonts w:ascii="Times New Roman" w:hAnsi="Times New Roman" w:cs="Times New Roman"/>
          <w:sz w:val="24"/>
          <w:szCs w:val="24"/>
        </w:rPr>
        <w:t xml:space="preserve">Harry, T.A. (2025). </w:t>
      </w:r>
      <w:r w:rsidRPr="00414803">
        <w:rPr>
          <w:rStyle w:val="Emphasis"/>
          <w:rFonts w:ascii="Times New Roman" w:hAnsi="Times New Roman" w:cs="Times New Roman"/>
          <w:i w:val="0"/>
          <w:iCs w:val="0"/>
          <w:sz w:val="24"/>
          <w:szCs w:val="24"/>
        </w:rPr>
        <w:t xml:space="preserve">Spatiotemporal and Hydrogeological Assessment of Groundwater Flow and Vulnerability in Parts of the Benin Formation, </w:t>
      </w:r>
      <w:proofErr w:type="spellStart"/>
      <w:r w:rsidRPr="00414803">
        <w:rPr>
          <w:rStyle w:val="Emphasis"/>
          <w:rFonts w:ascii="Times New Roman" w:hAnsi="Times New Roman" w:cs="Times New Roman"/>
          <w:i w:val="0"/>
          <w:iCs w:val="0"/>
          <w:sz w:val="24"/>
          <w:szCs w:val="24"/>
        </w:rPr>
        <w:t>Akwa</w:t>
      </w:r>
      <w:proofErr w:type="spellEnd"/>
      <w:r w:rsidRPr="00414803">
        <w:rPr>
          <w:rStyle w:val="Emphasis"/>
          <w:rFonts w:ascii="Times New Roman" w:hAnsi="Times New Roman" w:cs="Times New Roman"/>
          <w:i w:val="0"/>
          <w:iCs w:val="0"/>
          <w:sz w:val="24"/>
          <w:szCs w:val="24"/>
        </w:rPr>
        <w:t xml:space="preserve"> Ibom State, </w:t>
      </w:r>
      <w:proofErr w:type="spellStart"/>
      <w:r w:rsidRPr="00414803">
        <w:rPr>
          <w:rStyle w:val="Emphasis"/>
          <w:rFonts w:ascii="Times New Roman" w:hAnsi="Times New Roman" w:cs="Times New Roman"/>
          <w:i w:val="0"/>
          <w:iCs w:val="0"/>
          <w:sz w:val="24"/>
          <w:szCs w:val="24"/>
        </w:rPr>
        <w:t>Southeastern</w:t>
      </w:r>
      <w:proofErr w:type="spellEnd"/>
      <w:r w:rsidRPr="00414803">
        <w:rPr>
          <w:rStyle w:val="Emphasis"/>
          <w:rFonts w:ascii="Times New Roman" w:hAnsi="Times New Roman" w:cs="Times New Roman"/>
          <w:i w:val="0"/>
          <w:iCs w:val="0"/>
          <w:sz w:val="24"/>
          <w:szCs w:val="24"/>
        </w:rPr>
        <w:t xml:space="preserve"> Nigeria</w:t>
      </w:r>
      <w:r w:rsidRPr="00414803">
        <w:rPr>
          <w:rStyle w:val="Emphasis"/>
          <w:rFonts w:ascii="Times New Roman" w:hAnsi="Times New Roman" w:cs="Times New Roman"/>
          <w:sz w:val="24"/>
          <w:szCs w:val="24"/>
        </w:rPr>
        <w:t>.</w:t>
      </w:r>
      <w:r w:rsidRPr="00414803">
        <w:rPr>
          <w:rFonts w:ascii="Times New Roman" w:hAnsi="Times New Roman" w:cs="Times New Roman"/>
          <w:sz w:val="24"/>
          <w:szCs w:val="24"/>
        </w:rPr>
        <w:t xml:space="preserve"> </w:t>
      </w:r>
      <w:r w:rsidRPr="00414803">
        <w:rPr>
          <w:rStyle w:val="Strong"/>
          <w:rFonts w:ascii="Times New Roman" w:hAnsi="Times New Roman" w:cs="Times New Roman"/>
          <w:b w:val="0"/>
          <w:bCs w:val="0"/>
          <w:i/>
          <w:iCs/>
          <w:sz w:val="24"/>
          <w:szCs w:val="24"/>
        </w:rPr>
        <w:t>Researchers Journal of Science and Technology</w:t>
      </w:r>
      <w:r w:rsidRPr="00414803">
        <w:rPr>
          <w:rFonts w:ascii="Times New Roman" w:hAnsi="Times New Roman" w:cs="Times New Roman"/>
          <w:sz w:val="24"/>
          <w:szCs w:val="24"/>
        </w:rPr>
        <w:t>, 5(2):1–15</w:t>
      </w:r>
    </w:p>
    <w:p w14:paraId="29DC3260"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shd w:val="clear" w:color="auto" w:fill="FFFFFF"/>
        </w:rPr>
        <w:t>Obasi I</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A, </w:t>
      </w:r>
      <w:proofErr w:type="spellStart"/>
      <w:r w:rsidRPr="00414803">
        <w:rPr>
          <w:rFonts w:ascii="Times New Roman" w:hAnsi="Times New Roman" w:cs="Times New Roman"/>
          <w:sz w:val="24"/>
          <w:szCs w:val="24"/>
          <w:shd w:val="clear" w:color="auto" w:fill="FFFFFF"/>
        </w:rPr>
        <w:t>Nnachi</w:t>
      </w:r>
      <w:proofErr w:type="spellEnd"/>
      <w:r w:rsidRPr="00414803">
        <w:rPr>
          <w:rFonts w:ascii="Times New Roman" w:hAnsi="Times New Roman" w:cs="Times New Roman"/>
          <w:sz w:val="24"/>
          <w:szCs w:val="24"/>
          <w:shd w:val="clear" w:color="auto" w:fill="FFFFFF"/>
        </w:rPr>
        <w:t xml:space="preserve"> E</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E, </w:t>
      </w:r>
      <w:proofErr w:type="spellStart"/>
      <w:r w:rsidRPr="00414803">
        <w:rPr>
          <w:rFonts w:ascii="Times New Roman" w:hAnsi="Times New Roman" w:cs="Times New Roman"/>
          <w:sz w:val="24"/>
          <w:szCs w:val="24"/>
          <w:shd w:val="clear" w:color="auto" w:fill="FFFFFF"/>
        </w:rPr>
        <w:t>Igwe</w:t>
      </w:r>
      <w:proofErr w:type="spellEnd"/>
      <w:r w:rsidRPr="00414803">
        <w:rPr>
          <w:rFonts w:ascii="Times New Roman" w:hAnsi="Times New Roman" w:cs="Times New Roman"/>
          <w:sz w:val="24"/>
          <w:szCs w:val="24"/>
          <w:shd w:val="clear" w:color="auto" w:fill="FFFFFF"/>
        </w:rPr>
        <w:t xml:space="preserve"> O</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E, Obasi N</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P (2015) Evaluation of pollution status of heavy metals in the groundwater system around open dumpsites in </w:t>
      </w:r>
      <w:proofErr w:type="spellStart"/>
      <w:r w:rsidRPr="00414803">
        <w:rPr>
          <w:rFonts w:ascii="Times New Roman" w:hAnsi="Times New Roman" w:cs="Times New Roman"/>
          <w:sz w:val="24"/>
          <w:szCs w:val="24"/>
          <w:shd w:val="clear" w:color="auto" w:fill="FFFFFF"/>
        </w:rPr>
        <w:t>Abakaliki</w:t>
      </w:r>
      <w:proofErr w:type="spellEnd"/>
      <w:r w:rsidRPr="00414803">
        <w:rPr>
          <w:rFonts w:ascii="Times New Roman" w:hAnsi="Times New Roman" w:cs="Times New Roman"/>
          <w:sz w:val="24"/>
          <w:szCs w:val="24"/>
          <w:shd w:val="clear" w:color="auto" w:fill="FFFFFF"/>
        </w:rPr>
        <w:t xml:space="preserve"> urban, </w:t>
      </w:r>
      <w:proofErr w:type="spellStart"/>
      <w:r w:rsidRPr="00414803">
        <w:rPr>
          <w:rFonts w:ascii="Times New Roman" w:hAnsi="Times New Roman" w:cs="Times New Roman"/>
          <w:sz w:val="24"/>
          <w:szCs w:val="24"/>
          <w:shd w:val="clear" w:color="auto" w:fill="FFFFFF"/>
        </w:rPr>
        <w:t>Southeastern</w:t>
      </w:r>
      <w:proofErr w:type="spellEnd"/>
      <w:r w:rsidRPr="00414803">
        <w:rPr>
          <w:rFonts w:ascii="Times New Roman" w:hAnsi="Times New Roman" w:cs="Times New Roman"/>
          <w:sz w:val="24"/>
          <w:szCs w:val="24"/>
          <w:shd w:val="clear" w:color="auto" w:fill="FFFFFF"/>
        </w:rPr>
        <w:t xml:space="preserve"> Nigeria. </w:t>
      </w:r>
      <w:proofErr w:type="spellStart"/>
      <w:r w:rsidRPr="00414803">
        <w:rPr>
          <w:rFonts w:ascii="Times New Roman" w:hAnsi="Times New Roman" w:cs="Times New Roman"/>
          <w:i/>
          <w:iCs/>
          <w:sz w:val="24"/>
          <w:szCs w:val="24"/>
          <w:shd w:val="clear" w:color="auto" w:fill="FFFFFF"/>
        </w:rPr>
        <w:t>Afr</w:t>
      </w:r>
      <w:proofErr w:type="spellEnd"/>
      <w:r w:rsidRPr="00414803">
        <w:rPr>
          <w:rFonts w:ascii="Times New Roman" w:hAnsi="Times New Roman" w:cs="Times New Roman"/>
          <w:i/>
          <w:iCs/>
          <w:sz w:val="24"/>
          <w:szCs w:val="24"/>
          <w:shd w:val="clear" w:color="auto" w:fill="FFFFFF"/>
        </w:rPr>
        <w:t xml:space="preserve"> J Environ Sci Technol</w:t>
      </w:r>
      <w:r w:rsidRPr="00414803">
        <w:rPr>
          <w:rFonts w:ascii="Times New Roman" w:hAnsi="Times New Roman" w:cs="Times New Roman"/>
          <w:sz w:val="24"/>
          <w:szCs w:val="24"/>
          <w:shd w:val="clear" w:color="auto" w:fill="FFFFFF"/>
        </w:rPr>
        <w:t xml:space="preserve"> 9(7):600–609</w:t>
      </w:r>
    </w:p>
    <w:p w14:paraId="7F854AFD"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shd w:val="clear" w:color="auto" w:fill="FFFFFF"/>
        </w:rPr>
        <w:t>Obeta</w:t>
      </w:r>
      <w:proofErr w:type="spellEnd"/>
      <w:r w:rsidRPr="00414803">
        <w:rPr>
          <w:rFonts w:ascii="Times New Roman" w:hAnsi="Times New Roman" w:cs="Times New Roman"/>
          <w:sz w:val="24"/>
          <w:szCs w:val="24"/>
          <w:shd w:val="clear" w:color="auto" w:fill="FFFFFF"/>
        </w:rPr>
        <w:t xml:space="preserve"> MC (2017)</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Patterns and problems of domestic water supply to rural communities in Enugu State, Nigeria. </w:t>
      </w:r>
      <w:r w:rsidRPr="00414803">
        <w:rPr>
          <w:rFonts w:ascii="Times New Roman" w:hAnsi="Times New Roman" w:cs="Times New Roman"/>
          <w:i/>
          <w:iCs/>
          <w:sz w:val="24"/>
          <w:szCs w:val="24"/>
          <w:shd w:val="clear" w:color="auto" w:fill="FFFFFF"/>
        </w:rPr>
        <w:t xml:space="preserve">J Agric Ext Rural Dev </w:t>
      </w:r>
      <w:r w:rsidRPr="00414803">
        <w:rPr>
          <w:rFonts w:ascii="Times New Roman" w:hAnsi="Times New Roman" w:cs="Times New Roman"/>
          <w:sz w:val="24"/>
          <w:szCs w:val="24"/>
          <w:shd w:val="clear" w:color="auto" w:fill="FFFFFF"/>
        </w:rPr>
        <w:t>9(8):172–184</w:t>
      </w:r>
    </w:p>
    <w:p w14:paraId="379ABC0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shd w:val="clear" w:color="auto" w:fill="FFFFFF"/>
        </w:rPr>
        <w:t>Okere</w:t>
      </w:r>
      <w:proofErr w:type="spellEnd"/>
      <w:r w:rsidRPr="00414803">
        <w:rPr>
          <w:rFonts w:ascii="Times New Roman" w:hAnsi="Times New Roman" w:cs="Times New Roman"/>
          <w:sz w:val="24"/>
          <w:szCs w:val="24"/>
          <w:shd w:val="clear" w:color="auto" w:fill="FFFFFF"/>
        </w:rPr>
        <w:t xml:space="preserve"> K</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J, Abu G</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O, </w:t>
      </w:r>
      <w:proofErr w:type="spellStart"/>
      <w:r w:rsidRPr="00414803">
        <w:rPr>
          <w:rFonts w:ascii="Times New Roman" w:hAnsi="Times New Roman" w:cs="Times New Roman"/>
          <w:sz w:val="24"/>
          <w:szCs w:val="24"/>
          <w:shd w:val="clear" w:color="auto" w:fill="FFFFFF"/>
        </w:rPr>
        <w:t>Ndukwu</w:t>
      </w:r>
      <w:proofErr w:type="spellEnd"/>
      <w:r w:rsidRPr="00414803">
        <w:rPr>
          <w:rFonts w:ascii="Times New Roman" w:hAnsi="Times New Roman" w:cs="Times New Roman"/>
          <w:sz w:val="24"/>
          <w:szCs w:val="24"/>
          <w:shd w:val="clear" w:color="auto" w:fill="FFFFFF"/>
        </w:rPr>
        <w:t xml:space="preserve"> B</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(2018)</w:t>
      </w:r>
      <w:r w:rsidRPr="00414803">
        <w:rPr>
          <w:rFonts w:ascii="Times New Roman" w:hAnsi="Times New Roman" w:cs="Times New Roman"/>
          <w:sz w:val="24"/>
          <w:szCs w:val="24"/>
          <w:shd w:val="clear" w:color="auto" w:fill="FFFFFF"/>
          <w:lang w:val="en-US"/>
        </w:rPr>
        <w:t>.</w:t>
      </w:r>
      <w:r w:rsidRPr="00414803">
        <w:rPr>
          <w:rFonts w:ascii="Times New Roman" w:hAnsi="Times New Roman" w:cs="Times New Roman"/>
          <w:sz w:val="24"/>
          <w:szCs w:val="24"/>
          <w:shd w:val="clear" w:color="auto" w:fill="FFFFFF"/>
        </w:rPr>
        <w:t xml:space="preserve"> Estimation and characterization of municipal solid waste in </w:t>
      </w:r>
      <w:proofErr w:type="spellStart"/>
      <w:r w:rsidRPr="00414803">
        <w:rPr>
          <w:rFonts w:ascii="Times New Roman" w:hAnsi="Times New Roman" w:cs="Times New Roman"/>
          <w:sz w:val="24"/>
          <w:szCs w:val="24"/>
          <w:shd w:val="clear" w:color="auto" w:fill="FFFFFF"/>
        </w:rPr>
        <w:t>Nekede</w:t>
      </w:r>
      <w:proofErr w:type="spellEnd"/>
      <w:r w:rsidRPr="00414803">
        <w:rPr>
          <w:rFonts w:ascii="Times New Roman" w:hAnsi="Times New Roman" w:cs="Times New Roman"/>
          <w:sz w:val="24"/>
          <w:szCs w:val="24"/>
          <w:shd w:val="clear" w:color="auto" w:fill="FFFFFF"/>
        </w:rPr>
        <w:t xml:space="preserve"> landfill, Owerri metropolis, Nigeria. </w:t>
      </w:r>
      <w:r w:rsidRPr="00414803">
        <w:rPr>
          <w:rFonts w:ascii="Times New Roman" w:hAnsi="Times New Roman" w:cs="Times New Roman"/>
          <w:i/>
          <w:iCs/>
          <w:sz w:val="24"/>
          <w:szCs w:val="24"/>
          <w:shd w:val="clear" w:color="auto" w:fill="FFFFFF"/>
        </w:rPr>
        <w:t xml:space="preserve">Int J </w:t>
      </w:r>
      <w:proofErr w:type="spellStart"/>
      <w:r w:rsidRPr="00414803">
        <w:rPr>
          <w:rFonts w:ascii="Times New Roman" w:hAnsi="Times New Roman" w:cs="Times New Roman"/>
          <w:i/>
          <w:iCs/>
          <w:sz w:val="24"/>
          <w:szCs w:val="24"/>
          <w:shd w:val="clear" w:color="auto" w:fill="FFFFFF"/>
        </w:rPr>
        <w:t>Eng</w:t>
      </w:r>
      <w:proofErr w:type="spellEnd"/>
      <w:r w:rsidRPr="00414803">
        <w:rPr>
          <w:rFonts w:ascii="Times New Roman" w:hAnsi="Times New Roman" w:cs="Times New Roman"/>
          <w:i/>
          <w:iCs/>
          <w:sz w:val="24"/>
          <w:szCs w:val="24"/>
          <w:shd w:val="clear" w:color="auto" w:fill="FFFFFF"/>
        </w:rPr>
        <w:t xml:space="preserve"> Appl Sci</w:t>
      </w:r>
      <w:r w:rsidRPr="00414803">
        <w:rPr>
          <w:rFonts w:ascii="Times New Roman" w:hAnsi="Times New Roman" w:cs="Times New Roman"/>
          <w:sz w:val="24"/>
          <w:szCs w:val="24"/>
          <w:shd w:val="clear" w:color="auto" w:fill="FFFFFF"/>
        </w:rPr>
        <w:t xml:space="preserve"> 5(3):93–100</w:t>
      </w:r>
    </w:p>
    <w:p w14:paraId="462B4203"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Okoro, B. C., </w:t>
      </w:r>
      <w:proofErr w:type="spellStart"/>
      <w:r w:rsidRPr="00414803">
        <w:rPr>
          <w:rFonts w:ascii="Times New Roman" w:hAnsi="Times New Roman" w:cs="Times New Roman"/>
          <w:sz w:val="24"/>
          <w:szCs w:val="24"/>
          <w:lang w:val="en-US"/>
        </w:rPr>
        <w:t>Uzoukwu</w:t>
      </w:r>
      <w:proofErr w:type="spellEnd"/>
      <w:r w:rsidRPr="00414803">
        <w:rPr>
          <w:rFonts w:ascii="Times New Roman" w:hAnsi="Times New Roman" w:cs="Times New Roman"/>
          <w:sz w:val="24"/>
          <w:szCs w:val="24"/>
          <w:lang w:val="en-US"/>
        </w:rPr>
        <w:t xml:space="preserve">, R.K. and </w:t>
      </w:r>
      <w:proofErr w:type="spellStart"/>
      <w:r w:rsidRPr="00414803">
        <w:rPr>
          <w:rFonts w:ascii="Times New Roman" w:hAnsi="Times New Roman" w:cs="Times New Roman"/>
          <w:sz w:val="24"/>
          <w:szCs w:val="24"/>
          <w:lang w:val="en-US"/>
        </w:rPr>
        <w:t>Ademe</w:t>
      </w:r>
      <w:proofErr w:type="spellEnd"/>
      <w:r w:rsidRPr="00414803">
        <w:rPr>
          <w:rFonts w:ascii="Times New Roman" w:hAnsi="Times New Roman" w:cs="Times New Roman"/>
          <w:sz w:val="24"/>
          <w:szCs w:val="24"/>
          <w:lang w:val="en-US"/>
        </w:rPr>
        <w:t xml:space="preserve">, C.K. (2016). Quality Assessment of Groundwater Sources of Potable Water in Owerri, Imo State Nigeria. </w:t>
      </w:r>
      <w:r w:rsidRPr="00414803">
        <w:rPr>
          <w:rFonts w:ascii="Times New Roman" w:hAnsi="Times New Roman" w:cs="Times New Roman"/>
          <w:i/>
          <w:sz w:val="24"/>
          <w:szCs w:val="24"/>
          <w:lang w:val="en-US"/>
        </w:rPr>
        <w:t xml:space="preserve">Open Access Library Journal, </w:t>
      </w:r>
      <w:r w:rsidRPr="00414803">
        <w:rPr>
          <w:rFonts w:ascii="Times New Roman" w:hAnsi="Times New Roman" w:cs="Times New Roman"/>
          <w:sz w:val="24"/>
          <w:szCs w:val="24"/>
          <w:lang w:val="en-US"/>
        </w:rPr>
        <w:t xml:space="preserve">3; e2445 </w:t>
      </w:r>
    </w:p>
    <w:p w14:paraId="04904A2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shd w:val="clear" w:color="auto" w:fill="FFFFFF"/>
        </w:rPr>
        <w:t>Oladapo</w:t>
      </w:r>
      <w:proofErr w:type="spellEnd"/>
      <w:r w:rsidRPr="00414803">
        <w:rPr>
          <w:rFonts w:ascii="Times New Roman" w:hAnsi="Times New Roman" w:cs="Times New Roman"/>
          <w:sz w:val="24"/>
          <w:szCs w:val="24"/>
          <w:shd w:val="clear" w:color="auto" w:fill="FFFFFF"/>
        </w:rPr>
        <w:t xml:space="preserve">, M.I. and </w:t>
      </w:r>
      <w:proofErr w:type="spellStart"/>
      <w:r w:rsidRPr="00414803">
        <w:rPr>
          <w:rFonts w:ascii="Times New Roman" w:hAnsi="Times New Roman" w:cs="Times New Roman"/>
          <w:sz w:val="24"/>
          <w:szCs w:val="24"/>
          <w:shd w:val="clear" w:color="auto" w:fill="FFFFFF"/>
        </w:rPr>
        <w:t>Akintorinwa</w:t>
      </w:r>
      <w:proofErr w:type="spellEnd"/>
      <w:r w:rsidRPr="00414803">
        <w:rPr>
          <w:rFonts w:ascii="Times New Roman" w:hAnsi="Times New Roman" w:cs="Times New Roman"/>
          <w:sz w:val="24"/>
          <w:szCs w:val="24"/>
          <w:shd w:val="clear" w:color="auto" w:fill="FFFFFF"/>
        </w:rPr>
        <w:t xml:space="preserve">, O.J. (2007) </w:t>
      </w:r>
      <w:proofErr w:type="spellStart"/>
      <w:r w:rsidRPr="00414803">
        <w:rPr>
          <w:rFonts w:ascii="Times New Roman" w:hAnsi="Times New Roman" w:cs="Times New Roman"/>
          <w:sz w:val="24"/>
          <w:szCs w:val="24"/>
          <w:shd w:val="clear" w:color="auto" w:fill="FFFFFF"/>
        </w:rPr>
        <w:t>Hydrogeophysical</w:t>
      </w:r>
      <w:proofErr w:type="spellEnd"/>
      <w:r w:rsidRPr="00414803">
        <w:rPr>
          <w:rFonts w:ascii="Times New Roman" w:hAnsi="Times New Roman" w:cs="Times New Roman"/>
          <w:sz w:val="24"/>
          <w:szCs w:val="24"/>
          <w:shd w:val="clear" w:color="auto" w:fill="FFFFFF"/>
        </w:rPr>
        <w:t xml:space="preserve"> Study of </w:t>
      </w:r>
      <w:proofErr w:type="spellStart"/>
      <w:r w:rsidRPr="00414803">
        <w:rPr>
          <w:rFonts w:ascii="Times New Roman" w:hAnsi="Times New Roman" w:cs="Times New Roman"/>
          <w:sz w:val="24"/>
          <w:szCs w:val="24"/>
          <w:shd w:val="clear" w:color="auto" w:fill="FFFFFF"/>
        </w:rPr>
        <w:t>Ogbese</w:t>
      </w:r>
      <w:proofErr w:type="spellEnd"/>
      <w:r w:rsidRPr="00414803">
        <w:rPr>
          <w:rFonts w:ascii="Times New Roman" w:hAnsi="Times New Roman" w:cs="Times New Roman"/>
          <w:sz w:val="24"/>
          <w:szCs w:val="24"/>
          <w:shd w:val="clear" w:color="auto" w:fill="FFFFFF"/>
        </w:rPr>
        <w:t xml:space="preserve">, Southwestern, Nigeria. </w:t>
      </w:r>
      <w:r w:rsidRPr="00414803">
        <w:rPr>
          <w:rFonts w:ascii="Times New Roman" w:hAnsi="Times New Roman" w:cs="Times New Roman"/>
          <w:i/>
          <w:iCs/>
          <w:sz w:val="24"/>
          <w:szCs w:val="24"/>
          <w:shd w:val="clear" w:color="auto" w:fill="FFFFFF"/>
        </w:rPr>
        <w:t>Global Journal of Pure and Applied Sciences</w:t>
      </w:r>
      <w:r w:rsidRPr="00414803">
        <w:rPr>
          <w:rFonts w:ascii="Times New Roman" w:hAnsi="Times New Roman" w:cs="Times New Roman"/>
          <w:sz w:val="24"/>
          <w:szCs w:val="24"/>
          <w:shd w:val="clear" w:color="auto" w:fill="FFFFFF"/>
        </w:rPr>
        <w:t>, 13, 55-61.</w:t>
      </w:r>
    </w:p>
    <w:p w14:paraId="2E798493"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eastAsia="Times New Roman" w:hAnsi="Times New Roman" w:cs="Times New Roman"/>
          <w:sz w:val="24"/>
          <w:szCs w:val="24"/>
          <w:lang w:eastAsia="en-NG"/>
        </w:rPr>
        <w:t>Putranto</w:t>
      </w:r>
      <w:proofErr w:type="spellEnd"/>
      <w:r w:rsidRPr="00414803">
        <w:rPr>
          <w:rFonts w:ascii="Times New Roman" w:eastAsia="Times New Roman" w:hAnsi="Times New Roman" w:cs="Times New Roman"/>
          <w:sz w:val="24"/>
          <w:szCs w:val="24"/>
          <w:lang w:eastAsia="en-NG"/>
        </w:rPr>
        <w:t>, T. T., </w:t>
      </w:r>
      <w:proofErr w:type="spellStart"/>
      <w:r w:rsidRPr="00414803">
        <w:rPr>
          <w:rFonts w:ascii="Times New Roman" w:eastAsia="Times New Roman" w:hAnsi="Times New Roman" w:cs="Times New Roman"/>
          <w:sz w:val="24"/>
          <w:szCs w:val="24"/>
          <w:lang w:eastAsia="en-NG"/>
        </w:rPr>
        <w:t>Winarno</w:t>
      </w:r>
      <w:proofErr w:type="spellEnd"/>
      <w:r w:rsidRPr="00414803">
        <w:rPr>
          <w:rFonts w:ascii="Times New Roman" w:eastAsia="Times New Roman" w:hAnsi="Times New Roman" w:cs="Times New Roman"/>
          <w:sz w:val="24"/>
          <w:szCs w:val="24"/>
          <w:lang w:eastAsia="en-NG"/>
        </w:rPr>
        <w:t>, T., </w:t>
      </w:r>
      <w:r w:rsidRPr="00414803">
        <w:rPr>
          <w:rFonts w:ascii="Times New Roman" w:eastAsia="Times New Roman" w:hAnsi="Times New Roman" w:cs="Times New Roman"/>
          <w:sz w:val="24"/>
          <w:szCs w:val="24"/>
          <w:lang w:val="en-US" w:eastAsia="en-NG"/>
        </w:rPr>
        <w:t>and</w:t>
      </w:r>
      <w:r w:rsidRPr="00414803">
        <w:rPr>
          <w:rFonts w:ascii="Times New Roman" w:eastAsia="Times New Roman" w:hAnsi="Times New Roman" w:cs="Times New Roman"/>
          <w:sz w:val="24"/>
          <w:szCs w:val="24"/>
          <w:lang w:eastAsia="en-NG"/>
        </w:rPr>
        <w:t> </w:t>
      </w:r>
      <w:proofErr w:type="spellStart"/>
      <w:r w:rsidRPr="00414803">
        <w:rPr>
          <w:rFonts w:ascii="Times New Roman" w:eastAsia="Times New Roman" w:hAnsi="Times New Roman" w:cs="Times New Roman"/>
          <w:sz w:val="24"/>
          <w:szCs w:val="24"/>
          <w:lang w:eastAsia="en-NG"/>
        </w:rPr>
        <w:t>Susanta</w:t>
      </w:r>
      <w:proofErr w:type="spellEnd"/>
      <w:r w:rsidRPr="00414803">
        <w:rPr>
          <w:rFonts w:ascii="Times New Roman" w:eastAsia="Times New Roman" w:hAnsi="Times New Roman" w:cs="Times New Roman"/>
          <w:sz w:val="24"/>
          <w:szCs w:val="24"/>
          <w:lang w:eastAsia="en-NG"/>
        </w:rPr>
        <w:t xml:space="preserve">, A. P. A. (2020). Risk assessment of groundwater abstraction vulnerability using spatial analysis: case study at </w:t>
      </w:r>
      <w:proofErr w:type="spellStart"/>
      <w:r w:rsidRPr="00414803">
        <w:rPr>
          <w:rFonts w:ascii="Times New Roman" w:eastAsia="Times New Roman" w:hAnsi="Times New Roman" w:cs="Times New Roman"/>
          <w:sz w:val="24"/>
          <w:szCs w:val="24"/>
          <w:lang w:eastAsia="en-NG"/>
        </w:rPr>
        <w:t>Salatiga</w:t>
      </w:r>
      <w:proofErr w:type="spellEnd"/>
      <w:r w:rsidRPr="00414803">
        <w:rPr>
          <w:rFonts w:ascii="Times New Roman" w:eastAsia="Times New Roman" w:hAnsi="Times New Roman" w:cs="Times New Roman"/>
          <w:sz w:val="24"/>
          <w:szCs w:val="24"/>
          <w:lang w:eastAsia="en-NG"/>
        </w:rPr>
        <w:t xml:space="preserve"> groundwater basin, Indonesia. </w:t>
      </w:r>
      <w:r w:rsidRPr="00414803">
        <w:rPr>
          <w:rFonts w:ascii="Times New Roman" w:eastAsia="Times New Roman" w:hAnsi="Times New Roman" w:cs="Times New Roman"/>
          <w:i/>
          <w:iCs/>
          <w:sz w:val="24"/>
          <w:szCs w:val="24"/>
          <w:lang w:eastAsia="en-NG"/>
        </w:rPr>
        <w:t>Indonesian Journal on Geoscience, 7</w:t>
      </w:r>
      <w:r w:rsidRPr="00414803">
        <w:rPr>
          <w:rFonts w:ascii="Times New Roman" w:eastAsia="Times New Roman" w:hAnsi="Times New Roman" w:cs="Times New Roman"/>
          <w:sz w:val="24"/>
          <w:szCs w:val="24"/>
          <w:lang w:eastAsia="en-NG"/>
        </w:rPr>
        <w:t>(2), 215</w:t>
      </w:r>
      <w:r w:rsidRPr="00414803">
        <w:rPr>
          <w:rFonts w:ascii="Times New Roman" w:eastAsia="Times New Roman" w:hAnsi="Times New Roman" w:cs="Times New Roman"/>
          <w:sz w:val="24"/>
          <w:szCs w:val="24"/>
          <w:lang w:eastAsia="en-NG"/>
        </w:rPr>
        <w:noBreakHyphen/>
        <w:t>224</w:t>
      </w:r>
    </w:p>
    <w:p w14:paraId="06DFBD0B"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eastAsia="Times New Roman" w:hAnsi="Times New Roman" w:cs="Times New Roman"/>
          <w:kern w:val="0"/>
          <w:sz w:val="24"/>
          <w:szCs w:val="24"/>
          <w:lang w:eastAsia="en-NG"/>
          <w14:ligatures w14:val="none"/>
        </w:rPr>
        <w:t xml:space="preserve">Rahman, A. (2008). A GIS-based DRASTIC model for assessing groundwater vulnerability in shallow aquifer in Aligarh, India. </w:t>
      </w:r>
      <w:r w:rsidRPr="00414803">
        <w:rPr>
          <w:rFonts w:ascii="Times New Roman" w:eastAsia="Times New Roman" w:hAnsi="Times New Roman" w:cs="Times New Roman"/>
          <w:i/>
          <w:iCs/>
          <w:kern w:val="0"/>
          <w:sz w:val="24"/>
          <w:szCs w:val="24"/>
          <w:lang w:eastAsia="en-NG"/>
          <w14:ligatures w14:val="none"/>
        </w:rPr>
        <w:t>Applied Geography</w:t>
      </w:r>
      <w:r w:rsidRPr="00414803">
        <w:rPr>
          <w:rFonts w:ascii="Times New Roman" w:eastAsia="Times New Roman" w:hAnsi="Times New Roman" w:cs="Times New Roman"/>
          <w:kern w:val="0"/>
          <w:sz w:val="24"/>
          <w:szCs w:val="24"/>
          <w:lang w:eastAsia="en-NG"/>
          <w14:ligatures w14:val="none"/>
        </w:rPr>
        <w:t>, 28, 32–53.</w:t>
      </w:r>
    </w:p>
    <w:p w14:paraId="506406F8"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lang w:val="en-US"/>
        </w:rPr>
        <w:t>Seraiche</w:t>
      </w:r>
      <w:proofErr w:type="spellEnd"/>
      <w:r w:rsidRPr="00414803">
        <w:rPr>
          <w:rFonts w:ascii="Times New Roman" w:hAnsi="Times New Roman" w:cs="Times New Roman"/>
          <w:sz w:val="24"/>
          <w:szCs w:val="24"/>
          <w:lang w:val="en-US"/>
        </w:rPr>
        <w:t xml:space="preserve"> L., </w:t>
      </w:r>
      <w:proofErr w:type="spellStart"/>
      <w:r w:rsidRPr="00414803">
        <w:rPr>
          <w:rFonts w:ascii="Times New Roman" w:hAnsi="Times New Roman" w:cs="Times New Roman"/>
          <w:sz w:val="24"/>
          <w:szCs w:val="24"/>
          <w:lang w:val="en-US"/>
        </w:rPr>
        <w:t>Dougha</w:t>
      </w:r>
      <w:proofErr w:type="spellEnd"/>
      <w:r w:rsidRPr="00414803">
        <w:rPr>
          <w:rFonts w:ascii="Times New Roman" w:hAnsi="Times New Roman" w:cs="Times New Roman"/>
          <w:sz w:val="24"/>
          <w:szCs w:val="24"/>
          <w:lang w:val="en-US"/>
        </w:rPr>
        <w:t xml:space="preserve">, M., </w:t>
      </w:r>
      <w:proofErr w:type="spellStart"/>
      <w:r w:rsidRPr="00414803">
        <w:rPr>
          <w:rFonts w:ascii="Times New Roman" w:hAnsi="Times New Roman" w:cs="Times New Roman"/>
          <w:sz w:val="24"/>
          <w:szCs w:val="24"/>
          <w:lang w:val="en-US"/>
        </w:rPr>
        <w:t>Ghodbane</w:t>
      </w:r>
      <w:proofErr w:type="spellEnd"/>
      <w:r w:rsidRPr="00414803">
        <w:rPr>
          <w:rFonts w:ascii="Times New Roman" w:hAnsi="Times New Roman" w:cs="Times New Roman"/>
          <w:sz w:val="24"/>
          <w:szCs w:val="24"/>
          <w:lang w:val="en-US"/>
        </w:rPr>
        <w:t xml:space="preserve">, M., </w:t>
      </w:r>
      <w:proofErr w:type="spellStart"/>
      <w:r w:rsidRPr="00414803">
        <w:rPr>
          <w:rFonts w:ascii="Times New Roman" w:hAnsi="Times New Roman" w:cs="Times New Roman"/>
          <w:sz w:val="24"/>
          <w:szCs w:val="24"/>
          <w:lang w:val="en-US"/>
        </w:rPr>
        <w:t>Selmane</w:t>
      </w:r>
      <w:proofErr w:type="spellEnd"/>
      <w:r w:rsidRPr="00414803">
        <w:rPr>
          <w:rFonts w:ascii="Times New Roman" w:hAnsi="Times New Roman" w:cs="Times New Roman"/>
          <w:sz w:val="24"/>
          <w:szCs w:val="24"/>
          <w:lang w:val="en-US"/>
        </w:rPr>
        <w:t xml:space="preserve">, T., </w:t>
      </w:r>
      <w:proofErr w:type="spellStart"/>
      <w:r w:rsidRPr="00414803">
        <w:rPr>
          <w:rFonts w:ascii="Times New Roman" w:hAnsi="Times New Roman" w:cs="Times New Roman"/>
          <w:sz w:val="24"/>
          <w:szCs w:val="24"/>
          <w:lang w:val="en-US"/>
        </w:rPr>
        <w:t>Ferhati</w:t>
      </w:r>
      <w:proofErr w:type="spellEnd"/>
      <w:r w:rsidRPr="00414803">
        <w:rPr>
          <w:rFonts w:ascii="Times New Roman" w:hAnsi="Times New Roman" w:cs="Times New Roman"/>
          <w:sz w:val="24"/>
          <w:szCs w:val="24"/>
          <w:lang w:val="en-US"/>
        </w:rPr>
        <w:t xml:space="preserve">, A., </w:t>
      </w:r>
      <w:proofErr w:type="spellStart"/>
      <w:r w:rsidRPr="00414803">
        <w:rPr>
          <w:rFonts w:ascii="Times New Roman" w:hAnsi="Times New Roman" w:cs="Times New Roman"/>
          <w:sz w:val="24"/>
          <w:szCs w:val="24"/>
          <w:lang w:val="en-US"/>
        </w:rPr>
        <w:t>Djemiat</w:t>
      </w:r>
      <w:proofErr w:type="spellEnd"/>
      <w:r w:rsidRPr="00414803">
        <w:rPr>
          <w:rFonts w:ascii="Times New Roman" w:hAnsi="Times New Roman" w:cs="Times New Roman"/>
          <w:sz w:val="24"/>
          <w:szCs w:val="24"/>
          <w:lang w:val="en-US"/>
        </w:rPr>
        <w:t xml:space="preserve">, D.E (2025). Groundwater vulnerability assessment in semi-arid regions using GIS-based DRASTIC models and FUZZY AHP: South Chott </w:t>
      </w:r>
      <w:proofErr w:type="spellStart"/>
      <w:r w:rsidRPr="00414803">
        <w:rPr>
          <w:rFonts w:ascii="Times New Roman" w:hAnsi="Times New Roman" w:cs="Times New Roman"/>
          <w:sz w:val="24"/>
          <w:szCs w:val="24"/>
          <w:lang w:val="en-US"/>
        </w:rPr>
        <w:t>Hodna</w:t>
      </w:r>
      <w:proofErr w:type="spellEnd"/>
      <w:r w:rsidRPr="00414803">
        <w:rPr>
          <w:rFonts w:ascii="Times New Roman" w:hAnsi="Times New Roman" w:cs="Times New Roman"/>
          <w:sz w:val="24"/>
          <w:szCs w:val="24"/>
          <w:lang w:val="en-US"/>
        </w:rPr>
        <w:t xml:space="preserve">, </w:t>
      </w:r>
      <w:r w:rsidRPr="00414803">
        <w:rPr>
          <w:rFonts w:ascii="Times New Roman" w:hAnsi="Times New Roman" w:cs="Times New Roman"/>
          <w:i/>
          <w:iCs/>
          <w:sz w:val="24"/>
          <w:szCs w:val="24"/>
          <w:lang w:val="en-US"/>
        </w:rPr>
        <w:t>Desalination and Water Treatment</w:t>
      </w:r>
      <w:r w:rsidRPr="00414803">
        <w:rPr>
          <w:rFonts w:ascii="Times New Roman" w:hAnsi="Times New Roman" w:cs="Times New Roman"/>
          <w:sz w:val="24"/>
          <w:szCs w:val="24"/>
          <w:lang w:val="en-US"/>
        </w:rPr>
        <w:t>, 323(7): 1-17</w:t>
      </w:r>
    </w:p>
    <w:p w14:paraId="286C25DF"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r w:rsidRPr="00414803">
        <w:rPr>
          <w:rFonts w:ascii="Times New Roman" w:hAnsi="Times New Roman" w:cs="Times New Roman"/>
          <w:sz w:val="24"/>
          <w:szCs w:val="24"/>
          <w:lang w:val="en-US"/>
        </w:rPr>
        <w:t xml:space="preserve">Simi, M.R., </w:t>
      </w:r>
      <w:proofErr w:type="spellStart"/>
      <w:r w:rsidRPr="00414803">
        <w:rPr>
          <w:rFonts w:ascii="Times New Roman" w:hAnsi="Times New Roman" w:cs="Times New Roman"/>
          <w:sz w:val="24"/>
          <w:szCs w:val="24"/>
          <w:lang w:val="en-US"/>
        </w:rPr>
        <w:t>Bindhu</w:t>
      </w:r>
      <w:proofErr w:type="spellEnd"/>
      <w:r w:rsidRPr="00414803">
        <w:rPr>
          <w:rFonts w:ascii="Times New Roman" w:hAnsi="Times New Roman" w:cs="Times New Roman"/>
          <w:sz w:val="24"/>
          <w:szCs w:val="24"/>
          <w:lang w:val="en-US"/>
        </w:rPr>
        <w:t>, B.K., Varghese A. and Rani, M.R. (2022) O</w:t>
      </w:r>
      <w:proofErr w:type="spellStart"/>
      <w:r w:rsidRPr="00414803">
        <w:rPr>
          <w:rFonts w:ascii="Times New Roman" w:hAnsi="Times New Roman" w:cs="Times New Roman"/>
          <w:sz w:val="24"/>
          <w:szCs w:val="24"/>
        </w:rPr>
        <w:t>ptimization</w:t>
      </w:r>
      <w:proofErr w:type="spellEnd"/>
      <w:r w:rsidRPr="00414803">
        <w:rPr>
          <w:rFonts w:ascii="Times New Roman" w:hAnsi="Times New Roman" w:cs="Times New Roman"/>
          <w:sz w:val="24"/>
          <w:szCs w:val="24"/>
        </w:rPr>
        <w:t xml:space="preserve"> of DRASTICA Vulnerability Assessment Model by Wilcoxon Rank Sum Non-Parametrical Statistical Test. </w:t>
      </w:r>
      <w:r w:rsidRPr="00414803">
        <w:rPr>
          <w:rFonts w:ascii="Times New Roman" w:hAnsi="Times New Roman" w:cs="Times New Roman"/>
          <w:i/>
          <w:sz w:val="24"/>
          <w:szCs w:val="24"/>
        </w:rPr>
        <w:t>Materials today: proceeding 58</w:t>
      </w:r>
      <w:r w:rsidRPr="00414803">
        <w:rPr>
          <w:rFonts w:ascii="Times New Roman" w:hAnsi="Times New Roman" w:cs="Times New Roman"/>
          <w:sz w:val="24"/>
          <w:szCs w:val="24"/>
        </w:rPr>
        <w:t>(1), 121-127</w:t>
      </w:r>
      <w:r w:rsidRPr="00414803">
        <w:rPr>
          <w:rFonts w:ascii="Times New Roman" w:hAnsi="Times New Roman" w:cs="Times New Roman"/>
          <w:sz w:val="24"/>
          <w:szCs w:val="24"/>
          <w:lang w:val="en-US"/>
        </w:rPr>
        <w:t xml:space="preserve"> </w:t>
      </w:r>
    </w:p>
    <w:p w14:paraId="57F5A451" w14:textId="77777777" w:rsidR="007D452F" w:rsidRPr="00414803" w:rsidRDefault="007D452F" w:rsidP="007D452F">
      <w:pPr>
        <w:pStyle w:val="ListParagraph"/>
        <w:numPr>
          <w:ilvl w:val="0"/>
          <w:numId w:val="2"/>
        </w:numPr>
        <w:spacing w:before="240" w:line="240" w:lineRule="auto"/>
        <w:ind w:left="426" w:hanging="349"/>
        <w:jc w:val="both"/>
        <w:rPr>
          <w:rFonts w:ascii="Times New Roman" w:hAnsi="Times New Roman" w:cs="Times New Roman"/>
          <w:sz w:val="24"/>
          <w:szCs w:val="24"/>
          <w:shd w:val="clear" w:color="auto" w:fill="FFFFFF"/>
          <w:lang w:val="en-US"/>
        </w:rPr>
      </w:pPr>
      <w:proofErr w:type="spellStart"/>
      <w:r w:rsidRPr="00414803">
        <w:rPr>
          <w:rFonts w:ascii="Times New Roman" w:hAnsi="Times New Roman" w:cs="Times New Roman"/>
          <w:sz w:val="24"/>
          <w:szCs w:val="24"/>
          <w:lang w:val="en-US"/>
        </w:rPr>
        <w:t>Uzoije</w:t>
      </w:r>
      <w:proofErr w:type="spellEnd"/>
      <w:r w:rsidRPr="00414803">
        <w:rPr>
          <w:rFonts w:ascii="Times New Roman" w:hAnsi="Times New Roman" w:cs="Times New Roman"/>
          <w:sz w:val="24"/>
          <w:szCs w:val="24"/>
          <w:lang w:val="en-US"/>
        </w:rPr>
        <w:t xml:space="preserve">, P.A., </w:t>
      </w:r>
      <w:proofErr w:type="spellStart"/>
      <w:r w:rsidRPr="00414803">
        <w:rPr>
          <w:rFonts w:ascii="Times New Roman" w:hAnsi="Times New Roman" w:cs="Times New Roman"/>
          <w:sz w:val="24"/>
          <w:szCs w:val="24"/>
          <w:lang w:val="en-US"/>
        </w:rPr>
        <w:t>Nwigwe</w:t>
      </w:r>
      <w:proofErr w:type="spellEnd"/>
      <w:r w:rsidRPr="00414803">
        <w:rPr>
          <w:rFonts w:ascii="Times New Roman" w:hAnsi="Times New Roman" w:cs="Times New Roman"/>
          <w:sz w:val="24"/>
          <w:szCs w:val="24"/>
          <w:lang w:val="en-US"/>
        </w:rPr>
        <w:t xml:space="preserve">, C and Nwosu, B. O. (2019). Vulnerability Assessment of a Sand-rich Alluvium: A DRASTIC Model Approach. </w:t>
      </w:r>
      <w:r w:rsidRPr="00414803">
        <w:rPr>
          <w:rFonts w:ascii="Times New Roman" w:hAnsi="Times New Roman" w:cs="Times New Roman"/>
          <w:i/>
          <w:iCs/>
          <w:sz w:val="24"/>
          <w:szCs w:val="24"/>
          <w:lang w:val="en-US"/>
        </w:rPr>
        <w:t xml:space="preserve">IJSER </w:t>
      </w:r>
      <w:r w:rsidRPr="00414803">
        <w:rPr>
          <w:rFonts w:ascii="Times New Roman" w:hAnsi="Times New Roman" w:cs="Times New Roman"/>
          <w:i/>
          <w:sz w:val="24"/>
          <w:szCs w:val="24"/>
          <w:lang w:val="en-US"/>
        </w:rPr>
        <w:t>10</w:t>
      </w:r>
      <w:r w:rsidRPr="00414803">
        <w:rPr>
          <w:rFonts w:ascii="Times New Roman" w:hAnsi="Times New Roman" w:cs="Times New Roman"/>
          <w:sz w:val="24"/>
          <w:szCs w:val="24"/>
          <w:lang w:val="en-US"/>
        </w:rPr>
        <w:t xml:space="preserve">(12), 1398- 1429 </w:t>
      </w:r>
    </w:p>
    <w:p w14:paraId="05AD9C22" w14:textId="77777777" w:rsidR="007D452F" w:rsidRPr="00B13696" w:rsidRDefault="007D452F" w:rsidP="007D452F">
      <w:pPr>
        <w:spacing w:line="240" w:lineRule="auto"/>
        <w:jc w:val="both"/>
        <w:rPr>
          <w:rFonts w:ascii="Times New Roman" w:hAnsi="Times New Roman" w:cs="Times New Roman"/>
          <w:sz w:val="24"/>
          <w:szCs w:val="24"/>
        </w:rPr>
      </w:pPr>
    </w:p>
    <w:p w14:paraId="704B7C9F" w14:textId="77777777" w:rsidR="007D452F" w:rsidRPr="009F379B" w:rsidRDefault="007D452F" w:rsidP="007D452F"/>
    <w:p w14:paraId="5FF13319" w14:textId="2B8D68D8" w:rsidR="003F1B9E" w:rsidRPr="00B13696" w:rsidRDefault="003F1B9E" w:rsidP="007D452F">
      <w:pPr>
        <w:tabs>
          <w:tab w:val="left" w:pos="5224"/>
        </w:tabs>
        <w:spacing w:before="100" w:beforeAutospacing="1" w:after="100" w:afterAutospacing="1" w:line="240" w:lineRule="auto"/>
        <w:jc w:val="both"/>
        <w:outlineLvl w:val="0"/>
        <w:rPr>
          <w:rFonts w:ascii="Times New Roman" w:hAnsi="Times New Roman" w:cs="Times New Roman"/>
          <w:sz w:val="24"/>
          <w:szCs w:val="24"/>
        </w:rPr>
      </w:pPr>
    </w:p>
    <w:sectPr w:rsidR="003F1B9E" w:rsidRPr="00B13696" w:rsidSect="00076E40">
      <w:pgSz w:w="11906" w:h="16838" w:code="9"/>
      <w:pgMar w:top="1077" w:right="607" w:bottom="607" w:left="607"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B4BED" w14:textId="77777777" w:rsidR="00F0292A" w:rsidRDefault="00F0292A" w:rsidP="00076E40">
      <w:pPr>
        <w:spacing w:after="0" w:line="240" w:lineRule="auto"/>
      </w:pPr>
      <w:r>
        <w:separator/>
      </w:r>
    </w:p>
  </w:endnote>
  <w:endnote w:type="continuationSeparator" w:id="0">
    <w:p w14:paraId="0B8FEF0F" w14:textId="77777777" w:rsidR="00F0292A" w:rsidRDefault="00F0292A" w:rsidP="0007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D9A94" w14:textId="77777777" w:rsidR="00F0292A" w:rsidRDefault="00F0292A" w:rsidP="00076E40">
      <w:pPr>
        <w:spacing w:after="0" w:line="240" w:lineRule="auto"/>
      </w:pPr>
      <w:r>
        <w:separator/>
      </w:r>
    </w:p>
  </w:footnote>
  <w:footnote w:type="continuationSeparator" w:id="0">
    <w:p w14:paraId="3D6A45E5" w14:textId="77777777" w:rsidR="00F0292A" w:rsidRDefault="00F0292A" w:rsidP="00076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262"/>
    <w:multiLevelType w:val="hybridMultilevel"/>
    <w:tmpl w:val="61D218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B245A93"/>
    <w:multiLevelType w:val="hybridMultilevel"/>
    <w:tmpl w:val="2EF496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96"/>
    <w:rsid w:val="00002BFE"/>
    <w:rsid w:val="00012EE3"/>
    <w:rsid w:val="00076E40"/>
    <w:rsid w:val="000F5A4B"/>
    <w:rsid w:val="002C3549"/>
    <w:rsid w:val="002E07D3"/>
    <w:rsid w:val="00354250"/>
    <w:rsid w:val="00365F1F"/>
    <w:rsid w:val="003F1B9E"/>
    <w:rsid w:val="0045686D"/>
    <w:rsid w:val="004B3D5A"/>
    <w:rsid w:val="004C0EDB"/>
    <w:rsid w:val="004C50D9"/>
    <w:rsid w:val="00540882"/>
    <w:rsid w:val="00556388"/>
    <w:rsid w:val="005D2C53"/>
    <w:rsid w:val="005D5D25"/>
    <w:rsid w:val="005D604D"/>
    <w:rsid w:val="00602B69"/>
    <w:rsid w:val="006404EF"/>
    <w:rsid w:val="006674DB"/>
    <w:rsid w:val="006B0CA7"/>
    <w:rsid w:val="006E0B66"/>
    <w:rsid w:val="00770BAE"/>
    <w:rsid w:val="007B58CE"/>
    <w:rsid w:val="007D452F"/>
    <w:rsid w:val="007D4F6B"/>
    <w:rsid w:val="00845A80"/>
    <w:rsid w:val="00896894"/>
    <w:rsid w:val="008B0540"/>
    <w:rsid w:val="008B131C"/>
    <w:rsid w:val="008C0CFA"/>
    <w:rsid w:val="008E40E2"/>
    <w:rsid w:val="00907763"/>
    <w:rsid w:val="0094562A"/>
    <w:rsid w:val="00980DC9"/>
    <w:rsid w:val="009E0B1F"/>
    <w:rsid w:val="00A051F0"/>
    <w:rsid w:val="00A209CD"/>
    <w:rsid w:val="00AF3A7C"/>
    <w:rsid w:val="00B13696"/>
    <w:rsid w:val="00B27EF5"/>
    <w:rsid w:val="00B642CC"/>
    <w:rsid w:val="00BC6A78"/>
    <w:rsid w:val="00C02E74"/>
    <w:rsid w:val="00C47909"/>
    <w:rsid w:val="00CD6D14"/>
    <w:rsid w:val="00D61A7B"/>
    <w:rsid w:val="00D74A65"/>
    <w:rsid w:val="00DA168B"/>
    <w:rsid w:val="00DA1772"/>
    <w:rsid w:val="00DC0A8D"/>
    <w:rsid w:val="00E14F1C"/>
    <w:rsid w:val="00E51B1B"/>
    <w:rsid w:val="00E77AAA"/>
    <w:rsid w:val="00EA0CB4"/>
    <w:rsid w:val="00EB5247"/>
    <w:rsid w:val="00F0292A"/>
    <w:rsid w:val="00F15085"/>
    <w:rsid w:val="00FB25D7"/>
    <w:rsid w:val="00FC3AB4"/>
    <w:rsid w:val="00FC596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3752"/>
  <w15:chartTrackingRefBased/>
  <w15:docId w15:val="{61846337-1EA1-4CE1-8A93-54942CE9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96"/>
  </w:style>
  <w:style w:type="paragraph" w:styleId="Heading3">
    <w:name w:val="heading 3"/>
    <w:basedOn w:val="Normal"/>
    <w:next w:val="Normal"/>
    <w:link w:val="Heading3Char"/>
    <w:uiPriority w:val="9"/>
    <w:unhideWhenUsed/>
    <w:qFormat/>
    <w:rsid w:val="00E51B1B"/>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3696"/>
    <w:rPr>
      <w:b/>
      <w:bCs/>
    </w:rPr>
  </w:style>
  <w:style w:type="paragraph" w:styleId="NormalWeb">
    <w:name w:val="Normal (Web)"/>
    <w:basedOn w:val="Normal"/>
    <w:uiPriority w:val="99"/>
    <w:semiHidden/>
    <w:unhideWhenUsed/>
    <w:rsid w:val="00B13696"/>
    <w:pPr>
      <w:spacing w:before="100" w:beforeAutospacing="1" w:after="100" w:afterAutospacing="1" w:line="240" w:lineRule="auto"/>
    </w:pPr>
    <w:rPr>
      <w:rFonts w:ascii="Times New Roman" w:eastAsia="Times New Roman" w:hAnsi="Times New Roman" w:cs="Times New Roman"/>
      <w:kern w:val="0"/>
      <w:sz w:val="24"/>
      <w:szCs w:val="24"/>
      <w:lang w:eastAsia="en-NG"/>
      <w14:ligatures w14:val="none"/>
    </w:rPr>
  </w:style>
  <w:style w:type="character" w:customStyle="1" w:styleId="katex-mathml">
    <w:name w:val="katex-mathml"/>
    <w:basedOn w:val="DefaultParagraphFont"/>
    <w:rsid w:val="00B13696"/>
  </w:style>
  <w:style w:type="character" w:customStyle="1" w:styleId="mord">
    <w:name w:val="mord"/>
    <w:basedOn w:val="DefaultParagraphFont"/>
    <w:rsid w:val="00B13696"/>
  </w:style>
  <w:style w:type="character" w:customStyle="1" w:styleId="vlist-s">
    <w:name w:val="vlist-s"/>
    <w:basedOn w:val="DefaultParagraphFont"/>
    <w:rsid w:val="00B13696"/>
  </w:style>
  <w:style w:type="paragraph" w:styleId="ListParagraph">
    <w:name w:val="List Paragraph"/>
    <w:basedOn w:val="Normal"/>
    <w:uiPriority w:val="34"/>
    <w:qFormat/>
    <w:rsid w:val="00B13696"/>
    <w:pPr>
      <w:ind w:left="720"/>
      <w:contextualSpacing/>
    </w:pPr>
  </w:style>
  <w:style w:type="character" w:styleId="Emphasis">
    <w:name w:val="Emphasis"/>
    <w:basedOn w:val="DefaultParagraphFont"/>
    <w:uiPriority w:val="20"/>
    <w:qFormat/>
    <w:rsid w:val="00B13696"/>
    <w:rPr>
      <w:i/>
      <w:iCs/>
    </w:rPr>
  </w:style>
  <w:style w:type="character" w:styleId="Hyperlink">
    <w:name w:val="Hyperlink"/>
    <w:basedOn w:val="DefaultParagraphFont"/>
    <w:uiPriority w:val="99"/>
    <w:unhideWhenUsed/>
    <w:rsid w:val="00B13696"/>
    <w:rPr>
      <w:color w:val="0563C1" w:themeColor="hyperlink"/>
      <w:u w:val="single"/>
    </w:rPr>
  </w:style>
  <w:style w:type="paragraph" w:styleId="Header">
    <w:name w:val="header"/>
    <w:basedOn w:val="Normal"/>
    <w:link w:val="HeaderChar"/>
    <w:uiPriority w:val="99"/>
    <w:unhideWhenUsed/>
    <w:rsid w:val="00076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E40"/>
  </w:style>
  <w:style w:type="paragraph" w:styleId="Footer">
    <w:name w:val="footer"/>
    <w:basedOn w:val="Normal"/>
    <w:link w:val="FooterChar"/>
    <w:uiPriority w:val="99"/>
    <w:unhideWhenUsed/>
    <w:rsid w:val="00076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E40"/>
  </w:style>
  <w:style w:type="character" w:customStyle="1" w:styleId="Heading3Char">
    <w:name w:val="Heading 3 Char"/>
    <w:basedOn w:val="DefaultParagraphFont"/>
    <w:link w:val="Heading3"/>
    <w:uiPriority w:val="9"/>
    <w:rsid w:val="00E51B1B"/>
    <w:rPr>
      <w:rFonts w:asciiTheme="majorHAnsi" w:eastAsiaTheme="majorEastAsia" w:hAnsiTheme="majorHAnsi" w:cstheme="majorBidi"/>
      <w:color w:val="1F3763" w:themeColor="accent1" w:themeShade="7F"/>
      <w:kern w:val="0"/>
      <w:sz w:val="24"/>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80638">
      <w:bodyDiv w:val="1"/>
      <w:marLeft w:val="0"/>
      <w:marRight w:val="0"/>
      <w:marTop w:val="0"/>
      <w:marBottom w:val="0"/>
      <w:divBdr>
        <w:top w:val="none" w:sz="0" w:space="0" w:color="auto"/>
        <w:left w:val="none" w:sz="0" w:space="0" w:color="auto"/>
        <w:bottom w:val="none" w:sz="0" w:space="0" w:color="auto"/>
        <w:right w:val="none" w:sz="0" w:space="0" w:color="auto"/>
      </w:divBdr>
    </w:div>
    <w:div w:id="208171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nwosubright9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21</Pages>
  <Words>4474</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 - EADRO</dc:creator>
  <cp:keywords/>
  <dc:description/>
  <cp:lastModifiedBy>Bright - EADRO</cp:lastModifiedBy>
  <cp:revision>30</cp:revision>
  <dcterms:created xsi:type="dcterms:W3CDTF">2026-01-15T16:11:00Z</dcterms:created>
  <dcterms:modified xsi:type="dcterms:W3CDTF">2026-02-19T12:37:00Z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2ced1ae6-5871-48fe-9d37-70a39fd19903</vt:lpwstr>
  </property>
</Properties>
</file>