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5F96" w14:textId="4C4E0DB1" w:rsidR="002C5C30" w:rsidRPr="00700F03" w:rsidRDefault="002C5C30" w:rsidP="00917D4D">
      <w:pPr>
        <w:spacing w:line="240" w:lineRule="auto"/>
        <w:jc w:val="center"/>
        <w:rPr>
          <w:rFonts w:ascii="Times New Roman" w:hAnsi="Times New Roman" w:cs="Times New Roman"/>
          <w:b/>
          <w:bCs/>
          <w:sz w:val="36"/>
          <w:szCs w:val="36"/>
        </w:rPr>
      </w:pPr>
      <w:r w:rsidRPr="00700F03">
        <w:rPr>
          <w:rFonts w:ascii="Times New Roman" w:hAnsi="Times New Roman" w:cs="Times New Roman"/>
          <w:b/>
          <w:bCs/>
          <w:sz w:val="36"/>
          <w:szCs w:val="36"/>
        </w:rPr>
        <w:t xml:space="preserve">A </w:t>
      </w:r>
      <w:r w:rsidR="00700F03" w:rsidRPr="00700F03">
        <w:rPr>
          <w:rFonts w:ascii="Times New Roman" w:hAnsi="Times New Roman" w:cs="Times New Roman"/>
          <w:b/>
          <w:bCs/>
          <w:sz w:val="36"/>
          <w:szCs w:val="36"/>
        </w:rPr>
        <w:t xml:space="preserve">Study </w:t>
      </w:r>
      <w:r w:rsidR="00700F03">
        <w:rPr>
          <w:rFonts w:ascii="Times New Roman" w:hAnsi="Times New Roman" w:cs="Times New Roman"/>
          <w:b/>
          <w:bCs/>
          <w:sz w:val="36"/>
          <w:szCs w:val="36"/>
        </w:rPr>
        <w:t>t</w:t>
      </w:r>
      <w:r w:rsidR="00700F03" w:rsidRPr="00700F03">
        <w:rPr>
          <w:rFonts w:ascii="Times New Roman" w:hAnsi="Times New Roman" w:cs="Times New Roman"/>
          <w:b/>
          <w:bCs/>
          <w:sz w:val="36"/>
          <w:szCs w:val="36"/>
        </w:rPr>
        <w:t xml:space="preserve">o Assess The Effect </w:t>
      </w:r>
      <w:r w:rsidR="00700F03">
        <w:rPr>
          <w:rFonts w:ascii="Times New Roman" w:hAnsi="Times New Roman" w:cs="Times New Roman"/>
          <w:b/>
          <w:bCs/>
          <w:sz w:val="36"/>
          <w:szCs w:val="36"/>
        </w:rPr>
        <w:t>o</w:t>
      </w:r>
      <w:r w:rsidR="00700F03" w:rsidRPr="00700F03">
        <w:rPr>
          <w:rFonts w:ascii="Times New Roman" w:hAnsi="Times New Roman" w:cs="Times New Roman"/>
          <w:b/>
          <w:bCs/>
          <w:sz w:val="36"/>
          <w:szCs w:val="36"/>
        </w:rPr>
        <w:t xml:space="preserve">f </w:t>
      </w:r>
      <w:r w:rsidRPr="00700F03">
        <w:rPr>
          <w:rFonts w:ascii="Times New Roman" w:hAnsi="Times New Roman" w:cs="Times New Roman"/>
          <w:b/>
          <w:bCs/>
          <w:sz w:val="36"/>
          <w:szCs w:val="36"/>
        </w:rPr>
        <w:t xml:space="preserve">Cardiopulmonary Resuscitation </w:t>
      </w:r>
      <w:r w:rsidR="00700F03" w:rsidRPr="00700F03">
        <w:rPr>
          <w:rFonts w:ascii="Times New Roman" w:hAnsi="Times New Roman" w:cs="Times New Roman"/>
          <w:b/>
          <w:bCs/>
          <w:sz w:val="36"/>
          <w:szCs w:val="36"/>
        </w:rPr>
        <w:t>(</w:t>
      </w:r>
      <w:r w:rsidRPr="00700F03">
        <w:rPr>
          <w:rFonts w:ascii="Times New Roman" w:hAnsi="Times New Roman" w:cs="Times New Roman"/>
          <w:b/>
          <w:bCs/>
          <w:sz w:val="36"/>
          <w:szCs w:val="36"/>
        </w:rPr>
        <w:t>CPR</w:t>
      </w:r>
      <w:r w:rsidR="00700F03" w:rsidRPr="00700F03">
        <w:rPr>
          <w:rFonts w:ascii="Times New Roman" w:hAnsi="Times New Roman" w:cs="Times New Roman"/>
          <w:b/>
          <w:bCs/>
          <w:sz w:val="36"/>
          <w:szCs w:val="36"/>
        </w:rPr>
        <w:t xml:space="preserve">) </w:t>
      </w:r>
      <w:r w:rsidRPr="00700F03">
        <w:rPr>
          <w:rFonts w:ascii="Times New Roman" w:hAnsi="Times New Roman" w:cs="Times New Roman"/>
          <w:b/>
          <w:bCs/>
          <w:sz w:val="36"/>
          <w:szCs w:val="36"/>
        </w:rPr>
        <w:t xml:space="preserve">Education </w:t>
      </w:r>
      <w:r w:rsidR="00700F03">
        <w:rPr>
          <w:rFonts w:ascii="Times New Roman" w:hAnsi="Times New Roman" w:cs="Times New Roman"/>
          <w:b/>
          <w:bCs/>
          <w:sz w:val="36"/>
          <w:szCs w:val="36"/>
        </w:rPr>
        <w:t>o</w:t>
      </w:r>
      <w:r w:rsidR="00700F03" w:rsidRPr="00700F03">
        <w:rPr>
          <w:rFonts w:ascii="Times New Roman" w:hAnsi="Times New Roman" w:cs="Times New Roman"/>
          <w:b/>
          <w:bCs/>
          <w:sz w:val="36"/>
          <w:szCs w:val="36"/>
        </w:rPr>
        <w:t xml:space="preserve">n </w:t>
      </w:r>
      <w:r w:rsidRPr="00700F03">
        <w:rPr>
          <w:rFonts w:ascii="Times New Roman" w:hAnsi="Times New Roman" w:cs="Times New Roman"/>
          <w:b/>
          <w:bCs/>
          <w:sz w:val="36"/>
          <w:szCs w:val="36"/>
        </w:rPr>
        <w:t>CPR Knowledge</w:t>
      </w:r>
      <w:r w:rsidR="00700F03" w:rsidRPr="00700F03">
        <w:rPr>
          <w:rFonts w:ascii="Times New Roman" w:hAnsi="Times New Roman" w:cs="Times New Roman"/>
          <w:b/>
          <w:bCs/>
          <w:sz w:val="36"/>
          <w:szCs w:val="36"/>
        </w:rPr>
        <w:t xml:space="preserve">, </w:t>
      </w:r>
      <w:r w:rsidRPr="00700F03">
        <w:rPr>
          <w:rFonts w:ascii="Times New Roman" w:hAnsi="Times New Roman" w:cs="Times New Roman"/>
          <w:b/>
          <w:bCs/>
          <w:sz w:val="36"/>
          <w:szCs w:val="36"/>
        </w:rPr>
        <w:t>Attitudes</w:t>
      </w:r>
      <w:r w:rsidR="00700F03" w:rsidRPr="00700F03">
        <w:rPr>
          <w:rFonts w:ascii="Times New Roman" w:hAnsi="Times New Roman" w:cs="Times New Roman"/>
          <w:b/>
          <w:bCs/>
          <w:sz w:val="36"/>
          <w:szCs w:val="36"/>
        </w:rPr>
        <w:t xml:space="preserve">, </w:t>
      </w:r>
      <w:r w:rsidRPr="00700F03">
        <w:rPr>
          <w:rFonts w:ascii="Times New Roman" w:hAnsi="Times New Roman" w:cs="Times New Roman"/>
          <w:b/>
          <w:bCs/>
          <w:sz w:val="36"/>
          <w:szCs w:val="36"/>
        </w:rPr>
        <w:t>Self</w:t>
      </w:r>
      <w:r w:rsidR="00700F03" w:rsidRPr="00700F03">
        <w:rPr>
          <w:rFonts w:ascii="Times New Roman" w:hAnsi="Times New Roman" w:cs="Times New Roman"/>
          <w:b/>
          <w:bCs/>
          <w:sz w:val="36"/>
          <w:szCs w:val="36"/>
        </w:rPr>
        <w:t>-</w:t>
      </w:r>
      <w:r w:rsidRPr="00700F03">
        <w:rPr>
          <w:rFonts w:ascii="Times New Roman" w:hAnsi="Times New Roman" w:cs="Times New Roman"/>
          <w:b/>
          <w:bCs/>
          <w:sz w:val="36"/>
          <w:szCs w:val="36"/>
        </w:rPr>
        <w:t>Efficacy</w:t>
      </w:r>
      <w:r w:rsidR="00700F03" w:rsidRPr="00700F03">
        <w:rPr>
          <w:rFonts w:ascii="Times New Roman" w:hAnsi="Times New Roman" w:cs="Times New Roman"/>
          <w:b/>
          <w:bCs/>
          <w:sz w:val="36"/>
          <w:szCs w:val="36"/>
        </w:rPr>
        <w:t xml:space="preserve">, And </w:t>
      </w:r>
      <w:r w:rsidRPr="00700F03">
        <w:rPr>
          <w:rFonts w:ascii="Times New Roman" w:hAnsi="Times New Roman" w:cs="Times New Roman"/>
          <w:b/>
          <w:bCs/>
          <w:sz w:val="36"/>
          <w:szCs w:val="36"/>
        </w:rPr>
        <w:t xml:space="preserve">Confidence </w:t>
      </w:r>
      <w:r w:rsidR="00700F03" w:rsidRPr="00700F03">
        <w:rPr>
          <w:rFonts w:ascii="Times New Roman" w:hAnsi="Times New Roman" w:cs="Times New Roman"/>
          <w:b/>
          <w:bCs/>
          <w:sz w:val="36"/>
          <w:szCs w:val="36"/>
        </w:rPr>
        <w:t xml:space="preserve">In </w:t>
      </w:r>
      <w:r w:rsidRPr="00700F03">
        <w:rPr>
          <w:rFonts w:ascii="Times New Roman" w:hAnsi="Times New Roman" w:cs="Times New Roman"/>
          <w:b/>
          <w:bCs/>
          <w:sz w:val="36"/>
          <w:szCs w:val="36"/>
        </w:rPr>
        <w:t xml:space="preserve">Performing CPR </w:t>
      </w:r>
      <w:r w:rsidR="00700F03" w:rsidRPr="00700F03">
        <w:rPr>
          <w:rFonts w:ascii="Times New Roman" w:hAnsi="Times New Roman" w:cs="Times New Roman"/>
          <w:b/>
          <w:bCs/>
          <w:sz w:val="36"/>
          <w:szCs w:val="36"/>
        </w:rPr>
        <w:t xml:space="preserve">Among Selected </w:t>
      </w:r>
      <w:r w:rsidRPr="00700F03">
        <w:rPr>
          <w:rFonts w:ascii="Times New Roman" w:hAnsi="Times New Roman" w:cs="Times New Roman"/>
          <w:b/>
          <w:bCs/>
          <w:sz w:val="36"/>
          <w:szCs w:val="36"/>
        </w:rPr>
        <w:t xml:space="preserve">School Students </w:t>
      </w:r>
      <w:r w:rsidR="00700F03" w:rsidRPr="00700F03">
        <w:rPr>
          <w:rFonts w:ascii="Times New Roman" w:hAnsi="Times New Roman" w:cs="Times New Roman"/>
          <w:b/>
          <w:bCs/>
          <w:sz w:val="36"/>
          <w:szCs w:val="36"/>
        </w:rPr>
        <w:t xml:space="preserve">In The </w:t>
      </w:r>
      <w:r w:rsidRPr="00700F03">
        <w:rPr>
          <w:rFonts w:ascii="Times New Roman" w:hAnsi="Times New Roman" w:cs="Times New Roman"/>
          <w:b/>
          <w:bCs/>
          <w:sz w:val="36"/>
          <w:szCs w:val="36"/>
        </w:rPr>
        <w:t xml:space="preserve">Mehsana </w:t>
      </w:r>
      <w:r w:rsidR="00700F03" w:rsidRPr="00700F03">
        <w:rPr>
          <w:rFonts w:ascii="Times New Roman" w:hAnsi="Times New Roman" w:cs="Times New Roman"/>
          <w:b/>
          <w:bCs/>
          <w:sz w:val="36"/>
          <w:szCs w:val="36"/>
        </w:rPr>
        <w:t>District.</w:t>
      </w:r>
    </w:p>
    <w:p w14:paraId="2F543B98" w14:textId="2AC67B04" w:rsidR="00056B53" w:rsidRPr="00700F03" w:rsidRDefault="00056B53" w:rsidP="00700F03">
      <w:pPr>
        <w:spacing w:line="240" w:lineRule="auto"/>
        <w:jc w:val="center"/>
        <w:rPr>
          <w:rFonts w:ascii="Times New Roman" w:hAnsi="Times New Roman" w:cs="Times New Roman"/>
          <w:b/>
          <w:bCs/>
          <w:sz w:val="24"/>
          <w:szCs w:val="24"/>
        </w:rPr>
      </w:pPr>
      <w:r w:rsidRPr="00700F03">
        <w:rPr>
          <w:rFonts w:ascii="Times New Roman" w:hAnsi="Times New Roman" w:cs="Times New Roman"/>
          <w:b/>
          <w:bCs/>
          <w:sz w:val="24"/>
          <w:szCs w:val="24"/>
        </w:rPr>
        <w:t/>
      </w:r>
    </w:p>
    <w:p w14:paraId="1A988F2A" w14:textId="23A3263F" w:rsidR="00056B53" w:rsidRPr="00700F03" w:rsidRDefault="00056B53" w:rsidP="00700F03">
      <w:pPr>
        <w:spacing w:line="240" w:lineRule="auto"/>
        <w:jc w:val="center"/>
        <w:rPr>
          <w:rFonts w:ascii="Times New Roman" w:hAnsi="Times New Roman" w:cs="Times New Roman"/>
          <w:b/>
          <w:bCs/>
          <w:sz w:val="24"/>
          <w:szCs w:val="24"/>
        </w:rPr>
      </w:pPr>
      <w:r w:rsidRPr="00700F03">
        <w:rPr>
          <w:rFonts w:ascii="Times New Roman" w:hAnsi="Times New Roman" w:cs="Times New Roman"/>
          <w:b/>
          <w:bCs/>
          <w:sz w:val="24"/>
          <w:szCs w:val="24"/>
        </w:rPr>
        <w:t/>
      </w:r>
      <w:r w:rsidR="001319A6">
        <w:rPr>
          <w:rFonts w:ascii="Times New Roman" w:hAnsi="Times New Roman" w:cs="Times New Roman"/>
          <w:b/>
          <w:bCs/>
          <w:sz w:val="24"/>
          <w:szCs w:val="24"/>
          <w:vertAlign w:val="superscript"/>
        </w:rPr>
        <w:t/>
      </w:r>
      <w:r w:rsidRPr="00700F03">
        <w:rPr>
          <w:rFonts w:ascii="Times New Roman" w:hAnsi="Times New Roman" w:cs="Times New Roman"/>
          <w:b/>
          <w:bCs/>
          <w:sz w:val="24"/>
          <w:szCs w:val="24"/>
        </w:rPr>
        <w:t/>
      </w:r>
      <w:r w:rsidR="002C5C30" w:rsidRPr="00700F03">
        <w:rPr>
          <w:rFonts w:ascii="Times New Roman" w:hAnsi="Times New Roman" w:cs="Times New Roman"/>
          <w:b/>
          <w:bCs/>
          <w:sz w:val="24"/>
          <w:szCs w:val="24"/>
        </w:rPr>
        <w:t/>
      </w:r>
      <w:r w:rsidRPr="00700F03">
        <w:rPr>
          <w:rFonts w:ascii="Times New Roman" w:hAnsi="Times New Roman" w:cs="Times New Roman"/>
          <w:b/>
          <w:bCs/>
          <w:sz w:val="24"/>
          <w:szCs w:val="24"/>
        </w:rPr>
        <w:t xml:space="preserve"/>
      </w:r>
      <w:r w:rsidR="00EC45E1" w:rsidRPr="00700F03">
        <w:rPr>
          <w:rFonts w:ascii="Times New Roman" w:hAnsi="Times New Roman" w:cs="Times New Roman"/>
          <w:b/>
          <w:bCs/>
          <w:sz w:val="24"/>
          <w:szCs w:val="24"/>
        </w:rPr>
        <w:t/>
      </w:r>
    </w:p>
    <w:p w14:paraId="13DA5477" w14:textId="0693753E" w:rsidR="002C5C30" w:rsidRPr="001319A6" w:rsidRDefault="006104C9" w:rsidP="00700F03">
      <w:pPr>
        <w:spacing w:line="240" w:lineRule="auto"/>
        <w:jc w:val="center"/>
        <w:rPr>
          <w:rFonts w:ascii="Times New Roman" w:hAnsi="Times New Roman" w:cs="Times New Roman"/>
          <w:b/>
          <w:bCs/>
          <w:sz w:val="24"/>
          <w:szCs w:val="24"/>
          <w:vertAlign w:val="superscript"/>
        </w:rPr>
      </w:pPr>
      <w:r w:rsidRPr="00700F03">
        <w:rPr>
          <w:rFonts w:ascii="Times New Roman" w:hAnsi="Times New Roman" w:cs="Times New Roman"/>
          <w:b/>
          <w:bCs/>
          <w:sz w:val="24"/>
          <w:szCs w:val="24"/>
        </w:rPr>
        <w:t/>
      </w:r>
      <w:r w:rsidR="001319A6">
        <w:rPr>
          <w:rFonts w:ascii="Times New Roman" w:hAnsi="Times New Roman" w:cs="Times New Roman"/>
          <w:b/>
          <w:bCs/>
          <w:sz w:val="24"/>
          <w:szCs w:val="24"/>
          <w:vertAlign w:val="superscript"/>
        </w:rPr>
        <w:t/>
      </w:r>
      <w:r w:rsidRPr="00700F03">
        <w:rPr>
          <w:rFonts w:ascii="Times New Roman" w:hAnsi="Times New Roman" w:cs="Times New Roman"/>
          <w:b/>
          <w:bCs/>
          <w:sz w:val="24"/>
          <w:szCs w:val="24"/>
        </w:rPr>
        <w:t xml:space="preserve"/>
      </w:r>
      <w:r w:rsidRPr="00700F03">
        <w:rPr>
          <w:rFonts w:ascii="Times New Roman" w:hAnsi="Times New Roman" w:cs="Times New Roman"/>
          <w:b/>
          <w:bCs/>
          <w:sz w:val="24"/>
          <w:szCs w:val="24"/>
        </w:rPr>
        <w:t/>
      </w:r>
      <w:r w:rsidR="001319A6">
        <w:rPr>
          <w:rFonts w:ascii="Times New Roman" w:hAnsi="Times New Roman" w:cs="Times New Roman"/>
          <w:b/>
          <w:bCs/>
          <w:sz w:val="24"/>
          <w:szCs w:val="24"/>
          <w:vertAlign w:val="superscript"/>
        </w:rPr>
        <w:t/>
      </w:r>
      <w:r w:rsidRPr="00700F03">
        <w:rPr>
          <w:rFonts w:ascii="Times New Roman" w:hAnsi="Times New Roman" w:cs="Times New Roman"/>
          <w:b/>
          <w:bCs/>
          <w:sz w:val="24"/>
          <w:szCs w:val="24"/>
        </w:rPr>
        <w:t xml:space="preserve"/>
      </w:r>
      <w:r w:rsidRPr="00700F03">
        <w:rPr>
          <w:rFonts w:ascii="Times New Roman" w:hAnsi="Times New Roman" w:cs="Times New Roman"/>
          <w:b/>
          <w:bCs/>
          <w:sz w:val="24"/>
          <w:szCs w:val="24"/>
        </w:rPr>
        <w:t/>
      </w:r>
      <w:r w:rsidR="001319A6">
        <w:rPr>
          <w:rFonts w:ascii="Times New Roman" w:hAnsi="Times New Roman" w:cs="Times New Roman"/>
          <w:b/>
          <w:bCs/>
          <w:sz w:val="24"/>
          <w:szCs w:val="24"/>
          <w:vertAlign w:val="superscript"/>
        </w:rPr>
        <w:t/>
      </w:r>
    </w:p>
    <w:p w14:paraId="091CF497" w14:textId="7D421AEB" w:rsidR="006104C9" w:rsidRPr="00700F03" w:rsidRDefault="00EC45E1" w:rsidP="00700F03">
      <w:pPr>
        <w:spacing w:line="240" w:lineRule="auto"/>
        <w:jc w:val="center"/>
        <w:rPr>
          <w:rFonts w:ascii="Times New Roman" w:hAnsi="Times New Roman" w:cs="Times New Roman"/>
          <w:b/>
          <w:bCs/>
          <w:sz w:val="24"/>
          <w:szCs w:val="24"/>
        </w:rPr>
      </w:pPr>
      <w:r w:rsidRPr="00700F03">
        <w:rPr>
          <w:rFonts w:ascii="Times New Roman" w:hAnsi="Times New Roman" w:cs="Times New Roman"/>
          <w:b/>
          <w:bCs/>
          <w:sz w:val="24"/>
          <w:szCs w:val="24"/>
        </w:rPr>
        <w:t/>
      </w:r>
      <w:r w:rsidRPr="00700F03">
        <w:rPr>
          <w:rFonts w:ascii="Times New Roman" w:hAnsi="Times New Roman" w:cs="Times New Roman"/>
          <w:b/>
          <w:bCs/>
          <w:sz w:val="24"/>
          <w:szCs w:val="24"/>
          <w:vertAlign w:val="superscript"/>
        </w:rPr>
        <w:t/>
      </w:r>
      <w:r w:rsidRPr="00700F03">
        <w:rPr>
          <w:rFonts w:ascii="Times New Roman" w:hAnsi="Times New Roman" w:cs="Times New Roman"/>
          <w:b/>
          <w:bCs/>
          <w:sz w:val="24"/>
          <w:szCs w:val="24"/>
        </w:rPr>
        <w:t xml:space="preserve"/>
      </w:r>
    </w:p>
    <w:p w14:paraId="73350703" w14:textId="75AFD62B" w:rsidR="002C5C30" w:rsidRPr="00700F03" w:rsidRDefault="00EC45E1" w:rsidP="00700F03">
      <w:pPr>
        <w:spacing w:line="240" w:lineRule="auto"/>
        <w:jc w:val="center"/>
        <w:rPr>
          <w:rFonts w:ascii="Times New Roman" w:hAnsi="Times New Roman" w:cs="Times New Roman"/>
          <w:b/>
          <w:bCs/>
          <w:sz w:val="24"/>
          <w:szCs w:val="24"/>
        </w:rPr>
      </w:pPr>
      <w:r w:rsidRPr="00700F03">
        <w:rPr>
          <w:rFonts w:ascii="Times New Roman" w:hAnsi="Times New Roman" w:cs="Times New Roman"/>
          <w:b/>
          <w:bCs/>
          <w:sz w:val="24"/>
          <w:szCs w:val="24"/>
        </w:rPr>
        <w:t/>
      </w:r>
    </w:p>
    <w:p w14:paraId="4255EF82" w14:textId="77777777" w:rsidR="002C5C30" w:rsidRPr="00917D4D" w:rsidRDefault="002C5C30" w:rsidP="00917D4D">
      <w:pPr>
        <w:spacing w:line="240" w:lineRule="auto"/>
        <w:rPr>
          <w:rFonts w:ascii="Times New Roman" w:hAnsi="Times New Roman" w:cs="Times New Roman"/>
          <w:sz w:val="24"/>
          <w:szCs w:val="24"/>
        </w:rPr>
      </w:pPr>
    </w:p>
    <w:p w14:paraId="18CE1791" w14:textId="77777777" w:rsidR="002C5C30" w:rsidRPr="00917D4D" w:rsidRDefault="002C5C30" w:rsidP="00917D4D">
      <w:pPr>
        <w:spacing w:line="240" w:lineRule="auto"/>
        <w:rPr>
          <w:rFonts w:ascii="Times New Roman" w:hAnsi="Times New Roman" w:cs="Times New Roman"/>
          <w:sz w:val="24"/>
          <w:szCs w:val="24"/>
        </w:rPr>
      </w:pPr>
    </w:p>
    <w:p w14:paraId="27758507" w14:textId="4278DF7B" w:rsidR="0091770C" w:rsidRPr="00E62AFE" w:rsidRDefault="00E62AFE" w:rsidP="00917D4D">
      <w:pPr>
        <w:spacing w:line="240" w:lineRule="auto"/>
        <w:ind w:right="113"/>
        <w:rPr>
          <w:rFonts w:ascii="Times New Roman" w:hAnsi="Times New Roman" w:cs="Times New Roman"/>
          <w:b/>
          <w:iCs/>
          <w:sz w:val="28"/>
          <w:szCs w:val="28"/>
        </w:rPr>
      </w:pPr>
      <w:r w:rsidRPr="00E62AFE">
        <w:rPr>
          <w:rFonts w:ascii="Times New Roman" w:hAnsi="Times New Roman" w:cs="Times New Roman"/>
          <w:b/>
          <w:iCs/>
          <w:sz w:val="28"/>
          <w:szCs w:val="28"/>
        </w:rPr>
        <w:t xml:space="preserve">ABSTRACT: </w:t>
      </w:r>
    </w:p>
    <w:p w14:paraId="627D2A7E" w14:textId="77777777" w:rsidR="0091770C" w:rsidRPr="00917D4D" w:rsidRDefault="0091770C" w:rsidP="00917D4D">
      <w:pPr>
        <w:shd w:val="clear" w:color="auto" w:fill="FFFFFF"/>
        <w:spacing w:after="0" w:line="240" w:lineRule="auto"/>
        <w:ind w:right="113"/>
        <w:jc w:val="both"/>
        <w:rPr>
          <w:rFonts w:ascii="Times New Roman" w:eastAsia="Times New Roman" w:hAnsi="Times New Roman" w:cs="Times New Roman"/>
          <w:color w:val="222222"/>
          <w:sz w:val="24"/>
          <w:szCs w:val="24"/>
        </w:rPr>
      </w:pPr>
      <w:r w:rsidRPr="00917D4D">
        <w:rPr>
          <w:rFonts w:ascii="Times New Roman" w:eastAsia="Times New Roman" w:hAnsi="Times New Roman" w:cs="Times New Roman"/>
          <w:color w:val="222222"/>
          <w:sz w:val="24"/>
          <w:szCs w:val="24"/>
        </w:rPr>
        <w:t>Recently, there has been a significant increase in the number of cardiac arrests (CA) worldwide, making it a major public health issue. Cardiopulmonary resuscitation (CPR) plays a key role in circulating blood and delaying brain damage. The survival rate of CA was more than three times higher when bystander CPR was conducted compared to individuals who did not receive CPR.</w:t>
      </w:r>
    </w:p>
    <w:p w14:paraId="154EA12A" w14:textId="6A601C36" w:rsidR="00DC625D" w:rsidRDefault="0091770C" w:rsidP="00917D4D">
      <w:pPr>
        <w:spacing w:line="240" w:lineRule="auto"/>
        <w:ind w:right="113"/>
        <w:jc w:val="both"/>
        <w:rPr>
          <w:rFonts w:ascii="Times New Roman" w:hAnsi="Times New Roman" w:cs="Times New Roman"/>
          <w:sz w:val="24"/>
          <w:szCs w:val="24"/>
        </w:rPr>
      </w:pPr>
      <w:r w:rsidRPr="00917D4D">
        <w:rPr>
          <w:rFonts w:ascii="Times New Roman" w:hAnsi="Times New Roman" w:cs="Times New Roman"/>
          <w:sz w:val="24"/>
          <w:szCs w:val="24"/>
        </w:rPr>
        <w:t>Cardiopulmonary Resuscitation (CPR) education for school students is emphasized, as bystander CPR is a vital for enhancing the survival rate and neurological outcome of Out-of-hospital cardiac arrest (OHCA) victims. This study was conducted to assess the effect of CPR education on CPR knowledge, attitudes, self-efficacy and confidence in performing CPR among school students. In this study design were selected Pretest Post test design including CPR education with 200 school students at selected school mainly 11</w:t>
      </w:r>
      <w:r w:rsidRPr="00917D4D">
        <w:rPr>
          <w:rFonts w:ascii="Times New Roman" w:hAnsi="Times New Roman" w:cs="Times New Roman"/>
          <w:sz w:val="24"/>
          <w:szCs w:val="24"/>
          <w:vertAlign w:val="superscript"/>
        </w:rPr>
        <w:t>th</w:t>
      </w:r>
      <w:r w:rsidRPr="00917D4D">
        <w:rPr>
          <w:rFonts w:ascii="Times New Roman" w:hAnsi="Times New Roman" w:cs="Times New Roman"/>
          <w:sz w:val="24"/>
          <w:szCs w:val="24"/>
        </w:rPr>
        <w:t xml:space="preserve"> grade, 12</w:t>
      </w:r>
      <w:r w:rsidRPr="00917D4D">
        <w:rPr>
          <w:rFonts w:ascii="Times New Roman" w:hAnsi="Times New Roman" w:cs="Times New Roman"/>
          <w:sz w:val="24"/>
          <w:szCs w:val="24"/>
          <w:vertAlign w:val="superscript"/>
        </w:rPr>
        <w:t>th</w:t>
      </w:r>
      <w:r w:rsidRPr="00917D4D">
        <w:rPr>
          <w:rFonts w:ascii="Times New Roman" w:hAnsi="Times New Roman" w:cs="Times New Roman"/>
          <w:sz w:val="24"/>
          <w:szCs w:val="24"/>
        </w:rPr>
        <w:t xml:space="preserve"> grade and different stream. Data were collected through structured questionnaires before and after CPR education and analysed using descriptive statistics and T-test and regression. The results of this study that positive effect of CPR education on school students. Significant improvements in CPR knowledge, attitudes, self-efficacy and confidence in performing CPR found after CPR education, the influence factor on confidence in performing CPR were school grade, gender, stream, attitude and self-efficacy. Although a significant increase in school students CPR knowledge after education was shown and it leads positive attitude. In conclusion CPR should be provided for school students in order to increase the rate of bystander CPR for OHCA victims. </w:t>
      </w:r>
    </w:p>
    <w:p w14:paraId="4AC20478" w14:textId="6DC30C3C" w:rsidR="009E10A4" w:rsidRPr="009E10A4" w:rsidRDefault="009E10A4" w:rsidP="009E10A4">
      <w:pPr>
        <w:spacing w:line="360" w:lineRule="auto"/>
        <w:ind w:right="576"/>
        <w:rPr>
          <w:rFonts w:ascii="Times New Roman" w:hAnsi="Times New Roman" w:cs="Times New Roman"/>
          <w:b/>
          <w:sz w:val="24"/>
          <w:szCs w:val="24"/>
        </w:rPr>
      </w:pPr>
      <w:r w:rsidRPr="008034B9">
        <w:rPr>
          <w:rFonts w:ascii="Times New Roman" w:hAnsi="Times New Roman" w:cs="Times New Roman"/>
          <w:b/>
          <w:sz w:val="24"/>
          <w:szCs w:val="24"/>
        </w:rPr>
        <w:t xml:space="preserve">Key words: </w:t>
      </w:r>
      <w:r w:rsidRPr="009E10A4">
        <w:rPr>
          <w:rFonts w:ascii="Times New Roman" w:hAnsi="Times New Roman" w:cs="Times New Roman"/>
          <w:bCs/>
          <w:sz w:val="24"/>
          <w:szCs w:val="24"/>
        </w:rPr>
        <w:t>Cardiopulmonary resuscitation, Knowledge, attitude, self-efficacy, Confidence and school students</w:t>
      </w:r>
    </w:p>
    <w:p w14:paraId="5AD030AF" w14:textId="684F3A1B" w:rsidR="00056B53" w:rsidRPr="00E62AFE" w:rsidRDefault="00E62AFE" w:rsidP="00917D4D">
      <w:pPr>
        <w:spacing w:line="240" w:lineRule="auto"/>
        <w:jc w:val="both"/>
        <w:rPr>
          <w:rFonts w:ascii="Times New Roman" w:hAnsi="Times New Roman" w:cs="Times New Roman"/>
          <w:b/>
          <w:bCs/>
          <w:sz w:val="28"/>
          <w:szCs w:val="28"/>
        </w:rPr>
      </w:pPr>
      <w:r w:rsidRPr="00E62AFE">
        <w:rPr>
          <w:rFonts w:ascii="Times New Roman" w:hAnsi="Times New Roman" w:cs="Times New Roman"/>
          <w:b/>
          <w:bCs/>
          <w:sz w:val="28"/>
          <w:szCs w:val="28"/>
        </w:rPr>
        <w:t>INTRODUCTION</w:t>
      </w:r>
    </w:p>
    <w:p w14:paraId="7FE88907" w14:textId="3D40FEB9"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Recently, there has been a significant increase in the global incidence of cardiac arrests (CA), cementing it as a critical priority for public health networks worldwide. During a cardiac event, immediate cardiopulmonary resuscitation (CPR) is essential to preserve systemic blood circulation and delay irreversible neurological or brain damage. Prior clinical literature demonstrates that the survival rate of cardiac arrest victims is more than three times higher when bystander CPR is initiated promptly compared to cases where intervention is delayed until emergency medical services arrive. </w:t>
      </w:r>
    </w:p>
    <w:p w14:paraId="16DDE17C"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Implementing CPR education for school-aged students has emerged as a crucial global strategy. Because out-of-hospital cardiac arrests (OHCA) frequently occur in community settings, preparing younger demographics maximizes the potential pool of capable bystanders. Epidemiological models indicate that at least 15% of a population must be proficient in CPR to yield a statistically significant uptick in community survival rates. Relying solely on voluntary community public health campaigns has proven insufficient to hit this threshold. </w:t>
      </w:r>
      <w:r w:rsidRPr="00917D4D">
        <w:rPr>
          <w:rFonts w:ascii="Times New Roman" w:hAnsi="Times New Roman" w:cs="Times New Roman"/>
          <w:sz w:val="24"/>
          <w:szCs w:val="24"/>
        </w:rPr>
        <w:lastRenderedPageBreak/>
        <w:t xml:space="preserve">Consequently, introducing mandatory education within school systems presents a scalable and sustainable alternative that fosters long-term behavioral changes across generations. </w:t>
      </w:r>
    </w:p>
    <w:p w14:paraId="592002F9"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To bridge this gap, the American Heart Association (AHA) recommends integrating at least 2 hours of CPR education annually into school curricula. Despite this guideline, debates persist regarding the optimal target age to introduce training. Adolescents have demonstrated excellent retention of both theoretical knowledge and psychomotor skills, regularly passing these lifesaving techniques on to family networks and peers. Beyond cognitive and physical proficiency, early exposure to CPR training improves student attitudes, empathy, civic responsibility, intentions to assist strangers, and personal self-efficacy. </w:t>
      </w:r>
    </w:p>
    <w:p w14:paraId="3C1EFBC0"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While multiple global studies explore school-based CPR training, minimal research explicitly traces the multi-variable factors that influence an adolescent's psychological confidence to execute bystander CPR in a crisis. This study was established to evaluate the direct impact of structured CPR training on knowledge, attitude, self-efficacy, and confidence, while systematically identifying the key variables that influence a student's confidence to act. </w:t>
      </w:r>
    </w:p>
    <w:p w14:paraId="43ED3F3C" w14:textId="220D2AC4" w:rsidR="00DC625D" w:rsidRPr="00E62AFE" w:rsidRDefault="00E62AFE" w:rsidP="00917D4D">
      <w:pPr>
        <w:spacing w:line="240" w:lineRule="auto"/>
        <w:jc w:val="both"/>
        <w:rPr>
          <w:rFonts w:ascii="Times New Roman" w:hAnsi="Times New Roman" w:cs="Times New Roman"/>
          <w:b/>
          <w:bCs/>
          <w:sz w:val="28"/>
          <w:szCs w:val="28"/>
        </w:rPr>
      </w:pPr>
      <w:r w:rsidRPr="00E62AFE">
        <w:rPr>
          <w:rFonts w:ascii="Times New Roman" w:hAnsi="Times New Roman" w:cs="Times New Roman"/>
          <w:b/>
          <w:bCs/>
          <w:sz w:val="28"/>
          <w:szCs w:val="28"/>
        </w:rPr>
        <w:t>STATEMENT OF THE PROBLEM</w:t>
      </w:r>
    </w:p>
    <w:p w14:paraId="7D6D6052" w14:textId="1156A464" w:rsidR="00056B53" w:rsidRPr="00917D4D" w:rsidRDefault="00056B53" w:rsidP="00917D4D">
      <w:pPr>
        <w:spacing w:line="240" w:lineRule="auto"/>
        <w:jc w:val="both"/>
        <w:rPr>
          <w:rFonts w:ascii="Times New Roman" w:hAnsi="Times New Roman" w:cs="Times New Roman"/>
          <w:b/>
          <w:bCs/>
          <w:sz w:val="24"/>
          <w:szCs w:val="24"/>
        </w:rPr>
      </w:pPr>
      <w:r w:rsidRPr="00917D4D">
        <w:rPr>
          <w:rFonts w:ascii="Times New Roman" w:hAnsi="Times New Roman" w:cs="Times New Roman"/>
          <w:sz w:val="24"/>
          <w:szCs w:val="24"/>
        </w:rPr>
        <w:t xml:space="preserve">A study to assess the effect of Cardiopulmonary Resuscitation (CPR) Education on CPR Knowledge, Attitudes, Self-Efficacy, and Confidence in Performing CPR among selected School Students in the Mehsana district. </w:t>
      </w:r>
    </w:p>
    <w:p w14:paraId="6815208C" w14:textId="026229AA" w:rsidR="00056B53" w:rsidRPr="00E62AFE" w:rsidRDefault="00E62AFE" w:rsidP="00917D4D">
      <w:pPr>
        <w:spacing w:line="240" w:lineRule="auto"/>
        <w:jc w:val="both"/>
        <w:rPr>
          <w:rFonts w:ascii="Times New Roman" w:hAnsi="Times New Roman" w:cs="Times New Roman"/>
          <w:b/>
          <w:bCs/>
          <w:sz w:val="28"/>
          <w:szCs w:val="28"/>
        </w:rPr>
      </w:pPr>
      <w:r w:rsidRPr="00E62AFE">
        <w:rPr>
          <w:rFonts w:ascii="Times New Roman" w:hAnsi="Times New Roman" w:cs="Times New Roman"/>
          <w:b/>
          <w:bCs/>
          <w:sz w:val="28"/>
          <w:szCs w:val="28"/>
        </w:rPr>
        <w:t>OBJECTIVES</w:t>
      </w:r>
    </w:p>
    <w:p w14:paraId="50E1EB60" w14:textId="31316674" w:rsidR="005812D8" w:rsidRPr="00917D4D" w:rsidRDefault="005812D8" w:rsidP="00917D4D">
      <w:pPr>
        <w:pStyle w:val="ListParagraph"/>
        <w:numPr>
          <w:ilvl w:val="0"/>
          <w:numId w:val="16"/>
        </w:numPr>
        <w:spacing w:line="240" w:lineRule="auto"/>
        <w:jc w:val="both"/>
        <w:rPr>
          <w:rFonts w:ascii="Times New Roman" w:hAnsi="Times New Roman" w:cs="Times New Roman"/>
          <w:sz w:val="24"/>
          <w:szCs w:val="24"/>
        </w:rPr>
      </w:pPr>
      <w:r w:rsidRPr="00917D4D">
        <w:rPr>
          <w:rFonts w:ascii="Times New Roman" w:hAnsi="Times New Roman" w:cs="Times New Roman"/>
          <w:sz w:val="24"/>
          <w:szCs w:val="24"/>
          <w:lang w:val="en-US"/>
        </w:rPr>
        <w:t>To assess the CPR knowledge, attitude, self-efficacy and confidence in performing CPR</w:t>
      </w:r>
    </w:p>
    <w:p w14:paraId="737409B6" w14:textId="77777777" w:rsidR="007667B8" w:rsidRPr="00917D4D" w:rsidRDefault="007667B8" w:rsidP="00917D4D">
      <w:pPr>
        <w:pStyle w:val="ListParagraph"/>
        <w:numPr>
          <w:ilvl w:val="0"/>
          <w:numId w:val="16"/>
        </w:numPr>
        <w:spacing w:line="240" w:lineRule="auto"/>
        <w:jc w:val="both"/>
        <w:rPr>
          <w:rFonts w:ascii="Times New Roman" w:hAnsi="Times New Roman" w:cs="Times New Roman"/>
          <w:sz w:val="24"/>
          <w:szCs w:val="24"/>
        </w:rPr>
      </w:pPr>
      <w:r w:rsidRPr="00917D4D">
        <w:rPr>
          <w:rFonts w:ascii="Times New Roman" w:hAnsi="Times New Roman" w:cs="Times New Roman"/>
          <w:sz w:val="24"/>
          <w:szCs w:val="24"/>
          <w:lang w:val="en-US"/>
        </w:rPr>
        <w:t>To assess the effectiveness of CPR education on CPR knowledge, attitude, self-efficacy and confidence in performing CPR</w:t>
      </w:r>
    </w:p>
    <w:p w14:paraId="2B8C559E" w14:textId="77777777" w:rsidR="005812D8" w:rsidRPr="00917D4D" w:rsidRDefault="005812D8" w:rsidP="00917D4D">
      <w:pPr>
        <w:pStyle w:val="ListParagraph"/>
        <w:numPr>
          <w:ilvl w:val="0"/>
          <w:numId w:val="16"/>
        </w:numPr>
        <w:spacing w:line="240" w:lineRule="auto"/>
        <w:jc w:val="both"/>
        <w:rPr>
          <w:rFonts w:ascii="Times New Roman" w:hAnsi="Times New Roman" w:cs="Times New Roman"/>
          <w:sz w:val="24"/>
          <w:szCs w:val="24"/>
        </w:rPr>
      </w:pPr>
      <w:r w:rsidRPr="00917D4D">
        <w:rPr>
          <w:rFonts w:ascii="Times New Roman" w:hAnsi="Times New Roman" w:cs="Times New Roman"/>
          <w:sz w:val="24"/>
          <w:szCs w:val="24"/>
          <w:lang w:val="en-US"/>
        </w:rPr>
        <w:t>To find out the association between CPR knowledge, attitude, self-efficacy and confidence in performing CPR with their selected demographic variables.</w:t>
      </w:r>
    </w:p>
    <w:p w14:paraId="11E3DDEE" w14:textId="77777777" w:rsidR="00576B3E" w:rsidRPr="00917D4D" w:rsidRDefault="00576B3E" w:rsidP="00917D4D">
      <w:pPr>
        <w:pStyle w:val="ListParagraph"/>
        <w:numPr>
          <w:ilvl w:val="0"/>
          <w:numId w:val="16"/>
        </w:numPr>
        <w:spacing w:line="240" w:lineRule="auto"/>
        <w:jc w:val="both"/>
        <w:rPr>
          <w:rFonts w:ascii="Times New Roman" w:hAnsi="Times New Roman" w:cs="Times New Roman"/>
          <w:sz w:val="24"/>
          <w:szCs w:val="24"/>
        </w:rPr>
      </w:pPr>
      <w:r w:rsidRPr="00917D4D">
        <w:rPr>
          <w:rFonts w:ascii="Times New Roman" w:hAnsi="Times New Roman" w:cs="Times New Roman"/>
          <w:sz w:val="24"/>
          <w:szCs w:val="24"/>
          <w:lang w:val="en-US"/>
        </w:rPr>
        <w:t>To find out the correlation between CPR knowledge, attitude, self-efficacy and confidence in performing CPR</w:t>
      </w:r>
    </w:p>
    <w:p w14:paraId="30BA4650" w14:textId="0EDCF1CA" w:rsidR="00056B53" w:rsidRPr="00E62AFE" w:rsidRDefault="00E62AFE" w:rsidP="00917D4D">
      <w:pPr>
        <w:spacing w:line="240" w:lineRule="auto"/>
        <w:jc w:val="both"/>
        <w:rPr>
          <w:rFonts w:ascii="Times New Roman" w:hAnsi="Times New Roman" w:cs="Times New Roman"/>
          <w:b/>
          <w:bCs/>
          <w:sz w:val="28"/>
          <w:szCs w:val="28"/>
        </w:rPr>
      </w:pPr>
      <w:r w:rsidRPr="00E62AFE">
        <w:rPr>
          <w:rFonts w:ascii="Times New Roman" w:hAnsi="Times New Roman" w:cs="Times New Roman"/>
          <w:b/>
          <w:bCs/>
          <w:sz w:val="28"/>
          <w:szCs w:val="28"/>
        </w:rPr>
        <w:t>RESEARCH DESIGN &amp; METHODOLOGY</w:t>
      </w:r>
    </w:p>
    <w:p w14:paraId="75283191" w14:textId="336D9081" w:rsidR="00056B53" w:rsidRPr="00917D4D" w:rsidRDefault="00056B53" w:rsidP="00917D4D">
      <w:pPr>
        <w:spacing w:line="240" w:lineRule="auto"/>
        <w:jc w:val="both"/>
        <w:rPr>
          <w:rFonts w:ascii="Times New Roman" w:hAnsi="Times New Roman" w:cs="Times New Roman"/>
          <w:b/>
          <w:bCs/>
          <w:sz w:val="24"/>
          <w:szCs w:val="24"/>
        </w:rPr>
      </w:pPr>
      <w:r w:rsidRPr="00917D4D">
        <w:rPr>
          <w:rFonts w:ascii="Times New Roman" w:hAnsi="Times New Roman" w:cs="Times New Roman"/>
          <w:b/>
          <w:bCs/>
          <w:sz w:val="24"/>
          <w:szCs w:val="24"/>
        </w:rPr>
        <w:t>Research Design and Setting</w:t>
      </w:r>
    </w:p>
    <w:p w14:paraId="220284F5"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This study utilized a quantitative, quasi-experimental pre-test, post-test design. The intervention was deployed among high school students studying in selected schools within the Mehsana district of Gujarat, India. </w:t>
      </w:r>
    </w:p>
    <w:p w14:paraId="55B37974" w14:textId="2432470D" w:rsidR="00056B53" w:rsidRPr="00917D4D" w:rsidRDefault="00056B53" w:rsidP="00917D4D">
      <w:pPr>
        <w:spacing w:line="240" w:lineRule="auto"/>
        <w:jc w:val="both"/>
        <w:rPr>
          <w:rFonts w:ascii="Times New Roman" w:hAnsi="Times New Roman" w:cs="Times New Roman"/>
          <w:b/>
          <w:bCs/>
          <w:sz w:val="24"/>
          <w:szCs w:val="24"/>
        </w:rPr>
      </w:pPr>
      <w:r w:rsidRPr="00917D4D">
        <w:rPr>
          <w:rFonts w:ascii="Times New Roman" w:hAnsi="Times New Roman" w:cs="Times New Roman"/>
          <w:b/>
          <w:bCs/>
          <w:sz w:val="24"/>
          <w:szCs w:val="24"/>
        </w:rPr>
        <w:t>Sample and Sampling Technique</w:t>
      </w:r>
    </w:p>
    <w:p w14:paraId="614737CC"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A sample of 200 school students was selected using a convenient sampling technique based on institutional accessibility and administrative clearance. </w:t>
      </w:r>
    </w:p>
    <w:p w14:paraId="04347317" w14:textId="71C0ACF9" w:rsidR="00056B53" w:rsidRPr="00E62AFE" w:rsidRDefault="00E62AFE" w:rsidP="00917D4D">
      <w:pPr>
        <w:spacing w:line="240" w:lineRule="auto"/>
        <w:jc w:val="both"/>
        <w:rPr>
          <w:rFonts w:ascii="Times New Roman" w:hAnsi="Times New Roman" w:cs="Times New Roman"/>
          <w:b/>
          <w:bCs/>
          <w:sz w:val="28"/>
          <w:szCs w:val="28"/>
        </w:rPr>
      </w:pPr>
      <w:r w:rsidRPr="00E62AFE">
        <w:rPr>
          <w:rFonts w:ascii="Times New Roman" w:hAnsi="Times New Roman" w:cs="Times New Roman"/>
          <w:b/>
          <w:bCs/>
          <w:sz w:val="28"/>
          <w:szCs w:val="28"/>
        </w:rPr>
        <w:t>INSTRUMENTS AND DATA COLLECTION TOOLS</w:t>
      </w:r>
    </w:p>
    <w:p w14:paraId="6B2FF4FF"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Data collection relied on four distinct psychometric and cognitive measurement scales: </w:t>
      </w:r>
    </w:p>
    <w:p w14:paraId="29D6CAF5"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b/>
          <w:bCs/>
          <w:sz w:val="24"/>
          <w:szCs w:val="24"/>
        </w:rPr>
        <w:t>General Demographic Characteristics</w:t>
      </w:r>
      <w:r w:rsidRPr="00917D4D">
        <w:rPr>
          <w:rFonts w:ascii="Times New Roman" w:hAnsi="Times New Roman" w:cs="Times New Roman"/>
          <w:sz w:val="24"/>
          <w:szCs w:val="24"/>
        </w:rPr>
        <w:t xml:space="preserve">: Captured self-reported profiles including gender, school grade, academic stream, frequency of past CPR training, and time elapsed since their last CPR session. </w:t>
      </w:r>
    </w:p>
    <w:p w14:paraId="3034D745"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b/>
          <w:bCs/>
          <w:sz w:val="24"/>
          <w:szCs w:val="24"/>
        </w:rPr>
        <w:t xml:space="preserve">CPR Knowledge Questionnaire: </w:t>
      </w:r>
      <w:r w:rsidRPr="00917D4D">
        <w:rPr>
          <w:rFonts w:ascii="Times New Roman" w:hAnsi="Times New Roman" w:cs="Times New Roman"/>
          <w:sz w:val="24"/>
          <w:szCs w:val="24"/>
        </w:rPr>
        <w:t xml:space="preserve">Comprised 8 objective items evaluating fundamental theoretical knowledge. The tool was modified to align with the 2020 American Heart Association (AHA) guidelines for basic life support. Scoring used a binary format: correct responses earned 1 point, while incorrect answers received 0. </w:t>
      </w:r>
    </w:p>
    <w:p w14:paraId="763349BB"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b/>
          <w:bCs/>
          <w:sz w:val="24"/>
          <w:szCs w:val="24"/>
        </w:rPr>
        <w:t>Attitude Towards CPR Scale:</w:t>
      </w:r>
      <w:r w:rsidRPr="00917D4D">
        <w:rPr>
          <w:rFonts w:ascii="Times New Roman" w:hAnsi="Times New Roman" w:cs="Times New Roman"/>
          <w:sz w:val="24"/>
          <w:szCs w:val="24"/>
        </w:rPr>
        <w:t xml:space="preserve"> Measured personal perceptions and willingness to perform resuscitation using 10 items scored on a 5-point Likert scale (5 = Strongly Agree, 4 = Agree, 3 = Average, 2 = Disagree, 1 = Strongly Disagree). Negatively phrased questions were reverse-scored prior to analysis. </w:t>
      </w:r>
    </w:p>
    <w:p w14:paraId="28A078B5"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b/>
          <w:bCs/>
          <w:sz w:val="24"/>
          <w:szCs w:val="24"/>
        </w:rPr>
        <w:t>Self-Efficacy for CPR Scale:</w:t>
      </w:r>
      <w:r w:rsidRPr="00917D4D">
        <w:rPr>
          <w:rFonts w:ascii="Times New Roman" w:hAnsi="Times New Roman" w:cs="Times New Roman"/>
          <w:sz w:val="24"/>
          <w:szCs w:val="24"/>
        </w:rPr>
        <w:t xml:space="preserve"> Assessed self-judgments regarding personal capabilities to execute CPR steps. This metric featured 10 items formatted with the same 5-point Likert configuration as the attitude scale. </w:t>
      </w:r>
    </w:p>
    <w:p w14:paraId="2F436F47"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b/>
          <w:bCs/>
          <w:sz w:val="24"/>
          <w:szCs w:val="24"/>
        </w:rPr>
        <w:lastRenderedPageBreak/>
        <w:t>Confidence in Performing CPR Checklist:</w:t>
      </w:r>
      <w:r w:rsidRPr="00917D4D">
        <w:rPr>
          <w:rFonts w:ascii="Times New Roman" w:hAnsi="Times New Roman" w:cs="Times New Roman"/>
          <w:sz w:val="24"/>
          <w:szCs w:val="24"/>
        </w:rPr>
        <w:t xml:space="preserve"> Evaluated situational assertiveness using 4 target questions on a binary ("Yes" = 1, "No" = 0) checklist. Total cumulative scores ranged from 0 to 4, where higher scores signified higher situational confidence. </w:t>
      </w:r>
    </w:p>
    <w:p w14:paraId="4910C11F" w14:textId="5462C5AA" w:rsidR="00056B53" w:rsidRPr="00E62AFE" w:rsidRDefault="00E62AFE" w:rsidP="00917D4D">
      <w:pPr>
        <w:spacing w:line="240" w:lineRule="auto"/>
        <w:jc w:val="both"/>
        <w:rPr>
          <w:rFonts w:ascii="Times New Roman" w:hAnsi="Times New Roman" w:cs="Times New Roman"/>
          <w:b/>
          <w:bCs/>
          <w:sz w:val="28"/>
          <w:szCs w:val="28"/>
        </w:rPr>
      </w:pPr>
      <w:r w:rsidRPr="00E62AFE">
        <w:rPr>
          <w:rFonts w:ascii="Times New Roman" w:hAnsi="Times New Roman" w:cs="Times New Roman"/>
          <w:b/>
          <w:bCs/>
          <w:sz w:val="28"/>
          <w:szCs w:val="28"/>
        </w:rPr>
        <w:t>RESULTS</w:t>
      </w:r>
    </w:p>
    <w:p w14:paraId="22CDA34C" w14:textId="24B88E5B" w:rsidR="00056B53" w:rsidRPr="00917D4D" w:rsidRDefault="00056B53" w:rsidP="00917D4D">
      <w:pPr>
        <w:spacing w:line="240" w:lineRule="auto"/>
        <w:jc w:val="both"/>
        <w:rPr>
          <w:rFonts w:ascii="Times New Roman" w:hAnsi="Times New Roman" w:cs="Times New Roman"/>
          <w:b/>
          <w:bCs/>
          <w:sz w:val="24"/>
          <w:szCs w:val="24"/>
        </w:rPr>
      </w:pPr>
      <w:r w:rsidRPr="00917D4D">
        <w:rPr>
          <w:rFonts w:ascii="Times New Roman" w:hAnsi="Times New Roman" w:cs="Times New Roman"/>
          <w:b/>
          <w:bCs/>
          <w:sz w:val="24"/>
          <w:szCs w:val="24"/>
        </w:rPr>
        <w:t>Demographic Profile of Participants</w:t>
      </w:r>
    </w:p>
    <w:p w14:paraId="45FE56B4"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The final sample consisted of 200 students. Males represented a slight majority with 102 participants (51.4%). Representation was evenly distributed between 11th and 12th-grade cohorts. Academically, the science stream accounted for the largest segment at 72 students (36.7%). Regarding prior exposure, 64 students (32%) reported having undergone at least one prior CPR training session, whereas only 20 participants (10%) indicated having absolutely no prior familiarity with the procedure. </w:t>
      </w:r>
    </w:p>
    <w:p w14:paraId="495104CB" w14:textId="1B86C58E" w:rsidR="00056B53" w:rsidRPr="00917D4D" w:rsidRDefault="00056B53" w:rsidP="00917D4D">
      <w:pPr>
        <w:spacing w:line="240" w:lineRule="auto"/>
        <w:jc w:val="both"/>
        <w:rPr>
          <w:rFonts w:ascii="Times New Roman" w:hAnsi="Times New Roman" w:cs="Times New Roman"/>
          <w:b/>
          <w:bCs/>
          <w:sz w:val="24"/>
          <w:szCs w:val="24"/>
        </w:rPr>
      </w:pPr>
      <w:r w:rsidRPr="00917D4D">
        <w:rPr>
          <w:rFonts w:ascii="Times New Roman" w:hAnsi="Times New Roman" w:cs="Times New Roman"/>
          <w:b/>
          <w:bCs/>
          <w:sz w:val="24"/>
          <w:szCs w:val="24"/>
        </w:rPr>
        <w:t>Impact of CPR Education on Key Variables</w:t>
      </w:r>
    </w:p>
    <w:p w14:paraId="4431AB93"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Paired sample testing revealed distinct improvements across all measured domains from pre-test to post-test: </w:t>
      </w:r>
    </w:p>
    <w:p w14:paraId="408FF959" w14:textId="1C354D98"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Table 1: Domain Comparison Before and After CPR Education (N=200)</w:t>
      </w:r>
    </w:p>
    <w:tbl>
      <w:tblPr>
        <w:tblStyle w:val="TableGrid"/>
        <w:tblW w:w="0" w:type="auto"/>
        <w:tblLook w:val="04A0" w:firstRow="1" w:lastRow="0" w:firstColumn="1" w:lastColumn="0" w:noHBand="0" w:noVBand="1"/>
      </w:tblPr>
      <w:tblGrid>
        <w:gridCol w:w="1803"/>
        <w:gridCol w:w="1803"/>
        <w:gridCol w:w="1803"/>
        <w:gridCol w:w="1803"/>
        <w:gridCol w:w="1804"/>
      </w:tblGrid>
      <w:tr w:rsidR="001D62C3" w:rsidRPr="00917D4D" w14:paraId="2AB469CD" w14:textId="77777777" w:rsidTr="0095672A">
        <w:tc>
          <w:tcPr>
            <w:tcW w:w="1803" w:type="dxa"/>
            <w:vAlign w:val="center"/>
          </w:tcPr>
          <w:p w14:paraId="61CB62C8" w14:textId="10ED4E56" w:rsidR="001D62C3" w:rsidRPr="00917D4D" w:rsidRDefault="001D62C3" w:rsidP="00917D4D">
            <w:pPr>
              <w:jc w:val="center"/>
              <w:rPr>
                <w:rFonts w:ascii="Times New Roman" w:hAnsi="Times New Roman" w:cs="Times New Roman"/>
                <w:b/>
                <w:bCs/>
                <w:sz w:val="24"/>
                <w:szCs w:val="24"/>
              </w:rPr>
            </w:pPr>
            <w:r w:rsidRPr="00917D4D">
              <w:rPr>
                <w:rFonts w:ascii="Times New Roman" w:hAnsi="Times New Roman" w:cs="Times New Roman"/>
                <w:b/>
                <w:bCs/>
                <w:sz w:val="24"/>
                <w:szCs w:val="24"/>
              </w:rPr>
              <w:t>Variables</w:t>
            </w:r>
          </w:p>
        </w:tc>
        <w:tc>
          <w:tcPr>
            <w:tcW w:w="1803" w:type="dxa"/>
            <w:vAlign w:val="center"/>
          </w:tcPr>
          <w:p w14:paraId="529979FB" w14:textId="7AE3066A" w:rsidR="001D62C3" w:rsidRPr="00917D4D" w:rsidRDefault="001D62C3" w:rsidP="00917D4D">
            <w:pPr>
              <w:jc w:val="center"/>
              <w:rPr>
                <w:rFonts w:ascii="Times New Roman" w:hAnsi="Times New Roman" w:cs="Times New Roman"/>
                <w:b/>
                <w:bCs/>
                <w:sz w:val="24"/>
                <w:szCs w:val="24"/>
              </w:rPr>
            </w:pPr>
            <w:r w:rsidRPr="00917D4D">
              <w:rPr>
                <w:rFonts w:ascii="Times New Roman" w:hAnsi="Times New Roman" w:cs="Times New Roman"/>
                <w:b/>
                <w:bCs/>
                <w:sz w:val="24"/>
                <w:szCs w:val="24"/>
              </w:rPr>
              <w:t>Pre-Education Mean</w:t>
            </w:r>
          </w:p>
        </w:tc>
        <w:tc>
          <w:tcPr>
            <w:tcW w:w="1803" w:type="dxa"/>
            <w:vAlign w:val="center"/>
          </w:tcPr>
          <w:p w14:paraId="64E97E87" w14:textId="727A1427" w:rsidR="001D62C3" w:rsidRPr="00917D4D" w:rsidRDefault="001D62C3" w:rsidP="00917D4D">
            <w:pPr>
              <w:jc w:val="center"/>
              <w:rPr>
                <w:rFonts w:ascii="Times New Roman" w:hAnsi="Times New Roman" w:cs="Times New Roman"/>
                <w:b/>
                <w:bCs/>
                <w:sz w:val="24"/>
                <w:szCs w:val="24"/>
              </w:rPr>
            </w:pPr>
            <w:r w:rsidRPr="00917D4D">
              <w:rPr>
                <w:rFonts w:ascii="Times New Roman" w:hAnsi="Times New Roman" w:cs="Times New Roman"/>
                <w:b/>
                <w:bCs/>
                <w:sz w:val="24"/>
                <w:szCs w:val="24"/>
              </w:rPr>
              <w:t>Post-Education Mean</w:t>
            </w:r>
          </w:p>
        </w:tc>
        <w:tc>
          <w:tcPr>
            <w:tcW w:w="1803" w:type="dxa"/>
            <w:vAlign w:val="center"/>
          </w:tcPr>
          <w:p w14:paraId="6CA7F3E8" w14:textId="506421EA" w:rsidR="001D62C3" w:rsidRPr="00917D4D" w:rsidRDefault="001D62C3" w:rsidP="00917D4D">
            <w:pPr>
              <w:jc w:val="center"/>
              <w:rPr>
                <w:rFonts w:ascii="Times New Roman" w:hAnsi="Times New Roman" w:cs="Times New Roman"/>
                <w:b/>
                <w:bCs/>
                <w:sz w:val="24"/>
                <w:szCs w:val="24"/>
              </w:rPr>
            </w:pPr>
            <w:r w:rsidRPr="00917D4D">
              <w:rPr>
                <w:rFonts w:ascii="Times New Roman" w:hAnsi="Times New Roman" w:cs="Times New Roman"/>
                <w:b/>
                <w:bCs/>
                <w:sz w:val="24"/>
                <w:szCs w:val="24"/>
              </w:rPr>
              <w:t>t-value</w:t>
            </w:r>
          </w:p>
        </w:tc>
        <w:tc>
          <w:tcPr>
            <w:tcW w:w="1804" w:type="dxa"/>
            <w:vAlign w:val="center"/>
          </w:tcPr>
          <w:p w14:paraId="0244F695" w14:textId="2C75F0B1" w:rsidR="001D62C3" w:rsidRPr="00917D4D" w:rsidRDefault="001D62C3" w:rsidP="00917D4D">
            <w:pPr>
              <w:jc w:val="center"/>
              <w:rPr>
                <w:rFonts w:ascii="Times New Roman" w:hAnsi="Times New Roman" w:cs="Times New Roman"/>
                <w:b/>
                <w:bCs/>
                <w:sz w:val="24"/>
                <w:szCs w:val="24"/>
              </w:rPr>
            </w:pPr>
            <w:r w:rsidRPr="00917D4D">
              <w:rPr>
                <w:rFonts w:ascii="Times New Roman" w:hAnsi="Times New Roman" w:cs="Times New Roman"/>
                <w:b/>
                <w:bCs/>
                <w:sz w:val="24"/>
                <w:szCs w:val="24"/>
              </w:rPr>
              <w:t>p-value</w:t>
            </w:r>
          </w:p>
        </w:tc>
      </w:tr>
      <w:tr w:rsidR="001D62C3" w:rsidRPr="00917D4D" w14:paraId="18A9FF88" w14:textId="77777777" w:rsidTr="0095672A">
        <w:tc>
          <w:tcPr>
            <w:tcW w:w="1803" w:type="dxa"/>
            <w:vAlign w:val="center"/>
          </w:tcPr>
          <w:p w14:paraId="664BB5BD" w14:textId="439F723E"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CPR Knowledge</w:t>
            </w:r>
          </w:p>
        </w:tc>
        <w:tc>
          <w:tcPr>
            <w:tcW w:w="1803" w:type="dxa"/>
            <w:vAlign w:val="center"/>
          </w:tcPr>
          <w:p w14:paraId="01880375" w14:textId="56EE9A5A"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4.40</w:t>
            </w:r>
          </w:p>
        </w:tc>
        <w:tc>
          <w:tcPr>
            <w:tcW w:w="1803" w:type="dxa"/>
            <w:vAlign w:val="center"/>
          </w:tcPr>
          <w:p w14:paraId="59F95347" w14:textId="1AA442C4"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5.01</w:t>
            </w:r>
          </w:p>
        </w:tc>
        <w:tc>
          <w:tcPr>
            <w:tcW w:w="1803" w:type="dxa"/>
            <w:vAlign w:val="center"/>
          </w:tcPr>
          <w:p w14:paraId="4CFCB857" w14:textId="2AA22B67"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2.70</w:t>
            </w:r>
          </w:p>
        </w:tc>
        <w:tc>
          <w:tcPr>
            <w:tcW w:w="1804" w:type="dxa"/>
            <w:vAlign w:val="center"/>
          </w:tcPr>
          <w:p w14:paraId="1638B5FA" w14:textId="2A67CBDC"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0.008*</w:t>
            </w:r>
          </w:p>
        </w:tc>
      </w:tr>
      <w:tr w:rsidR="001D62C3" w:rsidRPr="00917D4D" w14:paraId="1E844028" w14:textId="77777777" w:rsidTr="0095672A">
        <w:tc>
          <w:tcPr>
            <w:tcW w:w="1803" w:type="dxa"/>
            <w:vAlign w:val="center"/>
          </w:tcPr>
          <w:p w14:paraId="4CBCB15D" w14:textId="6B048EA9"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Attitude towards CPR</w:t>
            </w:r>
          </w:p>
        </w:tc>
        <w:tc>
          <w:tcPr>
            <w:tcW w:w="1803" w:type="dxa"/>
            <w:vAlign w:val="center"/>
          </w:tcPr>
          <w:p w14:paraId="7DED1605" w14:textId="28E1DE22"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3.60</w:t>
            </w:r>
          </w:p>
        </w:tc>
        <w:tc>
          <w:tcPr>
            <w:tcW w:w="1803" w:type="dxa"/>
            <w:vAlign w:val="center"/>
          </w:tcPr>
          <w:p w14:paraId="0B72CAD6" w14:textId="7C139830"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3.78</w:t>
            </w:r>
          </w:p>
        </w:tc>
        <w:tc>
          <w:tcPr>
            <w:tcW w:w="1803" w:type="dxa"/>
            <w:vAlign w:val="center"/>
          </w:tcPr>
          <w:p w14:paraId="4DDC2186" w14:textId="16C2617A"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2.43</w:t>
            </w:r>
          </w:p>
        </w:tc>
        <w:tc>
          <w:tcPr>
            <w:tcW w:w="1804" w:type="dxa"/>
            <w:vAlign w:val="center"/>
          </w:tcPr>
          <w:p w14:paraId="10FEEAD9" w14:textId="3A22387F"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0.017*</w:t>
            </w:r>
          </w:p>
        </w:tc>
      </w:tr>
      <w:tr w:rsidR="001D62C3" w:rsidRPr="00917D4D" w14:paraId="66C6CD0A" w14:textId="77777777" w:rsidTr="0095672A">
        <w:tc>
          <w:tcPr>
            <w:tcW w:w="1803" w:type="dxa"/>
            <w:vAlign w:val="center"/>
          </w:tcPr>
          <w:p w14:paraId="22C73A11" w14:textId="4DDE3C4C"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Self-efficacy for CPR</w:t>
            </w:r>
          </w:p>
        </w:tc>
        <w:tc>
          <w:tcPr>
            <w:tcW w:w="1803" w:type="dxa"/>
            <w:vAlign w:val="center"/>
          </w:tcPr>
          <w:p w14:paraId="500B6DAD" w14:textId="61BC197B"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3.10</w:t>
            </w:r>
          </w:p>
        </w:tc>
        <w:tc>
          <w:tcPr>
            <w:tcW w:w="1803" w:type="dxa"/>
            <w:vAlign w:val="center"/>
          </w:tcPr>
          <w:p w14:paraId="617B54F8" w14:textId="082A76C7"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3.35</w:t>
            </w:r>
          </w:p>
        </w:tc>
        <w:tc>
          <w:tcPr>
            <w:tcW w:w="1803" w:type="dxa"/>
            <w:vAlign w:val="center"/>
          </w:tcPr>
          <w:p w14:paraId="5377A71A" w14:textId="601B63C4"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2.45</w:t>
            </w:r>
          </w:p>
        </w:tc>
        <w:tc>
          <w:tcPr>
            <w:tcW w:w="1804" w:type="dxa"/>
            <w:vAlign w:val="center"/>
          </w:tcPr>
          <w:p w14:paraId="305277B3" w14:textId="15CF4E3E"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0.013*</w:t>
            </w:r>
          </w:p>
        </w:tc>
      </w:tr>
      <w:tr w:rsidR="001D62C3" w:rsidRPr="00917D4D" w14:paraId="1F524803" w14:textId="77777777" w:rsidTr="0095672A">
        <w:tc>
          <w:tcPr>
            <w:tcW w:w="1803" w:type="dxa"/>
            <w:vAlign w:val="center"/>
          </w:tcPr>
          <w:p w14:paraId="02880FBA" w14:textId="4CF9538D"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Confidence in Performing CPR</w:t>
            </w:r>
          </w:p>
        </w:tc>
        <w:tc>
          <w:tcPr>
            <w:tcW w:w="1803" w:type="dxa"/>
            <w:vAlign w:val="center"/>
          </w:tcPr>
          <w:p w14:paraId="38D009B8" w14:textId="14071673"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3.10</w:t>
            </w:r>
          </w:p>
        </w:tc>
        <w:tc>
          <w:tcPr>
            <w:tcW w:w="1803" w:type="dxa"/>
            <w:vAlign w:val="center"/>
          </w:tcPr>
          <w:p w14:paraId="2011A5B3" w14:textId="6EF50587"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3.35</w:t>
            </w:r>
          </w:p>
        </w:tc>
        <w:tc>
          <w:tcPr>
            <w:tcW w:w="1803" w:type="dxa"/>
            <w:vAlign w:val="center"/>
          </w:tcPr>
          <w:p w14:paraId="600E83F1" w14:textId="48E1FE62"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7.45</w:t>
            </w:r>
          </w:p>
        </w:tc>
        <w:tc>
          <w:tcPr>
            <w:tcW w:w="1804" w:type="dxa"/>
            <w:vAlign w:val="center"/>
          </w:tcPr>
          <w:p w14:paraId="27E88C12" w14:textId="20E8D6A3" w:rsidR="001D62C3" w:rsidRPr="00917D4D" w:rsidRDefault="001D62C3" w:rsidP="00917D4D">
            <w:pPr>
              <w:jc w:val="both"/>
              <w:rPr>
                <w:rFonts w:ascii="Times New Roman" w:hAnsi="Times New Roman" w:cs="Times New Roman"/>
                <w:sz w:val="24"/>
                <w:szCs w:val="24"/>
              </w:rPr>
            </w:pPr>
            <w:r w:rsidRPr="00917D4D">
              <w:rPr>
                <w:rFonts w:ascii="Times New Roman" w:hAnsi="Times New Roman" w:cs="Times New Roman"/>
                <w:sz w:val="24"/>
                <w:szCs w:val="24"/>
              </w:rPr>
              <w:t>&lt;0.001*</w:t>
            </w:r>
          </w:p>
        </w:tc>
      </w:tr>
    </w:tbl>
    <w:p w14:paraId="7C683538" w14:textId="1F216859"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i/>
          <w:iCs/>
          <w:sz w:val="24"/>
          <w:szCs w:val="24"/>
        </w:rPr>
        <w:t>Statistically significant at p &lt; 0.05.</w:t>
      </w:r>
    </w:p>
    <w:p w14:paraId="44CE9151" w14:textId="6DD62C4F"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The most substantial relative improvement shifted within the confidence domain, demonstrating a highly significant statistical change (t = 7.45, p &lt; 0.001). </w:t>
      </w:r>
    </w:p>
    <w:p w14:paraId="43A9A086" w14:textId="6F044F20" w:rsidR="00056B53" w:rsidRPr="00917D4D" w:rsidRDefault="00056B53" w:rsidP="00917D4D">
      <w:pPr>
        <w:spacing w:line="240" w:lineRule="auto"/>
        <w:jc w:val="both"/>
        <w:rPr>
          <w:rFonts w:ascii="Times New Roman" w:hAnsi="Times New Roman" w:cs="Times New Roman"/>
          <w:b/>
          <w:bCs/>
          <w:sz w:val="24"/>
          <w:szCs w:val="24"/>
        </w:rPr>
      </w:pPr>
      <w:r w:rsidRPr="00917D4D">
        <w:rPr>
          <w:rFonts w:ascii="Times New Roman" w:hAnsi="Times New Roman" w:cs="Times New Roman"/>
          <w:b/>
          <w:bCs/>
          <w:sz w:val="24"/>
          <w:szCs w:val="24"/>
        </w:rPr>
        <w:t>Item-Wise Confidence Shifts</w:t>
      </w:r>
    </w:p>
    <w:p w14:paraId="5D801530" w14:textId="1986E0B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To map specific </w:t>
      </w:r>
      <w:r w:rsidR="00071DAE" w:rsidRPr="00917D4D">
        <w:rPr>
          <w:rFonts w:ascii="Times New Roman" w:hAnsi="Times New Roman" w:cs="Times New Roman"/>
          <w:sz w:val="24"/>
          <w:szCs w:val="24"/>
        </w:rPr>
        <w:t>behavioural</w:t>
      </w:r>
      <w:r w:rsidRPr="00917D4D">
        <w:rPr>
          <w:rFonts w:ascii="Times New Roman" w:hAnsi="Times New Roman" w:cs="Times New Roman"/>
          <w:sz w:val="24"/>
          <w:szCs w:val="24"/>
        </w:rPr>
        <w:t xml:space="preserve"> intentions, itemized analyses of the confidence checklist were cross-tabulated using Pearson Chi-Square tests: </w:t>
      </w:r>
    </w:p>
    <w:p w14:paraId="15B9AA7B"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Table 2: Item-wise Analysis of Confidence Questions</w:t>
      </w:r>
    </w:p>
    <w:tbl>
      <w:tblPr>
        <w:tblStyle w:val="TableGrid"/>
        <w:tblW w:w="0" w:type="auto"/>
        <w:tblLook w:val="04A0" w:firstRow="1" w:lastRow="0" w:firstColumn="1" w:lastColumn="0" w:noHBand="0" w:noVBand="1"/>
      </w:tblPr>
      <w:tblGrid>
        <w:gridCol w:w="3964"/>
        <w:gridCol w:w="1134"/>
        <w:gridCol w:w="1276"/>
        <w:gridCol w:w="1276"/>
        <w:gridCol w:w="1366"/>
      </w:tblGrid>
      <w:tr w:rsidR="00071DAE" w:rsidRPr="00917D4D" w14:paraId="20145AE5" w14:textId="77777777" w:rsidTr="006779C0">
        <w:tc>
          <w:tcPr>
            <w:tcW w:w="3964" w:type="dxa"/>
            <w:vAlign w:val="center"/>
          </w:tcPr>
          <w:p w14:paraId="21E2384F" w14:textId="0820C9F8" w:rsidR="00071DAE" w:rsidRPr="00917D4D" w:rsidRDefault="00071DAE" w:rsidP="00917D4D">
            <w:pPr>
              <w:jc w:val="center"/>
              <w:rPr>
                <w:rFonts w:ascii="Times New Roman" w:hAnsi="Times New Roman" w:cs="Times New Roman"/>
                <w:b/>
                <w:bCs/>
                <w:sz w:val="24"/>
                <w:szCs w:val="24"/>
              </w:rPr>
            </w:pPr>
            <w:r w:rsidRPr="00917D4D">
              <w:rPr>
                <w:rFonts w:ascii="Times New Roman" w:hAnsi="Times New Roman" w:cs="Times New Roman"/>
                <w:b/>
                <w:bCs/>
                <w:sz w:val="24"/>
                <w:szCs w:val="24"/>
              </w:rPr>
              <w:t>Item Question</w:t>
            </w:r>
          </w:p>
        </w:tc>
        <w:tc>
          <w:tcPr>
            <w:tcW w:w="1134" w:type="dxa"/>
            <w:vAlign w:val="center"/>
          </w:tcPr>
          <w:p w14:paraId="7E96EADD" w14:textId="6CF0E112" w:rsidR="00071DAE" w:rsidRPr="00917D4D" w:rsidRDefault="00071DAE" w:rsidP="00917D4D">
            <w:pPr>
              <w:jc w:val="center"/>
              <w:rPr>
                <w:rFonts w:ascii="Times New Roman" w:hAnsi="Times New Roman" w:cs="Times New Roman"/>
                <w:b/>
                <w:bCs/>
                <w:sz w:val="24"/>
                <w:szCs w:val="24"/>
              </w:rPr>
            </w:pPr>
            <w:r w:rsidRPr="00917D4D">
              <w:rPr>
                <w:rFonts w:ascii="Times New Roman" w:hAnsi="Times New Roman" w:cs="Times New Roman"/>
                <w:b/>
                <w:bCs/>
                <w:sz w:val="24"/>
                <w:szCs w:val="24"/>
              </w:rPr>
              <w:t>Pre-Test n (%)</w:t>
            </w:r>
          </w:p>
        </w:tc>
        <w:tc>
          <w:tcPr>
            <w:tcW w:w="1276" w:type="dxa"/>
            <w:vAlign w:val="center"/>
          </w:tcPr>
          <w:p w14:paraId="7EBD1B04" w14:textId="6FF74F4B" w:rsidR="00071DAE" w:rsidRPr="00917D4D" w:rsidRDefault="00071DAE" w:rsidP="00917D4D">
            <w:pPr>
              <w:jc w:val="center"/>
              <w:rPr>
                <w:rFonts w:ascii="Times New Roman" w:hAnsi="Times New Roman" w:cs="Times New Roman"/>
                <w:b/>
                <w:bCs/>
                <w:sz w:val="24"/>
                <w:szCs w:val="24"/>
              </w:rPr>
            </w:pPr>
            <w:r w:rsidRPr="00917D4D">
              <w:rPr>
                <w:rFonts w:ascii="Times New Roman" w:hAnsi="Times New Roman" w:cs="Times New Roman"/>
                <w:b/>
                <w:bCs/>
                <w:sz w:val="24"/>
                <w:szCs w:val="24"/>
              </w:rPr>
              <w:t>Post-Test n (%)</w:t>
            </w:r>
          </w:p>
        </w:tc>
        <w:tc>
          <w:tcPr>
            <w:tcW w:w="1276" w:type="dxa"/>
            <w:vAlign w:val="center"/>
          </w:tcPr>
          <w:p w14:paraId="37C256AC" w14:textId="7DA9F5D7" w:rsidR="00071DAE" w:rsidRPr="00917D4D" w:rsidRDefault="00071DAE" w:rsidP="00917D4D">
            <w:pPr>
              <w:jc w:val="center"/>
              <w:rPr>
                <w:rFonts w:ascii="Times New Roman" w:hAnsi="Times New Roman" w:cs="Times New Roman"/>
                <w:b/>
                <w:bCs/>
                <w:sz w:val="24"/>
                <w:szCs w:val="24"/>
              </w:rPr>
            </w:pPr>
            <w:r w:rsidRPr="00917D4D">
              <w:rPr>
                <w:rFonts w:ascii="Times New Roman" w:hAnsi="Times New Roman" w:cs="Times New Roman"/>
                <w:b/>
                <w:bCs/>
                <w:sz w:val="24"/>
                <w:szCs w:val="24"/>
              </w:rPr>
              <w:t>χ2</w:t>
            </w:r>
          </w:p>
        </w:tc>
        <w:tc>
          <w:tcPr>
            <w:tcW w:w="1366" w:type="dxa"/>
            <w:vAlign w:val="center"/>
          </w:tcPr>
          <w:p w14:paraId="3583E5D1" w14:textId="7C493436" w:rsidR="00071DAE" w:rsidRPr="00917D4D" w:rsidRDefault="00071DAE" w:rsidP="00917D4D">
            <w:pPr>
              <w:jc w:val="center"/>
              <w:rPr>
                <w:rFonts w:ascii="Times New Roman" w:hAnsi="Times New Roman" w:cs="Times New Roman"/>
                <w:b/>
                <w:bCs/>
                <w:sz w:val="24"/>
                <w:szCs w:val="24"/>
              </w:rPr>
            </w:pPr>
            <w:r w:rsidRPr="00917D4D">
              <w:rPr>
                <w:rFonts w:ascii="Times New Roman" w:hAnsi="Times New Roman" w:cs="Times New Roman"/>
                <w:b/>
                <w:bCs/>
                <w:sz w:val="24"/>
                <w:szCs w:val="24"/>
              </w:rPr>
              <w:t>p-value</w:t>
            </w:r>
          </w:p>
        </w:tc>
      </w:tr>
      <w:tr w:rsidR="00071DAE" w:rsidRPr="00917D4D" w14:paraId="35FC9387" w14:textId="77777777" w:rsidTr="006779C0">
        <w:tc>
          <w:tcPr>
            <w:tcW w:w="3964" w:type="dxa"/>
            <w:vAlign w:val="center"/>
          </w:tcPr>
          <w:p w14:paraId="47EFC01C" w14:textId="1F64E63E"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1. Can you perform CPR if you find a cardiac arrest patient in the absence of medical staff?</w:t>
            </w:r>
          </w:p>
        </w:tc>
        <w:tc>
          <w:tcPr>
            <w:tcW w:w="1134" w:type="dxa"/>
            <w:vAlign w:val="center"/>
          </w:tcPr>
          <w:p w14:paraId="53A9BF7F" w14:textId="7CE19E47"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120 (60%)</w:t>
            </w:r>
          </w:p>
        </w:tc>
        <w:tc>
          <w:tcPr>
            <w:tcW w:w="1276" w:type="dxa"/>
            <w:vAlign w:val="center"/>
          </w:tcPr>
          <w:p w14:paraId="3224565C" w14:textId="76820E1D"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150 (75%)</w:t>
            </w:r>
          </w:p>
        </w:tc>
        <w:tc>
          <w:tcPr>
            <w:tcW w:w="1276" w:type="dxa"/>
            <w:vAlign w:val="center"/>
          </w:tcPr>
          <w:p w14:paraId="3711DE7D" w14:textId="76646658"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7.835</w:t>
            </w:r>
          </w:p>
        </w:tc>
        <w:tc>
          <w:tcPr>
            <w:tcW w:w="1366" w:type="dxa"/>
            <w:vAlign w:val="center"/>
          </w:tcPr>
          <w:p w14:paraId="43913DCC" w14:textId="519A6DB3"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0.005</w:t>
            </w:r>
          </w:p>
        </w:tc>
      </w:tr>
      <w:tr w:rsidR="00071DAE" w:rsidRPr="00917D4D" w14:paraId="0E37C10B" w14:textId="77777777" w:rsidTr="006779C0">
        <w:tc>
          <w:tcPr>
            <w:tcW w:w="3964" w:type="dxa"/>
            <w:vAlign w:val="center"/>
          </w:tcPr>
          <w:p w14:paraId="35B46268" w14:textId="01A89477"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2. Can you perform CPR if your family member experiences a cardiac arrest?</w:t>
            </w:r>
          </w:p>
        </w:tc>
        <w:tc>
          <w:tcPr>
            <w:tcW w:w="1134" w:type="dxa"/>
            <w:vAlign w:val="center"/>
          </w:tcPr>
          <w:p w14:paraId="64300ABE" w14:textId="3B544058"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150 (75%)</w:t>
            </w:r>
          </w:p>
        </w:tc>
        <w:tc>
          <w:tcPr>
            <w:tcW w:w="1276" w:type="dxa"/>
            <w:vAlign w:val="center"/>
          </w:tcPr>
          <w:p w14:paraId="2219087F" w14:textId="2A3542C4"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186 (93%)</w:t>
            </w:r>
          </w:p>
        </w:tc>
        <w:tc>
          <w:tcPr>
            <w:tcW w:w="1276" w:type="dxa"/>
            <w:vAlign w:val="center"/>
          </w:tcPr>
          <w:p w14:paraId="3567B213" w14:textId="584F337E"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18.033</w:t>
            </w:r>
          </w:p>
        </w:tc>
        <w:tc>
          <w:tcPr>
            <w:tcW w:w="1366" w:type="dxa"/>
            <w:vAlign w:val="center"/>
          </w:tcPr>
          <w:p w14:paraId="662756BF" w14:textId="2C6F5DD8"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&lt;0.001</w:t>
            </w:r>
          </w:p>
        </w:tc>
      </w:tr>
      <w:tr w:rsidR="00071DAE" w:rsidRPr="00917D4D" w14:paraId="38E36138" w14:textId="77777777" w:rsidTr="006779C0">
        <w:tc>
          <w:tcPr>
            <w:tcW w:w="3964" w:type="dxa"/>
            <w:vAlign w:val="center"/>
          </w:tcPr>
          <w:p w14:paraId="0BF58CCE" w14:textId="068E3ADC"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3. Are you confident in performing CPR when you find a cardiac arrest patient in front of you?</w:t>
            </w:r>
          </w:p>
        </w:tc>
        <w:tc>
          <w:tcPr>
            <w:tcW w:w="1134" w:type="dxa"/>
            <w:vAlign w:val="center"/>
          </w:tcPr>
          <w:p w14:paraId="66276B16" w14:textId="1974B41C"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80 (40%)</w:t>
            </w:r>
          </w:p>
        </w:tc>
        <w:tc>
          <w:tcPr>
            <w:tcW w:w="1276" w:type="dxa"/>
            <w:vAlign w:val="center"/>
          </w:tcPr>
          <w:p w14:paraId="11442A4C" w14:textId="2D2E53C4"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160 (80%)</w:t>
            </w:r>
          </w:p>
        </w:tc>
        <w:tc>
          <w:tcPr>
            <w:tcW w:w="1276" w:type="dxa"/>
            <w:vAlign w:val="center"/>
          </w:tcPr>
          <w:p w14:paraId="7F177062" w14:textId="65504584"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54.632</w:t>
            </w:r>
          </w:p>
        </w:tc>
        <w:tc>
          <w:tcPr>
            <w:tcW w:w="1366" w:type="dxa"/>
            <w:vAlign w:val="center"/>
          </w:tcPr>
          <w:p w14:paraId="413F6A72" w14:textId="476FFDF0"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&lt;0.001</w:t>
            </w:r>
          </w:p>
        </w:tc>
      </w:tr>
      <w:tr w:rsidR="00071DAE" w:rsidRPr="00917D4D" w14:paraId="473212C1" w14:textId="77777777" w:rsidTr="006779C0">
        <w:tc>
          <w:tcPr>
            <w:tcW w:w="3964" w:type="dxa"/>
            <w:vAlign w:val="center"/>
          </w:tcPr>
          <w:p w14:paraId="061577F7" w14:textId="1AAEA738"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4. Can you use an AED if you find a cardiac arrest patient in the absence of medical staff?</w:t>
            </w:r>
          </w:p>
        </w:tc>
        <w:tc>
          <w:tcPr>
            <w:tcW w:w="1134" w:type="dxa"/>
            <w:vAlign w:val="center"/>
          </w:tcPr>
          <w:p w14:paraId="00A7F150" w14:textId="3951CC09"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50 (25%)</w:t>
            </w:r>
          </w:p>
        </w:tc>
        <w:tc>
          <w:tcPr>
            <w:tcW w:w="1276" w:type="dxa"/>
            <w:vAlign w:val="center"/>
          </w:tcPr>
          <w:p w14:paraId="45E12E7A" w14:textId="120D540F"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80 (40%)</w:t>
            </w:r>
          </w:p>
        </w:tc>
        <w:tc>
          <w:tcPr>
            <w:tcW w:w="1276" w:type="dxa"/>
            <w:vAlign w:val="center"/>
          </w:tcPr>
          <w:p w14:paraId="6AC0E2CC" w14:textId="245E6E4F"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12.987</w:t>
            </w:r>
          </w:p>
        </w:tc>
        <w:tc>
          <w:tcPr>
            <w:tcW w:w="1366" w:type="dxa"/>
            <w:vAlign w:val="center"/>
          </w:tcPr>
          <w:p w14:paraId="04C9A7AC" w14:textId="2E6DAB31" w:rsidR="00071DAE" w:rsidRPr="00917D4D" w:rsidRDefault="00071DAE" w:rsidP="00917D4D">
            <w:pPr>
              <w:jc w:val="both"/>
              <w:rPr>
                <w:rFonts w:ascii="Times New Roman" w:hAnsi="Times New Roman" w:cs="Times New Roman"/>
                <w:sz w:val="24"/>
                <w:szCs w:val="24"/>
              </w:rPr>
            </w:pPr>
            <w:r w:rsidRPr="00917D4D">
              <w:rPr>
                <w:rFonts w:ascii="Times New Roman" w:hAnsi="Times New Roman" w:cs="Times New Roman"/>
                <w:sz w:val="24"/>
                <w:szCs w:val="24"/>
              </w:rPr>
              <w:t>&lt;0.001</w:t>
            </w:r>
          </w:p>
        </w:tc>
      </w:tr>
    </w:tbl>
    <w:p w14:paraId="2C79621B" w14:textId="365D4E52" w:rsidR="00071DAE" w:rsidRPr="00917D4D" w:rsidRDefault="00D94D79"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lang w:val="en-US"/>
        </w:rPr>
        <w:t>The result showed significant improvements in all questions regarding the participant “confidence in performing CPR”</w:t>
      </w:r>
    </w:p>
    <w:p w14:paraId="2AC78021" w14:textId="77777777" w:rsidR="009F2EE4" w:rsidRPr="00917D4D" w:rsidRDefault="009F2EE4" w:rsidP="00917D4D">
      <w:pPr>
        <w:spacing w:line="240" w:lineRule="auto"/>
        <w:jc w:val="both"/>
        <w:rPr>
          <w:rFonts w:ascii="Times New Roman" w:hAnsi="Times New Roman" w:cs="Times New Roman"/>
          <w:b/>
          <w:bCs/>
          <w:sz w:val="24"/>
          <w:szCs w:val="24"/>
          <w:lang w:val="en-US"/>
        </w:rPr>
      </w:pPr>
      <w:r w:rsidRPr="00917D4D">
        <w:rPr>
          <w:rFonts w:ascii="Times New Roman" w:hAnsi="Times New Roman" w:cs="Times New Roman"/>
          <w:b/>
          <w:bCs/>
          <w:sz w:val="24"/>
          <w:szCs w:val="24"/>
          <w:lang w:val="en-US"/>
        </w:rPr>
        <w:lastRenderedPageBreak/>
        <w:t>Hierarchical Regression of Influencing Factors on Confidence in Performing CPR after CPR Education</w:t>
      </w:r>
    </w:p>
    <w:p w14:paraId="1BF8CB69" w14:textId="77777777" w:rsidR="009F2EE4" w:rsidRPr="00917D4D" w:rsidRDefault="009F2EE4" w:rsidP="00917D4D">
      <w:pPr>
        <w:spacing w:line="240" w:lineRule="auto"/>
        <w:jc w:val="both"/>
        <w:rPr>
          <w:rFonts w:ascii="Times New Roman" w:hAnsi="Times New Roman" w:cs="Times New Roman"/>
          <w:sz w:val="24"/>
          <w:szCs w:val="24"/>
          <w:lang w:val="en-US"/>
        </w:rPr>
      </w:pPr>
      <w:r w:rsidRPr="00917D4D">
        <w:rPr>
          <w:rFonts w:ascii="Times New Roman" w:hAnsi="Times New Roman" w:cs="Times New Roman"/>
          <w:sz w:val="24"/>
          <w:szCs w:val="24"/>
          <w:lang w:val="en-US"/>
        </w:rPr>
        <w:t xml:space="preserve">After CPR education, the factors influencing confidence were school grade (β = 0.213), attitude toward CPR (β = 0.192), and self-efficacy for CPR (β = 0.215), with an explanatory power of 18.0%. This indicates that higher grade, a more positive attitude toward CPR, and higher self-efficacy for CPR were associated with higher confidence. </w:t>
      </w:r>
    </w:p>
    <w:p w14:paraId="6176307D" w14:textId="714B52ED" w:rsidR="00056B53" w:rsidRPr="00E62AFE" w:rsidRDefault="00E62AFE" w:rsidP="00917D4D">
      <w:pPr>
        <w:spacing w:line="240" w:lineRule="auto"/>
        <w:jc w:val="both"/>
        <w:rPr>
          <w:rFonts w:ascii="Times New Roman" w:hAnsi="Times New Roman" w:cs="Times New Roman"/>
          <w:b/>
          <w:bCs/>
          <w:sz w:val="28"/>
          <w:szCs w:val="28"/>
        </w:rPr>
      </w:pPr>
      <w:r w:rsidRPr="00E62AFE">
        <w:rPr>
          <w:rFonts w:ascii="Times New Roman" w:hAnsi="Times New Roman" w:cs="Times New Roman"/>
          <w:b/>
          <w:bCs/>
          <w:sz w:val="28"/>
          <w:szCs w:val="28"/>
        </w:rPr>
        <w:t>DISCUSSION</w:t>
      </w:r>
    </w:p>
    <w:p w14:paraId="0E2F1031"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The findings of this study demonstrate that structured CPR education significantly increases knowledge, while shifting attitudes, self-efficacy, and action-oriented confidence among high school students. The marked improvement in post-test mean scores confirms that structured academic interventions effectively prepare laypeople to manage emergencies. </w:t>
      </w:r>
    </w:p>
    <w:p w14:paraId="3E8CE70A"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Our analysis underscores that confidence is not driven solely by theoretical knowledge. The hierarchical regression model indicates that an individual's confidence to execute CPR is shaped by a combination of mature academic standing (school grade), positive attitude, and underlying psychological self-efficacy. Interestingly, students reported the highest readiness when considering a family member as the recipient (moving from 75% to 93%), validating the concept that emotional proximity lowers hesitation barriers. Conversely, automated external defibrillator (AED) usage confidence, while improved, remained the lowest overall post-test metric (40%). This suggests that future modules must incorporate more hands-on practical exposure with AED trainers to demystify interactive medical technology. </w:t>
      </w:r>
    </w:p>
    <w:p w14:paraId="3E885029"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Ultimately, this study confirms that school-based CPR training achieves dual goals: it builds important medical skills and reinforces concepts of civic duty, self-worth, and moral responsibility among young citizens. </w:t>
      </w:r>
    </w:p>
    <w:p w14:paraId="0E781375" w14:textId="6BA1E171" w:rsidR="00056B53" w:rsidRPr="00E62AFE" w:rsidRDefault="00E62AFE" w:rsidP="00917D4D">
      <w:pPr>
        <w:spacing w:line="240" w:lineRule="auto"/>
        <w:jc w:val="both"/>
        <w:rPr>
          <w:rFonts w:ascii="Times New Roman" w:hAnsi="Times New Roman" w:cs="Times New Roman"/>
          <w:b/>
          <w:bCs/>
          <w:sz w:val="28"/>
          <w:szCs w:val="28"/>
        </w:rPr>
      </w:pPr>
      <w:r w:rsidRPr="00E62AFE">
        <w:rPr>
          <w:rFonts w:ascii="Times New Roman" w:hAnsi="Times New Roman" w:cs="Times New Roman"/>
          <w:b/>
          <w:bCs/>
          <w:sz w:val="28"/>
          <w:szCs w:val="28"/>
        </w:rPr>
        <w:t>LIMITATIONS</w:t>
      </w:r>
    </w:p>
    <w:p w14:paraId="2F8F2BD3"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The use of a non-probability convenience sampling technique restricted to a single district limits broader generalization across diverse populations. </w:t>
      </w:r>
    </w:p>
    <w:p w14:paraId="2290F999"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Psychomotor skill acquisition was not evaluated using practical check-offs or high-fidelity mannequins, relying instead on self-reported confidence and knowledge scales. </w:t>
      </w:r>
    </w:p>
    <w:p w14:paraId="355AFA6E" w14:textId="46ECB64C" w:rsidR="00056B53" w:rsidRPr="00E62AFE" w:rsidRDefault="00E62AFE" w:rsidP="00917D4D">
      <w:pPr>
        <w:spacing w:line="240" w:lineRule="auto"/>
        <w:jc w:val="both"/>
        <w:rPr>
          <w:rFonts w:ascii="Times New Roman" w:hAnsi="Times New Roman" w:cs="Times New Roman"/>
          <w:b/>
          <w:bCs/>
          <w:sz w:val="28"/>
          <w:szCs w:val="28"/>
        </w:rPr>
      </w:pPr>
      <w:r w:rsidRPr="00E62AFE">
        <w:rPr>
          <w:rFonts w:ascii="Times New Roman" w:hAnsi="Times New Roman" w:cs="Times New Roman"/>
          <w:b/>
          <w:bCs/>
          <w:sz w:val="28"/>
          <w:szCs w:val="28"/>
        </w:rPr>
        <w:t>CONCLUSION</w:t>
      </w:r>
    </w:p>
    <w:p w14:paraId="7E462027"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sz w:val="24"/>
          <w:szCs w:val="24"/>
        </w:rPr>
        <w:t xml:space="preserve">This study demonstrates that targeted educational programs significantly improve CPR knowledge, attitudes, self-efficacy, and confidence among school students. Beyond improving cognitive retention, the intervention enhanced students' sense of moral responsibility and willingness to act during emergencies. School grade, academic stream, pre-existing attitudes, and self-efficacy are foundational pillars that dictate ultimate situational confidence. </w:t>
      </w:r>
    </w:p>
    <w:p w14:paraId="634C8255" w14:textId="473EC771" w:rsidR="00056B53" w:rsidRPr="00E62AFE" w:rsidRDefault="00E62AFE" w:rsidP="00917D4D">
      <w:pPr>
        <w:spacing w:line="240" w:lineRule="auto"/>
        <w:jc w:val="both"/>
        <w:rPr>
          <w:rFonts w:ascii="Times New Roman" w:hAnsi="Times New Roman" w:cs="Times New Roman"/>
          <w:b/>
          <w:bCs/>
          <w:sz w:val="28"/>
          <w:szCs w:val="28"/>
        </w:rPr>
      </w:pPr>
      <w:r w:rsidRPr="00E62AFE">
        <w:rPr>
          <w:rFonts w:ascii="Times New Roman" w:hAnsi="Times New Roman" w:cs="Times New Roman"/>
          <w:b/>
          <w:bCs/>
          <w:sz w:val="28"/>
          <w:szCs w:val="28"/>
        </w:rPr>
        <w:t>RECOMMENDATIONS FOR FUTURE RESEARCH</w:t>
      </w:r>
    </w:p>
    <w:p w14:paraId="0930F4FD"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b/>
          <w:bCs/>
          <w:sz w:val="24"/>
          <w:szCs w:val="24"/>
        </w:rPr>
        <w:t>Sample Scalability</w:t>
      </w:r>
      <w:r w:rsidRPr="00917D4D">
        <w:rPr>
          <w:rFonts w:ascii="Times New Roman" w:hAnsi="Times New Roman" w:cs="Times New Roman"/>
          <w:sz w:val="24"/>
          <w:szCs w:val="24"/>
        </w:rPr>
        <w:t xml:space="preserve">: Replicate this research across a larger, randomly selected geographical sample to enhance generalizability. </w:t>
      </w:r>
    </w:p>
    <w:p w14:paraId="363335EC"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b/>
          <w:bCs/>
          <w:sz w:val="24"/>
          <w:szCs w:val="24"/>
        </w:rPr>
        <w:t>Skill Assessment:</w:t>
      </w:r>
      <w:r w:rsidRPr="00917D4D">
        <w:rPr>
          <w:rFonts w:ascii="Times New Roman" w:hAnsi="Times New Roman" w:cs="Times New Roman"/>
          <w:sz w:val="24"/>
          <w:szCs w:val="24"/>
        </w:rPr>
        <w:t xml:space="preserve"> Incorporate direct psychomotor skill assessments using objective structured clinical examinations (OSCEs) and real-time feedback mannequins. </w:t>
      </w:r>
    </w:p>
    <w:p w14:paraId="65A8786C"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b/>
          <w:bCs/>
          <w:sz w:val="24"/>
          <w:szCs w:val="24"/>
        </w:rPr>
        <w:t>Diverse Settings:</w:t>
      </w:r>
      <w:r w:rsidRPr="00917D4D">
        <w:rPr>
          <w:rFonts w:ascii="Times New Roman" w:hAnsi="Times New Roman" w:cs="Times New Roman"/>
          <w:sz w:val="24"/>
          <w:szCs w:val="24"/>
        </w:rPr>
        <w:t xml:space="preserve"> Conduct comparative evaluations across diverse school environments, including rural versus urban institutions. </w:t>
      </w:r>
    </w:p>
    <w:p w14:paraId="0B20B156"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b/>
          <w:bCs/>
          <w:sz w:val="24"/>
          <w:szCs w:val="24"/>
        </w:rPr>
        <w:t>Age Diversification:</w:t>
      </w:r>
      <w:r w:rsidRPr="00917D4D">
        <w:rPr>
          <w:rFonts w:ascii="Times New Roman" w:hAnsi="Times New Roman" w:cs="Times New Roman"/>
          <w:sz w:val="24"/>
          <w:szCs w:val="24"/>
        </w:rPr>
        <w:t xml:space="preserve"> Evaluate the pedagogical impact of introductory basic life support training among younger age cohorts, such as elementary or middle school students. </w:t>
      </w:r>
    </w:p>
    <w:p w14:paraId="003FEB84" w14:textId="77777777" w:rsidR="00056B53" w:rsidRPr="00917D4D" w:rsidRDefault="00056B53" w:rsidP="00917D4D">
      <w:pPr>
        <w:spacing w:line="240" w:lineRule="auto"/>
        <w:jc w:val="both"/>
        <w:rPr>
          <w:rFonts w:ascii="Times New Roman" w:hAnsi="Times New Roman" w:cs="Times New Roman"/>
          <w:sz w:val="24"/>
          <w:szCs w:val="24"/>
        </w:rPr>
      </w:pPr>
      <w:r w:rsidRPr="00917D4D">
        <w:rPr>
          <w:rFonts w:ascii="Times New Roman" w:hAnsi="Times New Roman" w:cs="Times New Roman"/>
          <w:b/>
          <w:bCs/>
          <w:sz w:val="24"/>
          <w:szCs w:val="24"/>
        </w:rPr>
        <w:t>Methodological Variations:</w:t>
      </w:r>
      <w:r w:rsidRPr="00917D4D">
        <w:rPr>
          <w:rFonts w:ascii="Times New Roman" w:hAnsi="Times New Roman" w:cs="Times New Roman"/>
          <w:sz w:val="24"/>
          <w:szCs w:val="24"/>
        </w:rPr>
        <w:t xml:space="preserve"> Utilize randomized controlled trials (RCTs) comparing digital simulation-based training against traditional blended learning methods. </w:t>
      </w:r>
    </w:p>
    <w:p w14:paraId="52EA62DE" w14:textId="12C26724" w:rsidR="00DC41D1" w:rsidRPr="009C75B4" w:rsidRDefault="009C75B4" w:rsidP="00DC41D1">
      <w:pPr>
        <w:spacing w:line="240" w:lineRule="auto"/>
        <w:rPr>
          <w:rFonts w:ascii="Times New Roman" w:hAnsi="Times New Roman" w:cs="Times New Roman"/>
          <w:b/>
          <w:bCs/>
          <w:sz w:val="28"/>
          <w:szCs w:val="28"/>
        </w:rPr>
      </w:pPr>
      <w:r w:rsidRPr="009C75B4">
        <w:rPr>
          <w:rFonts w:ascii="Times New Roman" w:hAnsi="Times New Roman" w:cs="Times New Roman"/>
          <w:b/>
          <w:bCs/>
          <w:sz w:val="28"/>
          <w:szCs w:val="28"/>
        </w:rPr>
        <w:t>FUNDING</w:t>
      </w:r>
    </w:p>
    <w:p w14:paraId="04DFC71A" w14:textId="77777777" w:rsidR="00DC41D1" w:rsidRPr="0008486D" w:rsidRDefault="00DC41D1" w:rsidP="00DC41D1">
      <w:pPr>
        <w:spacing w:line="240" w:lineRule="auto"/>
        <w:rPr>
          <w:rFonts w:ascii="Times New Roman" w:hAnsi="Times New Roman" w:cs="Times New Roman"/>
          <w:sz w:val="24"/>
          <w:szCs w:val="24"/>
        </w:rPr>
      </w:pPr>
      <w:r w:rsidRPr="0008486D">
        <w:rPr>
          <w:rFonts w:ascii="Times New Roman" w:hAnsi="Times New Roman" w:cs="Times New Roman"/>
          <w:sz w:val="24"/>
          <w:szCs w:val="24"/>
        </w:rPr>
        <w:lastRenderedPageBreak/>
        <w:t>This research received no external funding.</w:t>
      </w:r>
    </w:p>
    <w:p w14:paraId="17E5EBDE" w14:textId="398E14C9" w:rsidR="00DC41D1" w:rsidRPr="009C75B4" w:rsidRDefault="009C75B4" w:rsidP="00DC41D1">
      <w:pPr>
        <w:spacing w:line="240" w:lineRule="auto"/>
        <w:rPr>
          <w:rFonts w:ascii="Times New Roman" w:hAnsi="Times New Roman" w:cs="Times New Roman"/>
          <w:b/>
          <w:bCs/>
          <w:sz w:val="28"/>
          <w:szCs w:val="28"/>
        </w:rPr>
      </w:pPr>
      <w:r w:rsidRPr="009C75B4">
        <w:rPr>
          <w:rFonts w:ascii="Times New Roman" w:hAnsi="Times New Roman" w:cs="Times New Roman"/>
          <w:b/>
          <w:bCs/>
          <w:sz w:val="28"/>
          <w:szCs w:val="28"/>
        </w:rPr>
        <w:t>INSTITUTIONAL REVIEW BOARD STATEMENT</w:t>
      </w:r>
    </w:p>
    <w:p w14:paraId="6A9658B2" w14:textId="77777777" w:rsidR="00DC41D1" w:rsidRPr="0008486D" w:rsidRDefault="00DC41D1" w:rsidP="00DC41D1">
      <w:pPr>
        <w:spacing w:line="240" w:lineRule="auto"/>
        <w:rPr>
          <w:rFonts w:ascii="Times New Roman" w:hAnsi="Times New Roman" w:cs="Times New Roman"/>
          <w:sz w:val="24"/>
          <w:szCs w:val="24"/>
        </w:rPr>
      </w:pPr>
      <w:r w:rsidRPr="0008486D">
        <w:rPr>
          <w:rFonts w:ascii="Times New Roman" w:hAnsi="Times New Roman" w:cs="Times New Roman"/>
          <w:sz w:val="24"/>
          <w:szCs w:val="24"/>
        </w:rPr>
        <w:t xml:space="preserve">The study was conducted in accordance with the Declaration of Ganpat University- Kumud &amp; Bhupesh Institute of Nursing and approved by the Institutional Review Board of Ganpat University </w:t>
      </w:r>
    </w:p>
    <w:p w14:paraId="24D59595" w14:textId="5A78C647" w:rsidR="00DC41D1" w:rsidRPr="009C75B4" w:rsidRDefault="009C75B4" w:rsidP="00DC41D1">
      <w:pPr>
        <w:spacing w:line="240" w:lineRule="auto"/>
        <w:rPr>
          <w:rFonts w:ascii="Times New Roman" w:hAnsi="Times New Roman" w:cs="Times New Roman"/>
          <w:b/>
          <w:bCs/>
          <w:sz w:val="28"/>
          <w:szCs w:val="28"/>
        </w:rPr>
      </w:pPr>
      <w:r w:rsidRPr="009C75B4">
        <w:rPr>
          <w:rFonts w:ascii="Times New Roman" w:hAnsi="Times New Roman" w:cs="Times New Roman"/>
          <w:b/>
          <w:bCs/>
          <w:sz w:val="28"/>
          <w:szCs w:val="28"/>
        </w:rPr>
        <w:t>INFORMED CONSENT STATEMENT</w:t>
      </w:r>
    </w:p>
    <w:p w14:paraId="30D844B4" w14:textId="77777777" w:rsidR="00DC41D1" w:rsidRPr="0008486D" w:rsidRDefault="00DC41D1" w:rsidP="00DC41D1">
      <w:pPr>
        <w:spacing w:line="240" w:lineRule="auto"/>
        <w:rPr>
          <w:rFonts w:ascii="Times New Roman" w:hAnsi="Times New Roman" w:cs="Times New Roman"/>
          <w:sz w:val="24"/>
          <w:szCs w:val="24"/>
        </w:rPr>
      </w:pPr>
      <w:r w:rsidRPr="0008486D">
        <w:rPr>
          <w:rFonts w:ascii="Times New Roman" w:hAnsi="Times New Roman" w:cs="Times New Roman"/>
          <w:sz w:val="24"/>
          <w:szCs w:val="24"/>
        </w:rPr>
        <w:t>Informed consent was obtained from all students.</w:t>
      </w:r>
    </w:p>
    <w:p w14:paraId="73D0837B" w14:textId="5B59E1BD" w:rsidR="00DC41D1" w:rsidRPr="009C75B4" w:rsidRDefault="009C75B4" w:rsidP="00DC41D1">
      <w:pPr>
        <w:spacing w:line="240" w:lineRule="auto"/>
        <w:rPr>
          <w:rFonts w:ascii="Times New Roman" w:hAnsi="Times New Roman" w:cs="Times New Roman"/>
          <w:b/>
          <w:bCs/>
          <w:sz w:val="28"/>
          <w:szCs w:val="28"/>
        </w:rPr>
      </w:pPr>
      <w:r w:rsidRPr="009C75B4">
        <w:rPr>
          <w:rFonts w:ascii="Times New Roman" w:hAnsi="Times New Roman" w:cs="Times New Roman"/>
          <w:b/>
          <w:bCs/>
          <w:sz w:val="28"/>
          <w:szCs w:val="28"/>
        </w:rPr>
        <w:t>ACKNOWLEDGMENTS</w:t>
      </w:r>
    </w:p>
    <w:p w14:paraId="2150FA93" w14:textId="77777777" w:rsidR="00DC41D1" w:rsidRPr="0008486D" w:rsidRDefault="00DC41D1" w:rsidP="00DC41D1">
      <w:pPr>
        <w:spacing w:line="240" w:lineRule="auto"/>
        <w:rPr>
          <w:rFonts w:ascii="Times New Roman" w:hAnsi="Times New Roman" w:cs="Times New Roman"/>
          <w:sz w:val="24"/>
          <w:szCs w:val="24"/>
        </w:rPr>
      </w:pPr>
      <w:r w:rsidRPr="0008486D">
        <w:rPr>
          <w:rFonts w:ascii="Times New Roman" w:hAnsi="Times New Roman" w:cs="Times New Roman"/>
          <w:sz w:val="24"/>
          <w:szCs w:val="24"/>
        </w:rPr>
        <w:t>The authors wish to thank Ganpat University and Institute of Nursing for its support</w:t>
      </w:r>
      <w:r>
        <w:rPr>
          <w:rFonts w:ascii="Times New Roman" w:hAnsi="Times New Roman" w:cs="Times New Roman"/>
          <w:sz w:val="24"/>
          <w:szCs w:val="24"/>
        </w:rPr>
        <w:t xml:space="preserve"> and schools who give permission to conduct the study. </w:t>
      </w:r>
      <w:r w:rsidRPr="005B7E7F">
        <w:rPr>
          <w:rFonts w:ascii="Times New Roman" w:hAnsi="Times New Roman" w:cs="Times New Roman"/>
          <w:sz w:val="24"/>
          <w:szCs w:val="24"/>
        </w:rPr>
        <w:t>The authors acknowledge the use of Artificial Intelligence (AI) tools, including ChatGPT, for language editing, content organization, and improving the clarity of the manuscript. All final interpretations, analysis, and responsibility for the content remain solely with the authors.</w:t>
      </w:r>
    </w:p>
    <w:p w14:paraId="3AA99AAA" w14:textId="0C0625C0" w:rsidR="00DC41D1" w:rsidRPr="009C75B4" w:rsidRDefault="009C75B4" w:rsidP="00DC41D1">
      <w:pPr>
        <w:spacing w:line="240" w:lineRule="auto"/>
        <w:rPr>
          <w:rFonts w:ascii="Times New Roman" w:hAnsi="Times New Roman" w:cs="Times New Roman"/>
          <w:b/>
          <w:bCs/>
          <w:sz w:val="28"/>
          <w:szCs w:val="28"/>
        </w:rPr>
      </w:pPr>
      <w:r w:rsidRPr="009C75B4">
        <w:rPr>
          <w:rFonts w:ascii="Times New Roman" w:hAnsi="Times New Roman" w:cs="Times New Roman"/>
          <w:b/>
          <w:bCs/>
          <w:sz w:val="28"/>
          <w:szCs w:val="28"/>
        </w:rPr>
        <w:t>CONFLICTS OF INTEREST</w:t>
      </w:r>
    </w:p>
    <w:p w14:paraId="2C444A7D" w14:textId="2AEB28B0" w:rsidR="00DC41D1" w:rsidRPr="009C75B4" w:rsidRDefault="00DC41D1" w:rsidP="009C75B4">
      <w:pPr>
        <w:spacing w:line="240" w:lineRule="auto"/>
        <w:rPr>
          <w:rFonts w:ascii="Times New Roman" w:hAnsi="Times New Roman" w:cs="Times New Roman"/>
          <w:sz w:val="24"/>
          <w:szCs w:val="24"/>
        </w:rPr>
      </w:pPr>
      <w:r w:rsidRPr="0008486D">
        <w:rPr>
          <w:rFonts w:ascii="Times New Roman" w:hAnsi="Times New Roman" w:cs="Times New Roman"/>
          <w:sz w:val="24"/>
          <w:szCs w:val="24"/>
        </w:rPr>
        <w:t>The authors declare no conflict of interest.</w:t>
      </w:r>
    </w:p>
    <w:p w14:paraId="2F3ACE11" w14:textId="467FB4B4" w:rsidR="00056B53" w:rsidRPr="00E62AFE" w:rsidRDefault="00E62AFE" w:rsidP="00917D4D">
      <w:pPr>
        <w:spacing w:line="240" w:lineRule="auto"/>
        <w:jc w:val="both"/>
        <w:rPr>
          <w:rFonts w:ascii="Times New Roman" w:hAnsi="Times New Roman" w:cs="Times New Roman"/>
          <w:b/>
          <w:bCs/>
          <w:sz w:val="28"/>
          <w:szCs w:val="28"/>
        </w:rPr>
      </w:pPr>
      <w:r w:rsidRPr="00E62AFE">
        <w:rPr>
          <w:rFonts w:ascii="Times New Roman" w:hAnsi="Times New Roman" w:cs="Times New Roman"/>
          <w:b/>
          <w:bCs/>
          <w:sz w:val="28"/>
          <w:szCs w:val="28"/>
        </w:rPr>
        <w:t>REFERENCES</w:t>
      </w:r>
    </w:p>
    <w:p w14:paraId="6D62AC19" w14:textId="4FD2B789" w:rsidR="004543F7" w:rsidRPr="004543F7" w:rsidRDefault="004543F7" w:rsidP="004543F7">
      <w:pPr>
        <w:pStyle w:val="ListParagraph"/>
        <w:numPr>
          <w:ilvl w:val="0"/>
          <w:numId w:val="20"/>
        </w:numPr>
        <w:spacing w:line="240" w:lineRule="auto"/>
        <w:jc w:val="both"/>
        <w:rPr>
          <w:rFonts w:ascii="Times New Roman" w:hAnsi="Times New Roman" w:cs="Times New Roman"/>
          <w:sz w:val="24"/>
          <w:szCs w:val="24"/>
        </w:rPr>
      </w:pPr>
      <w:r w:rsidRPr="004543F7">
        <w:rPr>
          <w:rFonts w:ascii="Times New Roman" w:hAnsi="Times New Roman" w:cs="Times New Roman"/>
          <w:sz w:val="24"/>
          <w:szCs w:val="24"/>
        </w:rPr>
        <w:t xml:space="preserve">American Heart Association. (2020). Guidelines for Cardiopulmonary Resuscitation and Emergency Cardiovascular Care. Circulation. </w:t>
      </w:r>
    </w:p>
    <w:p w14:paraId="7D711CB6" w14:textId="2C3C9936" w:rsidR="004543F7" w:rsidRPr="004543F7" w:rsidRDefault="004543F7" w:rsidP="004543F7">
      <w:pPr>
        <w:pStyle w:val="ListParagraph"/>
        <w:numPr>
          <w:ilvl w:val="0"/>
          <w:numId w:val="20"/>
        </w:numPr>
        <w:spacing w:line="240" w:lineRule="auto"/>
        <w:jc w:val="both"/>
        <w:rPr>
          <w:rFonts w:ascii="Times New Roman" w:hAnsi="Times New Roman" w:cs="Times New Roman"/>
          <w:sz w:val="24"/>
          <w:szCs w:val="24"/>
        </w:rPr>
      </w:pPr>
      <w:r w:rsidRPr="004543F7">
        <w:rPr>
          <w:rFonts w:ascii="Times New Roman" w:hAnsi="Times New Roman" w:cs="Times New Roman"/>
          <w:sz w:val="24"/>
          <w:szCs w:val="24"/>
        </w:rPr>
        <w:t xml:space="preserve">Böttiger, B.W.; Van Aken, H. Kids save lives—Training school children in cardiopulmonary resuscitation worldwide is now endorsed by the WHO. Resuscitation. 2015;94:A5–A7. </w:t>
      </w:r>
    </w:p>
    <w:p w14:paraId="77676607" w14:textId="788D23E4" w:rsidR="004543F7" w:rsidRPr="004543F7" w:rsidRDefault="004543F7" w:rsidP="004543F7">
      <w:pPr>
        <w:pStyle w:val="ListParagraph"/>
        <w:numPr>
          <w:ilvl w:val="0"/>
          <w:numId w:val="20"/>
        </w:numPr>
        <w:spacing w:line="240" w:lineRule="auto"/>
        <w:jc w:val="both"/>
        <w:rPr>
          <w:rFonts w:ascii="Times New Roman" w:hAnsi="Times New Roman" w:cs="Times New Roman"/>
          <w:sz w:val="24"/>
          <w:szCs w:val="24"/>
        </w:rPr>
      </w:pPr>
      <w:r w:rsidRPr="004543F7">
        <w:rPr>
          <w:rFonts w:ascii="Times New Roman" w:hAnsi="Times New Roman" w:cs="Times New Roman"/>
          <w:sz w:val="24"/>
          <w:szCs w:val="24"/>
        </w:rPr>
        <w:t xml:space="preserve">Cho, B.-J.; Kim, S.-R. Comparison of Long-Term Effects between Chest Compression-Only CPR Training and Conventional CPR Training on CPR Skills among Police Officers. Healthcare. 2021;9:34. </w:t>
      </w:r>
    </w:p>
    <w:p w14:paraId="54C21ABF" w14:textId="7B6C04D7" w:rsidR="004543F7" w:rsidRPr="004543F7" w:rsidRDefault="004543F7" w:rsidP="004543F7">
      <w:pPr>
        <w:pStyle w:val="ListParagraph"/>
        <w:numPr>
          <w:ilvl w:val="0"/>
          <w:numId w:val="20"/>
        </w:numPr>
        <w:spacing w:line="240" w:lineRule="auto"/>
        <w:jc w:val="both"/>
        <w:rPr>
          <w:rFonts w:ascii="Times New Roman" w:hAnsi="Times New Roman" w:cs="Times New Roman"/>
          <w:sz w:val="24"/>
          <w:szCs w:val="24"/>
        </w:rPr>
      </w:pPr>
      <w:r w:rsidRPr="004543F7">
        <w:rPr>
          <w:rFonts w:ascii="Times New Roman" w:hAnsi="Times New Roman" w:cs="Times New Roman"/>
          <w:sz w:val="24"/>
          <w:szCs w:val="24"/>
        </w:rPr>
        <w:t xml:space="preserve">De Buck, E.; Van Remoortel, H.; Dieltjens, T.; Verstraeten, H.; Clarysse, M.; Moens, O.; Vandekerckhove, P. Evidence-based educational pathway for the integration of first aid training in school curricula. Resuscitation. 2015;94:8–22. </w:t>
      </w:r>
    </w:p>
    <w:p w14:paraId="3588E322" w14:textId="52984FA9" w:rsidR="004543F7" w:rsidRPr="004543F7" w:rsidRDefault="004543F7" w:rsidP="004543F7">
      <w:pPr>
        <w:pStyle w:val="ListParagraph"/>
        <w:numPr>
          <w:ilvl w:val="0"/>
          <w:numId w:val="20"/>
        </w:numPr>
        <w:spacing w:line="240" w:lineRule="auto"/>
        <w:jc w:val="both"/>
        <w:rPr>
          <w:rFonts w:ascii="Times New Roman" w:hAnsi="Times New Roman" w:cs="Times New Roman"/>
          <w:sz w:val="24"/>
          <w:szCs w:val="24"/>
        </w:rPr>
      </w:pPr>
      <w:r w:rsidRPr="004543F7">
        <w:rPr>
          <w:rFonts w:ascii="Times New Roman" w:hAnsi="Times New Roman" w:cs="Times New Roman"/>
          <w:sz w:val="24"/>
          <w:szCs w:val="24"/>
        </w:rPr>
        <w:t xml:space="preserve">Gadre SS, Munot SS, Sahasrabudhe PB. Knowledge and attitude of youth of India towards cardio pulmonary resuscitation: a cross-sectional study. International Journal of Community Medicine and Public Health. 2026;13:2246–51. </w:t>
      </w:r>
    </w:p>
    <w:p w14:paraId="5F7E6FB5" w14:textId="26FBDFD8" w:rsidR="004543F7" w:rsidRPr="004543F7" w:rsidRDefault="004543F7" w:rsidP="004543F7">
      <w:pPr>
        <w:pStyle w:val="ListParagraph"/>
        <w:numPr>
          <w:ilvl w:val="0"/>
          <w:numId w:val="20"/>
        </w:numPr>
        <w:spacing w:line="240" w:lineRule="auto"/>
        <w:jc w:val="both"/>
        <w:rPr>
          <w:rFonts w:ascii="Times New Roman" w:hAnsi="Times New Roman" w:cs="Times New Roman"/>
          <w:sz w:val="24"/>
          <w:szCs w:val="24"/>
        </w:rPr>
      </w:pPr>
      <w:r w:rsidRPr="004543F7">
        <w:rPr>
          <w:rFonts w:ascii="Times New Roman" w:hAnsi="Times New Roman" w:cs="Times New Roman"/>
          <w:sz w:val="24"/>
          <w:szCs w:val="24"/>
        </w:rPr>
        <w:t xml:space="preserve">India Today. 2% of people in India know CPR: Inadequate by global standards: CSI. 2023. Available at: </w:t>
      </w:r>
      <w:hyperlink r:id="rId7" w:tgtFrame="_new" w:history="1">
        <w:r w:rsidRPr="004543F7">
          <w:rPr>
            <w:rStyle w:val="Hyperlink"/>
            <w:rFonts w:ascii="Times New Roman" w:hAnsi="Times New Roman" w:cs="Times New Roman"/>
            <w:sz w:val="24"/>
            <w:szCs w:val="24"/>
          </w:rPr>
          <w:t>https://www.indiatoday.in/impactfeature/story</w:t>
        </w:r>
      </w:hyperlink>
      <w:r w:rsidRPr="004543F7">
        <w:rPr>
          <w:rFonts w:ascii="Times New Roman" w:hAnsi="Times New Roman" w:cs="Times New Roman"/>
          <w:sz w:val="24"/>
          <w:szCs w:val="24"/>
        </w:rPr>
        <w:t xml:space="preserve">. Accessed on 21 November 2025. </w:t>
      </w:r>
    </w:p>
    <w:p w14:paraId="10906339" w14:textId="10F92B25" w:rsidR="004543F7" w:rsidRPr="004543F7" w:rsidRDefault="004543F7" w:rsidP="004543F7">
      <w:pPr>
        <w:pStyle w:val="ListParagraph"/>
        <w:numPr>
          <w:ilvl w:val="0"/>
          <w:numId w:val="20"/>
        </w:numPr>
        <w:spacing w:line="240" w:lineRule="auto"/>
        <w:jc w:val="both"/>
        <w:rPr>
          <w:rFonts w:ascii="Times New Roman" w:hAnsi="Times New Roman" w:cs="Times New Roman"/>
          <w:sz w:val="24"/>
          <w:szCs w:val="24"/>
        </w:rPr>
      </w:pPr>
      <w:r w:rsidRPr="004543F7">
        <w:rPr>
          <w:rFonts w:ascii="Times New Roman" w:hAnsi="Times New Roman" w:cs="Times New Roman"/>
          <w:sz w:val="24"/>
          <w:szCs w:val="24"/>
        </w:rPr>
        <w:t xml:space="preserve">Korean Association of Cardiopulmonary Resuscitation. 2015 Korean Guidelines for Cardiopulmonary Resuscitation and Emergency Cardiovascular Care. Available online: </w:t>
      </w:r>
      <w:hyperlink r:id="rId8" w:tgtFrame="_new" w:history="1">
        <w:r w:rsidRPr="004543F7">
          <w:rPr>
            <w:rStyle w:val="Hyperlink"/>
            <w:rFonts w:ascii="Times New Roman" w:hAnsi="Times New Roman" w:cs="Times New Roman"/>
            <w:sz w:val="24"/>
            <w:szCs w:val="24"/>
          </w:rPr>
          <w:t>http://www.kacpr.org</w:t>
        </w:r>
      </w:hyperlink>
      <w:r w:rsidRPr="004543F7">
        <w:rPr>
          <w:rFonts w:ascii="Times New Roman" w:hAnsi="Times New Roman" w:cs="Times New Roman"/>
          <w:sz w:val="24"/>
          <w:szCs w:val="24"/>
        </w:rPr>
        <w:t xml:space="preserve"> </w:t>
      </w:r>
    </w:p>
    <w:p w14:paraId="0E3B4DD6" w14:textId="7F2F2798" w:rsidR="004543F7" w:rsidRPr="004543F7" w:rsidRDefault="004543F7" w:rsidP="004543F7">
      <w:pPr>
        <w:pStyle w:val="ListParagraph"/>
        <w:numPr>
          <w:ilvl w:val="0"/>
          <w:numId w:val="20"/>
        </w:numPr>
        <w:spacing w:line="240" w:lineRule="auto"/>
        <w:jc w:val="both"/>
        <w:rPr>
          <w:rFonts w:ascii="Times New Roman" w:hAnsi="Times New Roman" w:cs="Times New Roman"/>
          <w:sz w:val="24"/>
          <w:szCs w:val="24"/>
        </w:rPr>
      </w:pPr>
      <w:r w:rsidRPr="004543F7">
        <w:rPr>
          <w:rFonts w:ascii="Times New Roman" w:hAnsi="Times New Roman" w:cs="Times New Roman"/>
          <w:sz w:val="24"/>
          <w:szCs w:val="24"/>
        </w:rPr>
        <w:t xml:space="preserve">Markenson D, Ferguson J, Chameides L, Cassan P, Chung K, Epstein J. Part 17: First aid: 2010 American Heart Association and American Red Cross guidelines for first aid. Circulation. 2010;122:934–946. </w:t>
      </w:r>
    </w:p>
    <w:p w14:paraId="1425D333" w14:textId="64C4297F" w:rsidR="004543F7" w:rsidRPr="004543F7" w:rsidRDefault="004543F7" w:rsidP="004543F7">
      <w:pPr>
        <w:pStyle w:val="ListParagraph"/>
        <w:numPr>
          <w:ilvl w:val="0"/>
          <w:numId w:val="20"/>
        </w:numPr>
        <w:spacing w:line="240" w:lineRule="auto"/>
        <w:jc w:val="both"/>
        <w:rPr>
          <w:rFonts w:ascii="Times New Roman" w:hAnsi="Times New Roman" w:cs="Times New Roman"/>
          <w:sz w:val="24"/>
          <w:szCs w:val="24"/>
        </w:rPr>
      </w:pPr>
      <w:r w:rsidRPr="004543F7">
        <w:rPr>
          <w:rFonts w:ascii="Times New Roman" w:hAnsi="Times New Roman" w:cs="Times New Roman"/>
          <w:sz w:val="24"/>
          <w:szCs w:val="24"/>
        </w:rPr>
        <w:t xml:space="preserve">Roh YS, Issenberg SB. Association of cardiopulmonary resuscitation psychomotor skills with knowledge and self-efficacy in nursing students. International Journal of Nursing Practice. 2014;20:674–679. </w:t>
      </w:r>
    </w:p>
    <w:p w14:paraId="0A2417CF" w14:textId="42CEEDFE" w:rsidR="004543F7" w:rsidRPr="004543F7" w:rsidRDefault="004543F7" w:rsidP="004543F7">
      <w:pPr>
        <w:pStyle w:val="ListParagraph"/>
        <w:numPr>
          <w:ilvl w:val="0"/>
          <w:numId w:val="20"/>
        </w:numPr>
        <w:spacing w:line="240" w:lineRule="auto"/>
        <w:jc w:val="both"/>
        <w:rPr>
          <w:rFonts w:ascii="Times New Roman" w:hAnsi="Times New Roman" w:cs="Times New Roman"/>
          <w:sz w:val="24"/>
          <w:szCs w:val="24"/>
        </w:rPr>
      </w:pPr>
      <w:r w:rsidRPr="004543F7">
        <w:rPr>
          <w:rFonts w:ascii="Times New Roman" w:hAnsi="Times New Roman" w:cs="Times New Roman"/>
          <w:sz w:val="24"/>
          <w:szCs w:val="24"/>
        </w:rPr>
        <w:t xml:space="preserve">Rosafio. Chain of survival: Differences in early access and early CPR between policemen and high-school students. Resuscitation. 49:25. DOI: 10.1016/S0300-9572(00)00341-5. </w:t>
      </w:r>
    </w:p>
    <w:p w14:paraId="25B2103B" w14:textId="562A12AA" w:rsidR="004543F7" w:rsidRPr="004543F7" w:rsidRDefault="004543F7" w:rsidP="004543F7">
      <w:pPr>
        <w:pStyle w:val="ListParagraph"/>
        <w:numPr>
          <w:ilvl w:val="0"/>
          <w:numId w:val="20"/>
        </w:numPr>
        <w:spacing w:line="240" w:lineRule="auto"/>
        <w:jc w:val="both"/>
        <w:rPr>
          <w:rFonts w:ascii="Times New Roman" w:hAnsi="Times New Roman" w:cs="Times New Roman"/>
          <w:sz w:val="24"/>
          <w:szCs w:val="24"/>
        </w:rPr>
      </w:pPr>
      <w:r w:rsidRPr="004543F7">
        <w:rPr>
          <w:rFonts w:ascii="Times New Roman" w:hAnsi="Times New Roman" w:cs="Times New Roman"/>
          <w:sz w:val="24"/>
          <w:szCs w:val="24"/>
        </w:rPr>
        <w:t xml:space="preserve">Wissenberg M, Lippert FK, Folke F, Weeke P, Hansen CM, Christensen EF, Jans H, Hansen PA, Lang-Jensen T, Olesen JB, et al. Association of National Initiatives to Improve Cardiac Arrest Management with Rates of Bystander Intervention and Patient Survival after Out-of-Hospital Cardiac Arrest. JAMA. 2013;310:1377–1384. </w:t>
      </w:r>
    </w:p>
    <w:p w14:paraId="3B256B78" w14:textId="72A0F108" w:rsidR="004543F7" w:rsidRPr="004543F7" w:rsidRDefault="004543F7" w:rsidP="004543F7">
      <w:pPr>
        <w:pStyle w:val="ListParagraph"/>
        <w:numPr>
          <w:ilvl w:val="0"/>
          <w:numId w:val="20"/>
        </w:numPr>
        <w:spacing w:line="240" w:lineRule="auto"/>
        <w:jc w:val="both"/>
        <w:rPr>
          <w:rFonts w:ascii="Times New Roman" w:hAnsi="Times New Roman" w:cs="Times New Roman"/>
          <w:sz w:val="24"/>
          <w:szCs w:val="24"/>
        </w:rPr>
      </w:pPr>
      <w:r w:rsidRPr="004543F7">
        <w:rPr>
          <w:rFonts w:ascii="Times New Roman" w:hAnsi="Times New Roman" w:cs="Times New Roman"/>
          <w:sz w:val="24"/>
          <w:szCs w:val="24"/>
        </w:rPr>
        <w:t xml:space="preserve">World Health Organization. Cardiovascular diseases (CVDs). 2018. </w:t>
      </w:r>
      <w:hyperlink r:id="rId9" w:tgtFrame="_new" w:history="1">
        <w:r w:rsidRPr="004543F7">
          <w:rPr>
            <w:rStyle w:val="Hyperlink"/>
            <w:rFonts w:ascii="Times New Roman" w:hAnsi="Times New Roman" w:cs="Times New Roman"/>
            <w:sz w:val="24"/>
            <w:szCs w:val="24"/>
          </w:rPr>
          <w:t>http://www.who.int/news-room/fact-sheets/detail/cardiovascular-diseases-(cvds)</w:t>
        </w:r>
      </w:hyperlink>
      <w:r w:rsidRPr="004543F7">
        <w:rPr>
          <w:rFonts w:ascii="Times New Roman" w:hAnsi="Times New Roman" w:cs="Times New Roman"/>
          <w:sz w:val="24"/>
          <w:szCs w:val="24"/>
        </w:rPr>
        <w:t xml:space="preserve">. Accessed 5 July 2018. </w:t>
      </w:r>
    </w:p>
    <w:p w14:paraId="1EC6A993" w14:textId="5A2BEBB5" w:rsidR="00032D9D" w:rsidRPr="004543F7" w:rsidRDefault="004543F7" w:rsidP="004543F7">
      <w:pPr>
        <w:pStyle w:val="ListParagraph"/>
        <w:numPr>
          <w:ilvl w:val="0"/>
          <w:numId w:val="20"/>
        </w:numPr>
        <w:spacing w:line="240" w:lineRule="auto"/>
        <w:jc w:val="both"/>
        <w:rPr>
          <w:rFonts w:ascii="Times New Roman" w:hAnsi="Times New Roman" w:cs="Times New Roman"/>
          <w:sz w:val="24"/>
          <w:szCs w:val="24"/>
        </w:rPr>
      </w:pPr>
      <w:r w:rsidRPr="004543F7">
        <w:rPr>
          <w:rFonts w:ascii="Times New Roman" w:hAnsi="Times New Roman" w:cs="Times New Roman"/>
          <w:sz w:val="24"/>
          <w:szCs w:val="24"/>
        </w:rPr>
        <w:t>Yman J, Sihvonen M. Cardiopulmonary resuscitation skills in nurses and nursing students. Resuscitation. 2000;47:179–184.</w:t>
      </w:r>
    </w:p>
    <w:sectPr w:rsidR="00032D9D" w:rsidRPr="004543F7" w:rsidSect="000F125F">
      <w:headerReference w:type="default" r:id="rId10"/>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6E32" w14:textId="77777777" w:rsidR="00650018" w:rsidRDefault="00650018" w:rsidP="004B7922">
      <w:pPr>
        <w:spacing w:after="0" w:line="240" w:lineRule="auto"/>
      </w:pPr>
      <w:r>
        <w:separator/>
      </w:r>
    </w:p>
  </w:endnote>
  <w:endnote w:type="continuationSeparator" w:id="0">
    <w:p w14:paraId="79A826CB" w14:textId="77777777" w:rsidR="00650018" w:rsidRDefault="00650018" w:rsidP="004B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15CB" w14:textId="77777777" w:rsidR="00650018" w:rsidRDefault="00650018" w:rsidP="004B7922">
      <w:pPr>
        <w:spacing w:after="0" w:line="240" w:lineRule="auto"/>
      </w:pPr>
      <w:r>
        <w:separator/>
      </w:r>
    </w:p>
  </w:footnote>
  <w:footnote w:type="continuationSeparator" w:id="0">
    <w:p w14:paraId="0B452D4B" w14:textId="77777777" w:rsidR="00650018" w:rsidRDefault="00650018" w:rsidP="004B7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A7B1" w14:textId="77777777" w:rsidR="004B7922" w:rsidRDefault="004B7922">
    <w:pPr>
      <w:pStyle w:val="Header"/>
    </w:pPr>
  </w:p>
  <w:p w14:paraId="4980C6F4" w14:textId="77777777" w:rsidR="003C3C3F" w:rsidRDefault="003C3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D3A"/>
    <w:multiLevelType w:val="hybridMultilevel"/>
    <w:tmpl w:val="F290323E"/>
    <w:lvl w:ilvl="0" w:tplc="CC047060">
      <w:start w:val="1"/>
      <w:numFmt w:val="bullet"/>
      <w:lvlText w:val="•"/>
      <w:lvlJc w:val="left"/>
      <w:pPr>
        <w:tabs>
          <w:tab w:val="num" w:pos="720"/>
        </w:tabs>
        <w:ind w:left="720" w:hanging="360"/>
      </w:pPr>
      <w:rPr>
        <w:rFonts w:ascii="Arial" w:hAnsi="Arial" w:hint="default"/>
      </w:rPr>
    </w:lvl>
    <w:lvl w:ilvl="1" w:tplc="9376A568" w:tentative="1">
      <w:start w:val="1"/>
      <w:numFmt w:val="bullet"/>
      <w:lvlText w:val="•"/>
      <w:lvlJc w:val="left"/>
      <w:pPr>
        <w:tabs>
          <w:tab w:val="num" w:pos="1440"/>
        </w:tabs>
        <w:ind w:left="1440" w:hanging="360"/>
      </w:pPr>
      <w:rPr>
        <w:rFonts w:ascii="Arial" w:hAnsi="Arial" w:hint="default"/>
      </w:rPr>
    </w:lvl>
    <w:lvl w:ilvl="2" w:tplc="06A661DE" w:tentative="1">
      <w:start w:val="1"/>
      <w:numFmt w:val="bullet"/>
      <w:lvlText w:val="•"/>
      <w:lvlJc w:val="left"/>
      <w:pPr>
        <w:tabs>
          <w:tab w:val="num" w:pos="2160"/>
        </w:tabs>
        <w:ind w:left="2160" w:hanging="360"/>
      </w:pPr>
      <w:rPr>
        <w:rFonts w:ascii="Arial" w:hAnsi="Arial" w:hint="default"/>
      </w:rPr>
    </w:lvl>
    <w:lvl w:ilvl="3" w:tplc="F920FFF2" w:tentative="1">
      <w:start w:val="1"/>
      <w:numFmt w:val="bullet"/>
      <w:lvlText w:val="•"/>
      <w:lvlJc w:val="left"/>
      <w:pPr>
        <w:tabs>
          <w:tab w:val="num" w:pos="2880"/>
        </w:tabs>
        <w:ind w:left="2880" w:hanging="360"/>
      </w:pPr>
      <w:rPr>
        <w:rFonts w:ascii="Arial" w:hAnsi="Arial" w:hint="default"/>
      </w:rPr>
    </w:lvl>
    <w:lvl w:ilvl="4" w:tplc="B572839A" w:tentative="1">
      <w:start w:val="1"/>
      <w:numFmt w:val="bullet"/>
      <w:lvlText w:val="•"/>
      <w:lvlJc w:val="left"/>
      <w:pPr>
        <w:tabs>
          <w:tab w:val="num" w:pos="3600"/>
        </w:tabs>
        <w:ind w:left="3600" w:hanging="360"/>
      </w:pPr>
      <w:rPr>
        <w:rFonts w:ascii="Arial" w:hAnsi="Arial" w:hint="default"/>
      </w:rPr>
    </w:lvl>
    <w:lvl w:ilvl="5" w:tplc="43FA4096" w:tentative="1">
      <w:start w:val="1"/>
      <w:numFmt w:val="bullet"/>
      <w:lvlText w:val="•"/>
      <w:lvlJc w:val="left"/>
      <w:pPr>
        <w:tabs>
          <w:tab w:val="num" w:pos="4320"/>
        </w:tabs>
        <w:ind w:left="4320" w:hanging="360"/>
      </w:pPr>
      <w:rPr>
        <w:rFonts w:ascii="Arial" w:hAnsi="Arial" w:hint="default"/>
      </w:rPr>
    </w:lvl>
    <w:lvl w:ilvl="6" w:tplc="0B0627EA" w:tentative="1">
      <w:start w:val="1"/>
      <w:numFmt w:val="bullet"/>
      <w:lvlText w:val="•"/>
      <w:lvlJc w:val="left"/>
      <w:pPr>
        <w:tabs>
          <w:tab w:val="num" w:pos="5040"/>
        </w:tabs>
        <w:ind w:left="5040" w:hanging="360"/>
      </w:pPr>
      <w:rPr>
        <w:rFonts w:ascii="Arial" w:hAnsi="Arial" w:hint="default"/>
      </w:rPr>
    </w:lvl>
    <w:lvl w:ilvl="7" w:tplc="91AC070E" w:tentative="1">
      <w:start w:val="1"/>
      <w:numFmt w:val="bullet"/>
      <w:lvlText w:val="•"/>
      <w:lvlJc w:val="left"/>
      <w:pPr>
        <w:tabs>
          <w:tab w:val="num" w:pos="5760"/>
        </w:tabs>
        <w:ind w:left="5760" w:hanging="360"/>
      </w:pPr>
      <w:rPr>
        <w:rFonts w:ascii="Arial" w:hAnsi="Arial" w:hint="default"/>
      </w:rPr>
    </w:lvl>
    <w:lvl w:ilvl="8" w:tplc="F61E6D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B52A67"/>
    <w:multiLevelType w:val="multilevel"/>
    <w:tmpl w:val="C0BA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E2CDF"/>
    <w:multiLevelType w:val="hybridMultilevel"/>
    <w:tmpl w:val="26003A7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B7B20DB"/>
    <w:multiLevelType w:val="multilevel"/>
    <w:tmpl w:val="30E04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04C"/>
    <w:multiLevelType w:val="multilevel"/>
    <w:tmpl w:val="BC406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66C3D"/>
    <w:multiLevelType w:val="multilevel"/>
    <w:tmpl w:val="68F2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E5E56"/>
    <w:multiLevelType w:val="multilevel"/>
    <w:tmpl w:val="B156C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F37CD"/>
    <w:multiLevelType w:val="multilevel"/>
    <w:tmpl w:val="0512E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EE4B8D"/>
    <w:multiLevelType w:val="hybridMultilevel"/>
    <w:tmpl w:val="3A7ADE04"/>
    <w:lvl w:ilvl="0" w:tplc="D29C286E">
      <w:start w:val="1"/>
      <w:numFmt w:val="bullet"/>
      <w:lvlText w:val="•"/>
      <w:lvlJc w:val="left"/>
      <w:pPr>
        <w:tabs>
          <w:tab w:val="num" w:pos="720"/>
        </w:tabs>
        <w:ind w:left="720" w:hanging="360"/>
      </w:pPr>
      <w:rPr>
        <w:rFonts w:ascii="Arial" w:hAnsi="Arial" w:hint="default"/>
      </w:rPr>
    </w:lvl>
    <w:lvl w:ilvl="1" w:tplc="50CAC6BE" w:tentative="1">
      <w:start w:val="1"/>
      <w:numFmt w:val="bullet"/>
      <w:lvlText w:val="•"/>
      <w:lvlJc w:val="left"/>
      <w:pPr>
        <w:tabs>
          <w:tab w:val="num" w:pos="1440"/>
        </w:tabs>
        <w:ind w:left="1440" w:hanging="360"/>
      </w:pPr>
      <w:rPr>
        <w:rFonts w:ascii="Arial" w:hAnsi="Arial" w:hint="default"/>
      </w:rPr>
    </w:lvl>
    <w:lvl w:ilvl="2" w:tplc="0F00D92C" w:tentative="1">
      <w:start w:val="1"/>
      <w:numFmt w:val="bullet"/>
      <w:lvlText w:val="•"/>
      <w:lvlJc w:val="left"/>
      <w:pPr>
        <w:tabs>
          <w:tab w:val="num" w:pos="2160"/>
        </w:tabs>
        <w:ind w:left="2160" w:hanging="360"/>
      </w:pPr>
      <w:rPr>
        <w:rFonts w:ascii="Arial" w:hAnsi="Arial" w:hint="default"/>
      </w:rPr>
    </w:lvl>
    <w:lvl w:ilvl="3" w:tplc="06B80FAE" w:tentative="1">
      <w:start w:val="1"/>
      <w:numFmt w:val="bullet"/>
      <w:lvlText w:val="•"/>
      <w:lvlJc w:val="left"/>
      <w:pPr>
        <w:tabs>
          <w:tab w:val="num" w:pos="2880"/>
        </w:tabs>
        <w:ind w:left="2880" w:hanging="360"/>
      </w:pPr>
      <w:rPr>
        <w:rFonts w:ascii="Arial" w:hAnsi="Arial" w:hint="default"/>
      </w:rPr>
    </w:lvl>
    <w:lvl w:ilvl="4" w:tplc="C132447A" w:tentative="1">
      <w:start w:val="1"/>
      <w:numFmt w:val="bullet"/>
      <w:lvlText w:val="•"/>
      <w:lvlJc w:val="left"/>
      <w:pPr>
        <w:tabs>
          <w:tab w:val="num" w:pos="3600"/>
        </w:tabs>
        <w:ind w:left="3600" w:hanging="360"/>
      </w:pPr>
      <w:rPr>
        <w:rFonts w:ascii="Arial" w:hAnsi="Arial" w:hint="default"/>
      </w:rPr>
    </w:lvl>
    <w:lvl w:ilvl="5" w:tplc="51081CB0" w:tentative="1">
      <w:start w:val="1"/>
      <w:numFmt w:val="bullet"/>
      <w:lvlText w:val="•"/>
      <w:lvlJc w:val="left"/>
      <w:pPr>
        <w:tabs>
          <w:tab w:val="num" w:pos="4320"/>
        </w:tabs>
        <w:ind w:left="4320" w:hanging="360"/>
      </w:pPr>
      <w:rPr>
        <w:rFonts w:ascii="Arial" w:hAnsi="Arial" w:hint="default"/>
      </w:rPr>
    </w:lvl>
    <w:lvl w:ilvl="6" w:tplc="E46A739E" w:tentative="1">
      <w:start w:val="1"/>
      <w:numFmt w:val="bullet"/>
      <w:lvlText w:val="•"/>
      <w:lvlJc w:val="left"/>
      <w:pPr>
        <w:tabs>
          <w:tab w:val="num" w:pos="5040"/>
        </w:tabs>
        <w:ind w:left="5040" w:hanging="360"/>
      </w:pPr>
      <w:rPr>
        <w:rFonts w:ascii="Arial" w:hAnsi="Arial" w:hint="default"/>
      </w:rPr>
    </w:lvl>
    <w:lvl w:ilvl="7" w:tplc="E982A4A0" w:tentative="1">
      <w:start w:val="1"/>
      <w:numFmt w:val="bullet"/>
      <w:lvlText w:val="•"/>
      <w:lvlJc w:val="left"/>
      <w:pPr>
        <w:tabs>
          <w:tab w:val="num" w:pos="5760"/>
        </w:tabs>
        <w:ind w:left="5760" w:hanging="360"/>
      </w:pPr>
      <w:rPr>
        <w:rFonts w:ascii="Arial" w:hAnsi="Arial" w:hint="default"/>
      </w:rPr>
    </w:lvl>
    <w:lvl w:ilvl="8" w:tplc="0D0C02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0C2FF2"/>
    <w:multiLevelType w:val="multilevel"/>
    <w:tmpl w:val="4490C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0C5F03"/>
    <w:multiLevelType w:val="hybridMultilevel"/>
    <w:tmpl w:val="5BB22DBC"/>
    <w:lvl w:ilvl="0" w:tplc="024C98F8">
      <w:start w:val="1"/>
      <w:numFmt w:val="bullet"/>
      <w:lvlText w:val="•"/>
      <w:lvlJc w:val="left"/>
      <w:pPr>
        <w:tabs>
          <w:tab w:val="num" w:pos="720"/>
        </w:tabs>
        <w:ind w:left="720" w:hanging="360"/>
      </w:pPr>
      <w:rPr>
        <w:rFonts w:ascii="Arial" w:hAnsi="Arial" w:hint="default"/>
      </w:rPr>
    </w:lvl>
    <w:lvl w:ilvl="1" w:tplc="0364799A" w:tentative="1">
      <w:start w:val="1"/>
      <w:numFmt w:val="bullet"/>
      <w:lvlText w:val="•"/>
      <w:lvlJc w:val="left"/>
      <w:pPr>
        <w:tabs>
          <w:tab w:val="num" w:pos="1440"/>
        </w:tabs>
        <w:ind w:left="1440" w:hanging="360"/>
      </w:pPr>
      <w:rPr>
        <w:rFonts w:ascii="Arial" w:hAnsi="Arial" w:hint="default"/>
      </w:rPr>
    </w:lvl>
    <w:lvl w:ilvl="2" w:tplc="74265356" w:tentative="1">
      <w:start w:val="1"/>
      <w:numFmt w:val="bullet"/>
      <w:lvlText w:val="•"/>
      <w:lvlJc w:val="left"/>
      <w:pPr>
        <w:tabs>
          <w:tab w:val="num" w:pos="2160"/>
        </w:tabs>
        <w:ind w:left="2160" w:hanging="360"/>
      </w:pPr>
      <w:rPr>
        <w:rFonts w:ascii="Arial" w:hAnsi="Arial" w:hint="default"/>
      </w:rPr>
    </w:lvl>
    <w:lvl w:ilvl="3" w:tplc="97147124" w:tentative="1">
      <w:start w:val="1"/>
      <w:numFmt w:val="bullet"/>
      <w:lvlText w:val="•"/>
      <w:lvlJc w:val="left"/>
      <w:pPr>
        <w:tabs>
          <w:tab w:val="num" w:pos="2880"/>
        </w:tabs>
        <w:ind w:left="2880" w:hanging="360"/>
      </w:pPr>
      <w:rPr>
        <w:rFonts w:ascii="Arial" w:hAnsi="Arial" w:hint="default"/>
      </w:rPr>
    </w:lvl>
    <w:lvl w:ilvl="4" w:tplc="EFF890B4" w:tentative="1">
      <w:start w:val="1"/>
      <w:numFmt w:val="bullet"/>
      <w:lvlText w:val="•"/>
      <w:lvlJc w:val="left"/>
      <w:pPr>
        <w:tabs>
          <w:tab w:val="num" w:pos="3600"/>
        </w:tabs>
        <w:ind w:left="3600" w:hanging="360"/>
      </w:pPr>
      <w:rPr>
        <w:rFonts w:ascii="Arial" w:hAnsi="Arial" w:hint="default"/>
      </w:rPr>
    </w:lvl>
    <w:lvl w:ilvl="5" w:tplc="ACA0FB96" w:tentative="1">
      <w:start w:val="1"/>
      <w:numFmt w:val="bullet"/>
      <w:lvlText w:val="•"/>
      <w:lvlJc w:val="left"/>
      <w:pPr>
        <w:tabs>
          <w:tab w:val="num" w:pos="4320"/>
        </w:tabs>
        <w:ind w:left="4320" w:hanging="360"/>
      </w:pPr>
      <w:rPr>
        <w:rFonts w:ascii="Arial" w:hAnsi="Arial" w:hint="default"/>
      </w:rPr>
    </w:lvl>
    <w:lvl w:ilvl="6" w:tplc="660C3ADE" w:tentative="1">
      <w:start w:val="1"/>
      <w:numFmt w:val="bullet"/>
      <w:lvlText w:val="•"/>
      <w:lvlJc w:val="left"/>
      <w:pPr>
        <w:tabs>
          <w:tab w:val="num" w:pos="5040"/>
        </w:tabs>
        <w:ind w:left="5040" w:hanging="360"/>
      </w:pPr>
      <w:rPr>
        <w:rFonts w:ascii="Arial" w:hAnsi="Arial" w:hint="default"/>
      </w:rPr>
    </w:lvl>
    <w:lvl w:ilvl="7" w:tplc="DBBEA83C" w:tentative="1">
      <w:start w:val="1"/>
      <w:numFmt w:val="bullet"/>
      <w:lvlText w:val="•"/>
      <w:lvlJc w:val="left"/>
      <w:pPr>
        <w:tabs>
          <w:tab w:val="num" w:pos="5760"/>
        </w:tabs>
        <w:ind w:left="5760" w:hanging="360"/>
      </w:pPr>
      <w:rPr>
        <w:rFonts w:ascii="Arial" w:hAnsi="Arial" w:hint="default"/>
      </w:rPr>
    </w:lvl>
    <w:lvl w:ilvl="8" w:tplc="B3BCD88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E87B55"/>
    <w:multiLevelType w:val="hybridMultilevel"/>
    <w:tmpl w:val="72BCFD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C3010D2"/>
    <w:multiLevelType w:val="multilevel"/>
    <w:tmpl w:val="FCB4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150FC"/>
    <w:multiLevelType w:val="hybridMultilevel"/>
    <w:tmpl w:val="4A90D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9D17FC"/>
    <w:multiLevelType w:val="multilevel"/>
    <w:tmpl w:val="9BCEB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590F48"/>
    <w:multiLevelType w:val="multilevel"/>
    <w:tmpl w:val="BB089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EC2728"/>
    <w:multiLevelType w:val="multilevel"/>
    <w:tmpl w:val="C39E3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3F5AB4"/>
    <w:multiLevelType w:val="hybridMultilevel"/>
    <w:tmpl w:val="04EE6D24"/>
    <w:lvl w:ilvl="0" w:tplc="70DACC1C">
      <w:start w:val="1"/>
      <w:numFmt w:val="bullet"/>
      <w:lvlText w:val="•"/>
      <w:lvlJc w:val="left"/>
      <w:pPr>
        <w:tabs>
          <w:tab w:val="num" w:pos="720"/>
        </w:tabs>
        <w:ind w:left="720" w:hanging="360"/>
      </w:pPr>
      <w:rPr>
        <w:rFonts w:ascii="Arial" w:hAnsi="Arial" w:hint="default"/>
      </w:rPr>
    </w:lvl>
    <w:lvl w:ilvl="1" w:tplc="F196C2C4" w:tentative="1">
      <w:start w:val="1"/>
      <w:numFmt w:val="bullet"/>
      <w:lvlText w:val="•"/>
      <w:lvlJc w:val="left"/>
      <w:pPr>
        <w:tabs>
          <w:tab w:val="num" w:pos="1440"/>
        </w:tabs>
        <w:ind w:left="1440" w:hanging="360"/>
      </w:pPr>
      <w:rPr>
        <w:rFonts w:ascii="Arial" w:hAnsi="Arial" w:hint="default"/>
      </w:rPr>
    </w:lvl>
    <w:lvl w:ilvl="2" w:tplc="81A65AF8" w:tentative="1">
      <w:start w:val="1"/>
      <w:numFmt w:val="bullet"/>
      <w:lvlText w:val="•"/>
      <w:lvlJc w:val="left"/>
      <w:pPr>
        <w:tabs>
          <w:tab w:val="num" w:pos="2160"/>
        </w:tabs>
        <w:ind w:left="2160" w:hanging="360"/>
      </w:pPr>
      <w:rPr>
        <w:rFonts w:ascii="Arial" w:hAnsi="Arial" w:hint="default"/>
      </w:rPr>
    </w:lvl>
    <w:lvl w:ilvl="3" w:tplc="67C8E7E4" w:tentative="1">
      <w:start w:val="1"/>
      <w:numFmt w:val="bullet"/>
      <w:lvlText w:val="•"/>
      <w:lvlJc w:val="left"/>
      <w:pPr>
        <w:tabs>
          <w:tab w:val="num" w:pos="2880"/>
        </w:tabs>
        <w:ind w:left="2880" w:hanging="360"/>
      </w:pPr>
      <w:rPr>
        <w:rFonts w:ascii="Arial" w:hAnsi="Arial" w:hint="default"/>
      </w:rPr>
    </w:lvl>
    <w:lvl w:ilvl="4" w:tplc="D80AACD6" w:tentative="1">
      <w:start w:val="1"/>
      <w:numFmt w:val="bullet"/>
      <w:lvlText w:val="•"/>
      <w:lvlJc w:val="left"/>
      <w:pPr>
        <w:tabs>
          <w:tab w:val="num" w:pos="3600"/>
        </w:tabs>
        <w:ind w:left="3600" w:hanging="360"/>
      </w:pPr>
      <w:rPr>
        <w:rFonts w:ascii="Arial" w:hAnsi="Arial" w:hint="default"/>
      </w:rPr>
    </w:lvl>
    <w:lvl w:ilvl="5" w:tplc="FDAC5FE6" w:tentative="1">
      <w:start w:val="1"/>
      <w:numFmt w:val="bullet"/>
      <w:lvlText w:val="•"/>
      <w:lvlJc w:val="left"/>
      <w:pPr>
        <w:tabs>
          <w:tab w:val="num" w:pos="4320"/>
        </w:tabs>
        <w:ind w:left="4320" w:hanging="360"/>
      </w:pPr>
      <w:rPr>
        <w:rFonts w:ascii="Arial" w:hAnsi="Arial" w:hint="default"/>
      </w:rPr>
    </w:lvl>
    <w:lvl w:ilvl="6" w:tplc="80BE8F56" w:tentative="1">
      <w:start w:val="1"/>
      <w:numFmt w:val="bullet"/>
      <w:lvlText w:val="•"/>
      <w:lvlJc w:val="left"/>
      <w:pPr>
        <w:tabs>
          <w:tab w:val="num" w:pos="5040"/>
        </w:tabs>
        <w:ind w:left="5040" w:hanging="360"/>
      </w:pPr>
      <w:rPr>
        <w:rFonts w:ascii="Arial" w:hAnsi="Arial" w:hint="default"/>
      </w:rPr>
    </w:lvl>
    <w:lvl w:ilvl="7" w:tplc="47749EC2" w:tentative="1">
      <w:start w:val="1"/>
      <w:numFmt w:val="bullet"/>
      <w:lvlText w:val="•"/>
      <w:lvlJc w:val="left"/>
      <w:pPr>
        <w:tabs>
          <w:tab w:val="num" w:pos="5760"/>
        </w:tabs>
        <w:ind w:left="5760" w:hanging="360"/>
      </w:pPr>
      <w:rPr>
        <w:rFonts w:ascii="Arial" w:hAnsi="Arial" w:hint="default"/>
      </w:rPr>
    </w:lvl>
    <w:lvl w:ilvl="8" w:tplc="DFEE697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3922ED"/>
    <w:multiLevelType w:val="hybridMultilevel"/>
    <w:tmpl w:val="9C50216A"/>
    <w:lvl w:ilvl="0" w:tplc="50A8C712">
      <w:start w:val="1"/>
      <w:numFmt w:val="decimal"/>
      <w:lvlText w:val="%1."/>
      <w:lvlJc w:val="left"/>
      <w:pPr>
        <w:ind w:left="720" w:hanging="360"/>
      </w:pPr>
      <w:rPr>
        <w:rFonts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17C7CC4"/>
    <w:multiLevelType w:val="hybridMultilevel"/>
    <w:tmpl w:val="9FC604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23728214">
    <w:abstractNumId w:val="6"/>
  </w:num>
  <w:num w:numId="2" w16cid:durableId="1913809124">
    <w:abstractNumId w:val="12"/>
  </w:num>
  <w:num w:numId="3" w16cid:durableId="654644154">
    <w:abstractNumId w:val="9"/>
  </w:num>
  <w:num w:numId="4" w16cid:durableId="141312978">
    <w:abstractNumId w:val="1"/>
  </w:num>
  <w:num w:numId="5" w16cid:durableId="1704941748">
    <w:abstractNumId w:val="3"/>
  </w:num>
  <w:num w:numId="6" w16cid:durableId="159584422">
    <w:abstractNumId w:val="15"/>
  </w:num>
  <w:num w:numId="7" w16cid:durableId="1401367493">
    <w:abstractNumId w:val="14"/>
  </w:num>
  <w:num w:numId="8" w16cid:durableId="634022535">
    <w:abstractNumId w:val="16"/>
  </w:num>
  <w:num w:numId="9" w16cid:durableId="1026517497">
    <w:abstractNumId w:val="5"/>
  </w:num>
  <w:num w:numId="10" w16cid:durableId="102576258">
    <w:abstractNumId w:val="7"/>
  </w:num>
  <w:num w:numId="11" w16cid:durableId="1970044657">
    <w:abstractNumId w:val="18"/>
  </w:num>
  <w:num w:numId="12" w16cid:durableId="2000382715">
    <w:abstractNumId w:val="0"/>
  </w:num>
  <w:num w:numId="13" w16cid:durableId="488912435">
    <w:abstractNumId w:val="8"/>
  </w:num>
  <w:num w:numId="14" w16cid:durableId="1901821057">
    <w:abstractNumId w:val="17"/>
  </w:num>
  <w:num w:numId="15" w16cid:durableId="280453823">
    <w:abstractNumId w:val="10"/>
  </w:num>
  <w:num w:numId="16" w16cid:durableId="662003098">
    <w:abstractNumId w:val="11"/>
  </w:num>
  <w:num w:numId="17" w16cid:durableId="708843068">
    <w:abstractNumId w:val="4"/>
  </w:num>
  <w:num w:numId="18" w16cid:durableId="559944570">
    <w:abstractNumId w:val="19"/>
  </w:num>
  <w:num w:numId="19" w16cid:durableId="292297546">
    <w:abstractNumId w:val="13"/>
  </w:num>
  <w:num w:numId="20" w16cid:durableId="609824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46"/>
    <w:rsid w:val="00032D9D"/>
    <w:rsid w:val="00056B53"/>
    <w:rsid w:val="00071DAE"/>
    <w:rsid w:val="00090998"/>
    <w:rsid w:val="000C60CB"/>
    <w:rsid w:val="000F125F"/>
    <w:rsid w:val="001036D8"/>
    <w:rsid w:val="001319A6"/>
    <w:rsid w:val="00147C26"/>
    <w:rsid w:val="00151A8C"/>
    <w:rsid w:val="001D62C3"/>
    <w:rsid w:val="001D7379"/>
    <w:rsid w:val="001D7392"/>
    <w:rsid w:val="001F47FD"/>
    <w:rsid w:val="002836F6"/>
    <w:rsid w:val="002C5C30"/>
    <w:rsid w:val="0039072A"/>
    <w:rsid w:val="003B1B2B"/>
    <w:rsid w:val="003C3C3F"/>
    <w:rsid w:val="004543F7"/>
    <w:rsid w:val="00482F46"/>
    <w:rsid w:val="004B7922"/>
    <w:rsid w:val="00576B3E"/>
    <w:rsid w:val="005812D8"/>
    <w:rsid w:val="005851E8"/>
    <w:rsid w:val="005C07C6"/>
    <w:rsid w:val="006104C9"/>
    <w:rsid w:val="00623EA3"/>
    <w:rsid w:val="00627FF3"/>
    <w:rsid w:val="00650018"/>
    <w:rsid w:val="006A5ED0"/>
    <w:rsid w:val="00700F03"/>
    <w:rsid w:val="00710325"/>
    <w:rsid w:val="007667B8"/>
    <w:rsid w:val="00802787"/>
    <w:rsid w:val="008653A8"/>
    <w:rsid w:val="008B2FB1"/>
    <w:rsid w:val="0091770C"/>
    <w:rsid w:val="00917D4D"/>
    <w:rsid w:val="00981865"/>
    <w:rsid w:val="009C75B4"/>
    <w:rsid w:val="009E01E8"/>
    <w:rsid w:val="009E10A4"/>
    <w:rsid w:val="009F2EE4"/>
    <w:rsid w:val="00AA3FE0"/>
    <w:rsid w:val="00AE4269"/>
    <w:rsid w:val="00B442E0"/>
    <w:rsid w:val="00B8708A"/>
    <w:rsid w:val="00BC7399"/>
    <w:rsid w:val="00C035EC"/>
    <w:rsid w:val="00D677E0"/>
    <w:rsid w:val="00D94D79"/>
    <w:rsid w:val="00DA2722"/>
    <w:rsid w:val="00DC3FEC"/>
    <w:rsid w:val="00DC41D1"/>
    <w:rsid w:val="00DC625D"/>
    <w:rsid w:val="00E50C2E"/>
    <w:rsid w:val="00E5654E"/>
    <w:rsid w:val="00E62AFE"/>
    <w:rsid w:val="00E77471"/>
    <w:rsid w:val="00EC45E1"/>
    <w:rsid w:val="00EC65F9"/>
    <w:rsid w:val="00F859AB"/>
    <w:rsid w:val="00FA01AC"/>
    <w:rsid w:val="00FE74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48A4"/>
  <w15:chartTrackingRefBased/>
  <w15:docId w15:val="{7E7B7106-DDF8-4C5B-BC19-097789FE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F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F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F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F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F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F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F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F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F46"/>
    <w:rPr>
      <w:rFonts w:eastAsiaTheme="majorEastAsia" w:cstheme="majorBidi"/>
      <w:color w:val="272727" w:themeColor="text1" w:themeTint="D8"/>
    </w:rPr>
  </w:style>
  <w:style w:type="paragraph" w:styleId="Title">
    <w:name w:val="Title"/>
    <w:basedOn w:val="Normal"/>
    <w:next w:val="Normal"/>
    <w:link w:val="TitleChar"/>
    <w:uiPriority w:val="10"/>
    <w:qFormat/>
    <w:rsid w:val="00482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F46"/>
    <w:pPr>
      <w:spacing w:before="160"/>
      <w:jc w:val="center"/>
    </w:pPr>
    <w:rPr>
      <w:i/>
      <w:iCs/>
      <w:color w:val="404040" w:themeColor="text1" w:themeTint="BF"/>
    </w:rPr>
  </w:style>
  <w:style w:type="character" w:customStyle="1" w:styleId="QuoteChar">
    <w:name w:val="Quote Char"/>
    <w:basedOn w:val="DefaultParagraphFont"/>
    <w:link w:val="Quote"/>
    <w:uiPriority w:val="29"/>
    <w:rsid w:val="00482F46"/>
    <w:rPr>
      <w:i/>
      <w:iCs/>
      <w:color w:val="404040" w:themeColor="text1" w:themeTint="BF"/>
    </w:rPr>
  </w:style>
  <w:style w:type="paragraph" w:styleId="ListParagraph">
    <w:name w:val="List Paragraph"/>
    <w:basedOn w:val="Normal"/>
    <w:uiPriority w:val="34"/>
    <w:qFormat/>
    <w:rsid w:val="00482F46"/>
    <w:pPr>
      <w:ind w:left="720"/>
      <w:contextualSpacing/>
    </w:pPr>
  </w:style>
  <w:style w:type="character" w:styleId="IntenseEmphasis">
    <w:name w:val="Intense Emphasis"/>
    <w:basedOn w:val="DefaultParagraphFont"/>
    <w:uiPriority w:val="21"/>
    <w:qFormat/>
    <w:rsid w:val="00482F46"/>
    <w:rPr>
      <w:i/>
      <w:iCs/>
      <w:color w:val="2F5496" w:themeColor="accent1" w:themeShade="BF"/>
    </w:rPr>
  </w:style>
  <w:style w:type="paragraph" w:styleId="IntenseQuote">
    <w:name w:val="Intense Quote"/>
    <w:basedOn w:val="Normal"/>
    <w:next w:val="Normal"/>
    <w:link w:val="IntenseQuoteChar"/>
    <w:uiPriority w:val="30"/>
    <w:qFormat/>
    <w:rsid w:val="00482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F46"/>
    <w:rPr>
      <w:i/>
      <w:iCs/>
      <w:color w:val="2F5496" w:themeColor="accent1" w:themeShade="BF"/>
    </w:rPr>
  </w:style>
  <w:style w:type="character" w:styleId="IntenseReference">
    <w:name w:val="Intense Reference"/>
    <w:basedOn w:val="DefaultParagraphFont"/>
    <w:uiPriority w:val="32"/>
    <w:qFormat/>
    <w:rsid w:val="00482F46"/>
    <w:rPr>
      <w:b/>
      <w:bCs/>
      <w:smallCaps/>
      <w:color w:val="2F5496" w:themeColor="accent1" w:themeShade="BF"/>
      <w:spacing w:val="5"/>
    </w:rPr>
  </w:style>
  <w:style w:type="table" w:styleId="TableGrid">
    <w:name w:val="Table Grid"/>
    <w:basedOn w:val="TableNormal"/>
    <w:uiPriority w:val="39"/>
    <w:rsid w:val="001D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08A"/>
    <w:rPr>
      <w:color w:val="0563C1" w:themeColor="hyperlink"/>
      <w:u w:val="single"/>
    </w:rPr>
  </w:style>
  <w:style w:type="character" w:styleId="UnresolvedMention">
    <w:name w:val="Unresolved Mention"/>
    <w:basedOn w:val="DefaultParagraphFont"/>
    <w:uiPriority w:val="99"/>
    <w:semiHidden/>
    <w:unhideWhenUsed/>
    <w:rsid w:val="00B8708A"/>
    <w:rPr>
      <w:color w:val="605E5C"/>
      <w:shd w:val="clear" w:color="auto" w:fill="E1DFDD"/>
    </w:rPr>
  </w:style>
  <w:style w:type="paragraph" w:styleId="Header">
    <w:name w:val="header"/>
    <w:basedOn w:val="Normal"/>
    <w:link w:val="HeaderChar"/>
    <w:uiPriority w:val="99"/>
    <w:unhideWhenUsed/>
    <w:rsid w:val="004B7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922"/>
  </w:style>
  <w:style w:type="paragraph" w:styleId="Footer">
    <w:name w:val="footer"/>
    <w:basedOn w:val="Normal"/>
    <w:link w:val="FooterChar"/>
    <w:uiPriority w:val="99"/>
    <w:unhideWhenUsed/>
    <w:rsid w:val="004B7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cpr.org" TargetMode="External"/><Relationship Id="rId3" Type="http://schemas.openxmlformats.org/officeDocument/2006/relationships/settings" Target="settings.xml"/><Relationship Id="rId7" Type="http://schemas.openxmlformats.org/officeDocument/2006/relationships/hyperlink" Target="https://www.indiatoday.in/impactfeature/sto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ho.int/news-room/fact-sheets/detail/cardiovascular-diseases-(cv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2432</Words>
  <Characters>13867</Characters>
  <Application>Microsoft Office Word</Application>
  <DocSecurity>0</DocSecurity>
  <Lines>115</Lines>
  <Paragraphs>32</Paragraphs>
  <ScaleCrop>false</ScaleCrop>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 PATIDAR</dc:creator>
  <cp:keywords/>
  <dc:description/>
  <cp:lastModifiedBy>VIPIN PATIDAR</cp:lastModifiedBy>
  <cp:revision>61</cp:revision>
  <dcterms:created xsi:type="dcterms:W3CDTF">2026-06-05T05:43:00Z</dcterms:created>
  <dcterms:modified xsi:type="dcterms:W3CDTF">2026-06-05T07:53:00Z</dcterms:modified>
</cp:coreProperties>
</file>