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17B1F" w14:textId="77777777" w:rsidR="008D2C8F" w:rsidRPr="00DA39A8" w:rsidRDefault="00000000">
      <w:pPr>
        <w:spacing w:line="360" w:lineRule="auto"/>
        <w:jc w:val="center"/>
        <w:rPr>
          <w:rFonts w:ascii="Times New Roman" w:eastAsia="Times New Roman" w:hAnsi="Times New Roman" w:cs="Times New Roman"/>
          <w:i/>
          <w:iCs/>
        </w:rPr>
      </w:pPr>
      <w:r w:rsidRPr="00DA39A8">
        <w:rPr>
          <w:rFonts w:ascii="Times New Roman" w:eastAsia="Times New Roman" w:hAnsi="Times New Roman" w:cs="Times New Roman"/>
          <w:b/>
          <w:bCs/>
          <w:sz w:val="36"/>
          <w:szCs w:val="36"/>
        </w:rPr>
        <w:t>QuillBot in Academic Writing: Students’ Perceptions, Usage Patterns, and Academic Impact</w:t>
      </w:r>
    </w:p>
    <w:p w14:paraId="2E9D1A2C" w14:textId="77777777" w:rsidR="008D2C8F" w:rsidRPr="00DA39A8" w:rsidRDefault="00000000">
      <w:pPr>
        <w:widowControl w:val="0"/>
        <w:spacing w:before="121" w:line="240" w:lineRule="auto"/>
        <w:ind w:left="793" w:right="928"/>
        <w:jc w:val="center"/>
        <w:rPr>
          <w:rFonts w:ascii="Times New Roman" w:eastAsia="Times New Roman" w:hAnsi="Times New Roman" w:cs="Times New Roman"/>
          <w:b/>
          <w:bCs/>
          <w:sz w:val="24"/>
          <w:szCs w:val="24"/>
        </w:rPr>
      </w:pPr>
      <w:r w:rsidRPr="00DA39A8">
        <w:rPr>
          <w:rFonts w:ascii="Times New Roman" w:eastAsia="Times New Roman" w:hAnsi="Times New Roman" w:cs="Times New Roman"/>
          <w:b/>
          <w:bCs/>
          <w:sz w:val="24"/>
          <w:szCs w:val="24"/>
        </w:rPr>
        <w:t>Tun Amirul Isyraf Farhat Tun Baharum</w:t>
      </w:r>
      <w:r w:rsidRPr="00DA39A8">
        <w:rPr>
          <w:rFonts w:ascii="Times New Roman" w:eastAsia="Times New Roman" w:hAnsi="Times New Roman" w:cs="Times New Roman"/>
          <w:b/>
          <w:bCs/>
          <w:sz w:val="24"/>
          <w:szCs w:val="24"/>
          <w:vertAlign w:val="superscript"/>
        </w:rPr>
        <w:t>1</w:t>
      </w:r>
      <w:r w:rsidRPr="00DA39A8">
        <w:rPr>
          <w:rFonts w:ascii="Times New Roman" w:eastAsia="Times New Roman" w:hAnsi="Times New Roman" w:cs="Times New Roman"/>
          <w:b/>
          <w:bCs/>
          <w:sz w:val="24"/>
          <w:szCs w:val="24"/>
        </w:rPr>
        <w:t>, Nurul Farhanah Abdul Hadi</w:t>
      </w:r>
      <w:r w:rsidRPr="00922550">
        <w:rPr>
          <w:rFonts w:ascii="Times New Roman" w:eastAsia="Times New Roman" w:hAnsi="Times New Roman" w:cs="Times New Roman"/>
          <w:b/>
          <w:bCs/>
          <w:sz w:val="24"/>
          <w:szCs w:val="24"/>
          <w:vertAlign w:val="superscript"/>
        </w:rPr>
        <w:t>2</w:t>
      </w:r>
      <w:r w:rsidRPr="00DA39A8">
        <w:rPr>
          <w:rFonts w:ascii="Times New Roman" w:eastAsia="Times New Roman" w:hAnsi="Times New Roman" w:cs="Times New Roman"/>
          <w:b/>
          <w:bCs/>
          <w:sz w:val="24"/>
          <w:szCs w:val="24"/>
          <w:vertAlign w:val="superscript"/>
        </w:rPr>
        <w:t>*</w:t>
      </w:r>
      <w:r w:rsidRPr="00DA39A8">
        <w:rPr>
          <w:rFonts w:ascii="Times New Roman" w:eastAsia="Times New Roman" w:hAnsi="Times New Roman" w:cs="Times New Roman"/>
          <w:b/>
          <w:bCs/>
          <w:sz w:val="24"/>
          <w:szCs w:val="24"/>
        </w:rPr>
        <w:t>, Wan Sarah Binti Wan Zainal Abidin</w:t>
      </w:r>
      <w:r w:rsidRPr="00922550">
        <w:rPr>
          <w:rFonts w:ascii="Times New Roman" w:eastAsia="Times New Roman" w:hAnsi="Times New Roman" w:cs="Times New Roman"/>
          <w:b/>
          <w:bCs/>
          <w:sz w:val="24"/>
          <w:szCs w:val="24"/>
          <w:vertAlign w:val="superscript"/>
        </w:rPr>
        <w:t>3</w:t>
      </w:r>
      <w:r w:rsidRPr="00DA39A8">
        <w:rPr>
          <w:rFonts w:ascii="Times New Roman" w:eastAsia="Times New Roman" w:hAnsi="Times New Roman" w:cs="Times New Roman"/>
          <w:b/>
          <w:bCs/>
          <w:sz w:val="24"/>
          <w:szCs w:val="24"/>
        </w:rPr>
        <w:t>, Rasyiqah Batrisya Md Zolkapli</w:t>
      </w:r>
      <w:r w:rsidRPr="00922550">
        <w:rPr>
          <w:rFonts w:ascii="Times New Roman" w:eastAsia="Times New Roman" w:hAnsi="Times New Roman" w:cs="Times New Roman"/>
          <w:b/>
          <w:bCs/>
          <w:sz w:val="24"/>
          <w:szCs w:val="24"/>
          <w:vertAlign w:val="superscript"/>
        </w:rPr>
        <w:t>4</w:t>
      </w:r>
      <w:r w:rsidRPr="00DA39A8">
        <w:rPr>
          <w:rFonts w:ascii="Times New Roman" w:eastAsia="Times New Roman" w:hAnsi="Times New Roman" w:cs="Times New Roman"/>
          <w:b/>
          <w:bCs/>
          <w:sz w:val="24"/>
          <w:szCs w:val="24"/>
        </w:rPr>
        <w:t xml:space="preserve">, </w:t>
      </w:r>
      <w:r w:rsidRPr="00DA39A8">
        <w:rPr>
          <w:rFonts w:ascii="Times New Roman" w:eastAsia="Times New Roman" w:hAnsi="Times New Roman" w:cs="Times New Roman"/>
          <w:b/>
          <w:bCs/>
          <w:sz w:val="24"/>
          <w:szCs w:val="24"/>
          <w:highlight w:val="white"/>
        </w:rPr>
        <w:t>Sri Fitriaty Mohd Kenali</w:t>
      </w:r>
      <w:r w:rsidRPr="00922550">
        <w:rPr>
          <w:rFonts w:ascii="Times New Roman" w:eastAsia="Times New Roman" w:hAnsi="Times New Roman" w:cs="Times New Roman"/>
          <w:b/>
          <w:bCs/>
          <w:sz w:val="24"/>
          <w:szCs w:val="24"/>
          <w:vertAlign w:val="superscript"/>
        </w:rPr>
        <w:t>5</w:t>
      </w:r>
      <w:r w:rsidRPr="00DA39A8">
        <w:rPr>
          <w:rFonts w:ascii="Times New Roman" w:eastAsia="Times New Roman" w:hAnsi="Times New Roman" w:cs="Times New Roman"/>
          <w:b/>
          <w:bCs/>
          <w:sz w:val="24"/>
          <w:szCs w:val="24"/>
        </w:rPr>
        <w:t>, Nur Afifah Diyanah Shaharudin</w:t>
      </w:r>
      <w:r w:rsidRPr="00922550">
        <w:rPr>
          <w:rFonts w:ascii="Times New Roman" w:eastAsia="Times New Roman" w:hAnsi="Times New Roman" w:cs="Times New Roman"/>
          <w:b/>
          <w:bCs/>
          <w:sz w:val="24"/>
          <w:szCs w:val="24"/>
          <w:vertAlign w:val="superscript"/>
        </w:rPr>
        <w:t>6</w:t>
      </w:r>
    </w:p>
    <w:p w14:paraId="5C01CF84" w14:textId="042742CA" w:rsidR="008D2C8F" w:rsidRPr="00DA39A8" w:rsidRDefault="00000000">
      <w:pPr>
        <w:widowControl w:val="0"/>
        <w:spacing w:before="119" w:line="240" w:lineRule="auto"/>
        <w:ind w:left="1080" w:right="990" w:hanging="450"/>
        <w:jc w:val="center"/>
        <w:rPr>
          <w:rFonts w:ascii="Times New Roman" w:eastAsia="Times New Roman" w:hAnsi="Times New Roman" w:cs="Times New Roman"/>
          <w:b/>
          <w:bCs/>
          <w:i/>
          <w:iCs/>
          <w:sz w:val="24"/>
          <w:szCs w:val="24"/>
        </w:rPr>
      </w:pPr>
      <w:r w:rsidRPr="00DA39A8">
        <w:rPr>
          <w:rFonts w:ascii="Times New Roman" w:eastAsia="Times New Roman" w:hAnsi="Times New Roman" w:cs="Times New Roman"/>
          <w:b/>
          <w:bCs/>
          <w:i/>
          <w:iCs/>
          <w:sz w:val="24"/>
          <w:szCs w:val="24"/>
          <w:vertAlign w:val="superscript"/>
        </w:rPr>
        <w:t>1</w:t>
      </w:r>
      <w:r w:rsidRPr="00DA39A8">
        <w:rPr>
          <w:rFonts w:ascii="Times New Roman" w:eastAsia="Times New Roman" w:hAnsi="Times New Roman" w:cs="Times New Roman"/>
          <w:b/>
          <w:bCs/>
          <w:i/>
          <w:iCs/>
          <w:sz w:val="24"/>
          <w:szCs w:val="24"/>
        </w:rPr>
        <w:t>Akademi Pengajian Bahasa, Universiti Teknologi MARA, Shah Alam, Selangor, Malaysia</w:t>
      </w:r>
      <w:r w:rsidR="00DA39A8">
        <w:rPr>
          <w:rFonts w:ascii="Times New Roman" w:eastAsia="Times New Roman" w:hAnsi="Times New Roman" w:cs="Times New Roman"/>
          <w:b/>
          <w:bCs/>
          <w:i/>
          <w:iCs/>
          <w:sz w:val="24"/>
          <w:szCs w:val="24"/>
        </w:rPr>
        <w:t>.</w:t>
      </w:r>
    </w:p>
    <w:p w14:paraId="4C82EA5F" w14:textId="7139F6D4" w:rsidR="008D2C8F" w:rsidRPr="00DA39A8" w:rsidRDefault="00000000">
      <w:pPr>
        <w:widowControl w:val="0"/>
        <w:spacing w:before="119" w:line="240" w:lineRule="auto"/>
        <w:ind w:left="1080" w:right="990" w:hanging="450"/>
        <w:jc w:val="center"/>
        <w:rPr>
          <w:rFonts w:ascii="Times New Roman" w:eastAsia="Times New Roman" w:hAnsi="Times New Roman" w:cs="Times New Roman"/>
          <w:b/>
          <w:bCs/>
          <w:i/>
          <w:iCs/>
          <w:sz w:val="24"/>
          <w:szCs w:val="24"/>
        </w:rPr>
      </w:pPr>
      <w:r w:rsidRPr="00DA39A8">
        <w:rPr>
          <w:rFonts w:ascii="Times New Roman" w:eastAsia="Times New Roman" w:hAnsi="Times New Roman" w:cs="Times New Roman"/>
          <w:b/>
          <w:bCs/>
          <w:i/>
          <w:iCs/>
          <w:sz w:val="24"/>
          <w:szCs w:val="24"/>
          <w:vertAlign w:val="superscript"/>
        </w:rPr>
        <w:t xml:space="preserve">2, 4, 5 </w:t>
      </w:r>
      <w:r w:rsidRPr="00DA39A8">
        <w:rPr>
          <w:rFonts w:ascii="Times New Roman" w:eastAsia="Times New Roman" w:hAnsi="Times New Roman" w:cs="Times New Roman"/>
          <w:b/>
          <w:bCs/>
          <w:i/>
          <w:iCs/>
          <w:sz w:val="24"/>
          <w:szCs w:val="24"/>
        </w:rPr>
        <w:t>Centre of Foundation Studies, Universiti Teknologi MARA, Cawangan Selangor, Kampus Dengkil, Selangor, Malaysia</w:t>
      </w:r>
      <w:r w:rsidR="00DA39A8">
        <w:rPr>
          <w:rFonts w:ascii="Times New Roman" w:eastAsia="Times New Roman" w:hAnsi="Times New Roman" w:cs="Times New Roman"/>
          <w:b/>
          <w:bCs/>
          <w:i/>
          <w:iCs/>
          <w:sz w:val="24"/>
          <w:szCs w:val="24"/>
        </w:rPr>
        <w:t>.</w:t>
      </w:r>
    </w:p>
    <w:p w14:paraId="55661C2C" w14:textId="77777777" w:rsidR="008D2C8F" w:rsidRPr="00DA39A8" w:rsidRDefault="00000000">
      <w:pPr>
        <w:widowControl w:val="0"/>
        <w:spacing w:before="119" w:line="240" w:lineRule="auto"/>
        <w:ind w:left="1080" w:right="990" w:hanging="450"/>
        <w:jc w:val="center"/>
        <w:rPr>
          <w:rFonts w:ascii="Times New Roman" w:eastAsia="Times New Roman" w:hAnsi="Times New Roman" w:cs="Times New Roman"/>
          <w:b/>
          <w:bCs/>
          <w:i/>
          <w:iCs/>
          <w:sz w:val="24"/>
          <w:szCs w:val="24"/>
        </w:rPr>
      </w:pPr>
      <w:r w:rsidRPr="00DA39A8">
        <w:rPr>
          <w:rFonts w:ascii="Times New Roman" w:eastAsia="Times New Roman" w:hAnsi="Times New Roman" w:cs="Times New Roman"/>
          <w:b/>
          <w:bCs/>
          <w:i/>
          <w:iCs/>
          <w:sz w:val="24"/>
          <w:szCs w:val="24"/>
          <w:vertAlign w:val="superscript"/>
        </w:rPr>
        <w:t>3</w:t>
      </w:r>
      <w:r w:rsidRPr="00DA39A8">
        <w:rPr>
          <w:rFonts w:ascii="Times New Roman" w:eastAsia="Times New Roman" w:hAnsi="Times New Roman" w:cs="Times New Roman"/>
          <w:b/>
          <w:bCs/>
          <w:i/>
          <w:iCs/>
          <w:sz w:val="24"/>
          <w:szCs w:val="24"/>
        </w:rPr>
        <w:t>Sunway College Kuala Lumpur (SCKL)</w:t>
      </w:r>
    </w:p>
    <w:p w14:paraId="49539FC5" w14:textId="575893E3" w:rsidR="008D2C8F" w:rsidRPr="00DA39A8" w:rsidRDefault="00000000">
      <w:pPr>
        <w:widowControl w:val="0"/>
        <w:spacing w:before="119" w:line="240" w:lineRule="auto"/>
        <w:ind w:left="1080" w:right="990" w:hanging="450"/>
        <w:jc w:val="center"/>
        <w:rPr>
          <w:rFonts w:ascii="Times New Roman" w:eastAsia="Times New Roman" w:hAnsi="Times New Roman" w:cs="Times New Roman"/>
          <w:b/>
          <w:bCs/>
          <w:i/>
          <w:iCs/>
          <w:sz w:val="24"/>
          <w:szCs w:val="24"/>
        </w:rPr>
      </w:pPr>
      <w:r w:rsidRPr="00DA39A8">
        <w:rPr>
          <w:rFonts w:ascii="Times New Roman" w:eastAsia="Times New Roman" w:hAnsi="Times New Roman" w:cs="Times New Roman"/>
          <w:b/>
          <w:bCs/>
          <w:i/>
          <w:iCs/>
          <w:sz w:val="24"/>
          <w:szCs w:val="24"/>
          <w:vertAlign w:val="superscript"/>
        </w:rPr>
        <w:t>6</w:t>
      </w:r>
      <w:r w:rsidR="00DA39A8">
        <w:rPr>
          <w:rFonts w:ascii="Times New Roman" w:eastAsia="Times New Roman" w:hAnsi="Times New Roman" w:cs="Times New Roman"/>
          <w:b/>
          <w:bCs/>
          <w:i/>
          <w:iCs/>
          <w:sz w:val="24"/>
          <w:szCs w:val="24"/>
          <w:vertAlign w:val="superscript"/>
        </w:rPr>
        <w:t xml:space="preserve"> </w:t>
      </w:r>
      <w:r w:rsidR="00DA39A8">
        <w:rPr>
          <w:rFonts w:ascii="Times New Roman" w:eastAsia="Times New Roman" w:hAnsi="Times New Roman" w:cs="Times New Roman"/>
          <w:b/>
          <w:bCs/>
          <w:i/>
          <w:iCs/>
          <w:sz w:val="24"/>
          <w:szCs w:val="24"/>
        </w:rPr>
        <w:t>School of Foundation Studies, X</w:t>
      </w:r>
      <w:r w:rsidRPr="00DA39A8">
        <w:rPr>
          <w:rFonts w:ascii="Times New Roman" w:eastAsia="Times New Roman" w:hAnsi="Times New Roman" w:cs="Times New Roman"/>
          <w:b/>
          <w:bCs/>
          <w:i/>
          <w:iCs/>
          <w:sz w:val="24"/>
          <w:szCs w:val="24"/>
        </w:rPr>
        <w:t>iamen University Malaysia</w:t>
      </w:r>
    </w:p>
    <w:p w14:paraId="282535F7" w14:textId="77777777" w:rsidR="008D2C8F" w:rsidRPr="00DA39A8" w:rsidRDefault="008D2C8F">
      <w:pPr>
        <w:widowControl w:val="0"/>
        <w:spacing w:line="240" w:lineRule="auto"/>
        <w:jc w:val="center"/>
        <w:rPr>
          <w:rFonts w:ascii="Times New Roman" w:eastAsia="Times New Roman" w:hAnsi="Times New Roman" w:cs="Times New Roman"/>
        </w:rPr>
      </w:pPr>
    </w:p>
    <w:p w14:paraId="3693FFB3" w14:textId="77777777" w:rsidR="008D2C8F" w:rsidRPr="00DA39A8" w:rsidRDefault="00000000">
      <w:pPr>
        <w:widowControl w:val="0"/>
        <w:spacing w:line="240" w:lineRule="auto"/>
        <w:jc w:val="center"/>
        <w:rPr>
          <w:rFonts w:ascii="Times New Roman" w:eastAsia="Times New Roman" w:hAnsi="Times New Roman" w:cs="Times New Roman"/>
          <w:b/>
          <w:bCs/>
          <w:sz w:val="24"/>
          <w:szCs w:val="24"/>
        </w:rPr>
      </w:pPr>
      <w:r w:rsidRPr="00DA39A8">
        <w:rPr>
          <w:rFonts w:ascii="Times New Roman" w:eastAsia="Times New Roman" w:hAnsi="Times New Roman" w:cs="Times New Roman"/>
        </w:rPr>
        <w:t xml:space="preserve">*CORRESPONDING AUTHOR: </w:t>
      </w:r>
      <w:hyperlink r:id="rId5">
        <w:r w:rsidR="008D2C8F" w:rsidRPr="00DA39A8">
          <w:rPr>
            <w:rFonts w:ascii="Times New Roman" w:eastAsia="Times New Roman" w:hAnsi="Times New Roman" w:cs="Times New Roman"/>
          </w:rPr>
          <w:t>farhanahhadi@uitm.edu.my</w:t>
        </w:r>
      </w:hyperlink>
    </w:p>
    <w:p w14:paraId="66C54DFE" w14:textId="77777777" w:rsidR="008D2C8F" w:rsidRPr="00DA39A8" w:rsidRDefault="00000000">
      <w:pPr>
        <w:pStyle w:val="Heading3"/>
        <w:keepNext w:val="0"/>
        <w:keepLines w:val="0"/>
        <w:spacing w:before="280" w:line="240" w:lineRule="auto"/>
        <w:jc w:val="both"/>
        <w:rPr>
          <w:rFonts w:ascii="Times New Roman" w:eastAsia="Times New Roman" w:hAnsi="Times New Roman" w:cs="Times New Roman"/>
          <w:b/>
          <w:bCs/>
          <w:color w:val="1F1F1F"/>
          <w:highlight w:val="white"/>
        </w:rPr>
      </w:pPr>
      <w:bookmarkStart w:id="0" w:name="_9pmsluh14grg" w:colFirst="0" w:colLast="0"/>
      <w:bookmarkEnd w:id="0"/>
      <w:r w:rsidRPr="00DA39A8">
        <w:rPr>
          <w:rFonts w:ascii="Times New Roman" w:eastAsia="Times New Roman" w:hAnsi="Times New Roman" w:cs="Times New Roman"/>
          <w:b/>
          <w:bCs/>
          <w:color w:val="1F1F1F"/>
          <w:highlight w:val="white"/>
        </w:rPr>
        <w:t xml:space="preserve">Abstract </w:t>
      </w:r>
    </w:p>
    <w:p w14:paraId="3A4DEC8E" w14:textId="19C0FE66"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The increasing prevalence of AI-powered writing tools in </w:t>
      </w:r>
      <w:r w:rsidR="005F00C2">
        <w:rPr>
          <w:rFonts w:ascii="Times New Roman" w:eastAsia="Times New Roman" w:hAnsi="Times New Roman" w:cs="Times New Roman"/>
          <w:sz w:val="24"/>
          <w:szCs w:val="24"/>
          <w:highlight w:val="white"/>
        </w:rPr>
        <w:t xml:space="preserve">the </w:t>
      </w:r>
      <w:r w:rsidRPr="00DA39A8">
        <w:rPr>
          <w:rFonts w:ascii="Times New Roman" w:eastAsia="Times New Roman" w:hAnsi="Times New Roman" w:cs="Times New Roman"/>
          <w:sz w:val="24"/>
          <w:szCs w:val="24"/>
          <w:highlight w:val="white"/>
        </w:rPr>
        <w:t xml:space="preserve">higher education </w:t>
      </w:r>
      <w:r w:rsidR="005F00C2">
        <w:rPr>
          <w:rFonts w:ascii="Times New Roman" w:eastAsia="Times New Roman" w:hAnsi="Times New Roman" w:cs="Times New Roman"/>
          <w:sz w:val="24"/>
          <w:szCs w:val="24"/>
          <w:highlight w:val="white"/>
        </w:rPr>
        <w:t xml:space="preserve">landscape has been propounded </w:t>
      </w:r>
      <w:r w:rsidRPr="00DA39A8">
        <w:rPr>
          <w:rFonts w:ascii="Times New Roman" w:eastAsia="Times New Roman" w:hAnsi="Times New Roman" w:cs="Times New Roman"/>
          <w:sz w:val="24"/>
          <w:szCs w:val="24"/>
          <w:highlight w:val="white"/>
        </w:rPr>
        <w:t>to put students on a successful academic trajectory</w:t>
      </w:r>
      <w:r w:rsidR="005F00C2">
        <w:rPr>
          <w:rFonts w:ascii="Times New Roman" w:eastAsia="Times New Roman" w:hAnsi="Times New Roman" w:cs="Times New Roman"/>
          <w:sz w:val="24"/>
          <w:szCs w:val="24"/>
          <w:highlight w:val="white"/>
        </w:rPr>
        <w:t xml:space="preserve"> by </w:t>
      </w:r>
      <w:r w:rsidRPr="00DA39A8">
        <w:rPr>
          <w:rFonts w:ascii="Times New Roman" w:eastAsia="Times New Roman" w:hAnsi="Times New Roman" w:cs="Times New Roman"/>
          <w:sz w:val="24"/>
          <w:szCs w:val="24"/>
          <w:highlight w:val="white"/>
        </w:rPr>
        <w:t xml:space="preserve">revolutionising their approaches to academic writing tasks. Among these tools, QuillBot has surged in popularity given its ability to facilitate users in paraphrasing, improving language quality, and enhancing writing efficiency. Despite its growing reliance, concerns regarding academic integrity, learner dependency, and the impact of AI-assisted writing tools on students' writing development remain under scrutiny. This study </w:t>
      </w:r>
      <w:r w:rsidR="005F00C2">
        <w:rPr>
          <w:rFonts w:ascii="Times New Roman" w:eastAsia="Times New Roman" w:hAnsi="Times New Roman" w:cs="Times New Roman"/>
          <w:sz w:val="24"/>
          <w:szCs w:val="24"/>
          <w:highlight w:val="white"/>
        </w:rPr>
        <w:t xml:space="preserve">aims to address these gaps by </w:t>
      </w:r>
      <w:r w:rsidRPr="00DA39A8">
        <w:rPr>
          <w:rFonts w:ascii="Times New Roman" w:eastAsia="Times New Roman" w:hAnsi="Times New Roman" w:cs="Times New Roman"/>
          <w:sz w:val="24"/>
          <w:szCs w:val="24"/>
          <w:highlight w:val="white"/>
        </w:rPr>
        <w:t>explor</w:t>
      </w:r>
      <w:r w:rsidR="005F00C2">
        <w:rPr>
          <w:rFonts w:ascii="Times New Roman" w:eastAsia="Times New Roman" w:hAnsi="Times New Roman" w:cs="Times New Roman"/>
          <w:sz w:val="24"/>
          <w:szCs w:val="24"/>
          <w:highlight w:val="white"/>
        </w:rPr>
        <w:t xml:space="preserve">ing (1) </w:t>
      </w:r>
      <w:r w:rsidRPr="00DA39A8">
        <w:rPr>
          <w:rFonts w:ascii="Times New Roman" w:eastAsia="Times New Roman" w:hAnsi="Times New Roman" w:cs="Times New Roman"/>
          <w:sz w:val="24"/>
          <w:szCs w:val="24"/>
          <w:highlight w:val="white"/>
        </w:rPr>
        <w:t xml:space="preserve">students' perceptions and attitudes towards QuillBot, </w:t>
      </w:r>
      <w:r w:rsidR="005F00C2">
        <w:rPr>
          <w:rFonts w:ascii="Times New Roman" w:eastAsia="Times New Roman" w:hAnsi="Times New Roman" w:cs="Times New Roman"/>
          <w:sz w:val="24"/>
          <w:szCs w:val="24"/>
          <w:highlight w:val="white"/>
        </w:rPr>
        <w:t xml:space="preserve">(2) </w:t>
      </w:r>
      <w:r w:rsidRPr="00DA39A8">
        <w:rPr>
          <w:rFonts w:ascii="Times New Roman" w:eastAsia="Times New Roman" w:hAnsi="Times New Roman" w:cs="Times New Roman"/>
          <w:sz w:val="24"/>
          <w:szCs w:val="24"/>
          <w:highlight w:val="white"/>
        </w:rPr>
        <w:t xml:space="preserve">its perceived benefits and challenges, </w:t>
      </w:r>
      <w:r w:rsidR="005F00C2">
        <w:rPr>
          <w:rFonts w:ascii="Times New Roman" w:eastAsia="Times New Roman" w:hAnsi="Times New Roman" w:cs="Times New Roman"/>
          <w:sz w:val="24"/>
          <w:szCs w:val="24"/>
          <w:highlight w:val="white"/>
        </w:rPr>
        <w:t xml:space="preserve">(3) </w:t>
      </w:r>
      <w:r w:rsidRPr="00DA39A8">
        <w:rPr>
          <w:rFonts w:ascii="Times New Roman" w:eastAsia="Times New Roman" w:hAnsi="Times New Roman" w:cs="Times New Roman"/>
          <w:sz w:val="24"/>
          <w:szCs w:val="24"/>
          <w:highlight w:val="white"/>
        </w:rPr>
        <w:t>factors influencing its us</w:t>
      </w:r>
      <w:r w:rsidR="005F00C2">
        <w:rPr>
          <w:rFonts w:ascii="Times New Roman" w:eastAsia="Times New Roman" w:hAnsi="Times New Roman" w:cs="Times New Roman"/>
          <w:sz w:val="24"/>
          <w:szCs w:val="24"/>
          <w:highlight w:val="white"/>
        </w:rPr>
        <w:t>age</w:t>
      </w:r>
      <w:r w:rsidRPr="00DA39A8">
        <w:rPr>
          <w:rFonts w:ascii="Times New Roman" w:eastAsia="Times New Roman" w:hAnsi="Times New Roman" w:cs="Times New Roman"/>
          <w:sz w:val="24"/>
          <w:szCs w:val="24"/>
          <w:highlight w:val="white"/>
        </w:rPr>
        <w:t xml:space="preserve">, and </w:t>
      </w:r>
      <w:r w:rsidR="005F00C2">
        <w:rPr>
          <w:rFonts w:ascii="Times New Roman" w:eastAsia="Times New Roman" w:hAnsi="Times New Roman" w:cs="Times New Roman"/>
          <w:sz w:val="24"/>
          <w:szCs w:val="24"/>
          <w:highlight w:val="white"/>
        </w:rPr>
        <w:t xml:space="preserve">(4) </w:t>
      </w:r>
      <w:r w:rsidRPr="00DA39A8">
        <w:rPr>
          <w:rFonts w:ascii="Times New Roman" w:eastAsia="Times New Roman" w:hAnsi="Times New Roman" w:cs="Times New Roman"/>
          <w:sz w:val="24"/>
          <w:szCs w:val="24"/>
          <w:highlight w:val="white"/>
        </w:rPr>
        <w:t xml:space="preserve">the relationship between QuillBot usage frequency and academic performance. A quantitative survey design was employed involving 266 undergraduate students enrolled in the English for Professional Communication course at Universiti Teknologi MARA (UiTM) Shah Alam. Data were collected through a structured questionnaire adapted from previous research and analysed using descriptive statistics and Pearson correlation analysis. </w:t>
      </w:r>
      <w:r w:rsidR="005F00C2">
        <w:rPr>
          <w:rFonts w:ascii="Times New Roman" w:eastAsia="Times New Roman" w:hAnsi="Times New Roman" w:cs="Times New Roman"/>
          <w:sz w:val="24"/>
          <w:szCs w:val="24"/>
          <w:highlight w:val="white"/>
        </w:rPr>
        <w:t xml:space="preserve">The results showed that </w:t>
      </w:r>
      <w:r w:rsidRPr="00DA39A8">
        <w:rPr>
          <w:rFonts w:ascii="Times New Roman" w:eastAsia="Times New Roman" w:hAnsi="Times New Roman" w:cs="Times New Roman"/>
          <w:sz w:val="24"/>
          <w:szCs w:val="24"/>
          <w:highlight w:val="white"/>
        </w:rPr>
        <w:t xml:space="preserve">students’ perceptions </w:t>
      </w:r>
      <w:r w:rsidR="005F00C2" w:rsidRPr="00DA39A8">
        <w:rPr>
          <w:rFonts w:ascii="Times New Roman" w:eastAsia="Times New Roman" w:hAnsi="Times New Roman" w:cs="Times New Roman"/>
          <w:sz w:val="24"/>
          <w:szCs w:val="24"/>
          <w:highlight w:val="white"/>
        </w:rPr>
        <w:t>towards Quillbot</w:t>
      </w:r>
      <w:r w:rsidR="005F00C2">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ranged from neutral to slightly positive</w:t>
      </w:r>
      <w:r w:rsidR="005F00C2">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 xml:space="preserve">alongside their recognition of its usefulness as a writing support tool. Among the primary advantages </w:t>
      </w:r>
      <w:r w:rsidR="005F00C2">
        <w:rPr>
          <w:rFonts w:ascii="Times New Roman" w:eastAsia="Times New Roman" w:hAnsi="Times New Roman" w:cs="Times New Roman"/>
          <w:sz w:val="24"/>
          <w:szCs w:val="24"/>
          <w:highlight w:val="white"/>
        </w:rPr>
        <w:t xml:space="preserve">were </w:t>
      </w:r>
      <w:r w:rsidRPr="00DA39A8">
        <w:rPr>
          <w:rFonts w:ascii="Times New Roman" w:eastAsia="Times New Roman" w:hAnsi="Times New Roman" w:cs="Times New Roman"/>
          <w:sz w:val="24"/>
          <w:szCs w:val="24"/>
          <w:highlight w:val="white"/>
        </w:rPr>
        <w:t xml:space="preserve">vocabulary enhancement, improved paraphrasing skills, higher adaptability in applying cohesive devices, and reduced anxiety in accomplishing writing tasks. Students </w:t>
      </w:r>
      <w:r w:rsidR="002C12F6">
        <w:rPr>
          <w:rFonts w:ascii="Times New Roman" w:eastAsia="Times New Roman" w:hAnsi="Times New Roman" w:cs="Times New Roman"/>
          <w:sz w:val="24"/>
          <w:szCs w:val="24"/>
          <w:highlight w:val="white"/>
        </w:rPr>
        <w:t xml:space="preserve">also </w:t>
      </w:r>
      <w:r w:rsidRPr="00DA39A8">
        <w:rPr>
          <w:rFonts w:ascii="Times New Roman" w:eastAsia="Times New Roman" w:hAnsi="Times New Roman" w:cs="Times New Roman"/>
          <w:sz w:val="24"/>
          <w:szCs w:val="24"/>
          <w:highlight w:val="white"/>
        </w:rPr>
        <w:t xml:space="preserve">expressed their concerns </w:t>
      </w:r>
      <w:r w:rsidR="002C12F6">
        <w:rPr>
          <w:rFonts w:ascii="Times New Roman" w:eastAsia="Times New Roman" w:hAnsi="Times New Roman" w:cs="Times New Roman"/>
          <w:sz w:val="24"/>
          <w:szCs w:val="24"/>
          <w:highlight w:val="white"/>
        </w:rPr>
        <w:t>regarding over</w:t>
      </w:r>
      <w:r w:rsidRPr="00DA39A8">
        <w:rPr>
          <w:rFonts w:ascii="Times New Roman" w:eastAsia="Times New Roman" w:hAnsi="Times New Roman" w:cs="Times New Roman"/>
          <w:sz w:val="24"/>
          <w:szCs w:val="24"/>
          <w:highlight w:val="white"/>
        </w:rPr>
        <w:t>dependency</w:t>
      </w:r>
      <w:r w:rsidR="002C12F6">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 xml:space="preserve">and cognitive engagement inhibitions in accomplishing paraphrasing activities. Accessibility, affordability, perceived usefulness, and </w:t>
      </w:r>
      <w:r w:rsidR="002C12F6">
        <w:rPr>
          <w:rFonts w:ascii="Times New Roman" w:eastAsia="Times New Roman" w:hAnsi="Times New Roman" w:cs="Times New Roman"/>
          <w:sz w:val="24"/>
          <w:szCs w:val="24"/>
          <w:highlight w:val="white"/>
        </w:rPr>
        <w:t xml:space="preserve">perceived </w:t>
      </w:r>
      <w:r w:rsidRPr="00DA39A8">
        <w:rPr>
          <w:rFonts w:ascii="Times New Roman" w:eastAsia="Times New Roman" w:hAnsi="Times New Roman" w:cs="Times New Roman"/>
          <w:sz w:val="24"/>
          <w:szCs w:val="24"/>
          <w:highlight w:val="white"/>
        </w:rPr>
        <w:t xml:space="preserve">ease of use were identified as imperative contributing factors of students' adoption of QuillBot. Additionally, a moderate positive correlation was found between QuillBot usage frequency and academic performance (r = .35, p &lt; .01). </w:t>
      </w:r>
      <w:r w:rsidR="002C12F6">
        <w:rPr>
          <w:rFonts w:ascii="Times New Roman" w:eastAsia="Times New Roman" w:hAnsi="Times New Roman" w:cs="Times New Roman"/>
          <w:sz w:val="24"/>
          <w:szCs w:val="24"/>
          <w:highlight w:val="white"/>
        </w:rPr>
        <w:t xml:space="preserve">These findings </w:t>
      </w:r>
      <w:r w:rsidRPr="00DA39A8">
        <w:rPr>
          <w:rFonts w:ascii="Times New Roman" w:eastAsia="Times New Roman" w:hAnsi="Times New Roman" w:cs="Times New Roman"/>
          <w:sz w:val="24"/>
          <w:szCs w:val="24"/>
          <w:highlight w:val="white"/>
        </w:rPr>
        <w:t>provide</w:t>
      </w:r>
      <w:r w:rsidR="002C12F6">
        <w:rPr>
          <w:rFonts w:ascii="Times New Roman" w:eastAsia="Times New Roman" w:hAnsi="Times New Roman" w:cs="Times New Roman"/>
          <w:sz w:val="24"/>
          <w:szCs w:val="24"/>
          <w:highlight w:val="white"/>
        </w:rPr>
        <w:t xml:space="preserve"> valuable </w:t>
      </w:r>
      <w:r w:rsidRPr="00DA39A8">
        <w:rPr>
          <w:rFonts w:ascii="Times New Roman" w:eastAsia="Times New Roman" w:hAnsi="Times New Roman" w:cs="Times New Roman"/>
          <w:sz w:val="24"/>
          <w:szCs w:val="24"/>
          <w:highlight w:val="white"/>
        </w:rPr>
        <w:t xml:space="preserve">insights </w:t>
      </w:r>
      <w:r w:rsidR="002C12F6">
        <w:rPr>
          <w:rFonts w:ascii="Times New Roman" w:eastAsia="Times New Roman" w:hAnsi="Times New Roman" w:cs="Times New Roman"/>
          <w:sz w:val="24"/>
          <w:szCs w:val="24"/>
          <w:highlight w:val="white"/>
        </w:rPr>
        <w:t>into</w:t>
      </w:r>
      <w:r w:rsidRPr="00DA39A8">
        <w:rPr>
          <w:rFonts w:ascii="Times New Roman" w:eastAsia="Times New Roman" w:hAnsi="Times New Roman" w:cs="Times New Roman"/>
          <w:sz w:val="24"/>
          <w:szCs w:val="24"/>
          <w:highlight w:val="white"/>
        </w:rPr>
        <w:t xml:space="preserve"> AI-assisted writing technologies by providing empirical evidence in the context of Malaysian higher education. </w:t>
      </w:r>
      <w:r w:rsidR="002C12F6">
        <w:rPr>
          <w:rFonts w:ascii="Times New Roman" w:eastAsia="Times New Roman" w:hAnsi="Times New Roman" w:cs="Times New Roman"/>
          <w:sz w:val="24"/>
          <w:szCs w:val="24"/>
          <w:highlight w:val="white"/>
        </w:rPr>
        <w:t xml:space="preserve">It </w:t>
      </w:r>
      <w:r w:rsidRPr="00DA39A8">
        <w:rPr>
          <w:rFonts w:ascii="Times New Roman" w:eastAsia="Times New Roman" w:hAnsi="Times New Roman" w:cs="Times New Roman"/>
          <w:sz w:val="24"/>
          <w:szCs w:val="24"/>
          <w:highlight w:val="white"/>
        </w:rPr>
        <w:t>underscore</w:t>
      </w:r>
      <w:r w:rsidR="002C12F6">
        <w:rPr>
          <w:rFonts w:ascii="Times New Roman" w:eastAsia="Times New Roman" w:hAnsi="Times New Roman" w:cs="Times New Roman"/>
          <w:sz w:val="24"/>
          <w:szCs w:val="24"/>
          <w:highlight w:val="white"/>
        </w:rPr>
        <w:t>s</w:t>
      </w:r>
      <w:r w:rsidRPr="00DA39A8">
        <w:rPr>
          <w:rFonts w:ascii="Times New Roman" w:eastAsia="Times New Roman" w:hAnsi="Times New Roman" w:cs="Times New Roman"/>
          <w:sz w:val="24"/>
          <w:szCs w:val="24"/>
          <w:highlight w:val="white"/>
        </w:rPr>
        <w:t xml:space="preserve"> the importance of </w:t>
      </w:r>
      <w:r w:rsidR="00D35563">
        <w:rPr>
          <w:rFonts w:ascii="Times New Roman" w:eastAsia="Times New Roman" w:hAnsi="Times New Roman" w:cs="Times New Roman"/>
          <w:sz w:val="24"/>
          <w:szCs w:val="24"/>
          <w:highlight w:val="white"/>
        </w:rPr>
        <w:t>fostering responsibility and ethical practices in the use</w:t>
      </w:r>
      <w:r w:rsidRPr="00DA39A8">
        <w:rPr>
          <w:rFonts w:ascii="Times New Roman" w:eastAsia="Times New Roman" w:hAnsi="Times New Roman" w:cs="Times New Roman"/>
          <w:sz w:val="24"/>
          <w:szCs w:val="24"/>
          <w:highlight w:val="white"/>
        </w:rPr>
        <w:t xml:space="preserve"> of AI-powered writing tools while supporting students’ development in academic writing.</w:t>
      </w:r>
    </w:p>
    <w:p w14:paraId="5A78D0E9" w14:textId="77777777" w:rsidR="008D2C8F" w:rsidRPr="00DA39A8" w:rsidRDefault="00000000">
      <w:pPr>
        <w:spacing w:before="240" w:after="240" w:line="240" w:lineRule="auto"/>
        <w:jc w:val="both"/>
        <w:rPr>
          <w:rFonts w:ascii="Times New Roman" w:eastAsia="Times New Roman" w:hAnsi="Times New Roman" w:cs="Times New Roman"/>
          <w:color w:val="1F1F1F"/>
          <w:sz w:val="24"/>
          <w:szCs w:val="24"/>
          <w:highlight w:val="white"/>
        </w:rPr>
      </w:pPr>
      <w:r w:rsidRPr="00DA39A8">
        <w:rPr>
          <w:rFonts w:ascii="Times New Roman" w:eastAsia="Times New Roman" w:hAnsi="Times New Roman" w:cs="Times New Roman"/>
          <w:b/>
          <w:bCs/>
          <w:color w:val="1F1F1F"/>
          <w:sz w:val="24"/>
          <w:szCs w:val="24"/>
          <w:highlight w:val="white"/>
        </w:rPr>
        <w:t>Keywords:</w:t>
      </w:r>
      <w:r w:rsidRPr="00DA39A8">
        <w:rPr>
          <w:rFonts w:ascii="Times New Roman" w:eastAsia="Times New Roman" w:hAnsi="Times New Roman" w:cs="Times New Roman"/>
          <w:color w:val="1F1F1F"/>
          <w:sz w:val="24"/>
          <w:szCs w:val="24"/>
          <w:highlight w:val="white"/>
        </w:rPr>
        <w:t xml:space="preserve"> QuillBot, academic writing, artificial intelligence, paraphrasing tools, academic performance</w:t>
      </w:r>
    </w:p>
    <w:p w14:paraId="67F365DD" w14:textId="77777777" w:rsidR="008D2C8F" w:rsidRPr="00DA39A8" w:rsidRDefault="00000000">
      <w:pPr>
        <w:spacing w:line="240" w:lineRule="auto"/>
        <w:jc w:val="both"/>
        <w:rPr>
          <w:rFonts w:ascii="Times New Roman" w:eastAsia="Times New Roman" w:hAnsi="Times New Roman" w:cs="Times New Roman"/>
          <w:b/>
          <w:bCs/>
          <w:color w:val="1F1F1F"/>
          <w:sz w:val="28"/>
          <w:szCs w:val="28"/>
          <w:highlight w:val="white"/>
        </w:rPr>
      </w:pPr>
      <w:r w:rsidRPr="00DA39A8">
        <w:rPr>
          <w:rFonts w:ascii="Times New Roman" w:eastAsia="Times New Roman" w:hAnsi="Times New Roman" w:cs="Times New Roman"/>
          <w:b/>
          <w:bCs/>
          <w:color w:val="1F1F1F"/>
          <w:sz w:val="28"/>
          <w:szCs w:val="28"/>
          <w:highlight w:val="white"/>
        </w:rPr>
        <w:lastRenderedPageBreak/>
        <w:t>INTRODUCTION</w:t>
      </w:r>
    </w:p>
    <w:p w14:paraId="7F97CCB6" w14:textId="77777777" w:rsidR="008D2C8F" w:rsidRPr="00DA39A8" w:rsidRDefault="00000000">
      <w:pPr>
        <w:spacing w:before="240" w:line="240" w:lineRule="auto"/>
        <w:jc w:val="both"/>
        <w:rPr>
          <w:rFonts w:ascii="Times New Roman" w:eastAsia="Times New Roman" w:hAnsi="Times New Roman" w:cs="Times New Roman"/>
          <w:b/>
          <w:bCs/>
          <w:color w:val="1F1F1F"/>
          <w:sz w:val="28"/>
          <w:szCs w:val="28"/>
          <w:highlight w:val="white"/>
        </w:rPr>
      </w:pPr>
      <w:r w:rsidRPr="00DA39A8">
        <w:rPr>
          <w:rFonts w:ascii="Times New Roman" w:eastAsia="Times New Roman" w:hAnsi="Times New Roman" w:cs="Times New Roman"/>
          <w:b/>
          <w:bCs/>
          <w:color w:val="1F1F1F"/>
          <w:sz w:val="24"/>
          <w:szCs w:val="24"/>
          <w:highlight w:val="white"/>
        </w:rPr>
        <w:t>Background of Study</w:t>
      </w:r>
    </w:p>
    <w:p w14:paraId="7D9564DD" w14:textId="2E8712AA"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Technological advancements have profoundly transformed </w:t>
      </w:r>
      <w:r w:rsidR="00DA39A8">
        <w:rPr>
          <w:rFonts w:ascii="Times New Roman" w:eastAsia="Times New Roman" w:hAnsi="Times New Roman" w:cs="Times New Roman"/>
          <w:sz w:val="24"/>
          <w:szCs w:val="24"/>
          <w:highlight w:val="white"/>
        </w:rPr>
        <w:t xml:space="preserve">global </w:t>
      </w:r>
      <w:r w:rsidRPr="00DA39A8">
        <w:rPr>
          <w:rFonts w:ascii="Times New Roman" w:eastAsia="Times New Roman" w:hAnsi="Times New Roman" w:cs="Times New Roman"/>
          <w:sz w:val="24"/>
          <w:szCs w:val="24"/>
          <w:highlight w:val="white"/>
        </w:rPr>
        <w:t xml:space="preserve">educational practices, particularly academic writing. The </w:t>
      </w:r>
      <w:r w:rsidR="00DA39A8">
        <w:rPr>
          <w:rFonts w:ascii="Times New Roman" w:eastAsia="Times New Roman" w:hAnsi="Times New Roman" w:cs="Times New Roman"/>
          <w:sz w:val="24"/>
          <w:szCs w:val="24"/>
          <w:highlight w:val="white"/>
        </w:rPr>
        <w:t xml:space="preserve">use </w:t>
      </w:r>
      <w:r w:rsidRPr="00DA39A8">
        <w:rPr>
          <w:rFonts w:ascii="Times New Roman" w:eastAsia="Times New Roman" w:hAnsi="Times New Roman" w:cs="Times New Roman"/>
          <w:sz w:val="24"/>
          <w:szCs w:val="24"/>
          <w:highlight w:val="white"/>
        </w:rPr>
        <w:t xml:space="preserve">of digital writing support tools </w:t>
      </w:r>
      <w:r w:rsidR="00DA39A8">
        <w:rPr>
          <w:rFonts w:ascii="Times New Roman" w:eastAsia="Times New Roman" w:hAnsi="Times New Roman" w:cs="Times New Roman"/>
          <w:sz w:val="24"/>
          <w:szCs w:val="24"/>
          <w:highlight w:val="white"/>
        </w:rPr>
        <w:t xml:space="preserve">has </w:t>
      </w:r>
      <w:r w:rsidRPr="00DA39A8">
        <w:rPr>
          <w:rFonts w:ascii="Times New Roman" w:eastAsia="Times New Roman" w:hAnsi="Times New Roman" w:cs="Times New Roman"/>
          <w:sz w:val="24"/>
          <w:szCs w:val="24"/>
          <w:highlight w:val="white"/>
        </w:rPr>
        <w:t xml:space="preserve">become increasingly common among students, facilitating them </w:t>
      </w:r>
      <w:r w:rsidR="00DA39A8">
        <w:rPr>
          <w:rFonts w:ascii="Times New Roman" w:eastAsia="Times New Roman" w:hAnsi="Times New Roman" w:cs="Times New Roman"/>
          <w:sz w:val="24"/>
          <w:szCs w:val="24"/>
          <w:highlight w:val="white"/>
        </w:rPr>
        <w:t xml:space="preserve">across </w:t>
      </w:r>
      <w:r w:rsidRPr="00DA39A8">
        <w:rPr>
          <w:rFonts w:ascii="Times New Roman" w:eastAsia="Times New Roman" w:hAnsi="Times New Roman" w:cs="Times New Roman"/>
          <w:sz w:val="24"/>
          <w:szCs w:val="24"/>
          <w:highlight w:val="white"/>
        </w:rPr>
        <w:t>various means</w:t>
      </w:r>
      <w:r w:rsidR="00DA39A8">
        <w:rPr>
          <w:rFonts w:ascii="Times New Roman" w:eastAsia="Times New Roman" w:hAnsi="Times New Roman" w:cs="Times New Roman"/>
          <w:sz w:val="24"/>
          <w:szCs w:val="24"/>
          <w:highlight w:val="white"/>
        </w:rPr>
        <w:t xml:space="preserve"> such as </w:t>
      </w:r>
      <w:r w:rsidRPr="00DA39A8">
        <w:rPr>
          <w:rFonts w:ascii="Times New Roman" w:eastAsia="Times New Roman" w:hAnsi="Times New Roman" w:cs="Times New Roman"/>
          <w:sz w:val="24"/>
          <w:szCs w:val="24"/>
          <w:highlight w:val="white"/>
        </w:rPr>
        <w:t xml:space="preserve">grammar checking, editing, paraphrasing, and text generation. According to Strobl et al. (2019), technological innovations have broadened the selection of digital tools available </w:t>
      </w:r>
      <w:r w:rsidR="00DA39A8">
        <w:rPr>
          <w:rFonts w:ascii="Times New Roman" w:eastAsia="Times New Roman" w:hAnsi="Times New Roman" w:cs="Times New Roman"/>
          <w:sz w:val="24"/>
          <w:szCs w:val="24"/>
          <w:highlight w:val="white"/>
        </w:rPr>
        <w:t>to</w:t>
      </w:r>
      <w:r w:rsidRPr="00DA39A8">
        <w:rPr>
          <w:rFonts w:ascii="Times New Roman" w:eastAsia="Times New Roman" w:hAnsi="Times New Roman" w:cs="Times New Roman"/>
          <w:sz w:val="24"/>
          <w:szCs w:val="24"/>
          <w:highlight w:val="white"/>
        </w:rPr>
        <w:t xml:space="preserve"> support academic writing and enhanc</w:t>
      </w:r>
      <w:r w:rsidR="00DA39A8">
        <w:rPr>
          <w:rFonts w:ascii="Times New Roman" w:eastAsia="Times New Roman" w:hAnsi="Times New Roman" w:cs="Times New Roman"/>
          <w:sz w:val="24"/>
          <w:szCs w:val="24"/>
          <w:highlight w:val="white"/>
        </w:rPr>
        <w:t>e</w:t>
      </w:r>
      <w:r w:rsidRPr="00DA39A8">
        <w:rPr>
          <w:rFonts w:ascii="Times New Roman" w:eastAsia="Times New Roman" w:hAnsi="Times New Roman" w:cs="Times New Roman"/>
          <w:sz w:val="24"/>
          <w:szCs w:val="24"/>
          <w:highlight w:val="white"/>
        </w:rPr>
        <w:t xml:space="preserve"> writing efficiency. </w:t>
      </w:r>
      <w:r w:rsidR="00DA39A8">
        <w:rPr>
          <w:rFonts w:ascii="Times New Roman" w:eastAsia="Times New Roman" w:hAnsi="Times New Roman" w:cs="Times New Roman"/>
          <w:sz w:val="24"/>
          <w:szCs w:val="24"/>
          <w:highlight w:val="white"/>
        </w:rPr>
        <w:t>Specifically, p</w:t>
      </w:r>
      <w:r w:rsidR="00DA39A8" w:rsidRPr="00DA39A8">
        <w:rPr>
          <w:rFonts w:ascii="Times New Roman" w:eastAsia="Times New Roman" w:hAnsi="Times New Roman" w:cs="Times New Roman"/>
          <w:sz w:val="24"/>
          <w:szCs w:val="24"/>
          <w:highlight w:val="white"/>
        </w:rPr>
        <w:t xml:space="preserve">araphrasing </w:t>
      </w:r>
      <w:r w:rsidRPr="00DA39A8">
        <w:rPr>
          <w:rFonts w:ascii="Times New Roman" w:eastAsia="Times New Roman" w:hAnsi="Times New Roman" w:cs="Times New Roman"/>
          <w:sz w:val="24"/>
          <w:szCs w:val="24"/>
          <w:highlight w:val="white"/>
        </w:rPr>
        <w:t xml:space="preserve">tools have gained significant attention given their usefulness in assisting students </w:t>
      </w:r>
      <w:r w:rsidR="00DA39A8">
        <w:rPr>
          <w:rFonts w:ascii="Times New Roman" w:eastAsia="Times New Roman" w:hAnsi="Times New Roman" w:cs="Times New Roman"/>
          <w:sz w:val="24"/>
          <w:szCs w:val="24"/>
          <w:highlight w:val="white"/>
        </w:rPr>
        <w:t>with</w:t>
      </w:r>
      <w:r w:rsidRPr="00DA39A8">
        <w:rPr>
          <w:rFonts w:ascii="Times New Roman" w:eastAsia="Times New Roman" w:hAnsi="Times New Roman" w:cs="Times New Roman"/>
          <w:sz w:val="24"/>
          <w:szCs w:val="24"/>
          <w:highlight w:val="white"/>
        </w:rPr>
        <w:t xml:space="preserve"> text</w:t>
      </w:r>
      <w:r w:rsidR="00DA39A8">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rephrasing without</w:t>
      </w:r>
      <w:r w:rsidR="00DA39A8">
        <w:rPr>
          <w:rFonts w:ascii="Times New Roman" w:eastAsia="Times New Roman" w:hAnsi="Times New Roman" w:cs="Times New Roman"/>
          <w:sz w:val="24"/>
          <w:szCs w:val="24"/>
          <w:highlight w:val="white"/>
        </w:rPr>
        <w:t xml:space="preserve"> compromising </w:t>
      </w:r>
      <w:r w:rsidRPr="00DA39A8">
        <w:rPr>
          <w:rFonts w:ascii="Times New Roman" w:eastAsia="Times New Roman" w:hAnsi="Times New Roman" w:cs="Times New Roman"/>
          <w:sz w:val="24"/>
          <w:szCs w:val="24"/>
          <w:highlight w:val="white"/>
        </w:rPr>
        <w:t xml:space="preserve">the original meanings. Junaidi et al. (2022) assert that paraphrasing tools are commonly applied </w:t>
      </w:r>
      <w:r w:rsidR="00DA39A8">
        <w:rPr>
          <w:rFonts w:ascii="Times New Roman" w:eastAsia="Times New Roman" w:hAnsi="Times New Roman" w:cs="Times New Roman"/>
          <w:sz w:val="24"/>
          <w:szCs w:val="24"/>
          <w:highlight w:val="white"/>
        </w:rPr>
        <w:t>to</w:t>
      </w:r>
      <w:r w:rsidRPr="00DA39A8">
        <w:rPr>
          <w:rFonts w:ascii="Times New Roman" w:eastAsia="Times New Roman" w:hAnsi="Times New Roman" w:cs="Times New Roman"/>
          <w:sz w:val="24"/>
          <w:szCs w:val="24"/>
          <w:highlight w:val="white"/>
        </w:rPr>
        <w:t xml:space="preserve"> inhibit plagiarism, increas</w:t>
      </w:r>
      <w:r w:rsidR="00DA39A8">
        <w:rPr>
          <w:rFonts w:ascii="Times New Roman" w:eastAsia="Times New Roman" w:hAnsi="Times New Roman" w:cs="Times New Roman"/>
          <w:sz w:val="24"/>
          <w:szCs w:val="24"/>
          <w:highlight w:val="white"/>
        </w:rPr>
        <w:t>e</w:t>
      </w:r>
      <w:r w:rsidRPr="00DA39A8">
        <w:rPr>
          <w:rFonts w:ascii="Times New Roman" w:eastAsia="Times New Roman" w:hAnsi="Times New Roman" w:cs="Times New Roman"/>
          <w:sz w:val="24"/>
          <w:szCs w:val="24"/>
          <w:highlight w:val="white"/>
        </w:rPr>
        <w:t xml:space="preserve"> textual clarity, and assist students in producing academic writing. Ariyanti </w:t>
      </w:r>
      <w:r w:rsidR="00FA323C">
        <w:rPr>
          <w:rFonts w:ascii="Times New Roman" w:eastAsia="Times New Roman" w:hAnsi="Times New Roman" w:cs="Times New Roman"/>
          <w:sz w:val="24"/>
          <w:szCs w:val="24"/>
          <w:highlight w:val="white"/>
        </w:rPr>
        <w:t>and</w:t>
      </w:r>
      <w:r w:rsidRPr="00DA39A8">
        <w:rPr>
          <w:rFonts w:ascii="Times New Roman" w:eastAsia="Times New Roman" w:hAnsi="Times New Roman" w:cs="Times New Roman"/>
          <w:sz w:val="24"/>
          <w:szCs w:val="24"/>
          <w:highlight w:val="white"/>
        </w:rPr>
        <w:t xml:space="preserve"> Anam (2021) </w:t>
      </w:r>
      <w:r w:rsidR="00DA39A8">
        <w:rPr>
          <w:rFonts w:ascii="Times New Roman" w:eastAsia="Times New Roman" w:hAnsi="Times New Roman" w:cs="Times New Roman"/>
          <w:sz w:val="24"/>
          <w:szCs w:val="24"/>
          <w:highlight w:val="white"/>
        </w:rPr>
        <w:t xml:space="preserve">further </w:t>
      </w:r>
      <w:r w:rsidRPr="00DA39A8">
        <w:rPr>
          <w:rFonts w:ascii="Times New Roman" w:eastAsia="Times New Roman" w:hAnsi="Times New Roman" w:cs="Times New Roman"/>
          <w:sz w:val="24"/>
          <w:szCs w:val="24"/>
          <w:highlight w:val="white"/>
        </w:rPr>
        <w:t>report</w:t>
      </w:r>
      <w:r w:rsidR="00DA39A8">
        <w:rPr>
          <w:rFonts w:ascii="Times New Roman" w:eastAsia="Times New Roman" w:hAnsi="Times New Roman" w:cs="Times New Roman"/>
          <w:sz w:val="24"/>
          <w:szCs w:val="24"/>
          <w:highlight w:val="white"/>
        </w:rPr>
        <w:t>ed</w:t>
      </w:r>
      <w:r w:rsidRPr="00DA39A8">
        <w:rPr>
          <w:rFonts w:ascii="Times New Roman" w:eastAsia="Times New Roman" w:hAnsi="Times New Roman" w:cs="Times New Roman"/>
          <w:sz w:val="24"/>
          <w:szCs w:val="24"/>
          <w:highlight w:val="white"/>
        </w:rPr>
        <w:t xml:space="preserve"> that AI-powered paraphrasing tools employ advanced algorithms in generating alternative versions of texts while retaining the intended message.</w:t>
      </w:r>
    </w:p>
    <w:p w14:paraId="674B7123" w14:textId="6E0E0B2F"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The </w:t>
      </w:r>
      <w:r w:rsidR="00A82EE1">
        <w:rPr>
          <w:rFonts w:ascii="Times New Roman" w:eastAsia="Times New Roman" w:hAnsi="Times New Roman" w:cs="Times New Roman"/>
          <w:sz w:val="24"/>
          <w:szCs w:val="24"/>
          <w:highlight w:val="white"/>
        </w:rPr>
        <w:t xml:space="preserve">rise </w:t>
      </w:r>
      <w:r w:rsidRPr="00DA39A8">
        <w:rPr>
          <w:rFonts w:ascii="Times New Roman" w:eastAsia="Times New Roman" w:hAnsi="Times New Roman" w:cs="Times New Roman"/>
          <w:sz w:val="24"/>
          <w:szCs w:val="24"/>
          <w:highlight w:val="white"/>
        </w:rPr>
        <w:t xml:space="preserve">of </w:t>
      </w:r>
      <w:r w:rsidR="00A82EE1">
        <w:rPr>
          <w:rFonts w:ascii="Times New Roman" w:eastAsia="Times New Roman" w:hAnsi="Times New Roman" w:cs="Times New Roman"/>
          <w:sz w:val="24"/>
          <w:szCs w:val="24"/>
          <w:highlight w:val="white"/>
        </w:rPr>
        <w:t>a</w:t>
      </w:r>
      <w:r w:rsidRPr="00DA39A8">
        <w:rPr>
          <w:rFonts w:ascii="Times New Roman" w:eastAsia="Times New Roman" w:hAnsi="Times New Roman" w:cs="Times New Roman"/>
          <w:sz w:val="24"/>
          <w:szCs w:val="24"/>
          <w:highlight w:val="white"/>
        </w:rPr>
        <w:t xml:space="preserve">rtificial intelligence (AI) technologies has </w:t>
      </w:r>
      <w:r w:rsidR="00A82EE1">
        <w:rPr>
          <w:rFonts w:ascii="Times New Roman" w:eastAsia="Times New Roman" w:hAnsi="Times New Roman" w:cs="Times New Roman"/>
          <w:sz w:val="24"/>
          <w:szCs w:val="24"/>
          <w:highlight w:val="white"/>
        </w:rPr>
        <w:t xml:space="preserve">resulted in the increased </w:t>
      </w:r>
      <w:r w:rsidRPr="00DA39A8">
        <w:rPr>
          <w:rFonts w:ascii="Times New Roman" w:eastAsia="Times New Roman" w:hAnsi="Times New Roman" w:cs="Times New Roman"/>
          <w:sz w:val="24"/>
          <w:szCs w:val="24"/>
          <w:highlight w:val="white"/>
        </w:rPr>
        <w:t>popularity of paraphrasing tools such as QuillBot among university students. Fitria (2021) found that QuillBot is often utili</w:t>
      </w:r>
      <w:r w:rsidR="00A82EE1">
        <w:rPr>
          <w:rFonts w:ascii="Times New Roman" w:eastAsia="Times New Roman" w:hAnsi="Times New Roman" w:cs="Times New Roman"/>
          <w:sz w:val="24"/>
          <w:szCs w:val="24"/>
          <w:highlight w:val="white"/>
        </w:rPr>
        <w:t>s</w:t>
      </w:r>
      <w:r w:rsidRPr="00DA39A8">
        <w:rPr>
          <w:rFonts w:ascii="Times New Roman" w:eastAsia="Times New Roman" w:hAnsi="Times New Roman" w:cs="Times New Roman"/>
          <w:sz w:val="24"/>
          <w:szCs w:val="24"/>
          <w:highlight w:val="white"/>
        </w:rPr>
        <w:t xml:space="preserve">ed by students </w:t>
      </w:r>
      <w:r w:rsidR="00A82EE1">
        <w:rPr>
          <w:rFonts w:ascii="Times New Roman" w:eastAsia="Times New Roman" w:hAnsi="Times New Roman" w:cs="Times New Roman"/>
          <w:sz w:val="24"/>
          <w:szCs w:val="24"/>
          <w:highlight w:val="white"/>
        </w:rPr>
        <w:t>to</w:t>
      </w:r>
      <w:r w:rsidRPr="00DA39A8">
        <w:rPr>
          <w:rFonts w:ascii="Times New Roman" w:eastAsia="Times New Roman" w:hAnsi="Times New Roman" w:cs="Times New Roman"/>
          <w:sz w:val="24"/>
          <w:szCs w:val="24"/>
          <w:highlight w:val="white"/>
        </w:rPr>
        <w:t xml:space="preserve"> support their writing activities, specifically concerning paraphrasing academic content and enhancing language proficiency. Amid the consistent implementation of digital technologies into teaching and learning at higher education institutions, students have become increasingly dependent on such tools as a means of having their academic tasks accomplished more efficiently. Recent research has also shed light on QuillBot’s surge in popularity among English as a Foreign Language (EFL) learners</w:t>
      </w:r>
      <w:r w:rsidR="00A82EE1">
        <w:rPr>
          <w:rFonts w:ascii="Times New Roman" w:eastAsia="Times New Roman" w:hAnsi="Times New Roman" w:cs="Times New Roman"/>
          <w:sz w:val="24"/>
          <w:szCs w:val="24"/>
          <w:highlight w:val="white"/>
        </w:rPr>
        <w:t xml:space="preserve">, owing to </w:t>
      </w:r>
      <w:r w:rsidRPr="00DA39A8">
        <w:rPr>
          <w:rFonts w:ascii="Times New Roman" w:eastAsia="Times New Roman" w:hAnsi="Times New Roman" w:cs="Times New Roman"/>
          <w:sz w:val="24"/>
          <w:szCs w:val="24"/>
          <w:highlight w:val="white"/>
        </w:rPr>
        <w:t>its usefulness in assisting paraphras</w:t>
      </w:r>
      <w:r w:rsidR="00A82EE1">
        <w:rPr>
          <w:rFonts w:ascii="Times New Roman" w:eastAsia="Times New Roman" w:hAnsi="Times New Roman" w:cs="Times New Roman"/>
          <w:sz w:val="24"/>
          <w:szCs w:val="24"/>
          <w:highlight w:val="white"/>
        </w:rPr>
        <w:t>ing</w:t>
      </w:r>
      <w:r w:rsidRPr="00DA39A8">
        <w:rPr>
          <w:rFonts w:ascii="Times New Roman" w:eastAsia="Times New Roman" w:hAnsi="Times New Roman" w:cs="Times New Roman"/>
          <w:sz w:val="24"/>
          <w:szCs w:val="24"/>
          <w:highlight w:val="white"/>
        </w:rPr>
        <w:t xml:space="preserve">, grammar checks, summaries, </w:t>
      </w:r>
      <w:r w:rsidR="00A82EE1">
        <w:rPr>
          <w:rFonts w:ascii="Times New Roman" w:eastAsia="Times New Roman" w:hAnsi="Times New Roman" w:cs="Times New Roman"/>
          <w:sz w:val="24"/>
          <w:szCs w:val="24"/>
          <w:highlight w:val="white"/>
        </w:rPr>
        <w:t xml:space="preserve">and </w:t>
      </w:r>
      <w:r w:rsidRPr="00DA39A8">
        <w:rPr>
          <w:rFonts w:ascii="Times New Roman" w:eastAsia="Times New Roman" w:hAnsi="Times New Roman" w:cs="Times New Roman"/>
          <w:sz w:val="24"/>
          <w:szCs w:val="24"/>
          <w:highlight w:val="white"/>
        </w:rPr>
        <w:t>improving overall writing quality (Niswa &amp; Amsari, 2025).</w:t>
      </w:r>
    </w:p>
    <w:p w14:paraId="5440397C" w14:textId="2E56C271"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In Malaysia, the use of digital learning technologies has become immensely widespread</w:t>
      </w:r>
      <w:r w:rsidR="00A82EE1">
        <w:rPr>
          <w:rFonts w:ascii="Times New Roman" w:eastAsia="Times New Roman" w:hAnsi="Times New Roman" w:cs="Times New Roman"/>
          <w:sz w:val="24"/>
          <w:szCs w:val="24"/>
          <w:highlight w:val="white"/>
        </w:rPr>
        <w:t>,</w:t>
      </w:r>
      <w:r w:rsidRPr="00DA39A8">
        <w:rPr>
          <w:rFonts w:ascii="Times New Roman" w:eastAsia="Times New Roman" w:hAnsi="Times New Roman" w:cs="Times New Roman"/>
          <w:sz w:val="24"/>
          <w:szCs w:val="24"/>
          <w:highlight w:val="white"/>
        </w:rPr>
        <w:t xml:space="preserve"> </w:t>
      </w:r>
      <w:r w:rsidR="00A82EE1">
        <w:rPr>
          <w:rFonts w:ascii="Times New Roman" w:eastAsia="Times New Roman" w:hAnsi="Times New Roman" w:cs="Times New Roman"/>
          <w:sz w:val="24"/>
          <w:szCs w:val="24"/>
          <w:highlight w:val="white"/>
        </w:rPr>
        <w:t xml:space="preserve">driven by </w:t>
      </w:r>
      <w:r w:rsidRPr="00DA39A8">
        <w:rPr>
          <w:rFonts w:ascii="Times New Roman" w:eastAsia="Times New Roman" w:hAnsi="Times New Roman" w:cs="Times New Roman"/>
          <w:sz w:val="24"/>
          <w:szCs w:val="24"/>
          <w:highlight w:val="white"/>
        </w:rPr>
        <w:t>the digitalisation of higher education and the growing</w:t>
      </w:r>
      <w:r w:rsidR="00A82EE1">
        <w:rPr>
          <w:rFonts w:ascii="Times New Roman" w:eastAsia="Times New Roman" w:hAnsi="Times New Roman" w:cs="Times New Roman"/>
          <w:sz w:val="24"/>
          <w:szCs w:val="24"/>
          <w:highlight w:val="white"/>
        </w:rPr>
        <w:t xml:space="preserve"> emphasis </w:t>
      </w:r>
      <w:r w:rsidRPr="00DA39A8">
        <w:rPr>
          <w:rFonts w:ascii="Times New Roman" w:eastAsia="Times New Roman" w:hAnsi="Times New Roman" w:cs="Times New Roman"/>
          <w:sz w:val="24"/>
          <w:szCs w:val="24"/>
          <w:highlight w:val="white"/>
        </w:rPr>
        <w:t xml:space="preserve">on technology-improved learning. </w:t>
      </w:r>
      <w:r w:rsidR="00A82EE1">
        <w:rPr>
          <w:rFonts w:ascii="Times New Roman" w:eastAsia="Times New Roman" w:hAnsi="Times New Roman" w:cs="Times New Roman"/>
          <w:sz w:val="24"/>
          <w:szCs w:val="24"/>
          <w:highlight w:val="white"/>
        </w:rPr>
        <w:t>U</w:t>
      </w:r>
      <w:r w:rsidRPr="00DA39A8">
        <w:rPr>
          <w:rFonts w:ascii="Times New Roman" w:eastAsia="Times New Roman" w:hAnsi="Times New Roman" w:cs="Times New Roman"/>
          <w:sz w:val="24"/>
          <w:szCs w:val="24"/>
          <w:highlight w:val="white"/>
        </w:rPr>
        <w:t xml:space="preserve">niversity students are actively employing a wide </w:t>
      </w:r>
      <w:r w:rsidR="00A82EE1">
        <w:rPr>
          <w:rFonts w:ascii="Times New Roman" w:eastAsia="Times New Roman" w:hAnsi="Times New Roman" w:cs="Times New Roman"/>
          <w:sz w:val="24"/>
          <w:szCs w:val="24"/>
          <w:highlight w:val="white"/>
        </w:rPr>
        <w:t xml:space="preserve">array </w:t>
      </w:r>
      <w:r w:rsidRPr="00DA39A8">
        <w:rPr>
          <w:rFonts w:ascii="Times New Roman" w:eastAsia="Times New Roman" w:hAnsi="Times New Roman" w:cs="Times New Roman"/>
          <w:sz w:val="24"/>
          <w:szCs w:val="24"/>
          <w:highlight w:val="white"/>
        </w:rPr>
        <w:t xml:space="preserve">of AI-based applications </w:t>
      </w:r>
      <w:r w:rsidR="00A82EE1">
        <w:rPr>
          <w:rFonts w:ascii="Times New Roman" w:eastAsia="Times New Roman" w:hAnsi="Times New Roman" w:cs="Times New Roman"/>
          <w:sz w:val="24"/>
          <w:szCs w:val="24"/>
          <w:highlight w:val="white"/>
        </w:rPr>
        <w:t xml:space="preserve">to </w:t>
      </w:r>
      <w:r w:rsidRPr="00DA39A8">
        <w:rPr>
          <w:rFonts w:ascii="Times New Roman" w:eastAsia="Times New Roman" w:hAnsi="Times New Roman" w:cs="Times New Roman"/>
          <w:sz w:val="24"/>
          <w:szCs w:val="24"/>
          <w:highlight w:val="white"/>
        </w:rPr>
        <w:t xml:space="preserve">support their academic work, including academic writing tasks. </w:t>
      </w:r>
      <w:r w:rsidR="00FA323C">
        <w:rPr>
          <w:rFonts w:ascii="Times New Roman" w:eastAsia="Times New Roman" w:hAnsi="Times New Roman" w:cs="Times New Roman"/>
          <w:sz w:val="24"/>
          <w:szCs w:val="24"/>
          <w:highlight w:val="white"/>
        </w:rPr>
        <w:t>D</w:t>
      </w:r>
      <w:r w:rsidRPr="00DA39A8">
        <w:rPr>
          <w:rFonts w:ascii="Times New Roman" w:eastAsia="Times New Roman" w:hAnsi="Times New Roman" w:cs="Times New Roman"/>
          <w:sz w:val="24"/>
          <w:szCs w:val="24"/>
          <w:highlight w:val="white"/>
        </w:rPr>
        <w:t xml:space="preserve">espite the increased application of QuillBot and paraphrasing tools among </w:t>
      </w:r>
      <w:r w:rsidR="00FA323C">
        <w:rPr>
          <w:rFonts w:ascii="Times New Roman" w:eastAsia="Times New Roman" w:hAnsi="Times New Roman" w:cs="Times New Roman"/>
          <w:sz w:val="24"/>
          <w:szCs w:val="24"/>
          <w:highlight w:val="white"/>
        </w:rPr>
        <w:t xml:space="preserve">local university </w:t>
      </w:r>
      <w:r w:rsidRPr="00DA39A8">
        <w:rPr>
          <w:rFonts w:ascii="Times New Roman" w:eastAsia="Times New Roman" w:hAnsi="Times New Roman" w:cs="Times New Roman"/>
          <w:sz w:val="24"/>
          <w:szCs w:val="24"/>
          <w:highlight w:val="white"/>
        </w:rPr>
        <w:t xml:space="preserve">students, limited research has investigated </w:t>
      </w:r>
      <w:r w:rsidR="00FA323C">
        <w:rPr>
          <w:rFonts w:ascii="Times New Roman" w:eastAsia="Times New Roman" w:hAnsi="Times New Roman" w:cs="Times New Roman"/>
          <w:sz w:val="24"/>
          <w:szCs w:val="24"/>
          <w:highlight w:val="white"/>
        </w:rPr>
        <w:t xml:space="preserve">how they </w:t>
      </w:r>
      <w:r w:rsidRPr="00DA39A8">
        <w:rPr>
          <w:rFonts w:ascii="Times New Roman" w:eastAsia="Times New Roman" w:hAnsi="Times New Roman" w:cs="Times New Roman"/>
          <w:sz w:val="24"/>
          <w:szCs w:val="24"/>
          <w:highlight w:val="white"/>
        </w:rPr>
        <w:t xml:space="preserve">perceive such </w:t>
      </w:r>
      <w:r w:rsidR="00FA323C">
        <w:rPr>
          <w:rFonts w:ascii="Times New Roman" w:eastAsia="Times New Roman" w:hAnsi="Times New Roman" w:cs="Times New Roman"/>
          <w:sz w:val="24"/>
          <w:szCs w:val="24"/>
          <w:highlight w:val="white"/>
        </w:rPr>
        <w:t>applications</w:t>
      </w:r>
      <w:r w:rsidRPr="00DA39A8">
        <w:rPr>
          <w:rFonts w:ascii="Times New Roman" w:eastAsia="Times New Roman" w:hAnsi="Times New Roman" w:cs="Times New Roman"/>
          <w:sz w:val="24"/>
          <w:szCs w:val="24"/>
          <w:highlight w:val="white"/>
        </w:rPr>
        <w:t xml:space="preserve">, their </w:t>
      </w:r>
      <w:r w:rsidR="00FA323C">
        <w:rPr>
          <w:rFonts w:ascii="Times New Roman" w:eastAsia="Times New Roman" w:hAnsi="Times New Roman" w:cs="Times New Roman"/>
          <w:sz w:val="24"/>
          <w:szCs w:val="24"/>
          <w:highlight w:val="white"/>
        </w:rPr>
        <w:t xml:space="preserve">usage </w:t>
      </w:r>
      <w:r w:rsidRPr="00DA39A8">
        <w:rPr>
          <w:rFonts w:ascii="Times New Roman" w:eastAsia="Times New Roman" w:hAnsi="Times New Roman" w:cs="Times New Roman"/>
          <w:sz w:val="24"/>
          <w:szCs w:val="24"/>
          <w:highlight w:val="white"/>
        </w:rPr>
        <w:t xml:space="preserve">frequency, and how </w:t>
      </w:r>
      <w:r w:rsidR="00FA323C">
        <w:rPr>
          <w:rFonts w:ascii="Times New Roman" w:eastAsia="Times New Roman" w:hAnsi="Times New Roman" w:cs="Times New Roman"/>
          <w:sz w:val="24"/>
          <w:szCs w:val="24"/>
          <w:highlight w:val="white"/>
        </w:rPr>
        <w:t xml:space="preserve">these technologies </w:t>
      </w:r>
      <w:r w:rsidRPr="00DA39A8">
        <w:rPr>
          <w:rFonts w:ascii="Times New Roman" w:eastAsia="Times New Roman" w:hAnsi="Times New Roman" w:cs="Times New Roman"/>
          <w:sz w:val="24"/>
          <w:szCs w:val="24"/>
          <w:highlight w:val="white"/>
        </w:rPr>
        <w:t xml:space="preserve">may affect their academic writing experience and performance. Hence, examining students’ perceptions, usage patterns, and academic impacts of QuillBot is imperative </w:t>
      </w:r>
      <w:r w:rsidR="00FA323C">
        <w:rPr>
          <w:rFonts w:ascii="Times New Roman" w:eastAsia="Times New Roman" w:hAnsi="Times New Roman" w:cs="Times New Roman"/>
          <w:sz w:val="24"/>
          <w:szCs w:val="24"/>
          <w:highlight w:val="white"/>
        </w:rPr>
        <w:t>to</w:t>
      </w:r>
      <w:r w:rsidRPr="00DA39A8">
        <w:rPr>
          <w:rFonts w:ascii="Times New Roman" w:eastAsia="Times New Roman" w:hAnsi="Times New Roman" w:cs="Times New Roman"/>
          <w:sz w:val="24"/>
          <w:szCs w:val="24"/>
          <w:highlight w:val="white"/>
        </w:rPr>
        <w:t xml:space="preserve"> understand the role of AI-assisted writing tools in </w:t>
      </w:r>
      <w:r w:rsidR="00FA323C">
        <w:rPr>
          <w:rFonts w:ascii="Times New Roman" w:eastAsia="Times New Roman" w:hAnsi="Times New Roman" w:cs="Times New Roman"/>
          <w:sz w:val="24"/>
          <w:szCs w:val="24"/>
          <w:highlight w:val="white"/>
        </w:rPr>
        <w:t>modern-day</w:t>
      </w:r>
      <w:r w:rsidRPr="00DA39A8">
        <w:rPr>
          <w:rFonts w:ascii="Times New Roman" w:eastAsia="Times New Roman" w:hAnsi="Times New Roman" w:cs="Times New Roman"/>
          <w:sz w:val="24"/>
          <w:szCs w:val="24"/>
          <w:highlight w:val="white"/>
        </w:rPr>
        <w:t xml:space="preserve"> tertiary education, </w:t>
      </w:r>
      <w:r w:rsidR="00FA323C">
        <w:rPr>
          <w:rFonts w:ascii="Times New Roman" w:eastAsia="Times New Roman" w:hAnsi="Times New Roman" w:cs="Times New Roman"/>
          <w:sz w:val="24"/>
          <w:szCs w:val="24"/>
          <w:highlight w:val="white"/>
        </w:rPr>
        <w:t xml:space="preserve">while </w:t>
      </w:r>
      <w:r w:rsidRPr="00DA39A8">
        <w:rPr>
          <w:rFonts w:ascii="Times New Roman" w:eastAsia="Times New Roman" w:hAnsi="Times New Roman" w:cs="Times New Roman"/>
          <w:sz w:val="24"/>
          <w:szCs w:val="24"/>
          <w:highlight w:val="white"/>
        </w:rPr>
        <w:t xml:space="preserve">providing insights </w:t>
      </w:r>
      <w:r w:rsidR="00FA323C">
        <w:rPr>
          <w:rFonts w:ascii="Times New Roman" w:eastAsia="Times New Roman" w:hAnsi="Times New Roman" w:cs="Times New Roman"/>
          <w:sz w:val="24"/>
          <w:szCs w:val="24"/>
          <w:highlight w:val="white"/>
        </w:rPr>
        <w:t xml:space="preserve">into </w:t>
      </w:r>
      <w:r w:rsidRPr="00DA39A8">
        <w:rPr>
          <w:rFonts w:ascii="Times New Roman" w:eastAsia="Times New Roman" w:hAnsi="Times New Roman" w:cs="Times New Roman"/>
          <w:sz w:val="24"/>
          <w:szCs w:val="24"/>
          <w:highlight w:val="white"/>
        </w:rPr>
        <w:t>impactful pedagogical practices.</w:t>
      </w:r>
    </w:p>
    <w:p w14:paraId="3EEA27DC" w14:textId="77777777" w:rsidR="008D2C8F" w:rsidRPr="00DA39A8" w:rsidRDefault="00000000">
      <w:pPr>
        <w:spacing w:line="240" w:lineRule="auto"/>
        <w:jc w:val="both"/>
        <w:rPr>
          <w:rFonts w:ascii="Times New Roman" w:eastAsia="Times New Roman" w:hAnsi="Times New Roman" w:cs="Times New Roman"/>
          <w:b/>
          <w:bCs/>
          <w:color w:val="1F1F1F"/>
          <w:sz w:val="24"/>
          <w:szCs w:val="24"/>
          <w:highlight w:val="white"/>
        </w:rPr>
      </w:pPr>
      <w:r w:rsidRPr="00DA39A8">
        <w:rPr>
          <w:rFonts w:ascii="Times New Roman" w:eastAsia="Times New Roman" w:hAnsi="Times New Roman" w:cs="Times New Roman"/>
          <w:b/>
          <w:bCs/>
          <w:color w:val="1F1F1F"/>
          <w:sz w:val="24"/>
          <w:szCs w:val="24"/>
          <w:highlight w:val="white"/>
        </w:rPr>
        <w:t>Problem Statement</w:t>
      </w:r>
    </w:p>
    <w:p w14:paraId="3807E649" w14:textId="77777777" w:rsidR="008D2C8F" w:rsidRPr="00DA39A8" w:rsidRDefault="008D2C8F">
      <w:pPr>
        <w:spacing w:line="240" w:lineRule="auto"/>
        <w:jc w:val="both"/>
        <w:rPr>
          <w:rFonts w:ascii="Times New Roman" w:eastAsia="Times New Roman" w:hAnsi="Times New Roman" w:cs="Times New Roman"/>
          <w:b/>
          <w:bCs/>
          <w:color w:val="1F1F1F"/>
          <w:sz w:val="24"/>
          <w:szCs w:val="24"/>
          <w:highlight w:val="white"/>
        </w:rPr>
      </w:pPr>
    </w:p>
    <w:p w14:paraId="221A3D50" w14:textId="2167F43E" w:rsidR="008D2C8F" w:rsidRPr="00DA39A8" w:rsidRDefault="00FA323C">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 i</w:t>
      </w:r>
      <w:r w:rsidRPr="00DA39A8">
        <w:rPr>
          <w:rFonts w:ascii="Times New Roman" w:eastAsia="Times New Roman" w:hAnsi="Times New Roman" w:cs="Times New Roman"/>
          <w:sz w:val="24"/>
          <w:szCs w:val="24"/>
          <w:highlight w:val="white"/>
        </w:rPr>
        <w:t>deal</w:t>
      </w:r>
      <w:r>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academic environment</w:t>
      </w:r>
      <w:r>
        <w:rPr>
          <w:rFonts w:ascii="Times New Roman" w:eastAsia="Times New Roman" w:hAnsi="Times New Roman" w:cs="Times New Roman"/>
          <w:sz w:val="24"/>
          <w:szCs w:val="24"/>
          <w:highlight w:val="white"/>
        </w:rPr>
        <w:t xml:space="preserve"> requires </w:t>
      </w:r>
      <w:r w:rsidRPr="00DA39A8">
        <w:rPr>
          <w:rFonts w:ascii="Times New Roman" w:eastAsia="Times New Roman" w:hAnsi="Times New Roman" w:cs="Times New Roman"/>
          <w:sz w:val="24"/>
          <w:szCs w:val="24"/>
          <w:highlight w:val="white"/>
        </w:rPr>
        <w:t xml:space="preserve">students to develop </w:t>
      </w:r>
      <w:r>
        <w:rPr>
          <w:rFonts w:ascii="Times New Roman" w:eastAsia="Times New Roman" w:hAnsi="Times New Roman" w:cs="Times New Roman"/>
          <w:sz w:val="24"/>
          <w:szCs w:val="24"/>
          <w:highlight w:val="white"/>
        </w:rPr>
        <w:t xml:space="preserve">excellent </w:t>
      </w:r>
      <w:r w:rsidRPr="00DA39A8">
        <w:rPr>
          <w:rFonts w:ascii="Times New Roman" w:eastAsia="Times New Roman" w:hAnsi="Times New Roman" w:cs="Times New Roman"/>
          <w:sz w:val="24"/>
          <w:szCs w:val="24"/>
          <w:highlight w:val="white"/>
        </w:rPr>
        <w:t xml:space="preserve">academic writing abilities through perseverance in practice, critical thinking, and engagement with the writing process. Digital writing tools have the ability </w:t>
      </w:r>
      <w:r>
        <w:rPr>
          <w:rFonts w:ascii="Times New Roman" w:eastAsia="Times New Roman" w:hAnsi="Times New Roman" w:cs="Times New Roman"/>
          <w:sz w:val="24"/>
          <w:szCs w:val="24"/>
          <w:highlight w:val="white"/>
        </w:rPr>
        <w:t>to facilitate</w:t>
      </w:r>
      <w:r w:rsidRPr="00DA39A8">
        <w:rPr>
          <w:rFonts w:ascii="Times New Roman" w:eastAsia="Times New Roman" w:hAnsi="Times New Roman" w:cs="Times New Roman"/>
          <w:sz w:val="24"/>
          <w:szCs w:val="24"/>
          <w:highlight w:val="white"/>
        </w:rPr>
        <w:t xml:space="preserve"> such an enhancement by assisting students in improving language accuracy, writing quality, and paraphrasing skills. Previous research</w:t>
      </w:r>
      <w:r>
        <w:rPr>
          <w:rFonts w:ascii="Times New Roman" w:eastAsia="Times New Roman" w:hAnsi="Times New Roman" w:cs="Times New Roman"/>
          <w:sz w:val="24"/>
          <w:szCs w:val="24"/>
          <w:highlight w:val="white"/>
        </w:rPr>
        <w:t xml:space="preserve"> has </w:t>
      </w:r>
      <w:r w:rsidRPr="00DA39A8">
        <w:rPr>
          <w:rFonts w:ascii="Times New Roman" w:eastAsia="Times New Roman" w:hAnsi="Times New Roman" w:cs="Times New Roman"/>
          <w:sz w:val="24"/>
          <w:szCs w:val="24"/>
          <w:highlight w:val="white"/>
        </w:rPr>
        <w:t xml:space="preserve">reported positive results </w:t>
      </w:r>
      <w:r>
        <w:rPr>
          <w:rFonts w:ascii="Times New Roman" w:eastAsia="Times New Roman" w:hAnsi="Times New Roman" w:cs="Times New Roman"/>
          <w:sz w:val="24"/>
          <w:szCs w:val="24"/>
          <w:highlight w:val="white"/>
        </w:rPr>
        <w:t xml:space="preserve">regarding </w:t>
      </w:r>
      <w:r w:rsidRPr="00DA39A8">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sz w:val="24"/>
          <w:szCs w:val="24"/>
          <w:highlight w:val="white"/>
        </w:rPr>
        <w:t xml:space="preserve">use </w:t>
      </w:r>
      <w:r w:rsidRPr="00DA39A8">
        <w:rPr>
          <w:rFonts w:ascii="Times New Roman" w:eastAsia="Times New Roman" w:hAnsi="Times New Roman" w:cs="Times New Roman"/>
          <w:sz w:val="24"/>
          <w:szCs w:val="24"/>
          <w:highlight w:val="white"/>
        </w:rPr>
        <w:t>of QuillBot</w:t>
      </w:r>
      <w:r>
        <w:rPr>
          <w:rFonts w:ascii="Times New Roman" w:eastAsia="Times New Roman" w:hAnsi="Times New Roman" w:cs="Times New Roman"/>
          <w:sz w:val="24"/>
          <w:szCs w:val="24"/>
          <w:highlight w:val="white"/>
        </w:rPr>
        <w:t xml:space="preserve"> in the academic context</w:t>
      </w:r>
      <w:r w:rsidRPr="00DA39A8">
        <w:rPr>
          <w:rFonts w:ascii="Times New Roman" w:eastAsia="Times New Roman" w:hAnsi="Times New Roman" w:cs="Times New Roman"/>
          <w:sz w:val="24"/>
          <w:szCs w:val="24"/>
          <w:highlight w:val="white"/>
        </w:rPr>
        <w:t>. For instance, Fitria (2021) discovered that QuillBot helps students enhanc</w:t>
      </w:r>
      <w:r>
        <w:rPr>
          <w:rFonts w:ascii="Times New Roman" w:eastAsia="Times New Roman" w:hAnsi="Times New Roman" w:cs="Times New Roman"/>
          <w:sz w:val="24"/>
          <w:szCs w:val="24"/>
          <w:highlight w:val="white"/>
        </w:rPr>
        <w:t>e</w:t>
      </w:r>
      <w:r w:rsidRPr="00DA39A8">
        <w:rPr>
          <w:rFonts w:ascii="Times New Roman" w:eastAsia="Times New Roman" w:hAnsi="Times New Roman" w:cs="Times New Roman"/>
          <w:sz w:val="24"/>
          <w:szCs w:val="24"/>
          <w:highlight w:val="white"/>
        </w:rPr>
        <w:t xml:space="preserve"> writing quality and inhibit plagiarism, whereas Aryanti and Anam (2021) report</w:t>
      </w:r>
      <w:r>
        <w:rPr>
          <w:rFonts w:ascii="Times New Roman" w:eastAsia="Times New Roman" w:hAnsi="Times New Roman" w:cs="Times New Roman"/>
          <w:sz w:val="24"/>
          <w:szCs w:val="24"/>
          <w:highlight w:val="white"/>
        </w:rPr>
        <w:t>ed</w:t>
      </w:r>
      <w:r w:rsidRPr="00DA39A8">
        <w:rPr>
          <w:rFonts w:ascii="Times New Roman" w:eastAsia="Times New Roman" w:hAnsi="Times New Roman" w:cs="Times New Roman"/>
          <w:sz w:val="24"/>
          <w:szCs w:val="24"/>
          <w:highlight w:val="white"/>
        </w:rPr>
        <w:t xml:space="preserve"> that paraphrasing tools improv</w:t>
      </w:r>
      <w:r>
        <w:rPr>
          <w:rFonts w:ascii="Times New Roman" w:eastAsia="Times New Roman" w:hAnsi="Times New Roman" w:cs="Times New Roman"/>
          <w:sz w:val="24"/>
          <w:szCs w:val="24"/>
          <w:highlight w:val="white"/>
        </w:rPr>
        <w:t>e</w:t>
      </w:r>
      <w:r w:rsidRPr="00DA39A8">
        <w:rPr>
          <w:rFonts w:ascii="Times New Roman" w:eastAsia="Times New Roman" w:hAnsi="Times New Roman" w:cs="Times New Roman"/>
          <w:sz w:val="24"/>
          <w:szCs w:val="24"/>
          <w:highlight w:val="white"/>
        </w:rPr>
        <w:t xml:space="preserve"> students’ writing achievement and motivate them further in tackling writing tasks. </w:t>
      </w:r>
      <w:r>
        <w:rPr>
          <w:rFonts w:ascii="Times New Roman" w:eastAsia="Times New Roman" w:hAnsi="Times New Roman" w:cs="Times New Roman"/>
          <w:sz w:val="24"/>
          <w:szCs w:val="24"/>
          <w:highlight w:val="white"/>
        </w:rPr>
        <w:t xml:space="preserve">These </w:t>
      </w:r>
      <w:r w:rsidRPr="00DA39A8">
        <w:rPr>
          <w:rFonts w:ascii="Times New Roman" w:eastAsia="Times New Roman" w:hAnsi="Times New Roman" w:cs="Times New Roman"/>
          <w:sz w:val="24"/>
          <w:szCs w:val="24"/>
          <w:highlight w:val="white"/>
        </w:rPr>
        <w:t>findings demonstrate the high potential of AI-powered writing tools in assisting academic writing and supporting student learning.</w:t>
      </w:r>
    </w:p>
    <w:p w14:paraId="63AEE1C7" w14:textId="029DB33E"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lastRenderedPageBreak/>
        <w:t xml:space="preserve">Despite such advantages, the growing dependency on AI-based paraphrasing tools has brought about numerous concerns. Overreliance on tools such as QuillBot </w:t>
      </w:r>
      <w:r w:rsidR="00FA323C">
        <w:rPr>
          <w:rFonts w:ascii="Times New Roman" w:eastAsia="Times New Roman" w:hAnsi="Times New Roman" w:cs="Times New Roman"/>
          <w:sz w:val="24"/>
          <w:szCs w:val="24"/>
          <w:highlight w:val="white"/>
        </w:rPr>
        <w:t>can</w:t>
      </w:r>
      <w:r w:rsidRPr="00DA39A8">
        <w:rPr>
          <w:rFonts w:ascii="Times New Roman" w:eastAsia="Times New Roman" w:hAnsi="Times New Roman" w:cs="Times New Roman"/>
          <w:sz w:val="24"/>
          <w:szCs w:val="24"/>
          <w:highlight w:val="white"/>
        </w:rPr>
        <w:t xml:space="preserve"> inhibit students’ chances of developing writing and paraphrasing skills independently. Moreover, problems </w:t>
      </w:r>
      <w:r w:rsidR="00FA323C">
        <w:rPr>
          <w:rFonts w:ascii="Times New Roman" w:eastAsia="Times New Roman" w:hAnsi="Times New Roman" w:cs="Times New Roman"/>
          <w:sz w:val="24"/>
          <w:szCs w:val="24"/>
          <w:highlight w:val="white"/>
        </w:rPr>
        <w:t xml:space="preserve">regarding </w:t>
      </w:r>
      <w:r w:rsidRPr="00DA39A8">
        <w:rPr>
          <w:rFonts w:ascii="Times New Roman" w:eastAsia="Times New Roman" w:hAnsi="Times New Roman" w:cs="Times New Roman"/>
          <w:sz w:val="24"/>
          <w:szCs w:val="24"/>
          <w:highlight w:val="white"/>
        </w:rPr>
        <w:t xml:space="preserve">academic integrity, originality, and ethical utilisation have gained </w:t>
      </w:r>
      <w:r w:rsidR="00FA323C">
        <w:rPr>
          <w:rFonts w:ascii="Times New Roman" w:eastAsia="Times New Roman" w:hAnsi="Times New Roman" w:cs="Times New Roman"/>
          <w:sz w:val="24"/>
          <w:szCs w:val="24"/>
          <w:highlight w:val="white"/>
        </w:rPr>
        <w:t xml:space="preserve">growing </w:t>
      </w:r>
      <w:r w:rsidRPr="00DA39A8">
        <w:rPr>
          <w:rFonts w:ascii="Times New Roman" w:eastAsia="Times New Roman" w:hAnsi="Times New Roman" w:cs="Times New Roman"/>
          <w:sz w:val="24"/>
          <w:szCs w:val="24"/>
          <w:highlight w:val="white"/>
        </w:rPr>
        <w:t xml:space="preserve">attention in AI-assisted writing literature. Ansorge et al. (2021) underscored concerns </w:t>
      </w:r>
      <w:r w:rsidR="00964285">
        <w:rPr>
          <w:rFonts w:ascii="Times New Roman" w:eastAsia="Times New Roman" w:hAnsi="Times New Roman" w:cs="Times New Roman"/>
          <w:sz w:val="24"/>
          <w:szCs w:val="24"/>
          <w:highlight w:val="white"/>
        </w:rPr>
        <w:t xml:space="preserve">about the </w:t>
      </w:r>
      <w:r w:rsidRPr="00DA39A8">
        <w:rPr>
          <w:rFonts w:ascii="Times New Roman" w:eastAsia="Times New Roman" w:hAnsi="Times New Roman" w:cs="Times New Roman"/>
          <w:sz w:val="24"/>
          <w:szCs w:val="24"/>
          <w:highlight w:val="white"/>
        </w:rPr>
        <w:t xml:space="preserve">ethical impacts of automated writing support technologies, </w:t>
      </w:r>
      <w:r w:rsidR="00964285">
        <w:rPr>
          <w:rFonts w:ascii="Times New Roman" w:eastAsia="Times New Roman" w:hAnsi="Times New Roman" w:cs="Times New Roman"/>
          <w:sz w:val="24"/>
          <w:szCs w:val="24"/>
          <w:highlight w:val="white"/>
        </w:rPr>
        <w:t xml:space="preserve">while </w:t>
      </w:r>
      <w:r w:rsidRPr="00DA39A8">
        <w:rPr>
          <w:rFonts w:ascii="Times New Roman" w:eastAsia="Times New Roman" w:hAnsi="Times New Roman" w:cs="Times New Roman"/>
          <w:sz w:val="24"/>
          <w:szCs w:val="24"/>
          <w:highlight w:val="white"/>
        </w:rPr>
        <w:t>Lin and Morrison (2021) note</w:t>
      </w:r>
      <w:r w:rsidR="00964285">
        <w:rPr>
          <w:rFonts w:ascii="Times New Roman" w:eastAsia="Times New Roman" w:hAnsi="Times New Roman" w:cs="Times New Roman"/>
          <w:sz w:val="24"/>
          <w:szCs w:val="24"/>
          <w:highlight w:val="white"/>
        </w:rPr>
        <w:t>d</w:t>
      </w:r>
      <w:r w:rsidRPr="00DA39A8">
        <w:rPr>
          <w:rFonts w:ascii="Times New Roman" w:eastAsia="Times New Roman" w:hAnsi="Times New Roman" w:cs="Times New Roman"/>
          <w:sz w:val="24"/>
          <w:szCs w:val="24"/>
          <w:highlight w:val="white"/>
        </w:rPr>
        <w:t xml:space="preserve"> that both students and educators face challenges in identifying appropriate and responsible applications of such tools in academic settings.</w:t>
      </w:r>
    </w:p>
    <w:p w14:paraId="47188694" w14:textId="76FA2FD4" w:rsidR="008D2C8F" w:rsidRPr="00DA39A8" w:rsidRDefault="0048173D">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numerous </w:t>
      </w:r>
      <w:r w:rsidRPr="00DA39A8">
        <w:rPr>
          <w:rFonts w:ascii="Times New Roman" w:eastAsia="Times New Roman" w:hAnsi="Times New Roman" w:cs="Times New Roman"/>
          <w:sz w:val="24"/>
          <w:szCs w:val="24"/>
          <w:highlight w:val="white"/>
        </w:rPr>
        <w:t xml:space="preserve">studies </w:t>
      </w:r>
      <w:r>
        <w:rPr>
          <w:rFonts w:ascii="Times New Roman" w:eastAsia="Times New Roman" w:hAnsi="Times New Roman" w:cs="Times New Roman"/>
          <w:sz w:val="24"/>
          <w:szCs w:val="24"/>
          <w:highlight w:val="white"/>
        </w:rPr>
        <w:t xml:space="preserve">have investigated </w:t>
      </w:r>
      <w:r w:rsidRPr="00DA39A8">
        <w:rPr>
          <w:rFonts w:ascii="Times New Roman" w:eastAsia="Times New Roman" w:hAnsi="Times New Roman" w:cs="Times New Roman"/>
          <w:sz w:val="24"/>
          <w:szCs w:val="24"/>
          <w:highlight w:val="white"/>
        </w:rPr>
        <w:t>students’ views, advantages</w:t>
      </w:r>
      <w:r>
        <w:rPr>
          <w:rFonts w:ascii="Times New Roman" w:eastAsia="Times New Roman" w:hAnsi="Times New Roman" w:cs="Times New Roman"/>
          <w:sz w:val="24"/>
          <w:szCs w:val="24"/>
          <w:highlight w:val="white"/>
        </w:rPr>
        <w:t>,</w:t>
      </w:r>
      <w:r w:rsidRPr="00DA39A8">
        <w:rPr>
          <w:rFonts w:ascii="Times New Roman" w:eastAsia="Times New Roman" w:hAnsi="Times New Roman" w:cs="Times New Roman"/>
          <w:sz w:val="24"/>
          <w:szCs w:val="24"/>
          <w:highlight w:val="white"/>
        </w:rPr>
        <w:t xml:space="preserve"> and challenges of QuillBot, </w:t>
      </w:r>
      <w:r>
        <w:rPr>
          <w:rFonts w:ascii="Times New Roman" w:eastAsia="Times New Roman" w:hAnsi="Times New Roman" w:cs="Times New Roman"/>
          <w:sz w:val="24"/>
          <w:szCs w:val="24"/>
          <w:highlight w:val="white"/>
        </w:rPr>
        <w:t xml:space="preserve">many were </w:t>
      </w:r>
      <w:r w:rsidRPr="00DA39A8">
        <w:rPr>
          <w:rFonts w:ascii="Times New Roman" w:eastAsia="Times New Roman" w:hAnsi="Times New Roman" w:cs="Times New Roman"/>
          <w:sz w:val="24"/>
          <w:szCs w:val="24"/>
          <w:highlight w:val="white"/>
        </w:rPr>
        <w:t xml:space="preserve">conducted in non-Malaysian contexts and mainly </w:t>
      </w:r>
      <w:r>
        <w:rPr>
          <w:rFonts w:ascii="Times New Roman" w:eastAsia="Times New Roman" w:hAnsi="Times New Roman" w:cs="Times New Roman"/>
          <w:sz w:val="24"/>
          <w:szCs w:val="24"/>
          <w:highlight w:val="white"/>
        </w:rPr>
        <w:t>focused on</w:t>
      </w:r>
      <w:r w:rsidRPr="00DA39A8">
        <w:rPr>
          <w:rFonts w:ascii="Times New Roman" w:eastAsia="Times New Roman" w:hAnsi="Times New Roman" w:cs="Times New Roman"/>
          <w:sz w:val="24"/>
          <w:szCs w:val="24"/>
          <w:highlight w:val="white"/>
        </w:rPr>
        <w:t xml:space="preserve"> attitudes towards the tool. Limited research </w:t>
      </w:r>
      <w:r w:rsidR="00662063">
        <w:rPr>
          <w:rFonts w:ascii="Times New Roman" w:eastAsia="Times New Roman" w:hAnsi="Times New Roman" w:cs="Times New Roman"/>
          <w:sz w:val="24"/>
          <w:szCs w:val="24"/>
          <w:highlight w:val="white"/>
        </w:rPr>
        <w:t>has explored</w:t>
      </w:r>
      <w:r w:rsidRPr="00DA39A8">
        <w:rPr>
          <w:rFonts w:ascii="Times New Roman" w:eastAsia="Times New Roman" w:hAnsi="Times New Roman" w:cs="Times New Roman"/>
          <w:sz w:val="24"/>
          <w:szCs w:val="24"/>
          <w:highlight w:val="white"/>
        </w:rPr>
        <w:t xml:space="preserve"> students’ perceptions, usage patterns, influencing factors, and academic outcomes within a single framework. </w:t>
      </w:r>
      <w:r w:rsidR="00662063">
        <w:rPr>
          <w:rFonts w:ascii="Times New Roman" w:eastAsia="Times New Roman" w:hAnsi="Times New Roman" w:cs="Times New Roman"/>
          <w:sz w:val="24"/>
          <w:szCs w:val="24"/>
          <w:highlight w:val="white"/>
        </w:rPr>
        <w:t xml:space="preserve">There is also a </w:t>
      </w:r>
      <w:r w:rsidRPr="00DA39A8">
        <w:rPr>
          <w:rFonts w:ascii="Times New Roman" w:eastAsia="Times New Roman" w:hAnsi="Times New Roman" w:cs="Times New Roman"/>
          <w:sz w:val="24"/>
          <w:szCs w:val="24"/>
          <w:highlight w:val="white"/>
        </w:rPr>
        <w:t xml:space="preserve">scarcity of empirical evidence on the relationship between QuillBot application and academic performance. Hence, this study attempts to address such gaps by examining </w:t>
      </w:r>
      <w:r w:rsidR="00662063">
        <w:rPr>
          <w:rFonts w:ascii="Times New Roman" w:eastAsia="Times New Roman" w:hAnsi="Times New Roman" w:cs="Times New Roman"/>
          <w:sz w:val="24"/>
          <w:szCs w:val="24"/>
          <w:highlight w:val="white"/>
        </w:rPr>
        <w:t xml:space="preserve">the interplay of </w:t>
      </w:r>
      <w:r w:rsidR="00662063" w:rsidRPr="00DA39A8">
        <w:rPr>
          <w:rFonts w:ascii="Times New Roman" w:eastAsia="Times New Roman" w:hAnsi="Times New Roman" w:cs="Times New Roman"/>
          <w:sz w:val="24"/>
          <w:szCs w:val="24"/>
          <w:highlight w:val="white"/>
        </w:rPr>
        <w:t>QuillBot and academic performance among Malaysian university students</w:t>
      </w:r>
      <w:r w:rsidR="00662063">
        <w:rPr>
          <w:rFonts w:ascii="Times New Roman" w:eastAsia="Times New Roman" w:hAnsi="Times New Roman" w:cs="Times New Roman"/>
          <w:sz w:val="24"/>
          <w:szCs w:val="24"/>
          <w:highlight w:val="white"/>
        </w:rPr>
        <w:t xml:space="preserve">, with a particular focus on their </w:t>
      </w:r>
      <w:r w:rsidRPr="00DA39A8">
        <w:rPr>
          <w:rFonts w:ascii="Times New Roman" w:eastAsia="Times New Roman" w:hAnsi="Times New Roman" w:cs="Times New Roman"/>
          <w:sz w:val="24"/>
          <w:szCs w:val="24"/>
          <w:highlight w:val="white"/>
        </w:rPr>
        <w:t xml:space="preserve">perceptions, usage patterns, </w:t>
      </w:r>
      <w:r w:rsidR="00662063">
        <w:rPr>
          <w:rFonts w:ascii="Times New Roman" w:eastAsia="Times New Roman" w:hAnsi="Times New Roman" w:cs="Times New Roman"/>
          <w:sz w:val="24"/>
          <w:szCs w:val="24"/>
          <w:highlight w:val="white"/>
        </w:rPr>
        <w:t xml:space="preserve">and </w:t>
      </w:r>
      <w:r w:rsidRPr="00DA39A8">
        <w:rPr>
          <w:rFonts w:ascii="Times New Roman" w:eastAsia="Times New Roman" w:hAnsi="Times New Roman" w:cs="Times New Roman"/>
          <w:sz w:val="24"/>
          <w:szCs w:val="24"/>
          <w:highlight w:val="white"/>
        </w:rPr>
        <w:t xml:space="preserve">factors influencing </w:t>
      </w:r>
      <w:r w:rsidR="00662063">
        <w:rPr>
          <w:rFonts w:ascii="Times New Roman" w:eastAsia="Times New Roman" w:hAnsi="Times New Roman" w:cs="Times New Roman"/>
          <w:sz w:val="24"/>
          <w:szCs w:val="24"/>
          <w:highlight w:val="white"/>
        </w:rPr>
        <w:t xml:space="preserve">its </w:t>
      </w:r>
      <w:r w:rsidRPr="00DA39A8">
        <w:rPr>
          <w:rFonts w:ascii="Times New Roman" w:eastAsia="Times New Roman" w:hAnsi="Times New Roman" w:cs="Times New Roman"/>
          <w:sz w:val="24"/>
          <w:szCs w:val="24"/>
          <w:highlight w:val="white"/>
        </w:rPr>
        <w:t>usage.</w:t>
      </w:r>
    </w:p>
    <w:p w14:paraId="12EFBC34" w14:textId="77777777" w:rsidR="008D2C8F" w:rsidRPr="00DA39A8" w:rsidRDefault="00000000">
      <w:pPr>
        <w:spacing w:before="240"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 xml:space="preserve">Research Objectives </w:t>
      </w:r>
    </w:p>
    <w:p w14:paraId="1213C19A" w14:textId="285504AA" w:rsidR="008D2C8F" w:rsidRPr="00DA39A8" w:rsidRDefault="00662063">
      <w:pPr>
        <w:spacing w:before="240" w:after="240" w:line="240" w:lineRule="auto"/>
        <w:jc w:val="both"/>
        <w:rPr>
          <w:rFonts w:ascii="Times New Roman" w:eastAsia="Times New Roman" w:hAnsi="Times New Roman" w:cs="Times New Roman"/>
          <w:color w:val="191919"/>
          <w:sz w:val="24"/>
          <w:szCs w:val="24"/>
          <w:highlight w:val="white"/>
        </w:rPr>
      </w:pPr>
      <w:r>
        <w:rPr>
          <w:rFonts w:ascii="Times New Roman" w:eastAsia="Times New Roman" w:hAnsi="Times New Roman" w:cs="Times New Roman"/>
          <w:color w:val="191919"/>
          <w:sz w:val="24"/>
          <w:szCs w:val="24"/>
          <w:highlight w:val="white"/>
        </w:rPr>
        <w:t xml:space="preserve">This </w:t>
      </w:r>
      <w:r w:rsidRPr="00DA39A8">
        <w:rPr>
          <w:rFonts w:ascii="Times New Roman" w:eastAsia="Times New Roman" w:hAnsi="Times New Roman" w:cs="Times New Roman"/>
          <w:color w:val="191919"/>
          <w:sz w:val="24"/>
          <w:szCs w:val="24"/>
          <w:highlight w:val="white"/>
        </w:rPr>
        <w:t xml:space="preserve">study </w:t>
      </w:r>
      <w:r>
        <w:rPr>
          <w:rFonts w:ascii="Times New Roman" w:eastAsia="Times New Roman" w:hAnsi="Times New Roman" w:cs="Times New Roman"/>
          <w:color w:val="191919"/>
          <w:sz w:val="24"/>
          <w:szCs w:val="24"/>
          <w:highlight w:val="white"/>
        </w:rPr>
        <w:t xml:space="preserve">investigated the relationships between </w:t>
      </w:r>
      <w:r w:rsidRPr="00DA39A8">
        <w:rPr>
          <w:rFonts w:ascii="Times New Roman" w:eastAsia="Times New Roman" w:hAnsi="Times New Roman" w:cs="Times New Roman"/>
          <w:color w:val="191919"/>
          <w:sz w:val="24"/>
          <w:szCs w:val="24"/>
          <w:highlight w:val="white"/>
        </w:rPr>
        <w:t>students</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perceptions, benefits</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and challenges of </w:t>
      </w:r>
      <w:r>
        <w:rPr>
          <w:rFonts w:ascii="Times New Roman" w:eastAsia="Times New Roman" w:hAnsi="Times New Roman" w:cs="Times New Roman"/>
          <w:color w:val="191919"/>
          <w:sz w:val="24"/>
          <w:szCs w:val="24"/>
          <w:highlight w:val="white"/>
        </w:rPr>
        <w:t xml:space="preserve">using </w:t>
      </w:r>
      <w:r w:rsidRPr="00DA39A8">
        <w:rPr>
          <w:rFonts w:ascii="Times New Roman" w:eastAsia="Times New Roman" w:hAnsi="Times New Roman" w:cs="Times New Roman"/>
          <w:color w:val="191919"/>
          <w:sz w:val="24"/>
          <w:szCs w:val="24"/>
          <w:highlight w:val="white"/>
        </w:rPr>
        <w:t>QuillBot in academic writing</w:t>
      </w:r>
      <w:r>
        <w:rPr>
          <w:rFonts w:ascii="Times New Roman" w:eastAsia="Times New Roman" w:hAnsi="Times New Roman" w:cs="Times New Roman"/>
          <w:color w:val="191919"/>
          <w:sz w:val="24"/>
          <w:szCs w:val="24"/>
          <w:highlight w:val="white"/>
        </w:rPr>
        <w:t xml:space="preserve"> as well as </w:t>
      </w:r>
      <w:r w:rsidRPr="00DA39A8">
        <w:rPr>
          <w:rFonts w:ascii="Times New Roman" w:eastAsia="Times New Roman" w:hAnsi="Times New Roman" w:cs="Times New Roman"/>
          <w:color w:val="191919"/>
          <w:sz w:val="24"/>
          <w:szCs w:val="24"/>
          <w:highlight w:val="white"/>
        </w:rPr>
        <w:t xml:space="preserve">its academic impact. </w:t>
      </w:r>
      <w:r>
        <w:rPr>
          <w:rFonts w:ascii="Times New Roman" w:eastAsia="Times New Roman" w:hAnsi="Times New Roman" w:cs="Times New Roman"/>
          <w:color w:val="191919"/>
          <w:sz w:val="24"/>
          <w:szCs w:val="24"/>
          <w:highlight w:val="white"/>
        </w:rPr>
        <w:t xml:space="preserve">The research </w:t>
      </w:r>
      <w:r w:rsidRPr="00DA39A8">
        <w:rPr>
          <w:rFonts w:ascii="Times New Roman" w:eastAsia="Times New Roman" w:hAnsi="Times New Roman" w:cs="Times New Roman"/>
          <w:color w:val="191919"/>
          <w:sz w:val="24"/>
          <w:szCs w:val="24"/>
          <w:highlight w:val="white"/>
        </w:rPr>
        <w:t>objectives</w:t>
      </w:r>
      <w:r>
        <w:rPr>
          <w:rFonts w:ascii="Times New Roman" w:eastAsia="Times New Roman" w:hAnsi="Times New Roman" w:cs="Times New Roman"/>
          <w:color w:val="191919"/>
          <w:sz w:val="24"/>
          <w:szCs w:val="24"/>
          <w:highlight w:val="white"/>
        </w:rPr>
        <w:t xml:space="preserve"> are as follows</w:t>
      </w:r>
      <w:r w:rsidRPr="00DA39A8">
        <w:rPr>
          <w:rFonts w:ascii="Times New Roman" w:eastAsia="Times New Roman" w:hAnsi="Times New Roman" w:cs="Times New Roman"/>
          <w:color w:val="191919"/>
          <w:sz w:val="24"/>
          <w:szCs w:val="24"/>
          <w:highlight w:val="white"/>
        </w:rPr>
        <w:t>:</w:t>
      </w:r>
    </w:p>
    <w:p w14:paraId="1AF6F8F4" w14:textId="77777777" w:rsidR="008D2C8F" w:rsidRPr="00DA39A8" w:rsidRDefault="00000000">
      <w:pPr>
        <w:numPr>
          <w:ilvl w:val="0"/>
          <w:numId w:val="1"/>
        </w:numPr>
        <w:spacing w:before="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To explore students' attitudes and perceptions towards the integration of QuillBot in academic writing.</w:t>
      </w:r>
    </w:p>
    <w:p w14:paraId="0FB97179" w14:textId="77777777" w:rsidR="008D2C8F" w:rsidRPr="00DA39A8" w:rsidRDefault="00000000">
      <w:pPr>
        <w:numPr>
          <w:ilvl w:val="0"/>
          <w:numId w:val="1"/>
        </w:num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To investigate the perceived benefits and challenges of using QuillBot in academic writing.</w:t>
      </w:r>
    </w:p>
    <w:p w14:paraId="5842F7B6" w14:textId="77777777" w:rsidR="008D2C8F" w:rsidRPr="00DA39A8" w:rsidRDefault="00000000">
      <w:pPr>
        <w:numPr>
          <w:ilvl w:val="0"/>
          <w:numId w:val="1"/>
        </w:num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To examine the factors influencing students' use of QuillBot in academic writing.</w:t>
      </w:r>
    </w:p>
    <w:p w14:paraId="1C25E945" w14:textId="60A0B862" w:rsidR="008D2C8F" w:rsidRPr="00DA39A8" w:rsidRDefault="00000000">
      <w:pPr>
        <w:numPr>
          <w:ilvl w:val="0"/>
          <w:numId w:val="1"/>
        </w:numPr>
        <w:spacing w:after="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To uncover the relationship between students’ QuillBot usage frequency and their academic performance [</w:t>
      </w:r>
      <w:r w:rsidR="00662063">
        <w:rPr>
          <w:rFonts w:ascii="Times New Roman" w:eastAsia="Times New Roman" w:hAnsi="Times New Roman" w:cs="Times New Roman"/>
          <w:color w:val="191919"/>
          <w:sz w:val="24"/>
          <w:szCs w:val="24"/>
          <w:highlight w:val="white"/>
        </w:rPr>
        <w:t xml:space="preserve">measured in </w:t>
      </w:r>
      <w:r w:rsidRPr="00DA39A8">
        <w:rPr>
          <w:rFonts w:ascii="Times New Roman" w:eastAsia="Times New Roman" w:hAnsi="Times New Roman" w:cs="Times New Roman"/>
          <w:color w:val="191919"/>
          <w:sz w:val="24"/>
          <w:szCs w:val="24"/>
          <w:highlight w:val="white"/>
        </w:rPr>
        <w:t xml:space="preserve">Cumulative Grade Point Average (CGPA)]. </w:t>
      </w:r>
    </w:p>
    <w:p w14:paraId="7572C1F9" w14:textId="77777777" w:rsidR="008D2C8F" w:rsidRPr="00DA39A8" w:rsidRDefault="00000000">
      <w:pPr>
        <w:spacing w:before="240" w:after="240"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Research Questions</w:t>
      </w:r>
    </w:p>
    <w:p w14:paraId="4E88595A" w14:textId="77777777" w:rsidR="008D2C8F" w:rsidRPr="00DA39A8" w:rsidRDefault="00000000">
      <w:pPr>
        <w:spacing w:before="240" w:after="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This study is set to answer the following questions:</w:t>
      </w:r>
    </w:p>
    <w:p w14:paraId="5FD8C11D" w14:textId="77777777" w:rsidR="008D2C8F" w:rsidRPr="00DA39A8" w:rsidRDefault="00000000">
      <w:pPr>
        <w:numPr>
          <w:ilvl w:val="0"/>
          <w:numId w:val="3"/>
        </w:numPr>
        <w:spacing w:before="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What are students' perceptions and attitudes towards the integration of QuillBot in academic writing?</w:t>
      </w:r>
    </w:p>
    <w:p w14:paraId="19755333" w14:textId="77777777" w:rsidR="008D2C8F" w:rsidRPr="00DA39A8" w:rsidRDefault="00000000">
      <w:pPr>
        <w:numPr>
          <w:ilvl w:val="0"/>
          <w:numId w:val="3"/>
        </w:num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What are the perceived benefits and challenges of using QuillBot in academic writing?</w:t>
      </w:r>
    </w:p>
    <w:p w14:paraId="450580F4" w14:textId="77777777" w:rsidR="008D2C8F" w:rsidRPr="00DA39A8" w:rsidRDefault="00000000">
      <w:pPr>
        <w:numPr>
          <w:ilvl w:val="0"/>
          <w:numId w:val="3"/>
        </w:num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What are the factors that influence the adoption of QuillBot in academic writing among students?</w:t>
      </w:r>
    </w:p>
    <w:p w14:paraId="7F30D7AB" w14:textId="10CE8483" w:rsidR="008D2C8F" w:rsidRPr="00DA39A8" w:rsidRDefault="00000000">
      <w:pPr>
        <w:numPr>
          <w:ilvl w:val="0"/>
          <w:numId w:val="3"/>
        </w:numPr>
        <w:spacing w:after="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Is there a significant relationship between QuillBot usage frequency and students' academic performance </w:t>
      </w:r>
      <w:r w:rsidR="00662063" w:rsidRPr="00DA39A8">
        <w:rPr>
          <w:rFonts w:ascii="Times New Roman" w:eastAsia="Times New Roman" w:hAnsi="Times New Roman" w:cs="Times New Roman"/>
          <w:color w:val="191919"/>
          <w:sz w:val="24"/>
          <w:szCs w:val="24"/>
          <w:highlight w:val="white"/>
        </w:rPr>
        <w:t>[</w:t>
      </w:r>
      <w:r w:rsidR="00662063">
        <w:rPr>
          <w:rFonts w:ascii="Times New Roman" w:eastAsia="Times New Roman" w:hAnsi="Times New Roman" w:cs="Times New Roman"/>
          <w:color w:val="191919"/>
          <w:sz w:val="24"/>
          <w:szCs w:val="24"/>
          <w:highlight w:val="white"/>
        </w:rPr>
        <w:t xml:space="preserve">measured in </w:t>
      </w:r>
      <w:r w:rsidR="00662063" w:rsidRPr="00DA39A8">
        <w:rPr>
          <w:rFonts w:ascii="Times New Roman" w:eastAsia="Times New Roman" w:hAnsi="Times New Roman" w:cs="Times New Roman"/>
          <w:color w:val="191919"/>
          <w:sz w:val="24"/>
          <w:szCs w:val="24"/>
          <w:highlight w:val="white"/>
        </w:rPr>
        <w:t>Cumulative Grade Point Average (CGPA)]</w:t>
      </w:r>
      <w:r w:rsidRPr="00DA39A8">
        <w:rPr>
          <w:rFonts w:ascii="Times New Roman" w:eastAsia="Times New Roman" w:hAnsi="Times New Roman" w:cs="Times New Roman"/>
          <w:color w:val="191919"/>
          <w:sz w:val="24"/>
          <w:szCs w:val="24"/>
          <w:highlight w:val="white"/>
        </w:rPr>
        <w:t>?</w:t>
      </w:r>
    </w:p>
    <w:p w14:paraId="0FCEC2D2" w14:textId="77777777" w:rsidR="008D2C8F" w:rsidRPr="00DA39A8" w:rsidRDefault="00000000">
      <w:pPr>
        <w:spacing w:line="240" w:lineRule="auto"/>
        <w:jc w:val="both"/>
        <w:rPr>
          <w:rFonts w:ascii="Times New Roman" w:eastAsia="Times New Roman" w:hAnsi="Times New Roman" w:cs="Times New Roman"/>
          <w:b/>
          <w:bCs/>
          <w:color w:val="191919"/>
          <w:sz w:val="28"/>
          <w:szCs w:val="28"/>
          <w:highlight w:val="white"/>
        </w:rPr>
      </w:pPr>
      <w:r w:rsidRPr="00DA39A8">
        <w:rPr>
          <w:rFonts w:ascii="Times New Roman" w:eastAsia="Times New Roman" w:hAnsi="Times New Roman" w:cs="Times New Roman"/>
          <w:b/>
          <w:bCs/>
          <w:color w:val="191919"/>
          <w:sz w:val="28"/>
          <w:szCs w:val="28"/>
          <w:highlight w:val="white"/>
        </w:rPr>
        <w:t>LITERATURE REVIEW</w:t>
      </w:r>
    </w:p>
    <w:p w14:paraId="0A14A3F8" w14:textId="77777777" w:rsidR="008D2C8F" w:rsidRPr="00DA39A8" w:rsidRDefault="00000000">
      <w:pPr>
        <w:pStyle w:val="Heading3"/>
        <w:keepNext w:val="0"/>
        <w:keepLines w:val="0"/>
        <w:spacing w:before="280" w:line="240" w:lineRule="auto"/>
        <w:jc w:val="both"/>
        <w:rPr>
          <w:rFonts w:ascii="Times New Roman" w:eastAsia="Times New Roman" w:hAnsi="Times New Roman" w:cs="Times New Roman"/>
          <w:b/>
          <w:bCs/>
          <w:color w:val="191919"/>
          <w:sz w:val="24"/>
          <w:szCs w:val="24"/>
          <w:highlight w:val="white"/>
        </w:rPr>
      </w:pPr>
      <w:bookmarkStart w:id="1" w:name="_sf4zyg1c0j3v" w:colFirst="0" w:colLast="0"/>
      <w:bookmarkEnd w:id="1"/>
      <w:r w:rsidRPr="00DA39A8">
        <w:rPr>
          <w:rFonts w:ascii="Times New Roman" w:eastAsia="Times New Roman" w:hAnsi="Times New Roman" w:cs="Times New Roman"/>
          <w:b/>
          <w:bCs/>
          <w:color w:val="191919"/>
          <w:sz w:val="24"/>
          <w:szCs w:val="24"/>
          <w:highlight w:val="white"/>
        </w:rPr>
        <w:t>QuillBot and Academic Writing</w:t>
      </w:r>
    </w:p>
    <w:p w14:paraId="54E324FA" w14:textId="7F0E35FA" w:rsidR="008D2C8F" w:rsidRPr="00DA39A8" w:rsidRDefault="00000000">
      <w:pPr>
        <w:spacing w:before="240" w:after="240"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The advancements of technology have modernised academic writing practices, lead</w:t>
      </w:r>
      <w:r w:rsidR="00662063">
        <w:rPr>
          <w:rFonts w:ascii="Times New Roman" w:eastAsia="Times New Roman" w:hAnsi="Times New Roman" w:cs="Times New Roman"/>
          <w:sz w:val="24"/>
          <w:szCs w:val="24"/>
        </w:rPr>
        <w:t>ing</w:t>
      </w:r>
      <w:r w:rsidRPr="00DA39A8">
        <w:rPr>
          <w:rFonts w:ascii="Times New Roman" w:eastAsia="Times New Roman" w:hAnsi="Times New Roman" w:cs="Times New Roman"/>
          <w:sz w:val="24"/>
          <w:szCs w:val="24"/>
        </w:rPr>
        <w:t xml:space="preserve"> to the </w:t>
      </w:r>
      <w:r w:rsidR="00D8435C">
        <w:rPr>
          <w:rFonts w:ascii="Times New Roman" w:eastAsia="Times New Roman" w:hAnsi="Times New Roman" w:cs="Times New Roman"/>
          <w:sz w:val="24"/>
          <w:szCs w:val="24"/>
        </w:rPr>
        <w:t xml:space="preserve">increasing </w:t>
      </w:r>
      <w:r w:rsidRPr="00DA39A8">
        <w:rPr>
          <w:rFonts w:ascii="Times New Roman" w:eastAsia="Times New Roman" w:hAnsi="Times New Roman" w:cs="Times New Roman"/>
          <w:sz w:val="24"/>
          <w:szCs w:val="24"/>
        </w:rPr>
        <w:t xml:space="preserve">adoption of AI-powered writing support tools among students. These tools aid students in multiple </w:t>
      </w:r>
      <w:r w:rsidR="00D8435C">
        <w:rPr>
          <w:rFonts w:ascii="Times New Roman" w:eastAsia="Times New Roman" w:hAnsi="Times New Roman" w:cs="Times New Roman"/>
          <w:sz w:val="24"/>
          <w:szCs w:val="24"/>
        </w:rPr>
        <w:t xml:space="preserve">writing-related </w:t>
      </w:r>
      <w:r w:rsidRPr="00DA39A8">
        <w:rPr>
          <w:rFonts w:ascii="Times New Roman" w:eastAsia="Times New Roman" w:hAnsi="Times New Roman" w:cs="Times New Roman"/>
          <w:sz w:val="24"/>
          <w:szCs w:val="24"/>
        </w:rPr>
        <w:t>tasks</w:t>
      </w:r>
      <w:r w:rsidR="00D8435C">
        <w:rPr>
          <w:rFonts w:ascii="Times New Roman" w:eastAsia="Times New Roman" w:hAnsi="Times New Roman" w:cs="Times New Roman"/>
          <w:sz w:val="24"/>
          <w:szCs w:val="24"/>
        </w:rPr>
        <w:t xml:space="preserve">, such as </w:t>
      </w:r>
      <w:r w:rsidRPr="00DA39A8">
        <w:rPr>
          <w:rFonts w:ascii="Times New Roman" w:eastAsia="Times New Roman" w:hAnsi="Times New Roman" w:cs="Times New Roman"/>
          <w:sz w:val="24"/>
          <w:szCs w:val="24"/>
        </w:rPr>
        <w:t>editing, paraphrasing</w:t>
      </w:r>
      <w:r w:rsidR="00D8435C">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grammar </w:t>
      </w:r>
      <w:r w:rsidRPr="00DA39A8">
        <w:rPr>
          <w:rFonts w:ascii="Times New Roman" w:eastAsia="Times New Roman" w:hAnsi="Times New Roman" w:cs="Times New Roman"/>
          <w:sz w:val="24"/>
          <w:szCs w:val="24"/>
        </w:rPr>
        <w:lastRenderedPageBreak/>
        <w:t xml:space="preserve">checking. QuillBot is one of the </w:t>
      </w:r>
      <w:r w:rsidR="00D8435C">
        <w:rPr>
          <w:rFonts w:ascii="Times New Roman" w:eastAsia="Times New Roman" w:hAnsi="Times New Roman" w:cs="Times New Roman"/>
          <w:sz w:val="24"/>
          <w:szCs w:val="24"/>
        </w:rPr>
        <w:t xml:space="preserve">widely </w:t>
      </w:r>
      <w:r w:rsidRPr="00DA39A8">
        <w:rPr>
          <w:rFonts w:ascii="Times New Roman" w:eastAsia="Times New Roman" w:hAnsi="Times New Roman" w:cs="Times New Roman"/>
          <w:sz w:val="24"/>
          <w:szCs w:val="24"/>
        </w:rPr>
        <w:t xml:space="preserve">utilised AI-powered paraphrasing tools that allows students to rephrase any text while maintaining its original meaning. Niswa and Amsari (2025) characterise QuillBot as </w:t>
      </w:r>
      <w:r w:rsidR="00D8435C">
        <w:rPr>
          <w:rFonts w:ascii="Times New Roman" w:eastAsia="Times New Roman" w:hAnsi="Times New Roman" w:cs="Times New Roman"/>
          <w:sz w:val="24"/>
          <w:szCs w:val="24"/>
        </w:rPr>
        <w:t xml:space="preserve">an AI-powered </w:t>
      </w:r>
      <w:r w:rsidRPr="00DA39A8">
        <w:rPr>
          <w:rFonts w:ascii="Times New Roman" w:eastAsia="Times New Roman" w:hAnsi="Times New Roman" w:cs="Times New Roman"/>
          <w:sz w:val="24"/>
          <w:szCs w:val="24"/>
        </w:rPr>
        <w:t xml:space="preserve">writing tool that helps students </w:t>
      </w:r>
      <w:r w:rsidR="00D8435C">
        <w:rPr>
          <w:rFonts w:ascii="Times New Roman" w:eastAsia="Times New Roman" w:hAnsi="Times New Roman" w:cs="Times New Roman"/>
          <w:sz w:val="24"/>
          <w:szCs w:val="24"/>
        </w:rPr>
        <w:t xml:space="preserve">with writing tasks such as </w:t>
      </w:r>
      <w:r w:rsidRPr="00DA39A8">
        <w:rPr>
          <w:rFonts w:ascii="Times New Roman" w:eastAsia="Times New Roman" w:hAnsi="Times New Roman" w:cs="Times New Roman"/>
          <w:sz w:val="24"/>
          <w:szCs w:val="24"/>
        </w:rPr>
        <w:t>paraphrasing, summarising, grammar and plagiarism checking</w:t>
      </w:r>
      <w:r w:rsidR="00D8435C">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citation generation. </w:t>
      </w:r>
      <w:r w:rsidR="00D8435C">
        <w:rPr>
          <w:rFonts w:ascii="Times New Roman" w:eastAsia="Times New Roman" w:hAnsi="Times New Roman" w:cs="Times New Roman"/>
          <w:sz w:val="24"/>
          <w:szCs w:val="24"/>
        </w:rPr>
        <w:t xml:space="preserve">It </w:t>
      </w:r>
      <w:r w:rsidRPr="00DA39A8">
        <w:rPr>
          <w:rFonts w:ascii="Times New Roman" w:eastAsia="Times New Roman" w:hAnsi="Times New Roman" w:cs="Times New Roman"/>
          <w:sz w:val="24"/>
          <w:szCs w:val="24"/>
        </w:rPr>
        <w:t xml:space="preserve">is also considered </w:t>
      </w:r>
      <w:r w:rsidR="00D8435C">
        <w:rPr>
          <w:rFonts w:ascii="Times New Roman" w:eastAsia="Times New Roman" w:hAnsi="Times New Roman" w:cs="Times New Roman"/>
          <w:sz w:val="24"/>
          <w:szCs w:val="24"/>
        </w:rPr>
        <w:t xml:space="preserve">an </w:t>
      </w:r>
      <w:r w:rsidRPr="00DA39A8">
        <w:rPr>
          <w:rFonts w:ascii="Times New Roman" w:eastAsia="Times New Roman" w:hAnsi="Times New Roman" w:cs="Times New Roman"/>
          <w:sz w:val="24"/>
          <w:szCs w:val="24"/>
        </w:rPr>
        <w:t xml:space="preserve">alternative writing tool </w:t>
      </w:r>
      <w:r w:rsidR="00D8435C">
        <w:rPr>
          <w:rFonts w:ascii="Times New Roman" w:eastAsia="Times New Roman" w:hAnsi="Times New Roman" w:cs="Times New Roman"/>
          <w:sz w:val="24"/>
          <w:szCs w:val="24"/>
        </w:rPr>
        <w:t xml:space="preserve">by </w:t>
      </w:r>
      <w:r w:rsidRPr="00DA39A8">
        <w:rPr>
          <w:rFonts w:ascii="Times New Roman" w:eastAsia="Times New Roman" w:hAnsi="Times New Roman" w:cs="Times New Roman"/>
          <w:sz w:val="24"/>
          <w:szCs w:val="24"/>
        </w:rPr>
        <w:t xml:space="preserve">EFL learners who </w:t>
      </w:r>
      <w:r w:rsidR="00D8435C">
        <w:rPr>
          <w:rFonts w:ascii="Times New Roman" w:eastAsia="Times New Roman" w:hAnsi="Times New Roman" w:cs="Times New Roman"/>
          <w:sz w:val="24"/>
          <w:szCs w:val="24"/>
        </w:rPr>
        <w:t xml:space="preserve">face </w:t>
      </w:r>
      <w:r w:rsidRPr="00DA39A8">
        <w:rPr>
          <w:rFonts w:ascii="Times New Roman" w:eastAsia="Times New Roman" w:hAnsi="Times New Roman" w:cs="Times New Roman"/>
          <w:sz w:val="24"/>
          <w:szCs w:val="24"/>
        </w:rPr>
        <w:t>difficulties in academic writing.</w:t>
      </w:r>
      <w:r w:rsidR="00D8435C">
        <w:rPr>
          <w:rFonts w:ascii="Times New Roman" w:eastAsia="Times New Roman" w:hAnsi="Times New Roman" w:cs="Times New Roman"/>
          <w:sz w:val="24"/>
          <w:szCs w:val="24"/>
        </w:rPr>
        <w:t xml:space="preserve"> This is because </w:t>
      </w:r>
      <w:r w:rsidRPr="00DA39A8">
        <w:rPr>
          <w:rFonts w:ascii="Times New Roman" w:eastAsia="Times New Roman" w:hAnsi="Times New Roman" w:cs="Times New Roman"/>
          <w:sz w:val="24"/>
          <w:szCs w:val="24"/>
        </w:rPr>
        <w:t>QuillBot help</w:t>
      </w:r>
      <w:r w:rsidR="00D8435C">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 students </w:t>
      </w:r>
      <w:r w:rsidR="00D8435C">
        <w:rPr>
          <w:rFonts w:ascii="Times New Roman" w:eastAsia="Times New Roman" w:hAnsi="Times New Roman" w:cs="Times New Roman"/>
          <w:sz w:val="24"/>
          <w:szCs w:val="24"/>
        </w:rPr>
        <w:t>to</w:t>
      </w:r>
      <w:r w:rsidRPr="00DA39A8">
        <w:rPr>
          <w:rFonts w:ascii="Times New Roman" w:eastAsia="Times New Roman" w:hAnsi="Times New Roman" w:cs="Times New Roman"/>
          <w:sz w:val="24"/>
          <w:szCs w:val="24"/>
        </w:rPr>
        <w:t xml:space="preserve"> enhanc</w:t>
      </w:r>
      <w:r w:rsidR="00D8435C">
        <w:rPr>
          <w:rFonts w:ascii="Times New Roman" w:eastAsia="Times New Roman" w:hAnsi="Times New Roman" w:cs="Times New Roman"/>
          <w:sz w:val="24"/>
          <w:szCs w:val="24"/>
        </w:rPr>
        <w:t>e</w:t>
      </w:r>
      <w:r w:rsidRPr="00DA39A8">
        <w:rPr>
          <w:rFonts w:ascii="Times New Roman" w:eastAsia="Times New Roman" w:hAnsi="Times New Roman" w:cs="Times New Roman"/>
          <w:sz w:val="24"/>
          <w:szCs w:val="24"/>
        </w:rPr>
        <w:t xml:space="preserve"> their vocabulary selection, sentence structure, and overall writing quality</w:t>
      </w:r>
      <w:r w:rsidR="00D8435C">
        <w:rPr>
          <w:rFonts w:ascii="Times New Roman" w:eastAsia="Times New Roman" w:hAnsi="Times New Roman" w:cs="Times New Roman"/>
          <w:sz w:val="24"/>
          <w:szCs w:val="24"/>
        </w:rPr>
        <w:t xml:space="preserve"> (</w:t>
      </w:r>
      <w:r w:rsidR="00D8435C" w:rsidRPr="00DA39A8">
        <w:rPr>
          <w:rFonts w:ascii="Times New Roman" w:eastAsia="Times New Roman" w:hAnsi="Times New Roman" w:cs="Times New Roman"/>
          <w:sz w:val="24"/>
          <w:szCs w:val="24"/>
        </w:rPr>
        <w:t>Fitria</w:t>
      </w:r>
      <w:r w:rsidR="00D8435C">
        <w:rPr>
          <w:rFonts w:ascii="Times New Roman" w:eastAsia="Times New Roman" w:hAnsi="Times New Roman" w:cs="Times New Roman"/>
          <w:sz w:val="24"/>
          <w:szCs w:val="24"/>
        </w:rPr>
        <w:t>,</w:t>
      </w:r>
      <w:r w:rsidR="00D8435C" w:rsidRPr="00DA39A8">
        <w:rPr>
          <w:rFonts w:ascii="Times New Roman" w:eastAsia="Times New Roman" w:hAnsi="Times New Roman" w:cs="Times New Roman"/>
          <w:sz w:val="24"/>
          <w:szCs w:val="24"/>
        </w:rPr>
        <w:t xml:space="preserve"> 2021), </w:t>
      </w:r>
      <w:r w:rsidR="00D8435C">
        <w:rPr>
          <w:rFonts w:ascii="Times New Roman" w:eastAsia="Times New Roman" w:hAnsi="Times New Roman" w:cs="Times New Roman"/>
          <w:sz w:val="24"/>
          <w:szCs w:val="24"/>
        </w:rPr>
        <w:t xml:space="preserve">while </w:t>
      </w:r>
      <w:r w:rsidR="00D8435C" w:rsidRPr="00DA39A8">
        <w:rPr>
          <w:rFonts w:ascii="Times New Roman" w:eastAsia="Times New Roman" w:hAnsi="Times New Roman" w:cs="Times New Roman"/>
          <w:sz w:val="24"/>
          <w:szCs w:val="24"/>
        </w:rPr>
        <w:t>minimis</w:t>
      </w:r>
      <w:r w:rsidR="00D8435C">
        <w:rPr>
          <w:rFonts w:ascii="Times New Roman" w:eastAsia="Times New Roman" w:hAnsi="Times New Roman" w:cs="Times New Roman"/>
          <w:sz w:val="24"/>
          <w:szCs w:val="24"/>
        </w:rPr>
        <w:t>ing similarity and</w:t>
      </w:r>
      <w:r w:rsidR="00D8435C" w:rsidRPr="00DA39A8">
        <w:rPr>
          <w:rFonts w:ascii="Times New Roman" w:eastAsia="Times New Roman" w:hAnsi="Times New Roman" w:cs="Times New Roman"/>
          <w:sz w:val="24"/>
          <w:szCs w:val="24"/>
        </w:rPr>
        <w:t xml:space="preserve"> plagiarism</w:t>
      </w:r>
      <w:r w:rsidR="00D8435C">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Junaidi et al.</w:t>
      </w:r>
      <w:r w:rsidR="00D8435C">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2022)</w:t>
      </w:r>
      <w:r w:rsidR="00D8435C">
        <w:rPr>
          <w:rFonts w:ascii="Times New Roman" w:eastAsia="Times New Roman" w:hAnsi="Times New Roman" w:cs="Times New Roman"/>
          <w:sz w:val="24"/>
          <w:szCs w:val="24"/>
        </w:rPr>
        <w:t>.</w:t>
      </w:r>
    </w:p>
    <w:p w14:paraId="290E7A64" w14:textId="79A8054B" w:rsidR="008D2C8F" w:rsidRPr="00DA39A8" w:rsidRDefault="00D8435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000000" w:rsidRPr="00DA39A8">
        <w:rPr>
          <w:rFonts w:ascii="Times New Roman" w:eastAsia="Times New Roman" w:hAnsi="Times New Roman" w:cs="Times New Roman"/>
          <w:sz w:val="24"/>
          <w:szCs w:val="24"/>
        </w:rPr>
        <w:t xml:space="preserve">araphrasing is a fundamental skill in academic writing </w:t>
      </w:r>
      <w:r>
        <w:rPr>
          <w:rFonts w:ascii="Times New Roman" w:eastAsia="Times New Roman" w:hAnsi="Times New Roman" w:cs="Times New Roman"/>
          <w:sz w:val="24"/>
          <w:szCs w:val="24"/>
        </w:rPr>
        <w:t xml:space="preserve">that requires </w:t>
      </w:r>
      <w:r w:rsidR="00000000" w:rsidRPr="00DA39A8">
        <w:rPr>
          <w:rFonts w:ascii="Times New Roman" w:eastAsia="Times New Roman" w:hAnsi="Times New Roman" w:cs="Times New Roman"/>
          <w:sz w:val="24"/>
          <w:szCs w:val="24"/>
        </w:rPr>
        <w:t xml:space="preserve">students to comprehend the primary materials and convey the exact ideas using their own words. </w:t>
      </w:r>
      <w:r w:rsidR="00604B29">
        <w:rPr>
          <w:rFonts w:ascii="Times New Roman" w:eastAsia="Times New Roman" w:hAnsi="Times New Roman" w:cs="Times New Roman"/>
          <w:sz w:val="24"/>
          <w:szCs w:val="24"/>
        </w:rPr>
        <w:t xml:space="preserve">Excellent </w:t>
      </w:r>
      <w:r w:rsidR="00000000" w:rsidRPr="00DA39A8">
        <w:rPr>
          <w:rFonts w:ascii="Times New Roman" w:eastAsia="Times New Roman" w:hAnsi="Times New Roman" w:cs="Times New Roman"/>
          <w:sz w:val="24"/>
          <w:szCs w:val="24"/>
        </w:rPr>
        <w:t>critical thinking is needed for effective paraphrasing</w:t>
      </w:r>
      <w:r w:rsidR="00604B29">
        <w:rPr>
          <w:rFonts w:ascii="Times New Roman" w:eastAsia="Times New Roman" w:hAnsi="Times New Roman" w:cs="Times New Roman"/>
          <w:sz w:val="24"/>
          <w:szCs w:val="24"/>
        </w:rPr>
        <w:t>,</w:t>
      </w:r>
      <w:r w:rsidR="00000000" w:rsidRPr="00DA39A8">
        <w:rPr>
          <w:rFonts w:ascii="Times New Roman" w:eastAsia="Times New Roman" w:hAnsi="Times New Roman" w:cs="Times New Roman"/>
          <w:sz w:val="24"/>
          <w:szCs w:val="24"/>
        </w:rPr>
        <w:t xml:space="preserve"> which fosters the development of writing proficiency that upholds academic honesty.</w:t>
      </w:r>
      <w:r w:rsidR="00604B29">
        <w:rPr>
          <w:rFonts w:ascii="Times New Roman" w:eastAsia="Times New Roman" w:hAnsi="Times New Roman" w:cs="Times New Roman"/>
          <w:sz w:val="24"/>
          <w:szCs w:val="24"/>
        </w:rPr>
        <w:t xml:space="preserve"> Nevertheless, </w:t>
      </w:r>
      <w:r w:rsidR="00000000" w:rsidRPr="00DA39A8">
        <w:rPr>
          <w:rFonts w:ascii="Times New Roman" w:eastAsia="Times New Roman" w:hAnsi="Times New Roman" w:cs="Times New Roman"/>
          <w:sz w:val="24"/>
          <w:szCs w:val="24"/>
        </w:rPr>
        <w:t>many English as a Second Language (ESL) learners find paraphrasing to be difficult due to grammatical challenges, limited vocabulary, and apprehensions over plagiarism. Consequently, AI-powered tools</w:t>
      </w:r>
      <w:r w:rsidR="00604B29">
        <w:rPr>
          <w:rFonts w:ascii="Times New Roman" w:eastAsia="Times New Roman" w:hAnsi="Times New Roman" w:cs="Times New Roman"/>
          <w:sz w:val="24"/>
          <w:szCs w:val="24"/>
        </w:rPr>
        <w:t>,</w:t>
      </w:r>
      <w:r w:rsidR="00000000" w:rsidRPr="00DA39A8">
        <w:rPr>
          <w:rFonts w:ascii="Times New Roman" w:eastAsia="Times New Roman" w:hAnsi="Times New Roman" w:cs="Times New Roman"/>
          <w:sz w:val="24"/>
          <w:szCs w:val="24"/>
        </w:rPr>
        <w:t xml:space="preserve"> such as QuillBot</w:t>
      </w:r>
      <w:r w:rsidR="00604B29">
        <w:rPr>
          <w:rFonts w:ascii="Times New Roman" w:eastAsia="Times New Roman" w:hAnsi="Times New Roman" w:cs="Times New Roman"/>
          <w:sz w:val="24"/>
          <w:szCs w:val="24"/>
        </w:rPr>
        <w:t>,</w:t>
      </w:r>
      <w:r w:rsidR="00000000" w:rsidRPr="00DA39A8">
        <w:rPr>
          <w:rFonts w:ascii="Times New Roman" w:eastAsia="Times New Roman" w:hAnsi="Times New Roman" w:cs="Times New Roman"/>
          <w:sz w:val="24"/>
          <w:szCs w:val="24"/>
        </w:rPr>
        <w:t xml:space="preserve"> are heavily utili</w:t>
      </w:r>
      <w:r w:rsidR="00A82EE1">
        <w:rPr>
          <w:rFonts w:ascii="Times New Roman" w:eastAsia="Times New Roman" w:hAnsi="Times New Roman" w:cs="Times New Roman"/>
          <w:sz w:val="24"/>
          <w:szCs w:val="24"/>
        </w:rPr>
        <w:t>s</w:t>
      </w:r>
      <w:r w:rsidR="00000000" w:rsidRPr="00DA39A8">
        <w:rPr>
          <w:rFonts w:ascii="Times New Roman" w:eastAsia="Times New Roman" w:hAnsi="Times New Roman" w:cs="Times New Roman"/>
          <w:sz w:val="24"/>
          <w:szCs w:val="24"/>
        </w:rPr>
        <w:t xml:space="preserve">ed to help students during the writing process. Although these AI tools </w:t>
      </w:r>
      <w:r w:rsidR="00604B29">
        <w:rPr>
          <w:rFonts w:ascii="Times New Roman" w:eastAsia="Times New Roman" w:hAnsi="Times New Roman" w:cs="Times New Roman"/>
          <w:sz w:val="24"/>
          <w:szCs w:val="24"/>
        </w:rPr>
        <w:t xml:space="preserve">offer numerous </w:t>
      </w:r>
      <w:r w:rsidR="00000000" w:rsidRPr="00DA39A8">
        <w:rPr>
          <w:rFonts w:ascii="Times New Roman" w:eastAsia="Times New Roman" w:hAnsi="Times New Roman" w:cs="Times New Roman"/>
          <w:sz w:val="24"/>
          <w:szCs w:val="24"/>
        </w:rPr>
        <w:t xml:space="preserve">advantages, their influence in tertiary education has also provoked discussion </w:t>
      </w:r>
      <w:r w:rsidR="00604B29">
        <w:rPr>
          <w:rFonts w:ascii="Times New Roman" w:eastAsia="Times New Roman" w:hAnsi="Times New Roman" w:cs="Times New Roman"/>
          <w:sz w:val="24"/>
          <w:szCs w:val="24"/>
        </w:rPr>
        <w:t xml:space="preserve">on </w:t>
      </w:r>
      <w:r w:rsidR="00000000" w:rsidRPr="00DA39A8">
        <w:rPr>
          <w:rFonts w:ascii="Times New Roman" w:eastAsia="Times New Roman" w:hAnsi="Times New Roman" w:cs="Times New Roman"/>
          <w:sz w:val="24"/>
          <w:szCs w:val="24"/>
        </w:rPr>
        <w:t>originality, student dependency</w:t>
      </w:r>
      <w:r w:rsidR="00604B29">
        <w:rPr>
          <w:rFonts w:ascii="Times New Roman" w:eastAsia="Times New Roman" w:hAnsi="Times New Roman" w:cs="Times New Roman"/>
          <w:sz w:val="24"/>
          <w:szCs w:val="24"/>
        </w:rPr>
        <w:t>,</w:t>
      </w:r>
      <w:r w:rsidR="00000000" w:rsidRPr="00DA39A8">
        <w:rPr>
          <w:rFonts w:ascii="Times New Roman" w:eastAsia="Times New Roman" w:hAnsi="Times New Roman" w:cs="Times New Roman"/>
          <w:sz w:val="24"/>
          <w:szCs w:val="24"/>
        </w:rPr>
        <w:t xml:space="preserve"> and their long-term writing development.</w:t>
      </w:r>
    </w:p>
    <w:p w14:paraId="2B7A1390" w14:textId="77777777" w:rsidR="008D2C8F" w:rsidRPr="00DA39A8" w:rsidRDefault="00000000">
      <w:pPr>
        <w:pStyle w:val="Heading1"/>
        <w:keepNext w:val="0"/>
        <w:keepLines w:val="0"/>
        <w:spacing w:before="480" w:line="240" w:lineRule="auto"/>
        <w:jc w:val="both"/>
        <w:rPr>
          <w:rFonts w:ascii="Times New Roman" w:eastAsia="Times New Roman" w:hAnsi="Times New Roman" w:cs="Times New Roman"/>
          <w:b/>
          <w:bCs/>
          <w:sz w:val="24"/>
          <w:szCs w:val="24"/>
        </w:rPr>
      </w:pPr>
      <w:bookmarkStart w:id="2" w:name="_yy7mxz7jyu52" w:colFirst="0" w:colLast="0"/>
      <w:bookmarkEnd w:id="2"/>
      <w:r w:rsidRPr="00DA39A8">
        <w:rPr>
          <w:rFonts w:ascii="Times New Roman" w:eastAsia="Times New Roman" w:hAnsi="Times New Roman" w:cs="Times New Roman"/>
          <w:b/>
          <w:bCs/>
          <w:sz w:val="24"/>
          <w:szCs w:val="24"/>
        </w:rPr>
        <w:t>Past Studies on Students' Perceptions of QuillBot in Academic Writing</w:t>
      </w:r>
    </w:p>
    <w:p w14:paraId="01D715B5" w14:textId="66240E5F" w:rsidR="008D2C8F" w:rsidRPr="00DA39A8" w:rsidRDefault="00000000" w:rsidP="003804DB">
      <w:pPr>
        <w:spacing w:before="240" w:after="240"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 xml:space="preserve">The expanding incorporation of AI technologies in tertiary education has increased academic interest and fostered positive perceptions regarding AI-powered writing tools among students. QuillBot has </w:t>
      </w:r>
      <w:r w:rsidR="0055595E">
        <w:rPr>
          <w:rFonts w:ascii="Times New Roman" w:eastAsia="Times New Roman" w:hAnsi="Times New Roman" w:cs="Times New Roman"/>
          <w:sz w:val="24"/>
          <w:szCs w:val="24"/>
        </w:rPr>
        <w:t xml:space="preserve">emerged </w:t>
      </w:r>
      <w:r w:rsidRPr="00DA39A8">
        <w:rPr>
          <w:rFonts w:ascii="Times New Roman" w:eastAsia="Times New Roman" w:hAnsi="Times New Roman" w:cs="Times New Roman"/>
          <w:sz w:val="24"/>
          <w:szCs w:val="24"/>
        </w:rPr>
        <w:t xml:space="preserve">as </w:t>
      </w:r>
      <w:r w:rsidR="0055595E">
        <w:rPr>
          <w:rFonts w:ascii="Times New Roman" w:eastAsia="Times New Roman" w:hAnsi="Times New Roman" w:cs="Times New Roman"/>
          <w:sz w:val="24"/>
          <w:szCs w:val="24"/>
        </w:rPr>
        <w:t xml:space="preserve">a widely utilised </w:t>
      </w:r>
      <w:r w:rsidRPr="00DA39A8">
        <w:rPr>
          <w:rFonts w:ascii="Times New Roman" w:eastAsia="Times New Roman" w:hAnsi="Times New Roman" w:cs="Times New Roman"/>
          <w:sz w:val="24"/>
          <w:szCs w:val="24"/>
        </w:rPr>
        <w:t>paraphrasing tool</w:t>
      </w:r>
      <w:r w:rsidR="0055595E">
        <w:rPr>
          <w:rFonts w:ascii="Times New Roman" w:eastAsia="Times New Roman" w:hAnsi="Times New Roman" w:cs="Times New Roman"/>
          <w:sz w:val="24"/>
          <w:szCs w:val="24"/>
        </w:rPr>
        <w:t xml:space="preserve"> that can </w:t>
      </w:r>
      <w:r w:rsidRPr="00DA39A8">
        <w:rPr>
          <w:rFonts w:ascii="Times New Roman" w:eastAsia="Times New Roman" w:hAnsi="Times New Roman" w:cs="Times New Roman"/>
          <w:sz w:val="24"/>
          <w:szCs w:val="24"/>
        </w:rPr>
        <w:t>help</w:t>
      </w:r>
      <w:r w:rsidR="0055595E">
        <w:rPr>
          <w:rFonts w:ascii="Times New Roman" w:eastAsia="Times New Roman" w:hAnsi="Times New Roman" w:cs="Times New Roman"/>
          <w:sz w:val="24"/>
          <w:szCs w:val="24"/>
        </w:rPr>
        <w:t xml:space="preserve"> in</w:t>
      </w:r>
      <w:r w:rsidRPr="00DA39A8">
        <w:rPr>
          <w:rFonts w:ascii="Times New Roman" w:eastAsia="Times New Roman" w:hAnsi="Times New Roman" w:cs="Times New Roman"/>
          <w:sz w:val="24"/>
          <w:szCs w:val="24"/>
        </w:rPr>
        <w:t xml:space="preserve"> rephrasing texts, reducing </w:t>
      </w:r>
      <w:r w:rsidR="0055595E">
        <w:rPr>
          <w:rFonts w:ascii="Times New Roman" w:eastAsia="Times New Roman" w:hAnsi="Times New Roman" w:cs="Times New Roman"/>
          <w:sz w:val="24"/>
          <w:szCs w:val="24"/>
        </w:rPr>
        <w:t xml:space="preserve">writing </w:t>
      </w:r>
      <w:r w:rsidRPr="00DA39A8">
        <w:rPr>
          <w:rFonts w:ascii="Times New Roman" w:eastAsia="Times New Roman" w:hAnsi="Times New Roman" w:cs="Times New Roman"/>
          <w:sz w:val="24"/>
          <w:szCs w:val="24"/>
        </w:rPr>
        <w:t>time</w:t>
      </w:r>
      <w:r w:rsidR="0055595E">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improving the overall language </w:t>
      </w:r>
      <w:r w:rsidR="0055595E">
        <w:rPr>
          <w:rFonts w:ascii="Times New Roman" w:eastAsia="Times New Roman" w:hAnsi="Times New Roman" w:cs="Times New Roman"/>
          <w:sz w:val="24"/>
          <w:szCs w:val="24"/>
        </w:rPr>
        <w:t xml:space="preserve">and writing </w:t>
      </w:r>
      <w:r w:rsidRPr="00DA39A8">
        <w:rPr>
          <w:rFonts w:ascii="Times New Roman" w:eastAsia="Times New Roman" w:hAnsi="Times New Roman" w:cs="Times New Roman"/>
          <w:sz w:val="24"/>
          <w:szCs w:val="24"/>
        </w:rPr>
        <w:t xml:space="preserve">quality. </w:t>
      </w:r>
      <w:r w:rsidR="0055595E">
        <w:rPr>
          <w:rFonts w:ascii="Times New Roman" w:eastAsia="Times New Roman" w:hAnsi="Times New Roman" w:cs="Times New Roman"/>
          <w:sz w:val="24"/>
          <w:szCs w:val="24"/>
        </w:rPr>
        <w:t xml:space="preserve">Research has reported </w:t>
      </w:r>
      <w:r w:rsidRPr="00DA39A8">
        <w:rPr>
          <w:rFonts w:ascii="Times New Roman" w:eastAsia="Times New Roman" w:hAnsi="Times New Roman" w:cs="Times New Roman"/>
          <w:sz w:val="24"/>
          <w:szCs w:val="24"/>
        </w:rPr>
        <w:t xml:space="preserve">that students </w:t>
      </w:r>
      <w:r w:rsidR="0055595E">
        <w:rPr>
          <w:rFonts w:ascii="Times New Roman" w:eastAsia="Times New Roman" w:hAnsi="Times New Roman" w:cs="Times New Roman"/>
          <w:sz w:val="24"/>
          <w:szCs w:val="24"/>
        </w:rPr>
        <w:t xml:space="preserve">generally have </w:t>
      </w:r>
      <w:r w:rsidRPr="00DA39A8">
        <w:rPr>
          <w:rFonts w:ascii="Times New Roman" w:eastAsia="Times New Roman" w:hAnsi="Times New Roman" w:cs="Times New Roman"/>
          <w:sz w:val="24"/>
          <w:szCs w:val="24"/>
        </w:rPr>
        <w:t xml:space="preserve">positive perceptions about the </w:t>
      </w:r>
      <w:r w:rsidR="0055595E">
        <w:rPr>
          <w:rFonts w:ascii="Times New Roman" w:eastAsia="Times New Roman" w:hAnsi="Times New Roman" w:cs="Times New Roman"/>
          <w:sz w:val="24"/>
          <w:szCs w:val="24"/>
        </w:rPr>
        <w:t xml:space="preserve">use </w:t>
      </w:r>
      <w:r w:rsidRPr="00DA39A8">
        <w:rPr>
          <w:rFonts w:ascii="Times New Roman" w:eastAsia="Times New Roman" w:hAnsi="Times New Roman" w:cs="Times New Roman"/>
          <w:sz w:val="24"/>
          <w:szCs w:val="24"/>
        </w:rPr>
        <w:t>of QuillBot in academic writing.</w:t>
      </w:r>
      <w:r w:rsidR="003804DB">
        <w:rPr>
          <w:rFonts w:ascii="Times New Roman" w:eastAsia="Times New Roman" w:hAnsi="Times New Roman" w:cs="Times New Roman"/>
          <w:sz w:val="24"/>
          <w:szCs w:val="24"/>
        </w:rPr>
        <w:t xml:space="preserve"> A study by</w:t>
      </w:r>
      <w:r w:rsidR="0055595E">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Kurniati and Fithriani (2022)</w:t>
      </w:r>
      <w:r w:rsidR="003804DB">
        <w:rPr>
          <w:rFonts w:ascii="Times New Roman" w:eastAsia="Times New Roman" w:hAnsi="Times New Roman" w:cs="Times New Roman"/>
          <w:sz w:val="24"/>
          <w:szCs w:val="24"/>
        </w:rPr>
        <w:t xml:space="preserve"> found that the majority of</w:t>
      </w:r>
      <w:r w:rsidRPr="00DA39A8">
        <w:rPr>
          <w:rFonts w:ascii="Times New Roman" w:eastAsia="Times New Roman" w:hAnsi="Times New Roman" w:cs="Times New Roman"/>
          <w:sz w:val="24"/>
          <w:szCs w:val="24"/>
        </w:rPr>
        <w:t xml:space="preserve"> </w:t>
      </w:r>
      <w:r w:rsidR="003804DB" w:rsidRPr="00DA39A8">
        <w:rPr>
          <w:rFonts w:ascii="Times New Roman" w:eastAsia="Times New Roman" w:hAnsi="Times New Roman" w:cs="Times New Roman"/>
          <w:sz w:val="24"/>
          <w:szCs w:val="24"/>
        </w:rPr>
        <w:t>postgraduate</w:t>
      </w:r>
      <w:r w:rsidR="003804DB">
        <w:rPr>
          <w:rFonts w:ascii="Times New Roman" w:eastAsia="Times New Roman" w:hAnsi="Times New Roman" w:cs="Times New Roman"/>
          <w:sz w:val="24"/>
          <w:szCs w:val="24"/>
        </w:rPr>
        <w:t xml:space="preserve">s had favourable perceptions regarding the use of </w:t>
      </w:r>
      <w:r w:rsidR="003804DB" w:rsidRPr="00DA39A8">
        <w:rPr>
          <w:rFonts w:ascii="Times New Roman" w:eastAsia="Times New Roman" w:hAnsi="Times New Roman" w:cs="Times New Roman"/>
          <w:sz w:val="24"/>
          <w:szCs w:val="24"/>
        </w:rPr>
        <w:t>QuillBot in academic writing classes</w:t>
      </w:r>
      <w:r w:rsidR="003804DB">
        <w:rPr>
          <w:rFonts w:ascii="Times New Roman" w:eastAsia="Times New Roman" w:hAnsi="Times New Roman" w:cs="Times New Roman"/>
          <w:sz w:val="24"/>
          <w:szCs w:val="24"/>
        </w:rPr>
        <w:t xml:space="preserve">, believing that </w:t>
      </w:r>
      <w:r w:rsidRPr="00DA39A8">
        <w:rPr>
          <w:rFonts w:ascii="Times New Roman" w:eastAsia="Times New Roman" w:hAnsi="Times New Roman" w:cs="Times New Roman"/>
          <w:sz w:val="24"/>
          <w:szCs w:val="24"/>
        </w:rPr>
        <w:t xml:space="preserve">it </w:t>
      </w:r>
      <w:r w:rsidR="003804DB">
        <w:rPr>
          <w:rFonts w:ascii="Times New Roman" w:eastAsia="Times New Roman" w:hAnsi="Times New Roman" w:cs="Times New Roman"/>
          <w:sz w:val="24"/>
          <w:szCs w:val="24"/>
        </w:rPr>
        <w:t xml:space="preserve">offered </w:t>
      </w:r>
      <w:r w:rsidRPr="00DA39A8">
        <w:rPr>
          <w:rFonts w:ascii="Times New Roman" w:eastAsia="Times New Roman" w:hAnsi="Times New Roman" w:cs="Times New Roman"/>
          <w:sz w:val="24"/>
          <w:szCs w:val="24"/>
        </w:rPr>
        <w:t>substitutes for sentence structures</w:t>
      </w:r>
      <w:r w:rsidR="003804DB">
        <w:rPr>
          <w:rFonts w:ascii="Times New Roman" w:eastAsia="Times New Roman" w:hAnsi="Times New Roman" w:cs="Times New Roman"/>
          <w:sz w:val="24"/>
          <w:szCs w:val="24"/>
        </w:rPr>
        <w:t xml:space="preserve"> and </w:t>
      </w:r>
      <w:r w:rsidRPr="00DA39A8">
        <w:rPr>
          <w:rFonts w:ascii="Times New Roman" w:eastAsia="Times New Roman" w:hAnsi="Times New Roman" w:cs="Times New Roman"/>
          <w:sz w:val="24"/>
          <w:szCs w:val="24"/>
        </w:rPr>
        <w:t>aid</w:t>
      </w:r>
      <w:r w:rsidR="003804DB">
        <w:rPr>
          <w:rFonts w:ascii="Times New Roman" w:eastAsia="Times New Roman" w:hAnsi="Times New Roman" w:cs="Times New Roman"/>
          <w:sz w:val="24"/>
          <w:szCs w:val="24"/>
        </w:rPr>
        <w:t>ed</w:t>
      </w:r>
      <w:r w:rsidRPr="00DA39A8">
        <w:rPr>
          <w:rFonts w:ascii="Times New Roman" w:eastAsia="Times New Roman" w:hAnsi="Times New Roman" w:cs="Times New Roman"/>
          <w:sz w:val="24"/>
          <w:szCs w:val="24"/>
        </w:rPr>
        <w:t xml:space="preserve"> in </w:t>
      </w:r>
      <w:r w:rsidR="003804DB">
        <w:rPr>
          <w:rFonts w:ascii="Times New Roman" w:eastAsia="Times New Roman" w:hAnsi="Times New Roman" w:cs="Times New Roman"/>
          <w:sz w:val="24"/>
          <w:szCs w:val="24"/>
        </w:rPr>
        <w:t xml:space="preserve">the </w:t>
      </w:r>
      <w:r w:rsidRPr="00DA39A8">
        <w:rPr>
          <w:rFonts w:ascii="Times New Roman" w:eastAsia="Times New Roman" w:hAnsi="Times New Roman" w:cs="Times New Roman"/>
          <w:sz w:val="24"/>
          <w:szCs w:val="24"/>
        </w:rPr>
        <w:t>paraphrasing process</w:t>
      </w:r>
      <w:r w:rsidR="003804DB">
        <w:rPr>
          <w:rFonts w:ascii="Times New Roman" w:eastAsia="Times New Roman" w:hAnsi="Times New Roman" w:cs="Times New Roman"/>
          <w:sz w:val="24"/>
          <w:szCs w:val="24"/>
        </w:rPr>
        <w:t>, ultimately</w:t>
      </w:r>
      <w:r w:rsidRPr="00DA39A8">
        <w:rPr>
          <w:rFonts w:ascii="Times New Roman" w:eastAsia="Times New Roman" w:hAnsi="Times New Roman" w:cs="Times New Roman"/>
          <w:sz w:val="24"/>
          <w:szCs w:val="24"/>
        </w:rPr>
        <w:t xml:space="preserve"> improving writing efficiency. Syahnaz and Fithriani (2023)</w:t>
      </w:r>
      <w:r w:rsidR="003804DB">
        <w:rPr>
          <w:rFonts w:ascii="Times New Roman" w:eastAsia="Times New Roman" w:hAnsi="Times New Roman" w:cs="Times New Roman"/>
          <w:sz w:val="24"/>
          <w:szCs w:val="24"/>
        </w:rPr>
        <w:t xml:space="preserve"> reported </w:t>
      </w:r>
      <w:r w:rsidRPr="00DA39A8">
        <w:rPr>
          <w:rFonts w:ascii="Times New Roman" w:eastAsia="Times New Roman" w:hAnsi="Times New Roman" w:cs="Times New Roman"/>
          <w:sz w:val="24"/>
          <w:szCs w:val="24"/>
        </w:rPr>
        <w:t>that AI-powered paraphrasing tools</w:t>
      </w:r>
      <w:r w:rsidR="003804DB">
        <w:rPr>
          <w:rFonts w:ascii="Times New Roman" w:eastAsia="Times New Roman" w:hAnsi="Times New Roman" w:cs="Times New Roman"/>
          <w:sz w:val="24"/>
          <w:szCs w:val="24"/>
        </w:rPr>
        <w:t xml:space="preserve"> were </w:t>
      </w:r>
      <w:r w:rsidRPr="00DA39A8">
        <w:rPr>
          <w:rFonts w:ascii="Times New Roman" w:eastAsia="Times New Roman" w:hAnsi="Times New Roman" w:cs="Times New Roman"/>
          <w:sz w:val="24"/>
          <w:szCs w:val="24"/>
        </w:rPr>
        <w:t>viewed as useful writing assistants</w:t>
      </w:r>
      <w:r w:rsidR="003804DB">
        <w:rPr>
          <w:rFonts w:ascii="Times New Roman" w:eastAsia="Times New Roman" w:hAnsi="Times New Roman" w:cs="Times New Roman"/>
          <w:sz w:val="24"/>
          <w:szCs w:val="24"/>
        </w:rPr>
        <w:t xml:space="preserve"> by</w:t>
      </w:r>
      <w:r w:rsidRPr="00DA39A8">
        <w:rPr>
          <w:rFonts w:ascii="Times New Roman" w:eastAsia="Times New Roman" w:hAnsi="Times New Roman" w:cs="Times New Roman"/>
          <w:sz w:val="24"/>
          <w:szCs w:val="24"/>
        </w:rPr>
        <w:t xml:space="preserve"> </w:t>
      </w:r>
      <w:r w:rsidR="003804DB" w:rsidRPr="00DA39A8">
        <w:rPr>
          <w:rFonts w:ascii="Times New Roman" w:eastAsia="Times New Roman" w:hAnsi="Times New Roman" w:cs="Times New Roman"/>
          <w:sz w:val="24"/>
          <w:szCs w:val="24"/>
        </w:rPr>
        <w:t>university students</w:t>
      </w:r>
      <w:r w:rsidR="003804DB">
        <w:rPr>
          <w:rFonts w:ascii="Times New Roman" w:eastAsia="Times New Roman" w:hAnsi="Times New Roman" w:cs="Times New Roman"/>
          <w:sz w:val="24"/>
          <w:szCs w:val="24"/>
        </w:rPr>
        <w:t xml:space="preserve"> in Indonesia, </w:t>
      </w:r>
      <w:r w:rsidRPr="00DA39A8">
        <w:rPr>
          <w:rFonts w:ascii="Times New Roman" w:eastAsia="Times New Roman" w:hAnsi="Times New Roman" w:cs="Times New Roman"/>
          <w:sz w:val="24"/>
          <w:szCs w:val="24"/>
        </w:rPr>
        <w:t>which helped the</w:t>
      </w:r>
      <w:r w:rsidR="003804DB">
        <w:rPr>
          <w:rFonts w:ascii="Times New Roman" w:eastAsia="Times New Roman" w:hAnsi="Times New Roman" w:cs="Times New Roman"/>
          <w:sz w:val="24"/>
          <w:szCs w:val="24"/>
        </w:rPr>
        <w:t>m</w:t>
      </w:r>
      <w:r w:rsidRPr="00DA39A8">
        <w:rPr>
          <w:rFonts w:ascii="Times New Roman" w:eastAsia="Times New Roman" w:hAnsi="Times New Roman" w:cs="Times New Roman"/>
          <w:sz w:val="24"/>
          <w:szCs w:val="24"/>
        </w:rPr>
        <w:t xml:space="preserve"> to overcome difficulties in academic writing.</w:t>
      </w:r>
      <w:r w:rsidR="003804DB">
        <w:rPr>
          <w:rFonts w:ascii="Times New Roman" w:eastAsia="Times New Roman" w:hAnsi="Times New Roman" w:cs="Times New Roman"/>
          <w:sz w:val="24"/>
          <w:szCs w:val="24"/>
        </w:rPr>
        <w:t xml:space="preserve"> Specifically, they </w:t>
      </w:r>
      <w:r w:rsidRPr="00DA39A8">
        <w:rPr>
          <w:rFonts w:ascii="Times New Roman" w:eastAsia="Times New Roman" w:hAnsi="Times New Roman" w:cs="Times New Roman"/>
          <w:sz w:val="24"/>
          <w:szCs w:val="24"/>
        </w:rPr>
        <w:t xml:space="preserve">appreciated the capacity of these tools to reword textual materials quickly while </w:t>
      </w:r>
      <w:r w:rsidR="003804DB">
        <w:rPr>
          <w:rFonts w:ascii="Times New Roman" w:eastAsia="Times New Roman" w:hAnsi="Times New Roman" w:cs="Times New Roman"/>
          <w:sz w:val="24"/>
          <w:szCs w:val="24"/>
        </w:rPr>
        <w:t xml:space="preserve">maintaining </w:t>
      </w:r>
      <w:r w:rsidRPr="00DA39A8">
        <w:rPr>
          <w:rFonts w:ascii="Times New Roman" w:eastAsia="Times New Roman" w:hAnsi="Times New Roman" w:cs="Times New Roman"/>
          <w:sz w:val="24"/>
          <w:szCs w:val="24"/>
        </w:rPr>
        <w:t xml:space="preserve">the </w:t>
      </w:r>
      <w:r w:rsidR="003804DB">
        <w:rPr>
          <w:rFonts w:ascii="Times New Roman" w:eastAsia="Times New Roman" w:hAnsi="Times New Roman" w:cs="Times New Roman"/>
          <w:sz w:val="24"/>
          <w:szCs w:val="24"/>
        </w:rPr>
        <w:t xml:space="preserve">originally </w:t>
      </w:r>
      <w:r w:rsidRPr="00DA39A8">
        <w:rPr>
          <w:rFonts w:ascii="Times New Roman" w:eastAsia="Times New Roman" w:hAnsi="Times New Roman" w:cs="Times New Roman"/>
          <w:sz w:val="24"/>
          <w:szCs w:val="24"/>
        </w:rPr>
        <w:t xml:space="preserve">intended meaning. Niswa and Amsari (2025) </w:t>
      </w:r>
      <w:r w:rsidR="003804DB">
        <w:rPr>
          <w:rFonts w:ascii="Times New Roman" w:eastAsia="Times New Roman" w:hAnsi="Times New Roman" w:cs="Times New Roman"/>
          <w:sz w:val="24"/>
          <w:szCs w:val="24"/>
        </w:rPr>
        <w:t xml:space="preserve">also stated </w:t>
      </w:r>
      <w:r w:rsidRPr="00DA39A8">
        <w:rPr>
          <w:rFonts w:ascii="Times New Roman" w:eastAsia="Times New Roman" w:hAnsi="Times New Roman" w:cs="Times New Roman"/>
          <w:sz w:val="24"/>
          <w:szCs w:val="24"/>
        </w:rPr>
        <w:t>that students generally regard</w:t>
      </w:r>
      <w:r w:rsidR="003804DB">
        <w:rPr>
          <w:rFonts w:ascii="Times New Roman" w:eastAsia="Times New Roman" w:hAnsi="Times New Roman" w:cs="Times New Roman"/>
          <w:sz w:val="24"/>
          <w:szCs w:val="24"/>
        </w:rPr>
        <w:t>ed</w:t>
      </w:r>
      <w:r w:rsidRPr="00DA39A8">
        <w:rPr>
          <w:rFonts w:ascii="Times New Roman" w:eastAsia="Times New Roman" w:hAnsi="Times New Roman" w:cs="Times New Roman"/>
          <w:sz w:val="24"/>
          <w:szCs w:val="24"/>
        </w:rPr>
        <w:t xml:space="preserve"> QuillBot as an effective writing aid</w:t>
      </w:r>
      <w:r w:rsidR="003804DB">
        <w:rPr>
          <w:rFonts w:ascii="Times New Roman" w:eastAsia="Times New Roman" w:hAnsi="Times New Roman" w:cs="Times New Roman"/>
          <w:sz w:val="24"/>
          <w:szCs w:val="24"/>
        </w:rPr>
        <w:t xml:space="preserve"> which offered </w:t>
      </w:r>
      <w:r w:rsidRPr="00DA39A8">
        <w:rPr>
          <w:rFonts w:ascii="Times New Roman" w:eastAsia="Times New Roman" w:hAnsi="Times New Roman" w:cs="Times New Roman"/>
          <w:sz w:val="24"/>
          <w:szCs w:val="24"/>
        </w:rPr>
        <w:t>benefits in elevating their writing quality, correcting grammatical mistakes, and facilitating paraphrasing tasks.</w:t>
      </w:r>
    </w:p>
    <w:p w14:paraId="336874AE" w14:textId="2A7CD820" w:rsidR="008D2C8F" w:rsidRPr="00DA39A8" w:rsidRDefault="000D6BE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w:t>
      </w:r>
      <w:r w:rsidRPr="00DA39A8">
        <w:rPr>
          <w:rFonts w:ascii="Times New Roman" w:eastAsia="Times New Roman" w:hAnsi="Times New Roman" w:cs="Times New Roman"/>
          <w:sz w:val="24"/>
          <w:szCs w:val="24"/>
        </w:rPr>
        <w:t xml:space="preserve"> research also corroborate</w:t>
      </w:r>
      <w:r>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 the benefits of AI-assisted writing utilities in academic settings. </w:t>
      </w:r>
      <w:r>
        <w:rPr>
          <w:rFonts w:ascii="Times New Roman" w:eastAsia="Times New Roman" w:hAnsi="Times New Roman" w:cs="Times New Roman"/>
          <w:sz w:val="24"/>
          <w:szCs w:val="24"/>
        </w:rPr>
        <w:t xml:space="preserve">Findings by </w:t>
      </w:r>
      <w:r w:rsidRPr="00DA39A8">
        <w:rPr>
          <w:rFonts w:ascii="Times New Roman" w:eastAsia="Times New Roman" w:hAnsi="Times New Roman" w:cs="Times New Roman"/>
          <w:sz w:val="24"/>
          <w:szCs w:val="24"/>
        </w:rPr>
        <w:t>Fitria (2021) confirmed that students regarded QuillBot as an effective writing aid that improved writing quality and assisted in avoiding plagiarism. The</w:t>
      </w:r>
      <w:r>
        <w:rPr>
          <w:rFonts w:ascii="Times New Roman" w:eastAsia="Times New Roman" w:hAnsi="Times New Roman" w:cs="Times New Roman"/>
          <w:sz w:val="24"/>
          <w:szCs w:val="24"/>
        </w:rPr>
        <w:t xml:space="preserve">y further </w:t>
      </w:r>
      <w:r w:rsidRPr="00DA39A8">
        <w:rPr>
          <w:rFonts w:ascii="Times New Roman" w:eastAsia="Times New Roman" w:hAnsi="Times New Roman" w:cs="Times New Roman"/>
          <w:sz w:val="24"/>
          <w:szCs w:val="24"/>
        </w:rPr>
        <w:t>highlighted that students perceived QuillBot as a practical resource for enhancing vocabulary use and sentence construction.</w:t>
      </w:r>
      <w:r>
        <w:rPr>
          <w:rFonts w:ascii="Times New Roman" w:eastAsia="Times New Roman" w:hAnsi="Times New Roman" w:cs="Times New Roman"/>
          <w:sz w:val="24"/>
          <w:szCs w:val="24"/>
        </w:rPr>
        <w:t xml:space="preserve"> This </w:t>
      </w:r>
      <w:r w:rsidRPr="00DA39A8">
        <w:rPr>
          <w:rFonts w:ascii="Times New Roman" w:eastAsia="Times New Roman" w:hAnsi="Times New Roman" w:cs="Times New Roman"/>
          <w:sz w:val="24"/>
          <w:szCs w:val="24"/>
        </w:rPr>
        <w:t>align</w:t>
      </w:r>
      <w:r>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 with Junaidi et al. (2022), who found that both educators and students valued the usefulness of paraphrasing tools in supporting writing activities and </w:t>
      </w:r>
      <w:r>
        <w:rPr>
          <w:rFonts w:ascii="Times New Roman" w:eastAsia="Times New Roman" w:hAnsi="Times New Roman" w:cs="Times New Roman"/>
          <w:sz w:val="24"/>
          <w:szCs w:val="24"/>
        </w:rPr>
        <w:t xml:space="preserve">enhancing </w:t>
      </w:r>
      <w:r w:rsidRPr="00DA39A8">
        <w:rPr>
          <w:rFonts w:ascii="Times New Roman" w:eastAsia="Times New Roman" w:hAnsi="Times New Roman" w:cs="Times New Roman"/>
          <w:sz w:val="24"/>
          <w:szCs w:val="24"/>
        </w:rPr>
        <w:t>textual clarity. Cao and Lam (2025)</w:t>
      </w:r>
      <w:r w:rsidR="00C86165">
        <w:rPr>
          <w:rFonts w:ascii="Times New Roman" w:eastAsia="Times New Roman" w:hAnsi="Times New Roman" w:cs="Times New Roman"/>
          <w:sz w:val="24"/>
          <w:szCs w:val="24"/>
        </w:rPr>
        <w:t xml:space="preserve"> also reported </w:t>
      </w:r>
      <w:r w:rsidRPr="00DA39A8">
        <w:rPr>
          <w:rFonts w:ascii="Times New Roman" w:eastAsia="Times New Roman" w:hAnsi="Times New Roman" w:cs="Times New Roman"/>
          <w:sz w:val="24"/>
          <w:szCs w:val="24"/>
        </w:rPr>
        <w:t>that students</w:t>
      </w:r>
      <w:r w:rsidR="00C86165">
        <w:rPr>
          <w:rFonts w:ascii="Times New Roman" w:eastAsia="Times New Roman" w:hAnsi="Times New Roman" w:cs="Times New Roman"/>
          <w:sz w:val="24"/>
          <w:szCs w:val="24"/>
        </w:rPr>
        <w:t xml:space="preserve"> in </w:t>
      </w:r>
      <w:r w:rsidR="00C86165" w:rsidRPr="00DA39A8">
        <w:rPr>
          <w:rFonts w:ascii="Times New Roman" w:eastAsia="Times New Roman" w:hAnsi="Times New Roman" w:cs="Times New Roman"/>
          <w:sz w:val="24"/>
          <w:szCs w:val="24"/>
        </w:rPr>
        <w:t xml:space="preserve">tertiary education </w:t>
      </w:r>
      <w:r w:rsidR="00C86165">
        <w:rPr>
          <w:rFonts w:ascii="Times New Roman" w:eastAsia="Times New Roman" w:hAnsi="Times New Roman" w:cs="Times New Roman"/>
          <w:sz w:val="24"/>
          <w:szCs w:val="24"/>
        </w:rPr>
        <w:t>institutions</w:t>
      </w:r>
      <w:r w:rsidRPr="00DA39A8">
        <w:rPr>
          <w:rFonts w:ascii="Times New Roman" w:eastAsia="Times New Roman" w:hAnsi="Times New Roman" w:cs="Times New Roman"/>
          <w:sz w:val="24"/>
          <w:szCs w:val="24"/>
        </w:rPr>
        <w:t xml:space="preserve"> maintain</w:t>
      </w:r>
      <w:r w:rsidR="00C86165">
        <w:rPr>
          <w:rFonts w:ascii="Times New Roman" w:eastAsia="Times New Roman" w:hAnsi="Times New Roman" w:cs="Times New Roman"/>
          <w:sz w:val="24"/>
          <w:szCs w:val="24"/>
        </w:rPr>
        <w:t>ed</w:t>
      </w:r>
      <w:r w:rsidRPr="00DA39A8">
        <w:rPr>
          <w:rFonts w:ascii="Times New Roman" w:eastAsia="Times New Roman" w:hAnsi="Times New Roman" w:cs="Times New Roman"/>
          <w:sz w:val="24"/>
          <w:szCs w:val="24"/>
        </w:rPr>
        <w:t xml:space="preserve"> highly favo</w:t>
      </w:r>
      <w:r w:rsidR="00C86165">
        <w:rPr>
          <w:rFonts w:ascii="Times New Roman" w:eastAsia="Times New Roman" w:hAnsi="Times New Roman" w:cs="Times New Roman"/>
          <w:sz w:val="24"/>
          <w:szCs w:val="24"/>
        </w:rPr>
        <w:t>u</w:t>
      </w:r>
      <w:r w:rsidRPr="00DA39A8">
        <w:rPr>
          <w:rFonts w:ascii="Times New Roman" w:eastAsia="Times New Roman" w:hAnsi="Times New Roman" w:cs="Times New Roman"/>
          <w:sz w:val="24"/>
          <w:szCs w:val="24"/>
        </w:rPr>
        <w:t>rable attitudes toward</w:t>
      </w:r>
      <w:r w:rsidR="0048173D">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 online paraphrasing software, </w:t>
      </w:r>
      <w:r w:rsidR="00C86165">
        <w:rPr>
          <w:rFonts w:ascii="Times New Roman" w:eastAsia="Times New Roman" w:hAnsi="Times New Roman" w:cs="Times New Roman"/>
          <w:sz w:val="24"/>
          <w:szCs w:val="24"/>
        </w:rPr>
        <w:t xml:space="preserve">which </w:t>
      </w:r>
      <w:r w:rsidRPr="00DA39A8">
        <w:rPr>
          <w:rFonts w:ascii="Times New Roman" w:eastAsia="Times New Roman" w:hAnsi="Times New Roman" w:cs="Times New Roman"/>
          <w:sz w:val="24"/>
          <w:szCs w:val="24"/>
        </w:rPr>
        <w:t>simultaneously help</w:t>
      </w:r>
      <w:r w:rsidR="00C86165">
        <w:rPr>
          <w:rFonts w:ascii="Times New Roman" w:eastAsia="Times New Roman" w:hAnsi="Times New Roman" w:cs="Times New Roman"/>
          <w:sz w:val="24"/>
          <w:szCs w:val="24"/>
        </w:rPr>
        <w:t>ed</w:t>
      </w:r>
      <w:r w:rsidRPr="00DA39A8">
        <w:rPr>
          <w:rFonts w:ascii="Times New Roman" w:eastAsia="Times New Roman" w:hAnsi="Times New Roman" w:cs="Times New Roman"/>
          <w:sz w:val="24"/>
          <w:szCs w:val="24"/>
        </w:rPr>
        <w:t xml:space="preserve"> their independent paraphrasing skills while teaching them to avoid unintentional plagiarism in academic writing. Similarly, </w:t>
      </w:r>
      <w:r w:rsidR="00C86165">
        <w:rPr>
          <w:rFonts w:ascii="Times New Roman" w:eastAsia="Times New Roman" w:hAnsi="Times New Roman" w:cs="Times New Roman"/>
          <w:sz w:val="24"/>
          <w:szCs w:val="24"/>
        </w:rPr>
        <w:t xml:space="preserve">a study by </w:t>
      </w:r>
      <w:r w:rsidRPr="00DA39A8">
        <w:rPr>
          <w:rFonts w:ascii="Times New Roman" w:eastAsia="Times New Roman" w:hAnsi="Times New Roman" w:cs="Times New Roman"/>
          <w:sz w:val="24"/>
          <w:szCs w:val="24"/>
        </w:rPr>
        <w:t>Asmara and Kastuhandani (2024)</w:t>
      </w:r>
      <w:r w:rsidR="00C86165">
        <w:rPr>
          <w:rFonts w:ascii="Times New Roman" w:eastAsia="Times New Roman" w:hAnsi="Times New Roman" w:cs="Times New Roman"/>
          <w:sz w:val="24"/>
          <w:szCs w:val="24"/>
        </w:rPr>
        <w:t xml:space="preserve"> observed </w:t>
      </w:r>
      <w:r w:rsidRPr="00DA39A8">
        <w:rPr>
          <w:rFonts w:ascii="Times New Roman" w:eastAsia="Times New Roman" w:hAnsi="Times New Roman" w:cs="Times New Roman"/>
          <w:sz w:val="24"/>
          <w:szCs w:val="24"/>
        </w:rPr>
        <w:t>undergraduate</w:t>
      </w:r>
      <w:r w:rsidR="00C86165">
        <w:rPr>
          <w:rFonts w:ascii="Times New Roman" w:eastAsia="Times New Roman" w:hAnsi="Times New Roman" w:cs="Times New Roman"/>
          <w:sz w:val="24"/>
          <w:szCs w:val="24"/>
        </w:rPr>
        <w:t xml:space="preserve">s’ </w:t>
      </w:r>
      <w:r w:rsidRPr="00DA39A8">
        <w:rPr>
          <w:rFonts w:ascii="Times New Roman" w:eastAsia="Times New Roman" w:hAnsi="Times New Roman" w:cs="Times New Roman"/>
          <w:sz w:val="24"/>
          <w:szCs w:val="24"/>
        </w:rPr>
        <w:t xml:space="preserve">lived experiences in employing QuillBot as an online paraphrasing tool in academic writing tasks </w:t>
      </w:r>
      <w:r w:rsidR="00C86165">
        <w:rPr>
          <w:rFonts w:ascii="Times New Roman" w:eastAsia="Times New Roman" w:hAnsi="Times New Roman" w:cs="Times New Roman"/>
          <w:sz w:val="24"/>
          <w:szCs w:val="24"/>
        </w:rPr>
        <w:t xml:space="preserve">and found </w:t>
      </w:r>
      <w:r w:rsidRPr="00DA39A8">
        <w:rPr>
          <w:rFonts w:ascii="Times New Roman" w:eastAsia="Times New Roman" w:hAnsi="Times New Roman" w:cs="Times New Roman"/>
          <w:sz w:val="24"/>
          <w:szCs w:val="24"/>
        </w:rPr>
        <w:t>that</w:t>
      </w:r>
      <w:r w:rsidR="00C86165">
        <w:rPr>
          <w:rFonts w:ascii="Times New Roman" w:eastAsia="Times New Roman" w:hAnsi="Times New Roman" w:cs="Times New Roman"/>
          <w:sz w:val="24"/>
          <w:szCs w:val="24"/>
        </w:rPr>
        <w:t xml:space="preserve"> they </w:t>
      </w:r>
      <w:r w:rsidRPr="00DA39A8">
        <w:rPr>
          <w:rFonts w:ascii="Times New Roman" w:eastAsia="Times New Roman" w:hAnsi="Times New Roman" w:cs="Times New Roman"/>
          <w:sz w:val="24"/>
          <w:szCs w:val="24"/>
        </w:rPr>
        <w:t>general</w:t>
      </w:r>
      <w:r w:rsidR="00C86165">
        <w:rPr>
          <w:rFonts w:ascii="Times New Roman" w:eastAsia="Times New Roman" w:hAnsi="Times New Roman" w:cs="Times New Roman"/>
          <w:sz w:val="24"/>
          <w:szCs w:val="24"/>
        </w:rPr>
        <w:t xml:space="preserve">ly perceived </w:t>
      </w:r>
      <w:r w:rsidRPr="00DA39A8">
        <w:rPr>
          <w:rFonts w:ascii="Times New Roman" w:eastAsia="Times New Roman" w:hAnsi="Times New Roman" w:cs="Times New Roman"/>
          <w:sz w:val="24"/>
          <w:szCs w:val="24"/>
        </w:rPr>
        <w:t xml:space="preserve">it as an effective writing assistant that facilitated grammatical accuracy, vocabulary usage, and writing </w:t>
      </w:r>
      <w:r w:rsidRPr="00DA39A8">
        <w:rPr>
          <w:rFonts w:ascii="Times New Roman" w:eastAsia="Times New Roman" w:hAnsi="Times New Roman" w:cs="Times New Roman"/>
          <w:sz w:val="24"/>
          <w:szCs w:val="24"/>
        </w:rPr>
        <w:lastRenderedPageBreak/>
        <w:t xml:space="preserve">quality. </w:t>
      </w:r>
      <w:r w:rsidR="00C86165">
        <w:rPr>
          <w:rFonts w:ascii="Times New Roman" w:eastAsia="Times New Roman" w:hAnsi="Times New Roman" w:cs="Times New Roman"/>
          <w:sz w:val="24"/>
          <w:szCs w:val="24"/>
        </w:rPr>
        <w:t xml:space="preserve">The students </w:t>
      </w:r>
      <w:r w:rsidRPr="00DA39A8">
        <w:rPr>
          <w:rFonts w:ascii="Times New Roman" w:eastAsia="Times New Roman" w:hAnsi="Times New Roman" w:cs="Times New Roman"/>
          <w:sz w:val="24"/>
          <w:szCs w:val="24"/>
        </w:rPr>
        <w:t>also highlighted the importance of retaining their writing capabilities and avoiding inordinate reliance on these AI-powered tools.</w:t>
      </w:r>
    </w:p>
    <w:p w14:paraId="49510C55" w14:textId="4392ACD4" w:rsidR="008D2C8F" w:rsidRPr="00DA39A8" w:rsidRDefault="003538A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w:t>
      </w:r>
      <w:r w:rsidRPr="00DA39A8">
        <w:rPr>
          <w:rFonts w:ascii="Times New Roman" w:eastAsia="Times New Roman" w:hAnsi="Times New Roman" w:cs="Times New Roman"/>
          <w:sz w:val="24"/>
          <w:szCs w:val="24"/>
        </w:rPr>
        <w:t>several studies also highlighted apprehensions regarding the growing reliance on AI-assisted writing assistants among students. Kurniati and Fithriani (2022) reported that some students expressed concern that regular use of tools such as QuillBot might diminish their long-term ability to independently paraphrase academic texts. These concerns</w:t>
      </w:r>
      <w:r>
        <w:rPr>
          <w:rFonts w:ascii="Times New Roman" w:eastAsia="Times New Roman" w:hAnsi="Times New Roman" w:cs="Times New Roman"/>
          <w:sz w:val="24"/>
          <w:szCs w:val="24"/>
        </w:rPr>
        <w:t xml:space="preserve"> are </w:t>
      </w:r>
      <w:r w:rsidRPr="00DA39A8">
        <w:rPr>
          <w:rFonts w:ascii="Times New Roman" w:eastAsia="Times New Roman" w:hAnsi="Times New Roman" w:cs="Times New Roman"/>
          <w:sz w:val="24"/>
          <w:szCs w:val="24"/>
        </w:rPr>
        <w:t xml:space="preserve">further highlighted by Syahnaz and Fithriani (2023), </w:t>
      </w:r>
      <w:r>
        <w:rPr>
          <w:rFonts w:ascii="Times New Roman" w:eastAsia="Times New Roman" w:hAnsi="Times New Roman" w:cs="Times New Roman"/>
          <w:sz w:val="24"/>
          <w:szCs w:val="24"/>
        </w:rPr>
        <w:t xml:space="preserve">who found </w:t>
      </w:r>
      <w:r w:rsidRPr="00DA39A8">
        <w:rPr>
          <w:rFonts w:ascii="Times New Roman" w:eastAsia="Times New Roman" w:hAnsi="Times New Roman" w:cs="Times New Roman"/>
          <w:sz w:val="24"/>
          <w:szCs w:val="24"/>
        </w:rPr>
        <w:t xml:space="preserve">that despite </w:t>
      </w:r>
      <w:r w:rsidR="00A754A8">
        <w:rPr>
          <w:rFonts w:ascii="Times New Roman" w:eastAsia="Times New Roman" w:hAnsi="Times New Roman" w:cs="Times New Roman"/>
          <w:sz w:val="24"/>
          <w:szCs w:val="24"/>
        </w:rPr>
        <w:t xml:space="preserve">appreciating </w:t>
      </w:r>
      <w:r w:rsidRPr="00DA39A8">
        <w:rPr>
          <w:rFonts w:ascii="Times New Roman" w:eastAsia="Times New Roman" w:hAnsi="Times New Roman" w:cs="Times New Roman"/>
          <w:sz w:val="24"/>
          <w:szCs w:val="24"/>
        </w:rPr>
        <w:t xml:space="preserve">the practicality of these paraphrasing tools, students </w:t>
      </w:r>
      <w:r w:rsidR="00A754A8">
        <w:rPr>
          <w:rFonts w:ascii="Times New Roman" w:eastAsia="Times New Roman" w:hAnsi="Times New Roman" w:cs="Times New Roman"/>
          <w:sz w:val="24"/>
          <w:szCs w:val="24"/>
        </w:rPr>
        <w:t xml:space="preserve">were </w:t>
      </w:r>
      <w:r w:rsidRPr="00DA39A8">
        <w:rPr>
          <w:rFonts w:ascii="Times New Roman" w:eastAsia="Times New Roman" w:hAnsi="Times New Roman" w:cs="Times New Roman"/>
          <w:sz w:val="24"/>
          <w:szCs w:val="24"/>
        </w:rPr>
        <w:t xml:space="preserve">wary of being over-dependent on them. </w:t>
      </w:r>
      <w:r w:rsidR="00A754A8">
        <w:rPr>
          <w:rFonts w:ascii="Times New Roman" w:eastAsia="Times New Roman" w:hAnsi="Times New Roman" w:cs="Times New Roman"/>
          <w:sz w:val="24"/>
          <w:szCs w:val="24"/>
        </w:rPr>
        <w:t>T</w:t>
      </w:r>
      <w:r w:rsidRPr="00DA39A8">
        <w:rPr>
          <w:rFonts w:ascii="Times New Roman" w:eastAsia="Times New Roman" w:hAnsi="Times New Roman" w:cs="Times New Roman"/>
          <w:sz w:val="24"/>
          <w:szCs w:val="24"/>
        </w:rPr>
        <w:t xml:space="preserve">hese insights </w:t>
      </w:r>
      <w:r w:rsidR="00A754A8">
        <w:rPr>
          <w:rFonts w:ascii="Times New Roman" w:eastAsia="Times New Roman" w:hAnsi="Times New Roman" w:cs="Times New Roman"/>
          <w:sz w:val="24"/>
          <w:szCs w:val="24"/>
        </w:rPr>
        <w:t xml:space="preserve">suggest that while most </w:t>
      </w:r>
      <w:r w:rsidRPr="00DA39A8">
        <w:rPr>
          <w:rFonts w:ascii="Times New Roman" w:eastAsia="Times New Roman" w:hAnsi="Times New Roman" w:cs="Times New Roman"/>
          <w:sz w:val="24"/>
          <w:szCs w:val="24"/>
        </w:rPr>
        <w:t>students are aware of the usefulness of QuillBot</w:t>
      </w:r>
      <w:r w:rsidR="00A754A8">
        <w:rPr>
          <w:rFonts w:ascii="Times New Roman" w:eastAsia="Times New Roman" w:hAnsi="Times New Roman" w:cs="Times New Roman"/>
          <w:sz w:val="24"/>
          <w:szCs w:val="24"/>
        </w:rPr>
        <w:t xml:space="preserve">, they are also </w:t>
      </w:r>
      <w:r w:rsidRPr="00DA39A8">
        <w:rPr>
          <w:rFonts w:ascii="Times New Roman" w:eastAsia="Times New Roman" w:hAnsi="Times New Roman" w:cs="Times New Roman"/>
          <w:sz w:val="24"/>
          <w:szCs w:val="24"/>
        </w:rPr>
        <w:t xml:space="preserve">mindful of its usage and understand the importance of maintaining </w:t>
      </w:r>
      <w:r w:rsidR="00A754A8">
        <w:rPr>
          <w:rFonts w:ascii="Times New Roman" w:eastAsia="Times New Roman" w:hAnsi="Times New Roman" w:cs="Times New Roman"/>
          <w:sz w:val="24"/>
          <w:szCs w:val="24"/>
        </w:rPr>
        <w:t xml:space="preserve">a </w:t>
      </w:r>
      <w:r w:rsidRPr="00DA39A8">
        <w:rPr>
          <w:rFonts w:ascii="Times New Roman" w:eastAsia="Times New Roman" w:hAnsi="Times New Roman" w:cs="Times New Roman"/>
          <w:sz w:val="24"/>
          <w:szCs w:val="24"/>
        </w:rPr>
        <w:t>balance</w:t>
      </w:r>
      <w:r w:rsidR="00A754A8">
        <w:rPr>
          <w:rFonts w:ascii="Times New Roman" w:eastAsia="Times New Roman" w:hAnsi="Times New Roman" w:cs="Times New Roman"/>
          <w:sz w:val="24"/>
          <w:szCs w:val="24"/>
        </w:rPr>
        <w:t xml:space="preserve"> between </w:t>
      </w:r>
      <w:r w:rsidRPr="00DA39A8">
        <w:rPr>
          <w:rFonts w:ascii="Times New Roman" w:eastAsia="Times New Roman" w:hAnsi="Times New Roman" w:cs="Times New Roman"/>
          <w:sz w:val="24"/>
          <w:szCs w:val="24"/>
        </w:rPr>
        <w:t xml:space="preserve">digital assistance </w:t>
      </w:r>
      <w:r w:rsidR="00A754A8">
        <w:rPr>
          <w:rFonts w:ascii="Times New Roman" w:eastAsia="Times New Roman" w:hAnsi="Times New Roman" w:cs="Times New Roman"/>
          <w:sz w:val="24"/>
          <w:szCs w:val="24"/>
        </w:rPr>
        <w:t>and</w:t>
      </w:r>
      <w:r w:rsidR="00A754A8" w:rsidRPr="00DA39A8">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independent writing practice.</w:t>
      </w:r>
    </w:p>
    <w:p w14:paraId="4552F08C" w14:textId="61C6FF7D" w:rsidR="008D2C8F" w:rsidRPr="00DA39A8" w:rsidRDefault="00DA3065">
      <w:pPr>
        <w:spacing w:before="240" w:after="240" w:line="240" w:lineRule="auto"/>
        <w:jc w:val="both"/>
        <w:rPr>
          <w:rFonts w:ascii="Times New Roman" w:eastAsia="Times New Roman" w:hAnsi="Times New Roman" w:cs="Times New Roman"/>
          <w:sz w:val="24"/>
          <w:szCs w:val="24"/>
        </w:rPr>
      </w:pPr>
      <w:r w:rsidRPr="00424B84">
        <w:rPr>
          <w:rFonts w:ascii="Times New Roman" w:eastAsia="Times New Roman" w:hAnsi="Times New Roman" w:cs="Times New Roman"/>
          <w:sz w:val="24"/>
          <w:szCs w:val="24"/>
        </w:rPr>
        <w:t>Collectively, existing evidence suggests that students generally perceive QuillBot as favo</w:t>
      </w:r>
      <w:r w:rsidR="00C86165" w:rsidRPr="00424B84">
        <w:rPr>
          <w:rFonts w:ascii="Times New Roman" w:eastAsia="Times New Roman" w:hAnsi="Times New Roman" w:cs="Times New Roman"/>
          <w:sz w:val="24"/>
          <w:szCs w:val="24"/>
        </w:rPr>
        <w:t>u</w:t>
      </w:r>
      <w:r w:rsidRPr="00424B84">
        <w:rPr>
          <w:rFonts w:ascii="Times New Roman" w:eastAsia="Times New Roman" w:hAnsi="Times New Roman" w:cs="Times New Roman"/>
          <w:sz w:val="24"/>
          <w:szCs w:val="24"/>
        </w:rPr>
        <w:t>rable and valued for its utility, accessibility, and practical value in facilitating the writing process. Nonetheless,</w:t>
      </w:r>
      <w:r w:rsidR="000561E2">
        <w:rPr>
          <w:rFonts w:ascii="Times New Roman" w:eastAsia="Times New Roman" w:hAnsi="Times New Roman" w:cs="Times New Roman"/>
          <w:sz w:val="24"/>
          <w:szCs w:val="24"/>
        </w:rPr>
        <w:t xml:space="preserve"> there are impending</w:t>
      </w:r>
      <w:r w:rsidRPr="00424B84">
        <w:rPr>
          <w:rFonts w:ascii="Times New Roman" w:eastAsia="Times New Roman" w:hAnsi="Times New Roman" w:cs="Times New Roman"/>
          <w:sz w:val="24"/>
          <w:szCs w:val="24"/>
        </w:rPr>
        <w:t xml:space="preserve"> issues</w:t>
      </w:r>
      <w:r w:rsidR="000561E2">
        <w:rPr>
          <w:rFonts w:ascii="Times New Roman" w:eastAsia="Times New Roman" w:hAnsi="Times New Roman" w:cs="Times New Roman"/>
          <w:sz w:val="24"/>
          <w:szCs w:val="24"/>
        </w:rPr>
        <w:t xml:space="preserve"> regarding</w:t>
      </w:r>
      <w:r w:rsidRPr="00424B84">
        <w:rPr>
          <w:rFonts w:ascii="Times New Roman" w:eastAsia="Times New Roman" w:hAnsi="Times New Roman" w:cs="Times New Roman"/>
          <w:sz w:val="24"/>
          <w:szCs w:val="24"/>
        </w:rPr>
        <w:t xml:space="preserve"> over-reliance </w:t>
      </w:r>
      <w:r w:rsidR="00424B84">
        <w:rPr>
          <w:rFonts w:ascii="Times New Roman" w:eastAsia="Times New Roman" w:hAnsi="Times New Roman" w:cs="Times New Roman"/>
          <w:sz w:val="24"/>
          <w:szCs w:val="24"/>
        </w:rPr>
        <w:t>on</w:t>
      </w:r>
      <w:r w:rsidR="00424B84" w:rsidRPr="00424B84">
        <w:rPr>
          <w:rFonts w:ascii="Times New Roman" w:eastAsia="Times New Roman" w:hAnsi="Times New Roman" w:cs="Times New Roman"/>
          <w:sz w:val="24"/>
          <w:szCs w:val="24"/>
        </w:rPr>
        <w:t xml:space="preserve"> </w:t>
      </w:r>
      <w:r w:rsidRPr="00424B84">
        <w:rPr>
          <w:rFonts w:ascii="Times New Roman" w:eastAsia="Times New Roman" w:hAnsi="Times New Roman" w:cs="Times New Roman"/>
          <w:sz w:val="24"/>
          <w:szCs w:val="24"/>
        </w:rPr>
        <w:t>these AI writing tools and the decline</w:t>
      </w:r>
      <w:r w:rsidRPr="00DA39A8">
        <w:rPr>
          <w:rFonts w:ascii="Times New Roman" w:eastAsia="Times New Roman" w:hAnsi="Times New Roman" w:cs="Times New Roman"/>
          <w:sz w:val="24"/>
          <w:szCs w:val="24"/>
        </w:rPr>
        <w:t xml:space="preserve"> of students’ overall independent writing skills. Therefore, further studies are required to explore students</w:t>
      </w:r>
      <w:r w:rsidR="000561E2">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perceptions and practice</w:t>
      </w:r>
      <w:r w:rsidR="000561E2">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 in diverse institutional settings, specifically within the context of Malaysian higher education institutions</w:t>
      </w:r>
      <w:r w:rsidR="000561E2">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where sufficient empirical documentation remains limited.</w:t>
      </w:r>
    </w:p>
    <w:p w14:paraId="19E2F245" w14:textId="2A444E48" w:rsidR="008D2C8F" w:rsidRPr="00DA39A8" w:rsidRDefault="00000000">
      <w:pPr>
        <w:pStyle w:val="Heading3"/>
        <w:keepNext w:val="0"/>
        <w:keepLines w:val="0"/>
        <w:spacing w:before="280" w:line="240" w:lineRule="auto"/>
        <w:jc w:val="both"/>
        <w:rPr>
          <w:rFonts w:ascii="Times New Roman" w:eastAsia="Times New Roman" w:hAnsi="Times New Roman" w:cs="Times New Roman"/>
          <w:b/>
          <w:bCs/>
          <w:color w:val="191919"/>
          <w:sz w:val="24"/>
          <w:szCs w:val="24"/>
          <w:highlight w:val="white"/>
        </w:rPr>
      </w:pPr>
      <w:bookmarkStart w:id="3" w:name="_wn4i2qqd6nqc" w:colFirst="0" w:colLast="0"/>
      <w:bookmarkEnd w:id="3"/>
      <w:r w:rsidRPr="00DA39A8">
        <w:rPr>
          <w:rFonts w:ascii="Times New Roman" w:eastAsia="Times New Roman" w:hAnsi="Times New Roman" w:cs="Times New Roman"/>
          <w:b/>
          <w:bCs/>
          <w:color w:val="191919"/>
          <w:sz w:val="24"/>
          <w:szCs w:val="24"/>
          <w:highlight w:val="white"/>
        </w:rPr>
        <w:t>Past Studies on the Benefits, Challenges, and Factors Influencing Students</w:t>
      </w:r>
      <w:r w:rsidR="000561E2">
        <w:rPr>
          <w:rFonts w:ascii="Times New Roman" w:eastAsia="Times New Roman" w:hAnsi="Times New Roman" w:cs="Times New Roman"/>
          <w:b/>
          <w:bCs/>
          <w:color w:val="191919"/>
          <w:sz w:val="24"/>
          <w:szCs w:val="24"/>
          <w:highlight w:val="white"/>
        </w:rPr>
        <w:t>’</w:t>
      </w:r>
      <w:r w:rsidRPr="00DA39A8">
        <w:rPr>
          <w:rFonts w:ascii="Times New Roman" w:eastAsia="Times New Roman" w:hAnsi="Times New Roman" w:cs="Times New Roman"/>
          <w:b/>
          <w:bCs/>
          <w:color w:val="191919"/>
          <w:sz w:val="24"/>
          <w:szCs w:val="24"/>
          <w:highlight w:val="white"/>
        </w:rPr>
        <w:t xml:space="preserve"> Use of QuillBot</w:t>
      </w:r>
    </w:p>
    <w:p w14:paraId="3274F884" w14:textId="1EFE34C4" w:rsidR="008D2C8F" w:rsidRPr="00DA39A8" w:rsidRDefault="000B2C57">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w:t>
      </w:r>
      <w:r w:rsidRPr="00DA39A8">
        <w:rPr>
          <w:rFonts w:ascii="Times New Roman" w:eastAsia="Times New Roman" w:hAnsi="Times New Roman" w:cs="Times New Roman"/>
          <w:sz w:val="24"/>
          <w:szCs w:val="24"/>
        </w:rPr>
        <w:t xml:space="preserve">studies have investigated the educational advantages of AI-powered paraphrasing tools and </w:t>
      </w:r>
      <w:r>
        <w:rPr>
          <w:rFonts w:ascii="Times New Roman" w:eastAsia="Times New Roman" w:hAnsi="Times New Roman" w:cs="Times New Roman"/>
          <w:sz w:val="24"/>
          <w:szCs w:val="24"/>
        </w:rPr>
        <w:t xml:space="preserve">their </w:t>
      </w:r>
      <w:r w:rsidRPr="00DA39A8">
        <w:rPr>
          <w:rFonts w:ascii="Times New Roman" w:eastAsia="Times New Roman" w:hAnsi="Times New Roman" w:cs="Times New Roman"/>
          <w:sz w:val="24"/>
          <w:szCs w:val="24"/>
        </w:rPr>
        <w:t xml:space="preserve">broader implications on students' academic writing. </w:t>
      </w:r>
      <w:r>
        <w:rPr>
          <w:rFonts w:ascii="Times New Roman" w:eastAsia="Times New Roman" w:hAnsi="Times New Roman" w:cs="Times New Roman"/>
          <w:sz w:val="24"/>
          <w:szCs w:val="24"/>
        </w:rPr>
        <w:t>E</w:t>
      </w:r>
      <w:r w:rsidRPr="00DA39A8">
        <w:rPr>
          <w:rFonts w:ascii="Times New Roman" w:eastAsia="Times New Roman" w:hAnsi="Times New Roman" w:cs="Times New Roman"/>
          <w:sz w:val="24"/>
          <w:szCs w:val="24"/>
        </w:rPr>
        <w:t>xisting</w:t>
      </w:r>
      <w:r>
        <w:rPr>
          <w:rFonts w:ascii="Times New Roman" w:eastAsia="Times New Roman" w:hAnsi="Times New Roman" w:cs="Times New Roman"/>
          <w:sz w:val="24"/>
          <w:szCs w:val="24"/>
        </w:rPr>
        <w:t xml:space="preserve"> evidence</w:t>
      </w:r>
      <w:r w:rsidRPr="00DA39A8">
        <w:rPr>
          <w:rFonts w:ascii="Times New Roman" w:eastAsia="Times New Roman" w:hAnsi="Times New Roman" w:cs="Times New Roman"/>
          <w:sz w:val="24"/>
          <w:szCs w:val="24"/>
        </w:rPr>
        <w:t xml:space="preserve"> indicates that QuillBot brings multiple benefits, including refining the standard of writing quality, expanding vocabulary, increasing writing confidence, and lowering writing anxiety among students. However, the integration of these AI-powered tools in education</w:t>
      </w:r>
      <w:r>
        <w:rPr>
          <w:rFonts w:ascii="Times New Roman" w:eastAsia="Times New Roman" w:hAnsi="Times New Roman" w:cs="Times New Roman"/>
          <w:sz w:val="24"/>
          <w:szCs w:val="24"/>
        </w:rPr>
        <w:t xml:space="preserve"> is accompanied by a continuous </w:t>
      </w:r>
      <w:r w:rsidRPr="00DA39A8">
        <w:rPr>
          <w:rFonts w:ascii="Times New Roman" w:eastAsia="Times New Roman" w:hAnsi="Times New Roman" w:cs="Times New Roman"/>
          <w:sz w:val="24"/>
          <w:szCs w:val="24"/>
        </w:rPr>
        <w:t>debate on issues concerning over-reliance on technology, academic dishonesty, and ethical implications.</w:t>
      </w:r>
    </w:p>
    <w:p w14:paraId="4C6EA350" w14:textId="767591EE" w:rsidR="008D2C8F" w:rsidRPr="00DA39A8" w:rsidRDefault="00000000">
      <w:pPr>
        <w:spacing w:before="240" w:after="240"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 xml:space="preserve">A primary benefit commonly </w:t>
      </w:r>
      <w:r w:rsidR="000B2C57">
        <w:rPr>
          <w:rFonts w:ascii="Times New Roman" w:eastAsia="Times New Roman" w:hAnsi="Times New Roman" w:cs="Times New Roman"/>
          <w:sz w:val="24"/>
          <w:szCs w:val="24"/>
        </w:rPr>
        <w:t xml:space="preserve">associated with </w:t>
      </w:r>
      <w:r w:rsidRPr="00DA39A8">
        <w:rPr>
          <w:rFonts w:ascii="Times New Roman" w:eastAsia="Times New Roman" w:hAnsi="Times New Roman" w:cs="Times New Roman"/>
          <w:sz w:val="24"/>
          <w:szCs w:val="24"/>
        </w:rPr>
        <w:t xml:space="preserve">QuillBot is its capacity to elevate students’ overall writing quality. Fitria (2021) </w:t>
      </w:r>
      <w:r w:rsidR="000B2C57">
        <w:rPr>
          <w:rFonts w:ascii="Times New Roman" w:eastAsia="Times New Roman" w:hAnsi="Times New Roman" w:cs="Times New Roman"/>
          <w:sz w:val="24"/>
          <w:szCs w:val="24"/>
        </w:rPr>
        <w:t xml:space="preserve">stated </w:t>
      </w:r>
      <w:r w:rsidRPr="00DA39A8">
        <w:rPr>
          <w:rFonts w:ascii="Times New Roman" w:eastAsia="Times New Roman" w:hAnsi="Times New Roman" w:cs="Times New Roman"/>
          <w:sz w:val="24"/>
          <w:szCs w:val="24"/>
        </w:rPr>
        <w:t xml:space="preserve">that students rely on QuillBot to refine sentence structure, discover alternate phrasing or word choices, and produce </w:t>
      </w:r>
      <w:r w:rsidR="000B2C57">
        <w:rPr>
          <w:rFonts w:ascii="Times New Roman" w:eastAsia="Times New Roman" w:hAnsi="Times New Roman" w:cs="Times New Roman"/>
          <w:sz w:val="24"/>
          <w:szCs w:val="24"/>
        </w:rPr>
        <w:t xml:space="preserve">more </w:t>
      </w:r>
      <w:r w:rsidRPr="00DA39A8">
        <w:rPr>
          <w:rFonts w:ascii="Times New Roman" w:eastAsia="Times New Roman" w:hAnsi="Times New Roman" w:cs="Times New Roman"/>
          <w:sz w:val="24"/>
          <w:szCs w:val="24"/>
        </w:rPr>
        <w:t xml:space="preserve">coherent written texts. Ariyanti and Anam (2021) </w:t>
      </w:r>
      <w:r w:rsidR="000B2C57">
        <w:rPr>
          <w:rFonts w:ascii="Times New Roman" w:eastAsia="Times New Roman" w:hAnsi="Times New Roman" w:cs="Times New Roman"/>
          <w:sz w:val="24"/>
          <w:szCs w:val="24"/>
        </w:rPr>
        <w:t xml:space="preserve">also </w:t>
      </w:r>
      <w:r w:rsidRPr="00DA39A8">
        <w:rPr>
          <w:rFonts w:ascii="Times New Roman" w:eastAsia="Times New Roman" w:hAnsi="Times New Roman" w:cs="Times New Roman"/>
          <w:sz w:val="24"/>
          <w:szCs w:val="24"/>
        </w:rPr>
        <w:t xml:space="preserve">reported that digitally-enhanced paraphrasing aids not only help improve students' writing achievement but also make writing activities more engaging. Collectively, these findings imply that AI-powered writing assistants </w:t>
      </w:r>
      <w:r w:rsidR="000B2C57">
        <w:rPr>
          <w:rFonts w:ascii="Times New Roman" w:eastAsia="Times New Roman" w:hAnsi="Times New Roman" w:cs="Times New Roman"/>
          <w:sz w:val="24"/>
          <w:szCs w:val="24"/>
        </w:rPr>
        <w:t xml:space="preserve">serve </w:t>
      </w:r>
      <w:r w:rsidRPr="00DA39A8">
        <w:rPr>
          <w:rFonts w:ascii="Times New Roman" w:eastAsia="Times New Roman" w:hAnsi="Times New Roman" w:cs="Times New Roman"/>
          <w:sz w:val="24"/>
          <w:szCs w:val="24"/>
        </w:rPr>
        <w:t>as practical learning aids that facilitate students throughout various stages of the writing process.</w:t>
      </w:r>
    </w:p>
    <w:p w14:paraId="4B7C1937" w14:textId="41050C75" w:rsidR="008D2C8F" w:rsidRPr="00DA39A8" w:rsidRDefault="00FF04E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t>
      </w:r>
      <w:r w:rsidRPr="00DA39A8">
        <w:rPr>
          <w:rFonts w:ascii="Times New Roman" w:eastAsia="Times New Roman" w:hAnsi="Times New Roman" w:cs="Times New Roman"/>
          <w:sz w:val="24"/>
          <w:szCs w:val="24"/>
        </w:rPr>
        <w:t>practical benefit of AI writing tools</w:t>
      </w:r>
      <w:r>
        <w:rPr>
          <w:rFonts w:ascii="Times New Roman" w:eastAsia="Times New Roman" w:hAnsi="Times New Roman" w:cs="Times New Roman"/>
          <w:sz w:val="24"/>
          <w:szCs w:val="24"/>
        </w:rPr>
        <w:t xml:space="preserve"> is l</w:t>
      </w:r>
      <w:r w:rsidRPr="00DA39A8">
        <w:rPr>
          <w:rFonts w:ascii="Times New Roman" w:eastAsia="Times New Roman" w:hAnsi="Times New Roman" w:cs="Times New Roman"/>
          <w:sz w:val="24"/>
          <w:szCs w:val="24"/>
        </w:rPr>
        <w:t>inguistic and vocabulary acquisition. Clarin et al. (2023)</w:t>
      </w:r>
      <w:r>
        <w:rPr>
          <w:rFonts w:ascii="Times New Roman" w:eastAsia="Times New Roman" w:hAnsi="Times New Roman" w:cs="Times New Roman"/>
          <w:sz w:val="24"/>
          <w:szCs w:val="24"/>
        </w:rPr>
        <w:t xml:space="preserve"> denote that </w:t>
      </w:r>
      <w:r w:rsidRPr="00DA39A8">
        <w:rPr>
          <w:rFonts w:ascii="Times New Roman" w:eastAsia="Times New Roman" w:hAnsi="Times New Roman" w:cs="Times New Roman"/>
          <w:sz w:val="24"/>
          <w:szCs w:val="24"/>
        </w:rPr>
        <w:t xml:space="preserve">students with limited vocabulary </w:t>
      </w:r>
      <w:r>
        <w:rPr>
          <w:rFonts w:ascii="Times New Roman" w:eastAsia="Times New Roman" w:hAnsi="Times New Roman" w:cs="Times New Roman"/>
          <w:sz w:val="24"/>
          <w:szCs w:val="24"/>
        </w:rPr>
        <w:t xml:space="preserve">often face significant difficulties in </w:t>
      </w:r>
      <w:r w:rsidRPr="00DA39A8">
        <w:rPr>
          <w:rFonts w:ascii="Times New Roman" w:eastAsia="Times New Roman" w:hAnsi="Times New Roman" w:cs="Times New Roman"/>
          <w:sz w:val="24"/>
          <w:szCs w:val="24"/>
        </w:rPr>
        <w:t>improving their paraphrasing ability</w:t>
      </w:r>
      <w:r>
        <w:rPr>
          <w:rFonts w:ascii="Times New Roman" w:eastAsia="Times New Roman" w:hAnsi="Times New Roman" w:cs="Times New Roman"/>
          <w:sz w:val="24"/>
          <w:szCs w:val="24"/>
        </w:rPr>
        <w:t xml:space="preserve">, prompting them to </w:t>
      </w:r>
      <w:r w:rsidRPr="00DA39A8">
        <w:rPr>
          <w:rFonts w:ascii="Times New Roman" w:eastAsia="Times New Roman" w:hAnsi="Times New Roman" w:cs="Times New Roman"/>
          <w:sz w:val="24"/>
          <w:szCs w:val="24"/>
        </w:rPr>
        <w:t xml:space="preserve">turn to automated paraphrasing tools to identify synonyms and alternative sentence phrasing. This facilitates their language development </w:t>
      </w:r>
      <w:r>
        <w:rPr>
          <w:rFonts w:ascii="Times New Roman" w:eastAsia="Times New Roman" w:hAnsi="Times New Roman" w:cs="Times New Roman"/>
          <w:sz w:val="24"/>
          <w:szCs w:val="24"/>
        </w:rPr>
        <w:t xml:space="preserve">by exposing </w:t>
      </w:r>
      <w:r w:rsidRPr="00DA39A8">
        <w:rPr>
          <w:rFonts w:ascii="Times New Roman" w:eastAsia="Times New Roman" w:hAnsi="Times New Roman" w:cs="Times New Roman"/>
          <w:sz w:val="24"/>
          <w:szCs w:val="24"/>
        </w:rPr>
        <w:t>them to more diverse grammatical and lexical choices.</w:t>
      </w:r>
      <w:r>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Furthermore,</w:t>
      </w:r>
      <w:r w:rsidR="00D35563">
        <w:rPr>
          <w:rFonts w:ascii="Times New Roman" w:eastAsia="Times New Roman" w:hAnsi="Times New Roman" w:cs="Times New Roman"/>
          <w:sz w:val="24"/>
          <w:szCs w:val="24"/>
        </w:rPr>
        <w:t xml:space="preserve"> </w:t>
      </w:r>
      <w:r w:rsidR="00B17C32" w:rsidRPr="00DA39A8">
        <w:rPr>
          <w:rFonts w:ascii="Times New Roman" w:eastAsia="Times New Roman" w:hAnsi="Times New Roman" w:cs="Times New Roman"/>
          <w:sz w:val="24"/>
          <w:szCs w:val="24"/>
        </w:rPr>
        <w:t>AI writing tools</w:t>
      </w:r>
      <w:r w:rsidR="00B17C32">
        <w:rPr>
          <w:rFonts w:ascii="Times New Roman" w:eastAsia="Times New Roman" w:hAnsi="Times New Roman" w:cs="Times New Roman"/>
          <w:sz w:val="24"/>
          <w:szCs w:val="24"/>
        </w:rPr>
        <w:t xml:space="preserve"> offer </w:t>
      </w:r>
      <w:r w:rsidRPr="00DA39A8">
        <w:rPr>
          <w:rFonts w:ascii="Times New Roman" w:eastAsia="Times New Roman" w:hAnsi="Times New Roman" w:cs="Times New Roman"/>
          <w:sz w:val="24"/>
          <w:szCs w:val="24"/>
        </w:rPr>
        <w:t xml:space="preserve">psychological benefits that support students’ well-being. </w:t>
      </w:r>
      <w:r w:rsidR="00B17C32">
        <w:rPr>
          <w:rFonts w:ascii="Times New Roman" w:eastAsia="Times New Roman" w:hAnsi="Times New Roman" w:cs="Times New Roman"/>
          <w:sz w:val="24"/>
          <w:szCs w:val="24"/>
        </w:rPr>
        <w:t xml:space="preserve">This is advocated by </w:t>
      </w:r>
      <w:r w:rsidRPr="00DA39A8">
        <w:rPr>
          <w:rFonts w:ascii="Times New Roman" w:eastAsia="Times New Roman" w:hAnsi="Times New Roman" w:cs="Times New Roman"/>
          <w:sz w:val="24"/>
          <w:szCs w:val="24"/>
        </w:rPr>
        <w:t>Ahmed et al. (2025)</w:t>
      </w:r>
      <w:r w:rsidR="00B17C32">
        <w:rPr>
          <w:rFonts w:ascii="Times New Roman" w:eastAsia="Times New Roman" w:hAnsi="Times New Roman" w:cs="Times New Roman"/>
          <w:sz w:val="24"/>
          <w:szCs w:val="24"/>
        </w:rPr>
        <w:t xml:space="preserve">, who believe </w:t>
      </w:r>
      <w:r w:rsidRPr="00DA39A8">
        <w:rPr>
          <w:rFonts w:ascii="Times New Roman" w:eastAsia="Times New Roman" w:hAnsi="Times New Roman" w:cs="Times New Roman"/>
          <w:sz w:val="24"/>
          <w:szCs w:val="24"/>
        </w:rPr>
        <w:t>that AI-based writing aids can effectively diminish writing anxiety while boosting productivity in academic writing tasks.</w:t>
      </w:r>
    </w:p>
    <w:p w14:paraId="72E0350F" w14:textId="122FC593" w:rsidR="008D2C8F" w:rsidRPr="00DA39A8" w:rsidRDefault="00000000">
      <w:pPr>
        <w:spacing w:before="240" w:after="240"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The practical design and functionality of QuillBot are also heavily highlighted across</w:t>
      </w:r>
      <w:r w:rsidR="00B17C32">
        <w:rPr>
          <w:rFonts w:ascii="Times New Roman" w:eastAsia="Times New Roman" w:hAnsi="Times New Roman" w:cs="Times New Roman"/>
          <w:sz w:val="24"/>
          <w:szCs w:val="24"/>
        </w:rPr>
        <w:t xml:space="preserve"> the</w:t>
      </w:r>
      <w:r w:rsidRPr="00DA39A8">
        <w:rPr>
          <w:rFonts w:ascii="Times New Roman" w:eastAsia="Times New Roman" w:hAnsi="Times New Roman" w:cs="Times New Roman"/>
          <w:sz w:val="24"/>
          <w:szCs w:val="24"/>
        </w:rPr>
        <w:t xml:space="preserve"> literature. </w:t>
      </w:r>
      <w:r w:rsidR="00B17C32">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tudies </w:t>
      </w:r>
      <w:r w:rsidR="00B17C32">
        <w:rPr>
          <w:rFonts w:ascii="Times New Roman" w:eastAsia="Times New Roman" w:hAnsi="Times New Roman" w:cs="Times New Roman"/>
          <w:sz w:val="24"/>
          <w:szCs w:val="24"/>
        </w:rPr>
        <w:t>by</w:t>
      </w:r>
      <w:r w:rsidR="00B17C32" w:rsidRPr="00DA39A8">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 xml:space="preserve">Asmara and Kastuhandani (2024) and Niswa and Amsari (2025) indicate </w:t>
      </w:r>
      <w:r w:rsidRPr="00DA39A8">
        <w:rPr>
          <w:rFonts w:ascii="Times New Roman" w:eastAsia="Times New Roman" w:hAnsi="Times New Roman" w:cs="Times New Roman"/>
          <w:sz w:val="24"/>
          <w:szCs w:val="24"/>
        </w:rPr>
        <w:lastRenderedPageBreak/>
        <w:t>that students perceive the application as an indispensable tool for correcting grammatical mistakes, enriching vocabulary</w:t>
      </w:r>
      <w:r w:rsidR="008D3981">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sharpening paraphrasing skills to avoid plagiarism</w:t>
      </w:r>
      <w:r w:rsidR="008D3981">
        <w:rPr>
          <w:rFonts w:ascii="Times New Roman" w:eastAsia="Times New Roman" w:hAnsi="Times New Roman" w:cs="Times New Roman"/>
          <w:sz w:val="24"/>
          <w:szCs w:val="24"/>
        </w:rPr>
        <w:t xml:space="preserve">, subsequently </w:t>
      </w:r>
      <w:r w:rsidRPr="00DA39A8">
        <w:rPr>
          <w:rFonts w:ascii="Times New Roman" w:eastAsia="Times New Roman" w:hAnsi="Times New Roman" w:cs="Times New Roman"/>
          <w:sz w:val="24"/>
          <w:szCs w:val="24"/>
        </w:rPr>
        <w:t>elevat</w:t>
      </w:r>
      <w:r w:rsidR="008D3981">
        <w:rPr>
          <w:rFonts w:ascii="Times New Roman" w:eastAsia="Times New Roman" w:hAnsi="Times New Roman" w:cs="Times New Roman"/>
          <w:sz w:val="24"/>
          <w:szCs w:val="24"/>
        </w:rPr>
        <w:t>ing</w:t>
      </w:r>
      <w:r w:rsidRPr="00DA39A8">
        <w:rPr>
          <w:rFonts w:ascii="Times New Roman" w:eastAsia="Times New Roman" w:hAnsi="Times New Roman" w:cs="Times New Roman"/>
          <w:sz w:val="24"/>
          <w:szCs w:val="24"/>
        </w:rPr>
        <w:t xml:space="preserve"> the overall quality of academic writing.</w:t>
      </w:r>
      <w:r w:rsidR="008D3981">
        <w:rPr>
          <w:rFonts w:ascii="Times New Roman" w:eastAsia="Times New Roman" w:hAnsi="Times New Roman" w:cs="Times New Roman"/>
          <w:sz w:val="24"/>
          <w:szCs w:val="24"/>
        </w:rPr>
        <w:t xml:space="preserve"> They </w:t>
      </w:r>
      <w:r w:rsidRPr="00DA39A8">
        <w:rPr>
          <w:rFonts w:ascii="Times New Roman" w:eastAsia="Times New Roman" w:hAnsi="Times New Roman" w:cs="Times New Roman"/>
          <w:sz w:val="24"/>
          <w:szCs w:val="24"/>
        </w:rPr>
        <w:t xml:space="preserve">also stated that </w:t>
      </w:r>
      <w:r w:rsidR="008D3981">
        <w:rPr>
          <w:rFonts w:ascii="Times New Roman" w:eastAsia="Times New Roman" w:hAnsi="Times New Roman" w:cs="Times New Roman"/>
          <w:sz w:val="24"/>
          <w:szCs w:val="24"/>
        </w:rPr>
        <w:t xml:space="preserve">most </w:t>
      </w:r>
      <w:r w:rsidRPr="00DA39A8">
        <w:rPr>
          <w:rFonts w:ascii="Times New Roman" w:eastAsia="Times New Roman" w:hAnsi="Times New Roman" w:cs="Times New Roman"/>
          <w:sz w:val="24"/>
          <w:szCs w:val="24"/>
        </w:rPr>
        <w:t>students appreciate and continuously use QuillBot in the writing process due to its user-friendly interface, accessibility</w:t>
      </w:r>
      <w:r w:rsidR="008D3981">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free availability.</w:t>
      </w:r>
    </w:p>
    <w:p w14:paraId="1E6077BD" w14:textId="458E3803" w:rsidR="008D2C8F" w:rsidRPr="00DA39A8" w:rsidRDefault="0036690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w:t>
      </w:r>
      <w:r w:rsidR="00000000" w:rsidRPr="00DA39A8">
        <w:rPr>
          <w:rFonts w:ascii="Times New Roman" w:eastAsia="Times New Roman" w:hAnsi="Times New Roman" w:cs="Times New Roman"/>
          <w:sz w:val="24"/>
          <w:szCs w:val="24"/>
        </w:rPr>
        <w:t xml:space="preserve"> these benefits, multiple scholars have raised concerns </w:t>
      </w:r>
      <w:r>
        <w:rPr>
          <w:rFonts w:ascii="Times New Roman" w:eastAsia="Times New Roman" w:hAnsi="Times New Roman" w:cs="Times New Roman"/>
          <w:sz w:val="24"/>
          <w:szCs w:val="24"/>
        </w:rPr>
        <w:t xml:space="preserve">regarding </w:t>
      </w:r>
      <w:r w:rsidR="00000000" w:rsidRPr="00DA39A8">
        <w:rPr>
          <w:rFonts w:ascii="Times New Roman" w:eastAsia="Times New Roman" w:hAnsi="Times New Roman" w:cs="Times New Roman"/>
          <w:sz w:val="24"/>
          <w:szCs w:val="24"/>
        </w:rPr>
        <w:t xml:space="preserve">the extensive use of AI writing tools among students. Ansorge et al. (2021) argued that automated paraphrasing technologies might </w:t>
      </w:r>
      <w:r>
        <w:rPr>
          <w:rFonts w:ascii="Times New Roman" w:eastAsia="Times New Roman" w:hAnsi="Times New Roman" w:cs="Times New Roman"/>
          <w:sz w:val="24"/>
          <w:szCs w:val="24"/>
        </w:rPr>
        <w:t xml:space="preserve">give rise to </w:t>
      </w:r>
      <w:r w:rsidR="00000000" w:rsidRPr="00DA39A8">
        <w:rPr>
          <w:rFonts w:ascii="Times New Roman" w:eastAsia="Times New Roman" w:hAnsi="Times New Roman" w:cs="Times New Roman"/>
          <w:sz w:val="24"/>
          <w:szCs w:val="24"/>
        </w:rPr>
        <w:t>ethical issues</w:t>
      </w:r>
      <w:r>
        <w:rPr>
          <w:rFonts w:ascii="Times New Roman" w:eastAsia="Times New Roman" w:hAnsi="Times New Roman" w:cs="Times New Roman"/>
          <w:sz w:val="24"/>
          <w:szCs w:val="24"/>
        </w:rPr>
        <w:t>,</w:t>
      </w:r>
      <w:r w:rsidR="00000000" w:rsidRPr="00DA39A8">
        <w:rPr>
          <w:rFonts w:ascii="Times New Roman" w:eastAsia="Times New Roman" w:hAnsi="Times New Roman" w:cs="Times New Roman"/>
          <w:sz w:val="24"/>
          <w:szCs w:val="24"/>
        </w:rPr>
        <w:t xml:space="preserve"> especially when students use them mechanically without understanding the source material. </w:t>
      </w:r>
      <w:r>
        <w:rPr>
          <w:rFonts w:ascii="Times New Roman" w:eastAsia="Times New Roman" w:hAnsi="Times New Roman" w:cs="Times New Roman"/>
          <w:sz w:val="24"/>
          <w:szCs w:val="24"/>
        </w:rPr>
        <w:t xml:space="preserve">Their </w:t>
      </w:r>
      <w:r w:rsidR="00000000" w:rsidRPr="00DA39A8">
        <w:rPr>
          <w:rFonts w:ascii="Times New Roman" w:eastAsia="Times New Roman" w:hAnsi="Times New Roman" w:cs="Times New Roman"/>
          <w:sz w:val="24"/>
          <w:szCs w:val="24"/>
        </w:rPr>
        <w:t>study revealed that some students utili</w:t>
      </w:r>
      <w:r w:rsidR="00A82EE1">
        <w:rPr>
          <w:rFonts w:ascii="Times New Roman" w:eastAsia="Times New Roman" w:hAnsi="Times New Roman" w:cs="Times New Roman"/>
          <w:sz w:val="24"/>
          <w:szCs w:val="24"/>
        </w:rPr>
        <w:t>s</w:t>
      </w:r>
      <w:r w:rsidR="00000000" w:rsidRPr="00DA39A8">
        <w:rPr>
          <w:rFonts w:ascii="Times New Roman" w:eastAsia="Times New Roman" w:hAnsi="Times New Roman" w:cs="Times New Roman"/>
          <w:sz w:val="24"/>
          <w:szCs w:val="24"/>
        </w:rPr>
        <w:t>e these tools superficially to avoid plagiarism detection rather than to cultivate authentic paraphrasing skills.</w:t>
      </w:r>
      <w:r w:rsidR="00000000" w:rsidRPr="00DA39A8">
        <w:rPr>
          <w:rFonts w:ascii="Times New Roman" w:eastAsia="Times New Roman" w:hAnsi="Times New Roman" w:cs="Times New Roman"/>
          <w:color w:val="0000FF"/>
          <w:sz w:val="24"/>
          <w:szCs w:val="24"/>
        </w:rPr>
        <w:t xml:space="preserve"> </w:t>
      </w:r>
      <w:r w:rsidR="00000000" w:rsidRPr="00DA39A8">
        <w:rPr>
          <w:rFonts w:ascii="Times New Roman" w:eastAsia="Times New Roman" w:hAnsi="Times New Roman" w:cs="Times New Roman"/>
          <w:sz w:val="24"/>
          <w:szCs w:val="24"/>
        </w:rPr>
        <w:t xml:space="preserve">Likewise, Lin and Morrison (2021) noted that heavy reliance on digital aids can stunt the development of critical academic writing skills, particularly for second-language learners who need continuous practice to acquire the skills. Asmara and Kastuhandani (2024) also </w:t>
      </w:r>
      <w:r w:rsidR="00CB51CD">
        <w:rPr>
          <w:rFonts w:ascii="Times New Roman" w:eastAsia="Times New Roman" w:hAnsi="Times New Roman" w:cs="Times New Roman"/>
          <w:sz w:val="24"/>
          <w:szCs w:val="24"/>
        </w:rPr>
        <w:t xml:space="preserve">highlighted </w:t>
      </w:r>
      <w:r w:rsidR="00000000" w:rsidRPr="00DA39A8">
        <w:rPr>
          <w:rFonts w:ascii="Times New Roman" w:eastAsia="Times New Roman" w:hAnsi="Times New Roman" w:cs="Times New Roman"/>
          <w:sz w:val="24"/>
          <w:szCs w:val="24"/>
        </w:rPr>
        <w:t xml:space="preserve">concerns </w:t>
      </w:r>
      <w:r w:rsidR="00326A90">
        <w:rPr>
          <w:rFonts w:ascii="Times New Roman" w:eastAsia="Times New Roman" w:hAnsi="Times New Roman" w:cs="Times New Roman"/>
          <w:sz w:val="24"/>
          <w:szCs w:val="24"/>
        </w:rPr>
        <w:t xml:space="preserve">about </w:t>
      </w:r>
      <w:r w:rsidR="00000000" w:rsidRPr="00DA39A8">
        <w:rPr>
          <w:rFonts w:ascii="Times New Roman" w:eastAsia="Times New Roman" w:hAnsi="Times New Roman" w:cs="Times New Roman"/>
          <w:sz w:val="24"/>
          <w:szCs w:val="24"/>
        </w:rPr>
        <w:t>the dependency of AI writing tools and that students are aware of the</w:t>
      </w:r>
      <w:r w:rsidR="00CB51CD">
        <w:rPr>
          <w:rFonts w:ascii="Times New Roman" w:eastAsia="Times New Roman" w:hAnsi="Times New Roman" w:cs="Times New Roman"/>
          <w:sz w:val="24"/>
          <w:szCs w:val="24"/>
        </w:rPr>
        <w:t>se</w:t>
      </w:r>
      <w:r w:rsidR="00000000" w:rsidRPr="00DA39A8">
        <w:rPr>
          <w:rFonts w:ascii="Times New Roman" w:eastAsia="Times New Roman" w:hAnsi="Times New Roman" w:cs="Times New Roman"/>
          <w:sz w:val="24"/>
          <w:szCs w:val="24"/>
        </w:rPr>
        <w:t xml:space="preserve"> risks while acknowledging their usefulness, treating them as supplementary tools rather than a substitute </w:t>
      </w:r>
      <w:r w:rsidR="008D4AC3">
        <w:rPr>
          <w:rFonts w:ascii="Times New Roman" w:eastAsia="Times New Roman" w:hAnsi="Times New Roman" w:cs="Times New Roman"/>
          <w:sz w:val="24"/>
          <w:szCs w:val="24"/>
        </w:rPr>
        <w:t>for</w:t>
      </w:r>
      <w:r w:rsidR="008D4AC3" w:rsidRPr="00DA39A8">
        <w:rPr>
          <w:rFonts w:ascii="Times New Roman" w:eastAsia="Times New Roman" w:hAnsi="Times New Roman" w:cs="Times New Roman"/>
          <w:sz w:val="24"/>
          <w:szCs w:val="24"/>
        </w:rPr>
        <w:t xml:space="preserve"> </w:t>
      </w:r>
      <w:r w:rsidR="00000000" w:rsidRPr="00DA39A8">
        <w:rPr>
          <w:rFonts w:ascii="Times New Roman" w:eastAsia="Times New Roman" w:hAnsi="Times New Roman" w:cs="Times New Roman"/>
          <w:sz w:val="24"/>
          <w:szCs w:val="24"/>
        </w:rPr>
        <w:t xml:space="preserve">their writing intellect. They </w:t>
      </w:r>
      <w:r w:rsidR="008D4AC3">
        <w:rPr>
          <w:rFonts w:ascii="Times New Roman" w:eastAsia="Times New Roman" w:hAnsi="Times New Roman" w:cs="Times New Roman"/>
          <w:sz w:val="24"/>
          <w:szCs w:val="24"/>
        </w:rPr>
        <w:t xml:space="preserve">also </w:t>
      </w:r>
      <w:r w:rsidR="00000000" w:rsidRPr="00DA39A8">
        <w:rPr>
          <w:rFonts w:ascii="Times New Roman" w:eastAsia="Times New Roman" w:hAnsi="Times New Roman" w:cs="Times New Roman"/>
          <w:sz w:val="24"/>
          <w:szCs w:val="24"/>
        </w:rPr>
        <w:t>exercise caution</w:t>
      </w:r>
      <w:r w:rsidR="008D4AC3">
        <w:rPr>
          <w:rFonts w:ascii="Times New Roman" w:eastAsia="Times New Roman" w:hAnsi="Times New Roman" w:cs="Times New Roman"/>
          <w:sz w:val="24"/>
          <w:szCs w:val="24"/>
        </w:rPr>
        <w:t xml:space="preserve"> and </w:t>
      </w:r>
      <w:r w:rsidR="00000000" w:rsidRPr="00DA39A8">
        <w:rPr>
          <w:rFonts w:ascii="Times New Roman" w:eastAsia="Times New Roman" w:hAnsi="Times New Roman" w:cs="Times New Roman"/>
          <w:sz w:val="24"/>
          <w:szCs w:val="24"/>
        </w:rPr>
        <w:t xml:space="preserve">routinely review the output </w:t>
      </w:r>
      <w:r w:rsidR="008D4AC3" w:rsidRPr="00DA39A8">
        <w:rPr>
          <w:rFonts w:ascii="Times New Roman" w:eastAsia="Times New Roman" w:hAnsi="Times New Roman" w:cs="Times New Roman"/>
          <w:sz w:val="24"/>
          <w:szCs w:val="24"/>
        </w:rPr>
        <w:t xml:space="preserve">generated </w:t>
      </w:r>
      <w:r w:rsidR="008D4AC3">
        <w:rPr>
          <w:rFonts w:ascii="Times New Roman" w:eastAsia="Times New Roman" w:hAnsi="Times New Roman" w:cs="Times New Roman"/>
          <w:sz w:val="24"/>
          <w:szCs w:val="24"/>
        </w:rPr>
        <w:t xml:space="preserve">by </w:t>
      </w:r>
      <w:r w:rsidR="00000000" w:rsidRPr="00DA39A8">
        <w:rPr>
          <w:rFonts w:ascii="Times New Roman" w:eastAsia="Times New Roman" w:hAnsi="Times New Roman" w:cs="Times New Roman"/>
          <w:sz w:val="24"/>
          <w:szCs w:val="24"/>
        </w:rPr>
        <w:t xml:space="preserve">QuillBot to maintain </w:t>
      </w:r>
      <w:r w:rsidR="008D4AC3">
        <w:rPr>
          <w:rFonts w:ascii="Times New Roman" w:eastAsia="Times New Roman" w:hAnsi="Times New Roman" w:cs="Times New Roman"/>
          <w:sz w:val="24"/>
          <w:szCs w:val="24"/>
        </w:rPr>
        <w:t xml:space="preserve">the </w:t>
      </w:r>
      <w:r w:rsidR="00000000" w:rsidRPr="00DA39A8">
        <w:rPr>
          <w:rFonts w:ascii="Times New Roman" w:eastAsia="Times New Roman" w:hAnsi="Times New Roman" w:cs="Times New Roman"/>
          <w:sz w:val="24"/>
          <w:szCs w:val="24"/>
        </w:rPr>
        <w:t xml:space="preserve">accuracy and original intent of the </w:t>
      </w:r>
      <w:r w:rsidR="008D4AC3">
        <w:rPr>
          <w:rFonts w:ascii="Times New Roman" w:eastAsia="Times New Roman" w:hAnsi="Times New Roman" w:cs="Times New Roman"/>
          <w:sz w:val="24"/>
          <w:szCs w:val="24"/>
        </w:rPr>
        <w:t xml:space="preserve">source </w:t>
      </w:r>
      <w:r w:rsidR="00000000" w:rsidRPr="00DA39A8">
        <w:rPr>
          <w:rFonts w:ascii="Times New Roman" w:eastAsia="Times New Roman" w:hAnsi="Times New Roman" w:cs="Times New Roman"/>
          <w:sz w:val="24"/>
          <w:szCs w:val="24"/>
        </w:rPr>
        <w:t>texts.</w:t>
      </w:r>
    </w:p>
    <w:p w14:paraId="75DE47BA" w14:textId="13EB1493" w:rsidR="008D2C8F" w:rsidRPr="00DA39A8" w:rsidRDefault="00000000">
      <w:pPr>
        <w:spacing w:before="240" w:after="240"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 xml:space="preserve">Overall, </w:t>
      </w:r>
      <w:r w:rsidR="00C85664">
        <w:rPr>
          <w:rFonts w:ascii="Times New Roman" w:eastAsia="Times New Roman" w:hAnsi="Times New Roman" w:cs="Times New Roman"/>
          <w:sz w:val="24"/>
          <w:szCs w:val="24"/>
        </w:rPr>
        <w:t xml:space="preserve">past </w:t>
      </w:r>
      <w:r w:rsidRPr="00DA39A8">
        <w:rPr>
          <w:rFonts w:ascii="Times New Roman" w:eastAsia="Times New Roman" w:hAnsi="Times New Roman" w:cs="Times New Roman"/>
          <w:sz w:val="24"/>
          <w:szCs w:val="24"/>
        </w:rPr>
        <w:t>studies</w:t>
      </w:r>
      <w:r w:rsidR="00C85664">
        <w:rPr>
          <w:rFonts w:ascii="Times New Roman" w:eastAsia="Times New Roman" w:hAnsi="Times New Roman" w:cs="Times New Roman"/>
          <w:sz w:val="24"/>
          <w:szCs w:val="24"/>
        </w:rPr>
        <w:t xml:space="preserve"> have</w:t>
      </w:r>
      <w:r w:rsidRPr="00DA39A8">
        <w:rPr>
          <w:rFonts w:ascii="Times New Roman" w:eastAsia="Times New Roman" w:hAnsi="Times New Roman" w:cs="Times New Roman"/>
          <w:sz w:val="24"/>
          <w:szCs w:val="24"/>
        </w:rPr>
        <w:t xml:space="preserve"> illustrate</w:t>
      </w:r>
      <w:r w:rsidR="00C85664">
        <w:rPr>
          <w:rFonts w:ascii="Times New Roman" w:eastAsia="Times New Roman" w:hAnsi="Times New Roman" w:cs="Times New Roman"/>
          <w:sz w:val="24"/>
          <w:szCs w:val="24"/>
        </w:rPr>
        <w:t>d</w:t>
      </w:r>
      <w:r w:rsidRPr="00DA39A8">
        <w:rPr>
          <w:rFonts w:ascii="Times New Roman" w:eastAsia="Times New Roman" w:hAnsi="Times New Roman" w:cs="Times New Roman"/>
          <w:sz w:val="24"/>
          <w:szCs w:val="24"/>
        </w:rPr>
        <w:t xml:space="preserve"> that QuillBot significantly facilitates academic writing by expanding vocabulary, refining text quality, lowering writing anxiety</w:t>
      </w:r>
      <w:r w:rsidR="009E7AC8">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improving writer confidence. </w:t>
      </w:r>
      <w:r w:rsidR="009E7AC8">
        <w:rPr>
          <w:rFonts w:ascii="Times New Roman" w:eastAsia="Times New Roman" w:hAnsi="Times New Roman" w:cs="Times New Roman"/>
          <w:sz w:val="24"/>
          <w:szCs w:val="24"/>
        </w:rPr>
        <w:t xml:space="preserve">However, </w:t>
      </w:r>
      <w:r w:rsidRPr="00DA39A8">
        <w:rPr>
          <w:rFonts w:ascii="Times New Roman" w:eastAsia="Times New Roman" w:hAnsi="Times New Roman" w:cs="Times New Roman"/>
          <w:sz w:val="24"/>
          <w:szCs w:val="24"/>
        </w:rPr>
        <w:t>issues regarding academic honesty, over-dependency</w:t>
      </w:r>
      <w:r w:rsidR="009E7AC8">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the possib</w:t>
      </w:r>
      <w:r w:rsidR="009E7AC8">
        <w:rPr>
          <w:rFonts w:ascii="Times New Roman" w:eastAsia="Times New Roman" w:hAnsi="Times New Roman" w:cs="Times New Roman"/>
          <w:sz w:val="24"/>
          <w:szCs w:val="24"/>
        </w:rPr>
        <w:t xml:space="preserve">le </w:t>
      </w:r>
      <w:r w:rsidRPr="00DA39A8">
        <w:rPr>
          <w:rFonts w:ascii="Times New Roman" w:eastAsia="Times New Roman" w:hAnsi="Times New Roman" w:cs="Times New Roman"/>
          <w:sz w:val="24"/>
          <w:szCs w:val="24"/>
        </w:rPr>
        <w:t>decline in learners</w:t>
      </w:r>
      <w:r w:rsidR="009E7AC8">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autonomous writing capacity remain prevalent. These insights suggest that although QuillBot is a highly functional writing tool, its true pedagogical value depends on students’ manner when utilising it. </w:t>
      </w:r>
      <w:r w:rsidR="00276460">
        <w:rPr>
          <w:rFonts w:ascii="Times New Roman" w:eastAsia="Times New Roman" w:hAnsi="Times New Roman" w:cs="Times New Roman"/>
          <w:sz w:val="24"/>
          <w:szCs w:val="24"/>
        </w:rPr>
        <w:t>Therefore, f</w:t>
      </w:r>
      <w:r w:rsidRPr="00DA39A8">
        <w:rPr>
          <w:rFonts w:ascii="Times New Roman" w:eastAsia="Times New Roman" w:hAnsi="Times New Roman" w:cs="Times New Roman"/>
          <w:sz w:val="24"/>
          <w:szCs w:val="24"/>
        </w:rPr>
        <w:t xml:space="preserve">urther investigation is needed to better </w:t>
      </w:r>
      <w:r w:rsidR="00276460">
        <w:rPr>
          <w:rFonts w:ascii="Times New Roman" w:eastAsia="Times New Roman" w:hAnsi="Times New Roman" w:cs="Times New Roman"/>
          <w:sz w:val="24"/>
          <w:szCs w:val="24"/>
        </w:rPr>
        <w:t>explore how</w:t>
      </w:r>
      <w:r w:rsidRPr="00DA39A8">
        <w:rPr>
          <w:rFonts w:ascii="Times New Roman" w:eastAsia="Times New Roman" w:hAnsi="Times New Roman" w:cs="Times New Roman"/>
          <w:sz w:val="24"/>
          <w:szCs w:val="24"/>
        </w:rPr>
        <w:t xml:space="preserve"> learners navigate the conflicting advantages and drawbacks of using QuillBot in academic writing settings.</w:t>
      </w:r>
    </w:p>
    <w:p w14:paraId="6B72A201" w14:textId="383B4F04" w:rsidR="008D2C8F" w:rsidRPr="00DA39A8" w:rsidRDefault="00000000">
      <w:pPr>
        <w:spacing w:before="240" w:after="240" w:line="240" w:lineRule="auto"/>
        <w:jc w:val="both"/>
        <w:rPr>
          <w:rFonts w:ascii="Times New Roman" w:eastAsia="Times New Roman" w:hAnsi="Times New Roman" w:cs="Times New Roman"/>
          <w:sz w:val="24"/>
          <w:szCs w:val="24"/>
        </w:rPr>
      </w:pPr>
      <w:r w:rsidRPr="00C85664">
        <w:rPr>
          <w:rFonts w:ascii="Times New Roman" w:eastAsia="Times New Roman" w:hAnsi="Times New Roman" w:cs="Times New Roman"/>
          <w:sz w:val="24"/>
          <w:szCs w:val="24"/>
        </w:rPr>
        <w:t>The existing literature also identified specific factors that influence students to adopt QuillBot</w:t>
      </w:r>
      <w:r w:rsidR="00C85664">
        <w:rPr>
          <w:rFonts w:ascii="Times New Roman" w:eastAsia="Times New Roman" w:hAnsi="Times New Roman" w:cs="Times New Roman"/>
          <w:sz w:val="24"/>
          <w:szCs w:val="24"/>
        </w:rPr>
        <w:t>,</w:t>
      </w:r>
      <w:r w:rsidRPr="00C85664">
        <w:rPr>
          <w:rFonts w:ascii="Times New Roman" w:eastAsia="Times New Roman" w:hAnsi="Times New Roman" w:cs="Times New Roman"/>
          <w:sz w:val="24"/>
          <w:szCs w:val="24"/>
        </w:rPr>
        <w:t xml:space="preserve"> which </w:t>
      </w:r>
      <w:r w:rsidR="00C85664">
        <w:rPr>
          <w:rFonts w:ascii="Times New Roman" w:eastAsia="Times New Roman" w:hAnsi="Times New Roman" w:cs="Times New Roman"/>
          <w:sz w:val="24"/>
          <w:szCs w:val="24"/>
        </w:rPr>
        <w:t xml:space="preserve">mainly </w:t>
      </w:r>
      <w:r w:rsidRPr="00C85664">
        <w:rPr>
          <w:rFonts w:ascii="Times New Roman" w:eastAsia="Times New Roman" w:hAnsi="Times New Roman" w:cs="Times New Roman"/>
          <w:sz w:val="24"/>
          <w:szCs w:val="24"/>
        </w:rPr>
        <w:t>draws from the Technology Acceptance Model (TAM) by Davis (1989)</w:t>
      </w:r>
      <w:r w:rsidR="00C85664">
        <w:rPr>
          <w:rFonts w:ascii="Times New Roman" w:eastAsia="Times New Roman" w:hAnsi="Times New Roman" w:cs="Times New Roman"/>
          <w:sz w:val="24"/>
          <w:szCs w:val="24"/>
        </w:rPr>
        <w:t xml:space="preserve">. TAM posits </w:t>
      </w:r>
      <w:r w:rsidRPr="00C85664">
        <w:rPr>
          <w:rFonts w:ascii="Times New Roman" w:eastAsia="Times New Roman" w:hAnsi="Times New Roman" w:cs="Times New Roman"/>
          <w:sz w:val="24"/>
          <w:szCs w:val="24"/>
        </w:rPr>
        <w:t>that an individual choose</w:t>
      </w:r>
      <w:r w:rsidR="00C85664">
        <w:rPr>
          <w:rFonts w:ascii="Times New Roman" w:eastAsia="Times New Roman" w:hAnsi="Times New Roman" w:cs="Times New Roman"/>
          <w:sz w:val="24"/>
          <w:szCs w:val="24"/>
        </w:rPr>
        <w:t>s</w:t>
      </w:r>
      <w:r w:rsidRPr="00C85664">
        <w:rPr>
          <w:rFonts w:ascii="Times New Roman" w:eastAsia="Times New Roman" w:hAnsi="Times New Roman" w:cs="Times New Roman"/>
          <w:sz w:val="24"/>
          <w:szCs w:val="24"/>
        </w:rPr>
        <w:t xml:space="preserve"> to embrace new technology based on its perceived usefulness and</w:t>
      </w:r>
      <w:r w:rsidRPr="00DA39A8">
        <w:rPr>
          <w:rFonts w:ascii="Times New Roman" w:eastAsia="Times New Roman" w:hAnsi="Times New Roman" w:cs="Times New Roman"/>
          <w:sz w:val="24"/>
          <w:szCs w:val="24"/>
        </w:rPr>
        <w:t xml:space="preserve"> perceived </w:t>
      </w:r>
      <w:r w:rsidR="00C85664">
        <w:rPr>
          <w:rFonts w:ascii="Times New Roman" w:eastAsia="Times New Roman" w:hAnsi="Times New Roman" w:cs="Times New Roman"/>
          <w:sz w:val="24"/>
          <w:szCs w:val="24"/>
        </w:rPr>
        <w:t xml:space="preserve">ease </w:t>
      </w:r>
      <w:r w:rsidRPr="00DA39A8">
        <w:rPr>
          <w:rFonts w:ascii="Times New Roman" w:eastAsia="Times New Roman" w:hAnsi="Times New Roman" w:cs="Times New Roman"/>
          <w:sz w:val="24"/>
          <w:szCs w:val="24"/>
        </w:rPr>
        <w:t xml:space="preserve">of use. In academic settings, students are </w:t>
      </w:r>
      <w:r w:rsidR="00C85664">
        <w:rPr>
          <w:rFonts w:ascii="Times New Roman" w:eastAsia="Times New Roman" w:hAnsi="Times New Roman" w:cs="Times New Roman"/>
          <w:sz w:val="24"/>
          <w:szCs w:val="24"/>
        </w:rPr>
        <w:t xml:space="preserve">more </w:t>
      </w:r>
      <w:r w:rsidRPr="00DA39A8">
        <w:rPr>
          <w:rFonts w:ascii="Times New Roman" w:eastAsia="Times New Roman" w:hAnsi="Times New Roman" w:cs="Times New Roman"/>
          <w:sz w:val="24"/>
          <w:szCs w:val="24"/>
        </w:rPr>
        <w:t xml:space="preserve">likely to adopt QuillBot when they perceive it to improve writing performance and </w:t>
      </w:r>
      <w:r w:rsidR="00C85664">
        <w:rPr>
          <w:rFonts w:ascii="Times New Roman" w:eastAsia="Times New Roman" w:hAnsi="Times New Roman" w:cs="Times New Roman"/>
          <w:sz w:val="24"/>
          <w:szCs w:val="24"/>
        </w:rPr>
        <w:t xml:space="preserve">when </w:t>
      </w:r>
      <w:r w:rsidRPr="00DA39A8">
        <w:rPr>
          <w:rFonts w:ascii="Times New Roman" w:eastAsia="Times New Roman" w:hAnsi="Times New Roman" w:cs="Times New Roman"/>
          <w:sz w:val="24"/>
          <w:szCs w:val="24"/>
        </w:rPr>
        <w:t xml:space="preserve">the interface </w:t>
      </w:r>
      <w:r w:rsidR="00C85664">
        <w:rPr>
          <w:rFonts w:ascii="Times New Roman" w:eastAsia="Times New Roman" w:hAnsi="Times New Roman" w:cs="Times New Roman"/>
          <w:sz w:val="24"/>
          <w:szCs w:val="24"/>
        </w:rPr>
        <w:t>is</w:t>
      </w:r>
      <w:r w:rsidRPr="00DA39A8">
        <w:rPr>
          <w:rFonts w:ascii="Times New Roman" w:eastAsia="Times New Roman" w:hAnsi="Times New Roman" w:cs="Times New Roman"/>
          <w:sz w:val="24"/>
          <w:szCs w:val="24"/>
        </w:rPr>
        <w:t xml:space="preserve"> easy to navigate. Kurniati and Fithriani (2022) discovered that students valued QuillBot's straightforward layout and real-time feedback features, both of which motivated its continued usage. Beyond these special features, </w:t>
      </w:r>
      <w:r w:rsidR="00C85664">
        <w:rPr>
          <w:rFonts w:ascii="Times New Roman" w:eastAsia="Times New Roman" w:hAnsi="Times New Roman" w:cs="Times New Roman"/>
          <w:sz w:val="24"/>
          <w:szCs w:val="24"/>
        </w:rPr>
        <w:t xml:space="preserve">previous studies </w:t>
      </w:r>
      <w:r w:rsidRPr="00DA39A8">
        <w:rPr>
          <w:rFonts w:ascii="Times New Roman" w:eastAsia="Times New Roman" w:hAnsi="Times New Roman" w:cs="Times New Roman"/>
          <w:sz w:val="24"/>
          <w:szCs w:val="24"/>
        </w:rPr>
        <w:t>also reported other factors influencing continuous use of QuillBot</w:t>
      </w:r>
      <w:r w:rsidR="00C85664">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including academic workload, anxieties regarding plagiarism, accessibility, writing confidence</w:t>
      </w:r>
      <w:r w:rsidR="00C85664">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time-saving benefits.</w:t>
      </w:r>
      <w:r w:rsidR="00C85664">
        <w:rPr>
          <w:rFonts w:ascii="Times New Roman" w:eastAsia="Times New Roman" w:hAnsi="Times New Roman" w:cs="Times New Roman"/>
          <w:sz w:val="24"/>
          <w:szCs w:val="24"/>
        </w:rPr>
        <w:t xml:space="preserve"> A c</w:t>
      </w:r>
      <w:r w:rsidRPr="00DA39A8">
        <w:rPr>
          <w:rFonts w:ascii="Times New Roman" w:eastAsia="Times New Roman" w:hAnsi="Times New Roman" w:cs="Times New Roman"/>
          <w:sz w:val="24"/>
          <w:szCs w:val="24"/>
        </w:rPr>
        <w:t>omparative stud</w:t>
      </w:r>
      <w:r w:rsidR="00C85664">
        <w:rPr>
          <w:rFonts w:ascii="Times New Roman" w:eastAsia="Times New Roman" w:hAnsi="Times New Roman" w:cs="Times New Roman"/>
          <w:sz w:val="24"/>
          <w:szCs w:val="24"/>
        </w:rPr>
        <w:t xml:space="preserve">y </w:t>
      </w:r>
      <w:r w:rsidRPr="00DA39A8">
        <w:rPr>
          <w:rFonts w:ascii="Times New Roman" w:eastAsia="Times New Roman" w:hAnsi="Times New Roman" w:cs="Times New Roman"/>
          <w:sz w:val="24"/>
          <w:szCs w:val="24"/>
        </w:rPr>
        <w:t xml:space="preserve">by Fitri and Dewi (2024) </w:t>
      </w:r>
      <w:r w:rsidR="00C85664">
        <w:rPr>
          <w:rFonts w:ascii="Times New Roman" w:eastAsia="Times New Roman" w:hAnsi="Times New Roman" w:cs="Times New Roman"/>
          <w:sz w:val="24"/>
          <w:szCs w:val="24"/>
        </w:rPr>
        <w:t xml:space="preserve">further </w:t>
      </w:r>
      <w:r w:rsidRPr="00DA39A8">
        <w:rPr>
          <w:rFonts w:ascii="Times New Roman" w:eastAsia="Times New Roman" w:hAnsi="Times New Roman" w:cs="Times New Roman"/>
          <w:sz w:val="24"/>
          <w:szCs w:val="24"/>
        </w:rPr>
        <w:t xml:space="preserve">revealed that </w:t>
      </w:r>
      <w:r w:rsidR="00C85664">
        <w:rPr>
          <w:rFonts w:ascii="Times New Roman" w:eastAsia="Times New Roman" w:hAnsi="Times New Roman" w:cs="Times New Roman"/>
          <w:sz w:val="24"/>
          <w:szCs w:val="24"/>
        </w:rPr>
        <w:t xml:space="preserve">Quillbot </w:t>
      </w:r>
      <w:r w:rsidRPr="00DA39A8">
        <w:rPr>
          <w:rFonts w:ascii="Times New Roman" w:eastAsia="Times New Roman" w:hAnsi="Times New Roman" w:cs="Times New Roman"/>
          <w:sz w:val="24"/>
          <w:szCs w:val="24"/>
        </w:rPr>
        <w:t>is generally preferred as</w:t>
      </w:r>
      <w:r w:rsidR="007B527A">
        <w:rPr>
          <w:rFonts w:ascii="Times New Roman" w:eastAsia="Times New Roman" w:hAnsi="Times New Roman" w:cs="Times New Roman"/>
          <w:sz w:val="24"/>
          <w:szCs w:val="24"/>
        </w:rPr>
        <w:t xml:space="preserve"> a</w:t>
      </w:r>
      <w:r w:rsidRPr="00DA39A8">
        <w:rPr>
          <w:rFonts w:ascii="Times New Roman" w:eastAsia="Times New Roman" w:hAnsi="Times New Roman" w:cs="Times New Roman"/>
          <w:sz w:val="24"/>
          <w:szCs w:val="24"/>
        </w:rPr>
        <w:t xml:space="preserve"> writing assistant among students due to its time-saving capabilities, superior ease of access</w:t>
      </w:r>
      <w:r w:rsidR="00C85664">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plagiarism benefits</w:t>
      </w:r>
      <w:r w:rsidR="00C85664">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while Grammarly is widely used for grammatical accuracy.</w:t>
      </w:r>
    </w:p>
    <w:p w14:paraId="27BDEEE2" w14:textId="4FC44042" w:rsidR="008D2C8F" w:rsidRPr="00DA39A8" w:rsidRDefault="00000000">
      <w:pPr>
        <w:spacing w:before="240" w:after="240"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 xml:space="preserve">While prior studies have documented the benefits, challenges, and influencing factors </w:t>
      </w:r>
      <w:r w:rsidR="007B527A">
        <w:rPr>
          <w:rFonts w:ascii="Times New Roman" w:eastAsia="Times New Roman" w:hAnsi="Times New Roman" w:cs="Times New Roman"/>
          <w:sz w:val="24"/>
          <w:szCs w:val="24"/>
        </w:rPr>
        <w:t xml:space="preserve">related to </w:t>
      </w:r>
      <w:r w:rsidRPr="00DA39A8">
        <w:rPr>
          <w:rFonts w:ascii="Times New Roman" w:eastAsia="Times New Roman" w:hAnsi="Times New Roman" w:cs="Times New Roman"/>
          <w:sz w:val="24"/>
          <w:szCs w:val="24"/>
        </w:rPr>
        <w:t xml:space="preserve">QuillBot usage, </w:t>
      </w:r>
      <w:r w:rsidR="007B527A">
        <w:rPr>
          <w:rFonts w:ascii="Times New Roman" w:eastAsia="Times New Roman" w:hAnsi="Times New Roman" w:cs="Times New Roman"/>
          <w:sz w:val="24"/>
          <w:szCs w:val="24"/>
        </w:rPr>
        <w:t>they mainly</w:t>
      </w:r>
      <w:r w:rsidRPr="00DA39A8">
        <w:rPr>
          <w:rFonts w:ascii="Times New Roman" w:eastAsia="Times New Roman" w:hAnsi="Times New Roman" w:cs="Times New Roman"/>
          <w:sz w:val="24"/>
          <w:szCs w:val="24"/>
        </w:rPr>
        <w:t xml:space="preserve"> focused on students' perceptions or writing results. The relationship between students' usage patterns and their overall academic performance </w:t>
      </w:r>
      <w:r w:rsidR="007B527A">
        <w:rPr>
          <w:rFonts w:ascii="Times New Roman" w:eastAsia="Times New Roman" w:hAnsi="Times New Roman" w:cs="Times New Roman"/>
          <w:sz w:val="24"/>
          <w:szCs w:val="24"/>
        </w:rPr>
        <w:t xml:space="preserve">remains </w:t>
      </w:r>
      <w:r w:rsidRPr="00DA39A8">
        <w:rPr>
          <w:rFonts w:ascii="Times New Roman" w:eastAsia="Times New Roman" w:hAnsi="Times New Roman" w:cs="Times New Roman"/>
          <w:sz w:val="24"/>
          <w:szCs w:val="24"/>
        </w:rPr>
        <w:t>largely unexamined</w:t>
      </w:r>
      <w:r w:rsidR="007B527A">
        <w:rPr>
          <w:rFonts w:ascii="Times New Roman" w:eastAsia="Times New Roman" w:hAnsi="Times New Roman" w:cs="Times New Roman"/>
          <w:sz w:val="24"/>
          <w:szCs w:val="24"/>
        </w:rPr>
        <w:t xml:space="preserve">, in addition to the scarcity of </w:t>
      </w:r>
      <w:r w:rsidRPr="00DA39A8">
        <w:rPr>
          <w:rFonts w:ascii="Times New Roman" w:eastAsia="Times New Roman" w:hAnsi="Times New Roman" w:cs="Times New Roman"/>
          <w:sz w:val="24"/>
          <w:szCs w:val="24"/>
        </w:rPr>
        <w:t>locali</w:t>
      </w:r>
      <w:r w:rsidR="007B527A">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ed </w:t>
      </w:r>
      <w:r w:rsidR="007B527A">
        <w:rPr>
          <w:rFonts w:ascii="Times New Roman" w:eastAsia="Times New Roman" w:hAnsi="Times New Roman" w:cs="Times New Roman"/>
          <w:sz w:val="24"/>
          <w:szCs w:val="24"/>
        </w:rPr>
        <w:t xml:space="preserve">studies </w:t>
      </w:r>
      <w:r w:rsidRPr="00DA39A8">
        <w:rPr>
          <w:rFonts w:ascii="Times New Roman" w:eastAsia="Times New Roman" w:hAnsi="Times New Roman" w:cs="Times New Roman"/>
          <w:sz w:val="24"/>
          <w:szCs w:val="24"/>
        </w:rPr>
        <w:t>within</w:t>
      </w:r>
      <w:r w:rsidR="007B527A">
        <w:rPr>
          <w:rFonts w:ascii="Times New Roman" w:eastAsia="Times New Roman" w:hAnsi="Times New Roman" w:cs="Times New Roman"/>
          <w:sz w:val="24"/>
          <w:szCs w:val="24"/>
        </w:rPr>
        <w:t xml:space="preserve"> the</w:t>
      </w:r>
      <w:r w:rsidRPr="00DA39A8">
        <w:rPr>
          <w:rFonts w:ascii="Times New Roman" w:eastAsia="Times New Roman" w:hAnsi="Times New Roman" w:cs="Times New Roman"/>
          <w:sz w:val="24"/>
          <w:szCs w:val="24"/>
        </w:rPr>
        <w:t xml:space="preserve"> Malaysian tertiary education context. Therefore, future research must investigate how QuillBot usage may be correlated with broader academic outcomes</w:t>
      </w:r>
      <w:r w:rsidR="007B527A">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such as academic achievement</w:t>
      </w:r>
      <w:r w:rsidR="007B527A">
        <w:rPr>
          <w:rFonts w:ascii="Times New Roman" w:eastAsia="Times New Roman" w:hAnsi="Times New Roman" w:cs="Times New Roman"/>
          <w:sz w:val="24"/>
          <w:szCs w:val="24"/>
        </w:rPr>
        <w:t xml:space="preserve">, rather than merely </w:t>
      </w:r>
      <w:r w:rsidRPr="00DA39A8">
        <w:rPr>
          <w:rFonts w:ascii="Times New Roman" w:eastAsia="Times New Roman" w:hAnsi="Times New Roman" w:cs="Times New Roman"/>
          <w:sz w:val="24"/>
          <w:szCs w:val="24"/>
        </w:rPr>
        <w:t>focusing on students' experience</w:t>
      </w:r>
      <w:r w:rsidR="007B527A">
        <w:rPr>
          <w:rFonts w:ascii="Times New Roman" w:eastAsia="Times New Roman" w:hAnsi="Times New Roman" w:cs="Times New Roman"/>
          <w:sz w:val="24"/>
          <w:szCs w:val="24"/>
        </w:rPr>
        <w:t xml:space="preserve"> of</w:t>
      </w:r>
      <w:r w:rsidRPr="00DA39A8">
        <w:rPr>
          <w:rFonts w:ascii="Times New Roman" w:eastAsia="Times New Roman" w:hAnsi="Times New Roman" w:cs="Times New Roman"/>
          <w:sz w:val="24"/>
          <w:szCs w:val="24"/>
        </w:rPr>
        <w:t xml:space="preserve"> using the tool.</w:t>
      </w:r>
    </w:p>
    <w:p w14:paraId="3C822AF2" w14:textId="6C6CFEC0" w:rsidR="008D2C8F" w:rsidRPr="00DA39A8" w:rsidRDefault="00000000">
      <w:pPr>
        <w:spacing w:before="240" w:after="240"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lastRenderedPageBreak/>
        <w:t>Ultimately, the literature indicates that the adoption of QuillBot among students is driven by a mix</w:t>
      </w:r>
      <w:r w:rsidR="007B527A">
        <w:rPr>
          <w:rFonts w:ascii="Times New Roman" w:eastAsia="Times New Roman" w:hAnsi="Times New Roman" w:cs="Times New Roman"/>
          <w:sz w:val="24"/>
          <w:szCs w:val="24"/>
        </w:rPr>
        <w:t>ture</w:t>
      </w:r>
      <w:r w:rsidRPr="00DA39A8">
        <w:rPr>
          <w:rFonts w:ascii="Times New Roman" w:eastAsia="Times New Roman" w:hAnsi="Times New Roman" w:cs="Times New Roman"/>
          <w:sz w:val="24"/>
          <w:szCs w:val="24"/>
        </w:rPr>
        <w:t xml:space="preserve"> of technological, educational</w:t>
      </w:r>
      <w:r w:rsidR="007B527A">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individual factors.</w:t>
      </w:r>
      <w:r w:rsidR="007B527A">
        <w:rPr>
          <w:rFonts w:ascii="Times New Roman" w:eastAsia="Times New Roman" w:hAnsi="Times New Roman" w:cs="Times New Roman"/>
          <w:sz w:val="24"/>
          <w:szCs w:val="24"/>
        </w:rPr>
        <w:t xml:space="preserve"> It validates TAM’s</w:t>
      </w:r>
      <w:r w:rsidRPr="00DA39A8">
        <w:rPr>
          <w:rFonts w:ascii="Times New Roman" w:eastAsia="Times New Roman" w:hAnsi="Times New Roman" w:cs="Times New Roman"/>
          <w:sz w:val="24"/>
          <w:szCs w:val="24"/>
        </w:rPr>
        <w:t xml:space="preserve"> (Davis, 1989) perceived usefulness and perceived ease of use as </w:t>
      </w:r>
      <w:r w:rsidR="007B527A">
        <w:rPr>
          <w:rFonts w:ascii="Times New Roman" w:eastAsia="Times New Roman" w:hAnsi="Times New Roman" w:cs="Times New Roman"/>
          <w:sz w:val="24"/>
          <w:szCs w:val="24"/>
        </w:rPr>
        <w:t xml:space="preserve">prominent </w:t>
      </w:r>
      <w:r w:rsidRPr="00DA39A8">
        <w:rPr>
          <w:rFonts w:ascii="Times New Roman" w:eastAsia="Times New Roman" w:hAnsi="Times New Roman" w:cs="Times New Roman"/>
          <w:sz w:val="24"/>
          <w:szCs w:val="24"/>
        </w:rPr>
        <w:t>factors of its adoption. Nevertheless, several factors such as accessibility, workload and academic pressure, writing confidence</w:t>
      </w:r>
      <w:r w:rsidR="00566259">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anxiety regarding plagiarism are notably influencing students' adoption of AI-powered paraphrasing tools. These findings offer a theoretical basis for</w:t>
      </w:r>
      <w:r w:rsidR="00566259">
        <w:rPr>
          <w:rFonts w:ascii="Times New Roman" w:eastAsia="Times New Roman" w:hAnsi="Times New Roman" w:cs="Times New Roman"/>
          <w:sz w:val="24"/>
          <w:szCs w:val="24"/>
        </w:rPr>
        <w:t xml:space="preserve"> the present investigation of </w:t>
      </w:r>
      <w:r w:rsidRPr="00DA39A8">
        <w:rPr>
          <w:rFonts w:ascii="Times New Roman" w:eastAsia="Times New Roman" w:hAnsi="Times New Roman" w:cs="Times New Roman"/>
          <w:sz w:val="24"/>
          <w:szCs w:val="24"/>
        </w:rPr>
        <w:t>the factors influenc</w:t>
      </w:r>
      <w:r w:rsidR="00566259">
        <w:rPr>
          <w:rFonts w:ascii="Times New Roman" w:eastAsia="Times New Roman" w:hAnsi="Times New Roman" w:cs="Times New Roman"/>
          <w:sz w:val="24"/>
          <w:szCs w:val="24"/>
        </w:rPr>
        <w:t>ing</w:t>
      </w:r>
      <w:r w:rsidRPr="00DA39A8">
        <w:rPr>
          <w:rFonts w:ascii="Times New Roman" w:eastAsia="Times New Roman" w:hAnsi="Times New Roman" w:cs="Times New Roman"/>
          <w:sz w:val="24"/>
          <w:szCs w:val="24"/>
        </w:rPr>
        <w:t xml:space="preserve"> students' use of QuillBot.</w:t>
      </w:r>
    </w:p>
    <w:p w14:paraId="68B64D65" w14:textId="77777777" w:rsidR="008D2C8F" w:rsidRPr="00DA39A8" w:rsidRDefault="00000000">
      <w:pPr>
        <w:pStyle w:val="Heading3"/>
        <w:keepNext w:val="0"/>
        <w:keepLines w:val="0"/>
        <w:spacing w:before="280" w:line="240" w:lineRule="auto"/>
        <w:jc w:val="both"/>
        <w:rPr>
          <w:rFonts w:ascii="Times New Roman" w:eastAsia="Times New Roman" w:hAnsi="Times New Roman" w:cs="Times New Roman"/>
          <w:b/>
          <w:bCs/>
          <w:color w:val="191919"/>
          <w:sz w:val="24"/>
          <w:szCs w:val="24"/>
          <w:highlight w:val="white"/>
        </w:rPr>
      </w:pPr>
      <w:bookmarkStart w:id="4" w:name="_15oc2xr0k8dr" w:colFirst="0" w:colLast="0"/>
      <w:bookmarkEnd w:id="4"/>
      <w:r w:rsidRPr="00DA39A8">
        <w:rPr>
          <w:rFonts w:ascii="Times New Roman" w:eastAsia="Times New Roman" w:hAnsi="Times New Roman" w:cs="Times New Roman"/>
          <w:b/>
          <w:bCs/>
          <w:color w:val="191919"/>
          <w:sz w:val="24"/>
          <w:szCs w:val="24"/>
          <w:highlight w:val="white"/>
        </w:rPr>
        <w:t>Conceptual Framework</w:t>
      </w:r>
    </w:p>
    <w:p w14:paraId="34C40079" w14:textId="70A15345" w:rsidR="008D2C8F" w:rsidRPr="00DA39A8" w:rsidRDefault="00000000">
      <w:pPr>
        <w:pStyle w:val="Heading3"/>
        <w:keepNext w:val="0"/>
        <w:keepLines w:val="0"/>
        <w:spacing w:before="280" w:line="240" w:lineRule="auto"/>
        <w:jc w:val="both"/>
        <w:rPr>
          <w:rFonts w:ascii="Times New Roman" w:eastAsia="Times New Roman" w:hAnsi="Times New Roman" w:cs="Times New Roman"/>
          <w:sz w:val="24"/>
          <w:szCs w:val="24"/>
          <w:highlight w:val="white"/>
        </w:rPr>
      </w:pPr>
      <w:bookmarkStart w:id="5" w:name="_qwd6kxh430tv" w:colFirst="0" w:colLast="0"/>
      <w:bookmarkEnd w:id="5"/>
      <w:r w:rsidRPr="00DA39A8">
        <w:rPr>
          <w:rFonts w:ascii="Times New Roman" w:eastAsia="Times New Roman" w:hAnsi="Times New Roman" w:cs="Times New Roman"/>
          <w:sz w:val="24"/>
          <w:szCs w:val="24"/>
          <w:highlight w:val="white"/>
        </w:rPr>
        <w:t>This study is</w:t>
      </w:r>
      <w:r w:rsidR="00566259">
        <w:rPr>
          <w:rFonts w:ascii="Times New Roman" w:eastAsia="Times New Roman" w:hAnsi="Times New Roman" w:cs="Times New Roman"/>
          <w:sz w:val="24"/>
          <w:szCs w:val="24"/>
          <w:highlight w:val="white"/>
        </w:rPr>
        <w:t xml:space="preserve"> underpinned by </w:t>
      </w:r>
      <w:r w:rsidRPr="00DA39A8">
        <w:rPr>
          <w:rFonts w:ascii="Times New Roman" w:eastAsia="Times New Roman" w:hAnsi="Times New Roman" w:cs="Times New Roman"/>
          <w:sz w:val="24"/>
          <w:szCs w:val="24"/>
          <w:highlight w:val="white"/>
        </w:rPr>
        <w:t xml:space="preserve">the Technological Acceptance Model (TAM) </w:t>
      </w:r>
      <w:r w:rsidR="00566259">
        <w:rPr>
          <w:rFonts w:ascii="Times New Roman" w:eastAsia="Times New Roman" w:hAnsi="Times New Roman" w:cs="Times New Roman"/>
          <w:sz w:val="24"/>
          <w:szCs w:val="24"/>
          <w:highlight w:val="white"/>
        </w:rPr>
        <w:t>(</w:t>
      </w:r>
      <w:r w:rsidRPr="00DA39A8">
        <w:rPr>
          <w:rFonts w:ascii="Times New Roman" w:eastAsia="Times New Roman" w:hAnsi="Times New Roman" w:cs="Times New Roman"/>
          <w:sz w:val="24"/>
          <w:szCs w:val="24"/>
          <w:highlight w:val="white"/>
        </w:rPr>
        <w:t>Davis</w:t>
      </w:r>
      <w:r w:rsidR="00566259">
        <w:rPr>
          <w:rFonts w:ascii="Times New Roman" w:eastAsia="Times New Roman" w:hAnsi="Times New Roman" w:cs="Times New Roman"/>
          <w:sz w:val="24"/>
          <w:szCs w:val="24"/>
          <w:highlight w:val="white"/>
        </w:rPr>
        <w:t>,</w:t>
      </w:r>
      <w:r w:rsidRPr="00DA39A8">
        <w:rPr>
          <w:rFonts w:ascii="Times New Roman" w:eastAsia="Times New Roman" w:hAnsi="Times New Roman" w:cs="Times New Roman"/>
          <w:sz w:val="24"/>
          <w:szCs w:val="24"/>
          <w:highlight w:val="white"/>
        </w:rPr>
        <w:t xml:space="preserve"> 1989)</w:t>
      </w:r>
      <w:r w:rsidR="00566259">
        <w:rPr>
          <w:rFonts w:ascii="Times New Roman" w:eastAsia="Times New Roman" w:hAnsi="Times New Roman" w:cs="Times New Roman"/>
          <w:sz w:val="24"/>
          <w:szCs w:val="24"/>
          <w:highlight w:val="white"/>
        </w:rPr>
        <w:t xml:space="preserve">, which has been </w:t>
      </w:r>
      <w:r w:rsidRPr="00DA39A8">
        <w:rPr>
          <w:rFonts w:ascii="Times New Roman" w:eastAsia="Times New Roman" w:hAnsi="Times New Roman" w:cs="Times New Roman"/>
          <w:sz w:val="24"/>
          <w:szCs w:val="24"/>
          <w:highlight w:val="white"/>
        </w:rPr>
        <w:t xml:space="preserve">widely applied in providing insights </w:t>
      </w:r>
      <w:r w:rsidR="00D35563">
        <w:rPr>
          <w:rFonts w:ascii="Times New Roman" w:eastAsia="Times New Roman" w:hAnsi="Times New Roman" w:cs="Times New Roman"/>
          <w:sz w:val="24"/>
          <w:szCs w:val="24"/>
          <w:highlight w:val="white"/>
        </w:rPr>
        <w:t>into</w:t>
      </w:r>
      <w:r w:rsidR="00D35563" w:rsidRPr="00DA39A8">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 xml:space="preserve">users’ acceptance and adoption of technology. The model proposes that individuals’ intentions in applying technology are mainly affected by two factors: Perceived Usefulness (PU) and Perceived Ease of Use (PEOU). Perceived usefulness </w:t>
      </w:r>
      <w:r w:rsidR="00566259">
        <w:rPr>
          <w:rFonts w:ascii="Times New Roman" w:eastAsia="Times New Roman" w:hAnsi="Times New Roman" w:cs="Times New Roman"/>
          <w:sz w:val="24"/>
          <w:szCs w:val="24"/>
          <w:highlight w:val="white"/>
        </w:rPr>
        <w:t xml:space="preserve">describes </w:t>
      </w:r>
      <w:r w:rsidRPr="00DA39A8">
        <w:rPr>
          <w:rFonts w:ascii="Times New Roman" w:eastAsia="Times New Roman" w:hAnsi="Times New Roman" w:cs="Times New Roman"/>
          <w:sz w:val="24"/>
          <w:szCs w:val="24"/>
          <w:highlight w:val="white"/>
        </w:rPr>
        <w:t xml:space="preserve">the extent to which users believe that technology improves their performance, whereas perceived ease of use refers to the degree </w:t>
      </w:r>
      <w:r w:rsidR="00566259">
        <w:rPr>
          <w:rFonts w:ascii="Times New Roman" w:eastAsia="Times New Roman" w:hAnsi="Times New Roman" w:cs="Times New Roman"/>
          <w:sz w:val="24"/>
          <w:szCs w:val="24"/>
          <w:highlight w:val="white"/>
        </w:rPr>
        <w:t>to</w:t>
      </w:r>
      <w:r w:rsidR="00566259" w:rsidRPr="00DA39A8">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 xml:space="preserve">which users believe that technology </w:t>
      </w:r>
      <w:r w:rsidR="00566259">
        <w:rPr>
          <w:rFonts w:ascii="Times New Roman" w:eastAsia="Times New Roman" w:hAnsi="Times New Roman" w:cs="Times New Roman"/>
          <w:sz w:val="24"/>
          <w:szCs w:val="24"/>
          <w:highlight w:val="white"/>
        </w:rPr>
        <w:t xml:space="preserve">can </w:t>
      </w:r>
      <w:r w:rsidRPr="00DA39A8">
        <w:rPr>
          <w:rFonts w:ascii="Times New Roman" w:eastAsia="Times New Roman" w:hAnsi="Times New Roman" w:cs="Times New Roman"/>
          <w:sz w:val="24"/>
          <w:szCs w:val="24"/>
          <w:highlight w:val="white"/>
        </w:rPr>
        <w:t>be applied with minimal effort (Davis, 1989; Bandura, 1982).</w:t>
      </w:r>
    </w:p>
    <w:p w14:paraId="5E52E132" w14:textId="0B292F3A"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Students may </w:t>
      </w:r>
      <w:r w:rsidR="00566259">
        <w:rPr>
          <w:rFonts w:ascii="Times New Roman" w:eastAsia="Times New Roman" w:hAnsi="Times New Roman" w:cs="Times New Roman"/>
          <w:sz w:val="24"/>
          <w:szCs w:val="24"/>
          <w:highlight w:val="white"/>
        </w:rPr>
        <w:t xml:space="preserve">perceive </w:t>
      </w:r>
      <w:r w:rsidRPr="00DA39A8">
        <w:rPr>
          <w:rFonts w:ascii="Times New Roman" w:eastAsia="Times New Roman" w:hAnsi="Times New Roman" w:cs="Times New Roman"/>
          <w:sz w:val="24"/>
          <w:szCs w:val="24"/>
          <w:highlight w:val="white"/>
        </w:rPr>
        <w:t xml:space="preserve">QuillBot </w:t>
      </w:r>
      <w:r w:rsidR="00566259">
        <w:rPr>
          <w:rFonts w:ascii="Times New Roman" w:eastAsia="Times New Roman" w:hAnsi="Times New Roman" w:cs="Times New Roman"/>
          <w:sz w:val="24"/>
          <w:szCs w:val="24"/>
          <w:highlight w:val="white"/>
        </w:rPr>
        <w:t xml:space="preserve">as </w:t>
      </w:r>
      <w:r w:rsidRPr="00DA39A8">
        <w:rPr>
          <w:rFonts w:ascii="Times New Roman" w:eastAsia="Times New Roman" w:hAnsi="Times New Roman" w:cs="Times New Roman"/>
          <w:sz w:val="24"/>
          <w:szCs w:val="24"/>
          <w:highlight w:val="white"/>
        </w:rPr>
        <w:t xml:space="preserve">useful </w:t>
      </w:r>
      <w:r w:rsidR="008F5907">
        <w:rPr>
          <w:rFonts w:ascii="Times New Roman" w:eastAsia="Times New Roman" w:hAnsi="Times New Roman" w:cs="Times New Roman"/>
          <w:sz w:val="24"/>
          <w:szCs w:val="24"/>
          <w:highlight w:val="white"/>
        </w:rPr>
        <w:t>for academic writing because it facilitates paraphrasing, improves writing efficiency, and helps reduce concerns about</w:t>
      </w:r>
      <w:r w:rsidRPr="00DA39A8">
        <w:rPr>
          <w:rFonts w:ascii="Times New Roman" w:eastAsia="Times New Roman" w:hAnsi="Times New Roman" w:cs="Times New Roman"/>
          <w:sz w:val="24"/>
          <w:szCs w:val="24"/>
          <w:highlight w:val="white"/>
        </w:rPr>
        <w:t xml:space="preserve"> plagiarism. </w:t>
      </w:r>
      <w:r w:rsidR="00566259">
        <w:rPr>
          <w:rFonts w:ascii="Times New Roman" w:eastAsia="Times New Roman" w:hAnsi="Times New Roman" w:cs="Times New Roman"/>
          <w:sz w:val="24"/>
          <w:szCs w:val="24"/>
          <w:highlight w:val="white"/>
        </w:rPr>
        <w:t xml:space="preserve">They may also demonstrate an </w:t>
      </w:r>
      <w:r w:rsidRPr="00DA39A8">
        <w:rPr>
          <w:rFonts w:ascii="Times New Roman" w:eastAsia="Times New Roman" w:hAnsi="Times New Roman" w:cs="Times New Roman"/>
          <w:sz w:val="24"/>
          <w:szCs w:val="24"/>
          <w:highlight w:val="white"/>
        </w:rPr>
        <w:t xml:space="preserve">inclination </w:t>
      </w:r>
      <w:r w:rsidR="008F5907">
        <w:rPr>
          <w:rFonts w:ascii="Times New Roman" w:eastAsia="Times New Roman" w:hAnsi="Times New Roman" w:cs="Times New Roman"/>
          <w:sz w:val="24"/>
          <w:szCs w:val="24"/>
          <w:highlight w:val="white"/>
        </w:rPr>
        <w:t>to use QuillBot when they perceive the platform as easy to navigate and use</w:t>
      </w:r>
      <w:r w:rsidRPr="00DA39A8">
        <w:rPr>
          <w:rFonts w:ascii="Times New Roman" w:eastAsia="Times New Roman" w:hAnsi="Times New Roman" w:cs="Times New Roman"/>
          <w:sz w:val="24"/>
          <w:szCs w:val="24"/>
          <w:highlight w:val="white"/>
        </w:rPr>
        <w:t xml:space="preserve">. In accordance with TAM, such perceptions influence users’ attitudes towards the technology, which </w:t>
      </w:r>
      <w:r w:rsidR="008F5907">
        <w:rPr>
          <w:rFonts w:ascii="Times New Roman" w:eastAsia="Times New Roman" w:hAnsi="Times New Roman" w:cs="Times New Roman"/>
          <w:sz w:val="24"/>
          <w:szCs w:val="24"/>
          <w:highlight w:val="white"/>
        </w:rPr>
        <w:t xml:space="preserve">will determine </w:t>
      </w:r>
      <w:r w:rsidRPr="00DA39A8">
        <w:rPr>
          <w:rFonts w:ascii="Times New Roman" w:eastAsia="Times New Roman" w:hAnsi="Times New Roman" w:cs="Times New Roman"/>
          <w:sz w:val="24"/>
          <w:szCs w:val="24"/>
          <w:highlight w:val="white"/>
        </w:rPr>
        <w:t>their actual behaviours as users.</w:t>
      </w:r>
    </w:p>
    <w:p w14:paraId="2C9620B2" w14:textId="01978850"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The current study employ</w:t>
      </w:r>
      <w:r w:rsidR="008F5907">
        <w:rPr>
          <w:rFonts w:ascii="Times New Roman" w:eastAsia="Times New Roman" w:hAnsi="Times New Roman" w:cs="Times New Roman"/>
          <w:sz w:val="24"/>
          <w:szCs w:val="24"/>
          <w:highlight w:val="white"/>
        </w:rPr>
        <w:t>ed</w:t>
      </w:r>
      <w:r w:rsidRPr="00DA39A8">
        <w:rPr>
          <w:rFonts w:ascii="Times New Roman" w:eastAsia="Times New Roman" w:hAnsi="Times New Roman" w:cs="Times New Roman"/>
          <w:sz w:val="24"/>
          <w:szCs w:val="24"/>
          <w:highlight w:val="white"/>
        </w:rPr>
        <w:t xml:space="preserve"> TAM </w:t>
      </w:r>
      <w:r w:rsidR="008F5907">
        <w:rPr>
          <w:rFonts w:ascii="Times New Roman" w:eastAsia="Times New Roman" w:hAnsi="Times New Roman" w:cs="Times New Roman"/>
          <w:sz w:val="24"/>
          <w:szCs w:val="24"/>
          <w:highlight w:val="white"/>
        </w:rPr>
        <w:t xml:space="preserve">to </w:t>
      </w:r>
      <w:r w:rsidRPr="00DA39A8">
        <w:rPr>
          <w:rFonts w:ascii="Times New Roman" w:eastAsia="Times New Roman" w:hAnsi="Times New Roman" w:cs="Times New Roman"/>
          <w:sz w:val="24"/>
          <w:szCs w:val="24"/>
          <w:highlight w:val="white"/>
        </w:rPr>
        <w:t xml:space="preserve">explain students’ application of QuillBot in academic writing. </w:t>
      </w:r>
      <w:r w:rsidR="008F5907">
        <w:rPr>
          <w:rFonts w:ascii="Times New Roman" w:eastAsia="Times New Roman" w:hAnsi="Times New Roman" w:cs="Times New Roman"/>
          <w:sz w:val="24"/>
          <w:szCs w:val="24"/>
          <w:highlight w:val="white"/>
        </w:rPr>
        <w:t xml:space="preserve">Their </w:t>
      </w:r>
      <w:r w:rsidRPr="00DA39A8">
        <w:rPr>
          <w:rFonts w:ascii="Times New Roman" w:eastAsia="Times New Roman" w:hAnsi="Times New Roman" w:cs="Times New Roman"/>
          <w:sz w:val="24"/>
          <w:szCs w:val="24"/>
          <w:highlight w:val="white"/>
        </w:rPr>
        <w:t xml:space="preserve">perceptions of </w:t>
      </w:r>
      <w:r w:rsidR="008F5907">
        <w:rPr>
          <w:rFonts w:ascii="Times New Roman" w:eastAsia="Times New Roman" w:hAnsi="Times New Roman" w:cs="Times New Roman"/>
          <w:sz w:val="24"/>
          <w:szCs w:val="24"/>
          <w:highlight w:val="white"/>
        </w:rPr>
        <w:t xml:space="preserve">its </w:t>
      </w:r>
      <w:r w:rsidRPr="00DA39A8">
        <w:rPr>
          <w:rFonts w:ascii="Times New Roman" w:eastAsia="Times New Roman" w:hAnsi="Times New Roman" w:cs="Times New Roman"/>
          <w:sz w:val="24"/>
          <w:szCs w:val="24"/>
          <w:highlight w:val="white"/>
        </w:rPr>
        <w:t xml:space="preserve">usefulness and ease of </w:t>
      </w:r>
      <w:r w:rsidR="008F5907">
        <w:rPr>
          <w:rFonts w:ascii="Times New Roman" w:eastAsia="Times New Roman" w:hAnsi="Times New Roman" w:cs="Times New Roman"/>
          <w:sz w:val="24"/>
          <w:szCs w:val="24"/>
          <w:highlight w:val="white"/>
        </w:rPr>
        <w:t xml:space="preserve">use </w:t>
      </w:r>
      <w:r w:rsidRPr="00DA39A8">
        <w:rPr>
          <w:rFonts w:ascii="Times New Roman" w:eastAsia="Times New Roman" w:hAnsi="Times New Roman" w:cs="Times New Roman"/>
          <w:sz w:val="24"/>
          <w:szCs w:val="24"/>
          <w:highlight w:val="white"/>
        </w:rPr>
        <w:t xml:space="preserve">are expected to affect their behaviours towards the tool and the </w:t>
      </w:r>
      <w:r w:rsidR="008F5907">
        <w:rPr>
          <w:rFonts w:ascii="Times New Roman" w:eastAsia="Times New Roman" w:hAnsi="Times New Roman" w:cs="Times New Roman"/>
          <w:sz w:val="24"/>
          <w:szCs w:val="24"/>
          <w:highlight w:val="white"/>
        </w:rPr>
        <w:t>frequency of usage</w:t>
      </w:r>
      <w:r w:rsidRPr="00DA39A8">
        <w:rPr>
          <w:rFonts w:ascii="Times New Roman" w:eastAsia="Times New Roman" w:hAnsi="Times New Roman" w:cs="Times New Roman"/>
          <w:sz w:val="24"/>
          <w:szCs w:val="24"/>
          <w:highlight w:val="white"/>
        </w:rPr>
        <w:t xml:space="preserve">. Subsequently, such </w:t>
      </w:r>
      <w:r w:rsidR="008F5907">
        <w:rPr>
          <w:rFonts w:ascii="Times New Roman" w:eastAsia="Times New Roman" w:hAnsi="Times New Roman" w:cs="Times New Roman"/>
          <w:sz w:val="24"/>
          <w:szCs w:val="24"/>
          <w:highlight w:val="white"/>
        </w:rPr>
        <w:t xml:space="preserve">usage </w:t>
      </w:r>
      <w:r w:rsidRPr="00DA39A8">
        <w:rPr>
          <w:rFonts w:ascii="Times New Roman" w:eastAsia="Times New Roman" w:hAnsi="Times New Roman" w:cs="Times New Roman"/>
          <w:sz w:val="24"/>
          <w:szCs w:val="24"/>
          <w:highlight w:val="white"/>
        </w:rPr>
        <w:t>patterns</w:t>
      </w:r>
      <w:r w:rsidR="008F5907">
        <w:rPr>
          <w:rFonts w:ascii="Times New Roman" w:eastAsia="Times New Roman" w:hAnsi="Times New Roman" w:cs="Times New Roman"/>
          <w:sz w:val="24"/>
          <w:szCs w:val="24"/>
          <w:highlight w:val="white"/>
        </w:rPr>
        <w:t xml:space="preserve"> may </w:t>
      </w:r>
      <w:r w:rsidRPr="00DA39A8">
        <w:rPr>
          <w:rFonts w:ascii="Times New Roman" w:eastAsia="Times New Roman" w:hAnsi="Times New Roman" w:cs="Times New Roman"/>
          <w:sz w:val="24"/>
          <w:szCs w:val="24"/>
          <w:highlight w:val="white"/>
        </w:rPr>
        <w:t>generat</w:t>
      </w:r>
      <w:r w:rsidR="008F5907">
        <w:rPr>
          <w:rFonts w:ascii="Times New Roman" w:eastAsia="Times New Roman" w:hAnsi="Times New Roman" w:cs="Times New Roman"/>
          <w:sz w:val="24"/>
          <w:szCs w:val="24"/>
          <w:highlight w:val="white"/>
        </w:rPr>
        <w:t>e</w:t>
      </w:r>
      <w:r w:rsidRPr="00DA39A8">
        <w:rPr>
          <w:rFonts w:ascii="Times New Roman" w:eastAsia="Times New Roman" w:hAnsi="Times New Roman" w:cs="Times New Roman"/>
          <w:sz w:val="24"/>
          <w:szCs w:val="24"/>
          <w:highlight w:val="white"/>
        </w:rPr>
        <w:t xml:space="preserve"> various academic writing outcomes, including perceived writing improvement, writing confidence, and academic performance. Hence, TAM provides an appropriate framework for understanding the factors that influence students’ employment of QuillBot and its potential impact on academic writing.</w:t>
      </w:r>
    </w:p>
    <w:p w14:paraId="167104DD" w14:textId="77777777" w:rsidR="008D2C8F" w:rsidRPr="00DA39A8" w:rsidRDefault="00000000">
      <w:pPr>
        <w:spacing w:before="240" w:after="240" w:line="240" w:lineRule="auto"/>
        <w:jc w:val="center"/>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noProof/>
          <w:color w:val="191919"/>
          <w:sz w:val="24"/>
          <w:szCs w:val="24"/>
          <w:highlight w:val="white"/>
        </w:rPr>
        <w:drawing>
          <wp:inline distT="114300" distB="114300" distL="114300" distR="114300" wp14:anchorId="066C1364" wp14:editId="7B308471">
            <wp:extent cx="2682713" cy="319558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3065" t="10694" r="41694" b="3133"/>
                    <a:stretch>
                      <a:fillRect/>
                    </a:stretch>
                  </pic:blipFill>
                  <pic:spPr>
                    <a:xfrm>
                      <a:off x="0" y="0"/>
                      <a:ext cx="2682713" cy="3195584"/>
                    </a:xfrm>
                    <a:prstGeom prst="rect">
                      <a:avLst/>
                    </a:prstGeom>
                    <a:ln/>
                  </pic:spPr>
                </pic:pic>
              </a:graphicData>
            </a:graphic>
          </wp:inline>
        </w:drawing>
      </w:r>
    </w:p>
    <w:p w14:paraId="08D44E9B" w14:textId="2D5526B3" w:rsidR="008D2C8F" w:rsidRPr="00DA39A8" w:rsidRDefault="00000000">
      <w:pPr>
        <w:spacing w:before="240" w:after="240" w:line="240" w:lineRule="auto"/>
        <w:jc w:val="both"/>
        <w:rPr>
          <w:rFonts w:ascii="Times New Roman" w:eastAsia="Times New Roman" w:hAnsi="Times New Roman" w:cs="Times New Roman"/>
          <w:color w:val="FF0000"/>
          <w:sz w:val="24"/>
          <w:szCs w:val="24"/>
          <w:highlight w:val="white"/>
        </w:rPr>
      </w:pPr>
      <w:r w:rsidRPr="00DA39A8">
        <w:rPr>
          <w:rFonts w:ascii="Times New Roman" w:eastAsia="Times New Roman" w:hAnsi="Times New Roman" w:cs="Times New Roman"/>
          <w:color w:val="191919"/>
          <w:sz w:val="24"/>
          <w:szCs w:val="24"/>
          <w:highlight w:val="white"/>
        </w:rPr>
        <w:lastRenderedPageBreak/>
        <w:t xml:space="preserve">Fig 1. Conceptual Framework of </w:t>
      </w:r>
      <w:r w:rsidR="008F5907">
        <w:rPr>
          <w:rFonts w:ascii="Times New Roman" w:eastAsia="Times New Roman" w:hAnsi="Times New Roman" w:cs="Times New Roman"/>
          <w:color w:val="191919"/>
          <w:sz w:val="24"/>
          <w:szCs w:val="24"/>
          <w:highlight w:val="white"/>
        </w:rPr>
        <w:t>t</w:t>
      </w:r>
      <w:r w:rsidRPr="00DA39A8">
        <w:rPr>
          <w:rFonts w:ascii="Times New Roman" w:eastAsia="Times New Roman" w:hAnsi="Times New Roman" w:cs="Times New Roman"/>
          <w:color w:val="191919"/>
          <w:sz w:val="24"/>
          <w:szCs w:val="24"/>
          <w:highlight w:val="white"/>
        </w:rPr>
        <w:t>he Current Study</w:t>
      </w:r>
    </w:p>
    <w:p w14:paraId="53D84C40" w14:textId="77777777" w:rsidR="008D2C8F" w:rsidRPr="00DA39A8" w:rsidRDefault="00000000">
      <w:pPr>
        <w:spacing w:line="240" w:lineRule="auto"/>
        <w:jc w:val="both"/>
        <w:rPr>
          <w:rFonts w:ascii="Times New Roman" w:eastAsia="Times New Roman" w:hAnsi="Times New Roman" w:cs="Times New Roman"/>
          <w:b/>
          <w:bCs/>
          <w:color w:val="191919"/>
          <w:sz w:val="28"/>
          <w:szCs w:val="28"/>
          <w:highlight w:val="white"/>
        </w:rPr>
      </w:pPr>
      <w:r w:rsidRPr="00DA39A8">
        <w:rPr>
          <w:rFonts w:ascii="Times New Roman" w:eastAsia="Times New Roman" w:hAnsi="Times New Roman" w:cs="Times New Roman"/>
          <w:b/>
          <w:bCs/>
          <w:color w:val="191919"/>
          <w:sz w:val="28"/>
          <w:szCs w:val="28"/>
          <w:highlight w:val="white"/>
        </w:rPr>
        <w:t>METHODOLOGY</w:t>
      </w:r>
    </w:p>
    <w:p w14:paraId="2BF21914" w14:textId="77777777" w:rsidR="008D2C8F" w:rsidRPr="00DA39A8" w:rsidRDefault="00000000">
      <w:pPr>
        <w:spacing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Research Design</w:t>
      </w:r>
    </w:p>
    <w:p w14:paraId="01B8E857" w14:textId="060641AF"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This study adopted a quantitative research design </w:t>
      </w:r>
      <w:r w:rsidR="008F5907">
        <w:rPr>
          <w:rFonts w:ascii="Times New Roman" w:eastAsia="Times New Roman" w:hAnsi="Times New Roman" w:cs="Times New Roman"/>
          <w:sz w:val="24"/>
          <w:szCs w:val="24"/>
          <w:highlight w:val="white"/>
        </w:rPr>
        <w:t xml:space="preserve">to </w:t>
      </w:r>
      <w:r w:rsidRPr="00DA39A8">
        <w:rPr>
          <w:rFonts w:ascii="Times New Roman" w:eastAsia="Times New Roman" w:hAnsi="Times New Roman" w:cs="Times New Roman"/>
          <w:sz w:val="24"/>
          <w:szCs w:val="24"/>
          <w:highlight w:val="white"/>
        </w:rPr>
        <w:t>examin</w:t>
      </w:r>
      <w:r w:rsidR="008F5907">
        <w:rPr>
          <w:rFonts w:ascii="Times New Roman" w:eastAsia="Times New Roman" w:hAnsi="Times New Roman" w:cs="Times New Roman"/>
          <w:sz w:val="24"/>
          <w:szCs w:val="24"/>
          <w:highlight w:val="white"/>
        </w:rPr>
        <w:t>e</w:t>
      </w:r>
      <w:r w:rsidRPr="00DA39A8">
        <w:rPr>
          <w:rFonts w:ascii="Times New Roman" w:eastAsia="Times New Roman" w:hAnsi="Times New Roman" w:cs="Times New Roman"/>
          <w:sz w:val="24"/>
          <w:szCs w:val="24"/>
          <w:highlight w:val="white"/>
        </w:rPr>
        <w:t xml:space="preserve"> students’ perceptions, usage patterns, and academic impact of QuillBot in academic writing. A survey method was </w:t>
      </w:r>
      <w:r w:rsidR="008F5907">
        <w:rPr>
          <w:rFonts w:ascii="Times New Roman" w:eastAsia="Times New Roman" w:hAnsi="Times New Roman" w:cs="Times New Roman"/>
          <w:sz w:val="24"/>
          <w:szCs w:val="24"/>
          <w:highlight w:val="white"/>
        </w:rPr>
        <w:t xml:space="preserve">employed </w:t>
      </w:r>
      <w:r w:rsidRPr="00DA39A8">
        <w:rPr>
          <w:rFonts w:ascii="Times New Roman" w:eastAsia="Times New Roman" w:hAnsi="Times New Roman" w:cs="Times New Roman"/>
          <w:sz w:val="24"/>
          <w:szCs w:val="24"/>
          <w:highlight w:val="white"/>
        </w:rPr>
        <w:t>as it allows researchers to conduct data collection efficiently from a considerably large number of respondents,</w:t>
      </w:r>
      <w:r w:rsidR="008F5907">
        <w:rPr>
          <w:rFonts w:ascii="Times New Roman" w:eastAsia="Times New Roman" w:hAnsi="Times New Roman" w:cs="Times New Roman"/>
          <w:sz w:val="24"/>
          <w:szCs w:val="24"/>
          <w:highlight w:val="white"/>
        </w:rPr>
        <w:t xml:space="preserve"> thus </w:t>
      </w:r>
      <w:r w:rsidRPr="00DA39A8">
        <w:rPr>
          <w:rFonts w:ascii="Times New Roman" w:eastAsia="Times New Roman" w:hAnsi="Times New Roman" w:cs="Times New Roman"/>
          <w:sz w:val="24"/>
          <w:szCs w:val="24"/>
          <w:highlight w:val="white"/>
        </w:rPr>
        <w:t>facilitat</w:t>
      </w:r>
      <w:r w:rsidR="008F5907">
        <w:rPr>
          <w:rFonts w:ascii="Times New Roman" w:eastAsia="Times New Roman" w:hAnsi="Times New Roman" w:cs="Times New Roman"/>
          <w:sz w:val="24"/>
          <w:szCs w:val="24"/>
          <w:highlight w:val="white"/>
        </w:rPr>
        <w:t>ing</w:t>
      </w:r>
      <w:r w:rsidRPr="00DA39A8">
        <w:rPr>
          <w:rFonts w:ascii="Times New Roman" w:eastAsia="Times New Roman" w:hAnsi="Times New Roman" w:cs="Times New Roman"/>
          <w:sz w:val="24"/>
          <w:szCs w:val="24"/>
          <w:highlight w:val="white"/>
        </w:rPr>
        <w:t xml:space="preserve"> the statistical analysis of trends, relationships, and patterns </w:t>
      </w:r>
      <w:r w:rsidR="008F5907">
        <w:rPr>
          <w:rFonts w:ascii="Times New Roman" w:eastAsia="Times New Roman" w:hAnsi="Times New Roman" w:cs="Times New Roman"/>
          <w:sz w:val="24"/>
          <w:szCs w:val="24"/>
          <w:highlight w:val="white"/>
        </w:rPr>
        <w:t>across</w:t>
      </w:r>
      <w:r w:rsidR="008F5907" w:rsidRPr="00DA39A8">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 xml:space="preserve">variables. The quantitative approach was considered appropriate </w:t>
      </w:r>
      <w:r w:rsidR="008F5907">
        <w:rPr>
          <w:rFonts w:ascii="Times New Roman" w:eastAsia="Times New Roman" w:hAnsi="Times New Roman" w:cs="Times New Roman"/>
          <w:sz w:val="24"/>
          <w:szCs w:val="24"/>
          <w:highlight w:val="white"/>
        </w:rPr>
        <w:t xml:space="preserve">to </w:t>
      </w:r>
      <w:r w:rsidRPr="00DA39A8">
        <w:rPr>
          <w:rFonts w:ascii="Times New Roman" w:eastAsia="Times New Roman" w:hAnsi="Times New Roman" w:cs="Times New Roman"/>
          <w:sz w:val="24"/>
          <w:szCs w:val="24"/>
          <w:highlight w:val="white"/>
        </w:rPr>
        <w:t>investigat</w:t>
      </w:r>
      <w:r w:rsidR="008F5907">
        <w:rPr>
          <w:rFonts w:ascii="Times New Roman" w:eastAsia="Times New Roman" w:hAnsi="Times New Roman" w:cs="Times New Roman"/>
          <w:sz w:val="24"/>
          <w:szCs w:val="24"/>
          <w:highlight w:val="white"/>
        </w:rPr>
        <w:t>e</w:t>
      </w:r>
      <w:r w:rsidRPr="00DA39A8">
        <w:rPr>
          <w:rFonts w:ascii="Times New Roman" w:eastAsia="Times New Roman" w:hAnsi="Times New Roman" w:cs="Times New Roman"/>
          <w:sz w:val="24"/>
          <w:szCs w:val="24"/>
          <w:highlight w:val="white"/>
        </w:rPr>
        <w:t xml:space="preserve"> students’ attitudes towards QuillBot, the factors influencing its application, and the relationship between application frequency and academic performance.</w:t>
      </w:r>
    </w:p>
    <w:p w14:paraId="2DB5FD71" w14:textId="77777777" w:rsidR="008D2C8F" w:rsidRPr="00DA39A8" w:rsidRDefault="00000000">
      <w:pPr>
        <w:pStyle w:val="Heading2"/>
        <w:keepNext w:val="0"/>
        <w:keepLines w:val="0"/>
        <w:spacing w:after="80" w:line="240" w:lineRule="auto"/>
        <w:jc w:val="both"/>
        <w:rPr>
          <w:rFonts w:ascii="Times New Roman" w:eastAsia="Times New Roman" w:hAnsi="Times New Roman" w:cs="Times New Roman"/>
          <w:b/>
          <w:bCs/>
          <w:color w:val="191919"/>
          <w:sz w:val="24"/>
          <w:szCs w:val="24"/>
          <w:highlight w:val="white"/>
        </w:rPr>
      </w:pPr>
      <w:bookmarkStart w:id="6" w:name="_ux45pmh91o73" w:colFirst="0" w:colLast="0"/>
      <w:bookmarkEnd w:id="6"/>
      <w:r w:rsidRPr="00DA39A8">
        <w:rPr>
          <w:rFonts w:ascii="Times New Roman" w:eastAsia="Times New Roman" w:hAnsi="Times New Roman" w:cs="Times New Roman"/>
          <w:b/>
          <w:bCs/>
          <w:color w:val="191919"/>
          <w:sz w:val="24"/>
          <w:szCs w:val="24"/>
          <w:highlight w:val="white"/>
        </w:rPr>
        <w:t>Participants</w:t>
      </w:r>
    </w:p>
    <w:p w14:paraId="39C8957F" w14:textId="232904F8" w:rsidR="008D2C8F" w:rsidRPr="00DA39A8" w:rsidRDefault="00000000">
      <w:pPr>
        <w:pStyle w:val="Heading2"/>
        <w:keepNext w:val="0"/>
        <w:keepLines w:val="0"/>
        <w:spacing w:after="80" w:line="240" w:lineRule="auto"/>
        <w:jc w:val="both"/>
        <w:rPr>
          <w:rFonts w:ascii="Times New Roman" w:eastAsia="Times New Roman" w:hAnsi="Times New Roman" w:cs="Times New Roman"/>
          <w:sz w:val="24"/>
          <w:szCs w:val="24"/>
          <w:highlight w:val="white"/>
        </w:rPr>
      </w:pPr>
      <w:bookmarkStart w:id="7" w:name="_98ne334vvt0" w:colFirst="0" w:colLast="0"/>
      <w:bookmarkEnd w:id="7"/>
      <w:r w:rsidRPr="00DA39A8">
        <w:rPr>
          <w:rFonts w:ascii="Times New Roman" w:eastAsia="Times New Roman" w:hAnsi="Times New Roman" w:cs="Times New Roman"/>
          <w:sz w:val="24"/>
          <w:szCs w:val="24"/>
          <w:highlight w:val="white"/>
        </w:rPr>
        <w:t xml:space="preserve">The target population consisted of 620 students enrolled in the English for Professional Communication course at Universiti Teknologi MARA (UiTM) Shah Alam. </w:t>
      </w:r>
      <w:r w:rsidR="008F5907">
        <w:rPr>
          <w:rFonts w:ascii="Times New Roman" w:eastAsia="Times New Roman" w:hAnsi="Times New Roman" w:cs="Times New Roman"/>
          <w:sz w:val="24"/>
          <w:szCs w:val="24"/>
          <w:highlight w:val="white"/>
        </w:rPr>
        <w:t>S</w:t>
      </w:r>
      <w:r w:rsidRPr="00DA39A8">
        <w:rPr>
          <w:rFonts w:ascii="Times New Roman" w:eastAsia="Times New Roman" w:hAnsi="Times New Roman" w:cs="Times New Roman"/>
          <w:sz w:val="24"/>
          <w:szCs w:val="24"/>
          <w:highlight w:val="white"/>
        </w:rPr>
        <w:t>imple random sampling</w:t>
      </w:r>
      <w:r w:rsidR="008F5907">
        <w:rPr>
          <w:rFonts w:ascii="Times New Roman" w:eastAsia="Times New Roman" w:hAnsi="Times New Roman" w:cs="Times New Roman"/>
          <w:sz w:val="24"/>
          <w:szCs w:val="24"/>
          <w:highlight w:val="white"/>
        </w:rPr>
        <w:t xml:space="preserve"> was used to recruit </w:t>
      </w:r>
      <w:r w:rsidRPr="00DA39A8">
        <w:rPr>
          <w:rFonts w:ascii="Times New Roman" w:eastAsia="Times New Roman" w:hAnsi="Times New Roman" w:cs="Times New Roman"/>
          <w:sz w:val="24"/>
          <w:szCs w:val="24"/>
          <w:highlight w:val="white"/>
        </w:rPr>
        <w:t>266 students as</w:t>
      </w:r>
      <w:r w:rsidR="008F5907">
        <w:rPr>
          <w:rFonts w:ascii="Times New Roman" w:eastAsia="Times New Roman" w:hAnsi="Times New Roman" w:cs="Times New Roman"/>
          <w:sz w:val="24"/>
          <w:szCs w:val="24"/>
          <w:highlight w:val="white"/>
        </w:rPr>
        <w:t xml:space="preserve"> the</w:t>
      </w:r>
      <w:r w:rsidRPr="00DA39A8">
        <w:rPr>
          <w:rFonts w:ascii="Times New Roman" w:eastAsia="Times New Roman" w:hAnsi="Times New Roman" w:cs="Times New Roman"/>
          <w:sz w:val="24"/>
          <w:szCs w:val="24"/>
          <w:highlight w:val="white"/>
        </w:rPr>
        <w:t xml:space="preserve"> participants for th</w:t>
      </w:r>
      <w:r w:rsidR="008F5907">
        <w:rPr>
          <w:rFonts w:ascii="Times New Roman" w:eastAsia="Times New Roman" w:hAnsi="Times New Roman" w:cs="Times New Roman"/>
          <w:sz w:val="24"/>
          <w:szCs w:val="24"/>
          <w:highlight w:val="white"/>
        </w:rPr>
        <w:t>is</w:t>
      </w:r>
      <w:r w:rsidRPr="00DA39A8">
        <w:rPr>
          <w:rFonts w:ascii="Times New Roman" w:eastAsia="Times New Roman" w:hAnsi="Times New Roman" w:cs="Times New Roman"/>
          <w:sz w:val="24"/>
          <w:szCs w:val="24"/>
          <w:highlight w:val="white"/>
        </w:rPr>
        <w:t xml:space="preserve"> study. The sample size was deemed sufficient to ensure exemplariness of the population and to provide reliable findings. The participants comprised undergraduate</w:t>
      </w:r>
      <w:r w:rsidR="008F5907">
        <w:rPr>
          <w:rFonts w:ascii="Times New Roman" w:eastAsia="Times New Roman" w:hAnsi="Times New Roman" w:cs="Times New Roman"/>
          <w:sz w:val="24"/>
          <w:szCs w:val="24"/>
          <w:highlight w:val="white"/>
        </w:rPr>
        <w:t xml:space="preserve">s </w:t>
      </w:r>
      <w:r w:rsidRPr="00DA39A8">
        <w:rPr>
          <w:rFonts w:ascii="Times New Roman" w:eastAsia="Times New Roman" w:hAnsi="Times New Roman" w:cs="Times New Roman"/>
          <w:sz w:val="24"/>
          <w:szCs w:val="24"/>
          <w:highlight w:val="white"/>
        </w:rPr>
        <w:t xml:space="preserve">who had </w:t>
      </w:r>
      <w:r w:rsidR="008F5907">
        <w:rPr>
          <w:rFonts w:ascii="Times New Roman" w:eastAsia="Times New Roman" w:hAnsi="Times New Roman" w:cs="Times New Roman"/>
          <w:sz w:val="24"/>
          <w:szCs w:val="24"/>
          <w:highlight w:val="white"/>
        </w:rPr>
        <w:t xml:space="preserve">the </w:t>
      </w:r>
      <w:r w:rsidRPr="00DA39A8">
        <w:rPr>
          <w:rFonts w:ascii="Times New Roman" w:eastAsia="Times New Roman" w:hAnsi="Times New Roman" w:cs="Times New Roman"/>
          <w:sz w:val="24"/>
          <w:szCs w:val="24"/>
          <w:highlight w:val="white"/>
        </w:rPr>
        <w:t>experience</w:t>
      </w:r>
      <w:r w:rsidR="008F5907">
        <w:rPr>
          <w:rFonts w:ascii="Times New Roman" w:eastAsia="Times New Roman" w:hAnsi="Times New Roman" w:cs="Times New Roman"/>
          <w:sz w:val="24"/>
          <w:szCs w:val="24"/>
          <w:highlight w:val="white"/>
        </w:rPr>
        <w:t xml:space="preserve"> of </w:t>
      </w:r>
      <w:r w:rsidRPr="00DA39A8">
        <w:rPr>
          <w:rFonts w:ascii="Times New Roman" w:eastAsia="Times New Roman" w:hAnsi="Times New Roman" w:cs="Times New Roman"/>
          <w:sz w:val="24"/>
          <w:szCs w:val="24"/>
          <w:highlight w:val="white"/>
        </w:rPr>
        <w:t xml:space="preserve">applying QuillBot or were familiar with AI-powered writing tools in </w:t>
      </w:r>
      <w:r w:rsidR="008F5907">
        <w:rPr>
          <w:rFonts w:ascii="Times New Roman" w:eastAsia="Times New Roman" w:hAnsi="Times New Roman" w:cs="Times New Roman"/>
          <w:sz w:val="24"/>
          <w:szCs w:val="24"/>
          <w:highlight w:val="white"/>
        </w:rPr>
        <w:t xml:space="preserve">the </w:t>
      </w:r>
      <w:r w:rsidRPr="00DA39A8">
        <w:rPr>
          <w:rFonts w:ascii="Times New Roman" w:eastAsia="Times New Roman" w:hAnsi="Times New Roman" w:cs="Times New Roman"/>
          <w:sz w:val="24"/>
          <w:szCs w:val="24"/>
          <w:highlight w:val="white"/>
        </w:rPr>
        <w:t>academic writing</w:t>
      </w:r>
      <w:r w:rsidR="008F5907">
        <w:rPr>
          <w:rFonts w:ascii="Times New Roman" w:eastAsia="Times New Roman" w:hAnsi="Times New Roman" w:cs="Times New Roman"/>
          <w:sz w:val="24"/>
          <w:szCs w:val="24"/>
          <w:highlight w:val="white"/>
        </w:rPr>
        <w:t xml:space="preserve"> context</w:t>
      </w:r>
      <w:r w:rsidRPr="00DA39A8">
        <w:rPr>
          <w:rFonts w:ascii="Times New Roman" w:eastAsia="Times New Roman" w:hAnsi="Times New Roman" w:cs="Times New Roman"/>
          <w:sz w:val="24"/>
          <w:szCs w:val="24"/>
          <w:highlight w:val="white"/>
        </w:rPr>
        <w:t>.</w:t>
      </w:r>
    </w:p>
    <w:p w14:paraId="5F1BF184" w14:textId="77777777" w:rsidR="008D2C8F" w:rsidRPr="00DA39A8" w:rsidRDefault="00000000">
      <w:pPr>
        <w:pStyle w:val="Heading2"/>
        <w:keepNext w:val="0"/>
        <w:keepLines w:val="0"/>
        <w:spacing w:after="80" w:line="240" w:lineRule="auto"/>
        <w:jc w:val="both"/>
        <w:rPr>
          <w:rFonts w:ascii="Times New Roman" w:eastAsia="Times New Roman" w:hAnsi="Times New Roman" w:cs="Times New Roman"/>
          <w:b/>
          <w:bCs/>
          <w:color w:val="191919"/>
          <w:sz w:val="24"/>
          <w:szCs w:val="24"/>
          <w:highlight w:val="white"/>
        </w:rPr>
      </w:pPr>
      <w:bookmarkStart w:id="8" w:name="_zi2tsn1mxl4x" w:colFirst="0" w:colLast="0"/>
      <w:bookmarkEnd w:id="8"/>
      <w:r w:rsidRPr="00DA39A8">
        <w:rPr>
          <w:rFonts w:ascii="Times New Roman" w:eastAsia="Times New Roman" w:hAnsi="Times New Roman" w:cs="Times New Roman"/>
          <w:b/>
          <w:bCs/>
          <w:color w:val="191919"/>
          <w:sz w:val="24"/>
          <w:szCs w:val="24"/>
          <w:highlight w:val="white"/>
        </w:rPr>
        <w:t>Research Instrument</w:t>
      </w:r>
    </w:p>
    <w:p w14:paraId="4E0D40A0" w14:textId="583091A4" w:rsidR="008D2C8F" w:rsidRPr="00DA39A8" w:rsidRDefault="00902DFF">
      <w:pPr>
        <w:spacing w:before="240" w:after="240" w:line="240" w:lineRule="auto"/>
        <w:jc w:val="both"/>
        <w:rPr>
          <w:rFonts w:ascii="Times New Roman" w:eastAsia="Times New Roman" w:hAnsi="Times New Roman" w:cs="Times New Roman"/>
          <w:color w:val="191919"/>
          <w:sz w:val="24"/>
          <w:szCs w:val="24"/>
          <w:highlight w:val="white"/>
        </w:rPr>
      </w:pPr>
      <w:r>
        <w:rPr>
          <w:rFonts w:ascii="Times New Roman" w:eastAsia="Times New Roman" w:hAnsi="Times New Roman" w:cs="Times New Roman"/>
          <w:color w:val="191919"/>
          <w:sz w:val="24"/>
          <w:szCs w:val="24"/>
          <w:highlight w:val="white"/>
        </w:rPr>
        <w:t xml:space="preserve">The </w:t>
      </w:r>
      <w:r w:rsidRPr="00DA39A8">
        <w:rPr>
          <w:rFonts w:ascii="Times New Roman" w:eastAsia="Times New Roman" w:hAnsi="Times New Roman" w:cs="Times New Roman"/>
          <w:color w:val="191919"/>
          <w:sz w:val="24"/>
          <w:szCs w:val="24"/>
          <w:highlight w:val="white"/>
        </w:rPr>
        <w:t xml:space="preserve">data were collected using a structured questionnaire adapted from Xuyen (2023). </w:t>
      </w:r>
      <w:r>
        <w:rPr>
          <w:rFonts w:ascii="Times New Roman" w:eastAsia="Times New Roman" w:hAnsi="Times New Roman" w:cs="Times New Roman"/>
          <w:color w:val="191919"/>
          <w:sz w:val="24"/>
          <w:szCs w:val="24"/>
          <w:highlight w:val="white"/>
        </w:rPr>
        <w:t xml:space="preserve">It </w:t>
      </w:r>
      <w:r w:rsidRPr="00DA39A8">
        <w:rPr>
          <w:rFonts w:ascii="Times New Roman" w:eastAsia="Times New Roman" w:hAnsi="Times New Roman" w:cs="Times New Roman"/>
          <w:color w:val="191919"/>
          <w:sz w:val="24"/>
          <w:szCs w:val="24"/>
          <w:highlight w:val="white"/>
        </w:rPr>
        <w:t>utili</w:t>
      </w:r>
      <w:r w:rsidR="00A82EE1">
        <w:rPr>
          <w:rFonts w:ascii="Times New Roman" w:eastAsia="Times New Roman" w:hAnsi="Times New Roman" w:cs="Times New Roman"/>
          <w:color w:val="191919"/>
          <w:sz w:val="24"/>
          <w:szCs w:val="24"/>
          <w:highlight w:val="white"/>
        </w:rPr>
        <w:t>s</w:t>
      </w:r>
      <w:r w:rsidRPr="00DA39A8">
        <w:rPr>
          <w:rFonts w:ascii="Times New Roman" w:eastAsia="Times New Roman" w:hAnsi="Times New Roman" w:cs="Times New Roman"/>
          <w:color w:val="191919"/>
          <w:sz w:val="24"/>
          <w:szCs w:val="24"/>
          <w:highlight w:val="white"/>
        </w:rPr>
        <w:t>ed a five-point Likert scale ranging from 1 (Strongly Disagree) to 5 (Strongly Agree). The instrument comprised four sections</w:t>
      </w:r>
      <w:r>
        <w:rPr>
          <w:rFonts w:ascii="Times New Roman" w:eastAsia="Times New Roman" w:hAnsi="Times New Roman" w:cs="Times New Roman"/>
          <w:color w:val="191919"/>
          <w:sz w:val="24"/>
          <w:szCs w:val="24"/>
          <w:highlight w:val="white"/>
        </w:rPr>
        <w:t>:</w:t>
      </w:r>
    </w:p>
    <w:p w14:paraId="6D7514A3" w14:textId="65E4B610" w:rsidR="008D2C8F" w:rsidRPr="00DA39A8" w:rsidRDefault="00000000">
      <w:pPr>
        <w:numPr>
          <w:ilvl w:val="0"/>
          <w:numId w:val="2"/>
        </w:numPr>
        <w:spacing w:before="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Section A collected </w:t>
      </w:r>
      <w:r w:rsidR="00902DFF">
        <w:rPr>
          <w:rFonts w:ascii="Times New Roman" w:eastAsia="Times New Roman" w:hAnsi="Times New Roman" w:cs="Times New Roman"/>
          <w:color w:val="191919"/>
          <w:sz w:val="24"/>
          <w:szCs w:val="24"/>
          <w:highlight w:val="white"/>
        </w:rPr>
        <w:t xml:space="preserve">the participants’ </w:t>
      </w:r>
      <w:r w:rsidRPr="00DA39A8">
        <w:rPr>
          <w:rFonts w:ascii="Times New Roman" w:eastAsia="Times New Roman" w:hAnsi="Times New Roman" w:cs="Times New Roman"/>
          <w:color w:val="191919"/>
          <w:sz w:val="24"/>
          <w:szCs w:val="24"/>
          <w:highlight w:val="white"/>
        </w:rPr>
        <w:t xml:space="preserve">demographic information, including </w:t>
      </w:r>
      <w:r w:rsidR="00902DFF">
        <w:rPr>
          <w:rFonts w:ascii="Times New Roman" w:eastAsia="Times New Roman" w:hAnsi="Times New Roman" w:cs="Times New Roman"/>
          <w:color w:val="191919"/>
          <w:sz w:val="24"/>
          <w:szCs w:val="24"/>
          <w:highlight w:val="white"/>
        </w:rPr>
        <w:t xml:space="preserve">their </w:t>
      </w:r>
      <w:r w:rsidRPr="00DA39A8">
        <w:rPr>
          <w:rFonts w:ascii="Times New Roman" w:eastAsia="Times New Roman" w:hAnsi="Times New Roman" w:cs="Times New Roman"/>
          <w:color w:val="191919"/>
          <w:sz w:val="24"/>
          <w:szCs w:val="24"/>
          <w:highlight w:val="white"/>
        </w:rPr>
        <w:t>academic background and current CGPA.</w:t>
      </w:r>
    </w:p>
    <w:p w14:paraId="3FA59B3D" w14:textId="122968BE" w:rsidR="008D2C8F" w:rsidRPr="00DA39A8" w:rsidRDefault="00000000">
      <w:pPr>
        <w:numPr>
          <w:ilvl w:val="0"/>
          <w:numId w:val="2"/>
        </w:num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Section B examined </w:t>
      </w:r>
      <w:r w:rsidR="00902DFF">
        <w:rPr>
          <w:rFonts w:ascii="Times New Roman" w:eastAsia="Times New Roman" w:hAnsi="Times New Roman" w:cs="Times New Roman"/>
          <w:color w:val="191919"/>
          <w:sz w:val="24"/>
          <w:szCs w:val="24"/>
          <w:highlight w:val="white"/>
        </w:rPr>
        <w:t xml:space="preserve">the participants’ </w:t>
      </w:r>
      <w:r w:rsidRPr="00DA39A8">
        <w:rPr>
          <w:rFonts w:ascii="Times New Roman" w:eastAsia="Times New Roman" w:hAnsi="Times New Roman" w:cs="Times New Roman"/>
          <w:color w:val="191919"/>
          <w:sz w:val="24"/>
          <w:szCs w:val="24"/>
          <w:highlight w:val="white"/>
        </w:rPr>
        <w:t>usage frequency of QuillBot in academic writing.</w:t>
      </w:r>
    </w:p>
    <w:p w14:paraId="4F414DE6" w14:textId="05C197D1" w:rsidR="008D2C8F" w:rsidRPr="00DA39A8" w:rsidRDefault="00000000">
      <w:pPr>
        <w:numPr>
          <w:ilvl w:val="0"/>
          <w:numId w:val="2"/>
        </w:num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Section C investigated the perceived benefits and challenges </w:t>
      </w:r>
      <w:r w:rsidR="00902DFF">
        <w:rPr>
          <w:rFonts w:ascii="Times New Roman" w:eastAsia="Times New Roman" w:hAnsi="Times New Roman" w:cs="Times New Roman"/>
          <w:color w:val="191919"/>
          <w:sz w:val="24"/>
          <w:szCs w:val="24"/>
          <w:highlight w:val="white"/>
        </w:rPr>
        <w:t xml:space="preserve">related </w:t>
      </w:r>
      <w:r w:rsidRPr="00DA39A8">
        <w:rPr>
          <w:rFonts w:ascii="Times New Roman" w:eastAsia="Times New Roman" w:hAnsi="Times New Roman" w:cs="Times New Roman"/>
          <w:color w:val="191919"/>
          <w:sz w:val="24"/>
          <w:szCs w:val="24"/>
          <w:highlight w:val="white"/>
        </w:rPr>
        <w:t xml:space="preserve">to the </w:t>
      </w:r>
      <w:r w:rsidR="00902DFF">
        <w:rPr>
          <w:rFonts w:ascii="Times New Roman" w:eastAsia="Times New Roman" w:hAnsi="Times New Roman" w:cs="Times New Roman"/>
          <w:color w:val="191919"/>
          <w:sz w:val="24"/>
          <w:szCs w:val="24"/>
          <w:highlight w:val="white"/>
        </w:rPr>
        <w:t xml:space="preserve">use </w:t>
      </w:r>
      <w:r w:rsidRPr="00DA39A8">
        <w:rPr>
          <w:rFonts w:ascii="Times New Roman" w:eastAsia="Times New Roman" w:hAnsi="Times New Roman" w:cs="Times New Roman"/>
          <w:color w:val="191919"/>
          <w:sz w:val="24"/>
          <w:szCs w:val="24"/>
          <w:highlight w:val="white"/>
        </w:rPr>
        <w:t>of QuillBot in education.</w:t>
      </w:r>
    </w:p>
    <w:p w14:paraId="1756491F" w14:textId="71B9D448" w:rsidR="008D2C8F" w:rsidRPr="00DA39A8" w:rsidRDefault="00000000">
      <w:pPr>
        <w:numPr>
          <w:ilvl w:val="0"/>
          <w:numId w:val="2"/>
        </w:numPr>
        <w:spacing w:after="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Section D measured </w:t>
      </w:r>
      <w:r w:rsidR="00902DFF">
        <w:rPr>
          <w:rFonts w:ascii="Times New Roman" w:eastAsia="Times New Roman" w:hAnsi="Times New Roman" w:cs="Times New Roman"/>
          <w:color w:val="191919"/>
          <w:sz w:val="24"/>
          <w:szCs w:val="24"/>
          <w:highlight w:val="white"/>
        </w:rPr>
        <w:t xml:space="preserve">the </w:t>
      </w:r>
      <w:r w:rsidRPr="00DA39A8">
        <w:rPr>
          <w:rFonts w:ascii="Times New Roman" w:eastAsia="Times New Roman" w:hAnsi="Times New Roman" w:cs="Times New Roman"/>
          <w:color w:val="191919"/>
          <w:sz w:val="24"/>
          <w:szCs w:val="24"/>
          <w:highlight w:val="white"/>
        </w:rPr>
        <w:t>perceptions, attitudes, and factors influenc</w:t>
      </w:r>
      <w:r w:rsidR="00902DFF">
        <w:rPr>
          <w:rFonts w:ascii="Times New Roman" w:eastAsia="Times New Roman" w:hAnsi="Times New Roman" w:cs="Times New Roman"/>
          <w:color w:val="191919"/>
          <w:sz w:val="24"/>
          <w:szCs w:val="24"/>
          <w:highlight w:val="white"/>
        </w:rPr>
        <w:t>ing</w:t>
      </w:r>
      <w:r w:rsidRPr="00DA39A8">
        <w:rPr>
          <w:rFonts w:ascii="Times New Roman" w:eastAsia="Times New Roman" w:hAnsi="Times New Roman" w:cs="Times New Roman"/>
          <w:color w:val="191919"/>
          <w:sz w:val="24"/>
          <w:szCs w:val="24"/>
          <w:highlight w:val="white"/>
        </w:rPr>
        <w:t xml:space="preserve"> </w:t>
      </w:r>
      <w:r w:rsidR="00902DFF">
        <w:rPr>
          <w:rFonts w:ascii="Times New Roman" w:eastAsia="Times New Roman" w:hAnsi="Times New Roman" w:cs="Times New Roman"/>
          <w:color w:val="191919"/>
          <w:sz w:val="24"/>
          <w:szCs w:val="24"/>
          <w:highlight w:val="white"/>
        </w:rPr>
        <w:t xml:space="preserve">the participants’ </w:t>
      </w:r>
      <w:r w:rsidRPr="00DA39A8">
        <w:rPr>
          <w:rFonts w:ascii="Times New Roman" w:eastAsia="Times New Roman" w:hAnsi="Times New Roman" w:cs="Times New Roman"/>
          <w:color w:val="191919"/>
          <w:sz w:val="24"/>
          <w:szCs w:val="24"/>
          <w:highlight w:val="white"/>
        </w:rPr>
        <w:t>adoption and continued use of QuillBot.</w:t>
      </w:r>
    </w:p>
    <w:p w14:paraId="643FF88F" w14:textId="0111C7C5" w:rsidR="008D2C8F" w:rsidRPr="00DA39A8" w:rsidRDefault="00000000">
      <w:pPr>
        <w:spacing w:before="240" w:after="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This questionnaire was selected as it allowed the collection of standardised responses that could be evaluated quantitatively and analy</w:t>
      </w:r>
      <w:r w:rsidR="00902DFF">
        <w:rPr>
          <w:rFonts w:ascii="Times New Roman" w:eastAsia="Times New Roman" w:hAnsi="Times New Roman" w:cs="Times New Roman"/>
          <w:color w:val="191919"/>
          <w:sz w:val="24"/>
          <w:szCs w:val="24"/>
          <w:highlight w:val="white"/>
        </w:rPr>
        <w:t>s</w:t>
      </w:r>
      <w:r w:rsidRPr="00DA39A8">
        <w:rPr>
          <w:rFonts w:ascii="Times New Roman" w:eastAsia="Times New Roman" w:hAnsi="Times New Roman" w:cs="Times New Roman"/>
          <w:color w:val="191919"/>
          <w:sz w:val="24"/>
          <w:szCs w:val="24"/>
          <w:highlight w:val="white"/>
        </w:rPr>
        <w:t>ed cross-sectionally.</w:t>
      </w:r>
    </w:p>
    <w:p w14:paraId="052F7F0A" w14:textId="77777777" w:rsidR="008D2C8F" w:rsidRPr="00DA39A8" w:rsidRDefault="00000000">
      <w:pPr>
        <w:pStyle w:val="Heading2"/>
        <w:keepNext w:val="0"/>
        <w:keepLines w:val="0"/>
        <w:spacing w:after="80" w:line="240" w:lineRule="auto"/>
        <w:jc w:val="both"/>
        <w:rPr>
          <w:rFonts w:ascii="Times New Roman" w:eastAsia="Times New Roman" w:hAnsi="Times New Roman" w:cs="Times New Roman"/>
          <w:b/>
          <w:bCs/>
          <w:color w:val="191919"/>
          <w:sz w:val="24"/>
          <w:szCs w:val="24"/>
          <w:highlight w:val="white"/>
        </w:rPr>
      </w:pPr>
      <w:bookmarkStart w:id="9" w:name="_n9t8n77odor1" w:colFirst="0" w:colLast="0"/>
      <w:bookmarkEnd w:id="9"/>
      <w:r w:rsidRPr="00DA39A8">
        <w:rPr>
          <w:rFonts w:ascii="Times New Roman" w:eastAsia="Times New Roman" w:hAnsi="Times New Roman" w:cs="Times New Roman"/>
          <w:b/>
          <w:bCs/>
          <w:color w:val="191919"/>
          <w:sz w:val="24"/>
          <w:szCs w:val="24"/>
          <w:highlight w:val="white"/>
        </w:rPr>
        <w:t>Data Collection Procedures</w:t>
      </w:r>
    </w:p>
    <w:p w14:paraId="0A294421" w14:textId="42113456" w:rsidR="008D2C8F" w:rsidRPr="00DA39A8" w:rsidRDefault="00000000">
      <w:pPr>
        <w:spacing w:before="240" w:after="240"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sz w:val="24"/>
          <w:szCs w:val="24"/>
          <w:highlight w:val="white"/>
        </w:rPr>
        <w:t xml:space="preserve">The questionnaire was distributed online using Google Forms to facilitate accessibility and increase participation. Prior to data collection, participants were briefed on the </w:t>
      </w:r>
      <w:r w:rsidR="00A3240A">
        <w:rPr>
          <w:rFonts w:ascii="Times New Roman" w:eastAsia="Times New Roman" w:hAnsi="Times New Roman" w:cs="Times New Roman"/>
          <w:sz w:val="24"/>
          <w:szCs w:val="24"/>
          <w:highlight w:val="white"/>
        </w:rPr>
        <w:t xml:space="preserve">research </w:t>
      </w:r>
      <w:r w:rsidRPr="00DA39A8">
        <w:rPr>
          <w:rFonts w:ascii="Times New Roman" w:eastAsia="Times New Roman" w:hAnsi="Times New Roman" w:cs="Times New Roman"/>
          <w:sz w:val="24"/>
          <w:szCs w:val="24"/>
          <w:highlight w:val="white"/>
        </w:rPr>
        <w:t>purpose</w:t>
      </w:r>
      <w:r w:rsidR="00A3240A">
        <w:rPr>
          <w:rFonts w:ascii="Times New Roman" w:eastAsia="Times New Roman" w:hAnsi="Times New Roman" w:cs="Times New Roman"/>
          <w:sz w:val="24"/>
          <w:szCs w:val="24"/>
          <w:highlight w:val="white"/>
        </w:rPr>
        <w:t xml:space="preserve"> and </w:t>
      </w:r>
      <w:r w:rsidRPr="00DA39A8">
        <w:rPr>
          <w:rFonts w:ascii="Times New Roman" w:eastAsia="Times New Roman" w:hAnsi="Times New Roman" w:cs="Times New Roman"/>
          <w:sz w:val="24"/>
          <w:szCs w:val="24"/>
          <w:highlight w:val="white"/>
        </w:rPr>
        <w:t xml:space="preserve">assurance on the anonymity and confidentiality of their responses. </w:t>
      </w:r>
      <w:r w:rsidR="00A3240A">
        <w:rPr>
          <w:rFonts w:ascii="Times New Roman" w:eastAsia="Times New Roman" w:hAnsi="Times New Roman" w:cs="Times New Roman"/>
          <w:sz w:val="24"/>
          <w:szCs w:val="24"/>
          <w:highlight w:val="white"/>
        </w:rPr>
        <w:t xml:space="preserve">They </w:t>
      </w:r>
      <w:r w:rsidRPr="00DA39A8">
        <w:rPr>
          <w:rFonts w:ascii="Times New Roman" w:eastAsia="Times New Roman" w:hAnsi="Times New Roman" w:cs="Times New Roman"/>
          <w:sz w:val="24"/>
          <w:szCs w:val="24"/>
          <w:highlight w:val="white"/>
        </w:rPr>
        <w:t xml:space="preserve">had the option to participate voluntarily and to withdraw at any time </w:t>
      </w:r>
      <w:r w:rsidR="00A3240A">
        <w:rPr>
          <w:rFonts w:ascii="Times New Roman" w:eastAsia="Times New Roman" w:hAnsi="Times New Roman" w:cs="Times New Roman"/>
          <w:sz w:val="24"/>
          <w:szCs w:val="24"/>
          <w:highlight w:val="white"/>
        </w:rPr>
        <w:t xml:space="preserve">without facing any consequences. The </w:t>
      </w:r>
      <w:r w:rsidRPr="00DA39A8">
        <w:rPr>
          <w:rFonts w:ascii="Times New Roman" w:eastAsia="Times New Roman" w:hAnsi="Times New Roman" w:cs="Times New Roman"/>
          <w:sz w:val="24"/>
          <w:szCs w:val="24"/>
          <w:highlight w:val="white"/>
        </w:rPr>
        <w:t xml:space="preserve">questionnaire </w:t>
      </w:r>
      <w:r w:rsidR="00A3240A">
        <w:rPr>
          <w:rFonts w:ascii="Times New Roman" w:eastAsia="Times New Roman" w:hAnsi="Times New Roman" w:cs="Times New Roman"/>
          <w:sz w:val="24"/>
          <w:szCs w:val="24"/>
          <w:highlight w:val="white"/>
        </w:rPr>
        <w:t xml:space="preserve">also gathered the </w:t>
      </w:r>
      <w:r w:rsidR="00A3240A">
        <w:rPr>
          <w:rFonts w:ascii="Times New Roman" w:eastAsia="Times New Roman" w:hAnsi="Times New Roman" w:cs="Times New Roman"/>
          <w:color w:val="191919"/>
          <w:sz w:val="24"/>
          <w:szCs w:val="24"/>
          <w:highlight w:val="white"/>
        </w:rPr>
        <w:t xml:space="preserve">participants’ </w:t>
      </w:r>
      <w:r w:rsidRPr="00DA39A8">
        <w:rPr>
          <w:rFonts w:ascii="Times New Roman" w:eastAsia="Times New Roman" w:hAnsi="Times New Roman" w:cs="Times New Roman"/>
          <w:sz w:val="24"/>
          <w:szCs w:val="24"/>
          <w:highlight w:val="white"/>
        </w:rPr>
        <w:t>CGPA to investigate the relationship between QuillBot application and academic performance.</w:t>
      </w:r>
    </w:p>
    <w:p w14:paraId="6C2760E1" w14:textId="77777777" w:rsidR="008D2C8F" w:rsidRPr="00DA39A8" w:rsidRDefault="00000000">
      <w:pPr>
        <w:pStyle w:val="Heading2"/>
        <w:keepNext w:val="0"/>
        <w:keepLines w:val="0"/>
        <w:spacing w:after="80" w:line="240" w:lineRule="auto"/>
        <w:jc w:val="both"/>
        <w:rPr>
          <w:rFonts w:ascii="Times New Roman" w:eastAsia="Times New Roman" w:hAnsi="Times New Roman" w:cs="Times New Roman"/>
          <w:b/>
          <w:bCs/>
          <w:color w:val="191919"/>
          <w:sz w:val="24"/>
          <w:szCs w:val="24"/>
          <w:highlight w:val="white"/>
        </w:rPr>
      </w:pPr>
      <w:bookmarkStart w:id="10" w:name="_46czzfebgukc" w:colFirst="0" w:colLast="0"/>
      <w:bookmarkEnd w:id="10"/>
      <w:r w:rsidRPr="00DA39A8">
        <w:rPr>
          <w:rFonts w:ascii="Times New Roman" w:eastAsia="Times New Roman" w:hAnsi="Times New Roman" w:cs="Times New Roman"/>
          <w:b/>
          <w:bCs/>
          <w:color w:val="191919"/>
          <w:sz w:val="24"/>
          <w:szCs w:val="24"/>
          <w:highlight w:val="white"/>
        </w:rPr>
        <w:t>Data Analysis</w:t>
      </w:r>
    </w:p>
    <w:p w14:paraId="3DBC8F19" w14:textId="32225848" w:rsidR="008D2C8F" w:rsidRPr="00DA39A8" w:rsidRDefault="00000000">
      <w:pPr>
        <w:spacing w:before="240" w:after="240"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lastRenderedPageBreak/>
        <w:t xml:space="preserve">The data were analysed using IBM SPSS Statistics Version 29. Descriptive statistics, including frequencies, percentages, means, and standard deviations, were employed to summarise </w:t>
      </w:r>
      <w:r w:rsidR="00A3240A">
        <w:rPr>
          <w:rFonts w:ascii="Times New Roman" w:eastAsia="Times New Roman" w:hAnsi="Times New Roman" w:cs="Times New Roman"/>
          <w:sz w:val="24"/>
          <w:szCs w:val="24"/>
          <w:highlight w:val="white"/>
        </w:rPr>
        <w:t xml:space="preserve">participants’ </w:t>
      </w:r>
      <w:r w:rsidRPr="00DA39A8">
        <w:rPr>
          <w:rFonts w:ascii="Times New Roman" w:eastAsia="Times New Roman" w:hAnsi="Times New Roman" w:cs="Times New Roman"/>
          <w:sz w:val="24"/>
          <w:szCs w:val="24"/>
          <w:highlight w:val="white"/>
        </w:rPr>
        <w:t xml:space="preserve">perceptions, attitudes, application patterns, and experiences with QuillBot. Inferential statistical analysis was conducted to examine the relationship between QuillBot usage frequency and students' academic performance (CGPA). Specifically, Pearson correlation analysis was utilised to identify </w:t>
      </w:r>
      <w:r w:rsidR="00A3240A">
        <w:rPr>
          <w:rFonts w:ascii="Times New Roman" w:eastAsia="Times New Roman" w:hAnsi="Times New Roman" w:cs="Times New Roman"/>
          <w:sz w:val="24"/>
          <w:szCs w:val="24"/>
          <w:highlight w:val="white"/>
        </w:rPr>
        <w:t xml:space="preserve">any </w:t>
      </w:r>
      <w:r w:rsidRPr="00DA39A8">
        <w:rPr>
          <w:rFonts w:ascii="Times New Roman" w:eastAsia="Times New Roman" w:hAnsi="Times New Roman" w:cs="Times New Roman"/>
          <w:sz w:val="24"/>
          <w:szCs w:val="24"/>
          <w:highlight w:val="white"/>
        </w:rPr>
        <w:t>significant relationship between the two variables.</w:t>
      </w:r>
    </w:p>
    <w:p w14:paraId="05CA9990" w14:textId="77777777" w:rsidR="008D2C8F" w:rsidRPr="00DA39A8" w:rsidRDefault="00000000">
      <w:pPr>
        <w:spacing w:before="240" w:after="240"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Reliability and Validity</w:t>
      </w:r>
    </w:p>
    <w:p w14:paraId="4871D6DE" w14:textId="73A336AA" w:rsidR="008D2C8F" w:rsidRPr="00DA39A8" w:rsidRDefault="00A3240A">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w:t>
      </w:r>
      <w:r w:rsidRPr="00DA39A8">
        <w:rPr>
          <w:rFonts w:ascii="Times New Roman" w:eastAsia="Times New Roman" w:hAnsi="Times New Roman" w:cs="Times New Roman"/>
          <w:sz w:val="24"/>
          <w:szCs w:val="24"/>
          <w:highlight w:val="white"/>
        </w:rPr>
        <w:t>eliability and validity assessments were conducted</w:t>
      </w:r>
      <w:r>
        <w:rPr>
          <w:rFonts w:ascii="Times New Roman" w:eastAsia="Times New Roman" w:hAnsi="Times New Roman" w:cs="Times New Roman"/>
          <w:sz w:val="24"/>
          <w:szCs w:val="24"/>
          <w:highlight w:val="white"/>
        </w:rPr>
        <w:t xml:space="preserve"> to </w:t>
      </w:r>
      <w:r w:rsidRPr="00DA39A8">
        <w:rPr>
          <w:rFonts w:ascii="Times New Roman" w:eastAsia="Times New Roman" w:hAnsi="Times New Roman" w:cs="Times New Roman"/>
          <w:sz w:val="24"/>
          <w:szCs w:val="24"/>
          <w:highlight w:val="white"/>
        </w:rPr>
        <w:t>ensur</w:t>
      </w:r>
      <w:r>
        <w:rPr>
          <w:rFonts w:ascii="Times New Roman" w:eastAsia="Times New Roman" w:hAnsi="Times New Roman" w:cs="Times New Roman"/>
          <w:sz w:val="24"/>
          <w:szCs w:val="24"/>
          <w:highlight w:val="white"/>
        </w:rPr>
        <w:t>e the quality of the</w:t>
      </w:r>
      <w:r w:rsidRPr="00DA39A8">
        <w:rPr>
          <w:rFonts w:ascii="Times New Roman" w:eastAsia="Times New Roman" w:hAnsi="Times New Roman" w:cs="Times New Roman"/>
          <w:sz w:val="24"/>
          <w:szCs w:val="24"/>
          <w:highlight w:val="white"/>
        </w:rPr>
        <w:t xml:space="preserve"> research instrument. Reliability was evaluated using Cronbach’s </w:t>
      </w:r>
      <w:r>
        <w:rPr>
          <w:rFonts w:ascii="Times New Roman" w:eastAsia="Times New Roman" w:hAnsi="Times New Roman" w:cs="Times New Roman"/>
          <w:sz w:val="24"/>
          <w:szCs w:val="24"/>
          <w:highlight w:val="white"/>
        </w:rPr>
        <w:t>a</w:t>
      </w:r>
      <w:r w:rsidRPr="00DA39A8">
        <w:rPr>
          <w:rFonts w:ascii="Times New Roman" w:eastAsia="Times New Roman" w:hAnsi="Times New Roman" w:cs="Times New Roman"/>
          <w:sz w:val="24"/>
          <w:szCs w:val="24"/>
          <w:highlight w:val="white"/>
        </w:rPr>
        <w:t>lpha coefficient</w:t>
      </w:r>
      <w:r>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α</w:t>
      </w:r>
      <w:r>
        <w:rPr>
          <w:rFonts w:ascii="Times New Roman" w:eastAsia="Times New Roman" w:hAnsi="Times New Roman" w:cs="Times New Roman"/>
          <w:sz w:val="24"/>
          <w:szCs w:val="24"/>
          <w:highlight w:val="white"/>
        </w:rPr>
        <w:t>)</w:t>
      </w:r>
      <w:r w:rsidRPr="00DA39A8">
        <w:rPr>
          <w:rFonts w:ascii="Times New Roman" w:eastAsia="Times New Roman" w:hAnsi="Times New Roman" w:cs="Times New Roman"/>
          <w:sz w:val="24"/>
          <w:szCs w:val="24"/>
          <w:highlight w:val="white"/>
        </w:rPr>
        <w:t xml:space="preserve">, which produced a value of α = 0.721, indicating acceptable internal consistency among the questionnaire items. According to Tavakol and Dennick (2011), a Cronbach’s </w:t>
      </w:r>
      <w:r>
        <w:rPr>
          <w:rFonts w:ascii="Times New Roman" w:eastAsia="Times New Roman" w:hAnsi="Times New Roman" w:cs="Times New Roman"/>
          <w:sz w:val="24"/>
          <w:szCs w:val="24"/>
          <w:highlight w:val="white"/>
        </w:rPr>
        <w:t>a</w:t>
      </w:r>
      <w:r w:rsidRPr="00DA39A8">
        <w:rPr>
          <w:rFonts w:ascii="Times New Roman" w:eastAsia="Times New Roman" w:hAnsi="Times New Roman" w:cs="Times New Roman"/>
          <w:sz w:val="24"/>
          <w:szCs w:val="24"/>
          <w:highlight w:val="white"/>
        </w:rPr>
        <w:t>lpha value above 0.70 is generally considered acceptable for educational research. Content validity was established through the adaptation of a previously validated instrument developed by Xuyen (2023). This ensured that the questionnaire sufficiently measured the intended constructs related to QuillBot usage, perceptions, and academic writing experiences.</w:t>
      </w:r>
    </w:p>
    <w:p w14:paraId="524CED45" w14:textId="77777777" w:rsidR="008D2C8F" w:rsidRPr="00DA39A8" w:rsidRDefault="00000000">
      <w:pPr>
        <w:pStyle w:val="Heading1"/>
        <w:keepNext w:val="0"/>
        <w:keepLines w:val="0"/>
        <w:spacing w:before="480" w:line="240" w:lineRule="auto"/>
        <w:jc w:val="both"/>
        <w:rPr>
          <w:rFonts w:ascii="Times New Roman" w:eastAsia="Times New Roman" w:hAnsi="Times New Roman" w:cs="Times New Roman"/>
          <w:b/>
          <w:bCs/>
          <w:color w:val="191919"/>
          <w:sz w:val="28"/>
          <w:szCs w:val="28"/>
          <w:highlight w:val="white"/>
        </w:rPr>
      </w:pPr>
      <w:bookmarkStart w:id="11" w:name="_f6cc6d322hol" w:colFirst="0" w:colLast="0"/>
      <w:bookmarkEnd w:id="11"/>
      <w:r w:rsidRPr="00DA39A8">
        <w:rPr>
          <w:rFonts w:ascii="Times New Roman" w:eastAsia="Times New Roman" w:hAnsi="Times New Roman" w:cs="Times New Roman"/>
          <w:b/>
          <w:bCs/>
          <w:color w:val="191919"/>
          <w:sz w:val="28"/>
          <w:szCs w:val="28"/>
          <w:highlight w:val="white"/>
        </w:rPr>
        <w:t>FINDINGS AND DISCUSSION</w:t>
      </w:r>
    </w:p>
    <w:p w14:paraId="6C375C1C" w14:textId="7D333D63" w:rsidR="008D2C8F" w:rsidRPr="00DA39A8" w:rsidRDefault="00000000">
      <w:pPr>
        <w:pStyle w:val="Heading2"/>
        <w:keepNext w:val="0"/>
        <w:keepLines w:val="0"/>
        <w:spacing w:before="240" w:after="240" w:line="240" w:lineRule="auto"/>
        <w:jc w:val="both"/>
        <w:rPr>
          <w:rFonts w:ascii="Times New Roman" w:eastAsia="Times New Roman" w:hAnsi="Times New Roman" w:cs="Times New Roman"/>
          <w:color w:val="191919"/>
          <w:sz w:val="24"/>
          <w:szCs w:val="24"/>
          <w:highlight w:val="white"/>
        </w:rPr>
      </w:pPr>
      <w:bookmarkStart w:id="12" w:name="_j15qzanibg3p" w:colFirst="0" w:colLast="0"/>
      <w:bookmarkEnd w:id="12"/>
      <w:r w:rsidRPr="00DA39A8">
        <w:rPr>
          <w:rFonts w:ascii="Times New Roman" w:eastAsia="Times New Roman" w:hAnsi="Times New Roman" w:cs="Times New Roman"/>
          <w:color w:val="191919"/>
          <w:sz w:val="24"/>
          <w:szCs w:val="24"/>
          <w:highlight w:val="white"/>
        </w:rPr>
        <w:t>This section presents the findings in relation to each research question. The analysis integrates the quantitative findings with relevant existing literature to provide a comprehensive overview of students' usage patterns, perceptions, and academic consequences of</w:t>
      </w:r>
      <w:r w:rsidR="00A3240A">
        <w:rPr>
          <w:rFonts w:ascii="Times New Roman" w:eastAsia="Times New Roman" w:hAnsi="Times New Roman" w:cs="Times New Roman"/>
          <w:color w:val="191919"/>
          <w:sz w:val="24"/>
          <w:szCs w:val="24"/>
          <w:highlight w:val="white"/>
        </w:rPr>
        <w:t xml:space="preserve"> adopting </w:t>
      </w:r>
      <w:r w:rsidRPr="00DA39A8">
        <w:rPr>
          <w:rFonts w:ascii="Times New Roman" w:eastAsia="Times New Roman" w:hAnsi="Times New Roman" w:cs="Times New Roman"/>
          <w:color w:val="191919"/>
          <w:sz w:val="24"/>
          <w:szCs w:val="24"/>
          <w:highlight w:val="white"/>
        </w:rPr>
        <w:t>QuillBot in academic writing.</w:t>
      </w:r>
    </w:p>
    <w:p w14:paraId="22D59B87" w14:textId="31C6F44E" w:rsidR="008D2C8F" w:rsidRPr="00DA39A8" w:rsidRDefault="00000000" w:rsidP="00922550">
      <w:pPr>
        <w:pStyle w:val="Heading2"/>
        <w:keepNext w:val="0"/>
        <w:keepLines w:val="0"/>
        <w:spacing w:before="240" w:after="240" w:line="240" w:lineRule="auto"/>
        <w:rPr>
          <w:rFonts w:ascii="Times New Roman" w:eastAsia="Times New Roman" w:hAnsi="Times New Roman" w:cs="Times New Roman"/>
          <w:sz w:val="24"/>
          <w:szCs w:val="24"/>
        </w:rPr>
      </w:pPr>
      <w:bookmarkStart w:id="13" w:name="_i0les5at7ybk" w:colFirst="0" w:colLast="0"/>
      <w:bookmarkEnd w:id="13"/>
      <w:r w:rsidRPr="00DA39A8">
        <w:rPr>
          <w:rFonts w:ascii="Times New Roman" w:eastAsia="Times New Roman" w:hAnsi="Times New Roman" w:cs="Times New Roman"/>
          <w:b/>
          <w:bCs/>
          <w:sz w:val="24"/>
          <w:szCs w:val="24"/>
        </w:rPr>
        <w:t xml:space="preserve">Figure 2. Frequency of QuillBot Usage Among </w:t>
      </w:r>
      <w:r w:rsidR="00A3240A">
        <w:rPr>
          <w:rFonts w:ascii="Times New Roman" w:eastAsia="Times New Roman" w:hAnsi="Times New Roman" w:cs="Times New Roman"/>
          <w:b/>
          <w:bCs/>
          <w:sz w:val="24"/>
          <w:szCs w:val="24"/>
        </w:rPr>
        <w:t>Participants</w:t>
      </w:r>
      <w:r w:rsidRPr="00DA39A8">
        <w:rPr>
          <w:rFonts w:ascii="Times New Roman" w:eastAsia="Times New Roman" w:hAnsi="Times New Roman" w:cs="Times New Roman"/>
          <w:b/>
          <w:bCs/>
          <w:sz w:val="24"/>
          <w:szCs w:val="24"/>
        </w:rPr>
        <w:t xml:space="preserve"> </w:t>
      </w:r>
      <w:r w:rsidRPr="00DA39A8">
        <w:rPr>
          <w:rFonts w:ascii="Times New Roman" w:eastAsia="Times New Roman" w:hAnsi="Times New Roman" w:cs="Times New Roman"/>
          <w:i/>
          <w:iCs/>
          <w:noProof/>
          <w:color w:val="FF0000"/>
          <w:sz w:val="24"/>
          <w:szCs w:val="24"/>
        </w:rPr>
        <w:drawing>
          <wp:inline distT="114300" distB="114300" distL="114300" distR="114300" wp14:anchorId="0F55EE32" wp14:editId="6E9FB37A">
            <wp:extent cx="5734050" cy="18619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1547"/>
                    <a:stretch>
                      <a:fillRect/>
                    </a:stretch>
                  </pic:blipFill>
                  <pic:spPr>
                    <a:xfrm>
                      <a:off x="0" y="0"/>
                      <a:ext cx="5734050" cy="1861951"/>
                    </a:xfrm>
                    <a:prstGeom prst="rect">
                      <a:avLst/>
                    </a:prstGeom>
                    <a:ln/>
                  </pic:spPr>
                </pic:pic>
              </a:graphicData>
            </a:graphic>
          </wp:inline>
        </w:drawing>
      </w:r>
    </w:p>
    <w:p w14:paraId="77BC5F88" w14:textId="1CD391B5" w:rsidR="008D2C8F" w:rsidRPr="00DA39A8" w:rsidRDefault="00000000">
      <w:pPr>
        <w:spacing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 xml:space="preserve">Figure 2 illustrates that the frequency of QuillBot usage varied among </w:t>
      </w:r>
      <w:r w:rsidR="00A3240A">
        <w:rPr>
          <w:rFonts w:ascii="Times New Roman" w:eastAsia="Times New Roman" w:hAnsi="Times New Roman" w:cs="Times New Roman"/>
          <w:sz w:val="24"/>
          <w:szCs w:val="24"/>
        </w:rPr>
        <w:t>participants</w:t>
      </w:r>
      <w:r w:rsidRPr="00DA39A8">
        <w:rPr>
          <w:rFonts w:ascii="Times New Roman" w:eastAsia="Times New Roman" w:hAnsi="Times New Roman" w:cs="Times New Roman"/>
          <w:sz w:val="24"/>
          <w:szCs w:val="24"/>
        </w:rPr>
        <w:t>, with the majority of them utili</w:t>
      </w:r>
      <w:r w:rsidR="00A82EE1">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ing the writing assistant on an occasional to frequent basis. These usage habits provide a necessary context for understanding students' qualitative experiences, perceptions</w:t>
      </w:r>
      <w:r w:rsidR="00A3240A">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academic performance discussed in the subsequent sections.</w:t>
      </w:r>
    </w:p>
    <w:p w14:paraId="10A9EE47" w14:textId="77777777" w:rsidR="008D2C8F" w:rsidRPr="00DA39A8" w:rsidRDefault="008D2C8F">
      <w:pPr>
        <w:spacing w:line="240" w:lineRule="auto"/>
        <w:jc w:val="both"/>
        <w:rPr>
          <w:rFonts w:ascii="Times New Roman" w:eastAsia="Times New Roman" w:hAnsi="Times New Roman" w:cs="Times New Roman"/>
          <w:color w:val="FF0000"/>
          <w:sz w:val="24"/>
          <w:szCs w:val="24"/>
        </w:rPr>
      </w:pPr>
    </w:p>
    <w:p w14:paraId="6226D5A9" w14:textId="77777777" w:rsidR="008D2C8F" w:rsidRPr="00DA39A8" w:rsidRDefault="00000000">
      <w:pPr>
        <w:spacing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Students' Perceptions and Attitudes Towards QuillBot in Academic Writing</w:t>
      </w:r>
    </w:p>
    <w:p w14:paraId="06DF9342" w14:textId="3CBCB24A" w:rsidR="008D2C8F" w:rsidRPr="00DA39A8" w:rsidRDefault="00000000">
      <w:pPr>
        <w:pStyle w:val="Heading1"/>
        <w:keepNext w:val="0"/>
        <w:keepLines w:val="0"/>
        <w:spacing w:before="240" w:after="240"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Research Question 1</w:t>
      </w:r>
      <w:r w:rsidR="00A3240A">
        <w:rPr>
          <w:rFonts w:ascii="Times New Roman" w:eastAsia="Times New Roman" w:hAnsi="Times New Roman" w:cs="Times New Roman"/>
          <w:color w:val="191919"/>
          <w:sz w:val="24"/>
          <w:szCs w:val="24"/>
          <w:highlight w:val="white"/>
        </w:rPr>
        <w:t xml:space="preserve"> was addressed by evaluating </w:t>
      </w:r>
      <w:r w:rsidRPr="00DA39A8">
        <w:rPr>
          <w:rFonts w:ascii="Times New Roman" w:eastAsia="Times New Roman" w:hAnsi="Times New Roman" w:cs="Times New Roman"/>
          <w:color w:val="191919"/>
          <w:sz w:val="24"/>
          <w:szCs w:val="24"/>
          <w:highlight w:val="white"/>
        </w:rPr>
        <w:t>students' attitudes and perceptions regarding the us</w:t>
      </w:r>
      <w:r w:rsidR="00A3240A">
        <w:rPr>
          <w:rFonts w:ascii="Times New Roman" w:eastAsia="Times New Roman" w:hAnsi="Times New Roman" w:cs="Times New Roman"/>
          <w:color w:val="191919"/>
          <w:sz w:val="24"/>
          <w:szCs w:val="24"/>
          <w:highlight w:val="white"/>
        </w:rPr>
        <w:t>e</w:t>
      </w:r>
      <w:r w:rsidRPr="00DA39A8">
        <w:rPr>
          <w:rFonts w:ascii="Times New Roman" w:eastAsia="Times New Roman" w:hAnsi="Times New Roman" w:cs="Times New Roman"/>
          <w:color w:val="191919"/>
          <w:sz w:val="24"/>
          <w:szCs w:val="24"/>
          <w:highlight w:val="white"/>
        </w:rPr>
        <w:t xml:space="preserve"> of QuillBot in academic writing. </w:t>
      </w:r>
      <w:r w:rsidR="00B22216">
        <w:rPr>
          <w:rFonts w:ascii="Times New Roman" w:eastAsia="Times New Roman" w:hAnsi="Times New Roman" w:cs="Times New Roman"/>
          <w:color w:val="191919"/>
          <w:sz w:val="24"/>
          <w:szCs w:val="24"/>
          <w:highlight w:val="white"/>
        </w:rPr>
        <w:t xml:space="preserve">The results </w:t>
      </w:r>
      <w:r w:rsidRPr="00DA39A8">
        <w:rPr>
          <w:rFonts w:ascii="Times New Roman" w:eastAsia="Times New Roman" w:hAnsi="Times New Roman" w:cs="Times New Roman"/>
          <w:color w:val="191919"/>
          <w:sz w:val="24"/>
          <w:szCs w:val="24"/>
          <w:highlight w:val="white"/>
        </w:rPr>
        <w:t>revealed that students</w:t>
      </w:r>
      <w:r w:rsidR="00B22216">
        <w:rPr>
          <w:rFonts w:ascii="Times New Roman" w:eastAsia="Times New Roman" w:hAnsi="Times New Roman" w:cs="Times New Roman"/>
          <w:color w:val="191919"/>
          <w:sz w:val="24"/>
          <w:szCs w:val="24"/>
          <w:highlight w:val="white"/>
        </w:rPr>
        <w:t xml:space="preserve"> generally</w:t>
      </w:r>
      <w:r w:rsidRPr="00DA39A8">
        <w:rPr>
          <w:rFonts w:ascii="Times New Roman" w:eastAsia="Times New Roman" w:hAnsi="Times New Roman" w:cs="Times New Roman"/>
          <w:color w:val="191919"/>
          <w:sz w:val="24"/>
          <w:szCs w:val="24"/>
          <w:highlight w:val="white"/>
        </w:rPr>
        <w:t xml:space="preserve"> exhibited a neutral to slightly positive view of the writing tool with an overall mean score of 3.03 (SD = 1.237). The intermediate score across the survey items indicate</w:t>
      </w:r>
      <w:r w:rsidR="00B22216">
        <w:rPr>
          <w:rFonts w:ascii="Times New Roman" w:eastAsia="Times New Roman" w:hAnsi="Times New Roman" w:cs="Times New Roman"/>
          <w:color w:val="191919"/>
          <w:sz w:val="24"/>
          <w:szCs w:val="24"/>
          <w:highlight w:val="white"/>
        </w:rPr>
        <w:t>d</w:t>
      </w:r>
      <w:r w:rsidRPr="00DA39A8">
        <w:rPr>
          <w:rFonts w:ascii="Times New Roman" w:eastAsia="Times New Roman" w:hAnsi="Times New Roman" w:cs="Times New Roman"/>
          <w:color w:val="191919"/>
          <w:sz w:val="24"/>
          <w:szCs w:val="24"/>
          <w:highlight w:val="white"/>
        </w:rPr>
        <w:t xml:space="preserve"> that participants categori</w:t>
      </w:r>
      <w:r w:rsidR="00B22216">
        <w:rPr>
          <w:rFonts w:ascii="Times New Roman" w:eastAsia="Times New Roman" w:hAnsi="Times New Roman" w:cs="Times New Roman"/>
          <w:color w:val="191919"/>
          <w:sz w:val="24"/>
          <w:szCs w:val="24"/>
          <w:highlight w:val="white"/>
        </w:rPr>
        <w:t>sed</w:t>
      </w:r>
      <w:r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lastRenderedPageBreak/>
        <w:t xml:space="preserve">QuillBot as a practical but optional or secondary </w:t>
      </w:r>
      <w:r w:rsidR="00B22216">
        <w:rPr>
          <w:rFonts w:ascii="Times New Roman" w:eastAsia="Times New Roman" w:hAnsi="Times New Roman" w:cs="Times New Roman"/>
          <w:color w:val="191919"/>
          <w:sz w:val="24"/>
          <w:szCs w:val="24"/>
          <w:highlight w:val="white"/>
        </w:rPr>
        <w:t xml:space="preserve">writing </w:t>
      </w:r>
      <w:r w:rsidRPr="00DA39A8">
        <w:rPr>
          <w:rFonts w:ascii="Times New Roman" w:eastAsia="Times New Roman" w:hAnsi="Times New Roman" w:cs="Times New Roman"/>
          <w:color w:val="191919"/>
          <w:sz w:val="24"/>
          <w:szCs w:val="24"/>
          <w:highlight w:val="white"/>
        </w:rPr>
        <w:t>tool instead of a necessity in academic writing. This implies that while the efficiency of these AI writing tools is appreciated, students still acknowledge the importance of independent writing practices and cognitive skills engaged in completing the writing tasks.</w:t>
      </w:r>
    </w:p>
    <w:p w14:paraId="4A20FCCE" w14:textId="1B1FFC11" w:rsidR="008D2C8F" w:rsidRPr="00DA39A8" w:rsidRDefault="00BC1378">
      <w:pPr>
        <w:pStyle w:val="Heading1"/>
        <w:keepNext w:val="0"/>
        <w:keepLines w:val="0"/>
        <w:spacing w:before="240" w:after="240" w:line="240" w:lineRule="auto"/>
        <w:jc w:val="both"/>
        <w:rPr>
          <w:rFonts w:ascii="Times New Roman" w:eastAsia="Times New Roman" w:hAnsi="Times New Roman" w:cs="Times New Roman"/>
          <w:color w:val="191919"/>
          <w:sz w:val="24"/>
          <w:szCs w:val="24"/>
          <w:highlight w:val="white"/>
        </w:rPr>
      </w:pPr>
      <w:bookmarkStart w:id="14" w:name="_4jjg3bmlyz43" w:colFirst="0" w:colLast="0"/>
      <w:bookmarkEnd w:id="14"/>
      <w:r>
        <w:rPr>
          <w:rFonts w:ascii="Times New Roman" w:eastAsia="Times New Roman" w:hAnsi="Times New Roman" w:cs="Times New Roman"/>
          <w:color w:val="191919"/>
          <w:sz w:val="24"/>
          <w:szCs w:val="24"/>
          <w:highlight w:val="white"/>
        </w:rPr>
        <w:t xml:space="preserve">The </w:t>
      </w:r>
      <w:r w:rsidRPr="00DA39A8">
        <w:rPr>
          <w:rFonts w:ascii="Times New Roman" w:eastAsia="Times New Roman" w:hAnsi="Times New Roman" w:cs="Times New Roman"/>
          <w:color w:val="191919"/>
          <w:sz w:val="24"/>
          <w:szCs w:val="24"/>
          <w:highlight w:val="white"/>
        </w:rPr>
        <w:t xml:space="preserve">item regarding QuillBot’s cost-free service </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"I do not have to pay any fee to use QuillBot"</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recorded the highest mean score (M = 3.18, SD = 1.300), imply</w:t>
      </w:r>
      <w:r>
        <w:rPr>
          <w:rFonts w:ascii="Times New Roman" w:eastAsia="Times New Roman" w:hAnsi="Times New Roman" w:cs="Times New Roman"/>
          <w:color w:val="191919"/>
          <w:sz w:val="24"/>
          <w:szCs w:val="24"/>
          <w:highlight w:val="white"/>
        </w:rPr>
        <w:t>ing</w:t>
      </w:r>
      <w:r w:rsidRPr="00DA39A8">
        <w:rPr>
          <w:rFonts w:ascii="Times New Roman" w:eastAsia="Times New Roman" w:hAnsi="Times New Roman" w:cs="Times New Roman"/>
          <w:color w:val="191919"/>
          <w:sz w:val="24"/>
          <w:szCs w:val="24"/>
          <w:highlight w:val="white"/>
        </w:rPr>
        <w:t xml:space="preserve"> that the participants highly appreciate</w:t>
      </w:r>
      <w:r>
        <w:rPr>
          <w:rFonts w:ascii="Times New Roman" w:eastAsia="Times New Roman" w:hAnsi="Times New Roman" w:cs="Times New Roman"/>
          <w:color w:val="191919"/>
          <w:sz w:val="24"/>
          <w:szCs w:val="24"/>
          <w:highlight w:val="white"/>
        </w:rPr>
        <w:t>d</w:t>
      </w:r>
      <w:r w:rsidRPr="00DA39A8">
        <w:rPr>
          <w:rFonts w:ascii="Times New Roman" w:eastAsia="Times New Roman" w:hAnsi="Times New Roman" w:cs="Times New Roman"/>
          <w:color w:val="191919"/>
          <w:sz w:val="24"/>
          <w:szCs w:val="24"/>
          <w:highlight w:val="white"/>
        </w:rPr>
        <w:t xml:space="preserve"> its accessibility and affordability. Additionally, while students greatly appreciate</w:t>
      </w:r>
      <w:r w:rsidR="00E0418B">
        <w:rPr>
          <w:rFonts w:ascii="Times New Roman" w:eastAsia="Times New Roman" w:hAnsi="Times New Roman" w:cs="Times New Roman"/>
          <w:color w:val="191919"/>
          <w:sz w:val="24"/>
          <w:szCs w:val="24"/>
          <w:highlight w:val="white"/>
        </w:rPr>
        <w:t>d</w:t>
      </w:r>
      <w:r w:rsidRPr="00DA39A8">
        <w:rPr>
          <w:rFonts w:ascii="Times New Roman" w:eastAsia="Times New Roman" w:hAnsi="Times New Roman" w:cs="Times New Roman"/>
          <w:color w:val="191919"/>
          <w:sz w:val="24"/>
          <w:szCs w:val="24"/>
          <w:highlight w:val="white"/>
        </w:rPr>
        <w:t xml:space="preserve"> the pragmatic value of QuillBot’s paraphrasing functionalities and its capability to assist in academic writing practices, they also gave lower ratings to </w:t>
      </w:r>
      <w:r w:rsidR="00E0418B">
        <w:rPr>
          <w:rFonts w:ascii="Times New Roman" w:eastAsia="Times New Roman" w:hAnsi="Times New Roman" w:cs="Times New Roman"/>
          <w:color w:val="191919"/>
          <w:sz w:val="24"/>
          <w:szCs w:val="24"/>
          <w:highlight w:val="white"/>
        </w:rPr>
        <w:t xml:space="preserve">its </w:t>
      </w:r>
      <w:r w:rsidRPr="00DA39A8">
        <w:rPr>
          <w:rFonts w:ascii="Times New Roman" w:eastAsia="Times New Roman" w:hAnsi="Times New Roman" w:cs="Times New Roman"/>
          <w:color w:val="191919"/>
          <w:sz w:val="24"/>
          <w:szCs w:val="24"/>
          <w:highlight w:val="white"/>
        </w:rPr>
        <w:t>ease of use (M = 2.94) and time-saving benefits (M = 2.92)</w:t>
      </w:r>
      <w:r w:rsidR="00E0418B">
        <w:rPr>
          <w:rFonts w:ascii="Times New Roman" w:eastAsia="Times New Roman" w:hAnsi="Times New Roman" w:cs="Times New Roman"/>
          <w:color w:val="191919"/>
          <w:sz w:val="24"/>
          <w:szCs w:val="24"/>
          <w:highlight w:val="white"/>
        </w:rPr>
        <w:t xml:space="preserve">. It implies </w:t>
      </w:r>
      <w:r w:rsidRPr="00DA39A8">
        <w:rPr>
          <w:rFonts w:ascii="Times New Roman" w:eastAsia="Times New Roman" w:hAnsi="Times New Roman" w:cs="Times New Roman"/>
          <w:color w:val="191919"/>
          <w:sz w:val="24"/>
          <w:szCs w:val="24"/>
          <w:highlight w:val="white"/>
        </w:rPr>
        <w:t xml:space="preserve">that </w:t>
      </w:r>
      <w:r w:rsidR="00E0418B">
        <w:rPr>
          <w:rFonts w:ascii="Times New Roman" w:eastAsia="Times New Roman" w:hAnsi="Times New Roman" w:cs="Times New Roman"/>
          <w:color w:val="191919"/>
          <w:sz w:val="24"/>
          <w:szCs w:val="24"/>
          <w:highlight w:val="white"/>
        </w:rPr>
        <w:t xml:space="preserve">students do </w:t>
      </w:r>
      <w:r w:rsidRPr="00DA39A8">
        <w:rPr>
          <w:rFonts w:ascii="Times New Roman" w:eastAsia="Times New Roman" w:hAnsi="Times New Roman" w:cs="Times New Roman"/>
          <w:color w:val="191919"/>
          <w:sz w:val="24"/>
          <w:szCs w:val="24"/>
          <w:highlight w:val="white"/>
        </w:rPr>
        <w:t>not prioriti</w:t>
      </w:r>
      <w:r w:rsidR="00E0418B">
        <w:rPr>
          <w:rFonts w:ascii="Times New Roman" w:eastAsia="Times New Roman" w:hAnsi="Times New Roman" w:cs="Times New Roman"/>
          <w:color w:val="191919"/>
          <w:sz w:val="24"/>
          <w:szCs w:val="24"/>
          <w:highlight w:val="white"/>
        </w:rPr>
        <w:t>s</w:t>
      </w:r>
      <w:r w:rsidRPr="00DA39A8">
        <w:rPr>
          <w:rFonts w:ascii="Times New Roman" w:eastAsia="Times New Roman" w:hAnsi="Times New Roman" w:cs="Times New Roman"/>
          <w:color w:val="191919"/>
          <w:sz w:val="24"/>
          <w:szCs w:val="24"/>
          <w:highlight w:val="white"/>
        </w:rPr>
        <w:t xml:space="preserve">e </w:t>
      </w:r>
      <w:r w:rsidR="00E0418B">
        <w:rPr>
          <w:rFonts w:ascii="Times New Roman" w:eastAsia="Times New Roman" w:hAnsi="Times New Roman" w:cs="Times New Roman"/>
          <w:color w:val="191919"/>
          <w:sz w:val="24"/>
          <w:szCs w:val="24"/>
          <w:highlight w:val="white"/>
        </w:rPr>
        <w:t xml:space="preserve">the </w:t>
      </w:r>
      <w:r w:rsidRPr="00DA39A8">
        <w:rPr>
          <w:rFonts w:ascii="Times New Roman" w:eastAsia="Times New Roman" w:hAnsi="Times New Roman" w:cs="Times New Roman"/>
          <w:color w:val="191919"/>
          <w:sz w:val="24"/>
          <w:szCs w:val="24"/>
          <w:highlight w:val="white"/>
        </w:rPr>
        <w:t>operational efficiency of the Al tool but rather approach it as an educational resource for vocabulary expansion and paraphrasing tasks.</w:t>
      </w:r>
    </w:p>
    <w:p w14:paraId="6E8F3CA8" w14:textId="24000A11" w:rsidR="008D2C8F" w:rsidRPr="00DA39A8" w:rsidRDefault="00E0418B">
      <w:pPr>
        <w:pStyle w:val="Heading1"/>
        <w:keepNext w:val="0"/>
        <w:keepLines w:val="0"/>
        <w:spacing w:before="240" w:after="240" w:line="240" w:lineRule="auto"/>
        <w:jc w:val="both"/>
        <w:rPr>
          <w:rFonts w:ascii="Times New Roman" w:eastAsia="Times New Roman" w:hAnsi="Times New Roman" w:cs="Times New Roman"/>
          <w:color w:val="0000FF"/>
          <w:sz w:val="24"/>
          <w:szCs w:val="24"/>
          <w:highlight w:val="white"/>
        </w:rPr>
      </w:pPr>
      <w:bookmarkStart w:id="15" w:name="_teeg0axgs2s2" w:colFirst="0" w:colLast="0"/>
      <w:bookmarkEnd w:id="15"/>
      <w:r>
        <w:rPr>
          <w:rFonts w:ascii="Times New Roman" w:eastAsia="Times New Roman" w:hAnsi="Times New Roman" w:cs="Times New Roman"/>
          <w:color w:val="191919"/>
          <w:sz w:val="24"/>
          <w:szCs w:val="24"/>
          <w:highlight w:val="white"/>
        </w:rPr>
        <w:t xml:space="preserve">Overall, </w:t>
      </w:r>
      <w:r w:rsidRPr="00DA39A8">
        <w:rPr>
          <w:rFonts w:ascii="Times New Roman" w:eastAsia="Times New Roman" w:hAnsi="Times New Roman" w:cs="Times New Roman"/>
          <w:color w:val="191919"/>
          <w:sz w:val="24"/>
          <w:szCs w:val="24"/>
          <w:highlight w:val="white"/>
        </w:rPr>
        <w:t xml:space="preserve">these results suggest that students </w:t>
      </w:r>
      <w:r>
        <w:rPr>
          <w:rFonts w:ascii="Times New Roman" w:eastAsia="Times New Roman" w:hAnsi="Times New Roman" w:cs="Times New Roman"/>
          <w:color w:val="191919"/>
          <w:sz w:val="24"/>
          <w:szCs w:val="24"/>
          <w:highlight w:val="white"/>
        </w:rPr>
        <w:t xml:space="preserve">have </w:t>
      </w:r>
      <w:r w:rsidRPr="00DA39A8">
        <w:rPr>
          <w:rFonts w:ascii="Times New Roman" w:eastAsia="Times New Roman" w:hAnsi="Times New Roman" w:cs="Times New Roman"/>
          <w:color w:val="191919"/>
          <w:sz w:val="24"/>
          <w:szCs w:val="24"/>
          <w:highlight w:val="white"/>
        </w:rPr>
        <w:t xml:space="preserve">a realistic view of QuillBot as a practical writing assistant while keeping moderate expectations </w:t>
      </w:r>
      <w:r>
        <w:rPr>
          <w:rFonts w:ascii="Times New Roman" w:eastAsia="Times New Roman" w:hAnsi="Times New Roman" w:cs="Times New Roman"/>
          <w:color w:val="191919"/>
          <w:sz w:val="24"/>
          <w:szCs w:val="24"/>
          <w:highlight w:val="white"/>
        </w:rPr>
        <w:t xml:space="preserve">regarding </w:t>
      </w:r>
      <w:r w:rsidRPr="00DA39A8">
        <w:rPr>
          <w:rFonts w:ascii="Times New Roman" w:eastAsia="Times New Roman" w:hAnsi="Times New Roman" w:cs="Times New Roman"/>
          <w:color w:val="191919"/>
          <w:sz w:val="24"/>
          <w:szCs w:val="24"/>
          <w:highlight w:val="white"/>
        </w:rPr>
        <w:t xml:space="preserve">its overall effectiveness. </w:t>
      </w:r>
      <w:r>
        <w:rPr>
          <w:rFonts w:ascii="Times New Roman" w:eastAsia="Times New Roman" w:hAnsi="Times New Roman" w:cs="Times New Roman"/>
          <w:color w:val="191919"/>
          <w:sz w:val="24"/>
          <w:szCs w:val="24"/>
          <w:highlight w:val="white"/>
        </w:rPr>
        <w:t xml:space="preserve">It </w:t>
      </w:r>
      <w:r w:rsidRPr="00DA39A8">
        <w:rPr>
          <w:rFonts w:ascii="Times New Roman" w:eastAsia="Times New Roman" w:hAnsi="Times New Roman" w:cs="Times New Roman"/>
          <w:color w:val="191919"/>
          <w:sz w:val="24"/>
          <w:szCs w:val="24"/>
          <w:highlight w:val="white"/>
        </w:rPr>
        <w:t>align</w:t>
      </w:r>
      <w:r>
        <w:rPr>
          <w:rFonts w:ascii="Times New Roman" w:eastAsia="Times New Roman" w:hAnsi="Times New Roman" w:cs="Times New Roman"/>
          <w:color w:val="191919"/>
          <w:sz w:val="24"/>
          <w:szCs w:val="24"/>
          <w:highlight w:val="white"/>
        </w:rPr>
        <w:t>s</w:t>
      </w:r>
      <w:r w:rsidRPr="00DA39A8">
        <w:rPr>
          <w:rFonts w:ascii="Times New Roman" w:eastAsia="Times New Roman" w:hAnsi="Times New Roman" w:cs="Times New Roman"/>
          <w:color w:val="191919"/>
          <w:sz w:val="24"/>
          <w:szCs w:val="24"/>
          <w:highlight w:val="white"/>
        </w:rPr>
        <w:t xml:space="preserve"> with Kurniati and Fithriani (2022), who </w:t>
      </w:r>
      <w:r>
        <w:rPr>
          <w:rFonts w:ascii="Times New Roman" w:eastAsia="Times New Roman" w:hAnsi="Times New Roman" w:cs="Times New Roman"/>
          <w:color w:val="191919"/>
          <w:sz w:val="24"/>
          <w:szCs w:val="24"/>
          <w:highlight w:val="white"/>
        </w:rPr>
        <w:t xml:space="preserve">found that students </w:t>
      </w:r>
      <w:r w:rsidRPr="00DA39A8">
        <w:rPr>
          <w:rFonts w:ascii="Times New Roman" w:eastAsia="Times New Roman" w:hAnsi="Times New Roman" w:cs="Times New Roman"/>
          <w:color w:val="191919"/>
          <w:sz w:val="24"/>
          <w:szCs w:val="24"/>
          <w:highlight w:val="white"/>
        </w:rPr>
        <w:t xml:space="preserve">indicated positive perceptions </w:t>
      </w:r>
      <w:r>
        <w:rPr>
          <w:rFonts w:ascii="Times New Roman" w:eastAsia="Times New Roman" w:hAnsi="Times New Roman" w:cs="Times New Roman"/>
          <w:color w:val="191919"/>
          <w:sz w:val="24"/>
          <w:szCs w:val="24"/>
          <w:highlight w:val="white"/>
        </w:rPr>
        <w:t>towards</w:t>
      </w:r>
      <w:r w:rsidRPr="00DA39A8">
        <w:rPr>
          <w:rFonts w:ascii="Times New Roman" w:eastAsia="Times New Roman" w:hAnsi="Times New Roman" w:cs="Times New Roman"/>
          <w:color w:val="191919"/>
          <w:sz w:val="24"/>
          <w:szCs w:val="24"/>
          <w:highlight w:val="white"/>
        </w:rPr>
        <w:t xml:space="preserve"> </w:t>
      </w:r>
      <w:r>
        <w:rPr>
          <w:rFonts w:ascii="Times New Roman" w:eastAsia="Times New Roman" w:hAnsi="Times New Roman" w:cs="Times New Roman"/>
          <w:color w:val="191919"/>
          <w:sz w:val="24"/>
          <w:szCs w:val="24"/>
          <w:highlight w:val="white"/>
        </w:rPr>
        <w:t xml:space="preserve">and </w:t>
      </w:r>
      <w:r w:rsidRPr="00DA39A8">
        <w:rPr>
          <w:rFonts w:ascii="Times New Roman" w:eastAsia="Times New Roman" w:hAnsi="Times New Roman" w:cs="Times New Roman"/>
          <w:color w:val="191919"/>
          <w:sz w:val="24"/>
          <w:szCs w:val="24"/>
          <w:highlight w:val="white"/>
        </w:rPr>
        <w:t>rel</w:t>
      </w:r>
      <w:r>
        <w:rPr>
          <w:rFonts w:ascii="Times New Roman" w:eastAsia="Times New Roman" w:hAnsi="Times New Roman" w:cs="Times New Roman"/>
          <w:color w:val="191919"/>
          <w:sz w:val="24"/>
          <w:szCs w:val="24"/>
          <w:highlight w:val="white"/>
        </w:rPr>
        <w:t>ied</w:t>
      </w:r>
      <w:r w:rsidRPr="00DA39A8">
        <w:rPr>
          <w:rFonts w:ascii="Times New Roman" w:eastAsia="Times New Roman" w:hAnsi="Times New Roman" w:cs="Times New Roman"/>
          <w:color w:val="191919"/>
          <w:sz w:val="24"/>
          <w:szCs w:val="24"/>
          <w:highlight w:val="white"/>
        </w:rPr>
        <w:t xml:space="preserve"> on its capability to facilitate academic writing</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especially in paraphrasing tasks. Correspondingly, Asmara and Kastuhandani (2024) </w:t>
      </w:r>
      <w:r w:rsidR="00D35563" w:rsidRPr="00DA39A8">
        <w:rPr>
          <w:rFonts w:ascii="Times New Roman" w:eastAsia="Times New Roman" w:hAnsi="Times New Roman" w:cs="Times New Roman"/>
          <w:color w:val="191919"/>
          <w:sz w:val="24"/>
          <w:szCs w:val="24"/>
          <w:highlight w:val="white"/>
        </w:rPr>
        <w:t>and</w:t>
      </w:r>
      <w:r w:rsidR="00D35563">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Niswa and Amsari (2025) highlighted that students credit QuillBot as a beneficial writing assistant that helps improve vocabulary use, grammar</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and writing quality, while Syahnaz and Fithriani (2023)</w:t>
      </w:r>
      <w:r>
        <w:rPr>
          <w:rFonts w:ascii="Times New Roman" w:eastAsia="Times New Roman" w:hAnsi="Times New Roman" w:cs="Times New Roman"/>
          <w:color w:val="191919"/>
          <w:sz w:val="24"/>
          <w:szCs w:val="24"/>
          <w:highlight w:val="white"/>
        </w:rPr>
        <w:t xml:space="preserve"> highly</w:t>
      </w:r>
      <w:r w:rsidRPr="00DA39A8">
        <w:rPr>
          <w:rFonts w:ascii="Times New Roman" w:eastAsia="Times New Roman" w:hAnsi="Times New Roman" w:cs="Times New Roman"/>
          <w:color w:val="191919"/>
          <w:sz w:val="24"/>
          <w:szCs w:val="24"/>
          <w:highlight w:val="white"/>
        </w:rPr>
        <w:t xml:space="preserve"> </w:t>
      </w:r>
      <w:r>
        <w:rPr>
          <w:rFonts w:ascii="Times New Roman" w:eastAsia="Times New Roman" w:hAnsi="Times New Roman" w:cs="Times New Roman"/>
          <w:color w:val="191919"/>
          <w:sz w:val="24"/>
          <w:szCs w:val="24"/>
          <w:highlight w:val="white"/>
        </w:rPr>
        <w:t xml:space="preserve">advocate </w:t>
      </w:r>
      <w:r w:rsidRPr="00DA39A8">
        <w:rPr>
          <w:rFonts w:ascii="Times New Roman" w:eastAsia="Times New Roman" w:hAnsi="Times New Roman" w:cs="Times New Roman"/>
          <w:color w:val="191919"/>
          <w:sz w:val="24"/>
          <w:szCs w:val="24"/>
          <w:highlight w:val="white"/>
        </w:rPr>
        <w:t>its convenience in terms of accessibility and practicality</w:t>
      </w:r>
      <w:r>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sz w:val="24"/>
          <w:szCs w:val="24"/>
          <w:highlight w:val="white"/>
        </w:rPr>
        <w:t xml:space="preserve">Therefore, </w:t>
      </w:r>
      <w:r w:rsidRPr="00DA39A8">
        <w:rPr>
          <w:rFonts w:ascii="Times New Roman" w:eastAsia="Times New Roman" w:hAnsi="Times New Roman" w:cs="Times New Roman"/>
          <w:color w:val="191919"/>
          <w:sz w:val="24"/>
          <w:szCs w:val="24"/>
          <w:highlight w:val="white"/>
        </w:rPr>
        <w:t xml:space="preserve">the current findings imply that students acknowledge the value of QuillBot as a secondary writing tool </w:t>
      </w:r>
      <w:r>
        <w:rPr>
          <w:rFonts w:ascii="Times New Roman" w:eastAsia="Times New Roman" w:hAnsi="Times New Roman" w:cs="Times New Roman"/>
          <w:color w:val="191919"/>
          <w:sz w:val="24"/>
          <w:szCs w:val="24"/>
          <w:highlight w:val="white"/>
        </w:rPr>
        <w:t xml:space="preserve">rather than </w:t>
      </w:r>
      <w:r w:rsidRPr="00DA39A8">
        <w:rPr>
          <w:rFonts w:ascii="Times New Roman" w:eastAsia="Times New Roman" w:hAnsi="Times New Roman" w:cs="Times New Roman"/>
          <w:color w:val="191919"/>
          <w:sz w:val="24"/>
          <w:szCs w:val="24"/>
          <w:highlight w:val="white"/>
        </w:rPr>
        <w:t>a replacement for independent writing practices.</w:t>
      </w:r>
      <w:r>
        <w:rPr>
          <w:rFonts w:ascii="Times New Roman" w:eastAsia="Times New Roman" w:hAnsi="Times New Roman" w:cs="Times New Roman"/>
          <w:color w:val="191919"/>
          <w:sz w:val="24"/>
          <w:szCs w:val="24"/>
          <w:highlight w:val="white"/>
        </w:rPr>
        <w:t xml:space="preserve"> It </w:t>
      </w:r>
      <w:r w:rsidRPr="00DA39A8">
        <w:rPr>
          <w:rFonts w:ascii="Times New Roman" w:eastAsia="Times New Roman" w:hAnsi="Times New Roman" w:cs="Times New Roman"/>
          <w:color w:val="191919"/>
          <w:sz w:val="24"/>
          <w:szCs w:val="24"/>
          <w:highlight w:val="white"/>
        </w:rPr>
        <w:t>demonstrate</w:t>
      </w:r>
      <w:r>
        <w:rPr>
          <w:rFonts w:ascii="Times New Roman" w:eastAsia="Times New Roman" w:hAnsi="Times New Roman" w:cs="Times New Roman"/>
          <w:color w:val="191919"/>
          <w:sz w:val="24"/>
          <w:szCs w:val="24"/>
          <w:highlight w:val="white"/>
        </w:rPr>
        <w:t>s possible</w:t>
      </w:r>
      <w:r w:rsidRPr="00DA39A8">
        <w:rPr>
          <w:rFonts w:ascii="Times New Roman" w:eastAsia="Times New Roman" w:hAnsi="Times New Roman" w:cs="Times New Roman"/>
          <w:color w:val="191919"/>
          <w:sz w:val="24"/>
          <w:szCs w:val="24"/>
          <w:highlight w:val="white"/>
        </w:rPr>
        <w:t xml:space="preserve"> awareness that while AI-writing tools can ease the writing processes,</w:t>
      </w:r>
      <w:r>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meaningful learning still requires active critical thinking and independent effort</w:t>
      </w:r>
      <w:r>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 xml:space="preserve">to develop </w:t>
      </w:r>
      <w:r>
        <w:rPr>
          <w:rFonts w:ascii="Times New Roman" w:eastAsia="Times New Roman" w:hAnsi="Times New Roman" w:cs="Times New Roman"/>
          <w:color w:val="191919"/>
          <w:sz w:val="24"/>
          <w:szCs w:val="24"/>
          <w:highlight w:val="white"/>
        </w:rPr>
        <w:t xml:space="preserve">excellent </w:t>
      </w:r>
      <w:r w:rsidRPr="00DA39A8">
        <w:rPr>
          <w:rFonts w:ascii="Times New Roman" w:eastAsia="Times New Roman" w:hAnsi="Times New Roman" w:cs="Times New Roman"/>
          <w:color w:val="191919"/>
          <w:sz w:val="24"/>
          <w:szCs w:val="24"/>
          <w:highlight w:val="white"/>
        </w:rPr>
        <w:t>writing skills.</w:t>
      </w:r>
    </w:p>
    <w:p w14:paraId="0816E05C" w14:textId="77777777" w:rsidR="008D2C8F" w:rsidRPr="00DA39A8" w:rsidRDefault="00000000">
      <w:pPr>
        <w:pStyle w:val="Heading1"/>
        <w:keepNext w:val="0"/>
        <w:keepLines w:val="0"/>
        <w:spacing w:before="240" w:after="240" w:line="240" w:lineRule="auto"/>
        <w:jc w:val="both"/>
        <w:rPr>
          <w:rFonts w:ascii="Times New Roman" w:eastAsia="Times New Roman" w:hAnsi="Times New Roman" w:cs="Times New Roman"/>
          <w:b/>
          <w:bCs/>
          <w:color w:val="191919"/>
          <w:sz w:val="24"/>
          <w:szCs w:val="24"/>
          <w:highlight w:val="white"/>
        </w:rPr>
      </w:pPr>
      <w:bookmarkStart w:id="16" w:name="_jo00umc5rpli" w:colFirst="0" w:colLast="0"/>
      <w:bookmarkEnd w:id="16"/>
      <w:r w:rsidRPr="00DA39A8">
        <w:rPr>
          <w:rFonts w:ascii="Times New Roman" w:eastAsia="Times New Roman" w:hAnsi="Times New Roman" w:cs="Times New Roman"/>
          <w:b/>
          <w:bCs/>
          <w:color w:val="191919"/>
          <w:sz w:val="24"/>
          <w:szCs w:val="24"/>
          <w:highlight w:val="white"/>
        </w:rPr>
        <w:t>Perceived Benefits and Challenges of QuillBot Usage</w:t>
      </w:r>
    </w:p>
    <w:p w14:paraId="70A9EF7A" w14:textId="174ED425" w:rsidR="008D2C8F" w:rsidRPr="00DA39A8" w:rsidRDefault="00000000">
      <w:pPr>
        <w:pStyle w:val="Heading1"/>
        <w:keepNext w:val="0"/>
        <w:keepLines w:val="0"/>
        <w:spacing w:before="240" w:after="240" w:line="240" w:lineRule="auto"/>
        <w:jc w:val="both"/>
        <w:rPr>
          <w:rFonts w:ascii="Times New Roman" w:eastAsia="Times New Roman" w:hAnsi="Times New Roman" w:cs="Times New Roman"/>
          <w:color w:val="0000FF"/>
          <w:sz w:val="24"/>
          <w:szCs w:val="24"/>
          <w:highlight w:val="white"/>
        </w:rPr>
      </w:pPr>
      <w:r w:rsidRPr="00DA39A8">
        <w:rPr>
          <w:rFonts w:ascii="Times New Roman" w:eastAsia="Times New Roman" w:hAnsi="Times New Roman" w:cs="Times New Roman"/>
          <w:color w:val="191919"/>
          <w:sz w:val="24"/>
          <w:szCs w:val="24"/>
          <w:highlight w:val="white"/>
        </w:rPr>
        <w:t>Research Question 2</w:t>
      </w:r>
      <w:r w:rsidR="008561C7">
        <w:rPr>
          <w:rFonts w:ascii="Times New Roman" w:eastAsia="Times New Roman" w:hAnsi="Times New Roman" w:cs="Times New Roman"/>
          <w:color w:val="191919"/>
          <w:sz w:val="24"/>
          <w:szCs w:val="24"/>
          <w:highlight w:val="white"/>
        </w:rPr>
        <w:t xml:space="preserve"> entailed evaluating students’ </w:t>
      </w:r>
      <w:r w:rsidRPr="00DA39A8">
        <w:rPr>
          <w:rFonts w:ascii="Times New Roman" w:eastAsia="Times New Roman" w:hAnsi="Times New Roman" w:cs="Times New Roman"/>
          <w:color w:val="191919"/>
          <w:sz w:val="24"/>
          <w:szCs w:val="24"/>
          <w:highlight w:val="white"/>
        </w:rPr>
        <w:t xml:space="preserve">perceived benefits and challenges of QuillBot usage. The </w:t>
      </w:r>
      <w:r w:rsidR="008561C7">
        <w:rPr>
          <w:rFonts w:ascii="Times New Roman" w:eastAsia="Times New Roman" w:hAnsi="Times New Roman" w:cs="Times New Roman"/>
          <w:color w:val="191919"/>
          <w:sz w:val="24"/>
          <w:szCs w:val="24"/>
          <w:highlight w:val="white"/>
        </w:rPr>
        <w:t xml:space="preserve">results showed </w:t>
      </w:r>
      <w:r w:rsidRPr="00DA39A8">
        <w:rPr>
          <w:rFonts w:ascii="Times New Roman" w:eastAsia="Times New Roman" w:hAnsi="Times New Roman" w:cs="Times New Roman"/>
          <w:color w:val="191919"/>
          <w:sz w:val="24"/>
          <w:szCs w:val="24"/>
          <w:highlight w:val="white"/>
        </w:rPr>
        <w:t xml:space="preserve">that </w:t>
      </w:r>
      <w:r w:rsidR="00790925">
        <w:rPr>
          <w:rFonts w:ascii="Times New Roman" w:eastAsia="Times New Roman" w:hAnsi="Times New Roman" w:cs="Times New Roman"/>
          <w:color w:val="191919"/>
          <w:sz w:val="24"/>
          <w:szCs w:val="24"/>
          <w:highlight w:val="white"/>
        </w:rPr>
        <w:t xml:space="preserve">the participants </w:t>
      </w:r>
      <w:r w:rsidRPr="00DA39A8">
        <w:rPr>
          <w:rFonts w:ascii="Times New Roman" w:eastAsia="Times New Roman" w:hAnsi="Times New Roman" w:cs="Times New Roman"/>
          <w:color w:val="191919"/>
          <w:sz w:val="24"/>
          <w:szCs w:val="24"/>
          <w:highlight w:val="white"/>
        </w:rPr>
        <w:t xml:space="preserve">acknowledged multiple distinct benefits of </w:t>
      </w:r>
      <w:r w:rsidR="00790925">
        <w:rPr>
          <w:rFonts w:ascii="Times New Roman" w:eastAsia="Times New Roman" w:hAnsi="Times New Roman" w:cs="Times New Roman"/>
          <w:color w:val="191919"/>
          <w:sz w:val="24"/>
          <w:szCs w:val="24"/>
          <w:highlight w:val="white"/>
        </w:rPr>
        <w:t xml:space="preserve">integrating </w:t>
      </w:r>
      <w:r w:rsidRPr="00DA39A8">
        <w:rPr>
          <w:rFonts w:ascii="Times New Roman" w:eastAsia="Times New Roman" w:hAnsi="Times New Roman" w:cs="Times New Roman"/>
          <w:color w:val="191919"/>
          <w:sz w:val="24"/>
          <w:szCs w:val="24"/>
          <w:highlight w:val="white"/>
        </w:rPr>
        <w:t>QuillBot in academic writing</w:t>
      </w:r>
      <w:r w:rsidR="00790925">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with the highest-rated benefit </w:t>
      </w:r>
      <w:r w:rsidR="00790925">
        <w:rPr>
          <w:rFonts w:ascii="Times New Roman" w:eastAsia="Times New Roman" w:hAnsi="Times New Roman" w:cs="Times New Roman"/>
          <w:color w:val="191919"/>
          <w:sz w:val="24"/>
          <w:szCs w:val="24"/>
          <w:highlight w:val="white"/>
        </w:rPr>
        <w:t xml:space="preserve">being </w:t>
      </w:r>
      <w:r w:rsidRPr="00DA39A8">
        <w:rPr>
          <w:rFonts w:ascii="Times New Roman" w:eastAsia="Times New Roman" w:hAnsi="Times New Roman" w:cs="Times New Roman"/>
          <w:color w:val="191919"/>
          <w:sz w:val="24"/>
          <w:szCs w:val="24"/>
          <w:highlight w:val="white"/>
        </w:rPr>
        <w:t xml:space="preserve">vocabulary expansion, where participants concurred that QuillBot helped them broaden their proficiency </w:t>
      </w:r>
      <w:r w:rsidR="00790925">
        <w:rPr>
          <w:rFonts w:ascii="Times New Roman" w:eastAsia="Times New Roman" w:hAnsi="Times New Roman" w:cs="Times New Roman"/>
          <w:color w:val="191919"/>
          <w:sz w:val="24"/>
          <w:szCs w:val="24"/>
          <w:highlight w:val="white"/>
        </w:rPr>
        <w:t>in</w:t>
      </w:r>
      <w:r w:rsidR="00790925"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 xml:space="preserve">synonyms (M = 3.04, SD = 1.258). </w:t>
      </w:r>
      <w:r w:rsidR="00790925">
        <w:rPr>
          <w:rFonts w:ascii="Times New Roman" w:eastAsia="Times New Roman" w:hAnsi="Times New Roman" w:cs="Times New Roman"/>
          <w:color w:val="191919"/>
          <w:sz w:val="24"/>
          <w:szCs w:val="24"/>
          <w:highlight w:val="white"/>
        </w:rPr>
        <w:t xml:space="preserve">They </w:t>
      </w:r>
      <w:r w:rsidRPr="00DA39A8">
        <w:rPr>
          <w:rFonts w:ascii="Times New Roman" w:eastAsia="Times New Roman" w:hAnsi="Times New Roman" w:cs="Times New Roman"/>
          <w:color w:val="191919"/>
          <w:sz w:val="24"/>
          <w:szCs w:val="24"/>
          <w:highlight w:val="white"/>
        </w:rPr>
        <w:t xml:space="preserve">also reported that </w:t>
      </w:r>
      <w:r w:rsidR="00790925">
        <w:rPr>
          <w:rFonts w:ascii="Times New Roman" w:eastAsia="Times New Roman" w:hAnsi="Times New Roman" w:cs="Times New Roman"/>
          <w:color w:val="191919"/>
          <w:sz w:val="24"/>
          <w:szCs w:val="24"/>
          <w:highlight w:val="white"/>
        </w:rPr>
        <w:t xml:space="preserve">the tool assisted </w:t>
      </w:r>
      <w:r w:rsidRPr="00DA39A8">
        <w:rPr>
          <w:rFonts w:ascii="Times New Roman" w:eastAsia="Times New Roman" w:hAnsi="Times New Roman" w:cs="Times New Roman"/>
          <w:color w:val="191919"/>
          <w:sz w:val="24"/>
          <w:szCs w:val="24"/>
          <w:highlight w:val="white"/>
        </w:rPr>
        <w:t xml:space="preserve">them </w:t>
      </w:r>
      <w:r w:rsidR="00790925">
        <w:rPr>
          <w:rFonts w:ascii="Times New Roman" w:eastAsia="Times New Roman" w:hAnsi="Times New Roman" w:cs="Times New Roman"/>
          <w:color w:val="191919"/>
          <w:sz w:val="24"/>
          <w:szCs w:val="24"/>
          <w:highlight w:val="white"/>
        </w:rPr>
        <w:t>in adapting</w:t>
      </w:r>
      <w:r w:rsidRPr="00DA39A8">
        <w:rPr>
          <w:rFonts w:ascii="Times New Roman" w:eastAsia="Times New Roman" w:hAnsi="Times New Roman" w:cs="Times New Roman"/>
          <w:color w:val="191919"/>
          <w:sz w:val="24"/>
          <w:szCs w:val="24"/>
          <w:highlight w:val="white"/>
        </w:rPr>
        <w:t xml:space="preserve"> and </w:t>
      </w:r>
      <w:r w:rsidR="00790925">
        <w:rPr>
          <w:rFonts w:ascii="Times New Roman" w:eastAsia="Times New Roman" w:hAnsi="Times New Roman" w:cs="Times New Roman"/>
          <w:color w:val="191919"/>
          <w:sz w:val="24"/>
          <w:szCs w:val="24"/>
          <w:highlight w:val="white"/>
        </w:rPr>
        <w:t>applying</w:t>
      </w:r>
      <w:r w:rsidR="00790925"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cohesive devices more flexibly (M = 3.01, SD = 1.273)</w:t>
      </w:r>
      <w:r w:rsidR="00790925">
        <w:rPr>
          <w:rFonts w:ascii="Times New Roman" w:eastAsia="Times New Roman" w:hAnsi="Times New Roman" w:cs="Times New Roman"/>
          <w:color w:val="191919"/>
          <w:sz w:val="24"/>
          <w:szCs w:val="24"/>
          <w:highlight w:val="white"/>
        </w:rPr>
        <w:t xml:space="preserve"> and lowered </w:t>
      </w:r>
      <w:r w:rsidRPr="00DA39A8">
        <w:rPr>
          <w:rFonts w:ascii="Times New Roman" w:eastAsia="Times New Roman" w:hAnsi="Times New Roman" w:cs="Times New Roman"/>
          <w:color w:val="191919"/>
          <w:sz w:val="24"/>
          <w:szCs w:val="24"/>
          <w:highlight w:val="white"/>
        </w:rPr>
        <w:t xml:space="preserve">their writing anxiety while doing paraphrasing activities (M = 3.00, SD = 1.160). This suggests that QuillBot </w:t>
      </w:r>
      <w:r w:rsidR="00790925">
        <w:rPr>
          <w:rFonts w:ascii="Times New Roman" w:eastAsia="Times New Roman" w:hAnsi="Times New Roman" w:cs="Times New Roman"/>
          <w:color w:val="191919"/>
          <w:sz w:val="24"/>
          <w:szCs w:val="24"/>
          <w:highlight w:val="white"/>
        </w:rPr>
        <w:t xml:space="preserve">plays a crucial role in assisting students to </w:t>
      </w:r>
      <w:r w:rsidRPr="00DA39A8">
        <w:rPr>
          <w:rFonts w:ascii="Times New Roman" w:eastAsia="Times New Roman" w:hAnsi="Times New Roman" w:cs="Times New Roman"/>
          <w:color w:val="191919"/>
          <w:sz w:val="24"/>
          <w:szCs w:val="24"/>
          <w:highlight w:val="white"/>
        </w:rPr>
        <w:t>improv</w:t>
      </w:r>
      <w:r w:rsidR="00790925">
        <w:rPr>
          <w:rFonts w:ascii="Times New Roman" w:eastAsia="Times New Roman" w:hAnsi="Times New Roman" w:cs="Times New Roman"/>
          <w:color w:val="191919"/>
          <w:sz w:val="24"/>
          <w:szCs w:val="24"/>
          <w:highlight w:val="white"/>
        </w:rPr>
        <w:t>e</w:t>
      </w:r>
      <w:r w:rsidRPr="00DA39A8">
        <w:rPr>
          <w:rFonts w:ascii="Times New Roman" w:eastAsia="Times New Roman" w:hAnsi="Times New Roman" w:cs="Times New Roman"/>
          <w:color w:val="191919"/>
          <w:sz w:val="24"/>
          <w:szCs w:val="24"/>
          <w:highlight w:val="white"/>
        </w:rPr>
        <w:t xml:space="preserve"> various aspects of the writing process.</w:t>
      </w:r>
    </w:p>
    <w:p w14:paraId="42551527" w14:textId="7B7DD0F9" w:rsidR="008D2C8F" w:rsidRPr="00DA39A8" w:rsidRDefault="00000000">
      <w:pPr>
        <w:pStyle w:val="Heading1"/>
        <w:keepNext w:val="0"/>
        <w:keepLines w:val="0"/>
        <w:spacing w:before="240" w:after="240" w:line="240" w:lineRule="auto"/>
        <w:jc w:val="both"/>
        <w:rPr>
          <w:rFonts w:ascii="Times New Roman" w:eastAsia="Times New Roman" w:hAnsi="Times New Roman" w:cs="Times New Roman"/>
          <w:color w:val="FF0000"/>
          <w:sz w:val="24"/>
          <w:szCs w:val="24"/>
          <w:highlight w:val="white"/>
        </w:rPr>
      </w:pPr>
      <w:r w:rsidRPr="00DA39A8">
        <w:rPr>
          <w:rFonts w:ascii="Times New Roman" w:eastAsia="Times New Roman" w:hAnsi="Times New Roman" w:cs="Times New Roman"/>
          <w:color w:val="191919"/>
          <w:sz w:val="24"/>
          <w:szCs w:val="24"/>
          <w:highlight w:val="white"/>
        </w:rPr>
        <w:t xml:space="preserve">Regardless of the benefits, this study also </w:t>
      </w:r>
      <w:r w:rsidR="00841839">
        <w:rPr>
          <w:rFonts w:ascii="Times New Roman" w:eastAsia="Times New Roman" w:hAnsi="Times New Roman" w:cs="Times New Roman"/>
          <w:color w:val="191919"/>
          <w:sz w:val="24"/>
          <w:szCs w:val="24"/>
          <w:highlight w:val="white"/>
        </w:rPr>
        <w:t xml:space="preserve">identified </w:t>
      </w:r>
      <w:r w:rsidRPr="00DA39A8">
        <w:rPr>
          <w:rFonts w:ascii="Times New Roman" w:eastAsia="Times New Roman" w:hAnsi="Times New Roman" w:cs="Times New Roman"/>
          <w:color w:val="191919"/>
          <w:sz w:val="24"/>
          <w:szCs w:val="24"/>
          <w:highlight w:val="white"/>
        </w:rPr>
        <w:t>several challenges</w:t>
      </w:r>
      <w:r w:rsidR="00841839">
        <w:rPr>
          <w:rFonts w:ascii="Times New Roman" w:eastAsia="Times New Roman" w:hAnsi="Times New Roman" w:cs="Times New Roman"/>
          <w:color w:val="191919"/>
          <w:sz w:val="24"/>
          <w:szCs w:val="24"/>
          <w:highlight w:val="white"/>
        </w:rPr>
        <w:t xml:space="preserve"> related to Quillbot usage. The participants </w:t>
      </w:r>
      <w:r w:rsidRPr="00DA39A8">
        <w:rPr>
          <w:rFonts w:ascii="Times New Roman" w:eastAsia="Times New Roman" w:hAnsi="Times New Roman" w:cs="Times New Roman"/>
          <w:color w:val="191919"/>
          <w:sz w:val="24"/>
          <w:szCs w:val="24"/>
          <w:highlight w:val="white"/>
        </w:rPr>
        <w:t>expressed moderate agreement that adopting QuillBot in writing tasks could diminish the active engagement of critical thinking while paraphrasing (M = 3.05, SD = 1.275).</w:t>
      </w:r>
      <w:r w:rsidR="00841839">
        <w:rPr>
          <w:rFonts w:ascii="Times New Roman" w:eastAsia="Times New Roman" w:hAnsi="Times New Roman" w:cs="Times New Roman"/>
          <w:color w:val="191919"/>
          <w:sz w:val="24"/>
          <w:szCs w:val="24"/>
          <w:highlight w:val="white"/>
        </w:rPr>
        <w:t xml:space="preserve"> They </w:t>
      </w:r>
      <w:r w:rsidRPr="00DA39A8">
        <w:rPr>
          <w:rFonts w:ascii="Times New Roman" w:eastAsia="Times New Roman" w:hAnsi="Times New Roman" w:cs="Times New Roman"/>
          <w:color w:val="191919"/>
          <w:sz w:val="24"/>
          <w:szCs w:val="24"/>
          <w:highlight w:val="white"/>
        </w:rPr>
        <w:t xml:space="preserve">also acknowledged the risk of </w:t>
      </w:r>
      <w:r w:rsidR="00841839">
        <w:rPr>
          <w:rFonts w:ascii="Times New Roman" w:eastAsia="Times New Roman" w:hAnsi="Times New Roman" w:cs="Times New Roman"/>
          <w:color w:val="191919"/>
          <w:sz w:val="24"/>
          <w:szCs w:val="24"/>
          <w:highlight w:val="white"/>
        </w:rPr>
        <w:t>being</w:t>
      </w:r>
      <w:r w:rsidRPr="00DA39A8">
        <w:rPr>
          <w:rFonts w:ascii="Times New Roman" w:eastAsia="Times New Roman" w:hAnsi="Times New Roman" w:cs="Times New Roman"/>
          <w:color w:val="191919"/>
          <w:sz w:val="24"/>
          <w:szCs w:val="24"/>
          <w:highlight w:val="white"/>
        </w:rPr>
        <w:t xml:space="preserve"> more dependent on QuillBot for paraphrasing tasks (M = 3.01, SD = 1.248). </w:t>
      </w:r>
      <w:r w:rsidR="00841839">
        <w:rPr>
          <w:rFonts w:ascii="Times New Roman" w:eastAsia="Times New Roman" w:hAnsi="Times New Roman" w:cs="Times New Roman"/>
          <w:color w:val="191919"/>
          <w:sz w:val="24"/>
          <w:szCs w:val="24"/>
          <w:highlight w:val="white"/>
        </w:rPr>
        <w:t xml:space="preserve">It </w:t>
      </w:r>
      <w:r w:rsidRPr="00DA39A8">
        <w:rPr>
          <w:rFonts w:ascii="Times New Roman" w:eastAsia="Times New Roman" w:hAnsi="Times New Roman" w:cs="Times New Roman"/>
          <w:color w:val="191919"/>
          <w:sz w:val="24"/>
          <w:szCs w:val="24"/>
          <w:highlight w:val="white"/>
        </w:rPr>
        <w:t>demonstrate</w:t>
      </w:r>
      <w:r w:rsidR="00841839">
        <w:rPr>
          <w:rFonts w:ascii="Times New Roman" w:eastAsia="Times New Roman" w:hAnsi="Times New Roman" w:cs="Times New Roman"/>
          <w:color w:val="191919"/>
          <w:sz w:val="24"/>
          <w:szCs w:val="24"/>
          <w:highlight w:val="white"/>
        </w:rPr>
        <w:t>s</w:t>
      </w:r>
      <w:r w:rsidRPr="00DA39A8">
        <w:rPr>
          <w:rFonts w:ascii="Times New Roman" w:eastAsia="Times New Roman" w:hAnsi="Times New Roman" w:cs="Times New Roman"/>
          <w:color w:val="191919"/>
          <w:sz w:val="24"/>
          <w:szCs w:val="24"/>
          <w:highlight w:val="white"/>
        </w:rPr>
        <w:t xml:space="preserve"> that while students value the convenience provided by </w:t>
      </w:r>
      <w:r w:rsidR="00841839">
        <w:rPr>
          <w:rFonts w:ascii="Times New Roman" w:eastAsia="Times New Roman" w:hAnsi="Times New Roman" w:cs="Times New Roman"/>
          <w:color w:val="191919"/>
          <w:sz w:val="24"/>
          <w:szCs w:val="24"/>
          <w:highlight w:val="white"/>
        </w:rPr>
        <w:t>Quillbot</w:t>
      </w:r>
      <w:r w:rsidRPr="00DA39A8">
        <w:rPr>
          <w:rFonts w:ascii="Times New Roman" w:eastAsia="Times New Roman" w:hAnsi="Times New Roman" w:cs="Times New Roman"/>
          <w:color w:val="191919"/>
          <w:sz w:val="24"/>
          <w:szCs w:val="24"/>
          <w:highlight w:val="white"/>
        </w:rPr>
        <w:t xml:space="preserve">, they are fully aware of the potential risks tied </w:t>
      </w:r>
      <w:r w:rsidR="00841839">
        <w:rPr>
          <w:rFonts w:ascii="Times New Roman" w:eastAsia="Times New Roman" w:hAnsi="Times New Roman" w:cs="Times New Roman"/>
          <w:color w:val="191919"/>
          <w:sz w:val="24"/>
          <w:szCs w:val="24"/>
          <w:highlight w:val="white"/>
        </w:rPr>
        <w:t>to</w:t>
      </w:r>
      <w:r w:rsidR="00841839"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overreliance.</w:t>
      </w:r>
    </w:p>
    <w:p w14:paraId="5519607E" w14:textId="65E9A27E" w:rsidR="008D2C8F" w:rsidRPr="00DA39A8" w:rsidRDefault="00000000">
      <w:pPr>
        <w:pStyle w:val="Heading1"/>
        <w:keepNext w:val="0"/>
        <w:keepLines w:val="0"/>
        <w:spacing w:before="240" w:after="240" w:line="240" w:lineRule="auto"/>
        <w:jc w:val="both"/>
        <w:rPr>
          <w:rFonts w:ascii="Times New Roman" w:eastAsia="Times New Roman" w:hAnsi="Times New Roman" w:cs="Times New Roman"/>
          <w:color w:val="191919"/>
          <w:sz w:val="24"/>
          <w:szCs w:val="24"/>
          <w:highlight w:val="white"/>
        </w:rPr>
      </w:pPr>
      <w:bookmarkStart w:id="17" w:name="_ej2itbq8g6t9" w:colFirst="0" w:colLast="0"/>
      <w:bookmarkEnd w:id="17"/>
      <w:r w:rsidRPr="00DA39A8">
        <w:rPr>
          <w:rFonts w:ascii="Times New Roman" w:eastAsia="Times New Roman" w:hAnsi="Times New Roman" w:cs="Times New Roman"/>
          <w:color w:val="191919"/>
          <w:sz w:val="24"/>
          <w:szCs w:val="24"/>
          <w:highlight w:val="white"/>
        </w:rPr>
        <w:t>These findings validate the</w:t>
      </w:r>
      <w:r w:rsidR="00D2182F">
        <w:rPr>
          <w:rFonts w:ascii="Times New Roman" w:eastAsia="Times New Roman" w:hAnsi="Times New Roman" w:cs="Times New Roman"/>
          <w:color w:val="191919"/>
          <w:sz w:val="24"/>
          <w:szCs w:val="24"/>
          <w:highlight w:val="white"/>
        </w:rPr>
        <w:t xml:space="preserve"> existing evidence regarding the</w:t>
      </w:r>
      <w:r w:rsidRPr="00DA39A8">
        <w:rPr>
          <w:rFonts w:ascii="Times New Roman" w:eastAsia="Times New Roman" w:hAnsi="Times New Roman" w:cs="Times New Roman"/>
          <w:color w:val="191919"/>
          <w:sz w:val="24"/>
          <w:szCs w:val="24"/>
          <w:highlight w:val="white"/>
        </w:rPr>
        <w:t xml:space="preserve"> positive and negative impacts </w:t>
      </w:r>
      <w:r w:rsidR="00D2182F">
        <w:rPr>
          <w:rFonts w:ascii="Times New Roman" w:eastAsia="Times New Roman" w:hAnsi="Times New Roman" w:cs="Times New Roman"/>
          <w:color w:val="191919"/>
          <w:sz w:val="24"/>
          <w:szCs w:val="24"/>
          <w:highlight w:val="white"/>
        </w:rPr>
        <w:t xml:space="preserve">of using </w:t>
      </w:r>
      <w:r w:rsidRPr="00DA39A8">
        <w:rPr>
          <w:rFonts w:ascii="Times New Roman" w:eastAsia="Times New Roman" w:hAnsi="Times New Roman" w:cs="Times New Roman"/>
          <w:color w:val="191919"/>
          <w:sz w:val="24"/>
          <w:szCs w:val="24"/>
          <w:highlight w:val="white"/>
        </w:rPr>
        <w:t xml:space="preserve">AI writing assistants. Fitria (2021), Ariyanti and Anam (2021), and Niswa and Amsari (2025) reported that QuillBot is valuable </w:t>
      </w:r>
      <w:r w:rsidR="00D81307">
        <w:rPr>
          <w:rFonts w:ascii="Times New Roman" w:eastAsia="Times New Roman" w:hAnsi="Times New Roman" w:cs="Times New Roman"/>
          <w:color w:val="191919"/>
          <w:sz w:val="24"/>
          <w:szCs w:val="24"/>
          <w:highlight w:val="white"/>
        </w:rPr>
        <w:t xml:space="preserve">to </w:t>
      </w:r>
      <w:r w:rsidRPr="00DA39A8">
        <w:rPr>
          <w:rFonts w:ascii="Times New Roman" w:eastAsia="Times New Roman" w:hAnsi="Times New Roman" w:cs="Times New Roman"/>
          <w:color w:val="191919"/>
          <w:sz w:val="24"/>
          <w:szCs w:val="24"/>
          <w:highlight w:val="white"/>
        </w:rPr>
        <w:t>support writing development</w:t>
      </w:r>
      <w:r w:rsidR="00D81307">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such as paraphrasing, grammar correction, and </w:t>
      </w:r>
      <w:r w:rsidR="00D81307">
        <w:rPr>
          <w:rFonts w:ascii="Times New Roman" w:eastAsia="Times New Roman" w:hAnsi="Times New Roman" w:cs="Times New Roman"/>
          <w:color w:val="191919"/>
          <w:sz w:val="24"/>
          <w:szCs w:val="24"/>
          <w:highlight w:val="white"/>
        </w:rPr>
        <w:t xml:space="preserve">improving </w:t>
      </w:r>
      <w:r w:rsidRPr="00DA39A8">
        <w:rPr>
          <w:rFonts w:ascii="Times New Roman" w:eastAsia="Times New Roman" w:hAnsi="Times New Roman" w:cs="Times New Roman"/>
          <w:color w:val="191919"/>
          <w:sz w:val="24"/>
          <w:szCs w:val="24"/>
          <w:highlight w:val="white"/>
        </w:rPr>
        <w:t>general writing</w:t>
      </w:r>
      <w:r w:rsidR="00D81307">
        <w:rPr>
          <w:rFonts w:ascii="Times New Roman" w:eastAsia="Times New Roman" w:hAnsi="Times New Roman" w:cs="Times New Roman"/>
          <w:color w:val="191919"/>
          <w:sz w:val="24"/>
          <w:szCs w:val="24"/>
          <w:highlight w:val="white"/>
        </w:rPr>
        <w:t xml:space="preserve"> quality. They also </w:t>
      </w:r>
      <w:r w:rsidRPr="00DA39A8">
        <w:rPr>
          <w:rFonts w:ascii="Times New Roman" w:eastAsia="Times New Roman" w:hAnsi="Times New Roman" w:cs="Times New Roman"/>
          <w:color w:val="191919"/>
          <w:sz w:val="24"/>
          <w:szCs w:val="24"/>
          <w:highlight w:val="white"/>
        </w:rPr>
        <w:t>suggest that the tool can</w:t>
      </w:r>
      <w:r w:rsidR="00D81307">
        <w:rPr>
          <w:rFonts w:ascii="Times New Roman" w:eastAsia="Times New Roman" w:hAnsi="Times New Roman" w:cs="Times New Roman"/>
          <w:color w:val="191919"/>
          <w:sz w:val="24"/>
          <w:szCs w:val="24"/>
          <w:highlight w:val="white"/>
        </w:rPr>
        <w:t xml:space="preserve"> be</w:t>
      </w:r>
      <w:r w:rsidRPr="00DA39A8">
        <w:rPr>
          <w:rFonts w:ascii="Times New Roman" w:eastAsia="Times New Roman" w:hAnsi="Times New Roman" w:cs="Times New Roman"/>
          <w:color w:val="191919"/>
          <w:sz w:val="24"/>
          <w:szCs w:val="24"/>
          <w:highlight w:val="white"/>
        </w:rPr>
        <w:t xml:space="preserve"> a valuable teaching aid if used mindfully. </w:t>
      </w:r>
      <w:r w:rsidR="00D81307">
        <w:rPr>
          <w:rFonts w:ascii="Times New Roman" w:eastAsia="Times New Roman" w:hAnsi="Times New Roman" w:cs="Times New Roman"/>
          <w:color w:val="191919"/>
          <w:sz w:val="24"/>
          <w:szCs w:val="24"/>
          <w:highlight w:val="white"/>
        </w:rPr>
        <w:t>T</w:t>
      </w:r>
      <w:r w:rsidRPr="00DA39A8">
        <w:rPr>
          <w:rFonts w:ascii="Times New Roman" w:eastAsia="Times New Roman" w:hAnsi="Times New Roman" w:cs="Times New Roman"/>
          <w:color w:val="191919"/>
          <w:sz w:val="24"/>
          <w:szCs w:val="24"/>
          <w:highlight w:val="white"/>
        </w:rPr>
        <w:t xml:space="preserve">he current study also </w:t>
      </w:r>
      <w:r w:rsidR="005E7445">
        <w:rPr>
          <w:rFonts w:ascii="Times New Roman" w:eastAsia="Times New Roman" w:hAnsi="Times New Roman" w:cs="Times New Roman"/>
          <w:color w:val="191919"/>
          <w:sz w:val="24"/>
          <w:szCs w:val="24"/>
          <w:highlight w:val="white"/>
        </w:rPr>
        <w:t xml:space="preserve">advocates the findings by </w:t>
      </w:r>
      <w:r w:rsidRPr="00DA39A8">
        <w:rPr>
          <w:rFonts w:ascii="Times New Roman" w:eastAsia="Times New Roman" w:hAnsi="Times New Roman" w:cs="Times New Roman"/>
          <w:color w:val="191919"/>
          <w:sz w:val="24"/>
          <w:szCs w:val="24"/>
          <w:highlight w:val="white"/>
        </w:rPr>
        <w:lastRenderedPageBreak/>
        <w:t>Ansorge et al. (2021)</w:t>
      </w:r>
      <w:r w:rsidR="005E7445">
        <w:rPr>
          <w:rFonts w:ascii="Times New Roman" w:eastAsia="Times New Roman" w:hAnsi="Times New Roman" w:cs="Times New Roman"/>
          <w:color w:val="191919"/>
          <w:sz w:val="24"/>
          <w:szCs w:val="24"/>
          <w:highlight w:val="white"/>
        </w:rPr>
        <w:t xml:space="preserve">, whereby </w:t>
      </w:r>
      <w:r w:rsidRPr="00DA39A8">
        <w:rPr>
          <w:rFonts w:ascii="Times New Roman" w:eastAsia="Times New Roman" w:hAnsi="Times New Roman" w:cs="Times New Roman"/>
          <w:color w:val="191919"/>
          <w:sz w:val="24"/>
          <w:szCs w:val="24"/>
          <w:highlight w:val="white"/>
        </w:rPr>
        <w:t xml:space="preserve">excessive dependency on these AI tools can erode students’ critical thinking and independent writing skills. </w:t>
      </w:r>
      <w:r w:rsidR="005E7445">
        <w:rPr>
          <w:rFonts w:ascii="Times New Roman" w:eastAsia="Times New Roman" w:hAnsi="Times New Roman" w:cs="Times New Roman"/>
          <w:color w:val="191919"/>
          <w:sz w:val="24"/>
          <w:szCs w:val="24"/>
          <w:highlight w:val="white"/>
        </w:rPr>
        <w:t xml:space="preserve">It further agrees with </w:t>
      </w:r>
      <w:r w:rsidRPr="00DA39A8">
        <w:rPr>
          <w:rFonts w:ascii="Times New Roman" w:eastAsia="Times New Roman" w:hAnsi="Times New Roman" w:cs="Times New Roman"/>
          <w:color w:val="191919"/>
          <w:sz w:val="24"/>
          <w:szCs w:val="24"/>
          <w:highlight w:val="white"/>
        </w:rPr>
        <w:t>Asmara and Kastuhandani (2024)</w:t>
      </w:r>
      <w:r w:rsidR="005E7445">
        <w:rPr>
          <w:rFonts w:ascii="Times New Roman" w:eastAsia="Times New Roman" w:hAnsi="Times New Roman" w:cs="Times New Roman"/>
          <w:color w:val="191919"/>
          <w:sz w:val="24"/>
          <w:szCs w:val="24"/>
          <w:highlight w:val="white"/>
        </w:rPr>
        <w:t xml:space="preserve">, who found that </w:t>
      </w:r>
      <w:r w:rsidR="005E7445" w:rsidRPr="00DA39A8">
        <w:rPr>
          <w:rFonts w:ascii="Times New Roman" w:eastAsia="Times New Roman" w:hAnsi="Times New Roman" w:cs="Times New Roman"/>
          <w:color w:val="191919"/>
          <w:sz w:val="24"/>
          <w:szCs w:val="24"/>
          <w:highlight w:val="white"/>
        </w:rPr>
        <w:t>despite acknowledging its practicality</w:t>
      </w:r>
      <w:r w:rsidR="005E7445">
        <w:rPr>
          <w:rFonts w:ascii="Times New Roman" w:eastAsia="Times New Roman" w:hAnsi="Times New Roman" w:cs="Times New Roman"/>
          <w:color w:val="191919"/>
          <w:sz w:val="24"/>
          <w:szCs w:val="24"/>
          <w:highlight w:val="white"/>
        </w:rPr>
        <w:t>,</w:t>
      </w:r>
      <w:r w:rsidR="005E7445"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 xml:space="preserve">students </w:t>
      </w:r>
      <w:r w:rsidR="005E7445">
        <w:rPr>
          <w:rFonts w:ascii="Times New Roman" w:eastAsia="Times New Roman" w:hAnsi="Times New Roman" w:cs="Times New Roman"/>
          <w:color w:val="191919"/>
          <w:sz w:val="24"/>
          <w:szCs w:val="24"/>
          <w:highlight w:val="white"/>
        </w:rPr>
        <w:t>were</w:t>
      </w:r>
      <w:r w:rsidRPr="00DA39A8">
        <w:rPr>
          <w:rFonts w:ascii="Times New Roman" w:eastAsia="Times New Roman" w:hAnsi="Times New Roman" w:cs="Times New Roman"/>
          <w:color w:val="191919"/>
          <w:sz w:val="24"/>
          <w:szCs w:val="24"/>
          <w:highlight w:val="white"/>
        </w:rPr>
        <w:t xml:space="preserve"> </w:t>
      </w:r>
      <w:r w:rsidR="005E7445">
        <w:rPr>
          <w:rFonts w:ascii="Times New Roman" w:eastAsia="Times New Roman" w:hAnsi="Times New Roman" w:cs="Times New Roman"/>
          <w:color w:val="191919"/>
          <w:sz w:val="24"/>
          <w:szCs w:val="24"/>
          <w:highlight w:val="white"/>
        </w:rPr>
        <w:t xml:space="preserve">generally </w:t>
      </w:r>
      <w:r w:rsidRPr="00DA39A8">
        <w:rPr>
          <w:rFonts w:ascii="Times New Roman" w:eastAsia="Times New Roman" w:hAnsi="Times New Roman" w:cs="Times New Roman"/>
          <w:color w:val="191919"/>
          <w:sz w:val="24"/>
          <w:szCs w:val="24"/>
          <w:highlight w:val="white"/>
        </w:rPr>
        <w:t xml:space="preserve">cautious </w:t>
      </w:r>
      <w:r w:rsidR="005E7445">
        <w:rPr>
          <w:rFonts w:ascii="Times New Roman" w:eastAsia="Times New Roman" w:hAnsi="Times New Roman" w:cs="Times New Roman"/>
          <w:color w:val="191919"/>
          <w:sz w:val="24"/>
          <w:szCs w:val="24"/>
          <w:highlight w:val="white"/>
        </w:rPr>
        <w:t>about using</w:t>
      </w:r>
      <w:r w:rsidR="005E7445"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QuillBot sparingly as they regard</w:t>
      </w:r>
      <w:r w:rsidR="005E7445">
        <w:rPr>
          <w:rFonts w:ascii="Times New Roman" w:eastAsia="Times New Roman" w:hAnsi="Times New Roman" w:cs="Times New Roman"/>
          <w:color w:val="191919"/>
          <w:sz w:val="24"/>
          <w:szCs w:val="24"/>
          <w:highlight w:val="white"/>
        </w:rPr>
        <w:t>ed</w:t>
      </w:r>
      <w:r w:rsidRPr="00DA39A8">
        <w:rPr>
          <w:rFonts w:ascii="Times New Roman" w:eastAsia="Times New Roman" w:hAnsi="Times New Roman" w:cs="Times New Roman"/>
          <w:color w:val="191919"/>
          <w:sz w:val="24"/>
          <w:szCs w:val="24"/>
          <w:highlight w:val="white"/>
        </w:rPr>
        <w:t xml:space="preserve"> it as </w:t>
      </w:r>
      <w:r w:rsidR="005E7445">
        <w:rPr>
          <w:rFonts w:ascii="Times New Roman" w:eastAsia="Times New Roman" w:hAnsi="Times New Roman" w:cs="Times New Roman"/>
          <w:color w:val="191919"/>
          <w:sz w:val="24"/>
          <w:szCs w:val="24"/>
          <w:highlight w:val="white"/>
        </w:rPr>
        <w:t xml:space="preserve">a </w:t>
      </w:r>
      <w:r w:rsidRPr="00DA39A8">
        <w:rPr>
          <w:rFonts w:ascii="Times New Roman" w:eastAsia="Times New Roman" w:hAnsi="Times New Roman" w:cs="Times New Roman"/>
          <w:color w:val="191919"/>
          <w:sz w:val="24"/>
          <w:szCs w:val="24"/>
          <w:highlight w:val="white"/>
        </w:rPr>
        <w:t xml:space="preserve">secondary or assisting tool instead of </w:t>
      </w:r>
      <w:r w:rsidR="005E7445">
        <w:rPr>
          <w:rFonts w:ascii="Times New Roman" w:eastAsia="Times New Roman" w:hAnsi="Times New Roman" w:cs="Times New Roman"/>
          <w:color w:val="191919"/>
          <w:sz w:val="24"/>
          <w:szCs w:val="24"/>
          <w:highlight w:val="white"/>
        </w:rPr>
        <w:t>a substitute</w:t>
      </w:r>
      <w:r w:rsidR="005E7445"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for independent writing effort</w:t>
      </w:r>
      <w:r w:rsidR="005E7445">
        <w:rPr>
          <w:rFonts w:ascii="Times New Roman" w:eastAsia="Times New Roman" w:hAnsi="Times New Roman" w:cs="Times New Roman"/>
          <w:color w:val="191919"/>
          <w:sz w:val="24"/>
          <w:szCs w:val="24"/>
          <w:highlight w:val="white"/>
        </w:rPr>
        <w:t xml:space="preserve">. They also admitted to </w:t>
      </w:r>
      <w:r w:rsidRPr="00DA39A8">
        <w:rPr>
          <w:rFonts w:ascii="Times New Roman" w:eastAsia="Times New Roman" w:hAnsi="Times New Roman" w:cs="Times New Roman"/>
          <w:color w:val="191919"/>
          <w:sz w:val="24"/>
          <w:szCs w:val="24"/>
          <w:highlight w:val="white"/>
        </w:rPr>
        <w:t>constantly refin</w:t>
      </w:r>
      <w:r w:rsidR="005E7445">
        <w:rPr>
          <w:rFonts w:ascii="Times New Roman" w:eastAsia="Times New Roman" w:hAnsi="Times New Roman" w:cs="Times New Roman"/>
          <w:color w:val="191919"/>
          <w:sz w:val="24"/>
          <w:szCs w:val="24"/>
          <w:highlight w:val="white"/>
        </w:rPr>
        <w:t>ing</w:t>
      </w:r>
      <w:r w:rsidRPr="00DA39A8">
        <w:rPr>
          <w:rFonts w:ascii="Times New Roman" w:eastAsia="Times New Roman" w:hAnsi="Times New Roman" w:cs="Times New Roman"/>
          <w:color w:val="191919"/>
          <w:sz w:val="24"/>
          <w:szCs w:val="24"/>
          <w:highlight w:val="white"/>
        </w:rPr>
        <w:t xml:space="preserve"> and review</w:t>
      </w:r>
      <w:r w:rsidR="005E7445">
        <w:rPr>
          <w:rFonts w:ascii="Times New Roman" w:eastAsia="Times New Roman" w:hAnsi="Times New Roman" w:cs="Times New Roman"/>
          <w:color w:val="191919"/>
          <w:sz w:val="24"/>
          <w:szCs w:val="24"/>
          <w:highlight w:val="white"/>
        </w:rPr>
        <w:t>ing</w:t>
      </w:r>
      <w:r w:rsidRPr="00DA39A8">
        <w:rPr>
          <w:rFonts w:ascii="Times New Roman" w:eastAsia="Times New Roman" w:hAnsi="Times New Roman" w:cs="Times New Roman"/>
          <w:color w:val="191919"/>
          <w:sz w:val="24"/>
          <w:szCs w:val="24"/>
          <w:highlight w:val="white"/>
        </w:rPr>
        <w:t xml:space="preserve"> </w:t>
      </w:r>
      <w:r w:rsidR="005E7445">
        <w:rPr>
          <w:rFonts w:ascii="Times New Roman" w:eastAsia="Times New Roman" w:hAnsi="Times New Roman" w:cs="Times New Roman"/>
          <w:color w:val="191919"/>
          <w:sz w:val="24"/>
          <w:szCs w:val="24"/>
          <w:highlight w:val="white"/>
        </w:rPr>
        <w:t xml:space="preserve">ideas </w:t>
      </w:r>
      <w:r w:rsidRPr="00DA39A8">
        <w:rPr>
          <w:rFonts w:ascii="Times New Roman" w:eastAsia="Times New Roman" w:hAnsi="Times New Roman" w:cs="Times New Roman"/>
          <w:color w:val="191919"/>
          <w:sz w:val="24"/>
          <w:szCs w:val="24"/>
          <w:highlight w:val="white"/>
        </w:rPr>
        <w:t xml:space="preserve">generated </w:t>
      </w:r>
      <w:r w:rsidR="005E7445">
        <w:rPr>
          <w:rFonts w:ascii="Times New Roman" w:eastAsia="Times New Roman" w:hAnsi="Times New Roman" w:cs="Times New Roman"/>
          <w:color w:val="191919"/>
          <w:sz w:val="24"/>
          <w:szCs w:val="24"/>
          <w:highlight w:val="white"/>
        </w:rPr>
        <w:t>by</w:t>
      </w:r>
      <w:r w:rsidRPr="00DA39A8">
        <w:rPr>
          <w:rFonts w:ascii="Times New Roman" w:eastAsia="Times New Roman" w:hAnsi="Times New Roman" w:cs="Times New Roman"/>
          <w:color w:val="191919"/>
          <w:sz w:val="24"/>
          <w:szCs w:val="24"/>
          <w:highlight w:val="white"/>
        </w:rPr>
        <w:t xml:space="preserve"> QuillBot before using them in writing </w:t>
      </w:r>
      <w:r w:rsidR="005E7445">
        <w:rPr>
          <w:rFonts w:ascii="Times New Roman" w:eastAsia="Times New Roman" w:hAnsi="Times New Roman" w:cs="Times New Roman"/>
          <w:color w:val="191919"/>
          <w:sz w:val="24"/>
          <w:szCs w:val="24"/>
          <w:highlight w:val="white"/>
        </w:rPr>
        <w:t>tasks</w:t>
      </w:r>
      <w:r w:rsidRPr="00DA39A8">
        <w:rPr>
          <w:rFonts w:ascii="Times New Roman" w:eastAsia="Times New Roman" w:hAnsi="Times New Roman" w:cs="Times New Roman"/>
          <w:color w:val="191919"/>
          <w:sz w:val="24"/>
          <w:szCs w:val="24"/>
          <w:highlight w:val="white"/>
        </w:rPr>
        <w:t xml:space="preserve">. </w:t>
      </w:r>
      <w:r w:rsidR="005E7445">
        <w:rPr>
          <w:rFonts w:ascii="Times New Roman" w:eastAsia="Times New Roman" w:hAnsi="Times New Roman" w:cs="Times New Roman"/>
          <w:color w:val="191919"/>
          <w:sz w:val="24"/>
          <w:szCs w:val="24"/>
          <w:highlight w:val="white"/>
        </w:rPr>
        <w:t>I</w:t>
      </w:r>
      <w:r w:rsidRPr="00DA39A8">
        <w:rPr>
          <w:rFonts w:ascii="Times New Roman" w:eastAsia="Times New Roman" w:hAnsi="Times New Roman" w:cs="Times New Roman"/>
          <w:color w:val="191919"/>
          <w:sz w:val="24"/>
          <w:szCs w:val="24"/>
          <w:highlight w:val="white"/>
        </w:rPr>
        <w:t>nsights from the current study</w:t>
      </w:r>
      <w:r w:rsidR="005E7445">
        <w:rPr>
          <w:rFonts w:ascii="Times New Roman" w:eastAsia="Times New Roman" w:hAnsi="Times New Roman" w:cs="Times New Roman"/>
          <w:color w:val="191919"/>
          <w:sz w:val="24"/>
          <w:szCs w:val="24"/>
          <w:highlight w:val="white"/>
        </w:rPr>
        <w:t xml:space="preserve"> underscore </w:t>
      </w:r>
      <w:r w:rsidRPr="00DA39A8">
        <w:rPr>
          <w:rFonts w:ascii="Times New Roman" w:eastAsia="Times New Roman" w:hAnsi="Times New Roman" w:cs="Times New Roman"/>
          <w:color w:val="191919"/>
          <w:sz w:val="24"/>
          <w:szCs w:val="24"/>
          <w:highlight w:val="white"/>
        </w:rPr>
        <w:t xml:space="preserve">the necessity of encouraging ethical and responsible usage of AI tools in universities. </w:t>
      </w:r>
      <w:r w:rsidR="005E7445">
        <w:rPr>
          <w:rFonts w:ascii="Times New Roman" w:eastAsia="Times New Roman" w:hAnsi="Times New Roman" w:cs="Times New Roman"/>
          <w:color w:val="191919"/>
          <w:sz w:val="24"/>
          <w:szCs w:val="24"/>
          <w:highlight w:val="white"/>
        </w:rPr>
        <w:t>W</w:t>
      </w:r>
      <w:r w:rsidRPr="00DA39A8">
        <w:rPr>
          <w:rFonts w:ascii="Times New Roman" w:eastAsia="Times New Roman" w:hAnsi="Times New Roman" w:cs="Times New Roman"/>
          <w:color w:val="191919"/>
          <w:sz w:val="24"/>
          <w:szCs w:val="24"/>
          <w:highlight w:val="white"/>
        </w:rPr>
        <w:t xml:space="preserve">hile vocabulary enrichment is considered </w:t>
      </w:r>
      <w:r w:rsidR="005E7445">
        <w:rPr>
          <w:rFonts w:ascii="Times New Roman" w:eastAsia="Times New Roman" w:hAnsi="Times New Roman" w:cs="Times New Roman"/>
          <w:color w:val="191919"/>
          <w:sz w:val="24"/>
          <w:szCs w:val="24"/>
          <w:highlight w:val="white"/>
        </w:rPr>
        <w:t xml:space="preserve">a </w:t>
      </w:r>
      <w:r w:rsidRPr="00DA39A8">
        <w:rPr>
          <w:rFonts w:ascii="Times New Roman" w:eastAsia="Times New Roman" w:hAnsi="Times New Roman" w:cs="Times New Roman"/>
          <w:color w:val="191919"/>
          <w:sz w:val="24"/>
          <w:szCs w:val="24"/>
          <w:highlight w:val="white"/>
        </w:rPr>
        <w:t>notable benefit of QuillBot, this study also expresse</w:t>
      </w:r>
      <w:r w:rsidR="005E7445">
        <w:rPr>
          <w:rFonts w:ascii="Times New Roman" w:eastAsia="Times New Roman" w:hAnsi="Times New Roman" w:cs="Times New Roman"/>
          <w:color w:val="191919"/>
          <w:sz w:val="24"/>
          <w:szCs w:val="24"/>
          <w:highlight w:val="white"/>
        </w:rPr>
        <w:t>s</w:t>
      </w:r>
      <w:r w:rsidRPr="00DA39A8">
        <w:rPr>
          <w:rFonts w:ascii="Times New Roman" w:eastAsia="Times New Roman" w:hAnsi="Times New Roman" w:cs="Times New Roman"/>
          <w:color w:val="191919"/>
          <w:sz w:val="24"/>
          <w:szCs w:val="24"/>
          <w:highlight w:val="white"/>
        </w:rPr>
        <w:t xml:space="preserve"> reservations </w:t>
      </w:r>
      <w:r w:rsidR="005E7445">
        <w:rPr>
          <w:rFonts w:ascii="Times New Roman" w:eastAsia="Times New Roman" w:hAnsi="Times New Roman" w:cs="Times New Roman"/>
          <w:color w:val="191919"/>
          <w:sz w:val="24"/>
          <w:szCs w:val="24"/>
          <w:highlight w:val="white"/>
        </w:rPr>
        <w:t xml:space="preserve">regarding </w:t>
      </w:r>
      <w:r w:rsidRPr="00DA39A8">
        <w:rPr>
          <w:rFonts w:ascii="Times New Roman" w:eastAsia="Times New Roman" w:hAnsi="Times New Roman" w:cs="Times New Roman"/>
          <w:color w:val="191919"/>
          <w:sz w:val="24"/>
          <w:szCs w:val="24"/>
          <w:highlight w:val="white"/>
        </w:rPr>
        <w:t>overreliance and cognitive disengagement</w:t>
      </w:r>
      <w:r w:rsidR="005E7445">
        <w:rPr>
          <w:rFonts w:ascii="Times New Roman" w:eastAsia="Times New Roman" w:hAnsi="Times New Roman" w:cs="Times New Roman"/>
          <w:color w:val="191919"/>
          <w:sz w:val="24"/>
          <w:szCs w:val="24"/>
          <w:highlight w:val="white"/>
        </w:rPr>
        <w:t xml:space="preserve">. This </w:t>
      </w:r>
      <w:r w:rsidRPr="00DA39A8">
        <w:rPr>
          <w:rFonts w:ascii="Times New Roman" w:eastAsia="Times New Roman" w:hAnsi="Times New Roman" w:cs="Times New Roman"/>
          <w:color w:val="191919"/>
          <w:sz w:val="24"/>
          <w:szCs w:val="24"/>
          <w:highlight w:val="white"/>
        </w:rPr>
        <w:t>suggest</w:t>
      </w:r>
      <w:r w:rsidR="005E7445">
        <w:rPr>
          <w:rFonts w:ascii="Times New Roman" w:eastAsia="Times New Roman" w:hAnsi="Times New Roman" w:cs="Times New Roman"/>
          <w:color w:val="191919"/>
          <w:sz w:val="24"/>
          <w:szCs w:val="24"/>
          <w:highlight w:val="white"/>
        </w:rPr>
        <w:t>s</w:t>
      </w:r>
      <w:r w:rsidRPr="00DA39A8">
        <w:rPr>
          <w:rFonts w:ascii="Times New Roman" w:eastAsia="Times New Roman" w:hAnsi="Times New Roman" w:cs="Times New Roman"/>
          <w:color w:val="191919"/>
          <w:sz w:val="24"/>
          <w:szCs w:val="24"/>
          <w:highlight w:val="white"/>
        </w:rPr>
        <w:t xml:space="preserve"> that students perceive QuillBot as both a helpful learning aid and a potential risk for overdependency</w:t>
      </w:r>
      <w:r w:rsidR="005E7445">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reflecting the double-edged nature of these AI writing tools.</w:t>
      </w:r>
    </w:p>
    <w:p w14:paraId="4997AE1F" w14:textId="77777777" w:rsidR="008D2C8F" w:rsidRPr="00DA39A8" w:rsidRDefault="00000000">
      <w:pPr>
        <w:pStyle w:val="Heading1"/>
        <w:keepNext w:val="0"/>
        <w:keepLines w:val="0"/>
        <w:spacing w:before="240" w:after="240" w:line="240" w:lineRule="auto"/>
        <w:jc w:val="both"/>
        <w:rPr>
          <w:rFonts w:ascii="Times New Roman" w:eastAsia="Times New Roman" w:hAnsi="Times New Roman" w:cs="Times New Roman"/>
          <w:b/>
          <w:bCs/>
          <w:color w:val="191919"/>
          <w:sz w:val="24"/>
          <w:szCs w:val="24"/>
          <w:highlight w:val="white"/>
        </w:rPr>
      </w:pPr>
      <w:bookmarkStart w:id="18" w:name="_cxmxvhftcx7s" w:colFirst="0" w:colLast="0"/>
      <w:bookmarkEnd w:id="18"/>
      <w:r w:rsidRPr="00DA39A8">
        <w:rPr>
          <w:rFonts w:ascii="Times New Roman" w:eastAsia="Times New Roman" w:hAnsi="Times New Roman" w:cs="Times New Roman"/>
          <w:b/>
          <w:bCs/>
          <w:color w:val="191919"/>
          <w:sz w:val="24"/>
          <w:szCs w:val="24"/>
          <w:highlight w:val="white"/>
        </w:rPr>
        <w:t>Factors Influencing Students' Use of QuillBot</w:t>
      </w:r>
    </w:p>
    <w:p w14:paraId="5AFFA7C3" w14:textId="1084A2F7" w:rsidR="008D2C8F" w:rsidRPr="00DA39A8" w:rsidRDefault="00000000">
      <w:pPr>
        <w:pStyle w:val="Heading1"/>
        <w:keepNext w:val="0"/>
        <w:keepLines w:val="0"/>
        <w:spacing w:before="240" w:after="240" w:line="240" w:lineRule="auto"/>
        <w:jc w:val="both"/>
        <w:rPr>
          <w:rFonts w:ascii="Times New Roman" w:eastAsia="Times New Roman" w:hAnsi="Times New Roman" w:cs="Times New Roman"/>
          <w:color w:val="191919"/>
          <w:sz w:val="24"/>
          <w:szCs w:val="24"/>
          <w:highlight w:val="white"/>
        </w:rPr>
      </w:pPr>
      <w:bookmarkStart w:id="19" w:name="_kud1z5gksluw" w:colFirst="0" w:colLast="0"/>
      <w:bookmarkEnd w:id="19"/>
      <w:r w:rsidRPr="00DA39A8">
        <w:rPr>
          <w:rFonts w:ascii="Times New Roman" w:eastAsia="Times New Roman" w:hAnsi="Times New Roman" w:cs="Times New Roman"/>
          <w:color w:val="191919"/>
          <w:sz w:val="24"/>
          <w:szCs w:val="24"/>
          <w:highlight w:val="white"/>
        </w:rPr>
        <w:t>Research Question 3</w:t>
      </w:r>
      <w:r w:rsidR="008374CD">
        <w:rPr>
          <w:rFonts w:ascii="Times New Roman" w:eastAsia="Times New Roman" w:hAnsi="Times New Roman" w:cs="Times New Roman"/>
          <w:color w:val="191919"/>
          <w:sz w:val="24"/>
          <w:szCs w:val="24"/>
          <w:highlight w:val="white"/>
        </w:rPr>
        <w:t xml:space="preserve"> explored </w:t>
      </w:r>
      <w:r w:rsidRPr="00DA39A8">
        <w:rPr>
          <w:rFonts w:ascii="Times New Roman" w:eastAsia="Times New Roman" w:hAnsi="Times New Roman" w:cs="Times New Roman"/>
          <w:color w:val="191919"/>
          <w:sz w:val="24"/>
          <w:szCs w:val="24"/>
          <w:highlight w:val="white"/>
        </w:rPr>
        <w:t>the factors influencing the use of QuillBot among students. The</w:t>
      </w:r>
      <w:r w:rsidR="008374CD">
        <w:rPr>
          <w:rFonts w:ascii="Times New Roman" w:eastAsia="Times New Roman" w:hAnsi="Times New Roman" w:cs="Times New Roman"/>
          <w:color w:val="191919"/>
          <w:sz w:val="24"/>
          <w:szCs w:val="24"/>
          <w:highlight w:val="white"/>
        </w:rPr>
        <w:t xml:space="preserve"> results revealed </w:t>
      </w:r>
      <w:r w:rsidRPr="00DA39A8">
        <w:rPr>
          <w:rFonts w:ascii="Times New Roman" w:eastAsia="Times New Roman" w:hAnsi="Times New Roman" w:cs="Times New Roman"/>
          <w:color w:val="191919"/>
          <w:sz w:val="24"/>
          <w:szCs w:val="24"/>
          <w:highlight w:val="white"/>
        </w:rPr>
        <w:t xml:space="preserve">that </w:t>
      </w:r>
      <w:r w:rsidR="004C5380">
        <w:rPr>
          <w:rFonts w:ascii="Times New Roman" w:eastAsia="Times New Roman" w:hAnsi="Times New Roman" w:cs="Times New Roman"/>
          <w:color w:val="191919"/>
          <w:sz w:val="24"/>
          <w:szCs w:val="24"/>
          <w:highlight w:val="white"/>
        </w:rPr>
        <w:t xml:space="preserve">participants reported </w:t>
      </w:r>
      <w:r w:rsidRPr="00DA39A8">
        <w:rPr>
          <w:rFonts w:ascii="Times New Roman" w:eastAsia="Times New Roman" w:hAnsi="Times New Roman" w:cs="Times New Roman"/>
          <w:color w:val="191919"/>
          <w:sz w:val="24"/>
          <w:szCs w:val="24"/>
          <w:highlight w:val="white"/>
        </w:rPr>
        <w:t>affordability, accessibility, perceived usefulness</w:t>
      </w:r>
      <w:r w:rsidR="008374CD">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and</w:t>
      </w:r>
      <w:r w:rsidR="008374CD">
        <w:rPr>
          <w:rFonts w:ascii="Times New Roman" w:eastAsia="Times New Roman" w:hAnsi="Times New Roman" w:cs="Times New Roman"/>
          <w:color w:val="191919"/>
          <w:sz w:val="24"/>
          <w:szCs w:val="24"/>
          <w:highlight w:val="white"/>
        </w:rPr>
        <w:t xml:space="preserve"> perceived</w:t>
      </w:r>
      <w:r w:rsidRPr="00DA39A8">
        <w:rPr>
          <w:rFonts w:ascii="Times New Roman" w:eastAsia="Times New Roman" w:hAnsi="Times New Roman" w:cs="Times New Roman"/>
          <w:color w:val="191919"/>
          <w:sz w:val="24"/>
          <w:szCs w:val="24"/>
          <w:highlight w:val="white"/>
        </w:rPr>
        <w:t xml:space="preserve"> ease of use </w:t>
      </w:r>
      <w:r w:rsidR="004C5380">
        <w:rPr>
          <w:rFonts w:ascii="Times New Roman" w:eastAsia="Times New Roman" w:hAnsi="Times New Roman" w:cs="Times New Roman"/>
          <w:color w:val="191919"/>
          <w:sz w:val="24"/>
          <w:szCs w:val="24"/>
          <w:highlight w:val="white"/>
        </w:rPr>
        <w:t xml:space="preserve">as </w:t>
      </w:r>
      <w:r w:rsidR="008374CD">
        <w:rPr>
          <w:rFonts w:ascii="Times New Roman" w:eastAsia="Times New Roman" w:hAnsi="Times New Roman" w:cs="Times New Roman"/>
          <w:color w:val="191919"/>
          <w:sz w:val="24"/>
          <w:szCs w:val="24"/>
          <w:highlight w:val="white"/>
        </w:rPr>
        <w:t xml:space="preserve">among the </w:t>
      </w:r>
      <w:r w:rsidRPr="00DA39A8">
        <w:rPr>
          <w:rFonts w:ascii="Times New Roman" w:eastAsia="Times New Roman" w:hAnsi="Times New Roman" w:cs="Times New Roman"/>
          <w:color w:val="191919"/>
          <w:sz w:val="24"/>
          <w:szCs w:val="24"/>
          <w:highlight w:val="white"/>
        </w:rPr>
        <w:t xml:space="preserve">factors that influenced </w:t>
      </w:r>
      <w:r w:rsidR="004C5380">
        <w:rPr>
          <w:rFonts w:ascii="Times New Roman" w:eastAsia="Times New Roman" w:hAnsi="Times New Roman" w:cs="Times New Roman"/>
          <w:color w:val="191919"/>
          <w:sz w:val="24"/>
          <w:szCs w:val="24"/>
          <w:highlight w:val="white"/>
        </w:rPr>
        <w:t xml:space="preserve">their </w:t>
      </w:r>
      <w:r w:rsidRPr="00DA39A8">
        <w:rPr>
          <w:rFonts w:ascii="Times New Roman" w:eastAsia="Times New Roman" w:hAnsi="Times New Roman" w:cs="Times New Roman"/>
          <w:color w:val="191919"/>
          <w:sz w:val="24"/>
          <w:szCs w:val="24"/>
          <w:highlight w:val="white"/>
        </w:rPr>
        <w:t>adoption of</w:t>
      </w:r>
      <w:r w:rsidR="004C5380">
        <w:rPr>
          <w:rFonts w:ascii="Times New Roman" w:eastAsia="Times New Roman" w:hAnsi="Times New Roman" w:cs="Times New Roman"/>
          <w:color w:val="191919"/>
          <w:sz w:val="24"/>
          <w:szCs w:val="24"/>
          <w:highlight w:val="white"/>
        </w:rPr>
        <w:t xml:space="preserve"> </w:t>
      </w:r>
      <w:r w:rsidR="004C5380" w:rsidRPr="00DA39A8">
        <w:rPr>
          <w:rFonts w:ascii="Times New Roman" w:eastAsia="Times New Roman" w:hAnsi="Times New Roman" w:cs="Times New Roman"/>
          <w:color w:val="191919"/>
          <w:sz w:val="24"/>
          <w:szCs w:val="24"/>
          <w:highlight w:val="white"/>
        </w:rPr>
        <w:t>QuillBot</w:t>
      </w:r>
      <w:r w:rsidRPr="00DA39A8">
        <w:rPr>
          <w:rFonts w:ascii="Times New Roman" w:eastAsia="Times New Roman" w:hAnsi="Times New Roman" w:cs="Times New Roman"/>
          <w:color w:val="191919"/>
          <w:sz w:val="24"/>
          <w:szCs w:val="24"/>
          <w:highlight w:val="white"/>
        </w:rPr>
        <w:t xml:space="preserve"> in academic writing. </w:t>
      </w:r>
      <w:r w:rsidR="004C5380">
        <w:rPr>
          <w:rFonts w:ascii="Times New Roman" w:eastAsia="Times New Roman" w:hAnsi="Times New Roman" w:cs="Times New Roman"/>
          <w:color w:val="191919"/>
          <w:sz w:val="24"/>
          <w:szCs w:val="24"/>
          <w:highlight w:val="white"/>
        </w:rPr>
        <w:t>F</w:t>
      </w:r>
      <w:r w:rsidRPr="00DA39A8">
        <w:rPr>
          <w:rFonts w:ascii="Times New Roman" w:eastAsia="Times New Roman" w:hAnsi="Times New Roman" w:cs="Times New Roman"/>
          <w:color w:val="191919"/>
          <w:sz w:val="24"/>
          <w:szCs w:val="24"/>
          <w:highlight w:val="white"/>
        </w:rPr>
        <w:t xml:space="preserve">ree access to the AI tool </w:t>
      </w:r>
      <w:r w:rsidR="004C5380">
        <w:rPr>
          <w:rFonts w:ascii="Times New Roman" w:eastAsia="Times New Roman" w:hAnsi="Times New Roman" w:cs="Times New Roman"/>
          <w:color w:val="191919"/>
          <w:sz w:val="24"/>
          <w:szCs w:val="24"/>
          <w:highlight w:val="white"/>
        </w:rPr>
        <w:t xml:space="preserve">recorded </w:t>
      </w:r>
      <w:r w:rsidRPr="00DA39A8">
        <w:rPr>
          <w:rFonts w:ascii="Times New Roman" w:eastAsia="Times New Roman" w:hAnsi="Times New Roman" w:cs="Times New Roman"/>
          <w:color w:val="191919"/>
          <w:sz w:val="24"/>
          <w:szCs w:val="24"/>
          <w:highlight w:val="white"/>
        </w:rPr>
        <w:t xml:space="preserve">the highest mean score (M = 3.18, SD = 1.300), implying that affordability is the main factor for choosing </w:t>
      </w:r>
      <w:r w:rsidR="004C5380" w:rsidRPr="00DA39A8">
        <w:rPr>
          <w:rFonts w:ascii="Times New Roman" w:eastAsia="Times New Roman" w:hAnsi="Times New Roman" w:cs="Times New Roman"/>
          <w:color w:val="191919"/>
          <w:sz w:val="24"/>
          <w:szCs w:val="24"/>
          <w:highlight w:val="white"/>
        </w:rPr>
        <w:t>QuillBot</w:t>
      </w:r>
      <w:r w:rsidRPr="00DA39A8">
        <w:rPr>
          <w:rFonts w:ascii="Times New Roman" w:eastAsia="Times New Roman" w:hAnsi="Times New Roman" w:cs="Times New Roman"/>
          <w:color w:val="191919"/>
          <w:sz w:val="24"/>
          <w:szCs w:val="24"/>
          <w:highlight w:val="white"/>
        </w:rPr>
        <w:t xml:space="preserve"> as</w:t>
      </w:r>
      <w:r w:rsidR="004C5380">
        <w:rPr>
          <w:rFonts w:ascii="Times New Roman" w:eastAsia="Times New Roman" w:hAnsi="Times New Roman" w:cs="Times New Roman"/>
          <w:color w:val="191919"/>
          <w:sz w:val="24"/>
          <w:szCs w:val="24"/>
          <w:highlight w:val="white"/>
        </w:rPr>
        <w:t xml:space="preserve"> a</w:t>
      </w:r>
      <w:r w:rsidRPr="00DA39A8">
        <w:rPr>
          <w:rFonts w:ascii="Times New Roman" w:eastAsia="Times New Roman" w:hAnsi="Times New Roman" w:cs="Times New Roman"/>
          <w:color w:val="191919"/>
          <w:sz w:val="24"/>
          <w:szCs w:val="24"/>
          <w:highlight w:val="white"/>
        </w:rPr>
        <w:t xml:space="preserve"> writing assistant</w:t>
      </w:r>
      <w:r w:rsidR="004C5380">
        <w:rPr>
          <w:rFonts w:ascii="Times New Roman" w:eastAsia="Times New Roman" w:hAnsi="Times New Roman" w:cs="Times New Roman"/>
          <w:color w:val="191919"/>
          <w:sz w:val="24"/>
          <w:szCs w:val="24"/>
          <w:highlight w:val="white"/>
        </w:rPr>
        <w:t xml:space="preserve">. Meanwhile, </w:t>
      </w:r>
      <w:r w:rsidRPr="00DA39A8">
        <w:rPr>
          <w:rFonts w:ascii="Times New Roman" w:eastAsia="Times New Roman" w:hAnsi="Times New Roman" w:cs="Times New Roman"/>
          <w:color w:val="191919"/>
          <w:sz w:val="24"/>
          <w:szCs w:val="24"/>
          <w:highlight w:val="white"/>
        </w:rPr>
        <w:t xml:space="preserve">accessibility and paraphrasing features also play crucial roles in </w:t>
      </w:r>
      <w:r w:rsidR="004C5380">
        <w:rPr>
          <w:rFonts w:ascii="Times New Roman" w:eastAsia="Times New Roman" w:hAnsi="Times New Roman" w:cs="Times New Roman"/>
          <w:color w:val="191919"/>
          <w:sz w:val="24"/>
          <w:szCs w:val="24"/>
          <w:highlight w:val="white"/>
        </w:rPr>
        <w:t xml:space="preserve">encouraging students’ </w:t>
      </w:r>
      <w:r w:rsidRPr="00DA39A8">
        <w:rPr>
          <w:rFonts w:ascii="Times New Roman" w:eastAsia="Times New Roman" w:hAnsi="Times New Roman" w:cs="Times New Roman"/>
          <w:color w:val="191919"/>
          <w:sz w:val="24"/>
          <w:szCs w:val="24"/>
          <w:highlight w:val="white"/>
        </w:rPr>
        <w:t xml:space="preserve">continued usage of </w:t>
      </w:r>
      <w:r w:rsidR="004C5380" w:rsidRPr="00DA39A8">
        <w:rPr>
          <w:rFonts w:ascii="Times New Roman" w:eastAsia="Times New Roman" w:hAnsi="Times New Roman" w:cs="Times New Roman"/>
          <w:color w:val="191919"/>
          <w:sz w:val="24"/>
          <w:szCs w:val="24"/>
          <w:highlight w:val="white"/>
        </w:rPr>
        <w:t>QuillBot</w:t>
      </w:r>
      <w:r w:rsidRPr="00DA39A8">
        <w:rPr>
          <w:rFonts w:ascii="Times New Roman" w:eastAsia="Times New Roman" w:hAnsi="Times New Roman" w:cs="Times New Roman"/>
          <w:color w:val="191919"/>
          <w:sz w:val="24"/>
          <w:szCs w:val="24"/>
          <w:highlight w:val="white"/>
        </w:rPr>
        <w:t>.</w:t>
      </w:r>
    </w:p>
    <w:p w14:paraId="1CD3CF24" w14:textId="039D8203" w:rsidR="008D2C8F" w:rsidRPr="00DA39A8" w:rsidRDefault="004C5380">
      <w:pPr>
        <w:pStyle w:val="Heading1"/>
        <w:keepNext w:val="0"/>
        <w:keepLines w:val="0"/>
        <w:spacing w:before="240" w:after="240" w:line="240" w:lineRule="auto"/>
        <w:jc w:val="both"/>
        <w:rPr>
          <w:rFonts w:ascii="Times New Roman" w:eastAsia="Times New Roman" w:hAnsi="Times New Roman" w:cs="Times New Roman"/>
          <w:color w:val="0000FF"/>
          <w:sz w:val="24"/>
          <w:szCs w:val="24"/>
          <w:highlight w:val="white"/>
        </w:rPr>
      </w:pPr>
      <w:bookmarkStart w:id="20" w:name="_2j8k3ksrtmh" w:colFirst="0" w:colLast="0"/>
      <w:bookmarkEnd w:id="20"/>
      <w:r>
        <w:rPr>
          <w:rFonts w:ascii="Times New Roman" w:eastAsia="Times New Roman" w:hAnsi="Times New Roman" w:cs="Times New Roman"/>
          <w:color w:val="191919"/>
          <w:sz w:val="24"/>
          <w:szCs w:val="24"/>
          <w:highlight w:val="white"/>
        </w:rPr>
        <w:t xml:space="preserve">These findings can be further conceptualised by the </w:t>
      </w:r>
      <w:r w:rsidRPr="00DA39A8">
        <w:rPr>
          <w:rFonts w:ascii="Times New Roman" w:eastAsia="Times New Roman" w:hAnsi="Times New Roman" w:cs="Times New Roman"/>
          <w:color w:val="191919"/>
          <w:sz w:val="24"/>
          <w:szCs w:val="24"/>
          <w:highlight w:val="white"/>
        </w:rPr>
        <w:t xml:space="preserve">Technology Acceptance Model </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Davis</w:t>
      </w:r>
      <w:r>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1989)</w:t>
      </w:r>
      <w:r>
        <w:rPr>
          <w:rFonts w:ascii="Times New Roman" w:eastAsia="Times New Roman" w:hAnsi="Times New Roman" w:cs="Times New Roman"/>
          <w:color w:val="191919"/>
          <w:sz w:val="24"/>
          <w:szCs w:val="24"/>
          <w:highlight w:val="white"/>
        </w:rPr>
        <w:t xml:space="preserve">, which </w:t>
      </w:r>
      <w:r w:rsidRPr="00DA39A8">
        <w:rPr>
          <w:rFonts w:ascii="Times New Roman" w:eastAsia="Times New Roman" w:hAnsi="Times New Roman" w:cs="Times New Roman"/>
          <w:color w:val="191919"/>
          <w:sz w:val="24"/>
          <w:szCs w:val="24"/>
          <w:highlight w:val="white"/>
        </w:rPr>
        <w:t xml:space="preserve">postulates that technological adoption is driven by its perceived usefulness and perceived ease of use. </w:t>
      </w:r>
      <w:r>
        <w:rPr>
          <w:rFonts w:ascii="Times New Roman" w:eastAsia="Times New Roman" w:hAnsi="Times New Roman" w:cs="Times New Roman"/>
          <w:color w:val="191919"/>
          <w:sz w:val="24"/>
          <w:szCs w:val="24"/>
          <w:highlight w:val="white"/>
        </w:rPr>
        <w:t>The p</w:t>
      </w:r>
      <w:r w:rsidRPr="00DA39A8">
        <w:rPr>
          <w:rFonts w:ascii="Times New Roman" w:eastAsia="Times New Roman" w:hAnsi="Times New Roman" w:cs="Times New Roman"/>
          <w:color w:val="191919"/>
          <w:sz w:val="24"/>
          <w:szCs w:val="24"/>
          <w:highlight w:val="white"/>
        </w:rPr>
        <w:t xml:space="preserve">articipants demonstrated the likelihood </w:t>
      </w:r>
      <w:r>
        <w:rPr>
          <w:rFonts w:ascii="Times New Roman" w:eastAsia="Times New Roman" w:hAnsi="Times New Roman" w:cs="Times New Roman"/>
          <w:color w:val="191919"/>
          <w:sz w:val="24"/>
          <w:szCs w:val="24"/>
          <w:highlight w:val="white"/>
        </w:rPr>
        <w:t>of adopting</w:t>
      </w:r>
      <w:r w:rsidRPr="00DA39A8">
        <w:rPr>
          <w:rFonts w:ascii="Times New Roman" w:eastAsia="Times New Roman" w:hAnsi="Times New Roman" w:cs="Times New Roman"/>
          <w:color w:val="191919"/>
          <w:sz w:val="24"/>
          <w:szCs w:val="24"/>
          <w:highlight w:val="white"/>
        </w:rPr>
        <w:t xml:space="preserve"> QuillBot in completing their writing </w:t>
      </w:r>
      <w:r>
        <w:rPr>
          <w:rFonts w:ascii="Times New Roman" w:eastAsia="Times New Roman" w:hAnsi="Times New Roman" w:cs="Times New Roman"/>
          <w:color w:val="191919"/>
          <w:sz w:val="24"/>
          <w:szCs w:val="24"/>
          <w:highlight w:val="white"/>
        </w:rPr>
        <w:t xml:space="preserve">tasks </w:t>
      </w:r>
      <w:r w:rsidRPr="00DA39A8">
        <w:rPr>
          <w:rFonts w:ascii="Times New Roman" w:eastAsia="Times New Roman" w:hAnsi="Times New Roman" w:cs="Times New Roman"/>
          <w:color w:val="191919"/>
          <w:sz w:val="24"/>
          <w:szCs w:val="24"/>
          <w:highlight w:val="white"/>
        </w:rPr>
        <w:t xml:space="preserve">if they perceived it </w:t>
      </w:r>
      <w:r>
        <w:rPr>
          <w:rFonts w:ascii="Times New Roman" w:eastAsia="Times New Roman" w:hAnsi="Times New Roman" w:cs="Times New Roman"/>
          <w:color w:val="191919"/>
          <w:sz w:val="24"/>
          <w:szCs w:val="24"/>
          <w:highlight w:val="white"/>
        </w:rPr>
        <w:t>as</w:t>
      </w:r>
      <w:r w:rsidRPr="00DA39A8">
        <w:rPr>
          <w:rFonts w:ascii="Times New Roman" w:eastAsia="Times New Roman" w:hAnsi="Times New Roman" w:cs="Times New Roman"/>
          <w:color w:val="191919"/>
          <w:sz w:val="24"/>
          <w:szCs w:val="24"/>
          <w:highlight w:val="white"/>
        </w:rPr>
        <w:t xml:space="preserve"> a beneficial tool and highly accessible.</w:t>
      </w:r>
      <w:r>
        <w:rPr>
          <w:rFonts w:ascii="Times New Roman" w:eastAsia="Times New Roman" w:hAnsi="Times New Roman" w:cs="Times New Roman"/>
          <w:color w:val="191919"/>
          <w:sz w:val="24"/>
          <w:szCs w:val="24"/>
          <w:highlight w:val="white"/>
        </w:rPr>
        <w:t xml:space="preserve"> The</w:t>
      </w:r>
      <w:r w:rsidRPr="00DA39A8">
        <w:rPr>
          <w:rFonts w:ascii="Times New Roman" w:eastAsia="Times New Roman" w:hAnsi="Times New Roman" w:cs="Times New Roman"/>
          <w:sz w:val="24"/>
          <w:szCs w:val="24"/>
          <w:highlight w:val="white"/>
        </w:rPr>
        <w:t xml:space="preserve"> significance of affordability and availability impl</w:t>
      </w:r>
      <w:r>
        <w:rPr>
          <w:rFonts w:ascii="Times New Roman" w:eastAsia="Times New Roman" w:hAnsi="Times New Roman" w:cs="Times New Roman"/>
          <w:sz w:val="24"/>
          <w:szCs w:val="24"/>
          <w:highlight w:val="white"/>
        </w:rPr>
        <w:t>ies</w:t>
      </w:r>
      <w:r w:rsidRPr="00DA39A8">
        <w:rPr>
          <w:rFonts w:ascii="Times New Roman" w:eastAsia="Times New Roman" w:hAnsi="Times New Roman" w:cs="Times New Roman"/>
          <w:sz w:val="24"/>
          <w:szCs w:val="24"/>
          <w:highlight w:val="white"/>
        </w:rPr>
        <w:t xml:space="preserve"> that </w:t>
      </w:r>
      <w:r>
        <w:rPr>
          <w:rFonts w:ascii="Times New Roman" w:eastAsia="Times New Roman" w:hAnsi="Times New Roman" w:cs="Times New Roman"/>
          <w:sz w:val="24"/>
          <w:szCs w:val="24"/>
          <w:highlight w:val="white"/>
        </w:rPr>
        <w:t xml:space="preserve">students’ </w:t>
      </w:r>
      <w:r w:rsidRPr="00DA39A8">
        <w:rPr>
          <w:rFonts w:ascii="Times New Roman" w:eastAsia="Times New Roman" w:hAnsi="Times New Roman" w:cs="Times New Roman"/>
          <w:sz w:val="24"/>
          <w:szCs w:val="24"/>
          <w:highlight w:val="white"/>
        </w:rPr>
        <w:t xml:space="preserve">adoption of AI writing assistants is heavily </w:t>
      </w:r>
      <w:r>
        <w:rPr>
          <w:rFonts w:ascii="Times New Roman" w:eastAsia="Times New Roman" w:hAnsi="Times New Roman" w:cs="Times New Roman"/>
          <w:sz w:val="24"/>
          <w:szCs w:val="24"/>
          <w:highlight w:val="white"/>
        </w:rPr>
        <w:t xml:space="preserve">determined </w:t>
      </w:r>
      <w:r w:rsidRPr="00DA39A8">
        <w:rPr>
          <w:rFonts w:ascii="Times New Roman" w:eastAsia="Times New Roman" w:hAnsi="Times New Roman" w:cs="Times New Roman"/>
          <w:sz w:val="24"/>
          <w:szCs w:val="24"/>
          <w:highlight w:val="white"/>
        </w:rPr>
        <w:t xml:space="preserve">by external facilitating conditions. </w:t>
      </w:r>
      <w:r w:rsidRPr="00DA39A8">
        <w:rPr>
          <w:rFonts w:ascii="Times New Roman" w:eastAsia="Times New Roman" w:hAnsi="Times New Roman" w:cs="Times New Roman"/>
          <w:color w:val="191919"/>
          <w:sz w:val="24"/>
          <w:szCs w:val="24"/>
          <w:highlight w:val="white"/>
        </w:rPr>
        <w:t>It is worth mentioning that while TAM primarily highlights perceived usefulness and perceived ease of use, the current findings imply that practical factors</w:t>
      </w:r>
      <w:r w:rsidR="0088167A">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including cost and accessibility</w:t>
      </w:r>
      <w:r w:rsidR="0088167A">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remain vital in </w:t>
      </w:r>
      <w:r w:rsidR="0088167A">
        <w:rPr>
          <w:rFonts w:ascii="Times New Roman" w:eastAsia="Times New Roman" w:hAnsi="Times New Roman" w:cs="Times New Roman"/>
          <w:color w:val="191919"/>
          <w:sz w:val="24"/>
          <w:szCs w:val="24"/>
          <w:highlight w:val="white"/>
        </w:rPr>
        <w:t xml:space="preserve">the </w:t>
      </w:r>
      <w:r w:rsidRPr="00DA39A8">
        <w:rPr>
          <w:rFonts w:ascii="Times New Roman" w:eastAsia="Times New Roman" w:hAnsi="Times New Roman" w:cs="Times New Roman"/>
          <w:color w:val="191919"/>
          <w:sz w:val="24"/>
          <w:szCs w:val="24"/>
          <w:highlight w:val="white"/>
        </w:rPr>
        <w:t xml:space="preserve">adoption of technological advances in education among university students. The findings support Davis' (1989) claim that individuals are more likely to adopt technological devices that maximise their performance while needing minimal effort. </w:t>
      </w:r>
      <w:r w:rsidR="0088167A">
        <w:rPr>
          <w:rFonts w:ascii="Times New Roman" w:eastAsia="Times New Roman" w:hAnsi="Times New Roman" w:cs="Times New Roman"/>
          <w:color w:val="191919"/>
          <w:sz w:val="24"/>
          <w:szCs w:val="24"/>
          <w:highlight w:val="white"/>
        </w:rPr>
        <w:t xml:space="preserve">It </w:t>
      </w:r>
      <w:r w:rsidRPr="00DA39A8">
        <w:rPr>
          <w:rFonts w:ascii="Times New Roman" w:eastAsia="Times New Roman" w:hAnsi="Times New Roman" w:cs="Times New Roman"/>
          <w:sz w:val="24"/>
          <w:szCs w:val="24"/>
          <w:highlight w:val="white"/>
        </w:rPr>
        <w:t>further aligns with</w:t>
      </w:r>
      <w:r w:rsidR="0088167A">
        <w:rPr>
          <w:rFonts w:ascii="Times New Roman" w:eastAsia="Times New Roman" w:hAnsi="Times New Roman" w:cs="Times New Roman"/>
          <w:sz w:val="24"/>
          <w:szCs w:val="24"/>
          <w:highlight w:val="white"/>
        </w:rPr>
        <w:t xml:space="preserve"> previous evidence, whereby </w:t>
      </w:r>
      <w:r w:rsidR="0088167A" w:rsidRPr="00DA39A8">
        <w:rPr>
          <w:rFonts w:ascii="Times New Roman" w:eastAsia="Times New Roman" w:hAnsi="Times New Roman" w:cs="Times New Roman"/>
          <w:color w:val="191919"/>
          <w:sz w:val="24"/>
          <w:szCs w:val="24"/>
          <w:highlight w:val="white"/>
        </w:rPr>
        <w:t xml:space="preserve">students </w:t>
      </w:r>
      <w:r w:rsidR="0088167A">
        <w:rPr>
          <w:rFonts w:ascii="Times New Roman" w:eastAsia="Times New Roman" w:hAnsi="Times New Roman" w:cs="Times New Roman"/>
          <w:color w:val="191919"/>
          <w:sz w:val="24"/>
          <w:szCs w:val="24"/>
          <w:highlight w:val="white"/>
        </w:rPr>
        <w:t xml:space="preserve">generally </w:t>
      </w:r>
      <w:r w:rsidR="0088167A" w:rsidRPr="00DA39A8">
        <w:rPr>
          <w:rFonts w:ascii="Times New Roman" w:eastAsia="Times New Roman" w:hAnsi="Times New Roman" w:cs="Times New Roman"/>
          <w:color w:val="191919"/>
          <w:sz w:val="24"/>
          <w:szCs w:val="24"/>
          <w:highlight w:val="white"/>
        </w:rPr>
        <w:t>favo</w:t>
      </w:r>
      <w:r w:rsidR="0088167A">
        <w:rPr>
          <w:rFonts w:ascii="Times New Roman" w:eastAsia="Times New Roman" w:hAnsi="Times New Roman" w:cs="Times New Roman"/>
          <w:color w:val="191919"/>
          <w:sz w:val="24"/>
          <w:szCs w:val="24"/>
          <w:highlight w:val="white"/>
        </w:rPr>
        <w:t>u</w:t>
      </w:r>
      <w:r w:rsidR="0088167A" w:rsidRPr="00DA39A8">
        <w:rPr>
          <w:rFonts w:ascii="Times New Roman" w:eastAsia="Times New Roman" w:hAnsi="Times New Roman" w:cs="Times New Roman"/>
          <w:color w:val="191919"/>
          <w:sz w:val="24"/>
          <w:szCs w:val="24"/>
          <w:highlight w:val="white"/>
        </w:rPr>
        <w:t xml:space="preserve">r QuillBot due to its ability to help </w:t>
      </w:r>
      <w:r w:rsidR="0088167A">
        <w:rPr>
          <w:rFonts w:ascii="Times New Roman" w:eastAsia="Times New Roman" w:hAnsi="Times New Roman" w:cs="Times New Roman"/>
          <w:color w:val="191919"/>
          <w:sz w:val="24"/>
          <w:szCs w:val="24"/>
          <w:highlight w:val="white"/>
        </w:rPr>
        <w:t xml:space="preserve">with </w:t>
      </w:r>
      <w:r w:rsidR="0088167A" w:rsidRPr="00DA39A8">
        <w:rPr>
          <w:rFonts w:ascii="Times New Roman" w:eastAsia="Times New Roman" w:hAnsi="Times New Roman" w:cs="Times New Roman"/>
          <w:color w:val="191919"/>
          <w:sz w:val="24"/>
          <w:szCs w:val="24"/>
          <w:highlight w:val="white"/>
        </w:rPr>
        <w:t xml:space="preserve">paraphrasing tasks efficiently </w:t>
      </w:r>
      <w:r w:rsidR="0088167A">
        <w:rPr>
          <w:rFonts w:ascii="Times New Roman" w:eastAsia="Times New Roman" w:hAnsi="Times New Roman" w:cs="Times New Roman"/>
          <w:color w:val="191919"/>
          <w:sz w:val="24"/>
          <w:szCs w:val="24"/>
          <w:highlight w:val="white"/>
        </w:rPr>
        <w:t xml:space="preserve">as well as </w:t>
      </w:r>
      <w:r w:rsidR="0088167A" w:rsidRPr="00DA39A8">
        <w:rPr>
          <w:rFonts w:ascii="Times New Roman" w:eastAsia="Times New Roman" w:hAnsi="Times New Roman" w:cs="Times New Roman"/>
          <w:color w:val="191919"/>
          <w:sz w:val="24"/>
          <w:szCs w:val="24"/>
          <w:highlight w:val="white"/>
        </w:rPr>
        <w:t>its user-friendliness, accessibility</w:t>
      </w:r>
      <w:r w:rsidR="0088167A">
        <w:rPr>
          <w:rFonts w:ascii="Times New Roman" w:eastAsia="Times New Roman" w:hAnsi="Times New Roman" w:cs="Times New Roman"/>
          <w:color w:val="191919"/>
          <w:sz w:val="24"/>
          <w:szCs w:val="24"/>
          <w:highlight w:val="white"/>
        </w:rPr>
        <w:t>,</w:t>
      </w:r>
      <w:r w:rsidR="0088167A" w:rsidRPr="00DA39A8">
        <w:rPr>
          <w:rFonts w:ascii="Times New Roman" w:eastAsia="Times New Roman" w:hAnsi="Times New Roman" w:cs="Times New Roman"/>
          <w:color w:val="191919"/>
          <w:sz w:val="24"/>
          <w:szCs w:val="24"/>
          <w:highlight w:val="white"/>
        </w:rPr>
        <w:t xml:space="preserve"> and zero</w:t>
      </w:r>
      <w:r w:rsidR="0088167A">
        <w:rPr>
          <w:rFonts w:ascii="Times New Roman" w:eastAsia="Times New Roman" w:hAnsi="Times New Roman" w:cs="Times New Roman"/>
          <w:color w:val="191919"/>
          <w:sz w:val="24"/>
          <w:szCs w:val="24"/>
          <w:highlight w:val="white"/>
        </w:rPr>
        <w:t>-</w:t>
      </w:r>
      <w:r w:rsidR="0088167A" w:rsidRPr="00DA39A8">
        <w:rPr>
          <w:rFonts w:ascii="Times New Roman" w:eastAsia="Times New Roman" w:hAnsi="Times New Roman" w:cs="Times New Roman"/>
          <w:color w:val="191919"/>
          <w:sz w:val="24"/>
          <w:szCs w:val="24"/>
          <w:highlight w:val="white"/>
        </w:rPr>
        <w:t>cost access</w:t>
      </w:r>
      <w:r w:rsidR="0088167A">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 xml:space="preserve">Fitri </w:t>
      </w:r>
      <w:r w:rsidR="0088167A">
        <w:rPr>
          <w:rFonts w:ascii="Times New Roman" w:eastAsia="Times New Roman" w:hAnsi="Times New Roman" w:cs="Times New Roman"/>
          <w:color w:val="191919"/>
          <w:sz w:val="24"/>
          <w:szCs w:val="24"/>
          <w:highlight w:val="white"/>
        </w:rPr>
        <w:t>&amp;</w:t>
      </w:r>
      <w:r w:rsidR="0088167A"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Dewi</w:t>
      </w:r>
      <w:r w:rsidR="0088167A">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2024</w:t>
      </w:r>
      <w:r w:rsidR="0088167A">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 xml:space="preserve">Kurniati </w:t>
      </w:r>
      <w:r w:rsidR="0088167A">
        <w:rPr>
          <w:rFonts w:ascii="Times New Roman" w:eastAsia="Times New Roman" w:hAnsi="Times New Roman" w:cs="Times New Roman"/>
          <w:color w:val="191919"/>
          <w:sz w:val="24"/>
          <w:szCs w:val="24"/>
          <w:highlight w:val="white"/>
        </w:rPr>
        <w:t>&amp;</w:t>
      </w:r>
      <w:r w:rsidR="0088167A"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Fithriani</w:t>
      </w:r>
      <w:r w:rsidR="0088167A">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2022</w:t>
      </w:r>
      <w:r w:rsidR="0088167A">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 xml:space="preserve">Asmara </w:t>
      </w:r>
      <w:r w:rsidR="0088167A">
        <w:rPr>
          <w:rFonts w:ascii="Times New Roman" w:eastAsia="Times New Roman" w:hAnsi="Times New Roman" w:cs="Times New Roman"/>
          <w:color w:val="191919"/>
          <w:sz w:val="24"/>
          <w:szCs w:val="24"/>
          <w:highlight w:val="white"/>
        </w:rPr>
        <w:t>&amp;</w:t>
      </w:r>
      <w:r w:rsidR="0088167A"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Kastuhandani</w:t>
      </w:r>
      <w:r w:rsidR="0088167A">
        <w:rPr>
          <w:rFonts w:ascii="Times New Roman" w:eastAsia="Times New Roman" w:hAnsi="Times New Roman" w:cs="Times New Roman"/>
          <w:color w:val="191919"/>
          <w:sz w:val="24"/>
          <w:szCs w:val="24"/>
          <w:highlight w:val="white"/>
        </w:rPr>
        <w:t>,</w:t>
      </w:r>
      <w:r w:rsidRPr="00DA39A8">
        <w:rPr>
          <w:rFonts w:ascii="Times New Roman" w:eastAsia="Times New Roman" w:hAnsi="Times New Roman" w:cs="Times New Roman"/>
          <w:color w:val="191919"/>
          <w:sz w:val="24"/>
          <w:szCs w:val="24"/>
          <w:highlight w:val="white"/>
        </w:rPr>
        <w:t xml:space="preserve"> 2024). Overall, </w:t>
      </w:r>
      <w:r w:rsidR="0088167A">
        <w:rPr>
          <w:rFonts w:ascii="Times New Roman" w:eastAsia="Times New Roman" w:hAnsi="Times New Roman" w:cs="Times New Roman"/>
          <w:color w:val="191919"/>
          <w:sz w:val="24"/>
          <w:szCs w:val="24"/>
          <w:highlight w:val="white"/>
        </w:rPr>
        <w:t xml:space="preserve">these </w:t>
      </w:r>
      <w:r w:rsidRPr="00DA39A8">
        <w:rPr>
          <w:rFonts w:ascii="Times New Roman" w:eastAsia="Times New Roman" w:hAnsi="Times New Roman" w:cs="Times New Roman"/>
          <w:color w:val="191919"/>
          <w:sz w:val="24"/>
          <w:szCs w:val="24"/>
          <w:highlight w:val="white"/>
        </w:rPr>
        <w:t>finding</w:t>
      </w:r>
      <w:r w:rsidR="0088167A">
        <w:rPr>
          <w:rFonts w:ascii="Times New Roman" w:eastAsia="Times New Roman" w:hAnsi="Times New Roman" w:cs="Times New Roman"/>
          <w:color w:val="191919"/>
          <w:sz w:val="24"/>
          <w:szCs w:val="24"/>
          <w:highlight w:val="white"/>
        </w:rPr>
        <w:t xml:space="preserve">s </w:t>
      </w:r>
      <w:r w:rsidRPr="00DA39A8">
        <w:rPr>
          <w:rFonts w:ascii="Times New Roman" w:eastAsia="Times New Roman" w:hAnsi="Times New Roman" w:cs="Times New Roman"/>
          <w:color w:val="191919"/>
          <w:sz w:val="24"/>
          <w:szCs w:val="24"/>
          <w:highlight w:val="white"/>
        </w:rPr>
        <w:t>hold distinct relevance for the</w:t>
      </w:r>
      <w:r w:rsidR="0088167A">
        <w:rPr>
          <w:rFonts w:ascii="Times New Roman" w:eastAsia="Times New Roman" w:hAnsi="Times New Roman" w:cs="Times New Roman"/>
          <w:color w:val="191919"/>
          <w:sz w:val="24"/>
          <w:szCs w:val="24"/>
          <w:highlight w:val="white"/>
        </w:rPr>
        <w:t xml:space="preserve"> Malaysian and global</w:t>
      </w:r>
      <w:r w:rsidRPr="00DA39A8">
        <w:rPr>
          <w:rFonts w:ascii="Times New Roman" w:eastAsia="Times New Roman" w:hAnsi="Times New Roman" w:cs="Times New Roman"/>
          <w:color w:val="191919"/>
          <w:sz w:val="24"/>
          <w:szCs w:val="24"/>
          <w:highlight w:val="white"/>
        </w:rPr>
        <w:t xml:space="preserve"> education landscape</w:t>
      </w:r>
      <w:r w:rsidR="0088167A">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color w:val="191919"/>
          <w:sz w:val="24"/>
          <w:szCs w:val="24"/>
          <w:highlight w:val="white"/>
        </w:rPr>
        <w:t>where students are observed to be progressively dependent on AI writing tools as a support for</w:t>
      </w:r>
      <w:r w:rsidR="0088167A">
        <w:rPr>
          <w:rFonts w:ascii="Times New Roman" w:eastAsia="Times New Roman" w:hAnsi="Times New Roman" w:cs="Times New Roman"/>
          <w:color w:val="191919"/>
          <w:sz w:val="24"/>
          <w:szCs w:val="24"/>
          <w:highlight w:val="white"/>
        </w:rPr>
        <w:t xml:space="preserve"> completing</w:t>
      </w:r>
      <w:r w:rsidR="00240406">
        <w:rPr>
          <w:rFonts w:ascii="Times New Roman" w:eastAsia="Times New Roman" w:hAnsi="Times New Roman" w:cs="Times New Roman"/>
          <w:color w:val="191919"/>
          <w:sz w:val="24"/>
          <w:szCs w:val="24"/>
          <w:highlight w:val="white"/>
        </w:rPr>
        <w:t xml:space="preserve"> coursework and</w:t>
      </w:r>
      <w:r w:rsidRPr="00DA39A8">
        <w:rPr>
          <w:rFonts w:ascii="Times New Roman" w:eastAsia="Times New Roman" w:hAnsi="Times New Roman" w:cs="Times New Roman"/>
          <w:color w:val="191919"/>
          <w:sz w:val="24"/>
          <w:szCs w:val="24"/>
          <w:highlight w:val="white"/>
        </w:rPr>
        <w:t xml:space="preserve"> academic writing tasks.</w:t>
      </w:r>
    </w:p>
    <w:p w14:paraId="04BE4FC1" w14:textId="77777777" w:rsidR="008D2C8F" w:rsidRPr="00DA39A8" w:rsidRDefault="00000000">
      <w:pPr>
        <w:pStyle w:val="Heading2"/>
        <w:keepNext w:val="0"/>
        <w:keepLines w:val="0"/>
        <w:spacing w:after="80" w:line="240" w:lineRule="auto"/>
        <w:jc w:val="both"/>
        <w:rPr>
          <w:rFonts w:ascii="Times New Roman" w:eastAsia="Times New Roman" w:hAnsi="Times New Roman" w:cs="Times New Roman"/>
          <w:b/>
          <w:bCs/>
          <w:color w:val="191919"/>
          <w:sz w:val="24"/>
          <w:szCs w:val="24"/>
          <w:highlight w:val="white"/>
        </w:rPr>
      </w:pPr>
      <w:bookmarkStart w:id="21" w:name="_okuhiho7ycbn" w:colFirst="0" w:colLast="0"/>
      <w:bookmarkEnd w:id="21"/>
      <w:r w:rsidRPr="00DA39A8">
        <w:rPr>
          <w:rFonts w:ascii="Times New Roman" w:eastAsia="Times New Roman" w:hAnsi="Times New Roman" w:cs="Times New Roman"/>
          <w:b/>
          <w:bCs/>
          <w:color w:val="191919"/>
          <w:sz w:val="24"/>
          <w:szCs w:val="24"/>
          <w:highlight w:val="white"/>
        </w:rPr>
        <w:t>Relationship Between QuillBot Usage and Academic Performance</w:t>
      </w:r>
    </w:p>
    <w:p w14:paraId="44B750D3" w14:textId="43C8CC28" w:rsidR="006E0184" w:rsidRPr="00DA39A8" w:rsidRDefault="00000000" w:rsidP="006E0184">
      <w:pPr>
        <w:spacing w:before="240" w:after="240"/>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Research Question 4</w:t>
      </w:r>
      <w:r w:rsidR="006E0184">
        <w:rPr>
          <w:rFonts w:ascii="Times New Roman" w:eastAsia="Times New Roman" w:hAnsi="Times New Roman" w:cs="Times New Roman"/>
          <w:sz w:val="24"/>
          <w:szCs w:val="24"/>
        </w:rPr>
        <w:t xml:space="preserve"> involved </w:t>
      </w:r>
      <w:r w:rsidRPr="00DA39A8">
        <w:rPr>
          <w:rFonts w:ascii="Times New Roman" w:eastAsia="Times New Roman" w:hAnsi="Times New Roman" w:cs="Times New Roman"/>
          <w:sz w:val="24"/>
          <w:szCs w:val="24"/>
        </w:rPr>
        <w:t xml:space="preserve">a correlation analysis to examine the relationship </w:t>
      </w:r>
      <w:r w:rsidR="006E0184">
        <w:rPr>
          <w:rFonts w:ascii="Times New Roman" w:eastAsia="Times New Roman" w:hAnsi="Times New Roman" w:cs="Times New Roman"/>
          <w:sz w:val="24"/>
          <w:szCs w:val="24"/>
        </w:rPr>
        <w:t>between</w:t>
      </w:r>
      <w:r w:rsidR="006E0184" w:rsidRPr="00DA39A8">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QuillBot usage frequency and students' academic performance (CGPA). The result</w:t>
      </w:r>
      <w:r w:rsidR="006E0184">
        <w:rPr>
          <w:rFonts w:ascii="Times New Roman" w:eastAsia="Times New Roman" w:hAnsi="Times New Roman" w:cs="Times New Roman"/>
          <w:sz w:val="24"/>
          <w:szCs w:val="24"/>
        </w:rPr>
        <w:t>s</w:t>
      </w:r>
      <w:r w:rsidRPr="00DA39A8">
        <w:rPr>
          <w:rFonts w:ascii="Times New Roman" w:eastAsia="Times New Roman" w:hAnsi="Times New Roman" w:cs="Times New Roman"/>
          <w:sz w:val="24"/>
          <w:szCs w:val="24"/>
        </w:rPr>
        <w:t xml:space="preserve"> indicated a moderate positive correlation between </w:t>
      </w:r>
      <w:r w:rsidR="006E0184">
        <w:rPr>
          <w:rFonts w:ascii="Times New Roman" w:eastAsia="Times New Roman" w:hAnsi="Times New Roman" w:cs="Times New Roman"/>
          <w:sz w:val="24"/>
          <w:szCs w:val="24"/>
        </w:rPr>
        <w:t xml:space="preserve">both variables </w:t>
      </w:r>
      <w:r w:rsidRPr="00DA39A8">
        <w:rPr>
          <w:rFonts w:ascii="Times New Roman" w:eastAsia="Times New Roman" w:hAnsi="Times New Roman" w:cs="Times New Roman"/>
          <w:sz w:val="24"/>
          <w:szCs w:val="24"/>
        </w:rPr>
        <w:t>(r = .35, p &lt; .01).</w:t>
      </w:r>
      <w:r w:rsidR="006E0184">
        <w:rPr>
          <w:rFonts w:ascii="Times New Roman" w:eastAsia="Times New Roman" w:hAnsi="Times New Roman" w:cs="Times New Roman"/>
          <w:sz w:val="24"/>
          <w:szCs w:val="24"/>
        </w:rPr>
        <w:t xml:space="preserve"> This </w:t>
      </w:r>
      <w:r w:rsidR="006E0184" w:rsidRPr="00DA39A8">
        <w:rPr>
          <w:rFonts w:ascii="Times New Roman" w:eastAsia="Times New Roman" w:hAnsi="Times New Roman" w:cs="Times New Roman"/>
          <w:sz w:val="24"/>
          <w:szCs w:val="24"/>
        </w:rPr>
        <w:t>suggests that participants who use</w:t>
      </w:r>
      <w:r w:rsidR="006E0184">
        <w:rPr>
          <w:rFonts w:ascii="Times New Roman" w:eastAsia="Times New Roman" w:hAnsi="Times New Roman" w:cs="Times New Roman"/>
          <w:sz w:val="24"/>
          <w:szCs w:val="24"/>
        </w:rPr>
        <w:t>d</w:t>
      </w:r>
      <w:r w:rsidR="006E0184" w:rsidRPr="00DA39A8">
        <w:rPr>
          <w:rFonts w:ascii="Times New Roman" w:eastAsia="Times New Roman" w:hAnsi="Times New Roman" w:cs="Times New Roman"/>
          <w:sz w:val="24"/>
          <w:szCs w:val="24"/>
        </w:rPr>
        <w:t xml:space="preserve"> QuillBot more regularly </w:t>
      </w:r>
      <w:r w:rsidR="006E0184">
        <w:rPr>
          <w:rFonts w:ascii="Times New Roman" w:eastAsia="Times New Roman" w:hAnsi="Times New Roman" w:cs="Times New Roman"/>
          <w:sz w:val="24"/>
          <w:szCs w:val="24"/>
        </w:rPr>
        <w:t xml:space="preserve">did </w:t>
      </w:r>
      <w:r w:rsidR="006E0184" w:rsidRPr="00DA39A8">
        <w:rPr>
          <w:rFonts w:ascii="Times New Roman" w:eastAsia="Times New Roman" w:hAnsi="Times New Roman" w:cs="Times New Roman"/>
          <w:sz w:val="24"/>
          <w:szCs w:val="24"/>
        </w:rPr>
        <w:t>obtain a higher CGPA or academic success.</w:t>
      </w:r>
    </w:p>
    <w:p w14:paraId="14065105" w14:textId="094CEE88" w:rsidR="008D2C8F" w:rsidRPr="00DA39A8" w:rsidRDefault="008D2C8F">
      <w:pPr>
        <w:spacing w:before="240" w:after="240"/>
        <w:jc w:val="both"/>
        <w:rPr>
          <w:rFonts w:ascii="Times New Roman" w:eastAsia="Times New Roman" w:hAnsi="Times New Roman" w:cs="Times New Roman"/>
          <w:sz w:val="24"/>
          <w:szCs w:val="24"/>
        </w:rPr>
      </w:pPr>
    </w:p>
    <w:p w14:paraId="515EDF3E" w14:textId="77777777" w:rsidR="008D2C8F" w:rsidRPr="00DA39A8" w:rsidRDefault="00000000">
      <w:pPr>
        <w:spacing w:before="240" w:after="240"/>
        <w:jc w:val="both"/>
        <w:rPr>
          <w:rFonts w:ascii="Times New Roman" w:eastAsia="Times New Roman" w:hAnsi="Times New Roman" w:cs="Times New Roman"/>
          <w:sz w:val="24"/>
          <w:szCs w:val="24"/>
        </w:rPr>
      </w:pPr>
      <w:r w:rsidRPr="00DA39A8">
        <w:rPr>
          <w:rFonts w:ascii="Times New Roman" w:eastAsia="Times New Roman" w:hAnsi="Times New Roman" w:cs="Times New Roman"/>
          <w:b/>
          <w:bCs/>
          <w:sz w:val="24"/>
          <w:szCs w:val="24"/>
        </w:rPr>
        <w:lastRenderedPageBreak/>
        <w:t xml:space="preserve">Table 1 </w:t>
      </w:r>
      <w:r w:rsidRPr="00DA39A8">
        <w:rPr>
          <w:rFonts w:ascii="Times New Roman" w:eastAsia="Times New Roman" w:hAnsi="Times New Roman" w:cs="Times New Roman"/>
          <w:i/>
          <w:iCs/>
          <w:sz w:val="24"/>
          <w:szCs w:val="24"/>
        </w:rPr>
        <w:t>Correlation Between QuillBot Usage Frequency and Academic Performance (CGPA)</w:t>
      </w:r>
    </w:p>
    <w:tbl>
      <w:tblPr>
        <w:tblStyle w:val="a"/>
        <w:tblW w:w="51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90"/>
        <w:gridCol w:w="530"/>
        <w:gridCol w:w="725"/>
      </w:tblGrid>
      <w:tr w:rsidR="008D2C8F" w:rsidRPr="00DA39A8" w14:paraId="151BD1C4" w14:textId="77777777">
        <w:trPr>
          <w:trHeight w:val="515"/>
        </w:trPr>
        <w:tc>
          <w:tcPr>
            <w:tcW w:w="3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730BB" w14:textId="77777777" w:rsidR="008D2C8F" w:rsidRPr="00DA39A8" w:rsidRDefault="00000000">
            <w:pPr>
              <w:spacing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b/>
                <w:bCs/>
                <w:sz w:val="24"/>
                <w:szCs w:val="24"/>
              </w:rPr>
              <w:t>Variables</w:t>
            </w:r>
          </w:p>
        </w:tc>
        <w:tc>
          <w:tcPr>
            <w:tcW w:w="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053C4B" w14:textId="77777777" w:rsidR="008D2C8F" w:rsidRPr="00DA39A8" w:rsidRDefault="00000000">
            <w:pPr>
              <w:spacing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b/>
                <w:bCs/>
                <w:sz w:val="24"/>
                <w:szCs w:val="24"/>
              </w:rPr>
              <w:t>r</w:t>
            </w:r>
          </w:p>
        </w:tc>
        <w:tc>
          <w:tcPr>
            <w:tcW w:w="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6D23A" w14:textId="77777777" w:rsidR="008D2C8F" w:rsidRPr="00DA39A8" w:rsidRDefault="00000000">
            <w:pPr>
              <w:spacing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b/>
                <w:bCs/>
                <w:sz w:val="24"/>
                <w:szCs w:val="24"/>
              </w:rPr>
              <w:t>p</w:t>
            </w:r>
          </w:p>
        </w:tc>
      </w:tr>
      <w:tr w:rsidR="008D2C8F" w:rsidRPr="00DA39A8" w14:paraId="61F38A6C" w14:textId="77777777">
        <w:trPr>
          <w:trHeight w:val="515"/>
        </w:trPr>
        <w:tc>
          <w:tcPr>
            <w:tcW w:w="3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B05BF" w14:textId="77777777" w:rsidR="008D2C8F" w:rsidRPr="00DA39A8" w:rsidRDefault="00000000">
            <w:pPr>
              <w:spacing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QuillBot Usage Frequency and CGPA</w:t>
            </w:r>
          </w:p>
        </w:tc>
        <w:tc>
          <w:tcPr>
            <w:tcW w:w="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85D68" w14:textId="77777777" w:rsidR="008D2C8F" w:rsidRPr="00DA39A8" w:rsidRDefault="00000000">
            <w:pPr>
              <w:spacing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.35</w:t>
            </w:r>
          </w:p>
        </w:tc>
        <w:tc>
          <w:tcPr>
            <w:tcW w:w="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443A2" w14:textId="77777777" w:rsidR="008D2C8F" w:rsidRPr="00DA39A8" w:rsidRDefault="00000000">
            <w:pPr>
              <w:spacing w:line="240" w:lineRule="auto"/>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&lt; .01</w:t>
            </w:r>
          </w:p>
        </w:tc>
      </w:tr>
    </w:tbl>
    <w:p w14:paraId="702D9C82" w14:textId="16D605E2" w:rsidR="008D2C8F" w:rsidRPr="00DA39A8" w:rsidRDefault="007972F9">
      <w:pPr>
        <w:spacing w:before="240" w:after="24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A </w:t>
      </w:r>
      <w:r w:rsidR="00000000" w:rsidRPr="00DA39A8">
        <w:rPr>
          <w:rFonts w:ascii="Times New Roman" w:eastAsia="Times New Roman" w:hAnsi="Times New Roman" w:cs="Times New Roman"/>
          <w:sz w:val="24"/>
          <w:szCs w:val="24"/>
        </w:rPr>
        <w:t>plausible explanation</w:t>
      </w:r>
      <w:r>
        <w:rPr>
          <w:rFonts w:ascii="Times New Roman" w:eastAsia="Times New Roman" w:hAnsi="Times New Roman" w:cs="Times New Roman"/>
          <w:sz w:val="24"/>
          <w:szCs w:val="24"/>
        </w:rPr>
        <w:t xml:space="preserve"> for these results</w:t>
      </w:r>
      <w:r w:rsidR="00000000" w:rsidRPr="00DA39A8">
        <w:rPr>
          <w:rFonts w:ascii="Times New Roman" w:eastAsia="Times New Roman" w:hAnsi="Times New Roman" w:cs="Times New Roman"/>
          <w:sz w:val="24"/>
          <w:szCs w:val="24"/>
        </w:rPr>
        <w:t xml:space="preserve"> is that high-performing students are generally more proactive </w:t>
      </w:r>
      <w:r w:rsidR="00436D61">
        <w:rPr>
          <w:rFonts w:ascii="Times New Roman" w:eastAsia="Times New Roman" w:hAnsi="Times New Roman" w:cs="Times New Roman"/>
          <w:sz w:val="24"/>
          <w:szCs w:val="24"/>
        </w:rPr>
        <w:t>in</w:t>
      </w:r>
      <w:r w:rsidR="00436D61" w:rsidRPr="00DA39A8">
        <w:rPr>
          <w:rFonts w:ascii="Times New Roman" w:eastAsia="Times New Roman" w:hAnsi="Times New Roman" w:cs="Times New Roman"/>
          <w:sz w:val="24"/>
          <w:szCs w:val="24"/>
        </w:rPr>
        <w:t xml:space="preserve"> </w:t>
      </w:r>
      <w:r w:rsidR="00000000" w:rsidRPr="00DA39A8">
        <w:rPr>
          <w:rFonts w:ascii="Times New Roman" w:eastAsia="Times New Roman" w:hAnsi="Times New Roman" w:cs="Times New Roman"/>
          <w:sz w:val="24"/>
          <w:szCs w:val="24"/>
        </w:rPr>
        <w:t xml:space="preserve">strategically </w:t>
      </w:r>
      <w:r w:rsidR="00436D61">
        <w:rPr>
          <w:rFonts w:ascii="Times New Roman" w:eastAsia="Times New Roman" w:hAnsi="Times New Roman" w:cs="Times New Roman"/>
          <w:sz w:val="24"/>
          <w:szCs w:val="24"/>
        </w:rPr>
        <w:t>adopting</w:t>
      </w:r>
      <w:r w:rsidR="00436D61" w:rsidRPr="00DA39A8">
        <w:rPr>
          <w:rFonts w:ascii="Times New Roman" w:eastAsia="Times New Roman" w:hAnsi="Times New Roman" w:cs="Times New Roman"/>
          <w:sz w:val="24"/>
          <w:szCs w:val="24"/>
        </w:rPr>
        <w:t xml:space="preserve"> </w:t>
      </w:r>
      <w:r w:rsidR="00000000" w:rsidRPr="00DA39A8">
        <w:rPr>
          <w:rFonts w:ascii="Times New Roman" w:eastAsia="Times New Roman" w:hAnsi="Times New Roman" w:cs="Times New Roman"/>
          <w:sz w:val="24"/>
          <w:szCs w:val="24"/>
        </w:rPr>
        <w:t>any AI writing assistant</w:t>
      </w:r>
      <w:r w:rsidR="00436D61">
        <w:rPr>
          <w:rFonts w:ascii="Times New Roman" w:eastAsia="Times New Roman" w:hAnsi="Times New Roman" w:cs="Times New Roman"/>
          <w:sz w:val="24"/>
          <w:szCs w:val="24"/>
        </w:rPr>
        <w:t>s</w:t>
      </w:r>
      <w:r w:rsidR="00000000" w:rsidRPr="00DA39A8">
        <w:rPr>
          <w:rFonts w:ascii="Times New Roman" w:eastAsia="Times New Roman" w:hAnsi="Times New Roman" w:cs="Times New Roman"/>
          <w:sz w:val="24"/>
          <w:szCs w:val="24"/>
        </w:rPr>
        <w:t xml:space="preserve"> to enrich their learning. </w:t>
      </w:r>
      <w:r w:rsidR="00436D61">
        <w:rPr>
          <w:rFonts w:ascii="Times New Roman" w:eastAsia="Times New Roman" w:hAnsi="Times New Roman" w:cs="Times New Roman"/>
          <w:sz w:val="24"/>
          <w:szCs w:val="24"/>
        </w:rPr>
        <w:t xml:space="preserve">They </w:t>
      </w:r>
      <w:r w:rsidR="00000000" w:rsidRPr="00DA39A8">
        <w:rPr>
          <w:rFonts w:ascii="Times New Roman" w:eastAsia="Times New Roman" w:hAnsi="Times New Roman" w:cs="Times New Roman"/>
          <w:sz w:val="24"/>
          <w:szCs w:val="24"/>
        </w:rPr>
        <w:t xml:space="preserve">are better equipped to manage complex assignments and </w:t>
      </w:r>
      <w:r w:rsidR="00436D61">
        <w:rPr>
          <w:rFonts w:ascii="Times New Roman" w:eastAsia="Times New Roman" w:hAnsi="Times New Roman" w:cs="Times New Roman"/>
          <w:sz w:val="24"/>
          <w:szCs w:val="24"/>
        </w:rPr>
        <w:t xml:space="preserve">produce </w:t>
      </w:r>
      <w:r w:rsidR="00000000" w:rsidRPr="00DA39A8">
        <w:rPr>
          <w:rFonts w:ascii="Times New Roman" w:eastAsia="Times New Roman" w:hAnsi="Times New Roman" w:cs="Times New Roman"/>
          <w:sz w:val="24"/>
          <w:szCs w:val="24"/>
        </w:rPr>
        <w:t>quality work</w:t>
      </w:r>
      <w:r w:rsidR="00436D61">
        <w:rPr>
          <w:rFonts w:ascii="Times New Roman" w:eastAsia="Times New Roman" w:hAnsi="Times New Roman" w:cs="Times New Roman"/>
          <w:sz w:val="24"/>
          <w:szCs w:val="24"/>
        </w:rPr>
        <w:t xml:space="preserve">, owing to their </w:t>
      </w:r>
      <w:r w:rsidR="00000000" w:rsidRPr="00DA39A8">
        <w:rPr>
          <w:rFonts w:ascii="Times New Roman" w:eastAsia="Times New Roman" w:hAnsi="Times New Roman" w:cs="Times New Roman"/>
          <w:sz w:val="24"/>
          <w:szCs w:val="24"/>
        </w:rPr>
        <w:t>understand</w:t>
      </w:r>
      <w:r w:rsidR="00436D61">
        <w:rPr>
          <w:rFonts w:ascii="Times New Roman" w:eastAsia="Times New Roman" w:hAnsi="Times New Roman" w:cs="Times New Roman"/>
          <w:sz w:val="24"/>
          <w:szCs w:val="24"/>
        </w:rPr>
        <w:t>ing of</w:t>
      </w:r>
      <w:r w:rsidR="00000000" w:rsidRPr="00DA39A8">
        <w:rPr>
          <w:rFonts w:ascii="Times New Roman" w:eastAsia="Times New Roman" w:hAnsi="Times New Roman" w:cs="Times New Roman"/>
          <w:sz w:val="24"/>
          <w:szCs w:val="24"/>
        </w:rPr>
        <w:t xml:space="preserve"> how to utilise QuillBot's core features, namely paraphrasing guidance, vocabulary enrichment, and overall text improvement. </w:t>
      </w:r>
      <w:r w:rsidR="00436D61">
        <w:rPr>
          <w:rFonts w:ascii="Times New Roman" w:eastAsia="Times New Roman" w:hAnsi="Times New Roman" w:cs="Times New Roman"/>
          <w:sz w:val="24"/>
          <w:szCs w:val="24"/>
        </w:rPr>
        <w:t xml:space="preserve">The finding </w:t>
      </w:r>
      <w:r w:rsidR="00000000" w:rsidRPr="00DA39A8">
        <w:rPr>
          <w:rFonts w:ascii="Times New Roman" w:eastAsia="Times New Roman" w:hAnsi="Times New Roman" w:cs="Times New Roman"/>
          <w:sz w:val="24"/>
          <w:szCs w:val="24"/>
        </w:rPr>
        <w:t>is closely aligned with prior studies</w:t>
      </w:r>
      <w:r w:rsidR="00436D61">
        <w:rPr>
          <w:rFonts w:ascii="Times New Roman" w:eastAsia="Times New Roman" w:hAnsi="Times New Roman" w:cs="Times New Roman"/>
          <w:sz w:val="24"/>
          <w:szCs w:val="24"/>
        </w:rPr>
        <w:t>,</w:t>
      </w:r>
      <w:r w:rsidR="00000000" w:rsidRPr="00DA39A8">
        <w:rPr>
          <w:rFonts w:ascii="Times New Roman" w:eastAsia="Times New Roman" w:hAnsi="Times New Roman" w:cs="Times New Roman"/>
          <w:sz w:val="24"/>
          <w:szCs w:val="24"/>
        </w:rPr>
        <w:t xml:space="preserve"> which reported </w:t>
      </w:r>
      <w:r w:rsidR="00436D61">
        <w:rPr>
          <w:rFonts w:ascii="Times New Roman" w:eastAsia="Times New Roman" w:hAnsi="Times New Roman" w:cs="Times New Roman"/>
          <w:sz w:val="24"/>
          <w:szCs w:val="24"/>
        </w:rPr>
        <w:t xml:space="preserve">a </w:t>
      </w:r>
      <w:r w:rsidR="00000000" w:rsidRPr="00DA39A8">
        <w:rPr>
          <w:rFonts w:ascii="Times New Roman" w:eastAsia="Times New Roman" w:hAnsi="Times New Roman" w:cs="Times New Roman"/>
          <w:sz w:val="24"/>
          <w:szCs w:val="24"/>
        </w:rPr>
        <w:t xml:space="preserve">positive correlation </w:t>
      </w:r>
      <w:r w:rsidR="00436D61">
        <w:rPr>
          <w:rFonts w:ascii="Times New Roman" w:eastAsia="Times New Roman" w:hAnsi="Times New Roman" w:cs="Times New Roman"/>
          <w:sz w:val="24"/>
          <w:szCs w:val="24"/>
        </w:rPr>
        <w:t xml:space="preserve">between </w:t>
      </w:r>
      <w:r w:rsidR="00000000" w:rsidRPr="00DA39A8">
        <w:rPr>
          <w:rFonts w:ascii="Times New Roman" w:eastAsia="Times New Roman" w:hAnsi="Times New Roman" w:cs="Times New Roman"/>
          <w:sz w:val="24"/>
          <w:szCs w:val="24"/>
        </w:rPr>
        <w:t xml:space="preserve">the integration of QuillBot </w:t>
      </w:r>
      <w:r w:rsidR="00436D61">
        <w:rPr>
          <w:rFonts w:ascii="Times New Roman" w:eastAsia="Times New Roman" w:hAnsi="Times New Roman" w:cs="Times New Roman"/>
          <w:sz w:val="24"/>
          <w:szCs w:val="24"/>
        </w:rPr>
        <w:t>with</w:t>
      </w:r>
      <w:r w:rsidR="00436D61" w:rsidRPr="00DA39A8">
        <w:rPr>
          <w:rFonts w:ascii="Times New Roman" w:eastAsia="Times New Roman" w:hAnsi="Times New Roman" w:cs="Times New Roman"/>
          <w:sz w:val="24"/>
          <w:szCs w:val="24"/>
        </w:rPr>
        <w:t xml:space="preserve"> </w:t>
      </w:r>
      <w:r w:rsidR="00000000" w:rsidRPr="00DA39A8">
        <w:rPr>
          <w:rFonts w:ascii="Times New Roman" w:eastAsia="Times New Roman" w:hAnsi="Times New Roman" w:cs="Times New Roman"/>
          <w:sz w:val="24"/>
          <w:szCs w:val="24"/>
        </w:rPr>
        <w:t>students' literacy development and academic writing practices (Fitria, 2021; Asmara &amp; Kastuhandani, 2024; Niswa &amp; Amsari, 2025).</w:t>
      </w:r>
    </w:p>
    <w:p w14:paraId="20DA2CC0" w14:textId="3EC95178" w:rsidR="008D2C8F" w:rsidRPr="00DA39A8" w:rsidRDefault="0061140A">
      <w:pPr>
        <w:spacing w:before="240" w:after="24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While previous </w:t>
      </w:r>
      <w:r w:rsidRPr="00DA39A8">
        <w:rPr>
          <w:rFonts w:ascii="Times New Roman" w:eastAsia="Times New Roman" w:hAnsi="Times New Roman" w:cs="Times New Roman"/>
          <w:sz w:val="24"/>
          <w:szCs w:val="24"/>
        </w:rPr>
        <w:t>research primarily centred on students' attitudes, experiences, and the perceived benefits and challenges of QuillBot</w:t>
      </w:r>
      <w:r>
        <w:rPr>
          <w:rFonts w:ascii="Times New Roman" w:eastAsia="Times New Roman" w:hAnsi="Times New Roman" w:cs="Times New Roman"/>
          <w:sz w:val="24"/>
          <w:szCs w:val="24"/>
        </w:rPr>
        <w:t xml:space="preserve"> adoption</w:t>
      </w:r>
      <w:r w:rsidRPr="00DA39A8">
        <w:rPr>
          <w:rFonts w:ascii="Times New Roman" w:eastAsia="Times New Roman" w:hAnsi="Times New Roman" w:cs="Times New Roman"/>
          <w:sz w:val="24"/>
          <w:szCs w:val="24"/>
        </w:rPr>
        <w:t xml:space="preserve">, its relationship with </w:t>
      </w:r>
      <w:r w:rsidR="00713A0F">
        <w:rPr>
          <w:rFonts w:ascii="Times New Roman" w:eastAsia="Times New Roman" w:hAnsi="Times New Roman" w:cs="Times New Roman"/>
          <w:sz w:val="24"/>
          <w:szCs w:val="24"/>
        </w:rPr>
        <w:t>students'</w:t>
      </w:r>
      <w:r w:rsidR="00713A0F" w:rsidRPr="00DA39A8">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 xml:space="preserve">academic performance </w:t>
      </w:r>
      <w:r w:rsidR="00713A0F">
        <w:rPr>
          <w:rFonts w:ascii="Times New Roman" w:eastAsia="Times New Roman" w:hAnsi="Times New Roman" w:cs="Times New Roman"/>
          <w:sz w:val="24"/>
          <w:szCs w:val="24"/>
        </w:rPr>
        <w:t xml:space="preserve">has been </w:t>
      </w:r>
      <w:r w:rsidRPr="00DA39A8">
        <w:rPr>
          <w:rFonts w:ascii="Times New Roman" w:eastAsia="Times New Roman" w:hAnsi="Times New Roman" w:cs="Times New Roman"/>
          <w:sz w:val="24"/>
          <w:szCs w:val="24"/>
        </w:rPr>
        <w:t xml:space="preserve">scantily addressed. </w:t>
      </w:r>
      <w:r w:rsidR="00C006E5">
        <w:rPr>
          <w:rFonts w:ascii="Times New Roman" w:eastAsia="Times New Roman" w:hAnsi="Times New Roman" w:cs="Times New Roman"/>
          <w:sz w:val="24"/>
          <w:szCs w:val="24"/>
        </w:rPr>
        <w:t xml:space="preserve">The present </w:t>
      </w:r>
      <w:r w:rsidRPr="00DA39A8">
        <w:rPr>
          <w:rFonts w:ascii="Times New Roman" w:eastAsia="Times New Roman" w:hAnsi="Times New Roman" w:cs="Times New Roman"/>
          <w:sz w:val="24"/>
          <w:szCs w:val="24"/>
        </w:rPr>
        <w:t>study expands</w:t>
      </w:r>
      <w:r w:rsidR="00C006E5">
        <w:rPr>
          <w:rFonts w:ascii="Times New Roman" w:eastAsia="Times New Roman" w:hAnsi="Times New Roman" w:cs="Times New Roman"/>
          <w:sz w:val="24"/>
          <w:szCs w:val="24"/>
        </w:rPr>
        <w:t xml:space="preserve"> such a </w:t>
      </w:r>
      <w:r w:rsidRPr="00DA39A8">
        <w:rPr>
          <w:rFonts w:ascii="Times New Roman" w:eastAsia="Times New Roman" w:hAnsi="Times New Roman" w:cs="Times New Roman"/>
          <w:sz w:val="24"/>
          <w:szCs w:val="24"/>
        </w:rPr>
        <w:t xml:space="preserve">gap by offering baseline evidence of a positive relationship between the usage frequency of QuillBot </w:t>
      </w:r>
      <w:r w:rsidR="00C006E5">
        <w:rPr>
          <w:rFonts w:ascii="Times New Roman" w:eastAsia="Times New Roman" w:hAnsi="Times New Roman" w:cs="Times New Roman"/>
          <w:sz w:val="24"/>
          <w:szCs w:val="24"/>
        </w:rPr>
        <w:t>and</w:t>
      </w:r>
      <w:r w:rsidR="00C006E5" w:rsidRPr="00DA39A8">
        <w:rPr>
          <w:rFonts w:ascii="Times New Roman" w:eastAsia="Times New Roman" w:hAnsi="Times New Roman" w:cs="Times New Roman"/>
          <w:sz w:val="24"/>
          <w:szCs w:val="24"/>
        </w:rPr>
        <w:t xml:space="preserve"> </w:t>
      </w:r>
      <w:r w:rsidRPr="00DA39A8">
        <w:rPr>
          <w:rFonts w:ascii="Times New Roman" w:eastAsia="Times New Roman" w:hAnsi="Times New Roman" w:cs="Times New Roman"/>
          <w:sz w:val="24"/>
          <w:szCs w:val="24"/>
        </w:rPr>
        <w:t>students’ CGPA. Given th</w:t>
      </w:r>
      <w:r w:rsidR="00C006E5">
        <w:rPr>
          <w:rFonts w:ascii="Times New Roman" w:eastAsia="Times New Roman" w:hAnsi="Times New Roman" w:cs="Times New Roman"/>
          <w:sz w:val="24"/>
          <w:szCs w:val="24"/>
        </w:rPr>
        <w:t>e</w:t>
      </w:r>
      <w:r w:rsidRPr="00DA39A8">
        <w:rPr>
          <w:rFonts w:ascii="Times New Roman" w:eastAsia="Times New Roman" w:hAnsi="Times New Roman" w:cs="Times New Roman"/>
          <w:sz w:val="24"/>
          <w:szCs w:val="24"/>
        </w:rPr>
        <w:t xml:space="preserve"> limited studies available within the Malaysian tertiary education landscape, this finding provides a valuable insight into the </w:t>
      </w:r>
      <w:r w:rsidR="00C006E5">
        <w:rPr>
          <w:rFonts w:ascii="Times New Roman" w:eastAsia="Times New Roman" w:hAnsi="Times New Roman" w:cs="Times New Roman"/>
          <w:sz w:val="24"/>
          <w:szCs w:val="24"/>
        </w:rPr>
        <w:t xml:space="preserve">role </w:t>
      </w:r>
      <w:r w:rsidRPr="00DA39A8">
        <w:rPr>
          <w:rFonts w:ascii="Times New Roman" w:eastAsia="Times New Roman" w:hAnsi="Times New Roman" w:cs="Times New Roman"/>
          <w:sz w:val="24"/>
          <w:szCs w:val="24"/>
        </w:rPr>
        <w:t>played by AI-powered writing assistants in modern academic environments.</w:t>
      </w:r>
    </w:p>
    <w:p w14:paraId="6CF38F99" w14:textId="406D7B42" w:rsidR="008D2C8F" w:rsidRPr="00DA39A8" w:rsidRDefault="00000000">
      <w:pPr>
        <w:spacing w:before="240" w:after="240"/>
        <w:jc w:val="both"/>
        <w:rPr>
          <w:rFonts w:ascii="Times New Roman" w:eastAsia="Times New Roman" w:hAnsi="Times New Roman" w:cs="Times New Roman"/>
          <w:sz w:val="24"/>
          <w:szCs w:val="24"/>
        </w:rPr>
      </w:pPr>
      <w:r w:rsidRPr="00DA39A8">
        <w:rPr>
          <w:rFonts w:ascii="Times New Roman" w:eastAsia="Times New Roman" w:hAnsi="Times New Roman" w:cs="Times New Roman"/>
          <w:sz w:val="24"/>
          <w:szCs w:val="24"/>
        </w:rPr>
        <w:t xml:space="preserve">Nevertheless, the </w:t>
      </w:r>
      <w:r w:rsidR="00C006E5">
        <w:rPr>
          <w:rFonts w:ascii="Times New Roman" w:eastAsia="Times New Roman" w:hAnsi="Times New Roman" w:cs="Times New Roman"/>
          <w:sz w:val="24"/>
          <w:szCs w:val="24"/>
        </w:rPr>
        <w:t>current results should</w:t>
      </w:r>
      <w:r w:rsidRPr="00DA39A8">
        <w:rPr>
          <w:rFonts w:ascii="Times New Roman" w:eastAsia="Times New Roman" w:hAnsi="Times New Roman" w:cs="Times New Roman"/>
          <w:sz w:val="24"/>
          <w:szCs w:val="24"/>
        </w:rPr>
        <w:t xml:space="preserve"> be considered with caution. As the analysis is solely correlational, it does not permit definitive causal conclusions </w:t>
      </w:r>
      <w:r w:rsidR="00C006E5">
        <w:rPr>
          <w:rFonts w:ascii="Times New Roman" w:eastAsia="Times New Roman" w:hAnsi="Times New Roman" w:cs="Times New Roman"/>
          <w:sz w:val="24"/>
          <w:szCs w:val="24"/>
        </w:rPr>
        <w:t xml:space="preserve">regarding </w:t>
      </w:r>
      <w:r w:rsidRPr="00DA39A8">
        <w:rPr>
          <w:rFonts w:ascii="Times New Roman" w:eastAsia="Times New Roman" w:hAnsi="Times New Roman" w:cs="Times New Roman"/>
          <w:sz w:val="24"/>
          <w:szCs w:val="24"/>
        </w:rPr>
        <w:t xml:space="preserve">the direct </w:t>
      </w:r>
      <w:r w:rsidR="00C006E5">
        <w:rPr>
          <w:rFonts w:ascii="Times New Roman" w:eastAsia="Times New Roman" w:hAnsi="Times New Roman" w:cs="Times New Roman"/>
          <w:sz w:val="24"/>
          <w:szCs w:val="24"/>
        </w:rPr>
        <w:t xml:space="preserve">interplay </w:t>
      </w:r>
      <w:r w:rsidRPr="00DA39A8">
        <w:rPr>
          <w:rFonts w:ascii="Times New Roman" w:eastAsia="Times New Roman" w:hAnsi="Times New Roman" w:cs="Times New Roman"/>
          <w:sz w:val="24"/>
          <w:szCs w:val="24"/>
        </w:rPr>
        <w:t>of QuillBot</w:t>
      </w:r>
      <w:r w:rsidR="00C006E5">
        <w:rPr>
          <w:rFonts w:ascii="Times New Roman" w:eastAsia="Times New Roman" w:hAnsi="Times New Roman" w:cs="Times New Roman"/>
          <w:sz w:val="24"/>
          <w:szCs w:val="24"/>
        </w:rPr>
        <w:t xml:space="preserve"> adoption</w:t>
      </w:r>
      <w:r w:rsidRPr="00DA39A8">
        <w:rPr>
          <w:rFonts w:ascii="Times New Roman" w:eastAsia="Times New Roman" w:hAnsi="Times New Roman" w:cs="Times New Roman"/>
          <w:sz w:val="24"/>
          <w:szCs w:val="24"/>
        </w:rPr>
        <w:t xml:space="preserve"> with higher academic achievement among students. Other factors, including students' academic engagement, language proficiency, intrinsic motivation</w:t>
      </w:r>
      <w:r w:rsidR="00C006E5">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and study habits</w:t>
      </w:r>
      <w:r w:rsidR="00C006E5">
        <w:rPr>
          <w:rFonts w:ascii="Times New Roman" w:eastAsia="Times New Roman" w:hAnsi="Times New Roman" w:cs="Times New Roman"/>
          <w:sz w:val="24"/>
          <w:szCs w:val="24"/>
        </w:rPr>
        <w:t>,</w:t>
      </w:r>
      <w:r w:rsidRPr="00DA39A8">
        <w:rPr>
          <w:rFonts w:ascii="Times New Roman" w:eastAsia="Times New Roman" w:hAnsi="Times New Roman" w:cs="Times New Roman"/>
          <w:sz w:val="24"/>
          <w:szCs w:val="24"/>
        </w:rPr>
        <w:t xml:space="preserve"> could contribute to students’ higher CGPA and the growing pattern of </w:t>
      </w:r>
      <w:r w:rsidR="00C006E5">
        <w:rPr>
          <w:rFonts w:ascii="Times New Roman" w:eastAsia="Times New Roman" w:hAnsi="Times New Roman" w:cs="Times New Roman"/>
          <w:sz w:val="24"/>
          <w:szCs w:val="24"/>
        </w:rPr>
        <w:t xml:space="preserve">adopting </w:t>
      </w:r>
      <w:r w:rsidRPr="00DA39A8">
        <w:rPr>
          <w:rFonts w:ascii="Times New Roman" w:eastAsia="Times New Roman" w:hAnsi="Times New Roman" w:cs="Times New Roman"/>
          <w:sz w:val="24"/>
          <w:szCs w:val="24"/>
        </w:rPr>
        <w:t>AI writing tools.</w:t>
      </w:r>
    </w:p>
    <w:p w14:paraId="56D8D638" w14:textId="77777777" w:rsidR="008D2C8F" w:rsidRPr="00DA39A8" w:rsidRDefault="00000000">
      <w:pPr>
        <w:spacing w:before="240" w:after="240"/>
        <w:jc w:val="both"/>
        <w:rPr>
          <w:rFonts w:ascii="Times New Roman" w:eastAsia="Times New Roman" w:hAnsi="Times New Roman" w:cs="Times New Roman"/>
          <w:b/>
          <w:bCs/>
          <w:color w:val="191919"/>
          <w:sz w:val="28"/>
          <w:szCs w:val="28"/>
          <w:highlight w:val="white"/>
        </w:rPr>
      </w:pPr>
      <w:r w:rsidRPr="00DA39A8">
        <w:rPr>
          <w:rFonts w:ascii="Times New Roman" w:eastAsia="Times New Roman" w:hAnsi="Times New Roman" w:cs="Times New Roman"/>
          <w:b/>
          <w:bCs/>
          <w:color w:val="191919"/>
          <w:sz w:val="28"/>
          <w:szCs w:val="28"/>
          <w:highlight w:val="white"/>
        </w:rPr>
        <w:t>CONCLUSION AND IMPLICATIONS</w:t>
      </w:r>
    </w:p>
    <w:p w14:paraId="579F0313" w14:textId="73CA7B96" w:rsidR="008D2C8F" w:rsidRPr="00DA39A8" w:rsidRDefault="00000000">
      <w:pPr>
        <w:spacing w:before="240" w:after="240"/>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This study investigated </w:t>
      </w:r>
      <w:r w:rsidR="00C006E5">
        <w:rPr>
          <w:rFonts w:ascii="Times New Roman" w:eastAsia="Times New Roman" w:hAnsi="Times New Roman" w:cs="Times New Roman"/>
          <w:sz w:val="24"/>
          <w:szCs w:val="24"/>
          <w:highlight w:val="white"/>
        </w:rPr>
        <w:t xml:space="preserve">the </w:t>
      </w:r>
      <w:r w:rsidRPr="00DA39A8">
        <w:rPr>
          <w:rFonts w:ascii="Times New Roman" w:eastAsia="Times New Roman" w:hAnsi="Times New Roman" w:cs="Times New Roman"/>
          <w:sz w:val="24"/>
          <w:szCs w:val="24"/>
          <w:highlight w:val="white"/>
        </w:rPr>
        <w:t>perceptions, usage patterns, and academic impact of QuillBot in academic writing among undergraduate students at Universiti Teknologi MARA (UiTM) Shah Alam. The findings demonstrate</w:t>
      </w:r>
      <w:r w:rsidR="00C006E5">
        <w:rPr>
          <w:rFonts w:ascii="Times New Roman" w:eastAsia="Times New Roman" w:hAnsi="Times New Roman" w:cs="Times New Roman"/>
          <w:sz w:val="24"/>
          <w:szCs w:val="24"/>
          <w:highlight w:val="white"/>
        </w:rPr>
        <w:t xml:space="preserve"> that</w:t>
      </w:r>
      <w:r w:rsidRPr="00DA39A8">
        <w:rPr>
          <w:rFonts w:ascii="Times New Roman" w:eastAsia="Times New Roman" w:hAnsi="Times New Roman" w:cs="Times New Roman"/>
          <w:sz w:val="24"/>
          <w:szCs w:val="24"/>
          <w:highlight w:val="white"/>
        </w:rPr>
        <w:t xml:space="preserve"> students’ perceptions </w:t>
      </w:r>
      <w:r w:rsidR="000D7700" w:rsidRPr="00DA39A8">
        <w:rPr>
          <w:rFonts w:ascii="Times New Roman" w:eastAsia="Times New Roman" w:hAnsi="Times New Roman" w:cs="Times New Roman"/>
          <w:sz w:val="24"/>
          <w:szCs w:val="24"/>
          <w:highlight w:val="white"/>
        </w:rPr>
        <w:t>towards QuillBot</w:t>
      </w:r>
      <w:r w:rsidR="000D7700">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rang</w:t>
      </w:r>
      <w:r w:rsidR="00C006E5">
        <w:rPr>
          <w:rFonts w:ascii="Times New Roman" w:eastAsia="Times New Roman" w:hAnsi="Times New Roman" w:cs="Times New Roman"/>
          <w:sz w:val="24"/>
          <w:szCs w:val="24"/>
          <w:highlight w:val="white"/>
        </w:rPr>
        <w:t>e</w:t>
      </w:r>
      <w:r w:rsidR="000D7700">
        <w:rPr>
          <w:rFonts w:ascii="Times New Roman" w:eastAsia="Times New Roman" w:hAnsi="Times New Roman" w:cs="Times New Roman"/>
          <w:sz w:val="24"/>
          <w:szCs w:val="24"/>
          <w:highlight w:val="white"/>
        </w:rPr>
        <w:t>d</w:t>
      </w:r>
      <w:r w:rsidRPr="00DA39A8">
        <w:rPr>
          <w:rFonts w:ascii="Times New Roman" w:eastAsia="Times New Roman" w:hAnsi="Times New Roman" w:cs="Times New Roman"/>
          <w:sz w:val="24"/>
          <w:szCs w:val="24"/>
          <w:highlight w:val="white"/>
        </w:rPr>
        <w:t xml:space="preserve"> from neutral to slightly positive</w:t>
      </w:r>
      <w:r w:rsidR="000D7700">
        <w:rPr>
          <w:rFonts w:ascii="Times New Roman" w:eastAsia="Times New Roman" w:hAnsi="Times New Roman" w:cs="Times New Roman"/>
          <w:sz w:val="24"/>
          <w:szCs w:val="24"/>
          <w:highlight w:val="white"/>
        </w:rPr>
        <w:t xml:space="preserve">, and that they </w:t>
      </w:r>
      <w:r w:rsidRPr="00DA39A8">
        <w:rPr>
          <w:rFonts w:ascii="Times New Roman" w:eastAsia="Times New Roman" w:hAnsi="Times New Roman" w:cs="Times New Roman"/>
          <w:sz w:val="24"/>
          <w:szCs w:val="24"/>
          <w:highlight w:val="white"/>
        </w:rPr>
        <w:t xml:space="preserve">recognised its usefulness as a writing support tool. Participants </w:t>
      </w:r>
      <w:r w:rsidR="000D7700">
        <w:rPr>
          <w:rFonts w:ascii="Times New Roman" w:eastAsia="Times New Roman" w:hAnsi="Times New Roman" w:cs="Times New Roman"/>
          <w:sz w:val="24"/>
          <w:szCs w:val="24"/>
          <w:highlight w:val="white"/>
        </w:rPr>
        <w:t xml:space="preserve">also </w:t>
      </w:r>
      <w:r w:rsidRPr="00DA39A8">
        <w:rPr>
          <w:rFonts w:ascii="Times New Roman" w:eastAsia="Times New Roman" w:hAnsi="Times New Roman" w:cs="Times New Roman"/>
          <w:sz w:val="24"/>
          <w:szCs w:val="24"/>
          <w:highlight w:val="white"/>
        </w:rPr>
        <w:t>unveiled their reception of assistance by QuillBot in terms of vocabulary development, paraphrasing, and improving various aspects of academic writing. Concerns regarding reliance and reduced cognitive engagement during paraphrasing activities were also</w:t>
      </w:r>
      <w:r w:rsidR="000D7700">
        <w:rPr>
          <w:rFonts w:ascii="Times New Roman" w:eastAsia="Times New Roman" w:hAnsi="Times New Roman" w:cs="Times New Roman"/>
          <w:sz w:val="24"/>
          <w:szCs w:val="24"/>
          <w:highlight w:val="white"/>
        </w:rPr>
        <w:t xml:space="preserve"> highlighted, </w:t>
      </w:r>
      <w:r w:rsidRPr="00DA39A8">
        <w:rPr>
          <w:rFonts w:ascii="Times New Roman" w:eastAsia="Times New Roman" w:hAnsi="Times New Roman" w:cs="Times New Roman"/>
          <w:sz w:val="24"/>
          <w:szCs w:val="24"/>
          <w:highlight w:val="white"/>
        </w:rPr>
        <w:t>signifying the students’ awareness of both the advantages and potential risks</w:t>
      </w:r>
      <w:r w:rsidR="000D7700">
        <w:rPr>
          <w:rFonts w:ascii="Times New Roman" w:eastAsia="Times New Roman" w:hAnsi="Times New Roman" w:cs="Times New Roman"/>
          <w:sz w:val="24"/>
          <w:szCs w:val="24"/>
          <w:highlight w:val="white"/>
        </w:rPr>
        <w:t xml:space="preserve"> of </w:t>
      </w:r>
      <w:r w:rsidRPr="00DA39A8">
        <w:rPr>
          <w:rFonts w:ascii="Times New Roman" w:eastAsia="Times New Roman" w:hAnsi="Times New Roman" w:cs="Times New Roman"/>
          <w:sz w:val="24"/>
          <w:szCs w:val="24"/>
          <w:highlight w:val="white"/>
        </w:rPr>
        <w:t>AI-driven writing technologies.</w:t>
      </w:r>
    </w:p>
    <w:p w14:paraId="0A45DCDA" w14:textId="4C97B419" w:rsidR="008D2C8F" w:rsidRPr="00DA39A8" w:rsidRDefault="000D77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results </w:t>
      </w:r>
      <w:r w:rsidRPr="00DA39A8">
        <w:rPr>
          <w:rFonts w:ascii="Times New Roman" w:eastAsia="Times New Roman" w:hAnsi="Times New Roman" w:cs="Times New Roman"/>
          <w:sz w:val="24"/>
          <w:szCs w:val="24"/>
          <w:highlight w:val="white"/>
        </w:rPr>
        <w:t xml:space="preserve">further unveiled accessibility, affordability, perceived usefulness, and </w:t>
      </w:r>
      <w:r>
        <w:rPr>
          <w:rFonts w:ascii="Times New Roman" w:eastAsia="Times New Roman" w:hAnsi="Times New Roman" w:cs="Times New Roman"/>
          <w:sz w:val="24"/>
          <w:szCs w:val="24"/>
          <w:highlight w:val="white"/>
        </w:rPr>
        <w:t xml:space="preserve">perceived </w:t>
      </w:r>
      <w:r w:rsidRPr="00DA39A8">
        <w:rPr>
          <w:rFonts w:ascii="Times New Roman" w:eastAsia="Times New Roman" w:hAnsi="Times New Roman" w:cs="Times New Roman"/>
          <w:sz w:val="24"/>
          <w:szCs w:val="24"/>
          <w:highlight w:val="white"/>
        </w:rPr>
        <w:t xml:space="preserve">ease of </w:t>
      </w:r>
      <w:r w:rsidR="00D35563">
        <w:rPr>
          <w:rFonts w:ascii="Times New Roman" w:eastAsia="Times New Roman" w:hAnsi="Times New Roman" w:cs="Times New Roman"/>
          <w:sz w:val="24"/>
          <w:szCs w:val="24"/>
          <w:highlight w:val="white"/>
        </w:rPr>
        <w:t xml:space="preserve">use as </w:t>
      </w:r>
      <w:r w:rsidRPr="00DA39A8">
        <w:rPr>
          <w:rFonts w:ascii="Times New Roman" w:eastAsia="Times New Roman" w:hAnsi="Times New Roman" w:cs="Times New Roman"/>
          <w:sz w:val="24"/>
          <w:szCs w:val="24"/>
          <w:highlight w:val="white"/>
        </w:rPr>
        <w:t xml:space="preserve">significant factors influencing students' </w:t>
      </w:r>
      <w:r>
        <w:rPr>
          <w:rFonts w:ascii="Times New Roman" w:eastAsia="Times New Roman" w:hAnsi="Times New Roman" w:cs="Times New Roman"/>
          <w:sz w:val="24"/>
          <w:szCs w:val="24"/>
          <w:highlight w:val="white"/>
        </w:rPr>
        <w:t xml:space="preserve">use </w:t>
      </w:r>
      <w:r w:rsidRPr="00DA39A8">
        <w:rPr>
          <w:rFonts w:ascii="Times New Roman" w:eastAsia="Times New Roman" w:hAnsi="Times New Roman" w:cs="Times New Roman"/>
          <w:sz w:val="24"/>
          <w:szCs w:val="24"/>
          <w:highlight w:val="white"/>
        </w:rPr>
        <w:t>of QuillBot.</w:t>
      </w:r>
      <w:r>
        <w:rPr>
          <w:rFonts w:ascii="Times New Roman" w:eastAsia="Times New Roman" w:hAnsi="Times New Roman" w:cs="Times New Roman"/>
          <w:sz w:val="24"/>
          <w:szCs w:val="24"/>
          <w:highlight w:val="white"/>
        </w:rPr>
        <w:t xml:space="preserve"> It </w:t>
      </w:r>
      <w:r w:rsidRPr="00DA39A8">
        <w:rPr>
          <w:rFonts w:ascii="Times New Roman" w:eastAsia="Times New Roman" w:hAnsi="Times New Roman" w:cs="Times New Roman"/>
          <w:sz w:val="24"/>
          <w:szCs w:val="24"/>
          <w:highlight w:val="white"/>
        </w:rPr>
        <w:t>align</w:t>
      </w:r>
      <w:r>
        <w:rPr>
          <w:rFonts w:ascii="Times New Roman" w:eastAsia="Times New Roman" w:hAnsi="Times New Roman" w:cs="Times New Roman"/>
          <w:sz w:val="24"/>
          <w:szCs w:val="24"/>
          <w:highlight w:val="white"/>
        </w:rPr>
        <w:t>s</w:t>
      </w:r>
      <w:r w:rsidRPr="00DA39A8">
        <w:rPr>
          <w:rFonts w:ascii="Times New Roman" w:eastAsia="Times New Roman" w:hAnsi="Times New Roman" w:cs="Times New Roman"/>
          <w:sz w:val="24"/>
          <w:szCs w:val="24"/>
          <w:highlight w:val="white"/>
        </w:rPr>
        <w:t xml:space="preserve"> with the </w:t>
      </w:r>
      <w:r w:rsidRPr="00DA39A8">
        <w:rPr>
          <w:rFonts w:ascii="Times New Roman" w:eastAsia="Times New Roman" w:hAnsi="Times New Roman" w:cs="Times New Roman"/>
          <w:sz w:val="24"/>
          <w:szCs w:val="24"/>
          <w:highlight w:val="white"/>
        </w:rPr>
        <w:lastRenderedPageBreak/>
        <w:t xml:space="preserve">assumptions of the Technology Acceptance Model, which suggests that users </w:t>
      </w:r>
      <w:r w:rsidR="00D3350A">
        <w:rPr>
          <w:rFonts w:ascii="Times New Roman" w:eastAsia="Times New Roman" w:hAnsi="Times New Roman" w:cs="Times New Roman"/>
          <w:sz w:val="24"/>
          <w:szCs w:val="24"/>
          <w:highlight w:val="white"/>
        </w:rPr>
        <w:t xml:space="preserve">often </w:t>
      </w:r>
      <w:r w:rsidRPr="00DA39A8">
        <w:rPr>
          <w:rFonts w:ascii="Times New Roman" w:eastAsia="Times New Roman" w:hAnsi="Times New Roman" w:cs="Times New Roman"/>
          <w:sz w:val="24"/>
          <w:szCs w:val="24"/>
          <w:highlight w:val="white"/>
        </w:rPr>
        <w:t xml:space="preserve">have a higher tendency to utilise technologies that they believe to be functional and simple to apply. </w:t>
      </w:r>
      <w:r w:rsidR="00D3350A">
        <w:rPr>
          <w:rFonts w:ascii="Times New Roman" w:eastAsia="Times New Roman" w:hAnsi="Times New Roman" w:cs="Times New Roman"/>
          <w:sz w:val="24"/>
          <w:szCs w:val="24"/>
          <w:highlight w:val="white"/>
        </w:rPr>
        <w:t>A</w:t>
      </w:r>
      <w:r w:rsidRPr="00DA39A8">
        <w:rPr>
          <w:rFonts w:ascii="Times New Roman" w:eastAsia="Times New Roman" w:hAnsi="Times New Roman" w:cs="Times New Roman"/>
          <w:sz w:val="24"/>
          <w:szCs w:val="24"/>
          <w:highlight w:val="white"/>
        </w:rPr>
        <w:t xml:space="preserve"> moderate positive relationship was</w:t>
      </w:r>
      <w:r w:rsidR="00D3350A">
        <w:rPr>
          <w:rFonts w:ascii="Times New Roman" w:eastAsia="Times New Roman" w:hAnsi="Times New Roman" w:cs="Times New Roman"/>
          <w:sz w:val="24"/>
          <w:szCs w:val="24"/>
          <w:highlight w:val="white"/>
        </w:rPr>
        <w:t xml:space="preserve"> also</w:t>
      </w:r>
      <w:r w:rsidRPr="00DA39A8">
        <w:rPr>
          <w:rFonts w:ascii="Times New Roman" w:eastAsia="Times New Roman" w:hAnsi="Times New Roman" w:cs="Times New Roman"/>
          <w:sz w:val="24"/>
          <w:szCs w:val="24"/>
          <w:highlight w:val="white"/>
        </w:rPr>
        <w:t xml:space="preserve"> discovered between QuillBot and academic performance, demonstrating that students who applied the tool more often tended to </w:t>
      </w:r>
      <w:r w:rsidR="00D3350A">
        <w:rPr>
          <w:rFonts w:ascii="Times New Roman" w:eastAsia="Times New Roman" w:hAnsi="Times New Roman" w:cs="Times New Roman"/>
          <w:sz w:val="24"/>
          <w:szCs w:val="24"/>
          <w:highlight w:val="white"/>
        </w:rPr>
        <w:t xml:space="preserve">obtain </w:t>
      </w:r>
      <w:r w:rsidRPr="00DA39A8">
        <w:rPr>
          <w:rFonts w:ascii="Times New Roman" w:eastAsia="Times New Roman" w:hAnsi="Times New Roman" w:cs="Times New Roman"/>
          <w:sz w:val="24"/>
          <w:szCs w:val="24"/>
          <w:highlight w:val="white"/>
        </w:rPr>
        <w:t xml:space="preserve">higher CGPA. Although this relationship does not indicate causation, </w:t>
      </w:r>
      <w:r w:rsidR="00D3350A">
        <w:rPr>
          <w:rFonts w:ascii="Times New Roman" w:eastAsia="Times New Roman" w:hAnsi="Times New Roman" w:cs="Times New Roman"/>
          <w:sz w:val="24"/>
          <w:szCs w:val="24"/>
          <w:highlight w:val="white"/>
        </w:rPr>
        <w:t xml:space="preserve">it offers </w:t>
      </w:r>
      <w:r w:rsidRPr="00DA39A8">
        <w:rPr>
          <w:rFonts w:ascii="Times New Roman" w:eastAsia="Times New Roman" w:hAnsi="Times New Roman" w:cs="Times New Roman"/>
          <w:sz w:val="24"/>
          <w:szCs w:val="24"/>
          <w:highlight w:val="white"/>
        </w:rPr>
        <w:t xml:space="preserve">preliminary evidence that AI-driven writing tools </w:t>
      </w:r>
      <w:r w:rsidR="00D3350A">
        <w:rPr>
          <w:rFonts w:ascii="Times New Roman" w:eastAsia="Times New Roman" w:hAnsi="Times New Roman" w:cs="Times New Roman"/>
          <w:sz w:val="24"/>
          <w:szCs w:val="24"/>
          <w:highlight w:val="white"/>
        </w:rPr>
        <w:t xml:space="preserve">can </w:t>
      </w:r>
      <w:r w:rsidRPr="00DA39A8">
        <w:rPr>
          <w:rFonts w:ascii="Times New Roman" w:eastAsia="Times New Roman" w:hAnsi="Times New Roman" w:cs="Times New Roman"/>
          <w:sz w:val="24"/>
          <w:szCs w:val="24"/>
          <w:highlight w:val="white"/>
        </w:rPr>
        <w:t>be related to positive academic writing experiences when applied accordingly.</w:t>
      </w:r>
    </w:p>
    <w:p w14:paraId="35364EB8" w14:textId="4C97A620" w:rsidR="008D2C8F" w:rsidRPr="00DA39A8" w:rsidRDefault="00D3350A">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of this study </w:t>
      </w:r>
      <w:r w:rsidRPr="00DA39A8">
        <w:rPr>
          <w:rFonts w:ascii="Times New Roman" w:eastAsia="Times New Roman" w:hAnsi="Times New Roman" w:cs="Times New Roman"/>
          <w:sz w:val="24"/>
          <w:szCs w:val="24"/>
          <w:highlight w:val="white"/>
        </w:rPr>
        <w:t>have several consequences for</w:t>
      </w:r>
      <w:r w:rsidR="005F0176">
        <w:rPr>
          <w:rFonts w:ascii="Times New Roman" w:eastAsia="Times New Roman" w:hAnsi="Times New Roman" w:cs="Times New Roman"/>
          <w:sz w:val="24"/>
          <w:szCs w:val="24"/>
          <w:highlight w:val="white"/>
        </w:rPr>
        <w:t xml:space="preserve"> educators and higher </w:t>
      </w:r>
      <w:r w:rsidRPr="00DA39A8">
        <w:rPr>
          <w:rFonts w:ascii="Times New Roman" w:eastAsia="Times New Roman" w:hAnsi="Times New Roman" w:cs="Times New Roman"/>
          <w:sz w:val="24"/>
          <w:szCs w:val="24"/>
          <w:highlight w:val="white"/>
        </w:rPr>
        <w:t xml:space="preserve">education institutions. As AI-driven writing tools become increasingly implemented into learning practices among students, educators </w:t>
      </w:r>
      <w:r w:rsidR="005F0176">
        <w:rPr>
          <w:rFonts w:ascii="Times New Roman" w:eastAsia="Times New Roman" w:hAnsi="Times New Roman" w:cs="Times New Roman"/>
          <w:sz w:val="24"/>
          <w:szCs w:val="24"/>
          <w:highlight w:val="white"/>
        </w:rPr>
        <w:t xml:space="preserve">must </w:t>
      </w:r>
      <w:r w:rsidRPr="00DA39A8">
        <w:rPr>
          <w:rFonts w:ascii="Times New Roman" w:eastAsia="Times New Roman" w:hAnsi="Times New Roman" w:cs="Times New Roman"/>
          <w:sz w:val="24"/>
          <w:szCs w:val="24"/>
          <w:highlight w:val="white"/>
        </w:rPr>
        <w:t xml:space="preserve">focus on encouraging responsible and ethical application as opposed to discouraging the application altogether. Academic writing courses </w:t>
      </w:r>
      <w:r w:rsidR="005F0176">
        <w:rPr>
          <w:rFonts w:ascii="Times New Roman" w:eastAsia="Times New Roman" w:hAnsi="Times New Roman" w:cs="Times New Roman"/>
          <w:sz w:val="24"/>
          <w:szCs w:val="24"/>
          <w:highlight w:val="white"/>
        </w:rPr>
        <w:t xml:space="preserve">may </w:t>
      </w:r>
      <w:r w:rsidRPr="00DA39A8">
        <w:rPr>
          <w:rFonts w:ascii="Times New Roman" w:eastAsia="Times New Roman" w:hAnsi="Times New Roman" w:cs="Times New Roman"/>
          <w:sz w:val="24"/>
          <w:szCs w:val="24"/>
          <w:highlight w:val="white"/>
        </w:rPr>
        <w:t>benefit from integrating AI literacy components</w:t>
      </w:r>
      <w:r w:rsidR="005F0176">
        <w:rPr>
          <w:rFonts w:ascii="Times New Roman" w:eastAsia="Times New Roman" w:hAnsi="Times New Roman" w:cs="Times New Roman"/>
          <w:sz w:val="24"/>
          <w:szCs w:val="24"/>
          <w:highlight w:val="white"/>
        </w:rPr>
        <w:t xml:space="preserve"> to </w:t>
      </w:r>
      <w:r w:rsidRPr="00DA39A8">
        <w:rPr>
          <w:rFonts w:ascii="Times New Roman" w:eastAsia="Times New Roman" w:hAnsi="Times New Roman" w:cs="Times New Roman"/>
          <w:sz w:val="24"/>
          <w:szCs w:val="24"/>
          <w:highlight w:val="white"/>
        </w:rPr>
        <w:t>facilitate students</w:t>
      </w:r>
      <w:r w:rsidR="005F0176">
        <w:rPr>
          <w:rFonts w:ascii="Times New Roman" w:eastAsia="Times New Roman" w:hAnsi="Times New Roman" w:cs="Times New Roman"/>
          <w:sz w:val="24"/>
          <w:szCs w:val="24"/>
          <w:highlight w:val="white"/>
        </w:rPr>
        <w:t>’</w:t>
      </w:r>
      <w:r w:rsidRPr="00DA39A8">
        <w:rPr>
          <w:rFonts w:ascii="Times New Roman" w:eastAsia="Times New Roman" w:hAnsi="Times New Roman" w:cs="Times New Roman"/>
          <w:sz w:val="24"/>
          <w:szCs w:val="24"/>
          <w:highlight w:val="white"/>
        </w:rPr>
        <w:t xml:space="preserve"> understand</w:t>
      </w:r>
      <w:r w:rsidR="005F0176">
        <w:rPr>
          <w:rFonts w:ascii="Times New Roman" w:eastAsia="Times New Roman" w:hAnsi="Times New Roman" w:cs="Times New Roman"/>
          <w:sz w:val="24"/>
          <w:szCs w:val="24"/>
          <w:highlight w:val="white"/>
        </w:rPr>
        <w:t xml:space="preserve">ing of </w:t>
      </w:r>
      <w:r w:rsidRPr="00DA39A8">
        <w:rPr>
          <w:rFonts w:ascii="Times New Roman" w:eastAsia="Times New Roman" w:hAnsi="Times New Roman" w:cs="Times New Roman"/>
          <w:sz w:val="24"/>
          <w:szCs w:val="24"/>
          <w:highlight w:val="white"/>
        </w:rPr>
        <w:t xml:space="preserve">the benefits and challenges of tools such as QuillBot. </w:t>
      </w:r>
      <w:r w:rsidR="005F0176">
        <w:rPr>
          <w:rFonts w:ascii="Times New Roman" w:eastAsia="Times New Roman" w:hAnsi="Times New Roman" w:cs="Times New Roman"/>
          <w:sz w:val="24"/>
          <w:szCs w:val="24"/>
          <w:highlight w:val="white"/>
        </w:rPr>
        <w:t>U</w:t>
      </w:r>
      <w:r w:rsidRPr="00DA39A8">
        <w:rPr>
          <w:rFonts w:ascii="Times New Roman" w:eastAsia="Times New Roman" w:hAnsi="Times New Roman" w:cs="Times New Roman"/>
          <w:sz w:val="24"/>
          <w:szCs w:val="24"/>
          <w:highlight w:val="white"/>
        </w:rPr>
        <w:t>niversities</w:t>
      </w:r>
      <w:r w:rsidR="005F0176">
        <w:rPr>
          <w:rFonts w:ascii="Times New Roman" w:eastAsia="Times New Roman" w:hAnsi="Times New Roman" w:cs="Times New Roman"/>
          <w:sz w:val="24"/>
          <w:szCs w:val="24"/>
          <w:highlight w:val="white"/>
        </w:rPr>
        <w:t xml:space="preserve"> should also</w:t>
      </w:r>
      <w:r w:rsidRPr="00DA39A8">
        <w:rPr>
          <w:rFonts w:ascii="Times New Roman" w:eastAsia="Times New Roman" w:hAnsi="Times New Roman" w:cs="Times New Roman"/>
          <w:sz w:val="24"/>
          <w:szCs w:val="24"/>
          <w:highlight w:val="white"/>
        </w:rPr>
        <w:t xml:space="preserve"> develop clear guidelines on the acceptable application of AI-facilitated writing technologies to support academic integrity while promoting significant learning experiences.</w:t>
      </w:r>
    </w:p>
    <w:p w14:paraId="7F76B32B" w14:textId="31424F51" w:rsidR="008D2C8F" w:rsidRPr="00DA39A8" w:rsidRDefault="005F0176">
      <w:pPr>
        <w:spacing w:before="240" w:after="240" w:line="240" w:lineRule="auto"/>
        <w:jc w:val="both"/>
        <w:rPr>
          <w:rFonts w:ascii="Times New Roman" w:eastAsia="Times New Roman" w:hAnsi="Times New Roman" w:cs="Times New Roman"/>
          <w:color w:val="9900FF"/>
          <w:sz w:val="24"/>
          <w:szCs w:val="24"/>
          <w:highlight w:val="white"/>
        </w:rPr>
      </w:pPr>
      <w:r>
        <w:rPr>
          <w:rFonts w:ascii="Times New Roman" w:eastAsia="Times New Roman" w:hAnsi="Times New Roman" w:cs="Times New Roman"/>
          <w:sz w:val="24"/>
          <w:szCs w:val="24"/>
          <w:highlight w:val="white"/>
        </w:rPr>
        <w:t xml:space="preserve">Nevertheless, it is important to note that </w:t>
      </w:r>
      <w:r w:rsidRPr="00DA39A8">
        <w:rPr>
          <w:rFonts w:ascii="Times New Roman" w:eastAsia="Times New Roman" w:hAnsi="Times New Roman" w:cs="Times New Roman"/>
          <w:sz w:val="24"/>
          <w:szCs w:val="24"/>
          <w:highlight w:val="white"/>
        </w:rPr>
        <w:t>the</w:t>
      </w:r>
      <w:r>
        <w:rPr>
          <w:rFonts w:ascii="Times New Roman" w:eastAsia="Times New Roman" w:hAnsi="Times New Roman" w:cs="Times New Roman"/>
          <w:sz w:val="24"/>
          <w:szCs w:val="24"/>
          <w:highlight w:val="white"/>
        </w:rPr>
        <w:t>se</w:t>
      </w:r>
      <w:r w:rsidRPr="00DA39A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findings</w:t>
      </w:r>
      <w:r w:rsidRPr="00DA39A8">
        <w:rPr>
          <w:rFonts w:ascii="Times New Roman" w:eastAsia="Times New Roman" w:hAnsi="Times New Roman" w:cs="Times New Roman"/>
          <w:sz w:val="24"/>
          <w:szCs w:val="24"/>
          <w:highlight w:val="white"/>
        </w:rPr>
        <w:t xml:space="preserve"> should be </w:t>
      </w:r>
      <w:r>
        <w:rPr>
          <w:rFonts w:ascii="Times New Roman" w:eastAsia="Times New Roman" w:hAnsi="Times New Roman" w:cs="Times New Roman"/>
          <w:sz w:val="24"/>
          <w:szCs w:val="24"/>
          <w:highlight w:val="white"/>
        </w:rPr>
        <w:t xml:space="preserve">interpreted cautiously. This is because the present </w:t>
      </w:r>
      <w:r w:rsidRPr="00DA39A8">
        <w:rPr>
          <w:rFonts w:ascii="Times New Roman" w:eastAsia="Times New Roman" w:hAnsi="Times New Roman" w:cs="Times New Roman"/>
          <w:sz w:val="24"/>
          <w:szCs w:val="24"/>
          <w:highlight w:val="white"/>
        </w:rPr>
        <w:t xml:space="preserve">study was conducted at a single institution and depended on self-reported responses from students. </w:t>
      </w:r>
      <w:r>
        <w:rPr>
          <w:rFonts w:ascii="Times New Roman" w:eastAsia="Times New Roman" w:hAnsi="Times New Roman" w:cs="Times New Roman"/>
          <w:sz w:val="24"/>
          <w:szCs w:val="24"/>
          <w:highlight w:val="white"/>
        </w:rPr>
        <w:t>F</w:t>
      </w:r>
      <w:r w:rsidRPr="00DA39A8">
        <w:rPr>
          <w:rFonts w:ascii="Times New Roman" w:eastAsia="Times New Roman" w:hAnsi="Times New Roman" w:cs="Times New Roman"/>
          <w:sz w:val="24"/>
          <w:szCs w:val="24"/>
          <w:highlight w:val="white"/>
        </w:rPr>
        <w:t xml:space="preserve">uture research </w:t>
      </w:r>
      <w:r>
        <w:rPr>
          <w:rFonts w:ascii="Times New Roman" w:eastAsia="Times New Roman" w:hAnsi="Times New Roman" w:cs="Times New Roman"/>
          <w:sz w:val="24"/>
          <w:szCs w:val="24"/>
          <w:highlight w:val="white"/>
        </w:rPr>
        <w:t xml:space="preserve">should recruit </w:t>
      </w:r>
      <w:r w:rsidRPr="00DA39A8">
        <w:rPr>
          <w:rFonts w:ascii="Times New Roman" w:eastAsia="Times New Roman" w:hAnsi="Times New Roman" w:cs="Times New Roman"/>
          <w:sz w:val="24"/>
          <w:szCs w:val="24"/>
          <w:highlight w:val="white"/>
        </w:rPr>
        <w:t xml:space="preserve">participants from </w:t>
      </w:r>
      <w:r>
        <w:rPr>
          <w:rFonts w:ascii="Times New Roman" w:eastAsia="Times New Roman" w:hAnsi="Times New Roman" w:cs="Times New Roman"/>
          <w:sz w:val="24"/>
          <w:szCs w:val="24"/>
          <w:highlight w:val="white"/>
        </w:rPr>
        <w:t xml:space="preserve">other </w:t>
      </w:r>
      <w:r w:rsidRPr="00DA39A8">
        <w:rPr>
          <w:rFonts w:ascii="Times New Roman" w:eastAsia="Times New Roman" w:hAnsi="Times New Roman" w:cs="Times New Roman"/>
          <w:sz w:val="24"/>
          <w:szCs w:val="24"/>
          <w:highlight w:val="white"/>
        </w:rPr>
        <w:t xml:space="preserve">institutions and academic disciplines </w:t>
      </w:r>
      <w:r>
        <w:rPr>
          <w:rFonts w:ascii="Times New Roman" w:eastAsia="Times New Roman" w:hAnsi="Times New Roman" w:cs="Times New Roman"/>
          <w:sz w:val="24"/>
          <w:szCs w:val="24"/>
          <w:highlight w:val="white"/>
        </w:rPr>
        <w:t xml:space="preserve">to </w:t>
      </w:r>
      <w:r w:rsidRPr="00DA39A8">
        <w:rPr>
          <w:rFonts w:ascii="Times New Roman" w:eastAsia="Times New Roman" w:hAnsi="Times New Roman" w:cs="Times New Roman"/>
          <w:sz w:val="24"/>
          <w:szCs w:val="24"/>
          <w:highlight w:val="white"/>
        </w:rPr>
        <w:t>broaden the understanding of students’ application of AI-driven writing tools.</w:t>
      </w:r>
      <w:r>
        <w:rPr>
          <w:rFonts w:ascii="Times New Roman" w:eastAsia="Times New Roman" w:hAnsi="Times New Roman" w:cs="Times New Roman"/>
          <w:sz w:val="24"/>
          <w:szCs w:val="24"/>
          <w:highlight w:val="white"/>
        </w:rPr>
        <w:t xml:space="preserve"> Both </w:t>
      </w:r>
      <w:r w:rsidRPr="00DA39A8">
        <w:rPr>
          <w:rFonts w:ascii="Times New Roman" w:eastAsia="Times New Roman" w:hAnsi="Times New Roman" w:cs="Times New Roman"/>
          <w:sz w:val="24"/>
          <w:szCs w:val="24"/>
          <w:highlight w:val="white"/>
        </w:rPr>
        <w:t xml:space="preserve">qualitative </w:t>
      </w:r>
      <w:r>
        <w:rPr>
          <w:rFonts w:ascii="Times New Roman" w:eastAsia="Times New Roman" w:hAnsi="Times New Roman" w:cs="Times New Roman"/>
          <w:sz w:val="24"/>
          <w:szCs w:val="24"/>
          <w:highlight w:val="white"/>
        </w:rPr>
        <w:t>and</w:t>
      </w:r>
      <w:r w:rsidRPr="00DA39A8">
        <w:rPr>
          <w:rFonts w:ascii="Times New Roman" w:eastAsia="Times New Roman" w:hAnsi="Times New Roman" w:cs="Times New Roman"/>
          <w:sz w:val="24"/>
          <w:szCs w:val="24"/>
          <w:highlight w:val="white"/>
        </w:rPr>
        <w:t xml:space="preserve"> mixed-method approaches </w:t>
      </w:r>
      <w:r>
        <w:rPr>
          <w:rFonts w:ascii="Times New Roman" w:eastAsia="Times New Roman" w:hAnsi="Times New Roman" w:cs="Times New Roman"/>
          <w:sz w:val="24"/>
          <w:szCs w:val="24"/>
          <w:highlight w:val="white"/>
        </w:rPr>
        <w:t xml:space="preserve">can also be utilised </w:t>
      </w:r>
      <w:r w:rsidRPr="00DA39A8">
        <w:rPr>
          <w:rFonts w:ascii="Times New Roman" w:eastAsia="Times New Roman" w:hAnsi="Times New Roman" w:cs="Times New Roman"/>
          <w:sz w:val="24"/>
          <w:szCs w:val="24"/>
          <w:highlight w:val="white"/>
        </w:rPr>
        <w:t xml:space="preserve">to explore students’ experiences in greater </w:t>
      </w:r>
      <w:r w:rsidR="00B37E3B">
        <w:rPr>
          <w:rFonts w:ascii="Times New Roman" w:eastAsia="Times New Roman" w:hAnsi="Times New Roman" w:cs="Times New Roman"/>
          <w:sz w:val="24"/>
          <w:szCs w:val="24"/>
          <w:highlight w:val="white"/>
        </w:rPr>
        <w:t>depth</w:t>
      </w:r>
      <w:r w:rsidRPr="00DA39A8">
        <w:rPr>
          <w:rFonts w:ascii="Times New Roman" w:eastAsia="Times New Roman" w:hAnsi="Times New Roman" w:cs="Times New Roman"/>
          <w:sz w:val="24"/>
          <w:szCs w:val="24"/>
          <w:highlight w:val="white"/>
        </w:rPr>
        <w:t xml:space="preserve"> and the long-term effects of AI-facilitated writing technologies on writing development, critical thinking, and academic achievement. Furthermore, comparative studies involving QuillBot and other AI-driven writing tools </w:t>
      </w:r>
      <w:r w:rsidR="00B37E3B">
        <w:rPr>
          <w:rFonts w:ascii="Times New Roman" w:eastAsia="Times New Roman" w:hAnsi="Times New Roman" w:cs="Times New Roman"/>
          <w:sz w:val="24"/>
          <w:szCs w:val="24"/>
          <w:highlight w:val="white"/>
        </w:rPr>
        <w:t xml:space="preserve">(e.g., </w:t>
      </w:r>
      <w:r w:rsidRPr="00DA39A8">
        <w:rPr>
          <w:rFonts w:ascii="Times New Roman" w:eastAsia="Times New Roman" w:hAnsi="Times New Roman" w:cs="Times New Roman"/>
          <w:sz w:val="24"/>
          <w:szCs w:val="24"/>
          <w:highlight w:val="white"/>
        </w:rPr>
        <w:t>ChatGPT, Grammarly, and Wordtune</w:t>
      </w:r>
      <w:r w:rsidR="00B37E3B">
        <w:rPr>
          <w:rFonts w:ascii="Times New Roman" w:eastAsia="Times New Roman" w:hAnsi="Times New Roman" w:cs="Times New Roman"/>
          <w:sz w:val="24"/>
          <w:szCs w:val="24"/>
          <w:highlight w:val="white"/>
        </w:rPr>
        <w:t xml:space="preserve">) can </w:t>
      </w:r>
      <w:r w:rsidRPr="00DA39A8">
        <w:rPr>
          <w:rFonts w:ascii="Times New Roman" w:eastAsia="Times New Roman" w:hAnsi="Times New Roman" w:cs="Times New Roman"/>
          <w:sz w:val="24"/>
          <w:szCs w:val="24"/>
          <w:highlight w:val="white"/>
        </w:rPr>
        <w:t xml:space="preserve">shed light </w:t>
      </w:r>
      <w:r w:rsidR="00B37E3B">
        <w:rPr>
          <w:rFonts w:ascii="Times New Roman" w:eastAsia="Times New Roman" w:hAnsi="Times New Roman" w:cs="Times New Roman"/>
          <w:sz w:val="24"/>
          <w:szCs w:val="24"/>
          <w:highlight w:val="white"/>
        </w:rPr>
        <w:t>on</w:t>
      </w:r>
      <w:r w:rsidR="00B37E3B" w:rsidRPr="00DA39A8">
        <w:rPr>
          <w:rFonts w:ascii="Times New Roman" w:eastAsia="Times New Roman" w:hAnsi="Times New Roman" w:cs="Times New Roman"/>
          <w:sz w:val="24"/>
          <w:szCs w:val="24"/>
          <w:highlight w:val="white"/>
        </w:rPr>
        <w:t xml:space="preserve"> </w:t>
      </w:r>
      <w:r w:rsidRPr="00DA39A8">
        <w:rPr>
          <w:rFonts w:ascii="Times New Roman" w:eastAsia="Times New Roman" w:hAnsi="Times New Roman" w:cs="Times New Roman"/>
          <w:sz w:val="24"/>
          <w:szCs w:val="24"/>
          <w:highlight w:val="white"/>
        </w:rPr>
        <w:t xml:space="preserve">the ever-changing role of </w:t>
      </w:r>
      <w:r w:rsidR="00B37E3B">
        <w:rPr>
          <w:rFonts w:ascii="Times New Roman" w:eastAsia="Times New Roman" w:hAnsi="Times New Roman" w:cs="Times New Roman"/>
          <w:sz w:val="24"/>
          <w:szCs w:val="24"/>
          <w:highlight w:val="white"/>
        </w:rPr>
        <w:t>AI</w:t>
      </w:r>
      <w:r w:rsidRPr="00DA39A8">
        <w:rPr>
          <w:rFonts w:ascii="Times New Roman" w:eastAsia="Times New Roman" w:hAnsi="Times New Roman" w:cs="Times New Roman"/>
          <w:sz w:val="24"/>
          <w:szCs w:val="24"/>
          <w:highlight w:val="white"/>
        </w:rPr>
        <w:t xml:space="preserve"> in academic writing.</w:t>
      </w:r>
    </w:p>
    <w:p w14:paraId="07C48005" w14:textId="77777777" w:rsidR="008D2C8F" w:rsidRPr="00DA39A8" w:rsidRDefault="008D2C8F">
      <w:pPr>
        <w:spacing w:line="240" w:lineRule="auto"/>
        <w:jc w:val="both"/>
        <w:rPr>
          <w:rFonts w:ascii="Times New Roman" w:eastAsia="Times New Roman" w:hAnsi="Times New Roman" w:cs="Times New Roman"/>
          <w:color w:val="9900FF"/>
          <w:sz w:val="24"/>
          <w:szCs w:val="24"/>
          <w:highlight w:val="white"/>
        </w:rPr>
      </w:pPr>
    </w:p>
    <w:p w14:paraId="186FFBFD" w14:textId="77777777" w:rsidR="008D2C8F" w:rsidRPr="00DA39A8" w:rsidRDefault="00000000">
      <w:pPr>
        <w:spacing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ETHICS APPROVAL AND CONSENT TO PARTICIPATE</w:t>
      </w:r>
    </w:p>
    <w:p w14:paraId="1B22C6EB" w14:textId="77777777" w:rsidR="008D2C8F" w:rsidRPr="00DA39A8" w:rsidRDefault="008D2C8F">
      <w:pPr>
        <w:spacing w:line="240" w:lineRule="auto"/>
        <w:jc w:val="both"/>
        <w:rPr>
          <w:rFonts w:ascii="Times New Roman" w:eastAsia="Times New Roman" w:hAnsi="Times New Roman" w:cs="Times New Roman"/>
          <w:b/>
          <w:bCs/>
          <w:color w:val="191919"/>
          <w:sz w:val="24"/>
          <w:szCs w:val="24"/>
          <w:highlight w:val="white"/>
        </w:rPr>
      </w:pPr>
    </w:p>
    <w:p w14:paraId="4FD4EB96" w14:textId="616112AC" w:rsidR="008D2C8F" w:rsidRPr="00DA39A8" w:rsidRDefault="005F00C2">
      <w:pPr>
        <w:spacing w:line="240" w:lineRule="auto"/>
        <w:jc w:val="both"/>
        <w:rPr>
          <w:rFonts w:ascii="Times New Roman" w:eastAsia="Times New Roman" w:hAnsi="Times New Roman" w:cs="Times New Roman"/>
          <w:color w:val="9900FF"/>
          <w:sz w:val="24"/>
          <w:szCs w:val="24"/>
          <w:highlight w:val="white"/>
        </w:rPr>
      </w:pPr>
      <w:r>
        <w:rPr>
          <w:rFonts w:ascii="Times New Roman" w:eastAsia="Times New Roman" w:hAnsi="Times New Roman" w:cs="Times New Roman"/>
          <w:sz w:val="24"/>
          <w:szCs w:val="24"/>
          <w:highlight w:val="white"/>
        </w:rPr>
        <w:t xml:space="preserve">This study was conducted by closely adhering to </w:t>
      </w:r>
      <w:r w:rsidRPr="00DA39A8">
        <w:rPr>
          <w:rFonts w:ascii="Times New Roman" w:eastAsia="Times New Roman" w:hAnsi="Times New Roman" w:cs="Times New Roman"/>
          <w:sz w:val="24"/>
          <w:szCs w:val="24"/>
          <w:highlight w:val="white"/>
        </w:rPr>
        <w:t xml:space="preserve">the research ethics </w:t>
      </w:r>
      <w:r>
        <w:rPr>
          <w:rFonts w:ascii="Times New Roman" w:eastAsia="Times New Roman" w:hAnsi="Times New Roman" w:cs="Times New Roman"/>
          <w:sz w:val="24"/>
          <w:szCs w:val="24"/>
          <w:highlight w:val="white"/>
        </w:rPr>
        <w:t xml:space="preserve">outlined </w:t>
      </w:r>
      <w:r w:rsidRPr="00DA39A8">
        <w:rPr>
          <w:rFonts w:ascii="Times New Roman" w:eastAsia="Times New Roman" w:hAnsi="Times New Roman" w:cs="Times New Roman"/>
          <w:sz w:val="24"/>
          <w:szCs w:val="24"/>
          <w:highlight w:val="white"/>
        </w:rPr>
        <w:t xml:space="preserve">by </w:t>
      </w:r>
      <w:r>
        <w:rPr>
          <w:rFonts w:ascii="Times New Roman" w:eastAsia="Times New Roman" w:hAnsi="Times New Roman" w:cs="Times New Roman"/>
          <w:sz w:val="24"/>
          <w:szCs w:val="24"/>
          <w:highlight w:val="white"/>
        </w:rPr>
        <w:t xml:space="preserve">the </w:t>
      </w:r>
      <w:r w:rsidRPr="00DA39A8">
        <w:rPr>
          <w:rFonts w:ascii="Times New Roman" w:eastAsia="Times New Roman" w:hAnsi="Times New Roman" w:cs="Times New Roman"/>
          <w:sz w:val="24"/>
          <w:szCs w:val="24"/>
          <w:highlight w:val="white"/>
        </w:rPr>
        <w:t xml:space="preserve">UiTM Research Ethics Committee. All procedures involving human participants were </w:t>
      </w:r>
      <w:r>
        <w:rPr>
          <w:rFonts w:ascii="Times New Roman" w:eastAsia="Times New Roman" w:hAnsi="Times New Roman" w:cs="Times New Roman"/>
          <w:sz w:val="24"/>
          <w:szCs w:val="24"/>
          <w:highlight w:val="white"/>
        </w:rPr>
        <w:t xml:space="preserve">done </w:t>
      </w:r>
      <w:r w:rsidRPr="00DA39A8">
        <w:rPr>
          <w:rFonts w:ascii="Times New Roman" w:eastAsia="Times New Roman" w:hAnsi="Times New Roman" w:cs="Times New Roman"/>
          <w:sz w:val="24"/>
          <w:szCs w:val="24"/>
          <w:highlight w:val="white"/>
        </w:rPr>
        <w:t xml:space="preserve">according to the ethical standards of the institutional research committee. Informed </w:t>
      </w:r>
      <w:r>
        <w:rPr>
          <w:rFonts w:ascii="Times New Roman" w:eastAsia="Times New Roman" w:hAnsi="Times New Roman" w:cs="Times New Roman"/>
          <w:sz w:val="24"/>
          <w:szCs w:val="24"/>
          <w:highlight w:val="white"/>
        </w:rPr>
        <w:t xml:space="preserve">consent </w:t>
      </w:r>
      <w:r w:rsidRPr="00DA39A8">
        <w:rPr>
          <w:rFonts w:ascii="Times New Roman" w:eastAsia="Times New Roman" w:hAnsi="Times New Roman" w:cs="Times New Roman"/>
          <w:sz w:val="24"/>
          <w:szCs w:val="24"/>
          <w:highlight w:val="white"/>
        </w:rPr>
        <w:t xml:space="preserve">was </w:t>
      </w:r>
      <w:r>
        <w:rPr>
          <w:rFonts w:ascii="Times New Roman" w:eastAsia="Times New Roman" w:hAnsi="Times New Roman" w:cs="Times New Roman"/>
          <w:sz w:val="24"/>
          <w:szCs w:val="24"/>
          <w:highlight w:val="white"/>
        </w:rPr>
        <w:t xml:space="preserve">also </w:t>
      </w:r>
      <w:r w:rsidRPr="00DA39A8">
        <w:rPr>
          <w:rFonts w:ascii="Times New Roman" w:eastAsia="Times New Roman" w:hAnsi="Times New Roman" w:cs="Times New Roman"/>
          <w:sz w:val="24"/>
          <w:szCs w:val="24"/>
          <w:highlight w:val="white"/>
        </w:rPr>
        <w:t>collected from all participants.</w:t>
      </w:r>
    </w:p>
    <w:p w14:paraId="365EB2BC" w14:textId="77777777" w:rsidR="008D2C8F" w:rsidRPr="00DA39A8" w:rsidRDefault="008D2C8F">
      <w:pPr>
        <w:spacing w:line="240" w:lineRule="auto"/>
        <w:jc w:val="both"/>
        <w:rPr>
          <w:rFonts w:ascii="Times New Roman" w:eastAsia="Times New Roman" w:hAnsi="Times New Roman" w:cs="Times New Roman"/>
          <w:color w:val="9900FF"/>
          <w:sz w:val="24"/>
          <w:szCs w:val="24"/>
          <w:highlight w:val="white"/>
        </w:rPr>
      </w:pPr>
    </w:p>
    <w:p w14:paraId="69FB9695" w14:textId="77777777" w:rsidR="008D2C8F" w:rsidRPr="00DA39A8" w:rsidRDefault="00000000">
      <w:pPr>
        <w:spacing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 xml:space="preserve">FUNDING </w:t>
      </w:r>
    </w:p>
    <w:p w14:paraId="73CCCC7C" w14:textId="77777777" w:rsidR="008D2C8F" w:rsidRPr="00DA39A8" w:rsidRDefault="008D2C8F">
      <w:pPr>
        <w:spacing w:line="240" w:lineRule="auto"/>
        <w:jc w:val="both"/>
        <w:rPr>
          <w:rFonts w:ascii="Times New Roman" w:eastAsia="Times New Roman" w:hAnsi="Times New Roman" w:cs="Times New Roman"/>
          <w:color w:val="9900FF"/>
          <w:sz w:val="24"/>
          <w:szCs w:val="24"/>
          <w:highlight w:val="white"/>
        </w:rPr>
      </w:pPr>
    </w:p>
    <w:p w14:paraId="12CDA2A4" w14:textId="43F1E657" w:rsidR="008D2C8F" w:rsidRPr="00DA39A8" w:rsidRDefault="00000000">
      <w:pPr>
        <w:spacing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This study </w:t>
      </w:r>
      <w:r w:rsidR="005F00C2">
        <w:rPr>
          <w:rFonts w:ascii="Times New Roman" w:eastAsia="Times New Roman" w:hAnsi="Times New Roman" w:cs="Times New Roman"/>
          <w:sz w:val="24"/>
          <w:szCs w:val="24"/>
          <w:highlight w:val="white"/>
        </w:rPr>
        <w:t>received no funding</w:t>
      </w:r>
      <w:r w:rsidRPr="00DA39A8">
        <w:rPr>
          <w:rFonts w:ascii="Times New Roman" w:eastAsia="Times New Roman" w:hAnsi="Times New Roman" w:cs="Times New Roman"/>
          <w:sz w:val="24"/>
          <w:szCs w:val="24"/>
          <w:highlight w:val="white"/>
        </w:rPr>
        <w:t>.</w:t>
      </w:r>
    </w:p>
    <w:p w14:paraId="75E52F23"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744E4F71" w14:textId="77777777" w:rsidR="008D2C8F" w:rsidRPr="00DA39A8" w:rsidRDefault="00000000">
      <w:pPr>
        <w:spacing w:line="240" w:lineRule="auto"/>
        <w:jc w:val="both"/>
        <w:rPr>
          <w:rFonts w:ascii="Times New Roman" w:eastAsia="Times New Roman" w:hAnsi="Times New Roman" w:cs="Times New Roman"/>
          <w:b/>
          <w:bCs/>
          <w:color w:val="191919"/>
          <w:sz w:val="24"/>
          <w:szCs w:val="24"/>
          <w:highlight w:val="white"/>
        </w:rPr>
      </w:pPr>
      <w:r w:rsidRPr="00DA39A8">
        <w:rPr>
          <w:rFonts w:ascii="Times New Roman" w:eastAsia="Times New Roman" w:hAnsi="Times New Roman" w:cs="Times New Roman"/>
          <w:b/>
          <w:bCs/>
          <w:color w:val="191919"/>
          <w:sz w:val="24"/>
          <w:szCs w:val="24"/>
          <w:highlight w:val="white"/>
        </w:rPr>
        <w:t xml:space="preserve">CONFLICT OF INTEREST </w:t>
      </w:r>
    </w:p>
    <w:p w14:paraId="7B4A9A75" w14:textId="77777777" w:rsidR="008D2C8F" w:rsidRPr="00DA39A8" w:rsidRDefault="008D2C8F">
      <w:pPr>
        <w:spacing w:line="240" w:lineRule="auto"/>
        <w:jc w:val="both"/>
        <w:rPr>
          <w:rFonts w:ascii="Times New Roman" w:eastAsia="Times New Roman" w:hAnsi="Times New Roman" w:cs="Times New Roman"/>
          <w:color w:val="9900FF"/>
          <w:sz w:val="24"/>
          <w:szCs w:val="24"/>
          <w:highlight w:val="white"/>
        </w:rPr>
      </w:pPr>
    </w:p>
    <w:p w14:paraId="781476CF" w14:textId="1F73AE84" w:rsidR="008D2C8F" w:rsidRPr="00DA39A8" w:rsidRDefault="00000000">
      <w:pPr>
        <w:spacing w:line="240" w:lineRule="auto"/>
        <w:jc w:val="both"/>
        <w:rPr>
          <w:rFonts w:ascii="Times New Roman" w:eastAsia="Times New Roman" w:hAnsi="Times New Roman" w:cs="Times New Roman"/>
          <w:sz w:val="24"/>
          <w:szCs w:val="24"/>
          <w:highlight w:val="white"/>
        </w:rPr>
      </w:pPr>
      <w:r w:rsidRPr="00DA39A8">
        <w:rPr>
          <w:rFonts w:ascii="Times New Roman" w:eastAsia="Times New Roman" w:hAnsi="Times New Roman" w:cs="Times New Roman"/>
          <w:sz w:val="24"/>
          <w:szCs w:val="24"/>
          <w:highlight w:val="white"/>
        </w:rPr>
        <w:t xml:space="preserve">The authors </w:t>
      </w:r>
      <w:r w:rsidR="005F00C2">
        <w:rPr>
          <w:rFonts w:ascii="Times New Roman" w:eastAsia="Times New Roman" w:hAnsi="Times New Roman" w:cs="Times New Roman"/>
          <w:sz w:val="24"/>
          <w:szCs w:val="24"/>
          <w:highlight w:val="white"/>
        </w:rPr>
        <w:t xml:space="preserve">declared </w:t>
      </w:r>
      <w:r w:rsidRPr="00DA39A8">
        <w:rPr>
          <w:rFonts w:ascii="Times New Roman" w:eastAsia="Times New Roman" w:hAnsi="Times New Roman" w:cs="Times New Roman"/>
          <w:sz w:val="24"/>
          <w:szCs w:val="24"/>
          <w:highlight w:val="white"/>
        </w:rPr>
        <w:t xml:space="preserve">no conflicts of interest for this work and no possibilities of conflicts of interest </w:t>
      </w:r>
      <w:r w:rsidR="005F00C2">
        <w:rPr>
          <w:rFonts w:ascii="Times New Roman" w:eastAsia="Times New Roman" w:hAnsi="Times New Roman" w:cs="Times New Roman"/>
          <w:sz w:val="24"/>
          <w:szCs w:val="24"/>
          <w:highlight w:val="white"/>
        </w:rPr>
        <w:t xml:space="preserve">regarding </w:t>
      </w:r>
      <w:r w:rsidRPr="00DA39A8">
        <w:rPr>
          <w:rFonts w:ascii="Times New Roman" w:eastAsia="Times New Roman" w:hAnsi="Times New Roman" w:cs="Times New Roman"/>
          <w:sz w:val="24"/>
          <w:szCs w:val="24"/>
          <w:highlight w:val="white"/>
        </w:rPr>
        <w:t>the research, authorship, or publication of this article.</w:t>
      </w:r>
    </w:p>
    <w:p w14:paraId="441ECA3A" w14:textId="77777777" w:rsidR="008D2C8F" w:rsidRPr="00DA39A8" w:rsidRDefault="008D2C8F">
      <w:pPr>
        <w:spacing w:line="240" w:lineRule="auto"/>
        <w:jc w:val="both"/>
        <w:rPr>
          <w:rFonts w:ascii="Times New Roman" w:eastAsia="Times New Roman" w:hAnsi="Times New Roman" w:cs="Times New Roman"/>
          <w:color w:val="9900FF"/>
          <w:sz w:val="24"/>
          <w:szCs w:val="24"/>
          <w:highlight w:val="white"/>
        </w:rPr>
      </w:pPr>
    </w:p>
    <w:p w14:paraId="6C40E39E" w14:textId="77777777" w:rsidR="008D2C8F" w:rsidRPr="00DA39A8" w:rsidRDefault="00000000">
      <w:pPr>
        <w:pStyle w:val="Heading1"/>
        <w:keepNext w:val="0"/>
        <w:keepLines w:val="0"/>
        <w:spacing w:before="240" w:line="240" w:lineRule="auto"/>
        <w:jc w:val="both"/>
        <w:rPr>
          <w:rFonts w:ascii="Times New Roman" w:eastAsia="Times New Roman" w:hAnsi="Times New Roman" w:cs="Times New Roman"/>
          <w:b/>
          <w:bCs/>
          <w:color w:val="191919"/>
          <w:sz w:val="24"/>
          <w:szCs w:val="24"/>
          <w:highlight w:val="white"/>
        </w:rPr>
      </w:pPr>
      <w:bookmarkStart w:id="22" w:name="_65xhnvf9rkpo" w:colFirst="0" w:colLast="0"/>
      <w:bookmarkEnd w:id="22"/>
      <w:r w:rsidRPr="00DA39A8">
        <w:rPr>
          <w:rFonts w:ascii="Times New Roman" w:eastAsia="Times New Roman" w:hAnsi="Times New Roman" w:cs="Times New Roman"/>
          <w:b/>
          <w:bCs/>
          <w:color w:val="191919"/>
          <w:sz w:val="24"/>
          <w:szCs w:val="24"/>
          <w:highlight w:val="white"/>
        </w:rPr>
        <w:t>REFERENCES</w:t>
      </w:r>
    </w:p>
    <w:p w14:paraId="1069085B" w14:textId="77777777" w:rsidR="008D2C8F" w:rsidRPr="00DA39A8" w:rsidRDefault="00000000">
      <w:pPr>
        <w:spacing w:before="240" w:line="240" w:lineRule="auto"/>
        <w:ind w:right="220"/>
        <w:jc w:val="both"/>
        <w:rPr>
          <w:rFonts w:ascii="Times New Roman" w:eastAsia="Times New Roman" w:hAnsi="Times New Roman" w:cs="Times New Roman"/>
          <w:color w:val="1155CC"/>
          <w:sz w:val="24"/>
          <w:szCs w:val="24"/>
          <w:highlight w:val="white"/>
        </w:rPr>
      </w:pPr>
      <w:r w:rsidRPr="00DA39A8">
        <w:rPr>
          <w:rFonts w:ascii="Times New Roman" w:eastAsia="Times New Roman" w:hAnsi="Times New Roman" w:cs="Times New Roman"/>
          <w:color w:val="191919"/>
          <w:sz w:val="24"/>
          <w:szCs w:val="24"/>
          <w:highlight w:val="white"/>
        </w:rPr>
        <w:t xml:space="preserve">1. Ahmed, M. N. A., Zaid, N. M., Abdullah, A. H. Bin, &amp; Almurshidi, G. (2025). Assessment of Quillbot Tool in English Education amongst Students in UAE Higher Education. </w:t>
      </w:r>
      <w:r w:rsidRPr="00DA39A8">
        <w:rPr>
          <w:rFonts w:ascii="Times New Roman" w:eastAsia="Times New Roman" w:hAnsi="Times New Roman" w:cs="Times New Roman"/>
          <w:i/>
          <w:iCs/>
          <w:color w:val="191919"/>
          <w:sz w:val="24"/>
          <w:szCs w:val="24"/>
          <w:highlight w:val="white"/>
        </w:rPr>
        <w:t>International Journal of Academic Research in Progressive Education and Development, 14</w:t>
      </w:r>
      <w:r w:rsidRPr="00DA39A8">
        <w:rPr>
          <w:rFonts w:ascii="Times New Roman" w:eastAsia="Times New Roman" w:hAnsi="Times New Roman" w:cs="Times New Roman"/>
          <w:color w:val="191919"/>
          <w:sz w:val="24"/>
          <w:szCs w:val="24"/>
          <w:highlight w:val="white"/>
        </w:rPr>
        <w:t>(1), 496–508.</w:t>
      </w:r>
      <w:r w:rsidRPr="00DA39A8">
        <w:rPr>
          <w:rFonts w:ascii="Times New Roman" w:eastAsia="Times New Roman" w:hAnsi="Times New Roman" w:cs="Times New Roman"/>
          <w:color w:val="1155CC"/>
          <w:sz w:val="24"/>
          <w:szCs w:val="24"/>
          <w:highlight w:val="white"/>
        </w:rPr>
        <w:t xml:space="preserve"> </w:t>
      </w:r>
      <w:hyperlink r:id="rId8">
        <w:r w:rsidR="008D2C8F" w:rsidRPr="00DA39A8">
          <w:rPr>
            <w:rFonts w:ascii="Times New Roman" w:eastAsia="Times New Roman" w:hAnsi="Times New Roman" w:cs="Times New Roman"/>
            <w:color w:val="1155CC"/>
            <w:sz w:val="24"/>
            <w:szCs w:val="24"/>
            <w:u w:val="single"/>
            <w:shd w:val="clear" w:color="auto" w:fill="F8F8F8"/>
          </w:rPr>
          <w:t>http://dx.doi.org/10.6007/IJARPED/v14-i1/24352</w:t>
        </w:r>
      </w:hyperlink>
    </w:p>
    <w:p w14:paraId="28724A86" w14:textId="77777777" w:rsidR="008D2C8F" w:rsidRPr="00DA39A8" w:rsidRDefault="008D2C8F">
      <w:pPr>
        <w:spacing w:line="240" w:lineRule="auto"/>
        <w:ind w:right="220"/>
        <w:jc w:val="both"/>
        <w:rPr>
          <w:rFonts w:ascii="Times New Roman" w:eastAsia="Times New Roman" w:hAnsi="Times New Roman" w:cs="Times New Roman"/>
          <w:color w:val="191919"/>
          <w:sz w:val="24"/>
          <w:szCs w:val="24"/>
          <w:highlight w:val="white"/>
        </w:rPr>
      </w:pPr>
    </w:p>
    <w:p w14:paraId="43A1CAC0" w14:textId="77777777" w:rsidR="008D2C8F" w:rsidRPr="00DA39A8" w:rsidRDefault="00000000">
      <w:pPr>
        <w:spacing w:line="240" w:lineRule="auto"/>
        <w:ind w:right="220"/>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2. Ansorge, L., Ansorgeová, K., &amp; Sixsmith, M. (2021). Plagiarism through Paraphrasing</w:t>
      </w:r>
    </w:p>
    <w:p w14:paraId="30EBF9F3"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Tools—The Story of One Plagiarized Text. Publications, 9(4), 48.</w:t>
      </w:r>
    </w:p>
    <w:p w14:paraId="67E09CB7"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hyperlink r:id="rId9">
        <w:r w:rsidRPr="00DA39A8">
          <w:rPr>
            <w:rFonts w:ascii="Times New Roman" w:eastAsia="Times New Roman" w:hAnsi="Times New Roman" w:cs="Times New Roman"/>
            <w:color w:val="1155CC"/>
            <w:sz w:val="24"/>
            <w:szCs w:val="24"/>
            <w:highlight w:val="white"/>
            <w:u w:val="single"/>
          </w:rPr>
          <w:t>https://doi.org/10.3390/publications9040048</w:t>
        </w:r>
      </w:hyperlink>
    </w:p>
    <w:p w14:paraId="2EE91696"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3F1446DE"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3. Ariyanti, A., &amp; Anam, S. (2021). Technology-Enhanced Paraphrasing Tool to Improve</w:t>
      </w:r>
    </w:p>
    <w:p w14:paraId="07EF8C57"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EFL Students’ Writing Achievement and Enjoyment. Journal of English Language</w:t>
      </w:r>
    </w:p>
    <w:p w14:paraId="0BE7A958"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Teaching and Linguistics, 6(3), 715. </w:t>
      </w:r>
      <w:hyperlink r:id="rId10">
        <w:r w:rsidR="008D2C8F" w:rsidRPr="00DA39A8">
          <w:rPr>
            <w:rFonts w:ascii="Times New Roman" w:eastAsia="Times New Roman" w:hAnsi="Times New Roman" w:cs="Times New Roman"/>
            <w:color w:val="1155CC"/>
            <w:sz w:val="24"/>
            <w:szCs w:val="24"/>
            <w:highlight w:val="white"/>
            <w:u w:val="single"/>
          </w:rPr>
          <w:t>https://doi.org/10.21462/jeltl.v6i3.698</w:t>
        </w:r>
      </w:hyperlink>
    </w:p>
    <w:p w14:paraId="5158503C"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440B01A3"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4. Asmara, Y. V., &amp; Kastuhandani, F. C. (2024). Students' lived experience in utilizing QuillBot as an online paraphrasing tool in academic writing. </w:t>
      </w:r>
      <w:r w:rsidRPr="00DA39A8">
        <w:rPr>
          <w:rFonts w:ascii="Times New Roman" w:eastAsia="Times New Roman" w:hAnsi="Times New Roman" w:cs="Times New Roman"/>
          <w:i/>
          <w:iCs/>
          <w:color w:val="191919"/>
          <w:sz w:val="24"/>
          <w:szCs w:val="24"/>
          <w:highlight w:val="white"/>
        </w:rPr>
        <w:t>Globish: An English-Indonesian Journal for English, Education and Culture, 13</w:t>
      </w:r>
      <w:r w:rsidRPr="00DA39A8">
        <w:rPr>
          <w:rFonts w:ascii="Times New Roman" w:eastAsia="Times New Roman" w:hAnsi="Times New Roman" w:cs="Times New Roman"/>
          <w:color w:val="191919"/>
          <w:sz w:val="24"/>
          <w:szCs w:val="24"/>
          <w:highlight w:val="white"/>
        </w:rPr>
        <w:t xml:space="preserve">(1), 56–65. </w:t>
      </w:r>
      <w:hyperlink r:id="rId11">
        <w:r w:rsidR="008D2C8F" w:rsidRPr="00DA39A8">
          <w:rPr>
            <w:rFonts w:ascii="Times New Roman" w:eastAsia="Times New Roman" w:hAnsi="Times New Roman" w:cs="Times New Roman"/>
            <w:color w:val="1155CC"/>
            <w:sz w:val="24"/>
            <w:szCs w:val="24"/>
            <w:highlight w:val="white"/>
            <w:u w:val="single"/>
          </w:rPr>
          <w:t>https://doi.org/10.31000/globish.v13i1.10088</w:t>
        </w:r>
      </w:hyperlink>
      <w:r w:rsidRPr="00DA39A8">
        <w:rPr>
          <w:rFonts w:ascii="Times New Roman" w:eastAsia="Times New Roman" w:hAnsi="Times New Roman" w:cs="Times New Roman"/>
          <w:color w:val="191919"/>
          <w:sz w:val="24"/>
          <w:szCs w:val="24"/>
          <w:highlight w:val="white"/>
        </w:rPr>
        <w:t xml:space="preserve"> </w:t>
      </w:r>
    </w:p>
    <w:p w14:paraId="754A9D02"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4A764AEA" w14:textId="77777777" w:rsidR="008D2C8F" w:rsidRPr="00DA39A8" w:rsidRDefault="00000000">
      <w:pPr>
        <w:spacing w:line="240" w:lineRule="auto"/>
        <w:jc w:val="both"/>
        <w:rPr>
          <w:rFonts w:ascii="Times New Roman" w:eastAsia="Times New Roman" w:hAnsi="Times New Roman" w:cs="Times New Roman"/>
          <w:color w:val="1155CC"/>
          <w:sz w:val="24"/>
          <w:szCs w:val="24"/>
          <w:highlight w:val="white"/>
        </w:rPr>
      </w:pPr>
      <w:r w:rsidRPr="00DA39A8">
        <w:rPr>
          <w:rFonts w:ascii="Times New Roman" w:eastAsia="Times New Roman" w:hAnsi="Times New Roman" w:cs="Times New Roman"/>
          <w:color w:val="191919"/>
          <w:sz w:val="24"/>
          <w:szCs w:val="24"/>
          <w:highlight w:val="white"/>
        </w:rPr>
        <w:t xml:space="preserve">5. </w:t>
      </w:r>
      <w:r w:rsidRPr="00DA39A8">
        <w:rPr>
          <w:rFonts w:ascii="Times New Roman" w:eastAsia="Times New Roman" w:hAnsi="Times New Roman" w:cs="Times New Roman"/>
          <w:color w:val="333333"/>
          <w:sz w:val="24"/>
          <w:szCs w:val="24"/>
          <w:highlight w:val="white"/>
        </w:rPr>
        <w:t xml:space="preserve">Bandura, A. (1982). Self-efficacy mechanism in human agency. </w:t>
      </w:r>
      <w:r w:rsidRPr="00DA39A8">
        <w:rPr>
          <w:rFonts w:ascii="Times New Roman" w:eastAsia="Times New Roman" w:hAnsi="Times New Roman" w:cs="Times New Roman"/>
          <w:i/>
          <w:iCs/>
          <w:color w:val="333333"/>
          <w:sz w:val="24"/>
          <w:szCs w:val="24"/>
          <w:highlight w:val="white"/>
        </w:rPr>
        <w:t>American Psychologist, 37</w:t>
      </w:r>
      <w:r w:rsidRPr="00DA39A8">
        <w:rPr>
          <w:rFonts w:ascii="Times New Roman" w:eastAsia="Times New Roman" w:hAnsi="Times New Roman" w:cs="Times New Roman"/>
          <w:color w:val="333333"/>
          <w:sz w:val="24"/>
          <w:szCs w:val="24"/>
          <w:highlight w:val="white"/>
        </w:rPr>
        <w:t xml:space="preserve">(2), 122–147. </w:t>
      </w:r>
      <w:hyperlink r:id="rId12">
        <w:r w:rsidR="008D2C8F" w:rsidRPr="00DA39A8">
          <w:rPr>
            <w:rFonts w:ascii="Times New Roman" w:eastAsia="Times New Roman" w:hAnsi="Times New Roman" w:cs="Times New Roman"/>
            <w:color w:val="1155CC"/>
            <w:sz w:val="24"/>
            <w:szCs w:val="24"/>
            <w:highlight w:val="white"/>
            <w:u w:val="single"/>
          </w:rPr>
          <w:t>https://doi.org/10.1037/0003-066X.37.2.122</w:t>
        </w:r>
      </w:hyperlink>
      <w:r w:rsidRPr="00DA39A8">
        <w:rPr>
          <w:rFonts w:ascii="Times New Roman" w:eastAsia="Times New Roman" w:hAnsi="Times New Roman" w:cs="Times New Roman"/>
          <w:color w:val="1155CC"/>
          <w:sz w:val="24"/>
          <w:szCs w:val="24"/>
          <w:highlight w:val="white"/>
        </w:rPr>
        <w:t xml:space="preserve"> </w:t>
      </w:r>
    </w:p>
    <w:p w14:paraId="3724D025"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1A51ECD1" w14:textId="77777777" w:rsidR="008D2C8F" w:rsidRPr="00DA39A8" w:rsidRDefault="00000000">
      <w:pPr>
        <w:spacing w:line="240" w:lineRule="auto"/>
        <w:jc w:val="both"/>
        <w:rPr>
          <w:rFonts w:ascii="Times New Roman" w:eastAsia="Times New Roman" w:hAnsi="Times New Roman" w:cs="Times New Roman"/>
          <w:color w:val="2E414F"/>
          <w:sz w:val="24"/>
          <w:szCs w:val="24"/>
          <w:highlight w:val="white"/>
        </w:rPr>
      </w:pPr>
      <w:r w:rsidRPr="00DA39A8">
        <w:rPr>
          <w:rFonts w:ascii="Times New Roman" w:eastAsia="Times New Roman" w:hAnsi="Times New Roman" w:cs="Times New Roman"/>
          <w:color w:val="2E414F"/>
          <w:sz w:val="24"/>
          <w:szCs w:val="24"/>
          <w:highlight w:val="white"/>
        </w:rPr>
        <w:t xml:space="preserve">6. Cao, H.M., &amp; Lam, M.P. (2025). Investigating Perceptions of Online Paraphrasing Tools among English-Majored Students at Sai Gon University in Learning Academic Writing. </w:t>
      </w:r>
      <w:r w:rsidRPr="00DA39A8">
        <w:rPr>
          <w:rFonts w:ascii="Times New Roman" w:eastAsia="Times New Roman" w:hAnsi="Times New Roman" w:cs="Times New Roman"/>
          <w:i/>
          <w:iCs/>
          <w:color w:val="2E414F"/>
          <w:sz w:val="24"/>
          <w:szCs w:val="24"/>
          <w:highlight w:val="white"/>
        </w:rPr>
        <w:t>English Education and Applied Linguistics Journal (EEAL Journal)</w:t>
      </w:r>
      <w:r w:rsidRPr="00DA39A8">
        <w:rPr>
          <w:rFonts w:ascii="Times New Roman" w:eastAsia="Times New Roman" w:hAnsi="Times New Roman" w:cs="Times New Roman"/>
          <w:color w:val="2E414F"/>
          <w:sz w:val="24"/>
          <w:szCs w:val="24"/>
          <w:highlight w:val="white"/>
        </w:rPr>
        <w:t xml:space="preserve">. </w:t>
      </w:r>
      <w:r w:rsidRPr="00DA39A8">
        <w:rPr>
          <w:rFonts w:ascii="Times New Roman" w:eastAsia="Times New Roman" w:hAnsi="Times New Roman" w:cs="Times New Roman"/>
          <w:i/>
          <w:iCs/>
          <w:color w:val="2E414F"/>
          <w:sz w:val="24"/>
          <w:szCs w:val="24"/>
          <w:highlight w:val="white"/>
        </w:rPr>
        <w:t xml:space="preserve">8 </w:t>
      </w:r>
      <w:r w:rsidRPr="00DA39A8">
        <w:rPr>
          <w:rFonts w:ascii="Times New Roman" w:eastAsia="Times New Roman" w:hAnsi="Times New Roman" w:cs="Times New Roman"/>
          <w:color w:val="2E414F"/>
          <w:sz w:val="24"/>
          <w:szCs w:val="24"/>
          <w:highlight w:val="white"/>
        </w:rPr>
        <w:t xml:space="preserve">(2), 105-121. </w:t>
      </w:r>
      <w:hyperlink r:id="rId13">
        <w:r w:rsidR="008D2C8F" w:rsidRPr="00DA39A8">
          <w:rPr>
            <w:rFonts w:ascii="Times New Roman" w:eastAsia="Times New Roman" w:hAnsi="Times New Roman" w:cs="Times New Roman"/>
            <w:color w:val="1155CC"/>
            <w:sz w:val="24"/>
            <w:szCs w:val="24"/>
            <w:highlight w:val="white"/>
            <w:u w:val="single"/>
          </w:rPr>
          <w:t>https://doi.org/10.31980/eealjournal.v8i2.2675</w:t>
        </w:r>
      </w:hyperlink>
    </w:p>
    <w:p w14:paraId="53F6CB71"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3DE78CC3"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7. Clarin, A. S., Serohijos, S. S., Sumaylo, L. L., &amp; Baluyos, G. R. (2023). The Challenges in</w:t>
      </w:r>
    </w:p>
    <w:p w14:paraId="770FDF17"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Paraphrasing Among English Language Students. EduLine: Journal of Education and</w:t>
      </w:r>
    </w:p>
    <w:p w14:paraId="36EE75C9"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Learning Innovation, 3(4), 493–503. </w:t>
      </w:r>
      <w:hyperlink r:id="rId14">
        <w:r w:rsidR="008D2C8F" w:rsidRPr="00DA39A8">
          <w:rPr>
            <w:rFonts w:ascii="Times New Roman" w:eastAsia="Times New Roman" w:hAnsi="Times New Roman" w:cs="Times New Roman"/>
            <w:color w:val="1155CC"/>
            <w:sz w:val="24"/>
            <w:szCs w:val="24"/>
            <w:highlight w:val="white"/>
            <w:u w:val="single"/>
          </w:rPr>
          <w:t>https://doi.org/10.35877/454RI.eduline2052</w:t>
        </w:r>
      </w:hyperlink>
    </w:p>
    <w:p w14:paraId="75296061"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4F636A90" w14:textId="77777777" w:rsidR="008D2C8F" w:rsidRPr="00DA39A8" w:rsidRDefault="00000000">
      <w:pPr>
        <w:spacing w:line="240" w:lineRule="auto"/>
        <w:jc w:val="both"/>
        <w:rPr>
          <w:rFonts w:ascii="Times New Roman" w:eastAsia="Times New Roman" w:hAnsi="Times New Roman" w:cs="Times New Roman"/>
          <w:color w:val="525254"/>
          <w:sz w:val="24"/>
          <w:szCs w:val="24"/>
          <w:highlight w:val="white"/>
        </w:rPr>
      </w:pPr>
      <w:r w:rsidRPr="00DA39A8">
        <w:rPr>
          <w:rFonts w:ascii="Times New Roman" w:eastAsia="Times New Roman" w:hAnsi="Times New Roman" w:cs="Times New Roman"/>
          <w:color w:val="191919"/>
          <w:sz w:val="24"/>
          <w:szCs w:val="24"/>
          <w:highlight w:val="white"/>
        </w:rPr>
        <w:t xml:space="preserve">8. Davis, F.D. (1989). Perceived Usefulness, Perceived Ease of Use, and User Acceptance of Information Technology. MIS Quarterly, 13 (3), 319. </w:t>
      </w:r>
      <w:r w:rsidRPr="00DA39A8">
        <w:rPr>
          <w:rFonts w:ascii="Times New Roman" w:eastAsia="Times New Roman" w:hAnsi="Times New Roman" w:cs="Times New Roman"/>
          <w:color w:val="525254"/>
          <w:sz w:val="24"/>
          <w:szCs w:val="24"/>
          <w:highlight w:val="white"/>
        </w:rPr>
        <w:t xml:space="preserve">DOI: </w:t>
      </w:r>
      <w:hyperlink r:id="rId15">
        <w:r w:rsidR="008D2C8F" w:rsidRPr="00DA39A8">
          <w:rPr>
            <w:rFonts w:ascii="Times New Roman" w:eastAsia="Times New Roman" w:hAnsi="Times New Roman" w:cs="Times New Roman"/>
            <w:color w:val="1155CC"/>
            <w:sz w:val="24"/>
            <w:szCs w:val="24"/>
            <w:highlight w:val="white"/>
            <w:u w:val="single"/>
          </w:rPr>
          <w:t>https://doi.org/10.2307/249008</w:t>
        </w:r>
      </w:hyperlink>
    </w:p>
    <w:p w14:paraId="33FC03EF" w14:textId="77777777" w:rsidR="008D2C8F" w:rsidRPr="00DA39A8" w:rsidRDefault="008D2C8F">
      <w:pPr>
        <w:spacing w:line="240" w:lineRule="auto"/>
        <w:jc w:val="both"/>
        <w:rPr>
          <w:rFonts w:ascii="Times New Roman" w:eastAsia="Times New Roman" w:hAnsi="Times New Roman" w:cs="Times New Roman"/>
          <w:color w:val="525254"/>
          <w:sz w:val="24"/>
          <w:szCs w:val="24"/>
          <w:highlight w:val="white"/>
        </w:rPr>
      </w:pPr>
    </w:p>
    <w:p w14:paraId="662FB7B2" w14:textId="77777777" w:rsidR="008D2C8F" w:rsidRPr="00DA39A8" w:rsidRDefault="00000000">
      <w:pPr>
        <w:spacing w:line="240" w:lineRule="auto"/>
        <w:jc w:val="both"/>
        <w:rPr>
          <w:rFonts w:ascii="Times New Roman" w:eastAsia="Times New Roman" w:hAnsi="Times New Roman" w:cs="Times New Roman"/>
          <w:color w:val="525254"/>
          <w:sz w:val="24"/>
          <w:szCs w:val="24"/>
          <w:highlight w:val="white"/>
        </w:rPr>
      </w:pPr>
      <w:r w:rsidRPr="00DA39A8">
        <w:rPr>
          <w:rFonts w:ascii="Times New Roman" w:eastAsia="Times New Roman" w:hAnsi="Times New Roman" w:cs="Times New Roman"/>
          <w:color w:val="222222"/>
          <w:sz w:val="24"/>
          <w:szCs w:val="24"/>
          <w:highlight w:val="white"/>
        </w:rPr>
        <w:t xml:space="preserve">9. Fitri, A. R., &amp; Dewi, U. (2024). Undergraduate Students’ Preference and Perceptions on The Use of QuillBot and Grammarly as Paraphrasing Tools. </w:t>
      </w:r>
      <w:r w:rsidRPr="00DA39A8">
        <w:rPr>
          <w:rFonts w:ascii="Times New Roman" w:eastAsia="Times New Roman" w:hAnsi="Times New Roman" w:cs="Times New Roman"/>
          <w:i/>
          <w:iCs/>
          <w:color w:val="222222"/>
          <w:sz w:val="24"/>
          <w:szCs w:val="24"/>
          <w:highlight w:val="white"/>
        </w:rPr>
        <w:t>Indonesian EFL Journal</w:t>
      </w:r>
      <w:r w:rsidRPr="00DA39A8">
        <w:rPr>
          <w:rFonts w:ascii="Times New Roman" w:eastAsia="Times New Roman" w:hAnsi="Times New Roman" w:cs="Times New Roman"/>
          <w:color w:val="222222"/>
          <w:sz w:val="24"/>
          <w:szCs w:val="24"/>
          <w:highlight w:val="white"/>
        </w:rPr>
        <w:t xml:space="preserve">, </w:t>
      </w:r>
      <w:r w:rsidRPr="00DA39A8">
        <w:rPr>
          <w:rFonts w:ascii="Times New Roman" w:eastAsia="Times New Roman" w:hAnsi="Times New Roman" w:cs="Times New Roman"/>
          <w:i/>
          <w:iCs/>
          <w:color w:val="222222"/>
          <w:sz w:val="24"/>
          <w:szCs w:val="24"/>
          <w:highlight w:val="white"/>
        </w:rPr>
        <w:t>10</w:t>
      </w:r>
      <w:r w:rsidRPr="00DA39A8">
        <w:rPr>
          <w:rFonts w:ascii="Times New Roman" w:eastAsia="Times New Roman" w:hAnsi="Times New Roman" w:cs="Times New Roman"/>
          <w:color w:val="222222"/>
          <w:sz w:val="24"/>
          <w:szCs w:val="24"/>
          <w:highlight w:val="white"/>
        </w:rPr>
        <w:t>(2), 167-174.</w:t>
      </w:r>
      <w:r w:rsidRPr="00DA39A8">
        <w:rPr>
          <w:rFonts w:ascii="Times New Roman" w:eastAsia="Times New Roman" w:hAnsi="Times New Roman" w:cs="Times New Roman"/>
          <w:color w:val="2E414F"/>
          <w:sz w:val="24"/>
          <w:szCs w:val="24"/>
          <w:highlight w:val="white"/>
        </w:rPr>
        <w:t xml:space="preserve"> </w:t>
      </w:r>
      <w:hyperlink r:id="rId16">
        <w:r w:rsidR="008D2C8F" w:rsidRPr="00DA39A8">
          <w:rPr>
            <w:rFonts w:ascii="Times New Roman" w:eastAsia="Times New Roman" w:hAnsi="Times New Roman" w:cs="Times New Roman"/>
            <w:color w:val="1155CC"/>
            <w:sz w:val="24"/>
            <w:szCs w:val="24"/>
            <w:highlight w:val="white"/>
            <w:u w:val="single"/>
          </w:rPr>
          <w:t>https://pdfs.semanticscholar.org/2618/87b8ee2174c519ef541117222edef3d57bc7.pdf</w:t>
        </w:r>
      </w:hyperlink>
      <w:r w:rsidRPr="00DA39A8">
        <w:rPr>
          <w:rFonts w:ascii="Times New Roman" w:eastAsia="Times New Roman" w:hAnsi="Times New Roman" w:cs="Times New Roman"/>
          <w:color w:val="2E414F"/>
          <w:sz w:val="24"/>
          <w:szCs w:val="24"/>
          <w:highlight w:val="white"/>
        </w:rPr>
        <w:t xml:space="preserve"> </w:t>
      </w:r>
    </w:p>
    <w:p w14:paraId="4FA719A1"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588F19E4"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10. Fitria, T. N. (2021). QuillBot as an online tool: Students’ alternative in paraphrasing and</w:t>
      </w:r>
    </w:p>
    <w:p w14:paraId="04E128F5"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rewriting of English writing. English: Journal of Language, Education, and Humanities,</w:t>
      </w:r>
    </w:p>
    <w:p w14:paraId="4CECEC69"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9(1), 183. </w:t>
      </w:r>
      <w:hyperlink r:id="rId17">
        <w:r w:rsidR="008D2C8F" w:rsidRPr="00DA39A8">
          <w:rPr>
            <w:rFonts w:ascii="Times New Roman" w:eastAsia="Times New Roman" w:hAnsi="Times New Roman" w:cs="Times New Roman"/>
            <w:color w:val="1155CC"/>
            <w:sz w:val="24"/>
            <w:szCs w:val="24"/>
            <w:highlight w:val="white"/>
            <w:u w:val="single"/>
          </w:rPr>
          <w:t>https://doi.org/10.22373/ej.v9i1.10233</w:t>
        </w:r>
      </w:hyperlink>
    </w:p>
    <w:p w14:paraId="383654D5"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17613D4F" w14:textId="77777777" w:rsidR="008D2C8F" w:rsidRPr="00DA39A8" w:rsidRDefault="00000000">
      <w:pPr>
        <w:spacing w:line="240" w:lineRule="auto"/>
        <w:jc w:val="both"/>
        <w:rPr>
          <w:rFonts w:ascii="Times New Roman" w:eastAsia="Times New Roman" w:hAnsi="Times New Roman" w:cs="Times New Roman"/>
          <w:color w:val="1155CC"/>
          <w:sz w:val="24"/>
          <w:szCs w:val="24"/>
          <w:highlight w:val="white"/>
        </w:rPr>
      </w:pPr>
      <w:r w:rsidRPr="00DA39A8">
        <w:rPr>
          <w:rFonts w:ascii="Times New Roman" w:eastAsia="Times New Roman" w:hAnsi="Times New Roman" w:cs="Times New Roman"/>
          <w:color w:val="191919"/>
          <w:sz w:val="24"/>
          <w:szCs w:val="24"/>
          <w:highlight w:val="white"/>
        </w:rPr>
        <w:t xml:space="preserve">11. Fitria, T. N. (2022). Avoiding Plagiarism of Students’ Scientific Writing by Using the QuillBot Paraphraser. </w:t>
      </w:r>
      <w:r w:rsidRPr="00DA39A8">
        <w:rPr>
          <w:rFonts w:ascii="Times New Roman" w:eastAsia="Times New Roman" w:hAnsi="Times New Roman" w:cs="Times New Roman"/>
          <w:i/>
          <w:iCs/>
          <w:color w:val="191919"/>
          <w:sz w:val="24"/>
          <w:szCs w:val="24"/>
          <w:highlight w:val="white"/>
        </w:rPr>
        <w:t>Elsya : Journal of English Language Studies</w:t>
      </w:r>
      <w:r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i/>
          <w:iCs/>
          <w:color w:val="191919"/>
          <w:sz w:val="24"/>
          <w:szCs w:val="24"/>
          <w:highlight w:val="white"/>
        </w:rPr>
        <w:t>4</w:t>
      </w:r>
      <w:r w:rsidRPr="00DA39A8">
        <w:rPr>
          <w:rFonts w:ascii="Times New Roman" w:eastAsia="Times New Roman" w:hAnsi="Times New Roman" w:cs="Times New Roman"/>
          <w:color w:val="191919"/>
          <w:sz w:val="24"/>
          <w:szCs w:val="24"/>
          <w:highlight w:val="white"/>
        </w:rPr>
        <w:t xml:space="preserve">(3), 252–262. </w:t>
      </w:r>
      <w:hyperlink r:id="rId18">
        <w:r w:rsidR="008D2C8F" w:rsidRPr="00DA39A8">
          <w:rPr>
            <w:rFonts w:ascii="Times New Roman" w:eastAsia="Times New Roman" w:hAnsi="Times New Roman" w:cs="Times New Roman"/>
            <w:color w:val="1155CC"/>
            <w:sz w:val="24"/>
            <w:szCs w:val="24"/>
            <w:highlight w:val="white"/>
            <w:u w:val="single"/>
          </w:rPr>
          <w:t>https://doi.org/10.31849/elsya.v4i3.9917</w:t>
        </w:r>
      </w:hyperlink>
    </w:p>
    <w:p w14:paraId="0879AF95"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3F519D3A" w14:textId="77777777" w:rsidR="008D2C8F" w:rsidRPr="00DA39A8" w:rsidRDefault="00000000">
      <w:pPr>
        <w:spacing w:line="240" w:lineRule="auto"/>
        <w:jc w:val="both"/>
        <w:rPr>
          <w:rFonts w:ascii="Times New Roman" w:eastAsia="Times New Roman" w:hAnsi="Times New Roman" w:cs="Times New Roman"/>
          <w:color w:val="1155CC"/>
          <w:sz w:val="24"/>
          <w:szCs w:val="24"/>
          <w:highlight w:val="white"/>
          <w:u w:val="single"/>
        </w:rPr>
      </w:pPr>
      <w:r w:rsidRPr="00DA39A8">
        <w:rPr>
          <w:rFonts w:ascii="Times New Roman" w:eastAsia="Times New Roman" w:hAnsi="Times New Roman" w:cs="Times New Roman"/>
          <w:color w:val="191919"/>
          <w:sz w:val="24"/>
          <w:szCs w:val="24"/>
          <w:highlight w:val="white"/>
        </w:rPr>
        <w:t xml:space="preserve">12. Junaidi, M., Hisbullah, M., Burhanudin, M. I., Hovia, B. S. A., &amp; Azizurrohman, A. (2022). Learnersâ€™ Engagement and Perception on Corrective Feedback of Online Tools Towards Studentsâ€™ Essay Writing in EFL Context. </w:t>
      </w:r>
      <w:r w:rsidRPr="00DA39A8">
        <w:rPr>
          <w:rFonts w:ascii="Times New Roman" w:eastAsia="Times New Roman" w:hAnsi="Times New Roman" w:cs="Times New Roman"/>
          <w:i/>
          <w:iCs/>
          <w:color w:val="191919"/>
          <w:sz w:val="24"/>
          <w:szCs w:val="24"/>
          <w:highlight w:val="white"/>
        </w:rPr>
        <w:t>Humanitatis : Journal of Language and Literature</w:t>
      </w:r>
      <w:r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i/>
          <w:iCs/>
          <w:color w:val="191919"/>
          <w:sz w:val="24"/>
          <w:szCs w:val="24"/>
          <w:highlight w:val="white"/>
        </w:rPr>
        <w:t>9</w:t>
      </w:r>
      <w:r w:rsidRPr="00DA39A8">
        <w:rPr>
          <w:rFonts w:ascii="Times New Roman" w:eastAsia="Times New Roman" w:hAnsi="Times New Roman" w:cs="Times New Roman"/>
          <w:color w:val="191919"/>
          <w:sz w:val="24"/>
          <w:szCs w:val="24"/>
          <w:highlight w:val="white"/>
        </w:rPr>
        <w:t xml:space="preserve">(1), 175-190. </w:t>
      </w:r>
      <w:r w:rsidRPr="00DA39A8">
        <w:rPr>
          <w:rFonts w:ascii="Times New Roman" w:eastAsia="Times New Roman" w:hAnsi="Times New Roman" w:cs="Times New Roman"/>
          <w:color w:val="1155CC"/>
          <w:sz w:val="24"/>
          <w:szCs w:val="24"/>
          <w:highlight w:val="white"/>
          <w:u w:val="single"/>
        </w:rPr>
        <w:t>https://journal.universitasbumigora.ac.id/index.php/humanitatis/article/view/2401</w:t>
      </w:r>
    </w:p>
    <w:p w14:paraId="39099974"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4050D9BF"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13. Kurniati, E. Y., &amp; Fithriani, R. (2022). Post-Graduate Students’ Perceptions of Quillbot</w:t>
      </w:r>
    </w:p>
    <w:p w14:paraId="78BE4FB9"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Utilization in English Academic Writing Class. Journal of English Language Teaching and</w:t>
      </w:r>
    </w:p>
    <w:p w14:paraId="38055628"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Linguistics, 7(3), 437. </w:t>
      </w:r>
      <w:hyperlink r:id="rId19">
        <w:r w:rsidR="008D2C8F" w:rsidRPr="00DA39A8">
          <w:rPr>
            <w:rFonts w:ascii="Times New Roman" w:eastAsia="Times New Roman" w:hAnsi="Times New Roman" w:cs="Times New Roman"/>
            <w:color w:val="1155CC"/>
            <w:sz w:val="24"/>
            <w:szCs w:val="24"/>
            <w:highlight w:val="white"/>
            <w:u w:val="single"/>
          </w:rPr>
          <w:t>https://doi.org/10.21462/jeltl.v7i3.852</w:t>
        </w:r>
      </w:hyperlink>
    </w:p>
    <w:p w14:paraId="3FC71060"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52CC1687"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14. Lin, L. H. F., &amp; Morrison, B. (2021). Challenges in academic writing: Perspectives of</w:t>
      </w:r>
    </w:p>
    <w:p w14:paraId="7A892935"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Engineering faculty and L2 postgraduate research students. </w:t>
      </w:r>
      <w:r w:rsidRPr="00DA39A8">
        <w:rPr>
          <w:rFonts w:ascii="Times New Roman" w:eastAsia="Times New Roman" w:hAnsi="Times New Roman" w:cs="Times New Roman"/>
          <w:i/>
          <w:iCs/>
          <w:color w:val="191919"/>
          <w:sz w:val="24"/>
          <w:szCs w:val="24"/>
          <w:highlight w:val="white"/>
        </w:rPr>
        <w:t>English for Specific Purposes</w:t>
      </w:r>
      <w:r w:rsidRPr="00DA39A8">
        <w:rPr>
          <w:rFonts w:ascii="Times New Roman" w:eastAsia="Times New Roman" w:hAnsi="Times New Roman" w:cs="Times New Roman"/>
          <w:color w:val="191919"/>
          <w:sz w:val="24"/>
          <w:szCs w:val="24"/>
          <w:highlight w:val="white"/>
        </w:rPr>
        <w:t>,</w:t>
      </w:r>
    </w:p>
    <w:p w14:paraId="7AFED33B"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63, 59–70. </w:t>
      </w:r>
      <w:hyperlink r:id="rId20">
        <w:r w:rsidR="008D2C8F" w:rsidRPr="00DA39A8">
          <w:rPr>
            <w:rFonts w:ascii="Times New Roman" w:eastAsia="Times New Roman" w:hAnsi="Times New Roman" w:cs="Times New Roman"/>
            <w:color w:val="1155CC"/>
            <w:sz w:val="24"/>
            <w:szCs w:val="24"/>
            <w:highlight w:val="white"/>
            <w:u w:val="single"/>
          </w:rPr>
          <w:t>https://doi.org/10.1016/j.esp.2021.03.004</w:t>
        </w:r>
      </w:hyperlink>
    </w:p>
    <w:p w14:paraId="1CFA7DBD"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50B68683"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15. Xuyen, N. T. (2023). Using the online paraphrasing tool Quill Bot to assist students in paraphrasing the source information: English-majored students’ perceptions. AIJRProceedings, 21–27. </w:t>
      </w:r>
      <w:hyperlink r:id="rId21">
        <w:r w:rsidR="008D2C8F" w:rsidRPr="00DA39A8">
          <w:rPr>
            <w:rFonts w:ascii="Times New Roman" w:eastAsia="Times New Roman" w:hAnsi="Times New Roman" w:cs="Times New Roman"/>
            <w:color w:val="1155CC"/>
            <w:sz w:val="24"/>
            <w:szCs w:val="24"/>
            <w:highlight w:val="white"/>
            <w:u w:val="single"/>
          </w:rPr>
          <w:t>https://doi.org/10.21467/proceedings.150.3</w:t>
        </w:r>
      </w:hyperlink>
    </w:p>
    <w:p w14:paraId="05533B0A"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650CB43D"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16. Niswa, K., &amp; Amsari, S. (2025). </w:t>
      </w:r>
      <w:r w:rsidRPr="00DA39A8">
        <w:rPr>
          <w:rFonts w:ascii="Times New Roman" w:eastAsia="Times New Roman" w:hAnsi="Times New Roman" w:cs="Times New Roman"/>
          <w:i/>
          <w:iCs/>
          <w:color w:val="191919"/>
          <w:sz w:val="24"/>
          <w:szCs w:val="24"/>
          <w:highlight w:val="white"/>
        </w:rPr>
        <w:t>QuillBot as an AI-powered English writing assistant: An alternative for students to write English</w:t>
      </w:r>
      <w:r w:rsidRPr="00DA39A8">
        <w:rPr>
          <w:rFonts w:ascii="Times New Roman" w:eastAsia="Times New Roman" w:hAnsi="Times New Roman" w:cs="Times New Roman"/>
          <w:color w:val="191919"/>
          <w:sz w:val="24"/>
          <w:szCs w:val="24"/>
          <w:highlight w:val="white"/>
        </w:rPr>
        <w:t xml:space="preserve">. </w:t>
      </w:r>
      <w:r w:rsidRPr="00DA39A8">
        <w:rPr>
          <w:rFonts w:ascii="Times New Roman" w:eastAsia="Times New Roman" w:hAnsi="Times New Roman" w:cs="Times New Roman"/>
          <w:i/>
          <w:iCs/>
          <w:color w:val="191919"/>
          <w:sz w:val="24"/>
          <w:szCs w:val="24"/>
          <w:highlight w:val="white"/>
        </w:rPr>
        <w:t>Proceeding International Seminar on Islamic Studies, 6</w:t>
      </w:r>
      <w:r w:rsidRPr="00DA39A8">
        <w:rPr>
          <w:rFonts w:ascii="Times New Roman" w:eastAsia="Times New Roman" w:hAnsi="Times New Roman" w:cs="Times New Roman"/>
          <w:color w:val="191919"/>
          <w:sz w:val="24"/>
          <w:szCs w:val="24"/>
          <w:highlight w:val="white"/>
        </w:rPr>
        <w:t xml:space="preserve">(1), 59–66. </w:t>
      </w:r>
      <w:hyperlink r:id="rId22">
        <w:r w:rsidR="008D2C8F" w:rsidRPr="00DA39A8">
          <w:rPr>
            <w:rFonts w:ascii="Times New Roman" w:eastAsia="Times New Roman" w:hAnsi="Times New Roman" w:cs="Times New Roman"/>
            <w:color w:val="1155CC"/>
            <w:sz w:val="24"/>
            <w:szCs w:val="24"/>
            <w:highlight w:val="white"/>
            <w:u w:val="single"/>
          </w:rPr>
          <w:t>https://jurnal.umsu.ac.id/index.php/insis/article/view/23025</w:t>
        </w:r>
      </w:hyperlink>
    </w:p>
    <w:p w14:paraId="336B7E8C"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3DE29A66"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17. Strobl, C., Ailhaud, E., Benetos, K., Devitt, A., Kruse, O., Proske, A., &amp; Rapp, C. (2019).</w:t>
      </w:r>
    </w:p>
    <w:p w14:paraId="394A1738"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Digital support for academic writing: A review of technologies and pedagogies. Computers</w:t>
      </w:r>
    </w:p>
    <w:p w14:paraId="6A6982DA"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 xml:space="preserve">&amp; Education, 131, 33–48. </w:t>
      </w:r>
      <w:hyperlink r:id="rId23">
        <w:r w:rsidR="008D2C8F" w:rsidRPr="00DA39A8">
          <w:rPr>
            <w:rFonts w:ascii="Times New Roman" w:eastAsia="Times New Roman" w:hAnsi="Times New Roman" w:cs="Times New Roman"/>
            <w:color w:val="1155CC"/>
            <w:sz w:val="24"/>
            <w:szCs w:val="24"/>
            <w:highlight w:val="white"/>
            <w:u w:val="single"/>
          </w:rPr>
          <w:t>https://doi.org/10.1016/j.compedu.2018.12.005</w:t>
        </w:r>
      </w:hyperlink>
    </w:p>
    <w:p w14:paraId="6CCDD848"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2FEF425C"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18. Syahnaz, M., &amp; Fithriani, R. (2023). Journal of English Language Teaching Utilizing</w:t>
      </w:r>
    </w:p>
    <w:p w14:paraId="08D1952C"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Artificial Intelligence-based Paraphrasing Tool in EFL Writing Class: A Focus on</w:t>
      </w:r>
    </w:p>
    <w:p w14:paraId="6B5472FA"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Indonesian University Students’ Perceptions. Journal of English Language Teaching, 7(2).</w:t>
      </w:r>
    </w:p>
    <w:p w14:paraId="21CBD14A"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hyperlink r:id="rId24">
        <w:r w:rsidRPr="00DA39A8">
          <w:rPr>
            <w:rFonts w:ascii="Times New Roman" w:eastAsia="Times New Roman" w:hAnsi="Times New Roman" w:cs="Times New Roman"/>
            <w:color w:val="1155CC"/>
            <w:sz w:val="24"/>
            <w:szCs w:val="24"/>
            <w:highlight w:val="white"/>
            <w:u w:val="single"/>
          </w:rPr>
          <w:t>https://doi.org/10.30998/scope.v7i2.14882</w:t>
        </w:r>
      </w:hyperlink>
    </w:p>
    <w:p w14:paraId="2328D016" w14:textId="77777777" w:rsidR="008D2C8F" w:rsidRPr="00DA39A8" w:rsidRDefault="008D2C8F">
      <w:pPr>
        <w:spacing w:line="240" w:lineRule="auto"/>
        <w:jc w:val="both"/>
        <w:rPr>
          <w:rFonts w:ascii="Times New Roman" w:eastAsia="Times New Roman" w:hAnsi="Times New Roman" w:cs="Times New Roman"/>
          <w:color w:val="191919"/>
          <w:sz w:val="24"/>
          <w:szCs w:val="24"/>
          <w:highlight w:val="white"/>
        </w:rPr>
      </w:pPr>
    </w:p>
    <w:p w14:paraId="6FC3AB6A" w14:textId="77777777" w:rsidR="008D2C8F" w:rsidRPr="00DA39A8" w:rsidRDefault="00000000">
      <w:pPr>
        <w:spacing w:line="240" w:lineRule="auto"/>
        <w:jc w:val="both"/>
        <w:rPr>
          <w:rFonts w:ascii="Times New Roman" w:eastAsia="Times New Roman" w:hAnsi="Times New Roman" w:cs="Times New Roman"/>
          <w:color w:val="191919"/>
          <w:sz w:val="24"/>
          <w:szCs w:val="24"/>
          <w:highlight w:val="white"/>
        </w:rPr>
      </w:pPr>
      <w:r w:rsidRPr="00DA39A8">
        <w:rPr>
          <w:rFonts w:ascii="Times New Roman" w:eastAsia="Times New Roman" w:hAnsi="Times New Roman" w:cs="Times New Roman"/>
          <w:color w:val="191919"/>
          <w:sz w:val="24"/>
          <w:szCs w:val="24"/>
          <w:highlight w:val="white"/>
        </w:rPr>
        <w:t>19. Tavakol, M., &amp; Dennick, R. (2011). Making Sense of Cronbach’s Alpha. International</w:t>
      </w:r>
    </w:p>
    <w:p w14:paraId="4093F007" w14:textId="77777777" w:rsidR="008D2C8F" w:rsidRDefault="00000000">
      <w:pPr>
        <w:spacing w:line="240" w:lineRule="auto"/>
        <w:jc w:val="both"/>
        <w:rPr>
          <w:b/>
          <w:bCs/>
          <w:color w:val="191919"/>
          <w:highlight w:val="white"/>
        </w:rPr>
      </w:pPr>
      <w:r w:rsidRPr="00DA39A8">
        <w:rPr>
          <w:rFonts w:ascii="Times New Roman" w:eastAsia="Times New Roman" w:hAnsi="Times New Roman" w:cs="Times New Roman"/>
          <w:color w:val="191919"/>
          <w:sz w:val="24"/>
          <w:szCs w:val="24"/>
          <w:highlight w:val="white"/>
        </w:rPr>
        <w:t xml:space="preserve">Journal of Medical Education, 2(2), 53–55. </w:t>
      </w:r>
      <w:hyperlink r:id="rId25">
        <w:r w:rsidR="008D2C8F" w:rsidRPr="00DA39A8">
          <w:rPr>
            <w:rFonts w:ascii="Times New Roman" w:eastAsia="Times New Roman" w:hAnsi="Times New Roman" w:cs="Times New Roman"/>
            <w:color w:val="1155CC"/>
            <w:sz w:val="24"/>
            <w:szCs w:val="24"/>
            <w:highlight w:val="white"/>
            <w:u w:val="single"/>
          </w:rPr>
          <w:t>https://doi.org/10.5116/ijme.4dfb.8dfd</w:t>
        </w:r>
      </w:hyperlink>
    </w:p>
    <w:sectPr w:rsidR="008D2C8F">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700A3F-0E28-47C1-8411-82441BDEEC48}"/>
  </w:font>
  <w:font w:name="Cambria">
    <w:panose1 w:val="02040503050406030204"/>
    <w:charset w:val="00"/>
    <w:family w:val="roman"/>
    <w:pitch w:val="variable"/>
    <w:sig w:usb0="E00006FF" w:usb1="420024FF" w:usb2="02000000" w:usb3="00000000" w:csb0="0000019F" w:csb1="00000000"/>
    <w:embedRegular r:id="rId2" w:fontKey="{3D8158B8-39AE-426C-856C-C51CAD1314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C34303"/>
    <w:multiLevelType w:val="multilevel"/>
    <w:tmpl w:val="F67EE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CB4C4B"/>
    <w:multiLevelType w:val="multilevel"/>
    <w:tmpl w:val="3A32E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2F14DE2"/>
    <w:multiLevelType w:val="multilevel"/>
    <w:tmpl w:val="D9A87D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77031754">
    <w:abstractNumId w:val="2"/>
  </w:num>
  <w:num w:numId="2" w16cid:durableId="118305721">
    <w:abstractNumId w:val="0"/>
  </w:num>
  <w:num w:numId="3" w16cid:durableId="725958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C8F"/>
    <w:rsid w:val="000561E2"/>
    <w:rsid w:val="000B2C57"/>
    <w:rsid w:val="000D6BE9"/>
    <w:rsid w:val="000D7700"/>
    <w:rsid w:val="00193C8C"/>
    <w:rsid w:val="001F2C8F"/>
    <w:rsid w:val="00240406"/>
    <w:rsid w:val="00276460"/>
    <w:rsid w:val="002C12F6"/>
    <w:rsid w:val="00326A90"/>
    <w:rsid w:val="003538AC"/>
    <w:rsid w:val="00366905"/>
    <w:rsid w:val="003804DB"/>
    <w:rsid w:val="00424B84"/>
    <w:rsid w:val="00436D61"/>
    <w:rsid w:val="004462E8"/>
    <w:rsid w:val="0048173D"/>
    <w:rsid w:val="0049015D"/>
    <w:rsid w:val="004C5380"/>
    <w:rsid w:val="0055595E"/>
    <w:rsid w:val="00566259"/>
    <w:rsid w:val="005A456C"/>
    <w:rsid w:val="005E7445"/>
    <w:rsid w:val="005F00C2"/>
    <w:rsid w:val="005F0176"/>
    <w:rsid w:val="00604B29"/>
    <w:rsid w:val="0061140A"/>
    <w:rsid w:val="00662063"/>
    <w:rsid w:val="006E0184"/>
    <w:rsid w:val="00713A0F"/>
    <w:rsid w:val="00790925"/>
    <w:rsid w:val="007972F9"/>
    <w:rsid w:val="007B527A"/>
    <w:rsid w:val="008374CD"/>
    <w:rsid w:val="00841839"/>
    <w:rsid w:val="008561C7"/>
    <w:rsid w:val="0088167A"/>
    <w:rsid w:val="008D2C8F"/>
    <w:rsid w:val="008D3981"/>
    <w:rsid w:val="008D4AC3"/>
    <w:rsid w:val="008F5907"/>
    <w:rsid w:val="00902DFF"/>
    <w:rsid w:val="00922550"/>
    <w:rsid w:val="00964285"/>
    <w:rsid w:val="009E7AC8"/>
    <w:rsid w:val="00A3240A"/>
    <w:rsid w:val="00A754A8"/>
    <w:rsid w:val="00A82EE1"/>
    <w:rsid w:val="00B17C32"/>
    <w:rsid w:val="00B22216"/>
    <w:rsid w:val="00B37E3B"/>
    <w:rsid w:val="00BC1378"/>
    <w:rsid w:val="00C006E5"/>
    <w:rsid w:val="00C85664"/>
    <w:rsid w:val="00C86165"/>
    <w:rsid w:val="00CB51CD"/>
    <w:rsid w:val="00D0132B"/>
    <w:rsid w:val="00D2182F"/>
    <w:rsid w:val="00D3350A"/>
    <w:rsid w:val="00D35563"/>
    <w:rsid w:val="00D81307"/>
    <w:rsid w:val="00D8435C"/>
    <w:rsid w:val="00DA3065"/>
    <w:rsid w:val="00DA39A8"/>
    <w:rsid w:val="00E0418B"/>
    <w:rsid w:val="00E07F4E"/>
    <w:rsid w:val="00F00D41"/>
    <w:rsid w:val="00FA323C"/>
    <w:rsid w:val="00FE6E00"/>
    <w:rsid w:val="00FF0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6F3C2"/>
  <w15:docId w15:val="{6A742DAF-DBF2-4096-8A82-A95AF5A9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Revision">
    <w:name w:val="Revision"/>
    <w:hidden/>
    <w:uiPriority w:val="99"/>
    <w:semiHidden/>
    <w:rsid w:val="00DA39A8"/>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6007/IJARPED/v14-i1/24352" TargetMode="External"/><Relationship Id="rId13" Type="http://schemas.openxmlformats.org/officeDocument/2006/relationships/hyperlink" Target="https://doi.org/10.31980/eealjournal.v8i2.2675" TargetMode="External"/><Relationship Id="rId18" Type="http://schemas.openxmlformats.org/officeDocument/2006/relationships/hyperlink" Target="https://doi.org/10.31849/elsya.v4i3.991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21467/proceedings.150.3" TargetMode="External"/><Relationship Id="rId7" Type="http://schemas.openxmlformats.org/officeDocument/2006/relationships/image" Target="media/image2.png"/><Relationship Id="rId12" Type="http://schemas.openxmlformats.org/officeDocument/2006/relationships/hyperlink" Target="https://psycnet.apa.org/doi/10.1037/0003-066X.37.2.122" TargetMode="External"/><Relationship Id="rId17" Type="http://schemas.openxmlformats.org/officeDocument/2006/relationships/hyperlink" Target="https://doi.org/10.22373/ej.v9i1.10233" TargetMode="External"/><Relationship Id="rId25" Type="http://schemas.openxmlformats.org/officeDocument/2006/relationships/hyperlink" Target="https://doi.org/10.5116/ijme.4dfb.8dfd" TargetMode="External"/><Relationship Id="rId2" Type="http://schemas.openxmlformats.org/officeDocument/2006/relationships/styles" Target="styles.xml"/><Relationship Id="rId16" Type="http://schemas.openxmlformats.org/officeDocument/2006/relationships/hyperlink" Target="https://pdfs.semanticscholar.org/2618/87b8ee2174c519ef541117222edef3d57bc7.pdf" TargetMode="External"/><Relationship Id="rId20" Type="http://schemas.openxmlformats.org/officeDocument/2006/relationships/hyperlink" Target="https://doi.org/10.1016/j.esp.2021.03.00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31000/globish.v13i1.10088" TargetMode="External"/><Relationship Id="rId24" Type="http://schemas.openxmlformats.org/officeDocument/2006/relationships/hyperlink" Target="https://doi.org/10.30998/scope.v7i2.14882" TargetMode="External"/><Relationship Id="rId5" Type="http://schemas.openxmlformats.org/officeDocument/2006/relationships/hyperlink" Target="mailto:farhanahhadi@uitm.edu.my" TargetMode="External"/><Relationship Id="rId15" Type="http://schemas.openxmlformats.org/officeDocument/2006/relationships/hyperlink" Target="https://doi.org/10.2307/249008" TargetMode="External"/><Relationship Id="rId23" Type="http://schemas.openxmlformats.org/officeDocument/2006/relationships/hyperlink" Target="https://doi.org/10.1016/j.compedu.2018.12.005" TargetMode="External"/><Relationship Id="rId10" Type="http://schemas.openxmlformats.org/officeDocument/2006/relationships/hyperlink" Target="https://doi.org/10.21462/jeltl.v6i3.698" TargetMode="External"/><Relationship Id="rId19" Type="http://schemas.openxmlformats.org/officeDocument/2006/relationships/hyperlink" Target="https://doi.org/10.21462/jeltl.v7i3.852" TargetMode="External"/><Relationship Id="rId4" Type="http://schemas.openxmlformats.org/officeDocument/2006/relationships/webSettings" Target="webSettings.xml"/><Relationship Id="rId9" Type="http://schemas.openxmlformats.org/officeDocument/2006/relationships/hyperlink" Target="https://doi.org/10.3390/publications9040048" TargetMode="External"/><Relationship Id="rId14" Type="http://schemas.openxmlformats.org/officeDocument/2006/relationships/hyperlink" Target="https://doi.org/10.35877/454RI.eduline2052" TargetMode="External"/><Relationship Id="rId22" Type="http://schemas.openxmlformats.org/officeDocument/2006/relationships/hyperlink" Target="https://jurnal.umsu.ac.id/index.php/insis/article/view/2302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1182</TotalTime>
  <Pages>15</Pages>
  <Words>7165</Words>
  <Characters>40847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af4404@365mso.com</cp:lastModifiedBy>
  <cp:revision>63</cp:revision>
  <dcterms:created xsi:type="dcterms:W3CDTF">2026-06-14T13:15:00Z</dcterms:created>
  <dcterms:modified xsi:type="dcterms:W3CDTF">2026-06-17T02:27:00Z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e0795e47-270c-4438-867a-d5de52b6fdcf</vt:lpwstr>
  </property>
</Properties>
</file>