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6A881">
      <w:pPr>
        <w:spacing w:line="360" w:lineRule="auto"/>
        <w:jc w:val="center"/>
        <w:rPr>
          <w:rFonts w:hint="default" w:ascii="Times New Roman Regular" w:hAnsi="Times New Roman Regular" w:cs="Times New Roman Regular"/>
          <w:b/>
          <w:bCs/>
          <w:color w:val="auto"/>
          <w:sz w:val="28"/>
          <w:szCs w:val="28"/>
          <w:lang w:val="en-US" w:eastAsia="zh-CN"/>
        </w:rPr>
      </w:pPr>
      <w:r>
        <w:rPr>
          <w:rFonts w:hint="default" w:ascii="Times New Roman Regular" w:hAnsi="Times New Roman Regular" w:cs="Times New Roman Regular"/>
          <w:b/>
          <w:bCs/>
          <w:color w:val="auto"/>
          <w:sz w:val="28"/>
          <w:szCs w:val="28"/>
          <w:lang w:val="en-US" w:eastAsia="zh-CN"/>
        </w:rPr>
        <w:t>The Emergence and Resolution Strategies for Delayed Employment in the VUCA Era</w:t>
      </w:r>
      <w:r>
        <w:rPr>
          <w:rFonts w:hint="eastAsia" w:ascii="Times New Roman Regular" w:hAnsi="Times New Roman Regular" w:cs="Times New Roman Regular"/>
          <w:b/>
          <w:bCs/>
          <w:color w:val="auto"/>
          <w:sz w:val="28"/>
          <w:szCs w:val="28"/>
          <w:lang w:val="en-US" w:eastAsia="zh-CN"/>
        </w:rPr>
        <w:t>：</w:t>
      </w:r>
      <w:r>
        <w:rPr>
          <w:rFonts w:hint="default" w:ascii="Times New Roman Regular" w:hAnsi="Times New Roman Regular" w:cs="Times New Roman Regular"/>
          <w:b/>
          <w:bCs/>
          <w:color w:val="auto"/>
          <w:sz w:val="28"/>
          <w:szCs w:val="28"/>
          <w:lang w:val="en-US" w:eastAsia="zh-CN"/>
        </w:rPr>
        <w:t>A Qualitative Investigation Based on Chinese College Graduates</w:t>
      </w:r>
    </w:p>
    <w:p w14:paraId="1FFAC070">
      <w:pPr>
        <w:spacing w:line="240" w:lineRule="auto"/>
        <w:jc w:val="center"/>
        <w:rPr>
          <w:rFonts w:hint="default" w:ascii="Times New Roman Regular" w:hAnsi="Times New Roman Regular" w:cs="Times New Roman Regular"/>
          <w:b/>
          <w:bCs/>
          <w:color w:val="auto"/>
          <w:sz w:val="28"/>
          <w:szCs w:val="28"/>
          <w:lang w:val="en-US" w:eastAsia="zh-CN"/>
        </w:rPr>
      </w:pPr>
    </w:p>
    <w:p w14:paraId="5839E63B">
      <w:pPr>
        <w:spacing w:line="360" w:lineRule="auto"/>
        <w:jc w:val="left"/>
        <w:rPr>
          <w:rFonts w:hint="eastAsia" w:ascii="Times New Roman" w:hAnsi="Times New Roman" w:cs="Times New Roman"/>
          <w:sz w:val="24"/>
          <w:szCs w:val="24"/>
          <w:vertAlign w:val="superscript"/>
        </w:rPr>
      </w:pPr>
      <w:r>
        <w:rPr>
          <w:rFonts w:hint="eastAsia" w:ascii="楷体" w:hAnsi="楷体" w:eastAsia="楷体" w:cs="楷体"/>
          <w:color w:val="auto"/>
          <w:sz w:val="24"/>
          <w:szCs w:val="24"/>
          <w:lang w:val="en-US" w:eastAsia="zh-CN"/>
        </w:rPr>
        <w:t/>
      </w:r>
      <w:r>
        <w:rPr>
          <w:rFonts w:hint="default" w:ascii="楷体" w:hAnsi="楷体" w:eastAsia="楷体" w:cs="楷体"/>
          <w:color w:val="auto"/>
          <w:sz w:val="24"/>
          <w:szCs w:val="24"/>
          <w:lang w:val="en-US" w:eastAsia="zh-CN"/>
        </w:rPr>
        <w:t xml:space="preserve"/>
      </w:r>
      <w:r>
        <w:rPr>
          <w:rFonts w:ascii="Times New Roman" w:hAnsi="Times New Roman" w:cs="Times New Roman"/>
          <w:sz w:val="24"/>
          <w:szCs w:val="24"/>
          <w:vertAlign w:val="superscript"/>
        </w:rPr>
        <w:t/>
      </w:r>
      <w:r>
        <w:rPr>
          <w:rFonts w:hint="eastAsia" w:ascii="Times New Roman" w:hAnsi="Times New Roman" w:cs="Times New Roman"/>
          <w:sz w:val="24"/>
          <w:szCs w:val="24"/>
          <w:vertAlign w:val="superscript"/>
        </w:rPr>
        <w:t/>
      </w:r>
    </w:p>
    <w:p w14:paraId="163A7B65">
      <w:pPr>
        <w:spacing w:line="240" w:lineRule="auto"/>
        <w:jc w:val="left"/>
        <w:rPr>
          <w:rFonts w:hint="eastAsia" w:ascii="Times New Roman" w:hAnsi="Times New Roman" w:cs="Times New Roman"/>
          <w:sz w:val="24"/>
          <w:szCs w:val="24"/>
          <w:vertAlign w:val="superscript"/>
        </w:rPr>
      </w:pPr>
    </w:p>
    <w:p w14:paraId="4B17545B">
      <w:pPr>
        <w:spacing w:line="312" w:lineRule="auto"/>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r>
        <w:rPr>
          <w:rFonts w:hint="default" w:ascii="Times New Roman" w:hAnsi="Times New Roman" w:cs="Times New Roman"/>
          <w:sz w:val="24"/>
          <w:szCs w:val="24"/>
          <w:lang w:val="en-US" w:eastAsia="zh-CN"/>
        </w:rPr>
        <w:t/>
      </w:r>
      <w:r>
        <w:rPr>
          <w:rFonts w:hint="eastAsia" w:ascii="Times New Roman" w:hAnsi="Times New Roman" w:cs="Times New Roman"/>
          <w:sz w:val="24"/>
          <w:szCs w:val="24"/>
          <w:lang w:val="en-US" w:eastAsia="zh-CN"/>
        </w:rPr>
        <w:t xml:space="preserve"/>
      </w:r>
      <w:r>
        <w:rPr>
          <w:rFonts w:ascii="Times New Roman" w:hAnsi="Times New Roman" w:cs="Times New Roman"/>
          <w:sz w:val="24"/>
          <w:szCs w:val="24"/>
        </w:rPr>
        <w:t/>
      </w:r>
    </w:p>
    <w:p w14:paraId="590C0BB0">
      <w:pPr>
        <w:keepNext w:val="0"/>
        <w:keepLines w:val="0"/>
        <w:pageBreakBefore w:val="0"/>
        <w:widowControl w:val="0"/>
        <w:kinsoku/>
        <w:wordWrap w:val="0"/>
        <w:overflowPunct/>
        <w:topLinePunct w:val="0"/>
        <w:autoSpaceDE/>
        <w:autoSpaceDN/>
        <w:bidi w:val="0"/>
        <w:adjustRightInd/>
        <w:snapToGrid/>
        <w:spacing w:line="312" w:lineRule="auto"/>
        <w:textAlignment w:val="auto"/>
        <w:rPr>
          <w:rFonts w:ascii="Times New Roman" w:hAnsi="Times New Roman" w:cs="Times New Roman"/>
          <w:sz w:val="24"/>
          <w:szCs w:val="24"/>
        </w:rPr>
      </w:pPr>
      <w:r>
        <w:rPr>
          <w:rFonts w:ascii="Times New Roman" w:hAnsi="Times New Roman" w:cs="Times New Roman"/>
          <w:sz w:val="24"/>
          <w:szCs w:val="24"/>
        </w:rPr>
        <w:t/>
      </w:r>
      <w:r>
        <w:rPr>
          <w:rFonts w:hint="eastAsia" w:ascii="Times New Roman" w:hAnsi="Times New Roman" w:cs="Times New Roman"/>
          <w:sz w:val="24"/>
          <w:szCs w:val="24"/>
        </w:rPr>
        <w:t/>
      </w:r>
      <w:r>
        <w:rPr>
          <w:rFonts w:hint="default" w:ascii="Times New Roman" w:hAnsi="Times New Roman" w:cs="Times New Roman"/>
          <w:sz w:val="24"/>
          <w:szCs w:val="24"/>
          <w:lang w:val="en-US"/>
        </w:rPr>
        <w:t xml:space="preserve"/>
      </w:r>
      <w:r>
        <w:rPr>
          <w:rFonts w:hint="default" w:ascii="Times New Roman" w:hAnsi="Times New Roman" w:cs="Times New Roman"/>
          <w:sz w:val="24"/>
          <w:szCs w:val="24"/>
          <w:lang w:val="en-US" w:eastAsia="zh-CN"/>
        </w:rPr>
        <w:t/>
      </w:r>
      <w:r>
        <w:rPr>
          <w:rFonts w:hint="eastAsia" w:ascii="Times New Roman" w:hAnsi="Times New Roman" w:cs="Times New Roman"/>
          <w:sz w:val="24"/>
          <w:szCs w:val="24"/>
          <w:lang w:val="en-US" w:eastAsia="zh-CN"/>
        </w:rPr>
        <w:t/>
      </w:r>
      <w:r>
        <w:rPr>
          <w:rFonts w:ascii="Times New Roman" w:hAnsi="Times New Roman" w:cs="Times New Roman"/>
          <w:sz w:val="24"/>
          <w:szCs w:val="24"/>
        </w:rPr>
        <w:t/>
      </w:r>
      <w:r>
        <w:rPr>
          <w:rFonts w:hint="default" w:ascii="Times New Roman" w:hAnsi="Times New Roman" w:cs="Times New Roman"/>
          <w:sz w:val="24"/>
          <w:szCs w:val="24"/>
          <w:lang w:val="en-US"/>
        </w:rPr>
        <w:t xml:space="preserve"/>
      </w:r>
      <w:r>
        <w:rPr>
          <w:rFonts w:hint="eastAsia" w:ascii="Times New Roman" w:hAnsi="Times New Roman" w:cs="Times New Roman"/>
          <w:sz w:val="24"/>
          <w:szCs w:val="24"/>
        </w:rPr>
        <w:t/>
      </w:r>
      <w:r>
        <w:rPr>
          <w:rFonts w:hint="default" w:ascii="Times New Roman" w:hAnsi="Times New Roman" w:cs="Times New Roman"/>
          <w:sz w:val="24"/>
          <w:szCs w:val="24"/>
          <w:lang w:val="en-US"/>
        </w:rPr>
        <w:t/>
      </w:r>
      <w:r>
        <w:rPr>
          <w:rFonts w:hint="eastAsia" w:ascii="Times New Roman Regular" w:hAnsi="Times New Roman Regular" w:eastAsia="楷体" w:cs="Times New Roman Regular"/>
          <w:i w:val="0"/>
          <w:iCs w:val="0"/>
          <w:color w:val="auto"/>
          <w:sz w:val="24"/>
          <w:szCs w:val="24"/>
          <w:lang w:val="en-US" w:eastAsia="zh-CN"/>
        </w:rPr>
        <w:t/>
      </w:r>
      <w:r>
        <w:rPr>
          <w:rFonts w:hint="eastAsia" w:ascii="Times New Roman" w:hAnsi="Times New Roman" w:cs="Times New Roman"/>
          <w:sz w:val="24"/>
          <w:szCs w:val="24"/>
        </w:rPr>
        <w:t xml:space="preserve"/>
      </w:r>
    </w:p>
    <w:p w14:paraId="78A24B82">
      <w:pPr>
        <w:rPr>
          <w:rFonts w:ascii="Times New Roman" w:hAnsi="Times New Roman" w:cs="Times New Roman"/>
          <w:b/>
          <w:bCs/>
          <w:sz w:val="24"/>
          <w:szCs w:val="24"/>
        </w:rPr>
      </w:pPr>
    </w:p>
    <w:p w14:paraId="3BACDFA2">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
      </w:r>
      <w:r>
        <w:rPr>
          <w:rFonts w:hint="eastAsia"/>
        </w:rPr>
        <w:t xml:space="preserve"/>
      </w:r>
      <w:r>
        <w:rPr>
          <w:rFonts w:hint="eastAsia" w:ascii="Times New Roman" w:hAnsi="Times New Roman" w:cs="Times New Roman"/>
          <w:sz w:val="24"/>
          <w:szCs w:val="24"/>
        </w:rPr>
        <w:t/>
      </w:r>
    </w:p>
    <w:p w14:paraId="576E8736">
      <w:pPr>
        <w:spacing w:line="360" w:lineRule="auto"/>
        <w:rPr>
          <w:rFonts w:ascii="Times New Roman" w:hAnsi="Times New Roman" w:cs="Times New Roman"/>
          <w:sz w:val="24"/>
          <w:szCs w:val="24"/>
        </w:rPr>
      </w:pPr>
      <w:r>
        <w:rPr>
          <w:rFonts w:ascii="Times New Roman" w:hAnsi="Times New Roman" w:cs="Times New Roman"/>
          <w:b/>
          <w:bCs/>
          <w:sz w:val="24"/>
          <w:szCs w:val="24"/>
        </w:rPr>
        <w:t/>
      </w:r>
      <w:r>
        <w:rPr>
          <w:rFonts w:hint="eastAsia" w:ascii="Times New Roman" w:hAnsi="Times New Roman" w:cs="Times New Roman"/>
          <w:b/>
          <w:bCs/>
          <w:sz w:val="24"/>
          <w:szCs w:val="24"/>
        </w:rPr>
        <w:t xml:space="preserve"/>
      </w:r>
      <w:r>
        <w:rPr>
          <w:rFonts w:ascii="Times New Roman" w:hAnsi="Times New Roman" w:cs="Times New Roman"/>
          <w:b/>
          <w:bCs/>
          <w:sz w:val="24"/>
          <w:szCs w:val="24"/>
        </w:rPr>
        <w:t/>
      </w:r>
      <w:r>
        <w:rPr>
          <w:rFonts w:hint="eastAsia" w:ascii="Times New Roman" w:hAnsi="Times New Roman" w:cs="Times New Roman"/>
          <w:b/>
          <w:bCs/>
          <w:sz w:val="24"/>
          <w:szCs w:val="24"/>
        </w:rPr>
        <w:t/>
      </w:r>
      <w:r>
        <w:rPr>
          <w:rFonts w:hint="eastAsia"/>
        </w:rPr>
        <w:t xml:space="preserve"/>
      </w:r>
      <w:r>
        <w:rPr>
          <w:rFonts w:hint="eastAsia" w:ascii="Times New Roman" w:hAnsi="Times New Roman" w:cs="Times New Roman"/>
          <w:sz w:val="24"/>
          <w:szCs w:val="24"/>
        </w:rPr>
        <w:t/>
      </w:r>
    </w:p>
    <w:p w14:paraId="0917C1F8">
      <w:pPr>
        <w:spacing w:line="360" w:lineRule="auto"/>
        <w:rPr>
          <w:rFonts w:ascii="Times New Roman" w:hAnsi="Times New Roman" w:cs="Times New Roman"/>
          <w:sz w:val="24"/>
          <w:szCs w:val="24"/>
        </w:rPr>
      </w:pPr>
      <w:r>
        <w:rPr>
          <w:rFonts w:hint="eastAsia" w:ascii="Times New Roman" w:hAnsi="Times New Roman" w:cs="Times New Roman"/>
          <w:b/>
          <w:bCs/>
          <w:sz w:val="24"/>
          <w:szCs w:val="24"/>
        </w:rPr>
        <w:t xml:space="preserve"/>
      </w:r>
      <w:r>
        <w:rPr>
          <w:rFonts w:hint="eastAsia" w:ascii="Times New Roman" w:hAnsi="Times New Roman" w:cs="Times New Roman"/>
          <w:sz w:val="24"/>
          <w:szCs w:val="24"/>
          <w:lang w:val="en-US" w:eastAsia="zh-CN"/>
        </w:rPr>
        <w:t xml:space="preserve"/>
      </w:r>
      <w:bookmarkStart w:id="0" w:name="_GoBack"/>
      <w:bookmarkEnd w:id="0"/>
      <w:r>
        <w:rPr>
          <w:rFonts w:hint="eastAsia" w:ascii="Times New Roman" w:hAnsi="Times New Roman" w:cs="Times New Roman"/>
          <w:sz w:val="24"/>
          <w:szCs w:val="24"/>
          <w:lang w:val="en-US" w:eastAsia="zh-CN"/>
        </w:rPr>
        <w:t/>
      </w:r>
    </w:p>
    <w:p w14:paraId="0EAD4AAA">
      <w:pPr>
        <w:spacing w:line="360" w:lineRule="auto"/>
        <w:rPr>
          <w:rFonts w:ascii="Times New Roman" w:hAnsi="Times New Roman" w:cs="Times New Roman"/>
          <w:sz w:val="24"/>
          <w:szCs w:val="24"/>
        </w:rPr>
      </w:pPr>
      <w:r>
        <w:rPr>
          <w:rFonts w:hint="eastAsia" w:ascii="Times New Roman" w:hAnsi="Times New Roman" w:cs="Times New Roman"/>
          <w:b/>
          <w:bCs/>
          <w:sz w:val="24"/>
          <w:szCs w:val="24"/>
        </w:rPr>
        <w:t/>
      </w:r>
      <w:r>
        <w:rPr>
          <w:rFonts w:hint="eastAsia"/>
        </w:rPr>
        <w:t xml:space="preserve"/>
      </w:r>
      <w:r>
        <w:rPr>
          <w:rFonts w:hint="eastAsia" w:ascii="Times New Roman" w:hAnsi="Times New Roman" w:cs="Times New Roman"/>
          <w:sz w:val="24"/>
          <w:szCs w:val="24"/>
        </w:rPr>
        <w:t/>
      </w:r>
      <w:r>
        <w:rPr>
          <w:rFonts w:hint="default" w:ascii="Times New Roman" w:hAnsi="Times New Roman" w:cs="Times New Roman"/>
          <w:sz w:val="24"/>
          <w:szCs w:val="24"/>
          <w:lang w:val="en-US"/>
        </w:rPr>
        <w:t xml:space="preserve"/>
      </w:r>
      <w:r>
        <w:rPr>
          <w:rFonts w:hint="eastAsia" w:ascii="Times New Roman" w:hAnsi="Times New Roman" w:cs="Times New Roman"/>
          <w:sz w:val="24"/>
          <w:szCs w:val="24"/>
        </w:rPr>
        <w:t/>
      </w:r>
    </w:p>
    <w:p w14:paraId="3A797460">
      <w:pPr>
        <w:spacing w:line="360" w:lineRule="auto"/>
        <w:rPr>
          <w:rFonts w:ascii="Times New Roman" w:hAnsi="Times New Roman" w:cs="Times New Roman"/>
          <w:sz w:val="24"/>
          <w:szCs w:val="24"/>
        </w:rPr>
      </w:pPr>
      <w:r>
        <w:rPr>
          <w:rFonts w:hint="eastAsia" w:ascii="Times New Roman" w:hAnsi="Times New Roman" w:cs="Times New Roman"/>
          <w:b/>
          <w:bCs/>
          <w:sz w:val="24"/>
          <w:szCs w:val="24"/>
        </w:rPr>
        <w:t/>
      </w:r>
      <w:r>
        <w:rPr>
          <w:rFonts w:hint="eastAsia" w:ascii="Times New Roman" w:hAnsi="Times New Roman" w:cs="Times New Roman"/>
          <w:sz w:val="24"/>
          <w:szCs w:val="24"/>
        </w:rPr>
        <w:t/>
      </w:r>
    </w:p>
    <w:p w14:paraId="083FCBCB">
      <w:pPr>
        <w:spacing w:line="360" w:lineRule="auto"/>
        <w:rPr>
          <w:rFonts w:hint="default" w:ascii="Times New Roman Regular" w:hAnsi="Times New Roman Regular" w:cs="Times New Roman Regular"/>
          <w:b/>
          <w:bCs/>
          <w:color w:val="auto"/>
          <w:sz w:val="28"/>
          <w:szCs w:val="28"/>
          <w:lang w:val="en-US" w:eastAsia="zh-CN"/>
        </w:rPr>
        <w:sectPr>
          <w:endnotePr>
            <w:numFmt w:val="decimal"/>
          </w:endnote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cs="Times New Roman"/>
          <w:b/>
          <w:bCs/>
          <w:sz w:val="24"/>
          <w:szCs w:val="24"/>
        </w:rPr>
        <w:t xml:space="preserve"/>
      </w:r>
      <w:r>
        <w:rPr>
          <w:rFonts w:hint="eastAsia" w:ascii="Times New Roman" w:hAnsi="Times New Roman" w:cs="Times New Roman"/>
          <w:sz w:val="24"/>
          <w:szCs w:val="24"/>
        </w:rPr>
        <w:t/>
      </w:r>
    </w:p>
    <w:p w14:paraId="680EDC63">
      <w:pPr>
        <w:spacing w:line="360" w:lineRule="auto"/>
        <w:jc w:val="center"/>
        <w:rPr>
          <w:rFonts w:hint="default" w:ascii="Times New Roman Regular" w:hAnsi="Times New Roman Regular" w:cs="Times New Roman Regular"/>
          <w:b/>
          <w:bCs/>
          <w:color w:val="auto"/>
          <w:sz w:val="28"/>
          <w:szCs w:val="28"/>
          <w:lang w:val="en-US" w:eastAsia="zh-CN"/>
        </w:rPr>
      </w:pPr>
      <w:r>
        <w:rPr>
          <w:rFonts w:hint="default" w:ascii="Times New Roman Regular" w:hAnsi="Times New Roman Regular" w:cs="Times New Roman Regular"/>
          <w:b/>
          <w:bCs/>
          <w:color w:val="auto"/>
          <w:sz w:val="28"/>
          <w:szCs w:val="28"/>
          <w:lang w:val="en-US" w:eastAsia="zh-CN"/>
        </w:rPr>
        <w:t/>
      </w:r>
      <w:r>
        <w:rPr>
          <w:rFonts w:hint="eastAsia" w:ascii="Times New Roman Regular" w:hAnsi="Times New Roman Regular" w:cs="Times New Roman Regular"/>
          <w:b/>
          <w:bCs/>
          <w:color w:val="auto"/>
          <w:sz w:val="28"/>
          <w:szCs w:val="28"/>
          <w:lang w:val="en-US" w:eastAsia="zh-CN"/>
        </w:rPr>
        <w:t/>
      </w:r>
      <w:r>
        <w:rPr>
          <w:rFonts w:hint="default" w:ascii="Times New Roman Regular" w:hAnsi="Times New Roman Regular" w:cs="Times New Roman Regular"/>
          <w:b/>
          <w:bCs/>
          <w:color w:val="auto"/>
          <w:sz w:val="28"/>
          <w:szCs w:val="28"/>
          <w:lang w:val="en-US" w:eastAsia="zh-CN"/>
        </w:rPr>
        <w:t/>
      </w:r>
    </w:p>
    <w:p w14:paraId="6253C3F9">
      <w:pPr>
        <w:jc w:val="center"/>
        <w:rPr>
          <w:rFonts w:hint="eastAsia" w:ascii="Times New Roman Regular" w:hAnsi="Times New Roman Regular" w:eastAsia="楷体" w:cs="Times New Roman Regular"/>
          <w:i w:val="0"/>
          <w:iCs w:val="0"/>
          <w:color w:val="auto"/>
          <w:sz w:val="24"/>
          <w:szCs w:val="24"/>
          <w:lang w:val="en-US" w:eastAsia="zh-CN"/>
        </w:rPr>
      </w:pPr>
    </w:p>
    <w:p w14:paraId="6A3E1177">
      <w:pPr>
        <w:jc w:val="center"/>
        <w:rPr>
          <w:rFonts w:hint="eastAsia" w:ascii="Times New Roman Regular" w:hAnsi="Times New Roman Regular" w:eastAsia="楷体" w:cs="Times New Roman Regular"/>
          <w:i w:val="0"/>
          <w:iCs w:val="0"/>
          <w:color w:val="auto"/>
          <w:sz w:val="24"/>
          <w:szCs w:val="24"/>
          <w:lang w:val="en-US" w:eastAsia="zh-CN"/>
        </w:rPr>
      </w:pPr>
    </w:p>
    <w:p w14:paraId="03DEEA19">
      <w:pPr>
        <w:jc w:val="center"/>
        <w:rPr>
          <w:rFonts w:hint="default" w:ascii="Times New Roman Bold" w:hAnsi="Times New Roman Bold" w:eastAsia="楷体" w:cs="Times New Roman Bold"/>
          <w:b/>
          <w:bCs/>
          <w:i w:val="0"/>
          <w:iCs w:val="0"/>
          <w:color w:val="auto"/>
          <w:sz w:val="24"/>
          <w:szCs w:val="24"/>
          <w:lang w:val="en-US" w:eastAsia="zh-CN"/>
        </w:rPr>
      </w:pPr>
      <w:r>
        <w:rPr>
          <w:rFonts w:hint="default" w:ascii="Times New Roman Bold" w:hAnsi="Times New Roman Bold" w:eastAsia="楷体" w:cs="Times New Roman Bold"/>
          <w:b/>
          <w:bCs/>
          <w:i w:val="0"/>
          <w:iCs w:val="0"/>
          <w:color w:val="auto"/>
          <w:sz w:val="24"/>
          <w:szCs w:val="24"/>
          <w:lang w:val="en-US" w:eastAsia="zh-CN"/>
        </w:rPr>
        <w:t>Abstract</w:t>
      </w:r>
    </w:p>
    <w:p w14:paraId="0763FA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b w:val="0"/>
          <w:bCs w:val="0"/>
          <w:i w:val="0"/>
          <w:iCs w:val="0"/>
          <w:color w:val="auto"/>
          <w:sz w:val="21"/>
          <w:szCs w:val="21"/>
          <w:lang w:val="en-US" w:eastAsia="zh-CN"/>
        </w:rPr>
      </w:pPr>
      <w:r>
        <w:rPr>
          <w:rFonts w:hint="default" w:ascii="Times New Roman" w:hAnsi="Times New Roman" w:eastAsia="楷体" w:cs="Times New Roman"/>
          <w:b w:val="0"/>
          <w:bCs w:val="0"/>
          <w:i w:val="0"/>
          <w:iCs w:val="0"/>
          <w:color w:val="auto"/>
          <w:sz w:val="21"/>
          <w:szCs w:val="21"/>
          <w:lang w:val="en-US" w:eastAsia="zh-CN"/>
        </w:rPr>
        <w:t>In the VUCA era, characterized by volatility, uncertainty, complexity, and ambiguity, delayed employment among Chinese university graduates has emerged as a collective employment predicament, yet existing research tends to treat this phenomenon as homogeneous, overlooking its internal diversity and generative mechanisms.This qualitative study investigates the generative mechanisms of delayed employment through semi-structured interviews with 16 graduates. The findings reveal two distinct types: constrained involuntary delayed employment, driven by economic weakness, education–market decoupling, and unfulfilled plans; and voluntary deliberate delayed employment, shaped by policy buffers, perceived overqualification, career confusion, and family support. The study also identifies how institutional policies (e.g., fresh graduate status) paradoxically incentivize prolonged non-employment. Extending psychological and emotional compensation theories to the labor market domain, the findings call for stratified interventions: structural empowerment for the involuntarily delayed and guided, time-bound support for the voluntarily delayed. This research offers actionable insights for policymakers, universities, families, and career counselors.</w:t>
      </w:r>
    </w:p>
    <w:p w14:paraId="6DB98197">
      <w:pPr>
        <w:keepNext w:val="0"/>
        <w:keepLines w:val="0"/>
        <w:widowControl/>
        <w:suppressLineNumbers w:val="0"/>
        <w:jc w:val="left"/>
        <w:rPr>
          <w:rFonts w:hint="default"/>
          <w:lang w:val="en-US" w:eastAsia="zh-CN"/>
        </w:rPr>
      </w:pPr>
      <w:r>
        <w:rPr>
          <w:rFonts w:hint="eastAsia" w:ascii="Times New Roman Bold" w:hAnsi="Times New Roman Bold" w:eastAsia="楷体" w:cs="Times New Roman Bold"/>
          <w:b/>
          <w:bCs/>
          <w:i w:val="0"/>
          <w:iCs w:val="0"/>
          <w:color w:val="auto"/>
          <w:sz w:val="24"/>
          <w:szCs w:val="24"/>
          <w:lang w:val="en-US" w:eastAsia="zh-CN"/>
        </w:rPr>
        <w:t>Keywords:</w:t>
      </w:r>
      <w:r>
        <w:rPr>
          <w:rFonts w:hint="default" w:ascii="Times New Roman Bold" w:hAnsi="Times New Roman Bold" w:eastAsia="楷体" w:cs="Times New Roman Bold"/>
          <w:b/>
          <w:bCs/>
          <w:i w:val="0"/>
          <w:iCs w:val="0"/>
          <w:color w:val="auto"/>
          <w:sz w:val="24"/>
          <w:szCs w:val="24"/>
          <w:lang w:val="en-US" w:eastAsia="zh-CN"/>
        </w:rPr>
        <w:t> </w:t>
      </w:r>
      <w:r>
        <w:rPr>
          <w:rFonts w:hint="default" w:ascii="Times New Roman" w:hAnsi="Times New Roman" w:eastAsia="楷体" w:cs="Times New Roman"/>
          <w:b w:val="0"/>
          <w:bCs w:val="0"/>
          <w:i w:val="0"/>
          <w:iCs w:val="0"/>
          <w:color w:val="auto"/>
          <w:sz w:val="21"/>
          <w:szCs w:val="21"/>
          <w:lang w:val="en-US" w:eastAsia="zh-CN"/>
        </w:rPr>
        <w:t>Delayed employment; VUCA era; Chinese university graduates; Employment support</w:t>
      </w:r>
    </w:p>
    <w:p w14:paraId="6F023E70">
      <w:pPr>
        <w:jc w:val="both"/>
        <w:rPr>
          <w:rFonts w:hint="eastAsia" w:ascii="Times New Roman Bold" w:hAnsi="Times New Roman Bold" w:eastAsia="楷体" w:cs="Times New Roman Bold"/>
          <w:b/>
          <w:bCs/>
          <w:i w:val="0"/>
          <w:iCs w:val="0"/>
          <w:color w:val="auto"/>
          <w:sz w:val="24"/>
          <w:szCs w:val="24"/>
          <w:lang w:val="en-US" w:eastAsia="zh-CN"/>
        </w:rPr>
      </w:pPr>
      <w:r>
        <w:rPr>
          <w:rFonts w:hint="eastAsia" w:ascii="Times New Roman Bold" w:hAnsi="Times New Roman Bold" w:eastAsia="楷体" w:cs="Times New Roman Bold"/>
          <w:b/>
          <w:bCs/>
          <w:i w:val="0"/>
          <w:iCs w:val="0"/>
          <w:color w:val="auto"/>
          <w:sz w:val="24"/>
          <w:szCs w:val="24"/>
          <w:lang w:val="en-US" w:eastAsia="zh-CN"/>
        </w:rPr>
        <w:t>1.Introduction</w:t>
      </w:r>
    </w:p>
    <w:p w14:paraId="4CE3C54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楷体" w:cs="Times New Roman"/>
          <w:b w:val="0"/>
          <w:bCs w:val="0"/>
          <w:i w:val="0"/>
          <w:iCs w:val="0"/>
          <w:color w:val="auto"/>
          <w:sz w:val="21"/>
          <w:szCs w:val="21"/>
          <w:lang w:val="en-US" w:eastAsia="zh-CN"/>
        </w:rPr>
      </w:pPr>
      <w:r>
        <w:rPr>
          <w:rFonts w:hint="default" w:ascii="Times New Roman" w:hAnsi="Times New Roman" w:eastAsia="楷体" w:cs="Times New Roman"/>
          <w:b w:val="0"/>
          <w:bCs w:val="0"/>
          <w:i w:val="0"/>
          <w:iCs w:val="0"/>
          <w:strike w:val="0"/>
          <w:dstrike w:val="0"/>
          <w:color w:val="auto"/>
          <w:sz w:val="21"/>
          <w:szCs w:val="21"/>
          <w:lang w:val="en-US" w:eastAsia="zh-CN"/>
        </w:rPr>
        <w:t xml:space="preserve">The modern world has reached the VUCA period, which is defined by the simultaneous presence of complexity, ambiguity, volatility, and uncertainty. </w:t>
      </w:r>
      <w:r>
        <w:rPr>
          <w:rFonts w:hint="eastAsia" w:ascii="Times New Roman" w:hAnsi="Times New Roman" w:eastAsia="楷体" w:cs="Times New Roman"/>
          <w:b w:val="0"/>
          <w:bCs w:val="0"/>
          <w:i w:val="0"/>
          <w:iCs w:val="0"/>
          <w:strike w:val="0"/>
          <w:dstrike w:val="0"/>
          <w:color w:val="auto"/>
          <w:sz w:val="21"/>
          <w:szCs w:val="21"/>
          <w:lang w:val="en-US" w:eastAsia="zh-CN"/>
        </w:rPr>
        <w:t>Agains</w:t>
      </w:r>
      <w:r>
        <w:rPr>
          <w:rFonts w:hint="eastAsia" w:ascii="Times New Roman" w:hAnsi="Times New Roman" w:eastAsia="楷体" w:cs="Times New Roman"/>
          <w:b w:val="0"/>
          <w:bCs w:val="0"/>
          <w:i w:val="0"/>
          <w:iCs w:val="0"/>
          <w:color w:val="auto"/>
          <w:sz w:val="21"/>
          <w:szCs w:val="21"/>
          <w:lang w:val="en-US" w:eastAsia="zh-CN"/>
        </w:rPr>
        <w:t>t this backdrop,</w:t>
      </w:r>
      <w:r>
        <w:rPr>
          <w:rFonts w:hint="eastAsia" w:ascii="PingFang SC" w:hAnsi="PingFang SC" w:eastAsia="PingFang SC" w:cs="PingFang SC"/>
          <w:i w:val="0"/>
          <w:iCs w:val="0"/>
          <w:caps w:val="0"/>
          <w:color w:val="2A2F45"/>
          <w:spacing w:val="0"/>
          <w:kern w:val="0"/>
          <w:sz w:val="21"/>
          <w:szCs w:val="21"/>
          <w:u w:val="none"/>
          <w:shd w:val="clear" w:fill="FFFFFF"/>
          <w:lang w:val="en-US" w:eastAsia="zh-CN" w:bidi="ar"/>
        </w:rPr>
        <w:t xml:space="preserve"> </w:t>
      </w:r>
      <w:r>
        <w:rPr>
          <w:rFonts w:hint="eastAsia" w:ascii="Times New Roman" w:hAnsi="Times New Roman" w:eastAsia="楷体" w:cs="Times New Roman"/>
          <w:b w:val="0"/>
          <w:bCs w:val="0"/>
          <w:i w:val="0"/>
          <w:iCs w:val="0"/>
          <w:color w:val="auto"/>
          <w:sz w:val="21"/>
          <w:szCs w:val="21"/>
          <w:lang w:val="en-US" w:eastAsia="zh-CN"/>
        </w:rPr>
        <w:t xml:space="preserve">Chinese university graduates face a particularly challenging employment landscape, influenced by multiple converging factors including population aging, a decelerating national economy, an increasingly competitive social milieu marked by </w:t>
      </w:r>
      <w:r>
        <w:rPr>
          <w:rFonts w:hint="default" w:ascii="Times New Roman Regular" w:hAnsi="Times New Roman Regular" w:eastAsia="楷体" w:cs="Times New Roman Regular"/>
          <w:b w:val="0"/>
          <w:bCs w:val="0"/>
          <w:i w:val="0"/>
          <w:iCs w:val="0"/>
          <w:color w:val="auto"/>
          <w:sz w:val="21"/>
          <w:szCs w:val="21"/>
          <w:lang w:val="en-US" w:eastAsia="zh-CN"/>
        </w:rPr>
        <w:t>“</w:t>
      </w:r>
      <w:r>
        <w:rPr>
          <w:rFonts w:hint="eastAsia" w:ascii="Times New Roman" w:hAnsi="Times New Roman" w:eastAsia="楷体" w:cs="Times New Roman"/>
          <w:b w:val="0"/>
          <w:bCs w:val="0"/>
          <w:i w:val="0"/>
          <w:iCs w:val="0"/>
          <w:color w:val="auto"/>
          <w:sz w:val="21"/>
          <w:szCs w:val="21"/>
          <w:lang w:val="en-US" w:eastAsia="zh-CN"/>
        </w:rPr>
        <w:t>involutio</w:t>
      </w:r>
      <w:r>
        <w:rPr>
          <w:rFonts w:hint="eastAsia" w:ascii="Times New Roman Regular" w:hAnsi="Times New Roman Regular" w:eastAsia="楷体" w:cs="Times New Roman Regular"/>
          <w:b w:val="0"/>
          <w:bCs w:val="0"/>
          <w:i w:val="0"/>
          <w:iCs w:val="0"/>
          <w:color w:val="auto"/>
          <w:sz w:val="21"/>
          <w:szCs w:val="21"/>
          <w:lang w:val="en-US" w:eastAsia="zh-CN"/>
        </w:rPr>
        <w:t>n</w:t>
      </w:r>
      <w:r>
        <w:rPr>
          <w:rFonts w:hint="default" w:ascii="Times New Roman Regular" w:hAnsi="Times New Roman Regular" w:eastAsia="楷体" w:cs="Times New Roman Regular"/>
          <w:b w:val="0"/>
          <w:bCs w:val="0"/>
          <w:i w:val="0"/>
          <w:iCs w:val="0"/>
          <w:color w:val="auto"/>
          <w:sz w:val="21"/>
          <w:szCs w:val="21"/>
          <w:lang w:val="en-US" w:eastAsia="zh-CN"/>
        </w:rPr>
        <w:t>”</w:t>
      </w:r>
      <w:r>
        <w:rPr>
          <w:rFonts w:hint="eastAsia" w:ascii="Times New Roman" w:hAnsi="Times New Roman" w:eastAsia="楷体" w:cs="Times New Roman"/>
          <w:b w:val="0"/>
          <w:bCs w:val="0"/>
          <w:i w:val="0"/>
          <w:iCs w:val="0"/>
          <w:color w:val="auto"/>
          <w:sz w:val="21"/>
          <w:szCs w:val="21"/>
          <w:lang w:val="en-US" w:eastAsia="zh-CN"/>
        </w:rPr>
        <w:t>, persistent repercussions of the COVID-19 pandemic, as well as heightened individual anxieties regarding uncertainty and a strong inclination toward stability. This structural pressure has driven a significant transformation in group employment behavior.</w:t>
      </w:r>
    </w:p>
    <w:p w14:paraId="577DF03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楷体" w:cs="Times New Roman"/>
          <w:b w:val="0"/>
          <w:bCs w:val="0"/>
          <w:i w:val="0"/>
          <w:iCs w:val="0"/>
          <w:color w:val="auto"/>
          <w:sz w:val="21"/>
          <w:szCs w:val="21"/>
          <w:lang w:val="en-US" w:eastAsia="zh-CN"/>
        </w:rPr>
      </w:pPr>
      <w:r>
        <w:rPr>
          <w:rFonts w:hint="eastAsia" w:ascii="Times New Roman" w:hAnsi="Times New Roman" w:eastAsia="楷体" w:cs="Times New Roman"/>
          <w:b w:val="0"/>
          <w:bCs w:val="0"/>
          <w:i w:val="0"/>
          <w:iCs w:val="0"/>
          <w:color w:val="auto"/>
          <w:sz w:val="21"/>
          <w:szCs w:val="21"/>
          <w:lang w:val="en-US" w:eastAsia="zh-CN"/>
        </w:rPr>
        <w:t>In response to these multifaceted pressures</w:t>
      </w:r>
      <w:r>
        <w:rPr>
          <w:rFonts w:hint="default" w:ascii="Times New Roman" w:hAnsi="Times New Roman" w:eastAsia="楷体" w:cs="Times New Roman"/>
          <w:b w:val="0"/>
          <w:bCs w:val="0"/>
          <w:i w:val="0"/>
          <w:iCs w:val="0"/>
          <w:color w:val="auto"/>
          <w:sz w:val="21"/>
          <w:szCs w:val="21"/>
          <w:lang w:val="en-US" w:eastAsia="zh-CN"/>
        </w:rPr>
        <w:t xml:space="preserve">, </w:t>
      </w:r>
      <w:r>
        <w:rPr>
          <w:rFonts w:hint="eastAsia" w:ascii="Times New Roman" w:hAnsi="Times New Roman" w:eastAsia="楷体" w:cs="Times New Roman"/>
          <w:b w:val="0"/>
          <w:bCs w:val="0"/>
          <w:i w:val="0"/>
          <w:iCs w:val="0"/>
          <w:color w:val="auto"/>
          <w:sz w:val="21"/>
          <w:szCs w:val="21"/>
          <w:lang w:val="en-US" w:eastAsia="zh-CN"/>
        </w:rPr>
        <w:t>encompassing both labor market challenges and psychological stressors</w:t>
      </w:r>
      <w:r>
        <w:rPr>
          <w:rFonts w:hint="default" w:ascii="Times New Roman" w:hAnsi="Times New Roman" w:eastAsia="楷体" w:cs="Times New Roman"/>
          <w:b w:val="0"/>
          <w:bCs w:val="0"/>
          <w:i w:val="0"/>
          <w:iCs w:val="0"/>
          <w:color w:val="auto"/>
          <w:sz w:val="21"/>
          <w:szCs w:val="21"/>
          <w:lang w:val="en-US" w:eastAsia="zh-CN"/>
        </w:rPr>
        <w:t xml:space="preserve"> </w:t>
      </w:r>
      <w:r>
        <w:rPr>
          <w:rFonts w:hint="eastAsia" w:ascii="Times New Roman" w:hAnsi="Times New Roman" w:eastAsia="楷体" w:cs="Times New Roman"/>
          <w:b w:val="0"/>
          <w:bCs w:val="0"/>
          <w:i w:val="0"/>
          <w:iCs w:val="0"/>
          <w:color w:val="auto"/>
          <w:sz w:val="21"/>
          <w:szCs w:val="21"/>
          <w:lang w:val="en-US" w:eastAsia="zh-CN"/>
        </w:rPr>
        <w:t xml:space="preserve">or as a consequence of insufficient career preparedness, a subset of graduates has adopted a strategy commonly referred to as </w:t>
      </w:r>
      <w:r>
        <w:rPr>
          <w:rFonts w:hint="default" w:ascii="Times New Roman" w:hAnsi="Times New Roman" w:eastAsia="楷体" w:cs="Times New Roman"/>
          <w:b w:val="0"/>
          <w:bCs w:val="0"/>
          <w:i w:val="0"/>
          <w:iCs w:val="0"/>
          <w:color w:val="auto"/>
          <w:sz w:val="21"/>
          <w:szCs w:val="21"/>
          <w:lang w:val="en-US" w:eastAsia="zh-CN"/>
        </w:rPr>
        <w:t>“delayed</w:t>
      </w:r>
      <w:r>
        <w:rPr>
          <w:rFonts w:hint="eastAsia" w:ascii="Times New Roman" w:hAnsi="Times New Roman" w:eastAsia="楷体" w:cs="Times New Roman"/>
          <w:b w:val="0"/>
          <w:bCs w:val="0"/>
          <w:i w:val="0"/>
          <w:iCs w:val="0"/>
          <w:color w:val="auto"/>
          <w:sz w:val="21"/>
          <w:szCs w:val="21"/>
          <w:lang w:val="en-US" w:eastAsia="zh-CN"/>
        </w:rPr>
        <w:t xml:space="preserve"> employment</w:t>
      </w:r>
      <w:r>
        <w:rPr>
          <w:rFonts w:hint="default" w:ascii="Times New Roman" w:hAnsi="Times New Roman" w:eastAsia="楷体" w:cs="Times New Roman"/>
          <w:b w:val="0"/>
          <w:bCs w:val="0"/>
          <w:i w:val="0"/>
          <w:iCs w:val="0"/>
          <w:color w:val="auto"/>
          <w:sz w:val="21"/>
          <w:szCs w:val="21"/>
          <w:lang w:val="en-US" w:eastAsia="zh-CN"/>
        </w:rPr>
        <w:t xml:space="preserve">” </w:t>
      </w:r>
      <w:r>
        <w:rPr>
          <w:rFonts w:hint="eastAsia" w:ascii="Times New Roman" w:hAnsi="Times New Roman" w:eastAsia="楷体" w:cs="Times New Roman"/>
          <w:b w:val="0"/>
          <w:bCs w:val="0"/>
          <w:i w:val="0"/>
          <w:iCs w:val="0"/>
          <w:color w:val="auto"/>
          <w:sz w:val="21"/>
          <w:szCs w:val="21"/>
          <w:lang w:val="en-US" w:eastAsia="zh-CN"/>
        </w:rPr>
        <w:t xml:space="preserve">.This approach represents a risk-averse social adaptation whereby individuals delay immediate full-time workforce entry post-graduation in favor of alternative engagements such as residing with family, pursuing advanced education, preparing for examinations, studying abroad, initiating entrepreneurial ventures, or allocating time for personal recovery. Such a deliberate deceleration in workforce integration facilitates a more reflective and strategic evaluation of long-term career trajectories and personal development before committing to definitive life course decisions.According to relevant Chinese data, as of mid-April 2024, the proportion of </w:t>
      </w:r>
      <w:r>
        <w:rPr>
          <w:rFonts w:hint="default" w:ascii="Times New Roman" w:hAnsi="Times New Roman" w:eastAsia="楷体" w:cs="Times New Roman"/>
          <w:b w:val="0"/>
          <w:bCs w:val="0"/>
          <w:i w:val="0"/>
          <w:iCs w:val="0"/>
          <w:color w:val="auto"/>
          <w:sz w:val="21"/>
          <w:szCs w:val="21"/>
          <w:lang w:val="en-US" w:eastAsia="zh-CN"/>
        </w:rPr>
        <w:t>delayed</w:t>
      </w:r>
      <w:r>
        <w:rPr>
          <w:rFonts w:hint="eastAsia" w:ascii="Times New Roman" w:hAnsi="Times New Roman" w:eastAsia="楷体" w:cs="Times New Roman"/>
          <w:b w:val="0"/>
          <w:bCs w:val="0"/>
          <w:i w:val="0"/>
          <w:iCs w:val="0"/>
          <w:color w:val="auto"/>
          <w:sz w:val="21"/>
          <w:szCs w:val="21"/>
          <w:lang w:val="en-US" w:eastAsia="zh-CN"/>
        </w:rPr>
        <w:t xml:space="preserve"> employment among the 2024 cohort of college graduates has risen to 19.1%, representing an increase of 3.2 percentage points compared to 15.9% in 2022</w:t>
      </w:r>
      <w:r>
        <w:rPr>
          <w:rFonts w:hint="default" w:ascii="Times New Roman" w:hAnsi="Times New Roman" w:eastAsia="楷体" w:cs="Times New Roman"/>
          <w:b w:val="0"/>
          <w:bCs w:val="0"/>
          <w:i w:val="0"/>
          <w:iCs w:val="0"/>
          <w:color w:val="auto"/>
          <w:sz w:val="21"/>
          <w:szCs w:val="21"/>
          <w:lang w:val="en-US" w:eastAsia="zh-CN"/>
        </w:rPr>
        <w:t xml:space="preserve"> (Dazhong Net,2024) .</w:t>
      </w:r>
      <w:r>
        <w:rPr>
          <w:rFonts w:hint="eastAsia" w:ascii="Times New Roman" w:hAnsi="Times New Roman" w:eastAsia="楷体" w:cs="Times New Roman"/>
          <w:b w:val="0"/>
          <w:bCs w:val="0"/>
          <w:i w:val="0"/>
          <w:iCs w:val="0"/>
          <w:color w:val="auto"/>
          <w:sz w:val="21"/>
          <w:szCs w:val="21"/>
          <w:lang w:val="en-US" w:eastAsia="zh-CN"/>
        </w:rPr>
        <w:t xml:space="preserve"> These figures indicate that d</w:t>
      </w:r>
      <w:r>
        <w:rPr>
          <w:rFonts w:hint="default" w:ascii="Times New Roman" w:hAnsi="Times New Roman" w:eastAsia="楷体" w:cs="Times New Roman"/>
          <w:b w:val="0"/>
          <w:bCs w:val="0"/>
          <w:i w:val="0"/>
          <w:iCs w:val="0"/>
          <w:color w:val="auto"/>
          <w:sz w:val="21"/>
          <w:szCs w:val="21"/>
          <w:lang w:val="en-US" w:eastAsia="zh-CN"/>
        </w:rPr>
        <w:t>elayed</w:t>
      </w:r>
      <w:r>
        <w:rPr>
          <w:rFonts w:hint="eastAsia" w:ascii="Times New Roman" w:hAnsi="Times New Roman" w:eastAsia="楷体" w:cs="Times New Roman"/>
          <w:b w:val="0"/>
          <w:bCs w:val="0"/>
          <w:i w:val="0"/>
          <w:iCs w:val="0"/>
          <w:color w:val="auto"/>
          <w:sz w:val="21"/>
          <w:szCs w:val="21"/>
          <w:lang w:val="en-US" w:eastAsia="zh-CN"/>
        </w:rPr>
        <w:t xml:space="preserve"> employment is no longer a niche choice, but is increasingly becoming a significant manifestation of collective employment challenges in the VUCA era. </w:t>
      </w:r>
    </w:p>
    <w:p w14:paraId="187E5D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楷体" w:cs="Times New Roman"/>
          <w:b w:val="0"/>
          <w:bCs w:val="0"/>
          <w:i w:val="0"/>
          <w:iCs w:val="0"/>
          <w:color w:val="auto"/>
          <w:sz w:val="21"/>
          <w:szCs w:val="21"/>
          <w:lang w:val="en-US" w:eastAsia="zh-CN"/>
        </w:rPr>
      </w:pPr>
      <w:r>
        <w:rPr>
          <w:rFonts w:hint="default" w:ascii="Times New Roman" w:hAnsi="Times New Roman" w:eastAsia="楷体" w:cs="Times New Roman"/>
          <w:b w:val="0"/>
          <w:bCs w:val="0"/>
          <w:i w:val="0"/>
          <w:iCs w:val="0"/>
          <w:color w:val="auto"/>
          <w:kern w:val="2"/>
          <w:sz w:val="21"/>
          <w:szCs w:val="21"/>
          <w:lang w:val="en-US" w:eastAsia="zh-CN" w:bidi="ar-SA"/>
        </w:rPr>
        <w:t>Despite the Chinese government having placed greater emphasis in recent years on promoting youth employment, particularly for university graduates, with a focus on expanding employment and career development pathways for young people including graduates and actively implementing employment support initiatives, achieving full employment remains fraught with challenges in the face of persistently rising graduate numbers.It is projected that by 2026, the total number of graduates from regular higher education institutions nationwide will reach 12.7 million, reflecting an increase of 480,000 over the previous year (China Youth Daily, 2025). Within the context of a structural imbalance between labor market supply and demand, the proportion of graduates opting for deferred employment is anticipated to rise further.</w:t>
      </w:r>
      <w:r>
        <w:rPr>
          <w:rFonts w:hint="default" w:ascii="Times New Roman" w:hAnsi="Times New Roman" w:eastAsia="楷体" w:cs="Times New Roman"/>
          <w:b w:val="0"/>
          <w:bCs w:val="0"/>
          <w:i w:val="0"/>
          <w:iCs w:val="0"/>
          <w:color w:val="auto"/>
          <w:sz w:val="21"/>
          <w:szCs w:val="21"/>
          <w:lang w:val="en-US" w:eastAsia="zh-CN"/>
        </w:rPr>
        <w:t>From a practical perspective, the deceleration in employment among a large number of university graduates not only adversely affects their individual livelihood and development but also leads to a certain degree of talent resource inefficiency. Moreover, it poses challenges to the achievement of universities</w:t>
      </w:r>
      <w:r>
        <w:rPr>
          <w:rFonts w:hint="eastAsia" w:ascii="宋体" w:hAnsi="宋体" w:eastAsia="宋体" w:cs="宋体"/>
          <w:b w:val="0"/>
          <w:bCs w:val="0"/>
          <w:i w:val="0"/>
          <w:iCs w:val="0"/>
          <w:color w:val="auto"/>
          <w:sz w:val="21"/>
          <w:szCs w:val="21"/>
          <w:lang w:val="en-US" w:eastAsia="zh-CN"/>
        </w:rPr>
        <w:t>'</w:t>
      </w:r>
      <w:r>
        <w:rPr>
          <w:rFonts w:hint="default" w:ascii="Times New Roman" w:hAnsi="Times New Roman" w:eastAsia="楷体" w:cs="Times New Roman"/>
          <w:b w:val="0"/>
          <w:bCs w:val="0"/>
          <w:i w:val="0"/>
          <w:iCs w:val="0"/>
          <w:color w:val="auto"/>
          <w:sz w:val="21"/>
          <w:szCs w:val="21"/>
          <w:lang w:val="en-US" w:eastAsia="zh-CN"/>
        </w:rPr>
        <w:t xml:space="preserve"> goals for high-quality and full employment, as well as to the stable and sustainable development of society.</w:t>
      </w:r>
      <w:r>
        <w:rPr>
          <w:rFonts w:hint="eastAsia" w:ascii="Times New Roman" w:hAnsi="Times New Roman" w:eastAsia="楷体" w:cs="Times New Roman"/>
          <w:b w:val="0"/>
          <w:bCs w:val="0"/>
          <w:i w:val="0"/>
          <w:iCs w:val="0"/>
          <w:color w:val="auto"/>
          <w:sz w:val="21"/>
          <w:szCs w:val="21"/>
          <w:lang w:val="en-US" w:eastAsia="zh-CN"/>
        </w:rPr>
        <w:t xml:space="preserve"> </w:t>
      </w:r>
    </w:p>
    <w:p w14:paraId="033FF31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楷体" w:cs="Times New Roman"/>
          <w:b w:val="0"/>
          <w:bCs w:val="0"/>
          <w:i w:val="0"/>
          <w:iCs w:val="0"/>
          <w:color w:val="auto"/>
          <w:kern w:val="2"/>
          <w:sz w:val="21"/>
          <w:szCs w:val="21"/>
          <w:lang w:val="en-US" w:eastAsia="zh-CN" w:bidi="ar-SA"/>
        </w:rPr>
      </w:pPr>
      <w:r>
        <w:rPr>
          <w:rFonts w:hint="default" w:ascii="Times New Roman" w:hAnsi="Times New Roman" w:eastAsia="楷体" w:cs="Times New Roman"/>
          <w:b w:val="0"/>
          <w:bCs w:val="0"/>
          <w:i w:val="0"/>
          <w:iCs w:val="0"/>
          <w:color w:val="auto"/>
          <w:kern w:val="2"/>
          <w:sz w:val="21"/>
          <w:szCs w:val="21"/>
          <w:lang w:val="en-US" w:eastAsia="zh-CN" w:bidi="ar-SA"/>
        </w:rPr>
        <w:t>Although previous studies have extensively examined the factors influencing “</w:t>
      </w:r>
      <w:r>
        <w:rPr>
          <w:rFonts w:hint="eastAsia" w:ascii="Times New Roman" w:hAnsi="Times New Roman" w:eastAsia="楷体" w:cs="Times New Roman"/>
          <w:b w:val="0"/>
          <w:bCs w:val="0"/>
          <w:i w:val="0"/>
          <w:iCs w:val="0"/>
          <w:color w:val="auto"/>
          <w:kern w:val="2"/>
          <w:sz w:val="21"/>
          <w:szCs w:val="21"/>
          <w:lang w:val="en-US" w:eastAsia="zh-CN" w:bidi="ar-SA"/>
        </w:rPr>
        <w:t>delayed</w:t>
      </w:r>
      <w:r>
        <w:rPr>
          <w:rFonts w:hint="default" w:ascii="Times New Roman" w:hAnsi="Times New Roman" w:eastAsia="楷体" w:cs="Times New Roman"/>
          <w:b w:val="0"/>
          <w:bCs w:val="0"/>
          <w:i w:val="0"/>
          <w:iCs w:val="0"/>
          <w:color w:val="auto"/>
          <w:kern w:val="2"/>
          <w:sz w:val="21"/>
          <w:szCs w:val="21"/>
          <w:lang w:val="en-US" w:eastAsia="zh-CN" w:bidi="ar-SA"/>
        </w:rPr>
        <w:t xml:space="preserve"> employment”, certain limitations remain. Firstly, existing research often fails to adequately acknowledge the diversity and individual differences among university graduates exhibiting delayed employment behaviors. In particular, there is a lack of micro-level classification within this group, as well as insufficient systematic analysis regarding whether such employment delays represent active choices or passive outcomes. Furthermore, scholarly understanding of how to effectively facilitate the integration of these individuals into the labor market remains underdeveloped. Secondly, current literature lacks sufficient insight into the employment-related psychological states of university graduates amid the rapid social transformations characterizing the so-called “VUCA Era”. For instance, phenomena such as employment anxiety driven by hyper-competition and the emergence of a “lying flat” mentality reflect complex socio-psychological dynamics that are not yet fully understood. As a result, the generative mechanisms underlying the formation of the delayed employment cohort remain inadequately explained, warranting further in-depth investigation.</w:t>
      </w:r>
      <w:r>
        <w:rPr>
          <w:rFonts w:hint="eastAsia" w:ascii="Times New Roman" w:hAnsi="Times New Roman" w:eastAsia="楷体" w:cs="Times New Roman"/>
          <w:b w:val="0"/>
          <w:bCs w:val="0"/>
          <w:i w:val="0"/>
          <w:iCs w:val="0"/>
          <w:color w:val="auto"/>
          <w:kern w:val="2"/>
          <w:sz w:val="21"/>
          <w:szCs w:val="21"/>
          <w:lang w:val="en-US" w:eastAsia="zh-CN" w:bidi="ar-SA"/>
        </w:rPr>
        <w:t xml:space="preserve"> </w:t>
      </w:r>
      <w:r>
        <w:rPr>
          <w:rFonts w:hint="default" w:ascii="Times New Roman" w:hAnsi="Times New Roman" w:eastAsia="楷体" w:cs="Times New Roman"/>
          <w:b w:val="0"/>
          <w:bCs w:val="0"/>
          <w:i w:val="0"/>
          <w:iCs w:val="0"/>
          <w:color w:val="auto"/>
          <w:kern w:val="2"/>
          <w:sz w:val="21"/>
          <w:szCs w:val="21"/>
          <w:lang w:val="en-US" w:eastAsia="zh-CN" w:bidi="ar-SA"/>
        </w:rPr>
        <w:t>Based on this foundation, the present study seeks to elucidate the structural and subjective mechanisms that give rise to the phenomenon of “delayed employment” among recent university graduates in China, and to propose a coherent framework for proactive employment support. By doing so, this research aims not only to contribute to alleviating the systemic constraints faced by these graduates, but also to inform policy design and institutional responses with empirically grounded insights.</w:t>
      </w:r>
    </w:p>
    <w:p w14:paraId="38D78B57">
      <w:pPr>
        <w:jc w:val="both"/>
        <w:rPr>
          <w:rFonts w:hint="eastAsia" w:ascii="Times New Roman Bold" w:hAnsi="Times New Roman Bold" w:eastAsia="楷体" w:cs="Times New Roman Bold"/>
          <w:b/>
          <w:bCs/>
          <w:i w:val="0"/>
          <w:iCs w:val="0"/>
          <w:color w:val="auto"/>
          <w:sz w:val="24"/>
          <w:szCs w:val="24"/>
          <w:lang w:val="en-US" w:eastAsia="zh-CN"/>
        </w:rPr>
      </w:pPr>
    </w:p>
    <w:p w14:paraId="723031EF">
      <w:pPr>
        <w:jc w:val="both"/>
        <w:rPr>
          <w:rFonts w:hint="default" w:ascii="Times New Roman Italic" w:hAnsi="Times New Roman Italic" w:eastAsia="楷体" w:cs="Times New Roman Italic"/>
          <w:b w:val="0"/>
          <w:bCs w:val="0"/>
          <w:i/>
          <w:iCs/>
          <w:color w:val="auto"/>
          <w:sz w:val="24"/>
          <w:szCs w:val="24"/>
          <w:lang w:val="en-US" w:eastAsia="zh-CN"/>
        </w:rPr>
      </w:pPr>
      <w:r>
        <w:rPr>
          <w:rFonts w:hint="eastAsia" w:ascii="Times New Roman Bold" w:hAnsi="Times New Roman Bold" w:eastAsia="楷体" w:cs="Times New Roman Bold"/>
          <w:b/>
          <w:bCs/>
          <w:i w:val="0"/>
          <w:iCs w:val="0"/>
          <w:color w:val="auto"/>
          <w:sz w:val="24"/>
          <w:szCs w:val="24"/>
          <w:lang w:val="en-US" w:eastAsia="zh-CN"/>
        </w:rPr>
        <w:t>2.Literature Review</w:t>
      </w:r>
    </w:p>
    <w:p w14:paraId="757D303A">
      <w:pPr>
        <w:jc w:val="both"/>
        <w:rPr>
          <w:rFonts w:hint="default" w:ascii="Times New Roman Italic" w:hAnsi="Times New Roman Italic" w:eastAsia="楷体" w:cs="Times New Roman Italic"/>
          <w:b w:val="0"/>
          <w:bCs w:val="0"/>
          <w:i/>
          <w:iCs/>
          <w:color w:val="auto"/>
          <w:sz w:val="24"/>
          <w:szCs w:val="24"/>
          <w:lang w:val="en-US" w:eastAsia="zh-CN"/>
        </w:rPr>
      </w:pPr>
      <w:r>
        <w:rPr>
          <w:rFonts w:hint="default" w:ascii="Times New Roman Italic" w:hAnsi="Times New Roman Italic" w:eastAsia="楷体" w:cs="Times New Roman Italic"/>
          <w:b w:val="0"/>
          <w:bCs w:val="0"/>
          <w:i/>
          <w:iCs/>
          <w:color w:val="auto"/>
          <w:sz w:val="24"/>
          <w:szCs w:val="24"/>
          <w:lang w:val="en-US" w:eastAsia="zh-CN"/>
        </w:rPr>
        <w:t>2.1. Delayed Employment in the Chinese Context</w:t>
      </w:r>
    </w:p>
    <w:p w14:paraId="06B9FDE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Theme="minorEastAsia"/>
          <w:lang w:eastAsia="zh-CN"/>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The concept of “delayed employment”was first introduced in academic discourse in the United Kingdom, where it was empirically observed and conceptualized through phenomena such as the “gap year” and the “NEET” population. The former conceptualizes a transitional period in which graduates deliberately defer formal entry into the labor market. This intentional gap is characterized by activities such as extended travel, volunteer work, or immersive civic engagement, undertaken as a means of reflexive life exploration and identity formation prior to committing to long-term career paths (</w:t>
      </w:r>
      <w:r>
        <w:rPr>
          <w:rFonts w:hint="default" w:ascii="Times New Roman Regular" w:hAnsi="Times New Roman Regular" w:cs="Times New Roman Regular"/>
          <w:lang w:val="en-US" w:eastAsia="zh-CN"/>
        </w:rPr>
        <w:t>Rabie &amp; Naidoo, 2016</w:t>
      </w:r>
      <w:r>
        <w:rPr>
          <w:rFonts w:hint="default" w:ascii="Times New Roman Regular" w:hAnsi="Times New Roman Regular" w:eastAsia="楷体" w:cs="Times New Roman Regular"/>
          <w:b w:val="0"/>
          <w:bCs w:val="0"/>
          <w:i w:val="0"/>
          <w:iCs w:val="0"/>
          <w:color w:val="auto"/>
          <w:kern w:val="2"/>
          <w:sz w:val="21"/>
          <w:szCs w:val="21"/>
          <w:lang w:val="en-US" w:eastAsia="zh-CN" w:bidi="ar-SA"/>
        </w:rPr>
        <w:t>).“NEET” (Not in Education, Employment, or Training) refers to young people who are not engaged in further education, lack stable employment, have not undergone vocational skills training, and are financially dependent on their families (Li, 2015).Extant research by Crites and his colleagues suggests that, during the exploratory phase of career construction, individuals with higher levels of career maturity are more capable of crystallizing their vocational identities and exhibit greater decisional readiness with respect to well-informed occupational choices (Crites, 1976). By contrast, the subgroup referred to herein as “NEET” displays a pronounced tendency toward risk aversion, a stronger reliance on familial support in navigating career decisions, and the articulation of occupational aspirations that remain largely idealistic rather than pragmatically oriented (Furlong, 2006).</w:t>
      </w:r>
      <w:r>
        <w:rPr>
          <w:rFonts w:hint="eastAsia" w:ascii="Times New Roman Regular" w:hAnsi="Times New Roman Regular" w:eastAsia="楷体" w:cs="Times New Roman Regular"/>
          <w:b w:val="0"/>
          <w:bCs w:val="0"/>
          <w:i w:val="0"/>
          <w:iCs w:val="0"/>
          <w:color w:val="auto"/>
          <w:kern w:val="2"/>
          <w:sz w:val="21"/>
          <w:szCs w:val="21"/>
          <w:lang w:val="en-US" w:eastAsia="zh-CN" w:bidi="ar-SA"/>
        </w:rPr>
        <w:t>It is important to note that the phenomenon of delayed employment among university graduates in China exhibits distinct characteristics when compared to similar trends in other national contexts. Beyond the commonly recognized forms of deferral, the postponement period among Chinese graduates is predominantly oriented toward intensive preparation for highly competitive public-sector careers—such as civil service and teaching positions—or for admission to graduate-level academic programs, including master’s and doctoral degrees.This phenomenon is grounded in the cultural logic of meritocracy and must be understood in relation to two intersecting macro-structural conditions: the massification of China’s higher education system, driven by decades of systematic enrollment expansion, and the persistent disequilibrium between the supply of university graduates and the absorptive capacity of the labor market.</w:t>
      </w:r>
    </w:p>
    <w:p w14:paraId="67577D41">
      <w:pPr>
        <w:keepNext w:val="0"/>
        <w:keepLines w:val="0"/>
        <w:widowControl/>
        <w:suppressLineNumbers w:val="0"/>
        <w:spacing w:line="240" w:lineRule="auto"/>
        <w:jc w:val="left"/>
        <w:rPr>
          <w:rFonts w:hint="default"/>
          <w:lang w:val="en-US" w:eastAsia="zh-CN"/>
        </w:rPr>
      </w:pPr>
      <w:r>
        <w:rPr>
          <w:rFonts w:hint="default" w:ascii="Times New Roman Italic" w:hAnsi="Times New Roman Italic" w:eastAsia="楷体" w:cs="Times New Roman Italic"/>
          <w:b w:val="0"/>
          <w:bCs w:val="0"/>
          <w:i/>
          <w:iCs/>
          <w:color w:val="auto"/>
          <w:sz w:val="24"/>
          <w:szCs w:val="24"/>
          <w:lang w:val="en-US" w:eastAsia="zh-CN"/>
        </w:rPr>
        <w:t>2.</w:t>
      </w:r>
      <w:r>
        <w:rPr>
          <w:rFonts w:hint="eastAsia" w:ascii="Times New Roman Italic" w:hAnsi="Times New Roman Italic" w:eastAsia="楷体" w:cs="Times New Roman Italic"/>
          <w:b w:val="0"/>
          <w:bCs w:val="0"/>
          <w:i/>
          <w:iCs/>
          <w:color w:val="auto"/>
          <w:sz w:val="24"/>
          <w:szCs w:val="24"/>
          <w:lang w:val="en-US" w:eastAsia="zh-CN"/>
        </w:rPr>
        <w:t>2</w:t>
      </w:r>
      <w:r>
        <w:rPr>
          <w:rFonts w:hint="default" w:ascii="Times New Roman Italic" w:hAnsi="Times New Roman Italic" w:eastAsia="楷体" w:cs="Times New Roman Italic"/>
          <w:b w:val="0"/>
          <w:bCs w:val="0"/>
          <w:i/>
          <w:iCs/>
          <w:color w:val="auto"/>
          <w:sz w:val="24"/>
          <w:szCs w:val="24"/>
          <w:lang w:val="en-US" w:eastAsia="zh-CN"/>
        </w:rPr>
        <w:t>. Group characteristics of delayed employment of Chinese college graduates</w:t>
      </w:r>
    </w:p>
    <w:p w14:paraId="6342058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lang w:val="en-US" w:eastAsia="zh-CN" w:bidi="ar-SA"/>
        </w:rPr>
      </w:pPr>
      <w:r>
        <w:rPr>
          <w:rFonts w:hint="eastAsia" w:ascii="Times New Roman Regular" w:hAnsi="Times New Roman Regular" w:eastAsia="楷体" w:cs="Times New Roman Regular"/>
          <w:b w:val="0"/>
          <w:bCs w:val="0"/>
          <w:i w:val="0"/>
          <w:iCs w:val="0"/>
          <w:color w:val="auto"/>
          <w:kern w:val="2"/>
          <w:sz w:val="21"/>
          <w:szCs w:val="21"/>
          <w:lang w:val="en-US" w:eastAsia="zh-CN" w:bidi="ar-SA"/>
        </w:rPr>
        <w:t>In examining the characteristics of the "delayed employment" population, the extant literature has predominantly coalesced around three interconnected thematic domains: basic sociodemographic profiles,disciplinary backgrounds,and</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w:t>
      </w:r>
      <w:r>
        <w:rPr>
          <w:rFonts w:hint="eastAsia" w:ascii="Times New Roman Regular" w:hAnsi="Times New Roman Regular" w:eastAsia="楷体" w:cs="Times New Roman Regular"/>
          <w:b w:val="0"/>
          <w:bCs w:val="0"/>
          <w:i w:val="0"/>
          <w:iCs w:val="0"/>
          <w:color w:val="auto"/>
          <w:kern w:val="2"/>
          <w:sz w:val="21"/>
          <w:szCs w:val="21"/>
          <w:lang w:val="en-US" w:eastAsia="zh-CN" w:bidi="ar-SA"/>
        </w:rPr>
        <w:t>occupational values or aspirations. These dimensions have been the subject of extensive scholarly attention and remain vigorously debated within the field.</w:t>
      </w:r>
    </w:p>
    <w:p w14:paraId="7ACBE5E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lang w:val="en-US" w:eastAsia="zh-CN" w:bidi="ar-SA"/>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In terms of sociodemographic determinants, empirical findings reveal significant intra-group variation in the propensity for delayed employment. Male graduates exhibit a markedly higher tendency toward postponing labor market entry than their female counterparts, who tend to demonstrate more proactive job-seeking behaviors. Regarding geographic origins, graduates from urban backgrounds are significantly overrepresented among those opting for employment delay, whereas their rural-origin peers are more inclined to adjust their expectations downward and persist in job searching. Furthermore, the likelihood of delayed employment positively correlates with family income: graduates from higher-income households are more predisposed to postpone workforce entry, reflecting the enabling role of greater economic resources and a more expansive capacity to absorb potential trial-and-error costs in early career decisions.At the institutional level, analyses of disciplinary distribution and career preparation reveal a differentiated pattern in the prevalence of delayed employment across university tiers. Among graduates from institutions of higher academic standing—particularly “Double First-Class” universities—the proportion opting for employment delay is comparatively elevated, likely reflecting the compounded weight of heightened societal expectations and internalized aspirational pressures. In contrast, students from lower-tier institutions exhibit lower rates of postponement, potentially due to more constrained employment prospects and reduced latitude for career exploration.Disciplinary background further moderates these trends. Graduates specializing in the humanities and social sciences tend to hold more traditional occupational orientations, often exhibiting a pronounced preference for stable, institutionally sheltered employment. This disposition may render their school-to-work transitions more protracted and uncertain. By contrast, students in science and engineering fields benefit from a more robust external labor market, with a greater abundance of job opportunities facilitating smoother post-graduation transitions and correspondingly lower rates of delayed employment.Additionally, career planning clarity emerges as a significant mitigating factor: students who demonstrate more defined career intentions at graduation are substantially less likely to experience prolonged employment delay, underscoring the protective function of anticipatory vocational socialization.Concurrently, an examination of occupational preferences within the university-based "</w:t>
      </w:r>
      <w:r>
        <w:rPr>
          <w:rFonts w:hint="eastAsia" w:ascii="Times New Roman Regular" w:hAnsi="Times New Roman Regular" w:eastAsia="楷体" w:cs="Times New Roman Regular"/>
          <w:b w:val="0"/>
          <w:bCs w:val="0"/>
          <w:i w:val="0"/>
          <w:iCs w:val="0"/>
          <w:color w:val="auto"/>
          <w:kern w:val="2"/>
          <w:sz w:val="21"/>
          <w:szCs w:val="21"/>
          <w:lang w:val="en-US" w:eastAsia="zh-CN" w:bidi="ar-SA"/>
        </w:rPr>
        <w:t>delayed</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employment" population reveals a sustained orientation and commitment toward positions in the civil service and public institutions. This entrenched aspiration for institutionally embedded employment constitutes a primary factor explaining their prolonged detachment from, or non-participation in, the broader labor market (Huang &amp; Tang, 2024).This observation aligns closely with the theoretical framework of labor market segmentation.</w:t>
      </w:r>
    </w:p>
    <w:p w14:paraId="0E28864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lang w:val="en-US" w:eastAsia="zh-CN" w:bidi="ar-SA"/>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In scholarly discourse, </w:t>
      </w:r>
      <w:r>
        <w:rPr>
          <w:rFonts w:hint="eastAsia" w:ascii="Times New Roman Regular" w:hAnsi="Times New Roman Regular" w:eastAsia="楷体" w:cs="Times New Roman Regular"/>
          <w:b w:val="0"/>
          <w:bCs w:val="0"/>
          <w:i w:val="0"/>
          <w:iCs w:val="0"/>
          <w:color w:val="auto"/>
          <w:kern w:val="2"/>
          <w:sz w:val="21"/>
          <w:szCs w:val="21"/>
          <w:lang w:val="en-US" w:eastAsia="zh-CN" w:bidi="ar-SA"/>
        </w:rPr>
        <w:t>delayed</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employment is increasingly understood as the product of an interaction between subjective agency and structural constraints. While a minority perspective, exemplified by Nieman, regards this phenomenon optimistically—as a temporary moratorium that allows graduates to pause and navigate the uncertainties of future life trajectories—the prevailing scholarly consensus adopts a more cautious stance(</w:t>
      </w:r>
      <w:r>
        <w:rPr>
          <w:rFonts w:hint="default" w:ascii="Times New Roman Regular" w:hAnsi="Times New Roman Regular" w:cs="Times New Roman Regular" w:eastAsiaTheme="minorEastAsia"/>
          <w:kern w:val="2"/>
          <w:sz w:val="21"/>
          <w:szCs w:val="24"/>
          <w:lang w:val="en-US" w:eastAsia="zh-CN" w:bidi="ar-SA"/>
        </w:rPr>
        <w:t>Nieman</w:t>
      </w:r>
      <w:r>
        <w:rPr>
          <w:rFonts w:hint="default" w:ascii="Times New Roman Regular" w:hAnsi="Times New Roman Regular" w:cs="Times New Roman Regular"/>
          <w:kern w:val="2"/>
          <w:sz w:val="21"/>
          <w:szCs w:val="24"/>
          <w:lang w:val="en-US" w:eastAsia="zh-CN" w:bidi="ar-SA"/>
        </w:rPr>
        <w:t>, 2013</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Most researchers contend that the proliferation of </w:t>
      </w:r>
      <w:r>
        <w:rPr>
          <w:rFonts w:hint="eastAsia" w:ascii="Times New Roman Regular" w:hAnsi="Times New Roman Regular" w:eastAsia="楷体" w:cs="Times New Roman Regular"/>
          <w:b w:val="0"/>
          <w:bCs w:val="0"/>
          <w:i w:val="0"/>
          <w:iCs w:val="0"/>
          <w:color w:val="auto"/>
          <w:kern w:val="2"/>
          <w:sz w:val="21"/>
          <w:szCs w:val="21"/>
          <w:lang w:val="en-US" w:eastAsia="zh-CN" w:bidi="ar-SA"/>
        </w:rPr>
        <w:t>delayed</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employment carries significant implications at multiple levels.At the individual level, it is associated with delayed career development, postponed transitions to economic independence, and heightened psychological distress. These effects may, in turn, erode self-confidence and diminish long-term career competitiveness. At the macro-social level, the widespread persistence of this phenomenon risks generating inefficiencies in educational investment, exacerbating structural mismatches between talent supply and labor market demand (Pan et al., 2024), and potentially undermining both socioeconomic development and social stability. At the familial level, </w:t>
      </w:r>
      <w:r>
        <w:rPr>
          <w:rFonts w:hint="eastAsia" w:ascii="Times New Roman Regular" w:hAnsi="Times New Roman Regular" w:eastAsia="楷体" w:cs="Times New Roman Regular"/>
          <w:b w:val="0"/>
          <w:bCs w:val="0"/>
          <w:i w:val="0"/>
          <w:iCs w:val="0"/>
          <w:color w:val="auto"/>
          <w:kern w:val="2"/>
          <w:sz w:val="21"/>
          <w:szCs w:val="21"/>
          <w:lang w:val="en-US" w:eastAsia="zh-CN" w:bidi="ar-SA"/>
        </w:rPr>
        <w:t>delayed</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employment imposes sustained economic burdens on households and prolongs the dependency of adult children, which in severe cases may precipitate intra-household tensions and intergenerational conflict (Peng &amp; Fu, 2024).</w:t>
      </w:r>
    </w:p>
    <w:p w14:paraId="262A043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lang w:val="en-US" w:eastAsia="zh-CN" w:bidi="ar-SA"/>
        </w:rPr>
      </w:pP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 Despite the growing body of literature examining the phenomenon of "delayed employment" among college graduates, existing studies tend to treat this group as relatively homogeneous, overlooking the internal diversity and individual variations that characterize delayed labor market entry. Consequently, there remains a lack of micro-level classification that captures the nuanced distinctions within the "delayed employment" population. Furthermore, limited attention has been paid to the subjective employment orientations of graduates in the context of what might be termed the "UVCA Era"—marked by intensified internal competition, rising anxiety over career prospects, and the emergence of coping strategies such as "lying flat" among those disengaged from the rat race. Prevailing societal narratives often frame delayed employment in negative terms, yet such perspectives obscure the complex psychological and structural factors shaping graduates' transitions. As a result, existing frameworks fall short of fully elucidating the mechanisms that generate "delayed employment," particularly with respect to whether individuals' delayed entry reflects active choice or constrained passivity. The question of how this group may eventually integrate into the labor market remains undertheorized. In response to these gaps, the present study seeks to build upon prior scholarship by offering a more nuanced, micro-level investigation into the heterogeneity, motivations, and structural conditions underlying "delayed employment" among contemporary university graduates.</w:t>
      </w:r>
    </w:p>
    <w:p w14:paraId="28D2987F">
      <w:pPr>
        <w:jc w:val="both"/>
        <w:rPr>
          <w:rFonts w:hint="eastAsia" w:ascii="Times New Roman Bold" w:hAnsi="Times New Roman Bold" w:eastAsia="楷体" w:cs="Times New Roman Bold"/>
          <w:b/>
          <w:bCs/>
          <w:i w:val="0"/>
          <w:iCs w:val="0"/>
          <w:color w:val="auto"/>
          <w:sz w:val="24"/>
          <w:szCs w:val="24"/>
          <w:lang w:val="en-US" w:eastAsia="zh-CN"/>
        </w:rPr>
      </w:pPr>
      <w:r>
        <w:rPr>
          <w:rFonts w:hint="default" w:ascii="Times New Roman Bold" w:hAnsi="Times New Roman Bold" w:eastAsia="楷体" w:cs="Times New Roman Bold"/>
          <w:b/>
          <w:bCs/>
          <w:i w:val="0"/>
          <w:iCs w:val="0"/>
          <w:color w:val="auto"/>
          <w:sz w:val="24"/>
          <w:szCs w:val="24"/>
          <w:lang w:val="en-US" w:eastAsia="zh-CN"/>
        </w:rPr>
        <w:t>3.</w:t>
      </w:r>
      <w:r>
        <w:rPr>
          <w:rFonts w:hint="eastAsia" w:ascii="Times New Roman Bold" w:hAnsi="Times New Roman Bold" w:eastAsia="楷体" w:cs="Times New Roman Bold"/>
          <w:b/>
          <w:bCs/>
          <w:i w:val="0"/>
          <w:iCs w:val="0"/>
          <w:color w:val="auto"/>
          <w:sz w:val="24"/>
          <w:szCs w:val="24"/>
          <w:lang w:val="en-US" w:eastAsia="zh-CN"/>
        </w:rPr>
        <w:t xml:space="preserve">Research </w:t>
      </w:r>
      <w:r>
        <w:rPr>
          <w:rFonts w:hint="default" w:ascii="Times New Roman Bold" w:hAnsi="Times New Roman Bold" w:eastAsia="楷体" w:cs="Times New Roman Bold"/>
          <w:b/>
          <w:bCs/>
          <w:i w:val="0"/>
          <w:iCs w:val="0"/>
          <w:color w:val="auto"/>
          <w:sz w:val="24"/>
          <w:szCs w:val="24"/>
          <w:lang w:val="en-US" w:eastAsia="zh-CN"/>
        </w:rPr>
        <w:t xml:space="preserve">Method </w:t>
      </w:r>
      <w:r>
        <w:rPr>
          <w:rFonts w:hint="eastAsia" w:ascii="Times New Roman Bold" w:hAnsi="Times New Roman Bold" w:eastAsia="楷体" w:cs="Times New Roman Bold"/>
          <w:b/>
          <w:bCs/>
          <w:i w:val="0"/>
          <w:iCs w:val="0"/>
          <w:color w:val="auto"/>
          <w:sz w:val="24"/>
          <w:szCs w:val="24"/>
          <w:lang w:val="en-US" w:eastAsia="zh-CN"/>
        </w:rPr>
        <w:t>and</w:t>
      </w:r>
      <w:r>
        <w:rPr>
          <w:rFonts w:hint="default" w:ascii="Times New Roman Bold" w:hAnsi="Times New Roman Bold" w:eastAsia="楷体" w:cs="Times New Roman Bold"/>
          <w:b/>
          <w:bCs/>
          <w:i w:val="0"/>
          <w:iCs w:val="0"/>
          <w:color w:val="auto"/>
          <w:sz w:val="24"/>
          <w:szCs w:val="24"/>
          <w:lang w:val="en-US" w:eastAsia="zh-CN"/>
        </w:rPr>
        <w:t xml:space="preserve"> </w:t>
      </w:r>
      <w:r>
        <w:rPr>
          <w:rFonts w:hint="eastAsia" w:ascii="Times New Roman Bold" w:hAnsi="Times New Roman Bold" w:eastAsia="楷体" w:cs="Times New Roman Bold"/>
          <w:b/>
          <w:bCs/>
          <w:i w:val="0"/>
          <w:iCs w:val="0"/>
          <w:color w:val="auto"/>
          <w:sz w:val="24"/>
          <w:szCs w:val="24"/>
          <w:lang w:val="en-US" w:eastAsia="zh-CN"/>
        </w:rPr>
        <w:t>Design</w:t>
      </w:r>
    </w:p>
    <w:p w14:paraId="4632CD2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lang w:val="en-US" w:eastAsia="zh-CN"/>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The selection of research methods is fundamentally determined by factors such as the research question, research objectives, temporal and spatial context, and the characteristics of the research subjects (Chen, 2000). This study focuses on the practical issues surrounding the phenomenon of delayed employment among Chinese university graduates in the context of a VUCA society. It aims to explore why graduates choose delayed employment, the differences in the underlying group mentality, and how to facilitate their integration into the labor market. These core questions necessitate a research approach that is largely exploratory and interpretive in nature. Guided by the research objectives and questions, this paper seeks to uncover the generative mechanisms behind the choice of delayed employment in the VUCA era and to construct systematic employment promotion strategies aimed at helping university graduates overcome collective challenges. Based on the overall research framework and the principle of aligning research methods with research questions, this study adopts a qualitative research approach over a quantitative one.</w:t>
      </w:r>
    </w:p>
    <w:p w14:paraId="3B376FCE">
      <w:pPr>
        <w:keepNext w:val="0"/>
        <w:keepLines w:val="0"/>
        <w:widowControl/>
        <w:suppressLineNumbers w:val="0"/>
        <w:spacing w:line="240" w:lineRule="auto"/>
        <w:jc w:val="both"/>
        <w:rPr>
          <w:rFonts w:hint="default"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3.1</w:t>
      </w:r>
      <w:r>
        <w:rPr>
          <w:rFonts w:hint="default" w:ascii="Times New Roman Italic" w:hAnsi="Times New Roman Italic" w:eastAsia="楷体" w:cs="Times New Roman Italic"/>
          <w:b w:val="0"/>
          <w:bCs w:val="0"/>
          <w:i/>
          <w:iCs/>
          <w:color w:val="auto"/>
          <w:sz w:val="24"/>
          <w:szCs w:val="24"/>
          <w:lang w:val="en-US" w:eastAsia="zh-CN"/>
        </w:rPr>
        <w:t xml:space="preserve">. </w:t>
      </w:r>
      <w:r>
        <w:rPr>
          <w:rFonts w:hint="eastAsia" w:ascii="Times New Roman Italic" w:hAnsi="Times New Roman Italic" w:eastAsia="楷体" w:cs="Times New Roman Italic"/>
          <w:b w:val="0"/>
          <w:bCs w:val="0"/>
          <w:i/>
          <w:iCs/>
          <w:color w:val="auto"/>
          <w:sz w:val="24"/>
          <w:szCs w:val="24"/>
          <w:lang w:val="en-US" w:eastAsia="zh-CN"/>
        </w:rPr>
        <w:t>Semi</w:t>
      </w:r>
      <w:r>
        <w:rPr>
          <w:rFonts w:hint="default" w:ascii="Times New Roman Italic" w:hAnsi="Times New Roman Italic" w:eastAsia="楷体" w:cs="Times New Roman Italic"/>
          <w:b w:val="0"/>
          <w:bCs w:val="0"/>
          <w:i/>
          <w:iCs/>
          <w:color w:val="auto"/>
          <w:sz w:val="24"/>
          <w:szCs w:val="24"/>
          <w:lang w:val="en-US" w:eastAsia="zh-CN"/>
        </w:rPr>
        <w:t xml:space="preserve">-structured Interview </w:t>
      </w:r>
    </w:p>
    <w:p w14:paraId="575348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lang w:val="en-US" w:eastAsia="zh-CN" w:bidi="ar-SA"/>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Grounded in a qualitative research approach, this study employs semi-structured interviews, a commonly used method of qualitative data collection, with the overarching aim of understanding the causes behind the emergence of the delayed employment group among college graduates, as well as their genuine inner aspirations. These narrative-style accounts represent the complex expression and authentic outpouring of the interviewees’ personal experiences. The open-ended, loosely structured nature of the interview questions allows for a high degree of exploration, which to some extent alleviates any rigidity or tension on the part of the respondents. This enables them to speak freely in a relatively relaxed communicative context, facilitating the extraction of deeper layers of information and resulting in richer qualitative data. Such an approach is essential for gaining insight into the mechanisms underlying the formation of the </w:t>
      </w:r>
      <w:r>
        <w:rPr>
          <w:rFonts w:hint="eastAsia" w:ascii="Times New Roman Regular" w:hAnsi="Times New Roman Regular" w:eastAsia="楷体" w:cs="Times New Roman Regular"/>
          <w:b w:val="0"/>
          <w:bCs w:val="0"/>
          <w:i w:val="0"/>
          <w:iCs w:val="0"/>
          <w:color w:val="auto"/>
          <w:kern w:val="2"/>
          <w:sz w:val="21"/>
          <w:szCs w:val="21"/>
          <w:lang w:val="en-US" w:eastAsia="zh-CN" w:bidi="ar-SA"/>
        </w:rPr>
        <w:t>d</w:t>
      </w:r>
      <w:r>
        <w:rPr>
          <w:rFonts w:hint="default" w:ascii="Times New Roman Regular" w:hAnsi="Times New Roman Regular" w:eastAsia="楷体" w:cs="Times New Roman Regular"/>
          <w:b w:val="0"/>
          <w:bCs w:val="0"/>
          <w:i w:val="0"/>
          <w:iCs w:val="0"/>
          <w:color w:val="auto"/>
          <w:kern w:val="2"/>
          <w:sz w:val="21"/>
          <w:szCs w:val="21"/>
          <w:lang w:val="en-US" w:eastAsia="zh-CN" w:bidi="ar-SA"/>
        </w:rPr>
        <w:t>elayed employment mindset among Chinese college graduates in the context of the VUCA era.</w:t>
      </w:r>
    </w:p>
    <w:p w14:paraId="643072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3.2</w:t>
      </w:r>
      <w:r>
        <w:rPr>
          <w:rFonts w:hint="default" w:ascii="Times New Roman Italic" w:hAnsi="Times New Roman Italic" w:eastAsia="楷体" w:cs="Times New Roman Italic"/>
          <w:b w:val="0"/>
          <w:bCs w:val="0"/>
          <w:i/>
          <w:iCs/>
          <w:color w:val="auto"/>
          <w:sz w:val="24"/>
          <w:szCs w:val="24"/>
          <w:lang w:val="en-US" w:eastAsia="zh-CN"/>
        </w:rPr>
        <w:t xml:space="preserve">. </w:t>
      </w:r>
      <w:r>
        <w:rPr>
          <w:rFonts w:hint="eastAsia" w:ascii="Times New Roman Italic" w:hAnsi="Times New Roman Italic" w:eastAsia="楷体" w:cs="Times New Roman Italic"/>
          <w:b w:val="0"/>
          <w:bCs w:val="0"/>
          <w:i/>
          <w:iCs/>
          <w:color w:val="auto"/>
          <w:sz w:val="24"/>
          <w:szCs w:val="24"/>
          <w:lang w:val="en-US" w:eastAsia="zh-CN"/>
        </w:rPr>
        <w:t>Participant Selection and</w:t>
      </w:r>
      <w:r>
        <w:rPr>
          <w:rFonts w:hint="default" w:ascii="Times New Roman Italic" w:hAnsi="Times New Roman Italic" w:eastAsia="楷体" w:cs="Times New Roman Italic"/>
          <w:b w:val="0"/>
          <w:bCs w:val="0"/>
          <w:i/>
          <w:iCs/>
          <w:color w:val="auto"/>
          <w:sz w:val="24"/>
          <w:szCs w:val="24"/>
          <w:lang w:val="en-US" w:eastAsia="zh-CN"/>
        </w:rPr>
        <w:t xml:space="preserve"> </w:t>
      </w:r>
      <w:r>
        <w:rPr>
          <w:rFonts w:hint="eastAsia" w:ascii="Times New Roman Italic" w:hAnsi="Times New Roman Italic" w:eastAsia="楷体" w:cs="Times New Roman Italic"/>
          <w:b w:val="0"/>
          <w:bCs w:val="0"/>
          <w:i/>
          <w:iCs/>
          <w:color w:val="auto"/>
          <w:sz w:val="24"/>
          <w:szCs w:val="24"/>
          <w:lang w:val="en-US" w:eastAsia="zh-CN"/>
        </w:rPr>
        <w:t>Interview Data Collection</w:t>
      </w:r>
    </w:p>
    <w:p w14:paraId="715FD38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lang w:val="en-US" w:eastAsia="zh-CN" w:bidi="ar-SA"/>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Grounded in a qualitative research orientation, this study adopts a sampling strategy that integrates convenience sampling, purposive sampling, and snowball sampling to ensure that the collected data can adequately address the research questions. In qualitative research, the selection of cases and participants is primarily guided by their capacity to provide information relevant to the research questions. To further elucidate the research questions, this study establishes sampling criteria based on the research objectives, the educational levels of college graduates, and the Chinese government’s definition of “fresh graduate” status. The specific sampling criteria are as follows: (1) The study covers graduates from all provinces and municipalities across China (excluding Hong Kong, Macao, and Taiwan), with no restrictions on household registration (hukou). (2) Participants are limited to fresh graduates and those who have graduated within the past two years, which is the period officially designated as the “job-seeking window,” spanning associate degree, bachelor’s, master’s, and doctoral levels. Particular attention is given to their employment status, career development trajectories, and key transitional experiences from graduation to the present. (3) In terms of demographic characteristics, no uniform restrictions are imposed regarding gender or place of origin; however, efforts are made to maintain basic diversity across these characteristics throughout the sampling process to avoid information bias resulting from overrepresentation of any single group. (4) Regarding institutional type, the sample includes graduates from “Double First-Class” universities, general undergraduate institutions,</w:t>
      </w: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 junior</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colleges, and oversea</w:t>
      </w:r>
      <w:r>
        <w:rPr>
          <w:rFonts w:hint="eastAsia" w:ascii="Times New Roman Regular" w:hAnsi="Times New Roman Regular" w:eastAsia="楷体" w:cs="Times New Roman Regular"/>
          <w:b w:val="0"/>
          <w:bCs w:val="0"/>
          <w:i w:val="0"/>
          <w:iCs w:val="0"/>
          <w:color w:val="auto"/>
          <w:kern w:val="2"/>
          <w:sz w:val="21"/>
          <w:szCs w:val="21"/>
          <w:lang w:val="en-US" w:eastAsia="zh-CN" w:bidi="ar-SA"/>
        </w:rPr>
        <w:t>s</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universities, as well as from both public and private institutions, so as to capture group heterogeneity across different educational resource contexts.</w:t>
      </w:r>
    </w:p>
    <w:p w14:paraId="1EF95EB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lang w:val="en-US" w:eastAsia="zh-CN" w:bidi="ar-SA"/>
        </w:rPr>
      </w:pPr>
      <w:r>
        <w:rPr>
          <w:rFonts w:hint="eastAsia" w:ascii="Times New Roman Regular" w:hAnsi="Times New Roman Regular" w:eastAsia="楷体" w:cs="Times New Roman Regular"/>
          <w:b w:val="0"/>
          <w:bCs w:val="0"/>
          <w:i w:val="0"/>
          <w:iCs w:val="0"/>
          <w:color w:val="auto"/>
          <w:kern w:val="2"/>
          <w:sz w:val="21"/>
          <w:szCs w:val="21"/>
          <w:highlight w:val="none"/>
          <w:lang w:val="en-US" w:eastAsia="zh-CN" w:bidi="ar-SA"/>
        </w:rPr>
        <w:t>The survey</w:t>
      </w:r>
      <w:r>
        <w:rPr>
          <w:rFonts w:hint="default" w:ascii="Times New Roman Regular" w:hAnsi="Times New Roman Regular" w:eastAsia="楷体" w:cs="Times New Roman Regular"/>
          <w:b w:val="0"/>
          <w:bCs w:val="0"/>
          <w:i w:val="0"/>
          <w:iCs w:val="0"/>
          <w:color w:val="auto"/>
          <w:kern w:val="2"/>
          <w:sz w:val="21"/>
          <w:szCs w:val="21"/>
          <w:highlight w:val="none"/>
          <w:lang w:val="en-US" w:eastAsia="zh-CN" w:bidi="ar-SA"/>
        </w:rPr>
        <w:t xml:space="preserve"> </w:t>
      </w:r>
      <w:r>
        <w:rPr>
          <w:rFonts w:hint="eastAsia" w:ascii="Times New Roman Regular" w:hAnsi="Times New Roman Regular" w:eastAsia="楷体" w:cs="Times New Roman Regular"/>
          <w:b w:val="0"/>
          <w:bCs w:val="0"/>
          <w:i w:val="0"/>
          <w:iCs w:val="0"/>
          <w:color w:val="auto"/>
          <w:kern w:val="2"/>
          <w:sz w:val="21"/>
          <w:szCs w:val="21"/>
          <w:highlight w:val="none"/>
          <w:lang w:val="en-US" w:eastAsia="zh-CN" w:bidi="ar-SA"/>
        </w:rPr>
        <w:t>received ethics approval from the Ethics Committee at Nan</w:t>
      </w:r>
      <w:r>
        <w:rPr>
          <w:rFonts w:hint="default" w:ascii="Times New Roman Regular" w:hAnsi="Times New Roman Regular" w:eastAsia="楷体" w:cs="Times New Roman Regular"/>
          <w:b w:val="0"/>
          <w:bCs w:val="0"/>
          <w:i w:val="0"/>
          <w:iCs w:val="0"/>
          <w:color w:val="auto"/>
          <w:kern w:val="2"/>
          <w:sz w:val="21"/>
          <w:szCs w:val="21"/>
          <w:highlight w:val="none"/>
          <w:lang w:val="en-US" w:eastAsia="zh-CN" w:bidi="ar-SA"/>
        </w:rPr>
        <w:t>f</w:t>
      </w:r>
      <w:r>
        <w:rPr>
          <w:rFonts w:hint="eastAsia" w:ascii="Times New Roman Regular" w:hAnsi="Times New Roman Regular" w:eastAsia="楷体" w:cs="Times New Roman Regular"/>
          <w:b w:val="0"/>
          <w:bCs w:val="0"/>
          <w:i w:val="0"/>
          <w:iCs w:val="0"/>
          <w:color w:val="auto"/>
          <w:kern w:val="2"/>
          <w:sz w:val="21"/>
          <w:szCs w:val="21"/>
          <w:highlight w:val="none"/>
          <w:lang w:val="en-US" w:eastAsia="zh-CN" w:bidi="ar-SA"/>
        </w:rPr>
        <w:t>ang College</w:t>
      </w:r>
      <w:r>
        <w:rPr>
          <w:rFonts w:hint="default" w:ascii="Times New Roman Regular" w:hAnsi="Times New Roman Regular" w:eastAsia="楷体" w:cs="Times New Roman Regular"/>
          <w:b w:val="0"/>
          <w:bCs w:val="0"/>
          <w:i w:val="0"/>
          <w:iCs w:val="0"/>
          <w:color w:val="auto"/>
          <w:kern w:val="2"/>
          <w:sz w:val="21"/>
          <w:szCs w:val="21"/>
          <w:highlight w:val="none"/>
          <w:lang w:val="en-US" w:eastAsia="zh-CN" w:bidi="ar-SA"/>
        </w:rPr>
        <w:t xml:space="preserve"> </w:t>
      </w:r>
      <w:r>
        <w:rPr>
          <w:rFonts w:hint="eastAsia" w:ascii="Times New Roman Regular" w:hAnsi="Times New Roman Regular" w:eastAsia="楷体" w:cs="Times New Roman Regular"/>
          <w:b w:val="0"/>
          <w:bCs w:val="0"/>
          <w:i w:val="0"/>
          <w:iCs w:val="0"/>
          <w:color w:val="auto"/>
          <w:kern w:val="2"/>
          <w:sz w:val="21"/>
          <w:szCs w:val="21"/>
          <w:highlight w:val="none"/>
          <w:lang w:val="en-US" w:eastAsia="zh-CN" w:bidi="ar-SA"/>
        </w:rPr>
        <w:t>Guangzhou</w:t>
      </w:r>
      <w:r>
        <w:rPr>
          <w:rFonts w:hint="default" w:ascii="Times New Roman Regular" w:hAnsi="Times New Roman Regular" w:eastAsia="楷体" w:cs="Times New Roman Regular"/>
          <w:b w:val="0"/>
          <w:bCs w:val="0"/>
          <w:i w:val="0"/>
          <w:iCs w:val="0"/>
          <w:color w:val="auto"/>
          <w:kern w:val="2"/>
          <w:sz w:val="21"/>
          <w:szCs w:val="21"/>
          <w:highlight w:val="no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highlight w:val="none"/>
          <w:lang w:val="en-US" w:eastAsia="zh-CN" w:bidi="ar-SA"/>
        </w:rPr>
        <w:t>In te</w:t>
      </w:r>
      <w:r>
        <w:rPr>
          <w:rFonts w:hint="eastAsia" w:ascii="Times New Roman Regular" w:hAnsi="Times New Roman Regular" w:eastAsia="楷体" w:cs="Times New Roman Regular"/>
          <w:b w:val="0"/>
          <w:bCs w:val="0"/>
          <w:i w:val="0"/>
          <w:iCs w:val="0"/>
          <w:color w:val="auto"/>
          <w:kern w:val="2"/>
          <w:sz w:val="21"/>
          <w:szCs w:val="21"/>
          <w:lang w:val="en-US" w:eastAsia="zh-CN" w:bidi="ar-SA"/>
        </w:rPr>
        <w:t>rms of specific recruitment strategies, the study first made initial contact through the researcher’s personal networks and online platforms (such as social media like Xiaohongshu, WeChat, Douyin, and graduate communities), employing convenience sampling to obtain the first batch of participants. Subsequently, in accordance with the research progress and practical needs, snowball sampling was conducted through the social networks of the participants, gradually extending to specific groups that were difficult to reach through public channels. Throughout the sampling process, purposive sampling was used to strategically supplement key informants by continuously cross-referencing the research questions with the characteristics of the existing sample.Data were collected from September 2025 to December 2025. The duration of communication between the researcher and each participant ranged from 30 to 60 minutes. The data collection process was conducted with the consent of the interviewees. Following the principle of simultaneous data organization and analysis, the study employed content analysis to extract and summarize the core themes or concepts from the interview transcripts. For certain participants, follow-up questions were posed to allow for further exploration and clarification of ambiguities or puzzles that emerged during the analysis of the initial data. Ultimately, 1</w:t>
      </w:r>
      <w:r>
        <w:rPr>
          <w:rFonts w:hint="default" w:ascii="Times New Roman Regular" w:hAnsi="Times New Roman Regular" w:eastAsia="楷体" w:cs="Times New Roman Regular"/>
          <w:b w:val="0"/>
          <w:bCs w:val="0"/>
          <w:i w:val="0"/>
          <w:iCs w:val="0"/>
          <w:color w:val="auto"/>
          <w:kern w:val="2"/>
          <w:sz w:val="21"/>
          <w:szCs w:val="21"/>
          <w:lang w:val="en-US" w:eastAsia="zh-CN" w:bidi="ar-SA"/>
        </w:rPr>
        <w:t>6</w:t>
      </w: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 graduates in a state of </w:t>
      </w:r>
      <w:r>
        <w:rPr>
          <w:rFonts w:hint="default" w:ascii="Times New Roman Regular" w:hAnsi="Times New Roman Regular" w:eastAsia="楷体" w:cs="Times New Roman Regular"/>
          <w:b w:val="0"/>
          <w:bCs w:val="0"/>
          <w:i w:val="0"/>
          <w:iCs w:val="0"/>
          <w:color w:val="auto"/>
          <w:kern w:val="2"/>
          <w:sz w:val="21"/>
          <w:szCs w:val="21"/>
          <w:lang w:val="en-US" w:eastAsia="zh-CN" w:bidi="ar-SA"/>
        </w:rPr>
        <w:t>d</w:t>
      </w: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elayed </w:t>
      </w:r>
      <w:r>
        <w:rPr>
          <w:rFonts w:hint="default" w:ascii="Times New Roman Regular" w:hAnsi="Times New Roman Regular" w:eastAsia="楷体" w:cs="Times New Roman Regular"/>
          <w:b w:val="0"/>
          <w:bCs w:val="0"/>
          <w:i w:val="0"/>
          <w:iCs w:val="0"/>
          <w:color w:val="auto"/>
          <w:kern w:val="2"/>
          <w:sz w:val="21"/>
          <w:szCs w:val="21"/>
          <w:lang w:val="en-US" w:eastAsia="zh-CN" w:bidi="ar-SA"/>
        </w:rPr>
        <w:t>e</w:t>
      </w:r>
      <w:r>
        <w:rPr>
          <w:rFonts w:hint="eastAsia" w:ascii="Times New Roman Regular" w:hAnsi="Times New Roman Regular" w:eastAsia="楷体" w:cs="Times New Roman Regular"/>
          <w:b w:val="0"/>
          <w:bCs w:val="0"/>
          <w:i w:val="0"/>
          <w:iCs w:val="0"/>
          <w:color w:val="auto"/>
          <w:kern w:val="2"/>
          <w:sz w:val="21"/>
          <w:szCs w:val="21"/>
          <w:lang w:val="en-US" w:eastAsia="zh-CN" w:bidi="ar-SA"/>
        </w:rPr>
        <w:t>mployment were recruited to participate in the interviews. They provided qualitative data that were authentic and contextually rich, and the sample reached theoretical saturation. Detailed information about the participants is presented in Table 1. To protect the participants’identities from disclosure, all identifiable information such as place names and personal names in this study has been anonymized or represented in coded form.</w:t>
      </w:r>
    </w:p>
    <w:p w14:paraId="0150006D">
      <w:pPr>
        <w:pStyle w:val="11"/>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Table 1.</w:t>
      </w:r>
    </w:p>
    <w:p w14:paraId="3CD9679B">
      <w:pPr>
        <w:pStyle w:val="11"/>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Description of research participants</w:t>
      </w:r>
    </w:p>
    <w:tbl>
      <w:tblPr>
        <w:tblStyle w:val="13"/>
        <w:tblpPr w:leftFromText="180" w:rightFromText="180" w:vertAnchor="text" w:tblpXSpec="center" w:tblpY="109"/>
        <w:tblOverlap w:val="never"/>
        <w:tblW w:w="859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750"/>
        <w:gridCol w:w="488"/>
        <w:gridCol w:w="1000"/>
        <w:gridCol w:w="1073"/>
        <w:gridCol w:w="950"/>
        <w:gridCol w:w="941"/>
        <w:gridCol w:w="2540"/>
      </w:tblGrid>
      <w:tr w14:paraId="6FBCB0A3">
        <w:trPr>
          <w:trHeight w:val="90" w:hRule="atLeast"/>
          <w:jc w:val="center"/>
        </w:trPr>
        <w:tc>
          <w:tcPr>
            <w:tcW w:w="850" w:type="dxa"/>
            <w:tcBorders>
              <w:top w:val="single" w:color="auto" w:sz="8" w:space="0"/>
              <w:bottom w:val="single" w:color="auto" w:sz="4" w:space="0"/>
            </w:tcBorders>
            <w:vAlign w:val="center"/>
          </w:tcPr>
          <w:p w14:paraId="507D403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Case Number</w:t>
            </w:r>
          </w:p>
        </w:tc>
        <w:tc>
          <w:tcPr>
            <w:tcW w:w="750" w:type="dxa"/>
            <w:tcBorders>
              <w:top w:val="single" w:color="auto" w:sz="8" w:space="0"/>
              <w:bottom w:val="single" w:color="auto" w:sz="4" w:space="0"/>
            </w:tcBorders>
            <w:vAlign w:val="center"/>
          </w:tcPr>
          <w:p w14:paraId="186F3A1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Gender</w:t>
            </w:r>
          </w:p>
        </w:tc>
        <w:tc>
          <w:tcPr>
            <w:tcW w:w="488" w:type="dxa"/>
            <w:tcBorders>
              <w:top w:val="single" w:color="auto" w:sz="8" w:space="0"/>
              <w:bottom w:val="single" w:color="auto" w:sz="4" w:space="0"/>
            </w:tcBorders>
            <w:vAlign w:val="center"/>
          </w:tcPr>
          <w:p w14:paraId="79D3693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Age</w:t>
            </w:r>
          </w:p>
        </w:tc>
        <w:tc>
          <w:tcPr>
            <w:tcW w:w="1000" w:type="dxa"/>
            <w:tcBorders>
              <w:top w:val="single" w:color="auto" w:sz="8" w:space="0"/>
              <w:bottom w:val="single" w:color="auto" w:sz="4" w:space="0"/>
            </w:tcBorders>
            <w:vAlign w:val="center"/>
          </w:tcPr>
          <w:p w14:paraId="6BEDBF9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Region</w:t>
            </w:r>
          </w:p>
        </w:tc>
        <w:tc>
          <w:tcPr>
            <w:tcW w:w="1073" w:type="dxa"/>
            <w:tcBorders>
              <w:top w:val="single" w:color="auto" w:sz="8" w:space="0"/>
              <w:bottom w:val="single" w:color="auto" w:sz="4" w:space="0"/>
            </w:tcBorders>
            <w:vAlign w:val="center"/>
          </w:tcPr>
          <w:p w14:paraId="247B9B8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Household Registration</w:t>
            </w:r>
          </w:p>
        </w:tc>
        <w:tc>
          <w:tcPr>
            <w:tcW w:w="950" w:type="dxa"/>
            <w:tcBorders>
              <w:top w:val="single" w:color="auto" w:sz="8" w:space="0"/>
              <w:bottom w:val="single" w:color="auto" w:sz="4" w:space="0"/>
            </w:tcBorders>
            <w:vAlign w:val="center"/>
          </w:tcPr>
          <w:p w14:paraId="1DC8778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sz w:val="16"/>
                <w:szCs w:val="16"/>
              </w:rPr>
              <w:t>Education</w:t>
            </w:r>
          </w:p>
        </w:tc>
        <w:tc>
          <w:tcPr>
            <w:tcW w:w="941" w:type="dxa"/>
            <w:tcBorders>
              <w:top w:val="single" w:color="auto" w:sz="8" w:space="0"/>
              <w:bottom w:val="single" w:color="auto" w:sz="4" w:space="0"/>
            </w:tcBorders>
            <w:vAlign w:val="center"/>
          </w:tcPr>
          <w:p w14:paraId="132341B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University Type</w:t>
            </w:r>
          </w:p>
        </w:tc>
        <w:tc>
          <w:tcPr>
            <w:tcW w:w="2540" w:type="dxa"/>
            <w:tcBorders>
              <w:top w:val="single" w:color="auto" w:sz="8" w:space="0"/>
              <w:bottom w:val="single" w:color="auto" w:sz="4" w:space="0"/>
            </w:tcBorders>
            <w:vAlign w:val="center"/>
          </w:tcPr>
          <w:p w14:paraId="1EAD9816">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The Causes of Delayed Employment</w:t>
            </w:r>
          </w:p>
        </w:tc>
      </w:tr>
      <w:tr w14:paraId="22759397">
        <w:trPr>
          <w:trHeight w:val="575" w:hRule="atLeast"/>
          <w:jc w:val="center"/>
        </w:trPr>
        <w:tc>
          <w:tcPr>
            <w:tcW w:w="850" w:type="dxa"/>
            <w:tcBorders>
              <w:top w:val="single" w:color="auto" w:sz="4" w:space="0"/>
            </w:tcBorders>
            <w:vAlign w:val="center"/>
          </w:tcPr>
          <w:p w14:paraId="66AFA69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Case 01</w:t>
            </w:r>
          </w:p>
        </w:tc>
        <w:tc>
          <w:tcPr>
            <w:tcW w:w="750" w:type="dxa"/>
            <w:tcBorders>
              <w:top w:val="single" w:color="auto" w:sz="4" w:space="0"/>
            </w:tcBorders>
            <w:vAlign w:val="center"/>
          </w:tcPr>
          <w:p w14:paraId="1A6E53EB">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op w:val="single" w:color="auto" w:sz="4" w:space="0"/>
            </w:tcBorders>
            <w:vAlign w:val="center"/>
          </w:tcPr>
          <w:p w14:paraId="33DB5FF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26</w:t>
            </w:r>
          </w:p>
        </w:tc>
        <w:tc>
          <w:tcPr>
            <w:tcW w:w="1000" w:type="dxa"/>
            <w:tcBorders>
              <w:top w:val="single" w:color="auto" w:sz="4" w:space="0"/>
            </w:tcBorders>
            <w:vAlign w:val="center"/>
          </w:tcPr>
          <w:p w14:paraId="2B18B01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He</w:t>
            </w:r>
            <w:r>
              <w:rPr>
                <w:rFonts w:hint="default" w:ascii="Times New Roman Regular" w:hAnsi="Times New Roman Regular" w:cs="Times New Roman Regular"/>
                <w:b w:val="0"/>
                <w:bCs w:val="0"/>
                <w:vertAlign w:val="baseline"/>
                <w:lang w:val="en-US" w:eastAsia="zh-CN"/>
              </w:rPr>
              <w:t>nan</w:t>
            </w:r>
          </w:p>
        </w:tc>
        <w:tc>
          <w:tcPr>
            <w:tcW w:w="1073" w:type="dxa"/>
            <w:tcBorders>
              <w:top w:val="single" w:color="auto" w:sz="4" w:space="0"/>
            </w:tcBorders>
            <w:vAlign w:val="center"/>
          </w:tcPr>
          <w:p w14:paraId="13C5574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Urban</w:t>
            </w:r>
          </w:p>
        </w:tc>
        <w:tc>
          <w:tcPr>
            <w:tcW w:w="950" w:type="dxa"/>
            <w:tcBorders>
              <w:top w:val="single" w:color="auto" w:sz="4" w:space="0"/>
            </w:tcBorders>
            <w:vAlign w:val="center"/>
          </w:tcPr>
          <w:p w14:paraId="59BF933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Regular" w:hAnsi="Times New Roman Regular" w:cs="Times New Roman Regular" w:eastAsiaTheme="minorEastAsia"/>
                <w:b w:val="0"/>
                <w:bCs w:val="0"/>
                <w:sz w:val="16"/>
                <w:szCs w:val="16"/>
                <w:lang w:val="en-US" w:eastAsia="zh-CN"/>
              </w:rPr>
            </w:pPr>
            <w:r>
              <w:rPr>
                <w:rFonts w:hint="eastAsia" w:ascii="Times New Roman Regular" w:hAnsi="Times New Roman Regular" w:cs="Times New Roman Regular"/>
                <w:b w:val="0"/>
                <w:bCs w:val="0"/>
                <w:sz w:val="16"/>
                <w:szCs w:val="16"/>
                <w:lang w:val="en-US" w:eastAsia="zh-CN"/>
              </w:rPr>
              <w:t>Master</w:t>
            </w:r>
          </w:p>
        </w:tc>
        <w:tc>
          <w:tcPr>
            <w:tcW w:w="941" w:type="dxa"/>
            <w:tcBorders>
              <w:top w:val="single" w:color="auto" w:sz="4" w:space="0"/>
            </w:tcBorders>
            <w:vAlign w:val="center"/>
          </w:tcPr>
          <w:p w14:paraId="0A54E5A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Double First-Class</w:t>
            </w:r>
            <w:r>
              <w:rPr>
                <w:rFonts w:hint="eastAsia" w:ascii="Times New Roman Regular" w:hAnsi="Times New Roman Regular" w:cs="Times New Roman Regular"/>
                <w:b w:val="0"/>
                <w:bCs w:val="0"/>
                <w:vertAlign w:val="baseline"/>
                <w:lang w:val="en-US" w:eastAsia="zh-CN"/>
              </w:rPr>
              <w:t xml:space="preserve"> </w:t>
            </w:r>
            <w:r>
              <w:rPr>
                <w:rFonts w:hint="default" w:ascii="Times New Roman Regular" w:hAnsi="Times New Roman Regular" w:cs="Times New Roman Regular"/>
                <w:b w:val="0"/>
                <w:bCs w:val="0"/>
                <w:vertAlign w:val="baseline"/>
                <w:lang w:val="en-US" w:eastAsia="zh-CN"/>
              </w:rPr>
              <w:t>Public</w:t>
            </w:r>
          </w:p>
        </w:tc>
        <w:tc>
          <w:tcPr>
            <w:tcW w:w="2540" w:type="dxa"/>
            <w:tcBorders>
              <w:top w:val="single" w:color="auto" w:sz="4" w:space="0"/>
            </w:tcBorders>
            <w:vAlign w:val="center"/>
          </w:tcPr>
          <w:p w14:paraId="0D63840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Education promotion plan failed, delay timely employment</w:t>
            </w:r>
          </w:p>
        </w:tc>
      </w:tr>
      <w:tr w14:paraId="6AD61FC0">
        <w:trPr>
          <w:trHeight w:val="218" w:hRule="atLeast"/>
          <w:jc w:val="center"/>
        </w:trPr>
        <w:tc>
          <w:tcPr>
            <w:tcW w:w="850" w:type="dxa"/>
            <w:tcBorders>
              <w:tl2br w:val="nil"/>
              <w:tr2bl w:val="nil"/>
            </w:tcBorders>
            <w:vAlign w:val="center"/>
          </w:tcPr>
          <w:p w14:paraId="1D08DFFC">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Case 02</w:t>
            </w:r>
          </w:p>
        </w:tc>
        <w:tc>
          <w:tcPr>
            <w:tcW w:w="750" w:type="dxa"/>
            <w:tcBorders>
              <w:tl2br w:val="nil"/>
              <w:tr2bl w:val="nil"/>
            </w:tcBorders>
            <w:vAlign w:val="center"/>
          </w:tcPr>
          <w:p w14:paraId="5764C3D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Male</w:t>
            </w:r>
          </w:p>
        </w:tc>
        <w:tc>
          <w:tcPr>
            <w:tcW w:w="488" w:type="dxa"/>
            <w:tcBorders>
              <w:tl2br w:val="nil"/>
              <w:tr2bl w:val="nil"/>
            </w:tcBorders>
            <w:vAlign w:val="center"/>
          </w:tcPr>
          <w:p w14:paraId="22CA568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22</w:t>
            </w:r>
          </w:p>
        </w:tc>
        <w:tc>
          <w:tcPr>
            <w:tcW w:w="1000" w:type="dxa"/>
            <w:tcBorders>
              <w:tl2br w:val="nil"/>
              <w:tr2bl w:val="nil"/>
            </w:tcBorders>
            <w:vAlign w:val="center"/>
          </w:tcPr>
          <w:p w14:paraId="6FAEBE0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Tianjing</w:t>
            </w:r>
          </w:p>
        </w:tc>
        <w:tc>
          <w:tcPr>
            <w:tcW w:w="1073" w:type="dxa"/>
            <w:tcBorders>
              <w:tl2br w:val="nil"/>
              <w:tr2bl w:val="nil"/>
            </w:tcBorders>
            <w:vAlign w:val="center"/>
          </w:tcPr>
          <w:p w14:paraId="32DF077B">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Rual</w:t>
            </w:r>
          </w:p>
        </w:tc>
        <w:tc>
          <w:tcPr>
            <w:tcW w:w="950" w:type="dxa"/>
            <w:tcBorders>
              <w:tl2br w:val="nil"/>
              <w:tr2bl w:val="nil"/>
            </w:tcBorders>
            <w:vAlign w:val="center"/>
          </w:tcPr>
          <w:p w14:paraId="40FC2C0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B</w:t>
            </w:r>
            <w:r>
              <w:rPr>
                <w:rFonts w:hint="default" w:ascii="Times New Roman Regular" w:hAnsi="Times New Roman Regular" w:cs="Times New Roman Regular"/>
                <w:b w:val="0"/>
                <w:bCs w:val="0"/>
                <w:sz w:val="16"/>
                <w:szCs w:val="16"/>
              </w:rPr>
              <w:t>achelor</w:t>
            </w:r>
          </w:p>
        </w:tc>
        <w:tc>
          <w:tcPr>
            <w:tcW w:w="941" w:type="dxa"/>
            <w:tcBorders>
              <w:tl2br w:val="nil"/>
              <w:tr2bl w:val="nil"/>
            </w:tcBorders>
            <w:vAlign w:val="center"/>
          </w:tcPr>
          <w:p w14:paraId="727BBB4D">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26C4680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65A1539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 xml:space="preserve">Due to the constraints of the vision for further education, </w:t>
            </w:r>
            <w:r>
              <w:rPr>
                <w:rFonts w:hint="eastAsia" w:ascii="Times New Roman Regular" w:hAnsi="Times New Roman Regular" w:cs="Times New Roman Regular"/>
                <w:vertAlign w:val="baseline"/>
                <w:lang w:val="en-US" w:eastAsia="zh-CN"/>
              </w:rPr>
              <w:t>c</w:t>
            </w:r>
            <w:r>
              <w:rPr>
                <w:rFonts w:hint="default" w:ascii="Times New Roman Regular" w:hAnsi="Times New Roman Regular" w:cs="Times New Roman Regular"/>
                <w:vertAlign w:val="baseline"/>
                <w:lang w:val="en-US" w:eastAsia="zh-CN"/>
              </w:rPr>
              <w:t xml:space="preserve">urrent </w:t>
            </w:r>
            <w:r>
              <w:rPr>
                <w:rFonts w:hint="eastAsia" w:ascii="Times New Roman Regular" w:hAnsi="Times New Roman Regular" w:cs="Times New Roman Regular"/>
                <w:vertAlign w:val="baseline"/>
                <w:lang w:val="en-US" w:eastAsia="zh-CN"/>
              </w:rPr>
              <w:t>r</w:t>
            </w:r>
            <w:r>
              <w:rPr>
                <w:rFonts w:hint="default" w:ascii="Times New Roman Regular" w:hAnsi="Times New Roman Regular" w:cs="Times New Roman Regular"/>
                <w:vertAlign w:val="baseline"/>
                <w:lang w:val="en-US" w:eastAsia="zh-CN"/>
              </w:rPr>
              <w:t>eluctance to enter the workforce</w:t>
            </w:r>
          </w:p>
        </w:tc>
      </w:tr>
      <w:tr w14:paraId="6A79C0E7">
        <w:trPr>
          <w:trHeight w:val="90" w:hRule="atLeast"/>
          <w:jc w:val="center"/>
        </w:trPr>
        <w:tc>
          <w:tcPr>
            <w:tcW w:w="850" w:type="dxa"/>
            <w:tcBorders>
              <w:tl2br w:val="nil"/>
              <w:tr2bl w:val="nil"/>
            </w:tcBorders>
            <w:vAlign w:val="center"/>
          </w:tcPr>
          <w:p w14:paraId="6A423D6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Case 03</w:t>
            </w:r>
          </w:p>
        </w:tc>
        <w:tc>
          <w:tcPr>
            <w:tcW w:w="750" w:type="dxa"/>
            <w:tcBorders>
              <w:tl2br w:val="nil"/>
              <w:tr2bl w:val="nil"/>
            </w:tcBorders>
            <w:vAlign w:val="center"/>
          </w:tcPr>
          <w:p w14:paraId="25A3948C">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l2br w:val="nil"/>
              <w:tr2bl w:val="nil"/>
            </w:tcBorders>
            <w:vAlign w:val="center"/>
          </w:tcPr>
          <w:p w14:paraId="0284F2D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24</w:t>
            </w:r>
          </w:p>
        </w:tc>
        <w:tc>
          <w:tcPr>
            <w:tcW w:w="1000" w:type="dxa"/>
            <w:tcBorders>
              <w:tl2br w:val="nil"/>
              <w:tr2bl w:val="nil"/>
            </w:tcBorders>
            <w:vAlign w:val="center"/>
          </w:tcPr>
          <w:p w14:paraId="54ECB07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Guangdong</w:t>
            </w:r>
          </w:p>
        </w:tc>
        <w:tc>
          <w:tcPr>
            <w:tcW w:w="1073" w:type="dxa"/>
            <w:tcBorders>
              <w:tl2br w:val="nil"/>
              <w:tr2bl w:val="nil"/>
            </w:tcBorders>
            <w:vAlign w:val="center"/>
          </w:tcPr>
          <w:p w14:paraId="7131E54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6C22988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Master</w:t>
            </w:r>
          </w:p>
        </w:tc>
        <w:tc>
          <w:tcPr>
            <w:tcW w:w="941" w:type="dxa"/>
            <w:tcBorders>
              <w:tl2br w:val="nil"/>
              <w:tr2bl w:val="nil"/>
            </w:tcBorders>
            <w:vAlign w:val="center"/>
          </w:tcPr>
          <w:p w14:paraId="288D6DE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Overseas</w:t>
            </w:r>
          </w:p>
          <w:p w14:paraId="3946047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02DF4F6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Desire for rest and recreation, embracing the present, and delaying labor market entry</w:t>
            </w:r>
          </w:p>
        </w:tc>
      </w:tr>
      <w:tr w14:paraId="47F6463F">
        <w:trPr>
          <w:trHeight w:val="30" w:hRule="atLeast"/>
          <w:jc w:val="center"/>
        </w:trPr>
        <w:tc>
          <w:tcPr>
            <w:tcW w:w="850" w:type="dxa"/>
            <w:tcBorders>
              <w:tl2br w:val="nil"/>
              <w:tr2bl w:val="nil"/>
            </w:tcBorders>
            <w:vAlign w:val="center"/>
          </w:tcPr>
          <w:p w14:paraId="4E47ACAC">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04</w:t>
            </w:r>
          </w:p>
        </w:tc>
        <w:tc>
          <w:tcPr>
            <w:tcW w:w="750" w:type="dxa"/>
            <w:tcBorders>
              <w:tl2br w:val="nil"/>
              <w:tr2bl w:val="nil"/>
            </w:tcBorders>
            <w:vAlign w:val="center"/>
          </w:tcPr>
          <w:p w14:paraId="2CACF97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l2br w:val="nil"/>
              <w:tr2bl w:val="nil"/>
            </w:tcBorders>
            <w:vAlign w:val="center"/>
          </w:tcPr>
          <w:p w14:paraId="3FE2194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31</w:t>
            </w:r>
          </w:p>
        </w:tc>
        <w:tc>
          <w:tcPr>
            <w:tcW w:w="1000" w:type="dxa"/>
            <w:tcBorders>
              <w:tl2br w:val="nil"/>
              <w:tr2bl w:val="nil"/>
            </w:tcBorders>
            <w:vAlign w:val="center"/>
          </w:tcPr>
          <w:p w14:paraId="60BBAD9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Jilin</w:t>
            </w:r>
          </w:p>
        </w:tc>
        <w:tc>
          <w:tcPr>
            <w:tcW w:w="1073" w:type="dxa"/>
            <w:tcBorders>
              <w:tl2br w:val="nil"/>
              <w:tr2bl w:val="nil"/>
            </w:tcBorders>
            <w:vAlign w:val="center"/>
          </w:tcPr>
          <w:p w14:paraId="02CFFB9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1C14AE0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Regular" w:hAnsi="Times New Roman Regular" w:cs="Times New Roman Regular" w:eastAsiaTheme="minorEastAsia"/>
                <w:b w:val="0"/>
                <w:bCs w:val="0"/>
                <w:sz w:val="16"/>
                <w:szCs w:val="16"/>
                <w:lang w:val="en-US" w:eastAsia="zh-CN"/>
              </w:rPr>
            </w:pPr>
            <w:r>
              <w:rPr>
                <w:rFonts w:hint="eastAsia" w:ascii="Times New Roman Regular" w:hAnsi="Times New Roman Regular" w:cs="Times New Roman Regular"/>
                <w:b w:val="0"/>
                <w:bCs w:val="0"/>
                <w:sz w:val="16"/>
                <w:szCs w:val="16"/>
                <w:lang w:val="en-US" w:eastAsia="zh-CN"/>
              </w:rPr>
              <w:t>Doctor</w:t>
            </w:r>
          </w:p>
        </w:tc>
        <w:tc>
          <w:tcPr>
            <w:tcW w:w="941" w:type="dxa"/>
            <w:tcBorders>
              <w:tl2br w:val="nil"/>
              <w:tr2bl w:val="nil"/>
            </w:tcBorders>
            <w:vAlign w:val="center"/>
          </w:tcPr>
          <w:p w14:paraId="2850190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Double First-ClassPublic</w:t>
            </w:r>
          </w:p>
        </w:tc>
        <w:tc>
          <w:tcPr>
            <w:tcW w:w="2540" w:type="dxa"/>
            <w:tcBorders>
              <w:tl2br w:val="nil"/>
              <w:tr2bl w:val="nil"/>
            </w:tcBorders>
            <w:vAlign w:val="center"/>
          </w:tcPr>
          <w:p w14:paraId="4486127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Pursuing a stable teaching position, yet unable to secure one</w:t>
            </w:r>
          </w:p>
        </w:tc>
      </w:tr>
      <w:tr w14:paraId="3AD4E495">
        <w:trPr>
          <w:trHeight w:val="30" w:hRule="atLeast"/>
          <w:jc w:val="center"/>
        </w:trPr>
        <w:tc>
          <w:tcPr>
            <w:tcW w:w="850" w:type="dxa"/>
            <w:tcBorders>
              <w:tl2br w:val="nil"/>
              <w:tr2bl w:val="nil"/>
            </w:tcBorders>
            <w:vAlign w:val="center"/>
          </w:tcPr>
          <w:p w14:paraId="13120AA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05</w:t>
            </w:r>
          </w:p>
        </w:tc>
        <w:tc>
          <w:tcPr>
            <w:tcW w:w="750" w:type="dxa"/>
            <w:tcBorders>
              <w:tl2br w:val="nil"/>
              <w:tr2bl w:val="nil"/>
            </w:tcBorders>
            <w:vAlign w:val="center"/>
          </w:tcPr>
          <w:p w14:paraId="080323E6">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Male</w:t>
            </w:r>
          </w:p>
        </w:tc>
        <w:tc>
          <w:tcPr>
            <w:tcW w:w="488" w:type="dxa"/>
            <w:tcBorders>
              <w:tl2br w:val="nil"/>
              <w:tr2bl w:val="nil"/>
            </w:tcBorders>
            <w:vAlign w:val="center"/>
          </w:tcPr>
          <w:p w14:paraId="0B968AB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30</w:t>
            </w:r>
          </w:p>
        </w:tc>
        <w:tc>
          <w:tcPr>
            <w:tcW w:w="1000" w:type="dxa"/>
            <w:tcBorders>
              <w:tl2br w:val="nil"/>
              <w:tr2bl w:val="nil"/>
            </w:tcBorders>
            <w:vAlign w:val="center"/>
          </w:tcPr>
          <w:p w14:paraId="4A2E680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Beijing</w:t>
            </w:r>
          </w:p>
        </w:tc>
        <w:tc>
          <w:tcPr>
            <w:tcW w:w="1073" w:type="dxa"/>
            <w:tcBorders>
              <w:tl2br w:val="nil"/>
              <w:tr2bl w:val="nil"/>
            </w:tcBorders>
            <w:vAlign w:val="center"/>
          </w:tcPr>
          <w:p w14:paraId="655E037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33F40F6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Master</w:t>
            </w:r>
          </w:p>
        </w:tc>
        <w:tc>
          <w:tcPr>
            <w:tcW w:w="941" w:type="dxa"/>
            <w:tcBorders>
              <w:tl2br w:val="nil"/>
              <w:tr2bl w:val="nil"/>
            </w:tcBorders>
            <w:vAlign w:val="center"/>
          </w:tcPr>
          <w:p w14:paraId="662DEF9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Double First-ClassPublic</w:t>
            </w:r>
          </w:p>
        </w:tc>
        <w:tc>
          <w:tcPr>
            <w:tcW w:w="2540" w:type="dxa"/>
            <w:tcBorders>
              <w:tl2br w:val="nil"/>
              <w:tr2bl w:val="nil"/>
            </w:tcBorders>
            <w:vAlign w:val="center"/>
          </w:tcPr>
          <w:p w14:paraId="1797B71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Unsuccessful in civil service and public institution examinations, delaying timely employment</w:t>
            </w:r>
          </w:p>
        </w:tc>
      </w:tr>
      <w:tr w14:paraId="12EEC858">
        <w:trPr>
          <w:trHeight w:val="30" w:hRule="atLeast"/>
          <w:jc w:val="center"/>
        </w:trPr>
        <w:tc>
          <w:tcPr>
            <w:tcW w:w="850" w:type="dxa"/>
            <w:tcBorders>
              <w:tl2br w:val="nil"/>
              <w:tr2bl w:val="nil"/>
            </w:tcBorders>
            <w:vAlign w:val="center"/>
          </w:tcPr>
          <w:p w14:paraId="7082402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06</w:t>
            </w:r>
          </w:p>
        </w:tc>
        <w:tc>
          <w:tcPr>
            <w:tcW w:w="750" w:type="dxa"/>
            <w:tcBorders>
              <w:tl2br w:val="nil"/>
              <w:tr2bl w:val="nil"/>
            </w:tcBorders>
            <w:vAlign w:val="center"/>
          </w:tcPr>
          <w:p w14:paraId="478D6F3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l2br w:val="nil"/>
              <w:tr2bl w:val="nil"/>
            </w:tcBorders>
            <w:vAlign w:val="center"/>
          </w:tcPr>
          <w:p w14:paraId="435A18B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23</w:t>
            </w:r>
          </w:p>
        </w:tc>
        <w:tc>
          <w:tcPr>
            <w:tcW w:w="1000" w:type="dxa"/>
            <w:tcBorders>
              <w:tl2br w:val="nil"/>
              <w:tr2bl w:val="nil"/>
            </w:tcBorders>
            <w:vAlign w:val="center"/>
          </w:tcPr>
          <w:p w14:paraId="787CB7F6">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Liaoning</w:t>
            </w:r>
          </w:p>
        </w:tc>
        <w:tc>
          <w:tcPr>
            <w:tcW w:w="1073" w:type="dxa"/>
            <w:tcBorders>
              <w:tl2br w:val="nil"/>
              <w:tr2bl w:val="nil"/>
            </w:tcBorders>
            <w:shd w:val="clear" w:color="auto" w:fill="auto"/>
            <w:vAlign w:val="center"/>
          </w:tcPr>
          <w:p w14:paraId="2C0D5E4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kern w:val="2"/>
                <w:sz w:val="16"/>
                <w:szCs w:val="20"/>
                <w:vertAlign w:val="baseline"/>
                <w:lang w:val="en-US" w:eastAsia="zh-CN" w:bidi="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6E8C1B8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B</w:t>
            </w:r>
            <w:r>
              <w:rPr>
                <w:rFonts w:hint="default" w:ascii="Times New Roman Regular" w:hAnsi="Times New Roman Regular" w:cs="Times New Roman Regular"/>
                <w:b w:val="0"/>
                <w:bCs w:val="0"/>
                <w:sz w:val="16"/>
                <w:szCs w:val="16"/>
              </w:rPr>
              <w:t>achelor</w:t>
            </w:r>
          </w:p>
        </w:tc>
        <w:tc>
          <w:tcPr>
            <w:tcW w:w="941" w:type="dxa"/>
            <w:tcBorders>
              <w:tl2br w:val="nil"/>
              <w:tr2bl w:val="nil"/>
            </w:tcBorders>
            <w:vAlign w:val="center"/>
          </w:tcPr>
          <w:p w14:paraId="41310C4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041382B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2284DE5D">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Constrained by plans for civil service and public institution examinations, temporarily not considering employment</w:t>
            </w:r>
          </w:p>
        </w:tc>
      </w:tr>
      <w:tr w14:paraId="762EB147">
        <w:trPr>
          <w:trHeight w:val="30" w:hRule="atLeast"/>
          <w:jc w:val="center"/>
        </w:trPr>
        <w:tc>
          <w:tcPr>
            <w:tcW w:w="850" w:type="dxa"/>
            <w:tcBorders>
              <w:tl2br w:val="nil"/>
              <w:tr2bl w:val="nil"/>
            </w:tcBorders>
            <w:vAlign w:val="center"/>
          </w:tcPr>
          <w:p w14:paraId="6E01A44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07</w:t>
            </w:r>
          </w:p>
        </w:tc>
        <w:tc>
          <w:tcPr>
            <w:tcW w:w="750" w:type="dxa"/>
            <w:tcBorders>
              <w:tl2br w:val="nil"/>
              <w:tr2bl w:val="nil"/>
            </w:tcBorders>
            <w:vAlign w:val="center"/>
          </w:tcPr>
          <w:p w14:paraId="44A1AAE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l2br w:val="nil"/>
              <w:tr2bl w:val="nil"/>
            </w:tcBorders>
            <w:vAlign w:val="center"/>
          </w:tcPr>
          <w:p w14:paraId="1C7945E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28</w:t>
            </w:r>
          </w:p>
        </w:tc>
        <w:tc>
          <w:tcPr>
            <w:tcW w:w="1000" w:type="dxa"/>
            <w:tcBorders>
              <w:tl2br w:val="nil"/>
              <w:tr2bl w:val="nil"/>
            </w:tcBorders>
            <w:vAlign w:val="center"/>
          </w:tcPr>
          <w:p w14:paraId="29BAA56C">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Henan</w:t>
            </w:r>
          </w:p>
        </w:tc>
        <w:tc>
          <w:tcPr>
            <w:tcW w:w="1073" w:type="dxa"/>
            <w:tcBorders>
              <w:tl2br w:val="nil"/>
              <w:tr2bl w:val="nil"/>
            </w:tcBorders>
            <w:shd w:val="clear" w:color="auto" w:fill="auto"/>
            <w:vAlign w:val="center"/>
          </w:tcPr>
          <w:p w14:paraId="2D0EDCE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kern w:val="2"/>
                <w:sz w:val="16"/>
                <w:szCs w:val="20"/>
                <w:vertAlign w:val="baseline"/>
                <w:lang w:val="en-US" w:eastAsia="zh-CN" w:bidi="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1A8AAA6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Master</w:t>
            </w:r>
          </w:p>
        </w:tc>
        <w:tc>
          <w:tcPr>
            <w:tcW w:w="941" w:type="dxa"/>
            <w:tcBorders>
              <w:tl2br w:val="nil"/>
              <w:tr2bl w:val="nil"/>
            </w:tcBorders>
            <w:vAlign w:val="center"/>
          </w:tcPr>
          <w:p w14:paraId="0BA77E5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5843EB16">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5F35589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Fully devoted to preparing for doctoral program application examinations, temporarily not considering employment</w:t>
            </w:r>
          </w:p>
        </w:tc>
      </w:tr>
      <w:tr w14:paraId="5688F4C3">
        <w:trPr>
          <w:trHeight w:val="30" w:hRule="atLeast"/>
          <w:jc w:val="center"/>
        </w:trPr>
        <w:tc>
          <w:tcPr>
            <w:tcW w:w="850" w:type="dxa"/>
            <w:tcBorders>
              <w:tl2br w:val="nil"/>
              <w:tr2bl w:val="nil"/>
            </w:tcBorders>
            <w:vAlign w:val="center"/>
          </w:tcPr>
          <w:p w14:paraId="494CCB0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08</w:t>
            </w:r>
          </w:p>
        </w:tc>
        <w:tc>
          <w:tcPr>
            <w:tcW w:w="750" w:type="dxa"/>
            <w:tcBorders>
              <w:tl2br w:val="nil"/>
              <w:tr2bl w:val="nil"/>
            </w:tcBorders>
            <w:vAlign w:val="center"/>
          </w:tcPr>
          <w:p w14:paraId="3C3CFEE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l2br w:val="nil"/>
              <w:tr2bl w:val="nil"/>
            </w:tcBorders>
            <w:vAlign w:val="center"/>
          </w:tcPr>
          <w:p w14:paraId="3AAC6D5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25</w:t>
            </w:r>
          </w:p>
        </w:tc>
        <w:tc>
          <w:tcPr>
            <w:tcW w:w="1000" w:type="dxa"/>
            <w:tcBorders>
              <w:tl2br w:val="nil"/>
              <w:tr2bl w:val="nil"/>
            </w:tcBorders>
            <w:vAlign w:val="center"/>
          </w:tcPr>
          <w:p w14:paraId="12B6310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Gansu</w:t>
            </w:r>
          </w:p>
        </w:tc>
        <w:tc>
          <w:tcPr>
            <w:tcW w:w="1073" w:type="dxa"/>
            <w:tcBorders>
              <w:tl2br w:val="nil"/>
              <w:tr2bl w:val="nil"/>
            </w:tcBorders>
            <w:shd w:val="clear" w:color="auto" w:fill="auto"/>
            <w:vAlign w:val="center"/>
          </w:tcPr>
          <w:p w14:paraId="202C5DD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kern w:val="2"/>
                <w:sz w:val="16"/>
                <w:szCs w:val="20"/>
                <w:vertAlign w:val="baseline"/>
                <w:lang w:val="en-US" w:eastAsia="zh-CN" w:bidi="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5B7D133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Master</w:t>
            </w:r>
          </w:p>
        </w:tc>
        <w:tc>
          <w:tcPr>
            <w:tcW w:w="941" w:type="dxa"/>
            <w:tcBorders>
              <w:tl2br w:val="nil"/>
              <w:tr2bl w:val="nil"/>
            </w:tcBorders>
            <w:vAlign w:val="center"/>
          </w:tcPr>
          <w:p w14:paraId="612F812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532DC24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5E3A8DD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Constrained by plans for civil service and public institution examinations, temporarily not considering employment</w:t>
            </w:r>
          </w:p>
        </w:tc>
      </w:tr>
      <w:tr w14:paraId="25CB24E2">
        <w:trPr>
          <w:trHeight w:val="30" w:hRule="atLeast"/>
          <w:jc w:val="center"/>
        </w:trPr>
        <w:tc>
          <w:tcPr>
            <w:tcW w:w="850" w:type="dxa"/>
            <w:tcBorders>
              <w:tl2br w:val="nil"/>
              <w:tr2bl w:val="nil"/>
            </w:tcBorders>
            <w:vAlign w:val="center"/>
          </w:tcPr>
          <w:p w14:paraId="4B7444A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09</w:t>
            </w:r>
          </w:p>
        </w:tc>
        <w:tc>
          <w:tcPr>
            <w:tcW w:w="750" w:type="dxa"/>
            <w:tcBorders>
              <w:tl2br w:val="nil"/>
              <w:tr2bl w:val="nil"/>
            </w:tcBorders>
            <w:vAlign w:val="center"/>
          </w:tcPr>
          <w:p w14:paraId="14D3E26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Male</w:t>
            </w:r>
          </w:p>
        </w:tc>
        <w:tc>
          <w:tcPr>
            <w:tcW w:w="488" w:type="dxa"/>
            <w:tcBorders>
              <w:tl2br w:val="nil"/>
              <w:tr2bl w:val="nil"/>
            </w:tcBorders>
            <w:vAlign w:val="center"/>
          </w:tcPr>
          <w:p w14:paraId="6F4E502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24</w:t>
            </w:r>
          </w:p>
        </w:tc>
        <w:tc>
          <w:tcPr>
            <w:tcW w:w="1000" w:type="dxa"/>
            <w:tcBorders>
              <w:tl2br w:val="nil"/>
              <w:tr2bl w:val="nil"/>
            </w:tcBorders>
            <w:vAlign w:val="center"/>
          </w:tcPr>
          <w:p w14:paraId="3179EC7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Jiangxi</w:t>
            </w:r>
          </w:p>
        </w:tc>
        <w:tc>
          <w:tcPr>
            <w:tcW w:w="1073" w:type="dxa"/>
            <w:tcBorders>
              <w:tl2br w:val="nil"/>
              <w:tr2bl w:val="nil"/>
            </w:tcBorders>
            <w:shd w:val="clear" w:color="auto" w:fill="auto"/>
            <w:vAlign w:val="center"/>
          </w:tcPr>
          <w:p w14:paraId="645358CB">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kern w:val="2"/>
                <w:sz w:val="16"/>
                <w:szCs w:val="20"/>
                <w:vertAlign w:val="baseline"/>
                <w:lang w:val="en-US" w:eastAsia="zh-CN" w:bidi="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4571118C">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B</w:t>
            </w:r>
            <w:r>
              <w:rPr>
                <w:rFonts w:hint="default" w:ascii="Times New Roman Regular" w:hAnsi="Times New Roman Regular" w:cs="Times New Roman Regular"/>
                <w:b w:val="0"/>
                <w:bCs w:val="0"/>
                <w:sz w:val="16"/>
                <w:szCs w:val="16"/>
              </w:rPr>
              <w:t>achelor</w:t>
            </w:r>
          </w:p>
        </w:tc>
        <w:tc>
          <w:tcPr>
            <w:tcW w:w="941" w:type="dxa"/>
            <w:tcBorders>
              <w:tl2br w:val="nil"/>
              <w:tr2bl w:val="nil"/>
            </w:tcBorders>
            <w:vAlign w:val="center"/>
          </w:tcPr>
          <w:p w14:paraId="555DF66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25527B0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60D9B74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Outdated knowledge in the major, misalignment between education and market demand</w:t>
            </w:r>
          </w:p>
        </w:tc>
      </w:tr>
      <w:tr w14:paraId="70D2518C">
        <w:trPr>
          <w:trHeight w:val="30" w:hRule="atLeast"/>
          <w:jc w:val="center"/>
        </w:trPr>
        <w:tc>
          <w:tcPr>
            <w:tcW w:w="850" w:type="dxa"/>
            <w:tcBorders>
              <w:tl2br w:val="nil"/>
              <w:tr2bl w:val="nil"/>
            </w:tcBorders>
            <w:vAlign w:val="center"/>
          </w:tcPr>
          <w:p w14:paraId="187AE12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10</w:t>
            </w:r>
          </w:p>
        </w:tc>
        <w:tc>
          <w:tcPr>
            <w:tcW w:w="750" w:type="dxa"/>
            <w:tcBorders>
              <w:tl2br w:val="nil"/>
              <w:tr2bl w:val="nil"/>
            </w:tcBorders>
            <w:vAlign w:val="center"/>
          </w:tcPr>
          <w:p w14:paraId="173126F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Male</w:t>
            </w:r>
          </w:p>
        </w:tc>
        <w:tc>
          <w:tcPr>
            <w:tcW w:w="488" w:type="dxa"/>
            <w:tcBorders>
              <w:tl2br w:val="nil"/>
              <w:tr2bl w:val="nil"/>
            </w:tcBorders>
            <w:vAlign w:val="center"/>
          </w:tcPr>
          <w:p w14:paraId="7A189B1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23</w:t>
            </w:r>
          </w:p>
        </w:tc>
        <w:tc>
          <w:tcPr>
            <w:tcW w:w="1000" w:type="dxa"/>
            <w:tcBorders>
              <w:tl2br w:val="nil"/>
              <w:tr2bl w:val="nil"/>
            </w:tcBorders>
            <w:vAlign w:val="center"/>
          </w:tcPr>
          <w:p w14:paraId="6D4E087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Hainan</w:t>
            </w:r>
          </w:p>
        </w:tc>
        <w:tc>
          <w:tcPr>
            <w:tcW w:w="1073" w:type="dxa"/>
            <w:tcBorders>
              <w:tl2br w:val="nil"/>
              <w:tr2bl w:val="nil"/>
            </w:tcBorders>
            <w:shd w:val="clear" w:color="auto" w:fill="auto"/>
            <w:vAlign w:val="center"/>
          </w:tcPr>
          <w:p w14:paraId="6EDE628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kern w:val="2"/>
                <w:sz w:val="16"/>
                <w:szCs w:val="20"/>
                <w:vertAlign w:val="baseline"/>
                <w:lang w:val="en-US" w:eastAsia="zh-CN" w:bidi="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1ECCC84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B</w:t>
            </w:r>
            <w:r>
              <w:rPr>
                <w:rFonts w:hint="default" w:ascii="Times New Roman Regular" w:hAnsi="Times New Roman Regular" w:cs="Times New Roman Regular"/>
                <w:b w:val="0"/>
                <w:bCs w:val="0"/>
                <w:sz w:val="16"/>
                <w:szCs w:val="16"/>
              </w:rPr>
              <w:t>achelor</w:t>
            </w:r>
          </w:p>
        </w:tc>
        <w:tc>
          <w:tcPr>
            <w:tcW w:w="941" w:type="dxa"/>
            <w:tcBorders>
              <w:tl2br w:val="nil"/>
              <w:tr2bl w:val="nil"/>
            </w:tcBorders>
            <w:vAlign w:val="center"/>
          </w:tcPr>
          <w:p w14:paraId="7C87E7E5">
            <w:pPr>
              <w:pStyle w:val="11"/>
              <w:keepNext w:val="0"/>
              <w:keepLines w:val="0"/>
              <w:pageBreakBefore w:val="0"/>
              <w:widowControl w:val="0"/>
              <w:tabs>
                <w:tab w:val="left" w:pos="304"/>
              </w:tabs>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77EB61E2">
            <w:pPr>
              <w:pStyle w:val="11"/>
              <w:keepNext w:val="0"/>
              <w:keepLines w:val="0"/>
              <w:pageBreakBefore w:val="0"/>
              <w:widowControl w:val="0"/>
              <w:tabs>
                <w:tab w:val="left" w:pos="304"/>
              </w:tabs>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0D00B93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Confused about career planning, direction not yet determined</w:t>
            </w:r>
          </w:p>
        </w:tc>
      </w:tr>
      <w:tr w14:paraId="4EE7DF03">
        <w:trPr>
          <w:trHeight w:val="30" w:hRule="atLeast"/>
          <w:jc w:val="center"/>
        </w:trPr>
        <w:tc>
          <w:tcPr>
            <w:tcW w:w="850" w:type="dxa"/>
            <w:tcBorders>
              <w:tl2br w:val="nil"/>
              <w:tr2bl w:val="nil"/>
            </w:tcBorders>
            <w:vAlign w:val="center"/>
          </w:tcPr>
          <w:p w14:paraId="1E03C15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11</w:t>
            </w:r>
          </w:p>
        </w:tc>
        <w:tc>
          <w:tcPr>
            <w:tcW w:w="750" w:type="dxa"/>
            <w:tcBorders>
              <w:tl2br w:val="nil"/>
              <w:tr2bl w:val="nil"/>
            </w:tcBorders>
            <w:vAlign w:val="center"/>
          </w:tcPr>
          <w:p w14:paraId="1052706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l2br w:val="nil"/>
              <w:tr2bl w:val="nil"/>
            </w:tcBorders>
            <w:vAlign w:val="center"/>
          </w:tcPr>
          <w:p w14:paraId="647822B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26</w:t>
            </w:r>
          </w:p>
        </w:tc>
        <w:tc>
          <w:tcPr>
            <w:tcW w:w="1000" w:type="dxa"/>
            <w:tcBorders>
              <w:tl2br w:val="nil"/>
              <w:tr2bl w:val="nil"/>
            </w:tcBorders>
            <w:vAlign w:val="center"/>
          </w:tcPr>
          <w:p w14:paraId="2A06586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Sanxi</w:t>
            </w:r>
          </w:p>
        </w:tc>
        <w:tc>
          <w:tcPr>
            <w:tcW w:w="1073" w:type="dxa"/>
            <w:tcBorders>
              <w:tl2br w:val="nil"/>
              <w:tr2bl w:val="nil"/>
            </w:tcBorders>
            <w:vAlign w:val="center"/>
          </w:tcPr>
          <w:p w14:paraId="11FFD23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Rual</w:t>
            </w:r>
          </w:p>
        </w:tc>
        <w:tc>
          <w:tcPr>
            <w:tcW w:w="950" w:type="dxa"/>
            <w:tcBorders>
              <w:tl2br w:val="nil"/>
              <w:tr2bl w:val="nil"/>
            </w:tcBorders>
            <w:vAlign w:val="center"/>
          </w:tcPr>
          <w:p w14:paraId="48643D8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Master</w:t>
            </w:r>
          </w:p>
        </w:tc>
        <w:tc>
          <w:tcPr>
            <w:tcW w:w="941" w:type="dxa"/>
            <w:tcBorders>
              <w:tl2br w:val="nil"/>
              <w:tr2bl w:val="nil"/>
            </w:tcBorders>
            <w:vAlign w:val="center"/>
          </w:tcPr>
          <w:p w14:paraId="5BEE9A3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483D0FD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Public</w:t>
            </w:r>
          </w:p>
        </w:tc>
        <w:tc>
          <w:tcPr>
            <w:tcW w:w="2540" w:type="dxa"/>
            <w:tcBorders>
              <w:tl2br w:val="nil"/>
              <w:tr2bl w:val="nil"/>
            </w:tcBorders>
            <w:vAlign w:val="center"/>
          </w:tcPr>
          <w:p w14:paraId="4E28DC0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Failed to advance their education, discouraged and wanting to res</w:t>
            </w:r>
            <w:r>
              <w:rPr>
                <w:rFonts w:hint="eastAsia" w:ascii="Times New Roman Regular" w:hAnsi="Times New Roman Regular" w:cs="Times New Roman Regular"/>
                <w:vertAlign w:val="baseline"/>
                <w:lang w:val="en-US" w:eastAsia="zh-CN"/>
              </w:rPr>
              <w:t>t</w:t>
            </w:r>
          </w:p>
        </w:tc>
      </w:tr>
      <w:tr w14:paraId="2B92CDD2">
        <w:trPr>
          <w:trHeight w:val="30" w:hRule="atLeast"/>
          <w:jc w:val="center"/>
        </w:trPr>
        <w:tc>
          <w:tcPr>
            <w:tcW w:w="850" w:type="dxa"/>
            <w:tcBorders>
              <w:tl2br w:val="nil"/>
              <w:tr2bl w:val="nil"/>
            </w:tcBorders>
            <w:vAlign w:val="center"/>
          </w:tcPr>
          <w:p w14:paraId="6ACD290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12</w:t>
            </w:r>
          </w:p>
        </w:tc>
        <w:tc>
          <w:tcPr>
            <w:tcW w:w="750" w:type="dxa"/>
            <w:tcBorders>
              <w:tl2br w:val="nil"/>
              <w:tr2bl w:val="nil"/>
            </w:tcBorders>
            <w:vAlign w:val="center"/>
          </w:tcPr>
          <w:p w14:paraId="2D701AD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Male</w:t>
            </w:r>
          </w:p>
        </w:tc>
        <w:tc>
          <w:tcPr>
            <w:tcW w:w="488" w:type="dxa"/>
            <w:tcBorders>
              <w:tl2br w:val="nil"/>
              <w:tr2bl w:val="nil"/>
            </w:tcBorders>
            <w:vAlign w:val="center"/>
          </w:tcPr>
          <w:p w14:paraId="274C5E3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22</w:t>
            </w:r>
          </w:p>
        </w:tc>
        <w:tc>
          <w:tcPr>
            <w:tcW w:w="1000" w:type="dxa"/>
            <w:tcBorders>
              <w:tl2br w:val="nil"/>
              <w:tr2bl w:val="nil"/>
            </w:tcBorders>
            <w:vAlign w:val="center"/>
          </w:tcPr>
          <w:p w14:paraId="187A185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Jiangxi</w:t>
            </w:r>
          </w:p>
        </w:tc>
        <w:tc>
          <w:tcPr>
            <w:tcW w:w="1073" w:type="dxa"/>
            <w:tcBorders>
              <w:tl2br w:val="nil"/>
              <w:tr2bl w:val="nil"/>
            </w:tcBorders>
            <w:vAlign w:val="center"/>
          </w:tcPr>
          <w:p w14:paraId="4DD8B05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Rual</w:t>
            </w:r>
          </w:p>
        </w:tc>
        <w:tc>
          <w:tcPr>
            <w:tcW w:w="950" w:type="dxa"/>
            <w:tcBorders>
              <w:tl2br w:val="nil"/>
              <w:tr2bl w:val="nil"/>
            </w:tcBorders>
            <w:vAlign w:val="center"/>
          </w:tcPr>
          <w:p w14:paraId="7B56E59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B</w:t>
            </w:r>
            <w:r>
              <w:rPr>
                <w:rFonts w:hint="default" w:ascii="Times New Roman Regular" w:hAnsi="Times New Roman Regular" w:cs="Times New Roman Regular"/>
                <w:b w:val="0"/>
                <w:bCs w:val="0"/>
                <w:sz w:val="16"/>
                <w:szCs w:val="16"/>
              </w:rPr>
              <w:t>achelor</w:t>
            </w:r>
          </w:p>
        </w:tc>
        <w:tc>
          <w:tcPr>
            <w:tcW w:w="941" w:type="dxa"/>
            <w:tcBorders>
              <w:tl2br w:val="nil"/>
              <w:tr2bl w:val="nil"/>
            </w:tcBorders>
            <w:vAlign w:val="center"/>
          </w:tcPr>
          <w:p w14:paraId="57849EC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G</w:t>
            </w:r>
            <w:r>
              <w:rPr>
                <w:rFonts w:hint="default" w:ascii="Times New Roman Regular" w:hAnsi="Times New Roman Regular" w:cs="Times New Roman Regular"/>
                <w:b w:val="0"/>
                <w:bCs w:val="0"/>
                <w:vertAlign w:val="baseline"/>
                <w:lang w:val="en-US" w:eastAsia="zh-CN"/>
              </w:rPr>
              <w:t>eneral</w:t>
            </w:r>
          </w:p>
          <w:p w14:paraId="6988200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P</w:t>
            </w:r>
            <w:r>
              <w:rPr>
                <w:rFonts w:hint="eastAsia" w:ascii="Times New Roman Regular" w:hAnsi="Times New Roman Regular" w:cs="Times New Roman Regular"/>
                <w:b w:val="0"/>
                <w:bCs w:val="0"/>
                <w:vertAlign w:val="baseline"/>
                <w:lang w:val="en-US" w:eastAsia="zh-CN"/>
              </w:rPr>
              <w:t>rivate</w:t>
            </w:r>
          </w:p>
        </w:tc>
        <w:tc>
          <w:tcPr>
            <w:tcW w:w="2540" w:type="dxa"/>
            <w:tcBorders>
              <w:tl2br w:val="nil"/>
              <w:tr2bl w:val="nil"/>
            </w:tcBorders>
            <w:vAlign w:val="center"/>
          </w:tcPr>
          <w:p w14:paraId="7472A50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Constrained by market conditions, few positions related to the major</w:t>
            </w:r>
          </w:p>
        </w:tc>
      </w:tr>
      <w:tr w14:paraId="4AD57507">
        <w:trPr>
          <w:trHeight w:val="30" w:hRule="atLeast"/>
          <w:jc w:val="center"/>
        </w:trPr>
        <w:tc>
          <w:tcPr>
            <w:tcW w:w="850" w:type="dxa"/>
            <w:tcBorders>
              <w:tl2br w:val="nil"/>
              <w:tr2bl w:val="nil"/>
            </w:tcBorders>
            <w:vAlign w:val="center"/>
          </w:tcPr>
          <w:p w14:paraId="716B83E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Case 13</w:t>
            </w:r>
          </w:p>
        </w:tc>
        <w:tc>
          <w:tcPr>
            <w:tcW w:w="750" w:type="dxa"/>
            <w:tcBorders>
              <w:tl2br w:val="nil"/>
              <w:tr2bl w:val="nil"/>
            </w:tcBorders>
            <w:vAlign w:val="center"/>
          </w:tcPr>
          <w:p w14:paraId="4AC2A6F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Female</w:t>
            </w:r>
          </w:p>
        </w:tc>
        <w:tc>
          <w:tcPr>
            <w:tcW w:w="488" w:type="dxa"/>
            <w:tcBorders>
              <w:tl2br w:val="nil"/>
              <w:tr2bl w:val="nil"/>
            </w:tcBorders>
            <w:vAlign w:val="center"/>
          </w:tcPr>
          <w:p w14:paraId="67FF24F6">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23</w:t>
            </w:r>
          </w:p>
        </w:tc>
        <w:tc>
          <w:tcPr>
            <w:tcW w:w="1000" w:type="dxa"/>
            <w:tcBorders>
              <w:tl2br w:val="nil"/>
              <w:tr2bl w:val="nil"/>
            </w:tcBorders>
            <w:vAlign w:val="center"/>
          </w:tcPr>
          <w:p w14:paraId="7FC5538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Guangdong</w:t>
            </w:r>
          </w:p>
        </w:tc>
        <w:tc>
          <w:tcPr>
            <w:tcW w:w="1073" w:type="dxa"/>
            <w:tcBorders>
              <w:tl2br w:val="nil"/>
              <w:tr2bl w:val="nil"/>
            </w:tcBorders>
            <w:shd w:val="clear" w:color="auto" w:fill="auto"/>
            <w:vAlign w:val="center"/>
          </w:tcPr>
          <w:p w14:paraId="21621B3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kern w:val="2"/>
                <w:sz w:val="16"/>
                <w:szCs w:val="20"/>
                <w:vertAlign w:val="baseline"/>
                <w:lang w:val="en-US" w:eastAsia="zh-CN" w:bidi="zh-CN"/>
              </w:rPr>
            </w:pPr>
            <w:r>
              <w:rPr>
                <w:rFonts w:hint="default" w:ascii="Times New Roman Regular" w:hAnsi="Times New Roman Regular" w:cs="Times New Roman Regular"/>
                <w:b w:val="0"/>
                <w:bCs w:val="0"/>
                <w:vertAlign w:val="baseline"/>
                <w:lang w:val="en-US" w:eastAsia="zh-CN"/>
              </w:rPr>
              <w:t>Urban</w:t>
            </w:r>
          </w:p>
        </w:tc>
        <w:tc>
          <w:tcPr>
            <w:tcW w:w="950" w:type="dxa"/>
            <w:tcBorders>
              <w:tl2br w:val="nil"/>
              <w:tr2bl w:val="nil"/>
            </w:tcBorders>
            <w:vAlign w:val="center"/>
          </w:tcPr>
          <w:p w14:paraId="69CCCB84">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sz w:val="16"/>
                <w:szCs w:val="16"/>
              </w:rPr>
            </w:pPr>
            <w:r>
              <w:rPr>
                <w:rFonts w:hint="eastAsia" w:ascii="Times New Roman Regular" w:hAnsi="Times New Roman Regular" w:cs="Times New Roman Regular"/>
                <w:b w:val="0"/>
                <w:bCs w:val="0"/>
                <w:sz w:val="16"/>
                <w:szCs w:val="16"/>
                <w:lang w:val="en-US" w:eastAsia="zh-CN"/>
              </w:rPr>
              <w:t>J</w:t>
            </w:r>
            <w:r>
              <w:rPr>
                <w:rFonts w:hint="default" w:ascii="Times New Roman Regular" w:hAnsi="Times New Roman Regular" w:cs="Times New Roman Regular"/>
                <w:b w:val="0"/>
                <w:bCs w:val="0"/>
                <w:sz w:val="16"/>
                <w:szCs w:val="16"/>
              </w:rPr>
              <w:t>unior college</w:t>
            </w:r>
          </w:p>
        </w:tc>
        <w:tc>
          <w:tcPr>
            <w:tcW w:w="941" w:type="dxa"/>
            <w:tcBorders>
              <w:tl2br w:val="nil"/>
              <w:tr2bl w:val="nil"/>
            </w:tcBorders>
            <w:vAlign w:val="center"/>
          </w:tcPr>
          <w:p w14:paraId="17D9F98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vertAlign w:val="baseline"/>
                <w:lang w:val="en-US" w:eastAsia="zh-CN"/>
              </w:rPr>
            </w:pPr>
            <w:r>
              <w:rPr>
                <w:rFonts w:hint="eastAsia" w:ascii="Times New Roman Regular" w:hAnsi="Times New Roman Regular" w:cs="Times New Roman Regular"/>
                <w:b w:val="0"/>
                <w:bCs w:val="0"/>
                <w:vertAlign w:val="baseline"/>
                <w:lang w:val="en-US" w:eastAsia="zh-CN"/>
              </w:rPr>
              <w:t>H</w:t>
            </w:r>
            <w:r>
              <w:rPr>
                <w:rFonts w:hint="default" w:ascii="Times New Roman Regular" w:hAnsi="Times New Roman Regular" w:cs="Times New Roman Regular"/>
                <w:b w:val="0"/>
                <w:bCs w:val="0"/>
                <w:vertAlign w:val="baseline"/>
                <w:lang w:val="en-US" w:eastAsia="zh-CN"/>
              </w:rPr>
              <w:t>igher vocational Public</w:t>
            </w:r>
          </w:p>
        </w:tc>
        <w:tc>
          <w:tcPr>
            <w:tcW w:w="2540" w:type="dxa"/>
            <w:tcBorders>
              <w:tl2br w:val="nil"/>
              <w:tr2bl w:val="nil"/>
            </w:tcBorders>
            <w:vAlign w:val="center"/>
          </w:tcPr>
          <w:p w14:paraId="14E8B67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Constrained by market conditions, few positions related to the major</w:t>
            </w:r>
          </w:p>
        </w:tc>
      </w:tr>
      <w:tr w14:paraId="31F65262">
        <w:trPr>
          <w:trHeight w:val="481" w:hRule="atLeast"/>
          <w:jc w:val="center"/>
        </w:trPr>
        <w:tc>
          <w:tcPr>
            <w:tcW w:w="850" w:type="dxa"/>
            <w:tcBorders>
              <w:tl2br w:val="nil"/>
              <w:tr2bl w:val="nil"/>
            </w:tcBorders>
            <w:vAlign w:val="center"/>
          </w:tcPr>
          <w:p w14:paraId="290F1AE5">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default" w:ascii="Times New Roman Regular" w:hAnsi="Times New Roman Regular" w:cs="Times New Roman Regular"/>
                <w:color w:val="auto"/>
                <w:vertAlign w:val="baseline"/>
                <w:lang w:val="en-US" w:eastAsia="zh-CN"/>
              </w:rPr>
              <w:t>Case 14</w:t>
            </w:r>
          </w:p>
        </w:tc>
        <w:tc>
          <w:tcPr>
            <w:tcW w:w="750" w:type="dxa"/>
            <w:tcBorders>
              <w:tl2br w:val="nil"/>
              <w:tr2bl w:val="nil"/>
            </w:tcBorders>
            <w:vAlign w:val="center"/>
          </w:tcPr>
          <w:p w14:paraId="2265B45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eastAsia" w:ascii="Times New Roman Regular" w:hAnsi="Times New Roman Regular" w:cs="Times New Roman Regular"/>
                <w:color w:val="auto"/>
                <w:vertAlign w:val="baseline"/>
                <w:lang w:val="en-US" w:eastAsia="zh-CN"/>
              </w:rPr>
              <w:t>Male</w:t>
            </w:r>
          </w:p>
        </w:tc>
        <w:tc>
          <w:tcPr>
            <w:tcW w:w="488" w:type="dxa"/>
            <w:tcBorders>
              <w:tl2br w:val="nil"/>
              <w:tr2bl w:val="nil"/>
            </w:tcBorders>
            <w:vAlign w:val="center"/>
          </w:tcPr>
          <w:p w14:paraId="1F12750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eastAsia" w:ascii="Times New Roman Regular" w:hAnsi="Times New Roman Regular" w:cs="Times New Roman Regular"/>
                <w:b w:val="0"/>
                <w:bCs w:val="0"/>
                <w:color w:val="auto"/>
                <w:vertAlign w:val="baseline"/>
                <w:lang w:val="en-US" w:eastAsia="zh-CN"/>
              </w:rPr>
              <w:t>3</w:t>
            </w:r>
            <w:r>
              <w:rPr>
                <w:rFonts w:hint="default" w:ascii="Times New Roman Regular" w:hAnsi="Times New Roman Regular" w:cs="Times New Roman Regular"/>
                <w:b w:val="0"/>
                <w:bCs w:val="0"/>
                <w:color w:val="auto"/>
                <w:vertAlign w:val="baseline"/>
                <w:lang w:val="en-US" w:eastAsia="zh-CN"/>
              </w:rPr>
              <w:t>4</w:t>
            </w:r>
          </w:p>
        </w:tc>
        <w:tc>
          <w:tcPr>
            <w:tcW w:w="1000" w:type="dxa"/>
            <w:tcBorders>
              <w:tl2br w:val="nil"/>
              <w:tr2bl w:val="nil"/>
            </w:tcBorders>
            <w:vAlign w:val="center"/>
          </w:tcPr>
          <w:p w14:paraId="0CA66CD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Liaoning</w:t>
            </w:r>
          </w:p>
        </w:tc>
        <w:tc>
          <w:tcPr>
            <w:tcW w:w="1073" w:type="dxa"/>
            <w:tcBorders>
              <w:tl2br w:val="nil"/>
              <w:tr2bl w:val="nil"/>
            </w:tcBorders>
            <w:shd w:val="clear" w:color="auto" w:fill="auto"/>
            <w:vAlign w:val="center"/>
          </w:tcPr>
          <w:p w14:paraId="03B5561C">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color w:val="auto"/>
                <w:kern w:val="2"/>
                <w:sz w:val="16"/>
                <w:szCs w:val="20"/>
                <w:vertAlign w:val="baseline"/>
                <w:lang w:val="en-US" w:eastAsia="zh-CN" w:bidi="zh-CN"/>
              </w:rPr>
            </w:pPr>
            <w:r>
              <w:rPr>
                <w:rFonts w:hint="default" w:ascii="Times New Roman Regular" w:hAnsi="Times New Roman Regular" w:cs="Times New Roman Regular"/>
                <w:b w:val="0"/>
                <w:bCs w:val="0"/>
                <w:color w:val="auto"/>
                <w:vertAlign w:val="baseline"/>
                <w:lang w:val="en-US" w:eastAsia="zh-CN"/>
              </w:rPr>
              <w:t>Urban</w:t>
            </w:r>
          </w:p>
        </w:tc>
        <w:tc>
          <w:tcPr>
            <w:tcW w:w="950" w:type="dxa"/>
            <w:tcBorders>
              <w:tl2br w:val="nil"/>
              <w:tr2bl w:val="nil"/>
            </w:tcBorders>
            <w:vAlign w:val="center"/>
          </w:tcPr>
          <w:p w14:paraId="7368FC1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sz w:val="16"/>
                <w:szCs w:val="16"/>
              </w:rPr>
            </w:pPr>
            <w:r>
              <w:rPr>
                <w:rFonts w:hint="eastAsia" w:ascii="Times New Roman Regular" w:hAnsi="Times New Roman Regular" w:cs="Times New Roman Regular"/>
                <w:b w:val="0"/>
                <w:bCs w:val="0"/>
                <w:color w:val="auto"/>
                <w:sz w:val="16"/>
                <w:szCs w:val="16"/>
                <w:lang w:val="en-US" w:eastAsia="zh-CN"/>
              </w:rPr>
              <w:t>Doctor</w:t>
            </w:r>
          </w:p>
        </w:tc>
        <w:tc>
          <w:tcPr>
            <w:tcW w:w="941" w:type="dxa"/>
            <w:tcBorders>
              <w:tl2br w:val="nil"/>
              <w:tr2bl w:val="nil"/>
            </w:tcBorders>
            <w:vAlign w:val="center"/>
          </w:tcPr>
          <w:p w14:paraId="38CD32EE">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Double First-ClassPublic</w:t>
            </w:r>
          </w:p>
        </w:tc>
        <w:tc>
          <w:tcPr>
            <w:tcW w:w="2540" w:type="dxa"/>
            <w:tcBorders>
              <w:tl2br w:val="nil"/>
              <w:tr2bl w:val="nil"/>
            </w:tcBorders>
            <w:vAlign w:val="center"/>
          </w:tcPr>
          <w:p w14:paraId="179BEE8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default" w:ascii="Times New Roman Regular" w:hAnsi="Times New Roman Regular" w:cs="Times New Roman Regular"/>
                <w:color w:val="auto"/>
                <w:vertAlign w:val="baseline"/>
                <w:lang w:val="en-US" w:eastAsia="zh-CN"/>
              </w:rPr>
              <w:t>Pursuing a stable teaching position, yet unable to secure one</w:t>
            </w:r>
          </w:p>
        </w:tc>
      </w:tr>
      <w:tr w14:paraId="14896E72">
        <w:trPr>
          <w:trHeight w:val="30" w:hRule="atLeast"/>
          <w:jc w:val="center"/>
        </w:trPr>
        <w:tc>
          <w:tcPr>
            <w:tcW w:w="850" w:type="dxa"/>
            <w:tcBorders>
              <w:tl2br w:val="nil"/>
              <w:tr2bl w:val="nil"/>
            </w:tcBorders>
            <w:vAlign w:val="center"/>
          </w:tcPr>
          <w:p w14:paraId="472D78C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default" w:ascii="Times New Roman Regular" w:hAnsi="Times New Roman Regular" w:cs="Times New Roman Regular"/>
                <w:color w:val="auto"/>
                <w:vertAlign w:val="baseline"/>
                <w:lang w:val="en-US" w:eastAsia="zh-CN"/>
              </w:rPr>
              <w:t>Case 15</w:t>
            </w:r>
          </w:p>
        </w:tc>
        <w:tc>
          <w:tcPr>
            <w:tcW w:w="750" w:type="dxa"/>
            <w:tcBorders>
              <w:tl2br w:val="nil"/>
              <w:tr2bl w:val="nil"/>
            </w:tcBorders>
            <w:vAlign w:val="center"/>
          </w:tcPr>
          <w:p w14:paraId="11DCFA3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eastAsia" w:ascii="Times New Roman Regular" w:hAnsi="Times New Roman Regular" w:cs="Times New Roman Regular"/>
                <w:color w:val="auto"/>
                <w:vertAlign w:val="baseline"/>
                <w:lang w:val="en-US" w:eastAsia="zh-CN"/>
              </w:rPr>
              <w:t>Male</w:t>
            </w:r>
          </w:p>
        </w:tc>
        <w:tc>
          <w:tcPr>
            <w:tcW w:w="488" w:type="dxa"/>
            <w:tcBorders>
              <w:tl2br w:val="nil"/>
              <w:tr2bl w:val="nil"/>
            </w:tcBorders>
            <w:vAlign w:val="center"/>
          </w:tcPr>
          <w:p w14:paraId="1754B0FD">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eastAsia" w:ascii="Times New Roman Regular" w:hAnsi="Times New Roman Regular" w:cs="Times New Roman Regular"/>
                <w:b w:val="0"/>
                <w:bCs w:val="0"/>
                <w:color w:val="auto"/>
                <w:vertAlign w:val="baseline"/>
                <w:lang w:val="en-US" w:eastAsia="zh-CN"/>
              </w:rPr>
              <w:t>23</w:t>
            </w:r>
          </w:p>
        </w:tc>
        <w:tc>
          <w:tcPr>
            <w:tcW w:w="1000" w:type="dxa"/>
            <w:tcBorders>
              <w:tl2br w:val="nil"/>
              <w:tr2bl w:val="nil"/>
            </w:tcBorders>
            <w:vAlign w:val="center"/>
          </w:tcPr>
          <w:p w14:paraId="1BA6A447">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Sichuan</w:t>
            </w:r>
          </w:p>
        </w:tc>
        <w:tc>
          <w:tcPr>
            <w:tcW w:w="1073" w:type="dxa"/>
            <w:tcBorders>
              <w:tl2br w:val="nil"/>
              <w:tr2bl w:val="nil"/>
            </w:tcBorders>
            <w:vAlign w:val="center"/>
          </w:tcPr>
          <w:p w14:paraId="641D008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Rual</w:t>
            </w:r>
          </w:p>
        </w:tc>
        <w:tc>
          <w:tcPr>
            <w:tcW w:w="950" w:type="dxa"/>
            <w:tcBorders>
              <w:tl2br w:val="nil"/>
              <w:tr2bl w:val="nil"/>
            </w:tcBorders>
            <w:vAlign w:val="center"/>
          </w:tcPr>
          <w:p w14:paraId="79F4311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sz w:val="16"/>
                <w:szCs w:val="16"/>
              </w:rPr>
            </w:pPr>
            <w:r>
              <w:rPr>
                <w:rFonts w:hint="eastAsia" w:ascii="Times New Roman Regular" w:hAnsi="Times New Roman Regular" w:cs="Times New Roman Regular"/>
                <w:b w:val="0"/>
                <w:bCs w:val="0"/>
                <w:color w:val="auto"/>
                <w:sz w:val="16"/>
                <w:szCs w:val="16"/>
                <w:lang w:val="en-US" w:eastAsia="zh-CN"/>
              </w:rPr>
              <w:t>B</w:t>
            </w:r>
            <w:r>
              <w:rPr>
                <w:rFonts w:hint="default" w:ascii="Times New Roman Regular" w:hAnsi="Times New Roman Regular" w:cs="Times New Roman Regular"/>
                <w:b w:val="0"/>
                <w:bCs w:val="0"/>
                <w:color w:val="auto"/>
                <w:sz w:val="16"/>
                <w:szCs w:val="16"/>
              </w:rPr>
              <w:t>achelor</w:t>
            </w:r>
          </w:p>
        </w:tc>
        <w:tc>
          <w:tcPr>
            <w:tcW w:w="941" w:type="dxa"/>
            <w:tcBorders>
              <w:tl2br w:val="nil"/>
              <w:tr2bl w:val="nil"/>
            </w:tcBorders>
            <w:vAlign w:val="center"/>
          </w:tcPr>
          <w:p w14:paraId="794B139D">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eastAsia" w:ascii="Times New Roman Regular" w:hAnsi="Times New Roman Regular" w:cs="Times New Roman Regular"/>
                <w:b w:val="0"/>
                <w:bCs w:val="0"/>
                <w:color w:val="auto"/>
                <w:vertAlign w:val="baseline"/>
                <w:lang w:val="en-US" w:eastAsia="zh-CN"/>
              </w:rPr>
              <w:t>G</w:t>
            </w:r>
            <w:r>
              <w:rPr>
                <w:rFonts w:hint="default" w:ascii="Times New Roman Regular" w:hAnsi="Times New Roman Regular" w:cs="Times New Roman Regular"/>
                <w:b w:val="0"/>
                <w:bCs w:val="0"/>
                <w:color w:val="auto"/>
                <w:vertAlign w:val="baseline"/>
                <w:lang w:val="en-US" w:eastAsia="zh-CN"/>
              </w:rPr>
              <w:t>eneral</w:t>
            </w:r>
          </w:p>
          <w:p w14:paraId="007539AC">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P</w:t>
            </w:r>
            <w:r>
              <w:rPr>
                <w:rFonts w:hint="eastAsia" w:ascii="Times New Roman Regular" w:hAnsi="Times New Roman Regular" w:cs="Times New Roman Regular"/>
                <w:b w:val="0"/>
                <w:bCs w:val="0"/>
                <w:color w:val="auto"/>
                <w:vertAlign w:val="baseline"/>
                <w:lang w:val="en-US" w:eastAsia="zh-CN"/>
              </w:rPr>
              <w:t>rivate</w:t>
            </w:r>
          </w:p>
        </w:tc>
        <w:tc>
          <w:tcPr>
            <w:tcW w:w="2540" w:type="dxa"/>
            <w:tcBorders>
              <w:tl2br w:val="nil"/>
              <w:tr2bl w:val="nil"/>
            </w:tcBorders>
            <w:vAlign w:val="center"/>
          </w:tcPr>
          <w:p w14:paraId="2FBE9508">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default" w:ascii="Times New Roman Regular" w:hAnsi="Times New Roman Regular" w:cs="Times New Roman Regular"/>
                <w:color w:val="auto"/>
                <w:vertAlign w:val="baseline"/>
                <w:lang w:val="en-US" w:eastAsia="zh-CN"/>
              </w:rPr>
              <w:t>Due to the constraints of the vision for further education, current reluctance to enter the workforce</w:t>
            </w:r>
          </w:p>
        </w:tc>
      </w:tr>
      <w:tr w14:paraId="4043125D">
        <w:trPr>
          <w:trHeight w:val="30" w:hRule="atLeast"/>
          <w:jc w:val="center"/>
        </w:trPr>
        <w:tc>
          <w:tcPr>
            <w:tcW w:w="850" w:type="dxa"/>
            <w:tcBorders>
              <w:bottom w:val="single" w:color="auto" w:sz="8" w:space="0"/>
            </w:tcBorders>
            <w:vAlign w:val="center"/>
          </w:tcPr>
          <w:p w14:paraId="36019840">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default" w:ascii="Times New Roman Regular" w:hAnsi="Times New Roman Regular" w:cs="Times New Roman Regular"/>
                <w:color w:val="auto"/>
                <w:vertAlign w:val="baseline"/>
                <w:lang w:val="en-US" w:eastAsia="zh-CN"/>
              </w:rPr>
              <w:t>Case 16</w:t>
            </w:r>
          </w:p>
        </w:tc>
        <w:tc>
          <w:tcPr>
            <w:tcW w:w="750" w:type="dxa"/>
            <w:tcBorders>
              <w:bottom w:val="single" w:color="auto" w:sz="8" w:space="0"/>
            </w:tcBorders>
            <w:vAlign w:val="center"/>
          </w:tcPr>
          <w:p w14:paraId="629FB51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eastAsia" w:ascii="Times New Roman Regular" w:hAnsi="Times New Roman Regular" w:cs="Times New Roman Regular"/>
                <w:color w:val="auto"/>
                <w:vertAlign w:val="baseline"/>
                <w:lang w:val="en-US" w:eastAsia="zh-CN"/>
              </w:rPr>
            </w:pPr>
            <w:r>
              <w:rPr>
                <w:rFonts w:hint="eastAsia" w:ascii="Times New Roman Regular" w:hAnsi="Times New Roman Regular" w:cs="Times New Roman Regular"/>
                <w:color w:val="auto"/>
                <w:vertAlign w:val="baseline"/>
                <w:lang w:val="en-US" w:eastAsia="zh-CN"/>
              </w:rPr>
              <w:t>Male</w:t>
            </w:r>
          </w:p>
        </w:tc>
        <w:tc>
          <w:tcPr>
            <w:tcW w:w="488" w:type="dxa"/>
            <w:tcBorders>
              <w:bottom w:val="single" w:color="auto" w:sz="8" w:space="0"/>
            </w:tcBorders>
            <w:vAlign w:val="center"/>
          </w:tcPr>
          <w:p w14:paraId="651417DA">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20</w:t>
            </w:r>
          </w:p>
        </w:tc>
        <w:tc>
          <w:tcPr>
            <w:tcW w:w="1000" w:type="dxa"/>
            <w:tcBorders>
              <w:bottom w:val="single" w:color="auto" w:sz="8" w:space="0"/>
            </w:tcBorders>
            <w:vAlign w:val="center"/>
          </w:tcPr>
          <w:p w14:paraId="4387465F">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Guangdong</w:t>
            </w:r>
          </w:p>
        </w:tc>
        <w:tc>
          <w:tcPr>
            <w:tcW w:w="1073" w:type="dxa"/>
            <w:tcBorders>
              <w:bottom w:val="single" w:color="auto" w:sz="8" w:space="0"/>
            </w:tcBorders>
            <w:vAlign w:val="center"/>
          </w:tcPr>
          <w:p w14:paraId="7FDCBBF1">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default" w:ascii="Times New Roman Regular" w:hAnsi="Times New Roman Regular" w:cs="Times New Roman Regular"/>
                <w:b w:val="0"/>
                <w:bCs w:val="0"/>
                <w:color w:val="auto"/>
                <w:vertAlign w:val="baseline"/>
                <w:lang w:val="en-US" w:eastAsia="zh-CN"/>
              </w:rPr>
              <w:t>Rual</w:t>
            </w:r>
          </w:p>
        </w:tc>
        <w:tc>
          <w:tcPr>
            <w:tcW w:w="950" w:type="dxa"/>
            <w:tcBorders>
              <w:bottom w:val="single" w:color="auto" w:sz="8" w:space="0"/>
            </w:tcBorders>
            <w:shd w:val="clear" w:color="auto" w:fill="auto"/>
            <w:vAlign w:val="center"/>
          </w:tcPr>
          <w:p w14:paraId="115CB86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eastAsiaTheme="minorEastAsia"/>
                <w:b w:val="0"/>
                <w:bCs w:val="0"/>
                <w:color w:val="auto"/>
                <w:kern w:val="2"/>
                <w:sz w:val="16"/>
                <w:szCs w:val="16"/>
                <w:lang w:val="zh-CN" w:eastAsia="zh-CN" w:bidi="zh-CN"/>
              </w:rPr>
            </w:pPr>
            <w:r>
              <w:rPr>
                <w:rFonts w:hint="eastAsia" w:ascii="Times New Roman Regular" w:hAnsi="Times New Roman Regular" w:cs="Times New Roman Regular"/>
                <w:b w:val="0"/>
                <w:bCs w:val="0"/>
                <w:color w:val="auto"/>
                <w:sz w:val="16"/>
                <w:szCs w:val="16"/>
                <w:lang w:val="en-US" w:eastAsia="zh-CN"/>
              </w:rPr>
              <w:t>J</w:t>
            </w:r>
            <w:r>
              <w:rPr>
                <w:rFonts w:hint="default" w:ascii="Times New Roman Regular" w:hAnsi="Times New Roman Regular" w:cs="Times New Roman Regular"/>
                <w:b w:val="0"/>
                <w:bCs w:val="0"/>
                <w:color w:val="auto"/>
                <w:sz w:val="16"/>
                <w:szCs w:val="16"/>
              </w:rPr>
              <w:t>unior college</w:t>
            </w:r>
          </w:p>
        </w:tc>
        <w:tc>
          <w:tcPr>
            <w:tcW w:w="941" w:type="dxa"/>
            <w:tcBorders>
              <w:bottom w:val="single" w:color="auto" w:sz="8" w:space="0"/>
            </w:tcBorders>
            <w:vAlign w:val="center"/>
          </w:tcPr>
          <w:p w14:paraId="0788D88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b w:val="0"/>
                <w:bCs w:val="0"/>
                <w:color w:val="auto"/>
                <w:vertAlign w:val="baseline"/>
                <w:lang w:val="en-US" w:eastAsia="zh-CN"/>
              </w:rPr>
            </w:pPr>
            <w:r>
              <w:rPr>
                <w:rFonts w:hint="eastAsia" w:ascii="Times New Roman Regular" w:hAnsi="Times New Roman Regular" w:cs="Times New Roman Regular"/>
                <w:b w:val="0"/>
                <w:bCs w:val="0"/>
                <w:color w:val="auto"/>
                <w:vertAlign w:val="baseline"/>
                <w:lang w:val="en-US" w:eastAsia="zh-CN"/>
              </w:rPr>
              <w:t>H</w:t>
            </w:r>
            <w:r>
              <w:rPr>
                <w:rFonts w:hint="default" w:ascii="Times New Roman Regular" w:hAnsi="Times New Roman Regular" w:cs="Times New Roman Regular"/>
                <w:b w:val="0"/>
                <w:bCs w:val="0"/>
                <w:color w:val="auto"/>
                <w:vertAlign w:val="baseline"/>
                <w:lang w:val="en-US" w:eastAsia="zh-CN"/>
              </w:rPr>
              <w:t>igher vocational Public</w:t>
            </w:r>
          </w:p>
        </w:tc>
        <w:tc>
          <w:tcPr>
            <w:tcW w:w="2540" w:type="dxa"/>
            <w:tcBorders>
              <w:bottom w:val="single" w:color="auto" w:sz="8" w:space="0"/>
            </w:tcBorders>
            <w:vAlign w:val="center"/>
          </w:tcPr>
          <w:p w14:paraId="7820F069">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Regular" w:hAnsi="Times New Roman Regular" w:cs="Times New Roman Regular"/>
                <w:color w:val="auto"/>
                <w:vertAlign w:val="baseline"/>
                <w:lang w:val="en-US" w:eastAsia="zh-CN"/>
              </w:rPr>
            </w:pPr>
            <w:r>
              <w:rPr>
                <w:rFonts w:hint="default" w:ascii="Times New Roman Regular" w:hAnsi="Times New Roman Regular" w:cs="Times New Roman Regular"/>
                <w:color w:val="auto"/>
                <w:vertAlign w:val="baseline"/>
                <w:lang w:val="en-US" w:eastAsia="zh-CN"/>
              </w:rPr>
              <w:t>Educational qualifications fail to meet job requirements, difficulty finding employment</w:t>
            </w:r>
          </w:p>
        </w:tc>
      </w:tr>
    </w:tbl>
    <w:p w14:paraId="2F3F9C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3.3</w:t>
      </w:r>
      <w:r>
        <w:rPr>
          <w:rFonts w:hint="default" w:ascii="Times New Roman Italic" w:hAnsi="Times New Roman Italic" w:eastAsia="楷体" w:cs="Times New Roman Italic"/>
          <w:b w:val="0"/>
          <w:bCs w:val="0"/>
          <w:i/>
          <w:iCs/>
          <w:color w:val="auto"/>
          <w:sz w:val="24"/>
          <w:szCs w:val="24"/>
          <w:lang w:val="en-US" w:eastAsia="zh-CN"/>
        </w:rPr>
        <w:t xml:space="preserve">. </w:t>
      </w:r>
      <w:r>
        <w:rPr>
          <w:rFonts w:hint="eastAsia" w:ascii="Times New Roman Italic" w:hAnsi="Times New Roman Italic" w:eastAsia="楷体" w:cs="Times New Roman Italic"/>
          <w:b w:val="0"/>
          <w:bCs w:val="0"/>
          <w:i/>
          <w:iCs/>
          <w:color w:val="auto"/>
          <w:sz w:val="24"/>
          <w:szCs w:val="24"/>
          <w:lang w:val="en-US" w:eastAsia="zh-CN"/>
        </w:rPr>
        <w:t>Interview Data Analysis</w:t>
      </w:r>
    </w:p>
    <w:p w14:paraId="7D0BAE7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lang w:val="en-US" w:eastAsia="zh-CN" w:bidi="ar-SA"/>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Data organization and analysis, according to the purpose of the research, involve systematizing and rationalizing the collected raw data, and then presenting the data through a process of gradual focusing and condensation, with the ultimate goal of interpreting the meaning of the data. In this study, content analysis was employed. To ensure the validity and reliability of the research, the principle of conducting organization and analysis simultaneously was adhered to, proceeding from the data and grounding all findings in the qualitative data. Based on the principle of triangulation, multi-dimensional data examination was ensured. The validity of data analysis was enhanced through repeated verification and member checking (</w:t>
      </w:r>
      <w:r>
        <w:rPr>
          <w:rFonts w:hint="default" w:ascii="Times New Roman Regular" w:hAnsi="Times New Roman Regular" w:cs="Times New Roman Regular"/>
          <w:kern w:val="2"/>
          <w:sz w:val="21"/>
          <w:szCs w:val="24"/>
          <w:lang w:val="en-US" w:eastAsia="zh-CN" w:bidi="ar-SA"/>
        </w:rPr>
        <w:t xml:space="preserve">Kvale &amp; </w:t>
      </w:r>
      <w:r>
        <w:rPr>
          <w:rFonts w:hint="eastAsia" w:ascii="Times New Roman Regular" w:hAnsi="Times New Roman Regular" w:cs="Times New Roman Regular" w:eastAsiaTheme="minorEastAsia"/>
          <w:kern w:val="2"/>
          <w:sz w:val="21"/>
          <w:szCs w:val="24"/>
          <w:lang w:val="en-US" w:eastAsia="zh-CN" w:bidi="ar-SA"/>
        </w:rPr>
        <w:t>Brinkmann</w:t>
      </w:r>
      <w:r>
        <w:rPr>
          <w:rFonts w:hint="default" w:ascii="Times New Roman Regular" w:hAnsi="Times New Roman Regular" w:cs="Times New Roman Regular"/>
          <w:kern w:val="2"/>
          <w:sz w:val="21"/>
          <w:szCs w:val="24"/>
          <w:lang w:val="en-US" w:eastAsia="zh-CN" w:bidi="ar-SA"/>
        </w:rPr>
        <w:t xml:space="preserve">, </w:t>
      </w:r>
      <w:r>
        <w:rPr>
          <w:rFonts w:hint="eastAsia" w:ascii="Times New Roman Regular" w:hAnsi="Times New Roman Regular" w:cs="Times New Roman Regular"/>
          <w:kern w:val="2"/>
          <w:sz w:val="21"/>
          <w:szCs w:val="24"/>
          <w:lang w:val="en-US" w:eastAsia="zh-CN" w:bidi="ar-SA"/>
        </w:rPr>
        <w:t>2008</w:t>
      </w:r>
      <w:r>
        <w:rPr>
          <w:rFonts w:hint="default" w:ascii="Times New Roman Regular" w:hAnsi="Times New Roman Regular" w:eastAsia="楷体" w:cs="Times New Roman Regular"/>
          <w:b w:val="0"/>
          <w:bCs w:val="0"/>
          <w:i w:val="0"/>
          <w:iCs w:val="0"/>
          <w:color w:val="auto"/>
          <w:kern w:val="2"/>
          <w:sz w:val="21"/>
          <w:szCs w:val="21"/>
          <w:lang w:val="en-US" w:eastAsia="zh-CN" w:bidi="ar-SA"/>
        </w:rPr>
        <w:t>). Ethical principles for the protection of research participants, as required in social science research, were implemented in practice. Throughout the research process, the author regularly engaged in discussions with the supervisor and doctoral students specializing in youth social security research, thereby minimizing personal bias. In terms of data analysis, this study followed the steps of "open coding–axial coding– selective coding" to progressively refine and summarize the interview texts. The basic procedure was as follows: First, the entire interview data were read thoroughly to form a general impression. In the open coding phase, initial concepts related to employment delay were identified (e.g., "examination preparation cycle" "family economic cushioning" "major-job mismatch" "perceived overqualification"). Second, in the axial coding phase, these concepts were grouped into several sub-themes. Finally, through selective coding, they were integrated under core themes to better present the factors contributing to the formation of the "delayed employment" group among college graduates in the BANI era. The specific coding results are presented in Table 2.</w:t>
      </w:r>
    </w:p>
    <w:p w14:paraId="66D1E2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Regular" w:hAnsi="Times New Roman Regular" w:eastAsia="楷体" w:cs="Times New Roman Regular"/>
          <w:b w:val="0"/>
          <w:bCs w:val="0"/>
          <w:i w:val="0"/>
          <w:iCs w:val="0"/>
          <w:color w:val="auto"/>
          <w:kern w:val="2"/>
          <w:sz w:val="21"/>
          <w:szCs w:val="21"/>
          <w:lang w:val="en-US" w:eastAsia="zh-CN" w:bidi="ar-SA"/>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Table </w:t>
      </w:r>
      <w:r>
        <w:rPr>
          <w:rFonts w:hint="eastAsia" w:ascii="Times New Roman Regular" w:hAnsi="Times New Roman Regular" w:eastAsia="楷体" w:cs="Times New Roman Regular"/>
          <w:b w:val="0"/>
          <w:bCs w:val="0"/>
          <w:i w:val="0"/>
          <w:iCs w:val="0"/>
          <w:color w:val="auto"/>
          <w:kern w:val="2"/>
          <w:sz w:val="21"/>
          <w:szCs w:val="21"/>
          <w:lang w:val="en-US" w:eastAsia="zh-CN" w:bidi="ar-SA"/>
        </w:rPr>
        <w:t>2</w:t>
      </w:r>
      <w:r>
        <w:rPr>
          <w:rFonts w:hint="default" w:ascii="Times New Roman Regular" w:hAnsi="Times New Roman Regular" w:eastAsia="楷体" w:cs="Times New Roman Regular"/>
          <w:b w:val="0"/>
          <w:bCs w:val="0"/>
          <w:i w:val="0"/>
          <w:iCs w:val="0"/>
          <w:color w:val="auto"/>
          <w:kern w:val="2"/>
          <w:sz w:val="21"/>
          <w:szCs w:val="21"/>
          <w:lang w:val="en-US" w:eastAsia="zh-CN" w:bidi="ar-SA"/>
        </w:rPr>
        <w:t>.</w:t>
      </w:r>
    </w:p>
    <w:p w14:paraId="155A5EF1">
      <w:pPr>
        <w:pStyle w:val="11"/>
        <w:ind w:left="0" w:leftChars="0" w:firstLine="0"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Summary </w:t>
      </w:r>
      <w:r>
        <w:rPr>
          <w:rFonts w:hint="default" w:ascii="Times New Roman" w:hAnsi="Times New Roman" w:cs="Times New Roman"/>
          <w:sz w:val="21"/>
          <w:szCs w:val="21"/>
          <w:lang w:val="en-US" w:eastAsia="zh-CN"/>
        </w:rPr>
        <w:t>Table of Interview Data Themes.</w:t>
      </w:r>
    </w:p>
    <w:tbl>
      <w:tblPr>
        <w:tblStyle w:val="1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6"/>
        <w:gridCol w:w="1929"/>
        <w:gridCol w:w="5287"/>
      </w:tblGrid>
      <w:tr w14:paraId="1A1E94FA">
        <w:trPr>
          <w:trHeight w:val="90" w:hRule="atLeast"/>
        </w:trPr>
        <w:tc>
          <w:tcPr>
            <w:tcW w:w="1306" w:type="dxa"/>
            <w:tcBorders>
              <w:top w:val="single" w:color="auto" w:sz="8" w:space="0"/>
              <w:bottom w:val="single" w:color="auto" w:sz="4" w:space="0"/>
            </w:tcBorders>
            <w:vAlign w:val="top"/>
          </w:tcPr>
          <w:p w14:paraId="6D3BA3A6">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Core Theme</w:t>
            </w:r>
          </w:p>
        </w:tc>
        <w:tc>
          <w:tcPr>
            <w:tcW w:w="1929" w:type="dxa"/>
            <w:tcBorders>
              <w:top w:val="single" w:color="auto" w:sz="8" w:space="0"/>
              <w:bottom w:val="single" w:color="auto" w:sz="4" w:space="0"/>
            </w:tcBorders>
            <w:vAlign w:val="top"/>
          </w:tcPr>
          <w:p w14:paraId="7AEE6E42">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Sub-Theme</w:t>
            </w:r>
          </w:p>
        </w:tc>
        <w:tc>
          <w:tcPr>
            <w:tcW w:w="5287" w:type="dxa"/>
            <w:tcBorders>
              <w:top w:val="single" w:color="auto" w:sz="8" w:space="0"/>
              <w:bottom w:val="single" w:color="auto" w:sz="4" w:space="0"/>
            </w:tcBorders>
            <w:vAlign w:val="top"/>
          </w:tcPr>
          <w:p w14:paraId="22204C83">
            <w:pPr>
              <w:pStyle w:val="11"/>
              <w:keepNext w:val="0"/>
              <w:keepLines w:val="0"/>
              <w:pageBreakBefore w:val="0"/>
              <w:widowControl w:val="0"/>
              <w:kinsoku/>
              <w:wordWrap/>
              <w:overflowPunct/>
              <w:topLinePunct w:val="0"/>
              <w:autoSpaceDE/>
              <w:autoSpaceDN/>
              <w:bidi w:val="0"/>
              <w:adjustRightInd/>
              <w:snapToGrid/>
              <w:spacing w:before="0" w:after="0" w:line="240" w:lineRule="exact"/>
              <w:ind w:left="0" w:leftChars="0" w:firstLine="0" w:firstLineChars="0"/>
              <w:jc w:val="center"/>
              <w:textAlignment w:val="auto"/>
              <w:rPr>
                <w:rFonts w:hint="default" w:ascii="Times New Roman Bold" w:hAnsi="Times New Roman Bold" w:cs="Times New Roman Bold"/>
                <w:b/>
                <w:bCs/>
                <w:vertAlign w:val="baseline"/>
                <w:lang w:val="en-US" w:eastAsia="zh-CN"/>
              </w:rPr>
            </w:pPr>
            <w:r>
              <w:rPr>
                <w:rFonts w:hint="default" w:ascii="Times New Roman Bold" w:hAnsi="Times New Roman Bold" w:cs="Times New Roman Bold"/>
                <w:b/>
                <w:bCs/>
                <w:vertAlign w:val="baseline"/>
                <w:lang w:val="en-US" w:eastAsia="zh-CN"/>
              </w:rPr>
              <w:t>Quotes</w:t>
            </w:r>
            <w:r>
              <w:rPr>
                <w:rFonts w:hint="eastAsia" w:ascii="Times New Roman Bold" w:hAnsi="Times New Roman Bold" w:cs="Times New Roman Bold"/>
                <w:b/>
                <w:bCs/>
                <w:vertAlign w:val="baseline"/>
                <w:lang w:val="en-US" w:eastAsia="zh-CN"/>
              </w:rPr>
              <w:t>（Part excerpt）</w:t>
            </w:r>
          </w:p>
        </w:tc>
      </w:tr>
      <w:tr w14:paraId="0BC9D3CB">
        <w:trPr>
          <w:trHeight w:val="830" w:hRule="atLeast"/>
        </w:trPr>
        <w:tc>
          <w:tcPr>
            <w:tcW w:w="1306" w:type="dxa"/>
            <w:vMerge w:val="restart"/>
            <w:tcBorders>
              <w:top w:val="single" w:color="auto" w:sz="4" w:space="0"/>
            </w:tcBorders>
            <w:vAlign w:val="center"/>
          </w:tcPr>
          <w:p w14:paraId="46125A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Constrained Involuntary Delayed Employment</w:t>
            </w:r>
          </w:p>
        </w:tc>
        <w:tc>
          <w:tcPr>
            <w:tcW w:w="1929" w:type="dxa"/>
            <w:vMerge w:val="restart"/>
            <w:tcBorders>
              <w:top w:val="single" w:color="auto" w:sz="4" w:space="0"/>
            </w:tcBorders>
            <w:vAlign w:val="center"/>
          </w:tcPr>
          <w:p w14:paraId="5D67A3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Macroeconomic weakness and insufficient labor market absorption capacity</w:t>
            </w:r>
          </w:p>
        </w:tc>
        <w:tc>
          <w:tcPr>
            <w:tcW w:w="5287" w:type="dxa"/>
            <w:tcBorders>
              <w:top w:val="single" w:color="auto" w:sz="4" w:space="0"/>
            </w:tcBorders>
            <w:vAlign w:val="center"/>
          </w:tcPr>
          <w:p w14:paraId="3512C74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Case15:“</w:t>
            </w:r>
            <w:r>
              <w:rPr>
                <w:rFonts w:hint="default" w:ascii="Times New Roman" w:hAnsi="Times New Roman" w:cs="Times New Roman" w:eastAsiaTheme="minorEastAsia"/>
                <w:sz w:val="18"/>
                <w:szCs w:val="18"/>
                <w:lang w:val="en-US" w:eastAsia="zh-CN"/>
              </w:rPr>
              <w:t>The employment environment is tough due to the sluggish economy, with few job openings</w:t>
            </w:r>
            <w:r>
              <w:rPr>
                <w:rFonts w:hint="default" w:ascii="Times New Roman" w:hAnsi="Times New Roman" w:cs="Times New Roman"/>
                <w:sz w:val="18"/>
                <w:szCs w:val="18"/>
                <w:lang w:val="en-US" w:eastAsia="zh-CN"/>
              </w:rPr>
              <w:t>.T</w:t>
            </w:r>
            <w:r>
              <w:rPr>
                <w:rFonts w:hint="default" w:ascii="Times New Roman" w:hAnsi="Times New Roman" w:cs="Times New Roman" w:eastAsiaTheme="minorEastAsia"/>
                <w:sz w:val="18"/>
                <w:szCs w:val="18"/>
                <w:lang w:val="en-US" w:eastAsia="zh-CN"/>
              </w:rPr>
              <w:t>he only option is to pursue higher degrees for more choices.</w:t>
            </w:r>
            <w:r>
              <w:rPr>
                <w:rFonts w:hint="eastAsia" w:ascii="Times New Roman" w:hAnsi="Times New Roman" w:cs="Times New Roman"/>
                <w:sz w:val="18"/>
                <w:szCs w:val="18"/>
                <w:lang w:val="en-US" w:eastAsia="zh-CN"/>
              </w:rPr>
              <w:t>”</w:t>
            </w:r>
          </w:p>
        </w:tc>
      </w:tr>
      <w:tr w14:paraId="4AF44C60">
        <w:trPr>
          <w:trHeight w:val="90" w:hRule="atLeast"/>
        </w:trPr>
        <w:tc>
          <w:tcPr>
            <w:tcW w:w="1306" w:type="dxa"/>
            <w:vMerge w:val="continue"/>
            <w:tcBorders/>
            <w:vAlign w:val="center"/>
          </w:tcPr>
          <w:p w14:paraId="5BCBC1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vAlign w:val="center"/>
          </w:tcPr>
          <w:p w14:paraId="28C38D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vAlign w:val="center"/>
          </w:tcPr>
          <w:p w14:paraId="7F1F64E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Case14</w:t>
            </w:r>
            <w:r>
              <w:rPr>
                <w:rFonts w:hint="eastAsia" w:ascii="Times New Roman" w:hAnsi="Times New Roman" w:cs="Times New Roman"/>
                <w:sz w:val="18"/>
                <w:szCs w:val="18"/>
                <w:lang w:val="en-US" w:eastAsia="zh-CN"/>
              </w:rPr>
              <w:t>:“An oversupply of PhDs has made academic job competition fierce, causing months of anxiety in job hunting.”</w:t>
            </w:r>
          </w:p>
        </w:tc>
      </w:tr>
      <w:tr w14:paraId="7E424507">
        <w:trPr>
          <w:trHeight w:val="464" w:hRule="atLeast"/>
        </w:trPr>
        <w:tc>
          <w:tcPr>
            <w:tcW w:w="1306" w:type="dxa"/>
            <w:vMerge w:val="continue"/>
            <w:tcBorders>
              <w:tl2br w:val="nil"/>
              <w:tr2bl w:val="nil"/>
            </w:tcBorders>
            <w:vAlign w:val="center"/>
          </w:tcPr>
          <w:p w14:paraId="2147AC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restart"/>
            <w:tcBorders>
              <w:tl2br w:val="nil"/>
              <w:tr2bl w:val="nil"/>
            </w:tcBorders>
            <w:vAlign w:val="center"/>
          </w:tcPr>
          <w:p w14:paraId="09D800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Education-Market decoupling and Major-Position mismatch</w:t>
            </w:r>
          </w:p>
        </w:tc>
        <w:tc>
          <w:tcPr>
            <w:tcW w:w="5287" w:type="dxa"/>
            <w:tcBorders>
              <w:tl2br w:val="nil"/>
              <w:tr2bl w:val="nil"/>
            </w:tcBorders>
            <w:vAlign w:val="center"/>
          </w:tcPr>
          <w:p w14:paraId="4DC65F6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Case13</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“Too few local positions matching my major，I have to stay at home</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w:t>
            </w:r>
          </w:p>
        </w:tc>
      </w:tr>
      <w:tr w14:paraId="63839B91">
        <w:trPr>
          <w:trHeight w:val="90" w:hRule="atLeast"/>
        </w:trPr>
        <w:tc>
          <w:tcPr>
            <w:tcW w:w="1306" w:type="dxa"/>
            <w:vMerge w:val="continue"/>
            <w:tcBorders>
              <w:tl2br w:val="nil"/>
              <w:tr2bl w:val="nil"/>
            </w:tcBorders>
            <w:vAlign w:val="center"/>
          </w:tcPr>
          <w:p w14:paraId="446EF0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tl2br w:val="nil"/>
              <w:tr2bl w:val="nil"/>
            </w:tcBorders>
            <w:vAlign w:val="center"/>
          </w:tcPr>
          <w:p w14:paraId="3C71B2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tl2br w:val="nil"/>
              <w:tr2bl w:val="nil"/>
            </w:tcBorders>
            <w:vAlign w:val="center"/>
          </w:tcPr>
          <w:p w14:paraId="02E590B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Case</w:t>
            </w:r>
            <w:r>
              <w:rPr>
                <w:rFonts w:hint="eastAsia" w:ascii="Times New Roman" w:hAnsi="Times New Roman" w:cs="Times New Roman"/>
                <w:sz w:val="18"/>
                <w:szCs w:val="18"/>
                <w:lang w:val="en-US" w:eastAsia="zh-CN"/>
              </w:rPr>
              <w:t>12:“My major is a‘dead-end’one—no eligible posts for civil service exams, and few relevant jobs available.”</w:t>
            </w:r>
          </w:p>
        </w:tc>
      </w:tr>
      <w:tr w14:paraId="70435BE1">
        <w:trPr>
          <w:trHeight w:val="68" w:hRule="atLeast"/>
        </w:trPr>
        <w:tc>
          <w:tcPr>
            <w:tcW w:w="1306" w:type="dxa"/>
            <w:vMerge w:val="continue"/>
            <w:tcBorders>
              <w:tl2br w:val="nil"/>
              <w:tr2bl w:val="nil"/>
            </w:tcBorders>
            <w:vAlign w:val="center"/>
          </w:tcPr>
          <w:p w14:paraId="3B6EDD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tl2br w:val="nil"/>
              <w:tr2bl w:val="nil"/>
            </w:tcBorders>
            <w:vAlign w:val="center"/>
          </w:tcPr>
          <w:p w14:paraId="1F88A3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tl2br w:val="nil"/>
              <w:tr2bl w:val="nil"/>
            </w:tcBorders>
            <w:vAlign w:val="center"/>
          </w:tcPr>
          <w:p w14:paraId="6D19DA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Case</w:t>
            </w:r>
            <w:r>
              <w:rPr>
                <w:rFonts w:hint="eastAsia" w:ascii="Times New Roman" w:hAnsi="Times New Roman" w:cs="Times New Roman"/>
                <w:sz w:val="18"/>
                <w:szCs w:val="18"/>
                <w:lang w:val="en-US" w:eastAsia="zh-CN"/>
              </w:rPr>
              <w:t>09:“</w:t>
            </w:r>
            <w:r>
              <w:rPr>
                <w:rFonts w:hint="default" w:ascii="Times New Roman" w:hAnsi="Times New Roman" w:cs="Times New Roman"/>
                <w:sz w:val="18"/>
                <w:szCs w:val="18"/>
                <w:lang w:val="en-US" w:eastAsia="zh-CN"/>
              </w:rPr>
              <w:t>What I learned in investment studies is disconnected from job requirements; investment banking is almost impossible.</w:t>
            </w:r>
            <w:r>
              <w:rPr>
                <w:rFonts w:hint="eastAsia" w:ascii="Times New Roman" w:hAnsi="Times New Roman" w:cs="Times New Roman"/>
                <w:sz w:val="18"/>
                <w:szCs w:val="18"/>
                <w:lang w:val="en-US" w:eastAsia="zh-CN"/>
              </w:rPr>
              <w:t>”</w:t>
            </w:r>
          </w:p>
        </w:tc>
      </w:tr>
      <w:tr w14:paraId="27B19263">
        <w:trPr>
          <w:trHeight w:val="303" w:hRule="atLeast"/>
        </w:trPr>
        <w:tc>
          <w:tcPr>
            <w:tcW w:w="1306" w:type="dxa"/>
            <w:vMerge w:val="continue"/>
            <w:tcBorders>
              <w:tl2br w:val="nil"/>
              <w:tr2bl w:val="nil"/>
            </w:tcBorders>
            <w:vAlign w:val="center"/>
          </w:tcPr>
          <w:p w14:paraId="2BE82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restart"/>
            <w:tcBorders>
              <w:tl2br w:val="nil"/>
              <w:tr2bl w:val="nil"/>
            </w:tcBorders>
            <w:vAlign w:val="center"/>
          </w:tcPr>
          <w:p w14:paraId="706745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Unfulfilled personal plans and the “Exam Preparation Obsession” trap</w:t>
            </w:r>
          </w:p>
        </w:tc>
        <w:tc>
          <w:tcPr>
            <w:tcW w:w="5287" w:type="dxa"/>
            <w:tcBorders>
              <w:tl2br w:val="nil"/>
              <w:tr2bl w:val="nil"/>
            </w:tcBorders>
            <w:vAlign w:val="center"/>
          </w:tcPr>
          <w:p w14:paraId="668DE88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01: “After failing to enter a PhD program, I missed the autumn and spring campus recruitment windows, and was forced to restart exam preparation and job hunting after graduation.”</w:t>
            </w:r>
          </w:p>
        </w:tc>
      </w:tr>
      <w:tr w14:paraId="4A36F775">
        <w:trPr>
          <w:trHeight w:val="643" w:hRule="atLeast"/>
        </w:trPr>
        <w:tc>
          <w:tcPr>
            <w:tcW w:w="1306" w:type="dxa"/>
            <w:vMerge w:val="continue"/>
            <w:tcBorders>
              <w:tl2br w:val="nil"/>
              <w:tr2bl w:val="nil"/>
            </w:tcBorders>
            <w:vAlign w:val="center"/>
          </w:tcPr>
          <w:p w14:paraId="115D1D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tl2br w:val="nil"/>
              <w:tr2bl w:val="nil"/>
            </w:tcBorders>
            <w:vAlign w:val="center"/>
          </w:tcPr>
          <w:p w14:paraId="48A020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tl2br w:val="nil"/>
              <w:tr2bl w:val="nil"/>
            </w:tcBorders>
            <w:vAlign w:val="center"/>
          </w:tcPr>
          <w:p w14:paraId="6D15AF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07: “I haven’t looked for a job for two years since my master’s degree, as I find most jobs unrewarding; I’ve been persistently preparing for doctoral entrance exams.</w:t>
            </w:r>
          </w:p>
        </w:tc>
      </w:tr>
      <w:tr w14:paraId="39D40DB0">
        <w:trPr>
          <w:trHeight w:val="362" w:hRule="atLeast"/>
        </w:trPr>
        <w:tc>
          <w:tcPr>
            <w:tcW w:w="1306" w:type="dxa"/>
            <w:vMerge w:val="restart"/>
            <w:tcBorders/>
            <w:vAlign w:val="center"/>
          </w:tcPr>
          <w:p w14:paraId="34FA77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Voluntary Deliberate Delayed  Employment</w:t>
            </w:r>
          </w:p>
        </w:tc>
        <w:tc>
          <w:tcPr>
            <w:tcW w:w="1929" w:type="dxa"/>
            <w:vMerge w:val="restart"/>
            <w:tcBorders/>
            <w:vAlign w:val="center"/>
          </w:tcPr>
          <w:p w14:paraId="01DEA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Fresh graduate status policy buffer and credentialism competition</w:t>
            </w:r>
          </w:p>
        </w:tc>
        <w:tc>
          <w:tcPr>
            <w:tcW w:w="5287" w:type="dxa"/>
            <w:tcBorders/>
            <w:vAlign w:val="center"/>
          </w:tcPr>
          <w:p w14:paraId="6D839E5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02: “After failing the postgraduate entrance exam, I decided to retake it next year, delaying employment for a better chance.”</w:t>
            </w:r>
          </w:p>
        </w:tc>
      </w:tr>
      <w:tr w14:paraId="6724E3E5">
        <w:trPr>
          <w:trHeight w:val="584" w:hRule="atLeast"/>
        </w:trPr>
        <w:tc>
          <w:tcPr>
            <w:tcW w:w="1306" w:type="dxa"/>
            <w:vMerge w:val="continue"/>
            <w:tcBorders/>
            <w:vAlign w:val="center"/>
          </w:tcPr>
          <w:p w14:paraId="7E8E47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vAlign w:val="center"/>
          </w:tcPr>
          <w:p w14:paraId="3DEEA1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vAlign w:val="center"/>
          </w:tcPr>
          <w:p w14:paraId="6F57EE4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06: “Fresh graduate status carries significant restrictive weight in civil service exams and interviews with large corporations.”</w:t>
            </w:r>
          </w:p>
        </w:tc>
      </w:tr>
      <w:tr w14:paraId="44E64C02">
        <w:trPr>
          <w:trHeight w:val="348" w:hRule="atLeast"/>
        </w:trPr>
        <w:tc>
          <w:tcPr>
            <w:tcW w:w="1306" w:type="dxa"/>
            <w:vMerge w:val="continue"/>
            <w:tcBorders/>
            <w:vAlign w:val="center"/>
          </w:tcPr>
          <w:p w14:paraId="4ADE2C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restart"/>
            <w:tcBorders/>
            <w:vAlign w:val="center"/>
          </w:tcPr>
          <w:p w14:paraId="27CA94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Perceived Overqualification and the Pursuit of “Dignified and Stable” Employment</w:t>
            </w:r>
          </w:p>
        </w:tc>
        <w:tc>
          <w:tcPr>
            <w:tcW w:w="5287" w:type="dxa"/>
            <w:tcBorders/>
            <w:vAlign w:val="center"/>
          </w:tcPr>
          <w:p w14:paraId="2E3DA79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01: “My parents believe a master’s degree deserves more than just any job, so they support my continued preparation for civil service exams.”</w:t>
            </w:r>
          </w:p>
        </w:tc>
      </w:tr>
      <w:tr w14:paraId="10306BD9">
        <w:trPr>
          <w:trHeight w:val="288" w:hRule="atLeast"/>
        </w:trPr>
        <w:tc>
          <w:tcPr>
            <w:tcW w:w="1306" w:type="dxa"/>
            <w:vMerge w:val="continue"/>
            <w:tcBorders/>
            <w:vAlign w:val="center"/>
          </w:tcPr>
          <w:p w14:paraId="730E7F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vAlign w:val="center"/>
          </w:tcPr>
          <w:p w14:paraId="6DB2FB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vAlign w:val="center"/>
          </w:tcPr>
          <w:p w14:paraId="6440C2D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sz w:val="18"/>
                <w:szCs w:val="18"/>
                <w:lang w:val="en-US" w:eastAsia="zh-CN"/>
              </w:rPr>
              <w:t>04: “After earning my PhD, I insist on a tenured academic position and refuse to compromise.”</w:t>
            </w:r>
          </w:p>
        </w:tc>
      </w:tr>
      <w:tr w14:paraId="7D30AB30">
        <w:trPr>
          <w:trHeight w:val="414" w:hRule="atLeast"/>
        </w:trPr>
        <w:tc>
          <w:tcPr>
            <w:tcW w:w="1306" w:type="dxa"/>
            <w:vMerge w:val="continue"/>
            <w:tcBorders/>
            <w:vAlign w:val="center"/>
          </w:tcPr>
          <w:p w14:paraId="2286F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vAlign w:val="center"/>
          </w:tcPr>
          <w:p w14:paraId="23FA9B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vAlign w:val="center"/>
          </w:tcPr>
          <w:p w14:paraId="0C394F8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Case08</w:t>
            </w:r>
            <w:r>
              <w:rPr>
                <w:rFonts w:hint="default" w:ascii="Times New Roman" w:hAnsi="Times New Roman" w:cs="Times New Roman" w:eastAsiaTheme="minorEastAsia"/>
                <w:sz w:val="18"/>
                <w:szCs w:val="18"/>
                <w:lang w:val="en-US" w:eastAsia="zh-CN"/>
              </w:rPr>
              <w:t>: “</w:t>
            </w:r>
            <w:r>
              <w:rPr>
                <w:rFonts w:hint="eastAsia" w:ascii="Times New Roman" w:hAnsi="Times New Roman" w:cs="Times New Roman"/>
                <w:sz w:val="18"/>
                <w:szCs w:val="18"/>
                <w:lang w:val="en-US" w:eastAsia="zh-CN"/>
              </w:rPr>
              <w:t>Despite the pressure, I am unwilling to settle for a job that falls short of my expectations.</w:t>
            </w:r>
            <w:r>
              <w:rPr>
                <w:rFonts w:hint="default" w:ascii="Times New Roman" w:hAnsi="Times New Roman" w:cs="Times New Roman"/>
                <w:sz w:val="18"/>
                <w:szCs w:val="18"/>
                <w:lang w:val="en-US" w:eastAsia="zh-CN"/>
              </w:rPr>
              <w:t>”</w:t>
            </w:r>
          </w:p>
        </w:tc>
      </w:tr>
      <w:tr w14:paraId="29AEE083">
        <w:trPr>
          <w:trHeight w:val="195" w:hRule="atLeast"/>
        </w:trPr>
        <w:tc>
          <w:tcPr>
            <w:tcW w:w="1306" w:type="dxa"/>
            <w:vMerge w:val="continue"/>
            <w:tcBorders/>
            <w:vAlign w:val="center"/>
          </w:tcPr>
          <w:p w14:paraId="7D84CC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restart"/>
            <w:tcBorders/>
            <w:vAlign w:val="center"/>
          </w:tcPr>
          <w:p w14:paraId="7E1D7F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Career Confusion and the Need for Psychological Adjustment</w:t>
            </w:r>
          </w:p>
        </w:tc>
        <w:tc>
          <w:tcPr>
            <w:tcW w:w="5287" w:type="dxa"/>
            <w:tcBorders/>
            <w:vAlign w:val="center"/>
          </w:tcPr>
          <w:p w14:paraId="2DB812C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10: “Feeling lost about my career path, I temporarily help with the family business and take things as they come.”</w:t>
            </w:r>
          </w:p>
        </w:tc>
      </w:tr>
      <w:tr w14:paraId="71447C1B">
        <w:trPr>
          <w:trHeight w:val="172" w:hRule="atLeast"/>
        </w:trPr>
        <w:tc>
          <w:tcPr>
            <w:tcW w:w="1306" w:type="dxa"/>
            <w:vMerge w:val="continue"/>
            <w:tcBorders/>
            <w:vAlign w:val="center"/>
          </w:tcPr>
          <w:p w14:paraId="6D5A9E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vAlign w:val="center"/>
          </w:tcPr>
          <w:p w14:paraId="2BE1A2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vAlign w:val="center"/>
          </w:tcPr>
          <w:p w14:paraId="6BF8E8E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11: “Discouraged by my failure in the doctoral entrance exam, I want to take a break before resuming exam preparation for a tenured position.”</w:t>
            </w:r>
          </w:p>
        </w:tc>
      </w:tr>
      <w:tr w14:paraId="4827F79C">
        <w:trPr>
          <w:trHeight w:val="277" w:hRule="atLeast"/>
        </w:trPr>
        <w:tc>
          <w:tcPr>
            <w:tcW w:w="1306" w:type="dxa"/>
            <w:vMerge w:val="continue"/>
            <w:tcBorders/>
            <w:vAlign w:val="center"/>
          </w:tcPr>
          <w:p w14:paraId="7B6CBA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vMerge w:val="continue"/>
            <w:tcBorders/>
            <w:vAlign w:val="center"/>
          </w:tcPr>
          <w:p w14:paraId="37565C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5287" w:type="dxa"/>
            <w:tcBorders/>
            <w:vAlign w:val="center"/>
          </w:tcPr>
          <w:p w14:paraId="7142AA3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eastAsiaTheme="minorEastAsia"/>
                <w:sz w:val="18"/>
                <w:szCs w:val="18"/>
                <w:lang w:val="en-US" w:eastAsia="zh-CN"/>
              </w:rPr>
              <w:t>Case07:</w:t>
            </w:r>
            <w:r>
              <w:rPr>
                <w:rFonts w:hint="default" w:ascii="Times New Roman" w:hAnsi="Times New Roman" w:cs="Times New Roman" w:eastAsiaTheme="minorEastAsia"/>
                <w:sz w:val="18"/>
                <w:szCs w:val="18"/>
                <w:lang w:val="en-US" w:eastAsia="zh-CN"/>
              </w:rPr>
              <w:t xml:space="preserve"> “I rely on my savings to sustain this transition period, and may seek financial support from my parents if necessary.”</w:t>
            </w:r>
          </w:p>
        </w:tc>
      </w:tr>
      <w:tr w14:paraId="247A10FF">
        <w:trPr>
          <w:trHeight w:val="562" w:hRule="atLeast"/>
        </w:trPr>
        <w:tc>
          <w:tcPr>
            <w:tcW w:w="1306" w:type="dxa"/>
            <w:vMerge w:val="continue"/>
            <w:tcBorders>
              <w:bottom w:val="single" w:color="auto" w:sz="8" w:space="0"/>
            </w:tcBorders>
            <w:vAlign w:val="center"/>
          </w:tcPr>
          <w:p w14:paraId="54BCD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p>
        </w:tc>
        <w:tc>
          <w:tcPr>
            <w:tcW w:w="1929" w:type="dxa"/>
            <w:tcBorders>
              <w:bottom w:val="single" w:color="auto" w:sz="8" w:space="0"/>
            </w:tcBorders>
            <w:vAlign w:val="center"/>
          </w:tcPr>
          <w:p w14:paraId="6A3EEF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Hedonic Delay Enabled by Family Economic and Emotional Support</w:t>
            </w:r>
          </w:p>
        </w:tc>
        <w:tc>
          <w:tcPr>
            <w:tcW w:w="5287" w:type="dxa"/>
            <w:tcBorders>
              <w:bottom w:val="single" w:color="auto" w:sz="8" w:space="0"/>
            </w:tcBorders>
            <w:vAlign w:val="center"/>
          </w:tcPr>
          <w:p w14:paraId="5DBA264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Case</w:t>
            </w:r>
            <w:r>
              <w:rPr>
                <w:rFonts w:hint="default" w:ascii="Times New Roman" w:hAnsi="Times New Roman" w:cs="Times New Roman" w:eastAsiaTheme="minorEastAsia"/>
                <w:sz w:val="18"/>
                <w:szCs w:val="18"/>
                <w:lang w:val="en-US" w:eastAsia="zh-CN"/>
              </w:rPr>
              <w:t>03: “Unwilling to enter the workforce, I procrastinate and indulge in the present. After six months of taking time off, I grew anxious as the autumn campus recruitment approached and began job hunting.”</w:t>
            </w:r>
          </w:p>
        </w:tc>
      </w:tr>
    </w:tbl>
    <w:p w14:paraId="3079D2FA">
      <w:pPr>
        <w:spacing w:line="360" w:lineRule="auto"/>
        <w:jc w:val="both"/>
        <w:rPr>
          <w:rFonts w:hint="default" w:ascii="Times New Roman Bold" w:hAnsi="Times New Roman Bold" w:eastAsia="楷体" w:cs="Times New Roman Bold"/>
          <w:b/>
          <w:bCs/>
          <w:i w:val="0"/>
          <w:iCs w:val="0"/>
          <w:color w:val="auto"/>
          <w:sz w:val="24"/>
          <w:szCs w:val="24"/>
          <w:lang w:val="en-US" w:eastAsia="zh-CN"/>
        </w:rPr>
      </w:pPr>
      <w:r>
        <w:rPr>
          <w:rFonts w:hint="eastAsia" w:ascii="Times New Roman Bold" w:hAnsi="Times New Roman Bold" w:eastAsia="楷体" w:cs="Times New Roman Bold"/>
          <w:b/>
          <w:bCs/>
          <w:i w:val="0"/>
          <w:iCs w:val="0"/>
          <w:color w:val="auto"/>
          <w:sz w:val="24"/>
          <w:szCs w:val="24"/>
          <w:lang w:val="en-US" w:eastAsia="zh-CN"/>
        </w:rPr>
        <w:t>4</w:t>
      </w:r>
      <w:r>
        <w:rPr>
          <w:rFonts w:hint="default" w:ascii="Times New Roman Bold" w:hAnsi="Times New Roman Bold" w:eastAsia="楷体" w:cs="Times New Roman Bold"/>
          <w:b/>
          <w:bCs/>
          <w:i w:val="0"/>
          <w:iCs w:val="0"/>
          <w:color w:val="auto"/>
          <w:sz w:val="24"/>
          <w:szCs w:val="24"/>
          <w:lang w:val="en-US" w:eastAsia="zh-CN"/>
        </w:rPr>
        <w:t>.</w:t>
      </w:r>
      <w:r>
        <w:rPr>
          <w:rFonts w:hint="eastAsia" w:ascii="Times New Roman Bold" w:hAnsi="Times New Roman Bold" w:eastAsia="楷体" w:cs="Times New Roman Bold"/>
          <w:b/>
          <w:bCs/>
          <w:i w:val="0"/>
          <w:iCs w:val="0"/>
          <w:color w:val="auto"/>
          <w:sz w:val="24"/>
          <w:szCs w:val="24"/>
          <w:lang w:val="en-US" w:eastAsia="zh-CN"/>
        </w:rPr>
        <w:t>Findings</w:t>
      </w:r>
      <w:r>
        <w:rPr>
          <w:rFonts w:hint="default" w:ascii="Times New Roman Bold" w:hAnsi="Times New Roman Bold" w:eastAsia="楷体" w:cs="Times New Roman Bold"/>
          <w:b/>
          <w:bCs/>
          <w:i w:val="0"/>
          <w:iCs w:val="0"/>
          <w:color w:val="auto"/>
          <w:sz w:val="24"/>
          <w:szCs w:val="24"/>
          <w:lang w:val="en-US" w:eastAsia="zh-CN"/>
        </w:rPr>
        <w:t xml:space="preserve"> </w:t>
      </w:r>
      <w:r>
        <w:rPr>
          <w:rFonts w:hint="eastAsia" w:ascii="Times New Roman Bold" w:hAnsi="Times New Roman Bold" w:eastAsia="楷体" w:cs="Times New Roman Bold"/>
          <w:b/>
          <w:bCs/>
          <w:i w:val="0"/>
          <w:iCs w:val="0"/>
          <w:color w:val="auto"/>
          <w:sz w:val="24"/>
          <w:szCs w:val="24"/>
          <w:lang w:val="en-US" w:eastAsia="zh-CN"/>
        </w:rPr>
        <w:t>and</w:t>
      </w:r>
      <w:r>
        <w:rPr>
          <w:rFonts w:hint="default" w:ascii="Times New Roman Bold" w:hAnsi="Times New Roman Bold" w:eastAsia="楷体" w:cs="Times New Roman Bold"/>
          <w:b/>
          <w:bCs/>
          <w:i w:val="0"/>
          <w:iCs w:val="0"/>
          <w:color w:val="auto"/>
          <w:sz w:val="24"/>
          <w:szCs w:val="24"/>
          <w:lang w:val="en-US" w:eastAsia="zh-CN"/>
        </w:rPr>
        <w:t xml:space="preserve"> </w:t>
      </w:r>
      <w:r>
        <w:rPr>
          <w:rFonts w:hint="eastAsia" w:ascii="Times New Roman Bold" w:hAnsi="Times New Roman Bold" w:eastAsia="楷体" w:cs="Times New Roman Bold"/>
          <w:b/>
          <w:bCs/>
          <w:i w:val="0"/>
          <w:iCs w:val="0"/>
          <w:color w:val="auto"/>
          <w:sz w:val="24"/>
          <w:szCs w:val="24"/>
          <w:lang w:val="en-US" w:eastAsia="zh-CN"/>
        </w:rPr>
        <w:t>Dis</w:t>
      </w:r>
      <w:r>
        <w:rPr>
          <w:rFonts w:hint="default" w:ascii="Times New Roman Bold" w:hAnsi="Times New Roman Bold" w:eastAsia="楷体" w:cs="Times New Roman Bold"/>
          <w:b/>
          <w:bCs/>
          <w:i w:val="0"/>
          <w:iCs w:val="0"/>
          <w:color w:val="auto"/>
          <w:sz w:val="24"/>
          <w:szCs w:val="24"/>
          <w:lang w:val="en-US" w:eastAsia="zh-CN"/>
        </w:rPr>
        <w:t>cussion</w:t>
      </w:r>
    </w:p>
    <w:p w14:paraId="495A491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lang w:val="en-US" w:eastAsia="zh-CN" w:bidi="ar-SA"/>
        </w:rPr>
      </w:pP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This study investigates the generative mechanisms and differentiated pathways for resolving the phenomenon of "delayed employment" among university graduates in the </w:t>
      </w:r>
      <w:r>
        <w:rPr>
          <w:rFonts w:hint="default" w:ascii="Times New Roman Regular" w:hAnsi="Times New Roman Regular" w:eastAsia="楷体" w:cs="Times New Roman Regular"/>
          <w:b w:val="0"/>
          <w:bCs w:val="0"/>
          <w:i w:val="0"/>
          <w:iCs w:val="0"/>
          <w:color w:val="auto"/>
          <w:kern w:val="2"/>
          <w:sz w:val="21"/>
          <w:szCs w:val="21"/>
          <w:lang w:val="en-US" w:eastAsia="zh-CN" w:bidi="ar-SA"/>
        </w:rPr>
        <w:t>VUCA</w:t>
      </w: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 era. Based on comprehensive analysis of interview data, two core types and seven sub-themes were identified. These findings elucidate the distinct generative logics underlying "delayed employment out of necessity" versus "delayed employment through proactive planning." Crucially, the analysis moves beyond descriptive accounts to critically assess whether delayed employment genuinely serves as a positive buffer for individual development or merely devolves into a protracted predicament under societal risk-avoidance mechanisms. Furthermore, the findings are situated within a cross-level context that encompasses the macro-environment of the VUCA era, supply-side contradictions in higher education, and inter-generational shifts in family support.</w:t>
      </w:r>
    </w:p>
    <w:p w14:paraId="5DC22A5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ascii="Times New Roman Italic" w:hAnsi="Times New Roman Italic" w:eastAsia="楷体" w:cs="Times New Roman Italic"/>
          <w:b w:val="0"/>
          <w:bCs w:val="0"/>
          <w:i/>
          <w:iCs/>
          <w:color w:val="auto"/>
          <w:sz w:val="24"/>
          <w:szCs w:val="24"/>
          <w:lang w:val="en-US" w:eastAsia="zh-CN"/>
        </w:rPr>
        <w:t>4.1</w:t>
      </w:r>
      <w:r>
        <w:rPr>
          <w:rFonts w:hint="default" w:ascii="Times New Roman Italic" w:hAnsi="Times New Roman Italic" w:eastAsia="楷体" w:cs="Times New Roman Italic"/>
          <w:b w:val="0"/>
          <w:bCs w:val="0"/>
          <w:i/>
          <w:iCs/>
          <w:color w:val="auto"/>
          <w:sz w:val="24"/>
          <w:szCs w:val="24"/>
          <w:lang w:val="en-US" w:eastAsia="zh-CN"/>
        </w:rPr>
        <w:t xml:space="preserve">. </w:t>
      </w:r>
      <w:r>
        <w:rPr>
          <w:rFonts w:hint="eastAsia" w:ascii="Times New Roman Italic" w:hAnsi="Times New Roman Italic" w:eastAsia="楷体" w:cs="Times New Roman Italic"/>
          <w:b w:val="0"/>
          <w:bCs w:val="0"/>
          <w:i/>
          <w:iCs/>
          <w:color w:val="auto"/>
          <w:sz w:val="24"/>
          <w:szCs w:val="24"/>
          <w:lang w:val="en-US" w:eastAsia="zh-CN"/>
        </w:rPr>
        <w:t>Constrained Involuntary Delayed Employment Under the Dual Squeeze of Structural Constraints and Individual Planning Failures</w:t>
      </w:r>
    </w:p>
    <w:p w14:paraId="6B8B9F3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lang w:val="en-US" w:eastAsia="zh-CN" w:bidi="ar-SA"/>
        </w:rPr>
      </w:pPr>
      <w:r>
        <w:rPr>
          <w:rFonts w:hint="default" w:ascii="Times New Roman Regular" w:hAnsi="Times New Roman Regular" w:eastAsia="楷体" w:cs="Times New Roman Regular"/>
          <w:b w:val="0"/>
          <w:bCs w:val="0"/>
          <w:i w:val="0"/>
          <w:iCs w:val="0"/>
          <w:color w:val="auto"/>
          <w:kern w:val="2"/>
          <w:sz w:val="21"/>
          <w:szCs w:val="21"/>
          <w:lang w:val="en-US" w:eastAsia="zh-CN" w:bidi="ar-SA"/>
        </w:rPr>
        <w:t>Constrained involuntary</w:t>
      </w: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 delayed employment refers to a state in which college graduates are forced to postpone their entry into the labor market due to structural pressures such as macroeconomic weakness, education</w:t>
      </w:r>
      <w:r>
        <w:rPr>
          <w:rFonts w:hint="default" w:ascii="Times New Roman Regular" w:hAnsi="Times New Roman Regular" w:eastAsia="楷体" w:cs="Times New Roman Regular"/>
          <w:b w:val="0"/>
          <w:bCs w:val="0"/>
          <w:i w:val="0"/>
          <w:iCs w:val="0"/>
          <w:color w:val="auto"/>
          <w:kern w:val="2"/>
          <w:sz w:val="21"/>
          <w:szCs w:val="21"/>
          <w:lang w:val="en-US" w:eastAsia="zh-CN" w:bidi="ar-SA"/>
        </w:rPr>
        <w:t>-</w:t>
      </w:r>
      <w:r>
        <w:rPr>
          <w:rFonts w:hint="eastAsia" w:ascii="Times New Roman Regular" w:hAnsi="Times New Roman Regular" w:eastAsia="楷体" w:cs="Times New Roman Regular"/>
          <w:b w:val="0"/>
          <w:bCs w:val="0"/>
          <w:i w:val="0"/>
          <w:iCs w:val="0"/>
          <w:color w:val="auto"/>
          <w:kern w:val="2"/>
          <w:sz w:val="21"/>
          <w:szCs w:val="21"/>
          <w:lang w:val="en-US" w:eastAsia="zh-CN" w:bidi="ar-SA"/>
        </w:rPr>
        <w:t>market decoupling, and supply</w:t>
      </w:r>
      <w:r>
        <w:rPr>
          <w:rFonts w:hint="default" w:ascii="Times New Roman Regular" w:hAnsi="Times New Roman Regular" w:eastAsia="楷体" w:cs="Times New Roman Regular"/>
          <w:b w:val="0"/>
          <w:bCs w:val="0"/>
          <w:i w:val="0"/>
          <w:iCs w:val="0"/>
          <w:color w:val="auto"/>
          <w:kern w:val="2"/>
          <w:sz w:val="21"/>
          <w:szCs w:val="21"/>
          <w:lang w:val="en-US" w:eastAsia="zh-CN" w:bidi="ar-SA"/>
        </w:rPr>
        <w:t>-</w:t>
      </w:r>
      <w:r>
        <w:rPr>
          <w:rFonts w:hint="eastAsia" w:ascii="Times New Roman Regular" w:hAnsi="Times New Roman Regular" w:eastAsia="楷体" w:cs="Times New Roman Regular"/>
          <w:b w:val="0"/>
          <w:bCs w:val="0"/>
          <w:i w:val="0"/>
          <w:iCs w:val="0"/>
          <w:color w:val="auto"/>
          <w:kern w:val="2"/>
          <w:sz w:val="21"/>
          <w:szCs w:val="21"/>
          <w:lang w:val="en-US" w:eastAsia="zh-CN" w:bidi="ar-SA"/>
        </w:rPr>
        <w:t>demand imbalances, as well as the failure of individual plans (e.g., preparing for civil service or postgraduate entrance exams). Although this group possesses a willingness to work, they find themselves trapped in a predicament of "no jobs available" and "slow and difficult employment" under multiple constraints. Qualitative data analysis reveals three interrelated generative pathways.</w:t>
      </w:r>
    </w:p>
    <w:p w14:paraId="52A9D4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Italic" w:hAnsi="Times New Roman Italic" w:eastAsia="楷体" w:cs="Times New Roman Italic"/>
          <w:b w:val="0"/>
          <w:bCs w:val="0"/>
          <w:i/>
          <w:iCs/>
          <w:color w:val="auto"/>
          <w:sz w:val="24"/>
          <w:szCs w:val="24"/>
          <w:lang w:val="en-US" w:eastAsia="zh-CN"/>
        </w:rPr>
      </w:pPr>
      <w:r>
        <w:rPr>
          <w:rFonts w:hint="default" w:ascii="Times New Roman Italic" w:hAnsi="Times New Roman Italic" w:eastAsia="楷体" w:cs="Times New Roman Italic"/>
          <w:b w:val="0"/>
          <w:bCs w:val="0"/>
          <w:i/>
          <w:iCs/>
          <w:color w:val="auto"/>
          <w:sz w:val="24"/>
          <w:szCs w:val="24"/>
          <w:lang w:val="en-US" w:eastAsia="zh-CN"/>
        </w:rPr>
        <w:t>4.1.1.Macroeconomic Weakness and Insufficient Labor Market Absorption Capacity</w:t>
      </w:r>
    </w:p>
    <w:p w14:paraId="7E8F9A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Times New Roman Regular" w:hAnsi="Times New Roman Regular" w:eastAsia="楷体" w:cs="Times New Roman Regular"/>
          <w:b w:val="0"/>
          <w:bCs w:val="0"/>
          <w:i w:val="0"/>
          <w:iCs w:val="0"/>
          <w:color w:val="auto"/>
          <w:kern w:val="2"/>
          <w:sz w:val="21"/>
          <w:szCs w:val="21"/>
          <w:lang w:val="en-US" w:eastAsia="zh-CN" w:bidi="ar-SA"/>
        </w:rPr>
        <w:t>In the context of economic weakness, China faces considerable overall employment pressure. Although the number of college graduates has been increasing year by year, the labor market's absorption capacity remains limited. Data show that since 2022, the number of college graduates has exceeded ten million for three consecutive years, and the number of graduates in 2025 is expected to reach 12.22 million, an increase of 430,000 year-on-year, indicating unabated employment pressure</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(Economic Daily, 2022).</w:t>
      </w:r>
      <w:r>
        <w:rPr>
          <w:rFonts w:hint="eastAsia" w:ascii="Times New Roman Regular" w:hAnsi="Times New Roman Regular" w:eastAsia="楷体" w:cs="Times New Roman Regular"/>
          <w:b w:val="0"/>
          <w:bCs w:val="0"/>
          <w:i w:val="0"/>
          <w:iCs w:val="0"/>
          <w:color w:val="auto"/>
          <w:kern w:val="2"/>
          <w:sz w:val="21"/>
          <w:szCs w:val="21"/>
          <w:lang w:val="en-US" w:eastAsia="zh-CN" w:bidi="ar-SA"/>
        </w:rPr>
        <w:t xml:space="preserve"> Moreover, as a cascading effect of the economic downturn, issues such as weak market demand, high operating costs, and financing difficulties persistently trouble small and medium-sized enterprises leading them to adopt more conservative hiring strategies. Consequently, the role of SMEs as a "buffer" or "reservoir" for employment has diminished, making the structural contradictions in employment more pronounced. Furthermore, with the shift in generational work values, post-2000s employees</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w:t>
      </w:r>
      <w:r>
        <w:rPr>
          <w:rFonts w:hint="eastAsia" w:ascii="Times New Roman Regular" w:hAnsi="Times New Roman Regular" w:eastAsia="楷体" w:cs="Times New Roman Regular"/>
          <w:b w:val="0"/>
          <w:bCs w:val="0"/>
          <w:i w:val="0"/>
          <w:iCs w:val="0"/>
          <w:color w:val="auto"/>
          <w:kern w:val="2"/>
          <w:sz w:val="21"/>
          <w:szCs w:val="21"/>
          <w:lang w:val="en-US" w:eastAsia="zh-CN" w:bidi="ar-SA"/>
        </w:rPr>
        <w:t>who represent the fresh blood in the workforce—place greater emphasis on work-life balance and hold higher expectations regarding compensation, benefits, and corporate culture. However, the constrained economic environment limits the compensation packages and work flexibility that enterprises can offer, causing post-2000s graduates to oscillate between expectations and reality. This dynamic is also one of the factors contributing to the rising phenomenon of delayed employment among college graduates.</w:t>
      </w:r>
    </w:p>
    <w:p w14:paraId="79F613BF">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lang w:val="en-US" w:eastAsia="zh-CN" w:bidi="ar-SA"/>
        </w:rPr>
      </w:pPr>
      <w:r>
        <w:rPr>
          <w:rFonts w:hint="eastAsia" w:ascii="Times New Roman Regular" w:hAnsi="Times New Roman Regular" w:eastAsia="楷体" w:cs="Times New Roman Regular"/>
          <w:b w:val="0"/>
          <w:bCs w:val="0"/>
          <w:i w:val="0"/>
          <w:iCs w:val="0"/>
          <w:color w:val="auto"/>
          <w:kern w:val="2"/>
          <w:sz w:val="21"/>
          <w:szCs w:val="21"/>
          <w:lang w:val="en-US" w:eastAsia="zh-CN" w:bidi="ar-SA"/>
        </w:rPr>
        <w:t>As</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w:t>
      </w:r>
      <w:r>
        <w:rPr>
          <w:rFonts w:hint="eastAsia" w:ascii="Times New Roman Regular" w:hAnsi="Times New Roman Regular" w:eastAsia="楷体" w:cs="Times New Roman Regular"/>
          <w:b w:val="0"/>
          <w:bCs w:val="0"/>
          <w:i w:val="0"/>
          <w:iCs w:val="0"/>
          <w:color w:val="auto"/>
          <w:kern w:val="2"/>
          <w:sz w:val="21"/>
          <w:szCs w:val="21"/>
          <w:lang w:val="en-US" w:eastAsia="zh-CN" w:bidi="ar-SA"/>
        </w:rPr>
        <w:t>Case 13</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shared</w:t>
      </w:r>
      <w:r>
        <w:rPr>
          <w:rFonts w:hint="eastAsia" w:ascii="Times New Roman Regular" w:hAnsi="Times New Roman Regular" w:eastAsia="楷体" w:cs="Times New Roman Regular"/>
          <w:b w:val="0"/>
          <w:bCs w:val="0"/>
          <w:i w:val="0"/>
          <w:iCs w:val="0"/>
          <w:color w:val="auto"/>
          <w:kern w:val="2"/>
          <w:sz w:val="21"/>
          <w:szCs w:val="21"/>
          <w:lang w:val="en-US" w:eastAsia="zh-CN" w:bidi="ar-SA"/>
        </w:rPr>
        <w:t>，"It’s not that I don’t want to work</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w:t>
      </w:r>
      <w:r>
        <w:rPr>
          <w:rFonts w:hint="eastAsia" w:ascii="Times New Roman Regular" w:hAnsi="Times New Roman Regular" w:eastAsia="楷体" w:cs="Times New Roman Regular"/>
          <w:b w:val="0"/>
          <w:bCs w:val="0"/>
          <w:i w:val="0"/>
          <w:iCs w:val="0"/>
          <w:color w:val="auto"/>
          <w:kern w:val="2"/>
          <w:sz w:val="21"/>
          <w:szCs w:val="21"/>
          <w:lang w:val="en-US" w:eastAsia="zh-CN" w:bidi="ar-SA"/>
        </w:rPr>
        <w:t>there are few positions that match my major. The job I interviewed for offers a monthly take-home pay of less than 3,000 yuan, yet requires frequent overtime. I think I’ll take my time and look for a job that balances financial viability with quality of life."</w:t>
      </w:r>
    </w:p>
    <w:p w14:paraId="73ACDCE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Italic" w:hAnsi="Times New Roman Italic" w:eastAsia="楷体" w:cs="Times New Roman Italic"/>
          <w:b w:val="0"/>
          <w:bCs w:val="0"/>
          <w:i/>
          <w:iCs/>
          <w:color w:val="auto"/>
          <w:sz w:val="24"/>
          <w:szCs w:val="24"/>
          <w:lang w:val="en-US" w:eastAsia="zh-CN"/>
        </w:rPr>
      </w:pPr>
      <w:r>
        <w:rPr>
          <w:rFonts w:hint="default" w:ascii="Times New Roman Italic" w:hAnsi="Times New Roman Italic" w:eastAsia="楷体" w:cs="Times New Roman Italic"/>
          <w:b w:val="0"/>
          <w:bCs w:val="0"/>
          <w:i/>
          <w:iCs/>
          <w:color w:val="auto"/>
          <w:sz w:val="24"/>
          <w:szCs w:val="24"/>
          <w:lang w:val="en-US" w:eastAsia="zh-CN"/>
        </w:rPr>
        <w:t>4.1.2.Education-Market Decoupling and Major-Position Mismatch</w:t>
      </w:r>
    </w:p>
    <w:p w14:paraId="2CCD1B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lang w:val="en-US" w:eastAsia="zh-CN" w:bidi="ar-SA"/>
        </w:rPr>
      </w:pPr>
      <w:r>
        <w:rPr>
          <w:rFonts w:hint="eastAsia" w:ascii="Times New Roman Regular" w:hAnsi="Times New Roman Regular" w:eastAsia="楷体" w:cs="Times New Roman Regular"/>
          <w:b w:val="0"/>
          <w:bCs w:val="0"/>
          <w:i w:val="0"/>
          <w:iCs w:val="0"/>
          <w:color w:val="auto"/>
          <w:kern w:val="2"/>
          <w:sz w:val="21"/>
          <w:szCs w:val="21"/>
          <w:lang w:val="en-US" w:eastAsia="zh-CN" w:bidi="ar-SA"/>
        </w:rPr>
        <w:t>On the one hand, the rapid expansion of the digital economy and the low</w:t>
      </w:r>
      <w:r>
        <w:rPr>
          <w:rFonts w:hint="default" w:ascii="Times New Roman Regular" w:hAnsi="Times New Roman Regular" w:eastAsia="楷体" w:cs="Times New Roman Regular"/>
          <w:b w:val="0"/>
          <w:bCs w:val="0"/>
          <w:i w:val="0"/>
          <w:iCs w:val="0"/>
          <w:color w:val="auto"/>
          <w:kern w:val="2"/>
          <w:sz w:val="21"/>
          <w:szCs w:val="21"/>
          <w:lang w:val="en-US" w:eastAsia="zh-CN" w:bidi="ar-SA"/>
        </w:rPr>
        <w:t>-</w:t>
      </w:r>
      <w:r>
        <w:rPr>
          <w:rFonts w:hint="eastAsia" w:ascii="Times New Roman Regular" w:hAnsi="Times New Roman Regular" w:eastAsia="楷体" w:cs="Times New Roman Regular"/>
          <w:b w:val="0"/>
          <w:bCs w:val="0"/>
          <w:i w:val="0"/>
          <w:iCs w:val="0"/>
          <w:color w:val="auto"/>
          <w:kern w:val="2"/>
          <w:sz w:val="21"/>
          <w:szCs w:val="21"/>
          <w:lang w:val="en-US" w:eastAsia="zh-CN" w:bidi="ar-SA"/>
        </w:rPr>
        <w:t>altitude economy has led to a sharp rise in demand for highly skilled talent in these emerging sectors. However, a misalignment and temporal lag persist between the supply structure of existing academic disciplines and the demand structure of the labor market. Consequently, the specialized knowledge acquired by some students fails to meet the requirements of industrial upgrading or translate into effective market competitiveness, thereby excluding them from entry into the labor market</w:t>
      </w:r>
      <w:r>
        <w:rPr>
          <w:rFonts w:hint="default" w:ascii="Times New Roman Regular" w:hAnsi="Times New Roman Regular" w:eastAsia="楷体" w:cs="Times New Roman Regular"/>
          <w:b w:val="0"/>
          <w:bCs w:val="0"/>
          <w:i w:val="0"/>
          <w:iCs w:val="0"/>
          <w:color w:val="auto"/>
          <w:kern w:val="2"/>
          <w:sz w:val="21"/>
          <w:szCs w:val="21"/>
          <w:lang w:val="en-US" w:eastAsia="zh-CN" w:bidi="ar-SA"/>
        </w:rPr>
        <w:t xml:space="preserve"> (Lai, 2024)</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.Case 09 stated, "What I learned in investment studies is disconnected from job requirements; investment banking is almost impossible." This suggests that low levels of specific and experience-based human capital weaken the adaptability of college graduates to the labor market, thereby affecting their employment progress. On the other hand, the supply of positions matching graduates' majors is smaller than the number of graduates in those fields, forcing many graduates into intense competition for limited positions and delaying their entry into the labor market. Case 12 stated, "My major is a 'dead-end' one—no eligible posts for civil service exams, and few relevant jobs available." The situation of Case 12 is by no means isolated. This structural mismatch, characterized by an oversupply of graduates and an undersupply of suitable positions, traps graduates in a narrow alley: few jobs ahead while a surging crowd presses from behind. The job search stretches into months, marked by repeated setbacks and dead ends.</w:t>
      </w:r>
    </w:p>
    <w:p w14:paraId="29BD48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4.1.3.</w:t>
      </w:r>
      <w:r>
        <w:rPr>
          <w:rFonts w:hint="default" w:ascii="Times New Roman Italic" w:hAnsi="Times New Roman Italic" w:eastAsia="楷体" w:cs="Times New Roman Italic"/>
          <w:b w:val="0"/>
          <w:bCs w:val="0"/>
          <w:i/>
          <w:iCs/>
          <w:color w:val="auto"/>
          <w:sz w:val="24"/>
          <w:szCs w:val="24"/>
          <w:lang w:val="en-US" w:eastAsia="zh-CN"/>
        </w:rPr>
        <w:t xml:space="preserve">Unfulfilled </w:t>
      </w:r>
      <w:r>
        <w:rPr>
          <w:rFonts w:hint="eastAsia" w:ascii="Times New Roman Italic" w:hAnsi="Times New Roman Italic" w:eastAsia="楷体" w:cs="Times New Roman Italic"/>
          <w:b w:val="0"/>
          <w:bCs w:val="0"/>
          <w:i/>
          <w:iCs/>
          <w:color w:val="auto"/>
          <w:sz w:val="24"/>
          <w:szCs w:val="24"/>
          <w:lang w:val="en-US" w:eastAsia="zh-CN"/>
        </w:rPr>
        <w:t>P</w:t>
      </w:r>
      <w:r>
        <w:rPr>
          <w:rFonts w:hint="default" w:ascii="Times New Roman Italic" w:hAnsi="Times New Roman Italic" w:eastAsia="楷体" w:cs="Times New Roman Italic"/>
          <w:b w:val="0"/>
          <w:bCs w:val="0"/>
          <w:i/>
          <w:iCs/>
          <w:color w:val="auto"/>
          <w:sz w:val="24"/>
          <w:szCs w:val="24"/>
          <w:lang w:val="en-US" w:eastAsia="zh-CN"/>
        </w:rPr>
        <w:t xml:space="preserve">ersonal </w:t>
      </w:r>
      <w:r>
        <w:rPr>
          <w:rFonts w:hint="eastAsia" w:ascii="Times New Roman Italic" w:hAnsi="Times New Roman Italic" w:eastAsia="楷体" w:cs="Times New Roman Italic"/>
          <w:b w:val="0"/>
          <w:bCs w:val="0"/>
          <w:i/>
          <w:iCs/>
          <w:color w:val="auto"/>
          <w:sz w:val="24"/>
          <w:szCs w:val="24"/>
          <w:lang w:val="en-US" w:eastAsia="zh-CN"/>
        </w:rPr>
        <w:t>P</w:t>
      </w:r>
      <w:r>
        <w:rPr>
          <w:rFonts w:hint="default" w:ascii="Times New Roman Italic" w:hAnsi="Times New Roman Italic" w:eastAsia="楷体" w:cs="Times New Roman Italic"/>
          <w:b w:val="0"/>
          <w:bCs w:val="0"/>
          <w:i/>
          <w:iCs/>
          <w:color w:val="auto"/>
          <w:sz w:val="24"/>
          <w:szCs w:val="24"/>
          <w:lang w:val="en-US" w:eastAsia="zh-CN"/>
        </w:rPr>
        <w:t xml:space="preserve">lans and the “Exam Preparation Obsession” </w:t>
      </w:r>
      <w:r>
        <w:rPr>
          <w:rFonts w:hint="eastAsia" w:ascii="Times New Roman Italic" w:hAnsi="Times New Roman Italic" w:eastAsia="楷体" w:cs="Times New Roman Italic"/>
          <w:b w:val="0"/>
          <w:bCs w:val="0"/>
          <w:i/>
          <w:iCs/>
          <w:color w:val="auto"/>
          <w:sz w:val="24"/>
          <w:szCs w:val="24"/>
          <w:lang w:val="en-US" w:eastAsia="zh-CN"/>
        </w:rPr>
        <w:t>T</w:t>
      </w:r>
      <w:r>
        <w:rPr>
          <w:rFonts w:hint="default" w:ascii="Times New Roman Italic" w:hAnsi="Times New Roman Italic" w:eastAsia="楷体" w:cs="Times New Roman Italic"/>
          <w:b w:val="0"/>
          <w:bCs w:val="0"/>
          <w:i/>
          <w:iCs/>
          <w:color w:val="auto"/>
          <w:sz w:val="24"/>
          <w:szCs w:val="24"/>
          <w:lang w:val="en-US" w:eastAsia="zh-CN"/>
        </w:rPr>
        <w:t>rap</w:t>
      </w:r>
    </w:p>
    <w:p w14:paraId="6BBD30B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Beyond macro-structural constraints, planning failures at the individual level also contribute to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constrained Involuntary</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delayed employment. Many graduates invest all their efforts in preparing for civil service exams, graduate school entrance exams, or doctoral entrance exams. Once they fail, they miss critical recruitment windows such as autumn and spring campus hiring, and are forced into the more competitive open market for experienced job seekers</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(Luo et al., 2025).</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As Case 01 described, "After failing to enter a PhD program, I missed the autumn and spring campus recruitment windows, and was forced to restart exam preparation and job hunting after graduation." Case 07, in contrast, fell into a repetitive cycle of exam preparation. She noted, "I haven't looked for a job for two years since my master's degree, as I find most jobs unrewarding; I've been persistently preparing for doctoral entrance exams." This obsession with the "prepare-fail-reprepare" cycle essentially reflects an irrational commitment to sunk costs. In addition, respondents experienced social pressure from relatives' comments, which further intensified their anxiety. Notably, coping strategies after planning failures diverge: some individuals turn to the labor market, whereas others continue to fight repeatedly. The former, though still exhibiting delayed employment, have begun transitioning toward social integration; the latter may become entrenched in a long-term NEET (not in employment, education, or training) status, constituting a deeper risk.</w:t>
      </w:r>
    </w:p>
    <w:p w14:paraId="35D5E8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In summary,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constrained involuntary</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delayed employment results from the triple squeeze of economic weakness, education</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market decoupling, and planning failure. Its essence is "difficulty in finding employment" rather than "unwillingness to work," and thus interventions should focus on improving the external environment to empower these graduates.</w:t>
      </w:r>
    </w:p>
    <w:p w14:paraId="2B369A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ascii="Times New Roman Italic" w:hAnsi="Times New Roman Italic" w:eastAsia="楷体" w:cs="Times New Roman Italic"/>
          <w:b w:val="0"/>
          <w:bCs w:val="0"/>
          <w:i/>
          <w:iCs/>
          <w:color w:val="auto"/>
          <w:sz w:val="24"/>
          <w:szCs w:val="24"/>
          <w:lang w:val="en-US" w:eastAsia="zh-CN"/>
        </w:rPr>
        <w:t>4.</w:t>
      </w:r>
      <w:r>
        <w:rPr>
          <w:rFonts w:hint="default" w:ascii="Times New Roman Italic" w:hAnsi="Times New Roman Italic" w:eastAsia="楷体" w:cs="Times New Roman Italic"/>
          <w:b w:val="0"/>
          <w:bCs w:val="0"/>
          <w:i/>
          <w:iCs/>
          <w:color w:val="auto"/>
          <w:sz w:val="24"/>
          <w:szCs w:val="24"/>
          <w:lang w:val="en-US" w:eastAsia="zh-CN"/>
        </w:rPr>
        <w:t xml:space="preserve">2. </w:t>
      </w:r>
      <w:r>
        <w:rPr>
          <w:rFonts w:hint="eastAsia" w:ascii="Times New Roman Italic" w:hAnsi="Times New Roman Italic" w:eastAsia="楷体" w:cs="Times New Roman Italic"/>
          <w:b w:val="0"/>
          <w:bCs w:val="0"/>
          <w:i/>
          <w:iCs/>
          <w:color w:val="auto"/>
          <w:sz w:val="24"/>
          <w:szCs w:val="24"/>
          <w:lang w:val="en-US" w:eastAsia="zh-CN"/>
        </w:rPr>
        <w:t>Voluntary Deliberate Delayed Employment Under the Joint Influence of Elevated Employment Aspirations and Support Systems</w:t>
      </w:r>
    </w:p>
    <w:p w14:paraId="487D3B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Voluntary deliberate delayed employment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is the behavioral outcome of the joint influence of college graduates' elevated employment aspirations and their support systems. At the individual level, the upgrading of employment aspirations is concretely manifested in taking a gap year to prepare for civil service or graduate school entrance exams, a reluctance to settle for less due to perceived overqualification, a pursuit of psychological adjustment and self-exploration, and a present</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oriented mindset of enjoying life. At the systemic level, the support system that indirectly enables "proactive delay" includes the buffer period provided by national policies, the demand for human capital under intensified credential inflation, the social normative constraints emphasizing "stable employment" and "quality employment," and the economic and emotional support from families. This group does not face a situation of "no jobs available"; rather, they experience "having jobs but not taking them" or "choosing selectively among jobs." Their behavior is distinctly strategic and agentic. Qualitative data analysis reveals four interrelated generative pathways.</w:t>
      </w:r>
    </w:p>
    <w:p w14:paraId="7B0441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4.</w:t>
      </w:r>
      <w:r>
        <w:rPr>
          <w:rFonts w:hint="default" w:ascii="Times New Roman Italic" w:hAnsi="Times New Roman Italic" w:eastAsia="楷体" w:cs="Times New Roman Italic"/>
          <w:b w:val="0"/>
          <w:bCs w:val="0"/>
          <w:i/>
          <w:iCs/>
          <w:color w:val="auto"/>
          <w:sz w:val="24"/>
          <w:szCs w:val="24"/>
          <w:lang w:val="en-US" w:eastAsia="zh-CN"/>
        </w:rPr>
        <w:t>2</w:t>
      </w:r>
      <w:r>
        <w:rPr>
          <w:rFonts w:hint="eastAsia" w:ascii="Times New Roman Italic" w:hAnsi="Times New Roman Italic" w:eastAsia="楷体" w:cs="Times New Roman Italic"/>
          <w:b w:val="0"/>
          <w:bCs w:val="0"/>
          <w:i/>
          <w:iCs/>
          <w:color w:val="auto"/>
          <w:sz w:val="24"/>
          <w:szCs w:val="24"/>
          <w:lang w:val="en-US" w:eastAsia="zh-CN"/>
        </w:rPr>
        <w:t>.</w:t>
      </w:r>
      <w:r>
        <w:rPr>
          <w:rFonts w:hint="default" w:ascii="Times New Roman Italic" w:hAnsi="Times New Roman Italic" w:eastAsia="楷体" w:cs="Times New Roman Italic"/>
          <w:b w:val="0"/>
          <w:bCs w:val="0"/>
          <w:i/>
          <w:iCs/>
          <w:color w:val="auto"/>
          <w:sz w:val="24"/>
          <w:szCs w:val="24"/>
          <w:lang w:val="en-US" w:eastAsia="zh-CN"/>
        </w:rPr>
        <w:t>1</w:t>
      </w:r>
      <w:r>
        <w:rPr>
          <w:rFonts w:hint="eastAsia" w:ascii="Times New Roman Italic" w:hAnsi="Times New Roman Italic" w:eastAsia="楷体" w:cs="Times New Roman Italic"/>
          <w:b w:val="0"/>
          <w:bCs w:val="0"/>
          <w:i/>
          <w:iCs/>
          <w:color w:val="auto"/>
          <w:sz w:val="24"/>
          <w:szCs w:val="24"/>
          <w:lang w:val="en-US" w:eastAsia="zh-CN"/>
        </w:rPr>
        <w:t>.Voluntary Deliberate Delayed Employment</w:t>
      </w:r>
      <w:r>
        <w:rPr>
          <w:rFonts w:hint="default" w:ascii="Times New Roman Italic" w:hAnsi="Times New Roman Italic" w:eastAsia="楷体" w:cs="Times New Roman Italic"/>
          <w:b w:val="0"/>
          <w:bCs w:val="0"/>
          <w:i/>
          <w:iCs/>
          <w:color w:val="auto"/>
          <w:sz w:val="24"/>
          <w:szCs w:val="24"/>
          <w:lang w:val="en-US" w:eastAsia="zh-CN"/>
        </w:rPr>
        <w:t xml:space="preserve"> Co-Shaped by the Policy Buffer for Fresh Graduate Status and Involutional Human Capital Demand</w:t>
      </w:r>
    </w:p>
    <w:p w14:paraId="1C2D38F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China's policy on fresh graduate status was originally intended to protect graduates' job-seeking rights, yet in practice it has been transformed into a strategic resource for securing stability. In order to retain this status and thereby remain eligible for civil service exams and quality corporate campus recruitment, many graduates proactively choose not to pay social insurance or enter formal employment</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(Lu, 2019)</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instead using a gap year to focus fully on exam preparation. At the same time, facing competitive pressures from "credential inflation," some graduates continuously enhance their human capital by repeatedly sitting for graduate or doctoral entrance exams.Case06 noted, "Fresh graduate status carries significant restrictive weight in civil service exams and interviews with large corporations." After failing the graduate entrance exam,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Case</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02 decided, "Retake the exam for another year and delay employment." This distortion from "gap year" to "GPA year" reflects the interplay of institutional buffers and individual involutional anxiety</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(Li, 2023)</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From the perspective of psychological compensation theory, when individuals perceive labor market uncertainty, they tend to restore psychological equilibrium by extending educational investment or preserving status advantages. However, this strategy may also solidify into an obsession with "reaching the shore".</w:t>
      </w:r>
    </w:p>
    <w:p w14:paraId="4AA341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sz w:val="44"/>
          <w:szCs w:val="44"/>
          <w:lang w:val="en-US" w:eastAsia="zh-CN"/>
        </w:rPr>
      </w:pPr>
      <w:r>
        <w:rPr>
          <w:rFonts w:hint="eastAsia" w:ascii="Times New Roman Italic" w:hAnsi="Times New Roman Italic" w:eastAsia="楷体" w:cs="Times New Roman Italic"/>
          <w:b w:val="0"/>
          <w:bCs w:val="0"/>
          <w:i/>
          <w:iCs/>
          <w:color w:val="auto"/>
          <w:sz w:val="24"/>
          <w:szCs w:val="24"/>
          <w:lang w:val="en-US" w:eastAsia="zh-CN"/>
        </w:rPr>
        <w:t>4.</w:t>
      </w:r>
      <w:r>
        <w:rPr>
          <w:rFonts w:hint="default" w:ascii="Times New Roman Italic" w:hAnsi="Times New Roman Italic" w:eastAsia="楷体" w:cs="Times New Roman Italic"/>
          <w:b w:val="0"/>
          <w:bCs w:val="0"/>
          <w:i/>
          <w:iCs/>
          <w:color w:val="auto"/>
          <w:sz w:val="24"/>
          <w:szCs w:val="24"/>
          <w:lang w:val="en-US" w:eastAsia="zh-CN"/>
        </w:rPr>
        <w:t>2</w:t>
      </w:r>
      <w:r>
        <w:rPr>
          <w:rFonts w:hint="eastAsia" w:ascii="Times New Roman Italic" w:hAnsi="Times New Roman Italic" w:eastAsia="楷体" w:cs="Times New Roman Italic"/>
          <w:b w:val="0"/>
          <w:bCs w:val="0"/>
          <w:i/>
          <w:iCs/>
          <w:color w:val="auto"/>
          <w:sz w:val="24"/>
          <w:szCs w:val="24"/>
          <w:lang w:val="en-US" w:eastAsia="zh-CN"/>
        </w:rPr>
        <w:t>.2.Perceived Overqualification and the Ideal of "Decent and Stable" Employment as Drivers of Proactive Delayed Employment</w:t>
      </w:r>
    </w:p>
    <w:p w14:paraId="5EB213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Highly educated graduates commonly experience perceived overqualification, that is, the belief that their educational credentials and abilities exceed those required for available jobs in the market, making them reluctant to "settle for less." Relevant research indicates that approximately 80.1% of doctoral graduates and 59.9% of master's graduates from Chinese universities choose to work within the state sector</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(Yue et al., 2022)</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This suggests that, under the influence of traditional norms such as "a good scholar can become an official" and the "iron rice bowl," positions within the state apparatus have become the preferred or even the sole option for many graduates. However, competition for such positions is intensely fierce, forcing many graduates to extend their waiting period for employment. </w:t>
      </w:r>
    </w:p>
    <w:p w14:paraId="36897507">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As Participant 01 reflected, "My parents believe a master's degree deserves more than just any job, so they support my continued preparation for civil service exams." After obtaining their doctorates, Case 04 and Case 14 insisted on "faculty positions with tenure at universities and refused to compromise." Case 08 frankly stated, "I reject taking a job that does not satisfy me." </w:t>
      </w:r>
    </w:p>
    <w:p w14:paraId="172CAEF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It is not uncommon for college graduates to deliberately postpone labor market entry in order to continue searching for positions that offer higher remuneration and more favorable benefit packages</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(Cieslik et al., 2021)</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.This mentality of "the high platform from which one cannot descend" essentially represents a rigid adherence to the symbolic value of educational credentials</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(Yang &amp; Wang, 2024)</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The expectation of "decent employment" constitutes a spiritual support system that reinforces the legitimacy of refusing "lower status jobs," yet at the same time, it transforms delayed employment from a short term strategy into a source of long term identity anxiety.</w:t>
      </w:r>
    </w:p>
    <w:p w14:paraId="6367F46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Times New Roman Italic" w:hAnsi="Times New Roman Italic" w:eastAsia="楷体" w:cs="Times New Roman Italic"/>
          <w:b w:val="0"/>
          <w:bCs w:val="0"/>
          <w:i/>
          <w:iCs/>
          <w:color w:val="auto"/>
          <w:sz w:val="24"/>
          <w:szCs w:val="24"/>
          <w:lang w:val="en-US" w:eastAsia="zh-CN"/>
        </w:rPr>
        <w:t>4.</w:t>
      </w:r>
      <w:r>
        <w:rPr>
          <w:rFonts w:hint="default" w:ascii="Times New Roman Italic" w:hAnsi="Times New Roman Italic" w:eastAsia="楷体" w:cs="Times New Roman Italic"/>
          <w:b w:val="0"/>
          <w:bCs w:val="0"/>
          <w:i/>
          <w:iCs/>
          <w:color w:val="auto"/>
          <w:sz w:val="24"/>
          <w:szCs w:val="24"/>
          <w:lang w:val="en-US" w:eastAsia="zh-CN"/>
        </w:rPr>
        <w:t>2</w:t>
      </w:r>
      <w:r>
        <w:rPr>
          <w:rFonts w:hint="eastAsia" w:ascii="Times New Roman Italic" w:hAnsi="Times New Roman Italic" w:eastAsia="楷体" w:cs="Times New Roman Italic"/>
          <w:b w:val="0"/>
          <w:bCs w:val="0"/>
          <w:i/>
          <w:iCs/>
          <w:color w:val="auto"/>
          <w:sz w:val="24"/>
          <w:szCs w:val="24"/>
          <w:lang w:val="en-US" w:eastAsia="zh-CN"/>
        </w:rPr>
        <w:t>.3.Career Confusion and the Need for Psychological Adjustment as Drivers of a "Life Exploration Employment Gap"</w:t>
      </w:r>
    </w:p>
    <w:p w14:paraId="515CB73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In contemporary society, young people are increasingly prone to a state of confusion regarding life choices and a sense of spiritual dislocation</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(Ao, 2013)</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Standing at the crossroads of life, some graduates feel uncertain and powerless about the careers they wish to pursue, and thus respond by adopting a strategy of observation, or "wait and see," and continued exploration.</w:t>
      </w:r>
    </w:p>
    <w:p w14:paraId="19CA6A6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Case 10 had mentioned</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"To be honest, I would like to develop in the field I studied, but after transferring from a vocational college to a university through a top-up program, I only took classes for one and a half years. Frankly, I feel I still don't really understand it. My mother supports me, but my father thinks there are limitations and suggests I take a look around. Anyway, I am confused. For now, I just help my family take care of the store's business, and rest when there's nothing to do. I'll take it step by step and see what happens next." </w:t>
      </w:r>
    </w:p>
    <w:p w14:paraId="2F49658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This proactive buffering strategy represents a pragmatic choice in the face of an uncertain future. It stems from a gradually awakening sense of individualization and has increasingly become a narrative discourse through which some young people explore more possibilities in life and reconstruct their selves.</w:t>
      </w:r>
    </w:p>
    <w:p w14:paraId="249E838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Furthermore, due to the intense involutional pressure experienced during their schooling and setbacks in development, some college graduates actively hit the pause button. They slow down their pace to alleviate mental anxiety, reflect on and explore future directions, cast off repression and restlessness, break free from constraints, and achieve emotional release. Consequently, they temporarily put aside the consideration of employment.</w:t>
      </w:r>
    </w:p>
    <w:p w14:paraId="3711A55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"The main reason is that I failed the doctoral entrance exam. I had spent a lot of time and energy preparing for it, and I was quite discouraged. I want to rest for a while. After resting, I'll take the exams again and look for a job with a stable position." (Case 11)</w:t>
      </w:r>
    </w:p>
    <w:p w14:paraId="7B97AB8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Thus, in the VUCA era, an increasing number of individuals are disengaging from grand narratives, disregarding the role expectations imposed on them by mainstream society, and suspending the ticking of the social clock</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(Zheng &amp; Li,2022)</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They engage in psychological adjustment and recuperation, exploring different life course experiences while gradually clarifying their future development direction. However, whether this exploratory gap period can translate into effective accumulation of career capital depends on whether the individual has a clear plan for re entering the workforce. Without a well defined goal, they may drift from "exploration" toward "aimless floating"</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p>
    <w:p w14:paraId="416E71F5">
      <w:pPr>
        <w:bidi w:val="0"/>
        <w:rPr>
          <w:rFonts w:hint="eastAsia"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4.</w:t>
      </w:r>
      <w:r>
        <w:rPr>
          <w:rFonts w:hint="default" w:ascii="Times New Roman Italic" w:hAnsi="Times New Roman Italic" w:eastAsia="楷体" w:cs="Times New Roman Italic"/>
          <w:b w:val="0"/>
          <w:bCs w:val="0"/>
          <w:i/>
          <w:iCs/>
          <w:color w:val="auto"/>
          <w:sz w:val="24"/>
          <w:szCs w:val="24"/>
          <w:lang w:val="en-US" w:eastAsia="zh-CN"/>
        </w:rPr>
        <w:t>2</w:t>
      </w:r>
      <w:r>
        <w:rPr>
          <w:rFonts w:hint="eastAsia" w:ascii="Times New Roman Italic" w:hAnsi="Times New Roman Italic" w:eastAsia="楷体" w:cs="Times New Roman Italic"/>
          <w:b w:val="0"/>
          <w:bCs w:val="0"/>
          <w:i/>
          <w:iCs/>
          <w:color w:val="auto"/>
          <w:sz w:val="24"/>
          <w:szCs w:val="24"/>
          <w:lang w:val="en-US" w:eastAsia="zh-CN"/>
        </w:rPr>
        <w:t>.</w:t>
      </w:r>
      <w:r>
        <w:rPr>
          <w:rFonts w:hint="default" w:ascii="Times New Roman Italic" w:hAnsi="Times New Roman Italic" w:eastAsia="楷体" w:cs="Times New Roman Italic"/>
          <w:b w:val="0"/>
          <w:bCs w:val="0"/>
          <w:i/>
          <w:iCs/>
          <w:color w:val="auto"/>
          <w:sz w:val="24"/>
          <w:szCs w:val="24"/>
          <w:lang w:val="en-US" w:eastAsia="zh-CN"/>
        </w:rPr>
        <w:t>4</w:t>
      </w:r>
      <w:r>
        <w:rPr>
          <w:rFonts w:hint="eastAsia" w:ascii="Times New Roman Italic" w:hAnsi="Times New Roman Italic" w:eastAsia="楷体" w:cs="Times New Roman Italic"/>
          <w:b w:val="0"/>
          <w:bCs w:val="0"/>
          <w:i/>
          <w:iCs/>
          <w:color w:val="auto"/>
          <w:sz w:val="24"/>
          <w:szCs w:val="24"/>
          <w:lang w:val="en-US" w:eastAsia="zh-CN"/>
        </w:rPr>
        <w:t>.Hedonistic Proactive Delayed Employment Enabled by Family Economic Cushioning and Emotional Support</w:t>
      </w:r>
    </w:p>
    <w:p w14:paraId="38C1AD5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Unlike the three preceding types, a small subset of graduates tends to deviate from mainstream societal expectations regarding the linear trajectory of individual life development and to resist a predetermined life</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(Wang et al., 2024)</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Their primary motivation for delaying employment is "enjoying the present moment," manifested as an unwillingness to enter the workforce and a pursuit of travel and leisure. This state is highly dependent on family economic cushioning and emotional tolerance</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w:t>
      </w:r>
      <w:r>
        <w:rPr>
          <w:rFonts w:hint="eastAsia" w:ascii="Times New Roman Regular" w:hAnsi="Times New Roman Regular" w:cs="Times New Roman Regular" w:eastAsiaTheme="minorEastAsia"/>
          <w:kern w:val="2"/>
          <w:sz w:val="21"/>
          <w:szCs w:val="24"/>
          <w:lang w:val="en-US" w:eastAsia="zh-CN" w:bidi="ar-SA"/>
        </w:rPr>
        <w:t>Bynner</w:t>
      </w:r>
      <w:r>
        <w:rPr>
          <w:rFonts w:hint="default" w:ascii="Times New Roman Regular" w:hAnsi="Times New Roman Regular" w:cs="Times New Roman Regular"/>
          <w:kern w:val="2"/>
          <w:sz w:val="21"/>
          <w:szCs w:val="24"/>
          <w:lang w:val="en-US" w:eastAsia="zh-CN" w:bidi="ar-SA"/>
        </w:rPr>
        <w:t xml:space="preserve"> &amp; </w:t>
      </w:r>
      <w:r>
        <w:rPr>
          <w:rFonts w:hint="eastAsia" w:ascii="Times New Roman Regular" w:hAnsi="Times New Roman Regular" w:cs="Times New Roman Regular" w:eastAsiaTheme="minorEastAsia"/>
          <w:kern w:val="2"/>
          <w:sz w:val="21"/>
          <w:szCs w:val="24"/>
          <w:lang w:val="en-US" w:eastAsia="zh-CN" w:bidi="ar-SA"/>
        </w:rPr>
        <w:t>Parsons</w:t>
      </w:r>
      <w:r>
        <w:rPr>
          <w:rFonts w:hint="default" w:ascii="Times New Roman Regular" w:hAnsi="Times New Roman Regular" w:cs="Times New Roman Regular"/>
          <w:kern w:val="2"/>
          <w:sz w:val="21"/>
          <w:szCs w:val="24"/>
          <w:lang w:val="en-US" w:eastAsia="zh-CN" w:bidi="ar-SA"/>
        </w:rPr>
        <w:t>, 2002</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As Case 03 described: "Because I don't want to enter the workplace, I have a mindset of procrastination and enjoying the present. After returning from studying abroad, I want to delay entering the workforce, to travel, to have fun. Actually, I don't feel confused about my future career, but deep down I know that one has to work, so I won't take a break for too long; I will look for a job later." It is worth noting that the graduates who pursue "hedonistic" delayed employment benefit considerably from family economic and emotional support</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(Lai &amp; He, 2023)</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which validates the critical role of economic and cultural capital in securing time autonomy, that is, a psychological safety net. As Case 03 further stated: "My family doesn't urge me to find a job, but they will introduce opportunities when I want to work. They also provide financial support. To be honest, my parents don't seem anxious on the surface, but inside they might be a little worried." Ultimately, however, most parents still hope that their children can find a job and follow the expected life course trajectory. At the same time, this group also experiences anxiety at pressure points of the social clock, such as the next autumn campus recruitment season, indicating that "hedonistic" delay is unsustainable and essentially represents a temporary deviation from the mainstream life course script.</w:t>
      </w:r>
    </w:p>
    <w:p w14:paraId="7AF2D7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4.3</w:t>
      </w:r>
      <w:r>
        <w:rPr>
          <w:rFonts w:hint="default" w:ascii="Times New Roman Italic" w:hAnsi="Times New Roman Italic" w:eastAsia="楷体" w:cs="Times New Roman Italic"/>
          <w:b w:val="0"/>
          <w:bCs w:val="0"/>
          <w:i/>
          <w:iCs/>
          <w:color w:val="auto"/>
          <w:sz w:val="24"/>
          <w:szCs w:val="24"/>
          <w:lang w:val="en-US" w:eastAsia="zh-CN"/>
        </w:rPr>
        <w:t xml:space="preserve">. </w:t>
      </w:r>
      <w:r>
        <w:rPr>
          <w:rFonts w:hint="eastAsia" w:ascii="Times New Roman Italic" w:hAnsi="Times New Roman Italic" w:eastAsia="楷体" w:cs="Times New Roman Italic"/>
          <w:b w:val="0"/>
          <w:bCs w:val="0"/>
          <w:i/>
          <w:iCs/>
          <w:color w:val="auto"/>
          <w:sz w:val="24"/>
          <w:szCs w:val="24"/>
          <w:lang w:val="en-US" w:eastAsia="zh-CN"/>
        </w:rPr>
        <w:t>Resolution Strategies for Delayed Employment</w:t>
      </w:r>
    </w:p>
    <w:p w14:paraId="5FA6B3F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In summary, the phenomenon of delayed employment among college graduates is not merely a simple individual buffering strategy; rather, it is the product of complex interactions between broader social transformations and individual choices, and, as such, serves as a concentrated reflection of the current intricate youth employment ecosystem. Passive delayed employment is rooted in the triple squeeze of economic weakness, education–market decoupling, and planning failure, whereas proactive delayed employment largely manifests as strategic waiting or psychological adjustment under conditions of policy buffers, family economic cushioning, and perceived overqualification. These two types are not mutually exclusive; rather, they can transform into each other under specific circumstances. For instance, active exam preparers who experience repeated failures may slide into a passive predicament. This suggests that policy interventions need to accurately identify the inherent heterogeneity within the delayed employment population.Therefore, this study proposes that addressing the predicament of delayed employment requires simultaneous intervention from two dimensions: external structural empowerment and internal motivational guidance. More importantly, however, it is essential to clarify the tensions and boundaries between the two.</w:t>
      </w:r>
    </w:p>
    <w:p w14:paraId="33C639BF">
      <w:pPr>
        <w:bidi w:val="0"/>
        <w:rPr>
          <w:rFonts w:hint="eastAsia" w:ascii="Times New Roman Italic" w:hAnsi="Times New Roman Italic" w:eastAsia="楷体" w:cs="Times New Roman Italic"/>
          <w:b w:val="0"/>
          <w:bCs w:val="0"/>
          <w:i/>
          <w:iCs/>
          <w:color w:val="auto"/>
          <w:sz w:val="24"/>
          <w:szCs w:val="24"/>
          <w:lang w:val="en-US" w:eastAsia="zh-CN"/>
        </w:rPr>
      </w:pPr>
      <w:r>
        <w:rPr>
          <w:rFonts w:hint="eastAsia" w:ascii="Times New Roman Italic" w:hAnsi="Times New Roman Italic" w:eastAsia="楷体" w:cs="Times New Roman Italic"/>
          <w:b w:val="0"/>
          <w:bCs w:val="0"/>
          <w:i/>
          <w:iCs/>
          <w:color w:val="auto"/>
          <w:sz w:val="24"/>
          <w:szCs w:val="24"/>
          <w:lang w:val="en-US" w:eastAsia="zh-CN"/>
        </w:rPr>
        <w:t>4.3.1.External Empowerment for Involuntary Delayed Employment</w:t>
      </w:r>
    </w:p>
    <w:p w14:paraId="7A5273F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For constrained involuntary delayed employment, the core of external intervention lies in alleviating structural pressures. First</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ly</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supporting small, medium, and micro enterprises as well as new economic sectors is a necessary but not sufficient condition for stabilizing the fundamental employment base. While tax reductions, fee cuts, and financing support can lower enterprises' labor costs, they cannot directly resolve the deeper contradiction of job skill mismatch. More critically, although incorporating flexible employment into the social security system may enhance the attractiveness of new economic sectors, it might also suppress enterprises' willingness to hire due to the pass through of institutional costs. Therefore, policy design must seek a dynamic balance between "job expansion incentives" and "employment protection." Second</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ly</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supply side reforms in higher education have a notable lag effect. Adjustments to academic program structures and the integration of industry and education take several years to materialize, whereas changes in labor market demand are accelerating. This implies that supply side reforms alone cannot provide an immediate response to the current delayed employment crisis; rather, they represent a medium to long term investment, the value of which lies in preventing further accumulation of structural contradictions in the future. Thirdly, the precision of full cycle employment services faces the dual challenges of information asymmetry and algorithmic bias. Although big data driven job matching can improve matching efficiency, it may lock graduates into algorithmically preset "safe zones," thereby weakening their willingness to explore nonstandard career paths. Therefore, personalized guidance should not stop at job recommendations; it should also help students develop cognitive resilience in the face of labor market uncertainty.</w:t>
      </w:r>
    </w:p>
    <w:p w14:paraId="591D5D75">
      <w:pPr>
        <w:pStyle w:val="11"/>
        <w:ind w:left="0" w:leftChars="0" w:firstLine="0" w:firstLineChars="0"/>
        <w:rPr>
          <w:rFonts w:hint="eastAsia" w:ascii="Times New Roman Italic" w:hAnsi="Times New Roman Italic" w:eastAsia="楷体" w:cs="Times New Roman Italic"/>
          <w:b w:val="0"/>
          <w:bCs w:val="0"/>
          <w:i/>
          <w:iCs/>
          <w:color w:val="auto"/>
          <w:kern w:val="2"/>
          <w:sz w:val="24"/>
          <w:szCs w:val="24"/>
          <w:lang w:val="en-US" w:eastAsia="zh-CN" w:bidi="ar-SA"/>
        </w:rPr>
      </w:pPr>
      <w:r>
        <w:rPr>
          <w:rFonts w:hint="eastAsia" w:ascii="Times New Roman Italic" w:hAnsi="Times New Roman Italic" w:eastAsia="楷体" w:cs="Times New Roman Italic"/>
          <w:b w:val="0"/>
          <w:bCs w:val="0"/>
          <w:i/>
          <w:iCs/>
          <w:color w:val="auto"/>
          <w:kern w:val="2"/>
          <w:sz w:val="24"/>
          <w:szCs w:val="24"/>
          <w:lang w:val="en-US" w:eastAsia="zh-CN" w:bidi="ar-SA"/>
        </w:rPr>
        <w:t>4.3.2.Internal Guidance for Voluntary Delayed Employment</w:t>
      </w:r>
    </w:p>
    <w:p w14:paraId="1A0D22E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For voluntary deliberate delayed employment, internal guidance attempts to stimulate individual endogenous motivation through career education, psychological support, and the transformation of family roles. First, integrating career education throughout the entire academic journey is a reasonable proposition, but its effectiveness heavily depends on educators' capacity to update their industry knowledge. In many universities, career planning courses are still taught by counselors who lack practical market experience, and the content often becomes perfunctory. Without simultaneously improving faculty sensitivity to industry dynamics, such education may instead transmit outdated or one‑sided employment information, thereby intensifying students' confusion.</w:t>
      </w:r>
    </w:p>
    <w:p w14:paraId="0CE1DC0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Second, psychological support mechanisms aimed at fostering a pragmatic employment mindset face an ethical tension between "respecting autonomy" and "legitimacy of intervention." Universities provide psychological counseling for unemployed graduates with the intention of helping them clarify the boundary between "exploration" and "avoidance." However, if this support evolves into excessive tolerance of delay, it may weaken individuals' sense of employment urgency. Therefore, psychological guidance should maintain a stance of "gentle urging" rather than "unconditional acceptance," emphasizing the finiteness of the time window and the reality of opportunity costs.</w:t>
      </w:r>
    </w:p>
    <w:p w14:paraId="3D6DFA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Third, guiding family support from "cushioning" toward "navigating" is an ideal direction for transformation, yet its feasibility is profoundly constrained by the structure of family capital. For families with limited economic endowments, "cushioning" is itself a scarce resource, let alone "navigating." For affluent families, delayed employment of their children is often a strategic arrangement actively chosen, leaving limited room for family intervention. In other words, adjusting the family role requires a stratified approach: for those lacking capital, the focus should be on providing information and opportunity linkages; for those with abundant capital, caution is needed to avoid the solidification of dependency resulting from "overprotection."</w:t>
      </w:r>
    </w:p>
    <w:p w14:paraId="19861D3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In the final analysis, the essence of delayed employment is a negotiation between individuals and structural uncertainty in the VUCA era. The solution lies not in eliminating "slowness" but in preventing it from solidifying into long term disengagement that can no longer be re embedded. The above analysis reveals a core judgment: constrained involuntary delayed employment and voluntary deliberate delayed employment are not fixed identity labels; rather, they are transitional states that can transform into each other over the course of an individual's life trajectory. Therefore, effective intervention strategies should not adhere rigidly to a dichotomy of "external empowerment only for the passive type and internal guidance only for the proactive type." Instead, they must establish mechanisms for dynamic identification and flexible response.</w:t>
      </w:r>
    </w:p>
    <w:p w14:paraId="43A211AF">
      <w:pPr>
        <w:bidi w:val="0"/>
        <w:rPr>
          <w:rFonts w:hint="eastAsia"/>
          <w:lang w:val="en-US" w:eastAsia="zh-CN"/>
        </w:rPr>
      </w:pPr>
    </w:p>
    <w:p w14:paraId="53C37F9F">
      <w:pPr>
        <w:jc w:val="both"/>
        <w:rPr>
          <w:rFonts w:hint="default" w:ascii="Times New Roman Bold" w:hAnsi="Times New Roman Bold" w:eastAsia="楷体" w:cs="Times New Roman Bold"/>
          <w:b/>
          <w:bCs/>
          <w:i w:val="0"/>
          <w:iCs w:val="0"/>
          <w:color w:val="auto"/>
          <w:sz w:val="24"/>
          <w:szCs w:val="24"/>
          <w:lang w:val="en-US" w:eastAsia="zh-CN"/>
        </w:rPr>
      </w:pPr>
      <w:r>
        <w:rPr>
          <w:rFonts w:hint="eastAsia" w:ascii="Times New Roman Bold" w:hAnsi="Times New Roman Bold" w:eastAsia="楷体" w:cs="Times New Roman Bold"/>
          <w:b/>
          <w:bCs/>
          <w:i w:val="0"/>
          <w:iCs w:val="0"/>
          <w:color w:val="auto"/>
          <w:sz w:val="24"/>
          <w:szCs w:val="24"/>
          <w:lang w:val="en-US" w:eastAsia="zh-CN"/>
        </w:rPr>
        <w:t>5</w:t>
      </w:r>
      <w:r>
        <w:rPr>
          <w:rFonts w:hint="default" w:ascii="Times New Roman Bold" w:hAnsi="Times New Roman Bold" w:eastAsia="楷体" w:cs="Times New Roman Bold"/>
          <w:b/>
          <w:bCs/>
          <w:i w:val="0"/>
          <w:iCs w:val="0"/>
          <w:color w:val="auto"/>
          <w:sz w:val="24"/>
          <w:szCs w:val="24"/>
          <w:lang w:val="en-US" w:eastAsia="zh-CN"/>
        </w:rPr>
        <w:t>.</w:t>
      </w:r>
      <w:r>
        <w:rPr>
          <w:rFonts w:hint="eastAsia" w:ascii="Times New Roman Bold" w:hAnsi="Times New Roman Bold" w:eastAsia="楷体" w:cs="Times New Roman Bold"/>
          <w:b/>
          <w:bCs/>
          <w:i w:val="0"/>
          <w:iCs w:val="0"/>
          <w:color w:val="auto"/>
          <w:sz w:val="24"/>
          <w:szCs w:val="24"/>
          <w:lang w:val="en-US" w:eastAsia="zh-CN"/>
        </w:rPr>
        <w:t>Conclusion and Implications</w:t>
      </w:r>
    </w:p>
    <w:p w14:paraId="3579C96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This study investigated the generative mechanisms and differentiated pathways of the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delayed employment</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phenomenon among Chinese university graduates in the VUCA era. Drawing on semi-structured interviews with 16 graduates across diverse institutional and regional backgrounds, the research reveals that delayed employment is not a monolithic experience but rather the product of complex interactions among structural pressures, individual agency, and support systems. Two core types emerged from the analysis: constrained involuntary delayed employment and voluntary deliberate delayed employment.</w:t>
      </w:r>
    </w:p>
    <w:p w14:paraId="6F5B2D2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Constrained involuntary delayed employment arises primarily from macroeconomic weakness and insufficient labor market absorption capacity, education</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market decoupling and major</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position mismatch, as well as unfulfilled personal plans combined with an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exam preparation obsession</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trap. These graduates possess a genuine willingness to work but find themselves trapped in a predicament of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no jobs available</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and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slow and difficult employment</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under multiple constraints. In contrast, voluntary deliberate delayed employment is shaped by elevated employment aspirations and robust support systems, including the policy buffer of fresh graduate status and credentialism competition, perceived overqualification and the pursuit of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dignified and stable</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employment, career confusion and the need for psychological adjustment, and hedonic delay enabled by family economic and emotional support. This group experiences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having jobs but not taking them</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xml:space="preserve"> or </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choosing selectively among jobs</w:t>
      </w:r>
      <w:r>
        <w:rPr>
          <w:rFonts w:hint="default" w:ascii="Times New Roman Regular" w:hAnsi="Times New Roman Regular" w:eastAsia="楷体" w:cs="Times New Roman Regular"/>
          <w:b w:val="0"/>
          <w:bCs w:val="0"/>
          <w:i w:val="0"/>
          <w:iCs w:val="0"/>
          <w:color w:val="auto"/>
          <w:kern w:val="2"/>
          <w:sz w:val="21"/>
          <w:szCs w:val="21"/>
          <w:vertAlign w:val="baseline"/>
          <w:lang w:val="en-US" w:eastAsia="zh-CN" w:bidi="ar-SA"/>
        </w:rPr>
        <w:t>”</w:t>
      </w: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 exhibiting strategic and agentic behavior.</w:t>
      </w:r>
    </w:p>
    <w:p w14:paraId="593477A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Crucially, the study finds that the two types are not fixed identities but transitional states that can transform into each other over an individual’s life trajectory. For example, active exam preparers who suffer repeated failures may slide into a passive predicament, while those initially forced into delay may later reframe it as a strategic exploration. This dynamic interplay underscores the need for nuanced, context-sensitive interventions.</w:t>
      </w:r>
    </w:p>
    <w:p w14:paraId="4C3FADC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The findings extend existing theoretical frameworks on delayed employment by moving beyond homogeneous conceptualizations and revealing the internal heterogeneity of this population. Moreover, the study highlights how the VUCA environment, characterized by volatility, uncertainty, complexity, and ambiguity, shapes graduates’ risk perceptions, temporal orientations, and coping strategies.</w:t>
      </w:r>
    </w:p>
    <w:p w14:paraId="2D370BE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pPr>
      <w:r>
        <w:rPr>
          <w:rFonts w:hint="eastAsia" w:ascii="Times New Roman Regular" w:hAnsi="Times New Roman Regular" w:eastAsia="楷体" w:cs="Times New Roman Regular"/>
          <w:b w:val="0"/>
          <w:bCs w:val="0"/>
          <w:i w:val="0"/>
          <w:iCs w:val="0"/>
          <w:color w:val="auto"/>
          <w:kern w:val="2"/>
          <w:sz w:val="21"/>
          <w:szCs w:val="21"/>
          <w:vertAlign w:val="baseline"/>
          <w:lang w:val="en-US" w:eastAsia="zh-CN" w:bidi="ar-SA"/>
        </w:rPr>
        <w:t>This study constructs a dual path typology of delayed employment, providing a theoretical foundation for differentiated interventions. Whereas existing research tends to treat delayed employment as a homogeneous issue, this study distinguishes two generative logics: constrained involuntary delayed employment and voluntary deliberate delayed employment. The former originates from structural pressures and planning failures, whereas the latter manifests as strategic waiting and psychological adjustment. This typology demonstrates that the behavioral motivations and intervention needs of the two groups are fundamentally different. At the practical level, policy making should abandon a one size fits all approach. In addition, this study offers an explanation of the causes of delayed employment in the Chinese context, revealing the complexity of the reconstruction of the social clock. The findings indicate that delayed employment among Chinese youth possesses the dual attributes of strategic investment and risk aversion. On one hand, preserving fresh graduate status and upgrading educational credentials are seen as necessary investments to cope with credential inflation. On the other hand, gap year practices, unlike the exploration oriented model prevalent in the West, are highly focused on competing for shore landing positions such as civil service, graduate school, and doctoral entrance exams, reflecting an extremely risk averse social mentality. This alternative involution delay model creates tension with the traditional linear career trajectory, yet it is not entirely a negative form of lying flat. Furthermore, this study reveals the unintended consequences of institutional arrangements, providing cautionary insights for policy optimization. Specifically, this study validates how the fresh graduate status policy, beyond its original protective intention, has evolved into an institutional incentive that encourages delayed employment: a large number of graduates voluntarily forgo social insurance contributions and formal employment to retain this status label, falling into a repetitive cycle of exam preparation, failure, and re preparation. This finding suggests that policy design must anticipate the behavioral responses of strategic actors.</w:t>
      </w:r>
    </w:p>
    <w:p w14:paraId="5DB2CA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Regular" w:hAnsi="Times New Roman Regular" w:eastAsia="楷体" w:cs="Times New Roman Regular"/>
          <w:b w:val="0"/>
          <w:bCs w:val="0"/>
          <w:i w:val="0"/>
          <w:iCs w:val="0"/>
          <w:color w:val="auto"/>
          <w:kern w:val="2"/>
          <w:sz w:val="24"/>
          <w:szCs w:val="24"/>
          <w:lang w:val="en-US" w:eastAsia="zh-CN" w:bidi="ar-SA"/>
        </w:rPr>
      </w:pPr>
    </w:p>
    <w:p w14:paraId="530B9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222222"/>
          <w:sz w:val="21"/>
          <w:szCs w:val="21"/>
          <w:shd w:val="clear" w:color="auto" w:fill="FFFFFF"/>
          <w:lang w:val="en-US" w:eastAsia="zh-CN"/>
        </w:rPr>
      </w:pPr>
      <w:r>
        <w:rPr>
          <w:rFonts w:hint="eastAsia" w:ascii="Times New Roman" w:hAnsi="Times New Roman" w:cs="Times New Roman"/>
          <w:b/>
          <w:bCs/>
          <w:color w:val="222222"/>
          <w:sz w:val="21"/>
          <w:szCs w:val="21"/>
          <w:shd w:val="clear" w:color="auto" w:fill="FFFFFF"/>
          <w:lang w:val="en-US" w:eastAsia="zh-CN"/>
        </w:rPr>
        <w:t>References</w:t>
      </w:r>
    </w:p>
    <w:p w14:paraId="5D6F8BFE">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w:hAnsi="Times New Roman" w:cs="Times New Roman"/>
          <w:i w:val="0"/>
          <w:iCs w:val="0"/>
          <w:kern w:val="2"/>
          <w:sz w:val="21"/>
          <w:szCs w:val="24"/>
          <w:lang w:val="en-US" w:eastAsia="zh-CN" w:bidi="ar-SA"/>
        </w:rPr>
      </w:pPr>
      <w:r>
        <w:rPr>
          <w:rFonts w:hint="default" w:ascii="Times New Roman" w:hAnsi="Times New Roman" w:cs="Times New Roman"/>
          <w:i w:val="0"/>
          <w:iCs w:val="0"/>
          <w:kern w:val="2"/>
          <w:sz w:val="21"/>
          <w:szCs w:val="24"/>
          <w:lang w:val="en-US" w:eastAsia="zh-CN" w:bidi="ar-SA"/>
        </w:rPr>
        <w:t>Ao,C.B.(2013).Walking gap Year: a phased life choice for contemporary Chinese youth.China Youth Study,25(8),86-90.</w:t>
      </w:r>
    </w:p>
    <w:p w14:paraId="003BA997">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w:hAnsi="Times New Roman" w:cs="Times New Roman"/>
          <w:i w:val="0"/>
          <w:iCs w:val="0"/>
          <w:kern w:val="2"/>
          <w:sz w:val="21"/>
          <w:szCs w:val="24"/>
          <w:lang w:val="en-US" w:eastAsia="zh-CN" w:bidi="ar-SA"/>
        </w:rPr>
      </w:pPr>
      <w:r>
        <w:rPr>
          <w:rFonts w:hint="default" w:ascii="Times New Roman" w:hAnsi="Times New Roman" w:cs="Times New Roman"/>
          <w:i w:val="0"/>
          <w:iCs w:val="0"/>
          <w:kern w:val="2"/>
          <w:sz w:val="21"/>
          <w:szCs w:val="24"/>
          <w:lang w:val="en-US" w:eastAsia="zh-CN" w:bidi="ar-SA"/>
        </w:rPr>
        <w:t>Bynner,J.,&amp;Parsons,S.(2002).Social Exclusion and the Transition from School to Work: The Case of Young People Not in Education, Employment, or Training (NEET).Journal of Vocational Behavior,60(2),289–309.https://doi.org/10.1006/jvbe.2001.1868</w:t>
      </w:r>
    </w:p>
    <w:p w14:paraId="0C3D8FD5">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w:hAnsi="Times New Roman" w:cs="Times New Roman"/>
          <w:i w:val="0"/>
          <w:iCs w:val="0"/>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Chen,X.M.(2000).Qualitative Research in Social Science.</w:t>
      </w:r>
      <w:r>
        <w:rPr>
          <w:rFonts w:hint="default" w:ascii="Times New Roman Regular" w:hAnsi="Times New Roman Regular" w:cs="Times New Roman Regular" w:eastAsiaTheme="minorEastAsia"/>
          <w:kern w:val="2"/>
          <w:sz w:val="21"/>
          <w:szCs w:val="24"/>
          <w:lang w:val="en-US" w:eastAsia="zh-CN" w:bidi="ar-SA"/>
        </w:rPr>
        <w:t>Education Science Press</w:t>
      </w:r>
      <w:r>
        <w:rPr>
          <w:rFonts w:hint="default" w:ascii="Times New Roman Regular" w:hAnsi="Times New Roman Regular" w:cs="Times New Roman Regular"/>
          <w:kern w:val="2"/>
          <w:sz w:val="21"/>
          <w:szCs w:val="24"/>
          <w:lang w:val="en-US" w:eastAsia="zh-CN" w:bidi="ar-SA"/>
        </w:rPr>
        <w:t>.</w:t>
      </w:r>
    </w:p>
    <w:p w14:paraId="5A096600">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kern w:val="2"/>
          <w:sz w:val="21"/>
          <w:szCs w:val="24"/>
          <w:lang w:val="en-US" w:eastAsia="zh-CN" w:bidi="ar-SA"/>
        </w:rPr>
        <w:t>China Youth Daily.</w:t>
      </w:r>
      <w:r>
        <w:rPr>
          <w:rFonts w:hint="default" w:ascii="Times New Roman Regular" w:hAnsi="Times New Roman Regular" w:cs="Times New Roman Regular" w:eastAsiaTheme="minorEastAsia"/>
          <w:kern w:val="2"/>
          <w:sz w:val="21"/>
          <w:szCs w:val="24"/>
          <w:lang w:val="en-US" w:eastAsia="zh-CN" w:bidi="ar-SA"/>
        </w:rPr>
        <w:t>The Number of College Graduates in 2026 is Expected to Reach 12.7 Million,An Increase of 480,000 Compared with the Previous Year,2025.</w:t>
      </w:r>
      <w:r>
        <w:rPr>
          <w:rFonts w:hint="default" w:ascii="Times New Roman Regular" w:hAnsi="Times New Roman Regular" w:cs="Times New Roman Regular"/>
          <w:lang w:val="en-US" w:eastAsia="zh-CN"/>
        </w:rPr>
        <w:t xml:space="preserve">Retrieved from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"https://news.youth.cn/gn/202511/t20251121_16362250.htm"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https://news.youth.cn/gn/202511/t20251121_16362250.htm</w:t>
      </w:r>
      <w:r>
        <w:rPr>
          <w:rFonts w:hint="default" w:ascii="Times New Roman" w:hAnsi="Times New Roman" w:cs="Times New Roman"/>
          <w:lang w:val="en-US" w:eastAsia="zh-CN"/>
        </w:rPr>
        <w:fldChar w:fldCharType="end"/>
      </w:r>
    </w:p>
    <w:p w14:paraId="12E56C81">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lang w:val="en-US" w:eastAsia="zh-CN"/>
        </w:rPr>
      </w:pPr>
      <w:r>
        <w:rPr>
          <w:rFonts w:hint="default" w:ascii="Times New Roman" w:hAnsi="Times New Roman" w:cs="Times New Roman"/>
          <w:i w:val="0"/>
          <w:iCs w:val="0"/>
          <w:kern w:val="2"/>
          <w:sz w:val="21"/>
          <w:szCs w:val="24"/>
          <w:lang w:val="en-US" w:eastAsia="zh-CN" w:bidi="ar-SA"/>
        </w:rPr>
        <w:t>Cieslik,K.,Barford,A.,&amp;Vira,B.(2021).Young people not in Employment, Education or Training (NEET) in Sub-Saharan Africa: Sustainable Development Target 8.6 missed and reset. Journal of Youth Studies,25(8),1126–1147.https://doi.org/10.1080/13676261.2021.1939287</w:t>
      </w:r>
    </w:p>
    <w:p w14:paraId="62BDA09F">
      <w:pPr>
        <w:keepNext w:val="0"/>
        <w:keepLines w:val="0"/>
        <w:pageBreakBefore w:val="0"/>
        <w:widowControl/>
        <w:suppressLineNumbers w:val="0"/>
        <w:kinsoku/>
        <w:wordWrap w:val="0"/>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default" w:ascii="Times New Roman Regular" w:hAnsi="Times New Roman Regular" w:cs="Times New Roman Regular" w:eastAsiaTheme="minorEastAsia"/>
          <w:kern w:val="2"/>
          <w:sz w:val="21"/>
          <w:szCs w:val="24"/>
          <w:lang w:val="en-US" w:eastAsia="zh-CN" w:bidi="ar-SA"/>
        </w:rPr>
        <w:t>Crites,J.O.(1976).Career Counseling:</w:t>
      </w:r>
      <w:r>
        <w:rPr>
          <w:rFonts w:hint="eastAsia" w:ascii="Times New Roman Regular" w:hAnsi="Times New Roman Regular" w:cs="Times New Roman Regular" w:eastAsiaTheme="minorEastAsia"/>
          <w:kern w:val="2"/>
          <w:sz w:val="21"/>
          <w:szCs w:val="24"/>
          <w:lang w:val="en-US" w:eastAsia="zh-CN" w:bidi="ar-SA"/>
        </w:rPr>
        <w:t xml:space="preserve"> </w:t>
      </w:r>
      <w:r>
        <w:rPr>
          <w:rFonts w:hint="default" w:ascii="Times New Roman Regular" w:hAnsi="Times New Roman Regular" w:cs="Times New Roman Regular" w:eastAsiaTheme="minorEastAsia"/>
          <w:kern w:val="2"/>
          <w:sz w:val="21"/>
          <w:szCs w:val="24"/>
          <w:lang w:val="en-US" w:eastAsia="zh-CN" w:bidi="ar-SA"/>
        </w:rPr>
        <w:t>A Comprehensive Approach.The Counseling Psychologist,6(3),2–12.https://doi.org/10.1177/001100007600600302</w:t>
      </w:r>
    </w:p>
    <w:p w14:paraId="5FF767BE">
      <w:pPr>
        <w:keepNext w:val="0"/>
        <w:keepLines w:val="0"/>
        <w:pageBreakBefore w:val="0"/>
        <w:widowControl/>
        <w:suppressLineNumbers w:val="0"/>
        <w:kinsoku/>
        <w:wordWrap w:val="0"/>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default" w:ascii="Times New Roman Regular" w:hAnsi="Times New Roman Regular" w:cs="Times New Roman Regular" w:eastAsiaTheme="minorEastAsia"/>
          <w:kern w:val="2"/>
          <w:sz w:val="21"/>
          <w:szCs w:val="24"/>
          <w:lang w:val="en-US" w:eastAsia="zh-CN" w:bidi="ar-SA"/>
        </w:rPr>
        <w:t xml:space="preserve">Dazhong Net.Zhilian Recruitment Releases 2024 University Student Employ Ability Survey </w:t>
      </w:r>
      <w:r>
        <w:rPr>
          <w:rFonts w:hint="default" w:ascii="Times New Roman Regular" w:hAnsi="Times New Roman Regular" w:cs="Times New Roman Regular" w:eastAsiaTheme="minorEastAsia"/>
          <w:kern w:val="2"/>
          <w:sz w:val="21"/>
          <w:szCs w:val="24"/>
          <w:lang w:val="en-US" w:eastAsia="zh-CN" w:bidi="ar-SA"/>
        </w:rPr>
        <w:t xml:space="preserve">Report.Retrieved from </w:t>
      </w:r>
      <w:r>
        <w:rPr>
          <w:rFonts w:hint="default" w:ascii="Times New Roman Regular" w:hAnsi="Times New Roman Regular" w:cs="Times New Roman Regular" w:eastAsiaTheme="minorEastAsia"/>
          <w:kern w:val="2"/>
          <w:sz w:val="21"/>
          <w:szCs w:val="24"/>
          <w:lang w:val="en-US" w:eastAsia="zh-CN" w:bidi="ar-SA"/>
        </w:rPr>
        <w:t>https://baijiahao.baidu.com/s?id=1798657105261665333&amp;wfr=spider&amp;for=pc</w:t>
      </w:r>
    </w:p>
    <w:p w14:paraId="287C9D2C">
      <w:pPr>
        <w:pStyle w:val="6"/>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42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eastAsia" w:ascii="Times New Roman Regular" w:hAnsi="Times New Roman Regular" w:cs="Times New Roman Regular" w:eastAsiaTheme="minorEastAsia"/>
          <w:kern w:val="2"/>
          <w:sz w:val="21"/>
          <w:szCs w:val="24"/>
          <w:lang w:val="en-US" w:eastAsia="zh-CN" w:bidi="ar-SA"/>
        </w:rPr>
        <w:t>Economic Daily</w:t>
      </w:r>
      <w:r>
        <w:rPr>
          <w:rFonts w:hint="default" w:ascii="Times New Roman Regular" w:hAnsi="Times New Roman Regular" w:cs="Times New Roman Regular"/>
          <w:kern w:val="2"/>
          <w:sz w:val="21"/>
          <w:szCs w:val="24"/>
          <w:lang w:val="en-US" w:eastAsia="zh-CN" w:bidi="ar-SA"/>
        </w:rPr>
        <w:t>.Precise services promote full employment of graduates,2025</w:t>
      </w:r>
      <w:r>
        <w:rPr>
          <w:rFonts w:hint="default" w:ascii="Times New Roman Regular" w:hAnsi="Times New Roman Regular" w:cs="Times New Roman Regular"/>
          <w:lang w:val="en-US" w:eastAsia="zh-CN"/>
        </w:rPr>
        <w:t xml:space="preserve">.Retrieved from </w:t>
      </w:r>
      <w:r>
        <w:rPr>
          <w:rFonts w:hint="eastAsia" w:ascii="Times New Roman Regular" w:hAnsi="Times New Roman Regular" w:cs="Times New Roman Regular" w:eastAsiaTheme="minorEastAsia"/>
          <w:kern w:val="2"/>
          <w:sz w:val="21"/>
          <w:szCs w:val="24"/>
          <w:lang w:val="en-US" w:eastAsia="zh-CN" w:bidi="ar-SA"/>
        </w:rPr>
        <w:t>http://www.ce.cn/xwzx/gnsz/gdxw/202505/06/t20250506_39354382.shtml</w:t>
      </w:r>
      <w:r>
        <w:rPr>
          <w:rFonts w:hint="default" w:ascii="Times New Roman Regular" w:hAnsi="Times New Roman Regular" w:cs="Times New Roman Regular" w:eastAsiaTheme="minorEastAsia"/>
          <w:kern w:val="2"/>
          <w:sz w:val="21"/>
          <w:szCs w:val="24"/>
          <w:lang w:val="en-US" w:eastAsia="zh-CN" w:bidi="ar-SA"/>
        </w:rPr>
        <w:t xml:space="preserve"> </w:t>
      </w:r>
    </w:p>
    <w:p w14:paraId="40BCCA9A">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kern w:val="2"/>
          <w:sz w:val="21"/>
          <w:szCs w:val="24"/>
          <w:lang w:val="en-US" w:eastAsia="zh-CN" w:bidi="ar-SA"/>
        </w:rPr>
      </w:pPr>
      <w:r>
        <w:rPr>
          <w:rFonts w:hint="eastAsia" w:ascii="Times New Roman Regular" w:hAnsi="Times New Roman Regular" w:cs="Times New Roman Regular" w:eastAsiaTheme="minorEastAsia"/>
          <w:kern w:val="2"/>
          <w:sz w:val="21"/>
          <w:szCs w:val="24"/>
          <w:lang w:val="en-US" w:eastAsia="zh-CN" w:bidi="ar-SA"/>
        </w:rPr>
        <w:t>Furlong</w:t>
      </w:r>
      <w:r>
        <w:rPr>
          <w:rFonts w:hint="default" w:ascii="Times New Roman Regular" w:hAnsi="Times New Roman Regular" w:cs="Times New Roman Regular"/>
          <w:kern w:val="2"/>
          <w:sz w:val="21"/>
          <w:szCs w:val="24"/>
          <w:lang w:val="en-US" w:eastAsia="zh-CN" w:bidi="ar-SA"/>
        </w:rPr>
        <w:t>,A.(2006).</w:t>
      </w:r>
      <w:r>
        <w:rPr>
          <w:rFonts w:hint="eastAsia" w:ascii="Times New Roman Regular" w:hAnsi="Times New Roman Regular" w:cs="Times New Roman Regular" w:eastAsiaTheme="minorEastAsia"/>
          <w:kern w:val="2"/>
          <w:sz w:val="21"/>
          <w:szCs w:val="24"/>
          <w:lang w:val="en-US" w:eastAsia="zh-CN" w:bidi="ar-SA"/>
        </w:rPr>
        <w:t>Not a very NEET solution: representing problematic labour market transitions among</w:t>
      </w:r>
      <w:r>
        <w:rPr>
          <w:rFonts w:hint="default" w:ascii="Times New Roman Regular" w:hAnsi="Times New Roman Regular" w:cs="Times New Roman Regular"/>
          <w:kern w:val="2"/>
          <w:sz w:val="21"/>
          <w:szCs w:val="24"/>
          <w:lang w:val="en-US" w:eastAsia="zh-CN" w:bidi="ar-SA"/>
        </w:rPr>
        <w:t xml:space="preserve"> </w:t>
      </w:r>
      <w:r>
        <w:rPr>
          <w:rFonts w:hint="eastAsia" w:ascii="Times New Roman Regular" w:hAnsi="Times New Roman Regular" w:cs="Times New Roman Regular" w:eastAsiaTheme="minorEastAsia"/>
          <w:kern w:val="2"/>
          <w:sz w:val="21"/>
          <w:szCs w:val="24"/>
          <w:lang w:val="en-US" w:eastAsia="zh-CN" w:bidi="ar-SA"/>
        </w:rPr>
        <w:t>early school-leavers</w:t>
      </w:r>
      <w:r>
        <w:rPr>
          <w:rFonts w:hint="default" w:ascii="Times New Roman Regular" w:hAnsi="Times New Roman Regular" w:cs="Times New Roman Regular"/>
          <w:kern w:val="2"/>
          <w:sz w:val="21"/>
          <w:szCs w:val="24"/>
          <w:lang w:val="en-US" w:eastAsia="zh-CN" w:bidi="ar-SA"/>
        </w:rPr>
        <w:t>.Work, Employment &amp; Society,20(3),553-569.</w:t>
      </w:r>
    </w:p>
    <w:p w14:paraId="793CF3B7">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Huang,S.C.,&amp;Tang,Y.Q.(2024).Profile, causes and countermeasures of the "Slow Employment" group in colleges and universities.Ideological &amp; Theoretical Education,41(9),107-111.</w:t>
      </w:r>
    </w:p>
    <w:p w14:paraId="2C3FA4E7">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Kvale,S.,&amp;</w:t>
      </w:r>
      <w:r>
        <w:rPr>
          <w:rFonts w:hint="eastAsia" w:ascii="Times New Roman Regular" w:hAnsi="Times New Roman Regular" w:cs="Times New Roman Regular" w:eastAsiaTheme="minorEastAsia"/>
          <w:kern w:val="2"/>
          <w:sz w:val="21"/>
          <w:szCs w:val="24"/>
          <w:lang w:val="en-US" w:eastAsia="zh-CN" w:bidi="ar-SA"/>
        </w:rPr>
        <w:t>Brinkmann</w:t>
      </w:r>
      <w:r>
        <w:rPr>
          <w:rFonts w:hint="default" w:ascii="Times New Roman Regular" w:hAnsi="Times New Roman Regular" w:cs="Times New Roman Regular"/>
          <w:kern w:val="2"/>
          <w:sz w:val="21"/>
          <w:szCs w:val="24"/>
          <w:lang w:val="en-US" w:eastAsia="zh-CN" w:bidi="ar-SA"/>
        </w:rPr>
        <w:t>,S.(2008).InterViews: Learning the Craft of Qualitative Research Interviewing.</w:t>
      </w:r>
      <w:r>
        <w:rPr>
          <w:rFonts w:hint="eastAsia" w:ascii="Times New Roman Regular" w:hAnsi="Times New Roman Regular" w:cs="Times New Roman Regular" w:eastAsiaTheme="minorEastAsia"/>
          <w:kern w:val="2"/>
          <w:sz w:val="21"/>
          <w:szCs w:val="24"/>
          <w:lang w:val="en-US" w:eastAsia="zh-CN" w:bidi="ar-SA"/>
        </w:rPr>
        <w:t>SAGE Publications,Inc</w:t>
      </w:r>
      <w:r>
        <w:rPr>
          <w:rFonts w:hint="default" w:ascii="Times New Roman Regular" w:hAnsi="Times New Roman Regular" w:cs="Times New Roman Regular"/>
          <w:kern w:val="2"/>
          <w:sz w:val="21"/>
          <w:szCs w:val="24"/>
          <w:lang w:val="en-US" w:eastAsia="zh-CN" w:bidi="ar-SA"/>
        </w:rPr>
        <w:t>.</w:t>
      </w:r>
    </w:p>
    <w:p w14:paraId="01A16D5A">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Lai,D.S.(2024).The structural employment contradictions of college and university graduates and policy responses to them.Expanding Horizons,41(6),13-23.</w:t>
      </w:r>
    </w:p>
    <w:p w14:paraId="51658DB8">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kern w:val="2"/>
          <w:sz w:val="21"/>
          <w:szCs w:val="24"/>
          <w:lang w:val="en-US" w:eastAsia="zh-CN" w:bidi="ar-SA"/>
        </w:rPr>
      </w:pPr>
      <w:r>
        <w:rPr>
          <w:rFonts w:hint="default" w:ascii="Times New Roman" w:hAnsi="Times New Roman" w:cs="Times New Roman"/>
          <w:i w:val="0"/>
          <w:iCs w:val="0"/>
          <w:kern w:val="2"/>
          <w:sz w:val="21"/>
          <w:szCs w:val="24"/>
          <w:lang w:val="en-US" w:eastAsia="zh-CN" w:bidi="ar-SA"/>
        </w:rPr>
        <w:t>Lai,D.S.,He,Q.(2023).The new trends and changes in the employment of the current youth group.People's Tribune,32(11),40-45.</w:t>
      </w:r>
    </w:p>
    <w:p w14:paraId="131E2FE5">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default" w:ascii="Times New Roman Regular" w:hAnsi="Times New Roman Regular" w:cs="Times New Roman Regular" w:eastAsiaTheme="minorEastAsia"/>
          <w:kern w:val="2"/>
          <w:sz w:val="21"/>
          <w:szCs w:val="24"/>
          <w:lang w:val="en-US" w:eastAsia="zh-CN" w:bidi="ar-SA"/>
        </w:rPr>
        <w:t>Li,</w:t>
      </w:r>
      <w:r>
        <w:rPr>
          <w:rFonts w:hint="eastAsia" w:ascii="Times New Roman Regular" w:hAnsi="Times New Roman Regular" w:cs="Times New Roman Regular" w:eastAsiaTheme="minorEastAsia"/>
          <w:kern w:val="2"/>
          <w:sz w:val="21"/>
          <w:szCs w:val="24"/>
          <w:lang w:val="en-US" w:eastAsia="zh-CN" w:bidi="ar-SA"/>
        </w:rPr>
        <w:t>C</w:t>
      </w:r>
      <w:r>
        <w:rPr>
          <w:rFonts w:hint="default" w:ascii="Times New Roman Regular" w:hAnsi="Times New Roman Regular" w:cs="Times New Roman Regular" w:eastAsiaTheme="minorEastAsia"/>
          <w:kern w:val="2"/>
          <w:sz w:val="21"/>
          <w:szCs w:val="24"/>
          <w:lang w:val="en-US" w:eastAsia="zh-CN" w:bidi="ar-SA"/>
        </w:rPr>
        <w:t xml:space="preserve">.L.(2015).The </w:t>
      </w:r>
      <w:r>
        <w:rPr>
          <w:rFonts w:hint="eastAsia" w:ascii="Times New Roman Regular" w:hAnsi="Times New Roman Regular" w:cs="Times New Roman Regular" w:eastAsiaTheme="minorEastAsia"/>
          <w:kern w:val="2"/>
          <w:sz w:val="21"/>
          <w:szCs w:val="24"/>
          <w:lang w:val="en-US" w:eastAsia="zh-CN" w:bidi="ar-SA"/>
        </w:rPr>
        <w:t>P</w:t>
      </w:r>
      <w:r>
        <w:rPr>
          <w:rFonts w:hint="default" w:ascii="Times New Roman Regular" w:hAnsi="Times New Roman Regular" w:cs="Times New Roman Regular" w:eastAsiaTheme="minorEastAsia"/>
          <w:kern w:val="2"/>
          <w:sz w:val="21"/>
          <w:szCs w:val="24"/>
          <w:lang w:val="en-US" w:eastAsia="zh-CN" w:bidi="ar-SA"/>
        </w:rPr>
        <w:t>henomenon of "NEET" and "</w:t>
      </w:r>
      <w:r>
        <w:rPr>
          <w:rFonts w:hint="eastAsia" w:ascii="Times New Roman Regular" w:hAnsi="Times New Roman Regular" w:cs="Times New Roman Regular" w:eastAsiaTheme="minorEastAsia"/>
          <w:kern w:val="2"/>
          <w:sz w:val="21"/>
          <w:szCs w:val="24"/>
          <w:lang w:val="en-US" w:eastAsia="zh-CN" w:bidi="ar-SA"/>
        </w:rPr>
        <w:t>D</w:t>
      </w:r>
      <w:r>
        <w:rPr>
          <w:rFonts w:hint="default" w:ascii="Times New Roman Regular" w:hAnsi="Times New Roman Regular" w:cs="Times New Roman Regular" w:eastAsiaTheme="minorEastAsia"/>
          <w:kern w:val="2"/>
          <w:sz w:val="21"/>
          <w:szCs w:val="24"/>
          <w:lang w:val="en-US" w:eastAsia="zh-CN" w:bidi="ar-SA"/>
        </w:rPr>
        <w:t xml:space="preserve">ependency" among the </w:t>
      </w:r>
      <w:r>
        <w:rPr>
          <w:rFonts w:hint="eastAsia" w:ascii="Times New Roman Regular" w:hAnsi="Times New Roman Regular" w:cs="Times New Roman Regular" w:eastAsiaTheme="minorEastAsia"/>
          <w:kern w:val="2"/>
          <w:sz w:val="21"/>
          <w:szCs w:val="24"/>
          <w:lang w:val="en-US" w:eastAsia="zh-CN" w:bidi="ar-SA"/>
        </w:rPr>
        <w:t>P</w:t>
      </w:r>
      <w:r>
        <w:rPr>
          <w:rFonts w:hint="default" w:ascii="Times New Roman Regular" w:hAnsi="Times New Roman Regular" w:cs="Times New Roman Regular" w:eastAsiaTheme="minorEastAsia"/>
          <w:kern w:val="2"/>
          <w:sz w:val="21"/>
          <w:szCs w:val="24"/>
          <w:lang w:val="en-US" w:eastAsia="zh-CN" w:bidi="ar-SA"/>
        </w:rPr>
        <w:t xml:space="preserve">ost-80s and </w:t>
      </w:r>
      <w:r>
        <w:rPr>
          <w:rFonts w:hint="eastAsia" w:ascii="Times New Roman Regular" w:hAnsi="Times New Roman Regular" w:cs="Times New Roman Regular" w:eastAsiaTheme="minorEastAsia"/>
          <w:kern w:val="2"/>
          <w:sz w:val="21"/>
          <w:szCs w:val="24"/>
          <w:lang w:val="en-US" w:eastAsia="zh-CN" w:bidi="ar-SA"/>
        </w:rPr>
        <w:t>P</w:t>
      </w:r>
      <w:r>
        <w:rPr>
          <w:rFonts w:hint="default" w:ascii="Times New Roman Regular" w:hAnsi="Times New Roman Regular" w:cs="Times New Roman Regular" w:eastAsiaTheme="minorEastAsia"/>
          <w:kern w:val="2"/>
          <w:sz w:val="21"/>
          <w:szCs w:val="24"/>
          <w:lang w:val="en-US" w:eastAsia="zh-CN" w:bidi="ar-SA"/>
        </w:rPr>
        <w:t xml:space="preserve">ost-90s </w:t>
      </w:r>
      <w:r>
        <w:rPr>
          <w:rFonts w:hint="eastAsia" w:ascii="Times New Roman Regular" w:hAnsi="Times New Roman Regular" w:cs="Times New Roman Regular" w:eastAsiaTheme="minorEastAsia"/>
          <w:kern w:val="2"/>
          <w:sz w:val="21"/>
          <w:szCs w:val="24"/>
          <w:lang w:val="en-US" w:eastAsia="zh-CN" w:bidi="ar-SA"/>
        </w:rPr>
        <w:t>G</w:t>
      </w:r>
      <w:r>
        <w:rPr>
          <w:rFonts w:hint="default" w:ascii="Times New Roman Regular" w:hAnsi="Times New Roman Regular" w:cs="Times New Roman Regular" w:eastAsiaTheme="minorEastAsia"/>
          <w:kern w:val="2"/>
          <w:sz w:val="21"/>
          <w:szCs w:val="24"/>
          <w:lang w:val="en-US" w:eastAsia="zh-CN" w:bidi="ar-SA"/>
        </w:rPr>
        <w:t>enerations.Social Sciences in Heilongjiang,</w:t>
      </w:r>
      <w:r>
        <w:rPr>
          <w:rFonts w:hint="eastAsia" w:ascii="Times New Roman Regular" w:hAnsi="Times New Roman Regular" w:cs="Times New Roman Regular" w:eastAsiaTheme="minorEastAsia"/>
          <w:kern w:val="2"/>
          <w:sz w:val="21"/>
          <w:szCs w:val="24"/>
          <w:lang w:val="en-US" w:eastAsia="zh-CN" w:bidi="ar-SA"/>
        </w:rPr>
        <w:t>34</w:t>
      </w:r>
      <w:r>
        <w:rPr>
          <w:rFonts w:hint="default" w:ascii="Times New Roman Regular" w:hAnsi="Times New Roman Regular" w:cs="Times New Roman Regular" w:eastAsiaTheme="minorEastAsia"/>
          <w:kern w:val="2"/>
          <w:sz w:val="21"/>
          <w:szCs w:val="24"/>
          <w:lang w:val="en-US" w:eastAsia="zh-CN" w:bidi="ar-SA"/>
        </w:rPr>
        <w:t>(</w:t>
      </w:r>
      <w:r>
        <w:rPr>
          <w:rFonts w:hint="eastAsia" w:ascii="Times New Roman Regular" w:hAnsi="Times New Roman Regular" w:cs="Times New Roman Regular" w:eastAsiaTheme="minorEastAsia"/>
          <w:kern w:val="2"/>
          <w:sz w:val="21"/>
          <w:szCs w:val="24"/>
          <w:lang w:val="en-US" w:eastAsia="zh-CN" w:bidi="ar-SA"/>
        </w:rPr>
        <w:t>4</w:t>
      </w:r>
      <w:r>
        <w:rPr>
          <w:rFonts w:hint="default" w:ascii="Times New Roman Regular" w:hAnsi="Times New Roman Regular" w:cs="Times New Roman Regular" w:eastAsiaTheme="minorEastAsia"/>
          <w:kern w:val="2"/>
          <w:sz w:val="21"/>
          <w:szCs w:val="24"/>
          <w:lang w:val="en-US" w:eastAsia="zh-CN" w:bidi="ar-SA"/>
        </w:rPr>
        <w:t>),</w:t>
      </w:r>
      <w:r>
        <w:rPr>
          <w:rFonts w:hint="eastAsia" w:ascii="Times New Roman Regular" w:hAnsi="Times New Roman Regular" w:cs="Times New Roman Regular" w:eastAsiaTheme="minorEastAsia"/>
          <w:kern w:val="2"/>
          <w:sz w:val="21"/>
          <w:szCs w:val="24"/>
          <w:lang w:val="en-US" w:eastAsia="zh-CN" w:bidi="ar-SA"/>
        </w:rPr>
        <w:t>93-99</w:t>
      </w:r>
      <w:r>
        <w:rPr>
          <w:rFonts w:hint="default" w:ascii="Times New Roman Regular" w:hAnsi="Times New Roman Regular" w:cs="Times New Roman Regular" w:eastAsiaTheme="minorEastAsia"/>
          <w:kern w:val="2"/>
          <w:sz w:val="21"/>
          <w:szCs w:val="24"/>
          <w:lang w:val="en-US" w:eastAsia="zh-CN" w:bidi="ar-SA"/>
        </w:rPr>
        <w:t>.</w:t>
      </w:r>
    </w:p>
    <w:p w14:paraId="76EC202F">
      <w:pPr>
        <w:keepNext w:val="0"/>
        <w:keepLines w:val="0"/>
        <w:pageBreakBefore w:val="0"/>
        <w:widowControl/>
        <w:suppressLineNumbers w:val="0"/>
        <w:kinsoku/>
        <w:wordWrap w:val="0"/>
        <w:overflowPunct/>
        <w:topLinePunct w:val="0"/>
        <w:autoSpaceDE/>
        <w:autoSpaceDN/>
        <w:bidi w:val="0"/>
        <w:adjustRightInd/>
        <w:snapToGrid/>
        <w:spacing w:line="240" w:lineRule="exact"/>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Li,C.Y.(2023).Decomposition and perplexity: the alternative involution practice of gap year youth.China Youth Study,35(11),74-80+38.</w:t>
      </w:r>
    </w:p>
    <w:p w14:paraId="658666F3">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Lu,H.J.(2019).Research of the rationality analysis of the “Identity clause for Graduates” in civil servants based on the smith policy implementation process model.Higher Education Forum,35(08),91-93.</w:t>
      </w:r>
    </w:p>
    <w:p w14:paraId="09FFFE05">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eastAsia" w:ascii="Times New Roman Regular" w:hAnsi="Times New Roman Regular" w:cs="Times New Roman Regular"/>
          <w:kern w:val="2"/>
          <w:sz w:val="21"/>
          <w:szCs w:val="24"/>
          <w:lang w:val="en-US" w:eastAsia="zh-CN" w:bidi="ar-SA"/>
        </w:rPr>
        <w:t>Luo</w:t>
      </w:r>
      <w:r>
        <w:rPr>
          <w:rFonts w:hint="default" w:ascii="Times New Roman Regular" w:hAnsi="Times New Roman Regular" w:cs="Times New Roman Regular"/>
          <w:kern w:val="2"/>
          <w:sz w:val="21"/>
          <w:szCs w:val="24"/>
          <w:lang w:val="en-US" w:eastAsia="zh-CN" w:bidi="ar-SA"/>
        </w:rPr>
        <w:t>,L.,Xu,.Y.C.,&amp;Li,H.Q.(2025).Examining the employment dilemma of graduates who failed in the postgraduate entrance examination.China Youth Study,37(6),110-119.</w:t>
      </w:r>
    </w:p>
    <w:p w14:paraId="05E6AB3D">
      <w:pPr>
        <w:keepNext w:val="0"/>
        <w:keepLines w:val="0"/>
        <w:pageBreakBefore w:val="0"/>
        <w:widowControl/>
        <w:suppressLineNumbers w:val="0"/>
        <w:kinsoku/>
        <w:wordWrap w:val="0"/>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eastAsia" w:ascii="Times New Roman Regular" w:hAnsi="Times New Roman Regular" w:cs="Times New Roman Regular" w:eastAsiaTheme="minorEastAsia"/>
          <w:kern w:val="2"/>
          <w:sz w:val="21"/>
          <w:szCs w:val="24"/>
          <w:lang w:val="en-US" w:eastAsia="zh-CN" w:bidi="ar-SA"/>
        </w:rPr>
        <w:t>N</w:t>
      </w:r>
      <w:r>
        <w:rPr>
          <w:rFonts w:hint="default" w:ascii="Times New Roman Regular" w:hAnsi="Times New Roman Regular" w:cs="Times New Roman Regular" w:eastAsiaTheme="minorEastAsia"/>
          <w:kern w:val="2"/>
          <w:sz w:val="21"/>
          <w:szCs w:val="24"/>
          <w:lang w:val="en-US" w:eastAsia="zh-CN" w:bidi="ar-SA"/>
        </w:rPr>
        <w:t>ieman,M.M.(2013).South African students’ perceptions of the role of a gap year in preparing them for higher education.Africa Education Review,10(1),132-147.https://doi.org/10.1080/18146627.2013.786880</w:t>
      </w:r>
    </w:p>
    <w:p w14:paraId="163D8B4B">
      <w:pPr>
        <w:keepNext w:val="0"/>
        <w:keepLines w:val="0"/>
        <w:pageBreakBefore w:val="0"/>
        <w:widowControl/>
        <w:suppressLineNumbers w:val="0"/>
        <w:kinsoku/>
        <w:wordWrap w:val="0"/>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default" w:ascii="Times New Roman Regular" w:hAnsi="Times New Roman Regular" w:cs="Times New Roman Regular" w:eastAsiaTheme="minorEastAsia"/>
          <w:kern w:val="2"/>
          <w:sz w:val="21"/>
          <w:szCs w:val="24"/>
          <w:lang w:val="en-US" w:eastAsia="zh-CN" w:bidi="ar-SA"/>
        </w:rPr>
        <w:t>Pan,Z.J.,Wen,A.Q.,&amp;Ma,K.L.(2024).Exploration of Factors Influencing Slow Employment,Modern Management Science&amp;Engineering,6(1),80-94.</w:t>
      </w:r>
    </w:p>
    <w:p w14:paraId="38B61A0A">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Peng,S.H.,&amp;Fu,Q.(2024).Research on the characteristics of the group image of 'Slow Employment' college graduates——empirical analysis based on survey data from 274 undergraduate institutions in 31 Provinces (Autonomous Regions,Municipalities Directly under the Central Government) across the country.Journal of Chinese College Student Employment,26(11),91-104.</w:t>
      </w:r>
    </w:p>
    <w:p w14:paraId="44F5B359">
      <w:pPr>
        <w:keepNext w:val="0"/>
        <w:keepLines w:val="0"/>
        <w:pageBreakBefore w:val="0"/>
        <w:widowControl/>
        <w:suppressLineNumbers w:val="0"/>
        <w:kinsoku/>
        <w:wordWrap w:val="0"/>
        <w:overflowPunct/>
        <w:topLinePunct w:val="0"/>
        <w:autoSpaceDE/>
        <w:autoSpaceDN/>
        <w:bidi w:val="0"/>
        <w:adjustRightInd/>
        <w:snapToGrid/>
        <w:spacing w:line="240" w:lineRule="exact"/>
        <w:ind w:left="0" w:hanging="420" w:hangingChars="200"/>
        <w:jc w:val="both"/>
        <w:textAlignment w:val="auto"/>
        <w:rPr>
          <w:rFonts w:hint="default" w:ascii="Times New Roman Regular" w:hAnsi="Times New Roman Regular" w:cs="Times New Roman Regular" w:eastAsiaTheme="minorEastAsia"/>
          <w:kern w:val="2"/>
          <w:sz w:val="21"/>
          <w:szCs w:val="24"/>
          <w:lang w:val="en-US" w:eastAsia="zh-CN" w:bidi="ar-SA"/>
        </w:rPr>
      </w:pPr>
      <w:r>
        <w:rPr>
          <w:rFonts w:hint="default" w:ascii="Times New Roman Regular" w:hAnsi="Times New Roman Regular" w:cs="Times New Roman Regular" w:eastAsiaTheme="minorEastAsia"/>
          <w:kern w:val="2"/>
          <w:sz w:val="21"/>
          <w:szCs w:val="24"/>
          <w:lang w:val="en-US" w:eastAsia="zh-CN" w:bidi="ar-SA"/>
        </w:rPr>
        <w:t>Rabie,S.,&amp;Naidoo,A.V. (2016). The value of the gap year in the facilitation of career adaptability.South African Journal of Higher Education,30(3),</w:t>
      </w:r>
      <w:r>
        <w:rPr>
          <w:rFonts w:hint="eastAsia" w:ascii="Times New Roman Regular" w:hAnsi="Times New Roman Regular" w:cs="Times New Roman Regular" w:eastAsiaTheme="minorEastAsia"/>
          <w:kern w:val="2"/>
          <w:sz w:val="21"/>
          <w:szCs w:val="24"/>
          <w:lang w:val="en-US" w:eastAsia="zh-CN" w:bidi="ar-SA"/>
        </w:rPr>
        <w:t>138-155</w:t>
      </w:r>
      <w:r>
        <w:rPr>
          <w:rFonts w:hint="default" w:ascii="Times New Roman Regular" w:hAnsi="Times New Roman Regular" w:cs="Times New Roman Regular" w:eastAsiaTheme="minorEastAsia"/>
          <w:kern w:val="2"/>
          <w:sz w:val="21"/>
          <w:szCs w:val="24"/>
          <w:lang w:val="en-US" w:eastAsia="zh-CN" w:bidi="ar-SA"/>
        </w:rPr>
        <w:t>.https://doi.org/10.20853/30-3-631</w:t>
      </w:r>
    </w:p>
    <w:p w14:paraId="53D50A00">
      <w:pPr>
        <w:keepNext w:val="0"/>
        <w:keepLines w:val="0"/>
        <w:pageBreakBefore w:val="0"/>
        <w:widowControl/>
        <w:suppressLineNumbers w:val="0"/>
        <w:kinsoku/>
        <w:wordWrap w:val="0"/>
        <w:overflowPunct/>
        <w:topLinePunct w:val="0"/>
        <w:autoSpaceDE/>
        <w:autoSpaceDN/>
        <w:bidi w:val="0"/>
        <w:adjustRightInd/>
        <w:snapToGrid/>
        <w:spacing w:line="240" w:lineRule="exact"/>
        <w:ind w:left="420" w:hanging="420" w:hangingChars="200"/>
        <w:jc w:val="both"/>
        <w:textAlignment w:val="auto"/>
        <w:rPr>
          <w:rFonts w:hint="default" w:ascii="Times New Roman" w:hAnsi="Times New Roman" w:cs="Times New Roman"/>
          <w:i w:val="0"/>
          <w:iCs w:val="0"/>
          <w:kern w:val="2"/>
          <w:sz w:val="21"/>
          <w:szCs w:val="24"/>
          <w:lang w:val="en-US" w:eastAsia="zh-CN" w:bidi="ar-SA"/>
        </w:rPr>
      </w:pPr>
      <w:r>
        <w:rPr>
          <w:rFonts w:hint="default" w:ascii="Times New Roman" w:hAnsi="Times New Roman" w:cs="Times New Roman"/>
          <w:i w:val="0"/>
          <w:iCs w:val="0"/>
          <w:kern w:val="2"/>
          <w:sz w:val="21"/>
          <w:szCs w:val="24"/>
          <w:lang w:val="en-US" w:eastAsia="zh-CN" w:bidi="ar-SA"/>
        </w:rPr>
        <w:t>Wang,B.Y.,Wang,Y.B.,&amp;Li,X.Y.(2024).Time and youth mobility:a study of gap years in the Chinese context.China Youth Study,36(11)31-39.</w:t>
      </w:r>
    </w:p>
    <w:p w14:paraId="66E1CE8B">
      <w:pPr>
        <w:keepNext w:val="0"/>
        <w:keepLines w:val="0"/>
        <w:pageBreakBefore w:val="0"/>
        <w:widowControl/>
        <w:suppressLineNumbers w:val="0"/>
        <w:kinsoku/>
        <w:wordWrap w:val="0"/>
        <w:overflowPunct/>
        <w:topLinePunct w:val="0"/>
        <w:autoSpaceDE/>
        <w:autoSpaceDN/>
        <w:bidi w:val="0"/>
        <w:adjustRightInd/>
        <w:snapToGrid/>
        <w:spacing w:line="240" w:lineRule="exact"/>
        <w:ind w:left="420" w:hanging="420" w:hangingChars="200"/>
        <w:jc w:val="both"/>
        <w:textAlignment w:val="auto"/>
        <w:rPr>
          <w:rFonts w:hint="default" w:ascii="Times New Roman" w:hAnsi="Times New Roman" w:cs="Times New Roman"/>
          <w:i w:val="0"/>
          <w:iCs w:val="0"/>
          <w:kern w:val="2"/>
          <w:sz w:val="21"/>
          <w:szCs w:val="24"/>
          <w:lang w:val="en-US" w:eastAsia="zh-CN" w:bidi="ar-SA"/>
        </w:rPr>
      </w:pPr>
      <w:r>
        <w:rPr>
          <w:rFonts w:hint="default" w:ascii="Times New Roman" w:hAnsi="Times New Roman" w:cs="Times New Roman"/>
          <w:i w:val="0"/>
          <w:iCs w:val="0"/>
          <w:kern w:val="2"/>
          <w:sz w:val="21"/>
          <w:szCs w:val="24"/>
          <w:lang w:val="en-US" w:eastAsia="zh-CN" w:bidi="ar-SA"/>
        </w:rPr>
        <w:t>Yang,K.,&amp;Wang.Y.X.(2024).Can't walk down the high platform:social space theory analysis of college students' employment and social adaptation dilemma.China Youth Study,36(01),14-20.</w:t>
      </w:r>
    </w:p>
    <w:p w14:paraId="0EAAA2F0">
      <w:pPr>
        <w:keepNext w:val="0"/>
        <w:keepLines w:val="0"/>
        <w:pageBreakBefore w:val="0"/>
        <w:widowControl/>
        <w:suppressLineNumbers w:val="0"/>
        <w:kinsoku/>
        <w:wordWrap/>
        <w:overflowPunct/>
        <w:topLinePunct w:val="0"/>
        <w:autoSpaceDE/>
        <w:autoSpaceDN/>
        <w:bidi w:val="0"/>
        <w:adjustRightInd/>
        <w:snapToGrid/>
        <w:spacing w:line="240" w:lineRule="exact"/>
        <w:ind w:left="0" w:hanging="420" w:hangingChars="200"/>
        <w:jc w:val="both"/>
        <w:textAlignment w:val="auto"/>
        <w:rPr>
          <w:rFonts w:hint="default" w:ascii="Times New Roman" w:hAnsi="Times New Roman" w:cs="Times New Roman"/>
          <w:i w:val="0"/>
          <w:iCs w:val="0"/>
          <w:kern w:val="2"/>
          <w:sz w:val="21"/>
          <w:szCs w:val="24"/>
          <w:lang w:val="en-US" w:eastAsia="zh-CN" w:bidi="ar-SA"/>
        </w:rPr>
      </w:pPr>
      <w:r>
        <w:rPr>
          <w:rFonts w:hint="default" w:ascii="Times New Roman Regular" w:hAnsi="Times New Roman Regular" w:cs="Times New Roman Regular"/>
          <w:kern w:val="2"/>
          <w:sz w:val="21"/>
          <w:szCs w:val="24"/>
          <w:lang w:val="en-US" w:eastAsia="zh-CN" w:bidi="ar-SA"/>
        </w:rPr>
        <w:t>Yue,C.J.(2022).National Report on Employment of College Graduates(2021).</w:t>
      </w:r>
      <w:r>
        <w:rPr>
          <w:rFonts w:hint="default" w:ascii="Times New Roman" w:hAnsi="Times New Roman" w:cs="Times New Roman"/>
          <w:i w:val="0"/>
          <w:iCs w:val="0"/>
          <w:kern w:val="2"/>
          <w:sz w:val="21"/>
          <w:szCs w:val="24"/>
          <w:lang w:val="en-US" w:eastAsia="zh-CN" w:bidi="ar-SA"/>
        </w:rPr>
        <w:t>Peking University Press.</w:t>
      </w:r>
    </w:p>
    <w:p w14:paraId="1368BD96">
      <w:pPr>
        <w:keepNext w:val="0"/>
        <w:keepLines w:val="0"/>
        <w:pageBreakBefore w:val="0"/>
        <w:widowControl/>
        <w:suppressLineNumbers w:val="0"/>
        <w:kinsoku/>
        <w:wordWrap w:val="0"/>
        <w:overflowPunct/>
        <w:topLinePunct w:val="0"/>
        <w:autoSpaceDE/>
        <w:autoSpaceDN/>
        <w:bidi w:val="0"/>
        <w:adjustRightInd/>
        <w:snapToGrid/>
        <w:spacing w:line="240" w:lineRule="exact"/>
        <w:ind w:left="420" w:hanging="420" w:hangingChars="200"/>
        <w:jc w:val="both"/>
        <w:textAlignment w:val="auto"/>
        <w:rPr>
          <w:rFonts w:hint="default" w:ascii="Times New Roman" w:hAnsi="Times New Roman" w:cs="Times New Roman"/>
          <w:i w:val="0"/>
          <w:iCs w:val="0"/>
          <w:kern w:val="2"/>
          <w:sz w:val="21"/>
          <w:szCs w:val="24"/>
          <w:lang w:val="en-US" w:eastAsia="zh-CN" w:bidi="ar-SA"/>
        </w:rPr>
      </w:pPr>
      <w:r>
        <w:rPr>
          <w:rFonts w:hint="default" w:ascii="Times New Roman" w:hAnsi="Times New Roman" w:cs="Times New Roman"/>
          <w:i w:val="0"/>
          <w:iCs w:val="0"/>
          <w:kern w:val="2"/>
          <w:sz w:val="21"/>
          <w:szCs w:val="24"/>
          <w:lang w:val="en-US" w:eastAsia="zh-CN" w:bidi="ar-SA"/>
        </w:rPr>
        <w:t>Zheng,X.X.,&amp;Li,Q.(2022).The antisocial clock: an investigation of temporal autonomy.China Youth Study,34(9),81-88.</w:t>
      </w:r>
    </w:p>
    <w:p w14:paraId="2223BBC1">
      <w:pPr>
        <w:keepNext w:val="0"/>
        <w:keepLines w:val="0"/>
        <w:pageBreakBefore w:val="0"/>
        <w:widowControl/>
        <w:suppressLineNumbers w:val="0"/>
        <w:kinsoku/>
        <w:wordWrap w:val="0"/>
        <w:overflowPunct/>
        <w:topLinePunct w:val="0"/>
        <w:autoSpaceDE/>
        <w:autoSpaceDN/>
        <w:bidi w:val="0"/>
        <w:adjustRightInd/>
        <w:snapToGrid/>
        <w:spacing w:line="240" w:lineRule="exact"/>
        <w:jc w:val="both"/>
        <w:textAlignment w:val="auto"/>
        <w:rPr>
          <w:rFonts w:hint="default" w:ascii="Times New Roman" w:hAnsi="Times New Roman" w:cs="Times New Roman"/>
          <w:i w:val="0"/>
          <w:iCs w:val="0"/>
          <w:kern w:val="2"/>
          <w:sz w:val="21"/>
          <w:szCs w:val="24"/>
          <w:lang w:val="en-US" w:eastAsia="zh-CN" w:bidi="ar-SA"/>
        </w:rPr>
      </w:pPr>
    </w:p>
    <w:sectPr>
      <w:footerReference r:id="rId5" w:type="default"/>
      <w:endnotePr>
        <w:numFmt w:val="decimal"/>
      </w:endnote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Times New Roman Regular">
    <w:panose1 w:val="02020503050405090304"/>
    <w:charset w:val="00"/>
    <w:family w:val="auto"/>
    <w:pitch w:val="default"/>
    <w:sig w:usb0="E0000AFF" w:usb1="00007843" w:usb2="00000001" w:usb3="00000000" w:csb0="400001BF" w:csb1="DFF7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PingFang SC">
    <w:panose1 w:val="020B0400000000000000"/>
    <w:charset w:val="86"/>
    <w:family w:val="auto"/>
    <w:pitch w:val="default"/>
    <w:sig w:usb0="A00002FF" w:usb1="7ACFFDFB" w:usb2="00000017" w:usb3="00000000" w:csb0="00040001" w:csb1="00000000"/>
  </w:font>
  <w:font w:name="Times New Roman Italic">
    <w:panose1 w:val="02020503050405090304"/>
    <w:charset w:val="00"/>
    <w:family w:val="auto"/>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Tsukushi B Round Gothic">
    <w:panose1 w:val="02020400000000000000"/>
    <w:charset w:val="80"/>
    <w:family w:val="auto"/>
    <w:pitch w:val="default"/>
    <w:sig w:usb0="00000003" w:usb1="0AC71C10"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B90B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E4BD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E4BD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A1B6"/>
    <w:rsid w:val="027FD91D"/>
    <w:rsid w:val="11AF72BA"/>
    <w:rsid w:val="17F2F2BC"/>
    <w:rsid w:val="1BEB463C"/>
    <w:rsid w:val="1DBC5AC4"/>
    <w:rsid w:val="1EA85EC2"/>
    <w:rsid w:val="1FA787B3"/>
    <w:rsid w:val="1FFBE304"/>
    <w:rsid w:val="23B34043"/>
    <w:rsid w:val="277A6C45"/>
    <w:rsid w:val="2D3B8FC6"/>
    <w:rsid w:val="2F1F42D2"/>
    <w:rsid w:val="2F577A5B"/>
    <w:rsid w:val="2FF2580A"/>
    <w:rsid w:val="31FD702B"/>
    <w:rsid w:val="354DD6C9"/>
    <w:rsid w:val="357B32C9"/>
    <w:rsid w:val="37AF4562"/>
    <w:rsid w:val="37FE3A0C"/>
    <w:rsid w:val="37FEDFA6"/>
    <w:rsid w:val="39FAEA8E"/>
    <w:rsid w:val="3AFF7B13"/>
    <w:rsid w:val="3BFFFBF3"/>
    <w:rsid w:val="3CFDE5C6"/>
    <w:rsid w:val="3D7FAF98"/>
    <w:rsid w:val="3D7FB70B"/>
    <w:rsid w:val="3EDD0411"/>
    <w:rsid w:val="3F7F903F"/>
    <w:rsid w:val="3FDFE361"/>
    <w:rsid w:val="3FEF3AE3"/>
    <w:rsid w:val="3FFDD4BA"/>
    <w:rsid w:val="3FFE0463"/>
    <w:rsid w:val="47FFABE5"/>
    <w:rsid w:val="4D6F071E"/>
    <w:rsid w:val="4F7D9072"/>
    <w:rsid w:val="4FFF1E5B"/>
    <w:rsid w:val="4FFF52B5"/>
    <w:rsid w:val="54DB5951"/>
    <w:rsid w:val="56F5E7B5"/>
    <w:rsid w:val="56FFE05A"/>
    <w:rsid w:val="573FCDD1"/>
    <w:rsid w:val="57F61F6C"/>
    <w:rsid w:val="57FE5DE7"/>
    <w:rsid w:val="59F51F45"/>
    <w:rsid w:val="5DBE282B"/>
    <w:rsid w:val="5DBEC5C6"/>
    <w:rsid w:val="5DF916ED"/>
    <w:rsid w:val="5FBBA82C"/>
    <w:rsid w:val="61EA3849"/>
    <w:rsid w:val="61EF1D0C"/>
    <w:rsid w:val="67EF9DE9"/>
    <w:rsid w:val="67F9AAA8"/>
    <w:rsid w:val="67F9F649"/>
    <w:rsid w:val="69EF8386"/>
    <w:rsid w:val="6EB6D2E3"/>
    <w:rsid w:val="6EDFBB52"/>
    <w:rsid w:val="6F7F9ED0"/>
    <w:rsid w:val="73D3BFAD"/>
    <w:rsid w:val="75EB957D"/>
    <w:rsid w:val="75FCC548"/>
    <w:rsid w:val="765E9CFE"/>
    <w:rsid w:val="76FDC2DD"/>
    <w:rsid w:val="78FCB288"/>
    <w:rsid w:val="79E1AC60"/>
    <w:rsid w:val="79FA0C91"/>
    <w:rsid w:val="7AEF8F70"/>
    <w:rsid w:val="7BFE68B0"/>
    <w:rsid w:val="7BFF2DB3"/>
    <w:rsid w:val="7D7F771E"/>
    <w:rsid w:val="7DE30B23"/>
    <w:rsid w:val="7DEF8BE1"/>
    <w:rsid w:val="7DFEFAA7"/>
    <w:rsid w:val="7E75C883"/>
    <w:rsid w:val="7EADEA77"/>
    <w:rsid w:val="7EF6A2F4"/>
    <w:rsid w:val="7EF7D03D"/>
    <w:rsid w:val="7F77245D"/>
    <w:rsid w:val="7F971509"/>
    <w:rsid w:val="7FBFBF9A"/>
    <w:rsid w:val="7FC6205F"/>
    <w:rsid w:val="7FD57C35"/>
    <w:rsid w:val="7FDA9A46"/>
    <w:rsid w:val="7FEFBBC4"/>
    <w:rsid w:val="7FF4DEFF"/>
    <w:rsid w:val="7FF7A75E"/>
    <w:rsid w:val="7FF91DC5"/>
    <w:rsid w:val="7FFA1E7A"/>
    <w:rsid w:val="7FFD2605"/>
    <w:rsid w:val="7FFF74B6"/>
    <w:rsid w:val="7FFF8408"/>
    <w:rsid w:val="8B93BEA2"/>
    <w:rsid w:val="8E5AE474"/>
    <w:rsid w:val="8EEFCC19"/>
    <w:rsid w:val="966F1FA9"/>
    <w:rsid w:val="99FB16DB"/>
    <w:rsid w:val="9B738FE3"/>
    <w:rsid w:val="9DFF4D34"/>
    <w:rsid w:val="9ECD2AFE"/>
    <w:rsid w:val="A66F0CA3"/>
    <w:rsid w:val="ABFFEC9E"/>
    <w:rsid w:val="B1BC0FCA"/>
    <w:rsid w:val="B6ABC9AD"/>
    <w:rsid w:val="B7BEFDA2"/>
    <w:rsid w:val="B7DFD33E"/>
    <w:rsid w:val="B96F3D22"/>
    <w:rsid w:val="BABFA8D3"/>
    <w:rsid w:val="BB5194D6"/>
    <w:rsid w:val="BBF72414"/>
    <w:rsid w:val="BCBA2393"/>
    <w:rsid w:val="BCFC8D70"/>
    <w:rsid w:val="BD7F27E6"/>
    <w:rsid w:val="BD9799F4"/>
    <w:rsid w:val="BEF72039"/>
    <w:rsid w:val="BF7FAA26"/>
    <w:rsid w:val="BFAA2400"/>
    <w:rsid w:val="BFAA2C7C"/>
    <w:rsid w:val="BFECF36A"/>
    <w:rsid w:val="BFEDC07E"/>
    <w:rsid w:val="BFFE0544"/>
    <w:rsid w:val="BFFF0F60"/>
    <w:rsid w:val="BFFF82C2"/>
    <w:rsid w:val="C7FC5217"/>
    <w:rsid w:val="CAE0DFD6"/>
    <w:rsid w:val="CD5F1315"/>
    <w:rsid w:val="CDEB2734"/>
    <w:rsid w:val="CE672BE1"/>
    <w:rsid w:val="CE9E403A"/>
    <w:rsid w:val="CEFBF2A2"/>
    <w:rsid w:val="CF2797AB"/>
    <w:rsid w:val="D6F98260"/>
    <w:rsid w:val="D7C372AD"/>
    <w:rsid w:val="DA6A8BA0"/>
    <w:rsid w:val="DB6EFF37"/>
    <w:rsid w:val="DBF8ACF4"/>
    <w:rsid w:val="DCFFFF79"/>
    <w:rsid w:val="DDB7C557"/>
    <w:rsid w:val="DDED8699"/>
    <w:rsid w:val="DDFFA725"/>
    <w:rsid w:val="DEDB6167"/>
    <w:rsid w:val="DEFED4E8"/>
    <w:rsid w:val="DF7FBC1F"/>
    <w:rsid w:val="DFACBB8A"/>
    <w:rsid w:val="DFD4171A"/>
    <w:rsid w:val="DFDB791D"/>
    <w:rsid w:val="DFDFF1DB"/>
    <w:rsid w:val="DFEF042B"/>
    <w:rsid w:val="DFFB8B68"/>
    <w:rsid w:val="E6B6F77F"/>
    <w:rsid w:val="E777221E"/>
    <w:rsid w:val="E7CD1178"/>
    <w:rsid w:val="E8FDA9EB"/>
    <w:rsid w:val="E9FEA7C6"/>
    <w:rsid w:val="EB3B60D6"/>
    <w:rsid w:val="EB7F1330"/>
    <w:rsid w:val="EC6967D9"/>
    <w:rsid w:val="EDDA45BA"/>
    <w:rsid w:val="EE3E37E4"/>
    <w:rsid w:val="EF7ADDE8"/>
    <w:rsid w:val="EFFF1A8C"/>
    <w:rsid w:val="F3FB8AE1"/>
    <w:rsid w:val="F3FF0017"/>
    <w:rsid w:val="F3FFA429"/>
    <w:rsid w:val="F76F5A47"/>
    <w:rsid w:val="F7DE015D"/>
    <w:rsid w:val="F7FA0557"/>
    <w:rsid w:val="F97BE723"/>
    <w:rsid w:val="FB7DFFB4"/>
    <w:rsid w:val="FB9C015D"/>
    <w:rsid w:val="FBDF74CE"/>
    <w:rsid w:val="FCD77FE5"/>
    <w:rsid w:val="FCEE7B93"/>
    <w:rsid w:val="FCFB9631"/>
    <w:rsid w:val="FD3E7433"/>
    <w:rsid w:val="FD3F78E0"/>
    <w:rsid w:val="FD7FE628"/>
    <w:rsid w:val="FD9E853E"/>
    <w:rsid w:val="FDD1ECCE"/>
    <w:rsid w:val="FDFD8B59"/>
    <w:rsid w:val="FDFEA1B6"/>
    <w:rsid w:val="FF5F897E"/>
    <w:rsid w:val="FF67753F"/>
    <w:rsid w:val="FF6C2198"/>
    <w:rsid w:val="FF6FD0B8"/>
    <w:rsid w:val="FF739694"/>
    <w:rsid w:val="FFB9D35E"/>
    <w:rsid w:val="FFBA8B14"/>
    <w:rsid w:val="FFBD3E30"/>
    <w:rsid w:val="FFCF14CA"/>
    <w:rsid w:val="FFD50FD7"/>
    <w:rsid w:val="FFD65612"/>
    <w:rsid w:val="FFD68B89"/>
    <w:rsid w:val="FFEF7A8D"/>
    <w:rsid w:val="FFFF2462"/>
    <w:rsid w:val="FFFF8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before="120" w:after="120"/>
    </w:pPr>
    <w:rPr>
      <w:rFonts w:ascii="宋体" w:hAnsi="宋体"/>
      <w:sz w:val="21"/>
      <w:szCs w:val="20"/>
      <w:lang w:val="zh-CN" w:bidi="zh-CN"/>
    </w:rPr>
  </w:style>
  <w:style w:type="paragraph" w:styleId="6">
    <w:name w:val="endnote text"/>
    <w:basedOn w:val="1"/>
    <w:uiPriority w:val="0"/>
    <w:pPr>
      <w:snapToGrid w:val="0"/>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rPr>
      <w:rFonts w:hint="eastAsia"/>
      <w:sz w:val="16"/>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ndnote reference"/>
    <w:basedOn w:val="14"/>
    <w:uiPriority w:val="0"/>
    <w:rPr>
      <w:vertAlign w:val="superscript"/>
    </w:rPr>
  </w:style>
  <w:style w:type="character" w:styleId="17">
    <w:name w:val="Hyperlink"/>
    <w:basedOn w:val="14"/>
    <w:uiPriority w:val="0"/>
    <w:rPr>
      <w:color w:val="0000FF"/>
      <w:u w:val="single"/>
    </w:rPr>
  </w:style>
  <w:style w:type="character" w:styleId="18">
    <w:name w:val="footnote reference"/>
    <w:basedOn w:val="14"/>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12</TotalTime>
  <ScaleCrop>false</ScaleCrop>
  <LinksUpToDate>false</LinksUpToDate>
  <CharactersWithSpaces>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2025-11-20T23:18:00Z</dcterms:created>
  <dc:creator>脸脸酱KiKi</dc:creator>
  <cp:lastModifiedBy>脸脸酱KiKi</cp:lastModifiedBy>
  <dcterms:modified xsi:type="dcterms:W3CDTF">2026-06-12T16:39:05Z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4A07BD2EE073846DC37A19698B1578F6_41</vt:lpwstr>
  </property>
</Properties>
</file>