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ED1" w:rsidRDefault="00DE6ED1" w:rsidP="006100B6">
      <w:pPr>
        <w:pStyle w:val="Heading1"/>
        <w:ind w:left="1440" w:firstLine="0"/>
        <w:rPr>
          <w:spacing w:val="-2"/>
          <w:sz w:val="28"/>
          <w:szCs w:val="28"/>
        </w:rPr>
      </w:pPr>
      <w:r>
        <w:rPr>
          <w:spacing w:val="-2"/>
          <w:sz w:val="28"/>
          <w:szCs w:val="28"/>
        </w:rPr>
        <w:t>APPLICATION OF VERTICAL ELECTRICAL SOUNDING TECHNIQUE TO EVALUATE AQUIFER TRANSMISSIVITY IN AMAWBIA</w:t>
      </w:r>
      <w:r w:rsidR="000F4AD8">
        <w:rPr>
          <w:spacing w:val="-2"/>
          <w:sz w:val="28"/>
          <w:szCs w:val="28"/>
        </w:rPr>
        <w:t xml:space="preserve"> AND ITS ENVIRONS, AWKA SOUTH</w:t>
      </w:r>
      <w:r>
        <w:rPr>
          <w:spacing w:val="-2"/>
          <w:sz w:val="28"/>
          <w:szCs w:val="28"/>
        </w:rPr>
        <w:t>, NIGERIA.</w:t>
      </w:r>
    </w:p>
    <w:p w:rsidR="00DE6ED1" w:rsidRDefault="001D53EF" w:rsidP="006100B6">
      <w:pPr>
        <w:pStyle w:val="Heading1"/>
        <w:ind w:left="1440" w:firstLine="0"/>
        <w:rPr>
          <w:spacing w:val="-2"/>
        </w:rPr>
      </w:pPr>
      <w:r w:rsidRPr="001D53EF">
        <w:rPr>
          <w:spacing w:val="-2"/>
          <w:vertAlign w:val="superscript"/>
        </w:rPr>
        <w:t>1</w:t>
      </w:r>
      <w:r w:rsidR="00DE6ED1">
        <w:rPr>
          <w:spacing w:val="-2"/>
        </w:rPr>
        <w:t xml:space="preserve">Obiajulu, O. O and </w:t>
      </w:r>
      <w:r w:rsidRPr="001D53EF">
        <w:rPr>
          <w:spacing w:val="-2"/>
          <w:vertAlign w:val="superscript"/>
        </w:rPr>
        <w:t>2</w:t>
      </w:r>
      <w:r>
        <w:rPr>
          <w:spacing w:val="-2"/>
        </w:rPr>
        <w:t>Nneji, E. G</w:t>
      </w:r>
    </w:p>
    <w:p w:rsidR="00DE6ED1" w:rsidRDefault="00DE6ED1" w:rsidP="006100B6">
      <w:pPr>
        <w:pStyle w:val="Heading1"/>
        <w:ind w:left="1440" w:firstLine="0"/>
        <w:rPr>
          <w:b w:val="0"/>
          <w:spacing w:val="-2"/>
        </w:rPr>
      </w:pPr>
    </w:p>
    <w:p w:rsidR="00DE6ED1" w:rsidRDefault="001D53EF" w:rsidP="006100B6">
      <w:pPr>
        <w:pStyle w:val="Heading1"/>
        <w:ind w:left="1440" w:firstLine="0"/>
        <w:rPr>
          <w:b w:val="0"/>
          <w:spacing w:val="-2"/>
        </w:rPr>
      </w:pPr>
      <w:r w:rsidRPr="001D53EF">
        <w:rPr>
          <w:b w:val="0"/>
          <w:spacing w:val="-2"/>
          <w:vertAlign w:val="superscript"/>
        </w:rPr>
        <w:t>1,2</w:t>
      </w:r>
      <w:r w:rsidR="00DE6ED1">
        <w:rPr>
          <w:b w:val="0"/>
          <w:spacing w:val="-2"/>
        </w:rPr>
        <w:t xml:space="preserve">Department of Physics and Industrial Physics, </w:t>
      </w:r>
      <w:proofErr w:type="spellStart"/>
      <w:r w:rsidR="00DE6ED1">
        <w:rPr>
          <w:b w:val="0"/>
          <w:spacing w:val="-2"/>
        </w:rPr>
        <w:t>Nnamdi</w:t>
      </w:r>
      <w:proofErr w:type="spellEnd"/>
      <w:r w:rsidR="00DE6ED1">
        <w:rPr>
          <w:b w:val="0"/>
          <w:spacing w:val="-2"/>
        </w:rPr>
        <w:t xml:space="preserve"> </w:t>
      </w:r>
      <w:proofErr w:type="spellStart"/>
      <w:r w:rsidR="00DE6ED1">
        <w:rPr>
          <w:b w:val="0"/>
          <w:spacing w:val="-2"/>
        </w:rPr>
        <w:t>Azikiwe</w:t>
      </w:r>
      <w:proofErr w:type="spellEnd"/>
      <w:r w:rsidR="00DE6ED1">
        <w:rPr>
          <w:b w:val="0"/>
          <w:spacing w:val="-2"/>
        </w:rPr>
        <w:t xml:space="preserve"> University, </w:t>
      </w:r>
      <w:proofErr w:type="spellStart"/>
      <w:r w:rsidR="00DE6ED1">
        <w:rPr>
          <w:b w:val="0"/>
          <w:spacing w:val="-2"/>
        </w:rPr>
        <w:t>Awka</w:t>
      </w:r>
      <w:proofErr w:type="spellEnd"/>
      <w:r w:rsidR="00DE6ED1">
        <w:rPr>
          <w:b w:val="0"/>
          <w:spacing w:val="-2"/>
        </w:rPr>
        <w:t>, Anambra State</w:t>
      </w:r>
    </w:p>
    <w:p w:rsidR="00DE6ED1" w:rsidRPr="00DE6ED1" w:rsidRDefault="00DE6ED1" w:rsidP="006100B6">
      <w:pPr>
        <w:pStyle w:val="Heading1"/>
        <w:ind w:left="1440" w:firstLine="0"/>
        <w:rPr>
          <w:b w:val="0"/>
          <w:spacing w:val="-2"/>
        </w:rPr>
      </w:pPr>
      <w:r>
        <w:rPr>
          <w:b w:val="0"/>
          <w:spacing w:val="-2"/>
        </w:rPr>
        <w:t>Correspo</w:t>
      </w:r>
      <w:r w:rsidR="001D53EF">
        <w:rPr>
          <w:b w:val="0"/>
          <w:spacing w:val="-2"/>
        </w:rPr>
        <w:t xml:space="preserve">nding Author’s Email : </w:t>
      </w:r>
      <w:hyperlink r:id="rId8" w:history="1">
        <w:r w:rsidR="001D53EF" w:rsidRPr="004A4EFF">
          <w:rPr>
            <w:rStyle w:val="Hyperlink"/>
            <w:b w:val="0"/>
            <w:spacing w:val="-2"/>
          </w:rPr>
          <w:t>o.obiajulu@unizik.edu.ng</w:t>
        </w:r>
      </w:hyperlink>
      <w:r w:rsidR="001D53EF">
        <w:rPr>
          <w:b w:val="0"/>
          <w:spacing w:val="-2"/>
        </w:rPr>
        <w:t xml:space="preserve">  Phone : +2347034691050</w:t>
      </w:r>
    </w:p>
    <w:p w:rsidR="00DE6ED1" w:rsidRDefault="00DE6ED1" w:rsidP="006100B6">
      <w:pPr>
        <w:pStyle w:val="Heading1"/>
        <w:ind w:left="1440" w:firstLine="0"/>
        <w:rPr>
          <w:spacing w:val="-2"/>
        </w:rPr>
      </w:pPr>
    </w:p>
    <w:p w:rsidR="005354B7" w:rsidRDefault="005354B7" w:rsidP="006100B6">
      <w:pPr>
        <w:pStyle w:val="Heading1"/>
        <w:ind w:left="1440" w:firstLine="0"/>
      </w:pPr>
      <w:r>
        <w:rPr>
          <w:spacing w:val="-2"/>
        </w:rPr>
        <w:t>Abstract</w:t>
      </w:r>
    </w:p>
    <w:p w:rsidR="005354B7" w:rsidRDefault="005354B7" w:rsidP="006100B6">
      <w:pPr>
        <w:pStyle w:val="BodyText"/>
        <w:ind w:left="1440" w:right="623"/>
      </w:pPr>
      <w:r>
        <w:t>The DC electrical resistivity</w:t>
      </w:r>
      <w:r>
        <w:rPr>
          <w:spacing w:val="-5"/>
        </w:rPr>
        <w:t xml:space="preserve"> </w:t>
      </w:r>
      <w:r>
        <w:t xml:space="preserve">measurement employing Schlumberger electrode configuration was used to estimate the transmissivity </w:t>
      </w:r>
      <w:r w:rsidR="001A7FCF">
        <w:t xml:space="preserve">of aquifer in </w:t>
      </w:r>
      <w:proofErr w:type="spellStart"/>
      <w:r w:rsidR="001A7FCF">
        <w:t>Amawbia</w:t>
      </w:r>
      <w:proofErr w:type="spellEnd"/>
      <w:r w:rsidR="001A7FCF">
        <w:t xml:space="preserve"> and its environs</w:t>
      </w:r>
      <w:r>
        <w:t>, Southeastern, Nigeria. Vertical electrical sounding (</w:t>
      </w:r>
      <w:r w:rsidR="00B307DA">
        <w:t>VES) data were collected at four</w:t>
      </w:r>
      <w:r>
        <w:t xml:space="preserve"> different locations with maximum current electrode spacing of 600 m. The interpretation was done using software called IP2win. The result revealed that the lithology of the area comprised mainly of laterite, clayey sand, dry sand, shale and saturated sand. The result revealed that the first layer resistivity and</w:t>
      </w:r>
      <w:r w:rsidR="001A7FCF">
        <w:t xml:space="preserve"> thickness ranged between 284.30</w:t>
      </w:r>
      <w:r w:rsidR="007777B6">
        <w:t xml:space="preserve"> and 1313.5 </w:t>
      </w:r>
      <w:proofErr w:type="spellStart"/>
      <w:r w:rsidR="007777B6">
        <w:t>Ωm</w:t>
      </w:r>
      <w:proofErr w:type="spellEnd"/>
      <w:r w:rsidR="007777B6">
        <w:t xml:space="preserve"> and between 2.29</w:t>
      </w:r>
      <w:r w:rsidR="001A7FCF">
        <w:t xml:space="preserve"> m and 2.54</w:t>
      </w:r>
      <w:r>
        <w:t xml:space="preserve"> m. The resistivity and thickness of the second layer ranged between 87.87 and 1726.81 </w:t>
      </w:r>
      <w:proofErr w:type="spellStart"/>
      <w:r>
        <w:t>Ωm</w:t>
      </w:r>
      <w:proofErr w:type="spellEnd"/>
      <w:r>
        <w:t xml:space="preserve"> and between 1.57 m and 8.79 m. The third layer r</w:t>
      </w:r>
      <w:r w:rsidR="001A7FCF">
        <w:t>esistivity ranged between 15.57</w:t>
      </w:r>
      <w:r w:rsidR="007777B6">
        <w:t xml:space="preserve"> and 1520</w:t>
      </w:r>
      <w:r>
        <w:t xml:space="preserve">.66 </w:t>
      </w:r>
      <w:proofErr w:type="spellStart"/>
      <w:r>
        <w:t>Ωm</w:t>
      </w:r>
      <w:proofErr w:type="spellEnd"/>
      <w:r>
        <w:t xml:space="preserve"> while the resistivity and thickness of the </w:t>
      </w:r>
      <w:proofErr w:type="spellStart"/>
      <w:r>
        <w:t>aquif</w:t>
      </w:r>
      <w:r w:rsidR="001A7FCF">
        <w:t>erous</w:t>
      </w:r>
      <w:proofErr w:type="spellEnd"/>
      <w:r w:rsidR="001A7FCF">
        <w:t xml:space="preserve"> layer ranged between 663.39</w:t>
      </w:r>
      <w:r>
        <w:t xml:space="preserve"> and 1528.17 </w:t>
      </w:r>
      <w:proofErr w:type="spellStart"/>
      <w:r>
        <w:t>Ωm</w:t>
      </w:r>
      <w:proofErr w:type="spellEnd"/>
      <w:r>
        <w:t xml:space="preserve"> and betwee</w:t>
      </w:r>
      <w:r w:rsidR="007777B6">
        <w:t>n 22.11</w:t>
      </w:r>
      <w:r>
        <w:t xml:space="preserve"> and 29.39 m respectively. The layer parameters (resistivity and thickness) obtained from th</w:t>
      </w:r>
      <w:r w:rsidR="001A7FCF">
        <w:t>e interpretation of the data were</w:t>
      </w:r>
      <w:r>
        <w:t xml:space="preserve"> used to</w:t>
      </w:r>
      <w:r>
        <w:rPr>
          <w:spacing w:val="40"/>
        </w:rPr>
        <w:t xml:space="preserve"> </w:t>
      </w:r>
      <w:r>
        <w:t>compute the longitudinal conductance and transverse resistance. Data analysis was done with the relationship between aquifer characteristics and Dar-</w:t>
      </w:r>
      <w:proofErr w:type="spellStart"/>
      <w:r>
        <w:t>Zarrouk</w:t>
      </w:r>
      <w:proofErr w:type="spellEnd"/>
      <w:r>
        <w:t xml:space="preserve"> parameters to obtain the transmissivity values. The calculated transm</w:t>
      </w:r>
      <w:r w:rsidR="00CA7F7E">
        <w:t>issivity values ranged from 4.12</w:t>
      </w:r>
      <w:r>
        <w:t xml:space="preserve"> to 9.63 m</w:t>
      </w:r>
      <w:r>
        <w:rPr>
          <w:vertAlign w:val="superscript"/>
        </w:rPr>
        <w:t>2</w:t>
      </w:r>
      <w:r>
        <w:t>/day.</w:t>
      </w:r>
    </w:p>
    <w:p w:rsidR="005354B7" w:rsidRDefault="005354B7" w:rsidP="006100B6">
      <w:pPr>
        <w:pStyle w:val="BodyText"/>
        <w:ind w:left="1440" w:right="630"/>
      </w:pPr>
      <w:r>
        <w:rPr>
          <w:b/>
        </w:rPr>
        <w:t xml:space="preserve">Keywords: </w:t>
      </w:r>
      <w:r>
        <w:t>Electrical resistivity, aquifer transmissivity, Dar-</w:t>
      </w:r>
      <w:proofErr w:type="spellStart"/>
      <w:r>
        <w:t>Zarrouk</w:t>
      </w:r>
      <w:proofErr w:type="spellEnd"/>
      <w:r>
        <w:t xml:space="preserve"> parameters and vertical electrical sounding.</w:t>
      </w:r>
    </w:p>
    <w:p w:rsidR="005354B7" w:rsidRDefault="005354B7" w:rsidP="006100B6">
      <w:pPr>
        <w:pStyle w:val="Heading1"/>
        <w:numPr>
          <w:ilvl w:val="0"/>
          <w:numId w:val="1"/>
        </w:numPr>
        <w:tabs>
          <w:tab w:val="left" w:pos="2159"/>
        </w:tabs>
        <w:spacing w:line="275" w:lineRule="exact"/>
      </w:pPr>
      <w:r>
        <w:rPr>
          <w:spacing w:val="-2"/>
        </w:rPr>
        <w:t>Introduction</w:t>
      </w:r>
    </w:p>
    <w:p w:rsidR="006100B6" w:rsidRDefault="005354B7" w:rsidP="006100B6">
      <w:pPr>
        <w:pStyle w:val="BodyText"/>
        <w:ind w:left="1440" w:right="628"/>
      </w:pPr>
      <w:r>
        <w:t>Water</w:t>
      </w:r>
      <w:r>
        <w:rPr>
          <w:spacing w:val="-4"/>
        </w:rPr>
        <w:t xml:space="preserve"> </w:t>
      </w:r>
      <w:r>
        <w:t>is</w:t>
      </w:r>
      <w:r>
        <w:rPr>
          <w:spacing w:val="-2"/>
        </w:rPr>
        <w:t xml:space="preserve"> </w:t>
      </w:r>
      <w:r>
        <w:t>very important</w:t>
      </w:r>
      <w:r>
        <w:rPr>
          <w:spacing w:val="-2"/>
        </w:rPr>
        <w:t xml:space="preserve"> </w:t>
      </w:r>
      <w:r>
        <w:t>to</w:t>
      </w:r>
      <w:r>
        <w:rPr>
          <w:spacing w:val="-2"/>
        </w:rPr>
        <w:t xml:space="preserve"> </w:t>
      </w:r>
      <w:r>
        <w:t>life and</w:t>
      </w:r>
      <w:r>
        <w:rPr>
          <w:spacing w:val="-2"/>
        </w:rPr>
        <w:t xml:space="preserve"> </w:t>
      </w:r>
      <w:r>
        <w:t>it</w:t>
      </w:r>
      <w:r>
        <w:rPr>
          <w:spacing w:val="-2"/>
        </w:rPr>
        <w:t xml:space="preserve"> </w:t>
      </w:r>
      <w:r>
        <w:t>is irreplaceable.</w:t>
      </w:r>
      <w:r>
        <w:rPr>
          <w:spacing w:val="-2"/>
        </w:rPr>
        <w:t xml:space="preserve"> </w:t>
      </w:r>
      <w:r>
        <w:t>More than half</w:t>
      </w:r>
      <w:r>
        <w:rPr>
          <w:spacing w:val="-2"/>
        </w:rPr>
        <w:t xml:space="preserve"> </w:t>
      </w:r>
      <w:r>
        <w:t>of</w:t>
      </w:r>
      <w:r>
        <w:rPr>
          <w:spacing w:val="-2"/>
        </w:rPr>
        <w:t xml:space="preserve"> </w:t>
      </w:r>
      <w:r>
        <w:t>Nigerians</w:t>
      </w:r>
      <w:r>
        <w:rPr>
          <w:spacing w:val="-2"/>
        </w:rPr>
        <w:t xml:space="preserve"> population </w:t>
      </w:r>
      <w:r>
        <w:t>live</w:t>
      </w:r>
      <w:r>
        <w:rPr>
          <w:spacing w:val="-3"/>
        </w:rPr>
        <w:t xml:space="preserve"> </w:t>
      </w:r>
      <w:r>
        <w:t>in</w:t>
      </w:r>
      <w:r>
        <w:rPr>
          <w:spacing w:val="-2"/>
        </w:rPr>
        <w:t xml:space="preserve"> </w:t>
      </w:r>
      <w:r>
        <w:t>arid</w:t>
      </w:r>
      <w:r>
        <w:rPr>
          <w:spacing w:val="-2"/>
        </w:rPr>
        <w:t xml:space="preserve"> </w:t>
      </w:r>
      <w:r>
        <w:t>or</w:t>
      </w:r>
      <w:r>
        <w:rPr>
          <w:spacing w:val="-1"/>
        </w:rPr>
        <w:t xml:space="preserve"> </w:t>
      </w:r>
      <w:r>
        <w:t>semi-arid</w:t>
      </w:r>
      <w:r>
        <w:rPr>
          <w:spacing w:val="-1"/>
        </w:rPr>
        <w:t xml:space="preserve"> </w:t>
      </w:r>
      <w:r>
        <w:t>areas where there’s little or no water</w:t>
      </w:r>
      <w:r>
        <w:rPr>
          <w:spacing w:val="-1"/>
        </w:rPr>
        <w:t>.</w:t>
      </w:r>
      <w:r>
        <w:t xml:space="preserve"> (</w:t>
      </w:r>
      <w:proofErr w:type="spellStart"/>
      <w:r w:rsidR="00BD3F15">
        <w:t>Obiajulu</w:t>
      </w:r>
      <w:proofErr w:type="spellEnd"/>
      <w:r w:rsidR="00BD3F15">
        <w:t xml:space="preserve"> and </w:t>
      </w:r>
      <w:proofErr w:type="spellStart"/>
      <w:r w:rsidR="00BD3F15">
        <w:t>Okpoko</w:t>
      </w:r>
      <w:proofErr w:type="spellEnd"/>
      <w:r w:rsidR="00BD3F15">
        <w:t xml:space="preserve">, 2014). According to </w:t>
      </w:r>
      <w:r>
        <w:t xml:space="preserve">Awake, </w:t>
      </w:r>
      <w:r w:rsidR="00BD3F15">
        <w:t>(</w:t>
      </w:r>
      <w:r>
        <w:t>2001)</w:t>
      </w:r>
      <w:r w:rsidR="00BD3F15">
        <w:t>, only 3% of total water in the earth is fresh with about 30% of that amount as groundwater. This groundwater usually has constant quality and temperature and at the same time free from bacteriological pollution.</w:t>
      </w:r>
      <w:r>
        <w:t xml:space="preserve"> As</w:t>
      </w:r>
      <w:r w:rsidR="00BD3F15">
        <w:t xml:space="preserve"> the demand for clean water increases, there’s need</w:t>
      </w:r>
      <w:r w:rsidR="000C02BA">
        <w:t xml:space="preserve"> for efficient management practices for the proper investigation and evaluation of </w:t>
      </w:r>
      <w:r>
        <w:t xml:space="preserve">groundwater </w:t>
      </w:r>
      <w:r w:rsidR="000C02BA">
        <w:t>resources.</w:t>
      </w:r>
      <w:r>
        <w:t xml:space="preserve"> (</w:t>
      </w:r>
      <w:proofErr w:type="spellStart"/>
      <w:r>
        <w:t>Utom</w:t>
      </w:r>
      <w:proofErr w:type="spellEnd"/>
      <w:r>
        <w:t xml:space="preserve"> </w:t>
      </w:r>
      <w:r>
        <w:rPr>
          <w:i/>
        </w:rPr>
        <w:t xml:space="preserve">et al., </w:t>
      </w:r>
      <w:r>
        <w:t>2012).</w:t>
      </w:r>
    </w:p>
    <w:p w:rsidR="006100B6" w:rsidRDefault="006100B6" w:rsidP="006100B6">
      <w:pPr>
        <w:pStyle w:val="BodyText"/>
        <w:ind w:left="1440" w:right="628"/>
      </w:pPr>
    </w:p>
    <w:p w:rsidR="00C6437C" w:rsidRDefault="00C6437C" w:rsidP="001D53EF">
      <w:pPr>
        <w:pStyle w:val="BodyText"/>
        <w:ind w:left="1440" w:right="628"/>
      </w:pPr>
      <w:r>
        <w:t>Assessing and managing groundwater requires an understan</w:t>
      </w:r>
      <w:r w:rsidR="006100B6">
        <w:t xml:space="preserve">ding of aquifer hydrogeological </w:t>
      </w:r>
      <w:r>
        <w:t>properties</w:t>
      </w:r>
      <w:r w:rsidR="0051117E">
        <w:rPr>
          <w:spacing w:val="-1"/>
        </w:rPr>
        <w:t xml:space="preserve"> </w:t>
      </w:r>
      <w:r>
        <w:t>of which aquifer</w:t>
      </w:r>
      <w:r>
        <w:rPr>
          <w:spacing w:val="-2"/>
        </w:rPr>
        <w:t xml:space="preserve"> </w:t>
      </w:r>
      <w:r>
        <w:t>transmissivity</w:t>
      </w:r>
      <w:r>
        <w:rPr>
          <w:spacing w:val="-6"/>
        </w:rPr>
        <w:t xml:space="preserve"> is one</w:t>
      </w:r>
      <w:r>
        <w:rPr>
          <w:spacing w:val="-2"/>
        </w:rPr>
        <w:t xml:space="preserve"> </w:t>
      </w:r>
      <w:r>
        <w:t>of them</w:t>
      </w:r>
      <w:r>
        <w:rPr>
          <w:spacing w:val="-1"/>
        </w:rPr>
        <w:t xml:space="preserve"> and </w:t>
      </w:r>
      <w:r>
        <w:t>is</w:t>
      </w:r>
      <w:r>
        <w:rPr>
          <w:spacing w:val="-1"/>
        </w:rPr>
        <w:t xml:space="preserve"> </w:t>
      </w:r>
      <w:r>
        <w:t>defined as</w:t>
      </w:r>
      <w:r>
        <w:rPr>
          <w:spacing w:val="-1"/>
        </w:rPr>
        <w:t xml:space="preserve"> </w:t>
      </w:r>
      <w:r>
        <w:t>the</w:t>
      </w:r>
      <w:r>
        <w:rPr>
          <w:spacing w:val="-2"/>
        </w:rPr>
        <w:t xml:space="preserve"> </w:t>
      </w:r>
      <w:r>
        <w:t>capacity</w:t>
      </w:r>
      <w:r>
        <w:rPr>
          <w:spacing w:val="-4"/>
        </w:rPr>
        <w:t xml:space="preserve"> </w:t>
      </w:r>
      <w:r>
        <w:t>of an aquifer</w:t>
      </w:r>
      <w:r>
        <w:rPr>
          <w:spacing w:val="-2"/>
        </w:rPr>
        <w:t xml:space="preserve"> </w:t>
      </w:r>
      <w:r>
        <w:t>to transmit water through its saturated thickness. Traditionally, transmissivity values are determined using pumping test or grain- size analysis methods. Methods that are time consuming and expensive. However, the geophysical method of electrical resistivity method offers a faster and cheaper alternative for estimating aquifer transmissivity. By combining resistivity data obtained from electrical resistivity measurement with boreholes parameters, transmissivity values can be calculated. Furthermore aquifer thickness and resistivity values are used to calculate the longitudinal conductance and transverse resistance which are known as Dar-</w:t>
      </w:r>
      <w:proofErr w:type="spellStart"/>
      <w:r>
        <w:t>Zarrouck</w:t>
      </w:r>
      <w:proofErr w:type="spellEnd"/>
      <w:r>
        <w:t xml:space="preserve"> parameters and have been used by many researchers (</w:t>
      </w:r>
      <w:proofErr w:type="spellStart"/>
      <w:r>
        <w:t>Obiajulu</w:t>
      </w:r>
      <w:proofErr w:type="spellEnd"/>
      <w:r>
        <w:t xml:space="preserve"> </w:t>
      </w:r>
      <w:r>
        <w:rPr>
          <w:i/>
        </w:rPr>
        <w:t xml:space="preserve">et al., </w:t>
      </w:r>
      <w:r>
        <w:t xml:space="preserve">2016; </w:t>
      </w:r>
      <w:proofErr w:type="spellStart"/>
      <w:r>
        <w:t>Utom</w:t>
      </w:r>
      <w:proofErr w:type="spellEnd"/>
      <w:r>
        <w:t xml:space="preserve"> </w:t>
      </w:r>
      <w:r>
        <w:rPr>
          <w:i/>
        </w:rPr>
        <w:t xml:space="preserve">et al., </w:t>
      </w:r>
      <w:r>
        <w:t xml:space="preserve">2012; </w:t>
      </w:r>
      <w:proofErr w:type="spellStart"/>
      <w:r>
        <w:t>Ekwe</w:t>
      </w:r>
      <w:proofErr w:type="spellEnd"/>
      <w:r>
        <w:t xml:space="preserve"> </w:t>
      </w:r>
      <w:r>
        <w:rPr>
          <w:i/>
        </w:rPr>
        <w:t xml:space="preserve">et al., </w:t>
      </w:r>
      <w:r>
        <w:t xml:space="preserve">2006 and </w:t>
      </w:r>
      <w:proofErr w:type="spellStart"/>
      <w:r>
        <w:t>Onuoha</w:t>
      </w:r>
      <w:proofErr w:type="spellEnd"/>
      <w:r>
        <w:t xml:space="preserve"> and </w:t>
      </w:r>
      <w:proofErr w:type="spellStart"/>
      <w:r>
        <w:t>Mbazi</w:t>
      </w:r>
      <w:proofErr w:type="spellEnd"/>
      <w:r>
        <w:t>, 1988) to</w:t>
      </w:r>
      <w:r>
        <w:rPr>
          <w:spacing w:val="40"/>
        </w:rPr>
        <w:t xml:space="preserve"> </w:t>
      </w:r>
      <w:proofErr w:type="gramStart"/>
      <w:r>
        <w:t>calculate  aquifer</w:t>
      </w:r>
      <w:proofErr w:type="gramEnd"/>
      <w:r>
        <w:t xml:space="preserve"> character</w:t>
      </w:r>
      <w:r w:rsidR="00E80650">
        <w:t xml:space="preserve">istics. </w:t>
      </w:r>
      <w:r>
        <w:t xml:space="preserve">The present study is aimed at application of Vertical electrical sounding </w:t>
      </w:r>
      <w:r w:rsidR="0051117E">
        <w:t>to determine the transmissivity</w:t>
      </w:r>
      <w:r>
        <w:t xml:space="preserve"> </w:t>
      </w:r>
      <w:r w:rsidR="00E80650">
        <w:t xml:space="preserve">in </w:t>
      </w:r>
      <w:proofErr w:type="spellStart"/>
      <w:r w:rsidR="00E80650">
        <w:t>Amawbia</w:t>
      </w:r>
      <w:proofErr w:type="spellEnd"/>
      <w:r w:rsidR="00E80650">
        <w:t xml:space="preserve"> and its environs</w:t>
      </w:r>
      <w:r>
        <w:t xml:space="preserve">, Southeastern, Nigeria without recourse to pumping test </w:t>
      </w:r>
      <w:r>
        <w:rPr>
          <w:spacing w:val="-2"/>
        </w:rPr>
        <w:t>analysis.</w:t>
      </w:r>
    </w:p>
    <w:p w:rsidR="005354B7" w:rsidRDefault="005354B7" w:rsidP="006100B6">
      <w:pPr>
        <w:pStyle w:val="BodyText"/>
        <w:ind w:left="1440" w:right="621"/>
        <w:sectPr w:rsidR="005354B7" w:rsidSect="005354B7">
          <w:footerReference w:type="default" r:id="rId9"/>
          <w:pgSz w:w="12240" w:h="15840"/>
          <w:pgMar w:top="1360" w:right="360" w:bottom="1200" w:left="0" w:header="0" w:footer="1009" w:gutter="0"/>
          <w:pgNumType w:start="1"/>
          <w:cols w:space="720"/>
        </w:sectPr>
      </w:pPr>
    </w:p>
    <w:p w:rsidR="005354B7" w:rsidRPr="00C6437C" w:rsidRDefault="001D53EF" w:rsidP="006100B6">
      <w:pPr>
        <w:pStyle w:val="BodyText"/>
        <w:spacing w:before="72"/>
        <w:ind w:right="627"/>
        <w:rPr>
          <w:b/>
        </w:rPr>
      </w:pPr>
      <w:r>
        <w:rPr>
          <w:b/>
        </w:rPr>
        <w:lastRenderedPageBreak/>
        <w:t xml:space="preserve">                      </w:t>
      </w:r>
      <w:r w:rsidR="005B429E" w:rsidRPr="00C6437C">
        <w:rPr>
          <w:b/>
        </w:rPr>
        <w:t xml:space="preserve">  </w:t>
      </w:r>
      <w:r w:rsidR="00C6437C" w:rsidRPr="00C6437C">
        <w:rPr>
          <w:b/>
        </w:rPr>
        <w:t>2.</w:t>
      </w:r>
      <w:r w:rsidR="005354B7" w:rsidRPr="00C6437C">
        <w:rPr>
          <w:b/>
        </w:rPr>
        <w:t>Description</w:t>
      </w:r>
      <w:r w:rsidR="005354B7" w:rsidRPr="00C6437C">
        <w:rPr>
          <w:b/>
          <w:spacing w:val="-7"/>
        </w:rPr>
        <w:t xml:space="preserve"> </w:t>
      </w:r>
      <w:r w:rsidR="005354B7" w:rsidRPr="00C6437C">
        <w:rPr>
          <w:b/>
        </w:rPr>
        <w:t>of</w:t>
      </w:r>
      <w:r w:rsidR="005354B7" w:rsidRPr="00C6437C">
        <w:rPr>
          <w:b/>
          <w:spacing w:val="-4"/>
        </w:rPr>
        <w:t xml:space="preserve"> </w:t>
      </w:r>
      <w:r w:rsidR="005354B7" w:rsidRPr="00C6437C">
        <w:rPr>
          <w:b/>
        </w:rPr>
        <w:t>the</w:t>
      </w:r>
      <w:r w:rsidR="005354B7" w:rsidRPr="00C6437C">
        <w:rPr>
          <w:b/>
          <w:spacing w:val="-6"/>
        </w:rPr>
        <w:t xml:space="preserve"> </w:t>
      </w:r>
      <w:r w:rsidR="005354B7" w:rsidRPr="00C6437C">
        <w:rPr>
          <w:b/>
        </w:rPr>
        <w:t>Study</w:t>
      </w:r>
      <w:r w:rsidR="005354B7" w:rsidRPr="00C6437C">
        <w:rPr>
          <w:b/>
          <w:spacing w:val="-5"/>
        </w:rPr>
        <w:t xml:space="preserve"> </w:t>
      </w:r>
      <w:r w:rsidR="005354B7" w:rsidRPr="00C6437C">
        <w:rPr>
          <w:b/>
          <w:spacing w:val="-4"/>
        </w:rPr>
        <w:t>Area</w:t>
      </w:r>
    </w:p>
    <w:p w:rsidR="005354B7" w:rsidRDefault="00E80650" w:rsidP="006100B6">
      <w:pPr>
        <w:pStyle w:val="BodyText"/>
        <w:ind w:left="1012" w:right="750"/>
      </w:pPr>
      <w:proofErr w:type="spellStart"/>
      <w:r>
        <w:t>Amwabia</w:t>
      </w:r>
      <w:proofErr w:type="spellEnd"/>
      <w:r w:rsidR="00AE2D7B">
        <w:t xml:space="preserve"> is located</w:t>
      </w:r>
      <w:r w:rsidR="000F4AD8">
        <w:t xml:space="preserve"> in </w:t>
      </w:r>
      <w:proofErr w:type="spellStart"/>
      <w:r w:rsidR="000F4AD8">
        <w:t>Awka</w:t>
      </w:r>
      <w:proofErr w:type="spellEnd"/>
      <w:r w:rsidR="000F4AD8">
        <w:t xml:space="preserve"> South Local Government Area that falls</w:t>
      </w:r>
      <w:r w:rsidR="005354B7">
        <w:t xml:space="preserve"> within t</w:t>
      </w:r>
      <w:r w:rsidR="00AE2D7B">
        <w:t>he Anambra basin (Fig. 1) which consists part of the</w:t>
      </w:r>
      <w:r w:rsidR="005354B7">
        <w:t xml:space="preserve"> lower Benue trough tectoni</w:t>
      </w:r>
      <w:r w:rsidR="00AE2D7B">
        <w:t>c unit. The geology and stratigraphy of this trough have</w:t>
      </w:r>
      <w:r w:rsidR="005354B7">
        <w:t xml:space="preserve"> been </w:t>
      </w:r>
      <w:r w:rsidR="00AE2D7B">
        <w:t>extensively studied by several</w:t>
      </w:r>
      <w:r w:rsidR="005354B7">
        <w:t xml:space="preserve"> researchers including (</w:t>
      </w:r>
      <w:proofErr w:type="spellStart"/>
      <w:r w:rsidR="005354B7">
        <w:t>Ehirim</w:t>
      </w:r>
      <w:proofErr w:type="spellEnd"/>
      <w:r w:rsidR="005354B7">
        <w:t xml:space="preserve"> and </w:t>
      </w:r>
      <w:proofErr w:type="spellStart"/>
      <w:r w:rsidR="005354B7">
        <w:t>Ebeniro</w:t>
      </w:r>
      <w:proofErr w:type="spellEnd"/>
      <w:r w:rsidR="005354B7">
        <w:t>, 2010) and (</w:t>
      </w:r>
      <w:proofErr w:type="spellStart"/>
      <w:r w:rsidR="005354B7">
        <w:t>Ezeigwe</w:t>
      </w:r>
      <w:proofErr w:type="spellEnd"/>
      <w:r w:rsidR="005354B7">
        <w:t>, 2015).</w:t>
      </w:r>
    </w:p>
    <w:p w:rsidR="005354B7" w:rsidRDefault="005354B7" w:rsidP="006100B6">
      <w:pPr>
        <w:pStyle w:val="BodyText"/>
        <w:ind w:left="1012" w:right="741"/>
      </w:pPr>
      <w:r>
        <w:t>The Benu</w:t>
      </w:r>
      <w:r w:rsidR="00AE2D7B">
        <w:t>e trough evolved</w:t>
      </w:r>
      <w:r>
        <w:t xml:space="preserve"> during a tensional regime in the cretaceous until Santonian-Campanian times when there was wide spread regional tectonics in the trough initiating the formation of the present day Anambra </w:t>
      </w:r>
      <w:r w:rsidR="00AE2D7B">
        <w:t>basin (</w:t>
      </w:r>
      <w:proofErr w:type="spellStart"/>
      <w:r w:rsidR="00AE2D7B">
        <w:t>Reyment</w:t>
      </w:r>
      <w:proofErr w:type="spellEnd"/>
      <w:r w:rsidR="00AE2D7B">
        <w:t>, 1965). Sedimentation within</w:t>
      </w:r>
      <w:r>
        <w:t xml:space="preserve"> the basin </w:t>
      </w:r>
      <w:r w:rsidR="00AE2D7B">
        <w:t>occurred</w:t>
      </w:r>
      <w:r>
        <w:t xml:space="preserve"> during the cretaceous</w:t>
      </w:r>
      <w:r w:rsidR="00AE2D7B">
        <w:t>, characterized by</w:t>
      </w:r>
      <w:r>
        <w:t xml:space="preserve"> a NE-SW strike</w:t>
      </w:r>
      <w:r w:rsidR="00AE2D7B">
        <w:t xml:space="preserve"> with strata dipping northward. The study area is predominantly underlain</w:t>
      </w:r>
      <w:r>
        <w:t xml:space="preserve"> by </w:t>
      </w:r>
      <w:r w:rsidR="00AE2D7B">
        <w:t xml:space="preserve">the </w:t>
      </w:r>
      <w:r w:rsidR="00CC67BB">
        <w:t>Imo Shale Formation which</w:t>
      </w:r>
      <w:r>
        <w:t xml:space="preserve"> consists of thick clayey shale, fine-texture</w:t>
      </w:r>
      <w:r w:rsidR="00CC67BB">
        <w:t>d, dark-grey to bluish-grey</w:t>
      </w:r>
      <w:r>
        <w:t xml:space="preserve"> occasional</w:t>
      </w:r>
      <w:r w:rsidR="00CC67BB">
        <w:t>ly interbedded with</w:t>
      </w:r>
      <w:r>
        <w:t xml:space="preserve"> clay ir</w:t>
      </w:r>
      <w:r w:rsidR="00CC67BB">
        <w:t>onstone and thin sandstone layers</w:t>
      </w:r>
      <w:r>
        <w:t>. T</w:t>
      </w:r>
      <w:r w:rsidR="00CC67BB">
        <w:t>oward its upper</w:t>
      </w:r>
      <w:r w:rsidR="009B1804">
        <w:t xml:space="preserve"> </w:t>
      </w:r>
      <w:r w:rsidR="00CC67BB">
        <w:t xml:space="preserve">section, </w:t>
      </w:r>
      <w:r w:rsidR="009B1804">
        <w:t>the f</w:t>
      </w:r>
      <w:r>
        <w:t xml:space="preserve">ormation (Imo shale) becomes </w:t>
      </w:r>
      <w:r w:rsidR="009B1804">
        <w:t xml:space="preserve">increasingly sandy, consisting </w:t>
      </w:r>
      <w:r>
        <w:t xml:space="preserve">of </w:t>
      </w:r>
      <w:r w:rsidR="009B1804">
        <w:t xml:space="preserve">alternating </w:t>
      </w:r>
      <w:r>
        <w:t>shale and sandstone (</w:t>
      </w:r>
      <w:proofErr w:type="spellStart"/>
      <w:r>
        <w:t>Ehirim</w:t>
      </w:r>
      <w:proofErr w:type="spellEnd"/>
      <w:r>
        <w:t xml:space="preserve"> an</w:t>
      </w:r>
      <w:r w:rsidR="009B1804">
        <w:t xml:space="preserve">d </w:t>
      </w:r>
      <w:proofErr w:type="spellStart"/>
      <w:r w:rsidR="009B1804">
        <w:t>Ebeniro</w:t>
      </w:r>
      <w:proofErr w:type="spellEnd"/>
      <w:r w:rsidR="009B1804">
        <w:t>, 2010).</w:t>
      </w:r>
      <w:r w:rsidR="00C54A2F">
        <w:t xml:space="preserve"> </w:t>
      </w:r>
      <w:r w:rsidR="009B1804">
        <w:t>The Imo Shale f</w:t>
      </w:r>
      <w:r>
        <w:t xml:space="preserve">ormation is an </w:t>
      </w:r>
      <w:proofErr w:type="spellStart"/>
      <w:r>
        <w:t>aquiclude</w:t>
      </w:r>
      <w:proofErr w:type="spellEnd"/>
      <w:r>
        <w:t xml:space="preserve"> </w:t>
      </w:r>
      <w:r w:rsidR="009B1804">
        <w:t>but contains some thin</w:t>
      </w:r>
      <w:r>
        <w:t xml:space="preserve"> sand bodies which when sat</w:t>
      </w:r>
      <w:r w:rsidR="009B1804">
        <w:t>urated</w:t>
      </w:r>
      <w:r>
        <w:t xml:space="preserve"> could yield productive boreholes under </w:t>
      </w:r>
      <w:r w:rsidR="009B1804">
        <w:t xml:space="preserve">both </w:t>
      </w:r>
      <w:r>
        <w:t>confined and unconfined conditions.</w:t>
      </w:r>
    </w:p>
    <w:p w:rsidR="005354B7" w:rsidRDefault="005354B7" w:rsidP="006100B6">
      <w:pPr>
        <w:pStyle w:val="BodyText"/>
        <w:ind w:left="1012" w:right="746"/>
      </w:pPr>
      <w:r>
        <w:t>Two climatic seasons exist, the wet season which is experienced from the month of April to October and the dry season which is experienced from November to March. The vegetation of the area is characteristics of the humid tropical rain forest belt of Nigeria. There is luxuriant vegetation and abundant species despite the fact that the area is being reduced to secondary vegetation by road construction, modern buildings and industrial activities.</w:t>
      </w:r>
    </w:p>
    <w:p w:rsidR="005354B7" w:rsidRDefault="005354B7" w:rsidP="006100B6">
      <w:pPr>
        <w:pStyle w:val="BodyText"/>
        <w:spacing w:before="61"/>
        <w:rPr>
          <w:sz w:val="20"/>
        </w:rPr>
      </w:pPr>
      <w:r>
        <w:rPr>
          <w:noProof/>
          <w:sz w:val="20"/>
        </w:rPr>
        <w:drawing>
          <wp:anchor distT="0" distB="0" distL="0" distR="0" simplePos="0" relativeHeight="251661312" behindDoc="1" locked="0" layoutInCell="1" allowOverlap="1" wp14:anchorId="5A23A79B" wp14:editId="24E1D10F">
            <wp:simplePos x="0" y="0"/>
            <wp:positionH relativeFrom="page">
              <wp:posOffset>1076325</wp:posOffset>
            </wp:positionH>
            <wp:positionV relativeFrom="paragraph">
              <wp:posOffset>200138</wp:posOffset>
            </wp:positionV>
            <wp:extent cx="5096497" cy="372903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5096497" cy="3729037"/>
                    </a:xfrm>
                    <a:prstGeom prst="rect">
                      <a:avLst/>
                    </a:prstGeom>
                  </pic:spPr>
                </pic:pic>
              </a:graphicData>
            </a:graphic>
          </wp:anchor>
        </w:drawing>
      </w:r>
    </w:p>
    <w:p w:rsidR="005354B7" w:rsidRDefault="005354B7" w:rsidP="006100B6">
      <w:pPr>
        <w:pStyle w:val="BodyText"/>
        <w:spacing w:before="31"/>
        <w:ind w:left="2400"/>
      </w:pPr>
      <w:r>
        <w:t>Fig.</w:t>
      </w:r>
      <w:r>
        <w:rPr>
          <w:spacing w:val="-4"/>
        </w:rPr>
        <w:t xml:space="preserve"> </w:t>
      </w:r>
      <w:r>
        <w:t>1:</w:t>
      </w:r>
      <w:r>
        <w:rPr>
          <w:spacing w:val="-3"/>
        </w:rPr>
        <w:t xml:space="preserve"> </w:t>
      </w:r>
      <w:r>
        <w:t>Geological</w:t>
      </w:r>
      <w:r>
        <w:rPr>
          <w:spacing w:val="-2"/>
        </w:rPr>
        <w:t xml:space="preserve"> </w:t>
      </w:r>
      <w:r>
        <w:t>map</w:t>
      </w:r>
      <w:r>
        <w:rPr>
          <w:spacing w:val="-2"/>
        </w:rPr>
        <w:t xml:space="preserve"> </w:t>
      </w:r>
      <w:r>
        <w:t>of</w:t>
      </w:r>
      <w:r>
        <w:rPr>
          <w:spacing w:val="-2"/>
        </w:rPr>
        <w:t xml:space="preserve"> </w:t>
      </w:r>
      <w:r>
        <w:t>Anambra</w:t>
      </w:r>
      <w:r>
        <w:rPr>
          <w:spacing w:val="-3"/>
        </w:rPr>
        <w:t xml:space="preserve"> </w:t>
      </w:r>
      <w:r>
        <w:t>Basin</w:t>
      </w:r>
      <w:r>
        <w:rPr>
          <w:spacing w:val="-3"/>
        </w:rPr>
        <w:t xml:space="preserve"> </w:t>
      </w:r>
      <w:r>
        <w:t>showing</w:t>
      </w:r>
      <w:r>
        <w:rPr>
          <w:spacing w:val="-6"/>
        </w:rPr>
        <w:t xml:space="preserve"> </w:t>
      </w:r>
      <w:r>
        <w:t>the</w:t>
      </w:r>
      <w:r>
        <w:rPr>
          <w:spacing w:val="-2"/>
        </w:rPr>
        <w:t xml:space="preserve"> </w:t>
      </w:r>
      <w:r>
        <w:t>study</w:t>
      </w:r>
      <w:r>
        <w:rPr>
          <w:spacing w:val="-7"/>
        </w:rPr>
        <w:t xml:space="preserve"> </w:t>
      </w:r>
      <w:r>
        <w:rPr>
          <w:spacing w:val="-4"/>
        </w:rPr>
        <w:t>area</w:t>
      </w:r>
    </w:p>
    <w:p w:rsidR="005354B7" w:rsidRDefault="005354B7" w:rsidP="006100B6">
      <w:pPr>
        <w:pStyle w:val="BodyText"/>
        <w:sectPr w:rsidR="005354B7">
          <w:pgSz w:w="12240" w:h="15840"/>
          <w:pgMar w:top="1360" w:right="360" w:bottom="1200" w:left="0" w:header="0" w:footer="1009" w:gutter="0"/>
          <w:cols w:space="720"/>
        </w:sectPr>
      </w:pPr>
    </w:p>
    <w:p w:rsidR="005354B7" w:rsidRDefault="005354B7" w:rsidP="006100B6">
      <w:pPr>
        <w:pStyle w:val="Heading1"/>
        <w:numPr>
          <w:ilvl w:val="0"/>
          <w:numId w:val="4"/>
        </w:numPr>
        <w:tabs>
          <w:tab w:val="left" w:pos="2159"/>
        </w:tabs>
        <w:spacing w:before="76"/>
      </w:pPr>
      <w:r>
        <w:lastRenderedPageBreak/>
        <w:t>Materials</w:t>
      </w:r>
      <w:r>
        <w:rPr>
          <w:spacing w:val="-10"/>
        </w:rPr>
        <w:t xml:space="preserve"> </w:t>
      </w:r>
      <w:r>
        <w:t>and</w:t>
      </w:r>
      <w:r>
        <w:rPr>
          <w:spacing w:val="-8"/>
        </w:rPr>
        <w:t xml:space="preserve"> </w:t>
      </w:r>
      <w:r>
        <w:rPr>
          <w:spacing w:val="-2"/>
        </w:rPr>
        <w:t>Method</w:t>
      </w:r>
    </w:p>
    <w:p w:rsidR="005354B7" w:rsidRDefault="005354B7" w:rsidP="006100B6">
      <w:pPr>
        <w:pStyle w:val="ListParagraph"/>
        <w:numPr>
          <w:ilvl w:val="1"/>
          <w:numId w:val="4"/>
        </w:numPr>
        <w:tabs>
          <w:tab w:val="left" w:pos="2159"/>
        </w:tabs>
        <w:spacing w:line="275" w:lineRule="exact"/>
        <w:rPr>
          <w:b/>
          <w:sz w:val="24"/>
        </w:rPr>
      </w:pPr>
      <w:r>
        <w:rPr>
          <w:b/>
          <w:sz w:val="24"/>
        </w:rPr>
        <w:t>Resistivity</w:t>
      </w:r>
      <w:r>
        <w:rPr>
          <w:b/>
          <w:spacing w:val="-6"/>
          <w:sz w:val="24"/>
        </w:rPr>
        <w:t xml:space="preserve"> </w:t>
      </w:r>
      <w:r>
        <w:rPr>
          <w:b/>
          <w:spacing w:val="-2"/>
          <w:sz w:val="24"/>
        </w:rPr>
        <w:t>Method</w:t>
      </w:r>
    </w:p>
    <w:p w:rsidR="005354B7" w:rsidRDefault="005354B7" w:rsidP="006100B6">
      <w:pPr>
        <w:pStyle w:val="BodyText"/>
        <w:ind w:left="1440" w:right="628"/>
      </w:pPr>
      <w:r>
        <w:t>The resistivity method involves the measurement of the ability of soil, rock and groundwater to resist the flow of an electric current (</w:t>
      </w:r>
      <w:proofErr w:type="spellStart"/>
      <w:r>
        <w:t>Tjoelker</w:t>
      </w:r>
      <w:proofErr w:type="spellEnd"/>
      <w:r>
        <w:t xml:space="preserve"> and Koenig, 2008). Electrical resistivity surveying is based</w:t>
      </w:r>
      <w:r>
        <w:rPr>
          <w:spacing w:val="40"/>
        </w:rPr>
        <w:t xml:space="preserve"> </w:t>
      </w:r>
      <w:r>
        <w:t xml:space="preserve">on the principle that the distribution of electrical potential in the ground around a current-carrying electrode depends on the electrical </w:t>
      </w:r>
      <w:proofErr w:type="spellStart"/>
      <w:r>
        <w:t>resistivities</w:t>
      </w:r>
      <w:proofErr w:type="spellEnd"/>
      <w:r>
        <w:t xml:space="preserve"> and distribution of the surrounding soils and rocks. The usual practice in the field involves the injection of electrical current through a pair of surface electrodes inserted into the ground. A second pair of electrode (potential electrodes) is used to measure the resulting voltage. Usually, the potential electrodes are in line between the current electrodes, but in principle, they can be located anywhere</w:t>
      </w:r>
      <w:r w:rsidR="00C54A2F">
        <w:t>,</w:t>
      </w:r>
      <w:r>
        <w:t xml:space="preserve"> several electrode configurations are used. The three most common arrays are the dipole-dipole, Schlumberger and </w:t>
      </w:r>
      <w:proofErr w:type="spellStart"/>
      <w:r>
        <w:t>Wenner</w:t>
      </w:r>
      <w:proofErr w:type="spellEnd"/>
      <w:r>
        <w:t>. The current used is either</w:t>
      </w:r>
      <w:r>
        <w:rPr>
          <w:spacing w:val="-2"/>
        </w:rPr>
        <w:t xml:space="preserve"> </w:t>
      </w:r>
      <w:r>
        <w:t>direct current, commutated</w:t>
      </w:r>
      <w:r>
        <w:rPr>
          <w:spacing w:val="-1"/>
        </w:rPr>
        <w:t xml:space="preserve"> </w:t>
      </w:r>
      <w:r>
        <w:t>direct current (i.e., a</w:t>
      </w:r>
      <w:r>
        <w:rPr>
          <w:spacing w:val="-1"/>
        </w:rPr>
        <w:t xml:space="preserve"> </w:t>
      </w:r>
      <w:r>
        <w:t>square-wave alternating</w:t>
      </w:r>
      <w:r>
        <w:rPr>
          <w:spacing w:val="-2"/>
        </w:rPr>
        <w:t xml:space="preserve"> </w:t>
      </w:r>
      <w:r>
        <w:t>current),</w:t>
      </w:r>
      <w:r>
        <w:rPr>
          <w:spacing w:val="-1"/>
        </w:rPr>
        <w:t xml:space="preserve"> </w:t>
      </w:r>
      <w:r>
        <w:t>or</w:t>
      </w:r>
      <w:r>
        <w:rPr>
          <w:spacing w:val="-1"/>
        </w:rPr>
        <w:t xml:space="preserve"> </w:t>
      </w:r>
      <w:r>
        <w:t>AC of</w:t>
      </w:r>
      <w:r>
        <w:rPr>
          <w:spacing w:val="-1"/>
        </w:rPr>
        <w:t xml:space="preserve"> </w:t>
      </w:r>
      <w:r>
        <w:t>low frequency (typically about 20 Hz).</w:t>
      </w:r>
      <w:r>
        <w:rPr>
          <w:spacing w:val="40"/>
        </w:rPr>
        <w:t xml:space="preserve"> </w:t>
      </w:r>
      <w:r>
        <w:t>All analysis and interpretation are done on the basis of direct currents.</w:t>
      </w:r>
      <w:r>
        <w:rPr>
          <w:spacing w:val="40"/>
        </w:rPr>
        <w:t xml:space="preserve"> </w:t>
      </w:r>
      <w:r>
        <w:t xml:space="preserve">The distribution of potential can be related theoretically to ground </w:t>
      </w:r>
      <w:proofErr w:type="spellStart"/>
      <w:r>
        <w:t>resistivities</w:t>
      </w:r>
      <w:proofErr w:type="spellEnd"/>
      <w:r>
        <w:t xml:space="preserve"> and their distribution for some simple cases, notably, the case of a horizontally-stratified ground and the case</w:t>
      </w:r>
      <w:r>
        <w:rPr>
          <w:spacing w:val="40"/>
        </w:rPr>
        <w:t xml:space="preserve"> </w:t>
      </w:r>
      <w:r>
        <w:t>of homogeneous masses separated by vertical planes (a vertical fault with a large throw or a vertical dike). For other kinds of resistivity distributions, interpretation is usually done by qualitative comparison of observed response with that of idealized hypothetical models or on the basis of empirical methods.</w:t>
      </w:r>
    </w:p>
    <w:p w:rsidR="005354B7" w:rsidRDefault="005354B7" w:rsidP="006100B6">
      <w:pPr>
        <w:pStyle w:val="BodyText"/>
        <w:ind w:left="1440" w:right="625"/>
      </w:pPr>
      <w:r>
        <w:t>Mineral grains comprised of soils and rocks are essentially nonconductive, except in some exotic materials such as metallic ores. So the resistivity of soils and rocks is governed primarily by the amount o</w:t>
      </w:r>
      <w:r w:rsidR="003252B7">
        <w:t>f pore water, its resistivity</w:t>
      </w:r>
      <w:r>
        <w:t xml:space="preserve"> and the arrangement of the pores.</w:t>
      </w:r>
      <w:r>
        <w:rPr>
          <w:spacing w:val="40"/>
        </w:rPr>
        <w:t xml:space="preserve"> </w:t>
      </w:r>
      <w:r>
        <w:t>To the extent that differences of lithology are accompanied by differences of resistivity, resistivity surveys are useful in providing supplementary information for: Location and direction and rate of movement of contaminant plumes, Location of burial sites (</w:t>
      </w:r>
      <w:proofErr w:type="spellStart"/>
      <w:r>
        <w:t>e.g</w:t>
      </w:r>
      <w:proofErr w:type="spellEnd"/>
      <w:r>
        <w:t xml:space="preserve"> trenches, their depths and boundaries) and </w:t>
      </w:r>
      <w:proofErr w:type="spellStart"/>
      <w:r>
        <w:t>hydrogeologic</w:t>
      </w:r>
      <w:proofErr w:type="spellEnd"/>
      <w:r>
        <w:t xml:space="preserve"> conditions (</w:t>
      </w:r>
      <w:proofErr w:type="spellStart"/>
      <w:r>
        <w:t>e.g</w:t>
      </w:r>
      <w:proofErr w:type="spellEnd"/>
      <w:r>
        <w:t xml:space="preserve"> depth to water or water bearing zones, depth to bedrock, thickness of soil etc.). Also, resistivity surveys may be used as a reconnaissance method, to detect anomalies that can be further investigated by complementary geophysical methods and/or drill holes.</w:t>
      </w:r>
    </w:p>
    <w:p w:rsidR="005354B7" w:rsidRDefault="005354B7" w:rsidP="006100B6">
      <w:pPr>
        <w:pStyle w:val="BodyText"/>
        <w:ind w:left="1440" w:right="621"/>
      </w:pPr>
      <w:r>
        <w:t>Profiling and Sounding are the major methods for data acquisition. Resistivity sounding is used to determine</w:t>
      </w:r>
      <w:r>
        <w:rPr>
          <w:spacing w:val="-1"/>
        </w:rPr>
        <w:t xml:space="preserve"> </w:t>
      </w:r>
      <w:r>
        <w:t>vertical change</w:t>
      </w:r>
      <w:r>
        <w:rPr>
          <w:spacing w:val="-1"/>
        </w:rPr>
        <w:t xml:space="preserve"> </w:t>
      </w:r>
      <w:r>
        <w:t>in the</w:t>
      </w:r>
      <w:r>
        <w:rPr>
          <w:spacing w:val="-1"/>
        </w:rPr>
        <w:t xml:space="preserve"> </w:t>
      </w:r>
      <w:r>
        <w:t>geologic</w:t>
      </w:r>
      <w:r>
        <w:rPr>
          <w:spacing w:val="-1"/>
        </w:rPr>
        <w:t xml:space="preserve"> </w:t>
      </w:r>
      <w:r>
        <w:t>section while</w:t>
      </w:r>
      <w:r>
        <w:rPr>
          <w:spacing w:val="-1"/>
        </w:rPr>
        <w:t xml:space="preserve"> </w:t>
      </w:r>
      <w:r>
        <w:t>Resistivity</w:t>
      </w:r>
      <w:r>
        <w:rPr>
          <w:spacing w:val="-7"/>
        </w:rPr>
        <w:t xml:space="preserve"> </w:t>
      </w:r>
      <w:r>
        <w:t>profiling</w:t>
      </w:r>
      <w:r>
        <w:rPr>
          <w:spacing w:val="-2"/>
        </w:rPr>
        <w:t xml:space="preserve"> </w:t>
      </w:r>
      <w:r>
        <w:t>involves moving</w:t>
      </w:r>
      <w:r>
        <w:rPr>
          <w:spacing w:val="-3"/>
        </w:rPr>
        <w:t xml:space="preserve"> </w:t>
      </w:r>
      <w:r>
        <w:t>an array of electrodes while keeping the array or arrangement and spacing fixed (Sheriff, 1989).</w:t>
      </w:r>
    </w:p>
    <w:p w:rsidR="005354B7" w:rsidRDefault="005354B7" w:rsidP="006100B6">
      <w:pPr>
        <w:pStyle w:val="Heading1"/>
        <w:numPr>
          <w:ilvl w:val="1"/>
          <w:numId w:val="4"/>
        </w:numPr>
        <w:tabs>
          <w:tab w:val="left" w:pos="2159"/>
        </w:tabs>
        <w:spacing w:before="2"/>
      </w:pPr>
      <w:r>
        <w:t>Vertical</w:t>
      </w:r>
      <w:r>
        <w:rPr>
          <w:spacing w:val="-8"/>
        </w:rPr>
        <w:t xml:space="preserve"> </w:t>
      </w:r>
      <w:r>
        <w:t>Electrical</w:t>
      </w:r>
      <w:r>
        <w:rPr>
          <w:spacing w:val="-7"/>
        </w:rPr>
        <w:t xml:space="preserve"> </w:t>
      </w:r>
      <w:r>
        <w:rPr>
          <w:spacing w:val="-2"/>
        </w:rPr>
        <w:t>Sounding</w:t>
      </w:r>
    </w:p>
    <w:p w:rsidR="005354B7" w:rsidRDefault="005354B7" w:rsidP="006100B6">
      <w:pPr>
        <w:pStyle w:val="BodyText"/>
        <w:ind w:left="1439" w:right="622"/>
      </w:pPr>
      <w:r>
        <w:t xml:space="preserve">The technique used for this study is the vertical electrical sounding. The technique (VES) gives detailed information on the vertical succession of different conducting zones or formations and their individual thickness and true resistivity below a given point on the earth surface (Telford </w:t>
      </w:r>
      <w:r>
        <w:rPr>
          <w:i/>
        </w:rPr>
        <w:t>et al.</w:t>
      </w:r>
      <w:r>
        <w:t>,</w:t>
      </w:r>
      <w:r>
        <w:rPr>
          <w:spacing w:val="80"/>
        </w:rPr>
        <w:t xml:space="preserve"> </w:t>
      </w:r>
      <w:r>
        <w:t>1976). The technique is particularly useful if the subsurface layers to be studied are horizontally or nearly horizontally stratified. The sounding point, which is the midpoint of the electrode array, is fixed while the length of the whole array is gradually increased. As a result, the current penetrates deeper</w:t>
      </w:r>
      <w:r>
        <w:rPr>
          <w:spacing w:val="-2"/>
        </w:rPr>
        <w:t xml:space="preserve"> </w:t>
      </w:r>
      <w:r>
        <w:t>and</w:t>
      </w:r>
      <w:r>
        <w:rPr>
          <w:spacing w:val="-2"/>
        </w:rPr>
        <w:t xml:space="preserve"> </w:t>
      </w:r>
      <w:r>
        <w:t>deeper,</w:t>
      </w:r>
      <w:r>
        <w:rPr>
          <w:spacing w:val="-3"/>
        </w:rPr>
        <w:t xml:space="preserve"> </w:t>
      </w:r>
      <w:r>
        <w:t>the</w:t>
      </w:r>
      <w:r>
        <w:rPr>
          <w:spacing w:val="-2"/>
        </w:rPr>
        <w:t xml:space="preserve"> </w:t>
      </w:r>
      <w:r>
        <w:t>apparent</w:t>
      </w:r>
      <w:r>
        <w:rPr>
          <w:spacing w:val="-2"/>
        </w:rPr>
        <w:t xml:space="preserve"> </w:t>
      </w:r>
      <w:r>
        <w:t>resistivity</w:t>
      </w:r>
      <w:r>
        <w:rPr>
          <w:spacing w:val="-7"/>
        </w:rPr>
        <w:t xml:space="preserve"> </w:t>
      </w:r>
      <w:r>
        <w:t>being</w:t>
      </w:r>
      <w:r>
        <w:rPr>
          <w:spacing w:val="-5"/>
        </w:rPr>
        <w:t xml:space="preserve"> </w:t>
      </w:r>
      <w:r>
        <w:t>measured</w:t>
      </w:r>
      <w:r>
        <w:rPr>
          <w:spacing w:val="-1"/>
        </w:rPr>
        <w:t xml:space="preserve"> </w:t>
      </w:r>
      <w:r>
        <w:t>each</w:t>
      </w:r>
      <w:r>
        <w:rPr>
          <w:spacing w:val="-2"/>
        </w:rPr>
        <w:t xml:space="preserve"> </w:t>
      </w:r>
      <w:r>
        <w:t>time</w:t>
      </w:r>
      <w:r>
        <w:rPr>
          <w:spacing w:val="-2"/>
        </w:rPr>
        <w:t xml:space="preserve"> </w:t>
      </w:r>
      <w:r>
        <w:t>the</w:t>
      </w:r>
      <w:r>
        <w:rPr>
          <w:spacing w:val="-1"/>
        </w:rPr>
        <w:t xml:space="preserve"> </w:t>
      </w:r>
      <w:r>
        <w:t>current</w:t>
      </w:r>
      <w:r>
        <w:rPr>
          <w:spacing w:val="-2"/>
        </w:rPr>
        <w:t xml:space="preserve"> </w:t>
      </w:r>
      <w:r>
        <w:t>electrodes are</w:t>
      </w:r>
      <w:r>
        <w:rPr>
          <w:spacing w:val="-2"/>
        </w:rPr>
        <w:t xml:space="preserve"> </w:t>
      </w:r>
      <w:r>
        <w:t>moved outwards (</w:t>
      </w:r>
      <w:proofErr w:type="spellStart"/>
      <w:r>
        <w:t>Koefoed</w:t>
      </w:r>
      <w:proofErr w:type="spellEnd"/>
      <w:r>
        <w:t>, 1979).</w:t>
      </w:r>
    </w:p>
    <w:p w:rsidR="005354B7" w:rsidRDefault="005354B7" w:rsidP="006100B6">
      <w:pPr>
        <w:pStyle w:val="Heading1"/>
        <w:numPr>
          <w:ilvl w:val="1"/>
          <w:numId w:val="4"/>
        </w:numPr>
        <w:tabs>
          <w:tab w:val="left" w:pos="2158"/>
        </w:tabs>
        <w:spacing w:before="1" w:line="275" w:lineRule="exact"/>
        <w:ind w:left="2158"/>
      </w:pPr>
      <w:r>
        <w:rPr>
          <w:spacing w:val="-2"/>
        </w:rPr>
        <w:t>Materials</w:t>
      </w:r>
    </w:p>
    <w:p w:rsidR="005354B7" w:rsidRDefault="005354B7" w:rsidP="006100B6">
      <w:pPr>
        <w:pStyle w:val="BodyText"/>
        <w:spacing w:line="275" w:lineRule="exact"/>
        <w:ind w:left="1439"/>
      </w:pPr>
      <w:r>
        <w:t>The</w:t>
      </w:r>
      <w:r>
        <w:rPr>
          <w:spacing w:val="-6"/>
        </w:rPr>
        <w:t xml:space="preserve"> </w:t>
      </w:r>
      <w:r>
        <w:t>materials</w:t>
      </w:r>
      <w:r>
        <w:rPr>
          <w:spacing w:val="-3"/>
        </w:rPr>
        <w:t xml:space="preserve"> </w:t>
      </w:r>
      <w:r>
        <w:t>consist</w:t>
      </w:r>
      <w:r>
        <w:rPr>
          <w:spacing w:val="-2"/>
        </w:rPr>
        <w:t xml:space="preserve"> </w:t>
      </w:r>
      <w:r>
        <w:t>of</w:t>
      </w:r>
      <w:r>
        <w:rPr>
          <w:spacing w:val="-3"/>
        </w:rPr>
        <w:t xml:space="preserve"> </w:t>
      </w:r>
      <w:r>
        <w:t>the</w:t>
      </w:r>
      <w:r>
        <w:rPr>
          <w:spacing w:val="-3"/>
        </w:rPr>
        <w:t xml:space="preserve"> </w:t>
      </w:r>
      <w:r>
        <w:rPr>
          <w:spacing w:val="-2"/>
        </w:rPr>
        <w:t>followings:</w:t>
      </w:r>
    </w:p>
    <w:p w:rsidR="005354B7" w:rsidRDefault="005354B7" w:rsidP="006100B6">
      <w:pPr>
        <w:pStyle w:val="ListParagraph"/>
        <w:numPr>
          <w:ilvl w:val="2"/>
          <w:numId w:val="4"/>
        </w:numPr>
        <w:tabs>
          <w:tab w:val="left" w:pos="2519"/>
        </w:tabs>
        <w:spacing w:line="240" w:lineRule="auto"/>
        <w:ind w:left="2519"/>
        <w:rPr>
          <w:sz w:val="24"/>
        </w:rPr>
      </w:pPr>
      <w:r>
        <w:rPr>
          <w:sz w:val="24"/>
        </w:rPr>
        <w:t>MC</w:t>
      </w:r>
      <w:r>
        <w:rPr>
          <w:spacing w:val="-6"/>
          <w:sz w:val="24"/>
        </w:rPr>
        <w:t xml:space="preserve"> </w:t>
      </w:r>
      <w:r>
        <w:rPr>
          <w:sz w:val="24"/>
        </w:rPr>
        <w:t>Ohm</w:t>
      </w:r>
      <w:r>
        <w:rPr>
          <w:spacing w:val="-4"/>
          <w:sz w:val="24"/>
        </w:rPr>
        <w:t xml:space="preserve"> </w:t>
      </w:r>
      <w:r>
        <w:rPr>
          <w:sz w:val="24"/>
        </w:rPr>
        <w:t>resistivity</w:t>
      </w:r>
      <w:r>
        <w:rPr>
          <w:spacing w:val="-10"/>
          <w:sz w:val="24"/>
        </w:rPr>
        <w:t xml:space="preserve"> </w:t>
      </w:r>
      <w:r>
        <w:rPr>
          <w:sz w:val="24"/>
        </w:rPr>
        <w:t>meter</w:t>
      </w:r>
      <w:r>
        <w:rPr>
          <w:spacing w:val="-4"/>
          <w:sz w:val="24"/>
        </w:rPr>
        <w:t xml:space="preserve"> </w:t>
      </w:r>
      <w:r>
        <w:rPr>
          <w:sz w:val="24"/>
        </w:rPr>
        <w:t>used</w:t>
      </w:r>
      <w:r>
        <w:rPr>
          <w:spacing w:val="-3"/>
          <w:sz w:val="24"/>
        </w:rPr>
        <w:t xml:space="preserve"> </w:t>
      </w:r>
      <w:r>
        <w:rPr>
          <w:sz w:val="24"/>
        </w:rPr>
        <w:t>to</w:t>
      </w:r>
      <w:r>
        <w:rPr>
          <w:spacing w:val="-4"/>
          <w:sz w:val="24"/>
        </w:rPr>
        <w:t xml:space="preserve"> </w:t>
      </w:r>
      <w:r>
        <w:rPr>
          <w:sz w:val="24"/>
        </w:rPr>
        <w:t>record</w:t>
      </w:r>
      <w:r>
        <w:rPr>
          <w:spacing w:val="-2"/>
          <w:sz w:val="24"/>
        </w:rPr>
        <w:t xml:space="preserve"> </w:t>
      </w:r>
      <w:r>
        <w:rPr>
          <w:sz w:val="24"/>
        </w:rPr>
        <w:t>apparent</w:t>
      </w:r>
      <w:r>
        <w:rPr>
          <w:spacing w:val="-2"/>
          <w:sz w:val="24"/>
        </w:rPr>
        <w:t xml:space="preserve"> </w:t>
      </w:r>
      <w:r>
        <w:rPr>
          <w:sz w:val="24"/>
        </w:rPr>
        <w:t>resistivity</w:t>
      </w:r>
      <w:r>
        <w:rPr>
          <w:spacing w:val="-10"/>
          <w:sz w:val="24"/>
        </w:rPr>
        <w:t xml:space="preserve"> </w:t>
      </w:r>
      <w:r>
        <w:rPr>
          <w:spacing w:val="-2"/>
          <w:sz w:val="24"/>
        </w:rPr>
        <w:t>values</w:t>
      </w:r>
    </w:p>
    <w:p w:rsidR="005354B7" w:rsidRDefault="005354B7" w:rsidP="006100B6">
      <w:pPr>
        <w:pStyle w:val="ListParagraph"/>
        <w:numPr>
          <w:ilvl w:val="2"/>
          <w:numId w:val="4"/>
        </w:numPr>
        <w:tabs>
          <w:tab w:val="left" w:pos="2519"/>
        </w:tabs>
        <w:spacing w:line="240" w:lineRule="auto"/>
        <w:ind w:left="2519"/>
        <w:rPr>
          <w:sz w:val="24"/>
        </w:rPr>
      </w:pPr>
      <w:r>
        <w:rPr>
          <w:sz w:val="24"/>
        </w:rPr>
        <w:t>12V</w:t>
      </w:r>
      <w:r>
        <w:rPr>
          <w:spacing w:val="-4"/>
          <w:sz w:val="24"/>
        </w:rPr>
        <w:t xml:space="preserve"> </w:t>
      </w:r>
      <w:r>
        <w:rPr>
          <w:sz w:val="24"/>
        </w:rPr>
        <w:t>battery</w:t>
      </w:r>
      <w:r>
        <w:rPr>
          <w:spacing w:val="-9"/>
          <w:sz w:val="24"/>
        </w:rPr>
        <w:t xml:space="preserve"> </w:t>
      </w:r>
      <w:r>
        <w:rPr>
          <w:sz w:val="24"/>
        </w:rPr>
        <w:t>used</w:t>
      </w:r>
      <w:r>
        <w:rPr>
          <w:spacing w:val="-5"/>
          <w:sz w:val="24"/>
        </w:rPr>
        <w:t xml:space="preserve"> </w:t>
      </w:r>
      <w:r>
        <w:rPr>
          <w:sz w:val="24"/>
        </w:rPr>
        <w:t>to</w:t>
      </w:r>
      <w:r>
        <w:rPr>
          <w:spacing w:val="-4"/>
          <w:sz w:val="24"/>
        </w:rPr>
        <w:t xml:space="preserve"> </w:t>
      </w:r>
      <w:r>
        <w:rPr>
          <w:sz w:val="24"/>
        </w:rPr>
        <w:t>power</w:t>
      </w:r>
      <w:r>
        <w:rPr>
          <w:spacing w:val="-4"/>
          <w:sz w:val="24"/>
        </w:rPr>
        <w:t xml:space="preserve"> </w:t>
      </w:r>
      <w:r>
        <w:rPr>
          <w:sz w:val="24"/>
        </w:rPr>
        <w:t>resistivity</w:t>
      </w:r>
      <w:r>
        <w:rPr>
          <w:spacing w:val="-8"/>
          <w:sz w:val="24"/>
        </w:rPr>
        <w:t xml:space="preserve"> </w:t>
      </w:r>
      <w:r>
        <w:rPr>
          <w:spacing w:val="-2"/>
          <w:sz w:val="24"/>
        </w:rPr>
        <w:t>meter</w:t>
      </w:r>
    </w:p>
    <w:p w:rsidR="005354B7" w:rsidRDefault="005354B7" w:rsidP="006100B6">
      <w:pPr>
        <w:pStyle w:val="ListParagraph"/>
        <w:numPr>
          <w:ilvl w:val="2"/>
          <w:numId w:val="4"/>
        </w:numPr>
        <w:tabs>
          <w:tab w:val="left" w:pos="2519"/>
        </w:tabs>
        <w:spacing w:line="240" w:lineRule="auto"/>
        <w:ind w:left="2519"/>
        <w:rPr>
          <w:sz w:val="24"/>
        </w:rPr>
      </w:pPr>
      <w:r>
        <w:rPr>
          <w:sz w:val="24"/>
        </w:rPr>
        <w:t>Two</w:t>
      </w:r>
      <w:r>
        <w:rPr>
          <w:spacing w:val="-10"/>
          <w:sz w:val="24"/>
        </w:rPr>
        <w:t xml:space="preserve"> </w:t>
      </w:r>
      <w:r>
        <w:rPr>
          <w:sz w:val="24"/>
        </w:rPr>
        <w:t>current</w:t>
      </w:r>
      <w:r>
        <w:rPr>
          <w:spacing w:val="-6"/>
          <w:sz w:val="24"/>
        </w:rPr>
        <w:t xml:space="preserve"> </w:t>
      </w:r>
      <w:r>
        <w:rPr>
          <w:sz w:val="24"/>
        </w:rPr>
        <w:t>electrodes</w:t>
      </w:r>
      <w:r>
        <w:rPr>
          <w:spacing w:val="-8"/>
          <w:sz w:val="24"/>
        </w:rPr>
        <w:t xml:space="preserve"> </w:t>
      </w:r>
      <w:r>
        <w:rPr>
          <w:sz w:val="24"/>
        </w:rPr>
        <w:t>through</w:t>
      </w:r>
      <w:r>
        <w:rPr>
          <w:spacing w:val="-4"/>
          <w:sz w:val="24"/>
        </w:rPr>
        <w:t xml:space="preserve"> </w:t>
      </w:r>
      <w:r>
        <w:rPr>
          <w:sz w:val="24"/>
        </w:rPr>
        <w:t>which</w:t>
      </w:r>
      <w:r>
        <w:rPr>
          <w:spacing w:val="-8"/>
          <w:sz w:val="24"/>
        </w:rPr>
        <w:t xml:space="preserve"> </w:t>
      </w:r>
      <w:r>
        <w:rPr>
          <w:sz w:val="24"/>
        </w:rPr>
        <w:t>current</w:t>
      </w:r>
      <w:r>
        <w:rPr>
          <w:spacing w:val="-6"/>
          <w:sz w:val="24"/>
        </w:rPr>
        <w:t xml:space="preserve"> </w:t>
      </w:r>
      <w:r>
        <w:rPr>
          <w:sz w:val="24"/>
        </w:rPr>
        <w:t>is</w:t>
      </w:r>
      <w:r>
        <w:rPr>
          <w:spacing w:val="-4"/>
          <w:sz w:val="24"/>
        </w:rPr>
        <w:t xml:space="preserve"> </w:t>
      </w:r>
      <w:r>
        <w:rPr>
          <w:spacing w:val="-2"/>
          <w:sz w:val="24"/>
        </w:rPr>
        <w:t>passed</w:t>
      </w:r>
    </w:p>
    <w:p w:rsidR="005354B7" w:rsidRDefault="005354B7" w:rsidP="006100B6">
      <w:pPr>
        <w:pStyle w:val="ListParagraph"/>
        <w:numPr>
          <w:ilvl w:val="2"/>
          <w:numId w:val="4"/>
        </w:numPr>
        <w:tabs>
          <w:tab w:val="left" w:pos="2519"/>
        </w:tabs>
        <w:spacing w:line="240" w:lineRule="auto"/>
        <w:ind w:left="2519"/>
        <w:rPr>
          <w:sz w:val="24"/>
        </w:rPr>
      </w:pPr>
      <w:r>
        <w:rPr>
          <w:sz w:val="24"/>
        </w:rPr>
        <w:t>Two</w:t>
      </w:r>
      <w:r>
        <w:rPr>
          <w:spacing w:val="-7"/>
          <w:sz w:val="24"/>
        </w:rPr>
        <w:t xml:space="preserve"> </w:t>
      </w:r>
      <w:r>
        <w:rPr>
          <w:sz w:val="24"/>
        </w:rPr>
        <w:t>potential</w:t>
      </w:r>
      <w:r>
        <w:rPr>
          <w:spacing w:val="-4"/>
          <w:sz w:val="24"/>
        </w:rPr>
        <w:t xml:space="preserve"> </w:t>
      </w:r>
      <w:r>
        <w:rPr>
          <w:sz w:val="24"/>
        </w:rPr>
        <w:t>electrodes</w:t>
      </w:r>
      <w:r>
        <w:rPr>
          <w:spacing w:val="-1"/>
          <w:sz w:val="24"/>
        </w:rPr>
        <w:t xml:space="preserve"> </w:t>
      </w:r>
      <w:r>
        <w:rPr>
          <w:sz w:val="24"/>
        </w:rPr>
        <w:t>used</w:t>
      </w:r>
      <w:r>
        <w:rPr>
          <w:spacing w:val="-4"/>
          <w:sz w:val="24"/>
        </w:rPr>
        <w:t xml:space="preserve"> </w:t>
      </w:r>
      <w:r>
        <w:rPr>
          <w:sz w:val="24"/>
        </w:rPr>
        <w:t>to</w:t>
      </w:r>
      <w:r>
        <w:rPr>
          <w:spacing w:val="-3"/>
          <w:sz w:val="24"/>
        </w:rPr>
        <w:t xml:space="preserve"> </w:t>
      </w:r>
      <w:r>
        <w:rPr>
          <w:sz w:val="24"/>
        </w:rPr>
        <w:t>measure</w:t>
      </w:r>
      <w:r>
        <w:rPr>
          <w:spacing w:val="-6"/>
          <w:sz w:val="24"/>
        </w:rPr>
        <w:t xml:space="preserve"> </w:t>
      </w:r>
      <w:r>
        <w:rPr>
          <w:sz w:val="24"/>
        </w:rPr>
        <w:t>the</w:t>
      </w:r>
      <w:r>
        <w:rPr>
          <w:spacing w:val="-3"/>
          <w:sz w:val="24"/>
        </w:rPr>
        <w:t xml:space="preserve"> </w:t>
      </w:r>
      <w:r>
        <w:rPr>
          <w:sz w:val="24"/>
        </w:rPr>
        <w:t>voltage</w:t>
      </w:r>
      <w:r>
        <w:rPr>
          <w:spacing w:val="-3"/>
          <w:sz w:val="24"/>
        </w:rPr>
        <w:t xml:space="preserve"> </w:t>
      </w:r>
      <w:r>
        <w:rPr>
          <w:sz w:val="24"/>
        </w:rPr>
        <w:t>caused</w:t>
      </w:r>
      <w:r>
        <w:rPr>
          <w:spacing w:val="-5"/>
          <w:sz w:val="24"/>
        </w:rPr>
        <w:t xml:space="preserve"> </w:t>
      </w:r>
      <w:r>
        <w:rPr>
          <w:sz w:val="24"/>
        </w:rPr>
        <w:t>by</w:t>
      </w:r>
      <w:r>
        <w:rPr>
          <w:spacing w:val="-7"/>
          <w:sz w:val="24"/>
        </w:rPr>
        <w:t xml:space="preserve"> </w:t>
      </w:r>
      <w:r>
        <w:rPr>
          <w:sz w:val="24"/>
        </w:rPr>
        <w:t>the</w:t>
      </w:r>
      <w:r>
        <w:rPr>
          <w:spacing w:val="-4"/>
          <w:sz w:val="24"/>
        </w:rPr>
        <w:t xml:space="preserve"> </w:t>
      </w:r>
      <w:r>
        <w:rPr>
          <w:spacing w:val="-2"/>
          <w:sz w:val="24"/>
        </w:rPr>
        <w:t>current</w:t>
      </w:r>
    </w:p>
    <w:p w:rsidR="005354B7" w:rsidRDefault="005354B7" w:rsidP="006100B6">
      <w:pPr>
        <w:pStyle w:val="ListParagraph"/>
        <w:spacing w:line="240" w:lineRule="auto"/>
        <w:rPr>
          <w:sz w:val="24"/>
        </w:rPr>
        <w:sectPr w:rsidR="005354B7">
          <w:pgSz w:w="12240" w:h="15840"/>
          <w:pgMar w:top="1360" w:right="360" w:bottom="1200" w:left="0" w:header="0" w:footer="1009" w:gutter="0"/>
          <w:cols w:space="720"/>
        </w:sectPr>
      </w:pPr>
    </w:p>
    <w:p w:rsidR="005354B7" w:rsidRDefault="005354B7" w:rsidP="006100B6">
      <w:pPr>
        <w:pStyle w:val="BodyText"/>
        <w:spacing w:before="72"/>
        <w:ind w:left="1440" w:right="627"/>
      </w:pPr>
      <w:r>
        <w:lastRenderedPageBreak/>
        <w:t>Other materials include writing materials, GPS, measuring tapes, cables and hammers. Fig. 2 shows some of the instruments used for the survey.</w:t>
      </w:r>
    </w:p>
    <w:p w:rsidR="005354B7" w:rsidRDefault="005354B7" w:rsidP="006100B6">
      <w:pPr>
        <w:pStyle w:val="BodyText"/>
        <w:rPr>
          <w:sz w:val="20"/>
        </w:rPr>
      </w:pPr>
    </w:p>
    <w:p w:rsidR="005354B7" w:rsidRDefault="005354B7" w:rsidP="006100B6">
      <w:pPr>
        <w:pStyle w:val="BodyText"/>
        <w:spacing w:before="193"/>
        <w:rPr>
          <w:sz w:val="20"/>
        </w:rPr>
      </w:pPr>
      <w:r>
        <w:rPr>
          <w:noProof/>
          <w:sz w:val="20"/>
        </w:rPr>
        <w:drawing>
          <wp:anchor distT="0" distB="0" distL="0" distR="0" simplePos="0" relativeHeight="251662336" behindDoc="1" locked="0" layoutInCell="1" allowOverlap="1" wp14:anchorId="061DE792" wp14:editId="44498B94">
            <wp:simplePos x="0" y="0"/>
            <wp:positionH relativeFrom="page">
              <wp:posOffset>1562100</wp:posOffset>
            </wp:positionH>
            <wp:positionV relativeFrom="paragraph">
              <wp:posOffset>284395</wp:posOffset>
            </wp:positionV>
            <wp:extent cx="4680464" cy="32004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4680464" cy="3200400"/>
                    </a:xfrm>
                    <a:prstGeom prst="rect">
                      <a:avLst/>
                    </a:prstGeom>
                  </pic:spPr>
                </pic:pic>
              </a:graphicData>
            </a:graphic>
          </wp:anchor>
        </w:drawing>
      </w:r>
    </w:p>
    <w:p w:rsidR="005354B7" w:rsidRDefault="005354B7" w:rsidP="006100B6">
      <w:pPr>
        <w:pStyle w:val="BodyText"/>
        <w:spacing w:before="24"/>
        <w:ind w:left="3840"/>
      </w:pPr>
      <w:r>
        <w:t>Fig.</w:t>
      </w:r>
      <w:r>
        <w:rPr>
          <w:spacing w:val="-7"/>
        </w:rPr>
        <w:t xml:space="preserve"> </w:t>
      </w:r>
      <w:r>
        <w:t>2: Instruments</w:t>
      </w:r>
      <w:r>
        <w:rPr>
          <w:spacing w:val="-5"/>
        </w:rPr>
        <w:t xml:space="preserve"> </w:t>
      </w:r>
      <w:r>
        <w:t>used</w:t>
      </w:r>
      <w:r>
        <w:rPr>
          <w:spacing w:val="-2"/>
        </w:rPr>
        <w:t xml:space="preserve"> </w:t>
      </w:r>
      <w:r>
        <w:t>for</w:t>
      </w:r>
      <w:r>
        <w:rPr>
          <w:spacing w:val="-6"/>
        </w:rPr>
        <w:t xml:space="preserve"> </w:t>
      </w:r>
      <w:r>
        <w:t>Resistivity</w:t>
      </w:r>
      <w:r>
        <w:rPr>
          <w:spacing w:val="-11"/>
        </w:rPr>
        <w:t xml:space="preserve"> </w:t>
      </w:r>
      <w:r>
        <w:rPr>
          <w:spacing w:val="-2"/>
        </w:rPr>
        <w:t>Survey</w:t>
      </w:r>
    </w:p>
    <w:p w:rsidR="005354B7" w:rsidRDefault="005354B7" w:rsidP="006100B6">
      <w:pPr>
        <w:pStyle w:val="Heading1"/>
        <w:numPr>
          <w:ilvl w:val="1"/>
          <w:numId w:val="4"/>
        </w:numPr>
        <w:tabs>
          <w:tab w:val="left" w:pos="2279"/>
        </w:tabs>
        <w:spacing w:before="1"/>
        <w:ind w:left="2279" w:hanging="839"/>
      </w:pPr>
      <w:r>
        <w:t>Electrical</w:t>
      </w:r>
      <w:r>
        <w:rPr>
          <w:spacing w:val="-8"/>
        </w:rPr>
        <w:t xml:space="preserve"> </w:t>
      </w:r>
      <w:r>
        <w:t>Resistivity</w:t>
      </w:r>
      <w:r>
        <w:rPr>
          <w:spacing w:val="-6"/>
        </w:rPr>
        <w:t xml:space="preserve"> </w:t>
      </w:r>
      <w:r>
        <w:rPr>
          <w:spacing w:val="-2"/>
        </w:rPr>
        <w:t>Method</w:t>
      </w:r>
    </w:p>
    <w:p w:rsidR="00FE04FC" w:rsidRDefault="005354B7" w:rsidP="006100B6">
      <w:pPr>
        <w:pStyle w:val="BodyText"/>
        <w:ind w:left="1440" w:right="627" w:firstLine="60"/>
      </w:pPr>
      <w:r>
        <w:t>The Schlumberger electrode configuration of dc electrical resistivity survey was employed in this study. The four electrodes were positioned symmetrically along a straight line, the current electrodes were placed outside and the potential electrodes on the inside. The two electrode pairs have a midpoint. Current was introduced into the ground through current electrodes A and B (Fig. 3) and the potential difference is measured at the surface by means of potential electrodes M and N. Anytime, the depth of investigation is to be varied, the current electrodes will be expanded outwards while the potential electrodes will be left at the same position.</w:t>
      </w:r>
      <w:r w:rsidR="003252B7">
        <w:t xml:space="preserve"> </w:t>
      </w:r>
      <w:r>
        <w:t>When the ratio of the distance between the current electrodes to that of the potential electrodes become too large, the potential electrodes will be expanded outwards otherwise, the potential difference will be too small to be measured with enough accuracy (</w:t>
      </w:r>
      <w:proofErr w:type="spellStart"/>
      <w:r>
        <w:t>Koefoed</w:t>
      </w:r>
      <w:proofErr w:type="spellEnd"/>
      <w:r>
        <w:t xml:space="preserve">, 1979; </w:t>
      </w:r>
      <w:proofErr w:type="spellStart"/>
      <w:r>
        <w:t>Obiajulu</w:t>
      </w:r>
      <w:proofErr w:type="spellEnd"/>
      <w:r>
        <w:t>, 2014).</w:t>
      </w:r>
    </w:p>
    <w:p w:rsidR="00FE04FC" w:rsidRPr="00F74489" w:rsidRDefault="00FE04FC" w:rsidP="006100B6">
      <w:pPr>
        <w:spacing w:line="360" w:lineRule="auto"/>
        <w:jc w:val="both"/>
        <w:rPr>
          <w:sz w:val="24"/>
          <w:szCs w:val="24"/>
        </w:rPr>
      </w:pPr>
    </w:p>
    <w:p w:rsidR="00FE04FC" w:rsidRDefault="00E132B3" w:rsidP="006100B6">
      <w:pPr>
        <w:pStyle w:val="BodyText"/>
        <w:ind w:left="1440" w:right="627" w:firstLine="60"/>
      </w:pPr>
      <w:r>
        <w:rPr>
          <w:noProof/>
        </w:rPr>
        <mc:AlternateContent>
          <mc:Choice Requires="wpg">
            <w:drawing>
              <wp:anchor distT="0" distB="0" distL="114300" distR="114300" simplePos="0" relativeHeight="251665408" behindDoc="0" locked="0" layoutInCell="1" allowOverlap="1" wp14:anchorId="6C09D381" wp14:editId="5003E07E">
                <wp:simplePos x="0" y="0"/>
                <wp:positionH relativeFrom="column">
                  <wp:posOffset>1517650</wp:posOffset>
                </wp:positionH>
                <wp:positionV relativeFrom="paragraph">
                  <wp:posOffset>119380</wp:posOffset>
                </wp:positionV>
                <wp:extent cx="3406140" cy="1593850"/>
                <wp:effectExtent l="38100" t="0" r="99060" b="444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6140" cy="1593850"/>
                          <a:chOff x="3806" y="2868"/>
                          <a:chExt cx="5395" cy="2811"/>
                        </a:xfrm>
                      </wpg:grpSpPr>
                      <wps:wsp>
                        <wps:cNvPr id="28" name="AutoShape 3"/>
                        <wps:cNvCnPr>
                          <a:cxnSpLocks noChangeShapeType="1"/>
                        </wps:cNvCnPr>
                        <wps:spPr bwMode="auto">
                          <a:xfrm>
                            <a:off x="3806" y="2868"/>
                            <a:ext cx="0" cy="1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4"/>
                        <wps:cNvCnPr>
                          <a:cxnSpLocks noChangeShapeType="1"/>
                        </wps:cNvCnPr>
                        <wps:spPr bwMode="auto">
                          <a:xfrm>
                            <a:off x="5923" y="2868"/>
                            <a:ext cx="0" cy="1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5"/>
                        <wps:cNvCnPr>
                          <a:cxnSpLocks noChangeShapeType="1"/>
                        </wps:cNvCnPr>
                        <wps:spPr bwMode="auto">
                          <a:xfrm>
                            <a:off x="6862" y="2868"/>
                            <a:ext cx="0" cy="1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6"/>
                        <wps:cNvCnPr>
                          <a:cxnSpLocks noChangeShapeType="1"/>
                        </wps:cNvCnPr>
                        <wps:spPr bwMode="auto">
                          <a:xfrm>
                            <a:off x="9191" y="2868"/>
                            <a:ext cx="0" cy="1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7"/>
                        <wps:cNvCnPr>
                          <a:cxnSpLocks noChangeShapeType="1"/>
                        </wps:cNvCnPr>
                        <wps:spPr bwMode="auto">
                          <a:xfrm>
                            <a:off x="3816" y="4674"/>
                            <a:ext cx="5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8"/>
                        <wps:cNvCnPr>
                          <a:cxnSpLocks noChangeShapeType="1"/>
                        </wps:cNvCnPr>
                        <wps:spPr bwMode="auto">
                          <a:xfrm>
                            <a:off x="5923" y="5269"/>
                            <a:ext cx="1"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9"/>
                        <wps:cNvCnPr>
                          <a:cxnSpLocks noChangeShapeType="1"/>
                        </wps:cNvCnPr>
                        <wps:spPr bwMode="auto">
                          <a:xfrm>
                            <a:off x="6862" y="5269"/>
                            <a:ext cx="0"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0"/>
                        <wps:cNvCnPr>
                          <a:cxnSpLocks noChangeShapeType="1"/>
                        </wps:cNvCnPr>
                        <wps:spPr bwMode="auto">
                          <a:xfrm>
                            <a:off x="3806" y="5324"/>
                            <a:ext cx="0"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2"/>
                        <wps:cNvCnPr>
                          <a:cxnSpLocks noChangeShapeType="1"/>
                        </wps:cNvCnPr>
                        <wps:spPr bwMode="auto">
                          <a:xfrm>
                            <a:off x="9191" y="5341"/>
                            <a:ext cx="0"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3"/>
                        <wps:cNvCnPr>
                          <a:cxnSpLocks noChangeShapeType="1"/>
                        </wps:cNvCnPr>
                        <wps:spPr bwMode="auto">
                          <a:xfrm flipH="1">
                            <a:off x="5998" y="5511"/>
                            <a:ext cx="277"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4"/>
                        <wps:cNvCnPr>
                          <a:cxnSpLocks noChangeShapeType="1"/>
                        </wps:cNvCnPr>
                        <wps:spPr bwMode="auto">
                          <a:xfrm>
                            <a:off x="5076" y="5506"/>
                            <a:ext cx="7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5"/>
                        <wps:cNvCnPr>
                          <a:cxnSpLocks noChangeShapeType="1"/>
                        </wps:cNvCnPr>
                        <wps:spPr bwMode="auto">
                          <a:xfrm flipH="1">
                            <a:off x="3806" y="5514"/>
                            <a:ext cx="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6"/>
                        <wps:cNvCnPr>
                          <a:cxnSpLocks noChangeShapeType="1"/>
                        </wps:cNvCnPr>
                        <wps:spPr bwMode="auto">
                          <a:xfrm flipH="1">
                            <a:off x="6862" y="5509"/>
                            <a:ext cx="11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7"/>
                        <wps:cNvCnPr>
                          <a:cxnSpLocks noChangeShapeType="1"/>
                        </wps:cNvCnPr>
                        <wps:spPr bwMode="auto">
                          <a:xfrm>
                            <a:off x="6482" y="5510"/>
                            <a:ext cx="3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8"/>
                        <wps:cNvCnPr>
                          <a:cxnSpLocks noChangeShapeType="1"/>
                        </wps:cNvCnPr>
                        <wps:spPr bwMode="auto">
                          <a:xfrm>
                            <a:off x="8227" y="5510"/>
                            <a:ext cx="96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F154F8" id="Group 27" o:spid="_x0000_s1026" style="position:absolute;margin-left:119.5pt;margin-top:9.4pt;width:268.2pt;height:125.5pt;z-index:251665408" coordorigin="3806,2868" coordsize="5395,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">
                <v:shapetype id="_x0000_t32" coordsize="21600,21600" o:spt="32" o:oned="t" path="m,l21600,21600e" filled="f">
                  <v:path arrowok="t" fillok="f" o:connecttype="none"/>
                  <o:lock v:ext="edit" shapetype="t"/>
                </v:shapetype>
                <v:shape id="AutoShape 3" o:spid="_x0000_s1027" type="#_x0000_t32" style="position:absolute;left:3806;top:286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4" o:spid="_x0000_s1028" type="#_x0000_t32" style="position:absolute;left:5923;top:286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5" o:spid="_x0000_s1029" type="#_x0000_t32" style="position:absolute;left:6862;top:286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6" o:spid="_x0000_s1030" type="#_x0000_t32" style="position:absolute;left:9191;top:286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7" o:spid="_x0000_s1031" type="#_x0000_t32" style="position:absolute;left:3816;top:4674;width:5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8" o:spid="_x0000_s1032" type="#_x0000_t32" style="position:absolute;left:5923;top:5269;width:1;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9" o:spid="_x0000_s1033" type="#_x0000_t32" style="position:absolute;left:6862;top:5269;width:0;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0" o:spid="_x0000_s1034" type="#_x0000_t32" style="position:absolute;left:3806;top:5324;width:0;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12" o:spid="_x0000_s1035" type="#_x0000_t32" style="position:absolute;left:9191;top:5341;width:0;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3" o:spid="_x0000_s1036" type="#_x0000_t32" style="position:absolute;left:5998;top:5511;width:277;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AutoShape 14" o:spid="_x0000_s1037" type="#_x0000_t32" style="position:absolute;left:5076;top:5506;width:799;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15" o:spid="_x0000_s1038" type="#_x0000_t32" style="position:absolute;left:3806;top:5514;width:9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shape id="AutoShape 16" o:spid="_x0000_s1039" type="#_x0000_t32" style="position:absolute;left:6862;top:5509;width:11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17" o:spid="_x0000_s1040" type="#_x0000_t32" style="position:absolute;left:6482;top:5510;width:3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18" o:spid="_x0000_s1041" type="#_x0000_t32" style="position:absolute;left:8227;top:5510;width:9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group>
            </w:pict>
          </mc:Fallback>
        </mc:AlternateContent>
      </w:r>
      <w:r w:rsidR="00FE04FC">
        <w:t xml:space="preserve"> </w:t>
      </w:r>
    </w:p>
    <w:p w:rsidR="00FE04FC" w:rsidRPr="00FE04FC" w:rsidRDefault="00FE04FC" w:rsidP="006100B6">
      <w:pPr>
        <w:tabs>
          <w:tab w:val="left" w:pos="7960"/>
        </w:tabs>
        <w:jc w:val="both"/>
      </w:pPr>
      <w:r>
        <w:tab/>
      </w:r>
    </w:p>
    <w:p w:rsidR="00FE04FC" w:rsidRPr="00FE04FC" w:rsidRDefault="00FE04FC" w:rsidP="006100B6">
      <w:pPr>
        <w:jc w:val="both"/>
      </w:pPr>
    </w:p>
    <w:p w:rsidR="00FE04FC" w:rsidRDefault="00FE04FC" w:rsidP="006100B6">
      <w:pPr>
        <w:jc w:val="both"/>
      </w:pPr>
    </w:p>
    <w:p w:rsidR="00FE04FC" w:rsidRDefault="00C25801" w:rsidP="006100B6">
      <w:pPr>
        <w:tabs>
          <w:tab w:val="left" w:pos="3150"/>
        </w:tabs>
        <w:jc w:val="both"/>
      </w:pPr>
      <w:r>
        <w:tab/>
      </w:r>
    </w:p>
    <w:p w:rsidR="00C25801" w:rsidRDefault="00C25801" w:rsidP="006100B6">
      <w:pPr>
        <w:tabs>
          <w:tab w:val="left" w:pos="3150"/>
        </w:tabs>
        <w:jc w:val="both"/>
      </w:pPr>
      <w:r>
        <w:tab/>
      </w:r>
    </w:p>
    <w:p w:rsidR="00FE04FC" w:rsidRDefault="00FE04FC" w:rsidP="006100B6">
      <w:pPr>
        <w:tabs>
          <w:tab w:val="left" w:pos="2290"/>
        </w:tabs>
        <w:jc w:val="both"/>
      </w:pPr>
      <w:r>
        <w:tab/>
      </w:r>
    </w:p>
    <w:p w:rsidR="00FE04FC" w:rsidRDefault="00FE04FC" w:rsidP="006100B6">
      <w:pPr>
        <w:tabs>
          <w:tab w:val="left" w:pos="2290"/>
          <w:tab w:val="left" w:pos="4490"/>
          <w:tab w:val="left" w:pos="5480"/>
          <w:tab w:val="left" w:pos="7640"/>
        </w:tabs>
        <w:jc w:val="both"/>
      </w:pPr>
      <w:r>
        <w:tab/>
        <w:t>A</w:t>
      </w:r>
      <w:r w:rsidR="00C25801">
        <w:tab/>
        <w:t>M</w:t>
      </w:r>
      <w:r w:rsidR="00C25801">
        <w:tab/>
        <w:t>N</w:t>
      </w:r>
      <w:r w:rsidR="00C25801">
        <w:tab/>
        <w:t>B</w:t>
      </w:r>
    </w:p>
    <w:p w:rsidR="00FE04FC" w:rsidRDefault="00C25801" w:rsidP="006100B6">
      <w:pPr>
        <w:tabs>
          <w:tab w:val="left" w:pos="3470"/>
        </w:tabs>
        <w:jc w:val="both"/>
      </w:pPr>
      <w:r>
        <w:tab/>
      </w:r>
    </w:p>
    <w:p w:rsidR="00FE04FC" w:rsidRDefault="00FE04FC" w:rsidP="006100B6">
      <w:pPr>
        <w:tabs>
          <w:tab w:val="left" w:pos="3400"/>
          <w:tab w:val="left" w:pos="4950"/>
          <w:tab w:val="left" w:pos="6720"/>
        </w:tabs>
        <w:jc w:val="both"/>
      </w:pPr>
      <w:r>
        <w:tab/>
        <w:t>a</w:t>
      </w:r>
      <w:r>
        <w:tab/>
        <w:t>b</w:t>
      </w:r>
      <w:r>
        <w:tab/>
        <w:t>a</w:t>
      </w:r>
    </w:p>
    <w:p w:rsidR="00C25801" w:rsidRDefault="00FE04FC" w:rsidP="006100B6">
      <w:pPr>
        <w:tabs>
          <w:tab w:val="left" w:pos="1980"/>
          <w:tab w:val="left" w:pos="3400"/>
        </w:tabs>
        <w:jc w:val="both"/>
      </w:pPr>
      <w:r>
        <w:tab/>
      </w:r>
      <w:r w:rsidR="00E132B3">
        <w:tab/>
      </w:r>
    </w:p>
    <w:p w:rsidR="00C25801" w:rsidRDefault="00C25801" w:rsidP="006100B6">
      <w:pPr>
        <w:tabs>
          <w:tab w:val="left" w:pos="2530"/>
        </w:tabs>
        <w:jc w:val="both"/>
      </w:pPr>
      <w:r>
        <w:tab/>
        <w:t xml:space="preserve">       Fig 3; Schlumberger configuration</w:t>
      </w:r>
    </w:p>
    <w:p w:rsidR="00E4520F" w:rsidRPr="00C25801" w:rsidRDefault="00E4520F" w:rsidP="006100B6">
      <w:pPr>
        <w:tabs>
          <w:tab w:val="left" w:pos="2530"/>
        </w:tabs>
        <w:jc w:val="both"/>
        <w:sectPr w:rsidR="00E4520F" w:rsidRPr="00C25801">
          <w:pgSz w:w="12240" w:h="15840"/>
          <w:pgMar w:top="1360" w:right="360" w:bottom="1200" w:left="0" w:header="0" w:footer="1009" w:gutter="0"/>
          <w:cols w:space="720"/>
        </w:sectPr>
      </w:pPr>
    </w:p>
    <w:p w:rsidR="005354B7" w:rsidRDefault="005354B7" w:rsidP="006100B6">
      <w:pPr>
        <w:pStyle w:val="BodyText"/>
        <w:rPr>
          <w:rFonts w:ascii="Cambria"/>
          <w:sz w:val="17"/>
        </w:rPr>
      </w:pPr>
    </w:p>
    <w:p w:rsidR="005354B7" w:rsidRDefault="00E4520F" w:rsidP="006100B6">
      <w:pPr>
        <w:pStyle w:val="BodyText"/>
        <w:spacing w:before="118"/>
        <w:rPr>
          <w:rFonts w:ascii="Cambria"/>
          <w:sz w:val="17"/>
        </w:rPr>
      </w:pPr>
      <w:r>
        <w:t xml:space="preserve">                      </w:t>
      </w:r>
      <w:r w:rsidRPr="00F74489">
        <w:t xml:space="preserve">For Schlumberger configuration, apparent resistivity according to </w:t>
      </w:r>
      <w:proofErr w:type="spellStart"/>
      <w:r w:rsidRPr="00F74489">
        <w:t>Dobrin</w:t>
      </w:r>
      <w:proofErr w:type="spellEnd"/>
      <w:r w:rsidRPr="00F74489">
        <w:t xml:space="preserve"> (1983) is given by:</w:t>
      </w:r>
    </w:p>
    <w:p w:rsidR="00E4520F" w:rsidRPr="00F74489" w:rsidRDefault="00E4520F" w:rsidP="006100B6">
      <w:pPr>
        <w:spacing w:line="480" w:lineRule="auto"/>
        <w:jc w:val="both"/>
        <w:rPr>
          <w:sz w:val="24"/>
          <w:szCs w:val="24"/>
        </w:rPr>
      </w:pPr>
    </w:p>
    <w:p w:rsidR="00E4520F" w:rsidRDefault="006E40B9" w:rsidP="006100B6">
      <w:pPr>
        <w:pStyle w:val="BodyText"/>
        <w:ind w:left="1440" w:right="629"/>
      </w:pPr>
      <m:oMath>
        <m:sSub>
          <m:sSubPr>
            <m:ctrlPr>
              <w:rPr>
                <w:rFonts w:ascii="Cambria Math" w:hAnsi="Cambria Math"/>
                <w:i/>
              </w:rPr>
            </m:ctrlPr>
          </m:sSubPr>
          <m:e>
            <m:r>
              <w:rPr>
                <w:rFonts w:ascii="Cambria Math"/>
              </w:rPr>
              <m:t xml:space="preserve">                           </m:t>
            </m:r>
            <m:r>
              <w:rPr>
                <w:rFonts w:ascii="Cambria Math" w:hAnsi="Cambria Math"/>
              </w:rPr>
              <m:t>ρ</m:t>
            </m:r>
          </m:e>
          <m:sub>
            <m:r>
              <w:rPr>
                <w:rFonts w:ascii="Cambria Math" w:hAnsi="Cambria Math"/>
              </w:rPr>
              <m:t>a</m:t>
            </m:r>
          </m:sub>
        </m:sSub>
        <m:r>
          <w:rPr>
            <w:rFonts w:ascii="Cambria Math"/>
          </w:rPr>
          <m:t xml:space="preserve">= </m:t>
        </m:r>
        <m:r>
          <w:rPr>
            <w:rFonts w:ascii="Cambria Math" w:hAnsi="Cambria Math"/>
          </w:rPr>
          <m:t>π</m:t>
        </m:r>
        <m:r>
          <w:rPr>
            <w:rFonts w:ascii="Cambria Math"/>
          </w:rPr>
          <m:t xml:space="preserve"> </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AB</m:t>
                            </m:r>
                          </m:num>
                          <m:den>
                            <m:r>
                              <w:rPr>
                                <w:rFonts w:ascii="Cambria Math"/>
                              </w:rPr>
                              <m:t>2</m:t>
                            </m:r>
                          </m:den>
                        </m:f>
                      </m:e>
                    </m:d>
                  </m:e>
                  <m:sup>
                    <m:r>
                      <w:rPr>
                        <w:rFonts w:asci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MN</m:t>
                            </m:r>
                          </m:num>
                          <m:den>
                            <m:r>
                              <w:rPr>
                                <w:rFonts w:ascii="Cambria Math"/>
                              </w:rPr>
                              <m:t>2</m:t>
                            </m:r>
                          </m:den>
                        </m:f>
                      </m:e>
                    </m:d>
                  </m:e>
                  <m:sup>
                    <m:r>
                      <w:rPr>
                        <w:rFonts w:ascii="Cambria Math"/>
                      </w:rPr>
                      <m:t>2</m:t>
                    </m:r>
                  </m:sup>
                </m:sSup>
              </m:num>
              <m:den>
                <m:r>
                  <w:rPr>
                    <w:rFonts w:ascii="Cambria Math" w:hAnsi="Cambria Math"/>
                  </w:rPr>
                  <m:t>MN</m:t>
                </m:r>
              </m:den>
            </m:f>
          </m:e>
        </m:d>
        <m:f>
          <m:fPr>
            <m:ctrlPr>
              <w:rPr>
                <w:rFonts w:ascii="Cambria Math" w:hAnsi="Cambria Math"/>
                <w:i/>
              </w:rPr>
            </m:ctrlPr>
          </m:fPr>
          <m:num>
            <m:r>
              <w:rPr>
                <w:rFonts w:ascii="Cambria Math" w:hAnsi="Cambria Math"/>
              </w:rPr>
              <m:t>V</m:t>
            </m:r>
          </m:num>
          <m:den>
            <m:r>
              <w:rPr>
                <w:rFonts w:ascii="Cambria Math"/>
              </w:rPr>
              <m:t>1</m:t>
            </m:r>
          </m:den>
        </m:f>
      </m:oMath>
      <w:r w:rsidR="00E4520F" w:rsidRPr="00F74489">
        <w:rPr>
          <w:rFonts w:eastAsiaTheme="minorEastAsia"/>
        </w:rPr>
        <w:t xml:space="preserve">   </w:t>
      </w:r>
      <w:r w:rsidR="001C2AE1">
        <w:rPr>
          <w:rFonts w:eastAsiaTheme="minorEastAsia"/>
        </w:rPr>
        <w:t xml:space="preserve">                                                  </w:t>
      </w:r>
      <w:proofErr w:type="spellStart"/>
      <w:r w:rsidR="001C2AE1">
        <w:rPr>
          <w:rFonts w:eastAsiaTheme="minorEastAsia"/>
        </w:rPr>
        <w:t>eqn</w:t>
      </w:r>
      <w:proofErr w:type="spellEnd"/>
      <w:r w:rsidR="001C2AE1">
        <w:rPr>
          <w:rFonts w:eastAsiaTheme="minorEastAsia"/>
        </w:rPr>
        <w:t xml:space="preserve"> (1)</w:t>
      </w:r>
    </w:p>
    <w:p w:rsidR="00E4520F" w:rsidRDefault="00E4520F" w:rsidP="006100B6">
      <w:pPr>
        <w:pStyle w:val="BodyText"/>
        <w:ind w:left="1440" w:right="629"/>
      </w:pPr>
    </w:p>
    <w:p w:rsidR="005354B7" w:rsidRDefault="005354B7" w:rsidP="006100B6">
      <w:pPr>
        <w:pStyle w:val="BodyText"/>
        <w:ind w:left="1440" w:right="629"/>
      </w:pPr>
      <w:r>
        <w:t>Where AB = current electrode separation, MN = Potential electrode separation. V = Potential difference and I = electric current.</w:t>
      </w:r>
    </w:p>
    <w:p w:rsidR="005354B7" w:rsidRDefault="005354B7" w:rsidP="006100B6">
      <w:pPr>
        <w:pStyle w:val="Heading1"/>
        <w:numPr>
          <w:ilvl w:val="1"/>
          <w:numId w:val="4"/>
        </w:numPr>
        <w:tabs>
          <w:tab w:val="left" w:pos="2159"/>
        </w:tabs>
        <w:spacing w:before="3"/>
      </w:pPr>
      <w:r>
        <w:t>Aquifer</w:t>
      </w:r>
      <w:r>
        <w:rPr>
          <w:spacing w:val="-10"/>
        </w:rPr>
        <w:t xml:space="preserve"> </w:t>
      </w:r>
      <w:r>
        <w:rPr>
          <w:spacing w:val="-2"/>
        </w:rPr>
        <w:t>Transmissivity</w:t>
      </w:r>
    </w:p>
    <w:p w:rsidR="005354B7" w:rsidRDefault="005354B7" w:rsidP="006100B6">
      <w:pPr>
        <w:pStyle w:val="BodyText"/>
        <w:ind w:left="1440" w:right="626"/>
      </w:pPr>
      <w:r>
        <w:t xml:space="preserve">According to </w:t>
      </w:r>
      <w:proofErr w:type="spellStart"/>
      <w:r>
        <w:t>Obiajulu</w:t>
      </w:r>
      <w:proofErr w:type="spellEnd"/>
      <w:r>
        <w:t xml:space="preserve"> </w:t>
      </w:r>
      <w:r>
        <w:rPr>
          <w:i/>
        </w:rPr>
        <w:t xml:space="preserve">et al., </w:t>
      </w:r>
      <w:r>
        <w:t xml:space="preserve">2016, there is an analogy between fluid flow and current flow. Fluid flow obeys Darcy’s law and while current flow obeys the </w:t>
      </w:r>
      <w:proofErr w:type="gramStart"/>
      <w:r>
        <w:t>ohms</w:t>
      </w:r>
      <w:proofErr w:type="gramEnd"/>
      <w:r>
        <w:t xml:space="preserve"> law. In Darcy’s law, the quantity of water discharged in unit time is given by</w:t>
      </w:r>
    </w:p>
    <w:p w:rsidR="005354B7" w:rsidRDefault="005354B7" w:rsidP="006100B6">
      <w:pPr>
        <w:pStyle w:val="BodyText"/>
        <w:tabs>
          <w:tab w:val="left" w:pos="10551"/>
        </w:tabs>
        <w:spacing w:line="270" w:lineRule="exact"/>
        <w:ind w:left="2818"/>
      </w:pPr>
      <w:r>
        <w:rPr>
          <w:w w:val="105"/>
        </w:rPr>
        <w:t xml:space="preserve">Q </w:t>
      </w:r>
      <w:r>
        <w:rPr>
          <w:rFonts w:ascii="Cambria"/>
          <w:w w:val="105"/>
        </w:rPr>
        <w:t>=</w:t>
      </w:r>
      <w:r>
        <w:rPr>
          <w:rFonts w:ascii="Cambria"/>
          <w:spacing w:val="8"/>
          <w:w w:val="105"/>
        </w:rPr>
        <w:t xml:space="preserve"> </w:t>
      </w:r>
      <w:r>
        <w:rPr>
          <w:spacing w:val="-5"/>
          <w:w w:val="105"/>
        </w:rPr>
        <w:t>KAI</w:t>
      </w:r>
      <w:r>
        <w:tab/>
      </w:r>
      <w:r>
        <w:rPr>
          <w:spacing w:val="-5"/>
          <w:w w:val="105"/>
        </w:rPr>
        <w:t>(2)</w:t>
      </w:r>
    </w:p>
    <w:p w:rsidR="005354B7" w:rsidRDefault="005354B7" w:rsidP="006100B6">
      <w:pPr>
        <w:pStyle w:val="BodyText"/>
        <w:spacing w:before="8" w:line="247" w:lineRule="auto"/>
        <w:ind w:left="1439" w:right="634"/>
      </w:pPr>
      <w:r>
        <w:t xml:space="preserve">Where K is hydraulic conductivity, </w:t>
      </w:r>
      <w:r>
        <w:rPr>
          <w:rFonts w:ascii="Cambria" w:eastAsia="Cambria" w:hAnsi="Cambria"/>
        </w:rPr>
        <w:t xml:space="preserve">𝐴 𝑖𝑠 </w:t>
      </w:r>
      <w:r>
        <w:t xml:space="preserve">total cross-sectional area through which the water percolates, I </w:t>
      </w:r>
      <w:proofErr w:type="gramStart"/>
      <w:r>
        <w:t>is</w:t>
      </w:r>
      <w:proofErr w:type="gramEnd"/>
      <w:r>
        <w:t xml:space="preserve"> the hydraulic gradient. Q is the scalar quantity. On the other hand, the differential equation of ohm’s law for current flow is given as</w:t>
      </w:r>
    </w:p>
    <w:p w:rsidR="005354B7" w:rsidRDefault="005354B7" w:rsidP="006100B6">
      <w:pPr>
        <w:pStyle w:val="BodyText"/>
        <w:tabs>
          <w:tab w:val="left" w:pos="10568"/>
        </w:tabs>
        <w:spacing w:line="264" w:lineRule="exact"/>
        <w:ind w:left="2802"/>
      </w:pPr>
      <w:r>
        <w:t>J</w:t>
      </w:r>
      <w:r>
        <w:rPr>
          <w:spacing w:val="1"/>
        </w:rPr>
        <w:t xml:space="preserve"> </w:t>
      </w:r>
      <w:r>
        <w:t>=</w:t>
      </w:r>
      <w:r>
        <w:rPr>
          <w:spacing w:val="-1"/>
        </w:rPr>
        <w:t xml:space="preserve"> </w:t>
      </w:r>
      <w:proofErr w:type="spellStart"/>
      <w:r>
        <w:rPr>
          <w:spacing w:val="-5"/>
        </w:rPr>
        <w:t>σE</w:t>
      </w:r>
      <w:proofErr w:type="spellEnd"/>
      <w:r>
        <w:tab/>
      </w:r>
      <w:r>
        <w:rPr>
          <w:spacing w:val="-5"/>
        </w:rPr>
        <w:t>(3)</w:t>
      </w:r>
    </w:p>
    <w:p w:rsidR="005354B7" w:rsidRDefault="005354B7" w:rsidP="006100B6">
      <w:pPr>
        <w:pStyle w:val="BodyText"/>
        <w:ind w:left="1439" w:right="633"/>
      </w:pPr>
      <w:r>
        <w:t>Where J is the current density, E is the electrical field intensity and σ is electrical conductivity which is equal to 1/</w:t>
      </w:r>
      <w:r>
        <w:rPr>
          <w:rFonts w:ascii="Cambria" w:eastAsia="Cambria" w:hAnsi="Cambria"/>
        </w:rPr>
        <w:t>𝞺</w:t>
      </w:r>
      <w:r>
        <w:t xml:space="preserve">; </w:t>
      </w:r>
      <w:r>
        <w:rPr>
          <w:rFonts w:ascii="Cambria" w:eastAsia="Cambria" w:hAnsi="Cambria"/>
        </w:rPr>
        <w:t xml:space="preserve">𝞺 </w:t>
      </w:r>
      <w:r>
        <w:t>being the resistivity. J and E are vector quantities.</w:t>
      </w:r>
    </w:p>
    <w:p w:rsidR="005354B7" w:rsidRDefault="005354B7" w:rsidP="006100B6">
      <w:pPr>
        <w:pStyle w:val="BodyText"/>
        <w:spacing w:before="15"/>
        <w:ind w:left="1439" w:right="635"/>
      </w:pPr>
      <w:r>
        <w:t>Considering a prism of aquifer material with unit cross sectional area and thickness h, the two fundamental laws can be combined to obtain a relationship between electric and hydraulic characteristics of the formation.</w:t>
      </w:r>
    </w:p>
    <w:p w:rsidR="005354B7" w:rsidRDefault="005354B7" w:rsidP="006100B6">
      <w:pPr>
        <w:pStyle w:val="BodyText"/>
        <w:spacing w:line="270" w:lineRule="exact"/>
        <w:ind w:left="1439"/>
      </w:pPr>
      <w:r>
        <w:t>The</w:t>
      </w:r>
      <w:r>
        <w:rPr>
          <w:spacing w:val="-9"/>
        </w:rPr>
        <w:t xml:space="preserve"> </w:t>
      </w:r>
      <w:r>
        <w:t>transverse</w:t>
      </w:r>
      <w:r>
        <w:rPr>
          <w:spacing w:val="-5"/>
        </w:rPr>
        <w:t xml:space="preserve"> </w:t>
      </w:r>
      <w:r>
        <w:t>resistance</w:t>
      </w:r>
      <w:r>
        <w:rPr>
          <w:spacing w:val="-2"/>
        </w:rPr>
        <w:t xml:space="preserve"> </w:t>
      </w:r>
      <w:r>
        <w:t>R</w:t>
      </w:r>
      <w:r>
        <w:rPr>
          <w:spacing w:val="-3"/>
        </w:rPr>
        <w:t xml:space="preserve"> </w:t>
      </w:r>
      <w:r>
        <w:t>according</w:t>
      </w:r>
      <w:r>
        <w:rPr>
          <w:spacing w:val="-7"/>
        </w:rPr>
        <w:t xml:space="preserve"> </w:t>
      </w:r>
      <w:r>
        <w:t>to</w:t>
      </w:r>
      <w:r>
        <w:rPr>
          <w:spacing w:val="-3"/>
        </w:rPr>
        <w:t xml:space="preserve"> </w:t>
      </w:r>
      <w:r>
        <w:t>Niwas</w:t>
      </w:r>
      <w:r>
        <w:rPr>
          <w:spacing w:val="-2"/>
        </w:rPr>
        <w:t xml:space="preserve"> </w:t>
      </w:r>
      <w:r>
        <w:t>and</w:t>
      </w:r>
      <w:r>
        <w:rPr>
          <w:spacing w:val="-3"/>
        </w:rPr>
        <w:t xml:space="preserve"> </w:t>
      </w:r>
      <w:proofErr w:type="spellStart"/>
      <w:r>
        <w:t>Singhal</w:t>
      </w:r>
      <w:proofErr w:type="spellEnd"/>
      <w:r>
        <w:t>,</w:t>
      </w:r>
      <w:r>
        <w:rPr>
          <w:spacing w:val="-4"/>
        </w:rPr>
        <w:t xml:space="preserve"> </w:t>
      </w:r>
      <w:r>
        <w:t>(1981)</w:t>
      </w:r>
      <w:r>
        <w:rPr>
          <w:spacing w:val="-4"/>
        </w:rPr>
        <w:t xml:space="preserve"> </w:t>
      </w:r>
      <w:r>
        <w:t>is</w:t>
      </w:r>
      <w:r>
        <w:rPr>
          <w:spacing w:val="-1"/>
        </w:rPr>
        <w:t xml:space="preserve"> </w:t>
      </w:r>
      <w:r>
        <w:t>given</w:t>
      </w:r>
      <w:r>
        <w:rPr>
          <w:spacing w:val="-3"/>
        </w:rPr>
        <w:t xml:space="preserve"> </w:t>
      </w:r>
      <w:r>
        <w:rPr>
          <w:spacing w:val="-5"/>
        </w:rPr>
        <w:t>by</w:t>
      </w:r>
    </w:p>
    <w:p w:rsidR="005354B7" w:rsidRDefault="005354B7" w:rsidP="006100B6">
      <w:pPr>
        <w:pStyle w:val="BodyText"/>
        <w:tabs>
          <w:tab w:val="left" w:pos="10584"/>
        </w:tabs>
        <w:spacing w:line="275" w:lineRule="exact"/>
        <w:ind w:left="2759"/>
      </w:pPr>
      <w:r>
        <w:t>R =</w:t>
      </w:r>
      <w:r>
        <w:rPr>
          <w:spacing w:val="-1"/>
        </w:rPr>
        <w:t xml:space="preserve"> </w:t>
      </w:r>
      <w:r>
        <w:rPr>
          <w:spacing w:val="-5"/>
        </w:rPr>
        <w:t>h*</w:t>
      </w:r>
      <w:r>
        <w:rPr>
          <w:rFonts w:ascii="Cambria" w:eastAsia="Cambria"/>
          <w:spacing w:val="-5"/>
        </w:rPr>
        <w:t>𝞺</w:t>
      </w:r>
      <w:r>
        <w:rPr>
          <w:rFonts w:ascii="Cambria" w:eastAsia="Cambria"/>
        </w:rPr>
        <w:tab/>
      </w:r>
      <w:r>
        <w:rPr>
          <w:spacing w:val="-5"/>
        </w:rPr>
        <w:t>(4)</w:t>
      </w:r>
    </w:p>
    <w:p w:rsidR="005354B7" w:rsidRDefault="005354B7" w:rsidP="006100B6">
      <w:pPr>
        <w:pStyle w:val="BodyText"/>
        <w:spacing w:before="10" w:line="269" w:lineRule="exact"/>
        <w:ind w:left="1439"/>
      </w:pPr>
      <w:r>
        <w:t>The</w:t>
      </w:r>
      <w:r>
        <w:rPr>
          <w:spacing w:val="-8"/>
        </w:rPr>
        <w:t xml:space="preserve"> </w:t>
      </w:r>
      <w:r>
        <w:t>longitudinal</w:t>
      </w:r>
      <w:r>
        <w:rPr>
          <w:spacing w:val="-4"/>
        </w:rPr>
        <w:t xml:space="preserve"> </w:t>
      </w:r>
      <w:r>
        <w:t>conductance</w:t>
      </w:r>
      <w:r>
        <w:rPr>
          <w:spacing w:val="-7"/>
        </w:rPr>
        <w:t xml:space="preserve"> </w:t>
      </w:r>
      <w:r>
        <w:t>S</w:t>
      </w:r>
      <w:r>
        <w:rPr>
          <w:spacing w:val="-3"/>
        </w:rPr>
        <w:t xml:space="preserve"> </w:t>
      </w:r>
      <w:r>
        <w:t>is</w:t>
      </w:r>
      <w:r>
        <w:rPr>
          <w:spacing w:val="-3"/>
        </w:rPr>
        <w:t xml:space="preserve"> </w:t>
      </w:r>
      <w:r>
        <w:t>given</w:t>
      </w:r>
      <w:r>
        <w:rPr>
          <w:spacing w:val="-5"/>
        </w:rPr>
        <w:t xml:space="preserve"> by</w:t>
      </w:r>
    </w:p>
    <w:p w:rsidR="005354B7" w:rsidRDefault="005354B7" w:rsidP="006100B6">
      <w:pPr>
        <w:pStyle w:val="BodyText"/>
        <w:tabs>
          <w:tab w:val="left" w:pos="10625"/>
        </w:tabs>
        <w:spacing w:line="275" w:lineRule="exact"/>
        <w:ind w:left="2759"/>
      </w:pPr>
      <w:r>
        <w:t>S</w:t>
      </w:r>
      <w:r>
        <w:rPr>
          <w:spacing w:val="-1"/>
        </w:rPr>
        <w:t xml:space="preserve"> </w:t>
      </w:r>
      <w:r>
        <w:t>=</w:t>
      </w:r>
      <w:r>
        <w:rPr>
          <w:spacing w:val="-1"/>
        </w:rPr>
        <w:t xml:space="preserve"> </w:t>
      </w:r>
      <w:r>
        <w:t>h</w:t>
      </w:r>
      <w:r>
        <w:rPr>
          <w:spacing w:val="-1"/>
        </w:rPr>
        <w:t xml:space="preserve"> </w:t>
      </w:r>
      <w:r>
        <w:rPr>
          <w:spacing w:val="-5"/>
        </w:rPr>
        <w:t>/</w:t>
      </w:r>
      <w:r>
        <w:rPr>
          <w:rFonts w:ascii="Cambria" w:eastAsia="Cambria"/>
          <w:spacing w:val="-5"/>
        </w:rPr>
        <w:t>𝞺</w:t>
      </w:r>
      <w:r>
        <w:rPr>
          <w:rFonts w:ascii="Cambria" w:eastAsia="Cambria"/>
        </w:rPr>
        <w:tab/>
      </w:r>
      <w:r>
        <w:rPr>
          <w:spacing w:val="-5"/>
        </w:rPr>
        <w:t>(5)</w:t>
      </w:r>
    </w:p>
    <w:p w:rsidR="005354B7" w:rsidRDefault="005354B7" w:rsidP="006100B6">
      <w:pPr>
        <w:pStyle w:val="BodyText"/>
        <w:spacing w:before="11"/>
        <w:ind w:left="1439" w:right="636"/>
      </w:pPr>
      <w:r>
        <w:t>Aquifer</w:t>
      </w:r>
      <w:r>
        <w:rPr>
          <w:spacing w:val="-2"/>
        </w:rPr>
        <w:t xml:space="preserve"> </w:t>
      </w:r>
      <w:r>
        <w:t>transmissivity</w:t>
      </w:r>
      <w:r>
        <w:rPr>
          <w:spacing w:val="-5"/>
        </w:rPr>
        <w:t xml:space="preserve"> </w:t>
      </w:r>
      <w:r>
        <w:t>T which is the</w:t>
      </w:r>
      <w:r>
        <w:rPr>
          <w:spacing w:val="-1"/>
        </w:rPr>
        <w:t xml:space="preserve"> </w:t>
      </w:r>
      <w:r>
        <w:t>product of</w:t>
      </w:r>
      <w:r>
        <w:rPr>
          <w:spacing w:val="-1"/>
        </w:rPr>
        <w:t xml:space="preserve"> </w:t>
      </w:r>
      <w:r>
        <w:t>aquifer</w:t>
      </w:r>
      <w:r>
        <w:rPr>
          <w:spacing w:val="-2"/>
        </w:rPr>
        <w:t xml:space="preserve"> </w:t>
      </w:r>
      <w:r>
        <w:t>thickness and hydraulic</w:t>
      </w:r>
      <w:r>
        <w:rPr>
          <w:spacing w:val="-1"/>
        </w:rPr>
        <w:t xml:space="preserve"> </w:t>
      </w:r>
      <w:r>
        <w:t>conductivity</w:t>
      </w:r>
      <w:r>
        <w:rPr>
          <w:spacing w:val="-5"/>
        </w:rPr>
        <w:t xml:space="preserve"> </w:t>
      </w:r>
      <w:r>
        <w:t xml:space="preserve">is given </w:t>
      </w:r>
      <w:r>
        <w:rPr>
          <w:spacing w:val="-6"/>
        </w:rPr>
        <w:t>by</w:t>
      </w:r>
    </w:p>
    <w:p w:rsidR="005354B7" w:rsidRDefault="005354B7" w:rsidP="006100B6">
      <w:pPr>
        <w:pStyle w:val="BodyText"/>
        <w:tabs>
          <w:tab w:val="left" w:pos="10596"/>
        </w:tabs>
        <w:spacing w:line="275" w:lineRule="exact"/>
        <w:ind w:left="2759"/>
      </w:pPr>
      <w:r>
        <w:t>T =</w:t>
      </w:r>
      <w:r>
        <w:rPr>
          <w:spacing w:val="-2"/>
        </w:rPr>
        <w:t xml:space="preserve"> </w:t>
      </w:r>
      <w:r>
        <w:rPr>
          <w:spacing w:val="-5"/>
        </w:rPr>
        <w:t>K*h</w:t>
      </w:r>
      <w:r>
        <w:tab/>
      </w:r>
      <w:r>
        <w:rPr>
          <w:spacing w:val="-5"/>
        </w:rPr>
        <w:t>(6)</w:t>
      </w:r>
    </w:p>
    <w:p w:rsidR="005354B7" w:rsidRDefault="005354B7" w:rsidP="006100B6">
      <w:pPr>
        <w:pStyle w:val="BodyText"/>
        <w:spacing w:line="275" w:lineRule="exact"/>
        <w:ind w:left="1439"/>
      </w:pPr>
      <w:r>
        <w:t>Combining</w:t>
      </w:r>
      <w:r>
        <w:rPr>
          <w:spacing w:val="-4"/>
        </w:rPr>
        <w:t xml:space="preserve"> </w:t>
      </w:r>
      <w:r>
        <w:t>equation</w:t>
      </w:r>
      <w:r>
        <w:rPr>
          <w:spacing w:val="-1"/>
        </w:rPr>
        <w:t xml:space="preserve"> </w:t>
      </w:r>
      <w:r>
        <w:t>(4)</w:t>
      </w:r>
      <w:r>
        <w:rPr>
          <w:spacing w:val="-1"/>
        </w:rPr>
        <w:t xml:space="preserve"> </w:t>
      </w:r>
      <w:r>
        <w:t xml:space="preserve">– </w:t>
      </w:r>
      <w:r>
        <w:rPr>
          <w:spacing w:val="-5"/>
        </w:rPr>
        <w:t>(6)</w:t>
      </w:r>
    </w:p>
    <w:p w:rsidR="005354B7" w:rsidRDefault="005354B7" w:rsidP="006100B6">
      <w:pPr>
        <w:pStyle w:val="BodyText"/>
        <w:tabs>
          <w:tab w:val="left" w:pos="10622"/>
        </w:tabs>
        <w:spacing w:line="242" w:lineRule="auto"/>
        <w:ind w:left="1439" w:right="685" w:firstLine="1319"/>
      </w:pPr>
      <w:r>
        <w:t>T = k * h = K * (R/</w:t>
      </w:r>
      <w:r>
        <w:rPr>
          <w:rFonts w:ascii="Cambria" w:eastAsia="Cambria" w:hAnsi="Cambria"/>
        </w:rPr>
        <w:t>𝞺</w:t>
      </w:r>
      <w:r>
        <w:t>) = K*σ*R=K*(S/σ)</w:t>
      </w:r>
      <w:r>
        <w:tab/>
      </w:r>
      <w:r>
        <w:rPr>
          <w:spacing w:val="-4"/>
        </w:rPr>
        <w:t xml:space="preserve">(7) </w:t>
      </w:r>
      <w:r>
        <w:t xml:space="preserve">For equation 7 to be used, </w:t>
      </w:r>
      <w:proofErr w:type="spellStart"/>
      <w:r>
        <w:t>Kσ</w:t>
      </w:r>
      <w:proofErr w:type="spellEnd"/>
      <w:r>
        <w:t xml:space="preserve"> must be constant in areas of similar geologic setting and water quality (Niwas</w:t>
      </w:r>
      <w:r>
        <w:rPr>
          <w:spacing w:val="-6"/>
        </w:rPr>
        <w:t xml:space="preserve"> </w:t>
      </w:r>
      <w:r>
        <w:t>and</w:t>
      </w:r>
      <w:r>
        <w:rPr>
          <w:spacing w:val="-5"/>
        </w:rPr>
        <w:t xml:space="preserve"> </w:t>
      </w:r>
      <w:proofErr w:type="spellStart"/>
      <w:r>
        <w:t>Singhal</w:t>
      </w:r>
      <w:proofErr w:type="spellEnd"/>
      <w:r>
        <w:t>,</w:t>
      </w:r>
      <w:r>
        <w:rPr>
          <w:spacing w:val="-6"/>
        </w:rPr>
        <w:t xml:space="preserve"> </w:t>
      </w:r>
      <w:r>
        <w:t>1981).</w:t>
      </w:r>
      <w:r>
        <w:rPr>
          <w:spacing w:val="-6"/>
        </w:rPr>
        <w:t xml:space="preserve"> </w:t>
      </w:r>
      <w:r>
        <w:t>Thus</w:t>
      </w:r>
      <w:r>
        <w:rPr>
          <w:spacing w:val="-6"/>
        </w:rPr>
        <w:t xml:space="preserve"> </w:t>
      </w:r>
      <w:r>
        <w:t>it</w:t>
      </w:r>
      <w:r>
        <w:rPr>
          <w:spacing w:val="-6"/>
        </w:rPr>
        <w:t xml:space="preserve"> </w:t>
      </w:r>
      <w:r>
        <w:t>is</w:t>
      </w:r>
      <w:r>
        <w:rPr>
          <w:spacing w:val="-6"/>
        </w:rPr>
        <w:t xml:space="preserve"> </w:t>
      </w:r>
      <w:r>
        <w:t>possible</w:t>
      </w:r>
      <w:r>
        <w:rPr>
          <w:spacing w:val="-6"/>
        </w:rPr>
        <w:t xml:space="preserve"> </w:t>
      </w:r>
      <w:r>
        <w:t>to</w:t>
      </w:r>
      <w:r>
        <w:rPr>
          <w:spacing w:val="-6"/>
        </w:rPr>
        <w:t xml:space="preserve"> </w:t>
      </w:r>
      <w:r>
        <w:t>determine</w:t>
      </w:r>
      <w:r>
        <w:rPr>
          <w:spacing w:val="-6"/>
        </w:rPr>
        <w:t xml:space="preserve"> </w:t>
      </w:r>
      <w:r>
        <w:t>transmissivity</w:t>
      </w:r>
      <w:r>
        <w:rPr>
          <w:spacing w:val="-8"/>
        </w:rPr>
        <w:t xml:space="preserve"> </w:t>
      </w:r>
      <w:r>
        <w:t>and</w:t>
      </w:r>
      <w:r>
        <w:rPr>
          <w:spacing w:val="-6"/>
        </w:rPr>
        <w:t xml:space="preserve"> </w:t>
      </w:r>
      <w:r>
        <w:t>its</w:t>
      </w:r>
      <w:r>
        <w:rPr>
          <w:spacing w:val="-6"/>
        </w:rPr>
        <w:t xml:space="preserve"> </w:t>
      </w:r>
      <w:r>
        <w:t>variation</w:t>
      </w:r>
      <w:r>
        <w:rPr>
          <w:spacing w:val="-6"/>
        </w:rPr>
        <w:t xml:space="preserve"> </w:t>
      </w:r>
      <w:r>
        <w:t>from</w:t>
      </w:r>
      <w:r>
        <w:rPr>
          <w:spacing w:val="-6"/>
        </w:rPr>
        <w:t xml:space="preserve"> </w:t>
      </w:r>
      <w:r>
        <w:t>place to place even those places where pumping test results are not available provided that the value of K from an existing value is known and from the resistivity data. Vertical electrical sounding data were carried in five different locations and the areas are considered to be hydrologically homogenous.</w:t>
      </w:r>
    </w:p>
    <w:p w:rsidR="005354B7" w:rsidRDefault="005354B7" w:rsidP="006100B6">
      <w:pPr>
        <w:pStyle w:val="Heading1"/>
        <w:numPr>
          <w:ilvl w:val="1"/>
          <w:numId w:val="4"/>
        </w:numPr>
        <w:tabs>
          <w:tab w:val="left" w:pos="2158"/>
        </w:tabs>
        <w:spacing w:line="273" w:lineRule="exact"/>
        <w:ind w:left="2158"/>
      </w:pPr>
      <w:r>
        <w:t>Data</w:t>
      </w:r>
      <w:r>
        <w:rPr>
          <w:spacing w:val="-7"/>
        </w:rPr>
        <w:t xml:space="preserve"> </w:t>
      </w:r>
      <w:r>
        <w:t>collection</w:t>
      </w:r>
      <w:r>
        <w:rPr>
          <w:spacing w:val="-6"/>
        </w:rPr>
        <w:t xml:space="preserve"> </w:t>
      </w:r>
      <w:r>
        <w:t>and</w:t>
      </w:r>
      <w:r>
        <w:rPr>
          <w:spacing w:val="-5"/>
        </w:rPr>
        <w:t xml:space="preserve"> </w:t>
      </w:r>
      <w:r>
        <w:rPr>
          <w:spacing w:val="-2"/>
        </w:rPr>
        <w:t>Interpretation</w:t>
      </w:r>
    </w:p>
    <w:p w:rsidR="005354B7" w:rsidRDefault="005354B7" w:rsidP="006100B6">
      <w:pPr>
        <w:pStyle w:val="BodyText"/>
        <w:ind w:left="1439" w:right="627"/>
      </w:pPr>
      <w:r>
        <w:t>Electrical resistivity data performed using Schlumberger VES</w:t>
      </w:r>
      <w:r w:rsidR="000F4AD8">
        <w:t xml:space="preserve"> technique were acquired at four</w:t>
      </w:r>
      <w:r>
        <w:t xml:space="preserve"> different locations spread across the study area with a maximum electrode spacing of 600 m. The instrument used was MC Ohm resistivity</w:t>
      </w:r>
      <w:r>
        <w:rPr>
          <w:spacing w:val="-4"/>
        </w:rPr>
        <w:t xml:space="preserve"> </w:t>
      </w:r>
      <w:r>
        <w:t>meter, which is used for dc resistivity</w:t>
      </w:r>
      <w:r>
        <w:rPr>
          <w:spacing w:val="-4"/>
        </w:rPr>
        <w:t xml:space="preserve"> </w:t>
      </w:r>
      <w:r>
        <w:t>work.</w:t>
      </w:r>
      <w:r>
        <w:rPr>
          <w:spacing w:val="40"/>
        </w:rPr>
        <w:t xml:space="preserve"> </w:t>
      </w:r>
      <w:r>
        <w:t>The instrument measured the resistance and displayed it which was later multiplied by the geometric factor to obtain the apparent resistivity there</w:t>
      </w:r>
      <w:r w:rsidR="00E80650">
        <w:t xml:space="preserve">after the data were interpreted. </w:t>
      </w:r>
      <w:r>
        <w:t xml:space="preserve">Vertical electrical sounding (VES) data were interpreted in order to determine the subsurface layer </w:t>
      </w:r>
      <w:proofErr w:type="spellStart"/>
      <w:r>
        <w:t>resistivities</w:t>
      </w:r>
      <w:proofErr w:type="spellEnd"/>
      <w:r>
        <w:t xml:space="preserve"> and their thicknesses. This</w:t>
      </w:r>
      <w:r>
        <w:rPr>
          <w:spacing w:val="40"/>
        </w:rPr>
        <w:t xml:space="preserve"> </w:t>
      </w:r>
      <w:r>
        <w:t>was achieved with software called IP2Win.</w:t>
      </w:r>
    </w:p>
    <w:p w:rsidR="005354B7" w:rsidRDefault="005354B7" w:rsidP="006100B6">
      <w:pPr>
        <w:pStyle w:val="BodyText"/>
        <w:ind w:left="1439" w:right="634"/>
      </w:pPr>
      <w:r>
        <w:t>The computer generated model VES curves based on the starting model parameters were compared with the field curves and good fits (97.5% correlation) (</w:t>
      </w:r>
      <w:proofErr w:type="spellStart"/>
      <w:r>
        <w:t>Bayowa</w:t>
      </w:r>
      <w:proofErr w:type="spellEnd"/>
      <w:r>
        <w:t xml:space="preserve">, </w:t>
      </w:r>
      <w:r>
        <w:rPr>
          <w:i/>
        </w:rPr>
        <w:t xml:space="preserve">et al., </w:t>
      </w:r>
      <w:r>
        <w:t>2007) were obtained between</w:t>
      </w:r>
    </w:p>
    <w:p w:rsidR="005354B7" w:rsidRDefault="005354B7" w:rsidP="006100B6">
      <w:pPr>
        <w:pStyle w:val="BodyText"/>
        <w:sectPr w:rsidR="005354B7">
          <w:pgSz w:w="12240" w:h="15840"/>
          <w:pgMar w:top="1360" w:right="360" w:bottom="1200" w:left="0" w:header="0" w:footer="1009" w:gutter="0"/>
          <w:cols w:space="720"/>
        </w:sectPr>
      </w:pPr>
    </w:p>
    <w:p w:rsidR="005354B7" w:rsidRDefault="005354B7" w:rsidP="006100B6">
      <w:pPr>
        <w:pStyle w:val="BodyText"/>
        <w:spacing w:before="72"/>
        <w:ind w:left="1440" w:right="628"/>
      </w:pPr>
      <w:r>
        <w:lastRenderedPageBreak/>
        <w:t>the IP2win software generated curves and field curves, the results of the interpretation were considered alright. Fig. 4 and Table 1 are examples of the interpreted VES data while Table 2 is the summary of the res</w:t>
      </w:r>
      <w:r w:rsidR="00C47A96">
        <w:t>ults obtained from the VES data.</w:t>
      </w:r>
    </w:p>
    <w:p w:rsidR="00397548" w:rsidRDefault="00397548" w:rsidP="006100B6">
      <w:pPr>
        <w:pStyle w:val="BodyText"/>
        <w:spacing w:before="72"/>
        <w:ind w:left="1440" w:right="628"/>
      </w:pPr>
      <w:r>
        <w:rPr>
          <w:noProof/>
        </w:rPr>
        <mc:AlternateContent>
          <mc:Choice Requires="wps">
            <w:drawing>
              <wp:anchor distT="0" distB="0" distL="114300" distR="114300" simplePos="0" relativeHeight="251668480" behindDoc="0" locked="0" layoutInCell="1" allowOverlap="1" wp14:anchorId="6DCF8C1F" wp14:editId="4E3F727A">
                <wp:simplePos x="0" y="0"/>
                <wp:positionH relativeFrom="column">
                  <wp:posOffset>3092450</wp:posOffset>
                </wp:positionH>
                <wp:positionV relativeFrom="paragraph">
                  <wp:posOffset>222250</wp:posOffset>
                </wp:positionV>
                <wp:extent cx="1809750" cy="1968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1809750" cy="19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851D3" id="Rectangle 4" o:spid="_x0000_s1026" style="position:absolute;margin-left:243.5pt;margin-top:17.5pt;width:142.5pt;height: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" fillcolor="white [3212]" strokecolor="white [3212]" strokeweight="1pt"/>
            </w:pict>
          </mc:Fallback>
        </mc:AlternateContent>
      </w:r>
    </w:p>
    <w:p w:rsidR="00397548" w:rsidRDefault="00397548" w:rsidP="006100B6">
      <w:pPr>
        <w:pStyle w:val="BodyText"/>
        <w:spacing w:before="72"/>
        <w:ind w:left="1440" w:right="628"/>
      </w:pPr>
      <w:r w:rsidRPr="00F74489">
        <w:rPr>
          <w:noProof/>
        </w:rPr>
        <w:drawing>
          <wp:anchor distT="0" distB="0" distL="114300" distR="114300" simplePos="0" relativeHeight="251667456" behindDoc="0" locked="0" layoutInCell="1" allowOverlap="1" wp14:anchorId="4A59D9A0" wp14:editId="73FEAD9B">
            <wp:simplePos x="0" y="0"/>
            <wp:positionH relativeFrom="column">
              <wp:posOffset>1397000</wp:posOffset>
            </wp:positionH>
            <wp:positionV relativeFrom="paragraph">
              <wp:posOffset>50165</wp:posOffset>
            </wp:positionV>
            <wp:extent cx="4516755" cy="3229610"/>
            <wp:effectExtent l="0" t="0" r="0" b="8890"/>
            <wp:wrapNone/>
            <wp:docPr id="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4516755" cy="3229610"/>
                    </a:xfrm>
                    <a:prstGeom prst="rect">
                      <a:avLst/>
                    </a:prstGeom>
                    <a:noFill/>
                    <a:ln w="9525">
                      <a:noFill/>
                      <a:miter lim="800000"/>
                      <a:headEnd/>
                      <a:tailEnd/>
                    </a:ln>
                  </pic:spPr>
                </pic:pic>
              </a:graphicData>
            </a:graphic>
          </wp:anchor>
        </w:drawing>
      </w:r>
    </w:p>
    <w:p w:rsidR="005354B7" w:rsidRDefault="005354B7" w:rsidP="006100B6">
      <w:pPr>
        <w:pStyle w:val="BodyText"/>
        <w:rPr>
          <w:sz w:val="20"/>
        </w:rPr>
      </w:pPr>
    </w:p>
    <w:p w:rsidR="005354B7" w:rsidRDefault="005354B7" w:rsidP="006100B6">
      <w:pPr>
        <w:pStyle w:val="BodyText"/>
        <w:spacing w:before="214"/>
        <w:rPr>
          <w:sz w:val="20"/>
        </w:rPr>
      </w:pPr>
    </w:p>
    <w:p w:rsidR="005354B7" w:rsidRDefault="005354B7" w:rsidP="006100B6">
      <w:pPr>
        <w:pStyle w:val="BodyText"/>
        <w:spacing w:before="89"/>
        <w:ind w:right="1031"/>
      </w:pPr>
    </w:p>
    <w:p w:rsidR="005354B7" w:rsidRDefault="005354B7" w:rsidP="006100B6">
      <w:pPr>
        <w:pStyle w:val="BodyText"/>
      </w:pPr>
    </w:p>
    <w:p w:rsidR="005354B7" w:rsidRDefault="005354B7"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BB293B" w:rsidP="006100B6">
      <w:pPr>
        <w:pStyle w:val="BodyText"/>
        <w:tabs>
          <w:tab w:val="left" w:pos="2920"/>
        </w:tabs>
        <w:spacing w:before="204"/>
      </w:pPr>
      <w:r>
        <w:tab/>
        <w:t>F</w:t>
      </w:r>
      <w:r w:rsidR="001D53EF">
        <w:t>ig 4 : Sounding Curve for VES 1</w:t>
      </w:r>
    </w:p>
    <w:p w:rsidR="00BB293B" w:rsidRDefault="00BB293B" w:rsidP="006100B6">
      <w:pPr>
        <w:pStyle w:val="BodyText"/>
        <w:tabs>
          <w:tab w:val="left" w:pos="11479"/>
        </w:tabs>
        <w:spacing w:after="28"/>
        <w:ind w:left="1440"/>
        <w:rPr>
          <w:u w:val="single"/>
        </w:rPr>
      </w:pPr>
    </w:p>
    <w:p w:rsidR="005354B7" w:rsidRDefault="005354B7" w:rsidP="006100B6">
      <w:pPr>
        <w:pStyle w:val="BodyText"/>
        <w:tabs>
          <w:tab w:val="left" w:pos="11479"/>
        </w:tabs>
        <w:spacing w:after="28"/>
        <w:ind w:left="1440"/>
      </w:pPr>
      <w:r>
        <w:rPr>
          <w:u w:val="single"/>
        </w:rPr>
        <w:t>Table</w:t>
      </w:r>
      <w:r>
        <w:rPr>
          <w:spacing w:val="-6"/>
          <w:u w:val="single"/>
        </w:rPr>
        <w:t xml:space="preserve"> </w:t>
      </w:r>
      <w:r>
        <w:rPr>
          <w:u w:val="single"/>
        </w:rPr>
        <w:t>1:</w:t>
      </w:r>
      <w:r>
        <w:rPr>
          <w:spacing w:val="-2"/>
          <w:u w:val="single"/>
        </w:rPr>
        <w:t xml:space="preserve"> </w:t>
      </w:r>
      <w:r>
        <w:rPr>
          <w:u w:val="single"/>
        </w:rPr>
        <w:t>Interpretation</w:t>
      </w:r>
      <w:r>
        <w:rPr>
          <w:spacing w:val="-4"/>
          <w:u w:val="single"/>
        </w:rPr>
        <w:t xml:space="preserve"> </w:t>
      </w:r>
      <w:r>
        <w:rPr>
          <w:u w:val="single"/>
        </w:rPr>
        <w:t>for</w:t>
      </w:r>
      <w:r>
        <w:rPr>
          <w:spacing w:val="-3"/>
          <w:u w:val="single"/>
        </w:rPr>
        <w:t xml:space="preserve"> </w:t>
      </w:r>
      <w:r>
        <w:rPr>
          <w:spacing w:val="-5"/>
          <w:u w:val="single"/>
        </w:rPr>
        <w:t>VES</w:t>
      </w:r>
      <w:r>
        <w:rPr>
          <w:u w:val="single"/>
        </w:rPr>
        <w:tab/>
      </w:r>
    </w:p>
    <w:tbl>
      <w:tblPr>
        <w:tblW w:w="0" w:type="auto"/>
        <w:tblInd w:w="1435" w:type="dxa"/>
        <w:tblLayout w:type="fixed"/>
        <w:tblCellMar>
          <w:left w:w="0" w:type="dxa"/>
          <w:right w:w="0" w:type="dxa"/>
        </w:tblCellMar>
        <w:tblLook w:val="01E0" w:firstRow="1" w:lastRow="1" w:firstColumn="1" w:lastColumn="1" w:noHBand="0" w:noVBand="0"/>
      </w:tblPr>
      <w:tblGrid>
        <w:gridCol w:w="1533"/>
        <w:gridCol w:w="991"/>
        <w:gridCol w:w="1175"/>
        <w:gridCol w:w="1434"/>
        <w:gridCol w:w="1175"/>
        <w:gridCol w:w="3754"/>
      </w:tblGrid>
      <w:tr w:rsidR="005354B7" w:rsidTr="00BD3F15">
        <w:trPr>
          <w:trHeight w:val="536"/>
        </w:trPr>
        <w:tc>
          <w:tcPr>
            <w:tcW w:w="1533" w:type="dxa"/>
            <w:tcBorders>
              <w:bottom w:val="single" w:sz="4" w:space="0" w:color="000000"/>
            </w:tcBorders>
          </w:tcPr>
          <w:p w:rsidR="005354B7" w:rsidRDefault="005354B7" w:rsidP="006100B6">
            <w:pPr>
              <w:pStyle w:val="TableParagraph"/>
              <w:spacing w:line="257" w:lineRule="exact"/>
              <w:ind w:left="106"/>
              <w:jc w:val="both"/>
              <w:rPr>
                <w:sz w:val="24"/>
              </w:rPr>
            </w:pPr>
            <w:r>
              <w:rPr>
                <w:sz w:val="24"/>
              </w:rPr>
              <w:t>VES</w:t>
            </w:r>
            <w:r>
              <w:rPr>
                <w:spacing w:val="-6"/>
                <w:sz w:val="24"/>
              </w:rPr>
              <w:t xml:space="preserve"> </w:t>
            </w:r>
            <w:r>
              <w:rPr>
                <w:sz w:val="24"/>
              </w:rPr>
              <w:t>No.</w:t>
            </w:r>
            <w:r>
              <w:rPr>
                <w:spacing w:val="-5"/>
                <w:sz w:val="24"/>
              </w:rPr>
              <w:t xml:space="preserve"> </w:t>
            </w:r>
            <w:r>
              <w:rPr>
                <w:spacing w:val="-10"/>
                <w:sz w:val="24"/>
              </w:rPr>
              <w:t>&amp;</w:t>
            </w:r>
          </w:p>
          <w:p w:rsidR="005354B7" w:rsidRDefault="005354B7" w:rsidP="006100B6">
            <w:pPr>
              <w:pStyle w:val="TableParagraph"/>
              <w:spacing w:line="260" w:lineRule="exact"/>
              <w:ind w:left="106"/>
              <w:jc w:val="both"/>
              <w:rPr>
                <w:sz w:val="24"/>
              </w:rPr>
            </w:pPr>
            <w:r>
              <w:rPr>
                <w:spacing w:val="-4"/>
                <w:sz w:val="24"/>
              </w:rPr>
              <w:t>Name</w:t>
            </w:r>
          </w:p>
        </w:tc>
        <w:tc>
          <w:tcPr>
            <w:tcW w:w="991" w:type="dxa"/>
            <w:tcBorders>
              <w:bottom w:val="single" w:sz="4" w:space="0" w:color="000000"/>
            </w:tcBorders>
          </w:tcPr>
          <w:p w:rsidR="005354B7" w:rsidRDefault="005354B7" w:rsidP="006100B6">
            <w:pPr>
              <w:pStyle w:val="TableParagraph"/>
              <w:spacing w:before="248" w:line="269" w:lineRule="exact"/>
              <w:ind w:left="321"/>
              <w:jc w:val="both"/>
              <w:rPr>
                <w:sz w:val="24"/>
              </w:rPr>
            </w:pPr>
            <w:r>
              <w:rPr>
                <w:spacing w:val="-2"/>
                <w:sz w:val="24"/>
              </w:rPr>
              <w:t>Layer</w:t>
            </w:r>
          </w:p>
        </w:tc>
        <w:tc>
          <w:tcPr>
            <w:tcW w:w="1175" w:type="dxa"/>
            <w:tcBorders>
              <w:bottom w:val="single" w:sz="4" w:space="0" w:color="000000"/>
            </w:tcBorders>
          </w:tcPr>
          <w:p w:rsidR="005354B7" w:rsidRDefault="005354B7" w:rsidP="006100B6">
            <w:pPr>
              <w:pStyle w:val="TableParagraph"/>
              <w:spacing w:before="1" w:line="258" w:lineRule="exact"/>
              <w:ind w:left="116" w:right="165" w:firstLine="60"/>
              <w:jc w:val="both"/>
              <w:rPr>
                <w:sz w:val="24"/>
              </w:rPr>
            </w:pPr>
            <w:r>
              <w:rPr>
                <w:spacing w:val="-4"/>
                <w:sz w:val="24"/>
              </w:rPr>
              <w:t>Res. (Ohm-m)</w:t>
            </w:r>
          </w:p>
        </w:tc>
        <w:tc>
          <w:tcPr>
            <w:tcW w:w="1434" w:type="dxa"/>
            <w:tcBorders>
              <w:bottom w:val="single" w:sz="4" w:space="0" w:color="000000"/>
            </w:tcBorders>
          </w:tcPr>
          <w:p w:rsidR="005354B7" w:rsidRDefault="005354B7" w:rsidP="006100B6">
            <w:pPr>
              <w:pStyle w:val="TableParagraph"/>
              <w:spacing w:before="1" w:line="258" w:lineRule="exact"/>
              <w:ind w:left="165" w:right="17"/>
              <w:jc w:val="both"/>
              <w:rPr>
                <w:sz w:val="24"/>
              </w:rPr>
            </w:pPr>
            <w:r>
              <w:rPr>
                <w:spacing w:val="-4"/>
                <w:sz w:val="24"/>
              </w:rPr>
              <w:t>Thickness (m)</w:t>
            </w:r>
          </w:p>
        </w:tc>
        <w:tc>
          <w:tcPr>
            <w:tcW w:w="1175" w:type="dxa"/>
            <w:tcBorders>
              <w:bottom w:val="single" w:sz="4" w:space="0" w:color="000000"/>
            </w:tcBorders>
          </w:tcPr>
          <w:p w:rsidR="005354B7" w:rsidRDefault="005354B7" w:rsidP="006100B6">
            <w:pPr>
              <w:pStyle w:val="TableParagraph"/>
              <w:spacing w:before="1" w:line="258" w:lineRule="exact"/>
              <w:ind w:left="307" w:right="281"/>
              <w:jc w:val="both"/>
              <w:rPr>
                <w:sz w:val="24"/>
              </w:rPr>
            </w:pPr>
            <w:r>
              <w:rPr>
                <w:spacing w:val="-4"/>
                <w:sz w:val="24"/>
              </w:rPr>
              <w:t>Depth (m)</w:t>
            </w:r>
          </w:p>
        </w:tc>
        <w:tc>
          <w:tcPr>
            <w:tcW w:w="3754" w:type="dxa"/>
            <w:tcBorders>
              <w:bottom w:val="single" w:sz="4" w:space="0" w:color="000000"/>
            </w:tcBorders>
          </w:tcPr>
          <w:p w:rsidR="005354B7" w:rsidRDefault="005354B7" w:rsidP="006100B6">
            <w:pPr>
              <w:pStyle w:val="TableParagraph"/>
              <w:spacing w:before="248" w:line="269" w:lineRule="exact"/>
              <w:ind w:left="282"/>
              <w:jc w:val="both"/>
              <w:rPr>
                <w:sz w:val="24"/>
              </w:rPr>
            </w:pPr>
            <w:r>
              <w:rPr>
                <w:spacing w:val="-2"/>
                <w:sz w:val="24"/>
              </w:rPr>
              <w:t>Description</w:t>
            </w:r>
          </w:p>
        </w:tc>
      </w:tr>
      <w:tr w:rsidR="005354B7" w:rsidTr="00BD3F15">
        <w:trPr>
          <w:trHeight w:val="338"/>
        </w:trPr>
        <w:tc>
          <w:tcPr>
            <w:tcW w:w="1533" w:type="dxa"/>
            <w:tcBorders>
              <w:top w:val="single" w:sz="4" w:space="0" w:color="000000"/>
            </w:tcBorders>
          </w:tcPr>
          <w:p w:rsidR="005354B7" w:rsidRDefault="005354B7" w:rsidP="006100B6">
            <w:pPr>
              <w:pStyle w:val="TableParagraph"/>
              <w:jc w:val="both"/>
              <w:rPr>
                <w:sz w:val="24"/>
              </w:rPr>
            </w:pPr>
          </w:p>
        </w:tc>
        <w:tc>
          <w:tcPr>
            <w:tcW w:w="991" w:type="dxa"/>
            <w:tcBorders>
              <w:top w:val="single" w:sz="4" w:space="0" w:color="000000"/>
            </w:tcBorders>
          </w:tcPr>
          <w:p w:rsidR="005354B7" w:rsidRDefault="005354B7" w:rsidP="006100B6">
            <w:pPr>
              <w:pStyle w:val="TableParagraph"/>
              <w:spacing w:before="37"/>
              <w:ind w:left="321"/>
              <w:jc w:val="both"/>
              <w:rPr>
                <w:sz w:val="24"/>
              </w:rPr>
            </w:pPr>
            <w:r>
              <w:rPr>
                <w:spacing w:val="-10"/>
                <w:sz w:val="24"/>
              </w:rPr>
              <w:t>1</w:t>
            </w:r>
          </w:p>
        </w:tc>
        <w:tc>
          <w:tcPr>
            <w:tcW w:w="1175" w:type="dxa"/>
            <w:tcBorders>
              <w:top w:val="single" w:sz="4" w:space="0" w:color="000000"/>
            </w:tcBorders>
          </w:tcPr>
          <w:p w:rsidR="005354B7" w:rsidRDefault="005354B7" w:rsidP="006100B6">
            <w:pPr>
              <w:pStyle w:val="TableParagraph"/>
              <w:spacing w:before="37"/>
              <w:ind w:left="115"/>
              <w:jc w:val="both"/>
              <w:rPr>
                <w:sz w:val="24"/>
              </w:rPr>
            </w:pPr>
            <w:r>
              <w:rPr>
                <w:spacing w:val="-2"/>
                <w:sz w:val="24"/>
              </w:rPr>
              <w:t>519.45</w:t>
            </w:r>
          </w:p>
        </w:tc>
        <w:tc>
          <w:tcPr>
            <w:tcW w:w="1434" w:type="dxa"/>
            <w:tcBorders>
              <w:top w:val="single" w:sz="4" w:space="0" w:color="000000"/>
            </w:tcBorders>
          </w:tcPr>
          <w:p w:rsidR="005354B7" w:rsidRDefault="005354B7" w:rsidP="006100B6">
            <w:pPr>
              <w:pStyle w:val="TableParagraph"/>
              <w:spacing w:before="37"/>
              <w:ind w:left="165"/>
              <w:jc w:val="both"/>
              <w:rPr>
                <w:sz w:val="24"/>
              </w:rPr>
            </w:pPr>
            <w:r>
              <w:rPr>
                <w:spacing w:val="-4"/>
                <w:sz w:val="24"/>
              </w:rPr>
              <w:t>2.29</w:t>
            </w:r>
          </w:p>
        </w:tc>
        <w:tc>
          <w:tcPr>
            <w:tcW w:w="1175" w:type="dxa"/>
            <w:tcBorders>
              <w:top w:val="single" w:sz="4" w:space="0" w:color="000000"/>
            </w:tcBorders>
          </w:tcPr>
          <w:p w:rsidR="005354B7" w:rsidRDefault="005354B7" w:rsidP="006100B6">
            <w:pPr>
              <w:pStyle w:val="TableParagraph"/>
              <w:spacing w:before="37"/>
              <w:ind w:left="307"/>
              <w:jc w:val="both"/>
              <w:rPr>
                <w:sz w:val="24"/>
              </w:rPr>
            </w:pPr>
            <w:r>
              <w:rPr>
                <w:spacing w:val="-4"/>
                <w:sz w:val="24"/>
              </w:rPr>
              <w:t>2.29</w:t>
            </w:r>
          </w:p>
        </w:tc>
        <w:tc>
          <w:tcPr>
            <w:tcW w:w="3754" w:type="dxa"/>
            <w:tcBorders>
              <w:top w:val="single" w:sz="4" w:space="0" w:color="000000"/>
            </w:tcBorders>
          </w:tcPr>
          <w:p w:rsidR="005354B7" w:rsidRDefault="005354B7" w:rsidP="006100B6">
            <w:pPr>
              <w:pStyle w:val="TableParagraph"/>
              <w:spacing w:before="37"/>
              <w:ind w:left="282"/>
              <w:jc w:val="both"/>
              <w:rPr>
                <w:sz w:val="24"/>
              </w:rPr>
            </w:pPr>
            <w:r>
              <w:rPr>
                <w:sz w:val="24"/>
              </w:rPr>
              <w:t xml:space="preserve">Top </w:t>
            </w:r>
            <w:r>
              <w:rPr>
                <w:spacing w:val="-2"/>
                <w:sz w:val="24"/>
              </w:rPr>
              <w:t>soil/laterite</w:t>
            </w:r>
          </w:p>
        </w:tc>
      </w:tr>
      <w:tr w:rsidR="005354B7" w:rsidTr="00BD3F15">
        <w:trPr>
          <w:trHeight w:val="315"/>
        </w:trPr>
        <w:tc>
          <w:tcPr>
            <w:tcW w:w="1533" w:type="dxa"/>
          </w:tcPr>
          <w:p w:rsidR="005354B7" w:rsidRDefault="005354B7" w:rsidP="006100B6">
            <w:pPr>
              <w:pStyle w:val="TableParagraph"/>
              <w:jc w:val="both"/>
            </w:pPr>
          </w:p>
        </w:tc>
        <w:tc>
          <w:tcPr>
            <w:tcW w:w="991" w:type="dxa"/>
          </w:tcPr>
          <w:p w:rsidR="005354B7" w:rsidRDefault="005354B7" w:rsidP="006100B6">
            <w:pPr>
              <w:pStyle w:val="TableParagraph"/>
              <w:spacing w:before="15"/>
              <w:ind w:left="321"/>
              <w:jc w:val="both"/>
              <w:rPr>
                <w:sz w:val="24"/>
              </w:rPr>
            </w:pPr>
            <w:r>
              <w:rPr>
                <w:spacing w:val="-10"/>
                <w:sz w:val="24"/>
              </w:rPr>
              <w:t>2</w:t>
            </w:r>
          </w:p>
        </w:tc>
        <w:tc>
          <w:tcPr>
            <w:tcW w:w="1175" w:type="dxa"/>
          </w:tcPr>
          <w:p w:rsidR="005354B7" w:rsidRDefault="005354B7" w:rsidP="006100B6">
            <w:pPr>
              <w:pStyle w:val="TableParagraph"/>
              <w:spacing w:before="15"/>
              <w:ind w:left="115"/>
              <w:jc w:val="both"/>
              <w:rPr>
                <w:sz w:val="24"/>
              </w:rPr>
            </w:pPr>
            <w:r>
              <w:rPr>
                <w:spacing w:val="-2"/>
                <w:sz w:val="24"/>
              </w:rPr>
              <w:t>87.87</w:t>
            </w:r>
          </w:p>
        </w:tc>
        <w:tc>
          <w:tcPr>
            <w:tcW w:w="1434" w:type="dxa"/>
          </w:tcPr>
          <w:p w:rsidR="005354B7" w:rsidRDefault="005354B7" w:rsidP="006100B6">
            <w:pPr>
              <w:pStyle w:val="TableParagraph"/>
              <w:spacing w:before="15"/>
              <w:ind w:left="165"/>
              <w:jc w:val="both"/>
              <w:rPr>
                <w:sz w:val="24"/>
              </w:rPr>
            </w:pPr>
            <w:r>
              <w:rPr>
                <w:spacing w:val="-4"/>
                <w:sz w:val="24"/>
              </w:rPr>
              <w:t>8.79</w:t>
            </w:r>
          </w:p>
        </w:tc>
        <w:tc>
          <w:tcPr>
            <w:tcW w:w="1175" w:type="dxa"/>
          </w:tcPr>
          <w:p w:rsidR="005354B7" w:rsidRDefault="005354B7" w:rsidP="006100B6">
            <w:pPr>
              <w:pStyle w:val="TableParagraph"/>
              <w:spacing w:before="15"/>
              <w:ind w:left="307"/>
              <w:jc w:val="both"/>
              <w:rPr>
                <w:sz w:val="24"/>
              </w:rPr>
            </w:pPr>
            <w:r>
              <w:rPr>
                <w:spacing w:val="-2"/>
                <w:sz w:val="24"/>
              </w:rPr>
              <w:t>11.08</w:t>
            </w:r>
          </w:p>
        </w:tc>
        <w:tc>
          <w:tcPr>
            <w:tcW w:w="3754" w:type="dxa"/>
          </w:tcPr>
          <w:p w:rsidR="005354B7" w:rsidRDefault="005354B7" w:rsidP="006100B6">
            <w:pPr>
              <w:pStyle w:val="TableParagraph"/>
              <w:spacing w:before="15"/>
              <w:ind w:left="282"/>
              <w:jc w:val="both"/>
              <w:rPr>
                <w:sz w:val="24"/>
              </w:rPr>
            </w:pPr>
            <w:r>
              <w:rPr>
                <w:spacing w:val="-2"/>
                <w:sz w:val="24"/>
              </w:rPr>
              <w:t>Shale</w:t>
            </w:r>
          </w:p>
        </w:tc>
      </w:tr>
      <w:tr w:rsidR="005354B7" w:rsidTr="00BD3F15">
        <w:trPr>
          <w:trHeight w:val="315"/>
        </w:trPr>
        <w:tc>
          <w:tcPr>
            <w:tcW w:w="1533" w:type="dxa"/>
          </w:tcPr>
          <w:p w:rsidR="005354B7" w:rsidRDefault="005354B7" w:rsidP="006100B6">
            <w:pPr>
              <w:pStyle w:val="TableParagraph"/>
              <w:jc w:val="both"/>
            </w:pPr>
          </w:p>
        </w:tc>
        <w:tc>
          <w:tcPr>
            <w:tcW w:w="991" w:type="dxa"/>
          </w:tcPr>
          <w:p w:rsidR="005354B7" w:rsidRDefault="005354B7" w:rsidP="006100B6">
            <w:pPr>
              <w:pStyle w:val="TableParagraph"/>
              <w:spacing w:before="13"/>
              <w:ind w:left="321"/>
              <w:jc w:val="both"/>
              <w:rPr>
                <w:sz w:val="24"/>
              </w:rPr>
            </w:pPr>
            <w:r>
              <w:rPr>
                <w:spacing w:val="-10"/>
                <w:sz w:val="24"/>
              </w:rPr>
              <w:t>3</w:t>
            </w:r>
          </w:p>
        </w:tc>
        <w:tc>
          <w:tcPr>
            <w:tcW w:w="1175" w:type="dxa"/>
          </w:tcPr>
          <w:p w:rsidR="005354B7" w:rsidRDefault="005354B7" w:rsidP="006100B6">
            <w:pPr>
              <w:pStyle w:val="TableParagraph"/>
              <w:spacing w:before="13"/>
              <w:ind w:left="115"/>
              <w:jc w:val="both"/>
              <w:rPr>
                <w:sz w:val="24"/>
              </w:rPr>
            </w:pPr>
            <w:r>
              <w:rPr>
                <w:spacing w:val="-2"/>
                <w:sz w:val="24"/>
              </w:rPr>
              <w:t>1520.65</w:t>
            </w:r>
          </w:p>
        </w:tc>
        <w:tc>
          <w:tcPr>
            <w:tcW w:w="1434" w:type="dxa"/>
          </w:tcPr>
          <w:p w:rsidR="005354B7" w:rsidRDefault="005354B7" w:rsidP="006100B6">
            <w:pPr>
              <w:pStyle w:val="TableParagraph"/>
              <w:spacing w:before="13"/>
              <w:ind w:left="165"/>
              <w:jc w:val="both"/>
              <w:rPr>
                <w:sz w:val="24"/>
              </w:rPr>
            </w:pPr>
            <w:r>
              <w:rPr>
                <w:spacing w:val="-2"/>
                <w:sz w:val="24"/>
              </w:rPr>
              <w:t>15.64</w:t>
            </w:r>
          </w:p>
        </w:tc>
        <w:tc>
          <w:tcPr>
            <w:tcW w:w="1175" w:type="dxa"/>
          </w:tcPr>
          <w:p w:rsidR="005354B7" w:rsidRDefault="005354B7" w:rsidP="006100B6">
            <w:pPr>
              <w:pStyle w:val="TableParagraph"/>
              <w:spacing w:before="13"/>
              <w:ind w:left="307"/>
              <w:jc w:val="both"/>
              <w:rPr>
                <w:sz w:val="24"/>
              </w:rPr>
            </w:pPr>
            <w:r>
              <w:rPr>
                <w:spacing w:val="-2"/>
                <w:sz w:val="24"/>
              </w:rPr>
              <w:t>26.72</w:t>
            </w:r>
          </w:p>
        </w:tc>
        <w:tc>
          <w:tcPr>
            <w:tcW w:w="3754" w:type="dxa"/>
          </w:tcPr>
          <w:p w:rsidR="005354B7" w:rsidRDefault="005354B7" w:rsidP="006100B6">
            <w:pPr>
              <w:pStyle w:val="TableParagraph"/>
              <w:spacing w:before="13"/>
              <w:ind w:left="282"/>
              <w:jc w:val="both"/>
              <w:rPr>
                <w:sz w:val="24"/>
              </w:rPr>
            </w:pPr>
            <w:r>
              <w:rPr>
                <w:sz w:val="24"/>
              </w:rPr>
              <w:t>Dry</w:t>
            </w:r>
            <w:r>
              <w:rPr>
                <w:spacing w:val="-7"/>
                <w:sz w:val="24"/>
              </w:rPr>
              <w:t xml:space="preserve"> </w:t>
            </w:r>
            <w:r>
              <w:rPr>
                <w:spacing w:val="-4"/>
                <w:sz w:val="24"/>
              </w:rPr>
              <w:t>sand</w:t>
            </w:r>
          </w:p>
        </w:tc>
      </w:tr>
      <w:tr w:rsidR="005354B7" w:rsidTr="00BD3F15">
        <w:trPr>
          <w:trHeight w:val="311"/>
        </w:trPr>
        <w:tc>
          <w:tcPr>
            <w:tcW w:w="1533" w:type="dxa"/>
          </w:tcPr>
          <w:p w:rsidR="005354B7" w:rsidRDefault="005354B7" w:rsidP="006100B6">
            <w:pPr>
              <w:pStyle w:val="TableParagraph"/>
              <w:jc w:val="both"/>
            </w:pPr>
          </w:p>
        </w:tc>
        <w:tc>
          <w:tcPr>
            <w:tcW w:w="991" w:type="dxa"/>
          </w:tcPr>
          <w:p w:rsidR="005354B7" w:rsidRDefault="005354B7" w:rsidP="006100B6">
            <w:pPr>
              <w:pStyle w:val="TableParagraph"/>
              <w:spacing w:before="15"/>
              <w:ind w:left="321"/>
              <w:jc w:val="both"/>
              <w:rPr>
                <w:sz w:val="24"/>
              </w:rPr>
            </w:pPr>
            <w:r>
              <w:rPr>
                <w:spacing w:val="-10"/>
                <w:sz w:val="24"/>
              </w:rPr>
              <w:t>4</w:t>
            </w:r>
          </w:p>
        </w:tc>
        <w:tc>
          <w:tcPr>
            <w:tcW w:w="1175" w:type="dxa"/>
          </w:tcPr>
          <w:p w:rsidR="005354B7" w:rsidRDefault="005354B7" w:rsidP="006100B6">
            <w:pPr>
              <w:pStyle w:val="TableParagraph"/>
              <w:spacing w:before="15"/>
              <w:ind w:left="115"/>
              <w:jc w:val="both"/>
              <w:rPr>
                <w:sz w:val="24"/>
              </w:rPr>
            </w:pPr>
            <w:r>
              <w:rPr>
                <w:spacing w:val="-2"/>
                <w:sz w:val="24"/>
              </w:rPr>
              <w:t>792.42</w:t>
            </w:r>
          </w:p>
        </w:tc>
        <w:tc>
          <w:tcPr>
            <w:tcW w:w="1434" w:type="dxa"/>
          </w:tcPr>
          <w:p w:rsidR="005354B7" w:rsidRDefault="005354B7" w:rsidP="006100B6">
            <w:pPr>
              <w:pStyle w:val="TableParagraph"/>
              <w:spacing w:before="15"/>
              <w:ind w:left="165"/>
              <w:jc w:val="both"/>
              <w:rPr>
                <w:sz w:val="24"/>
              </w:rPr>
            </w:pPr>
            <w:r>
              <w:rPr>
                <w:spacing w:val="-2"/>
                <w:sz w:val="24"/>
              </w:rPr>
              <w:t>29.39</w:t>
            </w:r>
          </w:p>
        </w:tc>
        <w:tc>
          <w:tcPr>
            <w:tcW w:w="1175" w:type="dxa"/>
          </w:tcPr>
          <w:p w:rsidR="005354B7" w:rsidRDefault="005354B7" w:rsidP="006100B6">
            <w:pPr>
              <w:pStyle w:val="TableParagraph"/>
              <w:spacing w:before="15"/>
              <w:ind w:left="307"/>
              <w:jc w:val="both"/>
              <w:rPr>
                <w:sz w:val="24"/>
              </w:rPr>
            </w:pPr>
            <w:r>
              <w:rPr>
                <w:spacing w:val="-2"/>
                <w:sz w:val="24"/>
              </w:rPr>
              <w:t>56.11</w:t>
            </w:r>
          </w:p>
        </w:tc>
        <w:tc>
          <w:tcPr>
            <w:tcW w:w="3754" w:type="dxa"/>
          </w:tcPr>
          <w:p w:rsidR="005354B7" w:rsidRDefault="005354B7" w:rsidP="006100B6">
            <w:pPr>
              <w:pStyle w:val="TableParagraph"/>
              <w:spacing w:before="15"/>
              <w:ind w:left="282"/>
              <w:jc w:val="both"/>
              <w:rPr>
                <w:sz w:val="24"/>
              </w:rPr>
            </w:pPr>
            <w:r>
              <w:rPr>
                <w:sz w:val="24"/>
              </w:rPr>
              <w:t>Saturated</w:t>
            </w:r>
            <w:r>
              <w:rPr>
                <w:spacing w:val="-10"/>
                <w:sz w:val="24"/>
              </w:rPr>
              <w:t xml:space="preserve"> </w:t>
            </w:r>
            <w:r>
              <w:rPr>
                <w:spacing w:val="-4"/>
                <w:sz w:val="24"/>
              </w:rPr>
              <w:t>sand</w:t>
            </w:r>
          </w:p>
        </w:tc>
      </w:tr>
      <w:tr w:rsidR="005354B7" w:rsidTr="00BD3F15">
        <w:trPr>
          <w:trHeight w:val="285"/>
        </w:trPr>
        <w:tc>
          <w:tcPr>
            <w:tcW w:w="1533" w:type="dxa"/>
          </w:tcPr>
          <w:p w:rsidR="005354B7" w:rsidRDefault="005354B7" w:rsidP="006100B6">
            <w:pPr>
              <w:pStyle w:val="TableParagraph"/>
              <w:jc w:val="both"/>
              <w:rPr>
                <w:sz w:val="20"/>
              </w:rPr>
            </w:pPr>
          </w:p>
        </w:tc>
        <w:tc>
          <w:tcPr>
            <w:tcW w:w="991" w:type="dxa"/>
          </w:tcPr>
          <w:p w:rsidR="005354B7" w:rsidRDefault="005354B7" w:rsidP="006100B6">
            <w:pPr>
              <w:pStyle w:val="TableParagraph"/>
              <w:spacing w:before="9" w:line="256" w:lineRule="exact"/>
              <w:ind w:left="321"/>
              <w:jc w:val="both"/>
              <w:rPr>
                <w:sz w:val="24"/>
              </w:rPr>
            </w:pPr>
            <w:r>
              <w:rPr>
                <w:spacing w:val="-10"/>
                <w:sz w:val="24"/>
              </w:rPr>
              <w:t>5</w:t>
            </w:r>
          </w:p>
        </w:tc>
        <w:tc>
          <w:tcPr>
            <w:tcW w:w="1175" w:type="dxa"/>
          </w:tcPr>
          <w:p w:rsidR="005354B7" w:rsidRDefault="005354B7" w:rsidP="006100B6">
            <w:pPr>
              <w:pStyle w:val="TableParagraph"/>
              <w:spacing w:before="9" w:line="256" w:lineRule="exact"/>
              <w:ind w:left="115"/>
              <w:jc w:val="both"/>
              <w:rPr>
                <w:sz w:val="24"/>
              </w:rPr>
            </w:pPr>
            <w:r>
              <w:rPr>
                <w:spacing w:val="-2"/>
                <w:sz w:val="24"/>
              </w:rPr>
              <w:t>25.07</w:t>
            </w:r>
          </w:p>
        </w:tc>
        <w:tc>
          <w:tcPr>
            <w:tcW w:w="1434" w:type="dxa"/>
          </w:tcPr>
          <w:p w:rsidR="005354B7" w:rsidRDefault="005354B7" w:rsidP="006100B6">
            <w:pPr>
              <w:pStyle w:val="TableParagraph"/>
              <w:spacing w:before="9" w:line="256" w:lineRule="exact"/>
              <w:ind w:left="165"/>
              <w:jc w:val="both"/>
              <w:rPr>
                <w:sz w:val="24"/>
              </w:rPr>
            </w:pPr>
            <w:r>
              <w:rPr>
                <w:spacing w:val="-2"/>
                <w:sz w:val="24"/>
              </w:rPr>
              <w:t>20.25</w:t>
            </w:r>
          </w:p>
        </w:tc>
        <w:tc>
          <w:tcPr>
            <w:tcW w:w="1175" w:type="dxa"/>
          </w:tcPr>
          <w:p w:rsidR="005354B7" w:rsidRDefault="005354B7" w:rsidP="006100B6">
            <w:pPr>
              <w:pStyle w:val="TableParagraph"/>
              <w:spacing w:before="9" w:line="256" w:lineRule="exact"/>
              <w:ind w:left="307"/>
              <w:jc w:val="both"/>
              <w:rPr>
                <w:sz w:val="24"/>
              </w:rPr>
            </w:pPr>
            <w:r>
              <w:rPr>
                <w:spacing w:val="-2"/>
                <w:sz w:val="24"/>
              </w:rPr>
              <w:t>76.36</w:t>
            </w:r>
          </w:p>
        </w:tc>
        <w:tc>
          <w:tcPr>
            <w:tcW w:w="3754" w:type="dxa"/>
          </w:tcPr>
          <w:p w:rsidR="005354B7" w:rsidRDefault="005354B7" w:rsidP="006100B6">
            <w:pPr>
              <w:pStyle w:val="TableParagraph"/>
              <w:spacing w:before="9" w:line="256" w:lineRule="exact"/>
              <w:ind w:left="282"/>
              <w:jc w:val="both"/>
              <w:rPr>
                <w:sz w:val="24"/>
              </w:rPr>
            </w:pPr>
            <w:r>
              <w:rPr>
                <w:spacing w:val="-2"/>
                <w:sz w:val="24"/>
              </w:rPr>
              <w:t>Shale</w:t>
            </w:r>
          </w:p>
        </w:tc>
      </w:tr>
    </w:tbl>
    <w:p w:rsidR="005354B7" w:rsidRDefault="005354B7" w:rsidP="006100B6">
      <w:pPr>
        <w:pStyle w:val="BodyText"/>
        <w:tabs>
          <w:tab w:val="left" w:pos="4060"/>
          <w:tab w:val="left" w:pos="5644"/>
          <w:tab w:val="left" w:pos="8011"/>
        </w:tabs>
        <w:spacing w:before="54" w:after="8"/>
        <w:ind w:left="3276"/>
      </w:pPr>
      <w:r>
        <w:rPr>
          <w:spacing w:val="-10"/>
        </w:rPr>
        <w:t>6</w:t>
      </w:r>
      <w:r>
        <w:tab/>
      </w:r>
      <w:r>
        <w:rPr>
          <w:spacing w:val="-2"/>
        </w:rPr>
        <w:t>980.49</w:t>
      </w:r>
      <w:r>
        <w:tab/>
        <w:t>Base</w:t>
      </w:r>
      <w:r>
        <w:rPr>
          <w:spacing w:val="-7"/>
        </w:rPr>
        <w:t xml:space="preserve"> </w:t>
      </w:r>
      <w:r>
        <w:t>not</w:t>
      </w:r>
      <w:r>
        <w:rPr>
          <w:spacing w:val="-1"/>
        </w:rPr>
        <w:t xml:space="preserve"> </w:t>
      </w:r>
      <w:r>
        <w:rPr>
          <w:spacing w:val="-2"/>
        </w:rPr>
        <w:t>reached</w:t>
      </w:r>
      <w:r>
        <w:tab/>
        <w:t>Dry</w:t>
      </w:r>
      <w:r>
        <w:rPr>
          <w:spacing w:val="-5"/>
        </w:rPr>
        <w:t xml:space="preserve"> </w:t>
      </w:r>
      <w:r>
        <w:rPr>
          <w:spacing w:val="-4"/>
        </w:rPr>
        <w:t>sand</w:t>
      </w:r>
    </w:p>
    <w:p w:rsidR="005354B7" w:rsidRDefault="005354B7" w:rsidP="006100B6">
      <w:pPr>
        <w:pStyle w:val="BodyText"/>
        <w:spacing w:line="20" w:lineRule="exact"/>
        <w:ind w:left="1406"/>
        <w:rPr>
          <w:sz w:val="2"/>
        </w:rPr>
      </w:pPr>
      <w:r>
        <w:rPr>
          <w:noProof/>
          <w:sz w:val="2"/>
        </w:rPr>
        <mc:AlternateContent>
          <mc:Choice Requires="wpg">
            <w:drawing>
              <wp:inline distT="0" distB="0" distL="0" distR="0" wp14:anchorId="59D62269" wp14:editId="06F30D22">
                <wp:extent cx="6397625" cy="635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625" cy="6350"/>
                          <a:chOff x="0" y="0"/>
                          <a:chExt cx="6397625" cy="6350"/>
                        </a:xfrm>
                      </wpg:grpSpPr>
                      <wps:wsp>
                        <wps:cNvPr id="26" name="Graphic 26"/>
                        <wps:cNvSpPr/>
                        <wps:spPr>
                          <a:xfrm>
                            <a:off x="0" y="0"/>
                            <a:ext cx="6397625" cy="6350"/>
                          </a:xfrm>
                          <a:custGeom>
                            <a:avLst/>
                            <a:gdLst/>
                            <a:ahLst/>
                            <a:cxnLst/>
                            <a:rect l="l" t="t" r="r" b="b"/>
                            <a:pathLst>
                              <a:path w="6397625" h="6350">
                                <a:moveTo>
                                  <a:pt x="6397066" y="0"/>
                                </a:moveTo>
                                <a:lnTo>
                                  <a:pt x="0" y="0"/>
                                </a:lnTo>
                                <a:lnTo>
                                  <a:pt x="0" y="6083"/>
                                </a:lnTo>
                                <a:lnTo>
                                  <a:pt x="6397066" y="6083"/>
                                </a:lnTo>
                                <a:lnTo>
                                  <a:pt x="63970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4D54BE" id="Group 25" o:spid="_x0000_s1026" style="width:503.75pt;height:.5pt;mso-position-horizontal-relative:char;mso-position-vertical-relative:line" coordsize="639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">
                <v:shape id="Graphic 26" o:spid="_x0000_s1027" style="position:absolute;width:63976;height:63;visibility:visible;mso-wrap-style:square;v-text-anchor:top" coordsize="6397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" path="m6397066,l,,,6083r6397066,l6397066,xe" fillcolor="black" stroked="f">
                  <v:path arrowok="t"/>
                </v:shape>
                <w10:anchorlock/>
              </v:group>
            </w:pict>
          </mc:Fallback>
        </mc:AlternateContent>
      </w:r>
    </w:p>
    <w:p w:rsidR="005354B7" w:rsidRDefault="005354B7" w:rsidP="006100B6">
      <w:pPr>
        <w:pStyle w:val="BodyText"/>
        <w:spacing w:line="20" w:lineRule="exact"/>
        <w:rPr>
          <w:sz w:val="2"/>
        </w:rPr>
        <w:sectPr w:rsidR="005354B7">
          <w:pgSz w:w="12240" w:h="15840"/>
          <w:pgMar w:top="1360" w:right="360" w:bottom="1200" w:left="0" w:header="0" w:footer="1009" w:gutter="0"/>
          <w:cols w:space="720"/>
        </w:sectPr>
      </w:pPr>
    </w:p>
    <w:p w:rsidR="005354B7" w:rsidRDefault="005354B7" w:rsidP="006100B6">
      <w:pPr>
        <w:pStyle w:val="BodyText"/>
        <w:spacing w:before="164" w:after="3"/>
        <w:ind w:left="1440"/>
      </w:pPr>
      <w:r>
        <w:lastRenderedPageBreak/>
        <w:t>Table</w:t>
      </w:r>
      <w:r>
        <w:rPr>
          <w:spacing w:val="-4"/>
        </w:rPr>
        <w:t xml:space="preserve"> </w:t>
      </w:r>
      <w:r>
        <w:t>2:</w:t>
      </w:r>
      <w:r>
        <w:rPr>
          <w:spacing w:val="54"/>
        </w:rPr>
        <w:t xml:space="preserve"> </w:t>
      </w:r>
      <w:r>
        <w:t>Summary</w:t>
      </w:r>
      <w:r>
        <w:rPr>
          <w:spacing w:val="-8"/>
        </w:rPr>
        <w:t xml:space="preserve"> </w:t>
      </w:r>
      <w:r>
        <w:t>of</w:t>
      </w:r>
      <w:r>
        <w:rPr>
          <w:spacing w:val="-5"/>
        </w:rPr>
        <w:t xml:space="preserve"> </w:t>
      </w:r>
      <w:r>
        <w:t>the</w:t>
      </w:r>
      <w:r>
        <w:rPr>
          <w:spacing w:val="-5"/>
        </w:rPr>
        <w:t xml:space="preserve"> </w:t>
      </w:r>
      <w:r>
        <w:t>results</w:t>
      </w:r>
      <w:r>
        <w:rPr>
          <w:spacing w:val="-3"/>
        </w:rPr>
        <w:t xml:space="preserve"> </w:t>
      </w:r>
      <w:r>
        <w:t>obtained</w:t>
      </w:r>
      <w:r>
        <w:rPr>
          <w:spacing w:val="-3"/>
        </w:rPr>
        <w:t xml:space="preserve"> </w:t>
      </w:r>
      <w:r>
        <w:t>from</w:t>
      </w:r>
      <w:r>
        <w:rPr>
          <w:spacing w:val="-3"/>
        </w:rPr>
        <w:t xml:space="preserve"> </w:t>
      </w:r>
      <w:r>
        <w:t>the</w:t>
      </w:r>
      <w:r>
        <w:rPr>
          <w:spacing w:val="-4"/>
        </w:rPr>
        <w:t xml:space="preserve"> </w:t>
      </w:r>
      <w:r>
        <w:t>VES</w:t>
      </w:r>
      <w:r>
        <w:rPr>
          <w:spacing w:val="-3"/>
        </w:rPr>
        <w:t xml:space="preserve"> </w:t>
      </w:r>
      <w:r>
        <w:rPr>
          <w:spacing w:val="-4"/>
        </w:rPr>
        <w:t>data</w:t>
      </w: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92"/>
        <w:gridCol w:w="988"/>
        <w:gridCol w:w="990"/>
        <w:gridCol w:w="1439"/>
        <w:gridCol w:w="898"/>
        <w:gridCol w:w="1347"/>
        <w:gridCol w:w="989"/>
        <w:gridCol w:w="1167"/>
        <w:gridCol w:w="989"/>
        <w:gridCol w:w="1069"/>
      </w:tblGrid>
      <w:tr w:rsidR="005354B7" w:rsidTr="00BD3F15">
        <w:trPr>
          <w:trHeight w:val="1840"/>
        </w:trPr>
        <w:tc>
          <w:tcPr>
            <w:tcW w:w="540" w:type="dxa"/>
          </w:tcPr>
          <w:p w:rsidR="005354B7" w:rsidRDefault="005354B7" w:rsidP="006100B6">
            <w:pPr>
              <w:pStyle w:val="TableParagraph"/>
              <w:spacing w:before="5"/>
              <w:ind w:left="136" w:right="109" w:firstLine="1"/>
              <w:jc w:val="both"/>
              <w:rPr>
                <w:sz w:val="20"/>
              </w:rPr>
            </w:pPr>
            <w:r w:rsidRPr="001C2AE1">
              <w:rPr>
                <w:spacing w:val="-6"/>
                <w:sz w:val="20"/>
                <w:szCs w:val="20"/>
              </w:rPr>
              <w:t xml:space="preserve">VE </w:t>
            </w:r>
            <w:r w:rsidRPr="001C2AE1">
              <w:rPr>
                <w:spacing w:val="-10"/>
                <w:sz w:val="20"/>
                <w:szCs w:val="20"/>
              </w:rPr>
              <w:t>S</w:t>
            </w:r>
            <w:r w:rsidRPr="001C2AE1">
              <w:rPr>
                <w:spacing w:val="-8"/>
                <w:sz w:val="20"/>
                <w:szCs w:val="20"/>
              </w:rPr>
              <w:t xml:space="preserve"> </w:t>
            </w:r>
            <w:r>
              <w:rPr>
                <w:spacing w:val="-8"/>
                <w:sz w:val="20"/>
              </w:rPr>
              <w:t>NO</w:t>
            </w:r>
          </w:p>
        </w:tc>
        <w:tc>
          <w:tcPr>
            <w:tcW w:w="1092" w:type="dxa"/>
          </w:tcPr>
          <w:p w:rsidR="005354B7" w:rsidRDefault="005354B7" w:rsidP="006100B6">
            <w:pPr>
              <w:pStyle w:val="TableParagraph"/>
              <w:spacing w:before="5"/>
              <w:ind w:left="22"/>
              <w:jc w:val="both"/>
              <w:rPr>
                <w:sz w:val="20"/>
              </w:rPr>
            </w:pPr>
            <w:r>
              <w:rPr>
                <w:spacing w:val="-4"/>
                <w:sz w:val="20"/>
              </w:rPr>
              <w:t>RESISTI VITY</w:t>
            </w:r>
          </w:p>
          <w:p w:rsidR="005354B7" w:rsidRDefault="005354B7" w:rsidP="006100B6">
            <w:pPr>
              <w:pStyle w:val="TableParagraph"/>
              <w:spacing w:line="275" w:lineRule="exact"/>
              <w:ind w:left="22" w:right="1"/>
              <w:jc w:val="both"/>
              <w:rPr>
                <w:sz w:val="24"/>
              </w:rPr>
            </w:pPr>
            <w:proofErr w:type="spellStart"/>
            <w:r>
              <w:rPr>
                <w:spacing w:val="-5"/>
                <w:sz w:val="24"/>
              </w:rPr>
              <w:t>Ωm</w:t>
            </w:r>
            <w:proofErr w:type="spellEnd"/>
          </w:p>
        </w:tc>
        <w:tc>
          <w:tcPr>
            <w:tcW w:w="988" w:type="dxa"/>
          </w:tcPr>
          <w:p w:rsidR="005354B7" w:rsidRDefault="005354B7" w:rsidP="006100B6">
            <w:pPr>
              <w:pStyle w:val="TableParagraph"/>
              <w:spacing w:before="5"/>
              <w:ind w:left="30" w:right="6"/>
              <w:jc w:val="both"/>
              <w:rPr>
                <w:sz w:val="20"/>
              </w:rPr>
            </w:pPr>
            <w:r>
              <w:rPr>
                <w:spacing w:val="-4"/>
                <w:sz w:val="20"/>
              </w:rPr>
              <w:t>THICKN ESS</w:t>
            </w:r>
          </w:p>
          <w:p w:rsidR="005354B7" w:rsidRDefault="005354B7" w:rsidP="006100B6">
            <w:pPr>
              <w:pStyle w:val="TableParagraph"/>
              <w:ind w:left="30"/>
              <w:jc w:val="both"/>
              <w:rPr>
                <w:sz w:val="20"/>
              </w:rPr>
            </w:pPr>
            <w:r>
              <w:rPr>
                <w:spacing w:val="-10"/>
                <w:sz w:val="20"/>
              </w:rPr>
              <w:t>h</w:t>
            </w:r>
          </w:p>
        </w:tc>
        <w:tc>
          <w:tcPr>
            <w:tcW w:w="990" w:type="dxa"/>
          </w:tcPr>
          <w:p w:rsidR="005354B7" w:rsidRDefault="005354B7" w:rsidP="006100B6">
            <w:pPr>
              <w:pStyle w:val="TableParagraph"/>
              <w:spacing w:line="229" w:lineRule="exact"/>
              <w:ind w:left="23" w:right="5"/>
              <w:jc w:val="both"/>
              <w:rPr>
                <w:sz w:val="20"/>
              </w:rPr>
            </w:pPr>
            <w:r>
              <w:rPr>
                <w:spacing w:val="-2"/>
                <w:sz w:val="20"/>
              </w:rPr>
              <w:t>DEPTH</w:t>
            </w:r>
          </w:p>
          <w:p w:rsidR="005354B7" w:rsidRDefault="005354B7" w:rsidP="006100B6">
            <w:pPr>
              <w:pStyle w:val="TableParagraph"/>
              <w:spacing w:line="229" w:lineRule="exact"/>
              <w:ind w:left="23"/>
              <w:jc w:val="both"/>
              <w:rPr>
                <w:sz w:val="20"/>
              </w:rPr>
            </w:pPr>
            <w:r>
              <w:rPr>
                <w:spacing w:val="-5"/>
                <w:sz w:val="20"/>
              </w:rPr>
              <w:t>(m)</w:t>
            </w:r>
          </w:p>
        </w:tc>
        <w:tc>
          <w:tcPr>
            <w:tcW w:w="1439" w:type="dxa"/>
          </w:tcPr>
          <w:p w:rsidR="005354B7" w:rsidRDefault="005354B7" w:rsidP="006100B6">
            <w:pPr>
              <w:pStyle w:val="TableParagraph"/>
              <w:spacing w:line="229" w:lineRule="exact"/>
              <w:ind w:left="114"/>
              <w:jc w:val="both"/>
              <w:rPr>
                <w:sz w:val="20"/>
              </w:rPr>
            </w:pPr>
            <w:r>
              <w:rPr>
                <w:spacing w:val="-2"/>
                <w:sz w:val="20"/>
              </w:rPr>
              <w:t>LITHOLOGY</w:t>
            </w:r>
          </w:p>
        </w:tc>
        <w:tc>
          <w:tcPr>
            <w:tcW w:w="898" w:type="dxa"/>
          </w:tcPr>
          <w:p w:rsidR="005354B7" w:rsidRDefault="005354B7" w:rsidP="006100B6">
            <w:pPr>
              <w:pStyle w:val="TableParagraph"/>
              <w:spacing w:before="5"/>
              <w:ind w:left="115" w:right="106"/>
              <w:jc w:val="both"/>
              <w:rPr>
                <w:sz w:val="20"/>
              </w:rPr>
            </w:pPr>
            <w:r>
              <w:rPr>
                <w:sz w:val="20"/>
              </w:rPr>
              <w:t xml:space="preserve">NO OF </w:t>
            </w:r>
            <w:r>
              <w:rPr>
                <w:spacing w:val="-4"/>
                <w:sz w:val="20"/>
              </w:rPr>
              <w:t xml:space="preserve">LAYER </w:t>
            </w:r>
            <w:r>
              <w:rPr>
                <w:spacing w:val="-10"/>
                <w:sz w:val="20"/>
              </w:rPr>
              <w:t>S</w:t>
            </w:r>
          </w:p>
        </w:tc>
        <w:tc>
          <w:tcPr>
            <w:tcW w:w="1347" w:type="dxa"/>
          </w:tcPr>
          <w:p w:rsidR="005354B7" w:rsidRDefault="005354B7" w:rsidP="006100B6">
            <w:pPr>
              <w:pStyle w:val="TableParagraph"/>
              <w:spacing w:before="228"/>
              <w:ind w:left="117" w:right="74"/>
              <w:jc w:val="both"/>
              <w:rPr>
                <w:spacing w:val="-10"/>
                <w:sz w:val="20"/>
              </w:rPr>
            </w:pPr>
            <w:r>
              <w:rPr>
                <w:spacing w:val="-2"/>
                <w:sz w:val="20"/>
              </w:rPr>
              <w:t xml:space="preserve">TRANSVER </w:t>
            </w:r>
            <w:r>
              <w:rPr>
                <w:spacing w:val="-6"/>
                <w:sz w:val="20"/>
              </w:rPr>
              <w:t xml:space="preserve">SE </w:t>
            </w:r>
            <w:r>
              <w:rPr>
                <w:spacing w:val="-4"/>
                <w:sz w:val="20"/>
              </w:rPr>
              <w:t xml:space="preserve">RESISTANC </w:t>
            </w:r>
            <w:r>
              <w:rPr>
                <w:spacing w:val="-10"/>
                <w:sz w:val="20"/>
              </w:rPr>
              <w:t>E</w:t>
            </w:r>
          </w:p>
          <w:p w:rsidR="004F2EE1" w:rsidRDefault="004F2EE1" w:rsidP="006100B6">
            <w:pPr>
              <w:pStyle w:val="TableParagraph"/>
              <w:spacing w:before="228"/>
              <w:ind w:left="117" w:right="74"/>
              <w:jc w:val="both"/>
              <w:rPr>
                <w:sz w:val="20"/>
              </w:rPr>
            </w:pPr>
            <w:r>
              <w:t>R =</w:t>
            </w:r>
            <w:r>
              <w:rPr>
                <w:spacing w:val="-1"/>
              </w:rPr>
              <w:t xml:space="preserve"> </w:t>
            </w:r>
            <w:r>
              <w:rPr>
                <w:spacing w:val="-5"/>
              </w:rPr>
              <w:t>h*</w:t>
            </w:r>
            <w:r>
              <w:rPr>
                <w:rFonts w:ascii="Cambria" w:eastAsia="Cambria"/>
                <w:spacing w:val="-5"/>
              </w:rPr>
              <w:t>𝞺</w:t>
            </w:r>
          </w:p>
        </w:tc>
        <w:tc>
          <w:tcPr>
            <w:tcW w:w="989" w:type="dxa"/>
          </w:tcPr>
          <w:p w:rsidR="005354B7" w:rsidRDefault="005354B7" w:rsidP="006100B6">
            <w:pPr>
              <w:pStyle w:val="TableParagraph"/>
              <w:spacing w:before="5"/>
              <w:ind w:left="119" w:right="158"/>
              <w:jc w:val="both"/>
              <w:rPr>
                <w:sz w:val="20"/>
              </w:rPr>
            </w:pPr>
            <w:r>
              <w:rPr>
                <w:spacing w:val="-4"/>
                <w:sz w:val="20"/>
              </w:rPr>
              <w:t xml:space="preserve">LONG </w:t>
            </w:r>
            <w:r>
              <w:rPr>
                <w:spacing w:val="-6"/>
                <w:sz w:val="20"/>
              </w:rPr>
              <w:t xml:space="preserve">CONDU </w:t>
            </w:r>
            <w:r>
              <w:rPr>
                <w:spacing w:val="-2"/>
                <w:sz w:val="20"/>
              </w:rPr>
              <w:t xml:space="preserve">CTANC </w:t>
            </w:r>
            <w:r>
              <w:rPr>
                <w:spacing w:val="-10"/>
                <w:sz w:val="20"/>
              </w:rPr>
              <w:t>E</w:t>
            </w:r>
          </w:p>
          <w:p w:rsidR="005354B7" w:rsidRDefault="005354B7" w:rsidP="006100B6">
            <w:pPr>
              <w:pStyle w:val="TableParagraph"/>
              <w:spacing w:line="229" w:lineRule="exact"/>
              <w:ind w:left="119"/>
              <w:jc w:val="both"/>
              <w:rPr>
                <w:sz w:val="20"/>
              </w:rPr>
            </w:pPr>
            <w:r>
              <w:rPr>
                <w:spacing w:val="-2"/>
                <w:sz w:val="20"/>
              </w:rPr>
              <w:t>S=(h/p)</w:t>
            </w:r>
          </w:p>
        </w:tc>
        <w:tc>
          <w:tcPr>
            <w:tcW w:w="1167" w:type="dxa"/>
          </w:tcPr>
          <w:p w:rsidR="005354B7" w:rsidRDefault="005354B7" w:rsidP="006100B6">
            <w:pPr>
              <w:pStyle w:val="TableParagraph"/>
              <w:spacing w:before="5"/>
              <w:ind w:left="122" w:right="142"/>
              <w:jc w:val="both"/>
              <w:rPr>
                <w:sz w:val="20"/>
              </w:rPr>
            </w:pPr>
            <w:r>
              <w:rPr>
                <w:spacing w:val="-2"/>
                <w:sz w:val="20"/>
              </w:rPr>
              <w:t xml:space="preserve">HYDRAU </w:t>
            </w:r>
            <w:r>
              <w:rPr>
                <w:spacing w:val="-4"/>
                <w:sz w:val="20"/>
              </w:rPr>
              <w:t xml:space="preserve">LIC </w:t>
            </w:r>
            <w:r>
              <w:rPr>
                <w:spacing w:val="-2"/>
                <w:sz w:val="20"/>
              </w:rPr>
              <w:t xml:space="preserve">CONDUC TIVITY </w:t>
            </w:r>
            <w:r>
              <w:rPr>
                <w:spacing w:val="-4"/>
                <w:sz w:val="20"/>
              </w:rPr>
              <w:t xml:space="preserve">FROM PUMPING </w:t>
            </w:r>
            <w:r>
              <w:rPr>
                <w:sz w:val="20"/>
              </w:rPr>
              <w:t>TEST (K)</w:t>
            </w:r>
          </w:p>
        </w:tc>
        <w:tc>
          <w:tcPr>
            <w:tcW w:w="989" w:type="dxa"/>
          </w:tcPr>
          <w:p w:rsidR="005354B7" w:rsidRDefault="005354B7" w:rsidP="006100B6">
            <w:pPr>
              <w:pStyle w:val="TableParagraph"/>
              <w:spacing w:before="5"/>
              <w:ind w:left="124" w:right="187"/>
              <w:jc w:val="both"/>
              <w:rPr>
                <w:sz w:val="20"/>
              </w:rPr>
            </w:pPr>
            <w:r>
              <w:rPr>
                <w:sz w:val="20"/>
              </w:rPr>
              <w:t xml:space="preserve">K </w:t>
            </w:r>
            <w:r>
              <w:rPr>
                <w:sz w:val="24"/>
              </w:rPr>
              <w:t xml:space="preserve">σ </w:t>
            </w:r>
            <w:r>
              <w:rPr>
                <w:spacing w:val="-6"/>
                <w:sz w:val="20"/>
              </w:rPr>
              <w:t xml:space="preserve">VALUE </w:t>
            </w:r>
            <w:r>
              <w:rPr>
                <w:spacing w:val="-2"/>
                <w:sz w:val="20"/>
              </w:rPr>
              <w:t xml:space="preserve">CONST </w:t>
            </w:r>
            <w:r>
              <w:rPr>
                <w:spacing w:val="-4"/>
                <w:sz w:val="20"/>
              </w:rPr>
              <w:t>ANT</w:t>
            </w:r>
          </w:p>
        </w:tc>
        <w:tc>
          <w:tcPr>
            <w:tcW w:w="1069" w:type="dxa"/>
          </w:tcPr>
          <w:p w:rsidR="005354B7" w:rsidRDefault="005354B7" w:rsidP="006100B6">
            <w:pPr>
              <w:pStyle w:val="TableParagraph"/>
              <w:spacing w:before="5"/>
              <w:ind w:left="126" w:right="71"/>
              <w:jc w:val="both"/>
              <w:rPr>
                <w:sz w:val="20"/>
              </w:rPr>
            </w:pPr>
            <w:r>
              <w:rPr>
                <w:spacing w:val="-2"/>
                <w:sz w:val="20"/>
              </w:rPr>
              <w:t xml:space="preserve">CALCUL </w:t>
            </w:r>
            <w:r>
              <w:rPr>
                <w:spacing w:val="-4"/>
                <w:sz w:val="20"/>
              </w:rPr>
              <w:t xml:space="preserve">ATED </w:t>
            </w:r>
            <w:r>
              <w:rPr>
                <w:spacing w:val="-2"/>
                <w:sz w:val="20"/>
              </w:rPr>
              <w:t xml:space="preserve">TRANSM ISSIVITY </w:t>
            </w:r>
            <w:r>
              <w:rPr>
                <w:sz w:val="20"/>
              </w:rPr>
              <w:t>T</w:t>
            </w:r>
            <w:r>
              <w:rPr>
                <w:spacing w:val="2"/>
                <w:sz w:val="20"/>
              </w:rPr>
              <w:t xml:space="preserve"> </w:t>
            </w:r>
            <w:r>
              <w:rPr>
                <w:sz w:val="20"/>
              </w:rPr>
              <w:t>=</w:t>
            </w:r>
            <w:r>
              <w:rPr>
                <w:spacing w:val="-1"/>
                <w:sz w:val="20"/>
              </w:rPr>
              <w:t xml:space="preserve"> </w:t>
            </w:r>
            <w:r>
              <w:rPr>
                <w:sz w:val="20"/>
              </w:rPr>
              <w:t>K</w:t>
            </w:r>
            <w:r>
              <w:rPr>
                <w:spacing w:val="9"/>
                <w:sz w:val="20"/>
              </w:rPr>
              <w:t xml:space="preserve"> </w:t>
            </w:r>
            <w:r>
              <w:rPr>
                <w:sz w:val="24"/>
              </w:rPr>
              <w:t>σ</w:t>
            </w:r>
            <w:r>
              <w:rPr>
                <w:spacing w:val="-11"/>
                <w:sz w:val="24"/>
              </w:rPr>
              <w:t xml:space="preserve"> </w:t>
            </w:r>
            <w:r>
              <w:rPr>
                <w:spacing w:val="-10"/>
                <w:sz w:val="20"/>
              </w:rPr>
              <w:t>R</w:t>
            </w:r>
          </w:p>
          <w:p w:rsidR="005354B7" w:rsidRDefault="005354B7" w:rsidP="006100B6">
            <w:pPr>
              <w:pStyle w:val="TableParagraph"/>
              <w:spacing w:line="229" w:lineRule="exact"/>
              <w:ind w:left="126"/>
              <w:jc w:val="both"/>
              <w:rPr>
                <w:sz w:val="20"/>
              </w:rPr>
            </w:pPr>
            <w:r>
              <w:rPr>
                <w:spacing w:val="-2"/>
                <w:sz w:val="20"/>
              </w:rPr>
              <w:t>M</w:t>
            </w:r>
            <w:r>
              <w:rPr>
                <w:spacing w:val="-2"/>
                <w:sz w:val="20"/>
                <w:vertAlign w:val="superscript"/>
              </w:rPr>
              <w:t>2</w:t>
            </w:r>
            <w:r>
              <w:rPr>
                <w:spacing w:val="-2"/>
                <w:sz w:val="20"/>
              </w:rPr>
              <w:t>/day</w:t>
            </w:r>
          </w:p>
        </w:tc>
      </w:tr>
      <w:tr w:rsidR="005354B7" w:rsidTr="00BD3F15">
        <w:trPr>
          <w:trHeight w:val="328"/>
        </w:trPr>
        <w:tc>
          <w:tcPr>
            <w:tcW w:w="540" w:type="dxa"/>
            <w:tcBorders>
              <w:bottom w:val="nil"/>
            </w:tcBorders>
          </w:tcPr>
          <w:p w:rsidR="005354B7" w:rsidRDefault="005354B7" w:rsidP="006100B6">
            <w:pPr>
              <w:pStyle w:val="TableParagraph"/>
              <w:spacing w:line="309" w:lineRule="exact"/>
              <w:ind w:right="164"/>
              <w:jc w:val="both"/>
              <w:rPr>
                <w:sz w:val="28"/>
              </w:rPr>
            </w:pPr>
            <w:r>
              <w:rPr>
                <w:spacing w:val="-10"/>
                <w:sz w:val="28"/>
              </w:rPr>
              <w:t>1</w:t>
            </w:r>
          </w:p>
        </w:tc>
        <w:tc>
          <w:tcPr>
            <w:tcW w:w="1092" w:type="dxa"/>
            <w:tcBorders>
              <w:bottom w:val="nil"/>
            </w:tcBorders>
          </w:tcPr>
          <w:p w:rsidR="005354B7" w:rsidRDefault="005354B7" w:rsidP="006100B6">
            <w:pPr>
              <w:pStyle w:val="TableParagraph"/>
              <w:spacing w:line="309" w:lineRule="exact"/>
              <w:ind w:left="111"/>
              <w:jc w:val="both"/>
              <w:rPr>
                <w:sz w:val="28"/>
              </w:rPr>
            </w:pPr>
            <w:r>
              <w:rPr>
                <w:spacing w:val="-2"/>
                <w:sz w:val="28"/>
              </w:rPr>
              <w:t>519.45</w:t>
            </w:r>
          </w:p>
        </w:tc>
        <w:tc>
          <w:tcPr>
            <w:tcW w:w="988" w:type="dxa"/>
            <w:tcBorders>
              <w:bottom w:val="nil"/>
            </w:tcBorders>
          </w:tcPr>
          <w:p w:rsidR="005354B7" w:rsidRDefault="005354B7" w:rsidP="006100B6">
            <w:pPr>
              <w:pStyle w:val="TableParagraph"/>
              <w:spacing w:line="309" w:lineRule="exact"/>
              <w:ind w:left="112"/>
              <w:jc w:val="both"/>
              <w:rPr>
                <w:sz w:val="28"/>
              </w:rPr>
            </w:pPr>
            <w:r>
              <w:rPr>
                <w:spacing w:val="-4"/>
                <w:sz w:val="28"/>
              </w:rPr>
              <w:t>2.29</w:t>
            </w:r>
          </w:p>
        </w:tc>
        <w:tc>
          <w:tcPr>
            <w:tcW w:w="990" w:type="dxa"/>
            <w:tcBorders>
              <w:bottom w:val="nil"/>
            </w:tcBorders>
          </w:tcPr>
          <w:p w:rsidR="005354B7" w:rsidRDefault="005354B7" w:rsidP="006100B6">
            <w:pPr>
              <w:pStyle w:val="TableParagraph"/>
              <w:spacing w:line="309" w:lineRule="exact"/>
              <w:ind w:left="112"/>
              <w:jc w:val="both"/>
              <w:rPr>
                <w:sz w:val="28"/>
              </w:rPr>
            </w:pPr>
            <w:r>
              <w:rPr>
                <w:spacing w:val="-4"/>
                <w:sz w:val="28"/>
              </w:rPr>
              <w:t>2.29</w:t>
            </w:r>
          </w:p>
        </w:tc>
        <w:tc>
          <w:tcPr>
            <w:tcW w:w="1439" w:type="dxa"/>
            <w:tcBorders>
              <w:bottom w:val="nil"/>
            </w:tcBorders>
          </w:tcPr>
          <w:p w:rsidR="005354B7" w:rsidRDefault="005354B7" w:rsidP="006100B6">
            <w:pPr>
              <w:pStyle w:val="TableParagraph"/>
              <w:spacing w:line="309" w:lineRule="exact"/>
              <w:ind w:left="114"/>
              <w:jc w:val="both"/>
              <w:rPr>
                <w:sz w:val="28"/>
              </w:rPr>
            </w:pPr>
            <w:r>
              <w:rPr>
                <w:spacing w:val="-2"/>
                <w:sz w:val="28"/>
              </w:rPr>
              <w:t>Laterite</w:t>
            </w:r>
          </w:p>
        </w:tc>
        <w:tc>
          <w:tcPr>
            <w:tcW w:w="898" w:type="dxa"/>
            <w:tcBorders>
              <w:bottom w:val="nil"/>
            </w:tcBorders>
          </w:tcPr>
          <w:p w:rsidR="005354B7" w:rsidRDefault="005354B7" w:rsidP="006100B6">
            <w:pPr>
              <w:pStyle w:val="TableParagraph"/>
              <w:jc w:val="both"/>
              <w:rPr>
                <w:sz w:val="24"/>
              </w:rPr>
            </w:pPr>
          </w:p>
        </w:tc>
        <w:tc>
          <w:tcPr>
            <w:tcW w:w="134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16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069" w:type="dxa"/>
            <w:tcBorders>
              <w:bottom w:val="nil"/>
            </w:tcBorders>
          </w:tcPr>
          <w:p w:rsidR="005354B7" w:rsidRDefault="005354B7" w:rsidP="006100B6">
            <w:pPr>
              <w:pStyle w:val="TableParagraph"/>
              <w:jc w:val="both"/>
              <w:rPr>
                <w:sz w:val="24"/>
              </w:rPr>
            </w:pPr>
          </w:p>
        </w:tc>
      </w:tr>
      <w:tr w:rsidR="005354B7" w:rsidTr="00BD3F15">
        <w:trPr>
          <w:trHeight w:val="323"/>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3" w:lineRule="exact"/>
              <w:ind w:left="111"/>
              <w:jc w:val="both"/>
              <w:rPr>
                <w:sz w:val="28"/>
              </w:rPr>
            </w:pPr>
            <w:r>
              <w:rPr>
                <w:spacing w:val="-2"/>
                <w:sz w:val="28"/>
              </w:rPr>
              <w:t>87.87</w:t>
            </w:r>
          </w:p>
        </w:tc>
        <w:tc>
          <w:tcPr>
            <w:tcW w:w="988" w:type="dxa"/>
            <w:tcBorders>
              <w:top w:val="nil"/>
              <w:bottom w:val="nil"/>
            </w:tcBorders>
          </w:tcPr>
          <w:p w:rsidR="005354B7" w:rsidRDefault="005354B7" w:rsidP="006100B6">
            <w:pPr>
              <w:pStyle w:val="TableParagraph"/>
              <w:spacing w:line="303" w:lineRule="exact"/>
              <w:ind w:left="112"/>
              <w:jc w:val="both"/>
              <w:rPr>
                <w:sz w:val="28"/>
              </w:rPr>
            </w:pPr>
            <w:r>
              <w:rPr>
                <w:spacing w:val="-4"/>
                <w:sz w:val="28"/>
              </w:rPr>
              <w:t>8.79</w:t>
            </w:r>
          </w:p>
        </w:tc>
        <w:tc>
          <w:tcPr>
            <w:tcW w:w="990" w:type="dxa"/>
            <w:tcBorders>
              <w:top w:val="nil"/>
              <w:bottom w:val="nil"/>
            </w:tcBorders>
          </w:tcPr>
          <w:p w:rsidR="005354B7" w:rsidRDefault="005354B7" w:rsidP="006100B6">
            <w:pPr>
              <w:pStyle w:val="TableParagraph"/>
              <w:spacing w:line="303" w:lineRule="exact"/>
              <w:ind w:left="112"/>
              <w:jc w:val="both"/>
              <w:rPr>
                <w:sz w:val="28"/>
              </w:rPr>
            </w:pPr>
            <w:r>
              <w:rPr>
                <w:spacing w:val="-2"/>
                <w:sz w:val="28"/>
              </w:rPr>
              <w:t>11.08</w:t>
            </w:r>
          </w:p>
        </w:tc>
        <w:tc>
          <w:tcPr>
            <w:tcW w:w="1439" w:type="dxa"/>
            <w:tcBorders>
              <w:top w:val="nil"/>
              <w:bottom w:val="nil"/>
            </w:tcBorders>
          </w:tcPr>
          <w:p w:rsidR="005354B7" w:rsidRDefault="005354B7" w:rsidP="006100B6">
            <w:pPr>
              <w:pStyle w:val="TableParagraph"/>
              <w:spacing w:line="303" w:lineRule="exact"/>
              <w:ind w:left="114"/>
              <w:jc w:val="both"/>
              <w:rPr>
                <w:sz w:val="28"/>
              </w:rPr>
            </w:pPr>
            <w:r>
              <w:rPr>
                <w:spacing w:val="-2"/>
                <w:sz w:val="28"/>
              </w:rPr>
              <w:t>Shale</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21"/>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1" w:lineRule="exact"/>
              <w:ind w:left="111"/>
              <w:jc w:val="both"/>
              <w:rPr>
                <w:sz w:val="28"/>
              </w:rPr>
            </w:pPr>
            <w:r>
              <w:rPr>
                <w:spacing w:val="-2"/>
                <w:sz w:val="28"/>
              </w:rPr>
              <w:t>1520.6</w:t>
            </w:r>
          </w:p>
        </w:tc>
        <w:tc>
          <w:tcPr>
            <w:tcW w:w="988" w:type="dxa"/>
            <w:tcBorders>
              <w:top w:val="nil"/>
              <w:bottom w:val="nil"/>
            </w:tcBorders>
          </w:tcPr>
          <w:p w:rsidR="005354B7" w:rsidRDefault="005354B7" w:rsidP="006100B6">
            <w:pPr>
              <w:pStyle w:val="TableParagraph"/>
              <w:spacing w:line="301" w:lineRule="exact"/>
              <w:ind w:left="112"/>
              <w:jc w:val="both"/>
              <w:rPr>
                <w:sz w:val="28"/>
              </w:rPr>
            </w:pPr>
            <w:r>
              <w:rPr>
                <w:spacing w:val="-2"/>
                <w:sz w:val="28"/>
              </w:rPr>
              <w:t>15.64</w:t>
            </w:r>
          </w:p>
        </w:tc>
        <w:tc>
          <w:tcPr>
            <w:tcW w:w="990" w:type="dxa"/>
            <w:tcBorders>
              <w:top w:val="nil"/>
              <w:bottom w:val="nil"/>
            </w:tcBorders>
          </w:tcPr>
          <w:p w:rsidR="005354B7" w:rsidRDefault="005354B7" w:rsidP="006100B6">
            <w:pPr>
              <w:pStyle w:val="TableParagraph"/>
              <w:spacing w:line="301" w:lineRule="exact"/>
              <w:ind w:left="112"/>
              <w:jc w:val="both"/>
              <w:rPr>
                <w:sz w:val="28"/>
              </w:rPr>
            </w:pPr>
            <w:r>
              <w:rPr>
                <w:spacing w:val="-2"/>
                <w:sz w:val="28"/>
              </w:rPr>
              <w:t>26.72</w:t>
            </w:r>
          </w:p>
        </w:tc>
        <w:tc>
          <w:tcPr>
            <w:tcW w:w="1439" w:type="dxa"/>
            <w:tcBorders>
              <w:top w:val="nil"/>
              <w:bottom w:val="nil"/>
            </w:tcBorders>
          </w:tcPr>
          <w:p w:rsidR="005354B7" w:rsidRDefault="005354B7" w:rsidP="006100B6">
            <w:pPr>
              <w:pStyle w:val="TableParagraph"/>
              <w:spacing w:line="301" w:lineRule="exact"/>
              <w:ind w:left="114"/>
              <w:jc w:val="both"/>
              <w:rPr>
                <w:sz w:val="28"/>
              </w:rPr>
            </w:pPr>
            <w:r>
              <w:rPr>
                <w:sz w:val="28"/>
              </w:rPr>
              <w:t>Dry</w:t>
            </w:r>
            <w:r>
              <w:rPr>
                <w:spacing w:val="-3"/>
                <w:sz w:val="28"/>
              </w:rPr>
              <w:t xml:space="preserve"> </w:t>
            </w:r>
            <w:r>
              <w:rPr>
                <w:spacing w:val="-4"/>
                <w:sz w:val="28"/>
              </w:rPr>
              <w:t>Sand</w:t>
            </w:r>
          </w:p>
        </w:tc>
        <w:tc>
          <w:tcPr>
            <w:tcW w:w="898" w:type="dxa"/>
            <w:tcBorders>
              <w:top w:val="nil"/>
              <w:bottom w:val="nil"/>
            </w:tcBorders>
          </w:tcPr>
          <w:p w:rsidR="005354B7" w:rsidRDefault="005354B7" w:rsidP="006100B6">
            <w:pPr>
              <w:pStyle w:val="TableParagraph"/>
              <w:spacing w:line="301" w:lineRule="exact"/>
              <w:ind w:left="37"/>
              <w:jc w:val="both"/>
              <w:rPr>
                <w:sz w:val="28"/>
              </w:rPr>
            </w:pPr>
            <w:r>
              <w:rPr>
                <w:spacing w:val="-10"/>
                <w:sz w:val="28"/>
              </w:rPr>
              <w:t>6</w:t>
            </w:r>
          </w:p>
        </w:tc>
        <w:tc>
          <w:tcPr>
            <w:tcW w:w="1347" w:type="dxa"/>
            <w:tcBorders>
              <w:top w:val="nil"/>
              <w:bottom w:val="nil"/>
            </w:tcBorders>
          </w:tcPr>
          <w:p w:rsidR="005354B7" w:rsidRDefault="005354B7" w:rsidP="006100B6">
            <w:pPr>
              <w:pStyle w:val="TableParagraph"/>
              <w:spacing w:line="301" w:lineRule="exact"/>
              <w:ind w:left="117"/>
              <w:jc w:val="both"/>
              <w:rPr>
                <w:sz w:val="28"/>
              </w:rPr>
            </w:pPr>
            <w:r>
              <w:rPr>
                <w:spacing w:val="-2"/>
                <w:sz w:val="28"/>
              </w:rPr>
              <w:t>23,289.22</w:t>
            </w:r>
          </w:p>
        </w:tc>
        <w:tc>
          <w:tcPr>
            <w:tcW w:w="989" w:type="dxa"/>
            <w:tcBorders>
              <w:top w:val="nil"/>
              <w:bottom w:val="nil"/>
            </w:tcBorders>
          </w:tcPr>
          <w:p w:rsidR="005354B7" w:rsidRDefault="005354B7" w:rsidP="006100B6">
            <w:pPr>
              <w:pStyle w:val="TableParagraph"/>
              <w:spacing w:line="301" w:lineRule="exact"/>
              <w:ind w:left="35"/>
              <w:jc w:val="both"/>
              <w:rPr>
                <w:sz w:val="28"/>
              </w:rPr>
            </w:pPr>
            <w:r>
              <w:rPr>
                <w:spacing w:val="-2"/>
                <w:sz w:val="28"/>
              </w:rPr>
              <w:t>0.0371</w:t>
            </w: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spacing w:line="301" w:lineRule="exact"/>
              <w:ind w:left="126"/>
              <w:jc w:val="both"/>
              <w:rPr>
                <w:sz w:val="28"/>
              </w:rPr>
            </w:pPr>
            <w:r>
              <w:rPr>
                <w:spacing w:val="-4"/>
                <w:sz w:val="28"/>
              </w:rPr>
              <w:t>4.49</w:t>
            </w:r>
          </w:p>
        </w:tc>
      </w:tr>
      <w:tr w:rsidR="005354B7" w:rsidTr="00BD3F15">
        <w:trPr>
          <w:trHeight w:val="321"/>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1" w:lineRule="exact"/>
              <w:ind w:left="111"/>
              <w:jc w:val="both"/>
              <w:rPr>
                <w:sz w:val="28"/>
              </w:rPr>
            </w:pPr>
            <w:r>
              <w:rPr>
                <w:spacing w:val="-2"/>
                <w:sz w:val="28"/>
              </w:rPr>
              <w:t>792.42</w:t>
            </w:r>
          </w:p>
        </w:tc>
        <w:tc>
          <w:tcPr>
            <w:tcW w:w="988" w:type="dxa"/>
            <w:tcBorders>
              <w:top w:val="nil"/>
              <w:bottom w:val="nil"/>
            </w:tcBorders>
          </w:tcPr>
          <w:p w:rsidR="005354B7" w:rsidRDefault="005354B7" w:rsidP="006100B6">
            <w:pPr>
              <w:pStyle w:val="TableParagraph"/>
              <w:spacing w:line="301" w:lineRule="exact"/>
              <w:ind w:left="112"/>
              <w:jc w:val="both"/>
              <w:rPr>
                <w:sz w:val="28"/>
              </w:rPr>
            </w:pPr>
            <w:r>
              <w:rPr>
                <w:spacing w:val="-2"/>
                <w:sz w:val="28"/>
              </w:rPr>
              <w:t>29.39</w:t>
            </w:r>
          </w:p>
        </w:tc>
        <w:tc>
          <w:tcPr>
            <w:tcW w:w="990" w:type="dxa"/>
            <w:tcBorders>
              <w:top w:val="nil"/>
              <w:bottom w:val="nil"/>
            </w:tcBorders>
          </w:tcPr>
          <w:p w:rsidR="005354B7" w:rsidRDefault="005354B7" w:rsidP="006100B6">
            <w:pPr>
              <w:pStyle w:val="TableParagraph"/>
              <w:spacing w:line="301" w:lineRule="exact"/>
              <w:ind w:left="112"/>
              <w:jc w:val="both"/>
              <w:rPr>
                <w:sz w:val="28"/>
              </w:rPr>
            </w:pPr>
            <w:r>
              <w:rPr>
                <w:spacing w:val="-2"/>
                <w:sz w:val="28"/>
              </w:rPr>
              <w:t>56.11</w:t>
            </w:r>
          </w:p>
        </w:tc>
        <w:tc>
          <w:tcPr>
            <w:tcW w:w="1439" w:type="dxa"/>
            <w:tcBorders>
              <w:top w:val="nil"/>
              <w:bottom w:val="nil"/>
            </w:tcBorders>
          </w:tcPr>
          <w:p w:rsidR="005354B7" w:rsidRDefault="005354B7" w:rsidP="006100B6">
            <w:pPr>
              <w:pStyle w:val="TableParagraph"/>
              <w:spacing w:line="301" w:lineRule="exact"/>
              <w:ind w:left="114"/>
              <w:jc w:val="both"/>
              <w:rPr>
                <w:sz w:val="28"/>
              </w:rPr>
            </w:pPr>
            <w:proofErr w:type="spellStart"/>
            <w:r>
              <w:rPr>
                <w:spacing w:val="-2"/>
                <w:sz w:val="28"/>
              </w:rPr>
              <w:t>Saturated</w:t>
            </w:r>
            <w:r w:rsidR="00240557">
              <w:rPr>
                <w:spacing w:val="-2"/>
                <w:sz w:val="28"/>
              </w:rPr>
              <w:t>.S</w:t>
            </w:r>
            <w:proofErr w:type="spellEnd"/>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6"/>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297" w:lineRule="exact"/>
              <w:ind w:left="111"/>
              <w:jc w:val="both"/>
              <w:rPr>
                <w:sz w:val="28"/>
              </w:rPr>
            </w:pPr>
            <w:r>
              <w:rPr>
                <w:spacing w:val="-2"/>
                <w:sz w:val="28"/>
              </w:rPr>
              <w:t>25.07</w:t>
            </w:r>
          </w:p>
        </w:tc>
        <w:tc>
          <w:tcPr>
            <w:tcW w:w="988" w:type="dxa"/>
            <w:tcBorders>
              <w:top w:val="nil"/>
              <w:bottom w:val="nil"/>
            </w:tcBorders>
          </w:tcPr>
          <w:p w:rsidR="005354B7" w:rsidRDefault="005354B7" w:rsidP="006100B6">
            <w:pPr>
              <w:pStyle w:val="TableParagraph"/>
              <w:spacing w:line="297" w:lineRule="exact"/>
              <w:ind w:left="112"/>
              <w:jc w:val="both"/>
              <w:rPr>
                <w:sz w:val="28"/>
              </w:rPr>
            </w:pPr>
            <w:r>
              <w:rPr>
                <w:spacing w:val="-2"/>
                <w:sz w:val="28"/>
              </w:rPr>
              <w:t>20.25</w:t>
            </w:r>
          </w:p>
        </w:tc>
        <w:tc>
          <w:tcPr>
            <w:tcW w:w="990" w:type="dxa"/>
            <w:tcBorders>
              <w:top w:val="nil"/>
              <w:bottom w:val="nil"/>
            </w:tcBorders>
          </w:tcPr>
          <w:p w:rsidR="005354B7" w:rsidRDefault="005354B7" w:rsidP="006100B6">
            <w:pPr>
              <w:pStyle w:val="TableParagraph"/>
              <w:spacing w:line="297" w:lineRule="exact"/>
              <w:ind w:left="112"/>
              <w:jc w:val="both"/>
              <w:rPr>
                <w:sz w:val="28"/>
              </w:rPr>
            </w:pPr>
            <w:r>
              <w:rPr>
                <w:spacing w:val="-2"/>
                <w:sz w:val="28"/>
              </w:rPr>
              <w:t>76.56</w:t>
            </w:r>
          </w:p>
        </w:tc>
        <w:tc>
          <w:tcPr>
            <w:tcW w:w="1439" w:type="dxa"/>
            <w:tcBorders>
              <w:top w:val="nil"/>
              <w:bottom w:val="nil"/>
            </w:tcBorders>
          </w:tcPr>
          <w:p w:rsidR="005354B7" w:rsidRDefault="00240557" w:rsidP="006100B6">
            <w:pPr>
              <w:pStyle w:val="TableParagraph"/>
              <w:spacing w:line="297" w:lineRule="exact"/>
              <w:ind w:left="114"/>
              <w:jc w:val="both"/>
              <w:rPr>
                <w:sz w:val="28"/>
              </w:rPr>
            </w:pPr>
            <w:r>
              <w:rPr>
                <w:spacing w:val="-4"/>
                <w:sz w:val="28"/>
              </w:rPr>
              <w:t>Shale</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6"/>
        </w:trPr>
        <w:tc>
          <w:tcPr>
            <w:tcW w:w="540" w:type="dxa"/>
            <w:tcBorders>
              <w:top w:val="nil"/>
            </w:tcBorders>
          </w:tcPr>
          <w:p w:rsidR="005354B7" w:rsidRDefault="005354B7" w:rsidP="006100B6">
            <w:pPr>
              <w:pStyle w:val="TableParagraph"/>
              <w:jc w:val="both"/>
              <w:rPr>
                <w:sz w:val="24"/>
              </w:rPr>
            </w:pPr>
          </w:p>
        </w:tc>
        <w:tc>
          <w:tcPr>
            <w:tcW w:w="1092" w:type="dxa"/>
            <w:tcBorders>
              <w:top w:val="nil"/>
            </w:tcBorders>
          </w:tcPr>
          <w:p w:rsidR="005354B7" w:rsidRDefault="005354B7" w:rsidP="006100B6">
            <w:pPr>
              <w:pStyle w:val="TableParagraph"/>
              <w:spacing w:line="297" w:lineRule="exact"/>
              <w:ind w:left="111"/>
              <w:jc w:val="both"/>
              <w:rPr>
                <w:sz w:val="28"/>
              </w:rPr>
            </w:pPr>
            <w:r>
              <w:rPr>
                <w:spacing w:val="-2"/>
                <w:sz w:val="28"/>
              </w:rPr>
              <w:t>980.49</w:t>
            </w:r>
          </w:p>
        </w:tc>
        <w:tc>
          <w:tcPr>
            <w:tcW w:w="988" w:type="dxa"/>
            <w:tcBorders>
              <w:top w:val="nil"/>
            </w:tcBorders>
          </w:tcPr>
          <w:p w:rsidR="005354B7" w:rsidRDefault="005354B7" w:rsidP="006100B6">
            <w:pPr>
              <w:pStyle w:val="TableParagraph"/>
              <w:jc w:val="both"/>
              <w:rPr>
                <w:sz w:val="24"/>
              </w:rPr>
            </w:pPr>
          </w:p>
        </w:tc>
        <w:tc>
          <w:tcPr>
            <w:tcW w:w="990" w:type="dxa"/>
            <w:tcBorders>
              <w:top w:val="nil"/>
            </w:tcBorders>
          </w:tcPr>
          <w:p w:rsidR="005354B7" w:rsidRDefault="005354B7" w:rsidP="006100B6">
            <w:pPr>
              <w:pStyle w:val="TableParagraph"/>
              <w:jc w:val="both"/>
              <w:rPr>
                <w:sz w:val="24"/>
              </w:rPr>
            </w:pPr>
          </w:p>
        </w:tc>
        <w:tc>
          <w:tcPr>
            <w:tcW w:w="1439" w:type="dxa"/>
            <w:tcBorders>
              <w:top w:val="nil"/>
            </w:tcBorders>
          </w:tcPr>
          <w:p w:rsidR="005354B7" w:rsidRDefault="00240557" w:rsidP="006100B6">
            <w:pPr>
              <w:pStyle w:val="TableParagraph"/>
              <w:spacing w:line="297" w:lineRule="exact"/>
              <w:ind w:left="114"/>
              <w:jc w:val="both"/>
              <w:rPr>
                <w:sz w:val="28"/>
              </w:rPr>
            </w:pPr>
            <w:r>
              <w:rPr>
                <w:spacing w:val="-2"/>
                <w:sz w:val="28"/>
              </w:rPr>
              <w:t>Dry Sand</w:t>
            </w:r>
          </w:p>
        </w:tc>
        <w:tc>
          <w:tcPr>
            <w:tcW w:w="898" w:type="dxa"/>
            <w:tcBorders>
              <w:top w:val="nil"/>
            </w:tcBorders>
          </w:tcPr>
          <w:p w:rsidR="005354B7" w:rsidRDefault="005354B7" w:rsidP="006100B6">
            <w:pPr>
              <w:pStyle w:val="TableParagraph"/>
              <w:jc w:val="both"/>
              <w:rPr>
                <w:sz w:val="24"/>
              </w:rPr>
            </w:pPr>
          </w:p>
        </w:tc>
        <w:tc>
          <w:tcPr>
            <w:tcW w:w="1347" w:type="dxa"/>
            <w:tcBorders>
              <w:top w:val="nil"/>
            </w:tcBorders>
          </w:tcPr>
          <w:p w:rsidR="005354B7" w:rsidRDefault="005354B7" w:rsidP="006100B6">
            <w:pPr>
              <w:pStyle w:val="TableParagraph"/>
              <w:jc w:val="both"/>
              <w:rPr>
                <w:sz w:val="24"/>
              </w:rPr>
            </w:pPr>
          </w:p>
        </w:tc>
        <w:tc>
          <w:tcPr>
            <w:tcW w:w="989" w:type="dxa"/>
            <w:tcBorders>
              <w:top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tcBorders>
          </w:tcPr>
          <w:p w:rsidR="005354B7" w:rsidRDefault="005354B7" w:rsidP="006100B6">
            <w:pPr>
              <w:pStyle w:val="TableParagraph"/>
              <w:jc w:val="both"/>
              <w:rPr>
                <w:sz w:val="24"/>
              </w:rPr>
            </w:pPr>
          </w:p>
        </w:tc>
      </w:tr>
      <w:tr w:rsidR="005354B7" w:rsidTr="00BD3F15">
        <w:trPr>
          <w:trHeight w:val="328"/>
        </w:trPr>
        <w:tc>
          <w:tcPr>
            <w:tcW w:w="540" w:type="dxa"/>
            <w:tcBorders>
              <w:bottom w:val="nil"/>
            </w:tcBorders>
          </w:tcPr>
          <w:p w:rsidR="005354B7" w:rsidRDefault="005354B7" w:rsidP="006100B6">
            <w:pPr>
              <w:pStyle w:val="TableParagraph"/>
              <w:spacing w:line="309" w:lineRule="exact"/>
              <w:ind w:right="164"/>
              <w:jc w:val="both"/>
              <w:rPr>
                <w:sz w:val="28"/>
              </w:rPr>
            </w:pPr>
            <w:r>
              <w:rPr>
                <w:spacing w:val="-10"/>
                <w:sz w:val="28"/>
              </w:rPr>
              <w:t>2</w:t>
            </w:r>
          </w:p>
        </w:tc>
        <w:tc>
          <w:tcPr>
            <w:tcW w:w="1092" w:type="dxa"/>
            <w:tcBorders>
              <w:bottom w:val="nil"/>
            </w:tcBorders>
          </w:tcPr>
          <w:p w:rsidR="005354B7" w:rsidRDefault="005354B7" w:rsidP="006100B6">
            <w:pPr>
              <w:pStyle w:val="TableParagraph"/>
              <w:spacing w:line="309" w:lineRule="exact"/>
              <w:ind w:left="111"/>
              <w:jc w:val="both"/>
              <w:rPr>
                <w:sz w:val="28"/>
              </w:rPr>
            </w:pPr>
            <w:r>
              <w:rPr>
                <w:spacing w:val="-2"/>
                <w:sz w:val="28"/>
              </w:rPr>
              <w:t>1313.5</w:t>
            </w:r>
          </w:p>
        </w:tc>
        <w:tc>
          <w:tcPr>
            <w:tcW w:w="988" w:type="dxa"/>
            <w:tcBorders>
              <w:bottom w:val="nil"/>
            </w:tcBorders>
          </w:tcPr>
          <w:p w:rsidR="005354B7" w:rsidRDefault="005354B7" w:rsidP="006100B6">
            <w:pPr>
              <w:pStyle w:val="TableParagraph"/>
              <w:spacing w:line="309" w:lineRule="exact"/>
              <w:ind w:left="112"/>
              <w:jc w:val="both"/>
              <w:rPr>
                <w:sz w:val="28"/>
              </w:rPr>
            </w:pPr>
            <w:r>
              <w:rPr>
                <w:spacing w:val="-4"/>
                <w:sz w:val="28"/>
              </w:rPr>
              <w:t>2.40</w:t>
            </w:r>
          </w:p>
        </w:tc>
        <w:tc>
          <w:tcPr>
            <w:tcW w:w="990" w:type="dxa"/>
            <w:tcBorders>
              <w:bottom w:val="nil"/>
            </w:tcBorders>
          </w:tcPr>
          <w:p w:rsidR="005354B7" w:rsidRDefault="005354B7" w:rsidP="006100B6">
            <w:pPr>
              <w:pStyle w:val="TableParagraph"/>
              <w:spacing w:line="309" w:lineRule="exact"/>
              <w:ind w:left="112"/>
              <w:jc w:val="both"/>
              <w:rPr>
                <w:sz w:val="28"/>
              </w:rPr>
            </w:pPr>
            <w:r>
              <w:rPr>
                <w:spacing w:val="-4"/>
                <w:sz w:val="28"/>
              </w:rPr>
              <w:t>2.40</w:t>
            </w:r>
          </w:p>
        </w:tc>
        <w:tc>
          <w:tcPr>
            <w:tcW w:w="1439" w:type="dxa"/>
            <w:tcBorders>
              <w:bottom w:val="nil"/>
            </w:tcBorders>
          </w:tcPr>
          <w:p w:rsidR="005354B7" w:rsidRDefault="005354B7" w:rsidP="006100B6">
            <w:pPr>
              <w:pStyle w:val="TableParagraph"/>
              <w:spacing w:line="309" w:lineRule="exact"/>
              <w:ind w:left="114"/>
              <w:jc w:val="both"/>
              <w:rPr>
                <w:sz w:val="28"/>
              </w:rPr>
            </w:pPr>
            <w:r>
              <w:rPr>
                <w:spacing w:val="-2"/>
                <w:sz w:val="28"/>
              </w:rPr>
              <w:t>Laterite</w:t>
            </w:r>
          </w:p>
        </w:tc>
        <w:tc>
          <w:tcPr>
            <w:tcW w:w="898" w:type="dxa"/>
            <w:tcBorders>
              <w:bottom w:val="nil"/>
            </w:tcBorders>
          </w:tcPr>
          <w:p w:rsidR="005354B7" w:rsidRDefault="005354B7" w:rsidP="006100B6">
            <w:pPr>
              <w:pStyle w:val="TableParagraph"/>
              <w:jc w:val="both"/>
              <w:rPr>
                <w:sz w:val="24"/>
              </w:rPr>
            </w:pPr>
          </w:p>
        </w:tc>
        <w:tc>
          <w:tcPr>
            <w:tcW w:w="134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bottom w:val="nil"/>
            </w:tcBorders>
          </w:tcPr>
          <w:p w:rsidR="005354B7" w:rsidRDefault="005354B7" w:rsidP="006100B6">
            <w:pPr>
              <w:pStyle w:val="TableParagraph"/>
              <w:jc w:val="both"/>
              <w:rPr>
                <w:sz w:val="24"/>
              </w:rPr>
            </w:pPr>
          </w:p>
        </w:tc>
      </w:tr>
      <w:tr w:rsidR="005354B7" w:rsidTr="00BD3F15">
        <w:trPr>
          <w:trHeight w:val="318"/>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298" w:lineRule="exact"/>
              <w:ind w:left="111"/>
              <w:jc w:val="both"/>
              <w:rPr>
                <w:sz w:val="28"/>
              </w:rPr>
            </w:pPr>
            <w:r>
              <w:rPr>
                <w:spacing w:val="-2"/>
                <w:sz w:val="28"/>
              </w:rPr>
              <w:t>101.08</w:t>
            </w:r>
          </w:p>
        </w:tc>
        <w:tc>
          <w:tcPr>
            <w:tcW w:w="988" w:type="dxa"/>
            <w:tcBorders>
              <w:top w:val="nil"/>
              <w:bottom w:val="nil"/>
            </w:tcBorders>
          </w:tcPr>
          <w:p w:rsidR="005354B7" w:rsidRDefault="005354B7" w:rsidP="006100B6">
            <w:pPr>
              <w:pStyle w:val="TableParagraph"/>
              <w:spacing w:line="298" w:lineRule="exact"/>
              <w:ind w:left="112"/>
              <w:jc w:val="both"/>
              <w:rPr>
                <w:sz w:val="28"/>
              </w:rPr>
            </w:pPr>
            <w:r>
              <w:rPr>
                <w:spacing w:val="-4"/>
                <w:sz w:val="28"/>
              </w:rPr>
              <w:t>1.57</w:t>
            </w:r>
          </w:p>
        </w:tc>
        <w:tc>
          <w:tcPr>
            <w:tcW w:w="990" w:type="dxa"/>
            <w:tcBorders>
              <w:top w:val="nil"/>
              <w:bottom w:val="nil"/>
            </w:tcBorders>
          </w:tcPr>
          <w:p w:rsidR="005354B7" w:rsidRDefault="005354B7" w:rsidP="006100B6">
            <w:pPr>
              <w:pStyle w:val="TableParagraph"/>
              <w:spacing w:line="298" w:lineRule="exact"/>
              <w:ind w:left="112"/>
              <w:jc w:val="both"/>
              <w:rPr>
                <w:sz w:val="28"/>
              </w:rPr>
            </w:pPr>
            <w:r>
              <w:rPr>
                <w:spacing w:val="-4"/>
                <w:sz w:val="28"/>
              </w:rPr>
              <w:t>3.97</w:t>
            </w:r>
          </w:p>
        </w:tc>
        <w:tc>
          <w:tcPr>
            <w:tcW w:w="1439" w:type="dxa"/>
            <w:tcBorders>
              <w:top w:val="nil"/>
              <w:bottom w:val="nil"/>
            </w:tcBorders>
          </w:tcPr>
          <w:p w:rsidR="005354B7" w:rsidRDefault="005354B7" w:rsidP="006100B6">
            <w:pPr>
              <w:pStyle w:val="TableParagraph"/>
              <w:spacing w:line="298" w:lineRule="exact"/>
              <w:ind w:left="114"/>
              <w:jc w:val="both"/>
              <w:rPr>
                <w:sz w:val="28"/>
              </w:rPr>
            </w:pPr>
            <w:r>
              <w:rPr>
                <w:spacing w:val="-2"/>
                <w:sz w:val="28"/>
              </w:rPr>
              <w:t>Shale</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25"/>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5" w:lineRule="exact"/>
              <w:ind w:left="111"/>
              <w:jc w:val="both"/>
              <w:rPr>
                <w:sz w:val="28"/>
              </w:rPr>
            </w:pPr>
            <w:r>
              <w:rPr>
                <w:spacing w:val="-2"/>
                <w:sz w:val="28"/>
              </w:rPr>
              <w:t>468.04</w:t>
            </w:r>
          </w:p>
        </w:tc>
        <w:tc>
          <w:tcPr>
            <w:tcW w:w="988" w:type="dxa"/>
            <w:tcBorders>
              <w:top w:val="nil"/>
              <w:bottom w:val="nil"/>
            </w:tcBorders>
          </w:tcPr>
          <w:p w:rsidR="005354B7" w:rsidRDefault="005354B7" w:rsidP="006100B6">
            <w:pPr>
              <w:pStyle w:val="TableParagraph"/>
              <w:spacing w:line="305" w:lineRule="exact"/>
              <w:ind w:left="112"/>
              <w:jc w:val="both"/>
              <w:rPr>
                <w:sz w:val="28"/>
              </w:rPr>
            </w:pPr>
            <w:r>
              <w:rPr>
                <w:spacing w:val="-2"/>
                <w:sz w:val="28"/>
              </w:rPr>
              <w:t>12.28</w:t>
            </w:r>
          </w:p>
        </w:tc>
        <w:tc>
          <w:tcPr>
            <w:tcW w:w="990" w:type="dxa"/>
            <w:tcBorders>
              <w:top w:val="nil"/>
              <w:bottom w:val="nil"/>
            </w:tcBorders>
          </w:tcPr>
          <w:p w:rsidR="005354B7" w:rsidRDefault="005354B7" w:rsidP="006100B6">
            <w:pPr>
              <w:pStyle w:val="TableParagraph"/>
              <w:spacing w:line="305" w:lineRule="exact"/>
              <w:ind w:left="112"/>
              <w:jc w:val="both"/>
              <w:rPr>
                <w:sz w:val="28"/>
              </w:rPr>
            </w:pPr>
            <w:r>
              <w:rPr>
                <w:spacing w:val="-2"/>
                <w:sz w:val="28"/>
              </w:rPr>
              <w:t>16.25</w:t>
            </w:r>
          </w:p>
        </w:tc>
        <w:tc>
          <w:tcPr>
            <w:tcW w:w="1439" w:type="dxa"/>
            <w:tcBorders>
              <w:top w:val="nil"/>
              <w:bottom w:val="nil"/>
            </w:tcBorders>
          </w:tcPr>
          <w:p w:rsidR="005354B7" w:rsidRDefault="005354B7" w:rsidP="006100B6">
            <w:pPr>
              <w:pStyle w:val="TableParagraph"/>
              <w:spacing w:line="305" w:lineRule="exact"/>
              <w:ind w:left="114"/>
              <w:jc w:val="both"/>
              <w:rPr>
                <w:sz w:val="28"/>
              </w:rPr>
            </w:pPr>
            <w:r>
              <w:rPr>
                <w:spacing w:val="-4"/>
                <w:sz w:val="28"/>
              </w:rPr>
              <w:t>Clay</w:t>
            </w:r>
          </w:p>
        </w:tc>
        <w:tc>
          <w:tcPr>
            <w:tcW w:w="898" w:type="dxa"/>
            <w:tcBorders>
              <w:top w:val="nil"/>
              <w:bottom w:val="nil"/>
            </w:tcBorders>
          </w:tcPr>
          <w:p w:rsidR="005354B7" w:rsidRDefault="005354B7" w:rsidP="006100B6">
            <w:pPr>
              <w:pStyle w:val="TableParagraph"/>
              <w:spacing w:line="305" w:lineRule="exact"/>
              <w:ind w:left="37"/>
              <w:jc w:val="both"/>
              <w:rPr>
                <w:sz w:val="28"/>
              </w:rPr>
            </w:pPr>
            <w:r>
              <w:rPr>
                <w:spacing w:val="-10"/>
                <w:sz w:val="28"/>
              </w:rPr>
              <w:t>6</w:t>
            </w:r>
          </w:p>
        </w:tc>
        <w:tc>
          <w:tcPr>
            <w:tcW w:w="1347" w:type="dxa"/>
            <w:tcBorders>
              <w:top w:val="nil"/>
              <w:bottom w:val="nil"/>
            </w:tcBorders>
          </w:tcPr>
          <w:p w:rsidR="005354B7" w:rsidRDefault="005354B7" w:rsidP="006100B6">
            <w:pPr>
              <w:pStyle w:val="TableParagraph"/>
              <w:spacing w:line="305" w:lineRule="exact"/>
              <w:ind w:left="117"/>
              <w:jc w:val="both"/>
              <w:rPr>
                <w:sz w:val="28"/>
              </w:rPr>
            </w:pPr>
            <w:r>
              <w:rPr>
                <w:spacing w:val="-2"/>
                <w:sz w:val="28"/>
              </w:rPr>
              <w:t>41,535.66</w:t>
            </w:r>
          </w:p>
        </w:tc>
        <w:tc>
          <w:tcPr>
            <w:tcW w:w="989" w:type="dxa"/>
            <w:tcBorders>
              <w:top w:val="nil"/>
              <w:bottom w:val="nil"/>
            </w:tcBorders>
          </w:tcPr>
          <w:p w:rsidR="005354B7" w:rsidRDefault="005354B7" w:rsidP="006100B6">
            <w:pPr>
              <w:pStyle w:val="TableParagraph"/>
              <w:spacing w:line="305" w:lineRule="exact"/>
              <w:ind w:left="35"/>
              <w:jc w:val="both"/>
              <w:rPr>
                <w:sz w:val="28"/>
              </w:rPr>
            </w:pPr>
            <w:r>
              <w:rPr>
                <w:spacing w:val="-2"/>
                <w:sz w:val="28"/>
              </w:rPr>
              <w:t>0.0178</w:t>
            </w:r>
          </w:p>
        </w:tc>
        <w:tc>
          <w:tcPr>
            <w:tcW w:w="1167" w:type="dxa"/>
            <w:tcBorders>
              <w:top w:val="nil"/>
              <w:bottom w:val="nil"/>
            </w:tcBorders>
          </w:tcPr>
          <w:p w:rsidR="005354B7" w:rsidRDefault="005354B7" w:rsidP="006100B6">
            <w:pPr>
              <w:pStyle w:val="TableParagraph"/>
              <w:spacing w:line="305" w:lineRule="exact"/>
              <w:ind w:left="122"/>
              <w:jc w:val="both"/>
              <w:rPr>
                <w:b/>
                <w:sz w:val="28"/>
              </w:rPr>
            </w:pPr>
            <w:r>
              <w:rPr>
                <w:b/>
                <w:spacing w:val="-4"/>
                <w:sz w:val="28"/>
              </w:rPr>
              <w:t>5.00</w:t>
            </w:r>
          </w:p>
        </w:tc>
        <w:tc>
          <w:tcPr>
            <w:tcW w:w="989" w:type="dxa"/>
            <w:tcBorders>
              <w:top w:val="nil"/>
              <w:bottom w:val="nil"/>
            </w:tcBorders>
          </w:tcPr>
          <w:p w:rsidR="005354B7" w:rsidRDefault="005354B7" w:rsidP="006100B6">
            <w:pPr>
              <w:pStyle w:val="TableParagraph"/>
              <w:spacing w:line="305" w:lineRule="exact"/>
              <w:ind w:left="124"/>
              <w:jc w:val="both"/>
              <w:rPr>
                <w:sz w:val="28"/>
              </w:rPr>
            </w:pPr>
            <w:r>
              <w:rPr>
                <w:spacing w:val="-2"/>
                <w:sz w:val="28"/>
              </w:rPr>
              <w:t>0.0063</w:t>
            </w:r>
          </w:p>
        </w:tc>
        <w:tc>
          <w:tcPr>
            <w:tcW w:w="1069" w:type="dxa"/>
            <w:tcBorders>
              <w:top w:val="nil"/>
              <w:bottom w:val="nil"/>
            </w:tcBorders>
          </w:tcPr>
          <w:p w:rsidR="005354B7" w:rsidRDefault="005354B7" w:rsidP="006100B6">
            <w:pPr>
              <w:pStyle w:val="TableParagraph"/>
              <w:spacing w:line="305" w:lineRule="exact"/>
              <w:ind w:left="126"/>
              <w:jc w:val="both"/>
              <w:rPr>
                <w:sz w:val="28"/>
              </w:rPr>
            </w:pPr>
            <w:r>
              <w:rPr>
                <w:spacing w:val="-4"/>
                <w:sz w:val="28"/>
              </w:rPr>
              <w:t>9.63</w:t>
            </w:r>
          </w:p>
        </w:tc>
      </w:tr>
      <w:tr w:rsidR="005354B7" w:rsidTr="00BD3F15">
        <w:trPr>
          <w:trHeight w:val="322"/>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2" w:lineRule="exact"/>
              <w:ind w:left="111"/>
              <w:jc w:val="both"/>
              <w:rPr>
                <w:sz w:val="28"/>
              </w:rPr>
            </w:pPr>
            <w:r>
              <w:rPr>
                <w:spacing w:val="-2"/>
                <w:sz w:val="28"/>
              </w:rPr>
              <w:t>3548.4</w:t>
            </w:r>
          </w:p>
        </w:tc>
        <w:tc>
          <w:tcPr>
            <w:tcW w:w="988" w:type="dxa"/>
            <w:tcBorders>
              <w:top w:val="nil"/>
              <w:bottom w:val="nil"/>
            </w:tcBorders>
          </w:tcPr>
          <w:p w:rsidR="005354B7" w:rsidRDefault="005354B7" w:rsidP="006100B6">
            <w:pPr>
              <w:pStyle w:val="TableParagraph"/>
              <w:spacing w:line="302" w:lineRule="exact"/>
              <w:ind w:left="112"/>
              <w:jc w:val="both"/>
              <w:rPr>
                <w:sz w:val="28"/>
              </w:rPr>
            </w:pPr>
            <w:r>
              <w:rPr>
                <w:spacing w:val="-2"/>
                <w:sz w:val="28"/>
              </w:rPr>
              <w:t>29.16</w:t>
            </w:r>
          </w:p>
        </w:tc>
        <w:tc>
          <w:tcPr>
            <w:tcW w:w="990" w:type="dxa"/>
            <w:tcBorders>
              <w:top w:val="nil"/>
              <w:bottom w:val="nil"/>
            </w:tcBorders>
          </w:tcPr>
          <w:p w:rsidR="005354B7" w:rsidRDefault="005354B7" w:rsidP="006100B6">
            <w:pPr>
              <w:pStyle w:val="TableParagraph"/>
              <w:spacing w:line="302" w:lineRule="exact"/>
              <w:ind w:left="112"/>
              <w:jc w:val="both"/>
              <w:rPr>
                <w:sz w:val="28"/>
              </w:rPr>
            </w:pPr>
            <w:r>
              <w:rPr>
                <w:spacing w:val="-2"/>
                <w:sz w:val="28"/>
              </w:rPr>
              <w:t>45.41</w:t>
            </w:r>
          </w:p>
        </w:tc>
        <w:tc>
          <w:tcPr>
            <w:tcW w:w="1439" w:type="dxa"/>
            <w:tcBorders>
              <w:top w:val="nil"/>
              <w:bottom w:val="nil"/>
            </w:tcBorders>
          </w:tcPr>
          <w:p w:rsidR="005354B7" w:rsidRDefault="005354B7" w:rsidP="006100B6">
            <w:pPr>
              <w:pStyle w:val="TableParagraph"/>
              <w:spacing w:line="302" w:lineRule="exact"/>
              <w:ind w:left="114"/>
              <w:jc w:val="both"/>
              <w:rPr>
                <w:sz w:val="28"/>
              </w:rPr>
            </w:pPr>
            <w:r>
              <w:rPr>
                <w:sz w:val="28"/>
              </w:rPr>
              <w:t>Dry</w:t>
            </w:r>
            <w:r>
              <w:rPr>
                <w:spacing w:val="-3"/>
                <w:sz w:val="28"/>
              </w:rPr>
              <w:t xml:space="preserve"> </w:t>
            </w:r>
            <w:r>
              <w:rPr>
                <w:spacing w:val="-4"/>
                <w:sz w:val="28"/>
              </w:rPr>
              <w:t>Sand</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6"/>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297" w:lineRule="exact"/>
              <w:ind w:left="111"/>
              <w:jc w:val="both"/>
              <w:rPr>
                <w:sz w:val="28"/>
              </w:rPr>
            </w:pPr>
            <w:r>
              <w:rPr>
                <w:spacing w:val="-2"/>
                <w:sz w:val="28"/>
              </w:rPr>
              <w:t>1528.1</w:t>
            </w:r>
          </w:p>
        </w:tc>
        <w:tc>
          <w:tcPr>
            <w:tcW w:w="988" w:type="dxa"/>
            <w:tcBorders>
              <w:top w:val="nil"/>
              <w:bottom w:val="nil"/>
            </w:tcBorders>
          </w:tcPr>
          <w:p w:rsidR="005354B7" w:rsidRDefault="005354B7" w:rsidP="006100B6">
            <w:pPr>
              <w:pStyle w:val="TableParagraph"/>
              <w:spacing w:line="297" w:lineRule="exact"/>
              <w:ind w:left="112"/>
              <w:jc w:val="both"/>
              <w:rPr>
                <w:sz w:val="28"/>
              </w:rPr>
            </w:pPr>
            <w:r>
              <w:rPr>
                <w:spacing w:val="-2"/>
                <w:sz w:val="28"/>
              </w:rPr>
              <w:t>27.18</w:t>
            </w:r>
          </w:p>
        </w:tc>
        <w:tc>
          <w:tcPr>
            <w:tcW w:w="990" w:type="dxa"/>
            <w:tcBorders>
              <w:top w:val="nil"/>
              <w:bottom w:val="nil"/>
            </w:tcBorders>
          </w:tcPr>
          <w:p w:rsidR="005354B7" w:rsidRDefault="005354B7" w:rsidP="006100B6">
            <w:pPr>
              <w:pStyle w:val="TableParagraph"/>
              <w:spacing w:line="297" w:lineRule="exact"/>
              <w:ind w:left="112"/>
              <w:jc w:val="both"/>
              <w:rPr>
                <w:sz w:val="28"/>
              </w:rPr>
            </w:pPr>
            <w:r>
              <w:rPr>
                <w:spacing w:val="-2"/>
                <w:sz w:val="28"/>
              </w:rPr>
              <w:t>72.59</w:t>
            </w:r>
          </w:p>
        </w:tc>
        <w:tc>
          <w:tcPr>
            <w:tcW w:w="1439" w:type="dxa"/>
            <w:tcBorders>
              <w:top w:val="nil"/>
              <w:bottom w:val="nil"/>
            </w:tcBorders>
          </w:tcPr>
          <w:p w:rsidR="005354B7" w:rsidRDefault="005354B7" w:rsidP="006100B6">
            <w:pPr>
              <w:pStyle w:val="TableParagraph"/>
              <w:spacing w:line="297" w:lineRule="exact"/>
              <w:ind w:left="114"/>
              <w:jc w:val="both"/>
              <w:rPr>
                <w:sz w:val="28"/>
              </w:rPr>
            </w:pPr>
            <w:r>
              <w:rPr>
                <w:spacing w:val="-2"/>
                <w:sz w:val="28"/>
              </w:rPr>
              <w:t>Saturated</w:t>
            </w:r>
            <w:r w:rsidR="00240557">
              <w:rPr>
                <w:spacing w:val="-2"/>
                <w:sz w:val="28"/>
              </w:rPr>
              <w:t>. s</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6"/>
        </w:trPr>
        <w:tc>
          <w:tcPr>
            <w:tcW w:w="540" w:type="dxa"/>
            <w:tcBorders>
              <w:top w:val="nil"/>
            </w:tcBorders>
          </w:tcPr>
          <w:p w:rsidR="005354B7" w:rsidRDefault="005354B7" w:rsidP="006100B6">
            <w:pPr>
              <w:pStyle w:val="TableParagraph"/>
              <w:jc w:val="both"/>
              <w:rPr>
                <w:sz w:val="24"/>
              </w:rPr>
            </w:pPr>
          </w:p>
        </w:tc>
        <w:tc>
          <w:tcPr>
            <w:tcW w:w="1092" w:type="dxa"/>
            <w:tcBorders>
              <w:top w:val="nil"/>
            </w:tcBorders>
          </w:tcPr>
          <w:p w:rsidR="005354B7" w:rsidRDefault="005354B7" w:rsidP="006100B6">
            <w:pPr>
              <w:pStyle w:val="TableParagraph"/>
              <w:spacing w:line="297" w:lineRule="exact"/>
              <w:ind w:left="111"/>
              <w:jc w:val="both"/>
              <w:rPr>
                <w:sz w:val="28"/>
              </w:rPr>
            </w:pPr>
            <w:r>
              <w:rPr>
                <w:spacing w:val="-2"/>
                <w:sz w:val="28"/>
              </w:rPr>
              <w:t>15.95</w:t>
            </w:r>
          </w:p>
        </w:tc>
        <w:tc>
          <w:tcPr>
            <w:tcW w:w="988" w:type="dxa"/>
            <w:tcBorders>
              <w:top w:val="nil"/>
            </w:tcBorders>
          </w:tcPr>
          <w:p w:rsidR="005354B7" w:rsidRDefault="005354B7" w:rsidP="006100B6">
            <w:pPr>
              <w:pStyle w:val="TableParagraph"/>
              <w:jc w:val="both"/>
              <w:rPr>
                <w:sz w:val="24"/>
              </w:rPr>
            </w:pPr>
          </w:p>
        </w:tc>
        <w:tc>
          <w:tcPr>
            <w:tcW w:w="990" w:type="dxa"/>
            <w:tcBorders>
              <w:top w:val="nil"/>
            </w:tcBorders>
          </w:tcPr>
          <w:p w:rsidR="005354B7" w:rsidRDefault="005354B7" w:rsidP="006100B6">
            <w:pPr>
              <w:pStyle w:val="TableParagraph"/>
              <w:jc w:val="both"/>
              <w:rPr>
                <w:sz w:val="24"/>
              </w:rPr>
            </w:pPr>
          </w:p>
        </w:tc>
        <w:tc>
          <w:tcPr>
            <w:tcW w:w="1439" w:type="dxa"/>
            <w:tcBorders>
              <w:top w:val="nil"/>
            </w:tcBorders>
          </w:tcPr>
          <w:p w:rsidR="005354B7" w:rsidRDefault="00240557" w:rsidP="006100B6">
            <w:pPr>
              <w:pStyle w:val="TableParagraph"/>
              <w:spacing w:line="297" w:lineRule="exact"/>
              <w:ind w:left="114"/>
              <w:jc w:val="both"/>
              <w:rPr>
                <w:sz w:val="28"/>
              </w:rPr>
            </w:pPr>
            <w:r>
              <w:rPr>
                <w:spacing w:val="-4"/>
                <w:sz w:val="28"/>
              </w:rPr>
              <w:t>Shale</w:t>
            </w:r>
          </w:p>
        </w:tc>
        <w:tc>
          <w:tcPr>
            <w:tcW w:w="898" w:type="dxa"/>
            <w:tcBorders>
              <w:top w:val="nil"/>
            </w:tcBorders>
          </w:tcPr>
          <w:p w:rsidR="005354B7" w:rsidRDefault="005354B7" w:rsidP="006100B6">
            <w:pPr>
              <w:pStyle w:val="TableParagraph"/>
              <w:jc w:val="both"/>
              <w:rPr>
                <w:sz w:val="24"/>
              </w:rPr>
            </w:pPr>
          </w:p>
        </w:tc>
        <w:tc>
          <w:tcPr>
            <w:tcW w:w="1347" w:type="dxa"/>
            <w:tcBorders>
              <w:top w:val="nil"/>
            </w:tcBorders>
          </w:tcPr>
          <w:p w:rsidR="005354B7" w:rsidRDefault="005354B7" w:rsidP="006100B6">
            <w:pPr>
              <w:pStyle w:val="TableParagraph"/>
              <w:jc w:val="both"/>
              <w:rPr>
                <w:sz w:val="24"/>
              </w:rPr>
            </w:pPr>
          </w:p>
        </w:tc>
        <w:tc>
          <w:tcPr>
            <w:tcW w:w="989" w:type="dxa"/>
            <w:tcBorders>
              <w:top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tcBorders>
          </w:tcPr>
          <w:p w:rsidR="005354B7" w:rsidRDefault="005354B7" w:rsidP="006100B6">
            <w:pPr>
              <w:pStyle w:val="TableParagraph"/>
              <w:jc w:val="both"/>
              <w:rPr>
                <w:sz w:val="24"/>
              </w:rPr>
            </w:pPr>
          </w:p>
        </w:tc>
      </w:tr>
      <w:tr w:rsidR="005354B7" w:rsidTr="00BD3F15">
        <w:trPr>
          <w:trHeight w:val="328"/>
        </w:trPr>
        <w:tc>
          <w:tcPr>
            <w:tcW w:w="540" w:type="dxa"/>
            <w:tcBorders>
              <w:bottom w:val="nil"/>
            </w:tcBorders>
          </w:tcPr>
          <w:p w:rsidR="005354B7" w:rsidRDefault="005354B7" w:rsidP="006100B6">
            <w:pPr>
              <w:pStyle w:val="TableParagraph"/>
              <w:spacing w:line="309" w:lineRule="exact"/>
              <w:ind w:right="164"/>
              <w:jc w:val="both"/>
              <w:rPr>
                <w:sz w:val="28"/>
              </w:rPr>
            </w:pPr>
            <w:r>
              <w:rPr>
                <w:spacing w:val="-10"/>
                <w:sz w:val="28"/>
              </w:rPr>
              <w:t>3</w:t>
            </w:r>
          </w:p>
        </w:tc>
        <w:tc>
          <w:tcPr>
            <w:tcW w:w="1092" w:type="dxa"/>
            <w:tcBorders>
              <w:bottom w:val="nil"/>
            </w:tcBorders>
          </w:tcPr>
          <w:p w:rsidR="005354B7" w:rsidRDefault="008D7B6E" w:rsidP="006100B6">
            <w:pPr>
              <w:pStyle w:val="TableParagraph"/>
              <w:spacing w:line="309" w:lineRule="exact"/>
              <w:ind w:left="111"/>
              <w:jc w:val="both"/>
              <w:rPr>
                <w:sz w:val="28"/>
              </w:rPr>
            </w:pPr>
            <w:r>
              <w:rPr>
                <w:spacing w:val="-2"/>
                <w:sz w:val="28"/>
              </w:rPr>
              <w:t>284.30</w:t>
            </w:r>
          </w:p>
        </w:tc>
        <w:tc>
          <w:tcPr>
            <w:tcW w:w="988" w:type="dxa"/>
            <w:tcBorders>
              <w:bottom w:val="nil"/>
            </w:tcBorders>
          </w:tcPr>
          <w:p w:rsidR="005354B7" w:rsidRDefault="008D7B6E" w:rsidP="006100B6">
            <w:pPr>
              <w:pStyle w:val="TableParagraph"/>
              <w:spacing w:line="309" w:lineRule="exact"/>
              <w:ind w:left="112"/>
              <w:jc w:val="both"/>
              <w:rPr>
                <w:sz w:val="28"/>
              </w:rPr>
            </w:pPr>
            <w:r>
              <w:rPr>
                <w:spacing w:val="-4"/>
                <w:sz w:val="28"/>
              </w:rPr>
              <w:t>2.54</w:t>
            </w:r>
          </w:p>
        </w:tc>
        <w:tc>
          <w:tcPr>
            <w:tcW w:w="990" w:type="dxa"/>
            <w:tcBorders>
              <w:bottom w:val="nil"/>
            </w:tcBorders>
          </w:tcPr>
          <w:p w:rsidR="005354B7" w:rsidRDefault="00240557" w:rsidP="006100B6">
            <w:pPr>
              <w:pStyle w:val="TableParagraph"/>
              <w:spacing w:line="309" w:lineRule="exact"/>
              <w:ind w:left="112"/>
              <w:jc w:val="both"/>
              <w:rPr>
                <w:sz w:val="28"/>
              </w:rPr>
            </w:pPr>
            <w:r>
              <w:rPr>
                <w:spacing w:val="-4"/>
                <w:sz w:val="28"/>
              </w:rPr>
              <w:t>2.54</w:t>
            </w:r>
          </w:p>
        </w:tc>
        <w:tc>
          <w:tcPr>
            <w:tcW w:w="1439" w:type="dxa"/>
            <w:tcBorders>
              <w:bottom w:val="nil"/>
            </w:tcBorders>
          </w:tcPr>
          <w:p w:rsidR="005354B7" w:rsidRDefault="005354B7" w:rsidP="006100B6">
            <w:pPr>
              <w:pStyle w:val="TableParagraph"/>
              <w:spacing w:line="309" w:lineRule="exact"/>
              <w:ind w:left="114"/>
              <w:jc w:val="both"/>
              <w:rPr>
                <w:sz w:val="28"/>
              </w:rPr>
            </w:pPr>
            <w:r>
              <w:rPr>
                <w:spacing w:val="-2"/>
                <w:sz w:val="28"/>
              </w:rPr>
              <w:t>Laterite</w:t>
            </w:r>
          </w:p>
        </w:tc>
        <w:tc>
          <w:tcPr>
            <w:tcW w:w="898" w:type="dxa"/>
            <w:tcBorders>
              <w:bottom w:val="nil"/>
            </w:tcBorders>
          </w:tcPr>
          <w:p w:rsidR="005354B7" w:rsidRDefault="005354B7" w:rsidP="006100B6">
            <w:pPr>
              <w:pStyle w:val="TableParagraph"/>
              <w:jc w:val="both"/>
              <w:rPr>
                <w:sz w:val="24"/>
              </w:rPr>
            </w:pPr>
          </w:p>
        </w:tc>
        <w:tc>
          <w:tcPr>
            <w:tcW w:w="134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bottom w:val="nil"/>
            </w:tcBorders>
          </w:tcPr>
          <w:p w:rsidR="005354B7" w:rsidRDefault="005354B7" w:rsidP="006100B6">
            <w:pPr>
              <w:pStyle w:val="TableParagraph"/>
              <w:jc w:val="both"/>
              <w:rPr>
                <w:sz w:val="24"/>
              </w:rPr>
            </w:pPr>
          </w:p>
        </w:tc>
      </w:tr>
      <w:tr w:rsidR="005354B7" w:rsidTr="00BD3F15">
        <w:trPr>
          <w:trHeight w:val="322"/>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8D7B6E" w:rsidP="006100B6">
            <w:pPr>
              <w:pStyle w:val="TableParagraph"/>
              <w:spacing w:line="303" w:lineRule="exact"/>
              <w:ind w:left="111"/>
              <w:jc w:val="both"/>
              <w:rPr>
                <w:sz w:val="28"/>
              </w:rPr>
            </w:pPr>
            <w:r>
              <w:rPr>
                <w:spacing w:val="-2"/>
                <w:sz w:val="28"/>
              </w:rPr>
              <w:t>132.52</w:t>
            </w:r>
          </w:p>
        </w:tc>
        <w:tc>
          <w:tcPr>
            <w:tcW w:w="988" w:type="dxa"/>
            <w:tcBorders>
              <w:top w:val="nil"/>
              <w:bottom w:val="nil"/>
            </w:tcBorders>
          </w:tcPr>
          <w:p w:rsidR="005354B7" w:rsidRDefault="008D7B6E" w:rsidP="006100B6">
            <w:pPr>
              <w:pStyle w:val="TableParagraph"/>
              <w:spacing w:line="303" w:lineRule="exact"/>
              <w:ind w:left="112"/>
              <w:jc w:val="both"/>
              <w:rPr>
                <w:sz w:val="28"/>
              </w:rPr>
            </w:pPr>
            <w:r>
              <w:rPr>
                <w:spacing w:val="-4"/>
                <w:sz w:val="28"/>
              </w:rPr>
              <w:t>4.59</w:t>
            </w:r>
          </w:p>
        </w:tc>
        <w:tc>
          <w:tcPr>
            <w:tcW w:w="990" w:type="dxa"/>
            <w:tcBorders>
              <w:top w:val="nil"/>
              <w:bottom w:val="nil"/>
            </w:tcBorders>
          </w:tcPr>
          <w:p w:rsidR="005354B7" w:rsidRDefault="00240557" w:rsidP="006100B6">
            <w:pPr>
              <w:pStyle w:val="TableParagraph"/>
              <w:spacing w:line="303" w:lineRule="exact"/>
              <w:ind w:left="112"/>
              <w:jc w:val="both"/>
              <w:rPr>
                <w:sz w:val="28"/>
              </w:rPr>
            </w:pPr>
            <w:r>
              <w:rPr>
                <w:spacing w:val="-4"/>
                <w:sz w:val="28"/>
              </w:rPr>
              <w:t>7.13</w:t>
            </w:r>
          </w:p>
        </w:tc>
        <w:tc>
          <w:tcPr>
            <w:tcW w:w="1439" w:type="dxa"/>
            <w:tcBorders>
              <w:top w:val="nil"/>
              <w:bottom w:val="nil"/>
            </w:tcBorders>
          </w:tcPr>
          <w:p w:rsidR="005354B7" w:rsidRDefault="005354B7" w:rsidP="006100B6">
            <w:pPr>
              <w:pStyle w:val="TableParagraph"/>
              <w:spacing w:line="303" w:lineRule="exact"/>
              <w:ind w:left="114"/>
              <w:jc w:val="both"/>
              <w:rPr>
                <w:sz w:val="28"/>
              </w:rPr>
            </w:pPr>
            <w:r>
              <w:rPr>
                <w:spacing w:val="-4"/>
                <w:sz w:val="28"/>
              </w:rPr>
              <w:t>Clay</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21"/>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8D7B6E" w:rsidP="006100B6">
            <w:pPr>
              <w:pStyle w:val="TableParagraph"/>
              <w:spacing w:line="302" w:lineRule="exact"/>
              <w:ind w:left="111"/>
              <w:jc w:val="both"/>
              <w:rPr>
                <w:sz w:val="28"/>
              </w:rPr>
            </w:pPr>
            <w:r>
              <w:rPr>
                <w:spacing w:val="-2"/>
                <w:sz w:val="28"/>
              </w:rPr>
              <w:t>15.57</w:t>
            </w:r>
          </w:p>
        </w:tc>
        <w:tc>
          <w:tcPr>
            <w:tcW w:w="988" w:type="dxa"/>
            <w:tcBorders>
              <w:top w:val="nil"/>
              <w:bottom w:val="nil"/>
            </w:tcBorders>
          </w:tcPr>
          <w:p w:rsidR="005354B7" w:rsidRDefault="008D7B6E" w:rsidP="006100B6">
            <w:pPr>
              <w:pStyle w:val="TableParagraph"/>
              <w:spacing w:line="302" w:lineRule="exact"/>
              <w:ind w:left="112"/>
              <w:jc w:val="both"/>
              <w:rPr>
                <w:sz w:val="28"/>
              </w:rPr>
            </w:pPr>
            <w:r>
              <w:rPr>
                <w:spacing w:val="-2"/>
                <w:sz w:val="28"/>
              </w:rPr>
              <w:t>19.96</w:t>
            </w:r>
          </w:p>
        </w:tc>
        <w:tc>
          <w:tcPr>
            <w:tcW w:w="990" w:type="dxa"/>
            <w:tcBorders>
              <w:top w:val="nil"/>
              <w:bottom w:val="nil"/>
            </w:tcBorders>
          </w:tcPr>
          <w:p w:rsidR="005354B7" w:rsidRDefault="00240557" w:rsidP="006100B6">
            <w:pPr>
              <w:pStyle w:val="TableParagraph"/>
              <w:spacing w:line="302" w:lineRule="exact"/>
              <w:ind w:left="112"/>
              <w:jc w:val="both"/>
              <w:rPr>
                <w:sz w:val="28"/>
              </w:rPr>
            </w:pPr>
            <w:r>
              <w:rPr>
                <w:spacing w:val="-2"/>
                <w:sz w:val="28"/>
              </w:rPr>
              <w:t>27.09</w:t>
            </w:r>
          </w:p>
        </w:tc>
        <w:tc>
          <w:tcPr>
            <w:tcW w:w="1439" w:type="dxa"/>
            <w:tcBorders>
              <w:top w:val="nil"/>
              <w:bottom w:val="nil"/>
            </w:tcBorders>
          </w:tcPr>
          <w:p w:rsidR="005354B7" w:rsidRDefault="00240557" w:rsidP="006100B6">
            <w:pPr>
              <w:pStyle w:val="TableParagraph"/>
              <w:spacing w:line="302" w:lineRule="exact"/>
              <w:ind w:left="114"/>
              <w:jc w:val="both"/>
              <w:rPr>
                <w:sz w:val="28"/>
              </w:rPr>
            </w:pPr>
            <w:r>
              <w:rPr>
                <w:sz w:val="28"/>
              </w:rPr>
              <w:t>Shale</w:t>
            </w:r>
          </w:p>
        </w:tc>
        <w:tc>
          <w:tcPr>
            <w:tcW w:w="898" w:type="dxa"/>
            <w:tcBorders>
              <w:top w:val="nil"/>
              <w:bottom w:val="nil"/>
            </w:tcBorders>
          </w:tcPr>
          <w:p w:rsidR="005354B7" w:rsidRDefault="00240557" w:rsidP="006100B6">
            <w:pPr>
              <w:pStyle w:val="TableParagraph"/>
              <w:spacing w:line="302" w:lineRule="exact"/>
              <w:ind w:left="37"/>
              <w:jc w:val="both"/>
              <w:rPr>
                <w:sz w:val="28"/>
              </w:rPr>
            </w:pPr>
            <w:r>
              <w:rPr>
                <w:spacing w:val="-10"/>
                <w:sz w:val="28"/>
              </w:rPr>
              <w:t>6</w:t>
            </w:r>
          </w:p>
        </w:tc>
        <w:tc>
          <w:tcPr>
            <w:tcW w:w="1347" w:type="dxa"/>
            <w:tcBorders>
              <w:top w:val="nil"/>
              <w:bottom w:val="nil"/>
            </w:tcBorders>
          </w:tcPr>
          <w:p w:rsidR="005354B7" w:rsidRDefault="00240557" w:rsidP="006100B6">
            <w:pPr>
              <w:pStyle w:val="TableParagraph"/>
              <w:spacing w:line="302" w:lineRule="exact"/>
              <w:ind w:left="117"/>
              <w:jc w:val="both"/>
              <w:rPr>
                <w:sz w:val="28"/>
              </w:rPr>
            </w:pPr>
            <w:r>
              <w:rPr>
                <w:spacing w:val="-2"/>
                <w:sz w:val="28"/>
              </w:rPr>
              <w:t>14,667.55</w:t>
            </w:r>
          </w:p>
        </w:tc>
        <w:tc>
          <w:tcPr>
            <w:tcW w:w="989" w:type="dxa"/>
            <w:tcBorders>
              <w:top w:val="nil"/>
              <w:bottom w:val="nil"/>
            </w:tcBorders>
          </w:tcPr>
          <w:p w:rsidR="005354B7" w:rsidRDefault="00240557" w:rsidP="006100B6">
            <w:pPr>
              <w:pStyle w:val="TableParagraph"/>
              <w:spacing w:line="302" w:lineRule="exact"/>
              <w:ind w:left="35"/>
              <w:jc w:val="both"/>
              <w:rPr>
                <w:sz w:val="28"/>
              </w:rPr>
            </w:pPr>
            <w:r>
              <w:rPr>
                <w:spacing w:val="-2"/>
                <w:sz w:val="28"/>
              </w:rPr>
              <w:t>0.0333</w:t>
            </w: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4F2EE1" w:rsidP="006100B6">
            <w:pPr>
              <w:pStyle w:val="TableParagraph"/>
              <w:spacing w:line="302" w:lineRule="exact"/>
              <w:ind w:left="126"/>
              <w:jc w:val="both"/>
              <w:rPr>
                <w:sz w:val="28"/>
              </w:rPr>
            </w:pPr>
            <w:r>
              <w:rPr>
                <w:spacing w:val="-4"/>
                <w:sz w:val="28"/>
              </w:rPr>
              <w:t>4.12</w:t>
            </w:r>
          </w:p>
        </w:tc>
      </w:tr>
      <w:tr w:rsidR="005354B7" w:rsidTr="00BD3F15">
        <w:trPr>
          <w:trHeight w:val="322"/>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8D7B6E" w:rsidP="006100B6">
            <w:pPr>
              <w:pStyle w:val="TableParagraph"/>
              <w:spacing w:line="302" w:lineRule="exact"/>
              <w:ind w:left="111"/>
              <w:jc w:val="both"/>
              <w:rPr>
                <w:sz w:val="28"/>
              </w:rPr>
            </w:pPr>
            <w:r>
              <w:rPr>
                <w:spacing w:val="-2"/>
                <w:sz w:val="28"/>
              </w:rPr>
              <w:t>943.09</w:t>
            </w:r>
          </w:p>
        </w:tc>
        <w:tc>
          <w:tcPr>
            <w:tcW w:w="988" w:type="dxa"/>
            <w:tcBorders>
              <w:top w:val="nil"/>
              <w:bottom w:val="nil"/>
            </w:tcBorders>
          </w:tcPr>
          <w:p w:rsidR="005354B7" w:rsidRDefault="008D7B6E" w:rsidP="006100B6">
            <w:pPr>
              <w:pStyle w:val="TableParagraph"/>
              <w:spacing w:line="302" w:lineRule="exact"/>
              <w:ind w:left="112"/>
              <w:jc w:val="both"/>
              <w:rPr>
                <w:sz w:val="28"/>
              </w:rPr>
            </w:pPr>
            <w:r>
              <w:rPr>
                <w:spacing w:val="-2"/>
                <w:sz w:val="28"/>
              </w:rPr>
              <w:t>21.82</w:t>
            </w:r>
          </w:p>
        </w:tc>
        <w:tc>
          <w:tcPr>
            <w:tcW w:w="990" w:type="dxa"/>
            <w:tcBorders>
              <w:top w:val="nil"/>
              <w:bottom w:val="nil"/>
            </w:tcBorders>
          </w:tcPr>
          <w:p w:rsidR="005354B7" w:rsidRDefault="00240557" w:rsidP="006100B6">
            <w:pPr>
              <w:pStyle w:val="TableParagraph"/>
              <w:spacing w:line="302" w:lineRule="exact"/>
              <w:ind w:left="112"/>
              <w:jc w:val="both"/>
              <w:rPr>
                <w:sz w:val="28"/>
              </w:rPr>
            </w:pPr>
            <w:r>
              <w:rPr>
                <w:spacing w:val="-2"/>
                <w:sz w:val="28"/>
              </w:rPr>
              <w:t>48.91</w:t>
            </w:r>
          </w:p>
        </w:tc>
        <w:tc>
          <w:tcPr>
            <w:tcW w:w="1439" w:type="dxa"/>
            <w:tcBorders>
              <w:top w:val="nil"/>
              <w:bottom w:val="nil"/>
            </w:tcBorders>
          </w:tcPr>
          <w:p w:rsidR="005354B7" w:rsidRDefault="00240557" w:rsidP="006100B6">
            <w:pPr>
              <w:pStyle w:val="TableParagraph"/>
              <w:spacing w:line="302" w:lineRule="exact"/>
              <w:ind w:left="114"/>
              <w:jc w:val="both"/>
              <w:rPr>
                <w:sz w:val="28"/>
              </w:rPr>
            </w:pPr>
            <w:r>
              <w:rPr>
                <w:spacing w:val="-2"/>
                <w:sz w:val="28"/>
              </w:rPr>
              <w:t>Dry Sand</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5"/>
        </w:trPr>
        <w:tc>
          <w:tcPr>
            <w:tcW w:w="540" w:type="dxa"/>
            <w:tcBorders>
              <w:top w:val="nil"/>
              <w:bottom w:val="nil"/>
            </w:tcBorders>
          </w:tcPr>
          <w:p w:rsidR="005354B7" w:rsidRDefault="005354B7" w:rsidP="006100B6">
            <w:pPr>
              <w:pStyle w:val="TableParagraph"/>
              <w:jc w:val="both"/>
            </w:pPr>
          </w:p>
        </w:tc>
        <w:tc>
          <w:tcPr>
            <w:tcW w:w="1092" w:type="dxa"/>
            <w:tcBorders>
              <w:top w:val="nil"/>
              <w:bottom w:val="nil"/>
            </w:tcBorders>
          </w:tcPr>
          <w:p w:rsidR="005354B7" w:rsidRDefault="008D7B6E" w:rsidP="006100B6">
            <w:pPr>
              <w:pStyle w:val="TableParagraph"/>
              <w:spacing w:line="296" w:lineRule="exact"/>
              <w:ind w:left="111"/>
              <w:jc w:val="both"/>
              <w:rPr>
                <w:spacing w:val="-2"/>
                <w:sz w:val="28"/>
              </w:rPr>
            </w:pPr>
            <w:r>
              <w:rPr>
                <w:spacing w:val="-2"/>
                <w:sz w:val="28"/>
              </w:rPr>
              <w:t>663.39</w:t>
            </w:r>
          </w:p>
          <w:p w:rsidR="008D7B6E" w:rsidRDefault="008D7B6E" w:rsidP="006100B6">
            <w:pPr>
              <w:pStyle w:val="TableParagraph"/>
              <w:spacing w:line="296" w:lineRule="exact"/>
              <w:ind w:left="111"/>
              <w:jc w:val="both"/>
              <w:rPr>
                <w:sz w:val="28"/>
              </w:rPr>
            </w:pPr>
            <w:r>
              <w:rPr>
                <w:spacing w:val="-2"/>
                <w:sz w:val="28"/>
              </w:rPr>
              <w:t>8065.97</w:t>
            </w:r>
          </w:p>
        </w:tc>
        <w:tc>
          <w:tcPr>
            <w:tcW w:w="988" w:type="dxa"/>
            <w:tcBorders>
              <w:top w:val="nil"/>
              <w:bottom w:val="nil"/>
            </w:tcBorders>
          </w:tcPr>
          <w:p w:rsidR="005354B7" w:rsidRDefault="008D7B6E" w:rsidP="006100B6">
            <w:pPr>
              <w:pStyle w:val="TableParagraph"/>
              <w:jc w:val="both"/>
            </w:pPr>
            <w:r>
              <w:t xml:space="preserve">  22.11</w:t>
            </w:r>
          </w:p>
        </w:tc>
        <w:tc>
          <w:tcPr>
            <w:tcW w:w="990" w:type="dxa"/>
            <w:tcBorders>
              <w:top w:val="nil"/>
              <w:bottom w:val="nil"/>
            </w:tcBorders>
          </w:tcPr>
          <w:p w:rsidR="005354B7" w:rsidRDefault="00240557" w:rsidP="006100B6">
            <w:pPr>
              <w:pStyle w:val="TableParagraph"/>
              <w:jc w:val="both"/>
            </w:pPr>
            <w:r>
              <w:t xml:space="preserve">  71.02</w:t>
            </w:r>
          </w:p>
        </w:tc>
        <w:tc>
          <w:tcPr>
            <w:tcW w:w="1439" w:type="dxa"/>
            <w:tcBorders>
              <w:top w:val="nil"/>
              <w:bottom w:val="nil"/>
            </w:tcBorders>
          </w:tcPr>
          <w:p w:rsidR="00240557" w:rsidRDefault="00240557" w:rsidP="006100B6">
            <w:pPr>
              <w:pStyle w:val="TableParagraph"/>
              <w:spacing w:line="296" w:lineRule="exact"/>
              <w:ind w:left="114"/>
              <w:jc w:val="both"/>
              <w:rPr>
                <w:sz w:val="28"/>
              </w:rPr>
            </w:pPr>
            <w:r>
              <w:rPr>
                <w:spacing w:val="-4"/>
                <w:sz w:val="28"/>
              </w:rPr>
              <w:t>Saturated. s</w:t>
            </w:r>
          </w:p>
          <w:p w:rsidR="005354B7" w:rsidRPr="00240557" w:rsidRDefault="00240557" w:rsidP="006100B6">
            <w:pPr>
              <w:jc w:val="both"/>
            </w:pPr>
            <w:r>
              <w:t xml:space="preserve">   Shale</w:t>
            </w:r>
          </w:p>
        </w:tc>
        <w:tc>
          <w:tcPr>
            <w:tcW w:w="898" w:type="dxa"/>
            <w:tcBorders>
              <w:top w:val="nil"/>
              <w:bottom w:val="nil"/>
            </w:tcBorders>
          </w:tcPr>
          <w:p w:rsidR="005354B7" w:rsidRDefault="005354B7" w:rsidP="006100B6">
            <w:pPr>
              <w:pStyle w:val="TableParagraph"/>
              <w:jc w:val="both"/>
            </w:pPr>
          </w:p>
        </w:tc>
        <w:tc>
          <w:tcPr>
            <w:tcW w:w="1347" w:type="dxa"/>
            <w:tcBorders>
              <w:top w:val="nil"/>
              <w:bottom w:val="nil"/>
            </w:tcBorders>
          </w:tcPr>
          <w:p w:rsidR="005354B7" w:rsidRDefault="005354B7" w:rsidP="006100B6">
            <w:pPr>
              <w:pStyle w:val="TableParagraph"/>
              <w:jc w:val="both"/>
            </w:pPr>
          </w:p>
        </w:tc>
        <w:tc>
          <w:tcPr>
            <w:tcW w:w="989" w:type="dxa"/>
            <w:tcBorders>
              <w:top w:val="nil"/>
              <w:bottom w:val="nil"/>
            </w:tcBorders>
          </w:tcPr>
          <w:p w:rsidR="005354B7" w:rsidRDefault="005354B7" w:rsidP="006100B6">
            <w:pPr>
              <w:pStyle w:val="TableParagraph"/>
              <w:jc w:val="both"/>
            </w:pPr>
          </w:p>
        </w:tc>
        <w:tc>
          <w:tcPr>
            <w:tcW w:w="1167" w:type="dxa"/>
            <w:tcBorders>
              <w:top w:val="nil"/>
              <w:bottom w:val="nil"/>
            </w:tcBorders>
          </w:tcPr>
          <w:p w:rsidR="005354B7" w:rsidRDefault="005354B7" w:rsidP="006100B6">
            <w:pPr>
              <w:pStyle w:val="TableParagraph"/>
              <w:jc w:val="both"/>
            </w:pPr>
          </w:p>
        </w:tc>
        <w:tc>
          <w:tcPr>
            <w:tcW w:w="989" w:type="dxa"/>
            <w:tcBorders>
              <w:top w:val="nil"/>
              <w:bottom w:val="nil"/>
            </w:tcBorders>
          </w:tcPr>
          <w:p w:rsidR="005354B7" w:rsidRDefault="005354B7" w:rsidP="006100B6">
            <w:pPr>
              <w:pStyle w:val="TableParagraph"/>
              <w:jc w:val="both"/>
            </w:pPr>
          </w:p>
        </w:tc>
        <w:tc>
          <w:tcPr>
            <w:tcW w:w="1069" w:type="dxa"/>
            <w:tcBorders>
              <w:top w:val="nil"/>
              <w:bottom w:val="nil"/>
            </w:tcBorders>
          </w:tcPr>
          <w:p w:rsidR="005354B7" w:rsidRDefault="005354B7" w:rsidP="006100B6">
            <w:pPr>
              <w:pStyle w:val="TableParagraph"/>
              <w:jc w:val="both"/>
            </w:pPr>
          </w:p>
        </w:tc>
      </w:tr>
      <w:tr w:rsidR="005354B7" w:rsidTr="00BD3F15">
        <w:trPr>
          <w:trHeight w:val="316"/>
        </w:trPr>
        <w:tc>
          <w:tcPr>
            <w:tcW w:w="540" w:type="dxa"/>
            <w:tcBorders>
              <w:top w:val="nil"/>
            </w:tcBorders>
          </w:tcPr>
          <w:p w:rsidR="005354B7" w:rsidRDefault="005354B7" w:rsidP="006100B6">
            <w:pPr>
              <w:pStyle w:val="TableParagraph"/>
              <w:jc w:val="both"/>
              <w:rPr>
                <w:sz w:val="24"/>
              </w:rPr>
            </w:pPr>
          </w:p>
        </w:tc>
        <w:tc>
          <w:tcPr>
            <w:tcW w:w="1092" w:type="dxa"/>
            <w:tcBorders>
              <w:top w:val="nil"/>
            </w:tcBorders>
          </w:tcPr>
          <w:p w:rsidR="005354B7" w:rsidRDefault="005354B7" w:rsidP="006100B6">
            <w:pPr>
              <w:pStyle w:val="TableParagraph"/>
              <w:jc w:val="both"/>
              <w:rPr>
                <w:sz w:val="24"/>
              </w:rPr>
            </w:pPr>
          </w:p>
        </w:tc>
        <w:tc>
          <w:tcPr>
            <w:tcW w:w="988" w:type="dxa"/>
            <w:tcBorders>
              <w:top w:val="nil"/>
            </w:tcBorders>
          </w:tcPr>
          <w:p w:rsidR="005354B7" w:rsidRDefault="005354B7" w:rsidP="006100B6">
            <w:pPr>
              <w:pStyle w:val="TableParagraph"/>
              <w:jc w:val="both"/>
              <w:rPr>
                <w:sz w:val="24"/>
              </w:rPr>
            </w:pPr>
          </w:p>
        </w:tc>
        <w:tc>
          <w:tcPr>
            <w:tcW w:w="990" w:type="dxa"/>
            <w:tcBorders>
              <w:top w:val="nil"/>
            </w:tcBorders>
          </w:tcPr>
          <w:p w:rsidR="005354B7" w:rsidRDefault="005354B7" w:rsidP="006100B6">
            <w:pPr>
              <w:pStyle w:val="TableParagraph"/>
              <w:jc w:val="both"/>
              <w:rPr>
                <w:sz w:val="24"/>
              </w:rPr>
            </w:pPr>
          </w:p>
        </w:tc>
        <w:tc>
          <w:tcPr>
            <w:tcW w:w="1439" w:type="dxa"/>
            <w:tcBorders>
              <w:top w:val="nil"/>
            </w:tcBorders>
          </w:tcPr>
          <w:p w:rsidR="005354B7" w:rsidRDefault="005354B7" w:rsidP="006100B6">
            <w:pPr>
              <w:pStyle w:val="TableParagraph"/>
              <w:spacing w:line="297" w:lineRule="exact"/>
              <w:jc w:val="both"/>
              <w:rPr>
                <w:sz w:val="28"/>
              </w:rPr>
            </w:pPr>
          </w:p>
        </w:tc>
        <w:tc>
          <w:tcPr>
            <w:tcW w:w="898" w:type="dxa"/>
            <w:tcBorders>
              <w:top w:val="nil"/>
            </w:tcBorders>
          </w:tcPr>
          <w:p w:rsidR="005354B7" w:rsidRDefault="005354B7" w:rsidP="006100B6">
            <w:pPr>
              <w:pStyle w:val="TableParagraph"/>
              <w:jc w:val="both"/>
              <w:rPr>
                <w:sz w:val="24"/>
              </w:rPr>
            </w:pPr>
          </w:p>
        </w:tc>
        <w:tc>
          <w:tcPr>
            <w:tcW w:w="1347" w:type="dxa"/>
            <w:tcBorders>
              <w:top w:val="nil"/>
            </w:tcBorders>
          </w:tcPr>
          <w:p w:rsidR="005354B7" w:rsidRDefault="005354B7" w:rsidP="006100B6">
            <w:pPr>
              <w:pStyle w:val="TableParagraph"/>
              <w:jc w:val="both"/>
              <w:rPr>
                <w:sz w:val="24"/>
              </w:rPr>
            </w:pPr>
          </w:p>
        </w:tc>
        <w:tc>
          <w:tcPr>
            <w:tcW w:w="989" w:type="dxa"/>
            <w:tcBorders>
              <w:top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tcBorders>
          </w:tcPr>
          <w:p w:rsidR="005354B7" w:rsidRDefault="005354B7" w:rsidP="006100B6">
            <w:pPr>
              <w:pStyle w:val="TableParagraph"/>
              <w:jc w:val="both"/>
              <w:rPr>
                <w:sz w:val="24"/>
              </w:rPr>
            </w:pPr>
          </w:p>
        </w:tc>
      </w:tr>
      <w:tr w:rsidR="005354B7" w:rsidTr="00BD3F15">
        <w:trPr>
          <w:trHeight w:val="328"/>
        </w:trPr>
        <w:tc>
          <w:tcPr>
            <w:tcW w:w="540" w:type="dxa"/>
            <w:tcBorders>
              <w:bottom w:val="nil"/>
            </w:tcBorders>
          </w:tcPr>
          <w:p w:rsidR="005354B7" w:rsidRDefault="005354B7" w:rsidP="006100B6">
            <w:pPr>
              <w:pStyle w:val="TableParagraph"/>
              <w:spacing w:line="309" w:lineRule="exact"/>
              <w:ind w:right="164"/>
              <w:jc w:val="both"/>
              <w:rPr>
                <w:sz w:val="28"/>
              </w:rPr>
            </w:pPr>
            <w:r>
              <w:rPr>
                <w:spacing w:val="-10"/>
                <w:sz w:val="28"/>
              </w:rPr>
              <w:t>4</w:t>
            </w:r>
          </w:p>
        </w:tc>
        <w:tc>
          <w:tcPr>
            <w:tcW w:w="1092" w:type="dxa"/>
            <w:tcBorders>
              <w:bottom w:val="nil"/>
            </w:tcBorders>
          </w:tcPr>
          <w:p w:rsidR="005354B7" w:rsidRDefault="005354B7" w:rsidP="006100B6">
            <w:pPr>
              <w:pStyle w:val="TableParagraph"/>
              <w:spacing w:line="309" w:lineRule="exact"/>
              <w:ind w:left="111"/>
              <w:jc w:val="both"/>
              <w:rPr>
                <w:sz w:val="28"/>
              </w:rPr>
            </w:pPr>
            <w:r>
              <w:rPr>
                <w:spacing w:val="-2"/>
                <w:sz w:val="28"/>
              </w:rPr>
              <w:t>744.83</w:t>
            </w:r>
          </w:p>
        </w:tc>
        <w:tc>
          <w:tcPr>
            <w:tcW w:w="988" w:type="dxa"/>
            <w:tcBorders>
              <w:bottom w:val="nil"/>
            </w:tcBorders>
          </w:tcPr>
          <w:p w:rsidR="005354B7" w:rsidRDefault="005354B7" w:rsidP="006100B6">
            <w:pPr>
              <w:pStyle w:val="TableParagraph"/>
              <w:spacing w:line="309" w:lineRule="exact"/>
              <w:ind w:left="112"/>
              <w:jc w:val="both"/>
              <w:rPr>
                <w:sz w:val="28"/>
              </w:rPr>
            </w:pPr>
            <w:r>
              <w:rPr>
                <w:spacing w:val="-4"/>
                <w:sz w:val="28"/>
              </w:rPr>
              <w:t>2.52</w:t>
            </w:r>
          </w:p>
        </w:tc>
        <w:tc>
          <w:tcPr>
            <w:tcW w:w="990" w:type="dxa"/>
            <w:tcBorders>
              <w:bottom w:val="nil"/>
            </w:tcBorders>
          </w:tcPr>
          <w:p w:rsidR="005354B7" w:rsidRDefault="005354B7" w:rsidP="006100B6">
            <w:pPr>
              <w:pStyle w:val="TableParagraph"/>
              <w:spacing w:line="309" w:lineRule="exact"/>
              <w:ind w:left="112"/>
              <w:jc w:val="both"/>
              <w:rPr>
                <w:sz w:val="28"/>
              </w:rPr>
            </w:pPr>
            <w:r>
              <w:rPr>
                <w:spacing w:val="-4"/>
                <w:sz w:val="28"/>
              </w:rPr>
              <w:t>2.52</w:t>
            </w:r>
          </w:p>
        </w:tc>
        <w:tc>
          <w:tcPr>
            <w:tcW w:w="1439" w:type="dxa"/>
            <w:tcBorders>
              <w:bottom w:val="nil"/>
            </w:tcBorders>
          </w:tcPr>
          <w:p w:rsidR="005354B7" w:rsidRDefault="005354B7" w:rsidP="006100B6">
            <w:pPr>
              <w:pStyle w:val="TableParagraph"/>
              <w:spacing w:line="309" w:lineRule="exact"/>
              <w:ind w:left="114"/>
              <w:jc w:val="both"/>
              <w:rPr>
                <w:sz w:val="28"/>
              </w:rPr>
            </w:pPr>
            <w:r>
              <w:rPr>
                <w:spacing w:val="-2"/>
                <w:sz w:val="28"/>
              </w:rPr>
              <w:t>Laterite</w:t>
            </w:r>
          </w:p>
        </w:tc>
        <w:tc>
          <w:tcPr>
            <w:tcW w:w="898" w:type="dxa"/>
            <w:tcBorders>
              <w:bottom w:val="nil"/>
            </w:tcBorders>
          </w:tcPr>
          <w:p w:rsidR="005354B7" w:rsidRDefault="005354B7" w:rsidP="006100B6">
            <w:pPr>
              <w:pStyle w:val="TableParagraph"/>
              <w:jc w:val="both"/>
              <w:rPr>
                <w:sz w:val="24"/>
              </w:rPr>
            </w:pPr>
          </w:p>
        </w:tc>
        <w:tc>
          <w:tcPr>
            <w:tcW w:w="134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bottom w:val="nil"/>
            </w:tcBorders>
          </w:tcPr>
          <w:p w:rsidR="005354B7" w:rsidRDefault="005354B7" w:rsidP="006100B6">
            <w:pPr>
              <w:pStyle w:val="TableParagraph"/>
              <w:jc w:val="both"/>
              <w:rPr>
                <w:sz w:val="24"/>
              </w:rPr>
            </w:pPr>
          </w:p>
        </w:tc>
      </w:tr>
      <w:tr w:rsidR="005354B7" w:rsidTr="00BD3F15">
        <w:trPr>
          <w:trHeight w:val="323"/>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4" w:lineRule="exact"/>
              <w:ind w:left="111"/>
              <w:jc w:val="both"/>
              <w:rPr>
                <w:sz w:val="28"/>
              </w:rPr>
            </w:pPr>
            <w:r>
              <w:rPr>
                <w:spacing w:val="-2"/>
                <w:sz w:val="28"/>
              </w:rPr>
              <w:t>1726.8</w:t>
            </w:r>
          </w:p>
        </w:tc>
        <w:tc>
          <w:tcPr>
            <w:tcW w:w="988" w:type="dxa"/>
            <w:tcBorders>
              <w:top w:val="nil"/>
              <w:bottom w:val="nil"/>
            </w:tcBorders>
          </w:tcPr>
          <w:p w:rsidR="005354B7" w:rsidRDefault="005354B7" w:rsidP="006100B6">
            <w:pPr>
              <w:pStyle w:val="TableParagraph"/>
              <w:spacing w:line="304" w:lineRule="exact"/>
              <w:ind w:left="112"/>
              <w:jc w:val="both"/>
              <w:rPr>
                <w:sz w:val="28"/>
              </w:rPr>
            </w:pPr>
            <w:r>
              <w:rPr>
                <w:spacing w:val="-4"/>
                <w:sz w:val="28"/>
              </w:rPr>
              <w:t>8.17</w:t>
            </w:r>
          </w:p>
        </w:tc>
        <w:tc>
          <w:tcPr>
            <w:tcW w:w="990" w:type="dxa"/>
            <w:tcBorders>
              <w:top w:val="nil"/>
              <w:bottom w:val="nil"/>
            </w:tcBorders>
          </w:tcPr>
          <w:p w:rsidR="005354B7" w:rsidRDefault="005354B7" w:rsidP="006100B6">
            <w:pPr>
              <w:pStyle w:val="TableParagraph"/>
              <w:spacing w:line="304" w:lineRule="exact"/>
              <w:ind w:left="112"/>
              <w:jc w:val="both"/>
              <w:rPr>
                <w:sz w:val="28"/>
              </w:rPr>
            </w:pPr>
            <w:r>
              <w:rPr>
                <w:spacing w:val="-2"/>
                <w:sz w:val="28"/>
              </w:rPr>
              <w:t>510.69</w:t>
            </w:r>
          </w:p>
        </w:tc>
        <w:tc>
          <w:tcPr>
            <w:tcW w:w="1439" w:type="dxa"/>
            <w:tcBorders>
              <w:top w:val="nil"/>
              <w:bottom w:val="nil"/>
            </w:tcBorders>
          </w:tcPr>
          <w:p w:rsidR="005354B7" w:rsidRDefault="005354B7" w:rsidP="006100B6">
            <w:pPr>
              <w:pStyle w:val="TableParagraph"/>
              <w:spacing w:line="304" w:lineRule="exact"/>
              <w:ind w:left="114"/>
              <w:jc w:val="both"/>
              <w:rPr>
                <w:sz w:val="28"/>
              </w:rPr>
            </w:pPr>
            <w:r>
              <w:rPr>
                <w:sz w:val="28"/>
              </w:rPr>
              <w:t>Dry</w:t>
            </w:r>
            <w:r>
              <w:rPr>
                <w:spacing w:val="-3"/>
                <w:sz w:val="28"/>
              </w:rPr>
              <w:t xml:space="preserve"> </w:t>
            </w:r>
            <w:r>
              <w:rPr>
                <w:spacing w:val="-4"/>
                <w:sz w:val="28"/>
              </w:rPr>
              <w:t>Sand</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21"/>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2" w:lineRule="exact"/>
              <w:ind w:left="111"/>
              <w:jc w:val="both"/>
              <w:rPr>
                <w:sz w:val="28"/>
              </w:rPr>
            </w:pPr>
            <w:r>
              <w:rPr>
                <w:spacing w:val="-2"/>
                <w:sz w:val="28"/>
              </w:rPr>
              <w:t>892.35</w:t>
            </w:r>
          </w:p>
        </w:tc>
        <w:tc>
          <w:tcPr>
            <w:tcW w:w="988" w:type="dxa"/>
            <w:tcBorders>
              <w:top w:val="nil"/>
              <w:bottom w:val="nil"/>
            </w:tcBorders>
          </w:tcPr>
          <w:p w:rsidR="005354B7" w:rsidRDefault="005354B7" w:rsidP="006100B6">
            <w:pPr>
              <w:pStyle w:val="TableParagraph"/>
              <w:spacing w:line="302" w:lineRule="exact"/>
              <w:ind w:left="112"/>
              <w:jc w:val="both"/>
              <w:rPr>
                <w:sz w:val="28"/>
              </w:rPr>
            </w:pPr>
            <w:r>
              <w:rPr>
                <w:spacing w:val="-2"/>
                <w:sz w:val="28"/>
              </w:rPr>
              <w:t>26.05</w:t>
            </w:r>
          </w:p>
        </w:tc>
        <w:tc>
          <w:tcPr>
            <w:tcW w:w="990" w:type="dxa"/>
            <w:tcBorders>
              <w:top w:val="nil"/>
              <w:bottom w:val="nil"/>
            </w:tcBorders>
          </w:tcPr>
          <w:p w:rsidR="005354B7" w:rsidRDefault="005354B7" w:rsidP="006100B6">
            <w:pPr>
              <w:pStyle w:val="TableParagraph"/>
              <w:spacing w:line="302" w:lineRule="exact"/>
              <w:ind w:left="112"/>
              <w:jc w:val="both"/>
              <w:rPr>
                <w:sz w:val="28"/>
              </w:rPr>
            </w:pPr>
            <w:r>
              <w:rPr>
                <w:spacing w:val="-2"/>
                <w:sz w:val="28"/>
              </w:rPr>
              <w:t>36.74</w:t>
            </w:r>
          </w:p>
        </w:tc>
        <w:tc>
          <w:tcPr>
            <w:tcW w:w="1439" w:type="dxa"/>
            <w:tcBorders>
              <w:top w:val="nil"/>
              <w:bottom w:val="nil"/>
            </w:tcBorders>
          </w:tcPr>
          <w:p w:rsidR="005354B7" w:rsidRDefault="005354B7" w:rsidP="006100B6">
            <w:pPr>
              <w:pStyle w:val="TableParagraph"/>
              <w:spacing w:line="302" w:lineRule="exact"/>
              <w:ind w:left="114"/>
              <w:jc w:val="both"/>
              <w:rPr>
                <w:sz w:val="28"/>
              </w:rPr>
            </w:pPr>
            <w:proofErr w:type="spellStart"/>
            <w:r>
              <w:rPr>
                <w:spacing w:val="-2"/>
                <w:sz w:val="28"/>
              </w:rPr>
              <w:t>Saturated</w:t>
            </w:r>
            <w:r w:rsidR="00240557">
              <w:rPr>
                <w:spacing w:val="-2"/>
                <w:sz w:val="28"/>
              </w:rPr>
              <w:t>.s</w:t>
            </w:r>
            <w:proofErr w:type="spellEnd"/>
          </w:p>
        </w:tc>
        <w:tc>
          <w:tcPr>
            <w:tcW w:w="898" w:type="dxa"/>
            <w:tcBorders>
              <w:top w:val="nil"/>
              <w:bottom w:val="nil"/>
            </w:tcBorders>
          </w:tcPr>
          <w:p w:rsidR="005354B7" w:rsidRDefault="005354B7" w:rsidP="006100B6">
            <w:pPr>
              <w:pStyle w:val="TableParagraph"/>
              <w:spacing w:line="302" w:lineRule="exact"/>
              <w:ind w:left="37"/>
              <w:jc w:val="both"/>
              <w:rPr>
                <w:sz w:val="28"/>
              </w:rPr>
            </w:pPr>
            <w:r>
              <w:rPr>
                <w:spacing w:val="-10"/>
                <w:sz w:val="28"/>
              </w:rPr>
              <w:t>5</w:t>
            </w:r>
          </w:p>
        </w:tc>
        <w:tc>
          <w:tcPr>
            <w:tcW w:w="1347" w:type="dxa"/>
            <w:tcBorders>
              <w:top w:val="nil"/>
              <w:bottom w:val="nil"/>
            </w:tcBorders>
          </w:tcPr>
          <w:p w:rsidR="005354B7" w:rsidRDefault="005354B7" w:rsidP="006100B6">
            <w:pPr>
              <w:pStyle w:val="TableParagraph"/>
              <w:spacing w:line="302" w:lineRule="exact"/>
              <w:ind w:left="117"/>
              <w:jc w:val="both"/>
              <w:rPr>
                <w:sz w:val="28"/>
              </w:rPr>
            </w:pPr>
            <w:r>
              <w:rPr>
                <w:spacing w:val="-2"/>
                <w:sz w:val="28"/>
              </w:rPr>
              <w:t>23,245.72</w:t>
            </w:r>
          </w:p>
        </w:tc>
        <w:tc>
          <w:tcPr>
            <w:tcW w:w="989" w:type="dxa"/>
            <w:tcBorders>
              <w:top w:val="nil"/>
              <w:bottom w:val="nil"/>
            </w:tcBorders>
          </w:tcPr>
          <w:p w:rsidR="005354B7" w:rsidRDefault="005354B7" w:rsidP="006100B6">
            <w:pPr>
              <w:pStyle w:val="TableParagraph"/>
              <w:spacing w:line="302" w:lineRule="exact"/>
              <w:ind w:left="35"/>
              <w:jc w:val="both"/>
              <w:rPr>
                <w:sz w:val="28"/>
              </w:rPr>
            </w:pPr>
            <w:r>
              <w:rPr>
                <w:spacing w:val="-2"/>
                <w:sz w:val="28"/>
              </w:rPr>
              <w:t>0.0292</w:t>
            </w: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spacing w:line="302" w:lineRule="exact"/>
              <w:ind w:left="126"/>
              <w:jc w:val="both"/>
              <w:rPr>
                <w:sz w:val="28"/>
              </w:rPr>
            </w:pPr>
            <w:r>
              <w:rPr>
                <w:spacing w:val="-4"/>
                <w:sz w:val="28"/>
              </w:rPr>
              <w:t>5.62</w:t>
            </w:r>
          </w:p>
        </w:tc>
      </w:tr>
      <w:tr w:rsidR="005354B7" w:rsidTr="00BD3F15">
        <w:trPr>
          <w:trHeight w:val="315"/>
        </w:trPr>
        <w:tc>
          <w:tcPr>
            <w:tcW w:w="540" w:type="dxa"/>
            <w:tcBorders>
              <w:top w:val="nil"/>
              <w:bottom w:val="nil"/>
            </w:tcBorders>
          </w:tcPr>
          <w:p w:rsidR="005354B7" w:rsidRDefault="005354B7" w:rsidP="006100B6">
            <w:pPr>
              <w:pStyle w:val="TableParagraph"/>
              <w:jc w:val="both"/>
            </w:pPr>
          </w:p>
        </w:tc>
        <w:tc>
          <w:tcPr>
            <w:tcW w:w="1092" w:type="dxa"/>
            <w:tcBorders>
              <w:top w:val="nil"/>
              <w:bottom w:val="nil"/>
            </w:tcBorders>
          </w:tcPr>
          <w:p w:rsidR="005354B7" w:rsidRDefault="005354B7" w:rsidP="006100B6">
            <w:pPr>
              <w:pStyle w:val="TableParagraph"/>
              <w:spacing w:line="296" w:lineRule="exact"/>
              <w:ind w:left="111"/>
              <w:jc w:val="both"/>
              <w:rPr>
                <w:sz w:val="28"/>
              </w:rPr>
            </w:pPr>
            <w:r>
              <w:rPr>
                <w:spacing w:val="-4"/>
                <w:sz w:val="28"/>
              </w:rPr>
              <w:t>8.13</w:t>
            </w:r>
          </w:p>
        </w:tc>
        <w:tc>
          <w:tcPr>
            <w:tcW w:w="988" w:type="dxa"/>
            <w:tcBorders>
              <w:top w:val="nil"/>
              <w:bottom w:val="nil"/>
            </w:tcBorders>
          </w:tcPr>
          <w:p w:rsidR="005354B7" w:rsidRDefault="005354B7" w:rsidP="006100B6">
            <w:pPr>
              <w:pStyle w:val="TableParagraph"/>
              <w:spacing w:line="296" w:lineRule="exact"/>
              <w:ind w:left="112"/>
              <w:jc w:val="both"/>
              <w:rPr>
                <w:sz w:val="28"/>
              </w:rPr>
            </w:pPr>
            <w:r>
              <w:rPr>
                <w:spacing w:val="-2"/>
                <w:sz w:val="28"/>
              </w:rPr>
              <w:t>13.89</w:t>
            </w:r>
          </w:p>
        </w:tc>
        <w:tc>
          <w:tcPr>
            <w:tcW w:w="990" w:type="dxa"/>
            <w:tcBorders>
              <w:top w:val="nil"/>
              <w:bottom w:val="nil"/>
            </w:tcBorders>
          </w:tcPr>
          <w:p w:rsidR="005354B7" w:rsidRDefault="005354B7" w:rsidP="006100B6">
            <w:pPr>
              <w:pStyle w:val="TableParagraph"/>
              <w:spacing w:line="296" w:lineRule="exact"/>
              <w:ind w:left="112"/>
              <w:jc w:val="both"/>
              <w:rPr>
                <w:sz w:val="28"/>
              </w:rPr>
            </w:pPr>
            <w:r>
              <w:rPr>
                <w:spacing w:val="-2"/>
                <w:sz w:val="28"/>
              </w:rPr>
              <w:t>50.63</w:t>
            </w:r>
          </w:p>
        </w:tc>
        <w:tc>
          <w:tcPr>
            <w:tcW w:w="1439" w:type="dxa"/>
            <w:tcBorders>
              <w:top w:val="nil"/>
              <w:bottom w:val="nil"/>
            </w:tcBorders>
          </w:tcPr>
          <w:p w:rsidR="005354B7" w:rsidRDefault="005354B7" w:rsidP="006100B6">
            <w:pPr>
              <w:pStyle w:val="TableParagraph"/>
              <w:spacing w:line="296" w:lineRule="exact"/>
              <w:ind w:left="114"/>
              <w:jc w:val="both"/>
              <w:rPr>
                <w:sz w:val="28"/>
              </w:rPr>
            </w:pPr>
            <w:r>
              <w:rPr>
                <w:spacing w:val="-2"/>
                <w:sz w:val="28"/>
              </w:rPr>
              <w:t>Shale</w:t>
            </w:r>
          </w:p>
        </w:tc>
        <w:tc>
          <w:tcPr>
            <w:tcW w:w="898" w:type="dxa"/>
            <w:tcBorders>
              <w:top w:val="nil"/>
              <w:bottom w:val="nil"/>
            </w:tcBorders>
          </w:tcPr>
          <w:p w:rsidR="005354B7" w:rsidRDefault="005354B7" w:rsidP="006100B6">
            <w:pPr>
              <w:pStyle w:val="TableParagraph"/>
              <w:jc w:val="both"/>
            </w:pPr>
          </w:p>
        </w:tc>
        <w:tc>
          <w:tcPr>
            <w:tcW w:w="1347" w:type="dxa"/>
            <w:tcBorders>
              <w:top w:val="nil"/>
              <w:bottom w:val="nil"/>
            </w:tcBorders>
          </w:tcPr>
          <w:p w:rsidR="005354B7" w:rsidRDefault="005354B7" w:rsidP="006100B6">
            <w:pPr>
              <w:pStyle w:val="TableParagraph"/>
              <w:jc w:val="both"/>
            </w:pPr>
          </w:p>
        </w:tc>
        <w:tc>
          <w:tcPr>
            <w:tcW w:w="989" w:type="dxa"/>
            <w:tcBorders>
              <w:top w:val="nil"/>
              <w:bottom w:val="nil"/>
            </w:tcBorders>
          </w:tcPr>
          <w:p w:rsidR="005354B7" w:rsidRDefault="005354B7" w:rsidP="006100B6">
            <w:pPr>
              <w:pStyle w:val="TableParagraph"/>
              <w:jc w:val="both"/>
            </w:pPr>
          </w:p>
        </w:tc>
        <w:tc>
          <w:tcPr>
            <w:tcW w:w="1167" w:type="dxa"/>
            <w:tcBorders>
              <w:top w:val="nil"/>
              <w:bottom w:val="nil"/>
            </w:tcBorders>
          </w:tcPr>
          <w:p w:rsidR="005354B7" w:rsidRDefault="005354B7" w:rsidP="006100B6">
            <w:pPr>
              <w:pStyle w:val="TableParagraph"/>
              <w:jc w:val="both"/>
            </w:pPr>
          </w:p>
        </w:tc>
        <w:tc>
          <w:tcPr>
            <w:tcW w:w="989" w:type="dxa"/>
            <w:tcBorders>
              <w:top w:val="nil"/>
              <w:bottom w:val="nil"/>
            </w:tcBorders>
          </w:tcPr>
          <w:p w:rsidR="005354B7" w:rsidRDefault="005354B7" w:rsidP="006100B6">
            <w:pPr>
              <w:pStyle w:val="TableParagraph"/>
              <w:jc w:val="both"/>
            </w:pPr>
          </w:p>
        </w:tc>
        <w:tc>
          <w:tcPr>
            <w:tcW w:w="1069" w:type="dxa"/>
            <w:tcBorders>
              <w:top w:val="nil"/>
              <w:bottom w:val="nil"/>
            </w:tcBorders>
          </w:tcPr>
          <w:p w:rsidR="005354B7" w:rsidRDefault="005354B7" w:rsidP="006100B6">
            <w:pPr>
              <w:pStyle w:val="TableParagraph"/>
              <w:jc w:val="both"/>
            </w:pPr>
          </w:p>
        </w:tc>
      </w:tr>
      <w:tr w:rsidR="005354B7" w:rsidTr="00BD3F15">
        <w:trPr>
          <w:trHeight w:val="316"/>
        </w:trPr>
        <w:tc>
          <w:tcPr>
            <w:tcW w:w="540" w:type="dxa"/>
            <w:tcBorders>
              <w:top w:val="nil"/>
            </w:tcBorders>
          </w:tcPr>
          <w:p w:rsidR="005354B7" w:rsidRDefault="005354B7" w:rsidP="006100B6">
            <w:pPr>
              <w:pStyle w:val="TableParagraph"/>
              <w:jc w:val="both"/>
              <w:rPr>
                <w:sz w:val="24"/>
              </w:rPr>
            </w:pPr>
          </w:p>
        </w:tc>
        <w:tc>
          <w:tcPr>
            <w:tcW w:w="1092" w:type="dxa"/>
            <w:tcBorders>
              <w:top w:val="nil"/>
            </w:tcBorders>
          </w:tcPr>
          <w:p w:rsidR="005354B7" w:rsidRDefault="005354B7" w:rsidP="006100B6">
            <w:pPr>
              <w:pStyle w:val="TableParagraph"/>
              <w:spacing w:line="297" w:lineRule="exact"/>
              <w:ind w:left="111"/>
              <w:jc w:val="both"/>
              <w:rPr>
                <w:sz w:val="28"/>
              </w:rPr>
            </w:pPr>
            <w:r>
              <w:rPr>
                <w:spacing w:val="-2"/>
                <w:sz w:val="28"/>
              </w:rPr>
              <w:t>1591.6</w:t>
            </w:r>
          </w:p>
        </w:tc>
        <w:tc>
          <w:tcPr>
            <w:tcW w:w="988" w:type="dxa"/>
            <w:tcBorders>
              <w:top w:val="nil"/>
            </w:tcBorders>
          </w:tcPr>
          <w:p w:rsidR="005354B7" w:rsidRDefault="005354B7" w:rsidP="006100B6">
            <w:pPr>
              <w:pStyle w:val="TableParagraph"/>
              <w:jc w:val="both"/>
              <w:rPr>
                <w:sz w:val="24"/>
              </w:rPr>
            </w:pPr>
          </w:p>
        </w:tc>
        <w:tc>
          <w:tcPr>
            <w:tcW w:w="990" w:type="dxa"/>
            <w:tcBorders>
              <w:top w:val="nil"/>
            </w:tcBorders>
          </w:tcPr>
          <w:p w:rsidR="005354B7" w:rsidRDefault="005354B7" w:rsidP="006100B6">
            <w:pPr>
              <w:pStyle w:val="TableParagraph"/>
              <w:jc w:val="both"/>
              <w:rPr>
                <w:sz w:val="24"/>
              </w:rPr>
            </w:pPr>
          </w:p>
        </w:tc>
        <w:tc>
          <w:tcPr>
            <w:tcW w:w="1439" w:type="dxa"/>
            <w:tcBorders>
              <w:top w:val="nil"/>
            </w:tcBorders>
          </w:tcPr>
          <w:p w:rsidR="005354B7" w:rsidRDefault="005354B7" w:rsidP="006100B6">
            <w:pPr>
              <w:pStyle w:val="TableParagraph"/>
              <w:spacing w:line="297" w:lineRule="exact"/>
              <w:ind w:left="114"/>
              <w:jc w:val="both"/>
              <w:rPr>
                <w:sz w:val="28"/>
              </w:rPr>
            </w:pPr>
            <w:r>
              <w:rPr>
                <w:sz w:val="28"/>
              </w:rPr>
              <w:t>Dry</w:t>
            </w:r>
            <w:r>
              <w:rPr>
                <w:spacing w:val="-3"/>
                <w:sz w:val="28"/>
              </w:rPr>
              <w:t xml:space="preserve"> </w:t>
            </w:r>
            <w:r>
              <w:rPr>
                <w:spacing w:val="-4"/>
                <w:sz w:val="28"/>
              </w:rPr>
              <w:t>Sand</w:t>
            </w:r>
          </w:p>
        </w:tc>
        <w:tc>
          <w:tcPr>
            <w:tcW w:w="898" w:type="dxa"/>
            <w:tcBorders>
              <w:top w:val="nil"/>
            </w:tcBorders>
          </w:tcPr>
          <w:p w:rsidR="005354B7" w:rsidRDefault="005354B7" w:rsidP="006100B6">
            <w:pPr>
              <w:pStyle w:val="TableParagraph"/>
              <w:jc w:val="both"/>
              <w:rPr>
                <w:sz w:val="24"/>
              </w:rPr>
            </w:pPr>
          </w:p>
        </w:tc>
        <w:tc>
          <w:tcPr>
            <w:tcW w:w="1347" w:type="dxa"/>
            <w:tcBorders>
              <w:top w:val="nil"/>
            </w:tcBorders>
          </w:tcPr>
          <w:p w:rsidR="005354B7" w:rsidRDefault="005354B7" w:rsidP="006100B6">
            <w:pPr>
              <w:pStyle w:val="TableParagraph"/>
              <w:jc w:val="both"/>
              <w:rPr>
                <w:sz w:val="24"/>
              </w:rPr>
            </w:pPr>
          </w:p>
        </w:tc>
        <w:tc>
          <w:tcPr>
            <w:tcW w:w="989" w:type="dxa"/>
            <w:tcBorders>
              <w:top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tcBorders>
          </w:tcPr>
          <w:p w:rsidR="005354B7" w:rsidRDefault="005354B7" w:rsidP="006100B6">
            <w:pPr>
              <w:pStyle w:val="TableParagraph"/>
              <w:jc w:val="both"/>
              <w:rPr>
                <w:sz w:val="24"/>
              </w:rPr>
            </w:pPr>
          </w:p>
        </w:tc>
      </w:tr>
    </w:tbl>
    <w:p w:rsidR="005354B7" w:rsidRDefault="005354B7" w:rsidP="006100B6">
      <w:pPr>
        <w:pStyle w:val="Heading1"/>
        <w:numPr>
          <w:ilvl w:val="0"/>
          <w:numId w:val="4"/>
        </w:numPr>
        <w:tabs>
          <w:tab w:val="left" w:pos="2159"/>
        </w:tabs>
        <w:spacing w:before="74"/>
      </w:pPr>
      <w:r>
        <w:t>Results</w:t>
      </w:r>
      <w:r>
        <w:rPr>
          <w:spacing w:val="-9"/>
        </w:rPr>
        <w:t xml:space="preserve"> </w:t>
      </w:r>
      <w:r>
        <w:t>and</w:t>
      </w:r>
      <w:r>
        <w:rPr>
          <w:spacing w:val="-6"/>
        </w:rPr>
        <w:t xml:space="preserve"> </w:t>
      </w:r>
      <w:r>
        <w:rPr>
          <w:spacing w:val="-2"/>
        </w:rPr>
        <w:t>Discussions</w:t>
      </w:r>
    </w:p>
    <w:p w:rsidR="005354B7" w:rsidRDefault="005354B7" w:rsidP="006100B6">
      <w:pPr>
        <w:pStyle w:val="BodyText"/>
        <w:ind w:left="1440" w:right="627"/>
      </w:pPr>
      <w:r>
        <w:t xml:space="preserve">Electrical resistivity </w:t>
      </w:r>
      <w:r w:rsidR="00CA7F7E">
        <w:t>investigation involving four</w:t>
      </w:r>
      <w:r>
        <w:t xml:space="preserve"> Schlumberger’s vertical electrical soundings in the study area (</w:t>
      </w:r>
      <w:proofErr w:type="spellStart"/>
      <w:r>
        <w:t>Awka</w:t>
      </w:r>
      <w:proofErr w:type="spellEnd"/>
      <w:r>
        <w:t>) with the aim of estimating transmissivity values were carried out. The computer interpreta</w:t>
      </w:r>
      <w:r w:rsidR="00216E2E">
        <w:t>tion was performed using the IP</w:t>
      </w:r>
      <w:r>
        <w:t xml:space="preserve">2WIN software </w:t>
      </w:r>
      <w:r w:rsidR="00216E2E">
        <w:t xml:space="preserve">which provided </w:t>
      </w:r>
      <w:proofErr w:type="spellStart"/>
      <w:r>
        <w:t>resistivit</w:t>
      </w:r>
      <w:r w:rsidR="00216E2E">
        <w:t>ies</w:t>
      </w:r>
      <w:proofErr w:type="spellEnd"/>
      <w:r w:rsidR="00216E2E">
        <w:t>, thicknesses and the depths parameters. A</w:t>
      </w:r>
      <w:r>
        <w:t>nalysis of the data acquired in the field show</w:t>
      </w:r>
      <w:r w:rsidR="00216E2E">
        <w:t>ed</w:t>
      </w:r>
      <w:r>
        <w:t xml:space="preserve"> that the shallow subsurface of the investigated area can be represented by a five to six layered structured. The top layer dominated by lateritic materials is characterized by </w:t>
      </w:r>
      <w:proofErr w:type="spellStart"/>
      <w:r>
        <w:t>resistivities</w:t>
      </w:r>
      <w:proofErr w:type="spellEnd"/>
      <w:r>
        <w:t xml:space="preserve"> and t</w:t>
      </w:r>
      <w:r w:rsidR="00CA7F7E">
        <w:t xml:space="preserve">hicknesses that vary from 284.30 and 1313.5 </w:t>
      </w:r>
      <w:proofErr w:type="spellStart"/>
      <w:r w:rsidR="00CA7F7E">
        <w:t>Ωm</w:t>
      </w:r>
      <w:proofErr w:type="spellEnd"/>
      <w:r w:rsidR="00CA7F7E">
        <w:t xml:space="preserve"> and 2.29 and 2.54</w:t>
      </w:r>
      <w:r>
        <w:t xml:space="preserve"> m respectively. The second layer has resistivity and thickness that ranged from 87.87 to 1726.81 </w:t>
      </w:r>
      <w:proofErr w:type="spellStart"/>
      <w:r>
        <w:t>Ωm</w:t>
      </w:r>
      <w:proofErr w:type="spellEnd"/>
      <w:r>
        <w:t xml:space="preserve"> and 1.57 to 8.79 m respectively and was interpreted to consist of shale and clay-rich deposits except at VES 4 where dry sand was encountered. The third layer characterized by resist</w:t>
      </w:r>
      <w:r w:rsidR="00CA7F7E">
        <w:t>ivity that varies between 15.57 and 1520</w:t>
      </w:r>
      <w:r>
        <w:t xml:space="preserve">.66 </w:t>
      </w:r>
      <w:proofErr w:type="spellStart"/>
      <w:r>
        <w:t>Ωm</w:t>
      </w:r>
      <w:proofErr w:type="spellEnd"/>
      <w:r>
        <w:t xml:space="preserve"> an</w:t>
      </w:r>
      <w:r w:rsidR="00CA7F7E">
        <w:t>d thickness that vary between 12.2</w:t>
      </w:r>
      <w:r>
        <w:t>8 and</w:t>
      </w:r>
    </w:p>
    <w:p w:rsidR="005354B7" w:rsidRDefault="005354B7" w:rsidP="006100B6">
      <w:pPr>
        <w:pStyle w:val="BodyText"/>
        <w:ind w:left="1439" w:right="622"/>
      </w:pPr>
      <w:r>
        <w:lastRenderedPageBreak/>
        <w:t>26.05 m. The resistivity and thickness of the aquifer b</w:t>
      </w:r>
      <w:r w:rsidR="007777B6">
        <w:t xml:space="preserve">earing layers ranged between 663.39 and 1528.17 </w:t>
      </w:r>
      <w:proofErr w:type="spellStart"/>
      <w:r w:rsidR="007777B6">
        <w:t>Ωm</w:t>
      </w:r>
      <w:proofErr w:type="spellEnd"/>
      <w:r w:rsidR="007777B6">
        <w:t xml:space="preserve"> and between 22.11</w:t>
      </w:r>
      <w:r>
        <w:t xml:space="preserve"> and 29.39 m respectively. The vertical electrical sounding data were</w:t>
      </w:r>
      <w:r>
        <w:rPr>
          <w:spacing w:val="40"/>
        </w:rPr>
        <w:t xml:space="preserve"> </w:t>
      </w:r>
      <w:r>
        <w:t xml:space="preserve">interpreted to produce sections of the </w:t>
      </w:r>
      <w:proofErr w:type="spellStart"/>
      <w:r>
        <w:t>resistivities</w:t>
      </w:r>
      <w:proofErr w:type="spellEnd"/>
      <w:r>
        <w:t xml:space="preserve"> and thicknesses which facilitated the calculation of transverse resistance and longitudinal conductance leading to determination of transmissivity values. A number of researchers (</w:t>
      </w:r>
      <w:proofErr w:type="spellStart"/>
      <w:r>
        <w:t>Obiajulu</w:t>
      </w:r>
      <w:proofErr w:type="spellEnd"/>
      <w:r>
        <w:t xml:space="preserve"> </w:t>
      </w:r>
      <w:r>
        <w:rPr>
          <w:i/>
        </w:rPr>
        <w:t xml:space="preserve">et al., </w:t>
      </w:r>
      <w:r>
        <w:t xml:space="preserve">2016; Niwas and </w:t>
      </w:r>
      <w:proofErr w:type="spellStart"/>
      <w:r>
        <w:t>Singhal</w:t>
      </w:r>
      <w:proofErr w:type="spellEnd"/>
      <w:r>
        <w:t xml:space="preserve">, 1981; </w:t>
      </w:r>
      <w:proofErr w:type="spellStart"/>
      <w:r>
        <w:t>Ekwe</w:t>
      </w:r>
      <w:proofErr w:type="spellEnd"/>
      <w:r>
        <w:t xml:space="preserve"> </w:t>
      </w:r>
      <w:r>
        <w:rPr>
          <w:i/>
        </w:rPr>
        <w:t xml:space="preserve">et al., </w:t>
      </w:r>
      <w:r>
        <w:t>2006) have used this method to determine transmissivity values and found out to be accurate. This shows that dc electrical resistivity method is a very useful method to estimate transmissivity values. Apart from being a useful method, it has also found to be cost effective and reliable compared to conventional pumping testing method.</w:t>
      </w:r>
    </w:p>
    <w:p w:rsidR="005354B7" w:rsidRDefault="005354B7" w:rsidP="006100B6">
      <w:pPr>
        <w:pStyle w:val="BodyText"/>
        <w:ind w:left="1439" w:right="636"/>
      </w:pPr>
      <w:r>
        <w:t>Conclusively, the findings in this work has provided a practical framework for both the government and individuals especially those involved in groundwater development on how to determine aquifer transmissivity values without recourse to pumping test thereby enhancing groundwater resource assessment and management.</w:t>
      </w:r>
    </w:p>
    <w:p w:rsidR="005354B7" w:rsidRDefault="005354B7" w:rsidP="006100B6">
      <w:pPr>
        <w:pStyle w:val="Heading1"/>
        <w:spacing w:before="2"/>
        <w:ind w:left="1439" w:firstLine="0"/>
      </w:pPr>
      <w:r>
        <w:rPr>
          <w:spacing w:val="-2"/>
        </w:rPr>
        <w:t>Reference</w:t>
      </w:r>
    </w:p>
    <w:p w:rsidR="005354B7" w:rsidRDefault="005354B7" w:rsidP="006100B6">
      <w:pPr>
        <w:pStyle w:val="BodyText"/>
        <w:ind w:left="2159" w:right="951" w:hanging="720"/>
      </w:pPr>
      <w:r>
        <w:t>Awake,</w:t>
      </w:r>
      <w:r>
        <w:rPr>
          <w:spacing w:val="-6"/>
        </w:rPr>
        <w:t xml:space="preserve"> </w:t>
      </w:r>
      <w:r>
        <w:t>(2001).</w:t>
      </w:r>
      <w:r>
        <w:rPr>
          <w:spacing w:val="-8"/>
        </w:rPr>
        <w:t xml:space="preserve"> </w:t>
      </w:r>
      <w:r>
        <w:t>Water:</w:t>
      </w:r>
      <w:r>
        <w:rPr>
          <w:spacing w:val="-8"/>
        </w:rPr>
        <w:t xml:space="preserve"> </w:t>
      </w:r>
      <w:r>
        <w:t>will</w:t>
      </w:r>
      <w:r>
        <w:rPr>
          <w:spacing w:val="-8"/>
        </w:rPr>
        <w:t xml:space="preserve"> </w:t>
      </w:r>
      <w:r>
        <w:t>there</w:t>
      </w:r>
      <w:r>
        <w:rPr>
          <w:spacing w:val="-9"/>
        </w:rPr>
        <w:t xml:space="preserve"> </w:t>
      </w:r>
      <w:r>
        <w:t>be</w:t>
      </w:r>
      <w:r>
        <w:rPr>
          <w:spacing w:val="-8"/>
        </w:rPr>
        <w:t xml:space="preserve"> </w:t>
      </w:r>
      <w:r>
        <w:t>enough?</w:t>
      </w:r>
      <w:r>
        <w:rPr>
          <w:spacing w:val="-5"/>
        </w:rPr>
        <w:t xml:space="preserve"> </w:t>
      </w:r>
      <w:r>
        <w:t>Watchtower</w:t>
      </w:r>
      <w:r>
        <w:rPr>
          <w:spacing w:val="-8"/>
        </w:rPr>
        <w:t xml:space="preserve"> </w:t>
      </w:r>
      <w:r>
        <w:t>bible</w:t>
      </w:r>
      <w:r>
        <w:rPr>
          <w:spacing w:val="-8"/>
        </w:rPr>
        <w:t xml:space="preserve"> </w:t>
      </w:r>
      <w:r>
        <w:t>and</w:t>
      </w:r>
      <w:r>
        <w:rPr>
          <w:spacing w:val="-6"/>
        </w:rPr>
        <w:t xml:space="preserve"> </w:t>
      </w:r>
      <w:r>
        <w:t>track</w:t>
      </w:r>
      <w:r>
        <w:rPr>
          <w:spacing w:val="-8"/>
        </w:rPr>
        <w:t xml:space="preserve"> </w:t>
      </w:r>
      <w:r>
        <w:t>society,</w:t>
      </w:r>
      <w:r>
        <w:rPr>
          <w:spacing w:val="-6"/>
        </w:rPr>
        <w:t xml:space="preserve"> </w:t>
      </w:r>
      <w:r>
        <w:t>New</w:t>
      </w:r>
      <w:r>
        <w:rPr>
          <w:spacing w:val="-8"/>
        </w:rPr>
        <w:t xml:space="preserve"> </w:t>
      </w:r>
      <w:r>
        <w:t>York</w:t>
      </w:r>
      <w:r>
        <w:rPr>
          <w:spacing w:val="-8"/>
        </w:rPr>
        <w:t xml:space="preserve"> </w:t>
      </w:r>
      <w:r>
        <w:t xml:space="preserve">82 </w:t>
      </w:r>
      <w:r>
        <w:rPr>
          <w:spacing w:val="-4"/>
        </w:rPr>
        <w:t>(12)</w:t>
      </w:r>
    </w:p>
    <w:p w:rsidR="005354B7" w:rsidRDefault="005354B7" w:rsidP="006100B6">
      <w:pPr>
        <w:pStyle w:val="BodyText"/>
        <w:ind w:left="2159" w:right="629" w:hanging="720"/>
      </w:pPr>
      <w:proofErr w:type="spellStart"/>
      <w:r>
        <w:t>Bayowa</w:t>
      </w:r>
      <w:proofErr w:type="spellEnd"/>
      <w:r>
        <w:t xml:space="preserve">, O. G., </w:t>
      </w:r>
      <w:proofErr w:type="spellStart"/>
      <w:r>
        <w:t>Olorunfemi</w:t>
      </w:r>
      <w:proofErr w:type="spellEnd"/>
      <w:r>
        <w:t xml:space="preserve">, M. O., and </w:t>
      </w:r>
      <w:proofErr w:type="spellStart"/>
      <w:r>
        <w:t>Ademilua</w:t>
      </w:r>
      <w:proofErr w:type="spellEnd"/>
      <w:r>
        <w:t>, L. O., (2007). A comparative study of the accuracy of preliminary interpretation techniques in computer aided vertical electrical sounding. Journal of Applied Sciences Research 3(10): 1001-1009.</w:t>
      </w:r>
    </w:p>
    <w:p w:rsidR="005354B7" w:rsidRDefault="005354B7" w:rsidP="006100B6">
      <w:pPr>
        <w:pStyle w:val="BodyText"/>
        <w:ind w:left="1439"/>
      </w:pPr>
      <w:proofErr w:type="spellStart"/>
      <w:r>
        <w:t>Dobrin</w:t>
      </w:r>
      <w:proofErr w:type="spellEnd"/>
      <w:r>
        <w:t>,</w:t>
      </w:r>
      <w:r>
        <w:rPr>
          <w:spacing w:val="47"/>
        </w:rPr>
        <w:t xml:space="preserve"> </w:t>
      </w:r>
      <w:r>
        <w:t>M.</w:t>
      </w:r>
      <w:r>
        <w:rPr>
          <w:spacing w:val="49"/>
        </w:rPr>
        <w:t xml:space="preserve"> </w:t>
      </w:r>
      <w:r>
        <w:t>B.,</w:t>
      </w:r>
      <w:r>
        <w:rPr>
          <w:spacing w:val="49"/>
        </w:rPr>
        <w:t xml:space="preserve"> </w:t>
      </w:r>
      <w:r>
        <w:t>(1983).</w:t>
      </w:r>
      <w:r>
        <w:rPr>
          <w:spacing w:val="49"/>
        </w:rPr>
        <w:t xml:space="preserve"> </w:t>
      </w:r>
      <w:r>
        <w:t>Introduction</w:t>
      </w:r>
      <w:r>
        <w:rPr>
          <w:spacing w:val="48"/>
        </w:rPr>
        <w:t xml:space="preserve"> </w:t>
      </w:r>
      <w:r>
        <w:t>to</w:t>
      </w:r>
      <w:r>
        <w:rPr>
          <w:spacing w:val="49"/>
        </w:rPr>
        <w:t xml:space="preserve"> </w:t>
      </w:r>
      <w:r>
        <w:t>Geophysical</w:t>
      </w:r>
      <w:r>
        <w:rPr>
          <w:spacing w:val="49"/>
        </w:rPr>
        <w:t xml:space="preserve"> </w:t>
      </w:r>
      <w:r>
        <w:t>Prospecting.</w:t>
      </w:r>
      <w:r>
        <w:rPr>
          <w:spacing w:val="51"/>
        </w:rPr>
        <w:t xml:space="preserve"> </w:t>
      </w:r>
      <w:r>
        <w:t>McGraw</w:t>
      </w:r>
      <w:r>
        <w:rPr>
          <w:spacing w:val="50"/>
        </w:rPr>
        <w:t xml:space="preserve"> </w:t>
      </w:r>
      <w:r>
        <w:t>Int.</w:t>
      </w:r>
      <w:r>
        <w:rPr>
          <w:spacing w:val="49"/>
        </w:rPr>
        <w:t xml:space="preserve"> </w:t>
      </w:r>
      <w:r>
        <w:t>Books</w:t>
      </w:r>
      <w:r>
        <w:rPr>
          <w:spacing w:val="49"/>
        </w:rPr>
        <w:t xml:space="preserve"> </w:t>
      </w:r>
      <w:r>
        <w:rPr>
          <w:spacing w:val="-2"/>
        </w:rPr>
        <w:t>Company.</w:t>
      </w:r>
    </w:p>
    <w:p w:rsidR="005354B7" w:rsidRDefault="005354B7" w:rsidP="006100B6">
      <w:pPr>
        <w:pStyle w:val="BodyText"/>
        <w:ind w:left="2159"/>
      </w:pPr>
      <w:r>
        <w:t>Tokyo,</w:t>
      </w:r>
      <w:r>
        <w:rPr>
          <w:spacing w:val="-5"/>
        </w:rPr>
        <w:t xml:space="preserve"> </w:t>
      </w:r>
      <w:r>
        <w:t>70-</w:t>
      </w:r>
      <w:r>
        <w:rPr>
          <w:spacing w:val="-4"/>
        </w:rPr>
        <w:t>107.</w:t>
      </w:r>
    </w:p>
    <w:p w:rsidR="005354B7" w:rsidRDefault="005354B7" w:rsidP="006100B6">
      <w:pPr>
        <w:pStyle w:val="BodyText"/>
        <w:ind w:left="2159" w:right="632" w:hanging="720"/>
      </w:pPr>
      <w:proofErr w:type="spellStart"/>
      <w:r>
        <w:t>Ehirim</w:t>
      </w:r>
      <w:proofErr w:type="spellEnd"/>
      <w:r>
        <w:t xml:space="preserve">, C. N., and </w:t>
      </w:r>
      <w:proofErr w:type="spellStart"/>
      <w:r>
        <w:t>Ebeniro</w:t>
      </w:r>
      <w:proofErr w:type="spellEnd"/>
      <w:r>
        <w:t>, J. O. (2010). Evaluation of aquifer characteristics and groundwater potentials</w:t>
      </w:r>
      <w:r>
        <w:rPr>
          <w:spacing w:val="-3"/>
        </w:rPr>
        <w:t xml:space="preserve"> </w:t>
      </w:r>
      <w:r>
        <w:t>in</w:t>
      </w:r>
      <w:r>
        <w:rPr>
          <w:spacing w:val="-3"/>
        </w:rPr>
        <w:t xml:space="preserve"> </w:t>
      </w:r>
      <w:proofErr w:type="spellStart"/>
      <w:r>
        <w:t>Awka</w:t>
      </w:r>
      <w:proofErr w:type="spellEnd"/>
      <w:r>
        <w:t>,</w:t>
      </w:r>
      <w:r>
        <w:rPr>
          <w:spacing w:val="-1"/>
        </w:rPr>
        <w:t xml:space="preserve"> </w:t>
      </w:r>
      <w:r>
        <w:t>Nigeria</w:t>
      </w:r>
      <w:r>
        <w:rPr>
          <w:spacing w:val="-5"/>
        </w:rPr>
        <w:t xml:space="preserve"> </w:t>
      </w:r>
      <w:r>
        <w:t>using</w:t>
      </w:r>
      <w:r>
        <w:rPr>
          <w:spacing w:val="-6"/>
        </w:rPr>
        <w:t xml:space="preserve"> </w:t>
      </w:r>
      <w:r>
        <w:t>vertical</w:t>
      </w:r>
      <w:r>
        <w:rPr>
          <w:spacing w:val="-1"/>
        </w:rPr>
        <w:t xml:space="preserve"> </w:t>
      </w:r>
      <w:r>
        <w:t>electrical</w:t>
      </w:r>
      <w:r>
        <w:rPr>
          <w:spacing w:val="-3"/>
        </w:rPr>
        <w:t xml:space="preserve"> </w:t>
      </w:r>
      <w:r>
        <w:t>sounding. Asian</w:t>
      </w:r>
      <w:r>
        <w:rPr>
          <w:spacing w:val="-1"/>
        </w:rPr>
        <w:t xml:space="preserve"> </w:t>
      </w:r>
      <w:r>
        <w:t>Journal</w:t>
      </w:r>
      <w:r>
        <w:rPr>
          <w:spacing w:val="-3"/>
        </w:rPr>
        <w:t xml:space="preserve"> </w:t>
      </w:r>
      <w:r>
        <w:t>of</w:t>
      </w:r>
      <w:r>
        <w:rPr>
          <w:spacing w:val="-3"/>
        </w:rPr>
        <w:t xml:space="preserve"> </w:t>
      </w:r>
      <w:r>
        <w:t>Earth</w:t>
      </w:r>
      <w:r>
        <w:rPr>
          <w:spacing w:val="-3"/>
        </w:rPr>
        <w:t xml:space="preserve"> </w:t>
      </w:r>
      <w:r>
        <w:t>Sciences 3(2) 73-81.</w:t>
      </w:r>
    </w:p>
    <w:p w:rsidR="005354B7" w:rsidRDefault="005354B7" w:rsidP="006100B6">
      <w:pPr>
        <w:pStyle w:val="BodyText"/>
        <w:ind w:left="1439"/>
      </w:pPr>
      <w:proofErr w:type="spellStart"/>
      <w:r>
        <w:t>Ekwe</w:t>
      </w:r>
      <w:proofErr w:type="spellEnd"/>
      <w:r>
        <w:t>,</w:t>
      </w:r>
      <w:r>
        <w:rPr>
          <w:spacing w:val="-6"/>
        </w:rPr>
        <w:t xml:space="preserve"> </w:t>
      </w:r>
      <w:r>
        <w:t>A.</w:t>
      </w:r>
      <w:r>
        <w:rPr>
          <w:spacing w:val="-3"/>
        </w:rPr>
        <w:t xml:space="preserve"> </w:t>
      </w:r>
      <w:r>
        <w:t>C.,</w:t>
      </w:r>
      <w:r>
        <w:rPr>
          <w:spacing w:val="-2"/>
        </w:rPr>
        <w:t xml:space="preserve"> </w:t>
      </w:r>
      <w:proofErr w:type="spellStart"/>
      <w:r>
        <w:t>Onu</w:t>
      </w:r>
      <w:proofErr w:type="spellEnd"/>
      <w:r>
        <w:t>,</w:t>
      </w:r>
      <w:r>
        <w:rPr>
          <w:spacing w:val="-3"/>
        </w:rPr>
        <w:t xml:space="preserve"> </w:t>
      </w:r>
      <w:r>
        <w:t>N.</w:t>
      </w:r>
      <w:r>
        <w:rPr>
          <w:spacing w:val="-2"/>
        </w:rPr>
        <w:t xml:space="preserve"> </w:t>
      </w:r>
      <w:r>
        <w:t>N.,</w:t>
      </w:r>
      <w:r>
        <w:rPr>
          <w:spacing w:val="-2"/>
        </w:rPr>
        <w:t xml:space="preserve"> </w:t>
      </w:r>
      <w:r>
        <w:t>and</w:t>
      </w:r>
      <w:r>
        <w:rPr>
          <w:spacing w:val="-2"/>
        </w:rPr>
        <w:t xml:space="preserve"> </w:t>
      </w:r>
      <w:proofErr w:type="spellStart"/>
      <w:r>
        <w:t>Onuoha</w:t>
      </w:r>
      <w:proofErr w:type="spellEnd"/>
      <w:r>
        <w:t>,</w:t>
      </w:r>
      <w:r>
        <w:rPr>
          <w:spacing w:val="-3"/>
        </w:rPr>
        <w:t xml:space="preserve"> </w:t>
      </w:r>
      <w:proofErr w:type="gramStart"/>
      <w:r>
        <w:t>K</w:t>
      </w:r>
      <w:r>
        <w:rPr>
          <w:spacing w:val="-2"/>
        </w:rPr>
        <w:t xml:space="preserve"> </w:t>
      </w:r>
      <w:r>
        <w:t>.</w:t>
      </w:r>
      <w:proofErr w:type="gramEnd"/>
      <w:r>
        <w:t>M.,</w:t>
      </w:r>
      <w:r>
        <w:rPr>
          <w:spacing w:val="-3"/>
        </w:rPr>
        <w:t xml:space="preserve"> </w:t>
      </w:r>
      <w:r>
        <w:t>(2006).</w:t>
      </w:r>
      <w:r>
        <w:rPr>
          <w:spacing w:val="-2"/>
        </w:rPr>
        <w:t xml:space="preserve"> </w:t>
      </w:r>
      <w:r>
        <w:t>Estimation</w:t>
      </w:r>
      <w:r>
        <w:rPr>
          <w:spacing w:val="-3"/>
        </w:rPr>
        <w:t xml:space="preserve"> </w:t>
      </w:r>
      <w:r>
        <w:t>of</w:t>
      </w:r>
      <w:r>
        <w:rPr>
          <w:spacing w:val="-2"/>
        </w:rPr>
        <w:t xml:space="preserve"> </w:t>
      </w:r>
      <w:r>
        <w:t>aquifer</w:t>
      </w:r>
      <w:r>
        <w:rPr>
          <w:spacing w:val="-3"/>
        </w:rPr>
        <w:t xml:space="preserve"> </w:t>
      </w:r>
      <w:r>
        <w:rPr>
          <w:spacing w:val="-2"/>
        </w:rPr>
        <w:t>hydraulic</w:t>
      </w:r>
    </w:p>
    <w:p w:rsidR="005354B7" w:rsidRDefault="005354B7" w:rsidP="006100B6">
      <w:pPr>
        <w:pStyle w:val="BodyText"/>
        <w:ind w:left="2159" w:right="632"/>
      </w:pPr>
      <w:r>
        <w:t>Characteristics from electrical sounding data. The case of middle Imo River basin aquifers, south eastern Nigeria. Journal of Spatial Hydrology 6(2) 121-132.</w:t>
      </w:r>
    </w:p>
    <w:p w:rsidR="005354B7" w:rsidRDefault="005354B7" w:rsidP="006100B6">
      <w:pPr>
        <w:pStyle w:val="BodyText"/>
        <w:ind w:left="2159" w:right="629" w:hanging="720"/>
      </w:pPr>
      <w:proofErr w:type="spellStart"/>
      <w:r>
        <w:t>Ezeigwe</w:t>
      </w:r>
      <w:proofErr w:type="spellEnd"/>
      <w:r>
        <w:t xml:space="preserve">, P. C., (2015). Evaluation of the causes of housing problems in Nigeria: a case study of </w:t>
      </w:r>
      <w:proofErr w:type="spellStart"/>
      <w:r>
        <w:t>Awka</w:t>
      </w:r>
      <w:proofErr w:type="spellEnd"/>
      <w:r>
        <w:t xml:space="preserve">, the capital city of Anambra </w:t>
      </w:r>
      <w:proofErr w:type="spellStart"/>
      <w:proofErr w:type="gramStart"/>
      <w:r>
        <w:t>state.Journal</w:t>
      </w:r>
      <w:proofErr w:type="spellEnd"/>
      <w:proofErr w:type="gramEnd"/>
      <w:r>
        <w:t xml:space="preserve"> of Economics and Sustainable Development. 6 (20).</w:t>
      </w:r>
    </w:p>
    <w:p w:rsidR="005354B7" w:rsidRDefault="005354B7" w:rsidP="006100B6">
      <w:pPr>
        <w:pStyle w:val="BodyText"/>
        <w:ind w:left="2159" w:right="627" w:hanging="720"/>
      </w:pPr>
      <w:proofErr w:type="spellStart"/>
      <w:r>
        <w:t>Koefoed</w:t>
      </w:r>
      <w:proofErr w:type="spellEnd"/>
      <w:r>
        <w:t xml:space="preserve">, O., (1979). </w:t>
      </w:r>
      <w:proofErr w:type="spellStart"/>
      <w:r>
        <w:t>Geosounding</w:t>
      </w:r>
      <w:proofErr w:type="spellEnd"/>
      <w:r>
        <w:t xml:space="preserve"> principles, I, methods in geochemistry and geophysics. Elsevier Scientific Publishing Company, Amsterdam, Netherlands.</w:t>
      </w:r>
    </w:p>
    <w:p w:rsidR="005354B7" w:rsidRDefault="005354B7" w:rsidP="006100B6">
      <w:pPr>
        <w:pStyle w:val="BodyText"/>
        <w:ind w:left="2159" w:right="627" w:hanging="720"/>
      </w:pPr>
      <w:r>
        <w:t xml:space="preserve">Niwas, S., and </w:t>
      </w:r>
      <w:proofErr w:type="spellStart"/>
      <w:r>
        <w:t>Singhal</w:t>
      </w:r>
      <w:proofErr w:type="spellEnd"/>
      <w:r>
        <w:t>, D. C., (1981). Estimation of aquifer transmissivity from Dar-</w:t>
      </w:r>
      <w:proofErr w:type="spellStart"/>
      <w:r>
        <w:t>Zarrouk</w:t>
      </w:r>
      <w:proofErr w:type="spellEnd"/>
      <w:r>
        <w:t xml:space="preserve"> parameters in porous media. Journal of hydrology 50, 393-399</w:t>
      </w:r>
    </w:p>
    <w:p w:rsidR="007E1107" w:rsidRDefault="005354B7" w:rsidP="00770926">
      <w:pPr>
        <w:pStyle w:val="BodyText"/>
        <w:ind w:left="2159" w:right="638" w:hanging="720"/>
      </w:pPr>
      <w:proofErr w:type="spellStart"/>
      <w:r>
        <w:t>Obiajulu</w:t>
      </w:r>
      <w:proofErr w:type="spellEnd"/>
      <w:r>
        <w:t xml:space="preserve">, O. (2014). </w:t>
      </w:r>
      <w:proofErr w:type="spellStart"/>
      <w:r>
        <w:t>Geoelectric</w:t>
      </w:r>
      <w:proofErr w:type="spellEnd"/>
      <w:r>
        <w:t xml:space="preserve"> investigation of groundwater potentials in </w:t>
      </w:r>
      <w:proofErr w:type="spellStart"/>
      <w:r>
        <w:t>Ihiala</w:t>
      </w:r>
      <w:proofErr w:type="spellEnd"/>
      <w:r>
        <w:t xml:space="preserve">, Anambra State, Nigeria. Unpublished M.Sc. Thesis, </w:t>
      </w:r>
      <w:proofErr w:type="spellStart"/>
      <w:r>
        <w:t>Nnamdi</w:t>
      </w:r>
      <w:proofErr w:type="spellEnd"/>
      <w:r>
        <w:t xml:space="preserve"> </w:t>
      </w:r>
      <w:proofErr w:type="spellStart"/>
      <w:r>
        <w:t>Azikiwe</w:t>
      </w:r>
      <w:proofErr w:type="spellEnd"/>
      <w:r>
        <w:t xml:space="preserve"> University, </w:t>
      </w:r>
      <w:proofErr w:type="spellStart"/>
      <w:r w:rsidR="007E1107">
        <w:t>Awka</w:t>
      </w:r>
      <w:proofErr w:type="spellEnd"/>
      <w:r w:rsidR="00770926">
        <w:t>.</w:t>
      </w:r>
    </w:p>
    <w:p w:rsidR="007E1107" w:rsidRDefault="007E1107" w:rsidP="007E1107">
      <w:pPr>
        <w:pStyle w:val="BodyText"/>
        <w:ind w:left="2159" w:right="638" w:hanging="720"/>
      </w:pPr>
    </w:p>
    <w:p w:rsidR="005354B7" w:rsidRDefault="005354B7" w:rsidP="00770926">
      <w:pPr>
        <w:pStyle w:val="BodyText"/>
        <w:spacing w:before="72"/>
        <w:ind w:left="1440" w:right="631"/>
      </w:pPr>
      <w:proofErr w:type="spellStart"/>
      <w:r>
        <w:t>Obiajulu</w:t>
      </w:r>
      <w:proofErr w:type="spellEnd"/>
      <w:r>
        <w:t xml:space="preserve">, O. O., and </w:t>
      </w:r>
      <w:proofErr w:type="spellStart"/>
      <w:r>
        <w:t>Okpoko</w:t>
      </w:r>
      <w:proofErr w:type="spellEnd"/>
      <w:r>
        <w:t xml:space="preserve">, E. I., (2014). </w:t>
      </w:r>
      <w:proofErr w:type="spellStart"/>
      <w:r>
        <w:t>Geoelectric</w:t>
      </w:r>
      <w:proofErr w:type="spellEnd"/>
      <w:r>
        <w:t xml:space="preserve"> investigation of groundwater potentials of </w:t>
      </w:r>
      <w:proofErr w:type="spellStart"/>
      <w:r>
        <w:t>Ihiala</w:t>
      </w:r>
      <w:proofErr w:type="spellEnd"/>
      <w:r>
        <w:t xml:space="preserve"> </w:t>
      </w:r>
      <w:r w:rsidR="007E1107">
        <w:t xml:space="preserve">          </w:t>
      </w:r>
      <w:r w:rsidR="00770926">
        <w:t xml:space="preserve">     </w:t>
      </w:r>
      <w:r>
        <w:t>and its environs, Anambra State, Nigeria. IOSR Journal of Applied Geology and Geophysics 3 (6) 14 – 20.</w:t>
      </w:r>
    </w:p>
    <w:p w:rsidR="005354B7" w:rsidRDefault="005354B7" w:rsidP="006100B6">
      <w:pPr>
        <w:pStyle w:val="BodyText"/>
        <w:ind w:left="2160" w:right="629" w:hanging="720"/>
      </w:pPr>
      <w:proofErr w:type="spellStart"/>
      <w:r>
        <w:t>Obiajulu</w:t>
      </w:r>
      <w:proofErr w:type="spellEnd"/>
      <w:r>
        <w:t xml:space="preserve">, O. O., </w:t>
      </w:r>
      <w:proofErr w:type="spellStart"/>
      <w:r>
        <w:t>Okpoko</w:t>
      </w:r>
      <w:proofErr w:type="spellEnd"/>
      <w:r>
        <w:t xml:space="preserve">, E. I., and </w:t>
      </w:r>
      <w:proofErr w:type="spellStart"/>
      <w:r>
        <w:t>Mgbemena</w:t>
      </w:r>
      <w:proofErr w:type="spellEnd"/>
      <w:r>
        <w:t>, C. O., (2016). Application of vertical electrical sounding</w:t>
      </w:r>
      <w:r>
        <w:rPr>
          <w:spacing w:val="-3"/>
        </w:rPr>
        <w:t xml:space="preserve"> </w:t>
      </w:r>
      <w:r>
        <w:t>to</w:t>
      </w:r>
      <w:r>
        <w:rPr>
          <w:spacing w:val="-1"/>
        </w:rPr>
        <w:t xml:space="preserve"> </w:t>
      </w:r>
      <w:r>
        <w:t>estimate aquifer</w:t>
      </w:r>
      <w:r>
        <w:rPr>
          <w:spacing w:val="-2"/>
        </w:rPr>
        <w:t xml:space="preserve"> </w:t>
      </w:r>
      <w:r>
        <w:t>characteristics</w:t>
      </w:r>
      <w:r>
        <w:rPr>
          <w:spacing w:val="-2"/>
        </w:rPr>
        <w:t xml:space="preserve"> </w:t>
      </w:r>
      <w:r>
        <w:t xml:space="preserve">of </w:t>
      </w:r>
      <w:proofErr w:type="spellStart"/>
      <w:r>
        <w:t>Ihiala</w:t>
      </w:r>
      <w:proofErr w:type="spellEnd"/>
      <w:r>
        <w:rPr>
          <w:spacing w:val="-2"/>
        </w:rPr>
        <w:t xml:space="preserve"> </w:t>
      </w:r>
      <w:r>
        <w:t>and</w:t>
      </w:r>
      <w:r>
        <w:rPr>
          <w:spacing w:val="-1"/>
        </w:rPr>
        <w:t xml:space="preserve"> </w:t>
      </w:r>
      <w:r>
        <w:t>its</w:t>
      </w:r>
      <w:r>
        <w:rPr>
          <w:spacing w:val="-1"/>
        </w:rPr>
        <w:t xml:space="preserve"> </w:t>
      </w:r>
      <w:r>
        <w:t>environs, Anambra</w:t>
      </w:r>
      <w:r>
        <w:rPr>
          <w:spacing w:val="-3"/>
        </w:rPr>
        <w:t xml:space="preserve"> </w:t>
      </w:r>
      <w:r>
        <w:t>State,</w:t>
      </w:r>
      <w:r>
        <w:rPr>
          <w:spacing w:val="-1"/>
        </w:rPr>
        <w:t xml:space="preserve"> </w:t>
      </w:r>
      <w:r>
        <w:t>Nigeria. ARPN Journal of Earth Sciences. 5(1).</w:t>
      </w:r>
    </w:p>
    <w:p w:rsidR="005354B7" w:rsidRDefault="005354B7" w:rsidP="006100B6">
      <w:pPr>
        <w:pStyle w:val="BodyText"/>
        <w:ind w:left="2160" w:right="631" w:hanging="720"/>
      </w:pPr>
      <w:proofErr w:type="spellStart"/>
      <w:r>
        <w:t>Onuoha</w:t>
      </w:r>
      <w:proofErr w:type="spellEnd"/>
      <w:r>
        <w:t xml:space="preserve">, K. M., and </w:t>
      </w:r>
      <w:proofErr w:type="spellStart"/>
      <w:r>
        <w:t>Mbazi</w:t>
      </w:r>
      <w:proofErr w:type="spellEnd"/>
      <w:r>
        <w:t>, F. C. C. (1988). Aquifer transmissivity from electrical sounding and profiling to quantify aquifer protection properties. Groundwater 31(4), 538-544.</w:t>
      </w:r>
    </w:p>
    <w:p w:rsidR="005354B7" w:rsidRDefault="005354B7" w:rsidP="006100B6">
      <w:pPr>
        <w:pStyle w:val="BodyText"/>
        <w:ind w:left="1440" w:right="951"/>
      </w:pPr>
      <w:proofErr w:type="spellStart"/>
      <w:r>
        <w:t>Reyment</w:t>
      </w:r>
      <w:proofErr w:type="spellEnd"/>
      <w:r>
        <w:t>, R. A., (1965). Aspects of the geology of Nigeria, Ibadan: University Press, Ibadan. Sheriff,</w:t>
      </w:r>
      <w:r>
        <w:rPr>
          <w:spacing w:val="-8"/>
        </w:rPr>
        <w:t xml:space="preserve"> </w:t>
      </w:r>
      <w:r>
        <w:t>R.</w:t>
      </w:r>
      <w:r>
        <w:rPr>
          <w:spacing w:val="-8"/>
        </w:rPr>
        <w:t xml:space="preserve"> </w:t>
      </w:r>
      <w:r>
        <w:t>E.,</w:t>
      </w:r>
      <w:r>
        <w:rPr>
          <w:spacing w:val="-7"/>
        </w:rPr>
        <w:t xml:space="preserve"> </w:t>
      </w:r>
      <w:r>
        <w:t>(1989).</w:t>
      </w:r>
      <w:r>
        <w:rPr>
          <w:spacing w:val="-7"/>
        </w:rPr>
        <w:t xml:space="preserve"> </w:t>
      </w:r>
      <w:r>
        <w:t>Geophysical</w:t>
      </w:r>
      <w:r>
        <w:rPr>
          <w:spacing w:val="-7"/>
        </w:rPr>
        <w:t xml:space="preserve"> </w:t>
      </w:r>
      <w:r>
        <w:t>methods.</w:t>
      </w:r>
      <w:r>
        <w:rPr>
          <w:spacing w:val="-6"/>
        </w:rPr>
        <w:t xml:space="preserve"> </w:t>
      </w:r>
      <w:r>
        <w:t>Prentice</w:t>
      </w:r>
      <w:r>
        <w:rPr>
          <w:spacing w:val="-9"/>
        </w:rPr>
        <w:t xml:space="preserve"> </w:t>
      </w:r>
      <w:r>
        <w:t>Hall.</w:t>
      </w:r>
      <w:r>
        <w:rPr>
          <w:spacing w:val="-7"/>
        </w:rPr>
        <w:t xml:space="preserve"> </w:t>
      </w:r>
      <w:r>
        <w:t>Englewood</w:t>
      </w:r>
      <w:r>
        <w:rPr>
          <w:spacing w:val="-7"/>
        </w:rPr>
        <w:t xml:space="preserve"> </w:t>
      </w:r>
      <w:r>
        <w:t>Cliffs,</w:t>
      </w:r>
      <w:r>
        <w:rPr>
          <w:spacing w:val="-7"/>
        </w:rPr>
        <w:t xml:space="preserve"> </w:t>
      </w:r>
      <w:r>
        <w:t>New</w:t>
      </w:r>
      <w:r>
        <w:rPr>
          <w:spacing w:val="-7"/>
        </w:rPr>
        <w:t xml:space="preserve"> </w:t>
      </w:r>
      <w:r>
        <w:t>Jersey</w:t>
      </w:r>
      <w:r>
        <w:rPr>
          <w:spacing w:val="-10"/>
        </w:rPr>
        <w:t xml:space="preserve"> </w:t>
      </w:r>
      <w:r>
        <w:t xml:space="preserve">605pp. Telford, W. M., </w:t>
      </w:r>
      <w:proofErr w:type="spellStart"/>
      <w:r>
        <w:t>Geldart</w:t>
      </w:r>
      <w:proofErr w:type="spellEnd"/>
      <w:r>
        <w:t>, L. P., Sheriff, R. E., and Keys, D. A., (1976). Applied geophysics.</w:t>
      </w:r>
    </w:p>
    <w:p w:rsidR="005354B7" w:rsidRDefault="005354B7" w:rsidP="006100B6">
      <w:pPr>
        <w:pStyle w:val="BodyText"/>
        <w:ind w:left="2160"/>
      </w:pPr>
      <w:r>
        <w:t>Cambridge</w:t>
      </w:r>
      <w:r>
        <w:rPr>
          <w:spacing w:val="-7"/>
        </w:rPr>
        <w:t xml:space="preserve"> </w:t>
      </w:r>
      <w:r>
        <w:t>University</w:t>
      </w:r>
      <w:r>
        <w:rPr>
          <w:spacing w:val="-9"/>
        </w:rPr>
        <w:t xml:space="preserve"> </w:t>
      </w:r>
      <w:r>
        <w:t>Press,</w:t>
      </w:r>
      <w:r>
        <w:rPr>
          <w:spacing w:val="-4"/>
        </w:rPr>
        <w:t xml:space="preserve"> </w:t>
      </w:r>
      <w:r>
        <w:t>London</w:t>
      </w:r>
      <w:r>
        <w:rPr>
          <w:spacing w:val="-5"/>
        </w:rPr>
        <w:t xml:space="preserve"> </w:t>
      </w:r>
      <w:r>
        <w:rPr>
          <w:spacing w:val="-2"/>
        </w:rPr>
        <w:t>860p.</w:t>
      </w:r>
    </w:p>
    <w:p w:rsidR="005354B7" w:rsidRDefault="005354B7" w:rsidP="006100B6">
      <w:pPr>
        <w:pStyle w:val="BodyText"/>
        <w:ind w:left="2160" w:right="632" w:hanging="720"/>
      </w:pPr>
      <w:proofErr w:type="spellStart"/>
      <w:r>
        <w:lastRenderedPageBreak/>
        <w:t>Tjoelker</w:t>
      </w:r>
      <w:proofErr w:type="spellEnd"/>
      <w:r>
        <w:t xml:space="preserve">. D., and </w:t>
      </w:r>
      <w:proofErr w:type="spellStart"/>
      <w:r>
        <w:t>Koening</w:t>
      </w:r>
      <w:proofErr w:type="spellEnd"/>
      <w:r>
        <w:t>. L., (2008). Application of geophysical methods for site characterization, Ohio environmental protection agency, division of drinking and groundwater, Ohio.</w:t>
      </w:r>
    </w:p>
    <w:p w:rsidR="005354B7" w:rsidRDefault="005354B7" w:rsidP="006100B6">
      <w:pPr>
        <w:pStyle w:val="BodyText"/>
        <w:spacing w:before="1"/>
        <w:ind w:left="2160" w:right="627" w:hanging="720"/>
      </w:pPr>
      <w:proofErr w:type="spellStart"/>
      <w:r>
        <w:t>Utom</w:t>
      </w:r>
      <w:proofErr w:type="spellEnd"/>
      <w:r>
        <w:t xml:space="preserve">, A., </w:t>
      </w:r>
      <w:proofErr w:type="spellStart"/>
      <w:r>
        <w:t>Odoh</w:t>
      </w:r>
      <w:proofErr w:type="spellEnd"/>
      <w:r>
        <w:t xml:space="preserve">, B. I., and </w:t>
      </w:r>
      <w:proofErr w:type="spellStart"/>
      <w:r>
        <w:t>Okoro</w:t>
      </w:r>
      <w:proofErr w:type="spellEnd"/>
      <w:r>
        <w:t>, A., (2012). Estimation of aquifer</w:t>
      </w:r>
      <w:r>
        <w:rPr>
          <w:spacing w:val="-1"/>
        </w:rPr>
        <w:t xml:space="preserve"> </w:t>
      </w:r>
      <w:r>
        <w:t>transmissivity</w:t>
      </w:r>
      <w:r>
        <w:rPr>
          <w:spacing w:val="-4"/>
        </w:rPr>
        <w:t xml:space="preserve"> </w:t>
      </w:r>
      <w:r>
        <w:t>using Dar-</w:t>
      </w:r>
      <w:proofErr w:type="spellStart"/>
      <w:r>
        <w:t>Zarrouk</w:t>
      </w:r>
      <w:proofErr w:type="spellEnd"/>
      <w:r>
        <w:t xml:space="preserve"> parameters derived from surface resistivity</w:t>
      </w:r>
      <w:r>
        <w:rPr>
          <w:spacing w:val="-4"/>
        </w:rPr>
        <w:t xml:space="preserve"> </w:t>
      </w:r>
      <w:r>
        <w:t>measurements: A case history</w:t>
      </w:r>
      <w:r>
        <w:rPr>
          <w:spacing w:val="-4"/>
        </w:rPr>
        <w:t xml:space="preserve"> </w:t>
      </w:r>
      <w:r>
        <w:t>from parts of Enugu town, Nigeria. Journal of water resources and protection 04(12): 993-1000.</w:t>
      </w: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223E3E" w:rsidRDefault="00223E3E" w:rsidP="006100B6">
      <w:pPr>
        <w:pStyle w:val="BodyText"/>
        <w:spacing w:before="1"/>
        <w:ind w:left="2160" w:right="627" w:hanging="720"/>
      </w:pPr>
    </w:p>
    <w:p w:rsidR="00223E3E" w:rsidRDefault="00223E3E" w:rsidP="00223E3E">
      <w:pPr>
        <w:pStyle w:val="BodyText"/>
        <w:spacing w:before="1"/>
        <w:ind w:left="1440" w:right="627"/>
        <w:jc w:val="center"/>
      </w:pPr>
      <w:r>
        <w:t>APPENDIX</w:t>
      </w:r>
    </w:p>
    <w:p w:rsidR="007E1107" w:rsidRDefault="007E1107" w:rsidP="006100B6">
      <w:pPr>
        <w:pStyle w:val="BodyText"/>
        <w:spacing w:before="1"/>
        <w:ind w:left="2160" w:right="627" w:hanging="720"/>
      </w:pPr>
    </w:p>
    <w:p w:rsidR="007E1107" w:rsidRDefault="00223E3E" w:rsidP="006100B6">
      <w:pPr>
        <w:pStyle w:val="BodyText"/>
        <w:spacing w:before="1"/>
        <w:ind w:left="2160" w:right="627" w:hanging="720"/>
      </w:pPr>
      <w:r>
        <w:rPr>
          <w:noProof/>
        </w:rPr>
        <mc:AlternateContent>
          <mc:Choice Requires="wpg">
            <w:drawing>
              <wp:anchor distT="0" distB="0" distL="114300" distR="114300" simplePos="0" relativeHeight="251681792" behindDoc="0" locked="0" layoutInCell="1" allowOverlap="1" wp14:anchorId="6EF6F5E3" wp14:editId="1344061F">
                <wp:simplePos x="0" y="0"/>
                <wp:positionH relativeFrom="column">
                  <wp:posOffset>1509699</wp:posOffset>
                </wp:positionH>
                <wp:positionV relativeFrom="paragraph">
                  <wp:posOffset>5080</wp:posOffset>
                </wp:positionV>
                <wp:extent cx="4324350" cy="3396284"/>
                <wp:effectExtent l="0" t="0" r="0" b="0"/>
                <wp:wrapNone/>
                <wp:docPr id="12" name="Group 12"/>
                <wp:cNvGraphicFramePr/>
                <a:graphic xmlns:a="http://schemas.openxmlformats.org/drawingml/2006/main">
                  <a:graphicData uri="http://schemas.microsoft.com/office/word/2010/wordprocessingGroup">
                    <wpg:wgp>
                      <wpg:cNvGrpSpPr/>
                      <wpg:grpSpPr>
                        <a:xfrm>
                          <a:off x="0" y="0"/>
                          <a:ext cx="4324350" cy="3396284"/>
                          <a:chOff x="0" y="0"/>
                          <a:chExt cx="4324350" cy="3396284"/>
                        </a:xfrm>
                      </wpg:grpSpPr>
                      <pic:pic xmlns:pic="http://schemas.openxmlformats.org/drawingml/2006/picture">
                        <pic:nvPicPr>
                          <pic:cNvPr id="226" name="Picture 31"/>
                          <pic:cNvPicPr>
                            <a:picLocks noChangeAspect="1"/>
                          </pic:cNvPicPr>
                        </pic:nvPicPr>
                        <pic:blipFill>
                          <a:blip r:embed="rId13" cstate="print"/>
                          <a:srcRect/>
                          <a:stretch>
                            <a:fillRect/>
                          </a:stretch>
                        </pic:blipFill>
                        <pic:spPr bwMode="auto">
                          <a:xfrm>
                            <a:off x="0" y="357809"/>
                            <a:ext cx="4324350" cy="3038475"/>
                          </a:xfrm>
                          <a:prstGeom prst="rect">
                            <a:avLst/>
                          </a:prstGeom>
                          <a:noFill/>
                          <a:ln w="9525">
                            <a:noFill/>
                            <a:miter lim="800000"/>
                            <a:headEnd/>
                            <a:tailEnd/>
                          </a:ln>
                        </pic:spPr>
                      </pic:pic>
                      <wps:wsp>
                        <wps:cNvPr id="7" name="Text Box 7"/>
                        <wps:cNvSpPr txBox="1"/>
                        <wps:spPr>
                          <a:xfrm>
                            <a:off x="1296063" y="0"/>
                            <a:ext cx="2355215" cy="474345"/>
                          </a:xfrm>
                          <a:prstGeom prst="rect">
                            <a:avLst/>
                          </a:prstGeom>
                          <a:solidFill>
                            <a:schemeClr val="bg1"/>
                          </a:solidFill>
                          <a:ln w="6350">
                            <a:solidFill>
                              <a:schemeClr val="bg1"/>
                            </a:solidFill>
                          </a:ln>
                        </wps:spPr>
                        <wps:txbx>
                          <w:txbxContent>
                            <w:p w:rsidR="006E40B9" w:rsidRDefault="006E40B9" w:rsidP="006E40B9">
                              <w:pPr>
                                <w:jc w:val="center"/>
                              </w:pPr>
                              <w:r>
                                <w:t>VES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F6F5E3" id="Group 12" o:spid="_x0000_s1026" style="position:absolute;left:0;text-align:left;margin-left:118.85pt;margin-top:.4pt;width:340.5pt;height:267.4pt;z-index:251681792" coordsize="43243,3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top:3578;width:43243;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">
                  <v:imagedata r:id="rId14" o:title=""/>
                  <v:path arrowok="t"/>
                </v:shape>
                <v:shapetype id="_x0000_t202" coordsize="21600,21600" o:spt="202" path="m,l,21600r21600,l21600,xe">
                  <v:stroke joinstyle="miter"/>
                  <v:path gradientshapeok="t" o:connecttype="rect"/>
                </v:shapetype>
                <v:shape id="Text Box 7" o:spid="_x0000_s1028" type="#_x0000_t202" style="position:absolute;left:12960;width:2355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" fillcolor="white [3212]" strokecolor="white [3212]" strokeweight=".5pt">
                  <v:textbox>
                    <w:txbxContent>
                      <w:p w:rsidR="006E40B9" w:rsidRDefault="006E40B9" w:rsidP="006E40B9">
                        <w:pPr>
                          <w:jc w:val="center"/>
                        </w:pPr>
                        <w:r>
                          <w:t>VES 2</w:t>
                        </w:r>
                      </w:p>
                    </w:txbxContent>
                  </v:textbox>
                </v:shape>
              </v:group>
            </w:pict>
          </mc:Fallback>
        </mc:AlternateContent>
      </w:r>
    </w:p>
    <w:p w:rsidR="007E1107" w:rsidRPr="00F74489" w:rsidRDefault="007E1107" w:rsidP="007E1107">
      <w:pPr>
        <w:tabs>
          <w:tab w:val="left" w:pos="1658"/>
        </w:tabs>
        <w:rPr>
          <w:sz w:val="24"/>
          <w:szCs w:val="24"/>
        </w:rPr>
      </w:pPr>
    </w:p>
    <w:p w:rsidR="007E1107" w:rsidRPr="00F74489" w:rsidRDefault="007E1107" w:rsidP="007E1107">
      <w:pPr>
        <w:tabs>
          <w:tab w:val="left" w:pos="1658"/>
        </w:tabs>
        <w:rPr>
          <w:b/>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r w:rsidRPr="00F74489">
        <w:rPr>
          <w:sz w:val="24"/>
          <w:szCs w:val="24"/>
        </w:rPr>
        <w:t xml:space="preserve">                                 </w:t>
      </w:r>
      <w:r w:rsidR="00223E3E">
        <w:rPr>
          <w:sz w:val="24"/>
          <w:szCs w:val="24"/>
        </w:rPr>
        <w:t xml:space="preserve">         </w:t>
      </w:r>
      <w:r w:rsidRPr="00F74489">
        <w:rPr>
          <w:sz w:val="24"/>
          <w:szCs w:val="24"/>
        </w:rPr>
        <w:t xml:space="preserve"> Fig 107: Sounding Curve from </w:t>
      </w:r>
      <w:proofErr w:type="spellStart"/>
      <w:r w:rsidRPr="00F74489">
        <w:rPr>
          <w:sz w:val="24"/>
          <w:szCs w:val="24"/>
        </w:rPr>
        <w:t>Ves</w:t>
      </w:r>
      <w:proofErr w:type="spellEnd"/>
      <w:r w:rsidRPr="00F74489">
        <w:rPr>
          <w:sz w:val="24"/>
          <w:szCs w:val="24"/>
        </w:rPr>
        <w:t xml:space="preserve"> 6 </w:t>
      </w:r>
    </w:p>
    <w:p w:rsidR="007E1107" w:rsidRPr="00F74489" w:rsidRDefault="007E1107" w:rsidP="007E1107">
      <w:pPr>
        <w:tabs>
          <w:tab w:val="left" w:pos="1658"/>
        </w:tabs>
        <w:rPr>
          <w:sz w:val="24"/>
          <w:szCs w:val="24"/>
        </w:rPr>
      </w:pPr>
    </w:p>
    <w:p w:rsidR="007E1107" w:rsidRDefault="007E1107" w:rsidP="007E1107">
      <w:pPr>
        <w:tabs>
          <w:tab w:val="left" w:pos="1658"/>
        </w:tabs>
        <w:rPr>
          <w:sz w:val="24"/>
          <w:szCs w:val="24"/>
        </w:rPr>
      </w:pPr>
    </w:p>
    <w:p w:rsidR="007E1107" w:rsidRPr="00F74489" w:rsidRDefault="007E1107" w:rsidP="00770926">
      <w:pPr>
        <w:tabs>
          <w:tab w:val="left" w:pos="1658"/>
        </w:tabs>
        <w:ind w:left="450"/>
        <w:rPr>
          <w:sz w:val="24"/>
          <w:szCs w:val="24"/>
        </w:rPr>
      </w:pPr>
      <w:r w:rsidRPr="00F74489">
        <w:rPr>
          <w:sz w:val="24"/>
          <w:szCs w:val="24"/>
        </w:rPr>
        <w:t xml:space="preserve">Table 9: Interpretation of Results from </w:t>
      </w:r>
      <w:proofErr w:type="spellStart"/>
      <w:r w:rsidRPr="00F74489">
        <w:rPr>
          <w:sz w:val="24"/>
          <w:szCs w:val="24"/>
        </w:rPr>
        <w:t>Ves</w:t>
      </w:r>
      <w:proofErr w:type="spellEnd"/>
      <w:r w:rsidRPr="00F74489">
        <w:rPr>
          <w:sz w:val="24"/>
          <w:szCs w:val="24"/>
        </w:rPr>
        <w:t xml:space="preserve"> 6 </w:t>
      </w:r>
    </w:p>
    <w:p w:rsidR="007E1107" w:rsidRPr="00F74489" w:rsidRDefault="007E1107" w:rsidP="007E1107">
      <w:pPr>
        <w:tabs>
          <w:tab w:val="left" w:pos="1658"/>
        </w:tabs>
        <w:rPr>
          <w:sz w:val="24"/>
          <w:szCs w:val="24"/>
        </w:rPr>
      </w:pPr>
    </w:p>
    <w:tbl>
      <w:tblPr>
        <w:tblW w:w="9934" w:type="dxa"/>
        <w:tblInd w:w="527" w:type="dxa"/>
        <w:tblLook w:val="04A0" w:firstRow="1" w:lastRow="0" w:firstColumn="1" w:lastColumn="0" w:noHBand="0" w:noVBand="1"/>
      </w:tblPr>
      <w:tblGrid>
        <w:gridCol w:w="1725"/>
        <w:gridCol w:w="776"/>
        <w:gridCol w:w="1208"/>
        <w:gridCol w:w="1559"/>
        <w:gridCol w:w="1134"/>
        <w:gridCol w:w="3532"/>
      </w:tblGrid>
      <w:tr w:rsidR="007E1107" w:rsidRPr="00F74489" w:rsidTr="00770926">
        <w:trPr>
          <w:trHeight w:val="310"/>
        </w:trPr>
        <w:tc>
          <w:tcPr>
            <w:tcW w:w="1725"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 xml:space="preserve">VES No. </w:t>
            </w:r>
          </w:p>
        </w:tc>
        <w:tc>
          <w:tcPr>
            <w:tcW w:w="776"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Layer</w:t>
            </w:r>
          </w:p>
        </w:tc>
        <w:tc>
          <w:tcPr>
            <w:tcW w:w="1208"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 xml:space="preserve"> Res. (Ohm-m)</w:t>
            </w:r>
          </w:p>
        </w:tc>
        <w:tc>
          <w:tcPr>
            <w:tcW w:w="1559"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Thickness (m)</w:t>
            </w:r>
          </w:p>
        </w:tc>
        <w:tc>
          <w:tcPr>
            <w:tcW w:w="1134"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Depth (m)</w:t>
            </w:r>
          </w:p>
        </w:tc>
        <w:tc>
          <w:tcPr>
            <w:tcW w:w="3532"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Description</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1313.57</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2.40</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2.40</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Top soil/laterite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VES 6</w:t>
            </w: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101.08</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1.57</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3.97</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Shale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3</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468.04</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12.28</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16.25</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Clayey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4</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3548.41</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29.16</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45.41</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Dry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5</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1528.17</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27.18</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72.59</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Saturated sand</w:t>
            </w:r>
          </w:p>
        </w:tc>
      </w:tr>
      <w:tr w:rsidR="007E1107" w:rsidRPr="00F74489" w:rsidTr="00770926">
        <w:trPr>
          <w:trHeight w:val="310"/>
        </w:trPr>
        <w:tc>
          <w:tcPr>
            <w:tcW w:w="1725" w:type="dxa"/>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 </w:t>
            </w:r>
          </w:p>
        </w:tc>
        <w:tc>
          <w:tcPr>
            <w:tcW w:w="776" w:type="dxa"/>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6</w:t>
            </w:r>
          </w:p>
        </w:tc>
        <w:tc>
          <w:tcPr>
            <w:tcW w:w="1208" w:type="dxa"/>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15.95</w:t>
            </w:r>
          </w:p>
        </w:tc>
        <w:tc>
          <w:tcPr>
            <w:tcW w:w="2693" w:type="dxa"/>
            <w:gridSpan w:val="2"/>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 xml:space="preserve">      Base not reached</w:t>
            </w:r>
          </w:p>
        </w:tc>
        <w:tc>
          <w:tcPr>
            <w:tcW w:w="3532" w:type="dxa"/>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Shale</w:t>
            </w:r>
          </w:p>
        </w:tc>
      </w:tr>
    </w:tbl>
    <w:p w:rsidR="007E1107" w:rsidRPr="00F74489" w:rsidRDefault="007E1107" w:rsidP="007E1107">
      <w:pPr>
        <w:rPr>
          <w:sz w:val="24"/>
          <w:szCs w:val="24"/>
        </w:rPr>
      </w:pP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7E1107" w:rsidRPr="00F74489" w:rsidRDefault="006E40B9" w:rsidP="00770926">
      <w:pPr>
        <w:tabs>
          <w:tab w:val="left" w:pos="1172"/>
        </w:tabs>
        <w:ind w:left="339"/>
        <w:rPr>
          <w:noProof/>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1808480</wp:posOffset>
                </wp:positionH>
                <wp:positionV relativeFrom="paragraph">
                  <wp:posOffset>-143814</wp:posOffset>
                </wp:positionV>
                <wp:extent cx="2282024" cy="349858"/>
                <wp:effectExtent l="0" t="0" r="23495" b="12700"/>
                <wp:wrapNone/>
                <wp:docPr id="8" name="Text Box 8"/>
                <wp:cNvGraphicFramePr/>
                <a:graphic xmlns:a="http://schemas.openxmlformats.org/drawingml/2006/main">
                  <a:graphicData uri="http://schemas.microsoft.com/office/word/2010/wordprocessingShape">
                    <wps:wsp>
                      <wps:cNvSpPr txBox="1"/>
                      <wps:spPr>
                        <a:xfrm>
                          <a:off x="0" y="0"/>
                          <a:ext cx="2282024" cy="349858"/>
                        </a:xfrm>
                        <a:prstGeom prst="rect">
                          <a:avLst/>
                        </a:prstGeom>
                        <a:solidFill>
                          <a:schemeClr val="lt1"/>
                        </a:solidFill>
                        <a:ln w="6350">
                          <a:solidFill>
                            <a:schemeClr val="bg1"/>
                          </a:solidFill>
                        </a:ln>
                      </wps:spPr>
                      <wps:txbx>
                        <w:txbxContent>
                          <w:p w:rsidR="006E40B9" w:rsidRDefault="006E40B9" w:rsidP="006E40B9">
                            <w:pPr>
                              <w:jc w:val="center"/>
                            </w:pPr>
                            <w:r>
                              <w:t>VES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left:0;text-align:left;margin-left:142.4pt;margin-top:-11.3pt;width:179.7pt;height:27.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" fillcolor="white [3201]" strokecolor="white [3212]" strokeweight=".5pt">
                <v:textbox>
                  <w:txbxContent>
                    <w:p w:rsidR="006E40B9" w:rsidRDefault="006E40B9" w:rsidP="006E40B9">
                      <w:pPr>
                        <w:jc w:val="center"/>
                      </w:pPr>
                      <w:r>
                        <w:t>VES 3</w:t>
                      </w:r>
                    </w:p>
                  </w:txbxContent>
                </v:textbox>
              </v:shape>
            </w:pict>
          </mc:Fallback>
        </mc:AlternateContent>
      </w:r>
      <w:bookmarkStart w:id="0" w:name="_GoBack"/>
      <w:r w:rsidR="007E1107" w:rsidRPr="00F74489">
        <w:rPr>
          <w:noProof/>
          <w:sz w:val="24"/>
          <w:szCs w:val="24"/>
        </w:rPr>
        <w:drawing>
          <wp:inline distT="0" distB="0" distL="0" distR="0" wp14:anchorId="39CCA169" wp14:editId="7A59081E">
            <wp:extent cx="4933950" cy="3547788"/>
            <wp:effectExtent l="19050" t="0" r="0" b="0"/>
            <wp:docPr id="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4933950" cy="3547788"/>
                    </a:xfrm>
                    <a:prstGeom prst="rect">
                      <a:avLst/>
                    </a:prstGeom>
                    <a:noFill/>
                    <a:ln w="9525">
                      <a:noFill/>
                      <a:miter lim="800000"/>
                      <a:headEnd/>
                      <a:tailEnd/>
                    </a:ln>
                  </pic:spPr>
                </pic:pic>
              </a:graphicData>
            </a:graphic>
          </wp:inline>
        </w:drawing>
      </w:r>
      <w:bookmarkEnd w:id="0"/>
    </w:p>
    <w:p w:rsidR="007E1107" w:rsidRPr="00F74489" w:rsidRDefault="007E1107" w:rsidP="007E1107">
      <w:pPr>
        <w:tabs>
          <w:tab w:val="left" w:pos="1172"/>
        </w:tabs>
        <w:rPr>
          <w:noProof/>
          <w:sz w:val="24"/>
          <w:szCs w:val="24"/>
        </w:rPr>
      </w:pPr>
      <w:r w:rsidRPr="00F74489">
        <w:rPr>
          <w:noProof/>
          <w:sz w:val="24"/>
          <w:szCs w:val="24"/>
        </w:rPr>
        <w:tab/>
      </w:r>
      <w:r w:rsidRPr="00F74489">
        <w:rPr>
          <w:noProof/>
          <w:sz w:val="24"/>
          <w:szCs w:val="24"/>
        </w:rPr>
        <w:tab/>
        <w:t xml:space="preserve">Fig 127: Sounding Curve from Ves 26 </w:t>
      </w:r>
    </w:p>
    <w:p w:rsidR="007E1107" w:rsidRPr="00F74489" w:rsidRDefault="007E1107" w:rsidP="007E1107">
      <w:pPr>
        <w:rPr>
          <w:sz w:val="24"/>
          <w:szCs w:val="24"/>
        </w:rPr>
      </w:pPr>
    </w:p>
    <w:p w:rsidR="00223E3E" w:rsidRDefault="00223E3E" w:rsidP="00770926">
      <w:pPr>
        <w:ind w:left="540"/>
        <w:rPr>
          <w:sz w:val="24"/>
          <w:szCs w:val="24"/>
        </w:rPr>
      </w:pPr>
    </w:p>
    <w:p w:rsidR="00223E3E" w:rsidRDefault="00223E3E" w:rsidP="00770926">
      <w:pPr>
        <w:ind w:left="540"/>
        <w:rPr>
          <w:sz w:val="24"/>
          <w:szCs w:val="24"/>
        </w:rPr>
      </w:pPr>
    </w:p>
    <w:p w:rsidR="007E1107" w:rsidRPr="00F74489" w:rsidRDefault="007E1107" w:rsidP="00770926">
      <w:pPr>
        <w:ind w:left="540"/>
        <w:rPr>
          <w:sz w:val="24"/>
          <w:szCs w:val="24"/>
        </w:rPr>
      </w:pPr>
      <w:r w:rsidRPr="00F74489">
        <w:rPr>
          <w:sz w:val="24"/>
          <w:szCs w:val="24"/>
        </w:rPr>
        <w:t xml:space="preserve">Table 29: Interpretation of Results from </w:t>
      </w:r>
      <w:proofErr w:type="spellStart"/>
      <w:r w:rsidRPr="00F74489">
        <w:rPr>
          <w:sz w:val="24"/>
          <w:szCs w:val="24"/>
        </w:rPr>
        <w:t>Ves</w:t>
      </w:r>
      <w:proofErr w:type="spellEnd"/>
      <w:r w:rsidRPr="00F74489">
        <w:rPr>
          <w:sz w:val="24"/>
          <w:szCs w:val="24"/>
        </w:rPr>
        <w:t xml:space="preserve"> 26 </w:t>
      </w:r>
    </w:p>
    <w:tbl>
      <w:tblPr>
        <w:tblW w:w="9934" w:type="dxa"/>
        <w:tblInd w:w="527" w:type="dxa"/>
        <w:tblLook w:val="04A0" w:firstRow="1" w:lastRow="0" w:firstColumn="1" w:lastColumn="0" w:noHBand="0" w:noVBand="1"/>
      </w:tblPr>
      <w:tblGrid>
        <w:gridCol w:w="1725"/>
        <w:gridCol w:w="776"/>
        <w:gridCol w:w="1208"/>
        <w:gridCol w:w="1559"/>
        <w:gridCol w:w="1134"/>
        <w:gridCol w:w="3532"/>
      </w:tblGrid>
      <w:tr w:rsidR="007E1107" w:rsidRPr="00F74489" w:rsidTr="00770926">
        <w:trPr>
          <w:trHeight w:val="310"/>
        </w:trPr>
        <w:tc>
          <w:tcPr>
            <w:tcW w:w="1725"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xml:space="preserve">VES No. </w:t>
            </w:r>
          </w:p>
        </w:tc>
        <w:tc>
          <w:tcPr>
            <w:tcW w:w="776"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Layer</w:t>
            </w:r>
          </w:p>
        </w:tc>
        <w:tc>
          <w:tcPr>
            <w:tcW w:w="1208"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xml:space="preserve"> Res. (Ohm-m)</w:t>
            </w:r>
          </w:p>
        </w:tc>
        <w:tc>
          <w:tcPr>
            <w:tcW w:w="1559"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Thickness (m)</w:t>
            </w:r>
          </w:p>
        </w:tc>
        <w:tc>
          <w:tcPr>
            <w:tcW w:w="1134"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Depth (m)</w:t>
            </w:r>
          </w:p>
        </w:tc>
        <w:tc>
          <w:tcPr>
            <w:tcW w:w="3532"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Description</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1</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284.30</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2.54</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2.54</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Top soil/laterite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VES 26</w:t>
            </w: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132.52</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4.59</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7.13</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Clayey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3</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15.57</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19.96</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27.09</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Shale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4</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943.09</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21.82</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48.91</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Dry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5</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663.39</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22.11</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71.02</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xml:space="preserve">Saturated sand </w:t>
            </w:r>
          </w:p>
        </w:tc>
      </w:tr>
      <w:tr w:rsidR="007E1107" w:rsidRPr="00F74489" w:rsidTr="00770926">
        <w:trPr>
          <w:trHeight w:val="310"/>
        </w:trPr>
        <w:tc>
          <w:tcPr>
            <w:tcW w:w="1725"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w:t>
            </w:r>
          </w:p>
        </w:tc>
        <w:tc>
          <w:tcPr>
            <w:tcW w:w="776"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6</w:t>
            </w:r>
          </w:p>
        </w:tc>
        <w:tc>
          <w:tcPr>
            <w:tcW w:w="1208"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8065.97</w:t>
            </w:r>
          </w:p>
        </w:tc>
        <w:tc>
          <w:tcPr>
            <w:tcW w:w="2693" w:type="dxa"/>
            <w:gridSpan w:val="2"/>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xml:space="preserve">      Base not reached</w:t>
            </w:r>
          </w:p>
        </w:tc>
        <w:tc>
          <w:tcPr>
            <w:tcW w:w="3532"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Dry sandstone</w:t>
            </w:r>
          </w:p>
        </w:tc>
      </w:tr>
    </w:tbl>
    <w:p w:rsidR="007E1107" w:rsidRPr="00F74489" w:rsidRDefault="007E1107" w:rsidP="007E1107">
      <w:pPr>
        <w:tabs>
          <w:tab w:val="left" w:pos="1172"/>
        </w:tabs>
        <w:rPr>
          <w:sz w:val="24"/>
          <w:szCs w:val="24"/>
          <w:lang w:val="en-GB"/>
        </w:rPr>
      </w:pPr>
    </w:p>
    <w:p w:rsidR="007E1107" w:rsidRPr="00F74489" w:rsidRDefault="007E1107" w:rsidP="007E1107">
      <w:pPr>
        <w:tabs>
          <w:tab w:val="left" w:pos="1758"/>
        </w:tabs>
        <w:rPr>
          <w:noProof/>
          <w:sz w:val="24"/>
          <w:szCs w:val="24"/>
        </w:rPr>
      </w:pPr>
    </w:p>
    <w:p w:rsidR="007E1107" w:rsidRPr="00F74489" w:rsidRDefault="006E40B9" w:rsidP="00770926">
      <w:pPr>
        <w:tabs>
          <w:tab w:val="left" w:pos="1758"/>
        </w:tabs>
        <w:ind w:left="810"/>
        <w:rPr>
          <w:sz w:val="24"/>
          <w:szCs w:val="24"/>
        </w:rPr>
      </w:pPr>
      <w:r>
        <w:rPr>
          <w:noProof/>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1940256</wp:posOffset>
                </wp:positionH>
                <wp:positionV relativeFrom="paragraph">
                  <wp:posOffset>-159385</wp:posOffset>
                </wp:positionV>
                <wp:extent cx="2472856" cy="357808"/>
                <wp:effectExtent l="0" t="0" r="22860" b="23495"/>
                <wp:wrapNone/>
                <wp:docPr id="9" name="Text Box 9"/>
                <wp:cNvGraphicFramePr/>
                <a:graphic xmlns:a="http://schemas.openxmlformats.org/drawingml/2006/main">
                  <a:graphicData uri="http://schemas.microsoft.com/office/word/2010/wordprocessingShape">
                    <wps:wsp>
                      <wps:cNvSpPr txBox="1"/>
                      <wps:spPr>
                        <a:xfrm>
                          <a:off x="0" y="0"/>
                          <a:ext cx="2472856" cy="357808"/>
                        </a:xfrm>
                        <a:prstGeom prst="rect">
                          <a:avLst/>
                        </a:prstGeom>
                        <a:solidFill>
                          <a:schemeClr val="lt1"/>
                        </a:solidFill>
                        <a:ln w="6350">
                          <a:solidFill>
                            <a:schemeClr val="bg1"/>
                          </a:solidFill>
                        </a:ln>
                      </wps:spPr>
                      <wps:txbx>
                        <w:txbxContent>
                          <w:p w:rsidR="006E40B9" w:rsidRDefault="006E40B9" w:rsidP="006E40B9">
                            <w:pPr>
                              <w:jc w:val="center"/>
                            </w:pPr>
                            <w:r>
                              <w:t>VES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152.8pt;margin-top:-12.55pt;width:194.7pt;height:28.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" fillcolor="white [3201]" strokecolor="white [3212]" strokeweight=".5pt">
                <v:textbox>
                  <w:txbxContent>
                    <w:p w:rsidR="006E40B9" w:rsidRDefault="006E40B9" w:rsidP="006E40B9">
                      <w:pPr>
                        <w:jc w:val="center"/>
                      </w:pPr>
                      <w:r>
                        <w:t>VES 4</w:t>
                      </w:r>
                    </w:p>
                  </w:txbxContent>
                </v:textbox>
              </v:shape>
            </w:pict>
          </mc:Fallback>
        </mc:AlternateContent>
      </w:r>
      <w:r w:rsidR="007E1107" w:rsidRPr="00F74489">
        <w:rPr>
          <w:noProof/>
          <w:sz w:val="24"/>
          <w:szCs w:val="24"/>
        </w:rPr>
        <w:drawing>
          <wp:inline distT="0" distB="0" distL="0" distR="0" wp14:anchorId="27E4BCBC" wp14:editId="0D293B83">
            <wp:extent cx="4865771" cy="3463699"/>
            <wp:effectExtent l="19050" t="0" r="0" b="0"/>
            <wp:docPr id="2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4872645" cy="3468592"/>
                    </a:xfrm>
                    <a:prstGeom prst="rect">
                      <a:avLst/>
                    </a:prstGeom>
                    <a:noFill/>
                    <a:ln w="9525">
                      <a:noFill/>
                      <a:miter lim="800000"/>
                      <a:headEnd/>
                      <a:tailEnd/>
                    </a:ln>
                  </pic:spPr>
                </pic:pic>
              </a:graphicData>
            </a:graphic>
          </wp:inline>
        </w:drawing>
      </w:r>
    </w:p>
    <w:p w:rsidR="007E1107" w:rsidRPr="00F74489" w:rsidRDefault="007E1107" w:rsidP="007E1107">
      <w:pPr>
        <w:tabs>
          <w:tab w:val="left" w:pos="1758"/>
        </w:tabs>
        <w:rPr>
          <w:sz w:val="24"/>
          <w:szCs w:val="24"/>
        </w:rPr>
      </w:pPr>
    </w:p>
    <w:p w:rsidR="007E1107" w:rsidRPr="00F74489" w:rsidRDefault="007E1107" w:rsidP="007E1107">
      <w:pPr>
        <w:tabs>
          <w:tab w:val="left" w:pos="1758"/>
        </w:tabs>
        <w:rPr>
          <w:sz w:val="24"/>
          <w:szCs w:val="24"/>
        </w:rPr>
      </w:pPr>
      <w:r w:rsidRPr="00F74489">
        <w:rPr>
          <w:sz w:val="24"/>
          <w:szCs w:val="24"/>
        </w:rPr>
        <w:t xml:space="preserve">                       Fig 109: Sounding Curve from </w:t>
      </w:r>
      <w:proofErr w:type="spellStart"/>
      <w:r w:rsidRPr="00F74489">
        <w:rPr>
          <w:sz w:val="24"/>
          <w:szCs w:val="24"/>
        </w:rPr>
        <w:t>Ves</w:t>
      </w:r>
      <w:proofErr w:type="spellEnd"/>
      <w:r w:rsidRPr="00F74489">
        <w:rPr>
          <w:sz w:val="24"/>
          <w:szCs w:val="24"/>
        </w:rPr>
        <w:t xml:space="preserve"> 8 </w:t>
      </w:r>
    </w:p>
    <w:p w:rsidR="007E1107" w:rsidRPr="00F74489" w:rsidRDefault="007E1107" w:rsidP="007E1107">
      <w:pPr>
        <w:tabs>
          <w:tab w:val="left" w:pos="1758"/>
        </w:tabs>
        <w:rPr>
          <w:sz w:val="24"/>
          <w:szCs w:val="24"/>
        </w:rPr>
      </w:pPr>
    </w:p>
    <w:p w:rsidR="007E1107" w:rsidRPr="00F74489" w:rsidRDefault="007E1107" w:rsidP="007E1107">
      <w:pPr>
        <w:tabs>
          <w:tab w:val="left" w:pos="1758"/>
        </w:tabs>
        <w:rPr>
          <w:sz w:val="24"/>
          <w:szCs w:val="24"/>
        </w:rPr>
      </w:pPr>
    </w:p>
    <w:p w:rsidR="007E1107" w:rsidRPr="00F74489" w:rsidRDefault="007E1107" w:rsidP="00770926">
      <w:pPr>
        <w:tabs>
          <w:tab w:val="left" w:pos="1758"/>
        </w:tabs>
        <w:ind w:left="540"/>
        <w:rPr>
          <w:sz w:val="24"/>
          <w:szCs w:val="24"/>
        </w:rPr>
      </w:pPr>
      <w:r w:rsidRPr="00F74489">
        <w:rPr>
          <w:sz w:val="24"/>
          <w:szCs w:val="24"/>
        </w:rPr>
        <w:t xml:space="preserve">Table 11: Interpretation of Results from </w:t>
      </w:r>
      <w:proofErr w:type="spellStart"/>
      <w:r w:rsidRPr="00F74489">
        <w:rPr>
          <w:sz w:val="24"/>
          <w:szCs w:val="24"/>
        </w:rPr>
        <w:t>Ves</w:t>
      </w:r>
      <w:proofErr w:type="spellEnd"/>
      <w:r w:rsidRPr="00F74489">
        <w:rPr>
          <w:sz w:val="24"/>
          <w:szCs w:val="24"/>
        </w:rPr>
        <w:t xml:space="preserve"> 8 </w:t>
      </w:r>
    </w:p>
    <w:p w:rsidR="007E1107" w:rsidRPr="00F74489" w:rsidRDefault="007E1107" w:rsidP="007E1107">
      <w:pPr>
        <w:tabs>
          <w:tab w:val="left" w:pos="1758"/>
        </w:tabs>
        <w:rPr>
          <w:sz w:val="24"/>
          <w:szCs w:val="24"/>
        </w:rPr>
      </w:pPr>
    </w:p>
    <w:tbl>
      <w:tblPr>
        <w:tblW w:w="9934" w:type="dxa"/>
        <w:tblInd w:w="626" w:type="dxa"/>
        <w:tblLook w:val="04A0" w:firstRow="1" w:lastRow="0" w:firstColumn="1" w:lastColumn="0" w:noHBand="0" w:noVBand="1"/>
      </w:tblPr>
      <w:tblGrid>
        <w:gridCol w:w="1725"/>
        <w:gridCol w:w="776"/>
        <w:gridCol w:w="1208"/>
        <w:gridCol w:w="1559"/>
        <w:gridCol w:w="1134"/>
        <w:gridCol w:w="3532"/>
      </w:tblGrid>
      <w:tr w:rsidR="007E1107" w:rsidRPr="00F74489" w:rsidTr="00770926">
        <w:trPr>
          <w:trHeight w:val="310"/>
        </w:trPr>
        <w:tc>
          <w:tcPr>
            <w:tcW w:w="1725"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xml:space="preserve">VES No. </w:t>
            </w:r>
          </w:p>
        </w:tc>
        <w:tc>
          <w:tcPr>
            <w:tcW w:w="776"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Layer</w:t>
            </w:r>
          </w:p>
        </w:tc>
        <w:tc>
          <w:tcPr>
            <w:tcW w:w="1208"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xml:space="preserve"> Res. (Ohm-m)</w:t>
            </w:r>
          </w:p>
        </w:tc>
        <w:tc>
          <w:tcPr>
            <w:tcW w:w="1559"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Thickness (m)</w:t>
            </w:r>
          </w:p>
        </w:tc>
        <w:tc>
          <w:tcPr>
            <w:tcW w:w="1134"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Depth (m)</w:t>
            </w:r>
          </w:p>
        </w:tc>
        <w:tc>
          <w:tcPr>
            <w:tcW w:w="3532"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Description</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744.83</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2.52</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2.52</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Top soil/laterite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VES 8</w:t>
            </w: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2</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1726.81</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8.17</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10.69</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Dry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3</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892.35</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26.05</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36.74</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xml:space="preserve">Saturated sand </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4</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8.13</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13.89</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50.63</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Shale</w:t>
            </w:r>
          </w:p>
        </w:tc>
      </w:tr>
      <w:tr w:rsidR="007E1107" w:rsidRPr="00F74489" w:rsidTr="00770926">
        <w:trPr>
          <w:trHeight w:val="310"/>
        </w:trPr>
        <w:tc>
          <w:tcPr>
            <w:tcW w:w="1725"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w:t>
            </w:r>
          </w:p>
        </w:tc>
        <w:tc>
          <w:tcPr>
            <w:tcW w:w="776"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5</w:t>
            </w:r>
          </w:p>
        </w:tc>
        <w:tc>
          <w:tcPr>
            <w:tcW w:w="1208"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1591.62</w:t>
            </w:r>
          </w:p>
        </w:tc>
        <w:tc>
          <w:tcPr>
            <w:tcW w:w="2693" w:type="dxa"/>
            <w:gridSpan w:val="2"/>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xml:space="preserve">      Base not reached</w:t>
            </w:r>
          </w:p>
        </w:tc>
        <w:tc>
          <w:tcPr>
            <w:tcW w:w="3532"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Dry sand</w:t>
            </w:r>
          </w:p>
        </w:tc>
      </w:tr>
    </w:tbl>
    <w:p w:rsidR="007E1107" w:rsidRPr="00F74489" w:rsidRDefault="007E1107" w:rsidP="007E1107">
      <w:pPr>
        <w:tabs>
          <w:tab w:val="left" w:pos="1005"/>
        </w:tabs>
        <w:rPr>
          <w:noProof/>
          <w:sz w:val="24"/>
          <w:szCs w:val="24"/>
        </w:rPr>
      </w:pPr>
    </w:p>
    <w:p w:rsidR="007E1107" w:rsidRPr="00F74489" w:rsidRDefault="007E1107" w:rsidP="007E1107">
      <w:pPr>
        <w:tabs>
          <w:tab w:val="left" w:pos="1005"/>
        </w:tabs>
        <w:rPr>
          <w:noProof/>
          <w:sz w:val="24"/>
          <w:szCs w:val="24"/>
        </w:rPr>
      </w:pPr>
    </w:p>
    <w:p w:rsidR="005128F2" w:rsidRDefault="005128F2" w:rsidP="006100B6">
      <w:pPr>
        <w:jc w:val="both"/>
      </w:pPr>
    </w:p>
    <w:sectPr w:rsidR="005128F2">
      <w:pgSz w:w="12240" w:h="15840"/>
      <w:pgMar w:top="1360" w:right="360" w:bottom="1200" w:left="0" w:header="0" w:footer="10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E8E" w:rsidRDefault="002F3E8E">
      <w:r>
        <w:separator/>
      </w:r>
    </w:p>
  </w:endnote>
  <w:endnote w:type="continuationSeparator" w:id="0">
    <w:p w:rsidR="002F3E8E" w:rsidRDefault="002F3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B9" w:rsidRDefault="006E40B9">
    <w:pPr>
      <w:pStyle w:val="BodyText"/>
      <w:spacing w:line="14" w:lineRule="auto"/>
      <w:jc w:val="left"/>
      <w:rPr>
        <w:sz w:val="20"/>
      </w:rPr>
    </w:pPr>
    <w:r>
      <w:rPr>
        <w:noProof/>
        <w:sz w:val="20"/>
      </w:rPr>
      <mc:AlternateContent>
        <mc:Choice Requires="wps">
          <w:drawing>
            <wp:anchor distT="0" distB="0" distL="0" distR="0" simplePos="0" relativeHeight="251659264" behindDoc="1" locked="0" layoutInCell="1" allowOverlap="1" wp14:anchorId="512CDBE8" wp14:editId="40FD33F0">
              <wp:simplePos x="0" y="0"/>
              <wp:positionH relativeFrom="page">
                <wp:posOffset>3956938</wp:posOffset>
              </wp:positionH>
              <wp:positionV relativeFrom="page">
                <wp:posOffset>9278124</wp:posOffset>
              </wp:positionV>
              <wp:extent cx="16002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rsidR="006E40B9" w:rsidRDefault="006E40B9">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B1699D">
                            <w:rPr>
                              <w:rFonts w:ascii="Calibri"/>
                              <w:noProof/>
                              <w:spacing w:val="-10"/>
                            </w:rPr>
                            <w:t>10</w:t>
                          </w:r>
                          <w:r>
                            <w:rPr>
                              <w:rFonts w:ascii="Calibri"/>
                              <w:spacing w:val="-10"/>
                            </w:rPr>
                            <w:fldChar w:fldCharType="end"/>
                          </w:r>
                        </w:p>
                      </w:txbxContent>
                    </wps:txbx>
                    <wps:bodyPr wrap="square" lIns="0" tIns="0" rIns="0" bIns="0" rtlCol="0">
                      <a:noAutofit/>
                    </wps:bodyPr>
                  </wps:wsp>
                </a:graphicData>
              </a:graphic>
            </wp:anchor>
          </w:drawing>
        </mc:Choice>
        <mc:Fallback>
          <w:pict>
            <v:shapetype w14:anchorId="512CDBE8" id="_x0000_t202" coordsize="21600,21600" o:spt="202" path="m,l,21600r21600,l21600,xe">
              <v:stroke joinstyle="miter"/>
              <v:path gradientshapeok="t" o:connecttype="rect"/>
            </v:shapetype>
            <v:shape id="Textbox 1" o:spid="_x0000_s1031" type="#_x0000_t202" style="position:absolute;margin-left:311.55pt;margin-top:730.55pt;width:12.6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" filled="f" stroked="f">
              <v:path arrowok="t"/>
              <v:textbox inset="0,0,0,0">
                <w:txbxContent>
                  <w:p w:rsidR="006E40B9" w:rsidRDefault="006E40B9">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B1699D">
                      <w:rPr>
                        <w:rFonts w:ascii="Calibri"/>
                        <w:noProof/>
                        <w:spacing w:val="-10"/>
                      </w:rPr>
                      <w:t>10</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E8E" w:rsidRDefault="002F3E8E">
      <w:r>
        <w:separator/>
      </w:r>
    </w:p>
  </w:footnote>
  <w:footnote w:type="continuationSeparator" w:id="0">
    <w:p w:rsidR="002F3E8E" w:rsidRDefault="002F3E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7211"/>
    <w:multiLevelType w:val="hybridMultilevel"/>
    <w:tmpl w:val="96A0FAFC"/>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22E609AB"/>
    <w:multiLevelType w:val="hybridMultilevel"/>
    <w:tmpl w:val="22BE50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2C73D57"/>
    <w:multiLevelType w:val="hybridMultilevel"/>
    <w:tmpl w:val="F6B41E04"/>
    <w:lvl w:ilvl="0" w:tplc="011A9FE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D517DB3"/>
    <w:multiLevelType w:val="hybridMultilevel"/>
    <w:tmpl w:val="9DEE3D48"/>
    <w:lvl w:ilvl="0" w:tplc="96025BFE">
      <w:start w:val="2"/>
      <w:numFmt w:val="decimal"/>
      <w:lvlText w:val="%1"/>
      <w:lvlJc w:val="left"/>
      <w:pPr>
        <w:ind w:left="2519" w:hanging="360"/>
      </w:pPr>
      <w:rPr>
        <w:rFonts w:hint="default"/>
      </w:rPr>
    </w:lvl>
    <w:lvl w:ilvl="1" w:tplc="04090019" w:tentative="1">
      <w:start w:val="1"/>
      <w:numFmt w:val="lowerLetter"/>
      <w:lvlText w:val="%2."/>
      <w:lvlJc w:val="left"/>
      <w:pPr>
        <w:ind w:left="3239" w:hanging="360"/>
      </w:pPr>
    </w:lvl>
    <w:lvl w:ilvl="2" w:tplc="0409001B" w:tentative="1">
      <w:start w:val="1"/>
      <w:numFmt w:val="lowerRoman"/>
      <w:lvlText w:val="%3."/>
      <w:lvlJc w:val="right"/>
      <w:pPr>
        <w:ind w:left="3959" w:hanging="180"/>
      </w:pPr>
    </w:lvl>
    <w:lvl w:ilvl="3" w:tplc="0409000F" w:tentative="1">
      <w:start w:val="1"/>
      <w:numFmt w:val="decimal"/>
      <w:lvlText w:val="%4."/>
      <w:lvlJc w:val="left"/>
      <w:pPr>
        <w:ind w:left="4679" w:hanging="360"/>
      </w:pPr>
    </w:lvl>
    <w:lvl w:ilvl="4" w:tplc="04090019" w:tentative="1">
      <w:start w:val="1"/>
      <w:numFmt w:val="lowerLetter"/>
      <w:lvlText w:val="%5."/>
      <w:lvlJc w:val="left"/>
      <w:pPr>
        <w:ind w:left="5399" w:hanging="360"/>
      </w:pPr>
    </w:lvl>
    <w:lvl w:ilvl="5" w:tplc="0409001B" w:tentative="1">
      <w:start w:val="1"/>
      <w:numFmt w:val="lowerRoman"/>
      <w:lvlText w:val="%6."/>
      <w:lvlJc w:val="right"/>
      <w:pPr>
        <w:ind w:left="6119" w:hanging="180"/>
      </w:pPr>
    </w:lvl>
    <w:lvl w:ilvl="6" w:tplc="0409000F" w:tentative="1">
      <w:start w:val="1"/>
      <w:numFmt w:val="decimal"/>
      <w:lvlText w:val="%7."/>
      <w:lvlJc w:val="left"/>
      <w:pPr>
        <w:ind w:left="6839" w:hanging="360"/>
      </w:pPr>
    </w:lvl>
    <w:lvl w:ilvl="7" w:tplc="04090019" w:tentative="1">
      <w:start w:val="1"/>
      <w:numFmt w:val="lowerLetter"/>
      <w:lvlText w:val="%8."/>
      <w:lvlJc w:val="left"/>
      <w:pPr>
        <w:ind w:left="7559" w:hanging="360"/>
      </w:pPr>
    </w:lvl>
    <w:lvl w:ilvl="8" w:tplc="0409001B" w:tentative="1">
      <w:start w:val="1"/>
      <w:numFmt w:val="lowerRoman"/>
      <w:lvlText w:val="%9."/>
      <w:lvlJc w:val="right"/>
      <w:pPr>
        <w:ind w:left="8279" w:hanging="180"/>
      </w:pPr>
    </w:lvl>
  </w:abstractNum>
  <w:abstractNum w:abstractNumId="4" w15:restartNumberingAfterBreak="0">
    <w:nsid w:val="47375069"/>
    <w:multiLevelType w:val="hybridMultilevel"/>
    <w:tmpl w:val="0BA281E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79161129"/>
    <w:multiLevelType w:val="hybridMultilevel"/>
    <w:tmpl w:val="CDC6BCBC"/>
    <w:lvl w:ilvl="0" w:tplc="0D3E491A">
      <w:start w:val="3"/>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EDD38B8"/>
    <w:multiLevelType w:val="multilevel"/>
    <w:tmpl w:val="49B8A1DE"/>
    <w:lvl w:ilvl="0">
      <w:start w:val="1"/>
      <w:numFmt w:val="decimal"/>
      <w:lvlText w:val="%1."/>
      <w:lvlJc w:val="left"/>
      <w:pPr>
        <w:ind w:left="2159" w:hanging="719"/>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2159" w:hanging="719"/>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25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600" w:hanging="720"/>
      </w:pPr>
      <w:rPr>
        <w:rFonts w:hint="default"/>
        <w:lang w:val="en-US" w:eastAsia="en-US" w:bidi="ar-SA"/>
      </w:rPr>
    </w:lvl>
    <w:lvl w:ilvl="4">
      <w:numFmt w:val="bullet"/>
      <w:lvlText w:val="•"/>
      <w:lvlJc w:val="left"/>
      <w:pPr>
        <w:ind w:left="5640" w:hanging="720"/>
      </w:pPr>
      <w:rPr>
        <w:rFonts w:hint="default"/>
        <w:lang w:val="en-US" w:eastAsia="en-US" w:bidi="ar-SA"/>
      </w:rPr>
    </w:lvl>
    <w:lvl w:ilvl="5">
      <w:numFmt w:val="bullet"/>
      <w:lvlText w:val="•"/>
      <w:lvlJc w:val="left"/>
      <w:pPr>
        <w:ind w:left="6680" w:hanging="720"/>
      </w:pPr>
      <w:rPr>
        <w:rFonts w:hint="default"/>
        <w:lang w:val="en-US" w:eastAsia="en-US" w:bidi="ar-SA"/>
      </w:rPr>
    </w:lvl>
    <w:lvl w:ilvl="6">
      <w:numFmt w:val="bullet"/>
      <w:lvlText w:val="•"/>
      <w:lvlJc w:val="left"/>
      <w:pPr>
        <w:ind w:left="7720" w:hanging="720"/>
      </w:pPr>
      <w:rPr>
        <w:rFonts w:hint="default"/>
        <w:lang w:val="en-US" w:eastAsia="en-US" w:bidi="ar-SA"/>
      </w:rPr>
    </w:lvl>
    <w:lvl w:ilvl="7">
      <w:numFmt w:val="bullet"/>
      <w:lvlText w:val="•"/>
      <w:lvlJc w:val="left"/>
      <w:pPr>
        <w:ind w:left="8760" w:hanging="720"/>
      </w:pPr>
      <w:rPr>
        <w:rFonts w:hint="default"/>
        <w:lang w:val="en-US" w:eastAsia="en-US" w:bidi="ar-SA"/>
      </w:rPr>
    </w:lvl>
    <w:lvl w:ilvl="8">
      <w:numFmt w:val="bullet"/>
      <w:lvlText w:val="•"/>
      <w:lvlJc w:val="left"/>
      <w:pPr>
        <w:ind w:left="9800" w:hanging="720"/>
      </w:pPr>
      <w:rPr>
        <w:rFonts w:hint="default"/>
        <w:lang w:val="en-US" w:eastAsia="en-US" w:bidi="ar-SA"/>
      </w:rPr>
    </w:lvl>
  </w:abstractNum>
  <w:num w:numId="1">
    <w:abstractNumId w:val="6"/>
  </w:num>
  <w:num w:numId="2">
    <w:abstractNumId w:val="3"/>
  </w:num>
  <w:num w:numId="3">
    <w:abstractNumId w:val="2"/>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B7"/>
    <w:rsid w:val="000071B0"/>
    <w:rsid w:val="000C02BA"/>
    <w:rsid w:val="000F4AD8"/>
    <w:rsid w:val="001A7FCF"/>
    <w:rsid w:val="001C2AE1"/>
    <w:rsid w:val="001D53EF"/>
    <w:rsid w:val="00216E2E"/>
    <w:rsid w:val="00223E3E"/>
    <w:rsid w:val="00240557"/>
    <w:rsid w:val="002F3E8E"/>
    <w:rsid w:val="003252B7"/>
    <w:rsid w:val="00397548"/>
    <w:rsid w:val="004C1EB0"/>
    <w:rsid w:val="004F2EE1"/>
    <w:rsid w:val="0051117E"/>
    <w:rsid w:val="005128F2"/>
    <w:rsid w:val="00532A2B"/>
    <w:rsid w:val="005354B7"/>
    <w:rsid w:val="005B429E"/>
    <w:rsid w:val="00602DEF"/>
    <w:rsid w:val="006100B6"/>
    <w:rsid w:val="00627CAE"/>
    <w:rsid w:val="006E40B9"/>
    <w:rsid w:val="00770926"/>
    <w:rsid w:val="00773C1A"/>
    <w:rsid w:val="007777B6"/>
    <w:rsid w:val="007E1107"/>
    <w:rsid w:val="008D7B6E"/>
    <w:rsid w:val="009047B4"/>
    <w:rsid w:val="009B1804"/>
    <w:rsid w:val="00AE2D7B"/>
    <w:rsid w:val="00B1699D"/>
    <w:rsid w:val="00B307DA"/>
    <w:rsid w:val="00B30895"/>
    <w:rsid w:val="00BB293B"/>
    <w:rsid w:val="00BC419F"/>
    <w:rsid w:val="00BD3F15"/>
    <w:rsid w:val="00C25801"/>
    <w:rsid w:val="00C47A96"/>
    <w:rsid w:val="00C54A2F"/>
    <w:rsid w:val="00C6437C"/>
    <w:rsid w:val="00CA7F7E"/>
    <w:rsid w:val="00CC67BB"/>
    <w:rsid w:val="00CE4E8B"/>
    <w:rsid w:val="00D22D33"/>
    <w:rsid w:val="00DC00CC"/>
    <w:rsid w:val="00DC22CF"/>
    <w:rsid w:val="00DE6ED1"/>
    <w:rsid w:val="00E132B3"/>
    <w:rsid w:val="00E4520F"/>
    <w:rsid w:val="00E80650"/>
    <w:rsid w:val="00F000E0"/>
    <w:rsid w:val="00F627E0"/>
    <w:rsid w:val="00F84B3D"/>
    <w:rsid w:val="00F875B6"/>
    <w:rsid w:val="00FE0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C19D3"/>
  <w15:chartTrackingRefBased/>
  <w15:docId w15:val="{4FC21445-701A-4FA2-A822-77987492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354B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354B7"/>
    <w:pPr>
      <w:spacing w:line="276" w:lineRule="exact"/>
      <w:ind w:left="2159" w:hanging="719"/>
      <w:jc w:val="both"/>
      <w:outlineLvl w:val="0"/>
    </w:pPr>
    <w:rPr>
      <w:b/>
      <w:bCs/>
      <w:sz w:val="24"/>
      <w:szCs w:val="24"/>
    </w:rPr>
  </w:style>
  <w:style w:type="paragraph" w:styleId="Heading2">
    <w:name w:val="heading 2"/>
    <w:basedOn w:val="Normal"/>
    <w:next w:val="Normal"/>
    <w:link w:val="Heading2Char"/>
    <w:uiPriority w:val="9"/>
    <w:semiHidden/>
    <w:unhideWhenUsed/>
    <w:qFormat/>
    <w:rsid w:val="00E4520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354B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354B7"/>
    <w:pPr>
      <w:jc w:val="both"/>
    </w:pPr>
    <w:rPr>
      <w:sz w:val="24"/>
      <w:szCs w:val="24"/>
    </w:rPr>
  </w:style>
  <w:style w:type="character" w:customStyle="1" w:styleId="BodyTextChar">
    <w:name w:val="Body Text Char"/>
    <w:basedOn w:val="DefaultParagraphFont"/>
    <w:link w:val="BodyText"/>
    <w:uiPriority w:val="1"/>
    <w:rsid w:val="005354B7"/>
    <w:rPr>
      <w:rFonts w:ascii="Times New Roman" w:eastAsia="Times New Roman" w:hAnsi="Times New Roman" w:cs="Times New Roman"/>
      <w:sz w:val="24"/>
      <w:szCs w:val="24"/>
    </w:rPr>
  </w:style>
  <w:style w:type="paragraph" w:styleId="ListParagraph">
    <w:name w:val="List Paragraph"/>
    <w:basedOn w:val="Normal"/>
    <w:uiPriority w:val="1"/>
    <w:qFormat/>
    <w:rsid w:val="005354B7"/>
    <w:pPr>
      <w:spacing w:line="276" w:lineRule="exact"/>
      <w:ind w:left="2159" w:hanging="719"/>
      <w:jc w:val="both"/>
    </w:pPr>
  </w:style>
  <w:style w:type="paragraph" w:customStyle="1" w:styleId="TableParagraph">
    <w:name w:val="Table Paragraph"/>
    <w:basedOn w:val="Normal"/>
    <w:uiPriority w:val="1"/>
    <w:qFormat/>
    <w:rsid w:val="005354B7"/>
  </w:style>
  <w:style w:type="paragraph" w:styleId="Header">
    <w:name w:val="header"/>
    <w:basedOn w:val="Normal"/>
    <w:link w:val="HeaderChar"/>
    <w:uiPriority w:val="99"/>
    <w:unhideWhenUsed/>
    <w:rsid w:val="00E4520F"/>
    <w:pPr>
      <w:tabs>
        <w:tab w:val="center" w:pos="4680"/>
        <w:tab w:val="right" w:pos="9360"/>
      </w:tabs>
    </w:pPr>
  </w:style>
  <w:style w:type="character" w:customStyle="1" w:styleId="HeaderChar">
    <w:name w:val="Header Char"/>
    <w:basedOn w:val="DefaultParagraphFont"/>
    <w:link w:val="Header"/>
    <w:uiPriority w:val="99"/>
    <w:rsid w:val="00E4520F"/>
    <w:rPr>
      <w:rFonts w:ascii="Times New Roman" w:eastAsia="Times New Roman" w:hAnsi="Times New Roman" w:cs="Times New Roman"/>
    </w:rPr>
  </w:style>
  <w:style w:type="paragraph" w:styleId="Footer">
    <w:name w:val="footer"/>
    <w:basedOn w:val="Normal"/>
    <w:link w:val="FooterChar"/>
    <w:uiPriority w:val="99"/>
    <w:unhideWhenUsed/>
    <w:rsid w:val="00E4520F"/>
    <w:pPr>
      <w:tabs>
        <w:tab w:val="center" w:pos="4680"/>
        <w:tab w:val="right" w:pos="9360"/>
      </w:tabs>
    </w:pPr>
  </w:style>
  <w:style w:type="character" w:customStyle="1" w:styleId="FooterChar">
    <w:name w:val="Footer Char"/>
    <w:basedOn w:val="DefaultParagraphFont"/>
    <w:link w:val="Footer"/>
    <w:uiPriority w:val="99"/>
    <w:rsid w:val="00E4520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4520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D53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obiajulu@unizik.edu.n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F6798-DA53-4471-9147-299B4FAB3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11</Pages>
  <Words>3255</Words>
  <Characters>18560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2026-01-30T22:09:00Z</dcterms:created>
  <dcterms:modified xsi:type="dcterms:W3CDTF">2026-03-16T19:06:00Z</dcterms:modified>
</cp:coreProperties>
</file>