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356" w:after="0" w:line="410" w:lineRule="exact"/>
        <w:ind w:firstLine="1" w:left="329" w:right="270"/>
        <w:jc w:val="center"/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</w:pP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2"/>
          <w:noProof/>
        </w:rPr>
        <w:t>Missing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1"/>
          <w:noProof/>
        </w:rPr>
        <w:t>Spark: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1"/>
          <w:noProof/>
        </w:rPr>
        <w:t>Examining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2"/>
          <w:noProof/>
        </w:rPr>
        <w:t>Motivational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2"/>
          <w:noProof/>
        </w:rPr>
        <w:t>Gaps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39"/>
          <w:noProof/>
        </w:rPr>
        <w:t> 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1"/>
          <w:noProof/>
        </w:rPr>
        <w:t>Education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1"/>
          <w:noProof/>
        </w:rPr>
        <w:t>Through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Maslow's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2"/>
          <w:noProof/>
        </w:rPr>
        <w:t>Hierarchy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2"/>
          <w:noProof/>
        </w:rPr>
        <w:t>Herzberg's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2"/>
          <w:noProof/>
        </w:rPr>
        <w:t>Two-Factor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2"/>
          <w:noProof/>
        </w:rPr>
        <w:t>Theory</w:t>
      </w:r>
    </w:p>
    <w:p>
      <w:pPr>
        <w:spacing w:before="51" w:after="0" w:line="268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</w:pPr>
      <w:r>
        <w:rPr>
          <w:rFonts w:ascii="Cambria Math" w:hAnsi="Cambria Math" w:cs="Cambria Math" w:eastAsia="Cambria Math"/>
          <w:sz w:val="24"/>
          <w:szCs w:val="24"/>
          <w:color w:val="#000000"/>
          <w:spacing w:val="11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spacing w:val="-1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vertAlign w:val="superscript"/>
          <w:spacing w:val="15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vertAlign w:val="superscript"/>
          <w:spacing w:val="0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vertAlign w:val="superscript"/>
          <w:spacing w:val="1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60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spacing w:val="7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spacing w:val="0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vertAlign w:val="superscript"/>
          <w:spacing w:val="4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4"/>
          <w:noProof/>
        </w:rPr>
        <w:t/>
      </w:r>
    </w:p>
    <w:p>
      <w:pPr>
        <w:spacing w:before="32" w:after="0" w:line="268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</w:pPr>
      <w:r>
        <w:rPr>
          <w:rFonts w:ascii="Cambria Math" w:hAnsi="Cambria Math" w:cs="Cambria Math" w:eastAsia="Cambria Math"/>
          <w:sz w:val="24"/>
          <w:szCs w:val="24"/>
          <w:color w:val="#000000"/>
          <w:spacing w:val="4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spacing w:val="2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vertAlign w:val="superscript"/>
          <w:spacing w:val="13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64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spacing w:val="16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spacing w:val="9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spacing w:val="20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spacing w:val="7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vertAlign w:val="superscript"/>
          <w:spacing w:val="1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1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spacing w:val="5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spacing w:val="8"/>
          <w:noProof/>
        </w:rPr>
        <w:t/>
      </w:r>
      <w:r>
        <w:rPr>
          <w:rFonts w:ascii="Cambria Math" w:hAnsi="Cambria Math" w:cs="Cambria Math" w:eastAsia="Cambria Math"/>
          <w:sz w:val="24"/>
          <w:szCs w:val="24"/>
          <w:color w:val="#000000"/>
          <w:vertAlign w:val="superscript"/>
          <w:spacing w:val="4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/>
      </w:r>
    </w:p>
    <w:p>
      <w:pPr>
        <w:spacing w:before="186" w:after="0" w:line="240" w:lineRule="exact"/>
        <w:ind w:firstLine="1" w:left="-4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4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4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5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6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4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/>
      </w:r>
    </w:p>
    <w:p>
      <w:pPr>
        <w:spacing w:before="200" w:after="0" w:line="276" w:lineRule="exact"/>
        <w:ind w:firstLine="1" w:left="28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1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2"/>
          <w:noProof/>
        </w:rPr>
        <w:t>ABSTRACT</w:t>
      </w:r>
    </w:p>
    <w:p>
      <w:pPr>
        <w:spacing w:before="158" w:after="0" w:line="277" w:lineRule="exact"/>
        <w:ind w:firstLine="1" w:left="28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Academic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requires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constant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work,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many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observers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say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less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exhaustion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continue.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Experts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current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stays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mostly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inside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corporate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world,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means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large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space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exists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knowledge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higher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education,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specifically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Indian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academic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context.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examines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of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Maslow's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Hierarchy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Herzberg's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Two-Factor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Theory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same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time.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evaluated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problems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understood.</w:t>
      </w:r>
    </w:p>
    <w:p>
      <w:pPr>
        <w:spacing w:before="154" w:after="0" w:line="277" w:lineRule="exact"/>
        <w:ind w:firstLine="1" w:left="28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gathered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quantitative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design.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Many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researchers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believe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primary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were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gathered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43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students,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female,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male,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4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say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gender.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structured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questionnaire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shared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Google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Forms,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responses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marked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five-point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Likert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scale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items.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Because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collected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digitally,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could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answer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from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different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places.</w:t>
      </w:r>
    </w:p>
    <w:p>
      <w:pPr>
        <w:spacing w:before="165" w:after="0" w:line="277" w:lineRule="exact"/>
        <w:ind w:firstLine="1" w:left="28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esteem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(3.38/5)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physiological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(3.36/5)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better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satisfaction.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Many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people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believe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feel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skills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find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buildings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good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enough.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middle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score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(3.29/5)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reached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needs,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even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though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self-actualization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(3.06/5)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safety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needs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(2.90/5)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reached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lowest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levels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satisfaction.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scores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gaps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exist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academic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security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way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made.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gender-based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finished,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did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showed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much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lower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motivation,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especially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safety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(1.69/5).</w:t>
      </w:r>
    </w:p>
    <w:p>
      <w:pPr>
        <w:spacing w:before="153" w:after="0" w:line="277" w:lineRule="exact"/>
        <w:ind w:firstLine="1" w:left="28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suggests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leadership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educational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institution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focus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toward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making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academic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clear.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Many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scholars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believe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fair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testing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-based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created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students.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Better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mentorship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needed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find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chances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personal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growth.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Recognition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systems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organized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reach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self-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actualization.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changes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made,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improve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because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the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becomes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supportive.</w:t>
      </w:r>
    </w:p>
    <w:p>
      <w:pPr>
        <w:spacing w:before="149" w:after="0" w:line="280" w:lineRule="exact"/>
        <w:ind w:firstLine="1" w:left="28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Keywords: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Motivation,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Maslow's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Hierarchy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Needs,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Herzberg's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Two-Factor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Theory,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Education,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Academic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Burnout</w:t>
      </w:r>
    </w:p>
    <w:p>
      <w:pPr>
        <w:spacing w:before="212" w:after="0" w:line="276" w:lineRule="exact"/>
        <w:ind w:firstLine="1" w:left="28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5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2"/>
          <w:noProof/>
        </w:rPr>
        <w:t>INTRODUCTION</w:t>
      </w:r>
    </w:p>
    <w:p>
      <w:pPr>
        <w:spacing w:before="166" w:after="0" w:line="275" w:lineRule="exact"/>
        <w:ind w:firstLine="1" w:left="28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Education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relentless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asks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sustained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mental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effort,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day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day,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across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years.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yet,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somewhere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lecture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final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semester,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many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seem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quietly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give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up.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Not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formally.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visibly.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Just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gradually.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energy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fades,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engagement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hollows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out,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remains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motions.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quiet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unravelling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about.</w:t>
      </w:r>
    </w:p>
    <w:p>
      <w:pPr>
        <w:spacing w:before="153" w:after="0" w:line="277" w:lineRule="exact"/>
        <w:ind w:firstLine="1" w:left="28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Motivation,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researchers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agree,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hinge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academic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outcomes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swing.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genuinely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engaged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learn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deeply,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recover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setbacks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readily,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outperform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[1].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absence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motivation,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contrast,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breeds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particular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kind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academic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drift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8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dramatic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failure,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chronic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underperformance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[2].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Despite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well-documented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is,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motivational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stayed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largely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corporate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world,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leaving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higher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education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7"/>
          <w:noProof/>
        </w:rPr>
        <w:t>—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particularly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Indian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experience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surprisingly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underexplored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[3].</w:t>
      </w:r>
    </w:p>
    <w:p>
      <w:pPr>
        <w:spacing w:before="161" w:after="36" w:line="275" w:lineRule="exact"/>
        <w:ind w:firstLine="1" w:left="28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approaches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gap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frameworks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applied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tandem.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Maslow's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Hierarchy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[4]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maps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across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4"/>
          <w:noProof/>
        </w:rPr>
        <w:t>levels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5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physiological,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safety,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belonging,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esteem,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self-actualisation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3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each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layer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contingent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beneath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it.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Herzberg's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Two-Factor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Theory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[5]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draws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different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complementary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line: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hygiene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factors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merely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prevent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dissatisfaction,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genuine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motivators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actively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drive</w:t>
      </w:r>
    </w:p>
    <w:p>
      <w:pPr>
        <w:spacing w:before="161" w:after="36" w:line="275" w:lineRule="exact"/>
        <w:ind w:firstLine="1" w:left="28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sectPr>
          <w:type w:val="continuous"/>
          <w:pgSz w:w="11904" w:h="16836"/>
          <w:pgMar w:top="720" w:right="572" w:bottom="610" w:left="572" w:header="708" w:footer="0" w:gutter="0"/>
        </w:sectPr>
      </w:pPr>
    </w:p>
    <w:bookmarkStart w:id="2" w:name="2"/>
    <w:bookmarkEnd w:id="2"/>
    <w:p>
      <w:pPr>
        <w:spacing w:before="0" w:after="0" w:line="396" w:lineRule="exact"/>
        <w:ind w:firstLine="1" w:left="1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</w:pPr>
    </w:p>
    <w:p>
      <w:pPr>
        <w:spacing w:before="352" w:after="0" w:line="280" w:lineRule="exact"/>
        <w:ind w:firstLine="1" w:left="1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performance.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together,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offer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textured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diagnosis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1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just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disengaged,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precisely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why.</w:t>
      </w:r>
    </w:p>
    <w:p>
      <w:pPr>
        <w:spacing w:before="148" w:after="0" w:line="280" w:lineRule="exact"/>
        <w:ind w:firstLine="1" w:left="1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collected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43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via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structured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Likert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-scale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questionnaire,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analysed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through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lenses.</w:t>
      </w:r>
    </w:p>
    <w:p>
      <w:pPr>
        <w:spacing w:before="212" w:after="0" w:line="276" w:lineRule="exact"/>
        <w:ind w:firstLine="1" w:left="19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3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  <w:t>METHODOLOGY</w:t>
      </w:r>
    </w:p>
    <w:p>
      <w:pPr>
        <w:spacing w:before="164" w:after="0" w:line="275" w:lineRule="exact"/>
        <w:ind w:firstLine="1" w:left="19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quantitative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numbers,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narratives.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structured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questionnaire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went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via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Google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Forms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to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43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students,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chosen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deliberately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rather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randomly,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because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question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always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specifically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population.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Participation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entirely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voluntary.</w:t>
      </w:r>
    </w:p>
    <w:p>
      <w:pPr>
        <w:spacing w:before="154" w:after="0" w:line="277" w:lineRule="exact"/>
        <w:ind w:firstLine="1" w:left="19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questionnaire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three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parts.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gathered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demographics.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items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across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Maslow's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need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3"/>
          <w:noProof/>
        </w:rPr>
        <w:t>levels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3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items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level.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Section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C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covered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eight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items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probing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Herzberg's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hygiene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factors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motivators.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Every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motivational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item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measured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five-point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Likert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scale: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1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Strongly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Disagree,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5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Strongly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Agree.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Mean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scores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bucketed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three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6"/>
          <w:noProof/>
        </w:rPr>
        <w:t>bands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(1.0–2.5),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moderate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(2.6–3.5),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(3.6–5.0)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4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interpretation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across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frameworks.</w:t>
      </w:r>
    </w:p>
    <w:p>
      <w:pPr>
        <w:spacing w:before="154" w:after="0" w:line="277" w:lineRule="exact"/>
        <w:ind w:firstLine="1" w:left="19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sectPr>
          <w:pgSz w:w="11904" w:h="16836"/>
          <w:pgMar w:top="720" w:right="581" w:bottom="720" w:left="581" w:header="708" w:footer="708" w:gutter="0"/>
        </w:sectPr>
      </w:pPr>
    </w:p>
    <w:p>
      <w:pPr>
        <w:spacing w:before="0" w:after="0" w:line="280" w:lineRule="exact"/>
        <w:ind w:firstLine="1" w:left="19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4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.00pt;width:535.00pt;height:164.00pt;z-index:4070;mso-position-horizontal-relative:page;margin-top:8pt;mso-position-vertical-relative:paragraph;">
            <v:imagedata r:id="rId_tk4u" o:title="Image35"/>
          </v:shape>
        </w:pict>
      </w:r>
    </w:p>
    <w:p>
      <w:pPr>
        <w:spacing w:before="0" w:after="0" w:line="280" w:lineRule="exact"/>
        <w:ind w:firstLine="1" w:left="19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45"/>
          <w:noProof/>
        </w:rPr>
      </w:pPr>
    </w:p>
    <w:p>
      <w:pPr>
        <w:spacing w:before="0" w:after="0" w:line="280" w:lineRule="exact"/>
        <w:ind w:firstLine="1" w:left="19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45"/>
          <w:noProof/>
        </w:rPr>
      </w:pPr>
    </w:p>
    <w:p>
      <w:pPr>
        <w:spacing w:before="0" w:after="0" w:line="280" w:lineRule="exact"/>
        <w:ind w:firstLine="1" w:left="19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45"/>
          <w:noProof/>
        </w:rPr>
      </w:pPr>
    </w:p>
    <w:p>
      <w:pPr>
        <w:spacing w:before="0" w:after="0" w:line="280" w:lineRule="exact"/>
        <w:ind w:firstLine="1" w:left="19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45"/>
          <w:noProof/>
        </w:rPr>
      </w:pPr>
    </w:p>
    <w:p>
      <w:pPr>
        <w:spacing w:before="0" w:after="0" w:line="280" w:lineRule="exact"/>
        <w:ind w:firstLine="1" w:left="19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45"/>
          <w:noProof/>
        </w:rPr>
      </w:pPr>
    </w:p>
    <w:p>
      <w:pPr>
        <w:spacing w:before="0" w:after="0" w:line="280" w:lineRule="exact"/>
        <w:ind w:firstLine="1" w:left="19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45"/>
          <w:noProof/>
        </w:rPr>
      </w:pPr>
    </w:p>
    <w:p>
      <w:pPr>
        <w:spacing w:before="0" w:after="0" w:line="280" w:lineRule="exact"/>
        <w:ind w:firstLine="1" w:left="19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45"/>
          <w:noProof/>
        </w:rPr>
      </w:pPr>
    </w:p>
    <w:p>
      <w:pPr>
        <w:spacing w:before="0" w:after="0" w:line="280" w:lineRule="exact"/>
        <w:ind w:firstLine="1" w:left="19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45"/>
          <w:noProof/>
        </w:rPr>
      </w:pPr>
    </w:p>
    <w:p>
      <w:pPr>
        <w:spacing w:before="0" w:after="0" w:line="280" w:lineRule="exact"/>
        <w:ind w:firstLine="1" w:left="19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45"/>
          <w:noProof/>
        </w:rPr>
      </w:pPr>
    </w:p>
    <w:p>
      <w:pPr>
        <w:spacing w:before="0" w:after="0" w:line="365" w:lineRule="exact"/>
        <w:ind w:firstLine="1" w:left="19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45"/>
          <w:noProof/>
        </w:rPr>
      </w:pPr>
    </w:p>
    <w:p>
      <w:pPr>
        <w:spacing w:before="468" w:after="0" w:line="276" w:lineRule="exact"/>
        <w:ind w:firstLine="1" w:left="19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45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7"/>
          <w:noProof/>
        </w:rPr>
        <w:t>RESULTS</w:t>
      </w:r>
    </w:p>
    <w:p>
      <w:pPr>
        <w:spacing w:before="165" w:after="0" w:line="275" w:lineRule="exact"/>
        <w:ind w:firstLine="1" w:left="19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43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respondents,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majority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Semester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(28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students),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followed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Semester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students),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remainder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distributed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across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Semesters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III,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VII,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VIII.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comprised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female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male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4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preferred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disclose.</w:t>
      </w:r>
    </w:p>
    <w:p>
      <w:pPr>
        <w:spacing w:before="171" w:after="0" w:line="275" w:lineRule="exact"/>
        <w:ind w:firstLine="1" w:left="19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Maslow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scores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across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five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need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levels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presented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Table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Esteem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recorded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highest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mean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(3.38/5),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followed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physiological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(3.36/5),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(3.29/5),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self-actualization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(3.06/5),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safety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(2.90/5).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scores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fall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moderate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range,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suggesting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need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category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well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-satisfied</w:t>
      </w:r>
    </w:p>
    <w:p>
      <w:pPr>
        <w:spacing w:before="0" w:after="0" w:line="280" w:lineRule="exact"/>
        <w:ind w:firstLine="1" w:left="1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critically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lacking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though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pattern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meaningful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gaps,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particularly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lower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hierarchy.</w:t>
      </w:r>
    </w:p>
    <w:p>
      <w:pPr>
        <w:spacing w:before="192" w:after="155" w:line="240" w:lineRule="exact"/>
        <w:ind w:firstLine="1" w:left="1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5"/>
          <w:noProof/>
        </w:rPr>
        <w:t>Table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0"/>
          <w:noProof/>
        </w:rPr>
        <w:t>1: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Average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scores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0"/>
          <w:noProof/>
        </w:rPr>
        <w:t>Maslow's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hierarchy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"/>
          <w:noProof/>
        </w:rPr>
        <w:t>level</w:t>
      </w:r>
    </w:p>
    <w:tbl>
      <w:tblPr>
        <w:tblStyle w:val="TableGrid"/>
        <w:jc w:val="left"/>
        <w:tblW w:type="auto" w:w="0"/>
        <w:tblInd w:type="dxa" w:w="13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403"/>
        <w:gridCol w:w="1694"/>
        <w:gridCol w:w="6511"/>
      </w:tblGrid>
      <w:tr>
        <w:trPr>
          <w:trHeight w:val="497" w:hRule="atLeast"/>
        </w:trPr>
        <w:tc>
          <w:tcPr>
            <w:tcBorders>
              <w:bottom w:val="double" w:sz="4" w:space="0" w:color="000000"/>
            </w:tcBorders>
            <w:tcW w:w="2403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2"/>
                <w:noProof/>
              </w:rPr>
              <w:t>Maslow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"/>
                <w:noProof/>
              </w:rPr>
              <w:t>Level</w:t>
            </w:r>
          </w:p>
        </w:tc>
        <w:tc>
          <w:tcPr>
            <w:tcBorders>
              <w:bottom w:val="double" w:sz="4" w:space="0" w:color="000000"/>
            </w:tcBorders>
            <w:tcW w:w="1694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8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0"/>
                <w:noProof/>
              </w:rPr>
              <w:t>Mean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0"/>
                <w:noProof/>
              </w:rPr>
              <w:t>Score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2"/>
                <w:noProof/>
              </w:rPr>
              <w:t>(/5)</w:t>
            </w:r>
          </w:p>
        </w:tc>
        <w:tc>
          <w:tcPr>
            <w:tcBorders>
              <w:bottom w:val="double" w:sz="4" w:space="0" w:color="000000"/>
            </w:tcBorders>
            <w:tcW w:w="6511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2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b/>
                <w:bCs/>
                <w:spacing w:val="1"/>
                <w:noProof/>
              </w:rPr>
              <w:t>Interpretation</w:t>
            </w:r>
          </w:p>
        </w:tc>
      </w:tr>
      <w:tr>
        <w:trPr>
          <w:trHeight w:val="496" w:hRule="atLeast"/>
        </w:trPr>
        <w:tc>
          <w:tcPr>
            <w:tcBorders>
              <w:top w:val="double" w:sz="4" w:space="0" w:color="000000"/>
              <w:bottom w:val="double" w:sz="4" w:space="0" w:color="000000"/>
            </w:tcBorders>
            <w:tcW w:w="2403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  <w:t>Esteem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Needs</w:t>
            </w:r>
          </w:p>
        </w:tc>
        <w:tc>
          <w:tcPr>
            <w:tcBorders>
              <w:top w:val="double" w:sz="4" w:space="0" w:color="000000"/>
              <w:bottom w:val="double" w:sz="4" w:space="0" w:color="000000"/>
            </w:tcBorders>
            <w:tcW w:w="1694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3.38</w:t>
            </w:r>
          </w:p>
        </w:tc>
        <w:tc>
          <w:tcPr>
            <w:tcBorders>
              <w:top w:val="double" w:sz="4" w:space="0" w:color="000000"/>
              <w:bottom w:val="double" w:sz="4" w:space="0" w:color="000000"/>
            </w:tcBorders>
            <w:tcW w:w="6511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Moderate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  <w:t>highest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  <w:t>among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  <w:t>levels</w:t>
            </w:r>
          </w:p>
        </w:tc>
      </w:tr>
      <w:tr>
        <w:trPr>
          <w:trHeight w:val="497" w:hRule="atLeast"/>
        </w:trPr>
        <w:tc>
          <w:tcPr>
            <w:tcBorders>
              <w:top w:val="double" w:sz="4" w:space="0" w:color="000000"/>
              <w:bottom w:val="double" w:sz="4" w:space="0" w:color="000000"/>
            </w:tcBorders>
            <w:tcW w:w="2403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  <w:t>Physiological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Needs</w:t>
            </w:r>
          </w:p>
        </w:tc>
        <w:tc>
          <w:tcPr>
            <w:tcBorders>
              <w:top w:val="double" w:sz="4" w:space="0" w:color="000000"/>
              <w:bottom w:val="double" w:sz="4" w:space="0" w:color="000000"/>
            </w:tcBorders>
            <w:tcW w:w="1694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3.36</w:t>
            </w:r>
          </w:p>
        </w:tc>
        <w:tc>
          <w:tcPr>
            <w:tcBorders>
              <w:top w:val="double" w:sz="4" w:space="0" w:color="000000"/>
              <w:bottom w:val="double" w:sz="4" w:space="0" w:color="000000"/>
            </w:tcBorders>
            <w:tcW w:w="6511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7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Moderate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  <w:t>basic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3"/>
                <w:noProof/>
              </w:rPr>
              <w:t>facilities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  <w:t>adequate</w:t>
            </w:r>
          </w:p>
        </w:tc>
      </w:tr>
      <w:tr>
        <w:trPr>
          <w:trHeight w:val="497" w:hRule="atLeast"/>
        </w:trPr>
        <w:tc>
          <w:tcPr>
            <w:tcBorders>
              <w:top w:val="double" w:sz="4" w:space="0" w:color="000000"/>
            </w:tcBorders>
            <w:tcW w:w="2403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Needs</w:t>
            </w:r>
          </w:p>
        </w:tc>
        <w:tc>
          <w:tcPr>
            <w:tcBorders>
              <w:top w:val="double" w:sz="4" w:space="0" w:color="000000"/>
            </w:tcBorders>
            <w:tcW w:w="1694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3.29</w:t>
            </w:r>
          </w:p>
        </w:tc>
        <w:tc>
          <w:tcPr>
            <w:tcBorders>
              <w:top w:val="double" w:sz="4" w:space="0" w:color="000000"/>
            </w:tcBorders>
            <w:tcW w:w="6511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6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0"/>
                <w:noProof/>
              </w:rPr>
              <w:t>Moderate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peer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  <w:t>faculty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  <w:t>relations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  <w:t>functional</w:t>
            </w:r>
          </w:p>
        </w:tc>
      </w:tr>
      <w:tr>
        <w:trPr>
          <w:trHeight w:val="497" w:hRule="atLeast"/>
        </w:trPr>
        <w:tc>
          <w:tcPr>
            <w:tcW w:w="2403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36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  <w:t>Self-Actualization</w:t>
            </w:r>
          </w:p>
        </w:tc>
        <w:tc>
          <w:tcPr>
            <w:tcW w:w="1694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3.06</w:t>
            </w:r>
          </w:p>
        </w:tc>
        <w:tc>
          <w:tcPr>
            <w:tcW w:w="6511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7"/>
                <w:noProof/>
              </w:rPr>
              <w:t>Moderate-low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4"/>
                <w:noProof/>
              </w:rPr>
              <w:t>limited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  <w:t>growth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  <w:t>opportunities</w:t>
            </w:r>
          </w:p>
        </w:tc>
      </w:tr>
      <w:tr>
        <w:trPr>
          <w:trHeight w:val="484" w:hRule="atLeast"/>
        </w:trPr>
        <w:tc>
          <w:tcPr>
            <w:tcW w:w="2403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"/>
                <w:noProof/>
              </w:rPr>
              <w:t>Safety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Needs</w:t>
            </w:r>
          </w:p>
        </w:tc>
        <w:tc>
          <w:tcPr>
            <w:tcW w:w="1694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2.90</w:t>
            </w:r>
          </w:p>
        </w:tc>
        <w:tc>
          <w:tcPr>
            <w:tcW w:w="6511" w:type="dxa"/>
          </w:tcPr>
          <w:p>
            <w:pPr>
              <w:spacing w:before="81" w:after="0" w:line="240" w:lineRule="exact"/>
              <w:ind w:firstLine="1" w:lef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1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7"/>
                <w:noProof/>
              </w:rPr>
              <w:t>Moderate-low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60"/>
                <w:noProof/>
              </w:rPr>
              <w:t>—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lowest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  <w:t>among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  <w:t>levels</w:t>
            </w:r>
          </w:p>
        </w:tc>
      </w:tr>
    </w:tbl>
    <w:p>
      <w:pPr>
        <w:spacing w:before="192" w:after="155" w:line="240" w:lineRule="exact"/>
        <w:ind w:firstLine="1" w:left="1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7"/>
          <w:noProof/>
        </w:rPr>
        <w:sectPr>
          <w:type w:val="continuous"/>
          <w:pgSz w:w="11904" w:h="16836"/>
          <w:pgMar w:top="720" w:right="581" w:bottom="720" w:left="581" w:header="708" w:footer="708" w:gutter="0"/>
        </w:sectPr>
      </w:pPr>
    </w:p>
    <w:bookmarkStart w:id="3" w:name="3"/>
    <w:bookmarkEnd w:id="3"/>
    <w:p>
      <w:pPr>
        <w:spacing w:before="0" w:after="0" w:line="396" w:lineRule="exact"/>
        <w:ind w:firstLine="1" w:left="4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</w:pPr>
    </w:p>
    <w:p>
      <w:pPr>
        <w:spacing w:before="357" w:after="0" w:line="277" w:lineRule="exact"/>
        <w:ind w:firstLine="1" w:left="4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Male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scored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marginally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higher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female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physiological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needs,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though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difference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dramatic.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striking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finding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preferred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disclose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their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scores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substantially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lower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across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every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need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level,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safety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hitting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1.69/5,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which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falls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below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low-motivation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threshold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entirely.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figure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stands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apart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deserves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institutional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attention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right.</w:t>
      </w:r>
    </w:p>
    <w:p>
      <w:pPr>
        <w:spacing w:before="192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Figure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Maslow’s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Hierarchy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Scores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Semester</w:t>
      </w:r>
    </w:p>
    <w:p>
      <w:pPr>
        <w:spacing w:before="192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6"/>
          <w:noProof/>
        </w:rPr>
        <w:sectPr>
          <w:pgSz w:w="11904" w:h="16836"/>
          <w:pgMar w:top="720" w:right="596" w:bottom="2880" w:left="596" w:header="708" w:footer="708" w:gutter="0"/>
        </w:sect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.00pt;width:351.00pt;height:184.00pt;z-index:3814;mso-position-horizontal-relative:page;margin-top:8pt;mso-position-vertical-relative:paragraph;">
            <v:imagedata r:id="rId_hXwv" o:title="Image39"/>
          </v:shape>
        </w:pict>
      </w: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</w:p>
    <w:p>
      <w:pPr>
        <w:spacing w:before="0" w:after="0" w:line="435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</w:p>
    <w:p>
      <w:pPr>
        <w:spacing w:before="24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Figure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Average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Satisfaction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Scores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Across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Maslow’s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Hierarchy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Levels</w:t>
      </w: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.25pt;width:349.60pt;height:214.78pt;z-index:3815;mso-position-horizontal-relative:page;margin-top:8pt;mso-position-vertical-relative:paragraph;">
            <v:imagedata r:id="rId_w7uO" o:title="Image40"/>
          </v:shape>
        </w:pict>
      </w: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0" w:after="0" w:line="328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</w:p>
    <w:p>
      <w:pPr>
        <w:spacing w:before="24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Figure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Average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Scores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Herzberg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Sub-Factors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.00pt;width:349.00pt;height:182.00pt;z-index:3816;mso-position-horizontal-relative:page;margin-top:32pt;mso-position-vertical-relative:paragraph;">
            <v:imagedata r:id="rId_OVKY" o:title="Image41"/>
          </v:shape>
        </w:pict>
      </w:r>
    </w:p>
    <w:p>
      <w:pPr>
        <w:spacing w:before="240" w:after="0" w:line="240" w:lineRule="exact"/>
        <w:ind w:firstLine="1" w:left="5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  <w:sectPr>
          <w:type w:val="continuous"/>
          <w:pgSz w:w="11904" w:h="16836"/>
          <w:pgMar w:top="720" w:right="596" w:bottom="2880" w:left="596" w:header="708" w:footer="708" w:gutter="0"/>
        </w:sectPr>
      </w:pPr>
    </w:p>
    <w:bookmarkStart w:id="4" w:name="4"/>
    <w:bookmarkEnd w:id="4"/>
    <w:p>
      <w:pPr>
        <w:spacing w:before="0" w:after="0" w:line="396" w:lineRule="exact"/>
        <w:ind w:firstLine="1" w:left="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</w:p>
    <w:p>
      <w:pPr>
        <w:spacing w:before="0" w:after="0" w:line="240" w:lineRule="exact"/>
        <w:ind w:firstLine="1" w:left="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Figure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Herzberg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Two-Factor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Analysis: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vs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Hygiene</w:t>
      </w:r>
    </w:p>
    <w:p>
      <w:pPr>
        <w:spacing w:before="0" w:after="0" w:line="240" w:lineRule="exact"/>
        <w:ind w:firstLine="1" w:left="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sectPr>
          <w:pgSz w:w="11904" w:h="16836"/>
          <w:pgMar w:top="720" w:right="581" w:bottom="720" w:left="581" w:header="708" w:footer="708" w:gutter="0"/>
        </w:sect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.00pt;width:339.00pt;height:335.00pt;z-index:3814;mso-position-horizontal-relative:page;margin-top:8pt;mso-position-vertical-relative:paragraph;">
            <v:imagedata r:id="rId_Bc6d" o:title="Image44"/>
          </v:shape>
        </w:pict>
      </w: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280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0" w:after="0" w:line="316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</w:p>
    <w:p>
      <w:pPr>
        <w:spacing w:before="313" w:after="0" w:line="276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"/>
          <w:noProof/>
        </w:rPr>
        <w:t>DISCUSSION</w:t>
      </w:r>
    </w:p>
    <w:p>
      <w:pPr>
        <w:spacing w:before="166" w:after="0" w:line="275" w:lineRule="exact"/>
        <w:ind w:firstLine="1" w:left="19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follow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Maslow's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expected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sequence.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theory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predicts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physiological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most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satisfied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self-actualization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least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3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disagrees.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Esteem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(3.38)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physiological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(3.36)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score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highest,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safety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(2.90)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score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lowest.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feel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reasonably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confident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abilities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find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physical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infrastructure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adequate,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genuine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anxiety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around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evaluation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fairness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policy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consistency.</w:t>
      </w:r>
    </w:p>
    <w:p>
      <w:pPr>
        <w:spacing w:before="161" w:after="0" w:line="275" w:lineRule="exact"/>
        <w:ind w:firstLine="1" w:left="19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Herzberg's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framework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makes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sense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this.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Administrative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fairness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operates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hygiene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"/>
          <w:noProof/>
        </w:rPr>
        <w:t>factor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3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perceived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inconsistent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arbitrary,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generates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dissatisfaction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regardless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else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functioning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well.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feels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academically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capable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fears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unpredictable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grading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unlikely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sustain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motivation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long.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safety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deficit,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way,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quietly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erodes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esteem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gains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above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it.</w:t>
      </w:r>
    </w:p>
    <w:p>
      <w:pPr>
        <w:spacing w:before="149" w:after="0" w:line="280" w:lineRule="exact"/>
        <w:ind w:firstLine="1" w:left="19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self-actualization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score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(3.06/5)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points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structural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problem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rather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individual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one.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report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limited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scope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creative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thinking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meaningful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engagement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1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finding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consistent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broader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critique</w:t>
      </w:r>
    </w:p>
    <w:p>
      <w:pPr>
        <w:spacing w:before="36" w:after="0" w:line="240" w:lineRule="exact"/>
        <w:ind w:firstLine="1" w:left="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Indian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curricula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remaining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oriented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toward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rote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over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open-ended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inquiry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[9].</w:t>
      </w:r>
    </w:p>
    <w:p>
      <w:pPr>
        <w:spacing w:before="161" w:after="0" w:line="280" w:lineRule="exact"/>
        <w:ind w:firstLine="1" w:left="1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safety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score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preferred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disclose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gender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(1.69/5)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sits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category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own.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is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enough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warrant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dedicated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investigation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rather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footnote.</w:t>
      </w:r>
    </w:p>
    <w:p>
      <w:pPr>
        <w:spacing w:before="148" w:after="0" w:line="280" w:lineRule="exact"/>
        <w:ind w:firstLine="1" w:left="1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together,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suggest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institutions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partially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motivational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falling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short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areas: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academic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policy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transparency,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structured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pathways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toward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self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-actualization.</w:t>
      </w:r>
    </w:p>
    <w:p>
      <w:pPr>
        <w:spacing w:before="199" w:after="0" w:line="276" w:lineRule="exact"/>
        <w:ind w:firstLine="1" w:left="20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9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"/>
          <w:noProof/>
        </w:rPr>
        <w:t>CONCLUSION</w:t>
      </w:r>
    </w:p>
    <w:p>
      <w:pPr>
        <w:spacing w:before="171" w:after="37" w:line="277" w:lineRule="exact"/>
        <w:ind w:firstLine="1" w:left="19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examined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levels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43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Maslow's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Hierarchy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Needs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Herzberg's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Two-Factor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Theory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tandem.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follow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theoretical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sequence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"/>
          <w:noProof/>
        </w:rPr>
        <w:t>neatly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esteem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physiological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comparatively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better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satisfied,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safety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recorded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lowest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scores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across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levels.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Self-actualization,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though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lowest,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reflects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persistent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deficit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opportunities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for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meaningful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growth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intellectual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engagement.</w:t>
      </w:r>
    </w:p>
    <w:p>
      <w:pPr>
        <w:spacing w:before="171" w:after="37" w:line="277" w:lineRule="exact"/>
        <w:ind w:firstLine="1" w:left="19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sectPr>
          <w:type w:val="continuous"/>
          <w:pgSz w:w="11904" w:h="16836"/>
          <w:pgMar w:top="720" w:right="581" w:bottom="720" w:left="581" w:header="708" w:footer="708" w:gutter="0"/>
        </w:sectPr>
      </w:pPr>
    </w:p>
    <w:bookmarkStart w:id="5" w:name="5"/>
    <w:bookmarkEnd w:id="5"/>
    <w:p>
      <w:pPr>
        <w:spacing w:before="0" w:after="0" w:line="396" w:lineRule="exact"/>
        <w:ind w:firstLine="1" w:left="28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</w:p>
    <w:p>
      <w:pPr>
        <w:spacing w:before="357" w:after="0" w:line="277" w:lineRule="exact"/>
        <w:ind w:firstLine="1" w:left="28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implication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straightforward.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Institutions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partially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motivational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falling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short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two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areas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matter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structurally.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academic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security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consistently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experience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policy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transparency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evaluation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fairness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stable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requires.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second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self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-actualization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5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curricula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institutional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programmes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kept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pace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identifies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highest-order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driver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deep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sustained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engagement.</w:t>
      </w:r>
    </w:p>
    <w:p>
      <w:pPr>
        <w:spacing w:before="149" w:after="0" w:line="280" w:lineRule="exact"/>
        <w:ind w:firstLine="1" w:left="28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Herzberg's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framework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reinforces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this.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Administrative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inconsistency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6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hygiene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6"/>
          <w:noProof/>
        </w:rPr>
        <w:t>failure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produces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active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dissatisfaction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independent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else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institution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well.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Investments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recognition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growth</w:t>
      </w:r>
    </w:p>
    <w:p>
      <w:pPr>
        <w:spacing w:before="36" w:after="0" w:line="240" w:lineRule="exact"/>
        <w:ind w:firstLine="1" w:left="28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2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opportunities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yield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limited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returns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safety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deficit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addressed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first.</w:t>
      </w:r>
    </w:p>
    <w:p>
      <w:pPr>
        <w:spacing w:before="166" w:after="0" w:line="277" w:lineRule="exact"/>
        <w:ind w:firstLine="1" w:left="28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exploratory.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sample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43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drawn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predominantly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Semester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single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institution,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limits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generalisability.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Future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extend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5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larger,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multi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-institution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sample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incorporate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qualitative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capture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Likert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scales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cannot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8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lived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experience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behind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numbers.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gender-based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disparity,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particularly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safety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scores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preferred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disclose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gender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(1.69/5),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warrants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investigation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beyond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study's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scope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permits.</w:t>
      </w:r>
    </w:p>
    <w:p>
      <w:pPr>
        <w:spacing w:before="160" w:after="0" w:line="275" w:lineRule="exact"/>
        <w:ind w:firstLine="1" w:left="28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unmotivated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disposition.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operating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institutions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whose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policies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programmes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caught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established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decades.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structural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problem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8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solvable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one.</w:t>
      </w:r>
    </w:p>
    <w:p>
      <w:pPr>
        <w:spacing w:before="199" w:after="0" w:line="276" w:lineRule="exact"/>
        <w:ind w:firstLine="1" w:left="28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41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  <w:t>ACKNOWLEDGEMENTS</w:t>
      </w:r>
    </w:p>
    <w:p>
      <w:pPr>
        <w:spacing w:before="159" w:after="0" w:line="277" w:lineRule="exact"/>
        <w:ind w:firstLine="1" w:left="28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1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thank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43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undergraduate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took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participate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5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exists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because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their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willingness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engage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honestly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survey.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5"/>
          <w:noProof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grateful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Department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Mechanical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Engineering,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4"/>
          <w:noProof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College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Engineering,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Bengaluru,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guidance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throughout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process.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We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acknowledge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Abraham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Maslow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Frederick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Herzberg,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whose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frameworks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1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decades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old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4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continue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offer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genuine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analytical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purchase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questions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institutions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4"/>
          <w:noProof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till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getting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wrong.</w:t>
      </w:r>
    </w:p>
    <w:p>
      <w:pPr>
        <w:spacing w:before="211" w:after="0" w:line="276" w:lineRule="exact"/>
        <w:ind w:firstLine="1" w:left="28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27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3"/>
          <w:noProof/>
        </w:rPr>
        <w:t>REFERENCES</w:t>
      </w:r>
    </w:p>
    <w:p>
      <w:pPr>
        <w:spacing w:before="10" w:after="0" w:line="430" w:lineRule="exact"/>
        <w:ind w:firstLine="1" w:left="388" w:right="783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1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Maslow,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(1943).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theory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motivation.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Psychological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Review,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50(4),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370–396.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Herzberg,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(1959).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work.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John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Wiley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&amp;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Sons.</w:t>
      </w:r>
    </w:p>
    <w:p>
      <w:pPr>
        <w:spacing w:before="161" w:after="0" w:line="280" w:lineRule="exact"/>
        <w:ind w:firstLine="-361" w:left="74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Deci,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"/>
          <w:noProof/>
        </w:rPr>
        <w:t>&amp;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Ryan,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(2000).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"what"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"why"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goal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pursuits: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self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-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determination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behaviour.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Psychological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Inquiry,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11(4),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227–268.</w:t>
      </w:r>
    </w:p>
    <w:p>
      <w:pPr>
        <w:spacing w:before="4" w:after="0" w:line="430" w:lineRule="exact"/>
        <w:ind w:firstLine="1" w:left="388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Eccles,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J.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(2002).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Motivational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beliefs,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values,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goals.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Psychology,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53,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109–132.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1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Awan,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N.,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Noureen,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G.,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&amp;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Naz,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(2011).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relationship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achievement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motivation,</w:t>
      </w:r>
    </w:p>
    <w:p>
      <w:pPr>
        <w:spacing w:before="0" w:after="0" w:line="280" w:lineRule="exact"/>
        <w:ind w:firstLine="1" w:left="74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self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concept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achievement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English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Mathematics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secondary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level.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International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Education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Studies,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4(3),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72–79.</w:t>
      </w:r>
    </w:p>
    <w:p>
      <w:pPr>
        <w:spacing w:before="172" w:after="0" w:line="275" w:lineRule="exact"/>
        <w:ind w:firstLine="-361" w:left="749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Tella,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(2007).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impact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student's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academic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achievement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outcomes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in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Mathematics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secondary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Nigeria.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Eurasia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Journal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Mathematics,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Science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Technology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Education,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3(2),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149–156.</w:t>
      </w:r>
    </w:p>
    <w:p>
      <w:pPr>
        <w:spacing w:before="149" w:after="0" w:line="280" w:lineRule="exact"/>
        <w:ind w:firstLine="-361" w:left="74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Kusurkar,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(2013).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medical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PhD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thesis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summary.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GMS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Zeitschrift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für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Medizinische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Ausbildung,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30(1),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Doc11.</w:t>
      </w:r>
    </w:p>
    <w:p>
      <w:pPr>
        <w:spacing w:before="148" w:after="0" w:line="280" w:lineRule="exact"/>
        <w:ind w:firstLine="-361" w:left="74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Aldemir,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(2004).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assessment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satisfaction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higher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education.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Educational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Research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Quarterly,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27(3),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18–31.</w:t>
      </w:r>
    </w:p>
    <w:p>
      <w:pPr>
        <w:spacing w:before="161" w:after="0" w:line="280" w:lineRule="exact"/>
        <w:ind w:firstLine="-361" w:left="74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9.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Pintrich,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6"/>
          <w:noProof/>
        </w:rPr>
        <w:t>P.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(2003).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motivational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science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perspective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role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learning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teaching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contexts.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Journal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Educational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Psychology,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95(4),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667–686.</w:t>
      </w:r>
    </w:p>
    <w:p>
      <w:pPr>
        <w:spacing w:before="148" w:after="36" w:line="280" w:lineRule="exact"/>
        <w:ind w:firstLine="-361" w:left="749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Butt,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Z.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(2010).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examining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satisfaction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higher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education.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0"/>
          <w:noProof/>
        </w:rPr>
        <w:t>Procedia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3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Social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Behavioral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Sciences,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2(2),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5446–5450.</w:t>
      </w:r>
    </w:p>
    <w:sectPr>
      <w:pgSz w:w="11904" w:h="16836"/>
      <w:pgMar w:top="720" w:right="572" w:bottom="720" w:left="572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tk4u" Type="http://schemas.openxmlformats.org/officeDocument/2006/relationships/image" Target="media/IMG_Image35_Cliped_W6fY2QjUeej1X42Fmlxe8vayBkht2n7Y.PNG"/>
	<Relationship Id="rId_hXwv" Type="http://schemas.openxmlformats.org/officeDocument/2006/relationships/image" Target="media/IMG_Image39_Cliped_EHicLWVTIbOrewXb3BjtVkjcpAaddTap.PNG"/>
	<Relationship Id="rId_w7uO" Type="http://schemas.openxmlformats.org/officeDocument/2006/relationships/image" Target="media/IMG_Image40_iGS3kxW2ZvsBpPmsZVk4ETe3bEeCfC2N.JPEG"/>
	<Relationship Id="rId_OVKY" Type="http://schemas.openxmlformats.org/officeDocument/2006/relationships/image" Target="media/IMG_Image41_Cliped_tM8GFOBzUJayB20XB79opm1m2QPUpNRg.PNG"/>
	<Relationship Id="rId_Bc6d" Type="http://schemas.openxmlformats.org/officeDocument/2006/relationships/image" Target="media/IMG_Image44_Cliped_MHpkUGzRixPYKqB4hUS5imN1z1gf2uoM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2026-06-13T20:24:56Z</dcterms:created>
  <dcterms:modified xsi:type="dcterms:W3CDTF">2026-06-13T20:24:56Z</dcterms:modified>
</cp:coreProperties>
</file>