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D31" w14:textId="4546ECC7" w:rsidR="00AF0E2E" w:rsidRDefault="00E34A54" w:rsidP="00CE2E36">
      <w:pPr>
        <w:spacing w:line="360" w:lineRule="auto"/>
        <w:jc w:val="both"/>
        <w:rPr>
          <w:rFonts w:ascii="Times New Roman" w:hAnsi="Times New Roman" w:cs="Times New Roman"/>
          <w:b/>
          <w:bCs/>
          <w:sz w:val="32"/>
          <w:szCs w:val="32"/>
        </w:rPr>
      </w:pPr>
      <w:r w:rsidRPr="00E34A54">
        <w:rPr>
          <w:rFonts w:ascii="Times New Roman" w:hAnsi="Times New Roman" w:cs="Times New Roman"/>
          <w:b/>
          <w:bCs/>
          <w:sz w:val="32"/>
          <w:szCs w:val="32"/>
        </w:rPr>
        <w:t>Blue Economy and Environmental Protection: Legal Challenges for Sustainable Maritime Development</w:t>
      </w:r>
    </w:p>
    <w:p w14:paraId="15A5F2F1" w14:textId="77777777" w:rsidR="00E34A54" w:rsidRPr="00AF0E2E" w:rsidRDefault="00E34A54" w:rsidP="00CE2E36">
      <w:pPr>
        <w:spacing w:line="360" w:lineRule="auto"/>
        <w:jc w:val="both"/>
        <w:rPr>
          <w:rFonts w:ascii="Times New Roman" w:hAnsi="Times New Roman" w:cs="Times New Roman"/>
          <w:b/>
          <w:bCs/>
          <w:sz w:val="32"/>
          <w:szCs w:val="32"/>
        </w:rPr>
      </w:pPr>
    </w:p>
    <w:p w14:paraId="6F321EEB" w14:textId="36F01502" w:rsidR="00AF0E2E" w:rsidRPr="00AF0E2E" w:rsidRDefault="00AF0E2E" w:rsidP="00CE2E36">
      <w:pPr>
        <w:spacing w:line="360" w:lineRule="auto"/>
        <w:jc w:val="both"/>
        <w:rPr>
          <w:rFonts w:ascii="Times New Roman" w:hAnsi="Times New Roman" w:cs="Times New Roman"/>
          <w:b/>
          <w:bCs/>
          <w:sz w:val="32"/>
          <w:szCs w:val="32"/>
        </w:rPr>
      </w:pPr>
      <w:r w:rsidRPr="00AF0E2E">
        <w:rPr>
          <w:rFonts w:ascii="Times New Roman" w:hAnsi="Times New Roman" w:cs="Times New Roman"/>
          <w:b/>
          <w:bCs/>
          <w:sz w:val="32"/>
          <w:szCs w:val="32"/>
        </w:rPr>
        <w:t/>
      </w:r>
    </w:p>
    <w:p w14:paraId="6F219C42" w14:textId="7D34927B" w:rsidR="00AF0E2E" w:rsidRPr="00AF0E2E" w:rsidRDefault="00AF0E2E" w:rsidP="00CE2E36">
      <w:pPr>
        <w:spacing w:line="360" w:lineRule="auto"/>
        <w:jc w:val="both"/>
        <w:rPr>
          <w:rFonts w:ascii="Times New Roman" w:hAnsi="Times New Roman" w:cs="Times New Roman"/>
          <w:b/>
          <w:bCs/>
          <w:sz w:val="32"/>
          <w:szCs w:val="32"/>
        </w:rPr>
      </w:pPr>
      <w:r w:rsidRPr="00AF0E2E">
        <w:rPr>
          <w:rFonts w:ascii="Times New Roman" w:hAnsi="Times New Roman" w:cs="Times New Roman"/>
          <w:b/>
          <w:bCs/>
          <w:sz w:val="32"/>
          <w:szCs w:val="32"/>
        </w:rPr>
        <w:t xml:space="preserve"/>
      </w:r>
    </w:p>
    <w:p w14:paraId="2C6309C3" w14:textId="37D15ECC" w:rsidR="00AF0E2E" w:rsidRPr="00AF0E2E" w:rsidRDefault="00AF0E2E" w:rsidP="00CE2E36">
      <w:pPr>
        <w:spacing w:line="360" w:lineRule="auto"/>
        <w:jc w:val="both"/>
        <w:rPr>
          <w:rFonts w:ascii="Times New Roman" w:hAnsi="Times New Roman" w:cs="Times New Roman"/>
          <w:b/>
          <w:bCs/>
          <w:sz w:val="32"/>
          <w:szCs w:val="32"/>
        </w:rPr>
      </w:pPr>
      <w:r w:rsidRPr="00AF0E2E">
        <w:rPr>
          <w:rFonts w:ascii="Times New Roman" w:hAnsi="Times New Roman" w:cs="Times New Roman"/>
          <w:b/>
          <w:bCs/>
          <w:sz w:val="32"/>
          <w:szCs w:val="32"/>
        </w:rPr>
        <w:t/>
      </w:r>
    </w:p>
    <w:p w14:paraId="7154A375" w14:textId="022FD177" w:rsidR="00AF0E2E" w:rsidRPr="00AF0E2E" w:rsidRDefault="00AF0E2E" w:rsidP="00CE2E36">
      <w:pPr>
        <w:spacing w:line="360" w:lineRule="auto"/>
        <w:jc w:val="both"/>
        <w:rPr>
          <w:rFonts w:ascii="Times New Roman" w:hAnsi="Times New Roman" w:cs="Times New Roman"/>
          <w:b/>
          <w:bCs/>
          <w:sz w:val="32"/>
          <w:szCs w:val="32"/>
        </w:rPr>
      </w:pPr>
      <w:r w:rsidRPr="00AF0E2E">
        <w:rPr>
          <w:rFonts w:ascii="Times New Roman" w:hAnsi="Times New Roman" w:cs="Times New Roman"/>
          <w:b/>
          <w:bCs/>
          <w:sz w:val="32"/>
          <w:szCs w:val="32"/>
        </w:rPr>
        <w:t/>
      </w:r>
    </w:p>
    <w:p w14:paraId="48311F6F" w14:textId="77777777" w:rsidR="00AF0E2E" w:rsidRDefault="00AF0E2E" w:rsidP="00CE2E36">
      <w:pPr>
        <w:spacing w:line="360" w:lineRule="auto"/>
        <w:jc w:val="both"/>
        <w:rPr>
          <w:rFonts w:ascii="Times New Roman" w:hAnsi="Times New Roman" w:cs="Times New Roman"/>
          <w:b/>
          <w:bCs/>
          <w:sz w:val="28"/>
          <w:szCs w:val="28"/>
        </w:rPr>
      </w:pPr>
    </w:p>
    <w:p w14:paraId="2F2C748F" w14:textId="5FF80051"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Abstract</w:t>
      </w:r>
    </w:p>
    <w:p w14:paraId="578058E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The rapid expansion of global maritime trade has significantly increased environmental risks associated with marine pollution and maritime safety violations. International maritime law has evolved through conventions, treaties, and institutional frameworks to regulate liability for marine pollution and ensure compliance with maritime safety standards. However, despite extensive legal mechanisms, enforcement deficiencies continue to undermine the effectiveness of international maritime governance. This research paper critically examines environmental liability for marine pollution under international maritime law and </w:t>
      </w:r>
      <w:proofErr w:type="spellStart"/>
      <w:r w:rsidRPr="00CE2E36">
        <w:rPr>
          <w:rFonts w:ascii="Times New Roman" w:hAnsi="Times New Roman" w:cs="Times New Roman"/>
        </w:rPr>
        <w:t>analyzes</w:t>
      </w:r>
      <w:proofErr w:type="spellEnd"/>
      <w:r w:rsidRPr="00CE2E36">
        <w:rPr>
          <w:rFonts w:ascii="Times New Roman" w:hAnsi="Times New Roman" w:cs="Times New Roman"/>
        </w:rPr>
        <w:t xml:space="preserve"> the role and failures of Port State Control (PSC) mechanisms in enforcing maritime safety obligations. The paper evaluates major international conventions such as the International Convention for the Prevention of Pollution from Ships (MARPOL), the United Nations Convention on the Law of the Sea (UNCLOS), the International Convention on Civil Liability for Oil Pollution Damage (CLC), and the International Safety Management (ISM) Code. Further, it investigates institutional shortcomings, jurisdictional complexities, flag state failures, and enforcement gaps within PSC regimes. Through comparative and analytical legal methodology, the paper argues that although international maritime law provides an elaborate liability and enforcement framework, inadequate coordination, inconsistent implementation, and political-economic pressures limit effective environmental protection and maritime safety. The paper concludes with recommendations for strengthening international cooperation, enhancing PSC </w:t>
      </w:r>
      <w:r w:rsidRPr="00CE2E36">
        <w:rPr>
          <w:rFonts w:ascii="Times New Roman" w:hAnsi="Times New Roman" w:cs="Times New Roman"/>
        </w:rPr>
        <w:lastRenderedPageBreak/>
        <w:t>accountability, harmonizing liability regimes, and integrating environmental justice principles into maritime governance.</w:t>
      </w:r>
    </w:p>
    <w:p w14:paraId="71DF96A4"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b/>
          <w:bCs/>
        </w:rPr>
        <w:t>Keywords:</w:t>
      </w:r>
      <w:r w:rsidRPr="00CE2E36">
        <w:rPr>
          <w:rFonts w:ascii="Times New Roman" w:hAnsi="Times New Roman" w:cs="Times New Roman"/>
        </w:rPr>
        <w:t xml:space="preserve"> Marine Pollution, Environmental Liability, Port State Control, Maritime Safety, MARPOL, UNCLOS, Flag State Jurisdiction, International Maritime Law.</w:t>
      </w:r>
    </w:p>
    <w:p w14:paraId="29A31408" w14:textId="3896936A" w:rsidR="00CE2E36" w:rsidRPr="00CE2E36" w:rsidRDefault="00CE2E36" w:rsidP="00CE2E36">
      <w:pPr>
        <w:spacing w:line="360" w:lineRule="auto"/>
        <w:jc w:val="both"/>
        <w:rPr>
          <w:rFonts w:ascii="Times New Roman" w:hAnsi="Times New Roman" w:cs="Times New Roman"/>
        </w:rPr>
      </w:pPr>
    </w:p>
    <w:p w14:paraId="70443385"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Introduction</w:t>
      </w:r>
    </w:p>
    <w:p w14:paraId="03797380"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Maritime transport remains the backbone of global trade, carrying nearly 90 percent of international commerce. While the maritime industry contributes immensely to economic development, it also poses serious threats to the marine environment through oil spills, hazardous waste discharge, ballast water contamination, shipbreaking activities, and operational pollution. Maritime disasters such as the </w:t>
      </w:r>
      <w:r w:rsidRPr="00CE2E36">
        <w:rPr>
          <w:rFonts w:ascii="Times New Roman" w:hAnsi="Times New Roman" w:cs="Times New Roman"/>
          <w:i/>
          <w:iCs/>
        </w:rPr>
        <w:t>Exxon Valdez</w:t>
      </w:r>
      <w:r w:rsidRPr="00CE2E36">
        <w:rPr>
          <w:rFonts w:ascii="Times New Roman" w:hAnsi="Times New Roman" w:cs="Times New Roman"/>
        </w:rPr>
        <w:t xml:space="preserve">, </w:t>
      </w:r>
      <w:r w:rsidRPr="00CE2E36">
        <w:rPr>
          <w:rFonts w:ascii="Times New Roman" w:hAnsi="Times New Roman" w:cs="Times New Roman"/>
          <w:i/>
          <w:iCs/>
        </w:rPr>
        <w:t>Prestige</w:t>
      </w:r>
      <w:r w:rsidRPr="00CE2E36">
        <w:rPr>
          <w:rFonts w:ascii="Times New Roman" w:hAnsi="Times New Roman" w:cs="Times New Roman"/>
        </w:rPr>
        <w:t xml:space="preserve">, </w:t>
      </w:r>
      <w:r w:rsidRPr="00CE2E36">
        <w:rPr>
          <w:rFonts w:ascii="Times New Roman" w:hAnsi="Times New Roman" w:cs="Times New Roman"/>
          <w:i/>
          <w:iCs/>
        </w:rPr>
        <w:t>Erika</w:t>
      </w:r>
      <w:r w:rsidRPr="00CE2E36">
        <w:rPr>
          <w:rFonts w:ascii="Times New Roman" w:hAnsi="Times New Roman" w:cs="Times New Roman"/>
        </w:rPr>
        <w:t xml:space="preserve">, and </w:t>
      </w:r>
      <w:r w:rsidRPr="00CE2E36">
        <w:rPr>
          <w:rFonts w:ascii="Times New Roman" w:hAnsi="Times New Roman" w:cs="Times New Roman"/>
          <w:i/>
          <w:iCs/>
        </w:rPr>
        <w:t>Deepwater Horizon</w:t>
      </w:r>
      <w:r w:rsidRPr="00CE2E36">
        <w:rPr>
          <w:rFonts w:ascii="Times New Roman" w:hAnsi="Times New Roman" w:cs="Times New Roman"/>
        </w:rPr>
        <w:t xml:space="preserve"> incidents have exposed the catastrophic environmental and economic consequences of marine pollution.</w:t>
      </w:r>
    </w:p>
    <w:p w14:paraId="6550A47A"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Simultaneously, the issue of maritime safety has become increasingly significant due to the growing number of substandard ships operating under flags of convenience. Many maritime accidents are linked not only to technical failures but also to weak enforcement of safety regulations. Port State Control (PSC) emerged as a regulatory response to ensure compliance with international maritime standards by inspecting foreign vessels entering ports. Despite this mechanism, enforcement failures continue to persist due to corruption, inconsistent inspections, lack of resources, jurisdictional limitations, and political considerations.</w:t>
      </w:r>
    </w:p>
    <w:p w14:paraId="61C2D840"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Environmental liability and maritime safety are deeply interconnected. Environmental disasters at sea often arise from safety violations, poor maintenance, inadequate crew training, and ineffective inspection systems. Consequently, </w:t>
      </w:r>
      <w:proofErr w:type="spellStart"/>
      <w:r w:rsidRPr="00CE2E36">
        <w:rPr>
          <w:rFonts w:ascii="Times New Roman" w:hAnsi="Times New Roman" w:cs="Times New Roman"/>
        </w:rPr>
        <w:t>analyzing</w:t>
      </w:r>
      <w:proofErr w:type="spellEnd"/>
      <w:r w:rsidRPr="00CE2E36">
        <w:rPr>
          <w:rFonts w:ascii="Times New Roman" w:hAnsi="Times New Roman" w:cs="Times New Roman"/>
        </w:rPr>
        <w:t xml:space="preserve"> environmental liability without examining PSC enforcement deficiencies provides an incomplete understanding of maritime governance challenges.</w:t>
      </w:r>
    </w:p>
    <w:p w14:paraId="0AEEF9BA"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This paper seeks to combine both themes by critically </w:t>
      </w:r>
      <w:proofErr w:type="spellStart"/>
      <w:r w:rsidRPr="00CE2E36">
        <w:rPr>
          <w:rFonts w:ascii="Times New Roman" w:hAnsi="Times New Roman" w:cs="Times New Roman"/>
        </w:rPr>
        <w:t>analyzing</w:t>
      </w:r>
      <w:proofErr w:type="spellEnd"/>
      <w:r w:rsidRPr="00CE2E36">
        <w:rPr>
          <w:rFonts w:ascii="Times New Roman" w:hAnsi="Times New Roman" w:cs="Times New Roman"/>
        </w:rPr>
        <w:t>:</w:t>
      </w:r>
    </w:p>
    <w:p w14:paraId="0CEF0C52" w14:textId="77777777" w:rsidR="00CE2E36" w:rsidRPr="00CE2E36" w:rsidRDefault="00CE2E36" w:rsidP="00CE2E36">
      <w:pPr>
        <w:numPr>
          <w:ilvl w:val="0"/>
          <w:numId w:val="1"/>
        </w:numPr>
        <w:spacing w:line="360" w:lineRule="auto"/>
        <w:jc w:val="both"/>
        <w:rPr>
          <w:rFonts w:ascii="Times New Roman" w:hAnsi="Times New Roman" w:cs="Times New Roman"/>
        </w:rPr>
      </w:pPr>
      <w:r w:rsidRPr="00CE2E36">
        <w:rPr>
          <w:rFonts w:ascii="Times New Roman" w:hAnsi="Times New Roman" w:cs="Times New Roman"/>
        </w:rPr>
        <w:t xml:space="preserve">Environmental liability frameworks governing marine pollution; </w:t>
      </w:r>
    </w:p>
    <w:p w14:paraId="49B85EA9" w14:textId="77777777" w:rsidR="00CE2E36" w:rsidRPr="00CE2E36" w:rsidRDefault="00CE2E36" w:rsidP="00CE2E36">
      <w:pPr>
        <w:numPr>
          <w:ilvl w:val="0"/>
          <w:numId w:val="1"/>
        </w:numPr>
        <w:spacing w:line="360" w:lineRule="auto"/>
        <w:jc w:val="both"/>
        <w:rPr>
          <w:rFonts w:ascii="Times New Roman" w:hAnsi="Times New Roman" w:cs="Times New Roman"/>
        </w:rPr>
      </w:pPr>
      <w:r w:rsidRPr="00CE2E36">
        <w:rPr>
          <w:rFonts w:ascii="Times New Roman" w:hAnsi="Times New Roman" w:cs="Times New Roman"/>
        </w:rPr>
        <w:t xml:space="preserve">The legal structure and effectiveness of PSC mechanisms; </w:t>
      </w:r>
    </w:p>
    <w:p w14:paraId="41144E10" w14:textId="77777777" w:rsidR="00CE2E36" w:rsidRPr="00CE2E36" w:rsidRDefault="00CE2E36" w:rsidP="00CE2E36">
      <w:pPr>
        <w:numPr>
          <w:ilvl w:val="0"/>
          <w:numId w:val="1"/>
        </w:numPr>
        <w:spacing w:line="360" w:lineRule="auto"/>
        <w:jc w:val="both"/>
        <w:rPr>
          <w:rFonts w:ascii="Times New Roman" w:hAnsi="Times New Roman" w:cs="Times New Roman"/>
        </w:rPr>
      </w:pPr>
      <w:r w:rsidRPr="00CE2E36">
        <w:rPr>
          <w:rFonts w:ascii="Times New Roman" w:hAnsi="Times New Roman" w:cs="Times New Roman"/>
        </w:rPr>
        <w:t xml:space="preserve">Enforcement failures and institutional gaps in maritime safety law; </w:t>
      </w:r>
    </w:p>
    <w:p w14:paraId="43039F64" w14:textId="77777777" w:rsidR="00CE2E36" w:rsidRPr="00CE2E36" w:rsidRDefault="00CE2E36" w:rsidP="00CE2E36">
      <w:pPr>
        <w:numPr>
          <w:ilvl w:val="0"/>
          <w:numId w:val="1"/>
        </w:numPr>
        <w:spacing w:line="360" w:lineRule="auto"/>
        <w:jc w:val="both"/>
        <w:rPr>
          <w:rFonts w:ascii="Times New Roman" w:hAnsi="Times New Roman" w:cs="Times New Roman"/>
        </w:rPr>
      </w:pPr>
      <w:r w:rsidRPr="00CE2E36">
        <w:rPr>
          <w:rFonts w:ascii="Times New Roman" w:hAnsi="Times New Roman" w:cs="Times New Roman"/>
        </w:rPr>
        <w:lastRenderedPageBreak/>
        <w:t xml:space="preserve">The relationship between safety enforcement and environmental protection; and </w:t>
      </w:r>
    </w:p>
    <w:p w14:paraId="7D06A886" w14:textId="77777777" w:rsidR="00CE2E36" w:rsidRPr="00CE2E36" w:rsidRDefault="00CE2E36" w:rsidP="00CE2E36">
      <w:pPr>
        <w:numPr>
          <w:ilvl w:val="0"/>
          <w:numId w:val="1"/>
        </w:numPr>
        <w:spacing w:line="360" w:lineRule="auto"/>
        <w:jc w:val="both"/>
        <w:rPr>
          <w:rFonts w:ascii="Times New Roman" w:hAnsi="Times New Roman" w:cs="Times New Roman"/>
        </w:rPr>
      </w:pPr>
      <w:r w:rsidRPr="00CE2E36">
        <w:rPr>
          <w:rFonts w:ascii="Times New Roman" w:hAnsi="Times New Roman" w:cs="Times New Roman"/>
        </w:rPr>
        <w:t xml:space="preserve">Legal reforms necessary for strengthening international maritime governance. </w:t>
      </w:r>
    </w:p>
    <w:p w14:paraId="70299200"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Research Methodology</w:t>
      </w:r>
    </w:p>
    <w:p w14:paraId="05D2F00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This research adopts a doctrinal and analytical legal methodology. Primary sources include international conventions, treaties, judicial decisions, and International Maritime Organization (IMO) instruments. Secondary sources include journal articles, reports, books, and scholarly analyses related to maritime environmental law and PSC enforcement mechanisms. Comparative legal analysis is employed to evaluate different regional PSC frameworks and liability regimes.</w:t>
      </w:r>
    </w:p>
    <w:p w14:paraId="08500BDA" w14:textId="26B2E8B8" w:rsidR="00CE2E36" w:rsidRPr="00CE2E36" w:rsidRDefault="00CE2E36" w:rsidP="00CE2E36">
      <w:pPr>
        <w:spacing w:line="360" w:lineRule="auto"/>
        <w:jc w:val="both"/>
        <w:rPr>
          <w:rFonts w:ascii="Times New Roman" w:hAnsi="Times New Roman" w:cs="Times New Roman"/>
          <w:sz w:val="28"/>
          <w:szCs w:val="28"/>
        </w:rPr>
      </w:pPr>
    </w:p>
    <w:p w14:paraId="01E3579B"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Evolution of International Maritime Environmental Law</w:t>
      </w:r>
    </w:p>
    <w:p w14:paraId="09A48BA3"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Early Development of Marine Environmental Protection</w:t>
      </w:r>
    </w:p>
    <w:p w14:paraId="088D93C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Historically, freedom of navigation dominated maritime law, with little attention paid to environmental protection. The increasing frequency of marine pollution incidents during the twentieth century compelled the international community to develop regulatory mechanisms.</w:t>
      </w:r>
    </w:p>
    <w:p w14:paraId="3A6B268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1954 International Convention for the Prevention of Pollution of the Sea by Oil (OILPOL) marked the first global treaty addressing marine pollution. However, its limited scope and weak enforcement mechanisms proved insufficient.</w:t>
      </w:r>
    </w:p>
    <w:p w14:paraId="3BB1F38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The 1967 </w:t>
      </w:r>
      <w:r w:rsidRPr="00CE2E36">
        <w:rPr>
          <w:rFonts w:ascii="Times New Roman" w:hAnsi="Times New Roman" w:cs="Times New Roman"/>
          <w:i/>
          <w:iCs/>
        </w:rPr>
        <w:t>Torrey Canyon</w:t>
      </w:r>
      <w:r w:rsidRPr="00CE2E36">
        <w:rPr>
          <w:rFonts w:ascii="Times New Roman" w:hAnsi="Times New Roman" w:cs="Times New Roman"/>
        </w:rPr>
        <w:t xml:space="preserve"> oil spill became a turning point in maritime environmental governance. The disaster highlighted the absence of a coherent liability regime and led to the adoption of several conventions addressing compensation and pollution prevention.</w:t>
      </w:r>
    </w:p>
    <w:p w14:paraId="34D90106" w14:textId="03A3319C" w:rsidR="00CE2E36" w:rsidRPr="00CE2E36" w:rsidRDefault="00CE2E36" w:rsidP="00CE2E36">
      <w:pPr>
        <w:spacing w:line="360" w:lineRule="auto"/>
        <w:jc w:val="both"/>
        <w:rPr>
          <w:rFonts w:ascii="Times New Roman" w:hAnsi="Times New Roman" w:cs="Times New Roman"/>
        </w:rPr>
      </w:pPr>
    </w:p>
    <w:p w14:paraId="040921BE"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UNCLOS and Marine Environmental Obligations</w:t>
      </w:r>
    </w:p>
    <w:p w14:paraId="6D603257"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United Nations Convention on the Law of the Sea (UNCLOS) 1982 serves as the constitutional framework of international maritime law. Part XII of UNCLOS specifically addresses the protection and preservation of the marine environment.</w:t>
      </w:r>
    </w:p>
    <w:p w14:paraId="1E7815EA"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Obligations under UNCLOS</w:t>
      </w:r>
    </w:p>
    <w:p w14:paraId="7FED717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UNCLOS imposes obligations upon states to:</w:t>
      </w:r>
    </w:p>
    <w:p w14:paraId="53270307" w14:textId="77777777" w:rsidR="00CE2E36" w:rsidRPr="00CE2E36" w:rsidRDefault="00CE2E36" w:rsidP="00CE2E36">
      <w:pPr>
        <w:numPr>
          <w:ilvl w:val="0"/>
          <w:numId w:val="2"/>
        </w:numPr>
        <w:spacing w:line="360" w:lineRule="auto"/>
        <w:jc w:val="both"/>
        <w:rPr>
          <w:rFonts w:ascii="Times New Roman" w:hAnsi="Times New Roman" w:cs="Times New Roman"/>
        </w:rPr>
      </w:pPr>
      <w:r w:rsidRPr="00CE2E36">
        <w:rPr>
          <w:rFonts w:ascii="Times New Roman" w:hAnsi="Times New Roman" w:cs="Times New Roman"/>
        </w:rPr>
        <w:lastRenderedPageBreak/>
        <w:t xml:space="preserve">Prevent, reduce, and control marine pollution; </w:t>
      </w:r>
    </w:p>
    <w:p w14:paraId="1AABF5E4" w14:textId="77777777" w:rsidR="00CE2E36" w:rsidRPr="00CE2E36" w:rsidRDefault="00CE2E36" w:rsidP="00CE2E36">
      <w:pPr>
        <w:numPr>
          <w:ilvl w:val="0"/>
          <w:numId w:val="2"/>
        </w:numPr>
        <w:spacing w:line="360" w:lineRule="auto"/>
        <w:jc w:val="both"/>
        <w:rPr>
          <w:rFonts w:ascii="Times New Roman" w:hAnsi="Times New Roman" w:cs="Times New Roman"/>
        </w:rPr>
      </w:pPr>
      <w:r w:rsidRPr="00CE2E36">
        <w:rPr>
          <w:rFonts w:ascii="Times New Roman" w:hAnsi="Times New Roman" w:cs="Times New Roman"/>
        </w:rPr>
        <w:t xml:space="preserve">Cooperate internationally for environmental protection; </w:t>
      </w:r>
    </w:p>
    <w:p w14:paraId="5204F735" w14:textId="77777777" w:rsidR="00CE2E36" w:rsidRPr="00CE2E36" w:rsidRDefault="00CE2E36" w:rsidP="00CE2E36">
      <w:pPr>
        <w:numPr>
          <w:ilvl w:val="0"/>
          <w:numId w:val="2"/>
        </w:numPr>
        <w:spacing w:line="360" w:lineRule="auto"/>
        <w:jc w:val="both"/>
        <w:rPr>
          <w:rFonts w:ascii="Times New Roman" w:hAnsi="Times New Roman" w:cs="Times New Roman"/>
        </w:rPr>
      </w:pPr>
      <w:r w:rsidRPr="00CE2E36">
        <w:rPr>
          <w:rFonts w:ascii="Times New Roman" w:hAnsi="Times New Roman" w:cs="Times New Roman"/>
        </w:rPr>
        <w:t xml:space="preserve">Enforce international environmental standards; </w:t>
      </w:r>
    </w:p>
    <w:p w14:paraId="238C7BC1" w14:textId="77777777" w:rsidR="00CE2E36" w:rsidRPr="00CE2E36" w:rsidRDefault="00CE2E36" w:rsidP="00CE2E36">
      <w:pPr>
        <w:numPr>
          <w:ilvl w:val="0"/>
          <w:numId w:val="2"/>
        </w:numPr>
        <w:spacing w:line="360" w:lineRule="auto"/>
        <w:jc w:val="both"/>
        <w:rPr>
          <w:rFonts w:ascii="Times New Roman" w:hAnsi="Times New Roman" w:cs="Times New Roman"/>
        </w:rPr>
      </w:pPr>
      <w:r w:rsidRPr="00CE2E36">
        <w:rPr>
          <w:rFonts w:ascii="Times New Roman" w:hAnsi="Times New Roman" w:cs="Times New Roman"/>
        </w:rPr>
        <w:t xml:space="preserve">Conduct environmental impact assessments; and </w:t>
      </w:r>
    </w:p>
    <w:p w14:paraId="5F746A3C" w14:textId="77777777" w:rsidR="00CE2E36" w:rsidRPr="00CE2E36" w:rsidRDefault="00CE2E36" w:rsidP="00CE2E36">
      <w:pPr>
        <w:numPr>
          <w:ilvl w:val="0"/>
          <w:numId w:val="2"/>
        </w:numPr>
        <w:spacing w:line="360" w:lineRule="auto"/>
        <w:jc w:val="both"/>
        <w:rPr>
          <w:rFonts w:ascii="Times New Roman" w:hAnsi="Times New Roman" w:cs="Times New Roman"/>
        </w:rPr>
      </w:pPr>
      <w:r w:rsidRPr="00CE2E36">
        <w:rPr>
          <w:rFonts w:ascii="Times New Roman" w:hAnsi="Times New Roman" w:cs="Times New Roman"/>
        </w:rPr>
        <w:t>Ensure liability and compensation mechanisms.</w:t>
      </w:r>
    </w:p>
    <w:p w14:paraId="7EFEF5D1" w14:textId="77777777" w:rsidR="00CE2E36" w:rsidRPr="00CE2E36" w:rsidRDefault="00CE2E36" w:rsidP="00CE2E36">
      <w:pPr>
        <w:spacing w:line="360" w:lineRule="auto"/>
        <w:jc w:val="both"/>
        <w:rPr>
          <w:rFonts w:ascii="Times New Roman" w:hAnsi="Times New Roman" w:cs="Times New Roman"/>
        </w:rPr>
      </w:pPr>
    </w:p>
    <w:p w14:paraId="25BEAD6A"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Enforcement Failures in Port State Control</w:t>
      </w:r>
    </w:p>
    <w:p w14:paraId="54D2EDD6" w14:textId="60156B54"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Despite the establishment of PSC systems, substantial enforcement failures remain. Different PSC regimes apply varying inspection practices. Some states conduct rigorous inspections, while others lack technical expertise. This inconsistency creates regulatory loopholes enabling substandard ships to avoid stringent jurisdictions. Corruption remains a serious challenge in maritime inspections. In some jurisdictions. Port authorities may hesitate to detain vessels due to fears of losing commercial traffic. Flags of convenience represent one of the greatest obstacles to maritime accountability. This practice undermines environmental liability regimes and PSC effectiveness.</w:t>
      </w:r>
    </w:p>
    <w:p w14:paraId="3AFB1A29" w14:textId="330DE78C" w:rsidR="00CE2E36" w:rsidRPr="00CE2E36" w:rsidRDefault="00CE2E36" w:rsidP="00CE2E36">
      <w:pPr>
        <w:spacing w:line="360" w:lineRule="auto"/>
        <w:jc w:val="both"/>
        <w:rPr>
          <w:rFonts w:ascii="Times New Roman" w:hAnsi="Times New Roman" w:cs="Times New Roman"/>
        </w:rPr>
      </w:pPr>
    </w:p>
    <w:p w14:paraId="4E27748E"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Case Studies of Maritime Disasters</w:t>
      </w:r>
    </w:p>
    <w:p w14:paraId="5AAF475F"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The Exxon Valdez Disaster</w:t>
      </w:r>
    </w:p>
    <w:p w14:paraId="1151F4E9"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Exxon Valdez oil spill demonstrated failures in navigation safety and emergency response.</w:t>
      </w:r>
    </w:p>
    <w:p w14:paraId="346DE401" w14:textId="140ABBE0"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spill caused massive ecological destruction and exposed deficiencies in compensation frameworks.</w:t>
      </w:r>
    </w:p>
    <w:p w14:paraId="76D0B747"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The Erika Oil Spill</w:t>
      </w:r>
    </w:p>
    <w:p w14:paraId="4014127C"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The </w:t>
      </w:r>
      <w:r w:rsidRPr="00CE2E36">
        <w:rPr>
          <w:rFonts w:ascii="Times New Roman" w:hAnsi="Times New Roman" w:cs="Times New Roman"/>
          <w:i/>
          <w:iCs/>
        </w:rPr>
        <w:t>Erika</w:t>
      </w:r>
      <w:r w:rsidRPr="00CE2E36">
        <w:rPr>
          <w:rFonts w:ascii="Times New Roman" w:hAnsi="Times New Roman" w:cs="Times New Roman"/>
        </w:rPr>
        <w:t xml:space="preserve"> incident revealed:</w:t>
      </w:r>
    </w:p>
    <w:p w14:paraId="5D15E3E8" w14:textId="77777777" w:rsidR="00CE2E36" w:rsidRPr="00CE2E36" w:rsidRDefault="00CE2E36" w:rsidP="00CE2E36">
      <w:pPr>
        <w:numPr>
          <w:ilvl w:val="0"/>
          <w:numId w:val="6"/>
        </w:numPr>
        <w:spacing w:line="360" w:lineRule="auto"/>
        <w:jc w:val="both"/>
        <w:rPr>
          <w:rFonts w:ascii="Times New Roman" w:hAnsi="Times New Roman" w:cs="Times New Roman"/>
        </w:rPr>
      </w:pPr>
      <w:r w:rsidRPr="00CE2E36">
        <w:rPr>
          <w:rFonts w:ascii="Times New Roman" w:hAnsi="Times New Roman" w:cs="Times New Roman"/>
        </w:rPr>
        <w:t xml:space="preserve">Structural deficiencies in aging vessels; </w:t>
      </w:r>
    </w:p>
    <w:p w14:paraId="2BD51259" w14:textId="77777777" w:rsidR="00CE2E36" w:rsidRPr="00CE2E36" w:rsidRDefault="00CE2E36" w:rsidP="00CE2E36">
      <w:pPr>
        <w:numPr>
          <w:ilvl w:val="0"/>
          <w:numId w:val="6"/>
        </w:numPr>
        <w:spacing w:line="360" w:lineRule="auto"/>
        <w:jc w:val="both"/>
        <w:rPr>
          <w:rFonts w:ascii="Times New Roman" w:hAnsi="Times New Roman" w:cs="Times New Roman"/>
        </w:rPr>
      </w:pPr>
      <w:r w:rsidRPr="00CE2E36">
        <w:rPr>
          <w:rFonts w:ascii="Times New Roman" w:hAnsi="Times New Roman" w:cs="Times New Roman"/>
        </w:rPr>
        <w:t xml:space="preserve">Classification society failures; </w:t>
      </w:r>
    </w:p>
    <w:p w14:paraId="282DBCB8" w14:textId="77777777" w:rsidR="00CE2E36" w:rsidRPr="00CE2E36" w:rsidRDefault="00CE2E36" w:rsidP="00CE2E36">
      <w:pPr>
        <w:numPr>
          <w:ilvl w:val="0"/>
          <w:numId w:val="6"/>
        </w:numPr>
        <w:spacing w:line="360" w:lineRule="auto"/>
        <w:jc w:val="both"/>
        <w:rPr>
          <w:rFonts w:ascii="Times New Roman" w:hAnsi="Times New Roman" w:cs="Times New Roman"/>
        </w:rPr>
      </w:pPr>
      <w:r w:rsidRPr="00CE2E36">
        <w:rPr>
          <w:rFonts w:ascii="Times New Roman" w:hAnsi="Times New Roman" w:cs="Times New Roman"/>
        </w:rPr>
        <w:t xml:space="preserve">Weak PSC enforcement. </w:t>
      </w:r>
    </w:p>
    <w:p w14:paraId="0C5C45B5" w14:textId="7AD636EB"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lastRenderedPageBreak/>
        <w:t>The European Union subsequently strengthened maritime safety legislation.</w:t>
      </w:r>
    </w:p>
    <w:p w14:paraId="4AEAE56E"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The Prestige Disaster</w:t>
      </w:r>
    </w:p>
    <w:p w14:paraId="30707B0A"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Prestige oil spill highlighted jurisdictional conflicts between coastal states and flag states.</w:t>
      </w:r>
    </w:p>
    <w:p w14:paraId="1623B1A8" w14:textId="0705DE92" w:rsid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disaster intensified debates regarding liability limits and PSC responsibilities.</w:t>
      </w:r>
    </w:p>
    <w:p w14:paraId="10C8470C" w14:textId="77777777" w:rsidR="00CE2E36" w:rsidRPr="00CE2E36" w:rsidRDefault="00CE2E36" w:rsidP="00CE2E36">
      <w:pPr>
        <w:spacing w:line="360" w:lineRule="auto"/>
        <w:jc w:val="both"/>
        <w:rPr>
          <w:rFonts w:ascii="Times New Roman" w:hAnsi="Times New Roman" w:cs="Times New Roman"/>
        </w:rPr>
      </w:pPr>
    </w:p>
    <w:p w14:paraId="15E9F11C"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Environmental Justice and Maritime Law</w:t>
      </w:r>
    </w:p>
    <w:p w14:paraId="4AD37A5D"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Environmental justice has emerged as one of the most important dimensions of contemporary international maritime law. Traditionally, maritime law focused primarily on navigation, trade, and economic development. Environmental protection was treated as a secondary concern, and the social consequences of marine pollution received limited legal recognition. However, growing awareness regarding ecological degradation and human rights has shifted international attention toward the unequal impact of marine pollution on vulnerable communities.</w:t>
      </w:r>
    </w:p>
    <w:p w14:paraId="2E0A2EA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Marine pollution does not affect all populations equally. Coastal communities, indigenous populations, small island developing states, and fishing communities often suffer the greatest environmental, economic, and social consequences of maritime disasters. Oil spills, toxic waste discharge, ballast water contamination, and industrial dumping destroy marine ecosystems upon which these communities depend for survival. Consequently, environmental justice seeks to ensure that the burdens of environmental harm are not unfairly imposed upon marginalized populations and that affected communities receive meaningful participation, legal protection, and equitable compensation.</w:t>
      </w:r>
    </w:p>
    <w:p w14:paraId="57ACB9F2"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Impact on Coastal Communities</w:t>
      </w:r>
    </w:p>
    <w:p w14:paraId="18666DB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Coastal communities are among the primary victims of marine pollution. Millions of people across the world rely on coastal ecosystems for fishing, tourism, transportation, and livelihood opportunities. When oil spills or chemical discharges occur, coastal populations face immediate and long-term consequences.</w:t>
      </w:r>
    </w:p>
    <w:p w14:paraId="2C8C593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Marine pollution destroys fisheries, contaminates drinking water sources, damages tourism industries, and threatens public health. In many developing countries, coastal populations depend almost entirely on marine resources for economic survival. Environmental disasters </w:t>
      </w:r>
      <w:r w:rsidRPr="00CE2E36">
        <w:rPr>
          <w:rFonts w:ascii="Times New Roman" w:hAnsi="Times New Roman" w:cs="Times New Roman"/>
        </w:rPr>
        <w:lastRenderedPageBreak/>
        <w:t>therefore create severe socio-economic hardships including unemployment, poverty, food insecurity, and displacement.</w:t>
      </w:r>
    </w:p>
    <w:p w14:paraId="1F47EC0D"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For example, major oil spills such as the Exxon Valdez oil spill and the Prestige oil spill caused enormous damage to local fishing industries and coastal economies. In many cases, compensation mechanisms were insufficient to address long-term ecological and social losses.</w:t>
      </w:r>
    </w:p>
    <w:p w14:paraId="25376A5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Furthermore, coastal communities frequently lack political influence and financial resources to pursue complex environmental litigation against multinational shipping corporations. As a result, victims often remain undercompensated despite suffering extensive losses.</w:t>
      </w:r>
    </w:p>
    <w:p w14:paraId="59F8621A"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Indigenous Populations and Marine Environmental Harm</w:t>
      </w:r>
    </w:p>
    <w:p w14:paraId="28D86400"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Indigenous communities possess deep cultural, spiritual, and economic relationships with marine ecosystems. Many indigenous populations rely upon oceans and coastal areas for traditional livelihoods, subsistence fishing, and cultural practices. Marine pollution therefore threatens not only their economic survival but also their cultural identity and heritage.</w:t>
      </w:r>
    </w:p>
    <w:p w14:paraId="108124B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International environmental law has increasingly recognized indigenous rights through instruments such as the United Nations Declaration on the Rights of Indigenous Peoples. However, maritime liability regimes continue to inadequately address indigenous concerns. Compensation frameworks generally focus on economic losses rather than cultural and spiritual damage.</w:t>
      </w:r>
    </w:p>
    <w:p w14:paraId="4569B28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Oil spills and industrial pollution often destroy traditional fishing grounds and sacred coastal territories used by indigenous populations for generations. Such damage cannot easily be quantified in monetary terms. Moreover, indigenous communities are frequently excluded from decision-making processes concerning maritime industrial activities and environmental governance.</w:t>
      </w:r>
    </w:p>
    <w:p w14:paraId="02F3CF07"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Environmental justice requires the inclusion of indigenous voices in maritime policymaking and environmental impact assessments. Without meaningful participation, international maritime governance remains incomplete and inequitable.</w:t>
      </w:r>
    </w:p>
    <w:p w14:paraId="5E59E00F"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Small Island States and Climate Vulnerability</w:t>
      </w:r>
    </w:p>
    <w:p w14:paraId="38F59936"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Small island developing states are among the most environmentally vulnerable regions in the world. These states face unique challenges due to rising sea levels, marine pollution, coastal </w:t>
      </w:r>
      <w:r w:rsidRPr="00CE2E36">
        <w:rPr>
          <w:rFonts w:ascii="Times New Roman" w:hAnsi="Times New Roman" w:cs="Times New Roman"/>
        </w:rPr>
        <w:lastRenderedPageBreak/>
        <w:t>erosion, and climate change. Their economies often depend heavily on fisheries, tourism, and maritime trade, making them particularly sensitive to environmental degradation.</w:t>
      </w:r>
    </w:p>
    <w:p w14:paraId="41037D77"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Marine pollution incidents can devastate fragile island ecosystems and severely affect national economies. Oil spills near island territories frequently contaminate coral reefs, destroy biodiversity, and damage tourism industries that serve as major sources of national revenue.</w:t>
      </w:r>
    </w:p>
    <w:p w14:paraId="3DF117B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 addition to traditional pollution threats, small island states face existential dangers from climate change caused partly by emissions from the global shipping industry. International shipping contributes significantly to greenhouse gas emissions, ocean acidification, and environmental instability.</w:t>
      </w:r>
    </w:p>
    <w:p w14:paraId="6526DCD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Despite their vulnerability, small island states often lack the financial and institutional capacity to enforce maritime environmental regulations or pursue compensation claims against large shipping corporations. Environmental justice therefore demands stronger international support mechanisms, technical assistance, and equitable participation for small island nations within maritime governance systems.</w:t>
      </w:r>
    </w:p>
    <w:p w14:paraId="1EF3AB8E"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Fishing Communities and Economic Marginalization</w:t>
      </w:r>
    </w:p>
    <w:p w14:paraId="050932F1"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Fishing communities are directly dependent on healthy marine ecosystems for survival. Pollution from ships, offshore drilling activities, and industrial waste can destroy fish populations and contaminate seafood supplies. Consequently, marine pollution creates severe economic hardships for fishermen and related industries.</w:t>
      </w:r>
    </w:p>
    <w:p w14:paraId="4CF3FE8C"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 many developing countries, fishing communities operate within informal economic structures and lack legal recognition or insurance protection. When pollution incidents occur, compensation systems frequently fail to reach small-scale fishermen and local workers.</w:t>
      </w:r>
    </w:p>
    <w:p w14:paraId="4779272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Moreover, environmental damage often produces long-term ecological consequences that continue affecting fish stocks for years after pollution incidents. Traditional compensation mechanisms generally provide only temporary financial relief without addressing long-term livelihood losses.</w:t>
      </w:r>
    </w:p>
    <w:p w14:paraId="0DDF413C"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Environmental justice in maritime law therefore requires compensation systems that recognize the continuing socio-economic impact of marine pollution upon fishing communities.</w:t>
      </w:r>
    </w:p>
    <w:p w14:paraId="48D65444"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Principles of Environmental Justice in Maritime Governance</w:t>
      </w:r>
    </w:p>
    <w:p w14:paraId="616B9AC1"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lastRenderedPageBreak/>
        <w:t>Environmental justice is based upon several important principles that should guide maritime governance and liability systems.</w:t>
      </w:r>
    </w:p>
    <w:p w14:paraId="781CC716"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Inclusive Governance</w:t>
      </w:r>
    </w:p>
    <w:p w14:paraId="030E8331"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Inclusive governance requires the participation of affected communities in environmental decision-making processes. Maritime activities such as offshore drilling, port development, and shipping operations should involve consultation with local populations likely to be affected by environmental risks.</w:t>
      </w:r>
    </w:p>
    <w:p w14:paraId="5ECBAD5D"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Currently, many maritime regulatory decisions are dominated by governments, shipping corporations, and international organizations without sufficient involvement of local stakeholders. This exclusion weakens democratic accountability and undermines environmental protection.</w:t>
      </w:r>
    </w:p>
    <w:p w14:paraId="46C6BC54"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Inclusive governance promotes transparency, accountability, and public trust within maritime regulation.</w:t>
      </w:r>
    </w:p>
    <w:p w14:paraId="5133B071"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Community Participation</w:t>
      </w:r>
    </w:p>
    <w:p w14:paraId="4704B54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Community participation is essential for effective environmental governance. Local populations possess valuable ecological knowledge regarding marine ecosystems and environmental conditions. Their involvement can improve environmental monitoring, emergency response planning, and pollution prevention strategies.</w:t>
      </w:r>
    </w:p>
    <w:p w14:paraId="1AABDAB6"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Meaningful participation also strengthens access to justice by enabling communities to challenge environmentally harmful activities and seek remedies for environmental damage.</w:t>
      </w:r>
    </w:p>
    <w:p w14:paraId="4DF23123"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Equitable Compensation Mechanisms</w:t>
      </w:r>
    </w:p>
    <w:p w14:paraId="5F53EE5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Equitable compensation is a central requirement of environmental justice. Existing maritime liability systems often prioritize economic efficiency over social fairness. Compensation frameworks generally focus on commercial losses while ignoring cultural, social, and environmental harm.</w:t>
      </w:r>
    </w:p>
    <w:p w14:paraId="31EA9B21"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Equitable compensation mechanisms should:</w:t>
      </w:r>
    </w:p>
    <w:p w14:paraId="104E0494" w14:textId="77777777" w:rsidR="00CE2E36" w:rsidRPr="00CE2E36" w:rsidRDefault="00CE2E36" w:rsidP="00CE2E36">
      <w:pPr>
        <w:numPr>
          <w:ilvl w:val="0"/>
          <w:numId w:val="7"/>
        </w:numPr>
        <w:spacing w:line="360" w:lineRule="auto"/>
        <w:jc w:val="both"/>
        <w:rPr>
          <w:rFonts w:ascii="Times New Roman" w:hAnsi="Times New Roman" w:cs="Times New Roman"/>
        </w:rPr>
      </w:pPr>
      <w:r w:rsidRPr="00CE2E36">
        <w:rPr>
          <w:rFonts w:ascii="Times New Roman" w:hAnsi="Times New Roman" w:cs="Times New Roman"/>
        </w:rPr>
        <w:t xml:space="preserve">Recognize long-term ecological damage; </w:t>
      </w:r>
    </w:p>
    <w:p w14:paraId="1C124F1A" w14:textId="77777777" w:rsidR="00CE2E36" w:rsidRPr="00CE2E36" w:rsidRDefault="00CE2E36" w:rsidP="00CE2E36">
      <w:pPr>
        <w:numPr>
          <w:ilvl w:val="0"/>
          <w:numId w:val="7"/>
        </w:numPr>
        <w:spacing w:line="360" w:lineRule="auto"/>
        <w:jc w:val="both"/>
        <w:rPr>
          <w:rFonts w:ascii="Times New Roman" w:hAnsi="Times New Roman" w:cs="Times New Roman"/>
        </w:rPr>
      </w:pPr>
      <w:r w:rsidRPr="00CE2E36">
        <w:rPr>
          <w:rFonts w:ascii="Times New Roman" w:hAnsi="Times New Roman" w:cs="Times New Roman"/>
        </w:rPr>
        <w:t xml:space="preserve">Address livelihood losses; </w:t>
      </w:r>
    </w:p>
    <w:p w14:paraId="057147CE" w14:textId="77777777" w:rsidR="00CE2E36" w:rsidRPr="00CE2E36" w:rsidRDefault="00CE2E36" w:rsidP="00CE2E36">
      <w:pPr>
        <w:numPr>
          <w:ilvl w:val="0"/>
          <w:numId w:val="7"/>
        </w:numPr>
        <w:spacing w:line="360" w:lineRule="auto"/>
        <w:jc w:val="both"/>
        <w:rPr>
          <w:rFonts w:ascii="Times New Roman" w:hAnsi="Times New Roman" w:cs="Times New Roman"/>
        </w:rPr>
      </w:pPr>
      <w:r w:rsidRPr="00CE2E36">
        <w:rPr>
          <w:rFonts w:ascii="Times New Roman" w:hAnsi="Times New Roman" w:cs="Times New Roman"/>
        </w:rPr>
        <w:t xml:space="preserve">Include cultural and community impacts; </w:t>
      </w:r>
    </w:p>
    <w:p w14:paraId="65DC5584" w14:textId="77777777" w:rsidR="00CE2E36" w:rsidRPr="00CE2E36" w:rsidRDefault="00CE2E36" w:rsidP="00CE2E36">
      <w:pPr>
        <w:numPr>
          <w:ilvl w:val="0"/>
          <w:numId w:val="7"/>
        </w:numPr>
        <w:spacing w:line="360" w:lineRule="auto"/>
        <w:jc w:val="both"/>
        <w:rPr>
          <w:rFonts w:ascii="Times New Roman" w:hAnsi="Times New Roman" w:cs="Times New Roman"/>
        </w:rPr>
      </w:pPr>
      <w:r w:rsidRPr="00CE2E36">
        <w:rPr>
          <w:rFonts w:ascii="Times New Roman" w:hAnsi="Times New Roman" w:cs="Times New Roman"/>
        </w:rPr>
        <w:lastRenderedPageBreak/>
        <w:t xml:space="preserve">Ensure accessibility for marginalized groups. </w:t>
      </w:r>
    </w:p>
    <w:p w14:paraId="50C9A52F"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Without fair compensation systems, vulnerable populations continue bearing disproportionate environmental burdens.</w:t>
      </w:r>
    </w:p>
    <w:p w14:paraId="62D2DC0E"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Limitations of Current Maritime Liability Systems</w:t>
      </w:r>
    </w:p>
    <w:p w14:paraId="4E50F91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Although international maritime law has developed various liability conventions, existing frameworks remain inadequate in addressing social inequalities and environmental justice concerns.</w:t>
      </w:r>
    </w:p>
    <w:p w14:paraId="13702EA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Several limitations exist:</w:t>
      </w:r>
    </w:p>
    <w:p w14:paraId="51B9E9CC" w14:textId="77777777" w:rsidR="00CE2E36" w:rsidRPr="00CE2E36" w:rsidRDefault="00CE2E36" w:rsidP="00CE2E36">
      <w:pPr>
        <w:numPr>
          <w:ilvl w:val="0"/>
          <w:numId w:val="8"/>
        </w:numPr>
        <w:spacing w:line="360" w:lineRule="auto"/>
        <w:jc w:val="both"/>
        <w:rPr>
          <w:rFonts w:ascii="Times New Roman" w:hAnsi="Times New Roman" w:cs="Times New Roman"/>
        </w:rPr>
      </w:pPr>
      <w:r w:rsidRPr="00CE2E36">
        <w:rPr>
          <w:rFonts w:ascii="Times New Roman" w:hAnsi="Times New Roman" w:cs="Times New Roman"/>
        </w:rPr>
        <w:t xml:space="preserve">Compensation caps often fail to reflect actual environmental damage; </w:t>
      </w:r>
    </w:p>
    <w:p w14:paraId="644B14FE" w14:textId="77777777" w:rsidR="00CE2E36" w:rsidRPr="00CE2E36" w:rsidRDefault="00CE2E36" w:rsidP="00CE2E36">
      <w:pPr>
        <w:numPr>
          <w:ilvl w:val="0"/>
          <w:numId w:val="8"/>
        </w:numPr>
        <w:spacing w:line="360" w:lineRule="auto"/>
        <w:jc w:val="both"/>
        <w:rPr>
          <w:rFonts w:ascii="Times New Roman" w:hAnsi="Times New Roman" w:cs="Times New Roman"/>
        </w:rPr>
      </w:pPr>
      <w:r w:rsidRPr="00CE2E36">
        <w:rPr>
          <w:rFonts w:ascii="Times New Roman" w:hAnsi="Times New Roman" w:cs="Times New Roman"/>
        </w:rPr>
        <w:t xml:space="preserve">Complex legal procedures disadvantage vulnerable communities; </w:t>
      </w:r>
    </w:p>
    <w:p w14:paraId="2F7144F8" w14:textId="77777777" w:rsidR="00CE2E36" w:rsidRPr="00CE2E36" w:rsidRDefault="00CE2E36" w:rsidP="00CE2E36">
      <w:pPr>
        <w:numPr>
          <w:ilvl w:val="0"/>
          <w:numId w:val="8"/>
        </w:numPr>
        <w:spacing w:line="360" w:lineRule="auto"/>
        <w:jc w:val="both"/>
        <w:rPr>
          <w:rFonts w:ascii="Times New Roman" w:hAnsi="Times New Roman" w:cs="Times New Roman"/>
        </w:rPr>
      </w:pPr>
      <w:r w:rsidRPr="00CE2E36">
        <w:rPr>
          <w:rFonts w:ascii="Times New Roman" w:hAnsi="Times New Roman" w:cs="Times New Roman"/>
        </w:rPr>
        <w:t xml:space="preserve">Ecological restoration costs are insufficiently covered; </w:t>
      </w:r>
    </w:p>
    <w:p w14:paraId="276F98C4" w14:textId="77777777" w:rsidR="00CE2E36" w:rsidRPr="00CE2E36" w:rsidRDefault="00CE2E36" w:rsidP="00CE2E36">
      <w:pPr>
        <w:numPr>
          <w:ilvl w:val="0"/>
          <w:numId w:val="8"/>
        </w:numPr>
        <w:spacing w:line="360" w:lineRule="auto"/>
        <w:jc w:val="both"/>
        <w:rPr>
          <w:rFonts w:ascii="Times New Roman" w:hAnsi="Times New Roman" w:cs="Times New Roman"/>
        </w:rPr>
      </w:pPr>
      <w:r w:rsidRPr="00CE2E36">
        <w:rPr>
          <w:rFonts w:ascii="Times New Roman" w:hAnsi="Times New Roman" w:cs="Times New Roman"/>
        </w:rPr>
        <w:t xml:space="preserve">Cultural and non-economic losses receive limited recognition. </w:t>
      </w:r>
    </w:p>
    <w:p w14:paraId="7F44534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Moreover, many developing countries lack legal infrastructure and technical expertise necessary for pursuing environmental claims against multinational shipping corporations. Consequently, access to justice remains uneven.</w:t>
      </w:r>
    </w:p>
    <w:p w14:paraId="7B3C5802" w14:textId="4CE8C7BB" w:rsidR="00CE2E36" w:rsidRPr="00CE2E36" w:rsidRDefault="00CE2E36" w:rsidP="00CE2E36">
      <w:pPr>
        <w:spacing w:line="360" w:lineRule="auto"/>
        <w:jc w:val="both"/>
        <w:rPr>
          <w:rFonts w:ascii="Times New Roman" w:hAnsi="Times New Roman" w:cs="Times New Roman"/>
        </w:rPr>
      </w:pPr>
    </w:p>
    <w:p w14:paraId="550936FE"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Technological Solutions for Maritime Enforcement</w:t>
      </w:r>
    </w:p>
    <w:p w14:paraId="5D8F884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Technological innovation has become increasingly important in strengthening maritime safety and environmental enforcement. Modern technologies can significantly improve Port State Control effectiveness, enhance transparency, and reduce environmental risks. However, technological disparities between developed and developing states continue to create inequalities in enforcement capacity.</w:t>
      </w:r>
    </w:p>
    <w:p w14:paraId="666B51F2"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Satellite Monitoring</w:t>
      </w:r>
    </w:p>
    <w:p w14:paraId="3E33A86D"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Satellite monitoring systems have transformed maritime surveillance and environmental protection. Satellites enable authorities to track vessel movements, detect illegal discharges, monitor oil spills, and identify suspicious shipping activities in real time.</w:t>
      </w:r>
    </w:p>
    <w:p w14:paraId="5ED12C9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Satellite technology provides several advantages:</w:t>
      </w:r>
    </w:p>
    <w:p w14:paraId="19A7C81D" w14:textId="77777777" w:rsidR="00CE2E36" w:rsidRPr="00CE2E36" w:rsidRDefault="00CE2E36" w:rsidP="00CE2E36">
      <w:pPr>
        <w:numPr>
          <w:ilvl w:val="0"/>
          <w:numId w:val="9"/>
        </w:numPr>
        <w:spacing w:line="360" w:lineRule="auto"/>
        <w:jc w:val="both"/>
        <w:rPr>
          <w:rFonts w:ascii="Times New Roman" w:hAnsi="Times New Roman" w:cs="Times New Roman"/>
        </w:rPr>
      </w:pPr>
      <w:r w:rsidRPr="00CE2E36">
        <w:rPr>
          <w:rFonts w:ascii="Times New Roman" w:hAnsi="Times New Roman" w:cs="Times New Roman"/>
        </w:rPr>
        <w:lastRenderedPageBreak/>
        <w:t xml:space="preserve">Continuous monitoring over large ocean areas; </w:t>
      </w:r>
    </w:p>
    <w:p w14:paraId="54B4C9AA" w14:textId="77777777" w:rsidR="00CE2E36" w:rsidRPr="00CE2E36" w:rsidRDefault="00CE2E36" w:rsidP="00CE2E36">
      <w:pPr>
        <w:numPr>
          <w:ilvl w:val="0"/>
          <w:numId w:val="9"/>
        </w:numPr>
        <w:spacing w:line="360" w:lineRule="auto"/>
        <w:jc w:val="both"/>
        <w:rPr>
          <w:rFonts w:ascii="Times New Roman" w:hAnsi="Times New Roman" w:cs="Times New Roman"/>
        </w:rPr>
      </w:pPr>
      <w:r w:rsidRPr="00CE2E36">
        <w:rPr>
          <w:rFonts w:ascii="Times New Roman" w:hAnsi="Times New Roman" w:cs="Times New Roman"/>
        </w:rPr>
        <w:t xml:space="preserve">Detection of illegal pollution activities; </w:t>
      </w:r>
    </w:p>
    <w:p w14:paraId="36A96363" w14:textId="77777777" w:rsidR="00CE2E36" w:rsidRPr="00CE2E36" w:rsidRDefault="00CE2E36" w:rsidP="00CE2E36">
      <w:pPr>
        <w:numPr>
          <w:ilvl w:val="0"/>
          <w:numId w:val="9"/>
        </w:numPr>
        <w:spacing w:line="360" w:lineRule="auto"/>
        <w:jc w:val="both"/>
        <w:rPr>
          <w:rFonts w:ascii="Times New Roman" w:hAnsi="Times New Roman" w:cs="Times New Roman"/>
        </w:rPr>
      </w:pPr>
      <w:r w:rsidRPr="00CE2E36">
        <w:rPr>
          <w:rFonts w:ascii="Times New Roman" w:hAnsi="Times New Roman" w:cs="Times New Roman"/>
        </w:rPr>
        <w:t xml:space="preserve">Improved emergency response capabilities; </w:t>
      </w:r>
    </w:p>
    <w:p w14:paraId="1B56A4A2" w14:textId="77777777" w:rsidR="00CE2E36" w:rsidRPr="00CE2E36" w:rsidRDefault="00CE2E36" w:rsidP="00CE2E36">
      <w:pPr>
        <w:numPr>
          <w:ilvl w:val="0"/>
          <w:numId w:val="9"/>
        </w:numPr>
        <w:spacing w:line="360" w:lineRule="auto"/>
        <w:jc w:val="both"/>
        <w:rPr>
          <w:rFonts w:ascii="Times New Roman" w:hAnsi="Times New Roman" w:cs="Times New Roman"/>
        </w:rPr>
      </w:pPr>
      <w:r w:rsidRPr="00CE2E36">
        <w:rPr>
          <w:rFonts w:ascii="Times New Roman" w:hAnsi="Times New Roman" w:cs="Times New Roman"/>
        </w:rPr>
        <w:t xml:space="preserve">Enhanced maritime security. </w:t>
      </w:r>
    </w:p>
    <w:p w14:paraId="65F6A24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For example, satellite imagery can identify oil slicks and trace pollution sources to specific vessels. This significantly strengthens enforcement mechanisms and evidence collection for environmental liability claims.</w:t>
      </w:r>
    </w:p>
    <w:p w14:paraId="41BB9BC9"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However, satellite monitoring systems are expensive and technologically complex. Many developing countries lack access to advanced surveillance infrastructure, limiting their ability to effectively monitor maritime activities within their jurisdictions.</w:t>
      </w:r>
    </w:p>
    <w:p w14:paraId="555457BE"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Artificial Intelligence in Maritime Governance</w:t>
      </w:r>
    </w:p>
    <w:p w14:paraId="1FB6F92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 xml:space="preserve">Artificial intelligence (AI) has emerged as a powerful tool for maritime regulation and environmental protection. AI systems can </w:t>
      </w:r>
      <w:proofErr w:type="spellStart"/>
      <w:r w:rsidRPr="00CE2E36">
        <w:rPr>
          <w:rFonts w:ascii="Times New Roman" w:hAnsi="Times New Roman" w:cs="Times New Roman"/>
        </w:rPr>
        <w:t>analyze</w:t>
      </w:r>
      <w:proofErr w:type="spellEnd"/>
      <w:r w:rsidRPr="00CE2E36">
        <w:rPr>
          <w:rFonts w:ascii="Times New Roman" w:hAnsi="Times New Roman" w:cs="Times New Roman"/>
        </w:rPr>
        <w:t xml:space="preserve"> vast amounts of maritime data to identify high-risk vessels, predict safety violations, and improve inspection targeting.</w:t>
      </w:r>
    </w:p>
    <w:p w14:paraId="4982156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AI applications in maritime law include:</w:t>
      </w:r>
    </w:p>
    <w:p w14:paraId="1E7CEDE3" w14:textId="77777777" w:rsidR="00CE2E36" w:rsidRPr="00CE2E36" w:rsidRDefault="00CE2E36" w:rsidP="00CE2E36">
      <w:pPr>
        <w:numPr>
          <w:ilvl w:val="0"/>
          <w:numId w:val="10"/>
        </w:numPr>
        <w:spacing w:line="360" w:lineRule="auto"/>
        <w:jc w:val="both"/>
        <w:rPr>
          <w:rFonts w:ascii="Times New Roman" w:hAnsi="Times New Roman" w:cs="Times New Roman"/>
        </w:rPr>
      </w:pPr>
      <w:r w:rsidRPr="00CE2E36">
        <w:rPr>
          <w:rFonts w:ascii="Times New Roman" w:hAnsi="Times New Roman" w:cs="Times New Roman"/>
        </w:rPr>
        <w:t xml:space="preserve">Risk assessment models; </w:t>
      </w:r>
    </w:p>
    <w:p w14:paraId="39BED789" w14:textId="77777777" w:rsidR="00CE2E36" w:rsidRPr="00CE2E36" w:rsidRDefault="00CE2E36" w:rsidP="00CE2E36">
      <w:pPr>
        <w:numPr>
          <w:ilvl w:val="0"/>
          <w:numId w:val="10"/>
        </w:numPr>
        <w:spacing w:line="360" w:lineRule="auto"/>
        <w:jc w:val="both"/>
        <w:rPr>
          <w:rFonts w:ascii="Times New Roman" w:hAnsi="Times New Roman" w:cs="Times New Roman"/>
        </w:rPr>
      </w:pPr>
      <w:r w:rsidRPr="00CE2E36">
        <w:rPr>
          <w:rFonts w:ascii="Times New Roman" w:hAnsi="Times New Roman" w:cs="Times New Roman"/>
        </w:rPr>
        <w:t xml:space="preserve">Automated vessel tracking; </w:t>
      </w:r>
    </w:p>
    <w:p w14:paraId="695F73D7" w14:textId="77777777" w:rsidR="00CE2E36" w:rsidRPr="00CE2E36" w:rsidRDefault="00CE2E36" w:rsidP="00CE2E36">
      <w:pPr>
        <w:numPr>
          <w:ilvl w:val="0"/>
          <w:numId w:val="10"/>
        </w:numPr>
        <w:spacing w:line="360" w:lineRule="auto"/>
        <w:jc w:val="both"/>
        <w:rPr>
          <w:rFonts w:ascii="Times New Roman" w:hAnsi="Times New Roman" w:cs="Times New Roman"/>
        </w:rPr>
      </w:pPr>
      <w:r w:rsidRPr="00CE2E36">
        <w:rPr>
          <w:rFonts w:ascii="Times New Roman" w:hAnsi="Times New Roman" w:cs="Times New Roman"/>
        </w:rPr>
        <w:t xml:space="preserve">Predictive maintenance systems; </w:t>
      </w:r>
    </w:p>
    <w:p w14:paraId="0DEBED7A" w14:textId="77777777" w:rsidR="00CE2E36" w:rsidRPr="00CE2E36" w:rsidRDefault="00CE2E36" w:rsidP="00CE2E36">
      <w:pPr>
        <w:numPr>
          <w:ilvl w:val="0"/>
          <w:numId w:val="10"/>
        </w:numPr>
        <w:spacing w:line="360" w:lineRule="auto"/>
        <w:jc w:val="both"/>
        <w:rPr>
          <w:rFonts w:ascii="Times New Roman" w:hAnsi="Times New Roman" w:cs="Times New Roman"/>
        </w:rPr>
      </w:pPr>
      <w:r w:rsidRPr="00CE2E36">
        <w:rPr>
          <w:rFonts w:ascii="Times New Roman" w:hAnsi="Times New Roman" w:cs="Times New Roman"/>
        </w:rPr>
        <w:t xml:space="preserve">Pollution detection algorithms. </w:t>
      </w:r>
    </w:p>
    <w:p w14:paraId="2F022A27"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AI enhances Port State Control efficiency by enabling authorities to prioritize inspections based on vessel risk profiles. This reduces administrative burdens and improves enforcement effectiveness.</w:t>
      </w:r>
    </w:p>
    <w:p w14:paraId="0117E2ED"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Nevertheless, reliance on AI also raises concerns regarding transparency, algorithmic bias, and unequal technological access between states.</w:t>
      </w:r>
    </w:p>
    <w:p w14:paraId="0C695FE3"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Electronic Certification Systems</w:t>
      </w:r>
    </w:p>
    <w:p w14:paraId="41904D60"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lastRenderedPageBreak/>
        <w:t>Traditional paper-based certification systems are vulnerable to fraud, forgery, and administrative inefficiencies. Electronic certification systems improve reliability and transparency by digitizing maritime documentation.</w:t>
      </w:r>
    </w:p>
    <w:p w14:paraId="57F52CE9"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Electronic certificates facilitate:</w:t>
      </w:r>
    </w:p>
    <w:p w14:paraId="73C8BE4F" w14:textId="77777777" w:rsidR="00CE2E36" w:rsidRPr="00CE2E36" w:rsidRDefault="00CE2E36" w:rsidP="00CE2E36">
      <w:pPr>
        <w:numPr>
          <w:ilvl w:val="0"/>
          <w:numId w:val="11"/>
        </w:numPr>
        <w:spacing w:line="360" w:lineRule="auto"/>
        <w:jc w:val="both"/>
        <w:rPr>
          <w:rFonts w:ascii="Times New Roman" w:hAnsi="Times New Roman" w:cs="Times New Roman"/>
        </w:rPr>
      </w:pPr>
      <w:r w:rsidRPr="00CE2E36">
        <w:rPr>
          <w:rFonts w:ascii="Times New Roman" w:hAnsi="Times New Roman" w:cs="Times New Roman"/>
        </w:rPr>
        <w:t xml:space="preserve">Real-time verification; </w:t>
      </w:r>
    </w:p>
    <w:p w14:paraId="7739CA77" w14:textId="77777777" w:rsidR="00CE2E36" w:rsidRPr="00CE2E36" w:rsidRDefault="00CE2E36" w:rsidP="00CE2E36">
      <w:pPr>
        <w:numPr>
          <w:ilvl w:val="0"/>
          <w:numId w:val="11"/>
        </w:numPr>
        <w:spacing w:line="360" w:lineRule="auto"/>
        <w:jc w:val="both"/>
        <w:rPr>
          <w:rFonts w:ascii="Times New Roman" w:hAnsi="Times New Roman" w:cs="Times New Roman"/>
        </w:rPr>
      </w:pPr>
      <w:r w:rsidRPr="00CE2E36">
        <w:rPr>
          <w:rFonts w:ascii="Times New Roman" w:hAnsi="Times New Roman" w:cs="Times New Roman"/>
        </w:rPr>
        <w:t xml:space="preserve">Faster inspections; </w:t>
      </w:r>
    </w:p>
    <w:p w14:paraId="7F193B7A" w14:textId="77777777" w:rsidR="00CE2E36" w:rsidRPr="00CE2E36" w:rsidRDefault="00CE2E36" w:rsidP="00CE2E36">
      <w:pPr>
        <w:numPr>
          <w:ilvl w:val="0"/>
          <w:numId w:val="11"/>
        </w:numPr>
        <w:spacing w:line="360" w:lineRule="auto"/>
        <w:jc w:val="both"/>
        <w:rPr>
          <w:rFonts w:ascii="Times New Roman" w:hAnsi="Times New Roman" w:cs="Times New Roman"/>
        </w:rPr>
      </w:pPr>
      <w:r w:rsidRPr="00CE2E36">
        <w:rPr>
          <w:rFonts w:ascii="Times New Roman" w:hAnsi="Times New Roman" w:cs="Times New Roman"/>
        </w:rPr>
        <w:t xml:space="preserve">Reduced document fraud; </w:t>
      </w:r>
    </w:p>
    <w:p w14:paraId="060BA817" w14:textId="77777777" w:rsidR="00CE2E36" w:rsidRPr="00CE2E36" w:rsidRDefault="00CE2E36" w:rsidP="00CE2E36">
      <w:pPr>
        <w:numPr>
          <w:ilvl w:val="0"/>
          <w:numId w:val="11"/>
        </w:numPr>
        <w:spacing w:line="360" w:lineRule="auto"/>
        <w:jc w:val="both"/>
        <w:rPr>
          <w:rFonts w:ascii="Times New Roman" w:hAnsi="Times New Roman" w:cs="Times New Roman"/>
        </w:rPr>
      </w:pPr>
      <w:r w:rsidRPr="00CE2E36">
        <w:rPr>
          <w:rFonts w:ascii="Times New Roman" w:hAnsi="Times New Roman" w:cs="Times New Roman"/>
        </w:rPr>
        <w:t xml:space="preserve">Improved international coordination. </w:t>
      </w:r>
    </w:p>
    <w:p w14:paraId="083C3C1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Digital certification systems also enhance environmental compliance monitoring by enabling authorities to quickly verify vessel safety records and pollution control measures.</w:t>
      </w:r>
    </w:p>
    <w:p w14:paraId="09D93D7C"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However, implementation requires substantial technological infrastructure and cybersecurity protections.</w:t>
      </w:r>
    </w:p>
    <w:p w14:paraId="6E186156"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Blockchain Technology</w:t>
      </w:r>
    </w:p>
    <w:p w14:paraId="385B0F49"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Blockchain technology offers innovative possibilities for improving transparency and accountability in maritime governance. Blockchain creates secure, tamper-resistant digital records of shipping activities, inspections, and certification processes.</w:t>
      </w:r>
    </w:p>
    <w:p w14:paraId="186644DB"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Potential applications include:</w:t>
      </w:r>
    </w:p>
    <w:p w14:paraId="266C372A" w14:textId="77777777" w:rsidR="00CE2E36" w:rsidRPr="00CE2E36" w:rsidRDefault="00CE2E36" w:rsidP="00CE2E36">
      <w:pPr>
        <w:numPr>
          <w:ilvl w:val="0"/>
          <w:numId w:val="12"/>
        </w:numPr>
        <w:spacing w:line="360" w:lineRule="auto"/>
        <w:jc w:val="both"/>
        <w:rPr>
          <w:rFonts w:ascii="Times New Roman" w:hAnsi="Times New Roman" w:cs="Times New Roman"/>
        </w:rPr>
      </w:pPr>
      <w:r w:rsidRPr="00CE2E36">
        <w:rPr>
          <w:rFonts w:ascii="Times New Roman" w:hAnsi="Times New Roman" w:cs="Times New Roman"/>
        </w:rPr>
        <w:t xml:space="preserve">Cargo tracking; </w:t>
      </w:r>
    </w:p>
    <w:p w14:paraId="208D032D" w14:textId="77777777" w:rsidR="00CE2E36" w:rsidRPr="00CE2E36" w:rsidRDefault="00CE2E36" w:rsidP="00CE2E36">
      <w:pPr>
        <w:numPr>
          <w:ilvl w:val="0"/>
          <w:numId w:val="12"/>
        </w:numPr>
        <w:spacing w:line="360" w:lineRule="auto"/>
        <w:jc w:val="both"/>
        <w:rPr>
          <w:rFonts w:ascii="Times New Roman" w:hAnsi="Times New Roman" w:cs="Times New Roman"/>
        </w:rPr>
      </w:pPr>
      <w:r w:rsidRPr="00CE2E36">
        <w:rPr>
          <w:rFonts w:ascii="Times New Roman" w:hAnsi="Times New Roman" w:cs="Times New Roman"/>
        </w:rPr>
        <w:t xml:space="preserve">Certification verification; </w:t>
      </w:r>
    </w:p>
    <w:p w14:paraId="5CBFA2AC" w14:textId="77777777" w:rsidR="00CE2E36" w:rsidRPr="00CE2E36" w:rsidRDefault="00CE2E36" w:rsidP="00CE2E36">
      <w:pPr>
        <w:numPr>
          <w:ilvl w:val="0"/>
          <w:numId w:val="12"/>
        </w:numPr>
        <w:spacing w:line="360" w:lineRule="auto"/>
        <w:jc w:val="both"/>
        <w:rPr>
          <w:rFonts w:ascii="Times New Roman" w:hAnsi="Times New Roman" w:cs="Times New Roman"/>
        </w:rPr>
      </w:pPr>
      <w:r w:rsidRPr="00CE2E36">
        <w:rPr>
          <w:rFonts w:ascii="Times New Roman" w:hAnsi="Times New Roman" w:cs="Times New Roman"/>
        </w:rPr>
        <w:t xml:space="preserve">Pollution reporting; </w:t>
      </w:r>
    </w:p>
    <w:p w14:paraId="3ED08BB5" w14:textId="77777777" w:rsidR="00CE2E36" w:rsidRPr="00CE2E36" w:rsidRDefault="00CE2E36" w:rsidP="00CE2E36">
      <w:pPr>
        <w:numPr>
          <w:ilvl w:val="0"/>
          <w:numId w:val="12"/>
        </w:numPr>
        <w:spacing w:line="360" w:lineRule="auto"/>
        <w:jc w:val="both"/>
        <w:rPr>
          <w:rFonts w:ascii="Times New Roman" w:hAnsi="Times New Roman" w:cs="Times New Roman"/>
        </w:rPr>
      </w:pPr>
      <w:r w:rsidRPr="00CE2E36">
        <w:rPr>
          <w:rFonts w:ascii="Times New Roman" w:hAnsi="Times New Roman" w:cs="Times New Roman"/>
        </w:rPr>
        <w:t xml:space="preserve">Supply chain transparency. </w:t>
      </w:r>
    </w:p>
    <w:p w14:paraId="618C75D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Blockchain systems can reduce corruption and document manipulation within Port State Control procedures. They also improve trust among regulatory authorities, shipping companies, and insurers.</w:t>
      </w:r>
    </w:p>
    <w:p w14:paraId="6490D5AC"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Despite these advantages, blockchain adoption remains limited due to technical complexity and high implementation costs.</w:t>
      </w:r>
    </w:p>
    <w:p w14:paraId="23622644"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Real-Time Pollution Detection</w:t>
      </w:r>
    </w:p>
    <w:p w14:paraId="0762BF1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lastRenderedPageBreak/>
        <w:t>Real-time pollution detection systems use sensors, drones, and automated monitoring devices to identify marine pollution incidents immediately. Early detection significantly improves emergency response effectiveness and reduces environmental damage.</w:t>
      </w:r>
    </w:p>
    <w:p w14:paraId="7248CA2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Real-time monitoring technologies can detect:</w:t>
      </w:r>
    </w:p>
    <w:p w14:paraId="6D7F8E2F" w14:textId="77777777" w:rsidR="00CE2E36" w:rsidRPr="00CE2E36" w:rsidRDefault="00CE2E36" w:rsidP="00CE2E36">
      <w:pPr>
        <w:numPr>
          <w:ilvl w:val="0"/>
          <w:numId w:val="13"/>
        </w:numPr>
        <w:spacing w:line="360" w:lineRule="auto"/>
        <w:jc w:val="both"/>
        <w:rPr>
          <w:rFonts w:ascii="Times New Roman" w:hAnsi="Times New Roman" w:cs="Times New Roman"/>
        </w:rPr>
      </w:pPr>
      <w:r w:rsidRPr="00CE2E36">
        <w:rPr>
          <w:rFonts w:ascii="Times New Roman" w:hAnsi="Times New Roman" w:cs="Times New Roman"/>
        </w:rPr>
        <w:t xml:space="preserve">Oil spills; </w:t>
      </w:r>
    </w:p>
    <w:p w14:paraId="517E8973" w14:textId="77777777" w:rsidR="00CE2E36" w:rsidRPr="00CE2E36" w:rsidRDefault="00CE2E36" w:rsidP="00CE2E36">
      <w:pPr>
        <w:numPr>
          <w:ilvl w:val="0"/>
          <w:numId w:val="13"/>
        </w:numPr>
        <w:spacing w:line="360" w:lineRule="auto"/>
        <w:jc w:val="both"/>
        <w:rPr>
          <w:rFonts w:ascii="Times New Roman" w:hAnsi="Times New Roman" w:cs="Times New Roman"/>
        </w:rPr>
      </w:pPr>
      <w:r w:rsidRPr="00CE2E36">
        <w:rPr>
          <w:rFonts w:ascii="Times New Roman" w:hAnsi="Times New Roman" w:cs="Times New Roman"/>
        </w:rPr>
        <w:t xml:space="preserve">Chemical leaks; </w:t>
      </w:r>
    </w:p>
    <w:p w14:paraId="7E6BDBA9" w14:textId="77777777" w:rsidR="00CE2E36" w:rsidRPr="00CE2E36" w:rsidRDefault="00CE2E36" w:rsidP="00CE2E36">
      <w:pPr>
        <w:numPr>
          <w:ilvl w:val="0"/>
          <w:numId w:val="13"/>
        </w:numPr>
        <w:spacing w:line="360" w:lineRule="auto"/>
        <w:jc w:val="both"/>
        <w:rPr>
          <w:rFonts w:ascii="Times New Roman" w:hAnsi="Times New Roman" w:cs="Times New Roman"/>
        </w:rPr>
      </w:pPr>
      <w:r w:rsidRPr="00CE2E36">
        <w:rPr>
          <w:rFonts w:ascii="Times New Roman" w:hAnsi="Times New Roman" w:cs="Times New Roman"/>
        </w:rPr>
        <w:t xml:space="preserve">Air pollution emissions; </w:t>
      </w:r>
    </w:p>
    <w:p w14:paraId="0AD6EF43" w14:textId="77777777" w:rsidR="00CE2E36" w:rsidRPr="00CE2E36" w:rsidRDefault="00CE2E36" w:rsidP="00CE2E36">
      <w:pPr>
        <w:numPr>
          <w:ilvl w:val="0"/>
          <w:numId w:val="13"/>
        </w:numPr>
        <w:spacing w:line="360" w:lineRule="auto"/>
        <w:jc w:val="both"/>
        <w:rPr>
          <w:rFonts w:ascii="Times New Roman" w:hAnsi="Times New Roman" w:cs="Times New Roman"/>
        </w:rPr>
      </w:pPr>
      <w:r w:rsidRPr="00CE2E36">
        <w:rPr>
          <w:rFonts w:ascii="Times New Roman" w:hAnsi="Times New Roman" w:cs="Times New Roman"/>
        </w:rPr>
        <w:t xml:space="preserve">Ballast water discharge. </w:t>
      </w:r>
    </w:p>
    <w:p w14:paraId="72A5A365"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These technologies strengthen environmental liability enforcement by providing accurate evidence regarding pollution incidents.</w:t>
      </w:r>
    </w:p>
    <w:p w14:paraId="577A5386"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However, many developing states lack financial resources to deploy advanced pollution detection infrastructure.</w:t>
      </w:r>
    </w:p>
    <w:p w14:paraId="0AE32302"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Technological Disparities between Developed and Developing States</w:t>
      </w:r>
    </w:p>
    <w:p w14:paraId="46C2C9B6"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One of the greatest challenges in technological maritime enforcement is the unequal distribution of technological resources. Developed countries possess advanced surveillance systems, digital infrastructure, and technical expertise, while many developing nations struggle with basic enforcement capacity.</w:t>
      </w:r>
    </w:p>
    <w:p w14:paraId="39C1179F"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This disparity creates several problems:</w:t>
      </w:r>
    </w:p>
    <w:p w14:paraId="3FB3F3B2" w14:textId="77777777" w:rsidR="00CE2E36" w:rsidRPr="00CE2E36" w:rsidRDefault="00CE2E36" w:rsidP="00CE2E36">
      <w:pPr>
        <w:numPr>
          <w:ilvl w:val="0"/>
          <w:numId w:val="14"/>
        </w:numPr>
        <w:spacing w:line="360" w:lineRule="auto"/>
        <w:jc w:val="both"/>
        <w:rPr>
          <w:rFonts w:ascii="Times New Roman" w:hAnsi="Times New Roman" w:cs="Times New Roman"/>
        </w:rPr>
      </w:pPr>
      <w:r w:rsidRPr="00CE2E36">
        <w:rPr>
          <w:rFonts w:ascii="Times New Roman" w:hAnsi="Times New Roman" w:cs="Times New Roman"/>
        </w:rPr>
        <w:t xml:space="preserve">Unequal enforcement effectiveness; </w:t>
      </w:r>
    </w:p>
    <w:p w14:paraId="7598D1B2" w14:textId="77777777" w:rsidR="00CE2E36" w:rsidRPr="00CE2E36" w:rsidRDefault="00CE2E36" w:rsidP="00CE2E36">
      <w:pPr>
        <w:numPr>
          <w:ilvl w:val="0"/>
          <w:numId w:val="14"/>
        </w:numPr>
        <w:spacing w:line="360" w:lineRule="auto"/>
        <w:jc w:val="both"/>
        <w:rPr>
          <w:rFonts w:ascii="Times New Roman" w:hAnsi="Times New Roman" w:cs="Times New Roman"/>
        </w:rPr>
      </w:pPr>
      <w:r w:rsidRPr="00CE2E36">
        <w:rPr>
          <w:rFonts w:ascii="Times New Roman" w:hAnsi="Times New Roman" w:cs="Times New Roman"/>
        </w:rPr>
        <w:t xml:space="preserve">Regulatory gaps in vulnerable regions; </w:t>
      </w:r>
    </w:p>
    <w:p w14:paraId="02B1984C" w14:textId="77777777" w:rsidR="00CE2E36" w:rsidRPr="00CE2E36" w:rsidRDefault="00CE2E36" w:rsidP="00CE2E36">
      <w:pPr>
        <w:numPr>
          <w:ilvl w:val="0"/>
          <w:numId w:val="14"/>
        </w:numPr>
        <w:spacing w:line="360" w:lineRule="auto"/>
        <w:jc w:val="both"/>
        <w:rPr>
          <w:rFonts w:ascii="Times New Roman" w:hAnsi="Times New Roman" w:cs="Times New Roman"/>
        </w:rPr>
      </w:pPr>
      <w:r w:rsidRPr="00CE2E36">
        <w:rPr>
          <w:rFonts w:ascii="Times New Roman" w:hAnsi="Times New Roman" w:cs="Times New Roman"/>
        </w:rPr>
        <w:t xml:space="preserve">Dependence on external assistance; </w:t>
      </w:r>
    </w:p>
    <w:p w14:paraId="722C4E2F" w14:textId="77777777" w:rsidR="00CE2E36" w:rsidRPr="00CE2E36" w:rsidRDefault="00CE2E36" w:rsidP="00CE2E36">
      <w:pPr>
        <w:numPr>
          <w:ilvl w:val="0"/>
          <w:numId w:val="14"/>
        </w:numPr>
        <w:spacing w:line="360" w:lineRule="auto"/>
        <w:jc w:val="both"/>
        <w:rPr>
          <w:rFonts w:ascii="Times New Roman" w:hAnsi="Times New Roman" w:cs="Times New Roman"/>
        </w:rPr>
      </w:pPr>
      <w:r w:rsidRPr="00CE2E36">
        <w:rPr>
          <w:rFonts w:ascii="Times New Roman" w:hAnsi="Times New Roman" w:cs="Times New Roman"/>
        </w:rPr>
        <w:t xml:space="preserve">Reduced global coordination. </w:t>
      </w:r>
    </w:p>
    <w:p w14:paraId="28C05238"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Bridging technological inequalities is therefore essential for achieving effective global maritime governance.</w:t>
      </w:r>
    </w:p>
    <w:p w14:paraId="751F0389" w14:textId="194337E3" w:rsidR="00CE2E36" w:rsidRPr="00CE2E36" w:rsidRDefault="00CE2E36" w:rsidP="00CE2E36">
      <w:pPr>
        <w:spacing w:line="360" w:lineRule="auto"/>
        <w:jc w:val="both"/>
        <w:rPr>
          <w:rFonts w:ascii="Times New Roman" w:hAnsi="Times New Roman" w:cs="Times New Roman"/>
          <w:sz w:val="28"/>
          <w:szCs w:val="28"/>
        </w:rPr>
      </w:pPr>
    </w:p>
    <w:p w14:paraId="41D78CC4" w14:textId="77777777" w:rsidR="00CE2E36" w:rsidRPr="00CE2E36" w:rsidRDefault="00CE2E36" w:rsidP="00CE2E36">
      <w:pPr>
        <w:spacing w:line="360" w:lineRule="auto"/>
        <w:jc w:val="both"/>
        <w:rPr>
          <w:rFonts w:ascii="Times New Roman" w:hAnsi="Times New Roman" w:cs="Times New Roman"/>
          <w:b/>
          <w:bCs/>
          <w:sz w:val="28"/>
          <w:szCs w:val="28"/>
        </w:rPr>
      </w:pPr>
      <w:r w:rsidRPr="00CE2E36">
        <w:rPr>
          <w:rFonts w:ascii="Times New Roman" w:hAnsi="Times New Roman" w:cs="Times New Roman"/>
          <w:b/>
          <w:bCs/>
          <w:sz w:val="28"/>
          <w:szCs w:val="28"/>
        </w:rPr>
        <w:t>Recommendations</w:t>
      </w:r>
    </w:p>
    <w:p w14:paraId="0540078F"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lastRenderedPageBreak/>
        <w:t>Strengthening Port State Control</w:t>
      </w:r>
    </w:p>
    <w:p w14:paraId="046EAFF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Port State Control systems should be strengthened through global harmonization of inspection standards. Inconsistent inspection practices create regulatory loopholes that allow substandard ships to evade enforcement.</w:t>
      </w:r>
    </w:p>
    <w:p w14:paraId="2560BD31"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Inspector training programs should be expanded to improve technical expertise and ensure uniform application of international standards. Anti-corruption mechanisms, transparency initiatives, and digital reporting systems should also be introduced to prevent manipulation and bribery.</w:t>
      </w:r>
    </w:p>
    <w:p w14:paraId="0B46D85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Intergovernmental cooperation is equally important. Information-sharing among PSC regimes can improve identification of high-risk vessels and enhance global enforcement coordination.</w:t>
      </w:r>
    </w:p>
    <w:p w14:paraId="37E57B43"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Reforming Liability Regimes</w:t>
      </w:r>
    </w:p>
    <w:p w14:paraId="79B67907"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International liability regimes should be reformed to ensure adequate compensation for environmental damage and social losses. Compensation limits should be expanded to reflect actual ecological restoration costs and long-term community impacts.</w:t>
      </w:r>
    </w:p>
    <w:p w14:paraId="684DEA84"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Liability systems must also recognize non-economic losses including cultural harm and livelihood disruption. Mandatory insurance requirements should be strengthened to ensure financial accountability for shipping operators.</w:t>
      </w:r>
    </w:p>
    <w:p w14:paraId="102AB63A"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Additionally, the creation of global environmental compensation funds could provide emergency financial assistance to vulnerable states and communities affected by maritime pollution disasters.</w:t>
      </w:r>
    </w:p>
    <w:p w14:paraId="519D949A"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Enhancing Flag State Accountability</w:t>
      </w:r>
    </w:p>
    <w:p w14:paraId="255AC75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Flag states must be held accountable for failing to regulate vessels registered under their jurisdiction. Persistent non-compliant flag states should face international sanctions and restrictions.</w:t>
      </w:r>
    </w:p>
    <w:p w14:paraId="269F1873"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widespread abuse of flags of convenience should also be addressed through stricter registration standards and enhanced oversight mechanisms.</w:t>
      </w:r>
    </w:p>
    <w:p w14:paraId="4079A934"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The International Maritime Organization should strengthen its audit systems to monitor flag state compliance more effectively.</w:t>
      </w:r>
    </w:p>
    <w:p w14:paraId="165CF6ED"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Integrating Climate Governance</w:t>
      </w:r>
    </w:p>
    <w:p w14:paraId="07799D12"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lastRenderedPageBreak/>
        <w:t>Climate change governance must become an integral part of international maritime law. Binding emission reduction targets should be developed for the global shipping industry.</w:t>
      </w:r>
    </w:p>
    <w:p w14:paraId="5F8B6D24"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Carbon accountability mechanisms such as carbon taxes and emission trading systems can encourage sustainable shipping practices. International law should also promote green technologies including alternative fuels, energy-efficient vessels, and low-carbon transportation systems.</w:t>
      </w:r>
    </w:p>
    <w:p w14:paraId="02E6E15D" w14:textId="77777777"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Promoting International Cooperation</w:t>
      </w:r>
    </w:p>
    <w:p w14:paraId="6E6053BF"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International cooperation is essential for effective maritime environmental governance. Developing states require greater technical assistance, financial support, and institutional capacity-building.</w:t>
      </w:r>
    </w:p>
    <w:p w14:paraId="0079B19E" w14:textId="77777777" w:rsidR="00CE2E36" w:rsidRP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Regional maritime institutions should be strengthened to improve coordination, training, and information-sharing among states. Global collaboration can significantly enhance environmental protection and maritime safety enforcement.</w:t>
      </w:r>
    </w:p>
    <w:p w14:paraId="579F9BBE" w14:textId="77777777" w:rsidR="00CE2E36" w:rsidRDefault="00CE2E36" w:rsidP="00CE2E36">
      <w:pPr>
        <w:spacing w:line="360" w:lineRule="auto"/>
        <w:jc w:val="both"/>
        <w:rPr>
          <w:rFonts w:ascii="Times New Roman" w:hAnsi="Times New Roman" w:cs="Times New Roman"/>
        </w:rPr>
      </w:pPr>
      <w:r w:rsidRPr="00CE2E36">
        <w:rPr>
          <w:rFonts w:ascii="Times New Roman" w:hAnsi="Times New Roman" w:cs="Times New Roman"/>
        </w:rPr>
        <w:t>Ultimately, effective maritime governance depends upon collective international commitment to environmental sustainability, social justice, and legal accountability.</w:t>
      </w:r>
    </w:p>
    <w:p w14:paraId="1680DCF6" w14:textId="77777777" w:rsidR="00CE2E36" w:rsidRDefault="00CE2E36" w:rsidP="00CE2E36">
      <w:pPr>
        <w:spacing w:line="360" w:lineRule="auto"/>
        <w:jc w:val="both"/>
        <w:rPr>
          <w:rFonts w:ascii="Times New Roman" w:hAnsi="Times New Roman" w:cs="Times New Roman"/>
        </w:rPr>
      </w:pPr>
    </w:p>
    <w:p w14:paraId="4D3A4E22" w14:textId="15547E9B" w:rsidR="00CE2E36" w:rsidRPr="00CE2E36" w:rsidRDefault="00CE2E36" w:rsidP="00CE2E36">
      <w:pPr>
        <w:spacing w:line="360" w:lineRule="auto"/>
        <w:jc w:val="both"/>
        <w:rPr>
          <w:rFonts w:ascii="Times New Roman" w:hAnsi="Times New Roman" w:cs="Times New Roman"/>
          <w:b/>
          <w:bCs/>
        </w:rPr>
      </w:pPr>
      <w:r w:rsidRPr="00CE2E36">
        <w:rPr>
          <w:rFonts w:ascii="Times New Roman" w:hAnsi="Times New Roman" w:cs="Times New Roman"/>
          <w:b/>
          <w:bCs/>
        </w:rPr>
        <w:t xml:space="preserve">References </w:t>
      </w:r>
    </w:p>
    <w:p w14:paraId="50D440F6"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The Law of the Sea. Manchester University Press, 3rd Edition, 1999. </w:t>
      </w:r>
    </w:p>
    <w:p w14:paraId="79CCEDFD"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Law and the Environment. Oxford University Press, 3rd Edition, 2009. </w:t>
      </w:r>
    </w:p>
    <w:p w14:paraId="45D2EDD5"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The International Law of the Sea. Hart Publishing, 2nd Edition, 2016. </w:t>
      </w:r>
    </w:p>
    <w:p w14:paraId="47FAE603"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Maritime Conventions. Informa Law Publications, 2012. </w:t>
      </w:r>
    </w:p>
    <w:p w14:paraId="7F56CE90"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Port State Jurisdiction and International Fisheries Law. Kluwer Law International, 2007. </w:t>
      </w:r>
    </w:p>
    <w:p w14:paraId="403F6379"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Law. Cambridge University Press, 8th Edition, 2017. </w:t>
      </w:r>
    </w:p>
    <w:p w14:paraId="5AD7E7DB"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Environmental Law. Cambridge University Press, 4th Edition, 2018. </w:t>
      </w:r>
    </w:p>
    <w:p w14:paraId="27E6A0AA"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Principles of International Environmental Law. Cambridge University Press, 2012. </w:t>
      </w:r>
    </w:p>
    <w:p w14:paraId="55AE6702"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Marine Pollution and International Law. Martinus Nijhoff Publishers, 1987. </w:t>
      </w:r>
    </w:p>
    <w:p w14:paraId="1EB29BFC"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lastRenderedPageBreak/>
        <w:t xml:space="preserve">Shipping Law. Routledge, 6th Edition, 2015. </w:t>
      </w:r>
    </w:p>
    <w:p w14:paraId="4516C75F"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United Nations Convention on the Law of the Sea (UNCLOS), 1982. </w:t>
      </w:r>
    </w:p>
    <w:p w14:paraId="15EB6387"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for the Prevention of Pollution from Ships (MARPOL), 1973/1978. </w:t>
      </w:r>
    </w:p>
    <w:p w14:paraId="0255E79F"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on Civil Liability for Oil Pollution Damage (CLC), 1969. </w:t>
      </w:r>
    </w:p>
    <w:p w14:paraId="34A36D5E"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on the Establishment of an International Fund for Compensation for Oil Pollution Damage, 1971. </w:t>
      </w:r>
    </w:p>
    <w:p w14:paraId="7CA7883D"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on Oil Pollution Preparedness, Response and Co-operation (OPRC), 1990. </w:t>
      </w:r>
    </w:p>
    <w:p w14:paraId="42227BE1"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for the Safety of Life at Sea (SOLAS), 1974. </w:t>
      </w:r>
    </w:p>
    <w:p w14:paraId="3FF739FC"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on Standards of Training, Certification and Watchkeeping for Seafarers (STCW), 1978. </w:t>
      </w:r>
    </w:p>
    <w:p w14:paraId="0A784AD2"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Ballast Water Management Convention, 2004. </w:t>
      </w:r>
    </w:p>
    <w:p w14:paraId="43DB1EB3"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Hazardous and Noxious Substances Convention (HNS), 1996. </w:t>
      </w:r>
    </w:p>
    <w:p w14:paraId="48358CA6"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on Load Lines, 1966. </w:t>
      </w:r>
    </w:p>
    <w:p w14:paraId="49618B0E"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Nairobi International Convention on the Removal of Wrecks, 2007. </w:t>
      </w:r>
    </w:p>
    <w:p w14:paraId="3E206E41"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Hong Kong International Convention for the Safe and Environmentally Sound Recycling of Ships, 2009. </w:t>
      </w:r>
    </w:p>
    <w:p w14:paraId="7D32891A"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Convention for the Control and Management of Ships’ Ballast Water and Sediments, 2004. </w:t>
      </w:r>
    </w:p>
    <w:p w14:paraId="16C2B451"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Maritime Organization. </w:t>
      </w:r>
      <w:r w:rsidRPr="00CE2E36">
        <w:rPr>
          <w:rFonts w:ascii="Times New Roman" w:hAnsi="Times New Roman" w:cs="Times New Roman"/>
          <w:i/>
          <w:iCs/>
        </w:rPr>
        <w:t>IMO Marine Environment Protection Committee Reports</w:t>
      </w:r>
      <w:r w:rsidRPr="00CE2E36">
        <w:rPr>
          <w:rFonts w:ascii="Times New Roman" w:hAnsi="Times New Roman" w:cs="Times New Roman"/>
        </w:rPr>
        <w:t xml:space="preserve">. </w:t>
      </w:r>
    </w:p>
    <w:p w14:paraId="468C434B"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International Maritime Organization. </w:t>
      </w:r>
      <w:r w:rsidRPr="00CE2E36">
        <w:rPr>
          <w:rFonts w:ascii="Times New Roman" w:hAnsi="Times New Roman" w:cs="Times New Roman"/>
          <w:i/>
          <w:iCs/>
        </w:rPr>
        <w:t>Port State Control Manual</w:t>
      </w:r>
      <w:r w:rsidRPr="00CE2E36">
        <w:rPr>
          <w:rFonts w:ascii="Times New Roman" w:hAnsi="Times New Roman" w:cs="Times New Roman"/>
        </w:rPr>
        <w:t xml:space="preserve">. </w:t>
      </w:r>
    </w:p>
    <w:p w14:paraId="0DFE731C" w14:textId="77777777" w:rsidR="00CE2E36" w:rsidRPr="00CE2E36" w:rsidRDefault="00CE2E36" w:rsidP="00CE2E36">
      <w:pPr>
        <w:numPr>
          <w:ilvl w:val="0"/>
          <w:numId w:val="15"/>
        </w:numPr>
        <w:spacing w:line="360" w:lineRule="auto"/>
        <w:jc w:val="both"/>
        <w:rPr>
          <w:rFonts w:ascii="Times New Roman" w:hAnsi="Times New Roman" w:cs="Times New Roman"/>
        </w:rPr>
      </w:pPr>
      <w:r w:rsidRPr="00CE2E36">
        <w:rPr>
          <w:rFonts w:ascii="Times New Roman" w:hAnsi="Times New Roman" w:cs="Times New Roman"/>
        </w:rPr>
        <w:t xml:space="preserve">United Nations Environment Programme. </w:t>
      </w:r>
      <w:r w:rsidRPr="00CE2E36">
        <w:rPr>
          <w:rFonts w:ascii="Times New Roman" w:hAnsi="Times New Roman" w:cs="Times New Roman"/>
          <w:i/>
          <w:iCs/>
        </w:rPr>
        <w:t>Regional Seas Programme Reports</w:t>
      </w:r>
      <w:r w:rsidRPr="00CE2E36">
        <w:rPr>
          <w:rFonts w:ascii="Times New Roman" w:hAnsi="Times New Roman" w:cs="Times New Roman"/>
        </w:rPr>
        <w:t xml:space="preserve">. </w:t>
      </w:r>
    </w:p>
    <w:p w14:paraId="7592AAFF" w14:textId="77777777" w:rsidR="00CE2E36" w:rsidRPr="00CE2E36" w:rsidRDefault="00CE2E36" w:rsidP="00CE2E36">
      <w:pPr>
        <w:spacing w:line="360" w:lineRule="auto"/>
        <w:ind w:left="360"/>
        <w:jc w:val="both"/>
        <w:rPr>
          <w:rFonts w:ascii="Times New Roman" w:hAnsi="Times New Roman" w:cs="Times New Roman"/>
        </w:rPr>
      </w:pPr>
    </w:p>
    <w:p w14:paraId="4B26E51F" w14:textId="77777777" w:rsidR="00CE2E36" w:rsidRPr="00CE2E36" w:rsidRDefault="00CE2E36" w:rsidP="00CE2E36">
      <w:pPr>
        <w:spacing w:line="360" w:lineRule="auto"/>
        <w:jc w:val="both"/>
        <w:rPr>
          <w:rFonts w:ascii="Times New Roman" w:hAnsi="Times New Roman" w:cs="Times New Roman"/>
        </w:rPr>
      </w:pPr>
    </w:p>
    <w:p w14:paraId="21269B59" w14:textId="77777777" w:rsidR="00CE2E36" w:rsidRPr="00CE2E36" w:rsidRDefault="00CE2E36" w:rsidP="00CE2E36">
      <w:pPr>
        <w:spacing w:line="360" w:lineRule="auto"/>
        <w:jc w:val="both"/>
        <w:rPr>
          <w:rFonts w:ascii="Times New Roman" w:hAnsi="Times New Roman" w:cs="Times New Roman"/>
          <w:vanish/>
        </w:rPr>
      </w:pPr>
      <w:r w:rsidRPr="00CE2E36">
        <w:rPr>
          <w:rFonts w:ascii="Times New Roman" w:hAnsi="Times New Roman" w:cs="Times New Roman"/>
          <w:vanish/>
        </w:rPr>
        <w:lastRenderedPageBreak/>
        <w:t>Top of Form</w:t>
      </w:r>
    </w:p>
    <w:p w14:paraId="612263AC" w14:textId="77777777" w:rsidR="00CE2E36" w:rsidRPr="00CE2E36" w:rsidRDefault="00CE2E36" w:rsidP="00CE2E36">
      <w:pPr>
        <w:spacing w:line="360" w:lineRule="auto"/>
        <w:jc w:val="both"/>
        <w:rPr>
          <w:rFonts w:ascii="Times New Roman" w:hAnsi="Times New Roman" w:cs="Times New Roman"/>
          <w:vanish/>
        </w:rPr>
      </w:pPr>
      <w:r w:rsidRPr="00CE2E36">
        <w:rPr>
          <w:rFonts w:ascii="Times New Roman" w:hAnsi="Times New Roman" w:cs="Times New Roman"/>
          <w:vanish/>
        </w:rPr>
        <w:t>Bottom of Form</w:t>
      </w:r>
    </w:p>
    <w:p w14:paraId="63AD10B0" w14:textId="77777777" w:rsidR="00CE2E36" w:rsidRPr="00CE2E36" w:rsidRDefault="00CE2E36" w:rsidP="00CE2E36">
      <w:pPr>
        <w:spacing w:line="360" w:lineRule="auto"/>
        <w:jc w:val="both"/>
        <w:rPr>
          <w:rFonts w:ascii="Times New Roman" w:hAnsi="Times New Roman" w:cs="Times New Roman"/>
        </w:rPr>
      </w:pPr>
    </w:p>
    <w:p w14:paraId="4C7AB2BC" w14:textId="77777777" w:rsidR="00CE2E36" w:rsidRPr="00CE2E36" w:rsidRDefault="00CE2E36" w:rsidP="00CE2E36">
      <w:pPr>
        <w:spacing w:line="360" w:lineRule="auto"/>
        <w:jc w:val="both"/>
        <w:rPr>
          <w:rFonts w:ascii="Times New Roman" w:hAnsi="Times New Roman" w:cs="Times New Roman"/>
        </w:rPr>
      </w:pPr>
    </w:p>
    <w:p w14:paraId="3052828C" w14:textId="77777777" w:rsidR="00CE2E36" w:rsidRDefault="00CE2E36"/>
    <w:sectPr w:rsidR="00CE2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CC6"/>
    <w:multiLevelType w:val="multilevel"/>
    <w:tmpl w:val="5DF62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93472"/>
    <w:multiLevelType w:val="multilevel"/>
    <w:tmpl w:val="7E3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D1876"/>
    <w:multiLevelType w:val="multilevel"/>
    <w:tmpl w:val="3EF2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033B2"/>
    <w:multiLevelType w:val="multilevel"/>
    <w:tmpl w:val="CEF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50B49"/>
    <w:multiLevelType w:val="multilevel"/>
    <w:tmpl w:val="512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8307B"/>
    <w:multiLevelType w:val="multilevel"/>
    <w:tmpl w:val="18E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A4979"/>
    <w:multiLevelType w:val="multilevel"/>
    <w:tmpl w:val="F89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B4E19"/>
    <w:multiLevelType w:val="multilevel"/>
    <w:tmpl w:val="920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564A4"/>
    <w:multiLevelType w:val="multilevel"/>
    <w:tmpl w:val="45D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50EEE"/>
    <w:multiLevelType w:val="multilevel"/>
    <w:tmpl w:val="0C9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B070C"/>
    <w:multiLevelType w:val="multilevel"/>
    <w:tmpl w:val="FAB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43A89"/>
    <w:multiLevelType w:val="multilevel"/>
    <w:tmpl w:val="99EE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0403E"/>
    <w:multiLevelType w:val="multilevel"/>
    <w:tmpl w:val="750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8230A"/>
    <w:multiLevelType w:val="multilevel"/>
    <w:tmpl w:val="E22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9492A"/>
    <w:multiLevelType w:val="multilevel"/>
    <w:tmpl w:val="4F1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688051">
    <w:abstractNumId w:val="2"/>
  </w:num>
  <w:num w:numId="2" w16cid:durableId="2001887002">
    <w:abstractNumId w:val="4"/>
  </w:num>
  <w:num w:numId="3" w16cid:durableId="467011115">
    <w:abstractNumId w:val="9"/>
  </w:num>
  <w:num w:numId="4" w16cid:durableId="998001698">
    <w:abstractNumId w:val="7"/>
  </w:num>
  <w:num w:numId="5" w16cid:durableId="983121878">
    <w:abstractNumId w:val="1"/>
  </w:num>
  <w:num w:numId="6" w16cid:durableId="2077701073">
    <w:abstractNumId w:val="3"/>
  </w:num>
  <w:num w:numId="7" w16cid:durableId="179398832">
    <w:abstractNumId w:val="6"/>
  </w:num>
  <w:num w:numId="8" w16cid:durableId="1263614282">
    <w:abstractNumId w:val="13"/>
  </w:num>
  <w:num w:numId="9" w16cid:durableId="1155418736">
    <w:abstractNumId w:val="14"/>
  </w:num>
  <w:num w:numId="10" w16cid:durableId="1870292080">
    <w:abstractNumId w:val="8"/>
  </w:num>
  <w:num w:numId="11" w16cid:durableId="2039886616">
    <w:abstractNumId w:val="10"/>
  </w:num>
  <w:num w:numId="12" w16cid:durableId="427849002">
    <w:abstractNumId w:val="11"/>
  </w:num>
  <w:num w:numId="13" w16cid:durableId="672218815">
    <w:abstractNumId w:val="5"/>
  </w:num>
  <w:num w:numId="14" w16cid:durableId="1159997368">
    <w:abstractNumId w:val="12"/>
  </w:num>
  <w:num w:numId="15" w16cid:durableId="177532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6"/>
    <w:rsid w:val="00696BCB"/>
    <w:rsid w:val="00AD7CC5"/>
    <w:rsid w:val="00AF0E2E"/>
    <w:rsid w:val="00CE2E36"/>
    <w:rsid w:val="00E34A54"/>
    <w:rsid w:val="00EA11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88DC"/>
  <w15:chartTrackingRefBased/>
  <w15:docId w15:val="{ECDE6F62-6FFB-404A-B078-7147145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E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E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E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E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E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E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36"/>
    <w:rPr>
      <w:rFonts w:eastAsiaTheme="majorEastAsia" w:cstheme="majorBidi"/>
      <w:color w:val="272727" w:themeColor="text1" w:themeTint="D8"/>
    </w:rPr>
  </w:style>
  <w:style w:type="paragraph" w:styleId="Title">
    <w:name w:val="Title"/>
    <w:basedOn w:val="Normal"/>
    <w:next w:val="Normal"/>
    <w:link w:val="TitleChar"/>
    <w:uiPriority w:val="10"/>
    <w:qFormat/>
    <w:rsid w:val="00CE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36"/>
    <w:pPr>
      <w:spacing w:before="160"/>
      <w:jc w:val="center"/>
    </w:pPr>
    <w:rPr>
      <w:i/>
      <w:iCs/>
      <w:color w:val="404040" w:themeColor="text1" w:themeTint="BF"/>
    </w:rPr>
  </w:style>
  <w:style w:type="character" w:customStyle="1" w:styleId="QuoteChar">
    <w:name w:val="Quote Char"/>
    <w:basedOn w:val="DefaultParagraphFont"/>
    <w:link w:val="Quote"/>
    <w:uiPriority w:val="29"/>
    <w:rsid w:val="00CE2E36"/>
    <w:rPr>
      <w:i/>
      <w:iCs/>
      <w:color w:val="404040" w:themeColor="text1" w:themeTint="BF"/>
    </w:rPr>
  </w:style>
  <w:style w:type="paragraph" w:styleId="ListParagraph">
    <w:name w:val="List Paragraph"/>
    <w:basedOn w:val="Normal"/>
    <w:uiPriority w:val="34"/>
    <w:qFormat/>
    <w:rsid w:val="00CE2E36"/>
    <w:pPr>
      <w:ind w:left="720"/>
      <w:contextualSpacing/>
    </w:pPr>
  </w:style>
  <w:style w:type="character" w:styleId="IntenseEmphasis">
    <w:name w:val="Intense Emphasis"/>
    <w:basedOn w:val="DefaultParagraphFont"/>
    <w:uiPriority w:val="21"/>
    <w:qFormat/>
    <w:rsid w:val="00CE2E36"/>
    <w:rPr>
      <w:i/>
      <w:iCs/>
      <w:color w:val="2F5496" w:themeColor="accent1" w:themeShade="BF"/>
    </w:rPr>
  </w:style>
  <w:style w:type="paragraph" w:styleId="IntenseQuote">
    <w:name w:val="Intense Quote"/>
    <w:basedOn w:val="Normal"/>
    <w:next w:val="Normal"/>
    <w:link w:val="IntenseQuoteChar"/>
    <w:uiPriority w:val="30"/>
    <w:qFormat/>
    <w:rsid w:val="00CE2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E36"/>
    <w:rPr>
      <w:i/>
      <w:iCs/>
      <w:color w:val="2F5496" w:themeColor="accent1" w:themeShade="BF"/>
    </w:rPr>
  </w:style>
  <w:style w:type="character" w:styleId="IntenseReference">
    <w:name w:val="Intense Reference"/>
    <w:basedOn w:val="DefaultParagraphFont"/>
    <w:uiPriority w:val="32"/>
    <w:qFormat/>
    <w:rsid w:val="00CE2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shazila anish</dc:creator>
  <cp:keywords/>
  <dc:description/>
  <cp:lastModifiedBy>shazila anish</cp:lastModifiedBy>
  <cp:revision>2</cp:revision>
  <dcterms:created xsi:type="dcterms:W3CDTF">2026-06-11T05:00:00Z</dcterms:created>
  <dcterms:modified xsi:type="dcterms:W3CDTF">2026-06-11T05:00:00Z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b92ff460-48fe-44ab-a798-ec4ca88f0692</vt:lpwstr>
  </property>
</Properties>
</file>