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24C4" w14:textId="6E187F51" w:rsidR="00EF735A" w:rsidRDefault="00134632" w:rsidP="00687C93">
      <w:pPr>
        <w:spacing w:line="360" w:lineRule="auto"/>
        <w:jc w:val="both"/>
        <w:rPr>
          <w:rFonts w:ascii="Times New Roman" w:hAnsi="Times New Roman" w:cs="Times New Roman"/>
          <w:b/>
          <w:bCs/>
          <w:sz w:val="28"/>
          <w:szCs w:val="28"/>
        </w:rPr>
      </w:pPr>
      <w:r>
        <w:rPr>
          <w:rFonts w:ascii="Times New Roman" w:hAnsi="Times New Roman" w:cs="Times New Roman"/>
          <w:b/>
          <w:bCs/>
          <w:sz w:val="28"/>
          <w:szCs w:val="24"/>
        </w:rPr>
        <w:t>D</w:t>
      </w:r>
      <w:r w:rsidRPr="003611BB">
        <w:rPr>
          <w:rFonts w:ascii="Times New Roman" w:hAnsi="Times New Roman" w:cs="Times New Roman"/>
          <w:b/>
          <w:bCs/>
          <w:sz w:val="28"/>
          <w:szCs w:val="24"/>
        </w:rPr>
        <w:t>eterminants of birth asphyxia</w:t>
      </w:r>
      <w:r w:rsidRPr="003611BB">
        <w:rPr>
          <w:rFonts w:ascii="Times New Roman" w:hAnsi="Times New Roman" w:cs="Times New Roman"/>
          <w:b/>
          <w:bCs/>
          <w:sz w:val="28"/>
          <w:szCs w:val="28"/>
        </w:rPr>
        <w:t xml:space="preserve"> among newborns delivered in public health facilities in dire dawa, eastern </w:t>
      </w:r>
      <w:proofErr w:type="spellStart"/>
      <w:r w:rsidRPr="003611BB">
        <w:rPr>
          <w:rFonts w:ascii="Times New Roman" w:hAnsi="Times New Roman" w:cs="Times New Roman"/>
          <w:b/>
          <w:bCs/>
          <w:sz w:val="28"/>
          <w:szCs w:val="28"/>
        </w:rPr>
        <w:t>ethiopia</w:t>
      </w:r>
      <w:proofErr w:type="spellEnd"/>
      <w:r w:rsidRPr="003611BB">
        <w:rPr>
          <w:rFonts w:ascii="Times New Roman" w:hAnsi="Times New Roman" w:cs="Times New Roman"/>
          <w:b/>
          <w:bCs/>
          <w:sz w:val="28"/>
          <w:szCs w:val="28"/>
        </w:rPr>
        <w:t>, 2025</w:t>
      </w:r>
      <w:r>
        <w:rPr>
          <w:rFonts w:ascii="Times New Roman" w:hAnsi="Times New Roman" w:cs="Times New Roman"/>
          <w:b/>
          <w:bCs/>
          <w:sz w:val="28"/>
          <w:szCs w:val="28"/>
        </w:rPr>
        <w:t xml:space="preserve">: </w:t>
      </w:r>
      <w:r w:rsidR="00E56D6C" w:rsidRPr="00687C93">
        <w:rPr>
          <w:rFonts w:ascii="Times New Roman" w:hAnsi="Times New Roman" w:cs="Times New Roman"/>
          <w:b/>
          <w:bCs/>
          <w:sz w:val="28"/>
          <w:szCs w:val="28"/>
        </w:rPr>
        <w:t>Unmatched Case-control study</w:t>
      </w:r>
    </w:p>
    <w:p w14:paraId="5A382D45" w14:textId="3F780058" w:rsidR="0070783C" w:rsidRPr="00F75437" w:rsidRDefault="008F34A5" w:rsidP="00687C93">
      <w:pPr>
        <w:spacing w:line="360" w:lineRule="auto"/>
        <w:jc w:val="both"/>
        <w:rPr>
          <w:rFonts w:ascii="Times New Roman" w:hAnsi="Times New Roman" w:cs="Times New Roman"/>
          <w:sz w:val="28"/>
          <w:szCs w:val="28"/>
        </w:rPr>
      </w:pPr>
      <w:r w:rsidRPr="00F75437">
        <w:rPr>
          <w:rFonts w:ascii="Times New Roman" w:hAnsi="Times New Roman" w:cs="Times New Roman"/>
          <w:sz w:val="28"/>
          <w:szCs w:val="28"/>
          <w:vertAlign w:val="superscript"/>
        </w:rPr>
        <w:t>1</w:t>
      </w:r>
      <w:r w:rsidR="004845ED" w:rsidRPr="00F75437">
        <w:rPr>
          <w:rFonts w:ascii="Times New Roman" w:hAnsi="Times New Roman" w:cs="Times New Roman"/>
          <w:sz w:val="28"/>
          <w:szCs w:val="28"/>
        </w:rPr>
        <w:t>Yohannes Tegegne</w:t>
      </w:r>
      <w:r w:rsidR="00DE79CD" w:rsidRPr="00F75437">
        <w:rPr>
          <w:rFonts w:ascii="Times New Roman" w:hAnsi="Times New Roman" w:cs="Times New Roman"/>
          <w:sz w:val="28"/>
          <w:szCs w:val="28"/>
        </w:rPr>
        <w:t xml:space="preserve"> (</w:t>
      </w:r>
      <w:proofErr w:type="spellStart"/>
      <w:r w:rsidR="00DE79CD" w:rsidRPr="00F75437">
        <w:rPr>
          <w:rFonts w:ascii="Times New Roman" w:hAnsi="Times New Roman" w:cs="Times New Roman"/>
          <w:sz w:val="28"/>
          <w:szCs w:val="28"/>
        </w:rPr>
        <w:t>bsc</w:t>
      </w:r>
      <w:proofErr w:type="spellEnd"/>
      <w:r w:rsidR="00C574AF" w:rsidRPr="00F75437">
        <w:rPr>
          <w:rFonts w:ascii="Times New Roman" w:hAnsi="Times New Roman" w:cs="Times New Roman"/>
          <w:sz w:val="28"/>
          <w:szCs w:val="28"/>
        </w:rPr>
        <w:t xml:space="preserve">, </w:t>
      </w:r>
      <w:r w:rsidR="00C574AF" w:rsidRPr="00F75437">
        <w:rPr>
          <w:rFonts w:ascii="Times New Roman" w:hAnsi="Times New Roman" w:cs="Times New Roman"/>
          <w:sz w:val="28"/>
          <w:szCs w:val="28"/>
          <w:vertAlign w:val="superscript"/>
        </w:rPr>
        <w:t>2</w:t>
      </w:r>
      <w:r w:rsidR="00C574AF" w:rsidRPr="00F75437">
        <w:rPr>
          <w:rFonts w:ascii="Times New Roman" w:hAnsi="Times New Roman" w:cs="Times New Roman"/>
          <w:sz w:val="28"/>
          <w:szCs w:val="28"/>
        </w:rPr>
        <w:t>Aliya Nuri (asst. prof)</w:t>
      </w:r>
      <w:r w:rsidR="00F11F27" w:rsidRPr="00F75437">
        <w:rPr>
          <w:rFonts w:ascii="Times New Roman" w:hAnsi="Times New Roman" w:cs="Times New Roman"/>
          <w:sz w:val="28"/>
          <w:szCs w:val="28"/>
        </w:rPr>
        <w:t xml:space="preserve">, </w:t>
      </w:r>
      <w:proofErr w:type="spellStart"/>
      <w:r w:rsidR="00F11F27" w:rsidRPr="00F75437">
        <w:rPr>
          <w:rFonts w:ascii="Times New Roman" w:hAnsi="Times New Roman" w:cs="Times New Roman"/>
          <w:sz w:val="28"/>
          <w:szCs w:val="28"/>
        </w:rPr>
        <w:t>Nigus</w:t>
      </w:r>
      <w:proofErr w:type="spellEnd"/>
      <w:r w:rsidR="00F11F27" w:rsidRPr="00F75437">
        <w:rPr>
          <w:rFonts w:ascii="Times New Roman" w:hAnsi="Times New Roman" w:cs="Times New Roman"/>
          <w:sz w:val="28"/>
          <w:szCs w:val="28"/>
        </w:rPr>
        <w:t xml:space="preserve"> Kassie (mph)</w:t>
      </w:r>
    </w:p>
    <w:p w14:paraId="1AB73703" w14:textId="50B9C672" w:rsidR="00715F17" w:rsidRPr="00F75437" w:rsidRDefault="003C6422" w:rsidP="00E86BBB">
      <w:pPr>
        <w:rPr>
          <w:sz w:val="28"/>
          <w:szCs w:val="28"/>
        </w:rPr>
      </w:pPr>
      <w:r w:rsidRPr="00F75437">
        <w:rPr>
          <w:rFonts w:ascii="Times New Roman" w:hAnsi="Times New Roman" w:cs="Times New Roman"/>
          <w:sz w:val="28"/>
          <w:szCs w:val="28"/>
          <w:vertAlign w:val="superscript"/>
        </w:rPr>
        <w:t>1</w:t>
      </w:r>
      <w:r w:rsidR="00CC3D1D" w:rsidRPr="00F75437">
        <w:rPr>
          <w:rFonts w:ascii="Times New Roman" w:hAnsi="Times New Roman" w:cs="Times New Roman"/>
          <w:sz w:val="28"/>
          <w:szCs w:val="28"/>
        </w:rPr>
        <w:t>principal</w:t>
      </w:r>
      <w:r w:rsidR="00E0139F" w:rsidRPr="00F75437">
        <w:rPr>
          <w:rFonts w:ascii="Times New Roman" w:hAnsi="Times New Roman" w:cs="Times New Roman"/>
          <w:sz w:val="28"/>
          <w:szCs w:val="28"/>
        </w:rPr>
        <w:t xml:space="preserve"> investigator</w:t>
      </w:r>
      <w:r w:rsidR="007120BF" w:rsidRPr="00F75437">
        <w:rPr>
          <w:rFonts w:ascii="Times New Roman" w:hAnsi="Times New Roman" w:cs="Times New Roman"/>
          <w:sz w:val="28"/>
          <w:szCs w:val="28"/>
        </w:rPr>
        <w:t xml:space="preserve"> </w:t>
      </w:r>
    </w:p>
    <w:p w14:paraId="0D115DF3" w14:textId="1ADF5CA2" w:rsidR="003C6422" w:rsidRPr="00F75437" w:rsidRDefault="003C6422" w:rsidP="004E2FE9">
      <w:pPr>
        <w:spacing w:line="360" w:lineRule="auto"/>
        <w:jc w:val="both"/>
        <w:rPr>
          <w:rFonts w:ascii="Times New Roman" w:hAnsi="Times New Roman" w:cs="Times New Roman"/>
          <w:sz w:val="28"/>
          <w:szCs w:val="28"/>
        </w:rPr>
      </w:pPr>
      <w:r w:rsidRPr="00F75437">
        <w:rPr>
          <w:rFonts w:ascii="Times New Roman" w:hAnsi="Times New Roman" w:cs="Times New Roman"/>
          <w:sz w:val="28"/>
          <w:szCs w:val="28"/>
          <w:vertAlign w:val="superscript"/>
        </w:rPr>
        <w:t>2</w:t>
      </w:r>
      <w:r w:rsidR="007120BF" w:rsidRPr="00F75437">
        <w:rPr>
          <w:rFonts w:ascii="Times New Roman" w:hAnsi="Times New Roman" w:cs="Times New Roman"/>
          <w:sz w:val="28"/>
          <w:szCs w:val="28"/>
        </w:rPr>
        <w:t xml:space="preserve">major advisor </w:t>
      </w:r>
    </w:p>
    <w:p w14:paraId="4A7FC7DE" w14:textId="43FB4DAA" w:rsidR="00EF735A" w:rsidRPr="00F75437" w:rsidRDefault="003C6422" w:rsidP="004E2FE9">
      <w:pPr>
        <w:spacing w:line="360" w:lineRule="auto"/>
        <w:jc w:val="both"/>
        <w:rPr>
          <w:rFonts w:ascii="Times New Roman" w:hAnsi="Times New Roman" w:cs="Times New Roman"/>
          <w:sz w:val="28"/>
          <w:szCs w:val="28"/>
        </w:rPr>
      </w:pPr>
      <w:r w:rsidRPr="00F75437">
        <w:rPr>
          <w:rFonts w:ascii="Times New Roman" w:hAnsi="Times New Roman" w:cs="Times New Roman"/>
          <w:sz w:val="28"/>
          <w:szCs w:val="28"/>
          <w:vertAlign w:val="superscript"/>
        </w:rPr>
        <w:t>3</w:t>
      </w:r>
      <w:r w:rsidR="00B51286" w:rsidRPr="00F75437">
        <w:rPr>
          <w:rFonts w:ascii="Times New Roman" w:hAnsi="Times New Roman" w:cs="Times New Roman"/>
          <w:sz w:val="28"/>
          <w:szCs w:val="28"/>
        </w:rPr>
        <w:t>co-advisor</w:t>
      </w:r>
    </w:p>
    <w:p w14:paraId="629C4EDF" w14:textId="77777777" w:rsidR="004005D6" w:rsidRDefault="004005D6" w:rsidP="00C15802">
      <w:pPr>
        <w:spacing w:line="360" w:lineRule="auto"/>
        <w:jc w:val="center"/>
        <w:rPr>
          <w:rFonts w:ascii="Times New Roman" w:hAnsi="Times New Roman" w:cs="Times New Roman"/>
          <w:b/>
          <w:bCs/>
          <w:sz w:val="28"/>
          <w:szCs w:val="28"/>
        </w:rPr>
      </w:pPr>
    </w:p>
    <w:p w14:paraId="5D972C8A" w14:textId="77777777" w:rsidR="004005D6" w:rsidRDefault="004005D6" w:rsidP="00C15802">
      <w:pPr>
        <w:spacing w:line="360" w:lineRule="auto"/>
        <w:jc w:val="center"/>
        <w:rPr>
          <w:rFonts w:ascii="Times New Roman" w:hAnsi="Times New Roman" w:cs="Times New Roman"/>
          <w:b/>
          <w:bCs/>
          <w:sz w:val="28"/>
          <w:szCs w:val="28"/>
        </w:rPr>
      </w:pPr>
    </w:p>
    <w:p w14:paraId="5BE83582" w14:textId="77777777" w:rsidR="004005D6" w:rsidRDefault="004005D6" w:rsidP="00C15802">
      <w:pPr>
        <w:spacing w:line="360" w:lineRule="auto"/>
        <w:jc w:val="center"/>
        <w:rPr>
          <w:rFonts w:ascii="Times New Roman" w:hAnsi="Times New Roman" w:cs="Times New Roman"/>
          <w:b/>
          <w:bCs/>
          <w:sz w:val="28"/>
          <w:szCs w:val="28"/>
        </w:rPr>
      </w:pPr>
    </w:p>
    <w:p w14:paraId="43BFF9F9" w14:textId="77777777" w:rsidR="008745FE" w:rsidRDefault="008745FE" w:rsidP="00C15802">
      <w:pPr>
        <w:spacing w:line="360" w:lineRule="auto"/>
        <w:jc w:val="center"/>
        <w:rPr>
          <w:rFonts w:ascii="Times New Roman" w:hAnsi="Times New Roman" w:cs="Times New Roman"/>
          <w:b/>
          <w:bCs/>
          <w:sz w:val="28"/>
          <w:szCs w:val="28"/>
        </w:rPr>
      </w:pPr>
    </w:p>
    <w:p w14:paraId="23FFE28E" w14:textId="77777777" w:rsidR="008745FE" w:rsidRDefault="008745FE" w:rsidP="00C15802">
      <w:pPr>
        <w:spacing w:line="360" w:lineRule="auto"/>
        <w:jc w:val="center"/>
        <w:rPr>
          <w:rFonts w:ascii="Times New Roman" w:hAnsi="Times New Roman" w:cs="Times New Roman"/>
          <w:b/>
          <w:bCs/>
          <w:sz w:val="28"/>
          <w:szCs w:val="28"/>
        </w:rPr>
      </w:pPr>
    </w:p>
    <w:p w14:paraId="4B382DB9" w14:textId="77777777" w:rsidR="008745FE" w:rsidRDefault="008745FE" w:rsidP="00C15802">
      <w:pPr>
        <w:spacing w:line="360" w:lineRule="auto"/>
        <w:jc w:val="center"/>
        <w:rPr>
          <w:rFonts w:ascii="Times New Roman" w:hAnsi="Times New Roman" w:cs="Times New Roman"/>
          <w:b/>
          <w:bCs/>
          <w:sz w:val="28"/>
          <w:szCs w:val="28"/>
        </w:rPr>
      </w:pPr>
    </w:p>
    <w:p w14:paraId="18546CA8" w14:textId="77777777" w:rsidR="008745FE" w:rsidRDefault="008745FE" w:rsidP="00C15802">
      <w:pPr>
        <w:spacing w:line="360" w:lineRule="auto"/>
        <w:jc w:val="center"/>
        <w:rPr>
          <w:rFonts w:ascii="Times New Roman" w:hAnsi="Times New Roman" w:cs="Times New Roman"/>
          <w:b/>
          <w:bCs/>
          <w:sz w:val="28"/>
          <w:szCs w:val="28"/>
        </w:rPr>
      </w:pPr>
    </w:p>
    <w:p w14:paraId="1BC81AA4" w14:textId="77777777" w:rsidR="008745FE" w:rsidRDefault="008745FE" w:rsidP="00C15802">
      <w:pPr>
        <w:spacing w:line="360" w:lineRule="auto"/>
        <w:jc w:val="center"/>
        <w:rPr>
          <w:rFonts w:ascii="Times New Roman" w:hAnsi="Times New Roman" w:cs="Times New Roman"/>
          <w:b/>
          <w:bCs/>
          <w:sz w:val="28"/>
          <w:szCs w:val="28"/>
        </w:rPr>
      </w:pPr>
    </w:p>
    <w:p w14:paraId="7097A995" w14:textId="77777777" w:rsidR="008745FE" w:rsidRDefault="008745FE" w:rsidP="00C15802">
      <w:pPr>
        <w:spacing w:line="360" w:lineRule="auto"/>
        <w:jc w:val="center"/>
        <w:rPr>
          <w:rFonts w:ascii="Times New Roman" w:hAnsi="Times New Roman" w:cs="Times New Roman"/>
          <w:b/>
          <w:bCs/>
          <w:sz w:val="28"/>
          <w:szCs w:val="28"/>
        </w:rPr>
      </w:pPr>
    </w:p>
    <w:p w14:paraId="2C1FF98A" w14:textId="77777777" w:rsidR="008745FE" w:rsidRDefault="008745FE" w:rsidP="00C15802">
      <w:pPr>
        <w:spacing w:line="360" w:lineRule="auto"/>
        <w:jc w:val="center"/>
        <w:rPr>
          <w:rFonts w:ascii="Times New Roman" w:hAnsi="Times New Roman" w:cs="Times New Roman"/>
          <w:b/>
          <w:bCs/>
          <w:sz w:val="28"/>
          <w:szCs w:val="28"/>
        </w:rPr>
      </w:pPr>
    </w:p>
    <w:p w14:paraId="76261BF7" w14:textId="77777777" w:rsidR="008745FE" w:rsidRDefault="008745FE" w:rsidP="00C15802">
      <w:pPr>
        <w:spacing w:line="360" w:lineRule="auto"/>
        <w:jc w:val="center"/>
        <w:rPr>
          <w:rFonts w:ascii="Times New Roman" w:hAnsi="Times New Roman" w:cs="Times New Roman"/>
        </w:rPr>
      </w:pPr>
    </w:p>
    <w:p w14:paraId="70AE2EC4" w14:textId="77777777" w:rsidR="008745FE" w:rsidRDefault="008745FE" w:rsidP="00C15802">
      <w:pPr>
        <w:spacing w:line="360" w:lineRule="auto"/>
        <w:jc w:val="center"/>
        <w:rPr>
          <w:rFonts w:ascii="Times New Roman" w:hAnsi="Times New Roman" w:cs="Times New Roman"/>
        </w:rPr>
      </w:pPr>
    </w:p>
    <w:p w14:paraId="23310C89" w14:textId="77777777" w:rsidR="008745FE" w:rsidRDefault="008745FE" w:rsidP="00C15802">
      <w:pPr>
        <w:spacing w:line="360" w:lineRule="auto"/>
        <w:jc w:val="center"/>
        <w:rPr>
          <w:rFonts w:ascii="Times New Roman" w:hAnsi="Times New Roman" w:cs="Times New Roman"/>
        </w:rPr>
      </w:pPr>
    </w:p>
    <w:p w14:paraId="35CC7E0F" w14:textId="77777777" w:rsidR="008745FE" w:rsidRDefault="008745FE" w:rsidP="00C15802">
      <w:pPr>
        <w:spacing w:line="360" w:lineRule="auto"/>
        <w:jc w:val="center"/>
        <w:rPr>
          <w:rFonts w:ascii="Times New Roman" w:hAnsi="Times New Roman" w:cs="Times New Roman"/>
        </w:rPr>
      </w:pPr>
    </w:p>
    <w:p w14:paraId="23237ED8" w14:textId="61B4F4F4" w:rsidR="005F2B33" w:rsidRPr="003611BB" w:rsidRDefault="009D0019" w:rsidP="00C15802">
      <w:pPr>
        <w:spacing w:line="360" w:lineRule="auto"/>
        <w:jc w:val="center"/>
        <w:rPr>
          <w:rFonts w:ascii="Times New Roman" w:hAnsi="Times New Roman" w:cs="Times New Roman"/>
          <w:b/>
          <w:bCs/>
          <w:sz w:val="28"/>
          <w:szCs w:val="28"/>
        </w:rPr>
      </w:pPr>
      <w:r w:rsidRPr="003611BB">
        <w:rPr>
          <w:rFonts w:ascii="Times New Roman" w:hAnsi="Times New Roman" w:cs="Times New Roman"/>
        </w:rPr>
        <w:t xml:space="preserve">                                                                                      </w:t>
      </w:r>
      <w:r w:rsidR="007900EF" w:rsidRPr="003611BB">
        <w:rPr>
          <w:rFonts w:ascii="Times New Roman" w:hAnsi="Times New Roman" w:cs="Times New Roman"/>
        </w:rPr>
        <w:t xml:space="preserve">                                                                                           </w:t>
      </w:r>
      <w:r w:rsidR="00854509" w:rsidRPr="003611BB">
        <w:rPr>
          <w:rFonts w:ascii="Times New Roman" w:hAnsi="Times New Roman" w:cs="Times New Roman"/>
        </w:rPr>
        <w:t xml:space="preserve">    </w:t>
      </w:r>
      <w:r w:rsidR="007900EF" w:rsidRPr="003611BB">
        <w:rPr>
          <w:rFonts w:ascii="Times New Roman" w:hAnsi="Times New Roman" w:cs="Times New Roman"/>
        </w:rPr>
        <w:t xml:space="preserve">                     </w:t>
      </w:r>
    </w:p>
    <w:p w14:paraId="2A443CD5" w14:textId="7A573D9A" w:rsidR="00DE2889" w:rsidRPr="003611BB" w:rsidRDefault="00DE2889" w:rsidP="007A5F0A">
      <w:pPr>
        <w:spacing w:line="360" w:lineRule="auto"/>
        <w:jc w:val="center"/>
        <w:rPr>
          <w:rFonts w:ascii="Times New Roman" w:hAnsi="Times New Roman" w:cs="Times New Roman"/>
          <w:b/>
          <w:bCs/>
          <w:sz w:val="24"/>
          <w:szCs w:val="24"/>
        </w:rPr>
      </w:pPr>
    </w:p>
    <w:p w14:paraId="5E60534E" w14:textId="741E6643" w:rsidR="00377BCA" w:rsidRPr="00E818FA" w:rsidRDefault="009D4309" w:rsidP="00E818FA">
      <w:pPr>
        <w:tabs>
          <w:tab w:val="left" w:pos="1335"/>
        </w:tabs>
        <w:spacing w:line="360" w:lineRule="auto"/>
        <w:rPr>
          <w:rFonts w:ascii="Times New Roman" w:eastAsia="Times New Roman" w:hAnsi="Times New Roman" w:cs="Times New Roman"/>
          <w:b/>
          <w:bCs/>
          <w:sz w:val="28"/>
          <w:szCs w:val="28"/>
          <w:shd w:val="clear" w:color="auto" w:fill="FFFFFF"/>
        </w:rPr>
      </w:pPr>
      <w:r w:rsidRPr="003611BB">
        <w:rPr>
          <w:rFonts w:ascii="Times New Roman" w:hAnsi="Times New Roman" w:cs="Times New Roman"/>
        </w:rPr>
        <w:br w:type="page"/>
      </w:r>
    </w:p>
    <w:p w14:paraId="3068CF4C" w14:textId="12E8352A" w:rsidR="00377BCA" w:rsidRPr="003611BB" w:rsidRDefault="005C20DA" w:rsidP="00377BCA">
      <w:pPr>
        <w:pStyle w:val="Heading1"/>
        <w:tabs>
          <w:tab w:val="left" w:pos="2730"/>
        </w:tabs>
        <w:rPr>
          <w:rFonts w:ascii="Times New Roman" w:hAnsi="Times New Roman"/>
          <w:color w:val="auto"/>
          <w:sz w:val="32"/>
        </w:rPr>
      </w:pPr>
      <w:bookmarkStart w:id="0" w:name="_Toc198602155"/>
      <w:r>
        <w:rPr>
          <w:rFonts w:ascii="Times New Roman" w:hAnsi="Times New Roman"/>
          <w:color w:val="auto"/>
        </w:rPr>
        <w:lastRenderedPageBreak/>
        <w:t>Abstract</w:t>
      </w:r>
      <w:bookmarkEnd w:id="0"/>
    </w:p>
    <w:p w14:paraId="3FE56908" w14:textId="77777777" w:rsidR="00D707AE" w:rsidRDefault="00377BCA" w:rsidP="00D707AE">
      <w:pPr>
        <w:spacing w:line="360" w:lineRule="auto"/>
        <w:jc w:val="both"/>
        <w:rPr>
          <w:rFonts w:ascii="Times New Roman" w:hAnsi="Times New Roman" w:cs="Times New Roman"/>
          <w:sz w:val="24"/>
          <w:szCs w:val="24"/>
        </w:rPr>
      </w:pPr>
      <w:r w:rsidRPr="003611BB">
        <w:rPr>
          <w:rFonts w:ascii="Times New Roman" w:hAnsi="Times New Roman" w:cs="Times New Roman"/>
          <w:b/>
          <w:bCs/>
          <w:sz w:val="24"/>
          <w:szCs w:val="24"/>
        </w:rPr>
        <w:t>Background</w:t>
      </w:r>
      <w:r w:rsidR="00D707AE">
        <w:rPr>
          <w:rFonts w:ascii="Times New Roman" w:hAnsi="Times New Roman" w:cs="Times New Roman"/>
          <w:sz w:val="24"/>
          <w:szCs w:val="24"/>
        </w:rPr>
        <w:t xml:space="preserve">: </w:t>
      </w:r>
    </w:p>
    <w:p w14:paraId="6490CAFD" w14:textId="5EF6075B" w:rsidR="00377BCA" w:rsidRPr="003611BB" w:rsidRDefault="00FF20E9" w:rsidP="00A775DB">
      <w:pPr>
        <w:spacing w:line="360" w:lineRule="auto"/>
        <w:jc w:val="both"/>
        <w:rPr>
          <w:rFonts w:ascii="Times New Roman" w:hAnsi="Times New Roman" w:cs="Times New Roman"/>
          <w:sz w:val="24"/>
          <w:szCs w:val="24"/>
        </w:rPr>
      </w:pPr>
      <w:r>
        <w:rPr>
          <w:rFonts w:ascii="Times New Roman" w:hAnsi="Times New Roman" w:cs="Times New Roman"/>
          <w:sz w:val="24"/>
          <w:szCs w:val="24"/>
        </w:rPr>
        <w:t>Birth asphyxia is one of the leading causes of</w:t>
      </w:r>
      <w:r w:rsidR="00377BCA" w:rsidRPr="003611BB">
        <w:rPr>
          <w:rFonts w:ascii="Times New Roman" w:hAnsi="Times New Roman" w:cs="Times New Roman"/>
          <w:sz w:val="24"/>
          <w:szCs w:val="24"/>
        </w:rPr>
        <w:t xml:space="preserve"> </w:t>
      </w:r>
      <w:r>
        <w:rPr>
          <w:rFonts w:ascii="Times New Roman" w:hAnsi="Times New Roman" w:cs="Times New Roman"/>
          <w:sz w:val="24"/>
          <w:szCs w:val="24"/>
        </w:rPr>
        <w:t xml:space="preserve">neonatal death </w:t>
      </w:r>
      <w:r w:rsidR="00377BCA" w:rsidRPr="003611BB">
        <w:rPr>
          <w:rFonts w:ascii="Times New Roman" w:hAnsi="Times New Roman" w:cs="Times New Roman"/>
          <w:sz w:val="24"/>
          <w:szCs w:val="24"/>
        </w:rPr>
        <w:t>world widely. In Ethiopia</w:t>
      </w:r>
      <w:r w:rsidR="00855F85">
        <w:rPr>
          <w:rFonts w:ascii="Times New Roman" w:hAnsi="Times New Roman" w:cs="Times New Roman"/>
          <w:sz w:val="24"/>
          <w:szCs w:val="24"/>
        </w:rPr>
        <w:t>, it is also cause</w:t>
      </w:r>
      <w:r w:rsidR="00171E6E" w:rsidRPr="003611BB">
        <w:rPr>
          <w:rFonts w:ascii="Times New Roman" w:hAnsi="Times New Roman" w:cs="Times New Roman"/>
          <w:sz w:val="24"/>
          <w:szCs w:val="24"/>
        </w:rPr>
        <w:t xml:space="preserve"> </w:t>
      </w:r>
      <w:r w:rsidR="00BC5905" w:rsidRPr="003611BB">
        <w:rPr>
          <w:rFonts w:ascii="Times New Roman" w:hAnsi="Times New Roman" w:cs="Times New Roman"/>
          <w:sz w:val="24"/>
          <w:szCs w:val="24"/>
        </w:rPr>
        <w:t xml:space="preserve">of </w:t>
      </w:r>
      <w:r w:rsidR="00171E6E" w:rsidRPr="003611BB">
        <w:rPr>
          <w:rFonts w:ascii="Times New Roman" w:hAnsi="Times New Roman" w:cs="Times New Roman"/>
          <w:sz w:val="24"/>
          <w:szCs w:val="24"/>
        </w:rPr>
        <w:t xml:space="preserve">neonatal </w:t>
      </w:r>
      <w:r w:rsidR="00BF0667">
        <w:rPr>
          <w:rFonts w:ascii="Times New Roman" w:hAnsi="Times New Roman" w:cs="Times New Roman"/>
          <w:sz w:val="24"/>
          <w:szCs w:val="24"/>
        </w:rPr>
        <w:t xml:space="preserve">morbidity &amp; </w:t>
      </w:r>
      <w:r w:rsidR="003401C1">
        <w:rPr>
          <w:rFonts w:ascii="Times New Roman" w:hAnsi="Times New Roman" w:cs="Times New Roman"/>
          <w:sz w:val="24"/>
          <w:szCs w:val="24"/>
        </w:rPr>
        <w:t>mortality</w:t>
      </w:r>
      <w:r w:rsidR="00645C51">
        <w:rPr>
          <w:rFonts w:ascii="Times New Roman" w:hAnsi="Times New Roman" w:cs="Times New Roman"/>
          <w:sz w:val="24"/>
          <w:szCs w:val="24"/>
        </w:rPr>
        <w:t xml:space="preserve">. </w:t>
      </w:r>
      <w:r w:rsidR="005974B2">
        <w:rPr>
          <w:rFonts w:ascii="Times New Roman" w:hAnsi="Times New Roman" w:cs="Times New Roman"/>
          <w:sz w:val="24"/>
          <w:szCs w:val="24"/>
        </w:rPr>
        <w:t>S</w:t>
      </w:r>
      <w:r w:rsidR="00624807">
        <w:rPr>
          <w:rFonts w:ascii="Times New Roman" w:hAnsi="Times New Roman" w:cs="Times New Roman"/>
          <w:sz w:val="24"/>
          <w:szCs w:val="24"/>
        </w:rPr>
        <w:t>ince</w:t>
      </w:r>
      <w:r w:rsidR="00B2061D" w:rsidRPr="003611BB">
        <w:rPr>
          <w:rFonts w:ascii="Times New Roman" w:hAnsi="Times New Roman" w:cs="Times New Roman"/>
          <w:sz w:val="24"/>
          <w:szCs w:val="24"/>
        </w:rPr>
        <w:t xml:space="preserve"> this research</w:t>
      </w:r>
      <w:r w:rsidR="00BC5905" w:rsidRPr="003611BB">
        <w:rPr>
          <w:rFonts w:ascii="Times New Roman" w:hAnsi="Times New Roman" w:cs="Times New Roman"/>
          <w:sz w:val="24"/>
          <w:szCs w:val="24"/>
        </w:rPr>
        <w:t xml:space="preserve"> </w:t>
      </w:r>
      <w:r w:rsidR="00350699">
        <w:rPr>
          <w:rFonts w:ascii="Times New Roman" w:hAnsi="Times New Roman" w:cs="Times New Roman"/>
          <w:sz w:val="24"/>
          <w:szCs w:val="24"/>
        </w:rPr>
        <w:t xml:space="preserve">was </w:t>
      </w:r>
      <w:r w:rsidR="00624807">
        <w:rPr>
          <w:rFonts w:ascii="Times New Roman" w:hAnsi="Times New Roman" w:cs="Times New Roman"/>
          <w:sz w:val="24"/>
          <w:szCs w:val="24"/>
        </w:rPr>
        <w:t xml:space="preserve">conducted after the implementation of different </w:t>
      </w:r>
      <w:r w:rsidR="00624807" w:rsidRPr="003611BB">
        <w:rPr>
          <w:rFonts w:ascii="Times New Roman" w:hAnsi="Times New Roman" w:cs="Times New Roman"/>
          <w:sz w:val="24"/>
          <w:szCs w:val="24"/>
        </w:rPr>
        <w:t xml:space="preserve">neonatal care related interventions like </w:t>
      </w:r>
      <w:r w:rsidR="00624807">
        <w:rPr>
          <w:rFonts w:ascii="Times New Roman" w:hAnsi="Times New Roman" w:cs="Times New Roman"/>
          <w:sz w:val="24"/>
          <w:szCs w:val="24"/>
        </w:rPr>
        <w:t xml:space="preserve">increasing antenatal </w:t>
      </w:r>
      <w:r w:rsidR="00624807" w:rsidRPr="003611BB">
        <w:rPr>
          <w:rFonts w:ascii="Times New Roman" w:hAnsi="Times New Roman" w:cs="Times New Roman"/>
          <w:sz w:val="24"/>
          <w:szCs w:val="24"/>
        </w:rPr>
        <w:t>contact sessions to eight</w:t>
      </w:r>
      <w:r w:rsidR="00624807">
        <w:rPr>
          <w:rFonts w:ascii="Times New Roman" w:hAnsi="Times New Roman" w:cs="Times New Roman"/>
          <w:sz w:val="24"/>
          <w:szCs w:val="24"/>
        </w:rPr>
        <w:t>,</w:t>
      </w:r>
      <w:r w:rsidR="00624807" w:rsidRPr="003611BB">
        <w:rPr>
          <w:rFonts w:ascii="Times New Roman" w:hAnsi="Times New Roman" w:cs="Times New Roman"/>
          <w:sz w:val="24"/>
          <w:szCs w:val="24"/>
        </w:rPr>
        <w:t xml:space="preserve"> </w:t>
      </w:r>
      <w:r w:rsidR="00350699">
        <w:rPr>
          <w:rFonts w:ascii="Times New Roman" w:hAnsi="Times New Roman" w:cs="Times New Roman"/>
          <w:sz w:val="24"/>
          <w:szCs w:val="24"/>
        </w:rPr>
        <w:t>it uses</w:t>
      </w:r>
      <w:r w:rsidR="00871F45">
        <w:rPr>
          <w:rFonts w:ascii="Times New Roman" w:hAnsi="Times New Roman" w:cs="Times New Roman"/>
          <w:sz w:val="24"/>
          <w:szCs w:val="24"/>
        </w:rPr>
        <w:t xml:space="preserve"> to understand</w:t>
      </w:r>
      <w:r w:rsidR="00624807">
        <w:rPr>
          <w:rFonts w:ascii="Times New Roman" w:hAnsi="Times New Roman" w:cs="Times New Roman"/>
          <w:sz w:val="24"/>
          <w:szCs w:val="24"/>
        </w:rPr>
        <w:t xml:space="preserve"> </w:t>
      </w:r>
      <w:r w:rsidR="00871F45">
        <w:rPr>
          <w:rFonts w:ascii="Times New Roman" w:hAnsi="Times New Roman" w:cs="Times New Roman"/>
          <w:sz w:val="24"/>
          <w:szCs w:val="24"/>
        </w:rPr>
        <w:t>the</w:t>
      </w:r>
      <w:r w:rsidR="001B5181" w:rsidRPr="003611BB">
        <w:rPr>
          <w:rFonts w:ascii="Times New Roman" w:hAnsi="Times New Roman" w:cs="Times New Roman"/>
          <w:sz w:val="24"/>
          <w:szCs w:val="24"/>
        </w:rPr>
        <w:t xml:space="preserve"> risk </w:t>
      </w:r>
      <w:r w:rsidR="00B74242">
        <w:rPr>
          <w:rFonts w:ascii="Times New Roman" w:hAnsi="Times New Roman" w:cs="Times New Roman"/>
          <w:sz w:val="24"/>
          <w:szCs w:val="24"/>
        </w:rPr>
        <w:t xml:space="preserve">factors of birth </w:t>
      </w:r>
      <w:r w:rsidR="00A50568">
        <w:rPr>
          <w:rFonts w:ascii="Times New Roman" w:hAnsi="Times New Roman" w:cs="Times New Roman"/>
          <w:sz w:val="24"/>
          <w:szCs w:val="24"/>
        </w:rPr>
        <w:t>asphyxia clearly.</w:t>
      </w:r>
      <w:r w:rsidR="009A1412">
        <w:rPr>
          <w:rFonts w:ascii="Times New Roman" w:hAnsi="Times New Roman" w:cs="Times New Roman"/>
          <w:sz w:val="24"/>
          <w:szCs w:val="24"/>
        </w:rPr>
        <w:t xml:space="preserve"> </w:t>
      </w:r>
      <w:r w:rsidR="00545A09">
        <w:rPr>
          <w:rFonts w:ascii="Times New Roman" w:hAnsi="Times New Roman" w:cs="Times New Roman"/>
          <w:sz w:val="24"/>
          <w:szCs w:val="24"/>
        </w:rPr>
        <w:t>There are also gaps that will</w:t>
      </w:r>
      <w:r w:rsidR="003061CC">
        <w:rPr>
          <w:rFonts w:ascii="Times New Roman" w:hAnsi="Times New Roman" w:cs="Times New Roman"/>
          <w:sz w:val="24"/>
          <w:szCs w:val="24"/>
        </w:rPr>
        <w:t xml:space="preserve"> be filled</w:t>
      </w:r>
      <w:r w:rsidR="00734CE3">
        <w:rPr>
          <w:rFonts w:ascii="Times New Roman" w:hAnsi="Times New Roman" w:cs="Times New Roman"/>
          <w:sz w:val="24"/>
          <w:szCs w:val="24"/>
        </w:rPr>
        <w:t xml:space="preserve"> by this research</w:t>
      </w:r>
      <w:r w:rsidR="003061CC">
        <w:rPr>
          <w:rFonts w:ascii="Times New Roman" w:hAnsi="Times New Roman" w:cs="Times New Roman"/>
          <w:sz w:val="24"/>
          <w:szCs w:val="24"/>
        </w:rPr>
        <w:t xml:space="preserve"> in order to </w:t>
      </w:r>
      <w:r w:rsidR="00545A09">
        <w:rPr>
          <w:rFonts w:ascii="Times New Roman" w:hAnsi="Times New Roman" w:cs="Times New Roman"/>
          <w:sz w:val="24"/>
          <w:szCs w:val="24"/>
        </w:rPr>
        <w:t>know:</w:t>
      </w:r>
      <w:r w:rsidR="00734CE3">
        <w:rPr>
          <w:rFonts w:ascii="Times New Roman" w:hAnsi="Times New Roman" w:cs="Times New Roman"/>
          <w:sz w:val="24"/>
          <w:szCs w:val="24"/>
        </w:rPr>
        <w:t xml:space="preserve"> </w:t>
      </w:r>
      <w:r w:rsidR="003668BB">
        <w:rPr>
          <w:rFonts w:ascii="Times New Roman" w:hAnsi="Times New Roman" w:cs="Times New Roman"/>
          <w:sz w:val="24"/>
        </w:rPr>
        <w:t>maternal socioeconomic</w:t>
      </w:r>
      <w:r w:rsidR="002C075B">
        <w:rPr>
          <w:rFonts w:ascii="Times New Roman" w:hAnsi="Times New Roman" w:cs="Times New Roman"/>
          <w:sz w:val="24"/>
        </w:rPr>
        <w:t>,</w:t>
      </w:r>
      <w:r w:rsidR="009A1412" w:rsidRPr="0003321B">
        <w:rPr>
          <w:rFonts w:ascii="Times New Roman" w:hAnsi="Times New Roman" w:cs="Times New Roman"/>
          <w:sz w:val="24"/>
        </w:rPr>
        <w:t xml:space="preserve"> disparities in neonatal care across different public health facilities and role of maternal comorbidities in birth asphyxia.</w:t>
      </w:r>
    </w:p>
    <w:p w14:paraId="21C841C6" w14:textId="51D402F4" w:rsidR="00377BCA" w:rsidRPr="003611BB" w:rsidRDefault="00124BA9" w:rsidP="00A775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w:t>
      </w:r>
      <w:r w:rsidR="00377BCA" w:rsidRPr="003611BB">
        <w:rPr>
          <w:rFonts w:ascii="Times New Roman" w:hAnsi="Times New Roman" w:cs="Times New Roman"/>
          <w:sz w:val="24"/>
          <w:szCs w:val="24"/>
        </w:rPr>
        <w:t>: A facility based</w:t>
      </w:r>
      <w:r w:rsidR="008B12A1">
        <w:rPr>
          <w:rFonts w:ascii="Times New Roman" w:hAnsi="Times New Roman" w:cs="Times New Roman"/>
          <w:sz w:val="24"/>
          <w:szCs w:val="24"/>
        </w:rPr>
        <w:t xml:space="preserve"> unmatched</w:t>
      </w:r>
      <w:r w:rsidR="00350699">
        <w:rPr>
          <w:rFonts w:ascii="Times New Roman" w:hAnsi="Times New Roman" w:cs="Times New Roman"/>
          <w:sz w:val="24"/>
          <w:szCs w:val="24"/>
        </w:rPr>
        <w:t xml:space="preserve"> case-control study was</w:t>
      </w:r>
      <w:r w:rsidR="00377BCA" w:rsidRPr="003611BB">
        <w:rPr>
          <w:rFonts w:ascii="Times New Roman" w:hAnsi="Times New Roman" w:cs="Times New Roman"/>
          <w:sz w:val="24"/>
          <w:szCs w:val="24"/>
        </w:rPr>
        <w:t xml:space="preserve"> conduct</w:t>
      </w:r>
      <w:r w:rsidR="004F4BC7" w:rsidRPr="003611BB">
        <w:rPr>
          <w:rFonts w:ascii="Times New Roman" w:hAnsi="Times New Roman" w:cs="Times New Roman"/>
          <w:sz w:val="24"/>
          <w:szCs w:val="24"/>
        </w:rPr>
        <w:t>ed</w:t>
      </w:r>
      <w:r w:rsidR="00377BCA" w:rsidRPr="003611BB">
        <w:rPr>
          <w:rFonts w:ascii="Times New Roman" w:hAnsi="Times New Roman" w:cs="Times New Roman"/>
          <w:sz w:val="24"/>
          <w:szCs w:val="24"/>
        </w:rPr>
        <w:t xml:space="preserve"> on </w:t>
      </w:r>
      <w:r w:rsidR="00CE1803" w:rsidRPr="003611BB">
        <w:rPr>
          <w:rFonts w:ascii="Times New Roman" w:hAnsi="Times New Roman" w:cs="Times New Roman"/>
          <w:sz w:val="24"/>
          <w:szCs w:val="24"/>
        </w:rPr>
        <w:t xml:space="preserve">selected </w:t>
      </w:r>
      <w:r w:rsidR="00E54D4C">
        <w:rPr>
          <w:rFonts w:ascii="Times New Roman" w:hAnsi="Times New Roman" w:cs="Times New Roman"/>
          <w:sz w:val="24"/>
          <w:szCs w:val="24"/>
        </w:rPr>
        <w:t>four health centers and two</w:t>
      </w:r>
      <w:r w:rsidR="00377BCA" w:rsidRPr="003611BB">
        <w:rPr>
          <w:rFonts w:ascii="Times New Roman" w:hAnsi="Times New Roman" w:cs="Times New Roman"/>
          <w:sz w:val="24"/>
          <w:szCs w:val="24"/>
        </w:rPr>
        <w:t xml:space="preserve"> hospital</w:t>
      </w:r>
      <w:r w:rsidR="00E54D4C">
        <w:rPr>
          <w:rFonts w:ascii="Times New Roman" w:hAnsi="Times New Roman" w:cs="Times New Roman"/>
          <w:sz w:val="24"/>
          <w:szCs w:val="24"/>
        </w:rPr>
        <w:t>s</w:t>
      </w:r>
      <w:r w:rsidR="00377BCA" w:rsidRPr="003611BB">
        <w:rPr>
          <w:rFonts w:ascii="Times New Roman" w:hAnsi="Times New Roman" w:cs="Times New Roman"/>
          <w:sz w:val="24"/>
          <w:szCs w:val="24"/>
        </w:rPr>
        <w:t xml:space="preserve"> at Dire Dawa city administration from</w:t>
      </w:r>
      <w:r w:rsidR="00E513A8">
        <w:rPr>
          <w:rFonts w:ascii="Times New Roman" w:hAnsi="Times New Roman" w:cs="Times New Roman"/>
          <w:sz w:val="24"/>
          <w:szCs w:val="24"/>
        </w:rPr>
        <w:t xml:space="preserve"> </w:t>
      </w:r>
      <w:r w:rsidR="00E513A8" w:rsidRPr="0097682B">
        <w:rPr>
          <w:rFonts w:ascii="Times New Roman" w:hAnsi="Times New Roman" w:cs="Times New Roman"/>
          <w:sz w:val="24"/>
          <w:szCs w:val="24"/>
        </w:rPr>
        <w:t>February</w:t>
      </w:r>
      <w:r w:rsidR="0097682B" w:rsidRPr="0097682B">
        <w:rPr>
          <w:rFonts w:ascii="Times New Roman" w:hAnsi="Times New Roman" w:cs="Times New Roman"/>
          <w:sz w:val="24"/>
          <w:szCs w:val="24"/>
        </w:rPr>
        <w:t xml:space="preserve"> 20</w:t>
      </w:r>
      <w:r w:rsidR="00B7541D" w:rsidRPr="003611BB">
        <w:rPr>
          <w:rFonts w:ascii="Times New Roman" w:hAnsi="Times New Roman" w:cs="Times New Roman"/>
          <w:sz w:val="24"/>
          <w:szCs w:val="24"/>
        </w:rPr>
        <w:t>, 2025</w:t>
      </w:r>
      <w:r w:rsidR="008570D3">
        <w:rPr>
          <w:rFonts w:ascii="Times New Roman" w:hAnsi="Times New Roman" w:cs="Times New Roman"/>
          <w:sz w:val="24"/>
          <w:szCs w:val="24"/>
        </w:rPr>
        <w:t xml:space="preserve"> to April</w:t>
      </w:r>
      <w:r w:rsidR="00CE1803" w:rsidRPr="003611BB">
        <w:rPr>
          <w:rFonts w:ascii="Times New Roman" w:hAnsi="Times New Roman" w:cs="Times New Roman"/>
          <w:sz w:val="24"/>
          <w:szCs w:val="24"/>
        </w:rPr>
        <w:t xml:space="preserve"> 30</w:t>
      </w:r>
      <w:r w:rsidR="00EF7829">
        <w:rPr>
          <w:rFonts w:ascii="Times New Roman" w:hAnsi="Times New Roman" w:cs="Times New Roman"/>
          <w:sz w:val="24"/>
          <w:szCs w:val="24"/>
        </w:rPr>
        <w:t>, 2025</w:t>
      </w:r>
      <w:r w:rsidR="00377BCA" w:rsidRPr="003611BB">
        <w:rPr>
          <w:rFonts w:ascii="Times New Roman" w:hAnsi="Times New Roman" w:cs="Times New Roman"/>
          <w:sz w:val="24"/>
          <w:szCs w:val="24"/>
        </w:rPr>
        <w:t>.</w:t>
      </w:r>
      <w:r w:rsidR="002C075B">
        <w:rPr>
          <w:rFonts w:ascii="Times New Roman" w:hAnsi="Times New Roman" w:cs="Times New Roman"/>
          <w:sz w:val="24"/>
          <w:szCs w:val="24"/>
        </w:rPr>
        <w:t xml:space="preserve"> Total </w:t>
      </w:r>
      <w:r w:rsidR="00CE1803" w:rsidRPr="003611BB">
        <w:rPr>
          <w:rFonts w:ascii="Times New Roman" w:hAnsi="Times New Roman" w:cs="Times New Roman"/>
          <w:sz w:val="24"/>
          <w:szCs w:val="24"/>
        </w:rPr>
        <w:t>sample</w:t>
      </w:r>
      <w:r w:rsidR="003223D6">
        <w:rPr>
          <w:rFonts w:ascii="Times New Roman" w:hAnsi="Times New Roman" w:cs="Times New Roman"/>
          <w:sz w:val="24"/>
          <w:szCs w:val="24"/>
        </w:rPr>
        <w:t xml:space="preserve"> of 308</w:t>
      </w:r>
      <w:r w:rsidR="00377BCA" w:rsidRPr="003611BB">
        <w:rPr>
          <w:rFonts w:ascii="Times New Roman" w:hAnsi="Times New Roman" w:cs="Times New Roman"/>
          <w:sz w:val="24"/>
          <w:szCs w:val="24"/>
        </w:rPr>
        <w:t xml:space="preserve"> newborns (</w:t>
      </w:r>
      <w:r w:rsidR="000558A0">
        <w:rPr>
          <w:rFonts w:ascii="Times New Roman" w:hAnsi="Times New Roman" w:cs="Times New Roman"/>
          <w:sz w:val="24"/>
          <w:szCs w:val="24"/>
        </w:rPr>
        <w:t>103 cases and 205</w:t>
      </w:r>
      <w:r w:rsidR="00CE1803" w:rsidRPr="003611BB">
        <w:rPr>
          <w:rFonts w:ascii="Times New Roman" w:hAnsi="Times New Roman" w:cs="Times New Roman"/>
          <w:sz w:val="24"/>
          <w:szCs w:val="24"/>
        </w:rPr>
        <w:t xml:space="preserve"> controls)</w:t>
      </w:r>
      <w:r w:rsidR="002C075B">
        <w:rPr>
          <w:rFonts w:ascii="Times New Roman" w:hAnsi="Times New Roman" w:cs="Times New Roman"/>
          <w:sz w:val="24"/>
          <w:szCs w:val="24"/>
        </w:rPr>
        <w:t xml:space="preserve"> selected</w:t>
      </w:r>
      <w:r w:rsidR="00AF44BA">
        <w:rPr>
          <w:rFonts w:ascii="Times New Roman" w:hAnsi="Times New Roman" w:cs="Times New Roman"/>
          <w:sz w:val="24"/>
          <w:szCs w:val="24"/>
        </w:rPr>
        <w:t>. Data was</w:t>
      </w:r>
      <w:r w:rsidR="00AB6737" w:rsidRPr="003611BB">
        <w:rPr>
          <w:rFonts w:ascii="Times New Roman" w:hAnsi="Times New Roman" w:cs="Times New Roman"/>
          <w:sz w:val="24"/>
          <w:szCs w:val="24"/>
        </w:rPr>
        <w:t xml:space="preserve"> collected by using</w:t>
      </w:r>
      <w:r w:rsidR="00377BCA" w:rsidRPr="003611BB">
        <w:rPr>
          <w:rFonts w:ascii="Times New Roman" w:hAnsi="Times New Roman" w:cs="Times New Roman"/>
          <w:sz w:val="24"/>
          <w:szCs w:val="24"/>
        </w:rPr>
        <w:t xml:space="preserve"> checklist and ques</w:t>
      </w:r>
      <w:r w:rsidR="00AB6737" w:rsidRPr="003611BB">
        <w:rPr>
          <w:rFonts w:ascii="Times New Roman" w:hAnsi="Times New Roman" w:cs="Times New Roman"/>
          <w:sz w:val="24"/>
          <w:szCs w:val="24"/>
        </w:rPr>
        <w:t>tionnaire</w:t>
      </w:r>
      <w:r w:rsidR="00C83172">
        <w:rPr>
          <w:rFonts w:ascii="Times New Roman" w:hAnsi="Times New Roman" w:cs="Times New Roman"/>
          <w:sz w:val="24"/>
          <w:szCs w:val="24"/>
        </w:rPr>
        <w:t xml:space="preserve"> </w:t>
      </w:r>
      <w:r w:rsidR="00F65689">
        <w:rPr>
          <w:rFonts w:ascii="Times New Roman" w:hAnsi="Times New Roman" w:cs="Times New Roman"/>
          <w:sz w:val="24"/>
          <w:szCs w:val="24"/>
        </w:rPr>
        <w:t xml:space="preserve">prepared with </w:t>
      </w:r>
      <w:proofErr w:type="spellStart"/>
      <w:r w:rsidR="00F65689">
        <w:rPr>
          <w:rFonts w:ascii="Times New Roman" w:hAnsi="Times New Roman" w:cs="Times New Roman"/>
          <w:sz w:val="24"/>
          <w:szCs w:val="24"/>
        </w:rPr>
        <w:t>KoboCollect</w:t>
      </w:r>
      <w:proofErr w:type="spellEnd"/>
      <w:r w:rsidR="00F65689">
        <w:rPr>
          <w:rFonts w:ascii="Times New Roman" w:hAnsi="Times New Roman" w:cs="Times New Roman"/>
          <w:sz w:val="24"/>
          <w:szCs w:val="24"/>
        </w:rPr>
        <w:t xml:space="preserve"> </w:t>
      </w:r>
      <w:proofErr w:type="spellStart"/>
      <w:r w:rsidR="00F65689">
        <w:rPr>
          <w:rFonts w:ascii="Times New Roman" w:hAnsi="Times New Roman" w:cs="Times New Roman"/>
          <w:sz w:val="24"/>
          <w:szCs w:val="24"/>
        </w:rPr>
        <w:t>apk</w:t>
      </w:r>
      <w:proofErr w:type="spellEnd"/>
      <w:r w:rsidR="00AF44BA">
        <w:rPr>
          <w:rFonts w:ascii="Times New Roman" w:hAnsi="Times New Roman" w:cs="Times New Roman"/>
          <w:sz w:val="24"/>
          <w:szCs w:val="24"/>
        </w:rPr>
        <w:t>. The data was</w:t>
      </w:r>
      <w:r w:rsidR="00377BCA" w:rsidRPr="003611BB">
        <w:rPr>
          <w:rFonts w:ascii="Times New Roman" w:hAnsi="Times New Roman" w:cs="Times New Roman"/>
          <w:sz w:val="24"/>
          <w:szCs w:val="24"/>
        </w:rPr>
        <w:t xml:space="preserve"> </w:t>
      </w:r>
      <w:r w:rsidR="00DB3BEC">
        <w:rPr>
          <w:rFonts w:ascii="Times New Roman" w:hAnsi="Times New Roman" w:cs="Times New Roman"/>
          <w:sz w:val="24"/>
          <w:szCs w:val="24"/>
        </w:rPr>
        <w:t>entered by kobo collect</w:t>
      </w:r>
      <w:r w:rsidR="00377BCA" w:rsidRPr="003611BB">
        <w:rPr>
          <w:rFonts w:ascii="Times New Roman" w:hAnsi="Times New Roman" w:cs="Times New Roman"/>
          <w:sz w:val="24"/>
          <w:szCs w:val="24"/>
        </w:rPr>
        <w:t xml:space="preserve"> and analyze</w:t>
      </w:r>
      <w:r w:rsidR="00AF44BA">
        <w:rPr>
          <w:rFonts w:ascii="Times New Roman" w:hAnsi="Times New Roman" w:cs="Times New Roman"/>
          <w:sz w:val="24"/>
          <w:szCs w:val="24"/>
        </w:rPr>
        <w:t>d</w:t>
      </w:r>
      <w:r w:rsidR="00377BCA" w:rsidRPr="003611BB">
        <w:rPr>
          <w:rFonts w:ascii="Times New Roman" w:hAnsi="Times New Roman" w:cs="Times New Roman"/>
          <w:sz w:val="24"/>
          <w:szCs w:val="24"/>
        </w:rPr>
        <w:t xml:space="preserve"> using </w:t>
      </w:r>
      <w:r w:rsidR="00744F15" w:rsidRPr="003611BB">
        <w:rPr>
          <w:rFonts w:ascii="Times New Roman" w:hAnsi="Times New Roman" w:cs="Times New Roman"/>
          <w:sz w:val="24"/>
          <w:szCs w:val="24"/>
        </w:rPr>
        <w:t>Statistical Package for Social Science</w:t>
      </w:r>
      <w:r w:rsidR="00377BCA" w:rsidRPr="003611BB">
        <w:rPr>
          <w:rFonts w:ascii="Times New Roman" w:hAnsi="Times New Roman" w:cs="Times New Roman"/>
          <w:sz w:val="24"/>
          <w:szCs w:val="24"/>
        </w:rPr>
        <w:t xml:space="preserve"> version 26. </w:t>
      </w:r>
      <w:r w:rsidR="00AF44BA">
        <w:rPr>
          <w:rFonts w:ascii="Times New Roman" w:hAnsi="Times New Roman" w:cs="Times New Roman"/>
          <w:sz w:val="24"/>
          <w:szCs w:val="24"/>
        </w:rPr>
        <w:t>Tables and graphs was</w:t>
      </w:r>
      <w:r w:rsidR="00AD0208" w:rsidRPr="003611BB">
        <w:rPr>
          <w:rFonts w:ascii="Times New Roman" w:hAnsi="Times New Roman" w:cs="Times New Roman"/>
          <w:sz w:val="24"/>
          <w:szCs w:val="24"/>
        </w:rPr>
        <w:t xml:space="preserve"> used to summarize data. </w:t>
      </w:r>
      <w:r w:rsidR="0032201B" w:rsidRPr="003611BB">
        <w:rPr>
          <w:rFonts w:ascii="Times New Roman" w:hAnsi="Times New Roman" w:cs="Times New Roman"/>
          <w:sz w:val="24"/>
          <w:szCs w:val="24"/>
        </w:rPr>
        <w:t>Variables with p&lt;0.2</w:t>
      </w:r>
      <w:r w:rsidR="00D47FAC" w:rsidRPr="003611BB">
        <w:rPr>
          <w:rFonts w:ascii="Times New Roman" w:hAnsi="Times New Roman" w:cs="Times New Roman"/>
          <w:sz w:val="24"/>
          <w:szCs w:val="24"/>
        </w:rPr>
        <w:t>5</w:t>
      </w:r>
      <w:r w:rsidR="0032201B" w:rsidRPr="003611BB">
        <w:rPr>
          <w:rFonts w:ascii="Times New Roman" w:hAnsi="Times New Roman" w:cs="Times New Roman"/>
          <w:sz w:val="24"/>
          <w:szCs w:val="24"/>
        </w:rPr>
        <w:t xml:space="preserve"> in bivariate </w:t>
      </w:r>
      <w:r w:rsidR="00503821">
        <w:rPr>
          <w:rFonts w:ascii="Times New Roman" w:hAnsi="Times New Roman" w:cs="Times New Roman"/>
          <w:sz w:val="24"/>
          <w:szCs w:val="24"/>
        </w:rPr>
        <w:t>analysis was</w:t>
      </w:r>
      <w:r w:rsidR="0032201B" w:rsidRPr="003611BB">
        <w:rPr>
          <w:rFonts w:ascii="Times New Roman" w:hAnsi="Times New Roman" w:cs="Times New Roman"/>
          <w:sz w:val="24"/>
          <w:szCs w:val="24"/>
        </w:rPr>
        <w:t xml:space="preserve"> transferred to multivariable logistic regression model for final</w:t>
      </w:r>
      <w:r w:rsidR="000D0E4F" w:rsidRPr="003611BB">
        <w:rPr>
          <w:rFonts w:ascii="Times New Roman" w:hAnsi="Times New Roman" w:cs="Times New Roman"/>
          <w:sz w:val="24"/>
          <w:szCs w:val="24"/>
        </w:rPr>
        <w:t xml:space="preserve"> analysis</w:t>
      </w:r>
      <w:r w:rsidR="0032201B" w:rsidRPr="003611BB">
        <w:rPr>
          <w:rFonts w:ascii="Times New Roman" w:hAnsi="Times New Roman" w:cs="Times New Roman"/>
          <w:sz w:val="24"/>
          <w:szCs w:val="24"/>
        </w:rPr>
        <w:t>.</w:t>
      </w:r>
      <w:r w:rsidR="000D0E4F" w:rsidRPr="003611BB">
        <w:rPr>
          <w:rFonts w:ascii="Times New Roman" w:hAnsi="Times New Roman" w:cs="Times New Roman"/>
          <w:sz w:val="24"/>
          <w:szCs w:val="24"/>
        </w:rPr>
        <w:t xml:space="preserve"> Variables with </w:t>
      </w:r>
      <w:r w:rsidR="001D64E3" w:rsidRPr="003611BB">
        <w:rPr>
          <w:rFonts w:ascii="Times New Roman" w:hAnsi="Times New Roman" w:cs="Times New Roman"/>
          <w:sz w:val="24"/>
          <w:szCs w:val="24"/>
        </w:rPr>
        <w:t>an adjusted odd</w:t>
      </w:r>
      <w:r w:rsidR="000D0E4F" w:rsidRPr="003611BB">
        <w:rPr>
          <w:rFonts w:ascii="Times New Roman" w:hAnsi="Times New Roman" w:cs="Times New Roman"/>
          <w:sz w:val="24"/>
          <w:szCs w:val="24"/>
        </w:rPr>
        <w:t xml:space="preserve"> ratio (AOR)</w:t>
      </w:r>
      <w:r w:rsidR="0032201B" w:rsidRPr="003611BB">
        <w:rPr>
          <w:rFonts w:ascii="Times New Roman" w:hAnsi="Times New Roman" w:cs="Times New Roman"/>
          <w:sz w:val="24"/>
          <w:szCs w:val="24"/>
        </w:rPr>
        <w:t xml:space="preserve"> </w:t>
      </w:r>
      <w:r w:rsidR="000D0E4F" w:rsidRPr="003611BB">
        <w:rPr>
          <w:rFonts w:ascii="Times New Roman" w:hAnsi="Times New Roman" w:cs="Times New Roman"/>
          <w:sz w:val="24"/>
          <w:szCs w:val="24"/>
        </w:rPr>
        <w:t>of 95%CI and</w:t>
      </w:r>
      <w:r w:rsidR="005C6B97">
        <w:rPr>
          <w:rFonts w:ascii="Times New Roman" w:hAnsi="Times New Roman" w:cs="Times New Roman"/>
          <w:sz w:val="24"/>
          <w:szCs w:val="24"/>
        </w:rPr>
        <w:t xml:space="preserve"> p&lt;0.05 was</w:t>
      </w:r>
      <w:r w:rsidR="00071E05" w:rsidRPr="003611BB">
        <w:rPr>
          <w:rFonts w:ascii="Times New Roman" w:hAnsi="Times New Roman" w:cs="Times New Roman"/>
          <w:sz w:val="24"/>
          <w:szCs w:val="24"/>
        </w:rPr>
        <w:t xml:space="preserve"> reported as determinants of birth asphyxia. </w:t>
      </w:r>
    </w:p>
    <w:p w14:paraId="1A90180E" w14:textId="77777777" w:rsidR="00F86002" w:rsidRPr="002F20C9" w:rsidRDefault="00F86002" w:rsidP="00A775DB">
      <w:pPr>
        <w:spacing w:line="360" w:lineRule="auto"/>
      </w:pPr>
      <w:r>
        <w:rPr>
          <w:rFonts w:ascii="Times New Roman" w:hAnsi="Times New Roman" w:cs="Times New Roman"/>
          <w:b/>
          <w:bCs/>
          <w:sz w:val="24"/>
          <w:szCs w:val="24"/>
        </w:rPr>
        <w:t>Result</w:t>
      </w:r>
      <w:r w:rsidR="00377BCA" w:rsidRPr="00F86002">
        <w:rPr>
          <w:rFonts w:ascii="Times New Roman" w:hAnsi="Times New Roman" w:cs="Times New Roman"/>
          <w:bCs/>
          <w:sz w:val="24"/>
          <w:szCs w:val="24"/>
        </w:rPr>
        <w:t>:</w:t>
      </w:r>
      <w:r w:rsidR="00343808" w:rsidRPr="003611BB">
        <w:rPr>
          <w:rFonts w:ascii="Times New Roman" w:hAnsi="Times New Roman" w:cs="Times New Roman"/>
          <w:sz w:val="24"/>
          <w:szCs w:val="24"/>
        </w:rPr>
        <w:t xml:space="preserve"> </w:t>
      </w:r>
      <w:r w:rsidR="000B457E">
        <w:rPr>
          <w:rFonts w:ascii="Times New Roman" w:hAnsi="Times New Roman" w:cs="Times New Roman"/>
          <w:sz w:val="24"/>
          <w:szCs w:val="24"/>
        </w:rPr>
        <w:t>This unmatched case control study in Dire Dawa, Ethiopia showed determinants of birth asphyxia among 308 neonates &amp; mothers of neonates. After runni</w:t>
      </w:r>
      <w:r w:rsidR="00B14D6A">
        <w:rPr>
          <w:rFonts w:ascii="Times New Roman" w:hAnsi="Times New Roman" w:cs="Times New Roman"/>
          <w:sz w:val="24"/>
          <w:szCs w:val="24"/>
        </w:rPr>
        <w:t>ng multiple logistic regression</w:t>
      </w:r>
      <w:r w:rsidR="00B14D6A">
        <w:rPr>
          <w:rFonts w:ascii="Times New Roman" w:hAnsi="Times New Roman" w:cs="Times New Roman"/>
          <w:sz w:val="24"/>
        </w:rPr>
        <w:t xml:space="preserve"> </w:t>
      </w:r>
      <w:r w:rsidR="000B457E">
        <w:rPr>
          <w:rFonts w:ascii="Times New Roman" w:hAnsi="Times New Roman" w:cs="Times New Roman"/>
          <w:sz w:val="24"/>
        </w:rPr>
        <w:t xml:space="preserve">&lt;4 ANC follow up (AOR </w:t>
      </w:r>
      <w:r w:rsidR="00775E46">
        <w:rPr>
          <w:rFonts w:ascii="Times New Roman" w:hAnsi="Times New Roman" w:cs="Times New Roman"/>
          <w:sz w:val="24"/>
          <w:szCs w:val="24"/>
        </w:rPr>
        <w:t>5.00</w:t>
      </w:r>
      <w:r w:rsidR="000B457E">
        <w:rPr>
          <w:rFonts w:ascii="Times New Roman" w:hAnsi="Times New Roman" w:cs="Times New Roman"/>
          <w:sz w:val="24"/>
          <w:szCs w:val="24"/>
        </w:rPr>
        <w:t>; [95% CI: 2.57</w:t>
      </w:r>
      <w:r w:rsidR="000B457E" w:rsidRPr="003E1E2D">
        <w:rPr>
          <w:rFonts w:ascii="Times New Roman" w:hAnsi="Times New Roman" w:cs="Times New Roman"/>
          <w:sz w:val="24"/>
          <w:szCs w:val="24"/>
        </w:rPr>
        <w:t>-</w:t>
      </w:r>
      <w:r w:rsidR="000B457E">
        <w:rPr>
          <w:rFonts w:ascii="Times New Roman" w:hAnsi="Times New Roman" w:cs="Times New Roman"/>
          <w:sz w:val="24"/>
          <w:szCs w:val="24"/>
        </w:rPr>
        <w:t>9.66]</w:t>
      </w:r>
      <w:r w:rsidR="000B457E" w:rsidRPr="003E1E2D">
        <w:rPr>
          <w:rFonts w:ascii="Times New Roman" w:hAnsi="Times New Roman" w:cs="Times New Roman"/>
          <w:sz w:val="24"/>
          <w:szCs w:val="24"/>
        </w:rPr>
        <w:t>)</w:t>
      </w:r>
      <w:r w:rsidR="000B457E">
        <w:rPr>
          <w:rFonts w:ascii="Times New Roman" w:hAnsi="Times New Roman" w:cs="Times New Roman"/>
          <w:sz w:val="24"/>
          <w:szCs w:val="24"/>
        </w:rPr>
        <w:t xml:space="preserve">, </w:t>
      </w:r>
      <w:r w:rsidR="002F20C9">
        <w:rPr>
          <w:rFonts w:ascii="Times New Roman" w:hAnsi="Times New Roman" w:cs="Times New Roman"/>
          <w:sz w:val="24"/>
        </w:rPr>
        <w:t>P</w:t>
      </w:r>
      <w:r w:rsidR="00775E46">
        <w:rPr>
          <w:rFonts w:ascii="Times New Roman" w:hAnsi="Times New Roman" w:cs="Times New Roman"/>
          <w:sz w:val="24"/>
        </w:rPr>
        <w:t>rolonged labor (AOR 4.25</w:t>
      </w:r>
      <w:r w:rsidR="000B457E">
        <w:rPr>
          <w:rFonts w:ascii="Times New Roman" w:hAnsi="Times New Roman" w:cs="Times New Roman"/>
          <w:sz w:val="24"/>
        </w:rPr>
        <w:t>; [95% CI: 2.12-7.79]</w:t>
      </w:r>
      <w:r w:rsidR="000B457E" w:rsidRPr="003E1E2D">
        <w:rPr>
          <w:rFonts w:ascii="Times New Roman" w:hAnsi="Times New Roman" w:cs="Times New Roman"/>
          <w:sz w:val="24"/>
        </w:rPr>
        <w:t>)</w:t>
      </w:r>
      <w:r w:rsidR="000B457E">
        <w:rPr>
          <w:rFonts w:ascii="Times New Roman" w:hAnsi="Times New Roman" w:cs="Times New Roman"/>
          <w:sz w:val="24"/>
        </w:rPr>
        <w:t xml:space="preserve">, </w:t>
      </w:r>
      <w:r w:rsidR="002F20C9">
        <w:rPr>
          <w:rFonts w:ascii="Times New Roman" w:hAnsi="Times New Roman" w:cs="Times New Roman"/>
          <w:sz w:val="24"/>
        </w:rPr>
        <w:t>I</w:t>
      </w:r>
      <w:r w:rsidR="000B457E">
        <w:rPr>
          <w:rFonts w:ascii="Times New Roman" w:hAnsi="Times New Roman" w:cs="Times New Roman"/>
          <w:sz w:val="24"/>
        </w:rPr>
        <w:t>nstrument</w:t>
      </w:r>
      <w:r w:rsidR="00B94EBC">
        <w:rPr>
          <w:rFonts w:ascii="Times New Roman" w:hAnsi="Times New Roman" w:cs="Times New Roman"/>
          <w:sz w:val="24"/>
        </w:rPr>
        <w:t>al</w:t>
      </w:r>
      <w:r w:rsidR="002F20C9">
        <w:rPr>
          <w:rFonts w:ascii="Times New Roman" w:hAnsi="Times New Roman" w:cs="Times New Roman"/>
          <w:sz w:val="24"/>
        </w:rPr>
        <w:t xml:space="preserve"> delivery</w:t>
      </w:r>
      <w:r w:rsidR="00775E46">
        <w:rPr>
          <w:rFonts w:ascii="Times New Roman" w:hAnsi="Times New Roman" w:cs="Times New Roman"/>
          <w:sz w:val="24"/>
        </w:rPr>
        <w:t xml:space="preserve"> (AOR 2.70</w:t>
      </w:r>
      <w:r w:rsidR="000B457E">
        <w:rPr>
          <w:rFonts w:ascii="Times New Roman" w:hAnsi="Times New Roman" w:cs="Times New Roman"/>
          <w:sz w:val="24"/>
        </w:rPr>
        <w:t>; [95% CI: (1.11-7.36]</w:t>
      </w:r>
      <w:r w:rsidR="000B457E" w:rsidRPr="004B3CBD">
        <w:rPr>
          <w:rFonts w:ascii="Times New Roman" w:hAnsi="Times New Roman" w:cs="Times New Roman"/>
          <w:sz w:val="24"/>
        </w:rPr>
        <w:t>)</w:t>
      </w:r>
      <w:r w:rsidR="00DD432D">
        <w:rPr>
          <w:rFonts w:ascii="Times New Roman" w:hAnsi="Times New Roman" w:cs="Times New Roman"/>
          <w:sz w:val="24"/>
        </w:rPr>
        <w:t>,</w:t>
      </w:r>
      <w:r w:rsidR="000B457E">
        <w:rPr>
          <w:rFonts w:ascii="Times New Roman" w:hAnsi="Times New Roman" w:cs="Times New Roman"/>
          <w:sz w:val="24"/>
        </w:rPr>
        <w:t xml:space="preserve"> </w:t>
      </w:r>
      <w:r w:rsidR="002F20C9">
        <w:rPr>
          <w:rFonts w:ascii="Times New Roman" w:hAnsi="Times New Roman" w:cs="Times New Roman"/>
          <w:sz w:val="24"/>
        </w:rPr>
        <w:t>N</w:t>
      </w:r>
      <w:r w:rsidR="000B457E">
        <w:rPr>
          <w:rFonts w:ascii="Times New Roman" w:hAnsi="Times New Roman" w:cs="Times New Roman"/>
          <w:sz w:val="24"/>
        </w:rPr>
        <w:t xml:space="preserve">on-term newborn (AOR </w:t>
      </w:r>
      <w:r w:rsidR="00775E46">
        <w:rPr>
          <w:rFonts w:ascii="Times New Roman" w:hAnsi="Times New Roman" w:cs="Times New Roman"/>
          <w:color w:val="000000" w:themeColor="text1"/>
          <w:sz w:val="24"/>
        </w:rPr>
        <w:t>5.58</w:t>
      </w:r>
      <w:r w:rsidR="000B457E">
        <w:rPr>
          <w:rFonts w:ascii="Times New Roman" w:hAnsi="Times New Roman" w:cs="Times New Roman"/>
          <w:color w:val="000000" w:themeColor="text1"/>
          <w:sz w:val="24"/>
        </w:rPr>
        <w:t>; [95% CI: 1.91-19.63]</w:t>
      </w:r>
      <w:r w:rsidR="000B457E" w:rsidRPr="00F6382E">
        <w:rPr>
          <w:rFonts w:ascii="Times New Roman" w:hAnsi="Times New Roman" w:cs="Times New Roman"/>
          <w:color w:val="000000" w:themeColor="text1"/>
          <w:sz w:val="24"/>
        </w:rPr>
        <w:t>)</w:t>
      </w:r>
      <w:r w:rsidR="00DD432D">
        <w:rPr>
          <w:rFonts w:ascii="Times New Roman" w:hAnsi="Times New Roman" w:cs="Times New Roman"/>
          <w:color w:val="000000" w:themeColor="text1"/>
          <w:sz w:val="24"/>
        </w:rPr>
        <w:t xml:space="preserve"> &amp; </w:t>
      </w:r>
      <w:r w:rsidR="000B457E">
        <w:rPr>
          <w:rFonts w:ascii="Times New Roman" w:hAnsi="Times New Roman" w:cs="Times New Roman"/>
          <w:color w:val="000000" w:themeColor="text1"/>
          <w:sz w:val="24"/>
        </w:rPr>
        <w:t xml:space="preserve">low birth weight </w:t>
      </w:r>
      <w:r w:rsidR="000B457E">
        <w:rPr>
          <w:rFonts w:ascii="Times New Roman" w:hAnsi="Times New Roman" w:cs="Times New Roman"/>
          <w:sz w:val="24"/>
        </w:rPr>
        <w:t xml:space="preserve">(AOR </w:t>
      </w:r>
      <w:r w:rsidR="00775E46">
        <w:rPr>
          <w:rFonts w:ascii="Times New Roman" w:hAnsi="Times New Roman" w:cs="Times New Roman"/>
          <w:sz w:val="24"/>
        </w:rPr>
        <w:t>4.51</w:t>
      </w:r>
      <w:r w:rsidR="000B457E">
        <w:rPr>
          <w:rFonts w:ascii="Times New Roman" w:hAnsi="Times New Roman" w:cs="Times New Roman"/>
          <w:sz w:val="24"/>
        </w:rPr>
        <w:t>; [95% CI: 2.07</w:t>
      </w:r>
      <w:r w:rsidR="000B457E" w:rsidRPr="00EE023C">
        <w:rPr>
          <w:rFonts w:ascii="Times New Roman" w:hAnsi="Times New Roman" w:cs="Times New Roman"/>
          <w:sz w:val="24"/>
        </w:rPr>
        <w:t>-11.6</w:t>
      </w:r>
      <w:r w:rsidR="000B457E">
        <w:rPr>
          <w:rFonts w:ascii="Times New Roman" w:hAnsi="Times New Roman" w:cs="Times New Roman"/>
          <w:sz w:val="24"/>
        </w:rPr>
        <w:t>7) were significantly associated independent variables of birth asphyxia.</w:t>
      </w:r>
    </w:p>
    <w:p w14:paraId="24F7A3BC" w14:textId="77777777" w:rsidR="00713DCC" w:rsidRDefault="002F20C9" w:rsidP="00A775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 &amp; recommendation</w:t>
      </w:r>
      <w:r>
        <w:rPr>
          <w:rFonts w:ascii="Times New Roman" w:hAnsi="Times New Roman" w:cs="Times New Roman"/>
          <w:sz w:val="24"/>
          <w:szCs w:val="24"/>
        </w:rPr>
        <w:t xml:space="preserve">: </w:t>
      </w:r>
      <w:r w:rsidR="008A4D27">
        <w:rPr>
          <w:rFonts w:ascii="Times New Roman" w:hAnsi="Times New Roman" w:cs="Times New Roman"/>
          <w:sz w:val="24"/>
          <w:szCs w:val="24"/>
        </w:rPr>
        <w:t xml:space="preserve">In </w:t>
      </w:r>
      <w:r w:rsidR="00D10576">
        <w:rPr>
          <w:rFonts w:ascii="Times New Roman" w:hAnsi="Times New Roman" w:cs="Times New Roman"/>
          <w:sz w:val="24"/>
          <w:szCs w:val="24"/>
        </w:rPr>
        <w:t>t</w:t>
      </w:r>
      <w:r w:rsidR="008A4D27">
        <w:rPr>
          <w:rFonts w:ascii="Times New Roman" w:hAnsi="Times New Roman" w:cs="Times New Roman"/>
          <w:sz w:val="24"/>
          <w:szCs w:val="24"/>
        </w:rPr>
        <w:t xml:space="preserve">his study, </w:t>
      </w:r>
      <w:r w:rsidR="009A4426">
        <w:rPr>
          <w:rFonts w:ascii="Times New Roman" w:hAnsi="Times New Roman" w:cs="Times New Roman"/>
          <w:sz w:val="24"/>
          <w:szCs w:val="24"/>
        </w:rPr>
        <w:t>&lt;</w:t>
      </w:r>
      <w:r w:rsidR="00DD432D">
        <w:rPr>
          <w:rFonts w:ascii="Times New Roman" w:hAnsi="Times New Roman" w:cs="Times New Roman"/>
          <w:sz w:val="24"/>
          <w:szCs w:val="24"/>
        </w:rPr>
        <w:t xml:space="preserve">4 </w:t>
      </w:r>
      <w:r w:rsidR="009A4426">
        <w:rPr>
          <w:rFonts w:ascii="Times New Roman" w:hAnsi="Times New Roman" w:cs="Times New Roman"/>
          <w:sz w:val="24"/>
          <w:szCs w:val="24"/>
        </w:rPr>
        <w:t>ANC</w:t>
      </w:r>
      <w:r w:rsidR="00DD432D">
        <w:rPr>
          <w:rFonts w:ascii="Times New Roman" w:hAnsi="Times New Roman" w:cs="Times New Roman"/>
          <w:sz w:val="24"/>
          <w:szCs w:val="24"/>
        </w:rPr>
        <w:t xml:space="preserve"> follow-up</w:t>
      </w:r>
      <w:r w:rsidR="009A4426">
        <w:rPr>
          <w:rFonts w:ascii="Times New Roman" w:hAnsi="Times New Roman" w:cs="Times New Roman"/>
          <w:sz w:val="24"/>
          <w:szCs w:val="24"/>
        </w:rPr>
        <w:t xml:space="preserve">, </w:t>
      </w:r>
      <w:r w:rsidR="00083374">
        <w:rPr>
          <w:rFonts w:ascii="Times New Roman" w:hAnsi="Times New Roman" w:cs="Times New Roman"/>
          <w:sz w:val="24"/>
          <w:szCs w:val="24"/>
        </w:rPr>
        <w:t>p</w:t>
      </w:r>
      <w:r w:rsidR="00DD432D">
        <w:rPr>
          <w:rFonts w:ascii="Times New Roman" w:hAnsi="Times New Roman" w:cs="Times New Roman"/>
          <w:sz w:val="24"/>
          <w:szCs w:val="24"/>
        </w:rPr>
        <w:t xml:space="preserve">rolonged labor, </w:t>
      </w:r>
      <w:r w:rsidR="00083374">
        <w:rPr>
          <w:rFonts w:ascii="Times New Roman" w:hAnsi="Times New Roman" w:cs="Times New Roman"/>
          <w:sz w:val="24"/>
          <w:szCs w:val="24"/>
        </w:rPr>
        <w:t>instrumental</w:t>
      </w:r>
      <w:r w:rsidR="009A4426">
        <w:rPr>
          <w:rFonts w:ascii="Times New Roman" w:hAnsi="Times New Roman" w:cs="Times New Roman"/>
          <w:sz w:val="24"/>
          <w:szCs w:val="24"/>
        </w:rPr>
        <w:t xml:space="preserve"> delivery</w:t>
      </w:r>
      <w:r w:rsidR="00DD432D">
        <w:rPr>
          <w:rFonts w:ascii="Times New Roman" w:hAnsi="Times New Roman" w:cs="Times New Roman"/>
          <w:sz w:val="24"/>
          <w:szCs w:val="24"/>
        </w:rPr>
        <w:t>,</w:t>
      </w:r>
      <w:r w:rsidR="008A4D27">
        <w:rPr>
          <w:rFonts w:ascii="Times New Roman" w:hAnsi="Times New Roman" w:cs="Times New Roman"/>
          <w:sz w:val="24"/>
          <w:szCs w:val="24"/>
        </w:rPr>
        <w:t xml:space="preserve"> </w:t>
      </w:r>
      <w:r w:rsidR="00083374">
        <w:rPr>
          <w:rFonts w:ascii="Times New Roman" w:hAnsi="Times New Roman" w:cs="Times New Roman"/>
          <w:sz w:val="24"/>
          <w:szCs w:val="24"/>
        </w:rPr>
        <w:t>non-term gestational age and</w:t>
      </w:r>
      <w:r w:rsidR="009A4426">
        <w:rPr>
          <w:rFonts w:ascii="Times New Roman" w:hAnsi="Times New Roman" w:cs="Times New Roman"/>
          <w:sz w:val="24"/>
          <w:szCs w:val="24"/>
        </w:rPr>
        <w:t xml:space="preserve"> </w:t>
      </w:r>
      <w:r w:rsidR="00083374">
        <w:rPr>
          <w:rFonts w:ascii="Times New Roman" w:hAnsi="Times New Roman" w:cs="Times New Roman"/>
          <w:sz w:val="24"/>
          <w:szCs w:val="24"/>
        </w:rPr>
        <w:t>low birth weight were significant determinants of birth asphyxia.</w:t>
      </w:r>
      <w:r w:rsidR="000D4689">
        <w:rPr>
          <w:rFonts w:ascii="Times New Roman" w:hAnsi="Times New Roman" w:cs="Times New Roman"/>
          <w:sz w:val="24"/>
          <w:szCs w:val="24"/>
        </w:rPr>
        <w:t xml:space="preserve"> Considering </w:t>
      </w:r>
      <w:r w:rsidR="00083374">
        <w:rPr>
          <w:rFonts w:ascii="Times New Roman" w:hAnsi="Times New Roman" w:cs="Times New Roman"/>
          <w:sz w:val="24"/>
          <w:szCs w:val="24"/>
        </w:rPr>
        <w:t xml:space="preserve">this, health facilities must work </w:t>
      </w:r>
      <w:r w:rsidR="000C1A41">
        <w:rPr>
          <w:rFonts w:ascii="Times New Roman" w:hAnsi="Times New Roman" w:cs="Times New Roman"/>
          <w:sz w:val="24"/>
          <w:szCs w:val="24"/>
        </w:rPr>
        <w:t>vigorously</w:t>
      </w:r>
      <w:r w:rsidR="000D4689">
        <w:rPr>
          <w:rFonts w:ascii="Times New Roman" w:hAnsi="Times New Roman" w:cs="Times New Roman"/>
          <w:sz w:val="24"/>
          <w:szCs w:val="24"/>
        </w:rPr>
        <w:t xml:space="preserve"> to enhance</w:t>
      </w:r>
      <w:r w:rsidR="00083374">
        <w:rPr>
          <w:rFonts w:ascii="Times New Roman" w:hAnsi="Times New Roman" w:cs="Times New Roman"/>
          <w:sz w:val="24"/>
          <w:szCs w:val="24"/>
        </w:rPr>
        <w:t xml:space="preserve"> </w:t>
      </w:r>
      <w:r w:rsidR="002C075B">
        <w:rPr>
          <w:rFonts w:ascii="Times New Roman" w:hAnsi="Times New Roman" w:cs="Times New Roman"/>
          <w:sz w:val="24"/>
          <w:szCs w:val="24"/>
        </w:rPr>
        <w:t>maternal and neonatal</w:t>
      </w:r>
      <w:r w:rsidR="000D4689">
        <w:rPr>
          <w:rFonts w:ascii="Times New Roman" w:hAnsi="Times New Roman" w:cs="Times New Roman"/>
          <w:sz w:val="24"/>
          <w:szCs w:val="24"/>
        </w:rPr>
        <w:t xml:space="preserve"> care to prevent</w:t>
      </w:r>
      <w:r w:rsidR="009A4426">
        <w:rPr>
          <w:rFonts w:ascii="Times New Roman" w:hAnsi="Times New Roman" w:cs="Times New Roman"/>
          <w:sz w:val="24"/>
          <w:szCs w:val="24"/>
        </w:rPr>
        <w:t xml:space="preserve"> </w:t>
      </w:r>
      <w:r w:rsidR="000D4689">
        <w:rPr>
          <w:rFonts w:ascii="Times New Roman" w:hAnsi="Times New Roman" w:cs="Times New Roman"/>
          <w:sz w:val="24"/>
          <w:szCs w:val="24"/>
        </w:rPr>
        <w:t>the incidence of birth asphyxia</w:t>
      </w:r>
      <w:r w:rsidR="002C075B">
        <w:rPr>
          <w:rFonts w:ascii="Times New Roman" w:hAnsi="Times New Roman" w:cs="Times New Roman"/>
          <w:sz w:val="24"/>
          <w:szCs w:val="24"/>
        </w:rPr>
        <w:t>.</w:t>
      </w:r>
    </w:p>
    <w:p w14:paraId="6C5D9967" w14:textId="77777777" w:rsidR="005D4EB3" w:rsidRDefault="00931C80" w:rsidP="002C075B">
      <w:pPr>
        <w:tabs>
          <w:tab w:val="left" w:pos="8040"/>
        </w:tabs>
        <w:spacing w:line="360" w:lineRule="auto"/>
        <w:jc w:val="both"/>
        <w:rPr>
          <w:rFonts w:ascii="Times New Roman" w:hAnsi="Times New Roman" w:cs="Times New Roman"/>
          <w:sz w:val="24"/>
          <w:shd w:val="clear" w:color="auto" w:fill="FFFFFF"/>
        </w:rPr>
      </w:pPr>
      <w:r w:rsidRPr="00A91F38">
        <w:rPr>
          <w:rStyle w:val="Strong"/>
          <w:rFonts w:ascii="Times New Roman" w:hAnsi="Times New Roman" w:cs="Times New Roman"/>
          <w:sz w:val="24"/>
          <w:shd w:val="clear" w:color="auto" w:fill="FFFFFF"/>
        </w:rPr>
        <w:t>Keywords:</w:t>
      </w:r>
      <w:r>
        <w:rPr>
          <w:rStyle w:val="Strong"/>
          <w:rFonts w:ascii="Segoe UI" w:hAnsi="Segoe UI" w:cs="Segoe UI"/>
          <w:color w:val="212121"/>
          <w:shd w:val="clear" w:color="auto" w:fill="FFFFFF"/>
        </w:rPr>
        <w:t> </w:t>
      </w:r>
      <w:r w:rsidR="00A91F38">
        <w:rPr>
          <w:rFonts w:ascii="Times New Roman" w:hAnsi="Times New Roman" w:cs="Times New Roman"/>
          <w:sz w:val="24"/>
          <w:shd w:val="clear" w:color="auto" w:fill="FFFFFF"/>
        </w:rPr>
        <w:t>Birth asphyxia, Significant, Determinants, Ethiopia,</w:t>
      </w:r>
      <w:r w:rsidR="002C075B">
        <w:rPr>
          <w:rFonts w:ascii="Times New Roman" w:hAnsi="Times New Roman" w:cs="Times New Roman"/>
          <w:sz w:val="24"/>
          <w:shd w:val="clear" w:color="auto" w:fill="FFFFFF"/>
        </w:rPr>
        <w:t xml:space="preserve"> Newborns</w:t>
      </w:r>
    </w:p>
    <w:p w14:paraId="4B51242F" w14:textId="60DF2A10" w:rsidR="000A7A7E" w:rsidRPr="002C075B" w:rsidRDefault="00EF7829" w:rsidP="002C075B">
      <w:pPr>
        <w:tabs>
          <w:tab w:val="left" w:pos="8040"/>
        </w:tabs>
        <w:spacing w:line="360" w:lineRule="auto"/>
        <w:jc w:val="both"/>
        <w:rPr>
          <w:rFonts w:ascii="Times New Roman" w:hAnsi="Times New Roman" w:cs="Times New Roman"/>
          <w:sz w:val="24"/>
          <w:shd w:val="clear" w:color="auto" w:fill="FFFFFF"/>
        </w:rPr>
        <w:sectPr w:rsidR="000A7A7E" w:rsidRPr="002C075B" w:rsidSect="00BC1939">
          <w:footerReference w:type="first" r:id="rId8"/>
          <w:pgSz w:w="12240" w:h="15840"/>
          <w:pgMar w:top="1134" w:right="567" w:bottom="1134" w:left="2268" w:header="709" w:footer="709" w:gutter="0"/>
          <w:pgNumType w:fmt="lowerRoman" w:start="1"/>
          <w:cols w:space="708"/>
          <w:docGrid w:linePitch="360"/>
        </w:sectPr>
      </w:pPr>
      <w:r>
        <w:rPr>
          <w:rFonts w:ascii="Times New Roman" w:hAnsi="Times New Roman" w:cs="Times New Roman"/>
        </w:rPr>
        <w:tab/>
      </w:r>
    </w:p>
    <w:p w14:paraId="4D45A6C3" w14:textId="5AC6D26D" w:rsidR="00CB2A9B" w:rsidRPr="00124BA9" w:rsidRDefault="002A5D0C" w:rsidP="00124BA9">
      <w:pPr>
        <w:pStyle w:val="Heading1"/>
        <w:numPr>
          <w:ilvl w:val="0"/>
          <w:numId w:val="1"/>
        </w:numPr>
        <w:spacing w:line="360" w:lineRule="auto"/>
        <w:rPr>
          <w:rFonts w:ascii="Times New Roman" w:hAnsi="Times New Roman"/>
          <w:color w:val="auto"/>
        </w:rPr>
      </w:pPr>
      <w:bookmarkStart w:id="1" w:name="_Toc198602156"/>
      <w:r w:rsidRPr="003611BB">
        <w:rPr>
          <w:rFonts w:ascii="Times New Roman" w:hAnsi="Times New Roman"/>
          <w:color w:val="auto"/>
        </w:rPr>
        <w:lastRenderedPageBreak/>
        <w:t>INTRODUCTION</w:t>
      </w:r>
      <w:bookmarkEnd w:id="1"/>
    </w:p>
    <w:p w14:paraId="041B71C5" w14:textId="77777777" w:rsidR="00F8066E" w:rsidRPr="003611BB" w:rsidRDefault="00855ABA"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Birth asphyxia</w:t>
      </w:r>
      <w:r w:rsidR="00C250F6" w:rsidRPr="003611BB">
        <w:rPr>
          <w:rFonts w:ascii="Times New Roman" w:hAnsi="Times New Roman" w:cs="Times New Roman"/>
          <w:sz w:val="24"/>
          <w:szCs w:val="24"/>
        </w:rPr>
        <w:t xml:space="preserve"> </w:t>
      </w:r>
      <w:r w:rsidR="002808E1" w:rsidRPr="003611BB">
        <w:rPr>
          <w:rFonts w:ascii="Times New Roman" w:hAnsi="Times New Roman" w:cs="Times New Roman"/>
          <w:sz w:val="24"/>
          <w:szCs w:val="24"/>
        </w:rPr>
        <w:t>(BA)</w:t>
      </w:r>
      <w:r w:rsidRPr="003611BB">
        <w:rPr>
          <w:rFonts w:ascii="Times New Roman" w:hAnsi="Times New Roman" w:cs="Times New Roman"/>
          <w:sz w:val="24"/>
          <w:szCs w:val="24"/>
        </w:rPr>
        <w:t xml:space="preserve"> is an insult to the fetus or newborn due to failure to breath or breathing poorly, leading to decrease oxyg</w:t>
      </w:r>
      <w:r w:rsidR="006444A8" w:rsidRPr="003611BB">
        <w:rPr>
          <w:rFonts w:ascii="Times New Roman" w:hAnsi="Times New Roman" w:cs="Times New Roman"/>
          <w:sz w:val="24"/>
          <w:szCs w:val="24"/>
        </w:rPr>
        <w:t>en perfusion to various organs.</w:t>
      </w:r>
      <w:r w:rsidR="00C60799" w:rsidRPr="003611BB">
        <w:rPr>
          <w:rFonts w:ascii="Times New Roman" w:hAnsi="Times New Roman" w:cs="Times New Roman"/>
          <w:sz w:val="24"/>
          <w:szCs w:val="24"/>
        </w:rPr>
        <w:t xml:space="preserve"> </w:t>
      </w:r>
      <w:r w:rsidR="007E29F3" w:rsidRPr="003611BB">
        <w:rPr>
          <w:rFonts w:ascii="Times New Roman" w:hAnsi="Times New Roman" w:cs="Times New Roman"/>
          <w:sz w:val="24"/>
          <w:szCs w:val="24"/>
        </w:rPr>
        <w:t xml:space="preserve">World Health Organization </w:t>
      </w:r>
      <w:r w:rsidR="007E29F3">
        <w:rPr>
          <w:rFonts w:ascii="Times New Roman" w:hAnsi="Times New Roman" w:cs="Times New Roman"/>
          <w:sz w:val="24"/>
          <w:szCs w:val="24"/>
        </w:rPr>
        <w:t xml:space="preserve"> (</w:t>
      </w:r>
      <w:r w:rsidR="0080235D" w:rsidRPr="003611BB">
        <w:rPr>
          <w:rFonts w:ascii="Times New Roman" w:hAnsi="Times New Roman" w:cs="Times New Roman"/>
          <w:sz w:val="24"/>
          <w:szCs w:val="24"/>
        </w:rPr>
        <w:t>WHO</w:t>
      </w:r>
      <w:r w:rsidR="007E29F3">
        <w:rPr>
          <w:rFonts w:ascii="Times New Roman" w:hAnsi="Times New Roman" w:cs="Times New Roman"/>
          <w:sz w:val="24"/>
          <w:szCs w:val="24"/>
        </w:rPr>
        <w:t>)</w:t>
      </w:r>
      <w:r w:rsidR="00934A7B" w:rsidRPr="003611BB">
        <w:rPr>
          <w:rFonts w:ascii="Times New Roman" w:hAnsi="Times New Roman" w:cs="Times New Roman"/>
          <w:sz w:val="24"/>
          <w:szCs w:val="24"/>
        </w:rPr>
        <w:t xml:space="preserve"> </w:t>
      </w:r>
      <w:r w:rsidR="00B51FAF" w:rsidRPr="003611BB">
        <w:rPr>
          <w:rFonts w:ascii="Times New Roman" w:hAnsi="Times New Roman" w:cs="Times New Roman"/>
          <w:sz w:val="24"/>
          <w:szCs w:val="24"/>
        </w:rPr>
        <w:t>defines</w:t>
      </w:r>
      <w:r w:rsidR="00934A7B" w:rsidRPr="003611BB">
        <w:rPr>
          <w:rFonts w:ascii="Times New Roman" w:hAnsi="Times New Roman" w:cs="Times New Roman"/>
          <w:sz w:val="24"/>
          <w:szCs w:val="24"/>
        </w:rPr>
        <w:t xml:space="preserve"> neonatal asphyxia as the failure of a newborn to establish its spontaneous respiration or delay in the establishme</w:t>
      </w:r>
      <w:r w:rsidR="005B5CB5" w:rsidRPr="003611BB">
        <w:rPr>
          <w:rFonts w:ascii="Times New Roman" w:hAnsi="Times New Roman" w:cs="Times New Roman"/>
          <w:sz w:val="24"/>
          <w:szCs w:val="24"/>
        </w:rPr>
        <w:t>nt of normal respiration</w:t>
      </w:r>
      <w:r w:rsidR="000F19BE" w:rsidRPr="003611BB">
        <w:rPr>
          <w:rFonts w:ascii="Times New Roman" w:hAnsi="Times New Roman" w:cs="Times New Roman"/>
          <w:sz w:val="24"/>
          <w:szCs w:val="24"/>
        </w:rPr>
        <w:t xml:space="preserve"> </w:t>
      </w:r>
      <w:r w:rsidR="000A0B48" w:rsidRPr="003611BB">
        <w:rPr>
          <w:rFonts w:ascii="Times New Roman" w:hAnsi="Times New Roman" w:cs="Times New Roman"/>
          <w:sz w:val="24"/>
          <w:szCs w:val="24"/>
        </w:rPr>
        <w:t>at</w:t>
      </w:r>
      <w:r w:rsidR="000F19BE" w:rsidRPr="003611BB">
        <w:rPr>
          <w:rFonts w:ascii="Times New Roman" w:hAnsi="Times New Roman" w:cs="Times New Roman"/>
          <w:sz w:val="24"/>
          <w:szCs w:val="24"/>
        </w:rPr>
        <w:t xml:space="preserve"> one minute</w:t>
      </w:r>
      <w:r w:rsidR="000A0B48" w:rsidRPr="003611BB">
        <w:rPr>
          <w:rFonts w:ascii="Times New Roman" w:hAnsi="Times New Roman" w:cs="Times New Roman"/>
          <w:sz w:val="24"/>
          <w:szCs w:val="24"/>
        </w:rPr>
        <w:t xml:space="preserve"> of birth</w:t>
      </w:r>
      <w:r w:rsidR="00B51FAF" w:rsidRPr="003611BB">
        <w:rPr>
          <w:rFonts w:ascii="Times New Roman" w:hAnsi="Times New Roman" w:cs="Times New Roman"/>
          <w:sz w:val="24"/>
          <w:szCs w:val="24"/>
        </w:rPr>
        <w:t>; t</w:t>
      </w:r>
      <w:r w:rsidR="006444A8" w:rsidRPr="003611BB">
        <w:rPr>
          <w:rFonts w:ascii="Times New Roman" w:hAnsi="Times New Roman" w:cs="Times New Roman"/>
          <w:sz w:val="24"/>
          <w:szCs w:val="24"/>
        </w:rPr>
        <w:t>his</w:t>
      </w:r>
      <w:r w:rsidR="00934A7B" w:rsidRPr="003611BB">
        <w:rPr>
          <w:rFonts w:ascii="Times New Roman" w:hAnsi="Times New Roman" w:cs="Times New Roman"/>
          <w:sz w:val="24"/>
          <w:szCs w:val="24"/>
        </w:rPr>
        <w:t xml:space="preserve"> leads to progressive hypoxia associated with carbon dioxide retention and </w:t>
      </w:r>
      <w:r w:rsidR="00974C78" w:rsidRPr="003611BB">
        <w:rPr>
          <w:rFonts w:ascii="Times New Roman" w:hAnsi="Times New Roman" w:cs="Times New Roman"/>
          <w:sz w:val="24"/>
          <w:szCs w:val="24"/>
        </w:rPr>
        <w:t>significant metabolic acidosis</w:t>
      </w:r>
      <w:r w:rsidR="0061644A" w:rsidRPr="003611BB">
        <w:rPr>
          <w:rFonts w:ascii="Times New Roman" w:hAnsi="Times New Roman" w:cs="Times New Roman"/>
          <w:sz w:val="24"/>
          <w:szCs w:val="24"/>
        </w:rPr>
        <w:t xml:space="preserve"> According to WHO </w:t>
      </w:r>
      <w:r w:rsidR="0061644A" w:rsidRPr="003611BB">
        <w:rPr>
          <w:rFonts w:ascii="Times New Roman" w:hAnsi="Times New Roman" w:cs="Times New Roman"/>
          <w:sz w:val="24"/>
          <w:szCs w:val="24"/>
        </w:rPr>
        <w:fldChar w:fldCharType="begin"/>
      </w:r>
      <w:r w:rsidR="0061644A" w:rsidRPr="003611BB">
        <w:rPr>
          <w:rFonts w:ascii="Times New Roman" w:hAnsi="Times New Roman" w:cs="Times New Roman"/>
          <w:sz w:val="24"/>
          <w:szCs w:val="24"/>
        </w:rPr>
        <w:instrText xml:space="preserve"> ADDIN EN.CITE &lt;EndNote&gt;&lt;Cite ExcludeYear="1"&gt;&lt;Author&gt;WHO&lt;/Author&gt;&lt;Year&gt;2017&lt;/Year&gt;&lt;RecNum&gt;1&lt;/RecNum&gt;&lt;DisplayText&gt;(1)&lt;/DisplayText&gt;&lt;record&gt;&lt;rec-number&gt;1&lt;/rec-number&gt;&lt;foreign-keys&gt;&lt;key app="EN" db-id="es2a2pp0xaxxrle0psevvzzcz5sps9we9rpa" timestamp="1737888163"&gt;1&lt;/key&gt;&lt;/foreign-keys&gt;&lt;ref-type name="Journal Article"&gt;17&lt;/ref-type&gt;&lt;contributors&gt;&lt;authors&gt;&lt;author&gt;WHO, UNICEF&lt;/author&gt;&lt;author&gt;Mathers, C&lt;/author&gt;&lt;/authors&gt;&lt;/contributors&gt;&lt;titles&gt;&lt;title&gt;Global strategy for women&amp;apos;s, children&amp;apos;s and adolescents’ health (2016–2030)&lt;/title&gt;&lt;secondary-title&gt;Organization&lt;/secondary-title&gt;&lt;/titles&gt;&lt;volume&gt;2016&lt;/volume&gt;&lt;number&gt;9&lt;/number&gt;&lt;dates&gt;&lt;year&gt;2017&lt;/year&gt;&lt;/dates&gt;&lt;urls&gt;&lt;/urls&gt;&lt;/record&gt;&lt;/Cite&gt;&lt;/EndNote&gt;</w:instrText>
      </w:r>
      <w:r w:rsidR="0061644A" w:rsidRPr="003611BB">
        <w:rPr>
          <w:rFonts w:ascii="Times New Roman" w:hAnsi="Times New Roman" w:cs="Times New Roman"/>
          <w:sz w:val="24"/>
          <w:szCs w:val="24"/>
        </w:rPr>
        <w:fldChar w:fldCharType="separate"/>
      </w:r>
      <w:r w:rsidR="0061644A" w:rsidRPr="003611BB">
        <w:rPr>
          <w:rFonts w:ascii="Times New Roman" w:hAnsi="Times New Roman" w:cs="Times New Roman"/>
          <w:noProof/>
          <w:sz w:val="24"/>
          <w:szCs w:val="24"/>
        </w:rPr>
        <w:t>(</w:t>
      </w:r>
      <w:hyperlink w:anchor="_ENREF_1" w:tooltip="WHO, 2017 #1" w:history="1">
        <w:r w:rsidR="0041799D" w:rsidRPr="00D334DC">
          <w:t>1</w:t>
        </w:r>
      </w:hyperlink>
      <w:r w:rsidR="0061644A" w:rsidRPr="003611BB">
        <w:rPr>
          <w:rFonts w:ascii="Times New Roman" w:hAnsi="Times New Roman" w:cs="Times New Roman"/>
          <w:noProof/>
          <w:sz w:val="24"/>
          <w:szCs w:val="24"/>
        </w:rPr>
        <w:t>)</w:t>
      </w:r>
      <w:r w:rsidR="0061644A" w:rsidRPr="003611BB">
        <w:rPr>
          <w:rFonts w:ascii="Times New Roman" w:hAnsi="Times New Roman" w:cs="Times New Roman"/>
          <w:sz w:val="24"/>
          <w:szCs w:val="24"/>
        </w:rPr>
        <w:fldChar w:fldCharType="end"/>
      </w:r>
      <w:r w:rsidR="0061644A" w:rsidRPr="003611BB">
        <w:rPr>
          <w:rFonts w:ascii="Times New Roman" w:hAnsi="Times New Roman" w:cs="Times New Roman"/>
          <w:sz w:val="24"/>
          <w:szCs w:val="24"/>
        </w:rPr>
        <w:t xml:space="preserve">, 4 million deaths occur due to birth asphyxia yearly, representing 38% of all deaths of children fewer than 5 years of age </w:t>
      </w:r>
      <w:r w:rsidR="0061644A" w:rsidRPr="003611BB">
        <w:rPr>
          <w:rFonts w:ascii="Times New Roman" w:hAnsi="Times New Roman" w:cs="Times New Roman"/>
          <w:sz w:val="24"/>
          <w:szCs w:val="24"/>
        </w:rPr>
        <w:fldChar w:fldCharType="begin"/>
      </w:r>
      <w:r w:rsidR="0061644A" w:rsidRPr="003611BB">
        <w:rPr>
          <w:rFonts w:ascii="Times New Roman" w:hAnsi="Times New Roman" w:cs="Times New Roman"/>
          <w:sz w:val="24"/>
          <w:szCs w:val="24"/>
        </w:rPr>
        <w:instrText xml:space="preserve"> ADDIN EN.CITE &lt;EndNote&gt;&lt;Cite ExcludeYear="1"&gt;&lt;Author&gt;WHO&lt;/Author&gt;&lt;Year&gt;2017&lt;/Year&gt;&lt;RecNum&gt;4&lt;/RecNum&gt;&lt;DisplayText&gt;(1)&lt;/DisplayText&gt;&lt;record&gt;&lt;rec-number&gt;4&lt;/rec-number&gt;&lt;foreign-keys&gt;&lt;key app="EN" db-id="v5erz0zzi5dedvepxd9v2fxw9p259dfa5zsw" timestamp="1735922110"&gt;4&lt;/key&gt;&lt;/foreign-keys&gt;&lt;ref-type name="Journal Article"&gt;17&lt;/ref-type&gt;&lt;contributors&gt;&lt;authors&gt;&lt;author&gt;WHO, UNICEF&lt;/author&gt;&lt;author&gt;Mathers, C&lt;/author&gt;&lt;/authors&gt;&lt;/contributors&gt;&lt;titles&gt;&lt;title&gt;Global strategy for women&amp;apos;s, children&amp;apos;s and adolescents’ health (2016–2030)&lt;/title&gt;&lt;secondary-title&gt;Organization&lt;/secondary-title&gt;&lt;/titles&gt;&lt;periodical&gt;&lt;full-title&gt;Organization&lt;/full-title&gt;&lt;/periodical&gt;&lt;volume&gt;2016&lt;/volume&gt;&lt;number&gt;9&lt;/number&gt;&lt;dates&gt;&lt;year&gt;2017&lt;/year&gt;&lt;/dates&gt;&lt;urls&gt;&lt;/urls&gt;&lt;/record&gt;&lt;/Cite&gt;&lt;/EndNote&gt;</w:instrText>
      </w:r>
      <w:r w:rsidR="0061644A" w:rsidRPr="003611BB">
        <w:rPr>
          <w:rFonts w:ascii="Times New Roman" w:hAnsi="Times New Roman" w:cs="Times New Roman"/>
          <w:sz w:val="24"/>
          <w:szCs w:val="24"/>
        </w:rPr>
        <w:fldChar w:fldCharType="separate"/>
      </w:r>
      <w:r w:rsidR="0061644A" w:rsidRPr="003611BB">
        <w:rPr>
          <w:rFonts w:ascii="Times New Roman" w:hAnsi="Times New Roman" w:cs="Times New Roman"/>
          <w:noProof/>
          <w:sz w:val="24"/>
          <w:szCs w:val="24"/>
        </w:rPr>
        <w:t>(</w:t>
      </w:r>
      <w:hyperlink w:anchor="_ENREF_1" w:tooltip="WHO, 2017 #1" w:history="1">
        <w:r w:rsidR="0041799D" w:rsidRPr="00D334DC">
          <w:t>1</w:t>
        </w:r>
      </w:hyperlink>
      <w:r w:rsidR="0061644A" w:rsidRPr="003611BB">
        <w:rPr>
          <w:rFonts w:ascii="Times New Roman" w:hAnsi="Times New Roman" w:cs="Times New Roman"/>
          <w:noProof/>
          <w:sz w:val="24"/>
          <w:szCs w:val="24"/>
        </w:rPr>
        <w:t>)</w:t>
      </w:r>
      <w:r w:rsidR="0061644A" w:rsidRPr="003611BB">
        <w:rPr>
          <w:rFonts w:ascii="Times New Roman" w:hAnsi="Times New Roman" w:cs="Times New Roman"/>
          <w:sz w:val="24"/>
          <w:szCs w:val="24"/>
        </w:rPr>
        <w:fldChar w:fldCharType="end"/>
      </w:r>
      <w:r w:rsidR="00974C78" w:rsidRPr="003611BB">
        <w:rPr>
          <w:rFonts w:ascii="Times New Roman" w:hAnsi="Times New Roman" w:cs="Times New Roman"/>
          <w:sz w:val="24"/>
          <w:szCs w:val="24"/>
        </w:rPr>
        <w:t xml:space="preserve">. </w:t>
      </w:r>
    </w:p>
    <w:p w14:paraId="2BE83E67" w14:textId="77777777" w:rsidR="007A77A5" w:rsidRPr="003611BB" w:rsidRDefault="005B495C"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International Classification</w:t>
      </w:r>
      <w:r w:rsidR="00531B04" w:rsidRPr="003611BB">
        <w:rPr>
          <w:rFonts w:ascii="Times New Roman" w:hAnsi="Times New Roman" w:cs="Times New Roman"/>
          <w:sz w:val="24"/>
          <w:szCs w:val="24"/>
        </w:rPr>
        <w:t xml:space="preserve"> of </w:t>
      </w:r>
      <w:r w:rsidR="00890986" w:rsidRPr="003611BB">
        <w:rPr>
          <w:rFonts w:ascii="Times New Roman" w:hAnsi="Times New Roman" w:cs="Times New Roman"/>
          <w:sz w:val="24"/>
          <w:szCs w:val="24"/>
        </w:rPr>
        <w:t>Diseases (</w:t>
      </w:r>
      <w:r w:rsidR="00531B04" w:rsidRPr="003611BB">
        <w:rPr>
          <w:rFonts w:ascii="Times New Roman" w:hAnsi="Times New Roman" w:cs="Times New Roman"/>
          <w:sz w:val="24"/>
          <w:szCs w:val="24"/>
        </w:rPr>
        <w:t>ICD)</w:t>
      </w:r>
      <w:r w:rsidR="003B7B83" w:rsidRPr="003611BB">
        <w:rPr>
          <w:rFonts w:ascii="Times New Roman" w:hAnsi="Times New Roman" w:cs="Times New Roman"/>
          <w:sz w:val="24"/>
          <w:szCs w:val="24"/>
        </w:rPr>
        <w:t>;</w:t>
      </w:r>
      <w:r w:rsidR="00F4339A" w:rsidRPr="003611BB">
        <w:rPr>
          <w:rFonts w:ascii="Times New Roman" w:hAnsi="Times New Roman" w:cs="Times New Roman"/>
          <w:sz w:val="24"/>
          <w:szCs w:val="24"/>
        </w:rPr>
        <w:t xml:space="preserve"> </w:t>
      </w:r>
      <w:r w:rsidR="00974C78" w:rsidRPr="003611BB">
        <w:rPr>
          <w:rFonts w:ascii="Times New Roman" w:hAnsi="Times New Roman" w:cs="Times New Roman"/>
          <w:sz w:val="24"/>
          <w:szCs w:val="24"/>
        </w:rPr>
        <w:t xml:space="preserve">Birth </w:t>
      </w:r>
      <w:r w:rsidR="001A0B80" w:rsidRPr="003611BB">
        <w:rPr>
          <w:rFonts w:ascii="Times New Roman" w:hAnsi="Times New Roman" w:cs="Times New Roman"/>
          <w:sz w:val="24"/>
          <w:szCs w:val="24"/>
        </w:rPr>
        <w:t>asphyxia classification</w:t>
      </w:r>
      <w:r w:rsidR="003B7B83" w:rsidRPr="003611BB">
        <w:rPr>
          <w:rFonts w:ascii="Times New Roman" w:hAnsi="Times New Roman" w:cs="Times New Roman"/>
          <w:sz w:val="24"/>
          <w:szCs w:val="24"/>
        </w:rPr>
        <w:t xml:space="preserve"> </w:t>
      </w:r>
      <w:r w:rsidR="003748CD" w:rsidRPr="003611BB">
        <w:rPr>
          <w:rFonts w:ascii="Times New Roman" w:hAnsi="Times New Roman" w:cs="Times New Roman"/>
          <w:sz w:val="24"/>
          <w:szCs w:val="24"/>
        </w:rPr>
        <w:t xml:space="preserve">of </w:t>
      </w:r>
      <w:r w:rsidR="003B7B83" w:rsidRPr="003611BB">
        <w:rPr>
          <w:rFonts w:ascii="Times New Roman" w:hAnsi="Times New Roman" w:cs="Times New Roman"/>
          <w:sz w:val="24"/>
          <w:szCs w:val="24"/>
        </w:rPr>
        <w:t>diagnosis relays</w:t>
      </w:r>
      <w:r w:rsidR="00BD335E" w:rsidRPr="003611BB">
        <w:rPr>
          <w:rFonts w:ascii="Times New Roman" w:hAnsi="Times New Roman" w:cs="Times New Roman"/>
          <w:sz w:val="24"/>
          <w:szCs w:val="24"/>
        </w:rPr>
        <w:t xml:space="preserve"> on the </w:t>
      </w:r>
      <w:r w:rsidR="00F4339A" w:rsidRPr="003611BB">
        <w:rPr>
          <w:rFonts w:ascii="Times New Roman" w:hAnsi="Times New Roman" w:cs="Times New Roman"/>
          <w:sz w:val="24"/>
          <w:szCs w:val="24"/>
        </w:rPr>
        <w:t xml:space="preserve">Apgar score </w:t>
      </w:r>
      <w:r w:rsidR="00F4339A"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 </w:instrText>
      </w:r>
      <w:r w:rsidR="00662413"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EN.CITE.DATA </w:instrText>
      </w:r>
      <w:r w:rsidR="00662413" w:rsidRPr="003611BB">
        <w:rPr>
          <w:rFonts w:ascii="Times New Roman" w:hAnsi="Times New Roman" w:cs="Times New Roman"/>
          <w:sz w:val="24"/>
          <w:szCs w:val="24"/>
        </w:rPr>
      </w:r>
      <w:r w:rsidR="00662413" w:rsidRPr="003611BB">
        <w:rPr>
          <w:rFonts w:ascii="Times New Roman" w:hAnsi="Times New Roman" w:cs="Times New Roman"/>
          <w:sz w:val="24"/>
          <w:szCs w:val="24"/>
        </w:rPr>
        <w:fldChar w:fldCharType="end"/>
      </w:r>
      <w:r w:rsidR="00F4339A" w:rsidRPr="003611BB">
        <w:rPr>
          <w:rFonts w:ascii="Times New Roman" w:hAnsi="Times New Roman" w:cs="Times New Roman"/>
          <w:sz w:val="24"/>
          <w:szCs w:val="24"/>
        </w:rPr>
      </w:r>
      <w:r w:rsidR="00F4339A" w:rsidRPr="003611BB">
        <w:rPr>
          <w:rFonts w:ascii="Times New Roman" w:hAnsi="Times New Roman" w:cs="Times New Roman"/>
          <w:sz w:val="24"/>
          <w:szCs w:val="24"/>
        </w:rPr>
        <w:fldChar w:fldCharType="separate"/>
      </w:r>
      <w:r w:rsidR="00662413" w:rsidRPr="003611BB">
        <w:rPr>
          <w:rFonts w:ascii="Times New Roman" w:hAnsi="Times New Roman" w:cs="Times New Roman"/>
          <w:noProof/>
          <w:sz w:val="24"/>
          <w:szCs w:val="24"/>
        </w:rPr>
        <w:t>(</w:t>
      </w:r>
      <w:hyperlink w:anchor="_ENREF_2" w:tooltip="Thayabaranathan, 2022 #4" w:history="1">
        <w:r w:rsidR="0041799D" w:rsidRPr="00D334DC">
          <w:t>2</w:t>
        </w:r>
      </w:hyperlink>
      <w:r w:rsidR="00662413" w:rsidRPr="003611BB">
        <w:rPr>
          <w:rFonts w:ascii="Times New Roman" w:hAnsi="Times New Roman" w:cs="Times New Roman"/>
          <w:noProof/>
          <w:sz w:val="24"/>
          <w:szCs w:val="24"/>
        </w:rPr>
        <w:t>)</w:t>
      </w:r>
      <w:r w:rsidR="00F4339A" w:rsidRPr="003611BB">
        <w:rPr>
          <w:rFonts w:ascii="Times New Roman" w:hAnsi="Times New Roman" w:cs="Times New Roman"/>
          <w:sz w:val="24"/>
          <w:szCs w:val="24"/>
        </w:rPr>
        <w:fldChar w:fldCharType="end"/>
      </w:r>
      <w:r w:rsidR="00150616" w:rsidRPr="003611BB">
        <w:rPr>
          <w:rFonts w:ascii="Times New Roman" w:hAnsi="Times New Roman" w:cs="Times New Roman"/>
          <w:sz w:val="24"/>
          <w:szCs w:val="24"/>
        </w:rPr>
        <w:t xml:space="preserve">. </w:t>
      </w:r>
      <w:r w:rsidR="0034318F" w:rsidRPr="003611BB">
        <w:rPr>
          <w:rFonts w:ascii="Times New Roman" w:hAnsi="Times New Roman" w:cs="Times New Roman"/>
          <w:sz w:val="24"/>
          <w:szCs w:val="24"/>
        </w:rPr>
        <w:t>In 1952 Dr. Virginia Apgar proposed the Apgar score</w:t>
      </w:r>
      <w:r w:rsidR="00150616" w:rsidRPr="003611BB">
        <w:rPr>
          <w:rFonts w:ascii="Times New Roman" w:hAnsi="Times New Roman" w:cs="Times New Roman"/>
          <w:sz w:val="24"/>
          <w:szCs w:val="24"/>
        </w:rPr>
        <w:t xml:space="preserve"> as an objective tool to assess the condition of newborns immediately after birth. The score</w:t>
      </w:r>
      <w:r w:rsidR="00673427" w:rsidRPr="003611BB">
        <w:rPr>
          <w:rFonts w:ascii="Times New Roman" w:hAnsi="Times New Roman" w:cs="Times New Roman"/>
          <w:sz w:val="24"/>
          <w:szCs w:val="24"/>
        </w:rPr>
        <w:t xml:space="preserve"> contribute equally to the total score, each with rating of 0, 1 or 2 points</w:t>
      </w:r>
      <w:r w:rsidR="00150616" w:rsidRPr="003611BB">
        <w:rPr>
          <w:rFonts w:ascii="Times New Roman" w:hAnsi="Times New Roman" w:cs="Times New Roman"/>
          <w:sz w:val="24"/>
          <w:szCs w:val="24"/>
        </w:rPr>
        <w:t xml:space="preserve"> </w:t>
      </w:r>
      <w:r w:rsidR="00673427" w:rsidRPr="003611BB">
        <w:rPr>
          <w:rFonts w:ascii="Times New Roman" w:hAnsi="Times New Roman" w:cs="Times New Roman"/>
          <w:sz w:val="24"/>
          <w:szCs w:val="24"/>
        </w:rPr>
        <w:t xml:space="preserve">and </w:t>
      </w:r>
      <w:r w:rsidR="00150616" w:rsidRPr="003611BB">
        <w:rPr>
          <w:rFonts w:ascii="Times New Roman" w:hAnsi="Times New Roman" w:cs="Times New Roman"/>
          <w:sz w:val="24"/>
          <w:szCs w:val="24"/>
        </w:rPr>
        <w:t xml:space="preserve">consists of five characteristics of the newborn infant: skin </w:t>
      </w:r>
      <w:r w:rsidR="0034318F" w:rsidRPr="003611BB">
        <w:rPr>
          <w:rFonts w:ascii="Times New Roman" w:hAnsi="Times New Roman" w:cs="Times New Roman"/>
          <w:sz w:val="24"/>
          <w:szCs w:val="24"/>
        </w:rPr>
        <w:t>color</w:t>
      </w:r>
      <w:r w:rsidR="00150616" w:rsidRPr="003611BB">
        <w:rPr>
          <w:rFonts w:ascii="Times New Roman" w:hAnsi="Times New Roman" w:cs="Times New Roman"/>
          <w:sz w:val="24"/>
          <w:szCs w:val="24"/>
        </w:rPr>
        <w:t xml:space="preserve"> (pink, blue or pale), heart rate (≥100/ minute, &lt;100/minute or absent), respiratory effort (normal rate and effort, irregular gasping or absent), muscle tone (active, arms and legs flexed or </w:t>
      </w:r>
      <w:r w:rsidR="00150616" w:rsidRPr="003611BB">
        <w:rPr>
          <w:rFonts w:ascii="Times New Roman" w:hAnsi="Times New Roman" w:cs="Times New Roman" w:hint="cs"/>
          <w:sz w:val="24"/>
          <w:szCs w:val="24"/>
        </w:rPr>
        <w:t>‘</w:t>
      </w:r>
      <w:r w:rsidR="00150616" w:rsidRPr="003611BB">
        <w:rPr>
          <w:rFonts w:ascii="Times New Roman" w:hAnsi="Times New Roman" w:cs="Times New Roman"/>
          <w:sz w:val="24"/>
          <w:szCs w:val="24"/>
        </w:rPr>
        <w:t>floppy tone</w:t>
      </w:r>
      <w:r w:rsidR="00150616" w:rsidRPr="003611BB">
        <w:rPr>
          <w:rFonts w:ascii="Times New Roman" w:hAnsi="Times New Roman" w:cs="Times New Roman" w:hint="cs"/>
          <w:sz w:val="24"/>
          <w:szCs w:val="24"/>
        </w:rPr>
        <w:t>’</w:t>
      </w:r>
      <w:r w:rsidR="00150616" w:rsidRPr="003611BB">
        <w:rPr>
          <w:rFonts w:ascii="Times New Roman" w:hAnsi="Times New Roman" w:cs="Times New Roman"/>
          <w:sz w:val="24"/>
          <w:szCs w:val="24"/>
        </w:rPr>
        <w:t>) and reflex irritability (</w:t>
      </w:r>
      <w:r w:rsidR="00114479" w:rsidRPr="003611BB">
        <w:rPr>
          <w:rFonts w:ascii="Times New Roman" w:hAnsi="Times New Roman" w:cs="Times New Roman"/>
          <w:sz w:val="24"/>
          <w:szCs w:val="24"/>
        </w:rPr>
        <w:t xml:space="preserve">pulls away, grimace or absent) </w:t>
      </w:r>
      <w:r w:rsidR="002C18E3" w:rsidRPr="003611BB">
        <w:rPr>
          <w:rFonts w:ascii="Times New Roman" w:hAnsi="Times New Roman" w:cs="Times New Roman"/>
          <w:sz w:val="24"/>
          <w:szCs w:val="24"/>
        </w:rPr>
        <w:fldChar w:fldCharType="begin"/>
      </w:r>
      <w:r w:rsidR="00662413" w:rsidRPr="003611BB">
        <w:rPr>
          <w:rFonts w:ascii="Times New Roman" w:hAnsi="Times New Roman" w:cs="Times New Roman"/>
          <w:sz w:val="24"/>
          <w:szCs w:val="24"/>
        </w:rPr>
        <w:instrText xml:space="preserve"> ADDIN EN.CITE &lt;EndNote&gt;&lt;Cite&gt;&lt;Author&gt;Apgar&lt;/Author&gt;&lt;Year&gt;1953&lt;/Year&gt;&lt;RecNum&gt;1&lt;/RecNum&gt;&lt;DisplayText&gt;(3)&lt;/DisplayText&gt;&lt;record&gt;&lt;rec-number&gt;1&lt;/rec-number&gt;&lt;foreign-keys&gt;&lt;key app="EN" db-id="fvzr9wvep0eapgew9dbpvsadxa0t0wva29we" timestamp="1736577538"&gt;1&lt;/key&gt;&lt;/foreign-keys&gt;&lt;ref-type name="Journal Article"&gt;17&lt;/ref-type&gt;&lt;contributors&gt;&lt;authors&gt;&lt;author&gt;Apgar, Virginia&lt;/author&gt;&lt;/authors&gt;&lt;/contributors&gt;&lt;titles&gt;&lt;title&gt;A proposal for a new method of evaluation of the newborn infant&lt;/title&gt;&lt;secondary-title&gt;Anesthesia &amp;amp; Analgesia&lt;/secondary-title&gt;&lt;/titles&gt;&lt;periodical&gt;&lt;full-title&gt;Anesthesia &amp;amp; Analgesia&lt;/full-title&gt;&lt;/periodical&gt;&lt;pages&gt;260-267&lt;/pages&gt;&lt;volume&gt;32&lt;/volume&gt;&lt;number&gt;4&lt;/number&gt;&lt;dates&gt;&lt;year&gt;1953&lt;/year&gt;&lt;/dates&gt;&lt;isbn&gt;0003-2999&lt;/isbn&gt;&lt;urls&gt;&lt;/urls&gt;&lt;/record&gt;&lt;/Cite&gt;&lt;/EndNote&gt;</w:instrText>
      </w:r>
      <w:r w:rsidR="002C18E3" w:rsidRPr="003611BB">
        <w:rPr>
          <w:rFonts w:ascii="Times New Roman" w:hAnsi="Times New Roman" w:cs="Times New Roman"/>
          <w:sz w:val="24"/>
          <w:szCs w:val="24"/>
        </w:rPr>
        <w:fldChar w:fldCharType="separate"/>
      </w:r>
      <w:r w:rsidR="00662413" w:rsidRPr="003611BB">
        <w:rPr>
          <w:rFonts w:ascii="Times New Roman" w:hAnsi="Times New Roman" w:cs="Times New Roman"/>
          <w:noProof/>
          <w:sz w:val="24"/>
          <w:szCs w:val="24"/>
        </w:rPr>
        <w:t>(</w:t>
      </w:r>
      <w:hyperlink w:anchor="_ENREF_3" w:tooltip="Apgar, 1953 #1" w:history="1">
        <w:r w:rsidR="0041799D" w:rsidRPr="00D334DC">
          <w:t>3</w:t>
        </w:r>
      </w:hyperlink>
      <w:r w:rsidR="00662413" w:rsidRPr="003611BB">
        <w:rPr>
          <w:rFonts w:ascii="Times New Roman" w:hAnsi="Times New Roman" w:cs="Times New Roman"/>
          <w:noProof/>
          <w:sz w:val="24"/>
          <w:szCs w:val="24"/>
        </w:rPr>
        <w:t>)</w:t>
      </w:r>
      <w:r w:rsidR="002C18E3" w:rsidRPr="003611BB">
        <w:rPr>
          <w:rFonts w:ascii="Times New Roman" w:hAnsi="Times New Roman" w:cs="Times New Roman"/>
          <w:sz w:val="24"/>
          <w:szCs w:val="24"/>
        </w:rPr>
        <w:fldChar w:fldCharType="end"/>
      </w:r>
      <w:r w:rsidR="00673427" w:rsidRPr="003611BB">
        <w:rPr>
          <w:rFonts w:ascii="Times New Roman" w:hAnsi="Times New Roman" w:cs="Times New Roman"/>
          <w:sz w:val="24"/>
          <w:szCs w:val="24"/>
        </w:rPr>
        <w:t xml:space="preserve">. </w:t>
      </w:r>
    </w:p>
    <w:p w14:paraId="07AEB2DD" w14:textId="77777777" w:rsidR="00164179" w:rsidRPr="003611BB" w:rsidRDefault="00150616"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Apgar score is a vitality index from 0 to 10 assigned to virtually every newborn infant at one, f</w:t>
      </w:r>
      <w:r w:rsidR="007A77A5" w:rsidRPr="003611BB">
        <w:rPr>
          <w:rFonts w:ascii="Times New Roman" w:hAnsi="Times New Roman" w:cs="Times New Roman"/>
          <w:sz w:val="24"/>
          <w:szCs w:val="24"/>
        </w:rPr>
        <w:t>ive, and 10 minutes after birth</w:t>
      </w:r>
      <w:r w:rsidRPr="003611BB">
        <w:rPr>
          <w:rFonts w:ascii="Times New Roman" w:hAnsi="Times New Roman" w:cs="Times New Roman"/>
          <w:sz w:val="24"/>
          <w:szCs w:val="24"/>
        </w:rPr>
        <w:t>.</w:t>
      </w:r>
      <w:r w:rsidR="007B337E" w:rsidRPr="003611BB">
        <w:rPr>
          <w:rFonts w:ascii="Times New Roman" w:hAnsi="Times New Roman" w:cs="Times New Roman"/>
          <w:sz w:val="24"/>
          <w:szCs w:val="24"/>
        </w:rPr>
        <w:t xml:space="preserve"> 7-10 is considered </w:t>
      </w:r>
      <w:r w:rsidR="007B337E" w:rsidRPr="003611BB">
        <w:rPr>
          <w:rFonts w:ascii="Times New Roman" w:hAnsi="Times New Roman" w:cs="Times New Roman" w:hint="cs"/>
          <w:sz w:val="24"/>
          <w:szCs w:val="24"/>
        </w:rPr>
        <w:t>“</w:t>
      </w:r>
      <w:r w:rsidR="00D17161" w:rsidRPr="003611BB">
        <w:rPr>
          <w:rFonts w:ascii="Times New Roman" w:hAnsi="Times New Roman" w:cs="Times New Roman"/>
          <w:sz w:val="24"/>
          <w:szCs w:val="24"/>
        </w:rPr>
        <w:t>normal</w:t>
      </w:r>
      <w:r w:rsidR="007B337E" w:rsidRPr="003611BB">
        <w:rPr>
          <w:rFonts w:ascii="Times New Roman" w:hAnsi="Times New Roman" w:cs="Times New Roman" w:hint="cs"/>
          <w:sz w:val="24"/>
          <w:szCs w:val="24"/>
        </w:rPr>
        <w:t>”</w:t>
      </w:r>
      <w:r w:rsidR="00934A7B" w:rsidRPr="003611BB">
        <w:rPr>
          <w:rFonts w:ascii="Times New Roman" w:hAnsi="Times New Roman" w:cs="Times New Roman"/>
          <w:sz w:val="24"/>
          <w:szCs w:val="24"/>
        </w:rPr>
        <w:t xml:space="preserve">, an APGAR score value of 4 </w:t>
      </w:r>
      <w:r w:rsidR="00531B04" w:rsidRPr="003611BB">
        <w:rPr>
          <w:rFonts w:ascii="Times New Roman" w:hAnsi="Times New Roman" w:cs="Times New Roman"/>
          <w:sz w:val="24"/>
          <w:szCs w:val="24"/>
        </w:rPr>
        <w:t>to 7 indicates moderate birth asphyxia while severe birth</w:t>
      </w:r>
      <w:r w:rsidR="00934A7B" w:rsidRPr="003611BB">
        <w:rPr>
          <w:rFonts w:ascii="Times New Roman" w:hAnsi="Times New Roman" w:cs="Times New Roman"/>
          <w:sz w:val="24"/>
          <w:szCs w:val="24"/>
        </w:rPr>
        <w:t xml:space="preserve"> asphyxia is betwee</w:t>
      </w:r>
      <w:r w:rsidR="00E718F1" w:rsidRPr="003611BB">
        <w:rPr>
          <w:rFonts w:ascii="Times New Roman" w:hAnsi="Times New Roman" w:cs="Times New Roman"/>
          <w:sz w:val="24"/>
          <w:szCs w:val="24"/>
        </w:rPr>
        <w:t>n 0 to 3 scores</w:t>
      </w:r>
      <w:r w:rsidR="00D24575" w:rsidRPr="003611BB">
        <w:rPr>
          <w:rFonts w:ascii="Times New Roman" w:hAnsi="Times New Roman" w:cs="Times New Roman"/>
          <w:sz w:val="24"/>
          <w:szCs w:val="24"/>
        </w:rPr>
        <w:t xml:space="preserve"> </w:t>
      </w:r>
      <w:r w:rsidR="0048540E"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 </w:instrText>
      </w:r>
      <w:r w:rsidR="00662413"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EN.CITE.DATA </w:instrText>
      </w:r>
      <w:r w:rsidR="00662413" w:rsidRPr="003611BB">
        <w:rPr>
          <w:rFonts w:ascii="Times New Roman" w:hAnsi="Times New Roman" w:cs="Times New Roman"/>
          <w:sz w:val="24"/>
          <w:szCs w:val="24"/>
        </w:rPr>
      </w:r>
      <w:r w:rsidR="00662413" w:rsidRPr="003611BB">
        <w:rPr>
          <w:rFonts w:ascii="Times New Roman" w:hAnsi="Times New Roman" w:cs="Times New Roman"/>
          <w:sz w:val="24"/>
          <w:szCs w:val="24"/>
        </w:rPr>
        <w:fldChar w:fldCharType="end"/>
      </w:r>
      <w:r w:rsidR="0048540E" w:rsidRPr="003611BB">
        <w:rPr>
          <w:rFonts w:ascii="Times New Roman" w:hAnsi="Times New Roman" w:cs="Times New Roman"/>
          <w:sz w:val="24"/>
          <w:szCs w:val="24"/>
        </w:rPr>
      </w:r>
      <w:r w:rsidR="0048540E" w:rsidRPr="003611BB">
        <w:rPr>
          <w:rFonts w:ascii="Times New Roman" w:hAnsi="Times New Roman" w:cs="Times New Roman"/>
          <w:sz w:val="24"/>
          <w:szCs w:val="24"/>
        </w:rPr>
        <w:fldChar w:fldCharType="separate"/>
      </w:r>
      <w:r w:rsidR="00662413" w:rsidRPr="003611BB">
        <w:rPr>
          <w:rFonts w:ascii="Times New Roman" w:hAnsi="Times New Roman" w:cs="Times New Roman"/>
          <w:noProof/>
          <w:sz w:val="24"/>
          <w:szCs w:val="24"/>
        </w:rPr>
        <w:t>(</w:t>
      </w:r>
      <w:hyperlink w:anchor="_ENREF_2" w:tooltip="Thayabaranathan, 2022 #4" w:history="1">
        <w:r w:rsidR="0041799D" w:rsidRPr="00D334DC">
          <w:t>2</w:t>
        </w:r>
      </w:hyperlink>
      <w:r w:rsidR="00662413" w:rsidRPr="003611BB">
        <w:rPr>
          <w:rFonts w:ascii="Times New Roman" w:hAnsi="Times New Roman" w:cs="Times New Roman"/>
          <w:noProof/>
          <w:sz w:val="24"/>
          <w:szCs w:val="24"/>
        </w:rPr>
        <w:t>)</w:t>
      </w:r>
      <w:r w:rsidR="0048540E" w:rsidRPr="003611BB">
        <w:rPr>
          <w:rFonts w:ascii="Times New Roman" w:hAnsi="Times New Roman" w:cs="Times New Roman"/>
          <w:sz w:val="24"/>
          <w:szCs w:val="24"/>
        </w:rPr>
        <w:fldChar w:fldCharType="end"/>
      </w:r>
      <w:r w:rsidR="00E718F1" w:rsidRPr="003611BB">
        <w:rPr>
          <w:rFonts w:ascii="Times New Roman" w:hAnsi="Times New Roman" w:cs="Times New Roman"/>
          <w:sz w:val="24"/>
          <w:szCs w:val="24"/>
        </w:rPr>
        <w:t xml:space="preserve">. </w:t>
      </w:r>
      <w:r w:rsidR="00023438" w:rsidRPr="003611BB">
        <w:rPr>
          <w:rFonts w:ascii="Times New Roman" w:hAnsi="Times New Roman" w:cs="Times New Roman"/>
          <w:sz w:val="24"/>
          <w:szCs w:val="24"/>
        </w:rPr>
        <w:t xml:space="preserve">A lower Apgar score indicates depressed vitality &amp; an extremely low Apgar score could be indicative of birth asphyxia. However, several possible causes of low Apgar scores exist, such as perinatal asphyxia, congenital infections, maternal fever in labor, a diagnosis of </w:t>
      </w:r>
      <w:proofErr w:type="spellStart"/>
      <w:r w:rsidR="00023438" w:rsidRPr="003611BB">
        <w:rPr>
          <w:rFonts w:ascii="Times New Roman" w:hAnsi="Times New Roman" w:cs="Times New Roman"/>
          <w:sz w:val="24"/>
          <w:szCs w:val="24"/>
        </w:rPr>
        <w:t>chorioamnionitis</w:t>
      </w:r>
      <w:proofErr w:type="spellEnd"/>
      <w:r w:rsidR="00023438" w:rsidRPr="003611BB">
        <w:rPr>
          <w:rFonts w:ascii="Times New Roman" w:hAnsi="Times New Roman" w:cs="Times New Roman"/>
          <w:sz w:val="24"/>
          <w:szCs w:val="24"/>
        </w:rPr>
        <w:t xml:space="preserve">, malformations, and preterm birth </w:t>
      </w:r>
      <w:r w:rsidR="00023438" w:rsidRPr="003611BB">
        <w:rPr>
          <w:rFonts w:ascii="Times New Roman" w:hAnsi="Times New Roman" w:cs="Times New Roman"/>
          <w:sz w:val="24"/>
          <w:szCs w:val="24"/>
        </w:rPr>
        <w:fldChar w:fldCharType="begin"/>
      </w:r>
      <w:r w:rsidR="00023438" w:rsidRPr="003611BB">
        <w:rPr>
          <w:rFonts w:ascii="Times New Roman" w:hAnsi="Times New Roman" w:cs="Times New Roman"/>
          <w:sz w:val="24"/>
          <w:szCs w:val="24"/>
        </w:rPr>
        <w:instrText xml:space="preserve"> ADDIN EN.CITE &lt;EndNote&gt;&lt;Cite&gt;&lt;Author&gt;Kozhimannil&lt;/Author&gt;&lt;Year&gt;2018&lt;/Year&gt;&lt;RecNum&gt;2&lt;/RecNum&gt;&lt;DisplayText&gt;(4)&lt;/DisplayText&gt;&lt;record&gt;&lt;rec-number&gt;2&lt;/rec-number&gt;&lt;foreign-keys&gt;&lt;key app="EN" db-id="fvzr9wvep0eapgew9dbpvsadxa0t0wva29we" timestamp="1736577983"&gt;2&lt;/key&gt;&lt;/foreign-keys&gt;&lt;ref-type name="Journal Article"&gt;17&lt;/ref-type&gt;&lt;contributors&gt;&lt;authors&gt;&lt;author&gt;Kozhimannil, Katy B&lt;/author&gt;&lt;author&gt;Hung, Peiyin&lt;/author&gt;&lt;author&gt;Henning-Smith, Carrie&lt;/author&gt;&lt;author&gt;Casey, Michelle M&lt;/author&gt;&lt;author&gt;Prasad, Shailendra&lt;/author&gt;&lt;/authors&gt;&lt;/contributors&gt;&lt;titles&gt;&lt;title&gt;Association between loss of hospital-based obstetric services and birth outcomes in rural counties in the United States&lt;/title&gt;&lt;secondary-title&gt;Jama&lt;/secondary-title&gt;&lt;/titles&gt;&lt;periodical&gt;&lt;full-title&gt;Jama&lt;/full-title&gt;&lt;/periodical&gt;&lt;pages&gt;1239-1247&lt;/pages&gt;&lt;volume&gt;319&lt;/volume&gt;&lt;number&gt;12&lt;/number&gt;&lt;dates&gt;&lt;year&gt;2018&lt;/year&gt;&lt;/dates&gt;&lt;isbn&gt;0098-7484&lt;/isbn&gt;&lt;urls&gt;&lt;/urls&gt;&lt;/record&gt;&lt;/Cite&gt;&lt;/EndNote&gt;</w:instrText>
      </w:r>
      <w:r w:rsidR="00023438" w:rsidRPr="003611BB">
        <w:rPr>
          <w:rFonts w:ascii="Times New Roman" w:hAnsi="Times New Roman" w:cs="Times New Roman"/>
          <w:sz w:val="24"/>
          <w:szCs w:val="24"/>
        </w:rPr>
        <w:fldChar w:fldCharType="separate"/>
      </w:r>
      <w:r w:rsidR="00023438" w:rsidRPr="003611BB">
        <w:rPr>
          <w:rFonts w:ascii="Times New Roman" w:hAnsi="Times New Roman" w:cs="Times New Roman"/>
          <w:noProof/>
          <w:sz w:val="24"/>
          <w:szCs w:val="24"/>
        </w:rPr>
        <w:t>(</w:t>
      </w:r>
      <w:hyperlink w:anchor="_ENREF_4" w:tooltip="Kozhimannil, 2018 #2" w:history="1">
        <w:r w:rsidR="0041799D" w:rsidRPr="00D334DC">
          <w:t>4</w:t>
        </w:r>
      </w:hyperlink>
      <w:r w:rsidR="00023438" w:rsidRPr="003611BB">
        <w:rPr>
          <w:rFonts w:ascii="Times New Roman" w:hAnsi="Times New Roman" w:cs="Times New Roman"/>
          <w:noProof/>
          <w:sz w:val="24"/>
          <w:szCs w:val="24"/>
        </w:rPr>
        <w:t>)</w:t>
      </w:r>
      <w:r w:rsidR="00023438" w:rsidRPr="003611BB">
        <w:rPr>
          <w:rFonts w:ascii="Times New Roman" w:hAnsi="Times New Roman" w:cs="Times New Roman"/>
          <w:sz w:val="24"/>
          <w:szCs w:val="24"/>
        </w:rPr>
        <w:fldChar w:fldCharType="end"/>
      </w:r>
      <w:r w:rsidR="00023438">
        <w:rPr>
          <w:rFonts w:ascii="Times New Roman" w:hAnsi="Times New Roman" w:cs="Times New Roman"/>
          <w:sz w:val="24"/>
          <w:szCs w:val="24"/>
        </w:rPr>
        <w:t xml:space="preserve">. </w:t>
      </w:r>
      <w:r w:rsidR="00E718F1" w:rsidRPr="003611BB">
        <w:rPr>
          <w:rFonts w:ascii="Times New Roman" w:hAnsi="Times New Roman" w:cs="Times New Roman"/>
          <w:sz w:val="24"/>
          <w:szCs w:val="24"/>
        </w:rPr>
        <w:t>Severe birth</w:t>
      </w:r>
      <w:r w:rsidR="00934A7B" w:rsidRPr="003611BB">
        <w:rPr>
          <w:rFonts w:ascii="Times New Roman" w:hAnsi="Times New Roman" w:cs="Times New Roman"/>
          <w:sz w:val="24"/>
          <w:szCs w:val="24"/>
        </w:rPr>
        <w:t xml:space="preserve"> asphyxia can cause severe multi-organ damage resulting in brain damage, lung dysfunction, renal failure, hepatic failure, and necrotizing </w:t>
      </w:r>
      <w:proofErr w:type="spellStart"/>
      <w:r w:rsidR="00934A7B" w:rsidRPr="003611BB">
        <w:rPr>
          <w:rFonts w:ascii="Times New Roman" w:hAnsi="Times New Roman" w:cs="Times New Roman"/>
          <w:sz w:val="24"/>
          <w:szCs w:val="24"/>
        </w:rPr>
        <w:t>enter</w:t>
      </w:r>
      <w:r w:rsidR="00F9709B" w:rsidRPr="003611BB">
        <w:rPr>
          <w:rFonts w:ascii="Times New Roman" w:hAnsi="Times New Roman" w:cs="Times New Roman"/>
          <w:sz w:val="24"/>
          <w:szCs w:val="24"/>
        </w:rPr>
        <w:t>ocolitis</w:t>
      </w:r>
      <w:proofErr w:type="spellEnd"/>
      <w:r w:rsidR="00F9709B" w:rsidRPr="003611BB">
        <w:rPr>
          <w:rFonts w:ascii="Times New Roman" w:hAnsi="Times New Roman" w:cs="Times New Roman"/>
          <w:sz w:val="24"/>
          <w:szCs w:val="24"/>
        </w:rPr>
        <w:t>. Birth</w:t>
      </w:r>
      <w:r w:rsidR="00E676C9" w:rsidRPr="003611BB">
        <w:rPr>
          <w:rFonts w:ascii="Times New Roman" w:hAnsi="Times New Roman" w:cs="Times New Roman"/>
          <w:sz w:val="24"/>
          <w:szCs w:val="24"/>
        </w:rPr>
        <w:t xml:space="preserve"> asphyxia is </w:t>
      </w:r>
      <w:r w:rsidR="00934A7B" w:rsidRPr="003611BB">
        <w:rPr>
          <w:rFonts w:ascii="Times New Roman" w:hAnsi="Times New Roman" w:cs="Times New Roman"/>
          <w:sz w:val="24"/>
          <w:szCs w:val="24"/>
        </w:rPr>
        <w:t>the primary cause of perinatal mortality and neurological morbidity, thus leading to brain damage among newborns with 80% of survivors suffering from lifelong health problems like developmental delays, intellectual disabilities,</w:t>
      </w:r>
      <w:r w:rsidR="00436926" w:rsidRPr="003611BB">
        <w:rPr>
          <w:rFonts w:ascii="Times New Roman" w:hAnsi="Times New Roman" w:cs="Times New Roman"/>
          <w:sz w:val="24"/>
          <w:szCs w:val="24"/>
        </w:rPr>
        <w:t xml:space="preserve"> seizure, coma, and hypotonic (neonatal encephalopathy) </w:t>
      </w:r>
      <w:r w:rsidR="00934A7B" w:rsidRPr="003611BB">
        <w:rPr>
          <w:rFonts w:ascii="Times New Roman" w:hAnsi="Times New Roman" w:cs="Times New Roman"/>
          <w:sz w:val="24"/>
          <w:szCs w:val="24"/>
        </w:rPr>
        <w:t>and behavioral problems</w:t>
      </w:r>
      <w:r w:rsidR="00C41D08">
        <w:rPr>
          <w:rFonts w:ascii="Times New Roman" w:hAnsi="Times New Roman" w:cs="Times New Roman"/>
          <w:sz w:val="24"/>
          <w:szCs w:val="24"/>
        </w:rPr>
        <w:t xml:space="preserve"> </w:t>
      </w:r>
      <w:r w:rsidR="00C41D08">
        <w:rPr>
          <w:rFonts w:ascii="Times New Roman" w:hAnsi="Times New Roman" w:cs="Times New Roman"/>
          <w:sz w:val="24"/>
          <w:szCs w:val="24"/>
        </w:rPr>
        <w:fldChar w:fldCharType="begin">
          <w:fldData xml:space="preserve">PEVuZE5vdGU+PENpdGU+PEF1dGhvcj5OZ3V5ZW48L0F1dGhvcj48WWVhcj4yMDI0PC9ZZWFyPjxS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</w:fldData>
        </w:fldChar>
      </w:r>
      <w:r w:rsidR="00C41D08">
        <w:rPr>
          <w:rFonts w:ascii="Times New Roman" w:hAnsi="Times New Roman" w:cs="Times New Roman"/>
          <w:sz w:val="24"/>
          <w:szCs w:val="24"/>
        </w:rPr>
        <w:instrText xml:space="preserve"> ADDIN EN.CITE </w:instrText>
      </w:r>
      <w:r w:rsidR="00C41D08">
        <w:rPr>
          <w:rFonts w:ascii="Times New Roman" w:hAnsi="Times New Roman" w:cs="Times New Roman"/>
          <w:sz w:val="24"/>
          <w:szCs w:val="24"/>
        </w:rPr>
        <w:fldChar w:fldCharType="begin">
          <w:fldData xml:space="preserve">PEVuZE5vdGU+PENpdGU+PEF1dGhvcj5OZ3V5ZW48L0F1dGhvcj48WWVhcj4yMDI0PC9ZZWFyPjxS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</w:fldData>
        </w:fldChar>
      </w:r>
      <w:r w:rsidR="00C41D08">
        <w:rPr>
          <w:rFonts w:ascii="Times New Roman" w:hAnsi="Times New Roman" w:cs="Times New Roman"/>
          <w:sz w:val="24"/>
          <w:szCs w:val="24"/>
        </w:rPr>
        <w:instrText xml:space="preserve"> ADDIN EN.CITE.DATA </w:instrText>
      </w:r>
      <w:r w:rsidR="00C41D08">
        <w:rPr>
          <w:rFonts w:ascii="Times New Roman" w:hAnsi="Times New Roman" w:cs="Times New Roman"/>
          <w:sz w:val="24"/>
          <w:szCs w:val="24"/>
        </w:rPr>
      </w:r>
      <w:r w:rsidR="00C41D08">
        <w:rPr>
          <w:rFonts w:ascii="Times New Roman" w:hAnsi="Times New Roman" w:cs="Times New Roman"/>
          <w:sz w:val="24"/>
          <w:szCs w:val="24"/>
        </w:rPr>
        <w:fldChar w:fldCharType="end"/>
      </w:r>
      <w:r w:rsidR="00C41D08">
        <w:rPr>
          <w:rFonts w:ascii="Times New Roman" w:hAnsi="Times New Roman" w:cs="Times New Roman"/>
          <w:sz w:val="24"/>
          <w:szCs w:val="24"/>
        </w:rPr>
      </w:r>
      <w:r w:rsidR="00C41D08">
        <w:rPr>
          <w:rFonts w:ascii="Times New Roman" w:hAnsi="Times New Roman" w:cs="Times New Roman"/>
          <w:sz w:val="24"/>
          <w:szCs w:val="24"/>
        </w:rPr>
        <w:fldChar w:fldCharType="separate"/>
      </w:r>
      <w:r w:rsidR="00C41D08">
        <w:rPr>
          <w:rFonts w:ascii="Times New Roman" w:hAnsi="Times New Roman" w:cs="Times New Roman"/>
          <w:noProof/>
          <w:sz w:val="24"/>
          <w:szCs w:val="24"/>
        </w:rPr>
        <w:t>(</w:t>
      </w:r>
      <w:hyperlink w:anchor="_ENREF_5" w:tooltip="Nguyen, 2024 #2" w:history="1">
        <w:r w:rsidR="0041799D">
          <w:rPr>
            <w:rFonts w:ascii="Times New Roman" w:hAnsi="Times New Roman" w:cs="Times New Roman"/>
            <w:noProof/>
            <w:sz w:val="24"/>
            <w:szCs w:val="24"/>
          </w:rPr>
          <w:t>5-8</w:t>
        </w:r>
      </w:hyperlink>
      <w:r w:rsidR="00C41D08">
        <w:rPr>
          <w:rFonts w:ascii="Times New Roman" w:hAnsi="Times New Roman" w:cs="Times New Roman"/>
          <w:noProof/>
          <w:sz w:val="24"/>
          <w:szCs w:val="24"/>
        </w:rPr>
        <w:t>)</w:t>
      </w:r>
      <w:r w:rsidR="00C41D08">
        <w:rPr>
          <w:rFonts w:ascii="Times New Roman" w:hAnsi="Times New Roman" w:cs="Times New Roman"/>
          <w:sz w:val="24"/>
          <w:szCs w:val="24"/>
        </w:rPr>
        <w:fldChar w:fldCharType="end"/>
      </w:r>
      <w:r w:rsidR="00934A7B" w:rsidRPr="003611BB">
        <w:rPr>
          <w:rFonts w:ascii="Times New Roman" w:hAnsi="Times New Roman" w:cs="Times New Roman"/>
          <w:sz w:val="24"/>
          <w:szCs w:val="24"/>
        </w:rPr>
        <w:t xml:space="preserve">. </w:t>
      </w:r>
      <w:r w:rsidR="00D76C2C" w:rsidRPr="003611BB">
        <w:rPr>
          <w:rFonts w:ascii="Times New Roman" w:hAnsi="Times New Roman" w:cs="Times New Roman"/>
          <w:sz w:val="24"/>
          <w:szCs w:val="24"/>
        </w:rPr>
        <w:t>Even if the world has made substantial progress in child survival since 1990, g</w:t>
      </w:r>
      <w:r w:rsidR="00934A7B" w:rsidRPr="003611BB">
        <w:rPr>
          <w:rFonts w:ascii="Times New Roman" w:hAnsi="Times New Roman" w:cs="Times New Roman"/>
          <w:sz w:val="24"/>
          <w:szCs w:val="24"/>
        </w:rPr>
        <w:t>lobally</w:t>
      </w:r>
      <w:r w:rsidR="00F9709B" w:rsidRPr="003611BB">
        <w:rPr>
          <w:rFonts w:ascii="Times New Roman" w:hAnsi="Times New Roman" w:cs="Times New Roman"/>
          <w:sz w:val="24"/>
          <w:szCs w:val="24"/>
        </w:rPr>
        <w:t>, 2.3</w:t>
      </w:r>
      <w:r w:rsidR="00934A7B" w:rsidRPr="003611BB">
        <w:rPr>
          <w:rFonts w:ascii="Times New Roman" w:hAnsi="Times New Roman" w:cs="Times New Roman"/>
          <w:sz w:val="24"/>
          <w:szCs w:val="24"/>
        </w:rPr>
        <w:t xml:space="preserve"> million</w:t>
      </w:r>
      <w:r w:rsidR="00D76C2C" w:rsidRPr="003611BB">
        <w:rPr>
          <w:rFonts w:ascii="Times New Roman" w:hAnsi="Times New Roman" w:cs="Times New Roman"/>
          <w:sz w:val="24"/>
          <w:szCs w:val="24"/>
        </w:rPr>
        <w:t>, declined from 5 million</w:t>
      </w:r>
      <w:r w:rsidR="00934A7B" w:rsidRPr="003611BB">
        <w:rPr>
          <w:rFonts w:ascii="Times New Roman" w:hAnsi="Times New Roman" w:cs="Times New Roman"/>
          <w:sz w:val="24"/>
          <w:szCs w:val="24"/>
        </w:rPr>
        <w:t xml:space="preserve"> neonates died in the first month of life in 2021, with an approximate ne</w:t>
      </w:r>
      <w:r w:rsidR="00425196" w:rsidRPr="003611BB">
        <w:rPr>
          <w:rFonts w:ascii="Times New Roman" w:hAnsi="Times New Roman" w:cs="Times New Roman"/>
          <w:sz w:val="24"/>
          <w:szCs w:val="24"/>
        </w:rPr>
        <w:t>onatal death</w:t>
      </w:r>
      <w:r w:rsidR="00E17C5B">
        <w:rPr>
          <w:rFonts w:ascii="Times New Roman" w:hAnsi="Times New Roman" w:cs="Times New Roman"/>
          <w:sz w:val="24"/>
          <w:szCs w:val="24"/>
        </w:rPr>
        <w:t>s</w:t>
      </w:r>
      <w:r w:rsidR="00425196" w:rsidRPr="003611BB">
        <w:rPr>
          <w:rFonts w:ascii="Times New Roman" w:hAnsi="Times New Roman" w:cs="Times New Roman"/>
          <w:sz w:val="24"/>
          <w:szCs w:val="24"/>
        </w:rPr>
        <w:t xml:space="preserve"> of 6400 every day</w:t>
      </w:r>
      <w:r w:rsidR="00F9709B" w:rsidRPr="003611BB">
        <w:rPr>
          <w:rFonts w:ascii="Times New Roman" w:hAnsi="Times New Roman" w:cs="Times New Roman"/>
          <w:sz w:val="24"/>
          <w:szCs w:val="24"/>
        </w:rPr>
        <w:t xml:space="preserve"> </w:t>
      </w:r>
      <w:r w:rsidR="00934A7B" w:rsidRPr="003611BB">
        <w:rPr>
          <w:rFonts w:ascii="Times New Roman" w:hAnsi="Times New Roman" w:cs="Times New Roman"/>
          <w:sz w:val="24"/>
          <w:szCs w:val="24"/>
        </w:rPr>
        <w:t>amounting to 44 % of all child deaths under the</w:t>
      </w:r>
      <w:r w:rsidR="00D76C2C" w:rsidRPr="003611BB">
        <w:rPr>
          <w:rFonts w:ascii="Times New Roman" w:hAnsi="Times New Roman" w:cs="Times New Roman"/>
          <w:sz w:val="24"/>
          <w:szCs w:val="24"/>
        </w:rPr>
        <w:t xml:space="preserve"> age of 5 years</w:t>
      </w:r>
      <w:r w:rsidR="00045613">
        <w:rPr>
          <w:rFonts w:ascii="Times New Roman" w:hAnsi="Times New Roman" w:cs="Times New Roman"/>
          <w:sz w:val="24"/>
          <w:szCs w:val="24"/>
        </w:rPr>
        <w:t xml:space="preserve"> </w:t>
      </w:r>
      <w:r w:rsidR="00045613">
        <w:rPr>
          <w:rFonts w:ascii="Times New Roman" w:hAnsi="Times New Roman" w:cs="Times New Roman"/>
          <w:sz w:val="24"/>
          <w:szCs w:val="24"/>
        </w:rPr>
        <w:fldChar w:fldCharType="begin"/>
      </w:r>
      <w:r w:rsidR="00045613">
        <w:rPr>
          <w:rFonts w:ascii="Times New Roman" w:hAnsi="Times New Roman" w:cs="Times New Roman"/>
          <w:sz w:val="24"/>
          <w:szCs w:val="24"/>
        </w:rPr>
        <w:instrText xml:space="preserve"> ADDIN EN.CITE &lt;EndNote&gt;&lt;Cite&gt;&lt;Author&gt;Rosa-Mangeret&lt;/Author&gt;&lt;Year&gt;2022&lt;/Year&gt;&lt;RecNum&gt;6&lt;/RecNum&gt;&lt;DisplayText&gt;(9)&lt;/DisplayText&gt;&lt;record&gt;&lt;rec-number&gt;6&lt;/rec-number&gt;&lt;foreign-keys&gt;&lt;key app="EN" db-id="wfdw5pzzv0x09meer26vsdzkdefw5fv5s9ew" timestamp="1746813448"&gt;6&lt;/key&gt;&lt;/foreign-keys&gt;&lt;ref-type name="Journal Article"&gt;17&lt;/ref-type&gt;&lt;contributors&gt;&lt;authors&gt;&lt;author&gt;Rosa-Mangeret, Flavia&lt;/author&gt;&lt;author&gt;Benski, Anne-Caroline&lt;/author&gt;&lt;author&gt;Golaz, Anne&lt;/author&gt;&lt;author&gt;Zala, Persis Z&lt;/author&gt;&lt;author&gt;Kyokan, Michiko&lt;/author&gt;&lt;author&gt;Wagner, Noémie&lt;/author&gt;&lt;author&gt;Muhe, Lulu M&lt;/author&gt;&lt;author&gt;Pfister, Riccardo E&lt;/author&gt;&lt;/authors&gt;&lt;/contributors&gt;&lt;titles&gt;&lt;title&gt;2.5 million annual deaths—are neonates in low-and middle-income countries too small to be seen? A bottom-up overview on neonatal morbi-mortality&lt;/title&gt;&lt;secondary-title&gt;Tropical medicine and infectious disease&lt;/secondary-title&gt;&lt;/titles&gt;&lt;periodical&gt;&lt;full-title&gt;Tropical medicine and infectious disease&lt;/full-title&gt;&lt;/periodical&gt;&lt;pages&gt;64&lt;/pages&gt;&lt;volume&gt;7&lt;/volume&gt;&lt;number&gt;5&lt;/number&gt;&lt;dates&gt;&lt;year&gt;2022&lt;/year&gt;&lt;/dates&gt;&lt;isbn&gt;2414-6366&lt;/isbn&gt;&lt;urls&gt;&lt;/urls&gt;&lt;/record&gt;&lt;/Cite&gt;&lt;/EndNote&gt;</w:instrText>
      </w:r>
      <w:r w:rsidR="00045613">
        <w:rPr>
          <w:rFonts w:ascii="Times New Roman" w:hAnsi="Times New Roman" w:cs="Times New Roman"/>
          <w:sz w:val="24"/>
          <w:szCs w:val="24"/>
        </w:rPr>
        <w:fldChar w:fldCharType="separate"/>
      </w:r>
      <w:r w:rsidR="00045613">
        <w:rPr>
          <w:rFonts w:ascii="Times New Roman" w:hAnsi="Times New Roman" w:cs="Times New Roman"/>
          <w:noProof/>
          <w:sz w:val="24"/>
          <w:szCs w:val="24"/>
        </w:rPr>
        <w:t>(</w:t>
      </w:r>
      <w:hyperlink w:anchor="_ENREF_9" w:tooltip="Rosa-Mangeret, 2022 #6" w:history="1">
        <w:r w:rsidR="0041799D">
          <w:rPr>
            <w:rFonts w:ascii="Times New Roman" w:hAnsi="Times New Roman" w:cs="Times New Roman"/>
            <w:noProof/>
            <w:sz w:val="24"/>
            <w:szCs w:val="24"/>
          </w:rPr>
          <w:t>9</w:t>
        </w:r>
      </w:hyperlink>
      <w:r w:rsidR="00045613">
        <w:rPr>
          <w:rFonts w:ascii="Times New Roman" w:hAnsi="Times New Roman" w:cs="Times New Roman"/>
          <w:noProof/>
          <w:sz w:val="24"/>
          <w:szCs w:val="24"/>
        </w:rPr>
        <w:t>)</w:t>
      </w:r>
      <w:r w:rsidR="00045613">
        <w:rPr>
          <w:rFonts w:ascii="Times New Roman" w:hAnsi="Times New Roman" w:cs="Times New Roman"/>
          <w:sz w:val="24"/>
          <w:szCs w:val="24"/>
        </w:rPr>
        <w:fldChar w:fldCharType="end"/>
      </w:r>
      <w:r w:rsidR="008F60BD" w:rsidRPr="003611BB">
        <w:rPr>
          <w:rFonts w:ascii="Times New Roman" w:hAnsi="Times New Roman" w:cs="Times New Roman"/>
          <w:sz w:val="24"/>
          <w:szCs w:val="24"/>
        </w:rPr>
        <w:t>.</w:t>
      </w:r>
      <w:r w:rsidR="00164179" w:rsidRPr="003611BB">
        <w:rPr>
          <w:rFonts w:ascii="Times New Roman" w:hAnsi="Times New Roman" w:cs="Times New Roman"/>
          <w:sz w:val="24"/>
          <w:szCs w:val="24"/>
        </w:rPr>
        <w:t xml:space="preserve"> </w:t>
      </w:r>
      <w:r w:rsidR="00D00BF8" w:rsidRPr="003611BB">
        <w:rPr>
          <w:rFonts w:ascii="Times New Roman" w:hAnsi="Times New Roman" w:cs="Times New Roman"/>
          <w:sz w:val="24"/>
          <w:szCs w:val="24"/>
        </w:rPr>
        <w:t xml:space="preserve">For proven effective prevention and management of intrapartum-related complications; appropriate care through labor and at the time of birth with access to emergency obstetric care, essential &amp; extra newborn care, </w:t>
      </w:r>
      <w:r w:rsidR="00D00BF8" w:rsidRPr="003611BB">
        <w:rPr>
          <w:rFonts w:ascii="Times New Roman" w:hAnsi="Times New Roman" w:cs="Times New Roman"/>
          <w:sz w:val="24"/>
          <w:szCs w:val="24"/>
        </w:rPr>
        <w:lastRenderedPageBreak/>
        <w:t xml:space="preserve">and neonatal resuscitation are the commonest. </w:t>
      </w:r>
      <w:r w:rsidR="004B4537" w:rsidRPr="003611BB">
        <w:rPr>
          <w:rFonts w:ascii="Times New Roman" w:hAnsi="Times New Roman" w:cs="Times New Roman"/>
          <w:sz w:val="24"/>
          <w:szCs w:val="24"/>
        </w:rPr>
        <w:t>F</w:t>
      </w:r>
      <w:r w:rsidR="00164179" w:rsidRPr="003611BB">
        <w:rPr>
          <w:rFonts w:ascii="Times New Roman" w:hAnsi="Times New Roman" w:cs="Times New Roman"/>
          <w:sz w:val="24"/>
          <w:szCs w:val="24"/>
        </w:rPr>
        <w:t>etal movement counti</w:t>
      </w:r>
      <w:r w:rsidR="00BB1031" w:rsidRPr="003611BB">
        <w:rPr>
          <w:rFonts w:ascii="Times New Roman" w:hAnsi="Times New Roman" w:cs="Times New Roman"/>
          <w:sz w:val="24"/>
          <w:szCs w:val="24"/>
        </w:rPr>
        <w:t>ng, abnormal fetal heart rate, non-stress testing, m</w:t>
      </w:r>
      <w:r w:rsidR="00164179" w:rsidRPr="003611BB">
        <w:rPr>
          <w:rFonts w:ascii="Times New Roman" w:hAnsi="Times New Roman" w:cs="Times New Roman"/>
          <w:sz w:val="24"/>
          <w:szCs w:val="24"/>
        </w:rPr>
        <w:t>econium staining of the liquor and reduction of liquor volume</w:t>
      </w:r>
      <w:r w:rsidR="004B4537" w:rsidRPr="003611BB">
        <w:rPr>
          <w:rFonts w:ascii="Times New Roman" w:hAnsi="Times New Roman" w:cs="Times New Roman"/>
          <w:sz w:val="24"/>
          <w:szCs w:val="24"/>
        </w:rPr>
        <w:t xml:space="preserve"> are used to identify infants at risk of perinatal asphyxia</w:t>
      </w:r>
      <w:r w:rsidR="00091B2D">
        <w:rPr>
          <w:rFonts w:ascii="Times New Roman" w:hAnsi="Times New Roman" w:cs="Times New Roman"/>
          <w:sz w:val="24"/>
          <w:szCs w:val="24"/>
        </w:rPr>
        <w:fldChar w:fldCharType="begin"/>
      </w:r>
      <w:r w:rsidR="00091B2D">
        <w:rPr>
          <w:rFonts w:ascii="Times New Roman" w:hAnsi="Times New Roman" w:cs="Times New Roman"/>
          <w:sz w:val="24"/>
          <w:szCs w:val="24"/>
        </w:rPr>
        <w:instrText xml:space="preserve"> ADDIN EN.CITE &lt;EndNote&gt;&lt;Cite&gt;&lt;Author&gt;Runone&lt;/Author&gt;&lt;Year&gt;2023&lt;/Year&gt;&lt;RecNum&gt;7&lt;/RecNum&gt;&lt;DisplayText&gt;(10)&lt;/DisplayText&gt;&lt;record&gt;&lt;rec-number&gt;7&lt;/rec-number&gt;&lt;foreign-keys&gt;&lt;key app="EN" db-id="wfdw5pzzv0x09meer26vsdzkdefw5fv5s9ew" timestamp="1746813907"&gt;7&lt;/key&gt;&lt;/foreign-keys&gt;&lt;ref-type name="Thesis"&gt;32&lt;/ref-type&gt;&lt;contributors&gt;&lt;authors&gt;&lt;author&gt;Runone, Kalista S&lt;/author&gt;&lt;/authors&gt;&lt;/contributors&gt;&lt;titles&gt;&lt;title&gt;Factors associated with stillbirths during intrapartum care at the Windhoek central hospital and intermediate hospital Katutura, Khomas region, Namibia&lt;/title&gt;&lt;/titles&gt;&lt;dates&gt;&lt;year&gt;2023&lt;/year&gt;&lt;/dates&gt;&lt;publisher&gt;University of Namibia&lt;/publisher&gt;&lt;urls&gt;&lt;/urls&gt;&lt;/record&gt;&lt;/Cite&gt;&lt;/EndNote&gt;</w:instrText>
      </w:r>
      <w:r w:rsidR="00091B2D">
        <w:rPr>
          <w:rFonts w:ascii="Times New Roman" w:hAnsi="Times New Roman" w:cs="Times New Roman"/>
          <w:sz w:val="24"/>
          <w:szCs w:val="24"/>
        </w:rPr>
        <w:fldChar w:fldCharType="separate"/>
      </w:r>
      <w:r w:rsidR="00091B2D">
        <w:rPr>
          <w:rFonts w:ascii="Times New Roman" w:hAnsi="Times New Roman" w:cs="Times New Roman"/>
          <w:noProof/>
          <w:sz w:val="24"/>
          <w:szCs w:val="24"/>
        </w:rPr>
        <w:t>(</w:t>
      </w:r>
      <w:hyperlink w:anchor="_ENREF_10" w:tooltip="Runone, 2023 #7" w:history="1">
        <w:r w:rsidR="0041799D">
          <w:rPr>
            <w:rFonts w:ascii="Times New Roman" w:hAnsi="Times New Roman" w:cs="Times New Roman"/>
            <w:noProof/>
            <w:sz w:val="24"/>
            <w:szCs w:val="24"/>
          </w:rPr>
          <w:t>10</w:t>
        </w:r>
      </w:hyperlink>
      <w:r w:rsidR="00091B2D">
        <w:rPr>
          <w:rFonts w:ascii="Times New Roman" w:hAnsi="Times New Roman" w:cs="Times New Roman"/>
          <w:noProof/>
          <w:sz w:val="24"/>
          <w:szCs w:val="24"/>
        </w:rPr>
        <w:t>)</w:t>
      </w:r>
      <w:r w:rsidR="00091B2D">
        <w:rPr>
          <w:rFonts w:ascii="Times New Roman" w:hAnsi="Times New Roman" w:cs="Times New Roman"/>
          <w:sz w:val="24"/>
          <w:szCs w:val="24"/>
        </w:rPr>
        <w:fldChar w:fldCharType="end"/>
      </w:r>
      <w:r w:rsidR="00164179" w:rsidRPr="003611BB">
        <w:rPr>
          <w:rFonts w:ascii="Times New Roman" w:hAnsi="Times New Roman" w:cs="Times New Roman"/>
          <w:sz w:val="24"/>
          <w:szCs w:val="24"/>
        </w:rPr>
        <w:t xml:space="preserve">. </w:t>
      </w:r>
      <w:r w:rsidR="004B4537" w:rsidRPr="003611BB">
        <w:rPr>
          <w:rFonts w:ascii="Times New Roman" w:hAnsi="Times New Roman" w:cs="Times New Roman"/>
          <w:sz w:val="24"/>
          <w:szCs w:val="24"/>
        </w:rPr>
        <w:t>Most of the time up to 10% of newborns requires</w:t>
      </w:r>
      <w:r w:rsidR="00164179" w:rsidRPr="003611BB">
        <w:rPr>
          <w:rFonts w:ascii="Times New Roman" w:hAnsi="Times New Roman" w:cs="Times New Roman"/>
          <w:sz w:val="24"/>
          <w:szCs w:val="24"/>
        </w:rPr>
        <w:t xml:space="preserve"> some assistance to begin breathing at birth, but less than 1% </w:t>
      </w:r>
      <w:r w:rsidR="004B4537" w:rsidRPr="003611BB">
        <w:rPr>
          <w:rFonts w:ascii="Times New Roman" w:hAnsi="Times New Roman" w:cs="Times New Roman"/>
          <w:sz w:val="24"/>
          <w:szCs w:val="24"/>
        </w:rPr>
        <w:t>requires</w:t>
      </w:r>
      <w:r w:rsidR="00164179" w:rsidRPr="003611BB">
        <w:rPr>
          <w:rFonts w:ascii="Times New Roman" w:hAnsi="Times New Roman" w:cs="Times New Roman"/>
          <w:sz w:val="24"/>
          <w:szCs w:val="24"/>
        </w:rPr>
        <w:t xml:space="preserve"> advanced measures, such as the use of cardiac massage, intubation, and medications</w:t>
      </w:r>
      <w:r w:rsidR="001900C4">
        <w:rPr>
          <w:rFonts w:ascii="Times New Roman" w:hAnsi="Times New Roman" w:cs="Times New Roman"/>
          <w:sz w:val="24"/>
          <w:szCs w:val="24"/>
        </w:rPr>
        <w:fldChar w:fldCharType="begin"/>
      </w:r>
      <w:r w:rsidR="001900C4">
        <w:rPr>
          <w:rFonts w:ascii="Times New Roman" w:hAnsi="Times New Roman" w:cs="Times New Roman"/>
          <w:sz w:val="24"/>
          <w:szCs w:val="24"/>
        </w:rPr>
        <w:instrText xml:space="preserve"> ADDIN EN.CITE &lt;EndNote&gt;&lt;Cite&gt;&lt;Author&gt;Madar&lt;/Author&gt;&lt;Year&gt;2021&lt;/Year&gt;&lt;RecNum&gt;8&lt;/RecNum&gt;&lt;DisplayText&gt;(11)&lt;/DisplayText&gt;&lt;record&gt;&lt;rec-number&gt;8&lt;/rec-number&gt;&lt;foreign-keys&gt;&lt;key app="EN" db-id="wfdw5pzzv0x09meer26vsdzkdefw5fv5s9ew" timestamp="1746814677"&gt;8&lt;/key&gt;&lt;/foreign-keys&gt;&lt;ref-type name="Journal Article"&gt;17&lt;/ref-type&gt;&lt;contributors&gt;&lt;authors&gt;&lt;author&gt;Madar, John&lt;/author&gt;&lt;author&gt;Roehr, Charles C&lt;/author&gt;&lt;author&gt;Ainsworth, Sean&lt;/author&gt;&lt;author&gt;Ersdal, Hege&lt;/author&gt;&lt;author&gt;Morley, Colin&lt;/author&gt;&lt;author&gt;Ruediger, Mario&lt;/author&gt;&lt;author&gt;Skåre, Christiane&lt;/author&gt;&lt;author&gt;Szczapa, Tomasz&lt;/author&gt;&lt;author&gt;Te Pas, Arjan&lt;/author&gt;&lt;author&gt;Trevisanuto, Daniele&lt;/author&gt;&lt;/authors&gt;&lt;/contributors&gt;&lt;titles&gt;&lt;title&gt;European Resuscitation Council Guidelines 2021: Newborn resuscitation and support of transition of infants at birth&lt;/title&gt;&lt;secondary-title&gt;Resuscitation&lt;/secondary-title&gt;&lt;/titles&gt;&lt;periodical&gt;&lt;full-title&gt;Resuscitation&lt;/full-title&gt;&lt;/periodical&gt;&lt;pages&gt;291-326&lt;/pages&gt;&lt;volume&gt;161&lt;/volume&gt;&lt;dates&gt;&lt;year&gt;2021&lt;/year&gt;&lt;/dates&gt;&lt;isbn&gt;0300-9572&lt;/isbn&gt;&lt;urls&gt;&lt;/urls&gt;&lt;/record&gt;&lt;/Cite&gt;&lt;/EndNote&gt;</w:instrText>
      </w:r>
      <w:r w:rsidR="001900C4">
        <w:rPr>
          <w:rFonts w:ascii="Times New Roman" w:hAnsi="Times New Roman" w:cs="Times New Roman"/>
          <w:sz w:val="24"/>
          <w:szCs w:val="24"/>
        </w:rPr>
        <w:fldChar w:fldCharType="separate"/>
      </w:r>
      <w:r w:rsidR="001900C4">
        <w:rPr>
          <w:rFonts w:ascii="Times New Roman" w:hAnsi="Times New Roman" w:cs="Times New Roman"/>
          <w:noProof/>
          <w:sz w:val="24"/>
          <w:szCs w:val="24"/>
        </w:rPr>
        <w:t>(</w:t>
      </w:r>
      <w:hyperlink w:anchor="_ENREF_11" w:tooltip="Madar, 2021 #8" w:history="1">
        <w:r w:rsidR="0041799D">
          <w:rPr>
            <w:rFonts w:ascii="Times New Roman" w:hAnsi="Times New Roman" w:cs="Times New Roman"/>
            <w:noProof/>
            <w:sz w:val="24"/>
            <w:szCs w:val="24"/>
          </w:rPr>
          <w:t>11</w:t>
        </w:r>
      </w:hyperlink>
      <w:r w:rsidR="001900C4">
        <w:rPr>
          <w:rFonts w:ascii="Times New Roman" w:hAnsi="Times New Roman" w:cs="Times New Roman"/>
          <w:noProof/>
          <w:sz w:val="24"/>
          <w:szCs w:val="24"/>
        </w:rPr>
        <w:t>)</w:t>
      </w:r>
      <w:r w:rsidR="001900C4">
        <w:rPr>
          <w:rFonts w:ascii="Times New Roman" w:hAnsi="Times New Roman" w:cs="Times New Roman"/>
          <w:sz w:val="24"/>
          <w:szCs w:val="24"/>
        </w:rPr>
        <w:fldChar w:fldCharType="end"/>
      </w:r>
      <w:r w:rsidR="00164179" w:rsidRPr="003611BB">
        <w:rPr>
          <w:rFonts w:ascii="Times New Roman" w:hAnsi="Times New Roman" w:cs="Times New Roman"/>
          <w:sz w:val="24"/>
          <w:szCs w:val="24"/>
        </w:rPr>
        <w:t xml:space="preserve">. </w:t>
      </w:r>
      <w:r w:rsidR="00B83A13" w:rsidRPr="003611BB">
        <w:rPr>
          <w:rFonts w:ascii="Times New Roman" w:hAnsi="Times New Roman" w:cs="Times New Roman"/>
          <w:sz w:val="24"/>
          <w:szCs w:val="24"/>
        </w:rPr>
        <w:t>A</w:t>
      </w:r>
      <w:r w:rsidR="00164179" w:rsidRPr="003611BB">
        <w:rPr>
          <w:rFonts w:ascii="Times New Roman" w:hAnsi="Times New Roman" w:cs="Times New Roman"/>
          <w:sz w:val="24"/>
          <w:szCs w:val="24"/>
        </w:rPr>
        <w:t>n immediate newborn assessment along with drying and tactile stimulation for the baby</w:t>
      </w:r>
      <w:r w:rsidR="00B83A13" w:rsidRPr="003611BB">
        <w:rPr>
          <w:rFonts w:ascii="Times New Roman" w:hAnsi="Times New Roman" w:cs="Times New Roman"/>
          <w:sz w:val="24"/>
          <w:szCs w:val="24"/>
        </w:rPr>
        <w:t xml:space="preserve"> is the first response if birth asphyxia occurs</w:t>
      </w:r>
      <w:r w:rsidR="00164179" w:rsidRPr="003611BB">
        <w:rPr>
          <w:rFonts w:ascii="Times New Roman" w:hAnsi="Times New Roman" w:cs="Times New Roman"/>
          <w:sz w:val="24"/>
          <w:szCs w:val="24"/>
        </w:rPr>
        <w:t xml:space="preserve">. Through this care, the majority of newborns will initiate and sustain breathing within the </w:t>
      </w:r>
      <w:r w:rsidR="00164179" w:rsidRPr="003611BB">
        <w:rPr>
          <w:rFonts w:ascii="Times New Roman" w:hAnsi="Times New Roman" w:cs="Times New Roman" w:hint="cs"/>
          <w:sz w:val="24"/>
          <w:szCs w:val="24"/>
        </w:rPr>
        <w:t>“</w:t>
      </w:r>
      <w:r w:rsidR="00164179" w:rsidRPr="003611BB">
        <w:rPr>
          <w:rFonts w:ascii="Times New Roman" w:hAnsi="Times New Roman" w:cs="Times New Roman"/>
          <w:sz w:val="24"/>
          <w:szCs w:val="24"/>
        </w:rPr>
        <w:t>golden minute</w:t>
      </w:r>
      <w:r w:rsidR="00164179" w:rsidRPr="003611BB">
        <w:rPr>
          <w:rFonts w:ascii="Times New Roman" w:hAnsi="Times New Roman" w:cs="Times New Roman" w:hint="cs"/>
          <w:sz w:val="24"/>
          <w:szCs w:val="24"/>
        </w:rPr>
        <w:t>”</w:t>
      </w:r>
      <w:r w:rsidR="00164179" w:rsidRPr="003611BB">
        <w:rPr>
          <w:rFonts w:ascii="Times New Roman" w:hAnsi="Times New Roman" w:cs="Times New Roman"/>
          <w:sz w:val="24"/>
          <w:szCs w:val="24"/>
        </w:rPr>
        <w:t xml:space="preserve"> after birth</w:t>
      </w:r>
      <w:r w:rsidR="001900C4">
        <w:rPr>
          <w:rFonts w:ascii="Times New Roman" w:hAnsi="Times New Roman" w:cs="Times New Roman"/>
          <w:sz w:val="24"/>
          <w:szCs w:val="24"/>
        </w:rPr>
        <w:fldChar w:fldCharType="begin"/>
      </w:r>
      <w:r w:rsidR="001900C4">
        <w:rPr>
          <w:rFonts w:ascii="Times New Roman" w:hAnsi="Times New Roman" w:cs="Times New Roman"/>
          <w:sz w:val="24"/>
          <w:szCs w:val="24"/>
        </w:rPr>
        <w:instrText xml:space="preserve"> ADDIN EN.CITE &lt;EndNote&gt;&lt;Cite&gt;&lt;Author&gt;Guinsburg&lt;/Author&gt;&lt;Year&gt;2022&lt;/Year&gt;&lt;RecNum&gt;9&lt;/RecNum&gt;&lt;DisplayText&gt;(12)&lt;/DisplayText&gt;&lt;record&gt;&lt;rec-number&gt;9&lt;/rec-number&gt;&lt;foreign-keys&gt;&lt;key app="EN" db-id="wfdw5pzzv0x09meer26vsdzkdefw5fv5s9ew" timestamp="1746814818"&gt;9&lt;/key&gt;&lt;/foreign-keys&gt;&lt;ref-type name="Journal Article"&gt;17&lt;/ref-type&gt;&lt;contributors&gt;&lt;authors&gt;&lt;author&gt;Guinsburg, Ruth&lt;/author&gt;&lt;author&gt;de Almeida, Maria Fernanda B&lt;/author&gt;&lt;author&gt;Finan, Emer&lt;/author&gt;&lt;author&gt;Perlman, Jeffrey M&lt;/author&gt;&lt;author&gt;Wyllie, Jonathan&lt;/author&gt;&lt;author&gt;Liley, Helen G&lt;/author&gt;&lt;author&gt;Wyckoff, Myra H&lt;/author&gt;&lt;author&gt;Isayama, Tetsuya&lt;/author&gt;&lt;/authors&gt;&lt;/contributors&gt;&lt;titles&gt;&lt;title&gt;Tactile stimulation in newborn infants with inadequate respiration at birth: a systematic review&lt;/title&gt;&lt;secondary-title&gt;Pediatrics&lt;/secondary-title&gt;&lt;/titles&gt;&lt;periodical&gt;&lt;full-title&gt;Pediatrics&lt;/full-title&gt;&lt;/periodical&gt;&lt;pages&gt;e2021055067&lt;/pages&gt;&lt;volume&gt;149&lt;/volume&gt;&lt;number&gt;4&lt;/number&gt;&lt;dates&gt;&lt;year&gt;2022&lt;/year&gt;&lt;/dates&gt;&lt;isbn&gt;0031-4005&lt;/isbn&gt;&lt;urls&gt;&lt;/urls&gt;&lt;/record&gt;&lt;/Cite&gt;&lt;/EndNote&gt;</w:instrText>
      </w:r>
      <w:r w:rsidR="001900C4">
        <w:rPr>
          <w:rFonts w:ascii="Times New Roman" w:hAnsi="Times New Roman" w:cs="Times New Roman"/>
          <w:sz w:val="24"/>
          <w:szCs w:val="24"/>
        </w:rPr>
        <w:fldChar w:fldCharType="separate"/>
      </w:r>
      <w:r w:rsidR="001900C4">
        <w:rPr>
          <w:rFonts w:ascii="Times New Roman" w:hAnsi="Times New Roman" w:cs="Times New Roman"/>
          <w:noProof/>
          <w:sz w:val="24"/>
          <w:szCs w:val="24"/>
        </w:rPr>
        <w:t>(</w:t>
      </w:r>
      <w:hyperlink w:anchor="_ENREF_12" w:tooltip="Guinsburg, 2022 #9" w:history="1">
        <w:r w:rsidR="0041799D">
          <w:rPr>
            <w:rFonts w:ascii="Times New Roman" w:hAnsi="Times New Roman" w:cs="Times New Roman"/>
            <w:noProof/>
            <w:sz w:val="24"/>
            <w:szCs w:val="24"/>
          </w:rPr>
          <w:t>12</w:t>
        </w:r>
      </w:hyperlink>
      <w:r w:rsidR="001900C4">
        <w:rPr>
          <w:rFonts w:ascii="Times New Roman" w:hAnsi="Times New Roman" w:cs="Times New Roman"/>
          <w:noProof/>
          <w:sz w:val="24"/>
          <w:szCs w:val="24"/>
        </w:rPr>
        <w:t>)</w:t>
      </w:r>
      <w:r w:rsidR="001900C4">
        <w:rPr>
          <w:rFonts w:ascii="Times New Roman" w:hAnsi="Times New Roman" w:cs="Times New Roman"/>
          <w:sz w:val="24"/>
          <w:szCs w:val="24"/>
        </w:rPr>
        <w:fldChar w:fldCharType="end"/>
      </w:r>
      <w:r w:rsidR="00164179" w:rsidRPr="003611BB">
        <w:rPr>
          <w:rFonts w:ascii="Times New Roman" w:hAnsi="Times New Roman" w:cs="Times New Roman"/>
          <w:sz w:val="24"/>
          <w:szCs w:val="24"/>
        </w:rPr>
        <w:t xml:space="preserve">. Within a minute of birth, a baby who is not breathing and does not respond to drying and stimulation should </w:t>
      </w:r>
      <w:r w:rsidR="00BB1031" w:rsidRPr="003611BB">
        <w:rPr>
          <w:rFonts w:ascii="Times New Roman" w:hAnsi="Times New Roman" w:cs="Times New Roman"/>
          <w:sz w:val="24"/>
          <w:szCs w:val="24"/>
        </w:rPr>
        <w:t>assist</w:t>
      </w:r>
      <w:r w:rsidR="00164179" w:rsidRPr="003611BB">
        <w:rPr>
          <w:rFonts w:ascii="Times New Roman" w:hAnsi="Times New Roman" w:cs="Times New Roman"/>
          <w:sz w:val="24"/>
          <w:szCs w:val="24"/>
        </w:rPr>
        <w:t xml:space="preserve"> to</w:t>
      </w:r>
      <w:r w:rsidR="00F63674" w:rsidRPr="003611BB">
        <w:rPr>
          <w:rFonts w:ascii="Times New Roman" w:hAnsi="Times New Roman" w:cs="Times New Roman"/>
          <w:sz w:val="24"/>
          <w:szCs w:val="24"/>
        </w:rPr>
        <w:t xml:space="preserve"> breathe with a bag and mask</w:t>
      </w:r>
      <w:r w:rsidR="001900C4">
        <w:rPr>
          <w:rFonts w:ascii="Times New Roman" w:hAnsi="Times New Roman" w:cs="Times New Roman"/>
          <w:sz w:val="24"/>
          <w:szCs w:val="24"/>
        </w:rPr>
        <w:fldChar w:fldCharType="begin"/>
      </w:r>
      <w:r w:rsidR="001900C4">
        <w:rPr>
          <w:rFonts w:ascii="Times New Roman" w:hAnsi="Times New Roman" w:cs="Times New Roman"/>
          <w:sz w:val="24"/>
          <w:szCs w:val="24"/>
        </w:rPr>
        <w:instrText xml:space="preserve"> ADDIN EN.CITE &lt;EndNote&gt;&lt;Cite&gt;&lt;Author&gt;Mayer&lt;/Author&gt;&lt;Year&gt;2022&lt;/Year&gt;&lt;RecNum&gt;10&lt;/RecNum&gt;&lt;DisplayText&gt;(13)&lt;/DisplayText&gt;&lt;record&gt;&lt;rec-number&gt;10&lt;/rec-number&gt;&lt;foreign-keys&gt;&lt;key app="EN" db-id="wfdw5pzzv0x09meer26vsdzkdefw5fv5s9ew" timestamp="1746814998"&gt;10&lt;/key&gt;&lt;/foreign-keys&gt;&lt;ref-type name="Journal Article"&gt;17&lt;/ref-type&gt;&lt;contributors&gt;&lt;authors&gt;&lt;author&gt;Mayer, Martha&lt;/author&gt;&lt;author&gt;Xhinti, Nomvuyo&lt;/author&gt;&lt;author&gt;Dyavuza, Vuyiswa&lt;/author&gt;&lt;author&gt;Bobotyana, Luzuko&lt;/author&gt;&lt;author&gt;Perlman, Jeffrey&lt;/author&gt;&lt;author&gt;Velaphi, Sithembiso&lt;/author&gt;&lt;/authors&gt;&lt;/contributors&gt;&lt;titles&gt;&lt;title&gt;Assessing implementation of helping babies breathe program through observing immediate care of neonates at time of delivery&lt;/title&gt;&lt;secondary-title&gt;Frontiers in Pediatrics&lt;/secondary-title&gt;&lt;/titles&gt;&lt;periodical&gt;&lt;full-title&gt;Frontiers in Pediatrics&lt;/full-title&gt;&lt;/periodical&gt;&lt;pages&gt;864431&lt;/pages&gt;&lt;volume&gt;10&lt;/volume&gt;&lt;dates&gt;&lt;year&gt;2022&lt;/year&gt;&lt;/dates&gt;&lt;isbn&gt;2296-2360&lt;/isbn&gt;&lt;urls&gt;&lt;/urls&gt;&lt;/record&gt;&lt;/Cite&gt;&lt;/EndNote&gt;</w:instrText>
      </w:r>
      <w:r w:rsidR="001900C4">
        <w:rPr>
          <w:rFonts w:ascii="Times New Roman" w:hAnsi="Times New Roman" w:cs="Times New Roman"/>
          <w:sz w:val="24"/>
          <w:szCs w:val="24"/>
        </w:rPr>
        <w:fldChar w:fldCharType="separate"/>
      </w:r>
      <w:r w:rsidR="001900C4">
        <w:rPr>
          <w:rFonts w:ascii="Times New Roman" w:hAnsi="Times New Roman" w:cs="Times New Roman"/>
          <w:noProof/>
          <w:sz w:val="24"/>
          <w:szCs w:val="24"/>
        </w:rPr>
        <w:t>(</w:t>
      </w:r>
      <w:hyperlink w:anchor="_ENREF_13" w:tooltip="Mayer, 2022 #10" w:history="1">
        <w:r w:rsidR="0041799D">
          <w:rPr>
            <w:rFonts w:ascii="Times New Roman" w:hAnsi="Times New Roman" w:cs="Times New Roman"/>
            <w:noProof/>
            <w:sz w:val="24"/>
            <w:szCs w:val="24"/>
          </w:rPr>
          <w:t>13</w:t>
        </w:r>
      </w:hyperlink>
      <w:r w:rsidR="001900C4">
        <w:rPr>
          <w:rFonts w:ascii="Times New Roman" w:hAnsi="Times New Roman" w:cs="Times New Roman"/>
          <w:noProof/>
          <w:sz w:val="24"/>
          <w:szCs w:val="24"/>
        </w:rPr>
        <w:t>)</w:t>
      </w:r>
      <w:r w:rsidR="001900C4">
        <w:rPr>
          <w:rFonts w:ascii="Times New Roman" w:hAnsi="Times New Roman" w:cs="Times New Roman"/>
          <w:sz w:val="24"/>
          <w:szCs w:val="24"/>
        </w:rPr>
        <w:fldChar w:fldCharType="end"/>
      </w:r>
      <w:r w:rsidR="00164179" w:rsidRPr="003611BB">
        <w:rPr>
          <w:rFonts w:ascii="Times New Roman" w:hAnsi="Times New Roman" w:cs="Times New Roman"/>
          <w:sz w:val="24"/>
          <w:szCs w:val="24"/>
        </w:rPr>
        <w:t>.</w:t>
      </w:r>
    </w:p>
    <w:p w14:paraId="541079A9" w14:textId="77777777" w:rsidR="000516B6" w:rsidRPr="003611BB" w:rsidRDefault="000516B6" w:rsidP="000516B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If birth asphyxia causes brain damage during birth, the baby usually develops hypoxic ischemic encephalopathy (HIE) shortly after being born. HIE is a neurological impairment caused by low oxygen or lack of oxygen. HIE is one of the leading causes of infant mortality or</w:t>
      </w:r>
      <w:r w:rsidR="001900C4">
        <w:rPr>
          <w:rFonts w:ascii="Times New Roman" w:hAnsi="Times New Roman" w:cs="Times New Roman"/>
          <w:sz w:val="24"/>
          <w:szCs w:val="24"/>
        </w:rPr>
        <w:t xml:space="preserve"> severe impairments after birth</w:t>
      </w:r>
      <w:r w:rsidR="004035EB">
        <w:rPr>
          <w:rFonts w:ascii="Times New Roman" w:hAnsi="Times New Roman" w:cs="Times New Roman"/>
          <w:sz w:val="24"/>
          <w:szCs w:val="24"/>
        </w:rPr>
        <w:t xml:space="preserve"> </w:t>
      </w:r>
      <w:r w:rsidR="004035EB">
        <w:rPr>
          <w:rFonts w:ascii="Times New Roman" w:hAnsi="Times New Roman" w:cs="Times New Roman"/>
          <w:sz w:val="24"/>
          <w:szCs w:val="24"/>
        </w:rPr>
        <w:fldChar w:fldCharType="begin">
          <w:fldData xml:space="preserve">PEVuZE5vdGU+PENpdGU+PEF1dGhvcj5SaXN0b3Zza2E8L0F1dGhvcj48WWVhcj4yMDIyPC9ZZWFy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</w:fldData>
        </w:fldChar>
      </w:r>
      <w:r w:rsidR="004035EB">
        <w:rPr>
          <w:rFonts w:ascii="Times New Roman" w:hAnsi="Times New Roman" w:cs="Times New Roman"/>
          <w:sz w:val="24"/>
          <w:szCs w:val="24"/>
        </w:rPr>
        <w:instrText xml:space="preserve"> ADDIN EN.CITE </w:instrText>
      </w:r>
      <w:r w:rsidR="004035EB">
        <w:rPr>
          <w:rFonts w:ascii="Times New Roman" w:hAnsi="Times New Roman" w:cs="Times New Roman"/>
          <w:sz w:val="24"/>
          <w:szCs w:val="24"/>
        </w:rPr>
        <w:fldChar w:fldCharType="begin">
          <w:fldData xml:space="preserve">PEVuZE5vdGU+PENpdGU+PEF1dGhvcj5SaXN0b3Zza2E8L0F1dGhvcj48WWVhcj4yMDIyPC9ZZWFy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</w:fldData>
        </w:fldChar>
      </w:r>
      <w:r w:rsidR="004035EB">
        <w:rPr>
          <w:rFonts w:ascii="Times New Roman" w:hAnsi="Times New Roman" w:cs="Times New Roman"/>
          <w:sz w:val="24"/>
          <w:szCs w:val="24"/>
        </w:rPr>
        <w:instrText xml:space="preserve"> ADDIN EN.CITE.DATA </w:instrText>
      </w:r>
      <w:r w:rsidR="004035EB">
        <w:rPr>
          <w:rFonts w:ascii="Times New Roman" w:hAnsi="Times New Roman" w:cs="Times New Roman"/>
          <w:sz w:val="24"/>
          <w:szCs w:val="24"/>
        </w:rPr>
      </w:r>
      <w:r w:rsidR="004035EB">
        <w:rPr>
          <w:rFonts w:ascii="Times New Roman" w:hAnsi="Times New Roman" w:cs="Times New Roman"/>
          <w:sz w:val="24"/>
          <w:szCs w:val="24"/>
        </w:rPr>
        <w:fldChar w:fldCharType="end"/>
      </w:r>
      <w:r w:rsidR="004035EB">
        <w:rPr>
          <w:rFonts w:ascii="Times New Roman" w:hAnsi="Times New Roman" w:cs="Times New Roman"/>
          <w:sz w:val="24"/>
          <w:szCs w:val="24"/>
        </w:rPr>
      </w:r>
      <w:r w:rsidR="004035EB">
        <w:rPr>
          <w:rFonts w:ascii="Times New Roman" w:hAnsi="Times New Roman" w:cs="Times New Roman"/>
          <w:sz w:val="24"/>
          <w:szCs w:val="24"/>
        </w:rPr>
        <w:fldChar w:fldCharType="separate"/>
      </w:r>
      <w:r w:rsidR="004035EB">
        <w:rPr>
          <w:rFonts w:ascii="Times New Roman" w:hAnsi="Times New Roman" w:cs="Times New Roman"/>
          <w:noProof/>
          <w:sz w:val="24"/>
          <w:szCs w:val="24"/>
        </w:rPr>
        <w:t>(</w:t>
      </w:r>
      <w:hyperlink w:anchor="_ENREF_14" w:tooltip="Ristovska, 2022 #11" w:history="1">
        <w:r w:rsidR="0041799D">
          <w:rPr>
            <w:rFonts w:ascii="Times New Roman" w:hAnsi="Times New Roman" w:cs="Times New Roman"/>
            <w:noProof/>
            <w:sz w:val="24"/>
            <w:szCs w:val="24"/>
          </w:rPr>
          <w:t>14-16</w:t>
        </w:r>
      </w:hyperlink>
      <w:r w:rsidR="004035EB">
        <w:rPr>
          <w:rFonts w:ascii="Times New Roman" w:hAnsi="Times New Roman" w:cs="Times New Roman"/>
          <w:noProof/>
          <w:sz w:val="24"/>
          <w:szCs w:val="24"/>
        </w:rPr>
        <w:t>)</w:t>
      </w:r>
      <w:r w:rsidR="004035EB">
        <w:rPr>
          <w:rFonts w:ascii="Times New Roman" w:hAnsi="Times New Roman" w:cs="Times New Roman"/>
          <w:sz w:val="24"/>
          <w:szCs w:val="24"/>
        </w:rPr>
        <w:fldChar w:fldCharType="end"/>
      </w:r>
      <w:r w:rsidRPr="003611BB">
        <w:rPr>
          <w:rFonts w:ascii="Times New Roman" w:hAnsi="Times New Roman" w:cs="Times New Roman"/>
          <w:sz w:val="24"/>
          <w:szCs w:val="24"/>
        </w:rPr>
        <w:t>.</w:t>
      </w:r>
    </w:p>
    <w:p w14:paraId="17183D23" w14:textId="77777777" w:rsidR="000516B6" w:rsidRPr="003611BB" w:rsidRDefault="000516B6" w:rsidP="000516B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consequences of birth asphyxia are devastating as survivor presents various neurodevelopmental problems with heavy financial, emotional and physical burden on victims and their families. Epidemiological studies in developed countries indicate that perinatal asphyxia is the cause of 8-15% of cerebral palsy. The occurrence of post-asphyxia neurological sequelae is high especially in children with severe Hypoxic-ischemic encephalopathy. The main sequelae were mental retardation, Cerebral Palsy and epilepsy</w:t>
      </w:r>
      <w:r w:rsidR="00F5104D">
        <w:rPr>
          <w:rFonts w:ascii="Times New Roman" w:hAnsi="Times New Roman" w:cs="Times New Roman"/>
          <w:sz w:val="24"/>
          <w:szCs w:val="24"/>
        </w:rPr>
        <w:fldChar w:fldCharType="begin"/>
      </w:r>
      <w:r w:rsidR="00F5104D">
        <w:rPr>
          <w:rFonts w:ascii="Times New Roman" w:hAnsi="Times New Roman" w:cs="Times New Roman"/>
          <w:sz w:val="24"/>
          <w:szCs w:val="24"/>
        </w:rPr>
        <w:instrText xml:space="preserve"> ADDIN EN.CITE &lt;EndNote&gt;&lt;Cite&gt;&lt;Author&gt;Hang&lt;/Author&gt;&lt;Year&gt;2024&lt;/Year&gt;&lt;RecNum&gt;14&lt;/RecNum&gt;&lt;DisplayText&gt;(17)&lt;/DisplayText&gt;&lt;record&gt;&lt;rec-number&gt;14&lt;/rec-number&gt;&lt;foreign-keys&gt;&lt;key app="EN" db-id="wfdw5pzzv0x09meer26vsdzkdefw5fv5s9ew" timestamp="1746815894"&gt;14&lt;/key&gt;&lt;/foreign-keys&gt;&lt;ref-type name="Book"&gt;6&lt;/ref-type&gt;&lt;contributors&gt;&lt;authors&gt;&lt;author&gt;Hang, Tran Thi Thanh&lt;/author&gt;&lt;/authors&gt;&lt;/contributors&gt;&lt;titles&gt;&lt;title&gt;Clinical and experimental implementation of standardized hypothermic treatment for neonatal asphyxia in low-income settings&lt;/title&gt;&lt;/titles&gt;&lt;dates&gt;&lt;year&gt;2024&lt;/year&gt;&lt;/dates&gt;&lt;publisher&gt;Karolinska Institutet (Sweden)&lt;/publisher&gt;&lt;isbn&gt;9798342145350&lt;/isbn&gt;&lt;urls&gt;&lt;/urls&gt;&lt;/record&gt;&lt;/Cite&gt;&lt;/EndNote&gt;</w:instrText>
      </w:r>
      <w:r w:rsidR="00F5104D">
        <w:rPr>
          <w:rFonts w:ascii="Times New Roman" w:hAnsi="Times New Roman" w:cs="Times New Roman"/>
          <w:sz w:val="24"/>
          <w:szCs w:val="24"/>
        </w:rPr>
        <w:fldChar w:fldCharType="separate"/>
      </w:r>
      <w:r w:rsidR="00F5104D">
        <w:rPr>
          <w:rFonts w:ascii="Times New Roman" w:hAnsi="Times New Roman" w:cs="Times New Roman"/>
          <w:noProof/>
          <w:sz w:val="24"/>
          <w:szCs w:val="24"/>
        </w:rPr>
        <w:t>(</w:t>
      </w:r>
      <w:hyperlink w:anchor="_ENREF_17" w:tooltip="Hang, 2024 #14" w:history="1">
        <w:r w:rsidR="0041799D">
          <w:rPr>
            <w:rFonts w:ascii="Times New Roman" w:hAnsi="Times New Roman" w:cs="Times New Roman"/>
            <w:noProof/>
            <w:sz w:val="24"/>
            <w:szCs w:val="24"/>
          </w:rPr>
          <w:t>17</w:t>
        </w:r>
      </w:hyperlink>
      <w:r w:rsidR="00F5104D">
        <w:rPr>
          <w:rFonts w:ascii="Times New Roman" w:hAnsi="Times New Roman" w:cs="Times New Roman"/>
          <w:noProof/>
          <w:sz w:val="24"/>
          <w:szCs w:val="24"/>
        </w:rPr>
        <w:t>)</w:t>
      </w:r>
      <w:r w:rsidR="00F5104D">
        <w:rPr>
          <w:rFonts w:ascii="Times New Roman" w:hAnsi="Times New Roman" w:cs="Times New Roman"/>
          <w:sz w:val="24"/>
          <w:szCs w:val="24"/>
        </w:rPr>
        <w:fldChar w:fldCharType="end"/>
      </w:r>
      <w:r w:rsidRPr="003611BB">
        <w:rPr>
          <w:rFonts w:ascii="Times New Roman" w:hAnsi="Times New Roman" w:cs="Times New Roman"/>
          <w:sz w:val="24"/>
          <w:szCs w:val="24"/>
        </w:rPr>
        <w:t>.</w:t>
      </w:r>
    </w:p>
    <w:p w14:paraId="000789F8" w14:textId="3656EA29" w:rsidR="00CB2A9B" w:rsidRPr="00577A8B" w:rsidRDefault="002B30A7" w:rsidP="00577A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studies </w:t>
      </w:r>
      <w:r w:rsidR="00612341">
        <w:rPr>
          <w:rFonts w:ascii="Times New Roman" w:hAnsi="Times New Roman" w:cs="Times New Roman"/>
          <w:sz w:val="24"/>
          <w:szCs w:val="24"/>
        </w:rPr>
        <w:t xml:space="preserve">conducted to </w:t>
      </w:r>
      <w:r w:rsidR="00CF60F0">
        <w:rPr>
          <w:rFonts w:ascii="Times New Roman" w:hAnsi="Times New Roman" w:cs="Times New Roman"/>
          <w:sz w:val="24"/>
          <w:szCs w:val="24"/>
        </w:rPr>
        <w:t>assess</w:t>
      </w:r>
      <w:r w:rsidR="00612341">
        <w:rPr>
          <w:rFonts w:ascii="Times New Roman" w:hAnsi="Times New Roman" w:cs="Times New Roman"/>
          <w:sz w:val="24"/>
          <w:szCs w:val="24"/>
        </w:rPr>
        <w:t xml:space="preserve"> determinants of birth asphyxia </w:t>
      </w:r>
      <w:r>
        <w:rPr>
          <w:rFonts w:ascii="Times New Roman" w:hAnsi="Times New Roman" w:cs="Times New Roman"/>
          <w:sz w:val="24"/>
          <w:szCs w:val="24"/>
        </w:rPr>
        <w:t xml:space="preserve">weren’t includes public health facilities, they are conducted before 2020 and they haven’t clear sub-categories of independent variables which enables to know root causes for birth asphyxia. Additionally some significant variables were excluded. </w:t>
      </w:r>
      <w:r w:rsidR="007567EB">
        <w:rPr>
          <w:rFonts w:ascii="Times New Roman" w:hAnsi="Times New Roman" w:cs="Times New Roman"/>
          <w:sz w:val="24"/>
          <w:szCs w:val="24"/>
        </w:rPr>
        <w:t xml:space="preserve">These are some gaps which can be filled by this study. </w:t>
      </w:r>
    </w:p>
    <w:p w14:paraId="3C44978F" w14:textId="77777777" w:rsidR="00FB7FD6" w:rsidRPr="003611BB" w:rsidRDefault="00FB7FD6" w:rsidP="00FB7FD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Globally, aro</w:t>
      </w:r>
      <w:r w:rsidR="007D533F">
        <w:rPr>
          <w:rFonts w:ascii="Times New Roman" w:hAnsi="Times New Roman" w:cs="Times New Roman"/>
          <w:sz w:val="24"/>
          <w:szCs w:val="24"/>
        </w:rPr>
        <w:t>und 5.3</w:t>
      </w:r>
      <w:r w:rsidRPr="003611BB">
        <w:rPr>
          <w:rFonts w:ascii="Times New Roman" w:hAnsi="Times New Roman" w:cs="Times New Roman"/>
          <w:sz w:val="24"/>
          <w:szCs w:val="24"/>
        </w:rPr>
        <w:t xml:space="preserve"> million under-fiv</w:t>
      </w:r>
      <w:r w:rsidR="0051148B" w:rsidRPr="003611BB">
        <w:rPr>
          <w:rFonts w:ascii="Times New Roman" w:hAnsi="Times New Roman" w:cs="Times New Roman"/>
          <w:sz w:val="24"/>
          <w:szCs w:val="24"/>
        </w:rPr>
        <w:t>e children die per year and</w:t>
      </w:r>
      <w:r w:rsidRPr="003611BB">
        <w:rPr>
          <w:rFonts w:ascii="Times New Roman" w:hAnsi="Times New Roman" w:cs="Times New Roman"/>
          <w:sz w:val="24"/>
          <w:szCs w:val="24"/>
        </w:rPr>
        <w:t xml:space="preserve"> 45% occurs during the neonatal per</w:t>
      </w:r>
      <w:r w:rsidR="00FB431F" w:rsidRPr="003611BB">
        <w:rPr>
          <w:rFonts w:ascii="Times New Roman" w:hAnsi="Times New Roman" w:cs="Times New Roman"/>
          <w:sz w:val="24"/>
          <w:szCs w:val="24"/>
        </w:rPr>
        <w:t>iod</w:t>
      </w:r>
      <w:r w:rsidRPr="003611BB">
        <w:rPr>
          <w:rFonts w:ascii="Times New Roman" w:hAnsi="Times New Roman" w:cs="Times New Roman"/>
          <w:sz w:val="24"/>
          <w:szCs w:val="24"/>
        </w:rPr>
        <w:t xml:space="preserve">. In developing countries, neonatal deaths accounted for 52% of all under-5 mortality, however it is due to preventable causes including perinatal asphyxia </w:t>
      </w:r>
      <w:r w:rsidRPr="003611BB">
        <w:rPr>
          <w:rFonts w:ascii="Times New Roman" w:hAnsi="Times New Roman" w:cs="Times New Roman"/>
          <w:sz w:val="24"/>
          <w:szCs w:val="24"/>
        </w:rPr>
        <w:fldChar w:fldCharType="begin">
          <w:fldData xml:space="preserve">PEVuZE5vdGU+PENpdGU+PEF1dGhvcj5BbGVtdTwvQXV0aG9yPjxZZWFyPjIwMTk8L1llYXI+PFJl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=
</w:fldData>
        </w:fldChar>
      </w:r>
      <w:r w:rsidR="001C33E8">
        <w:rPr>
          <w:rFonts w:ascii="Times New Roman" w:hAnsi="Times New Roman" w:cs="Times New Roman"/>
          <w:sz w:val="24"/>
          <w:szCs w:val="24"/>
        </w:rPr>
        <w:instrText xml:space="preserve"> ADDIN EN.CITE </w:instrText>
      </w:r>
      <w:r w:rsidR="001C33E8">
        <w:rPr>
          <w:rFonts w:ascii="Times New Roman" w:hAnsi="Times New Roman" w:cs="Times New Roman"/>
          <w:sz w:val="24"/>
          <w:szCs w:val="24"/>
        </w:rPr>
        <w:fldChar w:fldCharType="begin">
          <w:fldData xml:space="preserve">PEVuZE5vdGU+PENpdGU+PEF1dGhvcj5BbGVtdTwvQXV0aG9yPjxZZWFyPjIwMTk8L1llYXI+PFJl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=
</w:fldData>
        </w:fldChar>
      </w:r>
      <w:r w:rsidR="001C33E8">
        <w:rPr>
          <w:rFonts w:ascii="Times New Roman" w:hAnsi="Times New Roman" w:cs="Times New Roman"/>
          <w:sz w:val="24"/>
          <w:szCs w:val="24"/>
        </w:rPr>
        <w:instrText xml:space="preserve"> ADDIN EN.CITE.DATA </w:instrText>
      </w:r>
      <w:r w:rsidR="001C33E8">
        <w:rPr>
          <w:rFonts w:ascii="Times New Roman" w:hAnsi="Times New Roman" w:cs="Times New Roman"/>
          <w:sz w:val="24"/>
          <w:szCs w:val="24"/>
        </w:rPr>
      </w:r>
      <w:r w:rsidR="001C33E8">
        <w:rPr>
          <w:rFonts w:ascii="Times New Roman" w:hAnsi="Times New Roman" w:cs="Times New Roman"/>
          <w:sz w:val="24"/>
          <w:szCs w:val="24"/>
        </w:rPr>
        <w:fldChar w:fldCharType="end"/>
      </w:r>
      <w:r w:rsidRPr="003611BB">
        <w:rPr>
          <w:rFonts w:ascii="Times New Roman" w:hAnsi="Times New Roman" w:cs="Times New Roman"/>
          <w:sz w:val="24"/>
          <w:szCs w:val="24"/>
        </w:rPr>
      </w:r>
      <w:r w:rsidRPr="003611BB">
        <w:rPr>
          <w:rFonts w:ascii="Times New Roman" w:hAnsi="Times New Roman" w:cs="Times New Roman"/>
          <w:sz w:val="24"/>
          <w:szCs w:val="24"/>
        </w:rPr>
        <w:fldChar w:fldCharType="separate"/>
      </w:r>
      <w:r w:rsidR="001C33E8">
        <w:rPr>
          <w:rFonts w:ascii="Times New Roman" w:hAnsi="Times New Roman" w:cs="Times New Roman"/>
          <w:noProof/>
          <w:sz w:val="24"/>
          <w:szCs w:val="24"/>
        </w:rPr>
        <w:t>(</w:t>
      </w:r>
      <w:hyperlink w:anchor="_ENREF_1" w:tooltip="WHO, 2017 #1" w:history="1">
        <w:r w:rsidR="0041799D">
          <w:rPr>
            <w:rFonts w:ascii="Times New Roman" w:hAnsi="Times New Roman" w:cs="Times New Roman"/>
            <w:noProof/>
            <w:sz w:val="24"/>
            <w:szCs w:val="24"/>
          </w:rPr>
          <w:t>1</w:t>
        </w:r>
      </w:hyperlink>
      <w:r w:rsidR="001C33E8">
        <w:rPr>
          <w:rFonts w:ascii="Times New Roman" w:hAnsi="Times New Roman" w:cs="Times New Roman"/>
          <w:noProof/>
          <w:sz w:val="24"/>
          <w:szCs w:val="24"/>
        </w:rPr>
        <w:t xml:space="preserve">, </w:t>
      </w:r>
      <w:hyperlink w:anchor="_ENREF_7" w:tooltip="Kawakami, 2021 #15" w:history="1">
        <w:r w:rsidR="0041799D">
          <w:rPr>
            <w:rFonts w:ascii="Times New Roman" w:hAnsi="Times New Roman" w:cs="Times New Roman"/>
            <w:noProof/>
            <w:sz w:val="24"/>
            <w:szCs w:val="24"/>
          </w:rPr>
          <w:t>7</w:t>
        </w:r>
      </w:hyperlink>
      <w:r w:rsidR="001C33E8">
        <w:rPr>
          <w:rFonts w:ascii="Times New Roman" w:hAnsi="Times New Roman" w:cs="Times New Roman"/>
          <w:noProof/>
          <w:sz w:val="24"/>
          <w:szCs w:val="24"/>
        </w:rPr>
        <w:t xml:space="preserve">, </w:t>
      </w:r>
      <w:hyperlink w:anchor="_ENREF_18" w:tooltip="Alemu, 2019 #6" w:history="1">
        <w:r w:rsidR="0041799D">
          <w:rPr>
            <w:rFonts w:ascii="Times New Roman" w:hAnsi="Times New Roman" w:cs="Times New Roman"/>
            <w:noProof/>
            <w:sz w:val="24"/>
            <w:szCs w:val="24"/>
          </w:rPr>
          <w:t>18</w:t>
        </w:r>
      </w:hyperlink>
      <w:r w:rsidR="001C33E8">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2E7716B8" w14:textId="77777777" w:rsidR="001C4FFB" w:rsidRPr="003611BB" w:rsidRDefault="00C22044" w:rsidP="002455C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Birth asphyxia is the difficulty to initiate and maintain breathing at birth which is distinguished by a marked impairment of gas exchange; if sustained leading to progressive hypoxemia and</w:t>
      </w:r>
      <w:r w:rsidR="00592495">
        <w:rPr>
          <w:rFonts w:ascii="Times New Roman" w:hAnsi="Times New Roman" w:cs="Times New Roman"/>
          <w:sz w:val="24"/>
          <w:szCs w:val="24"/>
        </w:rPr>
        <w:t xml:space="preserve"> substantial metabolic acidosis</w:t>
      </w:r>
      <w:r w:rsidR="001C33E8">
        <w:rPr>
          <w:rFonts w:ascii="Times New Roman" w:hAnsi="Times New Roman" w:cs="Times New Roman"/>
          <w:sz w:val="24"/>
          <w:szCs w:val="24"/>
        </w:rPr>
        <w:t xml:space="preserve"> </w:t>
      </w:r>
      <w:r w:rsidR="00592495">
        <w:rPr>
          <w:rFonts w:ascii="Times New Roman" w:hAnsi="Times New Roman" w:cs="Times New Roman"/>
          <w:sz w:val="24"/>
          <w:szCs w:val="24"/>
        </w:rPr>
        <w:fldChar w:fldCharType="begin">
          <w:fldData xml:space="preserve">PEVuZE5vdGU+PENpdGU+PEF1dGhvcj5SYWluYWxkaTwvQXV0aG9yPjxZZWFyPjIwMTY8L1llYXI+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==
</w:fldData>
        </w:fldChar>
      </w:r>
      <w:r w:rsidR="001C33E8">
        <w:rPr>
          <w:rFonts w:ascii="Times New Roman" w:hAnsi="Times New Roman" w:cs="Times New Roman"/>
          <w:sz w:val="24"/>
          <w:szCs w:val="24"/>
        </w:rPr>
        <w:instrText xml:space="preserve"> ADDIN EN.CITE </w:instrText>
      </w:r>
      <w:r w:rsidR="001C33E8">
        <w:rPr>
          <w:rFonts w:ascii="Times New Roman" w:hAnsi="Times New Roman" w:cs="Times New Roman"/>
          <w:sz w:val="24"/>
          <w:szCs w:val="24"/>
        </w:rPr>
        <w:fldChar w:fldCharType="begin">
          <w:fldData xml:space="preserve">PEVuZE5vdGU+PENpdGU+PEF1dGhvcj5SYWluYWxkaTwvQXV0aG9yPjxZZWFyPjIwMTY8L1llYXI+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==
</w:fldData>
        </w:fldChar>
      </w:r>
      <w:r w:rsidR="001C33E8">
        <w:rPr>
          <w:rFonts w:ascii="Times New Roman" w:hAnsi="Times New Roman" w:cs="Times New Roman"/>
          <w:sz w:val="24"/>
          <w:szCs w:val="24"/>
        </w:rPr>
        <w:instrText xml:space="preserve"> ADDIN EN.CITE.DATA </w:instrText>
      </w:r>
      <w:r w:rsidR="001C33E8">
        <w:rPr>
          <w:rFonts w:ascii="Times New Roman" w:hAnsi="Times New Roman" w:cs="Times New Roman"/>
          <w:sz w:val="24"/>
          <w:szCs w:val="24"/>
        </w:rPr>
      </w:r>
      <w:r w:rsidR="001C33E8">
        <w:rPr>
          <w:rFonts w:ascii="Times New Roman" w:hAnsi="Times New Roman" w:cs="Times New Roman"/>
          <w:sz w:val="24"/>
          <w:szCs w:val="24"/>
        </w:rPr>
        <w:fldChar w:fldCharType="end"/>
      </w:r>
      <w:r w:rsidR="00592495">
        <w:rPr>
          <w:rFonts w:ascii="Times New Roman" w:hAnsi="Times New Roman" w:cs="Times New Roman"/>
          <w:sz w:val="24"/>
          <w:szCs w:val="24"/>
        </w:rPr>
      </w:r>
      <w:r w:rsidR="00592495">
        <w:rPr>
          <w:rFonts w:ascii="Times New Roman" w:hAnsi="Times New Roman" w:cs="Times New Roman"/>
          <w:sz w:val="24"/>
          <w:szCs w:val="24"/>
        </w:rPr>
        <w:fldChar w:fldCharType="separate"/>
      </w:r>
      <w:r w:rsidR="001C33E8">
        <w:rPr>
          <w:rFonts w:ascii="Times New Roman" w:hAnsi="Times New Roman" w:cs="Times New Roman"/>
          <w:noProof/>
          <w:sz w:val="24"/>
          <w:szCs w:val="24"/>
        </w:rPr>
        <w:t>(</w:t>
      </w:r>
      <w:hyperlink w:anchor="_ENREF_19" w:tooltip="Rainaldi, 2016 #16" w:history="1">
        <w:r w:rsidR="0041799D">
          <w:rPr>
            <w:rFonts w:ascii="Times New Roman" w:hAnsi="Times New Roman" w:cs="Times New Roman"/>
            <w:noProof/>
            <w:sz w:val="24"/>
            <w:szCs w:val="24"/>
          </w:rPr>
          <w:t>19-21</w:t>
        </w:r>
      </w:hyperlink>
      <w:r w:rsidR="001C33E8">
        <w:rPr>
          <w:rFonts w:ascii="Times New Roman" w:hAnsi="Times New Roman" w:cs="Times New Roman"/>
          <w:noProof/>
          <w:sz w:val="24"/>
          <w:szCs w:val="24"/>
        </w:rPr>
        <w:t>)</w:t>
      </w:r>
      <w:r w:rsidR="00592495">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r w:rsidR="003B00A3" w:rsidRPr="003611BB">
        <w:rPr>
          <w:rFonts w:ascii="Times New Roman" w:hAnsi="Times New Roman" w:cs="Times New Roman"/>
          <w:sz w:val="24"/>
          <w:szCs w:val="24"/>
        </w:rPr>
        <w:t>W</w:t>
      </w:r>
      <w:r w:rsidR="00117BB0" w:rsidRPr="003611BB">
        <w:rPr>
          <w:rFonts w:ascii="Times New Roman" w:hAnsi="Times New Roman" w:cs="Times New Roman"/>
          <w:sz w:val="24"/>
          <w:szCs w:val="24"/>
        </w:rPr>
        <w:t>HO report</w:t>
      </w:r>
      <w:r w:rsidR="00B931A8" w:rsidRPr="003611BB">
        <w:rPr>
          <w:rFonts w:ascii="Times New Roman" w:hAnsi="Times New Roman" w:cs="Times New Roman"/>
          <w:sz w:val="24"/>
          <w:szCs w:val="24"/>
        </w:rPr>
        <w:t xml:space="preserve"> indicate</w:t>
      </w:r>
      <w:r w:rsidR="003B00A3" w:rsidRPr="003611BB">
        <w:rPr>
          <w:rFonts w:ascii="Times New Roman" w:hAnsi="Times New Roman" w:cs="Times New Roman"/>
          <w:sz w:val="24"/>
          <w:szCs w:val="24"/>
        </w:rPr>
        <w:t xml:space="preserve"> that bir</w:t>
      </w:r>
      <w:r w:rsidR="003D3C7A" w:rsidRPr="003611BB">
        <w:rPr>
          <w:rFonts w:ascii="Times New Roman" w:hAnsi="Times New Roman" w:cs="Times New Roman"/>
          <w:sz w:val="24"/>
          <w:szCs w:val="24"/>
        </w:rPr>
        <w:t>th asph</w:t>
      </w:r>
      <w:r w:rsidR="005B571F" w:rsidRPr="003611BB">
        <w:rPr>
          <w:rFonts w:ascii="Times New Roman" w:hAnsi="Times New Roman" w:cs="Times New Roman"/>
          <w:sz w:val="24"/>
          <w:szCs w:val="24"/>
        </w:rPr>
        <w:t>yxia is</w:t>
      </w:r>
      <w:r w:rsidRPr="003611BB">
        <w:rPr>
          <w:rFonts w:ascii="Times New Roman" w:hAnsi="Times New Roman" w:cs="Times New Roman"/>
          <w:sz w:val="24"/>
          <w:szCs w:val="24"/>
        </w:rPr>
        <w:t xml:space="preserve"> major cause of infant mortality </w:t>
      </w:r>
      <w:r w:rsidR="005B571F" w:rsidRPr="003611BB">
        <w:rPr>
          <w:rFonts w:ascii="Times New Roman" w:hAnsi="Times New Roman" w:cs="Times New Roman"/>
          <w:sz w:val="24"/>
          <w:szCs w:val="24"/>
        </w:rPr>
        <w:t>in newborns next to infection and premature birth and</w:t>
      </w:r>
      <w:r w:rsidRPr="003611BB">
        <w:rPr>
          <w:rFonts w:ascii="Times New Roman" w:hAnsi="Times New Roman" w:cs="Times New Roman"/>
          <w:sz w:val="24"/>
          <w:szCs w:val="24"/>
        </w:rPr>
        <w:t xml:space="preserve"> frequently results in serious long-term effects such as cerebral palsy, mental retardation, and other </w:t>
      </w:r>
      <w:r w:rsidRPr="003611BB">
        <w:rPr>
          <w:rFonts w:ascii="Times New Roman" w:hAnsi="Times New Roman" w:cs="Times New Roman"/>
          <w:sz w:val="24"/>
          <w:szCs w:val="24"/>
        </w:rPr>
        <w:lastRenderedPageBreak/>
        <w:t xml:space="preserve">neurodevelopmental </w:t>
      </w:r>
      <w:r w:rsidRPr="003611BB">
        <w:rPr>
          <w:rFonts w:ascii="Times New Roman" w:eastAsia="Times New Roman" w:hAnsi="Times New Roman" w:cs="Times New Roman"/>
          <w:sz w:val="24"/>
          <w:szCs w:val="24"/>
        </w:rPr>
        <w:t>delay</w:t>
      </w:r>
      <w:r w:rsidRPr="003611BB">
        <w:rPr>
          <w:rFonts w:ascii="Times New Roman" w:hAnsi="Times New Roman" w:cs="Times New Roman"/>
          <w:sz w:val="24"/>
          <w:szCs w:val="24"/>
        </w:rPr>
        <w:t xml:space="preserve"> &amp; abnormalities</w:t>
      </w:r>
      <w:r w:rsidR="00CB6DD4">
        <w:rPr>
          <w:rFonts w:ascii="Times New Roman" w:hAnsi="Times New Roman" w:cs="Times New Roman"/>
          <w:sz w:val="24"/>
          <w:szCs w:val="24"/>
        </w:rPr>
        <w:t xml:space="preserve"> </w:t>
      </w:r>
      <w:r w:rsidR="00CB6DD4">
        <w:rPr>
          <w:rFonts w:ascii="Times New Roman" w:hAnsi="Times New Roman" w:cs="Times New Roman"/>
          <w:sz w:val="24"/>
          <w:szCs w:val="24"/>
        </w:rPr>
        <w:fldChar w:fldCharType="begin"/>
      </w:r>
      <w:r w:rsidR="00CB6DD4">
        <w:rPr>
          <w:rFonts w:ascii="Times New Roman" w:hAnsi="Times New Roman" w:cs="Times New Roman"/>
          <w:sz w:val="24"/>
          <w:szCs w:val="24"/>
        </w:rPr>
        <w:instrText xml:space="preserve"> ADDIN EN.CITE &lt;EndNote&gt;&lt;Cite&gt;&lt;Author&gt;Woday&lt;/Author&gt;&lt;Year&gt;2019&lt;/Year&gt;&lt;RecNum&gt;19&lt;/RecNum&gt;&lt;DisplayText&gt;(22)&lt;/DisplayText&gt;&lt;record&gt;&lt;rec-number&gt;19&lt;/rec-number&gt;&lt;foreign-keys&gt;&lt;key app="EN" db-id="wfdw5pzzv0x09meer26vsdzkdefw5fv5s9ew" timestamp="1746818910"&gt;19&lt;/key&gt;&lt;/foreign-keys&gt;&lt;ref-type name="Journal Article"&gt;17&lt;/ref-type&gt;&lt;contributors&gt;&lt;authors&gt;&lt;author&gt;Woday, Abay&lt;/author&gt;&lt;author&gt;Muluneh, Ayesheshim&lt;/author&gt;&lt;author&gt;St Denis, Christine&lt;/author&gt;&lt;/authors&gt;&lt;/contributors&gt;&lt;titles&gt;&lt;title&gt;Birth asphyxia and its associated factors among newborns in public hospital, northeast Amhara, Ethiopia&lt;/title&gt;&lt;secondary-title&gt;PloS one&lt;/secondary-title&gt;&lt;/titles&gt;&lt;periodical&gt;&lt;full-title&gt;PloS one&lt;/full-title&gt;&lt;/periodical&gt;&lt;pages&gt;e0226891&lt;/pages&gt;&lt;volume&gt;14&lt;/volume&gt;&lt;number&gt;12&lt;/number&gt;&lt;dates&gt;&lt;year&gt;2019&lt;/year&gt;&lt;/dates&gt;&lt;isbn&gt;1932-6203&lt;/isbn&gt;&lt;urls&gt;&lt;/urls&gt;&lt;/record&gt;&lt;/Cite&gt;&lt;/EndNote&gt;</w:instrText>
      </w:r>
      <w:r w:rsidR="00CB6DD4">
        <w:rPr>
          <w:rFonts w:ascii="Times New Roman" w:hAnsi="Times New Roman" w:cs="Times New Roman"/>
          <w:sz w:val="24"/>
          <w:szCs w:val="24"/>
        </w:rPr>
        <w:fldChar w:fldCharType="separate"/>
      </w:r>
      <w:r w:rsidR="00CB6DD4">
        <w:rPr>
          <w:rFonts w:ascii="Times New Roman" w:hAnsi="Times New Roman" w:cs="Times New Roman"/>
          <w:noProof/>
          <w:sz w:val="24"/>
          <w:szCs w:val="24"/>
        </w:rPr>
        <w:t>(</w:t>
      </w:r>
      <w:hyperlink w:anchor="_ENREF_22" w:tooltip="Woday, 2019 #19" w:history="1">
        <w:r w:rsidR="0041799D">
          <w:rPr>
            <w:rFonts w:ascii="Times New Roman" w:hAnsi="Times New Roman" w:cs="Times New Roman"/>
            <w:noProof/>
            <w:sz w:val="24"/>
            <w:szCs w:val="24"/>
          </w:rPr>
          <w:t>22</w:t>
        </w:r>
      </w:hyperlink>
      <w:r w:rsidR="00CB6DD4">
        <w:rPr>
          <w:rFonts w:ascii="Times New Roman" w:hAnsi="Times New Roman" w:cs="Times New Roman"/>
          <w:noProof/>
          <w:sz w:val="24"/>
          <w:szCs w:val="24"/>
        </w:rPr>
        <w:t>)</w:t>
      </w:r>
      <w:r w:rsidR="00CB6DD4">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r w:rsidR="00A41C72" w:rsidRPr="003611BB">
        <w:rPr>
          <w:rFonts w:ascii="Times New Roman" w:eastAsia="Times New Roman" w:hAnsi="Times New Roman" w:cs="Times New Roman"/>
          <w:sz w:val="24"/>
          <w:szCs w:val="24"/>
        </w:rPr>
        <w:t>The prognosis and severity of the symptoms of child with birth asphyxia depend on the risk factors and management of the patient</w:t>
      </w:r>
      <w:r w:rsidR="009511E8">
        <w:rPr>
          <w:rFonts w:ascii="Times New Roman" w:eastAsia="Times New Roman" w:hAnsi="Times New Roman" w:cs="Times New Roman"/>
          <w:sz w:val="24"/>
          <w:szCs w:val="24"/>
        </w:rPr>
        <w:t xml:space="preserve"> </w:t>
      </w:r>
      <w:r w:rsidR="00CB6DD4">
        <w:rPr>
          <w:rFonts w:ascii="Times New Roman" w:eastAsia="Times New Roman" w:hAnsi="Times New Roman" w:cs="Times New Roman"/>
          <w:sz w:val="24"/>
          <w:szCs w:val="24"/>
        </w:rPr>
        <w:fldChar w:fldCharType="begin">
          <w:fldData xml:space="preserve">PEVuZE5vdGU+PENpdGU+PEF1dGhvcj5BYmRvPC9BdXRob3I+PFllYXI+MjAxOTwvWWVhcj48UmVj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</w:fldData>
        </w:fldChar>
      </w:r>
      <w:r w:rsidR="009511E8">
        <w:rPr>
          <w:rFonts w:ascii="Times New Roman" w:eastAsia="Times New Roman" w:hAnsi="Times New Roman" w:cs="Times New Roman"/>
          <w:sz w:val="24"/>
          <w:szCs w:val="24"/>
        </w:rPr>
        <w:instrText xml:space="preserve"> ADDIN EN.CITE </w:instrText>
      </w:r>
      <w:r w:rsidR="009511E8">
        <w:rPr>
          <w:rFonts w:ascii="Times New Roman" w:eastAsia="Times New Roman" w:hAnsi="Times New Roman" w:cs="Times New Roman"/>
          <w:sz w:val="24"/>
          <w:szCs w:val="24"/>
        </w:rPr>
        <w:fldChar w:fldCharType="begin">
          <w:fldData xml:space="preserve">PEVuZE5vdGU+PENpdGU+PEF1dGhvcj5BYmRvPC9BdXRob3I+PFllYXI+MjAxOTwvWWVhcj48UmVj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</w:fldData>
        </w:fldChar>
      </w:r>
      <w:r w:rsidR="009511E8">
        <w:rPr>
          <w:rFonts w:ascii="Times New Roman" w:eastAsia="Times New Roman" w:hAnsi="Times New Roman" w:cs="Times New Roman"/>
          <w:sz w:val="24"/>
          <w:szCs w:val="24"/>
        </w:rPr>
        <w:instrText xml:space="preserve"> ADDIN EN.CITE.DATA </w:instrText>
      </w:r>
      <w:r w:rsidR="009511E8">
        <w:rPr>
          <w:rFonts w:ascii="Times New Roman" w:eastAsia="Times New Roman" w:hAnsi="Times New Roman" w:cs="Times New Roman"/>
          <w:sz w:val="24"/>
          <w:szCs w:val="24"/>
        </w:rPr>
      </w:r>
      <w:r w:rsidR="009511E8">
        <w:rPr>
          <w:rFonts w:ascii="Times New Roman" w:eastAsia="Times New Roman" w:hAnsi="Times New Roman" w:cs="Times New Roman"/>
          <w:sz w:val="24"/>
          <w:szCs w:val="24"/>
        </w:rPr>
        <w:fldChar w:fldCharType="end"/>
      </w:r>
      <w:r w:rsidR="00CB6DD4">
        <w:rPr>
          <w:rFonts w:ascii="Times New Roman" w:eastAsia="Times New Roman" w:hAnsi="Times New Roman" w:cs="Times New Roman"/>
          <w:sz w:val="24"/>
          <w:szCs w:val="24"/>
        </w:rPr>
      </w:r>
      <w:r w:rsidR="00CB6DD4">
        <w:rPr>
          <w:rFonts w:ascii="Times New Roman" w:eastAsia="Times New Roman" w:hAnsi="Times New Roman" w:cs="Times New Roman"/>
          <w:sz w:val="24"/>
          <w:szCs w:val="24"/>
        </w:rPr>
        <w:fldChar w:fldCharType="separate"/>
      </w:r>
      <w:r w:rsidR="009511E8">
        <w:rPr>
          <w:rFonts w:ascii="Times New Roman" w:eastAsia="Times New Roman" w:hAnsi="Times New Roman" w:cs="Times New Roman"/>
          <w:noProof/>
          <w:sz w:val="24"/>
          <w:szCs w:val="24"/>
        </w:rPr>
        <w:t>(</w:t>
      </w:r>
      <w:hyperlink w:anchor="_ENREF_23" w:tooltip="Abdo, 2019 #20" w:history="1">
        <w:r w:rsidR="0041799D">
          <w:rPr>
            <w:rFonts w:ascii="Times New Roman" w:eastAsia="Times New Roman" w:hAnsi="Times New Roman" w:cs="Times New Roman"/>
            <w:noProof/>
            <w:sz w:val="24"/>
            <w:szCs w:val="24"/>
          </w:rPr>
          <w:t>23</w:t>
        </w:r>
      </w:hyperlink>
      <w:r w:rsidR="009511E8">
        <w:rPr>
          <w:rFonts w:ascii="Times New Roman" w:eastAsia="Times New Roman" w:hAnsi="Times New Roman" w:cs="Times New Roman"/>
          <w:noProof/>
          <w:sz w:val="24"/>
          <w:szCs w:val="24"/>
        </w:rPr>
        <w:t xml:space="preserve">, </w:t>
      </w:r>
      <w:hyperlink w:anchor="_ENREF_24" w:tooltip="Zhang, 2020 #23" w:history="1">
        <w:r w:rsidR="0041799D">
          <w:rPr>
            <w:rFonts w:ascii="Times New Roman" w:eastAsia="Times New Roman" w:hAnsi="Times New Roman" w:cs="Times New Roman"/>
            <w:noProof/>
            <w:sz w:val="24"/>
            <w:szCs w:val="24"/>
          </w:rPr>
          <w:t>24</w:t>
        </w:r>
      </w:hyperlink>
      <w:r w:rsidR="009511E8">
        <w:rPr>
          <w:rFonts w:ascii="Times New Roman" w:eastAsia="Times New Roman" w:hAnsi="Times New Roman" w:cs="Times New Roman"/>
          <w:noProof/>
          <w:sz w:val="24"/>
          <w:szCs w:val="24"/>
        </w:rPr>
        <w:t>)</w:t>
      </w:r>
      <w:r w:rsidR="00CB6DD4">
        <w:rPr>
          <w:rFonts w:ascii="Times New Roman" w:eastAsia="Times New Roman" w:hAnsi="Times New Roman" w:cs="Times New Roman"/>
          <w:sz w:val="24"/>
          <w:szCs w:val="24"/>
        </w:rPr>
        <w:fldChar w:fldCharType="end"/>
      </w:r>
      <w:r w:rsidR="00A41C72" w:rsidRPr="003611BB">
        <w:rPr>
          <w:rFonts w:ascii="Times New Roman" w:hAnsi="Times New Roman" w:cs="Times New Roman"/>
          <w:sz w:val="24"/>
          <w:szCs w:val="24"/>
        </w:rPr>
        <w:t>. This estimation implies that birth asphyxia is the cause of around one million neonatal deaths each year</w:t>
      </w:r>
      <w:r w:rsidR="009511E8">
        <w:rPr>
          <w:rFonts w:ascii="Times New Roman" w:hAnsi="Times New Roman" w:cs="Times New Roman"/>
          <w:sz w:val="24"/>
          <w:szCs w:val="24"/>
        </w:rPr>
        <w:fldChar w:fldCharType="begin"/>
      </w:r>
      <w:r w:rsidR="009511E8">
        <w:rPr>
          <w:rFonts w:ascii="Times New Roman" w:hAnsi="Times New Roman" w:cs="Times New Roman"/>
          <w:sz w:val="24"/>
          <w:szCs w:val="24"/>
        </w:rPr>
        <w:instrText xml:space="preserve"> ADDIN EN.CITE &lt;EndNote&gt;&lt;Cite&gt;&lt;Author&gt;Moshiro&lt;/Author&gt;&lt;Year&gt;2019&lt;/Year&gt;&lt;RecNum&gt;24&lt;/RecNum&gt;&lt;DisplayText&gt;(20)&lt;/DisplayText&gt;&lt;record&gt;&lt;rec-number&gt;24&lt;/rec-number&gt;&lt;foreign-keys&gt;&lt;key app="EN" db-id="wfdw5pzzv0x09meer26vsdzkdefw5fv5s9ew" timestamp="1746819570"&gt;24&lt;/key&gt;&lt;/foreign-keys&gt;&lt;ref-type name="Journal Article"&gt;17&lt;/ref-type&gt;&lt;contributors&gt;&lt;authors&gt;&lt;author&gt;Moshiro, Robert&lt;/author&gt;&lt;author&gt;Mdoe, Paschal&lt;/author&gt;&lt;author&gt;Perlman, Jeffrey M&lt;/author&gt;&lt;/authors&gt;&lt;/contributors&gt;&lt;titles&gt;&lt;title&gt;A global view of neonatal asphyxia and resuscitation&lt;/title&gt;&lt;secondary-title&gt;Frontiers in pediatrics&lt;/secondary-title&gt;&lt;/titles&gt;&lt;periodical&gt;&lt;full-title&gt;Frontiers in Pediatrics&lt;/full-title&gt;&lt;/periodical&gt;&lt;pages&gt;489&lt;/pages&gt;&lt;volume&gt;7&lt;/volume&gt;&lt;dates&gt;&lt;year&gt;2019&lt;/year&gt;&lt;/dates&gt;&lt;isbn&gt;2296-2360&lt;/isbn&gt;&lt;urls&gt;&lt;/urls&gt;&lt;/record&gt;&lt;/Cite&gt;&lt;/EndNote&gt;</w:instrText>
      </w:r>
      <w:r w:rsidR="009511E8">
        <w:rPr>
          <w:rFonts w:ascii="Times New Roman" w:hAnsi="Times New Roman" w:cs="Times New Roman"/>
          <w:sz w:val="24"/>
          <w:szCs w:val="24"/>
        </w:rPr>
        <w:fldChar w:fldCharType="separate"/>
      </w:r>
      <w:r w:rsidR="009511E8">
        <w:rPr>
          <w:rFonts w:ascii="Times New Roman" w:hAnsi="Times New Roman" w:cs="Times New Roman"/>
          <w:noProof/>
          <w:sz w:val="24"/>
          <w:szCs w:val="24"/>
        </w:rPr>
        <w:t>(</w:t>
      </w:r>
      <w:hyperlink w:anchor="_ENREF_20" w:tooltip="Moshiro, 2019 #24" w:history="1">
        <w:r w:rsidR="0041799D">
          <w:rPr>
            <w:rFonts w:ascii="Times New Roman" w:hAnsi="Times New Roman" w:cs="Times New Roman"/>
            <w:noProof/>
            <w:sz w:val="24"/>
            <w:szCs w:val="24"/>
          </w:rPr>
          <w:t>20</w:t>
        </w:r>
      </w:hyperlink>
      <w:r w:rsidR="009511E8">
        <w:rPr>
          <w:rFonts w:ascii="Times New Roman" w:hAnsi="Times New Roman" w:cs="Times New Roman"/>
          <w:noProof/>
          <w:sz w:val="24"/>
          <w:szCs w:val="24"/>
        </w:rPr>
        <w:t>)</w:t>
      </w:r>
      <w:r w:rsidR="009511E8">
        <w:rPr>
          <w:rFonts w:ascii="Times New Roman" w:hAnsi="Times New Roman" w:cs="Times New Roman"/>
          <w:sz w:val="24"/>
          <w:szCs w:val="24"/>
        </w:rPr>
        <w:fldChar w:fldCharType="end"/>
      </w:r>
      <w:r w:rsidR="00A41C72" w:rsidRPr="003611BB">
        <w:rPr>
          <w:rFonts w:ascii="Times New Roman" w:hAnsi="Times New Roman" w:cs="Times New Roman"/>
          <w:sz w:val="24"/>
          <w:szCs w:val="24"/>
        </w:rPr>
        <w:t>.</w:t>
      </w:r>
      <w:r w:rsidR="00CE16F2" w:rsidRPr="003611BB">
        <w:rPr>
          <w:rFonts w:ascii="Times New Roman" w:hAnsi="Times New Roman" w:cs="Times New Roman"/>
          <w:sz w:val="24"/>
          <w:szCs w:val="24"/>
        </w:rPr>
        <w:t xml:space="preserve"> Findings from Nigeria </w:t>
      </w:r>
      <w:r w:rsidR="00CE16F2" w:rsidRPr="003611BB">
        <w:rPr>
          <w:rFonts w:ascii="Times New Roman" w:hAnsi="Times New Roman" w:cs="Times New Roman"/>
          <w:sz w:val="24"/>
          <w:szCs w:val="24"/>
        </w:rPr>
        <w:fldChar w:fldCharType="begin"/>
      </w:r>
      <w:r w:rsidR="001A231A">
        <w:rPr>
          <w:rFonts w:ascii="Times New Roman" w:hAnsi="Times New Roman" w:cs="Times New Roman"/>
          <w:sz w:val="24"/>
          <w:szCs w:val="24"/>
        </w:rPr>
        <w:instrText xml:space="preserve"> ADDIN EN.CITE &lt;EndNote&gt;&lt;Cite&gt;&lt;Author&gt;Wosenu&lt;/Author&gt;&lt;Year&gt;2018&lt;/Year&gt;&lt;RecNum&gt;22&lt;/RecNum&gt;&lt;DisplayText&gt;(25)&lt;/DisplayText&gt;&lt;record&gt;&lt;rec-number&gt;22&lt;/rec-number&gt;&lt;foreign-keys&gt;&lt;key app="EN" db-id="wr9ezde9os0fe7ew0r9xf0rias50rxse09pp" timestamp="1747417596"&gt;22&lt;/key&gt;&lt;/foreign-keys&gt;&lt;ref-type name="Journal Article"&gt;17&lt;/ref-type&gt;&lt;contributors&gt;&lt;authors&gt;&lt;author&gt;Wosenu, Lisanu&lt;/author&gt;&lt;author&gt;Worku, Abebaw Gebeyehu&lt;/author&gt;&lt;author&gt;Teshome, Destaw Fetene&lt;/author&gt;&lt;author&gt;Gelagay, Abebaw Addis&lt;/author&gt;&lt;/authors&gt;&lt;/contributors&gt;&lt;titles&gt;&lt;title&gt;Determinants of birth asphyxia among live birth newborns in University of Gondar referral hospital, northwest Ethiopia: A case-control study&lt;/title&gt;&lt;secondary-title&gt;PloS one&lt;/secondary-title&gt;&lt;/titles&gt;&lt;periodical&gt;&lt;full-title&gt;PloS one&lt;/full-title&gt;&lt;/periodical&gt;&lt;pages&gt;e0203763&lt;/pages&gt;&lt;volume&gt;13&lt;/volume&gt;&lt;number&gt;9&lt;/number&gt;&lt;dates&gt;&lt;year&gt;2018&lt;/year&gt;&lt;/dates&gt;&lt;isbn&gt;1932-6203&lt;/isbn&gt;&lt;urls&gt;&lt;/urls&gt;&lt;/record&gt;&lt;/Cite&gt;&lt;/EndNote&gt;</w:instrText>
      </w:r>
      <w:r w:rsidR="00CE16F2" w:rsidRPr="003611BB">
        <w:rPr>
          <w:rFonts w:ascii="Times New Roman" w:hAnsi="Times New Roman" w:cs="Times New Roman"/>
          <w:sz w:val="24"/>
          <w:szCs w:val="24"/>
        </w:rPr>
        <w:fldChar w:fldCharType="separate"/>
      </w:r>
      <w:r w:rsidR="009511E8">
        <w:rPr>
          <w:rFonts w:ascii="Times New Roman" w:hAnsi="Times New Roman" w:cs="Times New Roman"/>
          <w:noProof/>
          <w:sz w:val="24"/>
          <w:szCs w:val="24"/>
        </w:rPr>
        <w:t>(</w:t>
      </w:r>
      <w:hyperlink w:anchor="_ENREF_25" w:tooltip="Wosenu, 2018 #62" w:history="1">
        <w:r w:rsidR="0041799D">
          <w:rPr>
            <w:rFonts w:ascii="Times New Roman" w:hAnsi="Times New Roman" w:cs="Times New Roman"/>
            <w:noProof/>
            <w:sz w:val="24"/>
            <w:szCs w:val="24"/>
          </w:rPr>
          <w:t>25</w:t>
        </w:r>
      </w:hyperlink>
      <w:r w:rsidR="009511E8">
        <w:rPr>
          <w:rFonts w:ascii="Times New Roman" w:hAnsi="Times New Roman" w:cs="Times New Roman"/>
          <w:noProof/>
          <w:sz w:val="24"/>
          <w:szCs w:val="24"/>
        </w:rPr>
        <w:t>)</w:t>
      </w:r>
      <w:r w:rsidR="00CE16F2" w:rsidRPr="003611BB">
        <w:rPr>
          <w:rFonts w:ascii="Times New Roman" w:hAnsi="Times New Roman" w:cs="Times New Roman"/>
          <w:sz w:val="24"/>
          <w:szCs w:val="24"/>
        </w:rPr>
        <w:fldChar w:fldCharType="end"/>
      </w:r>
      <w:r w:rsidR="00CE16F2" w:rsidRPr="003611BB">
        <w:rPr>
          <w:rFonts w:ascii="Times New Roman" w:hAnsi="Times New Roman" w:cs="Times New Roman"/>
          <w:sz w:val="24"/>
          <w:szCs w:val="24"/>
        </w:rPr>
        <w:t xml:space="preserve"> and Khulna Urban Slum, Bangladesh </w:t>
      </w:r>
      <w:r w:rsidR="00CE16F2" w:rsidRPr="003611BB">
        <w:rPr>
          <w:rFonts w:ascii="Times New Roman" w:hAnsi="Times New Roman" w:cs="Times New Roman"/>
          <w:sz w:val="24"/>
          <w:szCs w:val="24"/>
        </w:rPr>
        <w:fldChar w:fldCharType="begin"/>
      </w:r>
      <w:r w:rsidR="009511E8">
        <w:rPr>
          <w:rFonts w:ascii="Times New Roman" w:hAnsi="Times New Roman" w:cs="Times New Roman"/>
          <w:sz w:val="24"/>
          <w:szCs w:val="24"/>
        </w:rPr>
        <w:instrText xml:space="preserve"> ADDIN EN.CITE &lt;EndNote&gt;&lt;Cite&gt;&lt;Author&gt;Sampa&lt;/Author&gt;&lt;Year&gt;2012&lt;/Year&gt;&lt;RecNum&gt;9&lt;/RecNum&gt;&lt;DisplayText&gt;(26)&lt;/DisplayText&gt;&lt;record&gt;&lt;rec-number&gt;9&lt;/rec-number&gt;&lt;foreign-keys&gt;&lt;key app="EN" db-id="fvzr9wvep0eapgew9dbpvsadxa0t0wva29we" timestamp="1736579211"&gt;9&lt;/key&gt;&lt;/foreign-keys&gt;&lt;ref-type name="Journal Article"&gt;17&lt;/ref-type&gt;&lt;contributors&gt;&lt;authors&gt;&lt;author&gt;Sampa, Reshma Parvin&lt;/author&gt;&lt;author&gt;Hossain, Quazi Zahangir&lt;/author&gt;&lt;author&gt;Sultana, Sabia&lt;/author&gt;&lt;/authors&gt;&lt;/contributors&gt;&lt;titles&gt;&lt;title&gt;Observation of birth asphyxia and its impact on neonatal mortality in Khulna Urban Slum Bangladesh&lt;/title&gt;&lt;secondary-title&gt;International Journal of Advanced Nutritional and Health Science&lt;/secondary-title&gt;&lt;/titles&gt;&lt;periodical&gt;&lt;full-title&gt;International Journal of Advanced Nutritional and Health Science&lt;/full-title&gt;&lt;/periodical&gt;&lt;pages&gt;1-8&lt;/pages&gt;&lt;volume&gt;1&lt;/volume&gt;&lt;number&gt;1&lt;/number&gt;&lt;dates&gt;&lt;year&gt;2012&lt;/year&gt;&lt;/dates&gt;&lt;urls&gt;&lt;/urls&gt;&lt;/record&gt;&lt;/Cite&gt;&lt;/EndNote&gt;</w:instrText>
      </w:r>
      <w:r w:rsidR="00CE16F2" w:rsidRPr="003611BB">
        <w:rPr>
          <w:rFonts w:ascii="Times New Roman" w:hAnsi="Times New Roman" w:cs="Times New Roman"/>
          <w:sz w:val="24"/>
          <w:szCs w:val="24"/>
        </w:rPr>
        <w:fldChar w:fldCharType="separate"/>
      </w:r>
      <w:r w:rsidR="009511E8">
        <w:rPr>
          <w:rFonts w:ascii="Times New Roman" w:hAnsi="Times New Roman" w:cs="Times New Roman"/>
          <w:noProof/>
          <w:sz w:val="24"/>
          <w:szCs w:val="24"/>
        </w:rPr>
        <w:t>(</w:t>
      </w:r>
      <w:hyperlink w:anchor="_ENREF_26" w:tooltip="Sampa, 2012 #9" w:history="1">
        <w:r w:rsidR="0041799D">
          <w:rPr>
            <w:rFonts w:ascii="Times New Roman" w:hAnsi="Times New Roman" w:cs="Times New Roman"/>
            <w:noProof/>
            <w:sz w:val="24"/>
            <w:szCs w:val="24"/>
          </w:rPr>
          <w:t>26</w:t>
        </w:r>
      </w:hyperlink>
      <w:r w:rsidR="009511E8">
        <w:rPr>
          <w:rFonts w:ascii="Times New Roman" w:hAnsi="Times New Roman" w:cs="Times New Roman"/>
          <w:noProof/>
          <w:sz w:val="24"/>
          <w:szCs w:val="24"/>
        </w:rPr>
        <w:t>)</w:t>
      </w:r>
      <w:r w:rsidR="00CE16F2" w:rsidRPr="003611BB">
        <w:rPr>
          <w:rFonts w:ascii="Times New Roman" w:hAnsi="Times New Roman" w:cs="Times New Roman"/>
          <w:sz w:val="24"/>
          <w:szCs w:val="24"/>
        </w:rPr>
        <w:fldChar w:fldCharType="end"/>
      </w:r>
      <w:r w:rsidR="00CE16F2" w:rsidRPr="003611BB">
        <w:rPr>
          <w:rFonts w:ascii="Times New Roman" w:hAnsi="Times New Roman" w:cs="Times New Roman"/>
          <w:sz w:val="24"/>
          <w:szCs w:val="24"/>
        </w:rPr>
        <w:t xml:space="preserve"> indicate that birth asphyxia is reprehensible for about 23.9%, 30%, and 39% of neonatal deaths, respectively. </w:t>
      </w:r>
      <w:r w:rsidR="00E6296D" w:rsidRPr="003611BB">
        <w:rPr>
          <w:rFonts w:ascii="Times New Roman" w:eastAsia="Times New Roman" w:hAnsi="Times New Roman" w:cs="Times New Roman"/>
          <w:sz w:val="24"/>
          <w:szCs w:val="24"/>
        </w:rPr>
        <w:t xml:space="preserve">Most of the time causes of birth asphyxia can be divided as antepartum, intrapartum, maternal and fetal risk factors; which includes increasing or decreasing maternal age, prolonged rupture of membranes, meconium stained fluid, multiple births, non-attendance for antenatal care, low birth weight infants, </w:t>
      </w:r>
      <w:proofErr w:type="spellStart"/>
      <w:r w:rsidR="00E6296D" w:rsidRPr="003611BB">
        <w:rPr>
          <w:rFonts w:ascii="Times New Roman" w:eastAsia="Times New Roman" w:hAnsi="Times New Roman" w:cs="Times New Roman"/>
          <w:sz w:val="24"/>
          <w:szCs w:val="24"/>
        </w:rPr>
        <w:t>malpresentation</w:t>
      </w:r>
      <w:proofErr w:type="spellEnd"/>
      <w:r w:rsidR="00E6296D" w:rsidRPr="003611BB">
        <w:rPr>
          <w:rFonts w:ascii="Times New Roman" w:eastAsia="Times New Roman" w:hAnsi="Times New Roman" w:cs="Times New Roman"/>
          <w:sz w:val="24"/>
          <w:szCs w:val="24"/>
        </w:rPr>
        <w:t>, augmentation of labor with oxytocin, ante partum hemorrhage, severe eclampsia and pre-eclampsia, ante partum and intrapartum anemia</w:t>
      </w:r>
      <w:r w:rsidR="00D811D4">
        <w:rPr>
          <w:rFonts w:ascii="Times New Roman" w:eastAsia="Times New Roman" w:hAnsi="Times New Roman" w:cs="Times New Roman"/>
          <w:sz w:val="24"/>
          <w:szCs w:val="24"/>
        </w:rPr>
        <w:t xml:space="preserve"> </w:t>
      </w:r>
      <w:r w:rsidR="009511E8">
        <w:rPr>
          <w:rFonts w:ascii="Times New Roman" w:eastAsia="Times New Roman" w:hAnsi="Times New Roman" w:cs="Times New Roman"/>
          <w:sz w:val="24"/>
          <w:szCs w:val="24"/>
        </w:rPr>
        <w:fldChar w:fldCharType="begin">
          <w:fldData xml:space="preserve">PEVuZE5vdGU+PENpdGU+PEF1dGhvcj5CZXJoZTwvQXV0aG9yPjxZZWFyPjIwMjA8L1llYXI+PFJl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</w:fldData>
        </w:fldChar>
      </w:r>
      <w:r w:rsidR="00D811D4">
        <w:rPr>
          <w:rFonts w:ascii="Times New Roman" w:eastAsia="Times New Roman" w:hAnsi="Times New Roman" w:cs="Times New Roman"/>
          <w:sz w:val="24"/>
          <w:szCs w:val="24"/>
        </w:rPr>
        <w:instrText xml:space="preserve"> ADDIN EN.CITE </w:instrText>
      </w:r>
      <w:r w:rsidR="00D811D4">
        <w:rPr>
          <w:rFonts w:ascii="Times New Roman" w:eastAsia="Times New Roman" w:hAnsi="Times New Roman" w:cs="Times New Roman"/>
          <w:sz w:val="24"/>
          <w:szCs w:val="24"/>
        </w:rPr>
        <w:fldChar w:fldCharType="begin">
          <w:fldData xml:space="preserve">PEVuZE5vdGU+PENpdGU+PEF1dGhvcj5CZXJoZTwvQXV0aG9yPjxZZWFyPjIwMjA8L1llYXI+PFJl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</w:fldData>
        </w:fldChar>
      </w:r>
      <w:r w:rsidR="00D811D4">
        <w:rPr>
          <w:rFonts w:ascii="Times New Roman" w:eastAsia="Times New Roman" w:hAnsi="Times New Roman" w:cs="Times New Roman"/>
          <w:sz w:val="24"/>
          <w:szCs w:val="24"/>
        </w:rPr>
        <w:instrText xml:space="preserve"> ADDIN EN.CITE.DATA </w:instrText>
      </w:r>
      <w:r w:rsidR="00D811D4">
        <w:rPr>
          <w:rFonts w:ascii="Times New Roman" w:eastAsia="Times New Roman" w:hAnsi="Times New Roman" w:cs="Times New Roman"/>
          <w:sz w:val="24"/>
          <w:szCs w:val="24"/>
        </w:rPr>
      </w:r>
      <w:r w:rsidR="00D811D4">
        <w:rPr>
          <w:rFonts w:ascii="Times New Roman" w:eastAsia="Times New Roman" w:hAnsi="Times New Roman" w:cs="Times New Roman"/>
          <w:sz w:val="24"/>
          <w:szCs w:val="24"/>
        </w:rPr>
        <w:fldChar w:fldCharType="end"/>
      </w:r>
      <w:r w:rsidR="009511E8">
        <w:rPr>
          <w:rFonts w:ascii="Times New Roman" w:eastAsia="Times New Roman" w:hAnsi="Times New Roman" w:cs="Times New Roman"/>
          <w:sz w:val="24"/>
          <w:szCs w:val="24"/>
        </w:rPr>
      </w:r>
      <w:r w:rsidR="009511E8">
        <w:rPr>
          <w:rFonts w:ascii="Times New Roman" w:eastAsia="Times New Roman" w:hAnsi="Times New Roman" w:cs="Times New Roman"/>
          <w:sz w:val="24"/>
          <w:szCs w:val="24"/>
        </w:rPr>
        <w:fldChar w:fldCharType="separate"/>
      </w:r>
      <w:r w:rsidR="00D811D4">
        <w:rPr>
          <w:rFonts w:ascii="Times New Roman" w:eastAsia="Times New Roman" w:hAnsi="Times New Roman" w:cs="Times New Roman"/>
          <w:noProof/>
          <w:sz w:val="24"/>
          <w:szCs w:val="24"/>
        </w:rPr>
        <w:t>(</w:t>
      </w:r>
      <w:hyperlink w:anchor="_ENREF_23" w:tooltip="Abdo, 2019 #20" w:history="1">
        <w:r w:rsidR="0041799D">
          <w:rPr>
            <w:rFonts w:ascii="Times New Roman" w:eastAsia="Times New Roman" w:hAnsi="Times New Roman" w:cs="Times New Roman"/>
            <w:noProof/>
            <w:sz w:val="24"/>
            <w:szCs w:val="24"/>
          </w:rPr>
          <w:t>23</w:t>
        </w:r>
      </w:hyperlink>
      <w:r w:rsidR="00D811D4">
        <w:rPr>
          <w:rFonts w:ascii="Times New Roman" w:eastAsia="Times New Roman" w:hAnsi="Times New Roman" w:cs="Times New Roman"/>
          <w:noProof/>
          <w:sz w:val="24"/>
          <w:szCs w:val="24"/>
        </w:rPr>
        <w:t xml:space="preserve">, </w:t>
      </w:r>
      <w:hyperlink w:anchor="_ENREF_27" w:tooltip="Berhe, 2020 #25" w:history="1">
        <w:r w:rsidR="0041799D">
          <w:rPr>
            <w:rFonts w:ascii="Times New Roman" w:eastAsia="Times New Roman" w:hAnsi="Times New Roman" w:cs="Times New Roman"/>
            <w:noProof/>
            <w:sz w:val="24"/>
            <w:szCs w:val="24"/>
          </w:rPr>
          <w:t>27</w:t>
        </w:r>
      </w:hyperlink>
      <w:r w:rsidR="00D811D4">
        <w:rPr>
          <w:rFonts w:ascii="Times New Roman" w:eastAsia="Times New Roman" w:hAnsi="Times New Roman" w:cs="Times New Roman"/>
          <w:noProof/>
          <w:sz w:val="24"/>
          <w:szCs w:val="24"/>
        </w:rPr>
        <w:t>)</w:t>
      </w:r>
      <w:r w:rsidR="009511E8">
        <w:rPr>
          <w:rFonts w:ascii="Times New Roman" w:eastAsia="Times New Roman" w:hAnsi="Times New Roman" w:cs="Times New Roman"/>
          <w:sz w:val="24"/>
          <w:szCs w:val="24"/>
        </w:rPr>
        <w:fldChar w:fldCharType="end"/>
      </w:r>
      <w:r w:rsidR="00E6296D" w:rsidRPr="003611BB">
        <w:rPr>
          <w:rFonts w:ascii="Times New Roman" w:eastAsia="Times New Roman" w:hAnsi="Times New Roman" w:cs="Times New Roman"/>
          <w:sz w:val="24"/>
          <w:szCs w:val="24"/>
        </w:rPr>
        <w:t xml:space="preserve">. </w:t>
      </w:r>
    </w:p>
    <w:p w14:paraId="29AF6E95" w14:textId="535B3E09" w:rsidR="00D97E10" w:rsidRPr="0003321B" w:rsidRDefault="00D557F0" w:rsidP="00D97E10">
      <w:pPr>
        <w:spacing w:line="360" w:lineRule="auto"/>
        <w:jc w:val="both"/>
        <w:rPr>
          <w:rFonts w:ascii="Times New Roman" w:hAnsi="Times New Roman" w:cs="Times New Roman"/>
          <w:sz w:val="28"/>
          <w:szCs w:val="24"/>
        </w:rPr>
      </w:pPr>
      <w:r>
        <w:rPr>
          <w:rFonts w:ascii="Times New Roman" w:hAnsi="Times New Roman" w:cs="Times New Roman"/>
          <w:sz w:val="24"/>
          <w:szCs w:val="24"/>
        </w:rPr>
        <w:t>In Ethiopia</w:t>
      </w:r>
      <w:r w:rsidR="0006357F" w:rsidRPr="003611BB">
        <w:rPr>
          <w:rFonts w:ascii="Times New Roman" w:hAnsi="Times New Roman" w:cs="Times New Roman"/>
          <w:sz w:val="24"/>
          <w:szCs w:val="24"/>
        </w:rPr>
        <w:t xml:space="preserve"> neonatal</w:t>
      </w:r>
      <w:r w:rsidR="00D011B2" w:rsidRPr="003611BB">
        <w:rPr>
          <w:rFonts w:ascii="Times New Roman" w:hAnsi="Times New Roman" w:cs="Times New Roman"/>
          <w:sz w:val="24"/>
          <w:szCs w:val="24"/>
        </w:rPr>
        <w:t xml:space="preserve"> mortality remains high</w:t>
      </w:r>
      <w:r w:rsidR="00D811D4">
        <w:rPr>
          <w:rFonts w:ascii="Times New Roman" w:hAnsi="Times New Roman" w:cs="Times New Roman"/>
          <w:sz w:val="24"/>
          <w:szCs w:val="24"/>
        </w:rPr>
        <w:t xml:space="preserve"> </w:t>
      </w:r>
      <w:r w:rsidR="00D811D4">
        <w:rPr>
          <w:rFonts w:ascii="Times New Roman" w:hAnsi="Times New Roman" w:cs="Times New Roman"/>
          <w:sz w:val="24"/>
          <w:szCs w:val="24"/>
        </w:rPr>
        <w:fldChar w:fldCharType="begin"/>
      </w:r>
      <w:r w:rsidR="00D811D4">
        <w:rPr>
          <w:rFonts w:ascii="Times New Roman" w:hAnsi="Times New Roman" w:cs="Times New Roman"/>
          <w:sz w:val="24"/>
          <w:szCs w:val="24"/>
        </w:rPr>
        <w:instrText xml:space="preserve"> ADDIN EN.CITE &lt;EndNote&gt;&lt;Cite&gt;&lt;Author&gt;Desalew&lt;/Author&gt;&lt;Year&gt;2020&lt;/Year&gt;&lt;RecNum&gt;27&lt;/RecNum&gt;&lt;DisplayText&gt;(28)&lt;/DisplayText&gt;&lt;record&gt;&lt;rec-number&gt;27&lt;/rec-number&gt;&lt;foreign-keys&gt;&lt;key app="EN" db-id="wfdw5pzzv0x09meer26vsdzkdefw5fv5s9ew" timestamp="1746820153"&gt;27&lt;/key&gt;&lt;/foreign-keys&gt;&lt;ref-type name="Journal Article"&gt;17&lt;/ref-type&gt;&lt;contributors&gt;&lt;authors&gt;&lt;author&gt;Desalew, Assefa&lt;/author&gt;&lt;author&gt;Sintayehu, Yitagesu&lt;/author&gt;&lt;author&gt;Teferi, Nardos&lt;/author&gt;&lt;author&gt;Amare, Firehiwot&lt;/author&gt;&lt;author&gt;Geda, Bifitu&lt;/author&gt;&lt;author&gt;Worku, Teshager&lt;/author&gt;&lt;author&gt;Abera, Kebebush&lt;/author&gt;&lt;author&gt;Asefaw, Abiyot&lt;/author&gt;&lt;/authors&gt;&lt;/contributors&gt;&lt;titles&gt;&lt;title&gt;Cause and predictors of neonatal mortality among neonates admitted to neonatal intensive care units of public hospitals in eastern Ethiopia: a facility-based prospective follow-up study&lt;/title&gt;&lt;secondary-title&gt;BMC pediatrics&lt;/secondary-title&gt;&lt;/titles&gt;&lt;periodical&gt;&lt;full-title&gt;BMC pediatrics&lt;/full-title&gt;&lt;/periodical&gt;&lt;pages&gt;1-11&lt;/pages&gt;&lt;volume&gt;20&lt;/volume&gt;&lt;dates&gt;&lt;year&gt;2020&lt;/year&gt;&lt;/dates&gt;&lt;urls&gt;&lt;/urls&gt;&lt;/record&gt;&lt;/Cite&gt;&lt;/EndNote&gt;</w:instrText>
      </w:r>
      <w:r w:rsidR="00D811D4">
        <w:rPr>
          <w:rFonts w:ascii="Times New Roman" w:hAnsi="Times New Roman" w:cs="Times New Roman"/>
          <w:sz w:val="24"/>
          <w:szCs w:val="24"/>
        </w:rPr>
        <w:fldChar w:fldCharType="separate"/>
      </w:r>
      <w:r w:rsidR="00D811D4">
        <w:rPr>
          <w:rFonts w:ascii="Times New Roman" w:hAnsi="Times New Roman" w:cs="Times New Roman"/>
          <w:noProof/>
          <w:sz w:val="24"/>
          <w:szCs w:val="24"/>
        </w:rPr>
        <w:t>(</w:t>
      </w:r>
      <w:hyperlink w:anchor="_ENREF_28" w:tooltip="Desalew, 2020 #27" w:history="1">
        <w:r w:rsidR="0041799D">
          <w:rPr>
            <w:rFonts w:ascii="Times New Roman" w:hAnsi="Times New Roman" w:cs="Times New Roman"/>
            <w:noProof/>
            <w:sz w:val="24"/>
            <w:szCs w:val="24"/>
          </w:rPr>
          <w:t>28</w:t>
        </w:r>
      </w:hyperlink>
      <w:r w:rsidR="00D811D4">
        <w:rPr>
          <w:rFonts w:ascii="Times New Roman" w:hAnsi="Times New Roman" w:cs="Times New Roman"/>
          <w:noProof/>
          <w:sz w:val="24"/>
          <w:szCs w:val="24"/>
        </w:rPr>
        <w:t>)</w:t>
      </w:r>
      <w:r w:rsidR="00D811D4">
        <w:rPr>
          <w:rFonts w:ascii="Times New Roman" w:hAnsi="Times New Roman" w:cs="Times New Roman"/>
          <w:sz w:val="24"/>
          <w:szCs w:val="24"/>
        </w:rPr>
        <w:fldChar w:fldCharType="end"/>
      </w:r>
      <w:r w:rsidR="0006357F" w:rsidRPr="003611BB">
        <w:rPr>
          <w:rFonts w:ascii="Times New Roman" w:eastAsia="Times New Roman" w:hAnsi="Times New Roman" w:cs="Times New Roman"/>
          <w:sz w:val="24"/>
          <w:szCs w:val="24"/>
        </w:rPr>
        <w:t xml:space="preserve">. </w:t>
      </w:r>
      <w:r w:rsidR="005372E6" w:rsidRPr="003611BB">
        <w:rPr>
          <w:rFonts w:ascii="Times New Roman" w:eastAsia="Times New Roman" w:hAnsi="Times New Roman" w:cs="Times New Roman"/>
          <w:sz w:val="24"/>
          <w:szCs w:val="24"/>
        </w:rPr>
        <w:t>Sustainable Development Goal (SDG) Target 3.2 is to end preventable deaths of newborns by 2030, aims to reduce neonatal mortality to 12 or fewer deaths per 1,000 live births</w:t>
      </w:r>
      <w:r w:rsidR="00D811D4">
        <w:rPr>
          <w:rFonts w:ascii="Times New Roman" w:eastAsia="Times New Roman" w:hAnsi="Times New Roman" w:cs="Times New Roman"/>
          <w:sz w:val="24"/>
          <w:szCs w:val="24"/>
        </w:rPr>
        <w:t xml:space="preserve"> </w:t>
      </w:r>
      <w:r w:rsidR="00D811D4">
        <w:rPr>
          <w:rFonts w:ascii="Times New Roman" w:eastAsia="Times New Roman" w:hAnsi="Times New Roman" w:cs="Times New Roman"/>
          <w:sz w:val="24"/>
          <w:szCs w:val="24"/>
        </w:rPr>
        <w:fldChar w:fldCharType="begin"/>
      </w:r>
      <w:r w:rsidR="00D811D4">
        <w:rPr>
          <w:rFonts w:ascii="Times New Roman" w:eastAsia="Times New Roman" w:hAnsi="Times New Roman" w:cs="Times New Roman"/>
          <w:sz w:val="24"/>
          <w:szCs w:val="24"/>
        </w:rPr>
        <w:instrText xml:space="preserve"> ADDIN EN.CITE &lt;EndNote&gt;&lt;Cite&gt;&lt;Author&gt;Lawn&lt;/Author&gt;&lt;Year&gt;2023&lt;/Year&gt;&lt;RecNum&gt;28&lt;/RecNum&gt;&lt;DisplayText&gt;(29)&lt;/DisplayText&gt;&lt;record&gt;&lt;rec-number&gt;28&lt;/rec-number&gt;&lt;foreign-keys&gt;&lt;key app="EN" db-id="wfdw5pzzv0x09meer26vsdzkdefw5fv5s9ew" timestamp="1746820283"&gt;28&lt;/key&gt;&lt;/foreign-keys&gt;&lt;ref-type name="Journal Article"&gt;17&lt;/ref-type&gt;&lt;contributors&gt;&lt;authors&gt;&lt;author&gt;Lawn, Joy E&lt;/author&gt;&lt;author&gt;Bhutta, Zulfiqar A&lt;/author&gt;&lt;author&gt;Ezeaka, Chinyere&lt;/author&gt;&lt;author&gt;Saugstad, Ola&lt;/author&gt;&lt;/authors&gt;&lt;/contributors&gt;&lt;titles&gt;&lt;title&gt;Ending preventable neonatal deaths: multicountry evidence to inform accelerated progress to the sustainable development goal by 2030&lt;/title&gt;&lt;secondary-title&gt;Neonatology&lt;/secondary-title&gt;&lt;/titles&gt;&lt;periodical&gt;&lt;full-title&gt;Neonatology&lt;/full-title&gt;&lt;/periodical&gt;&lt;pages&gt;491-499&lt;/pages&gt;&lt;volume&gt;120&lt;/volume&gt;&lt;number&gt;4&lt;/number&gt;&lt;dates&gt;&lt;year&gt;2023&lt;/year&gt;&lt;/dates&gt;&lt;isbn&gt;1661-7800&lt;/isbn&gt;&lt;urls&gt;&lt;/urls&gt;&lt;/record&gt;&lt;/Cite&gt;&lt;/EndNote&gt;</w:instrText>
      </w:r>
      <w:r w:rsidR="00D811D4">
        <w:rPr>
          <w:rFonts w:ascii="Times New Roman" w:eastAsia="Times New Roman" w:hAnsi="Times New Roman" w:cs="Times New Roman"/>
          <w:sz w:val="24"/>
          <w:szCs w:val="24"/>
        </w:rPr>
        <w:fldChar w:fldCharType="separate"/>
      </w:r>
      <w:r w:rsidR="00D811D4">
        <w:rPr>
          <w:rFonts w:ascii="Times New Roman" w:eastAsia="Times New Roman" w:hAnsi="Times New Roman" w:cs="Times New Roman"/>
          <w:noProof/>
          <w:sz w:val="24"/>
          <w:szCs w:val="24"/>
        </w:rPr>
        <w:t>(</w:t>
      </w:r>
      <w:hyperlink w:anchor="_ENREF_29" w:tooltip="Lawn, 2023 #28" w:history="1">
        <w:r w:rsidR="0041799D">
          <w:rPr>
            <w:rFonts w:ascii="Times New Roman" w:eastAsia="Times New Roman" w:hAnsi="Times New Roman" w:cs="Times New Roman"/>
            <w:noProof/>
            <w:sz w:val="24"/>
            <w:szCs w:val="24"/>
          </w:rPr>
          <w:t>29</w:t>
        </w:r>
      </w:hyperlink>
      <w:r w:rsidR="00D811D4">
        <w:rPr>
          <w:rFonts w:ascii="Times New Roman" w:eastAsia="Times New Roman" w:hAnsi="Times New Roman" w:cs="Times New Roman"/>
          <w:noProof/>
          <w:sz w:val="24"/>
          <w:szCs w:val="24"/>
        </w:rPr>
        <w:t>)</w:t>
      </w:r>
      <w:r w:rsidR="00D811D4">
        <w:rPr>
          <w:rFonts w:ascii="Times New Roman" w:eastAsia="Times New Roman" w:hAnsi="Times New Roman" w:cs="Times New Roman"/>
          <w:sz w:val="24"/>
          <w:szCs w:val="24"/>
        </w:rPr>
        <w:fldChar w:fldCharType="end"/>
      </w:r>
      <w:r w:rsidR="005372E6" w:rsidRPr="003611BB">
        <w:rPr>
          <w:rFonts w:ascii="Times New Roman" w:eastAsia="Times New Roman" w:hAnsi="Times New Roman" w:cs="Times New Roman"/>
          <w:sz w:val="24"/>
          <w:szCs w:val="24"/>
        </w:rPr>
        <w:t xml:space="preserve">. </w:t>
      </w:r>
      <w:r w:rsidR="00C57D5D" w:rsidRPr="003611BB">
        <w:rPr>
          <w:rFonts w:ascii="Times New Roman" w:eastAsia="Times New Roman" w:hAnsi="Times New Roman" w:cs="Times New Roman"/>
          <w:sz w:val="24"/>
          <w:szCs w:val="24"/>
        </w:rPr>
        <w:t xml:space="preserve">Since birth asphyxia is among causes of neonatal mortality </w:t>
      </w:r>
      <w:r w:rsidR="005372E6" w:rsidRPr="003611BB">
        <w:rPr>
          <w:rFonts w:ascii="Times New Roman" w:eastAsia="Times New Roman" w:hAnsi="Times New Roman" w:cs="Times New Roman"/>
          <w:sz w:val="24"/>
          <w:szCs w:val="24"/>
        </w:rPr>
        <w:t>and the</w:t>
      </w:r>
      <w:r w:rsidR="001125F8" w:rsidRPr="003611BB">
        <w:rPr>
          <w:rFonts w:ascii="Times New Roman" w:hAnsi="Times New Roman" w:cs="Times New Roman"/>
          <w:sz w:val="24"/>
          <w:szCs w:val="24"/>
        </w:rPr>
        <w:t xml:space="preserve"> most common cause</w:t>
      </w:r>
      <w:r w:rsidR="005372E6" w:rsidRPr="003611BB">
        <w:rPr>
          <w:rFonts w:ascii="Times New Roman" w:hAnsi="Times New Roman" w:cs="Times New Roman"/>
          <w:sz w:val="24"/>
          <w:szCs w:val="24"/>
        </w:rPr>
        <w:t>s</w:t>
      </w:r>
      <w:r w:rsidR="001125F8" w:rsidRPr="003611BB">
        <w:rPr>
          <w:rFonts w:ascii="Times New Roman" w:hAnsi="Times New Roman" w:cs="Times New Roman"/>
          <w:sz w:val="24"/>
          <w:szCs w:val="24"/>
        </w:rPr>
        <w:t xml:space="preserve"> of birth asphyxia is compli</w:t>
      </w:r>
      <w:r w:rsidR="005372E6" w:rsidRPr="003611BB">
        <w:rPr>
          <w:rFonts w:ascii="Times New Roman" w:hAnsi="Times New Roman" w:cs="Times New Roman"/>
          <w:sz w:val="24"/>
          <w:szCs w:val="24"/>
        </w:rPr>
        <w:t>cations during birth</w:t>
      </w:r>
      <w:r w:rsidR="007E48CC" w:rsidRPr="003611BB">
        <w:rPr>
          <w:rFonts w:ascii="Times New Roman" w:hAnsi="Times New Roman" w:cs="Times New Roman"/>
          <w:sz w:val="24"/>
          <w:szCs w:val="24"/>
        </w:rPr>
        <w:t>;</w:t>
      </w:r>
      <w:r w:rsidR="005372E6" w:rsidRPr="003611BB">
        <w:rPr>
          <w:rFonts w:ascii="Times New Roman" w:hAnsi="Times New Roman" w:cs="Times New Roman"/>
          <w:sz w:val="24"/>
          <w:szCs w:val="24"/>
        </w:rPr>
        <w:t xml:space="preserve"> </w:t>
      </w:r>
      <w:r w:rsidR="001125F8" w:rsidRPr="003611BB">
        <w:rPr>
          <w:rFonts w:ascii="Times New Roman" w:hAnsi="Times New Roman" w:cs="Times New Roman"/>
          <w:sz w:val="24"/>
          <w:szCs w:val="24"/>
        </w:rPr>
        <w:t xml:space="preserve">identification of </w:t>
      </w:r>
      <w:r w:rsidR="00695E88" w:rsidRPr="003611BB">
        <w:rPr>
          <w:rFonts w:ascii="Times New Roman" w:hAnsi="Times New Roman" w:cs="Times New Roman"/>
          <w:sz w:val="24"/>
          <w:szCs w:val="24"/>
        </w:rPr>
        <w:t xml:space="preserve">this </w:t>
      </w:r>
      <w:r w:rsidR="001125F8" w:rsidRPr="003611BB">
        <w:rPr>
          <w:rFonts w:ascii="Times New Roman" w:hAnsi="Times New Roman" w:cs="Times New Roman"/>
          <w:sz w:val="24"/>
          <w:szCs w:val="24"/>
        </w:rPr>
        <w:t xml:space="preserve">child birth related </w:t>
      </w:r>
      <w:r w:rsidR="00314BF6" w:rsidRPr="003611BB">
        <w:rPr>
          <w:rFonts w:ascii="Times New Roman" w:hAnsi="Times New Roman" w:cs="Times New Roman"/>
          <w:sz w:val="24"/>
          <w:szCs w:val="24"/>
        </w:rPr>
        <w:t xml:space="preserve">complications in the context of this local area </w:t>
      </w:r>
      <w:r w:rsidR="007E48CC" w:rsidRPr="003611BB">
        <w:rPr>
          <w:rFonts w:ascii="Times New Roman" w:hAnsi="Times New Roman" w:cs="Times New Roman"/>
          <w:sz w:val="24"/>
          <w:szCs w:val="24"/>
        </w:rPr>
        <w:t>was not researched well. Therefore, this study aims to identify such</w:t>
      </w:r>
      <w:r w:rsidR="00796EEA" w:rsidRPr="003611BB">
        <w:rPr>
          <w:rFonts w:ascii="Times New Roman" w:hAnsi="Times New Roman" w:cs="Times New Roman"/>
          <w:sz w:val="24"/>
          <w:szCs w:val="24"/>
        </w:rPr>
        <w:t xml:space="preserve"> </w:t>
      </w:r>
      <w:r w:rsidR="00695E88" w:rsidRPr="003611BB">
        <w:rPr>
          <w:rFonts w:ascii="Times New Roman" w:hAnsi="Times New Roman" w:cs="Times New Roman"/>
          <w:sz w:val="24"/>
          <w:szCs w:val="24"/>
        </w:rPr>
        <w:t xml:space="preserve">significant determinants </w:t>
      </w:r>
      <w:r w:rsidR="00796EEA" w:rsidRPr="003611BB">
        <w:rPr>
          <w:rFonts w:ascii="Times New Roman" w:hAnsi="Times New Roman" w:cs="Times New Roman"/>
          <w:sz w:val="24"/>
          <w:szCs w:val="24"/>
        </w:rPr>
        <w:t>of</w:t>
      </w:r>
      <w:r w:rsidR="00695E88" w:rsidRPr="003611BB">
        <w:rPr>
          <w:rFonts w:ascii="Times New Roman" w:hAnsi="Times New Roman" w:cs="Times New Roman"/>
          <w:sz w:val="24"/>
          <w:szCs w:val="24"/>
        </w:rPr>
        <w:t xml:space="preserve"> birth asphyxia</w:t>
      </w:r>
      <w:r w:rsidR="00D25566" w:rsidRPr="003611BB">
        <w:rPr>
          <w:rFonts w:ascii="Times New Roman" w:hAnsi="Times New Roman" w:cs="Times New Roman"/>
          <w:sz w:val="24"/>
          <w:szCs w:val="24"/>
        </w:rPr>
        <w:t xml:space="preserve"> to</w:t>
      </w:r>
      <w:r w:rsidR="00E95DA4" w:rsidRPr="003611BB">
        <w:rPr>
          <w:rFonts w:ascii="Times New Roman" w:hAnsi="Times New Roman" w:cs="Times New Roman"/>
          <w:sz w:val="24"/>
          <w:szCs w:val="24"/>
        </w:rPr>
        <w:t xml:space="preserve"> reduce its impact</w:t>
      </w:r>
      <w:r w:rsidR="00D25566" w:rsidRPr="003611BB">
        <w:rPr>
          <w:rFonts w:ascii="Times New Roman" w:hAnsi="Times New Roman" w:cs="Times New Roman"/>
          <w:sz w:val="24"/>
          <w:szCs w:val="24"/>
        </w:rPr>
        <w:t xml:space="preserve"> and then it will give recommendations for prevention and intervention strategies</w:t>
      </w:r>
      <w:r w:rsidR="00314BF6" w:rsidRPr="003611BB">
        <w:rPr>
          <w:rFonts w:ascii="Times New Roman" w:hAnsi="Times New Roman" w:cs="Times New Roman"/>
          <w:sz w:val="24"/>
          <w:szCs w:val="24"/>
        </w:rPr>
        <w:t>.</w:t>
      </w:r>
      <w:r w:rsidR="007C09D2">
        <w:rPr>
          <w:rFonts w:ascii="Times New Roman" w:hAnsi="Times New Roman" w:cs="Times New Roman"/>
          <w:sz w:val="24"/>
          <w:szCs w:val="24"/>
        </w:rPr>
        <w:t xml:space="preserve"> M</w:t>
      </w:r>
      <w:r w:rsidR="003D712A" w:rsidRPr="003611BB">
        <w:rPr>
          <w:rFonts w:ascii="Times New Roman" w:hAnsi="Times New Roman" w:cs="Times New Roman"/>
          <w:sz w:val="24"/>
          <w:szCs w:val="24"/>
        </w:rPr>
        <w:t xml:space="preserve">ost researches </w:t>
      </w:r>
      <w:r w:rsidR="00C53DAC">
        <w:rPr>
          <w:rFonts w:ascii="Times New Roman" w:hAnsi="Times New Roman" w:cs="Times New Roman"/>
          <w:sz w:val="24"/>
          <w:szCs w:val="24"/>
        </w:rPr>
        <w:t xml:space="preserve">to assess determinants of birth asphyxia </w:t>
      </w:r>
      <w:r w:rsidR="003D712A" w:rsidRPr="003611BB">
        <w:rPr>
          <w:rFonts w:ascii="Times New Roman" w:hAnsi="Times New Roman" w:cs="Times New Roman"/>
          <w:sz w:val="24"/>
          <w:szCs w:val="24"/>
        </w:rPr>
        <w:t>were conducted be</w:t>
      </w:r>
      <w:r w:rsidR="0079792B">
        <w:rPr>
          <w:rFonts w:ascii="Times New Roman" w:hAnsi="Times New Roman" w:cs="Times New Roman"/>
          <w:sz w:val="24"/>
          <w:szCs w:val="24"/>
        </w:rPr>
        <w:t>fore 2020, which means</w:t>
      </w:r>
      <w:r w:rsidR="003D712A" w:rsidRPr="003611BB">
        <w:rPr>
          <w:rFonts w:ascii="Times New Roman" w:hAnsi="Times New Roman" w:cs="Times New Roman"/>
          <w:sz w:val="24"/>
          <w:szCs w:val="24"/>
        </w:rPr>
        <w:t xml:space="preserve"> </w:t>
      </w:r>
      <w:r w:rsidR="007C09D2">
        <w:rPr>
          <w:rFonts w:ascii="Times New Roman" w:hAnsi="Times New Roman" w:cs="Times New Roman"/>
          <w:sz w:val="24"/>
          <w:szCs w:val="24"/>
        </w:rPr>
        <w:t>key interventions of birth asphyxia;</w:t>
      </w:r>
      <w:r w:rsidR="00634077" w:rsidRPr="003611BB">
        <w:rPr>
          <w:rFonts w:ascii="Times New Roman" w:hAnsi="Times New Roman" w:cs="Times New Roman"/>
          <w:sz w:val="24"/>
          <w:szCs w:val="24"/>
        </w:rPr>
        <w:t xml:space="preserve"> like immediate resuscitation, therapeutic hypothermia (cooling), monitoring &amp; assessment, multidisc</w:t>
      </w:r>
      <w:r w:rsidR="007C09D2">
        <w:rPr>
          <w:rFonts w:ascii="Times New Roman" w:hAnsi="Times New Roman" w:cs="Times New Roman"/>
          <w:sz w:val="24"/>
          <w:szCs w:val="24"/>
        </w:rPr>
        <w:t>ipli</w:t>
      </w:r>
      <w:r w:rsidR="00B42BBE">
        <w:rPr>
          <w:rFonts w:ascii="Times New Roman" w:hAnsi="Times New Roman" w:cs="Times New Roman"/>
          <w:sz w:val="24"/>
          <w:szCs w:val="24"/>
        </w:rPr>
        <w:t>nary care and early feeding</w:t>
      </w:r>
      <w:r w:rsidR="0079792B">
        <w:rPr>
          <w:rFonts w:ascii="Times New Roman" w:hAnsi="Times New Roman" w:cs="Times New Roman"/>
          <w:sz w:val="24"/>
          <w:szCs w:val="24"/>
        </w:rPr>
        <w:t xml:space="preserve"> weren’t </w:t>
      </w:r>
      <w:r w:rsidR="002B5592">
        <w:rPr>
          <w:rFonts w:ascii="Times New Roman" w:hAnsi="Times New Roman" w:cs="Times New Roman"/>
          <w:sz w:val="24"/>
          <w:szCs w:val="24"/>
        </w:rPr>
        <w:t>up-to-date</w:t>
      </w:r>
      <w:r w:rsidR="00B42BBE">
        <w:rPr>
          <w:rFonts w:ascii="Times New Roman" w:hAnsi="Times New Roman" w:cs="Times New Roman"/>
          <w:sz w:val="24"/>
          <w:szCs w:val="24"/>
        </w:rPr>
        <w:t xml:space="preserve">. </w:t>
      </w:r>
      <w:r w:rsidR="00C53DAC">
        <w:rPr>
          <w:rFonts w:ascii="Times New Roman" w:hAnsi="Times New Roman" w:cs="Times New Roman"/>
          <w:sz w:val="24"/>
          <w:szCs w:val="24"/>
        </w:rPr>
        <w:t xml:space="preserve">They </w:t>
      </w:r>
      <w:r w:rsidR="00885F06">
        <w:rPr>
          <w:rFonts w:ascii="Times New Roman" w:hAnsi="Times New Roman" w:cs="Times New Roman"/>
          <w:sz w:val="24"/>
          <w:szCs w:val="24"/>
        </w:rPr>
        <w:t>weren’t includes public health facilities and they haven’t clear sub-categories of independent variables</w:t>
      </w:r>
      <w:r w:rsidR="00C53DAC">
        <w:rPr>
          <w:rFonts w:ascii="Times New Roman" w:hAnsi="Times New Roman" w:cs="Times New Roman"/>
          <w:sz w:val="24"/>
          <w:szCs w:val="24"/>
        </w:rPr>
        <w:t xml:space="preserve"> or some significant variables were excluded</w:t>
      </w:r>
      <w:r w:rsidR="00885F06">
        <w:rPr>
          <w:rFonts w:ascii="Times New Roman" w:hAnsi="Times New Roman" w:cs="Times New Roman"/>
          <w:sz w:val="24"/>
          <w:szCs w:val="24"/>
        </w:rPr>
        <w:t xml:space="preserve"> to know root causes </w:t>
      </w:r>
      <w:r w:rsidR="00246E80">
        <w:rPr>
          <w:rFonts w:ascii="Times New Roman" w:hAnsi="Times New Roman" w:cs="Times New Roman"/>
          <w:sz w:val="24"/>
          <w:szCs w:val="24"/>
        </w:rPr>
        <w:t>of</w:t>
      </w:r>
      <w:r w:rsidR="00885F06">
        <w:rPr>
          <w:rFonts w:ascii="Times New Roman" w:hAnsi="Times New Roman" w:cs="Times New Roman"/>
          <w:sz w:val="24"/>
          <w:szCs w:val="24"/>
        </w:rPr>
        <w:t xml:space="preserve"> birth asphyxia. </w:t>
      </w:r>
      <w:r w:rsidR="00B42BBE">
        <w:rPr>
          <w:rFonts w:ascii="Times New Roman" w:hAnsi="Times New Roman" w:cs="Times New Roman"/>
          <w:sz w:val="24"/>
          <w:szCs w:val="24"/>
        </w:rPr>
        <w:t>S</w:t>
      </w:r>
      <w:r w:rsidR="007C09D2">
        <w:rPr>
          <w:rFonts w:ascii="Times New Roman" w:hAnsi="Times New Roman" w:cs="Times New Roman"/>
          <w:sz w:val="24"/>
          <w:szCs w:val="24"/>
        </w:rPr>
        <w:t>ince this study will be recent to</w:t>
      </w:r>
      <w:r w:rsidR="00B66FB9">
        <w:rPr>
          <w:rFonts w:ascii="Times New Roman" w:hAnsi="Times New Roman" w:cs="Times New Roman"/>
          <w:sz w:val="24"/>
          <w:szCs w:val="24"/>
        </w:rPr>
        <w:t xml:space="preserve"> conduct</w:t>
      </w:r>
      <w:r w:rsidR="007C09D2">
        <w:rPr>
          <w:rFonts w:ascii="Times New Roman" w:hAnsi="Times New Roman" w:cs="Times New Roman"/>
          <w:sz w:val="24"/>
          <w:szCs w:val="24"/>
        </w:rPr>
        <w:t xml:space="preserve">, it will </w:t>
      </w:r>
      <w:r w:rsidR="002B5592">
        <w:rPr>
          <w:rFonts w:ascii="Times New Roman" w:hAnsi="Times New Roman" w:cs="Times New Roman"/>
          <w:sz w:val="24"/>
          <w:szCs w:val="24"/>
        </w:rPr>
        <w:t xml:space="preserve">be </w:t>
      </w:r>
      <w:r w:rsidR="007C09D2">
        <w:rPr>
          <w:rFonts w:ascii="Times New Roman" w:hAnsi="Times New Roman" w:cs="Times New Roman"/>
          <w:sz w:val="24"/>
          <w:szCs w:val="24"/>
        </w:rPr>
        <w:t>help to clearly understand the significant risk factors</w:t>
      </w:r>
      <w:r w:rsidR="00B42BBE">
        <w:rPr>
          <w:rFonts w:ascii="Times New Roman" w:hAnsi="Times New Roman" w:cs="Times New Roman"/>
          <w:sz w:val="24"/>
          <w:szCs w:val="24"/>
        </w:rPr>
        <w:t xml:space="preserve"> of birth asphyxia</w:t>
      </w:r>
      <w:r w:rsidR="007C09D2">
        <w:rPr>
          <w:rFonts w:ascii="Times New Roman" w:hAnsi="Times New Roman" w:cs="Times New Roman"/>
          <w:sz w:val="24"/>
          <w:szCs w:val="24"/>
        </w:rPr>
        <w:t xml:space="preserve"> after</w:t>
      </w:r>
      <w:r w:rsidR="002B5592">
        <w:rPr>
          <w:rFonts w:ascii="Times New Roman" w:hAnsi="Times New Roman" w:cs="Times New Roman"/>
          <w:sz w:val="24"/>
          <w:szCs w:val="24"/>
        </w:rPr>
        <w:t xml:space="preserve"> the</w:t>
      </w:r>
      <w:r w:rsidR="007C09D2">
        <w:rPr>
          <w:rFonts w:ascii="Times New Roman" w:hAnsi="Times New Roman" w:cs="Times New Roman"/>
          <w:sz w:val="24"/>
          <w:szCs w:val="24"/>
        </w:rPr>
        <w:t xml:space="preserve"> implementation of the above</w:t>
      </w:r>
      <w:r w:rsidR="002B5592">
        <w:rPr>
          <w:rFonts w:ascii="Times New Roman" w:hAnsi="Times New Roman" w:cs="Times New Roman"/>
          <w:sz w:val="24"/>
          <w:szCs w:val="24"/>
        </w:rPr>
        <w:t xml:space="preserve"> up-to-date</w:t>
      </w:r>
      <w:r w:rsidR="007C09D2">
        <w:rPr>
          <w:rFonts w:ascii="Times New Roman" w:hAnsi="Times New Roman" w:cs="Times New Roman"/>
          <w:sz w:val="24"/>
          <w:szCs w:val="24"/>
        </w:rPr>
        <w:t xml:space="preserve"> interventions</w:t>
      </w:r>
      <w:r w:rsidR="00634077" w:rsidRPr="003611BB">
        <w:rPr>
          <w:rFonts w:ascii="Times New Roman" w:hAnsi="Times New Roman" w:cs="Times New Roman"/>
          <w:sz w:val="24"/>
          <w:szCs w:val="24"/>
        </w:rPr>
        <w:t>.</w:t>
      </w:r>
      <w:r w:rsidR="008724E2" w:rsidRPr="003611BB">
        <w:rPr>
          <w:rFonts w:ascii="Times New Roman" w:hAnsi="Times New Roman" w:cs="Times New Roman"/>
          <w:sz w:val="24"/>
          <w:szCs w:val="24"/>
        </w:rPr>
        <w:t xml:space="preserve"> And it</w:t>
      </w:r>
      <w:r w:rsidR="00191D0B">
        <w:rPr>
          <w:rFonts w:ascii="Times New Roman" w:hAnsi="Times New Roman" w:cs="Times New Roman"/>
          <w:sz w:val="24"/>
          <w:szCs w:val="24"/>
        </w:rPr>
        <w:t xml:space="preserve"> </w:t>
      </w:r>
      <w:r w:rsidR="00C73A7F">
        <w:rPr>
          <w:rFonts w:ascii="Times New Roman" w:hAnsi="Times New Roman" w:cs="Times New Roman"/>
          <w:sz w:val="24"/>
          <w:szCs w:val="24"/>
        </w:rPr>
        <w:t xml:space="preserve">will </w:t>
      </w:r>
      <w:r w:rsidR="004654BE">
        <w:rPr>
          <w:rFonts w:ascii="Times New Roman" w:hAnsi="Times New Roman" w:cs="Times New Roman"/>
          <w:sz w:val="24"/>
          <w:szCs w:val="24"/>
        </w:rPr>
        <w:t xml:space="preserve">also </w:t>
      </w:r>
      <w:r w:rsidR="00C73A7F">
        <w:rPr>
          <w:rFonts w:ascii="Times New Roman" w:hAnsi="Times New Roman" w:cs="Times New Roman"/>
          <w:sz w:val="24"/>
          <w:szCs w:val="24"/>
        </w:rPr>
        <w:t>be</w:t>
      </w:r>
      <w:r w:rsidR="008724E2" w:rsidRPr="003611BB">
        <w:rPr>
          <w:rFonts w:ascii="Times New Roman" w:hAnsi="Times New Roman" w:cs="Times New Roman"/>
          <w:sz w:val="24"/>
          <w:szCs w:val="24"/>
        </w:rPr>
        <w:t xml:space="preserve"> </w:t>
      </w:r>
      <w:r w:rsidR="00DE44B6">
        <w:rPr>
          <w:rFonts w:ascii="Times New Roman" w:hAnsi="Times New Roman" w:cs="Times New Roman"/>
          <w:sz w:val="24"/>
          <w:szCs w:val="24"/>
        </w:rPr>
        <w:t xml:space="preserve">used </w:t>
      </w:r>
      <w:r w:rsidR="00746EDD" w:rsidRPr="003611BB">
        <w:rPr>
          <w:rFonts w:ascii="Times New Roman" w:hAnsi="Times New Roman" w:cs="Times New Roman"/>
          <w:sz w:val="24"/>
          <w:szCs w:val="24"/>
        </w:rPr>
        <w:t>to g</w:t>
      </w:r>
      <w:r w:rsidR="00A95642" w:rsidRPr="003611BB">
        <w:rPr>
          <w:rFonts w:ascii="Times New Roman" w:hAnsi="Times New Roman" w:cs="Times New Roman"/>
          <w:sz w:val="24"/>
          <w:szCs w:val="24"/>
        </w:rPr>
        <w:t>et</w:t>
      </w:r>
      <w:r w:rsidR="00746EDD" w:rsidRPr="003611BB">
        <w:rPr>
          <w:rFonts w:ascii="Times New Roman" w:hAnsi="Times New Roman" w:cs="Times New Roman"/>
          <w:sz w:val="24"/>
          <w:szCs w:val="24"/>
        </w:rPr>
        <w:t xml:space="preserve"> clear understand</w:t>
      </w:r>
      <w:r w:rsidR="00A95642" w:rsidRPr="003611BB">
        <w:rPr>
          <w:rFonts w:ascii="Times New Roman" w:hAnsi="Times New Roman" w:cs="Times New Roman"/>
          <w:sz w:val="24"/>
          <w:szCs w:val="24"/>
        </w:rPr>
        <w:t>ing about</w:t>
      </w:r>
      <w:r w:rsidR="00707593" w:rsidRPr="003611BB">
        <w:rPr>
          <w:rFonts w:ascii="Times New Roman" w:hAnsi="Times New Roman" w:cs="Times New Roman"/>
          <w:sz w:val="24"/>
          <w:szCs w:val="24"/>
        </w:rPr>
        <w:t xml:space="preserve"> causal</w:t>
      </w:r>
      <w:r w:rsidR="0092083C" w:rsidRPr="003611BB">
        <w:rPr>
          <w:rFonts w:ascii="Times New Roman" w:hAnsi="Times New Roman" w:cs="Times New Roman"/>
          <w:sz w:val="24"/>
          <w:szCs w:val="24"/>
        </w:rPr>
        <w:t xml:space="preserve">-effect </w:t>
      </w:r>
      <w:r w:rsidR="00511983" w:rsidRPr="003611BB">
        <w:rPr>
          <w:rFonts w:ascii="Times New Roman" w:hAnsi="Times New Roman" w:cs="Times New Roman"/>
          <w:sz w:val="24"/>
          <w:szCs w:val="24"/>
        </w:rPr>
        <w:t>relationship</w:t>
      </w:r>
      <w:r w:rsidR="00746EDD" w:rsidRPr="003611BB">
        <w:rPr>
          <w:rFonts w:ascii="Times New Roman" w:hAnsi="Times New Roman" w:cs="Times New Roman"/>
          <w:sz w:val="24"/>
          <w:szCs w:val="24"/>
        </w:rPr>
        <w:t xml:space="preserve"> of</w:t>
      </w:r>
      <w:r w:rsidR="00511983" w:rsidRPr="003611BB">
        <w:rPr>
          <w:rFonts w:ascii="Times New Roman" w:hAnsi="Times New Roman" w:cs="Times New Roman"/>
          <w:sz w:val="24"/>
          <w:szCs w:val="24"/>
        </w:rPr>
        <w:t xml:space="preserve"> </w:t>
      </w:r>
      <w:r w:rsidR="00746EDD" w:rsidRPr="003611BB">
        <w:rPr>
          <w:rFonts w:ascii="Times New Roman" w:hAnsi="Times New Roman" w:cs="Times New Roman"/>
          <w:sz w:val="24"/>
          <w:szCs w:val="24"/>
        </w:rPr>
        <w:t>dependent and independent variables.</w:t>
      </w:r>
      <w:r w:rsidR="00D97E10">
        <w:rPr>
          <w:rFonts w:ascii="Times New Roman" w:hAnsi="Times New Roman" w:cs="Times New Roman"/>
          <w:sz w:val="24"/>
          <w:szCs w:val="24"/>
        </w:rPr>
        <w:t xml:space="preserve"> Additional</w:t>
      </w:r>
      <w:r w:rsidR="00D929EA">
        <w:rPr>
          <w:rFonts w:ascii="Times New Roman" w:hAnsi="Times New Roman" w:cs="Times New Roman"/>
          <w:sz w:val="24"/>
          <w:szCs w:val="24"/>
        </w:rPr>
        <w:t>ly this research will be used to know:</w:t>
      </w:r>
      <w:r w:rsidR="00D97E10">
        <w:rPr>
          <w:rFonts w:ascii="Times New Roman" w:hAnsi="Times New Roman" w:cs="Times New Roman"/>
          <w:sz w:val="24"/>
          <w:szCs w:val="24"/>
        </w:rPr>
        <w:t xml:space="preserve"> </w:t>
      </w:r>
      <w:r w:rsidR="00D97E10" w:rsidRPr="0003321B">
        <w:rPr>
          <w:rFonts w:ascii="Times New Roman" w:hAnsi="Times New Roman" w:cs="Times New Roman"/>
          <w:sz w:val="24"/>
        </w:rPr>
        <w:t>variations in intrapartum monitoring (e.g., fetal heart rate monitoring) that contribute for birth asphyxia; maternal socioeconomic factors (e.g., education, income, rural vs. urban residence) that can affect access to quality obstetric care and birth asphyxia outcomes; disparities in neonatal care across different public health facilities and role of maternal comorbidities (e.g., anemia, gestational diabetes, hypertension) in birth asphyxia.</w:t>
      </w:r>
    </w:p>
    <w:p w14:paraId="7C310596" w14:textId="07096AEE" w:rsidR="00CB2A9B" w:rsidRPr="003611BB" w:rsidRDefault="00CB2A9B" w:rsidP="004F7CD8">
      <w:pPr>
        <w:pStyle w:val="Heading2"/>
        <w:spacing w:line="360" w:lineRule="auto"/>
        <w:rPr>
          <w:rFonts w:ascii="Times New Roman" w:hAnsi="Times New Roman"/>
          <w:color w:val="auto"/>
          <w:sz w:val="24"/>
          <w:szCs w:val="24"/>
        </w:rPr>
      </w:pPr>
    </w:p>
    <w:p w14:paraId="37E9F47D" w14:textId="78B5E6C6" w:rsidR="00215AD7" w:rsidRPr="00D9787C" w:rsidRDefault="00D1456E" w:rsidP="00650FBE">
      <w:pPr>
        <w:spacing w:line="360" w:lineRule="auto"/>
        <w:jc w:val="both"/>
        <w:rPr>
          <w:rFonts w:ascii="Times New Roman" w:hAnsi="Times New Roman" w:cs="Times New Roman"/>
          <w:sz w:val="24"/>
        </w:rPr>
      </w:pPr>
      <w:r w:rsidRPr="003611BB">
        <w:rPr>
          <w:rFonts w:ascii="Times New Roman" w:hAnsi="Times New Roman" w:cs="Times New Roman"/>
          <w:sz w:val="24"/>
        </w:rPr>
        <w:t>This study will help</w:t>
      </w:r>
      <w:r w:rsidR="00C56737" w:rsidRPr="003611BB">
        <w:rPr>
          <w:rFonts w:ascii="Times New Roman" w:hAnsi="Times New Roman" w:cs="Times New Roman"/>
          <w:sz w:val="24"/>
        </w:rPr>
        <w:t xml:space="preserve"> </w:t>
      </w:r>
      <w:r w:rsidR="00685805" w:rsidRPr="003611BB">
        <w:rPr>
          <w:rFonts w:ascii="Times New Roman" w:hAnsi="Times New Roman" w:cs="Times New Roman"/>
          <w:sz w:val="24"/>
        </w:rPr>
        <w:t>health practitioners</w:t>
      </w:r>
      <w:r w:rsidR="004211F6" w:rsidRPr="003611BB">
        <w:rPr>
          <w:rFonts w:ascii="Times New Roman" w:hAnsi="Times New Roman" w:cs="Times New Roman"/>
          <w:sz w:val="24"/>
        </w:rPr>
        <w:t xml:space="preserve"> primarily</w:t>
      </w:r>
      <w:r w:rsidR="00685805" w:rsidRPr="003611BB">
        <w:rPr>
          <w:rFonts w:ascii="Times New Roman" w:hAnsi="Times New Roman" w:cs="Times New Roman"/>
          <w:sz w:val="24"/>
        </w:rPr>
        <w:t xml:space="preserve"> </w:t>
      </w:r>
      <w:r w:rsidR="008E0A18" w:rsidRPr="003611BB">
        <w:rPr>
          <w:rFonts w:ascii="Times New Roman" w:hAnsi="Times New Roman" w:cs="Times New Roman"/>
          <w:sz w:val="24"/>
        </w:rPr>
        <w:t xml:space="preserve">to </w:t>
      </w:r>
      <w:r w:rsidR="006B1451" w:rsidRPr="003611BB">
        <w:rPr>
          <w:rFonts w:ascii="Times New Roman" w:hAnsi="Times New Roman" w:cs="Times New Roman"/>
          <w:sz w:val="24"/>
        </w:rPr>
        <w:t>improve their knowledge</w:t>
      </w:r>
      <w:r w:rsidR="00994D43" w:rsidRPr="003611BB">
        <w:rPr>
          <w:rFonts w:ascii="Times New Roman" w:hAnsi="Times New Roman" w:cs="Times New Roman"/>
          <w:sz w:val="24"/>
        </w:rPr>
        <w:t xml:space="preserve"> for</w:t>
      </w:r>
      <w:r w:rsidR="004211F6" w:rsidRPr="003611BB">
        <w:rPr>
          <w:rFonts w:ascii="Times New Roman" w:hAnsi="Times New Roman" w:cs="Times New Roman"/>
          <w:sz w:val="24"/>
        </w:rPr>
        <w:t xml:space="preserve"> proper</w:t>
      </w:r>
      <w:r w:rsidR="00994D43" w:rsidRPr="003611BB">
        <w:rPr>
          <w:rFonts w:ascii="Times New Roman" w:hAnsi="Times New Roman" w:cs="Times New Roman"/>
          <w:sz w:val="24"/>
        </w:rPr>
        <w:t xml:space="preserve"> intervention</w:t>
      </w:r>
      <w:r w:rsidR="00B628F6" w:rsidRPr="003611BB">
        <w:rPr>
          <w:rFonts w:ascii="Times New Roman" w:hAnsi="Times New Roman" w:cs="Times New Roman"/>
          <w:sz w:val="24"/>
        </w:rPr>
        <w:t xml:space="preserve"> and</w:t>
      </w:r>
      <w:r w:rsidR="004211F6" w:rsidRPr="003611BB">
        <w:rPr>
          <w:rFonts w:ascii="Times New Roman" w:hAnsi="Times New Roman" w:cs="Times New Roman"/>
          <w:sz w:val="24"/>
        </w:rPr>
        <w:t xml:space="preserve"> </w:t>
      </w:r>
      <w:r w:rsidR="006B1451" w:rsidRPr="003611BB">
        <w:rPr>
          <w:rFonts w:ascii="Times New Roman" w:hAnsi="Times New Roman" w:cs="Times New Roman"/>
          <w:sz w:val="24"/>
        </w:rPr>
        <w:t>identification of</w:t>
      </w:r>
      <w:r w:rsidR="008E0A18" w:rsidRPr="003611BB">
        <w:rPr>
          <w:rFonts w:ascii="Times New Roman" w:hAnsi="Times New Roman" w:cs="Times New Roman"/>
          <w:sz w:val="24"/>
        </w:rPr>
        <w:t xml:space="preserve"> </w:t>
      </w:r>
      <w:r w:rsidR="006B1451" w:rsidRPr="003611BB">
        <w:rPr>
          <w:rFonts w:ascii="Times New Roman" w:hAnsi="Times New Roman" w:cs="Times New Roman"/>
          <w:sz w:val="24"/>
        </w:rPr>
        <w:t xml:space="preserve">significant </w:t>
      </w:r>
      <w:r w:rsidR="004211F6" w:rsidRPr="003611BB">
        <w:rPr>
          <w:rFonts w:ascii="Times New Roman" w:hAnsi="Times New Roman" w:cs="Times New Roman"/>
          <w:sz w:val="24"/>
        </w:rPr>
        <w:t xml:space="preserve">risk </w:t>
      </w:r>
      <w:r w:rsidR="008E0A18" w:rsidRPr="003611BB">
        <w:rPr>
          <w:rFonts w:ascii="Times New Roman" w:hAnsi="Times New Roman" w:cs="Times New Roman"/>
          <w:sz w:val="24"/>
        </w:rPr>
        <w:t>factors that</w:t>
      </w:r>
      <w:r w:rsidR="00D54764" w:rsidRPr="003611BB">
        <w:rPr>
          <w:rFonts w:ascii="Times New Roman" w:hAnsi="Times New Roman" w:cs="Times New Roman"/>
          <w:sz w:val="24"/>
        </w:rPr>
        <w:t xml:space="preserve"> can</w:t>
      </w:r>
      <w:r w:rsidR="008E0A18" w:rsidRPr="003611BB">
        <w:rPr>
          <w:rFonts w:ascii="Times New Roman" w:hAnsi="Times New Roman" w:cs="Times New Roman"/>
          <w:sz w:val="24"/>
        </w:rPr>
        <w:t xml:space="preserve"> cause birth asphyxia</w:t>
      </w:r>
      <w:r w:rsidR="006B1451" w:rsidRPr="003611BB">
        <w:rPr>
          <w:rFonts w:ascii="Times New Roman" w:hAnsi="Times New Roman" w:cs="Times New Roman"/>
          <w:sz w:val="24"/>
        </w:rPr>
        <w:t xml:space="preserve"> which enables them </w:t>
      </w:r>
      <w:r w:rsidR="008E0A18" w:rsidRPr="003611BB">
        <w:rPr>
          <w:rFonts w:ascii="Times New Roman" w:hAnsi="Times New Roman" w:cs="Times New Roman"/>
          <w:sz w:val="24"/>
        </w:rPr>
        <w:t>to act</w:t>
      </w:r>
      <w:r w:rsidR="00442973" w:rsidRPr="003611BB">
        <w:rPr>
          <w:rFonts w:ascii="Times New Roman" w:hAnsi="Times New Roman" w:cs="Times New Roman"/>
          <w:sz w:val="24"/>
        </w:rPr>
        <w:t xml:space="preserve"> accordingly</w:t>
      </w:r>
      <w:r w:rsidR="008E0A18" w:rsidRPr="003611BB">
        <w:rPr>
          <w:rFonts w:ascii="Times New Roman" w:hAnsi="Times New Roman" w:cs="Times New Roman"/>
          <w:sz w:val="24"/>
        </w:rPr>
        <w:t xml:space="preserve">. </w:t>
      </w:r>
      <w:r w:rsidR="006C18BD" w:rsidRPr="003611BB">
        <w:rPr>
          <w:rFonts w:ascii="Times New Roman" w:hAnsi="Times New Roman" w:cs="Times New Roman"/>
          <w:sz w:val="24"/>
        </w:rPr>
        <w:t xml:space="preserve">It can </w:t>
      </w:r>
      <w:r w:rsidR="004E2A05" w:rsidRPr="003611BB">
        <w:rPr>
          <w:rFonts w:ascii="Times New Roman" w:hAnsi="Times New Roman" w:cs="Times New Roman"/>
          <w:sz w:val="24"/>
        </w:rPr>
        <w:t xml:space="preserve">also </w:t>
      </w:r>
      <w:r w:rsidR="006C18BD" w:rsidRPr="003611BB">
        <w:rPr>
          <w:rFonts w:ascii="Times New Roman" w:hAnsi="Times New Roman" w:cs="Times New Roman"/>
          <w:sz w:val="24"/>
        </w:rPr>
        <w:t>create aware</w:t>
      </w:r>
      <w:r w:rsidR="004211F6" w:rsidRPr="003611BB">
        <w:rPr>
          <w:rFonts w:ascii="Times New Roman" w:hAnsi="Times New Roman" w:cs="Times New Roman"/>
          <w:sz w:val="24"/>
        </w:rPr>
        <w:t>ness for pregnant women to take care of themselves from maternal &amp; obstetrics</w:t>
      </w:r>
      <w:r w:rsidR="006C18BD" w:rsidRPr="003611BB">
        <w:rPr>
          <w:rFonts w:ascii="Times New Roman" w:hAnsi="Times New Roman" w:cs="Times New Roman"/>
          <w:sz w:val="24"/>
        </w:rPr>
        <w:t xml:space="preserve"> </w:t>
      </w:r>
      <w:r w:rsidR="004211F6" w:rsidRPr="003611BB">
        <w:rPr>
          <w:rFonts w:ascii="Times New Roman" w:hAnsi="Times New Roman" w:cs="Times New Roman"/>
          <w:sz w:val="24"/>
        </w:rPr>
        <w:t>related determinants of birth</w:t>
      </w:r>
      <w:r w:rsidR="006C18BD" w:rsidRPr="003611BB">
        <w:rPr>
          <w:rFonts w:ascii="Times New Roman" w:hAnsi="Times New Roman" w:cs="Times New Roman"/>
          <w:sz w:val="24"/>
        </w:rPr>
        <w:t xml:space="preserve"> asphyxia</w:t>
      </w:r>
      <w:r w:rsidR="006B1451" w:rsidRPr="003611BB">
        <w:rPr>
          <w:rFonts w:ascii="Times New Roman" w:hAnsi="Times New Roman" w:cs="Times New Roman"/>
          <w:sz w:val="24"/>
        </w:rPr>
        <w:t xml:space="preserve"> and increase </w:t>
      </w:r>
      <w:r w:rsidR="00901F97" w:rsidRPr="003611BB">
        <w:rPr>
          <w:rFonts w:ascii="Times New Roman" w:hAnsi="Times New Roman" w:cs="Times New Roman"/>
          <w:sz w:val="24"/>
        </w:rPr>
        <w:t xml:space="preserve">their </w:t>
      </w:r>
      <w:r w:rsidR="006B1451" w:rsidRPr="003611BB">
        <w:rPr>
          <w:rFonts w:ascii="Times New Roman" w:hAnsi="Times New Roman" w:cs="Times New Roman"/>
          <w:sz w:val="24"/>
        </w:rPr>
        <w:t>healthy behaviors related to pregnancy</w:t>
      </w:r>
      <w:r w:rsidR="00901F97" w:rsidRPr="003611BB">
        <w:rPr>
          <w:rFonts w:ascii="Times New Roman" w:hAnsi="Times New Roman" w:cs="Times New Roman"/>
          <w:sz w:val="24"/>
        </w:rPr>
        <w:t xml:space="preserve"> through health educations accessed from health facilities</w:t>
      </w:r>
      <w:r w:rsidR="006C18BD" w:rsidRPr="003611BB">
        <w:rPr>
          <w:rFonts w:ascii="Times New Roman" w:hAnsi="Times New Roman" w:cs="Times New Roman"/>
          <w:sz w:val="24"/>
        </w:rPr>
        <w:t xml:space="preserve">. </w:t>
      </w:r>
      <w:r w:rsidR="005F79C5" w:rsidRPr="003611BB">
        <w:rPr>
          <w:rFonts w:ascii="Times New Roman" w:hAnsi="Times New Roman" w:cs="Times New Roman"/>
          <w:sz w:val="24"/>
        </w:rPr>
        <w:t>Additionally,</w:t>
      </w:r>
      <w:r w:rsidR="00CB2A9B" w:rsidRPr="003611BB">
        <w:rPr>
          <w:rFonts w:ascii="Times New Roman" w:hAnsi="Times New Roman" w:cs="Times New Roman"/>
          <w:sz w:val="24"/>
        </w:rPr>
        <w:t xml:space="preserve"> </w:t>
      </w:r>
      <w:r w:rsidR="00901F97" w:rsidRPr="003611BB">
        <w:rPr>
          <w:rFonts w:ascii="Times New Roman" w:hAnsi="Times New Roman" w:cs="Times New Roman"/>
          <w:sz w:val="24"/>
        </w:rPr>
        <w:t>the results</w:t>
      </w:r>
      <w:r w:rsidR="005B277B" w:rsidRPr="003611BB">
        <w:rPr>
          <w:rFonts w:ascii="Times New Roman" w:hAnsi="Times New Roman" w:cs="Times New Roman"/>
          <w:sz w:val="24"/>
        </w:rPr>
        <w:t xml:space="preserve"> will </w:t>
      </w:r>
      <w:r w:rsidR="00901F97" w:rsidRPr="003611BB">
        <w:rPr>
          <w:rFonts w:ascii="Times New Roman" w:hAnsi="Times New Roman" w:cs="Times New Roman"/>
          <w:sz w:val="24"/>
        </w:rPr>
        <w:t xml:space="preserve">be </w:t>
      </w:r>
      <w:r w:rsidR="005B277B" w:rsidRPr="003611BB">
        <w:rPr>
          <w:rFonts w:ascii="Times New Roman" w:hAnsi="Times New Roman" w:cs="Times New Roman"/>
          <w:sz w:val="24"/>
        </w:rPr>
        <w:t>use</w:t>
      </w:r>
      <w:r w:rsidR="00901F97" w:rsidRPr="003611BB">
        <w:rPr>
          <w:rFonts w:ascii="Times New Roman" w:hAnsi="Times New Roman" w:cs="Times New Roman"/>
          <w:sz w:val="24"/>
        </w:rPr>
        <w:t>d to support policy revision for neonatal care and</w:t>
      </w:r>
      <w:r w:rsidR="00A31DEC" w:rsidRPr="003611BB">
        <w:rPr>
          <w:rFonts w:ascii="Times New Roman" w:hAnsi="Times New Roman" w:cs="Times New Roman"/>
          <w:sz w:val="24"/>
        </w:rPr>
        <w:t xml:space="preserve"> </w:t>
      </w:r>
      <w:r w:rsidR="00B62D52" w:rsidRPr="003611BB">
        <w:rPr>
          <w:rFonts w:ascii="Times New Roman" w:hAnsi="Times New Roman" w:cs="Times New Roman"/>
          <w:sz w:val="24"/>
        </w:rPr>
        <w:t>will have potential to be used</w:t>
      </w:r>
      <w:r w:rsidR="004E2A05" w:rsidRPr="003611BB">
        <w:rPr>
          <w:rFonts w:ascii="Times New Roman" w:hAnsi="Times New Roman" w:cs="Times New Roman"/>
          <w:sz w:val="24"/>
        </w:rPr>
        <w:t xml:space="preserve"> as an </w:t>
      </w:r>
      <w:r w:rsidR="00A31DEC" w:rsidRPr="003611BB">
        <w:rPr>
          <w:rFonts w:ascii="Times New Roman" w:hAnsi="Times New Roman" w:cs="Times New Roman"/>
          <w:sz w:val="24"/>
        </w:rPr>
        <w:t xml:space="preserve">input </w:t>
      </w:r>
      <w:r w:rsidR="005B277B" w:rsidRPr="003611BB">
        <w:rPr>
          <w:rFonts w:ascii="Times New Roman" w:hAnsi="Times New Roman" w:cs="Times New Roman"/>
          <w:sz w:val="24"/>
        </w:rPr>
        <w:t>to revise treatment guidelines of birth asphyxia related programs</w:t>
      </w:r>
      <w:r w:rsidR="00A31DEC" w:rsidRPr="003611BB">
        <w:rPr>
          <w:rFonts w:ascii="Times New Roman" w:hAnsi="Times New Roman" w:cs="Times New Roman"/>
          <w:sz w:val="24"/>
        </w:rPr>
        <w:t xml:space="preserve"> of newborn</w:t>
      </w:r>
      <w:r w:rsidR="005B277B" w:rsidRPr="003611BB">
        <w:rPr>
          <w:rFonts w:ascii="Times New Roman" w:hAnsi="Times New Roman" w:cs="Times New Roman"/>
          <w:sz w:val="24"/>
        </w:rPr>
        <w:t>.</w:t>
      </w:r>
      <w:r w:rsidR="00901F97" w:rsidRPr="003611BB">
        <w:rPr>
          <w:rFonts w:ascii="Times New Roman" w:hAnsi="Times New Roman" w:cs="Times New Roman"/>
          <w:sz w:val="24"/>
        </w:rPr>
        <w:t xml:space="preserve"> </w:t>
      </w:r>
      <w:r w:rsidR="002632DA" w:rsidRPr="003611BB">
        <w:rPr>
          <w:rFonts w:ascii="Times New Roman" w:hAnsi="Times New Roman" w:cs="Times New Roman"/>
          <w:sz w:val="24"/>
        </w:rPr>
        <w:t>Finally,</w:t>
      </w:r>
      <w:r w:rsidR="009C33D6" w:rsidRPr="003611BB">
        <w:rPr>
          <w:rFonts w:ascii="Times New Roman" w:hAnsi="Times New Roman" w:cs="Times New Roman"/>
          <w:sz w:val="24"/>
        </w:rPr>
        <w:t xml:space="preserve"> </w:t>
      </w:r>
      <w:r w:rsidR="00901F97" w:rsidRPr="003611BB">
        <w:rPr>
          <w:rFonts w:ascii="Times New Roman" w:hAnsi="Times New Roman" w:cs="Times New Roman"/>
          <w:sz w:val="24"/>
        </w:rPr>
        <w:t>it provides baseline data for future researche</w:t>
      </w:r>
      <w:r w:rsidR="002632DA" w:rsidRPr="003611BB">
        <w:rPr>
          <w:rFonts w:ascii="Times New Roman" w:hAnsi="Times New Roman" w:cs="Times New Roman"/>
          <w:sz w:val="24"/>
        </w:rPr>
        <w:t>s</w:t>
      </w:r>
      <w:r w:rsidR="00901F97" w:rsidRPr="003611BB">
        <w:rPr>
          <w:rFonts w:ascii="Times New Roman" w:hAnsi="Times New Roman" w:cs="Times New Roman"/>
          <w:sz w:val="24"/>
        </w:rPr>
        <w:t>.</w:t>
      </w:r>
      <w:r w:rsidR="00D25C98" w:rsidRPr="003611BB">
        <w:rPr>
          <w:rFonts w:ascii="Times New Roman" w:hAnsi="Times New Roman" w:cs="Times New Roman"/>
          <w:sz w:val="24"/>
        </w:rPr>
        <w:t xml:space="preserve"> </w:t>
      </w:r>
    </w:p>
    <w:p w14:paraId="255522FF" w14:textId="3D2AE45E" w:rsidR="00CB2A9B" w:rsidRPr="003611BB" w:rsidRDefault="00E81165" w:rsidP="0040324F">
      <w:pPr>
        <w:pStyle w:val="Heading1"/>
        <w:spacing w:line="360" w:lineRule="auto"/>
        <w:rPr>
          <w:rFonts w:ascii="Times New Roman" w:eastAsia="SimSun" w:hAnsi="Times New Roman"/>
          <w:color w:val="auto"/>
          <w:sz w:val="24"/>
          <w:szCs w:val="24"/>
        </w:rPr>
      </w:pPr>
      <w:bookmarkStart w:id="2" w:name="_Toc198602171"/>
      <w:r>
        <w:rPr>
          <w:rFonts w:ascii="Times New Roman" w:hAnsi="Times New Roman"/>
          <w:color w:val="auto"/>
        </w:rPr>
        <w:t>M</w:t>
      </w:r>
      <w:r w:rsidR="006E3D69" w:rsidRPr="003611BB">
        <w:rPr>
          <w:rFonts w:ascii="Times New Roman" w:hAnsi="Times New Roman"/>
          <w:color w:val="auto"/>
        </w:rPr>
        <w:t xml:space="preserve">ethods and </w:t>
      </w:r>
      <w:r>
        <w:rPr>
          <w:rFonts w:ascii="Times New Roman" w:hAnsi="Times New Roman"/>
          <w:color w:val="auto"/>
        </w:rPr>
        <w:t>M</w:t>
      </w:r>
      <w:r w:rsidR="006E3D69" w:rsidRPr="003611BB">
        <w:rPr>
          <w:rFonts w:ascii="Times New Roman" w:hAnsi="Times New Roman"/>
          <w:color w:val="auto"/>
        </w:rPr>
        <w:t>aterials</w:t>
      </w:r>
      <w:bookmarkEnd w:id="2"/>
    </w:p>
    <w:p w14:paraId="4E2C6455" w14:textId="6C58479B" w:rsidR="00CB2A9B" w:rsidRPr="003611BB" w:rsidRDefault="00CB2A9B" w:rsidP="0040324F">
      <w:pPr>
        <w:pStyle w:val="Heading2"/>
        <w:spacing w:line="360" w:lineRule="auto"/>
        <w:rPr>
          <w:rFonts w:ascii="Times New Roman" w:hAnsi="Times New Roman"/>
          <w:color w:val="auto"/>
          <w:sz w:val="24"/>
          <w:szCs w:val="24"/>
        </w:rPr>
      </w:pPr>
      <w:bookmarkStart w:id="3" w:name="_Toc198602172"/>
      <w:r w:rsidRPr="003611BB">
        <w:rPr>
          <w:rFonts w:ascii="Times New Roman" w:hAnsi="Times New Roman"/>
          <w:color w:val="auto"/>
          <w:sz w:val="24"/>
          <w:szCs w:val="24"/>
        </w:rPr>
        <w:t xml:space="preserve">Study </w:t>
      </w:r>
      <w:r w:rsidR="000F0631">
        <w:rPr>
          <w:rFonts w:ascii="Times New Roman" w:hAnsi="Times New Roman"/>
          <w:color w:val="auto"/>
          <w:sz w:val="24"/>
          <w:szCs w:val="24"/>
        </w:rPr>
        <w:t>A</w:t>
      </w:r>
      <w:r w:rsidRPr="003611BB">
        <w:rPr>
          <w:rFonts w:ascii="Times New Roman" w:hAnsi="Times New Roman"/>
          <w:color w:val="auto"/>
          <w:sz w:val="24"/>
          <w:szCs w:val="24"/>
        </w:rPr>
        <w:t>rea</w:t>
      </w:r>
      <w:r w:rsidR="0009290E">
        <w:rPr>
          <w:rFonts w:ascii="Times New Roman" w:hAnsi="Times New Roman"/>
          <w:color w:val="auto"/>
          <w:sz w:val="24"/>
          <w:szCs w:val="24"/>
        </w:rPr>
        <w:t>,</w:t>
      </w:r>
      <w:r w:rsidRPr="003611BB">
        <w:rPr>
          <w:rFonts w:ascii="Times New Roman" w:hAnsi="Times New Roman"/>
          <w:color w:val="auto"/>
          <w:sz w:val="24"/>
          <w:szCs w:val="24"/>
        </w:rPr>
        <w:t xml:space="preserve"> </w:t>
      </w:r>
      <w:r w:rsidR="000F0631">
        <w:rPr>
          <w:rFonts w:ascii="Times New Roman" w:hAnsi="Times New Roman"/>
          <w:color w:val="auto"/>
          <w:sz w:val="24"/>
          <w:szCs w:val="24"/>
        </w:rPr>
        <w:t>P</w:t>
      </w:r>
      <w:r w:rsidRPr="003611BB">
        <w:rPr>
          <w:rFonts w:ascii="Times New Roman" w:hAnsi="Times New Roman"/>
          <w:color w:val="auto"/>
          <w:sz w:val="24"/>
          <w:szCs w:val="24"/>
        </w:rPr>
        <w:t>eriod</w:t>
      </w:r>
      <w:bookmarkEnd w:id="3"/>
      <w:r w:rsidR="0009290E">
        <w:rPr>
          <w:rFonts w:ascii="Times New Roman" w:hAnsi="Times New Roman"/>
          <w:color w:val="auto"/>
          <w:sz w:val="24"/>
          <w:szCs w:val="24"/>
        </w:rPr>
        <w:t xml:space="preserve"> and </w:t>
      </w:r>
      <w:r w:rsidR="000F0631">
        <w:rPr>
          <w:rFonts w:ascii="Times New Roman" w:hAnsi="Times New Roman"/>
          <w:color w:val="auto"/>
          <w:sz w:val="24"/>
          <w:szCs w:val="24"/>
        </w:rPr>
        <w:t>De</w:t>
      </w:r>
      <w:r w:rsidR="0009290E">
        <w:rPr>
          <w:rFonts w:ascii="Times New Roman" w:hAnsi="Times New Roman"/>
          <w:color w:val="auto"/>
          <w:sz w:val="24"/>
          <w:szCs w:val="24"/>
        </w:rPr>
        <w:t>sign</w:t>
      </w:r>
    </w:p>
    <w:p w14:paraId="1811E69A" w14:textId="77777777" w:rsidR="00B27A8D" w:rsidRPr="003611BB" w:rsidRDefault="00294444"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Dire Dawa</w:t>
      </w:r>
      <w:r w:rsidR="00EC15FD" w:rsidRPr="003611BB">
        <w:rPr>
          <w:rFonts w:ascii="Times New Roman" w:hAnsi="Times New Roman" w:cs="Times New Roman"/>
          <w:sz w:val="24"/>
          <w:szCs w:val="24"/>
        </w:rPr>
        <w:t xml:space="preserve"> city</w:t>
      </w:r>
      <w:r w:rsidRPr="003611BB">
        <w:rPr>
          <w:rFonts w:ascii="Times New Roman" w:hAnsi="Times New Roman" w:cs="Times New Roman"/>
          <w:sz w:val="24"/>
          <w:szCs w:val="24"/>
        </w:rPr>
        <w:t xml:space="preserve"> administration is found 51</w:t>
      </w:r>
      <w:r w:rsidR="00543A3A" w:rsidRPr="003611BB">
        <w:rPr>
          <w:rFonts w:ascii="Times New Roman" w:hAnsi="Times New Roman" w:cs="Times New Roman"/>
          <w:sz w:val="24"/>
          <w:szCs w:val="24"/>
        </w:rPr>
        <w:t>6</w:t>
      </w:r>
      <w:r w:rsidRPr="003611BB">
        <w:rPr>
          <w:rFonts w:ascii="Times New Roman" w:hAnsi="Times New Roman" w:cs="Times New Roman"/>
          <w:sz w:val="24"/>
          <w:szCs w:val="24"/>
        </w:rPr>
        <w:t xml:space="preserve"> Kilometers</w:t>
      </w:r>
      <w:r w:rsidR="003600FA" w:rsidRPr="003611BB">
        <w:rPr>
          <w:rFonts w:ascii="Times New Roman" w:hAnsi="Times New Roman" w:cs="Times New Roman"/>
          <w:sz w:val="24"/>
          <w:szCs w:val="24"/>
        </w:rPr>
        <w:t xml:space="preserve"> the capital of Ethiopia</w:t>
      </w:r>
      <w:r w:rsidR="009E2186" w:rsidRPr="003611BB">
        <w:rPr>
          <w:rFonts w:ascii="Times New Roman" w:hAnsi="Times New Roman" w:cs="Times New Roman"/>
          <w:sz w:val="24"/>
          <w:szCs w:val="24"/>
        </w:rPr>
        <w:t xml:space="preserve"> towards</w:t>
      </w:r>
      <w:r w:rsidRPr="003611BB">
        <w:rPr>
          <w:rFonts w:ascii="Times New Roman" w:hAnsi="Times New Roman" w:cs="Times New Roman"/>
          <w:sz w:val="24"/>
          <w:szCs w:val="24"/>
        </w:rPr>
        <w:t xml:space="preserve"> east</w:t>
      </w:r>
      <w:r w:rsidR="009E2186" w:rsidRPr="003611BB">
        <w:rPr>
          <w:rFonts w:ascii="Times New Roman" w:hAnsi="Times New Roman" w:cs="Times New Roman"/>
          <w:sz w:val="24"/>
          <w:szCs w:val="24"/>
        </w:rPr>
        <w:t xml:space="preserve"> which has 4 rural and 5 urban districts</w:t>
      </w:r>
      <w:r w:rsidR="00DB3CA0" w:rsidRPr="003611BB">
        <w:rPr>
          <w:rFonts w:ascii="Times New Roman" w:hAnsi="Times New Roman" w:cs="Times New Roman"/>
          <w:sz w:val="24"/>
          <w:szCs w:val="24"/>
        </w:rPr>
        <w:t>,</w:t>
      </w:r>
      <w:r w:rsidR="00D154AD" w:rsidRPr="003611BB">
        <w:rPr>
          <w:rFonts w:ascii="Times New Roman" w:hAnsi="Times New Roman" w:cs="Times New Roman"/>
          <w:sz w:val="24"/>
          <w:szCs w:val="24"/>
        </w:rPr>
        <w:t xml:space="preserve"> bounded by </w:t>
      </w:r>
      <w:r w:rsidR="00DB3CA0" w:rsidRPr="003611BB">
        <w:rPr>
          <w:rFonts w:ascii="Times New Roman" w:hAnsi="Times New Roman" w:cs="Times New Roman"/>
          <w:sz w:val="24"/>
          <w:szCs w:val="24"/>
        </w:rPr>
        <w:t>Somali</w:t>
      </w:r>
      <w:r w:rsidR="00D154AD" w:rsidRPr="003611BB">
        <w:rPr>
          <w:rFonts w:ascii="Times New Roman" w:hAnsi="Times New Roman" w:cs="Times New Roman"/>
          <w:sz w:val="24"/>
          <w:szCs w:val="24"/>
        </w:rPr>
        <w:t xml:space="preserve"> region from </w:t>
      </w:r>
      <w:r w:rsidR="00DB3CA0" w:rsidRPr="003611BB">
        <w:rPr>
          <w:rFonts w:ascii="Times New Roman" w:hAnsi="Times New Roman" w:cs="Times New Roman"/>
          <w:sz w:val="24"/>
          <w:szCs w:val="24"/>
        </w:rPr>
        <w:t>N</w:t>
      </w:r>
      <w:r w:rsidR="00D154AD" w:rsidRPr="003611BB">
        <w:rPr>
          <w:rFonts w:ascii="Times New Roman" w:hAnsi="Times New Roman" w:cs="Times New Roman"/>
          <w:sz w:val="24"/>
          <w:szCs w:val="24"/>
        </w:rPr>
        <w:t xml:space="preserve">orth &amp; </w:t>
      </w:r>
      <w:r w:rsidR="00DB3CA0" w:rsidRPr="003611BB">
        <w:rPr>
          <w:rFonts w:ascii="Times New Roman" w:hAnsi="Times New Roman" w:cs="Times New Roman"/>
          <w:sz w:val="24"/>
          <w:szCs w:val="24"/>
        </w:rPr>
        <w:t>E</w:t>
      </w:r>
      <w:r w:rsidR="00D154AD" w:rsidRPr="003611BB">
        <w:rPr>
          <w:rFonts w:ascii="Times New Roman" w:hAnsi="Times New Roman" w:cs="Times New Roman"/>
          <w:sz w:val="24"/>
          <w:szCs w:val="24"/>
        </w:rPr>
        <w:t xml:space="preserve">ast and Oromia region from the South &amp; </w:t>
      </w:r>
      <w:r w:rsidR="00F50243" w:rsidRPr="003611BB">
        <w:rPr>
          <w:rFonts w:ascii="Times New Roman" w:hAnsi="Times New Roman" w:cs="Times New Roman"/>
          <w:sz w:val="24"/>
          <w:szCs w:val="24"/>
        </w:rPr>
        <w:t>West that</w:t>
      </w:r>
      <w:r w:rsidR="009E2186" w:rsidRPr="003611BB">
        <w:rPr>
          <w:rFonts w:ascii="Times New Roman" w:hAnsi="Times New Roman" w:cs="Times New Roman"/>
          <w:sz w:val="24"/>
          <w:szCs w:val="24"/>
        </w:rPr>
        <w:t xml:space="preserve"> further classified into 10 urban and 37 rural </w:t>
      </w:r>
      <w:proofErr w:type="spellStart"/>
      <w:r w:rsidR="009E2186" w:rsidRPr="003611BB">
        <w:rPr>
          <w:rFonts w:ascii="Times New Roman" w:hAnsi="Times New Roman" w:cs="Times New Roman"/>
          <w:sz w:val="24"/>
          <w:szCs w:val="24"/>
        </w:rPr>
        <w:t>kebeles</w:t>
      </w:r>
      <w:proofErr w:type="spellEnd"/>
      <w:r w:rsidR="009E2186" w:rsidRPr="003611BB">
        <w:rPr>
          <w:rFonts w:ascii="Times New Roman" w:hAnsi="Times New Roman" w:cs="Times New Roman"/>
          <w:sz w:val="24"/>
          <w:szCs w:val="24"/>
        </w:rPr>
        <w:t>, the smallest a</w:t>
      </w:r>
      <w:r w:rsidR="00CA4659" w:rsidRPr="003611BB">
        <w:rPr>
          <w:rFonts w:ascii="Times New Roman" w:hAnsi="Times New Roman" w:cs="Times New Roman"/>
          <w:sz w:val="24"/>
          <w:szCs w:val="24"/>
        </w:rPr>
        <w:t xml:space="preserve">dministrative unit in Ethiopia </w:t>
      </w:r>
      <w:r w:rsidR="0048540E" w:rsidRPr="003611BB">
        <w:rPr>
          <w:rFonts w:ascii="Times New Roman" w:hAnsi="Times New Roman" w:cs="Times New Roman"/>
          <w:sz w:val="24"/>
          <w:szCs w:val="24"/>
        </w:rPr>
        <w:fldChar w:fldCharType="begin"/>
      </w:r>
      <w:r w:rsidR="00A868D0">
        <w:rPr>
          <w:rFonts w:ascii="Times New Roman" w:hAnsi="Times New Roman" w:cs="Times New Roman"/>
          <w:sz w:val="24"/>
          <w:szCs w:val="24"/>
        </w:rPr>
        <w:instrText xml:space="preserve"> ADDIN EN.CITE &lt;EndNote&gt;&lt;Cite&gt;&lt;Author&gt;Degife&lt;/Author&gt;&lt;Year&gt;2019&lt;/Year&gt;&lt;RecNum&gt;5&lt;/RecNum&gt;&lt;DisplayText&gt;(57)&lt;/DisplayText&gt;&lt;record&gt;&lt;rec-number&gt;5&lt;/rec-number&gt;&lt;foreign-keys&gt;&lt;key app="EN" db-id="29f5a0rwcd90x4etfxzpx2at9pw99wsedzz2" timestamp="1735989712"&gt;5&lt;/key&gt;&lt;/foreign-keys&gt;&lt;ref-type name="Journal Article"&gt;17&lt;/ref-type&gt;&lt;contributors&gt;&lt;authors&gt;&lt;author&gt;Degife, Luna Habtamu&lt;/author&gt;&lt;author&gt;Worku, Yoseph&lt;/author&gt;&lt;author&gt;Belay, Desalegn&lt;/author&gt;&lt;author&gt;Bekele, Abyot&lt;/author&gt;&lt;author&gt;Hailemariam, Zegeye&lt;/author&gt;&lt;/authors&gt;&lt;/contributors&gt;&lt;titles&gt;&lt;title&gt;Factors associated with dengue fever outbreak in Dire Dawa administration city, October, 2015, Ethiopia - case control study&lt;/title&gt;&lt;secondary-title&gt;BMC Public Health&lt;/secondary-title&gt;&lt;/titles&gt;&lt;periodical&gt;&lt;full-title&gt;BMC Public Health&lt;/full-title&gt;&lt;/periodical&gt;&lt;pages&gt;650&lt;/pages&gt;&lt;volume&gt;19&lt;/volume&gt;&lt;number&gt;1&lt;/number&gt;&lt;dates&gt;&lt;year&gt;2019&lt;/year&gt;&lt;pub-dates&gt;&lt;date&gt;2019/05/28&lt;/date&gt;&lt;/pub-dates&gt;&lt;/dates&gt;&lt;isbn&gt;1471-2458&lt;/isbn&gt;&lt;urls&gt;&lt;related-urls&gt;&lt;url&gt;https://doi.org/10.1186/s12889-019-7015-7&lt;/url&gt;&lt;/related-urls&gt;&lt;/urls&gt;&lt;electronic-resource-num&gt;10.1186/s12889-019-7015-7&lt;/electronic-resource-num&gt;&lt;/record&gt;&lt;/Cite&gt;&lt;/EndNote&gt;</w:instrText>
      </w:r>
      <w:r w:rsidR="0048540E" w:rsidRPr="003611BB">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57" w:tooltip="Degife, 2019 #5" w:history="1">
        <w:r w:rsidR="0041799D">
          <w:rPr>
            <w:rFonts w:ascii="Times New Roman" w:hAnsi="Times New Roman" w:cs="Times New Roman"/>
            <w:noProof/>
            <w:sz w:val="24"/>
            <w:szCs w:val="24"/>
          </w:rPr>
          <w:t>57</w:t>
        </w:r>
      </w:hyperlink>
      <w:r w:rsidR="00A868D0">
        <w:rPr>
          <w:rFonts w:ascii="Times New Roman" w:hAnsi="Times New Roman" w:cs="Times New Roman"/>
          <w:noProof/>
          <w:sz w:val="24"/>
          <w:szCs w:val="24"/>
        </w:rPr>
        <w:t>)</w:t>
      </w:r>
      <w:r w:rsidR="0048540E" w:rsidRPr="003611BB">
        <w:rPr>
          <w:rFonts w:ascii="Times New Roman" w:hAnsi="Times New Roman" w:cs="Times New Roman"/>
          <w:sz w:val="24"/>
          <w:szCs w:val="24"/>
        </w:rPr>
        <w:fldChar w:fldCharType="end"/>
      </w:r>
      <w:r w:rsidR="00CA4659" w:rsidRPr="003611BB">
        <w:rPr>
          <w:rFonts w:ascii="Times New Roman" w:hAnsi="Times New Roman" w:cs="Times New Roman"/>
          <w:sz w:val="24"/>
          <w:szCs w:val="24"/>
        </w:rPr>
        <w:t>.</w:t>
      </w:r>
    </w:p>
    <w:p w14:paraId="01C84DA2" w14:textId="77777777" w:rsidR="00B27A8D" w:rsidRPr="003611BB" w:rsidRDefault="006E14B8"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 xml:space="preserve">From 2016 EFY annual report of regional health bureau of Dire Dawa City Administration, </w:t>
      </w:r>
      <w:r w:rsidR="00020DD6" w:rsidRPr="003611BB">
        <w:rPr>
          <w:rFonts w:ascii="Times New Roman" w:hAnsi="Times New Roman" w:cs="Times New Roman"/>
          <w:sz w:val="24"/>
          <w:szCs w:val="24"/>
        </w:rPr>
        <w:t>The P</w:t>
      </w:r>
      <w:r w:rsidR="00294444" w:rsidRPr="003611BB">
        <w:rPr>
          <w:rFonts w:ascii="Times New Roman" w:hAnsi="Times New Roman" w:cs="Times New Roman"/>
          <w:sz w:val="24"/>
          <w:szCs w:val="24"/>
        </w:rPr>
        <w:t xml:space="preserve">opulation </w:t>
      </w:r>
      <w:r w:rsidR="009E2186" w:rsidRPr="003611BB">
        <w:rPr>
          <w:rFonts w:ascii="Times New Roman" w:hAnsi="Times New Roman" w:cs="Times New Roman"/>
          <w:sz w:val="24"/>
          <w:szCs w:val="24"/>
        </w:rPr>
        <w:t xml:space="preserve">estimates </w:t>
      </w:r>
      <w:r w:rsidR="00031993" w:rsidRPr="003611BB">
        <w:rPr>
          <w:rFonts w:ascii="Times New Roman" w:hAnsi="Times New Roman" w:cs="Times New Roman"/>
          <w:sz w:val="24"/>
          <w:szCs w:val="24"/>
        </w:rPr>
        <w:t>around</w:t>
      </w:r>
      <w:r w:rsidR="00294444" w:rsidRPr="003611BB">
        <w:rPr>
          <w:rFonts w:ascii="Times New Roman" w:hAnsi="Times New Roman" w:cs="Times New Roman"/>
          <w:sz w:val="24"/>
          <w:szCs w:val="24"/>
        </w:rPr>
        <w:t xml:space="preserve"> </w:t>
      </w:r>
      <w:r w:rsidR="00543A3A" w:rsidRPr="003611BB">
        <w:rPr>
          <w:rFonts w:ascii="Times New Roman" w:hAnsi="Times New Roman" w:cs="Times New Roman"/>
          <w:sz w:val="24"/>
          <w:szCs w:val="24"/>
        </w:rPr>
        <w:t>581,506</w:t>
      </w:r>
      <w:r w:rsidR="00294444" w:rsidRPr="003611BB">
        <w:rPr>
          <w:rFonts w:ascii="Times New Roman" w:hAnsi="Times New Roman" w:cs="Times New Roman"/>
          <w:sz w:val="24"/>
          <w:szCs w:val="24"/>
        </w:rPr>
        <w:t xml:space="preserve"> and </w:t>
      </w:r>
      <w:r w:rsidR="00031993" w:rsidRPr="003611BB">
        <w:rPr>
          <w:rFonts w:ascii="Times New Roman" w:hAnsi="Times New Roman" w:cs="Times New Roman"/>
          <w:sz w:val="24"/>
          <w:szCs w:val="24"/>
        </w:rPr>
        <w:t>a</w:t>
      </w:r>
      <w:r w:rsidR="00294444" w:rsidRPr="003611BB">
        <w:rPr>
          <w:rFonts w:ascii="Times New Roman" w:hAnsi="Times New Roman" w:cs="Times New Roman"/>
          <w:sz w:val="24"/>
          <w:szCs w:val="24"/>
        </w:rPr>
        <w:t xml:space="preserve">bout </w:t>
      </w:r>
      <w:r w:rsidR="009E2186" w:rsidRPr="003611BB">
        <w:rPr>
          <w:rFonts w:ascii="Times New Roman" w:hAnsi="Times New Roman" w:cs="Times New Roman"/>
          <w:sz w:val="24"/>
          <w:szCs w:val="24"/>
        </w:rPr>
        <w:t>68</w:t>
      </w:r>
      <w:r w:rsidR="00294444" w:rsidRPr="003611BB">
        <w:rPr>
          <w:rFonts w:ascii="Times New Roman" w:hAnsi="Times New Roman" w:cs="Times New Roman"/>
          <w:sz w:val="24"/>
          <w:szCs w:val="24"/>
        </w:rPr>
        <w:t xml:space="preserve">% of the people live in </w:t>
      </w:r>
      <w:r w:rsidR="009E2186" w:rsidRPr="003611BB">
        <w:rPr>
          <w:rFonts w:ascii="Times New Roman" w:hAnsi="Times New Roman" w:cs="Times New Roman"/>
          <w:sz w:val="24"/>
          <w:szCs w:val="24"/>
        </w:rPr>
        <w:t xml:space="preserve">urban and 32% </w:t>
      </w:r>
      <w:r w:rsidR="00294444" w:rsidRPr="003611BB">
        <w:rPr>
          <w:rFonts w:ascii="Times New Roman" w:hAnsi="Times New Roman" w:cs="Times New Roman"/>
          <w:sz w:val="24"/>
          <w:szCs w:val="24"/>
        </w:rPr>
        <w:t xml:space="preserve">rural </w:t>
      </w:r>
      <w:r w:rsidR="009E2186" w:rsidRPr="003611BB">
        <w:rPr>
          <w:rFonts w:ascii="Times New Roman" w:hAnsi="Times New Roman" w:cs="Times New Roman"/>
          <w:sz w:val="24"/>
          <w:szCs w:val="24"/>
        </w:rPr>
        <w:t>areas</w:t>
      </w:r>
      <w:r w:rsidR="00294444" w:rsidRPr="003611BB">
        <w:rPr>
          <w:rFonts w:ascii="Times New Roman" w:hAnsi="Times New Roman" w:cs="Times New Roman"/>
          <w:sz w:val="24"/>
          <w:szCs w:val="24"/>
        </w:rPr>
        <w:t xml:space="preserve">. </w:t>
      </w:r>
      <w:r w:rsidR="009E2186" w:rsidRPr="003611BB">
        <w:rPr>
          <w:rFonts w:ascii="Times New Roman" w:hAnsi="Times New Roman" w:cs="Times New Roman"/>
          <w:sz w:val="24"/>
          <w:szCs w:val="24"/>
        </w:rPr>
        <w:t>In the city administration there are</w:t>
      </w:r>
      <w:r w:rsidR="001D4637">
        <w:rPr>
          <w:rFonts w:ascii="Times New Roman" w:hAnsi="Times New Roman" w:cs="Times New Roman"/>
          <w:sz w:val="24"/>
          <w:szCs w:val="24"/>
        </w:rPr>
        <w:t xml:space="preserve"> 3</w:t>
      </w:r>
      <w:r w:rsidR="00294444" w:rsidRPr="003611BB">
        <w:rPr>
          <w:rFonts w:ascii="Times New Roman" w:hAnsi="Times New Roman" w:cs="Times New Roman"/>
          <w:sz w:val="24"/>
          <w:szCs w:val="24"/>
        </w:rPr>
        <w:t xml:space="preserve"> </w:t>
      </w:r>
      <w:r w:rsidR="00B0467C" w:rsidRPr="003611BB">
        <w:rPr>
          <w:rFonts w:ascii="Times New Roman" w:hAnsi="Times New Roman" w:cs="Times New Roman"/>
          <w:sz w:val="24"/>
          <w:szCs w:val="24"/>
        </w:rPr>
        <w:t>governments</w:t>
      </w:r>
      <w:r w:rsidR="00294444" w:rsidRPr="003611BB">
        <w:rPr>
          <w:rFonts w:ascii="Times New Roman" w:hAnsi="Times New Roman" w:cs="Times New Roman"/>
          <w:sz w:val="24"/>
          <w:szCs w:val="24"/>
        </w:rPr>
        <w:t xml:space="preserve"> owned Hospitals, 1</w:t>
      </w:r>
      <w:r w:rsidR="00EC15FD" w:rsidRPr="003611BB">
        <w:rPr>
          <w:rFonts w:ascii="Times New Roman" w:hAnsi="Times New Roman" w:cs="Times New Roman"/>
          <w:sz w:val="24"/>
          <w:szCs w:val="24"/>
        </w:rPr>
        <w:t>6</w:t>
      </w:r>
      <w:r w:rsidR="00294444" w:rsidRPr="003611BB">
        <w:rPr>
          <w:rFonts w:ascii="Times New Roman" w:hAnsi="Times New Roman" w:cs="Times New Roman"/>
          <w:sz w:val="24"/>
          <w:szCs w:val="24"/>
        </w:rPr>
        <w:t xml:space="preserve"> health centers and 31 health posts</w:t>
      </w:r>
      <w:r w:rsidR="004618ED" w:rsidRPr="003611BB">
        <w:rPr>
          <w:rFonts w:ascii="Times New Roman" w:hAnsi="Times New Roman" w:cs="Times New Roman"/>
          <w:sz w:val="24"/>
          <w:szCs w:val="24"/>
        </w:rPr>
        <w:t xml:space="preserve"> with</w:t>
      </w:r>
      <w:r w:rsidR="006F68D0" w:rsidRPr="003611BB">
        <w:rPr>
          <w:rFonts w:ascii="Times New Roman" w:hAnsi="Times New Roman" w:cs="Times New Roman"/>
          <w:sz w:val="24"/>
          <w:szCs w:val="24"/>
        </w:rPr>
        <w:t xml:space="preserve"> 5</w:t>
      </w:r>
      <w:r w:rsidR="00294444" w:rsidRPr="003611BB">
        <w:rPr>
          <w:rFonts w:ascii="Times New Roman" w:hAnsi="Times New Roman" w:cs="Times New Roman"/>
          <w:sz w:val="24"/>
          <w:szCs w:val="24"/>
        </w:rPr>
        <w:t xml:space="preserve"> private hospitals and 21 private clinics.</w:t>
      </w:r>
      <w:r w:rsidR="00A90A79" w:rsidRPr="003611BB">
        <w:rPr>
          <w:rFonts w:ascii="Times New Roman" w:hAnsi="Times New Roman" w:cs="Times New Roman"/>
          <w:sz w:val="24"/>
          <w:szCs w:val="24"/>
        </w:rPr>
        <w:t xml:space="preserve"> The </w:t>
      </w:r>
      <w:r w:rsidR="00B5727A" w:rsidRPr="003611BB">
        <w:rPr>
          <w:rFonts w:ascii="Times New Roman" w:hAnsi="Times New Roman" w:cs="Times New Roman"/>
          <w:sz w:val="24"/>
          <w:szCs w:val="24"/>
        </w:rPr>
        <w:t xml:space="preserve">catchment population </w:t>
      </w:r>
      <w:r w:rsidR="00C86BAB" w:rsidRPr="003611BB">
        <w:rPr>
          <w:rFonts w:ascii="Times New Roman" w:hAnsi="Times New Roman" w:cs="Times New Roman"/>
          <w:sz w:val="24"/>
          <w:szCs w:val="24"/>
        </w:rPr>
        <w:t xml:space="preserve">of </w:t>
      </w:r>
      <w:r w:rsidR="00A90A79" w:rsidRPr="003611BB">
        <w:rPr>
          <w:rFonts w:ascii="Times New Roman" w:hAnsi="Times New Roman" w:cs="Times New Roman"/>
          <w:sz w:val="24"/>
          <w:szCs w:val="24"/>
        </w:rPr>
        <w:t>hea</w:t>
      </w:r>
      <w:r w:rsidR="00B5727A" w:rsidRPr="003611BB">
        <w:rPr>
          <w:rFonts w:ascii="Times New Roman" w:hAnsi="Times New Roman" w:cs="Times New Roman"/>
          <w:sz w:val="24"/>
          <w:szCs w:val="24"/>
        </w:rPr>
        <w:t>lth facilities are;</w:t>
      </w:r>
      <w:r w:rsidR="007E03EC" w:rsidRPr="003611BB">
        <w:rPr>
          <w:rFonts w:ascii="Times New Roman" w:hAnsi="Times New Roman" w:cs="Times New Roman"/>
          <w:sz w:val="24"/>
          <w:szCs w:val="24"/>
        </w:rPr>
        <w:t xml:space="preserve"> </w:t>
      </w:r>
      <w:proofErr w:type="spellStart"/>
      <w:r w:rsidR="007E03EC" w:rsidRPr="003611BB">
        <w:rPr>
          <w:rFonts w:ascii="Times New Roman" w:hAnsi="Times New Roman" w:cs="Times New Roman"/>
          <w:sz w:val="24"/>
          <w:szCs w:val="24"/>
        </w:rPr>
        <w:t>G</w:t>
      </w:r>
      <w:r w:rsidR="00A90A79" w:rsidRPr="003611BB">
        <w:rPr>
          <w:rFonts w:ascii="Times New Roman" w:hAnsi="Times New Roman" w:cs="Times New Roman"/>
          <w:sz w:val="24"/>
          <w:szCs w:val="24"/>
        </w:rPr>
        <w:t>oro</w:t>
      </w:r>
      <w:proofErr w:type="spellEnd"/>
      <w:r w:rsidR="00A90A79" w:rsidRPr="003611BB">
        <w:rPr>
          <w:rFonts w:ascii="Times New Roman" w:hAnsi="Times New Roman" w:cs="Times New Roman"/>
          <w:sz w:val="24"/>
          <w:szCs w:val="24"/>
        </w:rPr>
        <w:t xml:space="preserve"> </w:t>
      </w:r>
      <w:r w:rsidR="008F6FF0" w:rsidRPr="003611BB">
        <w:rPr>
          <w:rFonts w:ascii="Times New Roman" w:hAnsi="Times New Roman" w:cs="Times New Roman"/>
          <w:sz w:val="24"/>
          <w:szCs w:val="24"/>
        </w:rPr>
        <w:t>Primary Health Care Unit (</w:t>
      </w:r>
      <w:r w:rsidR="00A90A79" w:rsidRPr="003611BB">
        <w:rPr>
          <w:rFonts w:ascii="Times New Roman" w:hAnsi="Times New Roman" w:cs="Times New Roman"/>
          <w:sz w:val="24"/>
          <w:szCs w:val="24"/>
        </w:rPr>
        <w:t>PHCU</w:t>
      </w:r>
      <w:r w:rsidR="008F6FF0" w:rsidRPr="003611BB">
        <w:rPr>
          <w:rFonts w:ascii="Times New Roman" w:hAnsi="Times New Roman" w:cs="Times New Roman"/>
          <w:sz w:val="24"/>
          <w:szCs w:val="24"/>
        </w:rPr>
        <w:t>)</w:t>
      </w:r>
      <w:r w:rsidR="001256BC">
        <w:rPr>
          <w:rFonts w:ascii="Times New Roman" w:hAnsi="Times New Roman" w:cs="Times New Roman"/>
          <w:sz w:val="24"/>
          <w:szCs w:val="24"/>
        </w:rPr>
        <w:t>; 55855,</w:t>
      </w:r>
      <w:r w:rsidR="00A90A79" w:rsidRPr="003611BB">
        <w:rPr>
          <w:rFonts w:ascii="Times New Roman" w:hAnsi="Times New Roman" w:cs="Times New Roman"/>
          <w:sz w:val="24"/>
          <w:szCs w:val="24"/>
        </w:rPr>
        <w:t xml:space="preserve"> </w:t>
      </w:r>
      <w:r w:rsidR="002D0459" w:rsidRPr="003611BB">
        <w:rPr>
          <w:rFonts w:ascii="Times New Roman" w:hAnsi="Times New Roman" w:cs="Times New Roman"/>
          <w:sz w:val="24"/>
          <w:szCs w:val="24"/>
        </w:rPr>
        <w:t>Dire Dawa</w:t>
      </w:r>
      <w:r w:rsidR="00A90A79" w:rsidRPr="003611BB">
        <w:rPr>
          <w:rFonts w:ascii="Times New Roman" w:hAnsi="Times New Roman" w:cs="Times New Roman"/>
          <w:sz w:val="24"/>
          <w:szCs w:val="24"/>
        </w:rPr>
        <w:t xml:space="preserve"> PHCU; 33730</w:t>
      </w:r>
      <w:r w:rsidR="007428C3" w:rsidRPr="003611BB">
        <w:rPr>
          <w:rFonts w:ascii="Times New Roman" w:hAnsi="Times New Roman" w:cs="Times New Roman"/>
          <w:sz w:val="24"/>
          <w:szCs w:val="24"/>
        </w:rPr>
        <w:t>,</w:t>
      </w:r>
      <w:r w:rsidR="00A90A79" w:rsidRPr="003611BB">
        <w:rPr>
          <w:rFonts w:ascii="Times New Roman" w:hAnsi="Times New Roman" w:cs="Times New Roman"/>
          <w:sz w:val="24"/>
          <w:szCs w:val="24"/>
        </w:rPr>
        <w:t xml:space="preserve"> </w:t>
      </w:r>
      <w:proofErr w:type="spellStart"/>
      <w:r w:rsidR="00A90A79" w:rsidRPr="003611BB">
        <w:rPr>
          <w:rFonts w:ascii="Times New Roman" w:hAnsi="Times New Roman" w:cs="Times New Roman"/>
          <w:sz w:val="24"/>
          <w:szCs w:val="24"/>
        </w:rPr>
        <w:t>Dechatu</w:t>
      </w:r>
      <w:proofErr w:type="spellEnd"/>
      <w:r w:rsidR="00A90A79" w:rsidRPr="003611BB">
        <w:rPr>
          <w:rFonts w:ascii="Times New Roman" w:hAnsi="Times New Roman" w:cs="Times New Roman"/>
          <w:sz w:val="24"/>
          <w:szCs w:val="24"/>
        </w:rPr>
        <w:t xml:space="preserve"> PHCU; 28479 &amp; </w:t>
      </w:r>
      <w:proofErr w:type="spellStart"/>
      <w:r w:rsidR="002D0459" w:rsidRPr="003611BB">
        <w:rPr>
          <w:rFonts w:ascii="Times New Roman" w:hAnsi="Times New Roman" w:cs="Times New Roman"/>
          <w:sz w:val="24"/>
          <w:szCs w:val="24"/>
        </w:rPr>
        <w:t>Gendekore</w:t>
      </w:r>
      <w:proofErr w:type="spellEnd"/>
      <w:r w:rsidR="00A90A79" w:rsidRPr="003611BB">
        <w:rPr>
          <w:rFonts w:ascii="Times New Roman" w:hAnsi="Times New Roman" w:cs="Times New Roman"/>
          <w:sz w:val="24"/>
          <w:szCs w:val="24"/>
        </w:rPr>
        <w:t xml:space="preserve"> PHCU; 35955</w:t>
      </w:r>
      <w:r w:rsidR="007D74CF" w:rsidRPr="003611BB">
        <w:rPr>
          <w:rFonts w:ascii="Times New Roman" w:hAnsi="Times New Roman" w:cs="Times New Roman"/>
          <w:sz w:val="24"/>
          <w:szCs w:val="24"/>
        </w:rPr>
        <w:t>.</w:t>
      </w:r>
    </w:p>
    <w:p w14:paraId="0637F42D" w14:textId="77777777" w:rsidR="00890673" w:rsidRPr="00027BFD" w:rsidRDefault="00294444" w:rsidP="00027BFD">
      <w:pPr>
        <w:spacing w:line="360" w:lineRule="auto"/>
        <w:jc w:val="both"/>
        <w:rPr>
          <w:rFonts w:ascii="Times New Roman" w:hAnsi="Times New Roman" w:cs="Times New Roman"/>
          <w:sz w:val="24"/>
          <w:szCs w:val="24"/>
        </w:rPr>
      </w:pPr>
      <w:r w:rsidRPr="00027BFD">
        <w:rPr>
          <w:rFonts w:ascii="Times New Roman" w:hAnsi="Times New Roman" w:cs="Times New Roman"/>
          <w:sz w:val="24"/>
          <w:szCs w:val="24"/>
        </w:rPr>
        <w:t>The</w:t>
      </w:r>
      <w:r w:rsidR="004618ED" w:rsidRPr="00027BFD">
        <w:rPr>
          <w:rFonts w:ascii="Times New Roman" w:hAnsi="Times New Roman" w:cs="Times New Roman"/>
          <w:sz w:val="24"/>
          <w:szCs w:val="24"/>
        </w:rPr>
        <w:t xml:space="preserve"> city</w:t>
      </w:r>
      <w:r w:rsidRPr="00027BFD">
        <w:rPr>
          <w:rFonts w:ascii="Times New Roman" w:hAnsi="Times New Roman" w:cs="Times New Roman"/>
          <w:sz w:val="24"/>
          <w:szCs w:val="24"/>
        </w:rPr>
        <w:t xml:space="preserve"> </w:t>
      </w:r>
      <w:r w:rsidR="004618ED" w:rsidRPr="00027BFD">
        <w:rPr>
          <w:rFonts w:ascii="Times New Roman" w:hAnsi="Times New Roman" w:cs="Times New Roman"/>
          <w:sz w:val="24"/>
          <w:szCs w:val="24"/>
        </w:rPr>
        <w:t xml:space="preserve">also has </w:t>
      </w:r>
      <w:r w:rsidRPr="00027BFD">
        <w:rPr>
          <w:rFonts w:ascii="Times New Roman" w:hAnsi="Times New Roman" w:cs="Times New Roman"/>
          <w:sz w:val="24"/>
          <w:szCs w:val="24"/>
        </w:rPr>
        <w:t>both arid and semiarid climatic zones</w:t>
      </w:r>
      <w:r w:rsidR="00B27A8D" w:rsidRPr="00027BFD">
        <w:rPr>
          <w:rFonts w:ascii="Times New Roman" w:hAnsi="Times New Roman" w:cs="Times New Roman"/>
          <w:sz w:val="24"/>
          <w:szCs w:val="24"/>
        </w:rPr>
        <w:t xml:space="preserve"> that,</w:t>
      </w:r>
      <w:r w:rsidRPr="00027BFD">
        <w:rPr>
          <w:rFonts w:ascii="Times New Roman" w:hAnsi="Times New Roman" w:cs="Times New Roman"/>
          <w:sz w:val="24"/>
          <w:szCs w:val="24"/>
        </w:rPr>
        <w:t xml:space="preserve"> lies between 1</w:t>
      </w:r>
      <w:r w:rsidR="00D154AD" w:rsidRPr="00027BFD">
        <w:rPr>
          <w:rFonts w:ascii="Times New Roman" w:hAnsi="Times New Roman" w:cs="Times New Roman"/>
          <w:sz w:val="24"/>
          <w:szCs w:val="24"/>
        </w:rPr>
        <w:t>200</w:t>
      </w:r>
      <w:r w:rsidRPr="00027BFD">
        <w:rPr>
          <w:rFonts w:ascii="Times New Roman" w:hAnsi="Times New Roman" w:cs="Times New Roman"/>
          <w:sz w:val="24"/>
          <w:szCs w:val="24"/>
        </w:rPr>
        <w:t xml:space="preserve"> m above sea level with an average monthly temperature of 24.8 </w:t>
      </w:r>
      <w:r w:rsidR="00BE15F5" w:rsidRPr="00027BFD">
        <w:rPr>
          <w:rFonts w:ascii="Times New Roman" w:hAnsi="Times New Roman" w:cs="Times New Roman"/>
          <w:sz w:val="24"/>
          <w:szCs w:val="24"/>
          <w:vertAlign w:val="superscript"/>
        </w:rPr>
        <w:t>◦</w:t>
      </w:r>
      <w:r w:rsidRPr="00027BFD">
        <w:rPr>
          <w:rFonts w:ascii="Times New Roman" w:hAnsi="Times New Roman" w:cs="Times New Roman"/>
          <w:sz w:val="24"/>
          <w:szCs w:val="24"/>
        </w:rPr>
        <w:t>C</w:t>
      </w:r>
      <w:r w:rsidR="00A90A79" w:rsidRPr="00027BFD">
        <w:rPr>
          <w:rFonts w:ascii="Times New Roman" w:hAnsi="Times New Roman" w:cs="Times New Roman"/>
          <w:sz w:val="24"/>
          <w:szCs w:val="24"/>
        </w:rPr>
        <w:t xml:space="preserve"> </w:t>
      </w:r>
      <w:r w:rsidR="0048540E" w:rsidRPr="00027BFD">
        <w:rPr>
          <w:rFonts w:ascii="Times New Roman" w:hAnsi="Times New Roman" w:cs="Times New Roman"/>
          <w:sz w:val="24"/>
          <w:szCs w:val="24"/>
        </w:rPr>
        <w:fldChar w:fldCharType="begin"/>
      </w:r>
      <w:r w:rsidR="00A868D0" w:rsidRPr="00027BFD">
        <w:rPr>
          <w:rFonts w:ascii="Times New Roman" w:hAnsi="Times New Roman" w:cs="Times New Roman"/>
          <w:sz w:val="24"/>
          <w:szCs w:val="24"/>
        </w:rPr>
        <w:instrText xml:space="preserve"> ADDIN EN.CITE &lt;EndNote&gt;&lt;Cite&gt;&lt;Author&gt;Degife&lt;/Author&gt;&lt;Year&gt;2019&lt;/Year&gt;&lt;RecNum&gt;5&lt;/RecNum&gt;&lt;DisplayText&gt;(57)&lt;/DisplayText&gt;&lt;record&gt;&lt;rec-number&gt;5&lt;/rec-number&gt;&lt;foreign-keys&gt;&lt;key app="EN" db-id="29f5a0rwcd90x4etfxzpx2at9pw99wsedzz2" timestamp="1735989712"&gt;5&lt;/key&gt;&lt;/foreign-keys&gt;&lt;ref-type name="Journal Article"&gt;17&lt;/ref-type&gt;&lt;contributors&gt;&lt;authors&gt;&lt;author&gt;Degife, Luna Habtamu&lt;/author&gt;&lt;author&gt;Worku, Yoseph&lt;/author&gt;&lt;author&gt;Belay, Desalegn&lt;/author&gt;&lt;author&gt;Bekele, Abyot&lt;/author&gt;&lt;author&gt;Hailemariam, Zegeye&lt;/author&gt;&lt;/authors&gt;&lt;/contributors&gt;&lt;titles&gt;&lt;title&gt;Factors associated with dengue fever outbreak in Dire Dawa administration city, October, 2015, Ethiopia - case control study&lt;/title&gt;&lt;secondary-title&gt;BMC Public Health&lt;/secondary-title&gt;&lt;/titles&gt;&lt;periodical&gt;&lt;full-title&gt;BMC Public Health&lt;/full-title&gt;&lt;/periodical&gt;&lt;pages&gt;650&lt;/pages&gt;&lt;volume&gt;19&lt;/volume&gt;&lt;number&gt;1&lt;/number&gt;&lt;dates&gt;&lt;year&gt;2019&lt;/year&gt;&lt;pub-dates&gt;&lt;date&gt;2019/05/28&lt;/date&gt;&lt;/pub-dates&gt;&lt;/dates&gt;&lt;isbn&gt;1471-2458&lt;/isbn&gt;&lt;urls&gt;&lt;related-urls&gt;&lt;url&gt;https://doi.org/10.1186/s12889-019-7015-7&lt;/url&gt;&lt;/related-urls&gt;&lt;/urls&gt;&lt;electronic-resource-num&gt;10.1186/s12889-019-7015-7&lt;/electronic-resource-num&gt;&lt;/record&gt;&lt;/Cite&gt;&lt;/EndNote&gt;</w:instrText>
      </w:r>
      <w:r w:rsidR="0048540E" w:rsidRPr="00027BFD">
        <w:rPr>
          <w:rFonts w:ascii="Times New Roman" w:hAnsi="Times New Roman" w:cs="Times New Roman"/>
          <w:sz w:val="24"/>
          <w:szCs w:val="24"/>
        </w:rPr>
        <w:fldChar w:fldCharType="separate"/>
      </w:r>
      <w:r w:rsidR="00A868D0" w:rsidRPr="00027BFD">
        <w:rPr>
          <w:rFonts w:ascii="Times New Roman" w:hAnsi="Times New Roman" w:cs="Times New Roman"/>
          <w:noProof/>
          <w:sz w:val="24"/>
          <w:szCs w:val="24"/>
        </w:rPr>
        <w:t>(</w:t>
      </w:r>
      <w:hyperlink w:anchor="_ENREF_57" w:tooltip="Degife, 2019 #5" w:history="1">
        <w:r w:rsidR="0041799D" w:rsidRPr="00027BFD">
          <w:rPr>
            <w:rFonts w:ascii="Times New Roman" w:hAnsi="Times New Roman" w:cs="Times New Roman"/>
            <w:noProof/>
            <w:sz w:val="24"/>
            <w:szCs w:val="24"/>
          </w:rPr>
          <w:t>57</w:t>
        </w:r>
      </w:hyperlink>
      <w:r w:rsidR="00A868D0" w:rsidRPr="00027BFD">
        <w:rPr>
          <w:rFonts w:ascii="Times New Roman" w:hAnsi="Times New Roman" w:cs="Times New Roman"/>
          <w:noProof/>
          <w:sz w:val="24"/>
          <w:szCs w:val="24"/>
        </w:rPr>
        <w:t>)</w:t>
      </w:r>
      <w:r w:rsidR="0048540E" w:rsidRPr="00027BFD">
        <w:rPr>
          <w:rFonts w:ascii="Times New Roman" w:hAnsi="Times New Roman" w:cs="Times New Roman"/>
          <w:sz w:val="24"/>
          <w:szCs w:val="24"/>
        </w:rPr>
        <w:fldChar w:fldCharType="end"/>
      </w:r>
      <w:r w:rsidR="00D712B7" w:rsidRPr="00027BFD">
        <w:rPr>
          <w:rFonts w:ascii="Times New Roman" w:hAnsi="Times New Roman" w:cs="Times New Roman"/>
          <w:sz w:val="24"/>
          <w:szCs w:val="24"/>
        </w:rPr>
        <w:t>.</w:t>
      </w:r>
      <w:r w:rsidR="00890673" w:rsidRPr="00027BFD">
        <w:rPr>
          <w:rFonts w:ascii="Times New Roman" w:hAnsi="Times New Roman" w:cs="Times New Roman"/>
          <w:sz w:val="24"/>
          <w:szCs w:val="24"/>
        </w:rPr>
        <w:t xml:space="preserve"> A facility based unmatched case-control study was conducted from February 20, 2025 to April 30, 2025 in selected health institutions of Dire Dawa administration.</w:t>
      </w:r>
    </w:p>
    <w:p w14:paraId="2E29560C" w14:textId="734667CF" w:rsidR="00CB2A9B" w:rsidRPr="003611BB" w:rsidRDefault="00CB2A9B" w:rsidP="007A5F0A">
      <w:pPr>
        <w:pStyle w:val="Heading2"/>
        <w:spacing w:line="360" w:lineRule="auto"/>
        <w:jc w:val="both"/>
        <w:rPr>
          <w:rFonts w:ascii="Times New Roman" w:hAnsi="Times New Roman"/>
          <w:color w:val="auto"/>
          <w:sz w:val="24"/>
          <w:szCs w:val="24"/>
        </w:rPr>
      </w:pPr>
    </w:p>
    <w:p w14:paraId="04DB79CC" w14:textId="51A04297" w:rsidR="00CB2A9B" w:rsidRPr="003611BB" w:rsidRDefault="00CB2A9B" w:rsidP="007A5F0A">
      <w:pPr>
        <w:pStyle w:val="Heading2"/>
        <w:spacing w:line="360" w:lineRule="auto"/>
        <w:jc w:val="both"/>
        <w:rPr>
          <w:rFonts w:ascii="Times New Roman" w:hAnsi="Times New Roman"/>
          <w:color w:val="auto"/>
          <w:sz w:val="24"/>
          <w:szCs w:val="24"/>
        </w:rPr>
      </w:pPr>
      <w:bookmarkStart w:id="4" w:name="_Toc198602174"/>
      <w:r w:rsidRPr="003611BB">
        <w:rPr>
          <w:rFonts w:ascii="Times New Roman" w:hAnsi="Times New Roman"/>
          <w:color w:val="auto"/>
          <w:sz w:val="24"/>
          <w:szCs w:val="24"/>
        </w:rPr>
        <w:t>Population</w:t>
      </w:r>
      <w:bookmarkEnd w:id="4"/>
    </w:p>
    <w:p w14:paraId="72DC2827" w14:textId="013C443E" w:rsidR="00CB2A9B" w:rsidRPr="003611BB" w:rsidRDefault="00CB2A9B" w:rsidP="007A5F0A">
      <w:pPr>
        <w:pStyle w:val="Heading3"/>
        <w:spacing w:line="360" w:lineRule="auto"/>
        <w:jc w:val="both"/>
        <w:rPr>
          <w:rFonts w:ascii="Times New Roman" w:hAnsi="Times New Roman"/>
          <w:color w:val="auto"/>
          <w:sz w:val="24"/>
          <w:szCs w:val="24"/>
        </w:rPr>
      </w:pPr>
      <w:bookmarkStart w:id="5" w:name="_Toc198602175"/>
      <w:r w:rsidRPr="003611BB">
        <w:rPr>
          <w:rFonts w:ascii="Times New Roman" w:hAnsi="Times New Roman"/>
          <w:color w:val="auto"/>
          <w:sz w:val="24"/>
          <w:szCs w:val="24"/>
        </w:rPr>
        <w:t>Source population</w:t>
      </w:r>
      <w:bookmarkEnd w:id="5"/>
      <w:r w:rsidRPr="003611BB">
        <w:rPr>
          <w:rFonts w:ascii="Times New Roman" w:hAnsi="Times New Roman"/>
          <w:color w:val="auto"/>
          <w:sz w:val="24"/>
          <w:szCs w:val="24"/>
        </w:rPr>
        <w:t xml:space="preserve"> </w:t>
      </w:r>
    </w:p>
    <w:p w14:paraId="02FD54FB" w14:textId="77777777" w:rsidR="0059669A" w:rsidRPr="003611BB" w:rsidRDefault="006477A4" w:rsidP="00184EEA">
      <w:pPr>
        <w:pStyle w:val="ListParagraph"/>
        <w:numPr>
          <w:ilvl w:val="0"/>
          <w:numId w:val="13"/>
        </w:num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All Newborn</w:t>
      </w:r>
      <w:r w:rsidR="00BA3965" w:rsidRPr="003611BB">
        <w:rPr>
          <w:rFonts w:ascii="Times New Roman" w:hAnsi="Times New Roman" w:cs="Times New Roman"/>
          <w:sz w:val="24"/>
          <w:szCs w:val="24"/>
        </w:rPr>
        <w:t>s</w:t>
      </w:r>
      <w:r w:rsidRPr="003611BB">
        <w:rPr>
          <w:rFonts w:ascii="Times New Roman" w:hAnsi="Times New Roman" w:cs="Times New Roman"/>
          <w:sz w:val="24"/>
          <w:szCs w:val="24"/>
        </w:rPr>
        <w:t xml:space="preserve"> with their respective mothers in health institution</w:t>
      </w:r>
      <w:r w:rsidR="008E61FD" w:rsidRPr="003611BB">
        <w:rPr>
          <w:rFonts w:ascii="Times New Roman" w:hAnsi="Times New Roman" w:cs="Times New Roman"/>
          <w:sz w:val="24"/>
          <w:szCs w:val="24"/>
        </w:rPr>
        <w:t>s</w:t>
      </w:r>
      <w:r w:rsidRPr="003611BB">
        <w:rPr>
          <w:rFonts w:ascii="Times New Roman" w:hAnsi="Times New Roman" w:cs="Times New Roman"/>
          <w:sz w:val="24"/>
          <w:szCs w:val="24"/>
        </w:rPr>
        <w:t xml:space="preserve"> of Dire Dawa </w:t>
      </w:r>
      <w:r w:rsidR="008E61FD" w:rsidRPr="003611BB">
        <w:rPr>
          <w:rFonts w:ascii="Times New Roman" w:hAnsi="Times New Roman" w:cs="Times New Roman"/>
          <w:sz w:val="24"/>
          <w:szCs w:val="24"/>
        </w:rPr>
        <w:t>A</w:t>
      </w:r>
      <w:r w:rsidR="00BA3965" w:rsidRPr="003611BB">
        <w:rPr>
          <w:rFonts w:ascii="Times New Roman" w:hAnsi="Times New Roman" w:cs="Times New Roman"/>
          <w:sz w:val="24"/>
          <w:szCs w:val="24"/>
        </w:rPr>
        <w:t>dministration</w:t>
      </w:r>
      <w:r w:rsidR="00EC5200" w:rsidRPr="003611BB">
        <w:rPr>
          <w:rFonts w:ascii="Times New Roman" w:hAnsi="Times New Roman" w:cs="Times New Roman"/>
          <w:sz w:val="24"/>
          <w:szCs w:val="24"/>
        </w:rPr>
        <w:t>.</w:t>
      </w:r>
    </w:p>
    <w:p w14:paraId="4BB1D3E9" w14:textId="6CC3196D" w:rsidR="00CB2A9B" w:rsidRPr="003611BB" w:rsidRDefault="00CB2A9B" w:rsidP="00646E9D">
      <w:pPr>
        <w:pStyle w:val="Heading3"/>
        <w:tabs>
          <w:tab w:val="left" w:pos="6706"/>
        </w:tabs>
        <w:spacing w:line="360" w:lineRule="auto"/>
        <w:jc w:val="both"/>
        <w:rPr>
          <w:rFonts w:ascii="Times New Roman" w:hAnsi="Times New Roman"/>
          <w:color w:val="auto"/>
          <w:sz w:val="24"/>
          <w:szCs w:val="24"/>
        </w:rPr>
      </w:pPr>
      <w:bookmarkStart w:id="6" w:name="_Toc198602176"/>
      <w:r w:rsidRPr="003611BB">
        <w:rPr>
          <w:rFonts w:ascii="Times New Roman" w:hAnsi="Times New Roman"/>
          <w:color w:val="auto"/>
          <w:sz w:val="24"/>
          <w:szCs w:val="24"/>
        </w:rPr>
        <w:lastRenderedPageBreak/>
        <w:t>Study population</w:t>
      </w:r>
      <w:bookmarkEnd w:id="6"/>
      <w:r w:rsidRPr="003611BB">
        <w:rPr>
          <w:rFonts w:ascii="Times New Roman" w:hAnsi="Times New Roman"/>
          <w:color w:val="auto"/>
          <w:sz w:val="24"/>
          <w:szCs w:val="24"/>
        </w:rPr>
        <w:t xml:space="preserve"> </w:t>
      </w:r>
      <w:r w:rsidR="00646E9D" w:rsidRPr="003611BB">
        <w:rPr>
          <w:rFonts w:ascii="Times New Roman" w:hAnsi="Times New Roman"/>
          <w:color w:val="auto"/>
          <w:sz w:val="24"/>
          <w:szCs w:val="24"/>
        </w:rPr>
        <w:tab/>
      </w:r>
    </w:p>
    <w:p w14:paraId="001B6A5E" w14:textId="77777777" w:rsidR="008E61FD" w:rsidRPr="003611BB" w:rsidRDefault="008E61FD" w:rsidP="00184EEA">
      <w:pPr>
        <w:pStyle w:val="ListParagraph"/>
        <w:numPr>
          <w:ilvl w:val="0"/>
          <w:numId w:val="13"/>
        </w:num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All Newborns with their respectiv</w:t>
      </w:r>
      <w:r w:rsidR="00646E9D" w:rsidRPr="003611BB">
        <w:rPr>
          <w:rFonts w:ascii="Times New Roman" w:hAnsi="Times New Roman" w:cs="Times New Roman"/>
          <w:sz w:val="24"/>
          <w:szCs w:val="24"/>
        </w:rPr>
        <w:t xml:space="preserve">e mothers in </w:t>
      </w:r>
      <w:r w:rsidR="0034323C" w:rsidRPr="003611BB">
        <w:rPr>
          <w:rFonts w:ascii="Times New Roman" w:hAnsi="Times New Roman" w:cs="Times New Roman"/>
          <w:sz w:val="24"/>
          <w:szCs w:val="24"/>
        </w:rPr>
        <w:t xml:space="preserve">the </w:t>
      </w:r>
      <w:r w:rsidR="00646E9D" w:rsidRPr="003611BB">
        <w:rPr>
          <w:rFonts w:ascii="Times New Roman" w:hAnsi="Times New Roman" w:cs="Times New Roman"/>
          <w:sz w:val="24"/>
          <w:szCs w:val="24"/>
        </w:rPr>
        <w:t>selected health facilities</w:t>
      </w:r>
      <w:r w:rsidRPr="003611BB">
        <w:rPr>
          <w:rFonts w:ascii="Times New Roman" w:hAnsi="Times New Roman" w:cs="Times New Roman"/>
          <w:sz w:val="24"/>
          <w:szCs w:val="24"/>
        </w:rPr>
        <w:t xml:space="preserve"> of Dire Dawa Administration during data collection period</w:t>
      </w:r>
      <w:r w:rsidR="00C56D76" w:rsidRPr="003611BB">
        <w:rPr>
          <w:rFonts w:ascii="Times New Roman" w:hAnsi="Times New Roman" w:cs="Times New Roman"/>
          <w:sz w:val="24"/>
          <w:szCs w:val="24"/>
        </w:rPr>
        <w:t>.</w:t>
      </w:r>
      <w:r w:rsidR="003F706A">
        <w:rPr>
          <w:rFonts w:ascii="Times New Roman" w:hAnsi="Times New Roman" w:cs="Times New Roman"/>
          <w:sz w:val="24"/>
          <w:szCs w:val="24"/>
        </w:rPr>
        <w:t xml:space="preserve"> </w:t>
      </w:r>
    </w:p>
    <w:p w14:paraId="36CC3EAA" w14:textId="77777777" w:rsidR="006E5D3E" w:rsidRPr="003611BB" w:rsidRDefault="006E5D3E" w:rsidP="00184EEA">
      <w:pPr>
        <w:pStyle w:val="ListParagraph"/>
        <w:numPr>
          <w:ilvl w:val="1"/>
          <w:numId w:val="13"/>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Cases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 xml:space="preserve">(asphyxiated newborns): </w:t>
      </w:r>
      <w:r w:rsidRPr="003611BB">
        <w:rPr>
          <w:rFonts w:ascii="Times New Roman" w:hAnsi="Times New Roman" w:cs="Times New Roman"/>
          <w:sz w:val="24"/>
          <w:szCs w:val="24"/>
        </w:rPr>
        <w:t xml:space="preserve">all neonates diagnosed with asphyxia by the attending health professionals using an Apgar score of less than 7 at </w:t>
      </w:r>
      <w:r w:rsidR="00B86E77">
        <w:rPr>
          <w:rFonts w:ascii="Times New Roman" w:hAnsi="Times New Roman" w:cs="Times New Roman"/>
          <w:sz w:val="24"/>
          <w:szCs w:val="24"/>
        </w:rPr>
        <w:t>1</w:t>
      </w:r>
      <w:r w:rsidR="00B86E77">
        <w:rPr>
          <w:rFonts w:ascii="Times New Roman" w:hAnsi="Times New Roman" w:cs="Times New Roman"/>
          <w:sz w:val="24"/>
          <w:szCs w:val="24"/>
          <w:vertAlign w:val="superscript"/>
        </w:rPr>
        <w:t>st</w:t>
      </w:r>
      <w:r w:rsidR="00B86E77">
        <w:rPr>
          <w:rFonts w:ascii="Times New Roman" w:hAnsi="Times New Roman" w:cs="Times New Roman"/>
          <w:sz w:val="24"/>
          <w:szCs w:val="24"/>
        </w:rPr>
        <w:t xml:space="preserve"> &amp; </w:t>
      </w:r>
      <w:r w:rsidR="00B86E77" w:rsidRPr="003611BB">
        <w:rPr>
          <w:rFonts w:ascii="Times New Roman" w:hAnsi="Times New Roman" w:cs="Times New Roman"/>
          <w:sz w:val="24"/>
          <w:szCs w:val="24"/>
        </w:rPr>
        <w:t>5</w:t>
      </w:r>
      <w:r w:rsidR="00B86E77">
        <w:rPr>
          <w:rFonts w:ascii="Times New Roman" w:hAnsi="Times New Roman" w:cs="Times New Roman"/>
          <w:sz w:val="24"/>
          <w:szCs w:val="24"/>
          <w:vertAlign w:val="superscript"/>
        </w:rPr>
        <w:t>th</w:t>
      </w:r>
      <w:r w:rsidRPr="003611BB">
        <w:rPr>
          <w:rFonts w:ascii="Times New Roman" w:hAnsi="Times New Roman" w:cs="Times New Roman"/>
          <w:sz w:val="24"/>
          <w:szCs w:val="24"/>
        </w:rPr>
        <w:t xml:space="preserve"> minutes after birth were considered as cases </w:t>
      </w:r>
      <w:r w:rsidRPr="003611BB">
        <w:rPr>
          <w:rFonts w:ascii="Times New Roman" w:hAnsi="Times New Roman" w:cs="Times New Roman"/>
          <w:sz w:val="24"/>
          <w:szCs w:val="24"/>
        </w:rPr>
        <w:fldChar w:fldCharType="begin">
          <w:fldData xml:space="preserve">PEVuZE5vdGU+PENpdGU+PEF1dGhvcj5Nd2Fsd2VuaTwvQXV0aG9yPjxZZWFyPjIwMjQ8L1llYXI+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</w:fldData>
        </w:fldChar>
      </w:r>
      <w:r w:rsidR="00A868D0">
        <w:rPr>
          <w:rFonts w:ascii="Times New Roman" w:hAnsi="Times New Roman" w:cs="Times New Roman"/>
          <w:sz w:val="24"/>
          <w:szCs w:val="24"/>
        </w:rPr>
        <w:instrText xml:space="preserve"> ADDIN EN.CITE </w:instrText>
      </w:r>
      <w:r w:rsidR="00A868D0">
        <w:rPr>
          <w:rFonts w:ascii="Times New Roman" w:hAnsi="Times New Roman" w:cs="Times New Roman"/>
          <w:sz w:val="24"/>
          <w:szCs w:val="24"/>
        </w:rPr>
        <w:fldChar w:fldCharType="begin">
          <w:fldData xml:space="preserve">PEVuZE5vdGU+PENpdGU+PEF1dGhvcj5Nd2Fsd2VuaTwvQXV0aG9yPjxZZWFyPjIwMjQ8L1llYXI+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</w:fldData>
        </w:fldChar>
      </w:r>
      <w:r w:rsidR="00A868D0">
        <w:rPr>
          <w:rFonts w:ascii="Times New Roman" w:hAnsi="Times New Roman" w:cs="Times New Roman"/>
          <w:sz w:val="24"/>
          <w:szCs w:val="24"/>
        </w:rPr>
        <w:instrText xml:space="preserve"> ADDIN EN.CITE.DATA </w:instrText>
      </w:r>
      <w:r w:rsidR="00A868D0">
        <w:rPr>
          <w:rFonts w:ascii="Times New Roman" w:hAnsi="Times New Roman" w:cs="Times New Roman"/>
          <w:sz w:val="24"/>
          <w:szCs w:val="24"/>
        </w:rPr>
      </w:r>
      <w:r w:rsidR="00A868D0">
        <w:rPr>
          <w:rFonts w:ascii="Times New Roman" w:hAnsi="Times New Roman" w:cs="Times New Roman"/>
          <w:sz w:val="24"/>
          <w:szCs w:val="24"/>
        </w:rPr>
        <w:fldChar w:fldCharType="end"/>
      </w:r>
      <w:r w:rsidRPr="003611BB">
        <w:rPr>
          <w:rFonts w:ascii="Times New Roman" w:hAnsi="Times New Roman" w:cs="Times New Roman"/>
          <w:sz w:val="24"/>
          <w:szCs w:val="24"/>
        </w:rPr>
      </w:r>
      <w:r w:rsidRPr="003611BB">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32" w:tooltip="Kune, 2021 #5" w:history="1">
        <w:r w:rsidR="0041799D">
          <w:rPr>
            <w:rFonts w:ascii="Times New Roman" w:hAnsi="Times New Roman" w:cs="Times New Roman"/>
            <w:noProof/>
            <w:sz w:val="24"/>
            <w:szCs w:val="24"/>
          </w:rPr>
          <w:t>32</w:t>
        </w:r>
      </w:hyperlink>
      <w:r w:rsidR="00A868D0">
        <w:rPr>
          <w:rFonts w:ascii="Times New Roman" w:hAnsi="Times New Roman" w:cs="Times New Roman"/>
          <w:noProof/>
          <w:sz w:val="24"/>
          <w:szCs w:val="24"/>
        </w:rPr>
        <w:t xml:space="preserve">, </w:t>
      </w:r>
      <w:hyperlink w:anchor="_ENREF_58" w:tooltip="Mwalweni, 2024 #4" w:history="1">
        <w:r w:rsidR="0041799D">
          <w:rPr>
            <w:rFonts w:ascii="Times New Roman" w:hAnsi="Times New Roman" w:cs="Times New Roman"/>
            <w:noProof/>
            <w:sz w:val="24"/>
            <w:szCs w:val="24"/>
          </w:rPr>
          <w:t>58</w:t>
        </w:r>
      </w:hyperlink>
      <w:r w:rsidR="00A868D0">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548CC12C" w14:textId="77777777" w:rsidR="006E5D3E" w:rsidRPr="003611BB" w:rsidRDefault="006E5D3E" w:rsidP="00184EEA">
      <w:pPr>
        <w:pStyle w:val="ListParagraph"/>
        <w:numPr>
          <w:ilvl w:val="1"/>
          <w:numId w:val="13"/>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Controls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(non-asphyxiated newborns):</w:t>
      </w:r>
      <w:r w:rsidRPr="003611BB">
        <w:rPr>
          <w:rFonts w:ascii="Times New Roman" w:hAnsi="Times New Roman" w:cs="Times New Roman"/>
          <w:sz w:val="24"/>
          <w:szCs w:val="24"/>
        </w:rPr>
        <w:t xml:space="preserve"> all neonates diagnosed as non-asphyxiated by the attending health professionals using an APGAR score of more than 7 at </w:t>
      </w:r>
      <w:r w:rsidR="00385155">
        <w:rPr>
          <w:rFonts w:ascii="Times New Roman" w:hAnsi="Times New Roman" w:cs="Times New Roman"/>
          <w:sz w:val="24"/>
          <w:szCs w:val="24"/>
        </w:rPr>
        <w:t>1</w:t>
      </w:r>
      <w:r w:rsidR="00385155">
        <w:rPr>
          <w:rFonts w:ascii="Times New Roman" w:hAnsi="Times New Roman" w:cs="Times New Roman"/>
          <w:sz w:val="24"/>
          <w:szCs w:val="24"/>
          <w:vertAlign w:val="superscript"/>
        </w:rPr>
        <w:t>st</w:t>
      </w:r>
      <w:r w:rsidR="00385155">
        <w:rPr>
          <w:rFonts w:ascii="Times New Roman" w:hAnsi="Times New Roman" w:cs="Times New Roman"/>
          <w:sz w:val="24"/>
          <w:szCs w:val="24"/>
        </w:rPr>
        <w:t xml:space="preserve"> &amp; </w:t>
      </w:r>
      <w:r w:rsidRPr="003611BB">
        <w:rPr>
          <w:rFonts w:ascii="Times New Roman" w:hAnsi="Times New Roman" w:cs="Times New Roman"/>
          <w:sz w:val="24"/>
          <w:szCs w:val="24"/>
        </w:rPr>
        <w:t>5</w:t>
      </w:r>
      <w:r w:rsidR="00385155">
        <w:rPr>
          <w:rFonts w:ascii="Times New Roman" w:hAnsi="Times New Roman" w:cs="Times New Roman"/>
          <w:sz w:val="24"/>
          <w:szCs w:val="24"/>
          <w:vertAlign w:val="superscript"/>
        </w:rPr>
        <w:t>th</w:t>
      </w:r>
      <w:r w:rsidRPr="003611BB">
        <w:rPr>
          <w:rFonts w:ascii="Times New Roman" w:hAnsi="Times New Roman" w:cs="Times New Roman"/>
          <w:sz w:val="24"/>
          <w:szCs w:val="24"/>
        </w:rPr>
        <w:t xml:space="preserve"> minutes were considered as controls </w:t>
      </w:r>
      <w:r w:rsidRPr="003611BB">
        <w:rPr>
          <w:rFonts w:ascii="Times New Roman" w:hAnsi="Times New Roman" w:cs="Times New Roman"/>
          <w:sz w:val="24"/>
          <w:szCs w:val="24"/>
        </w:rPr>
        <w:fldChar w:fldCharType="begin">
          <w:fldData xml:space="preserve">PEVuZE5vdGU+PENpdGU+PEF1dGhvcj5BbGFtbmVoPC9BdXRob3I+PFllYXI+MjAyMjwvWWVhcj48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</w:fldData>
        </w:fldChar>
      </w:r>
      <w:r w:rsidR="001A231A">
        <w:rPr>
          <w:rFonts w:ascii="Times New Roman" w:hAnsi="Times New Roman" w:cs="Times New Roman"/>
          <w:sz w:val="24"/>
          <w:szCs w:val="24"/>
        </w:rPr>
        <w:instrText xml:space="preserve"> ADDIN EN.CITE </w:instrText>
      </w:r>
      <w:r w:rsidR="001A231A">
        <w:rPr>
          <w:rFonts w:ascii="Times New Roman" w:hAnsi="Times New Roman" w:cs="Times New Roman"/>
          <w:sz w:val="24"/>
          <w:szCs w:val="24"/>
        </w:rPr>
        <w:fldChar w:fldCharType="begin">
          <w:fldData xml:space="preserve">PEVuZE5vdGU+PENpdGU+PEF1dGhvcj5BbGFtbmVoPC9BdXRob3I+PFllYXI+MjAyMjwvWWVhcj48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</w:fldData>
        </w:fldChar>
      </w:r>
      <w:r w:rsidR="001A231A">
        <w:rPr>
          <w:rFonts w:ascii="Times New Roman" w:hAnsi="Times New Roman" w:cs="Times New Roman"/>
          <w:sz w:val="24"/>
          <w:szCs w:val="24"/>
        </w:rPr>
        <w:instrText xml:space="preserve"> ADDIN EN.CITE.DATA </w:instrText>
      </w:r>
      <w:r w:rsidR="001A231A">
        <w:rPr>
          <w:rFonts w:ascii="Times New Roman" w:hAnsi="Times New Roman" w:cs="Times New Roman"/>
          <w:sz w:val="24"/>
          <w:szCs w:val="24"/>
        </w:rPr>
      </w:r>
      <w:r w:rsidR="001A231A">
        <w:rPr>
          <w:rFonts w:ascii="Times New Roman" w:hAnsi="Times New Roman" w:cs="Times New Roman"/>
          <w:sz w:val="24"/>
          <w:szCs w:val="24"/>
        </w:rPr>
        <w:fldChar w:fldCharType="end"/>
      </w:r>
      <w:r w:rsidRPr="003611BB">
        <w:rPr>
          <w:rFonts w:ascii="Times New Roman" w:hAnsi="Times New Roman" w:cs="Times New Roman"/>
          <w:sz w:val="24"/>
          <w:szCs w:val="24"/>
        </w:rPr>
      </w:r>
      <w:r w:rsidRPr="003611BB">
        <w:rPr>
          <w:rFonts w:ascii="Times New Roman" w:hAnsi="Times New Roman" w:cs="Times New Roman"/>
          <w:sz w:val="24"/>
          <w:szCs w:val="24"/>
        </w:rPr>
        <w:fldChar w:fldCharType="separate"/>
      </w:r>
      <w:r w:rsidR="003D7E33">
        <w:rPr>
          <w:rFonts w:ascii="Times New Roman" w:hAnsi="Times New Roman" w:cs="Times New Roman"/>
          <w:noProof/>
          <w:sz w:val="24"/>
          <w:szCs w:val="24"/>
        </w:rPr>
        <w:t>(</w:t>
      </w:r>
      <w:hyperlink w:anchor="_ENREF_32" w:tooltip="Kune, 2021 #5" w:history="1">
        <w:r w:rsidR="0041799D">
          <w:rPr>
            <w:rFonts w:ascii="Times New Roman" w:hAnsi="Times New Roman" w:cs="Times New Roman"/>
            <w:noProof/>
            <w:sz w:val="24"/>
            <w:szCs w:val="24"/>
          </w:rPr>
          <w:t>32</w:t>
        </w:r>
      </w:hyperlink>
      <w:r w:rsidR="003D7E33">
        <w:rPr>
          <w:rFonts w:ascii="Times New Roman" w:hAnsi="Times New Roman" w:cs="Times New Roman"/>
          <w:noProof/>
          <w:sz w:val="24"/>
          <w:szCs w:val="24"/>
        </w:rPr>
        <w:t xml:space="preserve">, </w:t>
      </w:r>
      <w:hyperlink w:anchor="_ENREF_34" w:tooltip="Alamneh, 2022 #15" w:history="1">
        <w:r w:rsidR="0041799D">
          <w:rPr>
            <w:rFonts w:ascii="Times New Roman" w:hAnsi="Times New Roman" w:cs="Times New Roman"/>
            <w:noProof/>
            <w:sz w:val="24"/>
            <w:szCs w:val="24"/>
          </w:rPr>
          <w:t>34</w:t>
        </w:r>
      </w:hyperlink>
      <w:r w:rsidR="003D7E33">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36DB8CCD" w14:textId="032DD15D" w:rsidR="00CB2A9B" w:rsidRPr="003611BB" w:rsidRDefault="00555BD5" w:rsidP="007A5F0A">
      <w:pPr>
        <w:pStyle w:val="Heading2"/>
        <w:spacing w:line="360" w:lineRule="auto"/>
        <w:jc w:val="both"/>
        <w:rPr>
          <w:rFonts w:ascii="Times New Roman" w:hAnsi="Times New Roman"/>
          <w:color w:val="auto"/>
          <w:sz w:val="24"/>
          <w:szCs w:val="24"/>
        </w:rPr>
      </w:pPr>
      <w:bookmarkStart w:id="7" w:name="_Toc198602177"/>
      <w:r>
        <w:rPr>
          <w:rFonts w:ascii="Times New Roman" w:hAnsi="Times New Roman"/>
          <w:color w:val="auto"/>
          <w:sz w:val="24"/>
          <w:szCs w:val="24"/>
        </w:rPr>
        <w:t>Eligibility</w:t>
      </w:r>
      <w:r w:rsidR="00CB2A9B" w:rsidRPr="003611BB">
        <w:rPr>
          <w:rFonts w:ascii="Times New Roman" w:hAnsi="Times New Roman"/>
          <w:color w:val="auto"/>
          <w:sz w:val="24"/>
          <w:szCs w:val="24"/>
        </w:rPr>
        <w:t xml:space="preserve"> criteria</w:t>
      </w:r>
      <w:bookmarkEnd w:id="7"/>
      <w:r w:rsidR="00CB2A9B" w:rsidRPr="003611BB">
        <w:rPr>
          <w:rFonts w:ascii="Times New Roman" w:hAnsi="Times New Roman"/>
          <w:color w:val="auto"/>
          <w:sz w:val="24"/>
          <w:szCs w:val="24"/>
        </w:rPr>
        <w:t xml:space="preserve"> </w:t>
      </w:r>
    </w:p>
    <w:p w14:paraId="1FB569D1" w14:textId="27D29201" w:rsidR="00CB2A9B" w:rsidRPr="003611BB" w:rsidRDefault="00CB2A9B" w:rsidP="007A5F0A">
      <w:pPr>
        <w:pStyle w:val="Heading3"/>
        <w:spacing w:line="360" w:lineRule="auto"/>
        <w:jc w:val="both"/>
        <w:rPr>
          <w:rFonts w:ascii="Times New Roman" w:hAnsi="Times New Roman"/>
          <w:color w:val="auto"/>
          <w:sz w:val="24"/>
          <w:szCs w:val="24"/>
        </w:rPr>
      </w:pPr>
      <w:bookmarkStart w:id="8" w:name="_Toc198602178"/>
      <w:r w:rsidRPr="003611BB">
        <w:rPr>
          <w:rFonts w:ascii="Times New Roman" w:hAnsi="Times New Roman"/>
          <w:color w:val="auto"/>
          <w:sz w:val="24"/>
          <w:szCs w:val="24"/>
        </w:rPr>
        <w:t xml:space="preserve">Inclusion </w:t>
      </w:r>
      <w:r w:rsidR="000D6D82" w:rsidRPr="003611BB">
        <w:rPr>
          <w:rFonts w:ascii="Times New Roman" w:hAnsi="Times New Roman"/>
          <w:color w:val="auto"/>
          <w:sz w:val="24"/>
          <w:szCs w:val="24"/>
        </w:rPr>
        <w:t>C</w:t>
      </w:r>
      <w:r w:rsidRPr="003611BB">
        <w:rPr>
          <w:rFonts w:ascii="Times New Roman" w:hAnsi="Times New Roman"/>
          <w:color w:val="auto"/>
          <w:sz w:val="24"/>
          <w:szCs w:val="24"/>
        </w:rPr>
        <w:t>riteria</w:t>
      </w:r>
      <w:bookmarkEnd w:id="8"/>
    </w:p>
    <w:p w14:paraId="0DA94C7F" w14:textId="77777777" w:rsidR="00747245" w:rsidRPr="003611BB" w:rsidRDefault="00931614"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w:t>
      </w:r>
      <w:r w:rsidR="006444A8" w:rsidRPr="003611BB">
        <w:rPr>
          <w:rFonts w:ascii="Times New Roman" w:hAnsi="Times New Roman" w:cs="Times New Roman"/>
          <w:sz w:val="24"/>
          <w:szCs w:val="24"/>
        </w:rPr>
        <w:t>ll mothers</w:t>
      </w:r>
      <w:r w:rsidRPr="003611BB">
        <w:rPr>
          <w:rFonts w:ascii="Times New Roman" w:hAnsi="Times New Roman" w:cs="Times New Roman"/>
          <w:sz w:val="24"/>
          <w:szCs w:val="24"/>
        </w:rPr>
        <w:t xml:space="preserve"> whose babies </w:t>
      </w:r>
      <w:r w:rsidR="00D2627D" w:rsidRPr="003611BB">
        <w:rPr>
          <w:rFonts w:ascii="Times New Roman" w:hAnsi="Times New Roman" w:cs="Times New Roman"/>
          <w:sz w:val="24"/>
          <w:szCs w:val="24"/>
        </w:rPr>
        <w:t xml:space="preserve">had met the case-control definition &amp; </w:t>
      </w:r>
      <w:r w:rsidRPr="003611BB">
        <w:rPr>
          <w:rFonts w:ascii="Times New Roman" w:hAnsi="Times New Roman" w:cs="Times New Roman"/>
          <w:sz w:val="24"/>
          <w:szCs w:val="24"/>
        </w:rPr>
        <w:t>developed birth</w:t>
      </w:r>
      <w:r w:rsidR="000673CA" w:rsidRPr="003611BB">
        <w:rPr>
          <w:rFonts w:ascii="Times New Roman" w:hAnsi="Times New Roman" w:cs="Times New Roman"/>
          <w:sz w:val="24"/>
          <w:szCs w:val="24"/>
        </w:rPr>
        <w:t xml:space="preserve"> asphyxia, </w:t>
      </w:r>
      <w:r w:rsidR="00747245" w:rsidRPr="003611BB">
        <w:rPr>
          <w:rFonts w:ascii="Times New Roman" w:hAnsi="Times New Roman" w:cs="Times New Roman"/>
          <w:sz w:val="24"/>
          <w:szCs w:val="24"/>
        </w:rPr>
        <w:t>delivered with a gestational age greater than or equal to 28</w:t>
      </w:r>
      <w:r w:rsidR="003F706A">
        <w:rPr>
          <w:rFonts w:ascii="Times New Roman" w:hAnsi="Times New Roman" w:cs="Times New Roman"/>
          <w:sz w:val="24"/>
          <w:szCs w:val="24"/>
        </w:rPr>
        <w:t xml:space="preserve"> weeks and</w:t>
      </w:r>
      <w:r w:rsidR="00D2627D" w:rsidRPr="003611BB">
        <w:rPr>
          <w:rFonts w:ascii="Times New Roman" w:hAnsi="Times New Roman" w:cs="Times New Roman"/>
          <w:sz w:val="24"/>
          <w:szCs w:val="24"/>
        </w:rPr>
        <w:t xml:space="preserve"> had a complete medical history</w:t>
      </w:r>
      <w:r w:rsidR="003F706A">
        <w:rPr>
          <w:rFonts w:ascii="Times New Roman" w:hAnsi="Times New Roman" w:cs="Times New Roman"/>
          <w:sz w:val="24"/>
          <w:szCs w:val="24"/>
        </w:rPr>
        <w:t>.</w:t>
      </w:r>
    </w:p>
    <w:p w14:paraId="32E8683F" w14:textId="2D3C9BEC" w:rsidR="00CB2A9B" w:rsidRPr="003611BB" w:rsidRDefault="00CB2A9B" w:rsidP="007A5F0A">
      <w:pPr>
        <w:pStyle w:val="Heading3"/>
        <w:spacing w:line="360" w:lineRule="auto"/>
        <w:jc w:val="both"/>
        <w:rPr>
          <w:rFonts w:ascii="Times New Roman" w:hAnsi="Times New Roman"/>
          <w:color w:val="auto"/>
          <w:sz w:val="24"/>
          <w:szCs w:val="24"/>
        </w:rPr>
      </w:pPr>
      <w:bookmarkStart w:id="9" w:name="_Toc198602179"/>
      <w:r w:rsidRPr="003611BB">
        <w:rPr>
          <w:rFonts w:ascii="Times New Roman" w:hAnsi="Times New Roman"/>
          <w:color w:val="auto"/>
          <w:sz w:val="24"/>
          <w:szCs w:val="24"/>
        </w:rPr>
        <w:t xml:space="preserve">Exclusion </w:t>
      </w:r>
      <w:r w:rsidR="000D6D82" w:rsidRPr="003611BB">
        <w:rPr>
          <w:rFonts w:ascii="Times New Roman" w:hAnsi="Times New Roman"/>
          <w:color w:val="auto"/>
          <w:sz w:val="24"/>
          <w:szCs w:val="24"/>
        </w:rPr>
        <w:t>C</w:t>
      </w:r>
      <w:r w:rsidRPr="003611BB">
        <w:rPr>
          <w:rFonts w:ascii="Times New Roman" w:hAnsi="Times New Roman"/>
          <w:color w:val="auto"/>
          <w:sz w:val="24"/>
          <w:szCs w:val="24"/>
        </w:rPr>
        <w:t>riteri</w:t>
      </w:r>
      <w:r w:rsidR="002A234C" w:rsidRPr="003611BB">
        <w:rPr>
          <w:rFonts w:ascii="Times New Roman" w:hAnsi="Times New Roman"/>
          <w:color w:val="auto"/>
          <w:sz w:val="24"/>
          <w:szCs w:val="24"/>
        </w:rPr>
        <w:t>a</w:t>
      </w:r>
      <w:bookmarkEnd w:id="9"/>
      <w:r w:rsidRPr="003611BB">
        <w:rPr>
          <w:rFonts w:ascii="Times New Roman" w:hAnsi="Times New Roman"/>
          <w:color w:val="auto"/>
          <w:sz w:val="24"/>
          <w:szCs w:val="24"/>
        </w:rPr>
        <w:t xml:space="preserve"> </w:t>
      </w:r>
    </w:p>
    <w:p w14:paraId="237724E9" w14:textId="720099A0" w:rsidR="007577CF" w:rsidRPr="007577CF" w:rsidRDefault="00E004A1" w:rsidP="007577CF">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 xml:space="preserve">All </w:t>
      </w:r>
      <w:r w:rsidR="009674AE" w:rsidRPr="003611BB">
        <w:rPr>
          <w:rFonts w:ascii="Times New Roman" w:hAnsi="Times New Roman" w:cs="Times New Roman"/>
          <w:sz w:val="24"/>
          <w:szCs w:val="24"/>
        </w:rPr>
        <w:t>n</w:t>
      </w:r>
      <w:r w:rsidR="00F13260" w:rsidRPr="003611BB">
        <w:rPr>
          <w:rFonts w:ascii="Times New Roman" w:hAnsi="Times New Roman" w:cs="Times New Roman"/>
          <w:sz w:val="24"/>
          <w:szCs w:val="24"/>
        </w:rPr>
        <w:t xml:space="preserve">ewborns with one or more </w:t>
      </w:r>
      <w:r w:rsidR="003B5D94" w:rsidRPr="003611BB">
        <w:rPr>
          <w:rFonts w:ascii="Times New Roman" w:hAnsi="Times New Roman" w:cs="Times New Roman"/>
          <w:sz w:val="24"/>
          <w:szCs w:val="24"/>
        </w:rPr>
        <w:t>identified</w:t>
      </w:r>
      <w:r w:rsidR="00815C66" w:rsidRPr="003611BB">
        <w:rPr>
          <w:rFonts w:ascii="Times New Roman" w:hAnsi="Times New Roman" w:cs="Times New Roman"/>
          <w:sz w:val="24"/>
          <w:szCs w:val="24"/>
        </w:rPr>
        <w:t xml:space="preserve"> </w:t>
      </w:r>
      <w:r w:rsidR="006A2CEA" w:rsidRPr="003611BB">
        <w:rPr>
          <w:rFonts w:ascii="Times New Roman" w:hAnsi="Times New Roman" w:cs="Times New Roman"/>
          <w:sz w:val="24"/>
          <w:szCs w:val="24"/>
        </w:rPr>
        <w:t xml:space="preserve">life-threatening </w:t>
      </w:r>
      <w:r w:rsidR="00815C66" w:rsidRPr="003611BB">
        <w:rPr>
          <w:rFonts w:ascii="Times New Roman" w:hAnsi="Times New Roman" w:cs="Times New Roman"/>
          <w:sz w:val="24"/>
          <w:szCs w:val="24"/>
        </w:rPr>
        <w:t>malformation</w:t>
      </w:r>
      <w:r w:rsidR="008F0CF3" w:rsidRPr="003611BB">
        <w:rPr>
          <w:rFonts w:ascii="Times New Roman" w:hAnsi="Times New Roman" w:cs="Times New Roman"/>
          <w:sz w:val="24"/>
          <w:szCs w:val="24"/>
        </w:rPr>
        <w:t>, mothers critically ill</w:t>
      </w:r>
      <w:r w:rsidR="00B003E2">
        <w:rPr>
          <w:rFonts w:ascii="Times New Roman" w:hAnsi="Times New Roman" w:cs="Times New Roman"/>
          <w:sz w:val="24"/>
          <w:szCs w:val="24"/>
        </w:rPr>
        <w:t xml:space="preserve"> </w:t>
      </w:r>
      <w:r w:rsidR="002274C8" w:rsidRPr="003611BB">
        <w:rPr>
          <w:rFonts w:ascii="Times New Roman" w:hAnsi="Times New Roman" w:cs="Times New Roman"/>
          <w:sz w:val="24"/>
          <w:szCs w:val="24"/>
        </w:rPr>
        <w:t>and</w:t>
      </w:r>
      <w:r w:rsidR="001417CE" w:rsidRPr="003611BB">
        <w:rPr>
          <w:rFonts w:ascii="Times New Roman" w:hAnsi="Times New Roman" w:cs="Times New Roman"/>
          <w:sz w:val="24"/>
          <w:szCs w:val="24"/>
        </w:rPr>
        <w:t xml:space="preserve"> </w:t>
      </w:r>
      <w:r w:rsidR="007824E5" w:rsidRPr="003611BB">
        <w:rPr>
          <w:rFonts w:ascii="Times New Roman" w:hAnsi="Times New Roman" w:cs="Times New Roman"/>
          <w:sz w:val="24"/>
          <w:szCs w:val="24"/>
        </w:rPr>
        <w:t xml:space="preserve">both mothers &amp; newborn </w:t>
      </w:r>
      <w:r w:rsidR="001417CE" w:rsidRPr="003611BB">
        <w:rPr>
          <w:rFonts w:ascii="Times New Roman" w:hAnsi="Times New Roman" w:cs="Times New Roman"/>
          <w:sz w:val="24"/>
          <w:szCs w:val="24"/>
        </w:rPr>
        <w:t>with</w:t>
      </w:r>
      <w:r w:rsidR="002274C8" w:rsidRPr="003611BB">
        <w:rPr>
          <w:rFonts w:ascii="Times New Roman" w:hAnsi="Times New Roman" w:cs="Times New Roman"/>
          <w:sz w:val="24"/>
          <w:szCs w:val="24"/>
        </w:rPr>
        <w:t xml:space="preserve"> </w:t>
      </w:r>
      <w:r w:rsidR="001417CE" w:rsidRPr="003611BB">
        <w:rPr>
          <w:rFonts w:ascii="Times New Roman" w:hAnsi="Times New Roman" w:cs="Times New Roman"/>
          <w:sz w:val="24"/>
          <w:szCs w:val="24"/>
        </w:rPr>
        <w:t>incomplete medical records like first &amp; 5</w:t>
      </w:r>
      <w:r w:rsidR="001417CE" w:rsidRPr="003611BB">
        <w:rPr>
          <w:rFonts w:ascii="Times New Roman" w:hAnsi="Times New Roman" w:cs="Times New Roman"/>
          <w:sz w:val="24"/>
          <w:szCs w:val="24"/>
          <w:vertAlign w:val="superscript"/>
        </w:rPr>
        <w:t>th</w:t>
      </w:r>
      <w:r w:rsidR="001417CE" w:rsidRPr="003611BB">
        <w:rPr>
          <w:rFonts w:ascii="Times New Roman" w:hAnsi="Times New Roman" w:cs="Times New Roman"/>
          <w:sz w:val="24"/>
          <w:szCs w:val="24"/>
        </w:rPr>
        <w:t xml:space="preserve"> minute </w:t>
      </w:r>
      <w:r w:rsidR="009D3819" w:rsidRPr="003611BB">
        <w:rPr>
          <w:rFonts w:ascii="Times New Roman" w:hAnsi="Times New Roman" w:cs="Times New Roman"/>
          <w:sz w:val="24"/>
          <w:szCs w:val="24"/>
        </w:rPr>
        <w:t>Apgar</w:t>
      </w:r>
      <w:r w:rsidR="001417CE" w:rsidRPr="003611BB">
        <w:rPr>
          <w:rFonts w:ascii="Times New Roman" w:hAnsi="Times New Roman" w:cs="Times New Roman"/>
          <w:sz w:val="24"/>
          <w:szCs w:val="24"/>
        </w:rPr>
        <w:t xml:space="preserve"> score.</w:t>
      </w:r>
      <w:bookmarkStart w:id="10" w:name="_Toc198602180"/>
    </w:p>
    <w:p w14:paraId="672313DE" w14:textId="69FF4509" w:rsidR="00CB2A9B" w:rsidRDefault="00CB2A9B" w:rsidP="00931AC9">
      <w:pPr>
        <w:pStyle w:val="Heading2"/>
        <w:tabs>
          <w:tab w:val="left" w:pos="4140"/>
        </w:tabs>
        <w:spacing w:line="360" w:lineRule="auto"/>
        <w:jc w:val="both"/>
        <w:rPr>
          <w:rFonts w:ascii="Times New Roman" w:hAnsi="Times New Roman"/>
          <w:color w:val="auto"/>
          <w:sz w:val="24"/>
          <w:szCs w:val="24"/>
        </w:rPr>
      </w:pPr>
      <w:r w:rsidRPr="003611BB">
        <w:rPr>
          <w:rFonts w:ascii="Times New Roman" w:hAnsi="Times New Roman"/>
          <w:color w:val="auto"/>
          <w:sz w:val="24"/>
          <w:szCs w:val="24"/>
        </w:rPr>
        <w:t xml:space="preserve">Sample </w:t>
      </w:r>
      <w:r w:rsidR="00461CF6" w:rsidRPr="003611BB">
        <w:rPr>
          <w:rFonts w:ascii="Times New Roman" w:hAnsi="Times New Roman"/>
          <w:color w:val="auto"/>
          <w:sz w:val="24"/>
          <w:szCs w:val="24"/>
        </w:rPr>
        <w:t>S</w:t>
      </w:r>
      <w:r w:rsidRPr="003611BB">
        <w:rPr>
          <w:rFonts w:ascii="Times New Roman" w:hAnsi="Times New Roman"/>
          <w:color w:val="auto"/>
          <w:sz w:val="24"/>
          <w:szCs w:val="24"/>
        </w:rPr>
        <w:t xml:space="preserve">ize </w:t>
      </w:r>
      <w:r w:rsidR="00461CF6" w:rsidRPr="003611BB">
        <w:rPr>
          <w:rFonts w:ascii="Times New Roman" w:hAnsi="Times New Roman"/>
          <w:color w:val="auto"/>
          <w:sz w:val="24"/>
          <w:szCs w:val="24"/>
        </w:rPr>
        <w:t>D</w:t>
      </w:r>
      <w:r w:rsidR="00653BC1" w:rsidRPr="003611BB">
        <w:rPr>
          <w:rFonts w:ascii="Times New Roman" w:hAnsi="Times New Roman"/>
          <w:color w:val="auto"/>
          <w:sz w:val="24"/>
          <w:szCs w:val="24"/>
        </w:rPr>
        <w:t>etermination</w:t>
      </w:r>
      <w:bookmarkEnd w:id="10"/>
      <w:r w:rsidR="00BA281C">
        <w:rPr>
          <w:rFonts w:ascii="Times New Roman" w:hAnsi="Times New Roman"/>
          <w:color w:val="auto"/>
          <w:sz w:val="24"/>
          <w:szCs w:val="24"/>
        </w:rPr>
        <w:t xml:space="preserve"> and Sampling procedure</w:t>
      </w:r>
    </w:p>
    <w:p w14:paraId="2A6DF737" w14:textId="57B1BB24" w:rsidR="00BA281C" w:rsidRPr="00BA281C" w:rsidRDefault="00BA281C" w:rsidP="00BA281C">
      <w:pPr>
        <w:rPr>
          <w:b/>
          <w:bCs/>
        </w:rPr>
      </w:pPr>
      <w:r w:rsidRPr="00BA281C">
        <w:rPr>
          <w:rFonts w:ascii="Times New Roman" w:hAnsi="Times New Roman"/>
          <w:b/>
          <w:bCs/>
          <w:sz w:val="24"/>
          <w:szCs w:val="24"/>
        </w:rPr>
        <w:t>Sample Size Determination</w:t>
      </w:r>
    </w:p>
    <w:p w14:paraId="47BE26AE" w14:textId="77777777" w:rsidR="005C3E53" w:rsidRPr="003611BB" w:rsidRDefault="003C75F2" w:rsidP="005C3E53">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sample size was estimated using an unmatch</w:t>
      </w:r>
      <w:r w:rsidR="0050174A" w:rsidRPr="003611BB">
        <w:rPr>
          <w:rFonts w:ascii="Times New Roman" w:hAnsi="Times New Roman" w:cs="Times New Roman"/>
          <w:sz w:val="24"/>
          <w:szCs w:val="24"/>
        </w:rPr>
        <w:t>ed case-control</w:t>
      </w:r>
      <w:r w:rsidRPr="003611BB">
        <w:rPr>
          <w:rFonts w:ascii="Times New Roman" w:hAnsi="Times New Roman" w:cs="Times New Roman"/>
          <w:sz w:val="24"/>
          <w:szCs w:val="24"/>
        </w:rPr>
        <w:t>,</w:t>
      </w:r>
      <w:r w:rsidR="0028561C" w:rsidRPr="003611BB">
        <w:rPr>
          <w:rFonts w:ascii="Times New Roman" w:hAnsi="Times New Roman" w:cs="Times New Roman"/>
        </w:rPr>
        <w:t xml:space="preserve"> </w:t>
      </w:r>
      <w:r w:rsidR="0028561C" w:rsidRPr="00CA448E">
        <w:rPr>
          <w:rFonts w:ascii="Times New Roman" w:hAnsi="Times New Roman" w:cs="Times New Roman"/>
          <w:sz w:val="24"/>
        </w:rPr>
        <w:t>double population proportion formula, using Epi Info versi</w:t>
      </w:r>
      <w:r w:rsidR="000603D2" w:rsidRPr="00CA448E">
        <w:rPr>
          <w:rFonts w:ascii="Times New Roman" w:hAnsi="Times New Roman" w:cs="Times New Roman"/>
          <w:sz w:val="24"/>
        </w:rPr>
        <w:t xml:space="preserve">on </w:t>
      </w:r>
      <w:r w:rsidR="00C9589F" w:rsidRPr="00CA448E">
        <w:rPr>
          <w:rFonts w:ascii="Times New Roman" w:hAnsi="Times New Roman" w:cs="Times New Roman"/>
          <w:sz w:val="24"/>
        </w:rPr>
        <w:t xml:space="preserve">7.1.2 </w:t>
      </w:r>
      <w:r w:rsidR="0028561C" w:rsidRPr="00CA448E">
        <w:rPr>
          <w:rFonts w:ascii="Times New Roman" w:hAnsi="Times New Roman" w:cs="Times New Roman"/>
          <w:sz w:val="24"/>
        </w:rPr>
        <w:t>from the factors reviewed wh</w:t>
      </w:r>
      <w:r w:rsidRPr="00CA448E">
        <w:rPr>
          <w:rFonts w:ascii="Times New Roman" w:hAnsi="Times New Roman" w:cs="Times New Roman"/>
          <w:sz w:val="24"/>
        </w:rPr>
        <w:t>ich gives maximum value by assumed</w:t>
      </w:r>
      <w:r w:rsidR="0028561C" w:rsidRPr="00CA448E">
        <w:rPr>
          <w:rFonts w:ascii="Times New Roman" w:hAnsi="Times New Roman" w:cs="Times New Roman"/>
          <w:sz w:val="24"/>
        </w:rPr>
        <w:t xml:space="preserve"> 95% CI, </w:t>
      </w:r>
      <w:r w:rsidR="00D43A81" w:rsidRPr="00CA448E">
        <w:rPr>
          <w:rFonts w:ascii="Times New Roman" w:hAnsi="Times New Roman" w:cs="Times New Roman"/>
          <w:sz w:val="24"/>
        </w:rPr>
        <w:t>80%</w:t>
      </w:r>
      <w:r w:rsidR="0028561C" w:rsidRPr="00CA448E">
        <w:rPr>
          <w:rFonts w:ascii="Times New Roman" w:hAnsi="Times New Roman" w:cs="Times New Roman"/>
          <w:sz w:val="24"/>
        </w:rPr>
        <w:t xml:space="preserve"> </w:t>
      </w:r>
      <w:r w:rsidR="00D43A81" w:rsidRPr="00CA448E">
        <w:rPr>
          <w:rFonts w:ascii="Times New Roman" w:hAnsi="Times New Roman" w:cs="Times New Roman"/>
          <w:sz w:val="24"/>
        </w:rPr>
        <w:t xml:space="preserve">power, </w:t>
      </w:r>
      <w:r w:rsidR="0028561C" w:rsidRPr="00CA448E">
        <w:rPr>
          <w:rFonts w:ascii="Times New Roman" w:hAnsi="Times New Roman" w:cs="Times New Roman"/>
          <w:sz w:val="24"/>
        </w:rPr>
        <w:t>case to co</w:t>
      </w:r>
      <w:r w:rsidR="0050174A" w:rsidRPr="00CA448E">
        <w:rPr>
          <w:rFonts w:ascii="Times New Roman" w:hAnsi="Times New Roman" w:cs="Times New Roman"/>
          <w:sz w:val="24"/>
        </w:rPr>
        <w:t xml:space="preserve">ntrol ratio 1:2, </w:t>
      </w:r>
      <w:r w:rsidR="00495C76" w:rsidRPr="00CA448E">
        <w:rPr>
          <w:rFonts w:ascii="Times New Roman" w:hAnsi="Times New Roman" w:cs="Times New Roman"/>
          <w:sz w:val="24"/>
        </w:rPr>
        <w:t>Odds Ratio=2.2</w:t>
      </w:r>
      <w:r w:rsidR="0050174A" w:rsidRPr="00CA448E">
        <w:rPr>
          <w:rFonts w:ascii="Times New Roman" w:hAnsi="Times New Roman" w:cs="Times New Roman"/>
          <w:sz w:val="24"/>
        </w:rPr>
        <w:t>1</w:t>
      </w:r>
      <w:r w:rsidR="0028561C" w:rsidRPr="00CA448E">
        <w:rPr>
          <w:rFonts w:ascii="Times New Roman" w:hAnsi="Times New Roman" w:cs="Times New Roman"/>
          <w:sz w:val="24"/>
        </w:rPr>
        <w:t xml:space="preserve"> which is the ratio of odds of cases among neonates with birth asphyxia to odds of controls among neonates </w:t>
      </w:r>
      <w:r w:rsidR="00D43A81" w:rsidRPr="00CA448E">
        <w:rPr>
          <w:rFonts w:ascii="Times New Roman" w:hAnsi="Times New Roman" w:cs="Times New Roman"/>
          <w:sz w:val="24"/>
        </w:rPr>
        <w:t>free of birth asphyxia; proportion of controls 22.</w:t>
      </w:r>
      <w:r w:rsidR="00AC3154" w:rsidRPr="00CA448E">
        <w:rPr>
          <w:rFonts w:ascii="Times New Roman" w:hAnsi="Times New Roman" w:cs="Times New Roman"/>
          <w:sz w:val="24"/>
        </w:rPr>
        <w:t>7% and proportion of cases as 39</w:t>
      </w:r>
      <w:r w:rsidR="00C9589F" w:rsidRPr="00CA448E">
        <w:rPr>
          <w:rFonts w:ascii="Times New Roman" w:hAnsi="Times New Roman" w:cs="Times New Roman"/>
          <w:sz w:val="24"/>
        </w:rPr>
        <w:t>.</w:t>
      </w:r>
      <w:r w:rsidR="00AC3154" w:rsidRPr="00CA448E">
        <w:rPr>
          <w:rFonts w:ascii="Times New Roman" w:hAnsi="Times New Roman" w:cs="Times New Roman"/>
          <w:sz w:val="24"/>
        </w:rPr>
        <w:t>3</w:t>
      </w:r>
      <w:r w:rsidR="00D43A81" w:rsidRPr="00CA448E">
        <w:rPr>
          <w:rFonts w:ascii="Times New Roman" w:hAnsi="Times New Roman" w:cs="Times New Roman"/>
          <w:sz w:val="24"/>
        </w:rPr>
        <w:t xml:space="preserve">%, preterm, unable to read and write, </w:t>
      </w:r>
      <w:proofErr w:type="spellStart"/>
      <w:r w:rsidR="00D43A81" w:rsidRPr="00CA448E">
        <w:rPr>
          <w:rFonts w:ascii="Times New Roman" w:hAnsi="Times New Roman" w:cs="Times New Roman"/>
          <w:sz w:val="24"/>
        </w:rPr>
        <w:t>primiparous</w:t>
      </w:r>
      <w:proofErr w:type="spellEnd"/>
      <w:r w:rsidR="00D43A81" w:rsidRPr="00CA448E">
        <w:rPr>
          <w:rFonts w:ascii="Times New Roman" w:hAnsi="Times New Roman" w:cs="Times New Roman"/>
          <w:sz w:val="24"/>
        </w:rPr>
        <w:t xml:space="preserve"> and ante partum hemorrhage as a variable and got maximum sample size</w:t>
      </w:r>
      <w:r w:rsidR="00B2381B" w:rsidRPr="00CA448E">
        <w:rPr>
          <w:rFonts w:ascii="Times New Roman" w:hAnsi="Times New Roman" w:cs="Times New Roman"/>
          <w:sz w:val="24"/>
        </w:rPr>
        <w:t xml:space="preserve"> </w:t>
      </w:r>
      <w:r w:rsidR="00676481" w:rsidRPr="00CA448E">
        <w:rPr>
          <w:rFonts w:ascii="Times New Roman" w:hAnsi="Times New Roman" w:cs="Times New Roman"/>
          <w:sz w:val="24"/>
        </w:rPr>
        <w:t>is</w:t>
      </w:r>
      <w:r w:rsidR="00B2381B" w:rsidRPr="00CA448E">
        <w:rPr>
          <w:rFonts w:ascii="Times New Roman" w:hAnsi="Times New Roman" w:cs="Times New Roman"/>
          <w:sz w:val="24"/>
        </w:rPr>
        <w:t xml:space="preserve"> 2</w:t>
      </w:r>
      <w:r w:rsidR="00080A03">
        <w:rPr>
          <w:rFonts w:ascii="Times New Roman" w:hAnsi="Times New Roman" w:cs="Times New Roman"/>
          <w:sz w:val="24"/>
        </w:rPr>
        <w:t>93</w:t>
      </w:r>
      <w:r w:rsidR="00676481" w:rsidRPr="00CA448E">
        <w:rPr>
          <w:rFonts w:ascii="Times New Roman" w:hAnsi="Times New Roman" w:cs="Times New Roman"/>
          <w:sz w:val="24"/>
        </w:rPr>
        <w:t xml:space="preserve"> (</w:t>
      </w:r>
      <w:r w:rsidR="00080A03">
        <w:rPr>
          <w:rFonts w:ascii="Times New Roman" w:hAnsi="Times New Roman" w:cs="Times New Roman"/>
          <w:sz w:val="24"/>
        </w:rPr>
        <w:t>98</w:t>
      </w:r>
      <w:r w:rsidR="00676481" w:rsidRPr="00CA448E">
        <w:rPr>
          <w:rFonts w:ascii="Times New Roman" w:hAnsi="Times New Roman" w:cs="Times New Roman"/>
          <w:sz w:val="24"/>
        </w:rPr>
        <w:t xml:space="preserve"> cases &amp; </w:t>
      </w:r>
      <w:r w:rsidR="00080A03">
        <w:rPr>
          <w:rFonts w:ascii="Times New Roman" w:hAnsi="Times New Roman" w:cs="Times New Roman"/>
          <w:sz w:val="24"/>
        </w:rPr>
        <w:t>195</w:t>
      </w:r>
      <w:r w:rsidR="00676481" w:rsidRPr="00CA448E">
        <w:rPr>
          <w:rFonts w:ascii="Times New Roman" w:hAnsi="Times New Roman" w:cs="Times New Roman"/>
          <w:sz w:val="24"/>
        </w:rPr>
        <w:t xml:space="preserve"> controls)</w:t>
      </w:r>
      <w:r w:rsidR="00B2381B" w:rsidRPr="00CA448E">
        <w:rPr>
          <w:rFonts w:ascii="Times New Roman" w:hAnsi="Times New Roman" w:cs="Times New Roman"/>
          <w:sz w:val="24"/>
        </w:rPr>
        <w:t xml:space="preserve">; after adding 5% non-respondent rate it became </w:t>
      </w:r>
      <w:r w:rsidR="00E60B97" w:rsidRPr="00CA448E">
        <w:rPr>
          <w:rFonts w:ascii="Times New Roman" w:hAnsi="Times New Roman" w:cs="Times New Roman"/>
          <w:sz w:val="24"/>
        </w:rPr>
        <w:t>308</w:t>
      </w:r>
      <w:r w:rsidR="00202C5D" w:rsidRPr="00CA448E">
        <w:rPr>
          <w:rFonts w:ascii="Times New Roman" w:hAnsi="Times New Roman" w:cs="Times New Roman"/>
          <w:sz w:val="24"/>
        </w:rPr>
        <w:t xml:space="preserve"> (</w:t>
      </w:r>
      <w:r w:rsidR="00D626FB" w:rsidRPr="00CA448E">
        <w:rPr>
          <w:rFonts w:ascii="Times New Roman" w:hAnsi="Times New Roman" w:cs="Times New Roman"/>
          <w:sz w:val="24"/>
        </w:rPr>
        <w:t>103</w:t>
      </w:r>
      <w:r w:rsidR="00202C5D" w:rsidRPr="00CA448E">
        <w:rPr>
          <w:rFonts w:ascii="Times New Roman" w:hAnsi="Times New Roman" w:cs="Times New Roman"/>
          <w:sz w:val="24"/>
        </w:rPr>
        <w:t xml:space="preserve"> cases &amp; </w:t>
      </w:r>
      <w:r w:rsidR="00D626FB" w:rsidRPr="00CA448E">
        <w:rPr>
          <w:rFonts w:ascii="Times New Roman" w:hAnsi="Times New Roman" w:cs="Times New Roman"/>
          <w:sz w:val="24"/>
        </w:rPr>
        <w:t>205</w:t>
      </w:r>
      <w:r w:rsidR="002010C1" w:rsidRPr="00CA448E">
        <w:rPr>
          <w:rFonts w:ascii="Times New Roman" w:hAnsi="Times New Roman" w:cs="Times New Roman"/>
          <w:sz w:val="24"/>
        </w:rPr>
        <w:t xml:space="preserve"> </w:t>
      </w:r>
      <w:r w:rsidR="00202C5D" w:rsidRPr="00CA448E">
        <w:rPr>
          <w:rFonts w:ascii="Times New Roman" w:hAnsi="Times New Roman" w:cs="Times New Roman"/>
          <w:sz w:val="24"/>
        </w:rPr>
        <w:t>controls)</w:t>
      </w:r>
      <w:r w:rsidR="00B2381B" w:rsidRPr="00CA448E">
        <w:rPr>
          <w:rFonts w:ascii="Times New Roman" w:hAnsi="Times New Roman" w:cs="Times New Roman"/>
          <w:sz w:val="24"/>
        </w:rPr>
        <w:t>.</w:t>
      </w:r>
      <w:r w:rsidR="00A240EC" w:rsidRPr="00CA448E">
        <w:rPr>
          <w:rFonts w:ascii="Times New Roman" w:hAnsi="Times New Roman" w:cs="Times New Roman"/>
          <w:sz w:val="24"/>
        </w:rPr>
        <w:t xml:space="preserve"> </w:t>
      </w:r>
      <w:r w:rsidR="005265C6">
        <w:rPr>
          <w:rFonts w:ascii="Times New Roman" w:hAnsi="Times New Roman" w:cs="Times New Roman"/>
          <w:sz w:val="24"/>
          <w:szCs w:val="24"/>
        </w:rPr>
        <w:t>Cases and controls were</w:t>
      </w:r>
      <w:r w:rsidR="000E0C9A" w:rsidRPr="003611BB">
        <w:rPr>
          <w:rFonts w:ascii="Times New Roman" w:hAnsi="Times New Roman" w:cs="Times New Roman"/>
          <w:sz w:val="24"/>
          <w:szCs w:val="24"/>
        </w:rPr>
        <w:t xml:space="preserve"> recruit</w:t>
      </w:r>
      <w:r w:rsidR="0027064E">
        <w:rPr>
          <w:rFonts w:ascii="Times New Roman" w:hAnsi="Times New Roman" w:cs="Times New Roman"/>
          <w:sz w:val="24"/>
          <w:szCs w:val="24"/>
        </w:rPr>
        <w:t>ed on a continuous basis</w:t>
      </w:r>
      <w:r w:rsidR="000E0C9A" w:rsidRPr="003611BB">
        <w:rPr>
          <w:rFonts w:ascii="Times New Roman" w:hAnsi="Times New Roman" w:cs="Times New Roman"/>
          <w:sz w:val="24"/>
          <w:szCs w:val="24"/>
        </w:rPr>
        <w:t xml:space="preserve"> </w:t>
      </w:r>
      <w:r w:rsidR="001B242D">
        <w:rPr>
          <w:rFonts w:ascii="Times New Roman" w:hAnsi="Times New Roman" w:cs="Times New Roman"/>
          <w:sz w:val="24"/>
          <w:szCs w:val="24"/>
        </w:rPr>
        <w:t xml:space="preserve">of </w:t>
      </w:r>
      <w:r w:rsidR="005D5A1E">
        <w:rPr>
          <w:rFonts w:ascii="Times New Roman" w:hAnsi="Times New Roman" w:cs="Times New Roman"/>
          <w:sz w:val="24"/>
          <w:szCs w:val="24"/>
        </w:rPr>
        <w:t>February</w:t>
      </w:r>
      <w:r w:rsidR="006E1640">
        <w:rPr>
          <w:rFonts w:ascii="Times New Roman" w:hAnsi="Times New Roman" w:cs="Times New Roman"/>
          <w:sz w:val="24"/>
          <w:szCs w:val="24"/>
        </w:rPr>
        <w:t xml:space="preserve"> 20</w:t>
      </w:r>
      <w:r w:rsidR="00406EF7" w:rsidRPr="003611BB">
        <w:rPr>
          <w:rFonts w:ascii="Times New Roman" w:hAnsi="Times New Roman" w:cs="Times New Roman"/>
          <w:sz w:val="24"/>
          <w:szCs w:val="24"/>
        </w:rPr>
        <w:t>, 2025</w:t>
      </w:r>
      <w:r w:rsidR="00A240EC" w:rsidRPr="003611BB">
        <w:rPr>
          <w:rFonts w:ascii="Times New Roman" w:hAnsi="Times New Roman" w:cs="Times New Roman"/>
          <w:sz w:val="24"/>
          <w:szCs w:val="24"/>
        </w:rPr>
        <w:t xml:space="preserve"> to </w:t>
      </w:r>
      <w:r w:rsidR="000C7FDB">
        <w:rPr>
          <w:rFonts w:ascii="Times New Roman" w:hAnsi="Times New Roman" w:cs="Times New Roman"/>
          <w:sz w:val="24"/>
          <w:szCs w:val="24"/>
        </w:rPr>
        <w:t>A</w:t>
      </w:r>
      <w:r w:rsidR="003F1B93">
        <w:rPr>
          <w:rFonts w:ascii="Times New Roman" w:hAnsi="Times New Roman" w:cs="Times New Roman"/>
          <w:sz w:val="24"/>
          <w:szCs w:val="24"/>
        </w:rPr>
        <w:t>pril</w:t>
      </w:r>
      <w:r w:rsidR="007E32A5" w:rsidRPr="003611BB">
        <w:rPr>
          <w:rFonts w:ascii="Times New Roman" w:hAnsi="Times New Roman" w:cs="Times New Roman"/>
          <w:sz w:val="24"/>
          <w:szCs w:val="24"/>
        </w:rPr>
        <w:t xml:space="preserve"> 30</w:t>
      </w:r>
      <w:r w:rsidR="00B24701">
        <w:rPr>
          <w:rFonts w:ascii="Times New Roman" w:hAnsi="Times New Roman" w:cs="Times New Roman"/>
          <w:sz w:val="24"/>
          <w:szCs w:val="24"/>
        </w:rPr>
        <w:t>, 2025</w:t>
      </w:r>
      <w:r w:rsidR="000E0C9A" w:rsidRPr="003611BB">
        <w:rPr>
          <w:rFonts w:ascii="Times New Roman" w:hAnsi="Times New Roman" w:cs="Times New Roman"/>
          <w:sz w:val="24"/>
          <w:szCs w:val="24"/>
        </w:rPr>
        <w:t xml:space="preserve"> until</w:t>
      </w:r>
      <w:r w:rsidR="001145F2" w:rsidRPr="003611BB">
        <w:rPr>
          <w:rFonts w:ascii="Times New Roman" w:hAnsi="Times New Roman" w:cs="Times New Roman"/>
          <w:sz w:val="24"/>
          <w:szCs w:val="24"/>
        </w:rPr>
        <w:t xml:space="preserve"> </w:t>
      </w:r>
      <w:r w:rsidR="00FE42AC">
        <w:rPr>
          <w:rFonts w:ascii="Times New Roman" w:hAnsi="Times New Roman" w:cs="Times New Roman"/>
          <w:sz w:val="24"/>
          <w:szCs w:val="24"/>
        </w:rPr>
        <w:t>the appropriate sample size</w:t>
      </w:r>
      <w:r w:rsidR="00311E89">
        <w:rPr>
          <w:rFonts w:ascii="Times New Roman" w:hAnsi="Times New Roman" w:cs="Times New Roman"/>
          <w:sz w:val="24"/>
          <w:szCs w:val="24"/>
        </w:rPr>
        <w:t xml:space="preserve"> </w:t>
      </w:r>
      <w:r w:rsidR="005265C6">
        <w:rPr>
          <w:rFonts w:ascii="Times New Roman" w:hAnsi="Times New Roman" w:cs="Times New Roman"/>
          <w:sz w:val="24"/>
          <w:szCs w:val="24"/>
        </w:rPr>
        <w:t>was</w:t>
      </w:r>
      <w:r w:rsidR="0027064E">
        <w:rPr>
          <w:rFonts w:ascii="Times New Roman" w:hAnsi="Times New Roman" w:cs="Times New Roman"/>
          <w:sz w:val="24"/>
          <w:szCs w:val="24"/>
        </w:rPr>
        <w:t xml:space="preserve"> reached</w:t>
      </w:r>
      <w:r w:rsidR="000E0C9A" w:rsidRPr="003611BB">
        <w:rPr>
          <w:rFonts w:ascii="Times New Roman" w:hAnsi="Times New Roman" w:cs="Times New Roman"/>
          <w:sz w:val="24"/>
          <w:szCs w:val="24"/>
        </w:rPr>
        <w:t xml:space="preserve"> for both groups.  </w:t>
      </w:r>
    </w:p>
    <w:p w14:paraId="64DEC4CA" w14:textId="77777777" w:rsidR="005C3E53" w:rsidRPr="003611BB" w:rsidRDefault="005C3E53" w:rsidP="005C3E53">
      <w:pPr>
        <w:pStyle w:val="Caption"/>
        <w:jc w:val="both"/>
        <w:rPr>
          <w:rFonts w:ascii="Times New Roman" w:hAnsi="Times New Roman"/>
          <w:color w:val="auto"/>
          <w:sz w:val="24"/>
        </w:rPr>
      </w:pPr>
    </w:p>
    <w:p w14:paraId="51306295" w14:textId="77777777" w:rsidR="00EC0C99" w:rsidRPr="003611BB" w:rsidRDefault="00EC0C99" w:rsidP="00AD0BD4">
      <w:pPr>
        <w:jc w:val="both"/>
      </w:pPr>
    </w:p>
    <w:p w14:paraId="63790D0D" w14:textId="606F0ACD" w:rsidR="004A3278" w:rsidRPr="000F02F1" w:rsidRDefault="004A3278" w:rsidP="000F02F1">
      <w:pPr>
        <w:tabs>
          <w:tab w:val="left" w:pos="1461"/>
        </w:tabs>
        <w:rPr>
          <w:rFonts w:ascii="Times New Roman" w:hAnsi="Times New Roman" w:cs="Times New Roman"/>
          <w:b/>
          <w:sz w:val="28"/>
          <w:vertAlign w:val="superscript"/>
        </w:rPr>
      </w:pPr>
    </w:p>
    <w:p w14:paraId="35F6A03D" w14:textId="2859C4FE" w:rsidR="003C40CA" w:rsidRPr="003611BB" w:rsidRDefault="003C40CA" w:rsidP="003C40CA">
      <w:pPr>
        <w:pStyle w:val="Heading2"/>
        <w:tabs>
          <w:tab w:val="left" w:pos="3765"/>
        </w:tabs>
        <w:spacing w:line="360" w:lineRule="auto"/>
        <w:jc w:val="both"/>
        <w:rPr>
          <w:rFonts w:ascii="Times New Roman" w:hAnsi="Times New Roman"/>
          <w:color w:val="auto"/>
          <w:sz w:val="24"/>
          <w:szCs w:val="24"/>
        </w:rPr>
      </w:pPr>
      <w:bookmarkStart w:id="11" w:name="_Toc198602181"/>
      <w:r w:rsidRPr="003611BB">
        <w:rPr>
          <w:rFonts w:ascii="Times New Roman" w:hAnsi="Times New Roman"/>
          <w:color w:val="auto"/>
          <w:sz w:val="24"/>
          <w:szCs w:val="24"/>
        </w:rPr>
        <w:lastRenderedPageBreak/>
        <w:t xml:space="preserve">Sampling </w:t>
      </w:r>
      <w:bookmarkEnd w:id="11"/>
      <w:r w:rsidR="002D7D46">
        <w:rPr>
          <w:rFonts w:ascii="Times New Roman" w:hAnsi="Times New Roman"/>
          <w:color w:val="auto"/>
          <w:sz w:val="24"/>
          <w:szCs w:val="24"/>
        </w:rPr>
        <w:t>procedure</w:t>
      </w:r>
      <w:r w:rsidRPr="003611BB">
        <w:rPr>
          <w:rFonts w:ascii="Times New Roman" w:hAnsi="Times New Roman"/>
          <w:color w:val="auto"/>
          <w:sz w:val="24"/>
          <w:szCs w:val="24"/>
        </w:rPr>
        <w:tab/>
      </w:r>
    </w:p>
    <w:p w14:paraId="516E08F2" w14:textId="77777777" w:rsidR="00B03C94" w:rsidRPr="003611BB" w:rsidRDefault="002D36A5" w:rsidP="000E0C9A">
      <w:pPr>
        <w:spacing w:line="360" w:lineRule="auto"/>
        <w:jc w:val="both"/>
        <w:rPr>
          <w:rFonts w:ascii="Times New Roman" w:hAnsi="Times New Roman" w:cs="Times New Roman"/>
          <w:sz w:val="24"/>
          <w:szCs w:val="24"/>
        </w:rPr>
      </w:pPr>
      <w:r>
        <w:rPr>
          <w:rFonts w:ascii="Times New Roman" w:hAnsi="Times New Roman" w:cs="Times New Roman"/>
          <w:sz w:val="24"/>
          <w:szCs w:val="24"/>
        </w:rPr>
        <w:t>Cases were</w:t>
      </w:r>
      <w:r w:rsidR="00593F16" w:rsidRPr="003611BB">
        <w:rPr>
          <w:rFonts w:ascii="Times New Roman" w:hAnsi="Times New Roman" w:cs="Times New Roman"/>
          <w:sz w:val="24"/>
          <w:szCs w:val="24"/>
        </w:rPr>
        <w:t xml:space="preserve"> </w:t>
      </w:r>
      <w:r w:rsidR="003C40CA" w:rsidRPr="003611BB">
        <w:rPr>
          <w:rFonts w:ascii="Times New Roman" w:hAnsi="Times New Roman" w:cs="Times New Roman"/>
          <w:sz w:val="24"/>
          <w:szCs w:val="24"/>
        </w:rPr>
        <w:t>recruit</w:t>
      </w:r>
      <w:r w:rsidR="00593F16" w:rsidRPr="003611BB">
        <w:rPr>
          <w:rFonts w:ascii="Times New Roman" w:hAnsi="Times New Roman" w:cs="Times New Roman"/>
          <w:sz w:val="24"/>
          <w:szCs w:val="24"/>
        </w:rPr>
        <w:t>ed</w:t>
      </w:r>
      <w:r w:rsidR="003C40CA" w:rsidRPr="003611BB">
        <w:rPr>
          <w:rFonts w:ascii="Times New Roman" w:hAnsi="Times New Roman" w:cs="Times New Roman"/>
          <w:sz w:val="24"/>
          <w:szCs w:val="24"/>
        </w:rPr>
        <w:t xml:space="preserve"> </w:t>
      </w:r>
      <w:r w:rsidR="006E71F9">
        <w:rPr>
          <w:rFonts w:ascii="Times New Roman" w:hAnsi="Times New Roman" w:cs="Times New Roman"/>
          <w:sz w:val="24"/>
          <w:szCs w:val="24"/>
        </w:rPr>
        <w:t xml:space="preserve">starting from first day of data collection period </w:t>
      </w:r>
      <w:r w:rsidR="003C40CA" w:rsidRPr="003611BB">
        <w:rPr>
          <w:rFonts w:ascii="Times New Roman" w:hAnsi="Times New Roman" w:cs="Times New Roman"/>
          <w:sz w:val="24"/>
          <w:szCs w:val="24"/>
        </w:rPr>
        <w:t xml:space="preserve">consecutively from asphyxiated neonates </w:t>
      </w:r>
      <w:r w:rsidR="006E71F9">
        <w:rPr>
          <w:rFonts w:ascii="Times New Roman" w:hAnsi="Times New Roman" w:cs="Times New Roman"/>
          <w:sz w:val="24"/>
          <w:szCs w:val="24"/>
        </w:rPr>
        <w:t>by using medical records to select for interview</w:t>
      </w:r>
      <w:r w:rsidR="00A46CCD">
        <w:rPr>
          <w:rFonts w:ascii="Times New Roman" w:hAnsi="Times New Roman" w:cs="Times New Roman"/>
          <w:sz w:val="24"/>
          <w:szCs w:val="24"/>
        </w:rPr>
        <w:t xml:space="preserve"> of mothers</w:t>
      </w:r>
      <w:r w:rsidR="0006637B">
        <w:rPr>
          <w:rFonts w:ascii="Times New Roman" w:hAnsi="Times New Roman" w:cs="Times New Roman"/>
          <w:sz w:val="24"/>
          <w:szCs w:val="24"/>
        </w:rPr>
        <w:t>;</w:t>
      </w:r>
      <w:r w:rsidR="006E71F9">
        <w:rPr>
          <w:rFonts w:ascii="Times New Roman" w:hAnsi="Times New Roman" w:cs="Times New Roman"/>
          <w:sz w:val="24"/>
          <w:szCs w:val="24"/>
        </w:rPr>
        <w:t xml:space="preserve"> </w:t>
      </w:r>
      <w:r>
        <w:rPr>
          <w:rFonts w:ascii="Times New Roman" w:hAnsi="Times New Roman" w:cs="Times New Roman"/>
          <w:sz w:val="24"/>
          <w:szCs w:val="24"/>
        </w:rPr>
        <w:t>whereas controls were</w:t>
      </w:r>
      <w:r w:rsidR="003C40CA" w:rsidRPr="003611BB">
        <w:rPr>
          <w:rFonts w:ascii="Times New Roman" w:hAnsi="Times New Roman" w:cs="Times New Roman"/>
          <w:sz w:val="24"/>
          <w:szCs w:val="24"/>
        </w:rPr>
        <w:t xml:space="preserve"> select</w:t>
      </w:r>
      <w:r w:rsidR="00213D03" w:rsidRPr="003611BB">
        <w:rPr>
          <w:rFonts w:ascii="Times New Roman" w:hAnsi="Times New Roman" w:cs="Times New Roman"/>
          <w:sz w:val="24"/>
          <w:szCs w:val="24"/>
        </w:rPr>
        <w:t>ed</w:t>
      </w:r>
      <w:r w:rsidR="003C40CA" w:rsidRPr="003611BB">
        <w:rPr>
          <w:rFonts w:ascii="Times New Roman" w:hAnsi="Times New Roman" w:cs="Times New Roman"/>
          <w:sz w:val="24"/>
          <w:szCs w:val="24"/>
        </w:rPr>
        <w:t xml:space="preserve"> from non-asphyxiated newborn by </w:t>
      </w:r>
      <w:r w:rsidR="00300193" w:rsidRPr="003611BB">
        <w:rPr>
          <w:rFonts w:ascii="Times New Roman" w:hAnsi="Times New Roman" w:cs="Times New Roman"/>
          <w:sz w:val="24"/>
          <w:szCs w:val="24"/>
        </w:rPr>
        <w:t xml:space="preserve">using </w:t>
      </w:r>
      <w:r w:rsidR="003C40CA" w:rsidRPr="003611BB">
        <w:rPr>
          <w:rFonts w:ascii="Times New Roman" w:hAnsi="Times New Roman" w:cs="Times New Roman"/>
          <w:sz w:val="24"/>
          <w:szCs w:val="24"/>
        </w:rPr>
        <w:t>systematic random sampling</w:t>
      </w:r>
      <w:r w:rsidR="00B91707">
        <w:rPr>
          <w:rFonts w:ascii="Times New Roman" w:hAnsi="Times New Roman" w:cs="Times New Roman"/>
          <w:sz w:val="24"/>
          <w:szCs w:val="24"/>
        </w:rPr>
        <w:t xml:space="preserve"> in</w:t>
      </w:r>
      <w:r w:rsidR="006E71F9">
        <w:rPr>
          <w:rFonts w:ascii="Times New Roman" w:hAnsi="Times New Roman" w:cs="Times New Roman"/>
          <w:sz w:val="24"/>
          <w:szCs w:val="24"/>
        </w:rPr>
        <w:t xml:space="preserve"> registration book</w:t>
      </w:r>
      <w:r w:rsidR="003C40CA" w:rsidRPr="003611BB">
        <w:rPr>
          <w:rFonts w:ascii="Times New Roman" w:hAnsi="Times New Roman" w:cs="Times New Roman"/>
          <w:sz w:val="24"/>
          <w:szCs w:val="24"/>
        </w:rPr>
        <w:t xml:space="preserve">. </w:t>
      </w:r>
      <w:r w:rsidR="00D421B1">
        <w:rPr>
          <w:rFonts w:ascii="Times New Roman" w:hAnsi="Times New Roman" w:cs="Times New Roman"/>
          <w:sz w:val="24"/>
          <w:szCs w:val="24"/>
        </w:rPr>
        <w:t>Both primary (by interviewing mothers) and secondary (from medical records)</w:t>
      </w:r>
      <w:r w:rsidR="008C165F">
        <w:rPr>
          <w:rFonts w:ascii="Times New Roman" w:hAnsi="Times New Roman" w:cs="Times New Roman"/>
          <w:sz w:val="24"/>
          <w:szCs w:val="24"/>
        </w:rPr>
        <w:t xml:space="preserve"> data</w:t>
      </w:r>
      <w:r w:rsidR="00D421B1">
        <w:rPr>
          <w:rFonts w:ascii="Times New Roman" w:hAnsi="Times New Roman" w:cs="Times New Roman"/>
          <w:sz w:val="24"/>
          <w:szCs w:val="24"/>
        </w:rPr>
        <w:t xml:space="preserve"> source</w:t>
      </w:r>
      <w:r w:rsidR="002A063B">
        <w:rPr>
          <w:rFonts w:ascii="Times New Roman" w:hAnsi="Times New Roman" w:cs="Times New Roman"/>
          <w:sz w:val="24"/>
          <w:szCs w:val="24"/>
        </w:rPr>
        <w:t>s</w:t>
      </w:r>
      <w:r>
        <w:rPr>
          <w:rFonts w:ascii="Times New Roman" w:hAnsi="Times New Roman" w:cs="Times New Roman"/>
          <w:sz w:val="24"/>
          <w:szCs w:val="24"/>
        </w:rPr>
        <w:t xml:space="preserve"> were</w:t>
      </w:r>
      <w:r w:rsidR="00D421B1">
        <w:rPr>
          <w:rFonts w:ascii="Times New Roman" w:hAnsi="Times New Roman" w:cs="Times New Roman"/>
          <w:sz w:val="24"/>
          <w:szCs w:val="24"/>
        </w:rPr>
        <w:t xml:space="preserve"> used to get information </w:t>
      </w:r>
      <w:r w:rsidR="00CF1A85">
        <w:rPr>
          <w:rFonts w:ascii="Times New Roman" w:hAnsi="Times New Roman" w:cs="Times New Roman"/>
          <w:sz w:val="24"/>
          <w:szCs w:val="24"/>
        </w:rPr>
        <w:t>about independent</w:t>
      </w:r>
      <w:r w:rsidR="00D421B1">
        <w:rPr>
          <w:rFonts w:ascii="Times New Roman" w:hAnsi="Times New Roman" w:cs="Times New Roman"/>
          <w:sz w:val="24"/>
          <w:szCs w:val="24"/>
        </w:rPr>
        <w:t xml:space="preserve"> variables</w:t>
      </w:r>
      <w:r w:rsidR="007A03C0">
        <w:rPr>
          <w:rFonts w:ascii="Times New Roman" w:hAnsi="Times New Roman" w:cs="Times New Roman"/>
          <w:sz w:val="24"/>
          <w:szCs w:val="24"/>
        </w:rPr>
        <w:t xml:space="preserve">. </w:t>
      </w:r>
      <w:r w:rsidR="003C40CA" w:rsidRPr="003611BB">
        <w:rPr>
          <w:rFonts w:ascii="Times New Roman" w:hAnsi="Times New Roman" w:cs="Times New Roman"/>
          <w:sz w:val="24"/>
          <w:szCs w:val="24"/>
        </w:rPr>
        <w:t>All delivered neonates in the</w:t>
      </w:r>
      <w:r w:rsidR="0032754E">
        <w:rPr>
          <w:rFonts w:ascii="Times New Roman" w:hAnsi="Times New Roman" w:cs="Times New Roman"/>
          <w:sz w:val="24"/>
          <w:szCs w:val="24"/>
        </w:rPr>
        <w:t xml:space="preserve"> selected health facilities</w:t>
      </w:r>
      <w:r w:rsidR="001F5946">
        <w:rPr>
          <w:rFonts w:ascii="Times New Roman" w:hAnsi="Times New Roman" w:cs="Times New Roman"/>
          <w:sz w:val="24"/>
          <w:szCs w:val="24"/>
        </w:rPr>
        <w:t xml:space="preserve"> were</w:t>
      </w:r>
      <w:r w:rsidR="003C40CA" w:rsidRPr="003611BB">
        <w:rPr>
          <w:rFonts w:ascii="Times New Roman" w:hAnsi="Times New Roman" w:cs="Times New Roman"/>
          <w:sz w:val="24"/>
          <w:szCs w:val="24"/>
        </w:rPr>
        <w:t xml:space="preserve"> used </w:t>
      </w:r>
      <w:r w:rsidR="006155E7" w:rsidRPr="003611BB">
        <w:rPr>
          <w:rFonts w:ascii="Times New Roman" w:hAnsi="Times New Roman" w:cs="Times New Roman"/>
          <w:sz w:val="24"/>
          <w:szCs w:val="24"/>
        </w:rPr>
        <w:t>as a sampling frame</w:t>
      </w:r>
      <w:r w:rsidR="0032754E">
        <w:rPr>
          <w:rFonts w:ascii="Times New Roman" w:hAnsi="Times New Roman" w:cs="Times New Roman"/>
          <w:sz w:val="24"/>
          <w:szCs w:val="24"/>
        </w:rPr>
        <w:t xml:space="preserve"> of the study</w:t>
      </w:r>
      <w:r w:rsidR="006155E7" w:rsidRPr="003611BB">
        <w:rPr>
          <w:rFonts w:ascii="Times New Roman" w:hAnsi="Times New Roman" w:cs="Times New Roman"/>
          <w:sz w:val="24"/>
          <w:szCs w:val="24"/>
        </w:rPr>
        <w:t>. By taking</w:t>
      </w:r>
      <w:r w:rsidR="003C40CA" w:rsidRPr="003611BB">
        <w:rPr>
          <w:rFonts w:ascii="Times New Roman" w:hAnsi="Times New Roman" w:cs="Times New Roman"/>
          <w:sz w:val="24"/>
          <w:szCs w:val="24"/>
        </w:rPr>
        <w:t xml:space="preserve"> monthly delivery r</w:t>
      </w:r>
      <w:r w:rsidR="00834190" w:rsidRPr="003611BB">
        <w:rPr>
          <w:rFonts w:ascii="Times New Roman" w:hAnsi="Times New Roman" w:cs="Times New Roman"/>
          <w:sz w:val="24"/>
          <w:szCs w:val="24"/>
        </w:rPr>
        <w:t>eport from the</w:t>
      </w:r>
      <w:r w:rsidR="003C40CA" w:rsidRPr="003611BB">
        <w:rPr>
          <w:rFonts w:ascii="Times New Roman" w:hAnsi="Times New Roman" w:cs="Times New Roman"/>
          <w:sz w:val="24"/>
          <w:szCs w:val="24"/>
        </w:rPr>
        <w:t xml:space="preserve"> health monitoring information system report in the health facilities</w:t>
      </w:r>
      <w:r w:rsidR="00636319" w:rsidRPr="003611BB">
        <w:rPr>
          <w:rFonts w:ascii="Times New Roman" w:hAnsi="Times New Roman" w:cs="Times New Roman"/>
          <w:sz w:val="24"/>
          <w:szCs w:val="24"/>
        </w:rPr>
        <w:t xml:space="preserve"> had </w:t>
      </w:r>
      <w:r w:rsidR="000D257B">
        <w:rPr>
          <w:rFonts w:ascii="Times New Roman" w:hAnsi="Times New Roman" w:cs="Times New Roman"/>
          <w:sz w:val="24"/>
          <w:szCs w:val="24"/>
        </w:rPr>
        <w:t>an average of 795</w:t>
      </w:r>
      <w:r w:rsidR="003C40CA" w:rsidRPr="003611BB">
        <w:rPr>
          <w:rFonts w:ascii="Times New Roman" w:hAnsi="Times New Roman" w:cs="Times New Roman"/>
          <w:sz w:val="24"/>
          <w:szCs w:val="24"/>
        </w:rPr>
        <w:t xml:space="preserve"> deliveries and 58 asphyxiated newbor</w:t>
      </w:r>
      <w:r w:rsidR="00DB3652" w:rsidRPr="003611BB">
        <w:rPr>
          <w:rFonts w:ascii="Times New Roman" w:hAnsi="Times New Roman" w:cs="Times New Roman"/>
          <w:sz w:val="24"/>
          <w:szCs w:val="24"/>
        </w:rPr>
        <w:t>ns</w:t>
      </w:r>
      <w:r w:rsidR="00636319" w:rsidRPr="003611BB">
        <w:rPr>
          <w:rFonts w:ascii="Times New Roman" w:hAnsi="Times New Roman" w:cs="Times New Roman"/>
          <w:sz w:val="24"/>
          <w:szCs w:val="24"/>
        </w:rPr>
        <w:t>.</w:t>
      </w:r>
      <w:r w:rsidR="00DB3652" w:rsidRPr="003611BB">
        <w:rPr>
          <w:rFonts w:ascii="Times New Roman" w:hAnsi="Times New Roman" w:cs="Times New Roman"/>
          <w:sz w:val="24"/>
          <w:szCs w:val="24"/>
        </w:rPr>
        <w:t xml:space="preserve"> </w:t>
      </w:r>
      <w:r w:rsidR="00636319" w:rsidRPr="003611BB">
        <w:rPr>
          <w:rFonts w:ascii="Times New Roman" w:hAnsi="Times New Roman" w:cs="Times New Roman"/>
          <w:sz w:val="24"/>
          <w:szCs w:val="24"/>
        </w:rPr>
        <w:t>T</w:t>
      </w:r>
      <w:r w:rsidR="00DB3652" w:rsidRPr="003611BB">
        <w:rPr>
          <w:rFonts w:ascii="Times New Roman" w:hAnsi="Times New Roman" w:cs="Times New Roman"/>
          <w:sz w:val="24"/>
          <w:szCs w:val="24"/>
        </w:rPr>
        <w:t>h</w:t>
      </w:r>
      <w:r w:rsidR="00636319" w:rsidRPr="003611BB">
        <w:rPr>
          <w:rFonts w:ascii="Times New Roman" w:hAnsi="Times New Roman" w:cs="Times New Roman"/>
          <w:sz w:val="24"/>
          <w:szCs w:val="24"/>
        </w:rPr>
        <w:t>is</w:t>
      </w:r>
      <w:r w:rsidR="00DB3652" w:rsidRPr="003611BB">
        <w:rPr>
          <w:rFonts w:ascii="Times New Roman" w:hAnsi="Times New Roman" w:cs="Times New Roman"/>
          <w:sz w:val="24"/>
          <w:szCs w:val="24"/>
        </w:rPr>
        <w:t xml:space="preserve"> total monthly delivery report number </w:t>
      </w:r>
      <w:r>
        <w:rPr>
          <w:rFonts w:ascii="Times New Roman" w:hAnsi="Times New Roman" w:cs="Times New Roman"/>
          <w:sz w:val="24"/>
          <w:szCs w:val="24"/>
        </w:rPr>
        <w:t>was</w:t>
      </w:r>
      <w:r w:rsidR="00636319" w:rsidRPr="003611BB">
        <w:rPr>
          <w:rFonts w:ascii="Times New Roman" w:hAnsi="Times New Roman" w:cs="Times New Roman"/>
          <w:sz w:val="24"/>
          <w:szCs w:val="24"/>
        </w:rPr>
        <w:t xml:space="preserve"> </w:t>
      </w:r>
      <w:r w:rsidR="00DB3652" w:rsidRPr="003611BB">
        <w:rPr>
          <w:rFonts w:ascii="Times New Roman" w:hAnsi="Times New Roman" w:cs="Times New Roman"/>
          <w:sz w:val="24"/>
          <w:szCs w:val="24"/>
        </w:rPr>
        <w:t xml:space="preserve">used for </w:t>
      </w:r>
      <w:r w:rsidR="00B91707">
        <w:rPr>
          <w:rFonts w:ascii="Times New Roman" w:hAnsi="Times New Roman" w:cs="Times New Roman"/>
          <w:sz w:val="24"/>
          <w:szCs w:val="24"/>
        </w:rPr>
        <w:t xml:space="preserve">the calculation of </w:t>
      </w:r>
      <w:r w:rsidR="00DB3652" w:rsidRPr="003611BB">
        <w:rPr>
          <w:rFonts w:ascii="Times New Roman" w:hAnsi="Times New Roman" w:cs="Times New Roman"/>
          <w:sz w:val="24"/>
          <w:szCs w:val="24"/>
        </w:rPr>
        <w:t xml:space="preserve">proportion </w:t>
      </w:r>
      <w:r w:rsidR="004A3278" w:rsidRPr="003611BB">
        <w:rPr>
          <w:rFonts w:ascii="Times New Roman" w:hAnsi="Times New Roman" w:cs="Times New Roman"/>
          <w:sz w:val="24"/>
          <w:szCs w:val="24"/>
        </w:rPr>
        <w:t xml:space="preserve">to size allocation </w:t>
      </w:r>
      <w:r w:rsidR="00250ECB" w:rsidRPr="003611BB">
        <w:rPr>
          <w:rFonts w:ascii="Times New Roman" w:hAnsi="Times New Roman" w:cs="Times New Roman"/>
          <w:sz w:val="24"/>
          <w:szCs w:val="24"/>
        </w:rPr>
        <w:t>of health</w:t>
      </w:r>
      <w:r w:rsidR="00DB3652" w:rsidRPr="003611BB">
        <w:rPr>
          <w:rFonts w:ascii="Times New Roman" w:hAnsi="Times New Roman" w:cs="Times New Roman"/>
          <w:sz w:val="24"/>
          <w:szCs w:val="24"/>
        </w:rPr>
        <w:t xml:space="preserve"> facilities</w:t>
      </w:r>
      <w:r>
        <w:rPr>
          <w:rFonts w:ascii="Times New Roman" w:hAnsi="Times New Roman" w:cs="Times New Roman"/>
          <w:sz w:val="24"/>
          <w:szCs w:val="24"/>
        </w:rPr>
        <w:t>. Every asphyxiated baby was</w:t>
      </w:r>
      <w:r w:rsidR="00824F34" w:rsidRPr="003611BB">
        <w:rPr>
          <w:rFonts w:ascii="Times New Roman" w:hAnsi="Times New Roman" w:cs="Times New Roman"/>
          <w:sz w:val="24"/>
          <w:szCs w:val="24"/>
        </w:rPr>
        <w:t xml:space="preserve"> </w:t>
      </w:r>
      <w:r w:rsidR="003C40CA" w:rsidRPr="003611BB">
        <w:rPr>
          <w:rFonts w:ascii="Times New Roman" w:hAnsi="Times New Roman" w:cs="Times New Roman"/>
          <w:sz w:val="24"/>
          <w:szCs w:val="24"/>
        </w:rPr>
        <w:t>select</w:t>
      </w:r>
      <w:r w:rsidR="00824F34" w:rsidRPr="003611BB">
        <w:rPr>
          <w:rFonts w:ascii="Times New Roman" w:hAnsi="Times New Roman" w:cs="Times New Roman"/>
          <w:sz w:val="24"/>
          <w:szCs w:val="24"/>
        </w:rPr>
        <w:t>ed</w:t>
      </w:r>
      <w:r w:rsidR="003C40CA" w:rsidRPr="003611BB">
        <w:rPr>
          <w:rFonts w:ascii="Times New Roman" w:hAnsi="Times New Roman" w:cs="Times New Roman"/>
          <w:sz w:val="24"/>
          <w:szCs w:val="24"/>
        </w:rPr>
        <w:t xml:space="preserve"> as a case, while every 2</w:t>
      </w:r>
      <w:r w:rsidR="003C40CA" w:rsidRPr="003611BB">
        <w:rPr>
          <w:rFonts w:ascii="Times New Roman" w:hAnsi="Times New Roman" w:cs="Times New Roman"/>
          <w:sz w:val="24"/>
          <w:szCs w:val="24"/>
          <w:vertAlign w:val="superscript"/>
        </w:rPr>
        <w:t>nd</w:t>
      </w:r>
      <w:r>
        <w:rPr>
          <w:rFonts w:ascii="Times New Roman" w:hAnsi="Times New Roman" w:cs="Times New Roman"/>
          <w:sz w:val="24"/>
          <w:szCs w:val="24"/>
        </w:rPr>
        <w:t xml:space="preserve"> non-asphyxiated newborn was</w:t>
      </w:r>
      <w:r w:rsidR="003C40CA" w:rsidRPr="003611BB">
        <w:rPr>
          <w:rFonts w:ascii="Times New Roman" w:hAnsi="Times New Roman" w:cs="Times New Roman"/>
          <w:sz w:val="24"/>
          <w:szCs w:val="24"/>
        </w:rPr>
        <w:t xml:space="preserve"> selected as a control. On the first day of data collection, th</w:t>
      </w:r>
      <w:r>
        <w:rPr>
          <w:rFonts w:ascii="Times New Roman" w:hAnsi="Times New Roman" w:cs="Times New Roman"/>
          <w:sz w:val="24"/>
          <w:szCs w:val="24"/>
        </w:rPr>
        <w:t>e initial study participant was</w:t>
      </w:r>
      <w:r w:rsidR="003C40CA" w:rsidRPr="003611BB">
        <w:rPr>
          <w:rFonts w:ascii="Times New Roman" w:hAnsi="Times New Roman" w:cs="Times New Roman"/>
          <w:sz w:val="24"/>
          <w:szCs w:val="24"/>
        </w:rPr>
        <w:t xml:space="preserve"> randomly </w:t>
      </w:r>
      <w:r w:rsidR="00234595" w:rsidRPr="003611BB">
        <w:rPr>
          <w:rFonts w:ascii="Times New Roman" w:hAnsi="Times New Roman" w:cs="Times New Roman"/>
          <w:sz w:val="24"/>
          <w:szCs w:val="24"/>
        </w:rPr>
        <w:t>chose</w:t>
      </w:r>
      <w:r w:rsidR="00A16C33" w:rsidRPr="003611BB">
        <w:rPr>
          <w:rFonts w:ascii="Times New Roman" w:hAnsi="Times New Roman" w:cs="Times New Roman"/>
          <w:sz w:val="24"/>
          <w:szCs w:val="24"/>
        </w:rPr>
        <w:t>n</w:t>
      </w:r>
      <w:r w:rsidR="003C40CA" w:rsidRPr="003611BB">
        <w:rPr>
          <w:rFonts w:ascii="Times New Roman" w:hAnsi="Times New Roman" w:cs="Times New Roman"/>
          <w:sz w:val="24"/>
          <w:szCs w:val="24"/>
        </w:rPr>
        <w:t xml:space="preserve"> from the registration book at t</w:t>
      </w:r>
      <w:r w:rsidR="008B5DFD" w:rsidRPr="003611BB">
        <w:rPr>
          <w:rFonts w:ascii="Times New Roman" w:hAnsi="Times New Roman" w:cs="Times New Roman"/>
          <w:sz w:val="24"/>
          <w:szCs w:val="24"/>
        </w:rPr>
        <w:t>he time of registration</w:t>
      </w:r>
      <w:r w:rsidR="00F92FA2" w:rsidRPr="003611BB">
        <w:rPr>
          <w:rFonts w:ascii="Times New Roman" w:hAnsi="Times New Roman" w:cs="Times New Roman"/>
          <w:sz w:val="24"/>
          <w:szCs w:val="24"/>
        </w:rPr>
        <w:t xml:space="preserve"> to delivery ward</w:t>
      </w:r>
      <w:r w:rsidR="003C40CA" w:rsidRPr="003611BB">
        <w:rPr>
          <w:rFonts w:ascii="Times New Roman" w:hAnsi="Times New Roman" w:cs="Times New Roman"/>
          <w:sz w:val="24"/>
          <w:szCs w:val="24"/>
        </w:rPr>
        <w:t>.</w:t>
      </w:r>
    </w:p>
    <w:p w14:paraId="37BFD5C2" w14:textId="5A5B72FE" w:rsidR="004D1C7A" w:rsidRDefault="003C40CA" w:rsidP="00747245">
      <w:pPr>
        <w:spacing w:line="360" w:lineRule="auto"/>
        <w:jc w:val="both"/>
        <w:rPr>
          <w:rFonts w:ascii="Times New Roman" w:hAnsi="Times New Roman" w:cs="Times New Roman"/>
          <w:sz w:val="28"/>
          <w:szCs w:val="24"/>
        </w:rPr>
      </w:pPr>
      <w:r w:rsidRPr="003611BB">
        <w:rPr>
          <w:rFonts w:ascii="Times New Roman" w:hAnsi="Times New Roman" w:cs="Times New Roman"/>
          <w:b/>
          <w:sz w:val="24"/>
          <w:szCs w:val="24"/>
        </w:rPr>
        <w:t>Health facility Selection</w:t>
      </w:r>
      <w:r w:rsidRPr="003611BB">
        <w:rPr>
          <w:rFonts w:ascii="Times New Roman" w:hAnsi="Times New Roman" w:cs="Times New Roman"/>
          <w:sz w:val="24"/>
          <w:szCs w:val="24"/>
        </w:rPr>
        <w:t>: From 16 health centers and</w:t>
      </w:r>
      <w:r w:rsidR="005265C6">
        <w:rPr>
          <w:rFonts w:ascii="Times New Roman" w:hAnsi="Times New Roman" w:cs="Times New Roman"/>
          <w:sz w:val="24"/>
          <w:szCs w:val="24"/>
        </w:rPr>
        <w:t xml:space="preserve"> three hospitals: </w:t>
      </w:r>
      <w:proofErr w:type="spellStart"/>
      <w:r w:rsidR="005265C6">
        <w:rPr>
          <w:rFonts w:ascii="Times New Roman" w:hAnsi="Times New Roman" w:cs="Times New Roman"/>
          <w:sz w:val="24"/>
          <w:szCs w:val="24"/>
        </w:rPr>
        <w:t>Goro</w:t>
      </w:r>
      <w:proofErr w:type="spellEnd"/>
      <w:r w:rsidRPr="003611BB">
        <w:rPr>
          <w:rFonts w:ascii="Times New Roman" w:hAnsi="Times New Roman" w:cs="Times New Roman"/>
          <w:sz w:val="24"/>
          <w:szCs w:val="24"/>
        </w:rPr>
        <w:t xml:space="preserve">, </w:t>
      </w:r>
      <w:proofErr w:type="spellStart"/>
      <w:r w:rsidRPr="003611BB">
        <w:rPr>
          <w:rFonts w:ascii="Times New Roman" w:hAnsi="Times New Roman" w:cs="Times New Roman"/>
          <w:sz w:val="24"/>
          <w:szCs w:val="24"/>
        </w:rPr>
        <w:t>Gendekore</w:t>
      </w:r>
      <w:proofErr w:type="spellEnd"/>
      <w:r w:rsidRPr="003611BB">
        <w:rPr>
          <w:rFonts w:ascii="Times New Roman" w:hAnsi="Times New Roman" w:cs="Times New Roman"/>
          <w:sz w:val="24"/>
          <w:szCs w:val="24"/>
        </w:rPr>
        <w:t xml:space="preserve">, Dire Dawa, </w:t>
      </w:r>
      <w:proofErr w:type="spellStart"/>
      <w:r w:rsidRPr="003611BB">
        <w:rPr>
          <w:rFonts w:ascii="Times New Roman" w:hAnsi="Times New Roman" w:cs="Times New Roman"/>
          <w:sz w:val="24"/>
          <w:szCs w:val="24"/>
        </w:rPr>
        <w:t>Dechatu</w:t>
      </w:r>
      <w:proofErr w:type="spellEnd"/>
      <w:r w:rsidRPr="003611BB">
        <w:rPr>
          <w:rFonts w:ascii="Times New Roman" w:hAnsi="Times New Roman" w:cs="Times New Roman"/>
          <w:sz w:val="24"/>
          <w:szCs w:val="24"/>
        </w:rPr>
        <w:t xml:space="preserve"> health centers</w:t>
      </w:r>
      <w:r w:rsidR="005265C6">
        <w:rPr>
          <w:rFonts w:ascii="Times New Roman" w:hAnsi="Times New Roman" w:cs="Times New Roman"/>
          <w:sz w:val="24"/>
          <w:szCs w:val="24"/>
        </w:rPr>
        <w:t>,</w:t>
      </w:r>
      <w:r w:rsidRPr="003611BB">
        <w:rPr>
          <w:rFonts w:ascii="Times New Roman" w:hAnsi="Times New Roman" w:cs="Times New Roman"/>
          <w:sz w:val="24"/>
          <w:szCs w:val="24"/>
        </w:rPr>
        <w:t xml:space="preserve"> </w:t>
      </w:r>
      <w:proofErr w:type="spellStart"/>
      <w:r w:rsidRPr="003611BB">
        <w:rPr>
          <w:rFonts w:ascii="Times New Roman" w:hAnsi="Times New Roman" w:cs="Times New Roman"/>
          <w:sz w:val="24"/>
          <w:szCs w:val="24"/>
        </w:rPr>
        <w:t>Sab</w:t>
      </w:r>
      <w:r w:rsidR="00496095" w:rsidRPr="003611BB">
        <w:rPr>
          <w:rFonts w:ascii="Times New Roman" w:hAnsi="Times New Roman" w:cs="Times New Roman"/>
          <w:sz w:val="24"/>
          <w:szCs w:val="24"/>
        </w:rPr>
        <w:t>ian</w:t>
      </w:r>
      <w:proofErr w:type="spellEnd"/>
      <w:r w:rsidR="00496095" w:rsidRPr="003611BB">
        <w:rPr>
          <w:rFonts w:ascii="Times New Roman" w:hAnsi="Times New Roman" w:cs="Times New Roman"/>
          <w:sz w:val="24"/>
          <w:szCs w:val="24"/>
        </w:rPr>
        <w:t xml:space="preserve"> general hospital</w:t>
      </w:r>
      <w:r w:rsidRPr="003611BB">
        <w:rPr>
          <w:rFonts w:ascii="Times New Roman" w:hAnsi="Times New Roman" w:cs="Times New Roman"/>
          <w:sz w:val="24"/>
          <w:szCs w:val="24"/>
        </w:rPr>
        <w:t xml:space="preserve"> </w:t>
      </w:r>
      <w:r w:rsidR="005265C6" w:rsidRPr="003611BB">
        <w:rPr>
          <w:rFonts w:ascii="Times New Roman" w:hAnsi="Times New Roman" w:cs="Times New Roman"/>
          <w:sz w:val="24"/>
          <w:szCs w:val="24"/>
        </w:rPr>
        <w:t xml:space="preserve">and </w:t>
      </w:r>
      <w:proofErr w:type="spellStart"/>
      <w:r w:rsidR="005265C6">
        <w:rPr>
          <w:rFonts w:ascii="Times New Roman" w:hAnsi="Times New Roman" w:cs="Times New Roman"/>
          <w:sz w:val="24"/>
          <w:szCs w:val="24"/>
        </w:rPr>
        <w:t>dilchora</w:t>
      </w:r>
      <w:proofErr w:type="spellEnd"/>
      <w:r w:rsidR="005265C6">
        <w:rPr>
          <w:rFonts w:ascii="Times New Roman" w:hAnsi="Times New Roman" w:cs="Times New Roman"/>
          <w:sz w:val="24"/>
          <w:szCs w:val="24"/>
        </w:rPr>
        <w:t xml:space="preserve"> referral hospital were</w:t>
      </w:r>
      <w:r w:rsidRPr="003611BB">
        <w:rPr>
          <w:rFonts w:ascii="Times New Roman" w:hAnsi="Times New Roman" w:cs="Times New Roman"/>
          <w:sz w:val="24"/>
          <w:szCs w:val="24"/>
        </w:rPr>
        <w:t xml:space="preserve"> chosen using a lottery method, employing a simple random sampling technique to ensure fairness and randomness in the selection process.</w:t>
      </w:r>
      <w:r w:rsidR="007C7B4A" w:rsidRPr="003611BB">
        <w:rPr>
          <w:rFonts w:ascii="Times New Roman" w:hAnsi="Times New Roman" w:cs="Times New Roman"/>
          <w:sz w:val="28"/>
          <w:szCs w:val="24"/>
        </w:rPr>
        <w:tab/>
      </w:r>
    </w:p>
    <w:p w14:paraId="1102EE86" w14:textId="77777777" w:rsidR="007E50B4" w:rsidRPr="007E50B4" w:rsidRDefault="007E50B4" w:rsidP="00747245">
      <w:pPr>
        <w:spacing w:line="360" w:lineRule="auto"/>
        <w:jc w:val="both"/>
        <w:rPr>
          <w:rFonts w:ascii="Times New Roman" w:hAnsi="Times New Roman" w:cs="Times New Roman"/>
          <w:sz w:val="28"/>
          <w:szCs w:val="24"/>
        </w:rPr>
      </w:pPr>
    </w:p>
    <w:p w14:paraId="56AE7FD6" w14:textId="7D50DB48" w:rsidR="000F10B5" w:rsidRPr="00B24927" w:rsidRDefault="00895722" w:rsidP="009E041E">
      <w:pPr>
        <w:jc w:val="both"/>
        <w:rPr>
          <w:b/>
          <w:bCs/>
        </w:rPr>
      </w:pPr>
      <w:bookmarkStart w:id="12" w:name="_Toc198602182"/>
      <w:r w:rsidRPr="00B24927">
        <w:rPr>
          <w:rFonts w:ascii="Times New Roman" w:hAnsi="Times New Roman"/>
          <w:b/>
          <w:bCs/>
          <w:sz w:val="24"/>
        </w:rPr>
        <w:t>V</w:t>
      </w:r>
      <w:r w:rsidR="000F10B5" w:rsidRPr="00B24927">
        <w:rPr>
          <w:rFonts w:ascii="Times New Roman" w:hAnsi="Times New Roman"/>
          <w:b/>
          <w:bCs/>
          <w:sz w:val="24"/>
        </w:rPr>
        <w:t>ariables</w:t>
      </w:r>
      <w:bookmarkEnd w:id="12"/>
      <w:r w:rsidRPr="00B24927">
        <w:rPr>
          <w:rFonts w:ascii="Times New Roman" w:hAnsi="Times New Roman"/>
          <w:b/>
          <w:bCs/>
          <w:sz w:val="24"/>
        </w:rPr>
        <w:t xml:space="preserve"> of the </w:t>
      </w:r>
      <w:r w:rsidR="00B24927" w:rsidRPr="00B24927">
        <w:rPr>
          <w:rFonts w:ascii="Times New Roman" w:hAnsi="Times New Roman"/>
          <w:b/>
          <w:bCs/>
          <w:sz w:val="24"/>
        </w:rPr>
        <w:t>Study</w:t>
      </w:r>
    </w:p>
    <w:p w14:paraId="7F6B0A75" w14:textId="1DFB3889" w:rsidR="000F10B5" w:rsidRPr="003611BB" w:rsidRDefault="000F10B5" w:rsidP="00AD0BD4">
      <w:pPr>
        <w:pStyle w:val="Heading3"/>
        <w:spacing w:line="360" w:lineRule="auto"/>
        <w:rPr>
          <w:rFonts w:ascii="Times New Roman" w:hAnsi="Times New Roman"/>
          <w:color w:val="auto"/>
          <w:sz w:val="24"/>
          <w:szCs w:val="24"/>
        </w:rPr>
      </w:pPr>
      <w:bookmarkStart w:id="13" w:name="_Toc198602183"/>
      <w:r w:rsidRPr="003611BB">
        <w:rPr>
          <w:rFonts w:ascii="Times New Roman" w:hAnsi="Times New Roman"/>
          <w:color w:val="auto"/>
          <w:sz w:val="24"/>
          <w:szCs w:val="24"/>
        </w:rPr>
        <w:t>Dependent variable</w:t>
      </w:r>
      <w:bookmarkEnd w:id="13"/>
    </w:p>
    <w:p w14:paraId="487D22EA" w14:textId="77777777" w:rsidR="000F10B5" w:rsidRPr="002A0A5B" w:rsidRDefault="000F10B5" w:rsidP="00184EEA">
      <w:pPr>
        <w:pStyle w:val="ListParagraph"/>
        <w:numPr>
          <w:ilvl w:val="0"/>
          <w:numId w:val="12"/>
        </w:numPr>
        <w:spacing w:line="360" w:lineRule="auto"/>
        <w:jc w:val="both"/>
        <w:rPr>
          <w:rFonts w:ascii="Times New Roman" w:hAnsi="Times New Roman" w:cs="Times New Roman"/>
          <w:bCs/>
          <w:sz w:val="24"/>
          <w:szCs w:val="24"/>
        </w:rPr>
      </w:pPr>
      <w:r w:rsidRPr="002A0A5B">
        <w:rPr>
          <w:rFonts w:ascii="Times New Roman" w:hAnsi="Times New Roman" w:cs="Times New Roman"/>
          <w:bCs/>
          <w:sz w:val="24"/>
          <w:szCs w:val="24"/>
        </w:rPr>
        <w:t>Birth Asphyxia</w:t>
      </w:r>
    </w:p>
    <w:p w14:paraId="03B140F4" w14:textId="1F769431" w:rsidR="000F10B5" w:rsidRPr="003611BB" w:rsidRDefault="000F10B5" w:rsidP="000F10B5">
      <w:pPr>
        <w:pStyle w:val="Heading3"/>
        <w:spacing w:line="360" w:lineRule="auto"/>
        <w:jc w:val="both"/>
        <w:rPr>
          <w:rFonts w:ascii="Times New Roman" w:hAnsi="Times New Roman"/>
          <w:color w:val="auto"/>
          <w:sz w:val="24"/>
          <w:szCs w:val="24"/>
        </w:rPr>
      </w:pPr>
      <w:bookmarkStart w:id="14" w:name="_Toc198602184"/>
      <w:r w:rsidRPr="003611BB">
        <w:rPr>
          <w:rFonts w:ascii="Times New Roman" w:hAnsi="Times New Roman"/>
          <w:color w:val="auto"/>
          <w:sz w:val="24"/>
          <w:szCs w:val="24"/>
        </w:rPr>
        <w:t>Independent variables</w:t>
      </w:r>
      <w:bookmarkEnd w:id="14"/>
    </w:p>
    <w:p w14:paraId="4215913B" w14:textId="77777777" w:rsidR="000F10B5" w:rsidRPr="003611BB" w:rsidRDefault="000F10B5" w:rsidP="000F10B5">
      <w:pPr>
        <w:pStyle w:val="Heading3"/>
        <w:spacing w:line="360" w:lineRule="auto"/>
        <w:jc w:val="both"/>
        <w:rPr>
          <w:rFonts w:ascii="Times New Roman" w:hAnsi="Times New Roman"/>
          <w:color w:val="auto"/>
          <w:sz w:val="24"/>
          <w:szCs w:val="24"/>
        </w:rPr>
        <w:sectPr w:rsidR="000F10B5" w:rsidRPr="003611BB" w:rsidSect="000F10B5">
          <w:type w:val="continuous"/>
          <w:pgSz w:w="12240" w:h="15840"/>
          <w:pgMar w:top="1134" w:right="567" w:bottom="1134" w:left="2268" w:header="709" w:footer="709" w:gutter="0"/>
          <w:pgNumType w:start="1"/>
          <w:cols w:space="708"/>
          <w:docGrid w:linePitch="360"/>
        </w:sectPr>
      </w:pPr>
    </w:p>
    <w:p w14:paraId="50714DF0" w14:textId="77777777" w:rsidR="000F10B5" w:rsidRPr="003611BB" w:rsidRDefault="000F10B5" w:rsidP="00184EEA">
      <w:pPr>
        <w:pStyle w:val="ListParagraph"/>
        <w:numPr>
          <w:ilvl w:val="0"/>
          <w:numId w:val="7"/>
        </w:numPr>
        <w:spacing w:before="240" w:after="240" w:line="360" w:lineRule="auto"/>
        <w:jc w:val="both"/>
        <w:rPr>
          <w:rFonts w:ascii="Times New Roman" w:eastAsia="Calibri" w:hAnsi="Times New Roman" w:cs="Times New Roman"/>
          <w:b/>
          <w:sz w:val="24"/>
          <w:szCs w:val="24"/>
        </w:rPr>
      </w:pPr>
      <w:r w:rsidRPr="003611BB">
        <w:rPr>
          <w:rFonts w:ascii="Times New Roman" w:eastAsia="Calibri" w:hAnsi="Times New Roman" w:cs="Times New Roman"/>
          <w:b/>
          <w:sz w:val="24"/>
          <w:szCs w:val="24"/>
        </w:rPr>
        <w:t>Socio-demographic</w:t>
      </w:r>
      <w:r w:rsidR="00C969E3" w:rsidRPr="003611BB">
        <w:rPr>
          <w:rFonts w:ascii="Times New Roman" w:eastAsia="Calibri" w:hAnsi="Times New Roman" w:cs="Times New Roman"/>
          <w:b/>
          <w:sz w:val="24"/>
          <w:szCs w:val="24"/>
        </w:rPr>
        <w:t xml:space="preserve"> &amp; Behavioral</w:t>
      </w:r>
      <w:r w:rsidRPr="003611BB">
        <w:rPr>
          <w:rFonts w:ascii="Times New Roman" w:eastAsia="Calibri" w:hAnsi="Times New Roman" w:cs="Times New Roman"/>
          <w:b/>
          <w:sz w:val="24"/>
          <w:szCs w:val="24"/>
        </w:rPr>
        <w:t xml:space="preserve"> determinants:</w:t>
      </w:r>
      <w:r w:rsidR="00173CFB" w:rsidRPr="003611BB">
        <w:rPr>
          <w:rFonts w:ascii="Times New Roman" w:eastAsia="Calibri" w:hAnsi="Times New Roman" w:cs="Times New Roman"/>
          <w:b/>
          <w:sz w:val="24"/>
          <w:szCs w:val="24"/>
        </w:rPr>
        <w:t xml:space="preserve"> (</w:t>
      </w:r>
      <w:r w:rsidRPr="003611BB">
        <w:rPr>
          <w:rFonts w:ascii="Times New Roman" w:hAnsi="Times New Roman" w:cs="Times New Roman"/>
          <w:sz w:val="24"/>
        </w:rPr>
        <w:t>Age</w:t>
      </w:r>
      <w:r w:rsidR="003E6B09" w:rsidRPr="003611BB">
        <w:rPr>
          <w:rFonts w:ascii="Times New Roman" w:hAnsi="Times New Roman" w:cs="Times New Roman"/>
          <w:sz w:val="24"/>
        </w:rPr>
        <w:t xml:space="preserve">, </w:t>
      </w:r>
      <w:r w:rsidRPr="003611BB">
        <w:rPr>
          <w:rFonts w:ascii="Times New Roman" w:hAnsi="Times New Roman" w:cs="Times New Roman"/>
          <w:sz w:val="24"/>
        </w:rPr>
        <w:t>Religion</w:t>
      </w:r>
      <w:r w:rsidR="00A47D6F" w:rsidRPr="003611BB">
        <w:rPr>
          <w:rFonts w:ascii="Times New Roman" w:hAnsi="Times New Roman" w:cs="Times New Roman"/>
          <w:sz w:val="24"/>
        </w:rPr>
        <w:t xml:space="preserve">, </w:t>
      </w:r>
      <w:r w:rsidR="00173CFB" w:rsidRPr="003611BB">
        <w:rPr>
          <w:rFonts w:ascii="Times New Roman" w:hAnsi="Times New Roman" w:cs="Times New Roman"/>
          <w:sz w:val="24"/>
        </w:rPr>
        <w:t>M</w:t>
      </w:r>
      <w:r w:rsidR="00A47D6F" w:rsidRPr="003611BB">
        <w:rPr>
          <w:rFonts w:ascii="Times New Roman" w:hAnsi="Times New Roman" w:cs="Times New Roman"/>
          <w:sz w:val="24"/>
        </w:rPr>
        <w:t>aternal</w:t>
      </w:r>
      <w:r w:rsidRPr="003611BB">
        <w:rPr>
          <w:rFonts w:ascii="Times New Roman" w:hAnsi="Times New Roman" w:cs="Times New Roman"/>
          <w:sz w:val="24"/>
        </w:rPr>
        <w:t xml:space="preserve"> educ.</w:t>
      </w:r>
      <w:r w:rsidR="003E6B09" w:rsidRPr="003611BB">
        <w:rPr>
          <w:rFonts w:ascii="Times New Roman" w:hAnsi="Times New Roman" w:cs="Times New Roman"/>
          <w:sz w:val="24"/>
        </w:rPr>
        <w:t xml:space="preserve">, </w:t>
      </w:r>
      <w:r w:rsidRPr="003611BB">
        <w:rPr>
          <w:rFonts w:ascii="Times New Roman" w:hAnsi="Times New Roman" w:cs="Times New Roman"/>
          <w:sz w:val="24"/>
        </w:rPr>
        <w:t>Residence</w:t>
      </w:r>
      <w:r w:rsidR="003E6B09" w:rsidRPr="003611BB">
        <w:rPr>
          <w:rFonts w:ascii="Times New Roman" w:hAnsi="Times New Roman" w:cs="Times New Roman"/>
          <w:sz w:val="24"/>
        </w:rPr>
        <w:t xml:space="preserve">, </w:t>
      </w:r>
      <w:r w:rsidRPr="003611BB">
        <w:rPr>
          <w:rFonts w:ascii="Times New Roman" w:hAnsi="Times New Roman" w:cs="Times New Roman"/>
          <w:sz w:val="24"/>
        </w:rPr>
        <w:t>Occupation</w:t>
      </w:r>
      <w:r w:rsidR="003E6B09" w:rsidRPr="003611BB">
        <w:rPr>
          <w:rFonts w:ascii="Times New Roman" w:hAnsi="Times New Roman" w:cs="Times New Roman"/>
          <w:sz w:val="24"/>
        </w:rPr>
        <w:t xml:space="preserve">, </w:t>
      </w:r>
      <w:r w:rsidRPr="003611BB">
        <w:rPr>
          <w:rFonts w:ascii="Times New Roman" w:hAnsi="Times New Roman" w:cs="Times New Roman"/>
          <w:sz w:val="24"/>
        </w:rPr>
        <w:t>Marital status</w:t>
      </w:r>
      <w:r w:rsidR="003E6B09" w:rsidRPr="003611BB">
        <w:rPr>
          <w:rFonts w:ascii="Times New Roman" w:hAnsi="Times New Roman" w:cs="Times New Roman"/>
          <w:sz w:val="24"/>
        </w:rPr>
        <w:t xml:space="preserve"> &amp; </w:t>
      </w:r>
      <w:r w:rsidRPr="003611BB">
        <w:rPr>
          <w:rFonts w:ascii="Times New Roman" w:eastAsia="Calibri" w:hAnsi="Times New Roman" w:cs="Times New Roman"/>
          <w:sz w:val="24"/>
          <w:szCs w:val="24"/>
        </w:rPr>
        <w:t>Substance use</w:t>
      </w:r>
      <w:r w:rsidR="00173CFB" w:rsidRPr="003611BB">
        <w:rPr>
          <w:rFonts w:ascii="Times New Roman" w:eastAsia="Calibri" w:hAnsi="Times New Roman" w:cs="Times New Roman"/>
          <w:sz w:val="24"/>
          <w:szCs w:val="24"/>
        </w:rPr>
        <w:t>)</w:t>
      </w:r>
    </w:p>
    <w:p w14:paraId="25C7D14C" w14:textId="77777777" w:rsidR="000F10B5" w:rsidRPr="003611BB" w:rsidRDefault="000F10B5"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eastAsia="Calibri" w:hAnsi="Times New Roman" w:cs="Times New Roman"/>
          <w:b/>
          <w:sz w:val="24"/>
          <w:szCs w:val="24"/>
        </w:rPr>
        <w:t xml:space="preserve">Obstetrics determinants: </w:t>
      </w:r>
      <w:r w:rsidR="00173CFB" w:rsidRPr="003611BB">
        <w:rPr>
          <w:rFonts w:ascii="Times New Roman" w:eastAsia="Calibri" w:hAnsi="Times New Roman" w:cs="Times New Roman"/>
          <w:b/>
          <w:sz w:val="24"/>
          <w:szCs w:val="24"/>
        </w:rPr>
        <w:t>(</w:t>
      </w:r>
      <w:r w:rsidRPr="003611BB">
        <w:rPr>
          <w:rFonts w:ascii="Times New Roman" w:eastAsia="Calibri" w:hAnsi="Times New Roman" w:cs="Times New Roman"/>
          <w:sz w:val="24"/>
          <w:szCs w:val="24"/>
        </w:rPr>
        <w:t>Birth spacing (Years)</w:t>
      </w:r>
      <w:r w:rsidR="003E6B09" w:rsidRPr="003611BB">
        <w:rPr>
          <w:rFonts w:ascii="Times New Roman" w:eastAsia="Calibri" w:hAnsi="Times New Roman" w:cs="Times New Roman"/>
          <w:sz w:val="24"/>
          <w:szCs w:val="24"/>
        </w:rPr>
        <w:t xml:space="preserve">, </w:t>
      </w:r>
      <w:r w:rsidRPr="003611BB">
        <w:rPr>
          <w:rFonts w:ascii="Times New Roman" w:eastAsia="Calibri" w:hAnsi="Times New Roman" w:cs="Times New Roman"/>
          <w:sz w:val="24"/>
          <w:szCs w:val="24"/>
        </w:rPr>
        <w:t>History of adverse pregnancy outcome</w:t>
      </w:r>
      <w:r w:rsidR="003E6B09" w:rsidRPr="003611BB">
        <w:rPr>
          <w:rFonts w:ascii="Times New Roman" w:eastAsia="Calibri" w:hAnsi="Times New Roman" w:cs="Times New Roman"/>
          <w:sz w:val="24"/>
          <w:szCs w:val="24"/>
        </w:rPr>
        <w:t xml:space="preserve">, </w:t>
      </w:r>
      <w:r w:rsidRPr="003611BB">
        <w:rPr>
          <w:rFonts w:ascii="Times New Roman" w:eastAsia="Calibri" w:hAnsi="Times New Roman" w:cs="Times New Roman"/>
          <w:sz w:val="24"/>
          <w:szCs w:val="24"/>
        </w:rPr>
        <w:t>Type of adverse pregnancy outcome</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Number of ANC follow up</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Parity</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Hospital arrival</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Pre-eclampsia</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Eclampsia</w:t>
      </w:r>
      <w:r w:rsidR="003E6B09" w:rsidRPr="003611BB">
        <w:rPr>
          <w:rFonts w:ascii="Times New Roman" w:eastAsia="Calibri" w:hAnsi="Times New Roman" w:cs="Times New Roman"/>
          <w:sz w:val="24"/>
          <w:szCs w:val="24"/>
        </w:rPr>
        <w:t xml:space="preserve">, </w:t>
      </w:r>
      <w:proofErr w:type="spellStart"/>
      <w:r w:rsidRPr="003611BB">
        <w:rPr>
          <w:rFonts w:ascii="Times New Roman" w:hAnsi="Times New Roman" w:cs="Times New Roman"/>
          <w:sz w:val="24"/>
        </w:rPr>
        <w:t>Polyhydraminos</w:t>
      </w:r>
      <w:proofErr w:type="spellEnd"/>
      <w:r w:rsidR="003E6B09" w:rsidRPr="003611BB">
        <w:rPr>
          <w:rFonts w:ascii="Times New Roman" w:eastAsia="Calibri" w:hAnsi="Times New Roman" w:cs="Times New Roman"/>
          <w:sz w:val="24"/>
          <w:szCs w:val="24"/>
        </w:rPr>
        <w:t xml:space="preserve"> &amp; </w:t>
      </w:r>
      <w:proofErr w:type="spellStart"/>
      <w:r w:rsidRPr="003611BB">
        <w:rPr>
          <w:rFonts w:ascii="Times New Roman" w:hAnsi="Times New Roman" w:cs="Times New Roman"/>
          <w:sz w:val="24"/>
        </w:rPr>
        <w:t>Oligohydraminos</w:t>
      </w:r>
      <w:proofErr w:type="spellEnd"/>
      <w:r w:rsidR="00173CFB" w:rsidRPr="003611BB">
        <w:rPr>
          <w:rFonts w:ascii="Times New Roman" w:hAnsi="Times New Roman" w:cs="Times New Roman"/>
          <w:sz w:val="24"/>
        </w:rPr>
        <w:t>)</w:t>
      </w:r>
    </w:p>
    <w:p w14:paraId="7DB513AB" w14:textId="77777777" w:rsidR="000F10B5" w:rsidRPr="003611BB" w:rsidRDefault="000F10B5" w:rsidP="000F10B5">
      <w:pPr>
        <w:pStyle w:val="ListParagraph"/>
        <w:spacing w:line="360" w:lineRule="auto"/>
        <w:ind w:left="1440"/>
        <w:jc w:val="both"/>
        <w:rPr>
          <w:rFonts w:ascii="Times New Roman" w:hAnsi="Times New Roman" w:cs="Times New Roman"/>
          <w:sz w:val="24"/>
        </w:rPr>
      </w:pPr>
    </w:p>
    <w:p w14:paraId="26C076C4" w14:textId="77777777" w:rsidR="000F10B5" w:rsidRPr="003611BB" w:rsidRDefault="000F10B5" w:rsidP="00184EEA">
      <w:pPr>
        <w:pStyle w:val="ListParagraph"/>
        <w:numPr>
          <w:ilvl w:val="0"/>
          <w:numId w:val="7"/>
        </w:numPr>
        <w:spacing w:before="240" w:after="240" w:line="360" w:lineRule="auto"/>
        <w:jc w:val="both"/>
        <w:rPr>
          <w:rFonts w:ascii="Times New Roman" w:eastAsia="Calibri" w:hAnsi="Times New Roman" w:cs="Times New Roman"/>
          <w:b/>
          <w:sz w:val="24"/>
          <w:szCs w:val="24"/>
        </w:rPr>
      </w:pPr>
      <w:r w:rsidRPr="003611BB">
        <w:rPr>
          <w:rFonts w:ascii="Times New Roman" w:eastAsia="Calibri" w:hAnsi="Times New Roman" w:cs="Times New Roman"/>
          <w:b/>
          <w:sz w:val="24"/>
          <w:szCs w:val="24"/>
        </w:rPr>
        <w:t>Maternal health related determinants:</w:t>
      </w:r>
      <w:r w:rsidR="00173CFB" w:rsidRPr="003611BB">
        <w:rPr>
          <w:rFonts w:ascii="Times New Roman" w:eastAsia="Calibri" w:hAnsi="Times New Roman" w:cs="Times New Roman"/>
          <w:b/>
          <w:sz w:val="24"/>
          <w:szCs w:val="24"/>
        </w:rPr>
        <w:t xml:space="preserve"> (</w:t>
      </w:r>
      <w:r w:rsidRPr="003611BB">
        <w:rPr>
          <w:rFonts w:ascii="Times New Roman" w:hAnsi="Times New Roman" w:cs="Times New Roman"/>
          <w:sz w:val="24"/>
        </w:rPr>
        <w:t>Anemia</w:t>
      </w:r>
      <w:r w:rsidR="00C37908" w:rsidRPr="003611BB">
        <w:rPr>
          <w:rFonts w:ascii="Times New Roman" w:hAnsi="Times New Roman" w:cs="Times New Roman"/>
          <w:b/>
          <w:sz w:val="24"/>
        </w:rPr>
        <w:t xml:space="preserve">, </w:t>
      </w:r>
      <w:r w:rsidRPr="003611BB">
        <w:rPr>
          <w:rFonts w:ascii="Times New Roman" w:hAnsi="Times New Roman" w:cs="Times New Roman"/>
          <w:sz w:val="24"/>
        </w:rPr>
        <w:t>Hypertension</w:t>
      </w:r>
      <w:r w:rsidR="00C37908" w:rsidRPr="003611BB">
        <w:rPr>
          <w:rFonts w:ascii="Times New Roman" w:hAnsi="Times New Roman" w:cs="Times New Roman"/>
          <w:b/>
          <w:sz w:val="24"/>
        </w:rPr>
        <w:t xml:space="preserve">, </w:t>
      </w:r>
      <w:r w:rsidRPr="003611BB">
        <w:rPr>
          <w:rFonts w:ascii="Times New Roman" w:hAnsi="Times New Roman" w:cs="Times New Roman"/>
          <w:sz w:val="24"/>
        </w:rPr>
        <w:t>Diabetes mellitus</w:t>
      </w:r>
      <w:r w:rsidR="00C37908" w:rsidRPr="003611BB">
        <w:rPr>
          <w:rFonts w:ascii="Times New Roman" w:hAnsi="Times New Roman" w:cs="Times New Roman"/>
          <w:b/>
          <w:sz w:val="24"/>
        </w:rPr>
        <w:t xml:space="preserve">, </w:t>
      </w:r>
      <w:r w:rsidRPr="003611BB">
        <w:rPr>
          <w:rFonts w:ascii="Times New Roman" w:hAnsi="Times New Roman" w:cs="Times New Roman"/>
          <w:sz w:val="24"/>
        </w:rPr>
        <w:t>STI</w:t>
      </w:r>
      <w:r w:rsidR="00C37908" w:rsidRPr="003611BB">
        <w:rPr>
          <w:rFonts w:ascii="Times New Roman" w:hAnsi="Times New Roman" w:cs="Times New Roman"/>
          <w:b/>
          <w:sz w:val="24"/>
        </w:rPr>
        <w:t xml:space="preserve"> </w:t>
      </w:r>
      <w:r w:rsidR="00C37908" w:rsidRPr="003611BB">
        <w:rPr>
          <w:rFonts w:ascii="Times New Roman" w:hAnsi="Times New Roman" w:cs="Times New Roman"/>
          <w:sz w:val="24"/>
        </w:rPr>
        <w:t>&amp;</w:t>
      </w:r>
      <w:r w:rsidR="00C37908" w:rsidRPr="003611BB">
        <w:rPr>
          <w:rFonts w:ascii="Times New Roman" w:hAnsi="Times New Roman" w:cs="Times New Roman"/>
          <w:b/>
          <w:sz w:val="24"/>
        </w:rPr>
        <w:t xml:space="preserve"> </w:t>
      </w:r>
      <w:r w:rsidRPr="003611BB">
        <w:rPr>
          <w:rFonts w:ascii="Times New Roman" w:hAnsi="Times New Roman" w:cs="Times New Roman"/>
          <w:sz w:val="24"/>
        </w:rPr>
        <w:t>Asthma</w:t>
      </w:r>
      <w:r w:rsidR="00173CFB" w:rsidRPr="003611BB">
        <w:rPr>
          <w:rFonts w:ascii="Times New Roman" w:hAnsi="Times New Roman" w:cs="Times New Roman"/>
          <w:sz w:val="24"/>
        </w:rPr>
        <w:t>)</w:t>
      </w:r>
      <w:r w:rsidRPr="003611BB">
        <w:rPr>
          <w:rFonts w:ascii="Times New Roman" w:hAnsi="Times New Roman" w:cs="Times New Roman"/>
          <w:sz w:val="24"/>
        </w:rPr>
        <w:t xml:space="preserve"> </w:t>
      </w:r>
    </w:p>
    <w:p w14:paraId="40990968" w14:textId="77777777" w:rsidR="000F10B5" w:rsidRPr="003611BB" w:rsidRDefault="000F10B5" w:rsidP="000F10B5">
      <w:pPr>
        <w:pStyle w:val="ListParagraph"/>
        <w:spacing w:line="360" w:lineRule="auto"/>
        <w:ind w:left="1440"/>
        <w:jc w:val="both"/>
        <w:rPr>
          <w:rFonts w:ascii="Times New Roman" w:hAnsi="Times New Roman" w:cs="Times New Roman"/>
          <w:sz w:val="24"/>
        </w:rPr>
      </w:pPr>
    </w:p>
    <w:p w14:paraId="4A0AAA34" w14:textId="77777777" w:rsidR="000F10B5" w:rsidRPr="003611BB" w:rsidRDefault="000F10B5"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rPr>
        <w:lastRenderedPageBreak/>
        <w:t>Antepartum &amp; Intra- partum determinants:</w:t>
      </w:r>
      <w:r w:rsidR="00997EB3" w:rsidRPr="003611BB">
        <w:rPr>
          <w:rFonts w:ascii="Times New Roman" w:hAnsi="Times New Roman" w:cs="Times New Roman"/>
          <w:b/>
          <w:sz w:val="24"/>
        </w:rPr>
        <w:t xml:space="preserve"> (</w:t>
      </w:r>
      <w:r w:rsidRPr="003611BB">
        <w:rPr>
          <w:rFonts w:ascii="Times New Roman" w:hAnsi="Times New Roman" w:cs="Times New Roman"/>
          <w:sz w:val="24"/>
        </w:rPr>
        <w:t>Labor started</w:t>
      </w:r>
      <w:r w:rsidR="00681074" w:rsidRPr="003611BB">
        <w:rPr>
          <w:rFonts w:ascii="Times New Roman" w:hAnsi="Times New Roman" w:cs="Times New Roman"/>
          <w:sz w:val="24"/>
        </w:rPr>
        <w:t xml:space="preserve">, </w:t>
      </w:r>
      <w:r w:rsidRPr="003611BB">
        <w:rPr>
          <w:rFonts w:ascii="Times New Roman" w:hAnsi="Times New Roman" w:cs="Times New Roman"/>
          <w:sz w:val="24"/>
        </w:rPr>
        <w:t>Labor attend by</w:t>
      </w:r>
      <w:r w:rsidR="00681074" w:rsidRPr="003611BB">
        <w:rPr>
          <w:rFonts w:ascii="Times New Roman" w:hAnsi="Times New Roman" w:cs="Times New Roman"/>
          <w:sz w:val="24"/>
        </w:rPr>
        <w:t xml:space="preserve">, </w:t>
      </w:r>
      <w:r w:rsidRPr="003611BB">
        <w:rPr>
          <w:rFonts w:ascii="Times New Roman" w:hAnsi="Times New Roman" w:cs="Times New Roman"/>
          <w:sz w:val="24"/>
        </w:rPr>
        <w:t>Duration of labor</w:t>
      </w:r>
      <w:r w:rsidR="00681074" w:rsidRPr="003611BB">
        <w:rPr>
          <w:rFonts w:ascii="Times New Roman" w:hAnsi="Times New Roman" w:cs="Times New Roman"/>
          <w:sz w:val="24"/>
        </w:rPr>
        <w:t xml:space="preserve">, </w:t>
      </w:r>
      <w:r w:rsidRPr="003611BB">
        <w:rPr>
          <w:rFonts w:ascii="Times New Roman" w:hAnsi="Times New Roman" w:cs="Times New Roman"/>
          <w:sz w:val="24"/>
        </w:rPr>
        <w:t>Mode of delivery</w:t>
      </w:r>
      <w:r w:rsidR="00681074" w:rsidRPr="003611BB">
        <w:rPr>
          <w:rFonts w:ascii="Times New Roman" w:hAnsi="Times New Roman" w:cs="Times New Roman"/>
          <w:sz w:val="24"/>
        </w:rPr>
        <w:t xml:space="preserve">, premature </w:t>
      </w:r>
      <w:r w:rsidRPr="003611BB">
        <w:rPr>
          <w:rFonts w:ascii="Times New Roman" w:hAnsi="Times New Roman" w:cs="Times New Roman"/>
          <w:sz w:val="24"/>
        </w:rPr>
        <w:t>rupture of membrane</w:t>
      </w:r>
      <w:r w:rsidR="00681074" w:rsidRPr="003611BB">
        <w:rPr>
          <w:rFonts w:ascii="Times New Roman" w:hAnsi="Times New Roman" w:cs="Times New Roman"/>
          <w:sz w:val="24"/>
        </w:rPr>
        <w:t xml:space="preserve">, </w:t>
      </w:r>
      <w:r w:rsidR="00A4406C" w:rsidRPr="003611BB">
        <w:rPr>
          <w:rFonts w:ascii="Times New Roman" w:hAnsi="Times New Roman" w:cs="Times New Roman"/>
          <w:sz w:val="24"/>
        </w:rPr>
        <w:t>fetal</w:t>
      </w:r>
      <w:r w:rsidRPr="003611BB">
        <w:rPr>
          <w:rFonts w:ascii="Times New Roman" w:hAnsi="Times New Roman" w:cs="Times New Roman"/>
          <w:sz w:val="24"/>
        </w:rPr>
        <w:t xml:space="preserve"> presentation</w:t>
      </w:r>
      <w:r w:rsidR="00681074" w:rsidRPr="003611BB">
        <w:rPr>
          <w:rFonts w:ascii="Times New Roman" w:hAnsi="Times New Roman" w:cs="Times New Roman"/>
          <w:sz w:val="24"/>
        </w:rPr>
        <w:t xml:space="preserve">, </w:t>
      </w:r>
      <w:r w:rsidRPr="003611BB">
        <w:rPr>
          <w:rFonts w:ascii="Times New Roman" w:hAnsi="Times New Roman" w:cs="Times New Roman"/>
          <w:sz w:val="24"/>
        </w:rPr>
        <w:t>Delivery outcome</w:t>
      </w:r>
      <w:r w:rsidR="003721FA">
        <w:rPr>
          <w:rFonts w:ascii="Times New Roman" w:hAnsi="Times New Roman" w:cs="Times New Roman"/>
          <w:sz w:val="24"/>
        </w:rPr>
        <w:t xml:space="preserve"> &amp;</w:t>
      </w:r>
      <w:r w:rsidR="00681074" w:rsidRPr="003611BB">
        <w:rPr>
          <w:rFonts w:ascii="Times New Roman" w:hAnsi="Times New Roman" w:cs="Times New Roman"/>
          <w:sz w:val="24"/>
        </w:rPr>
        <w:t xml:space="preserve"> </w:t>
      </w:r>
      <w:r w:rsidRPr="003611BB">
        <w:rPr>
          <w:rFonts w:ascii="Times New Roman" w:hAnsi="Times New Roman" w:cs="Times New Roman"/>
          <w:sz w:val="24"/>
        </w:rPr>
        <w:t>APH</w:t>
      </w:r>
      <w:r w:rsidR="00997EB3" w:rsidRPr="003611BB">
        <w:rPr>
          <w:rFonts w:ascii="Times New Roman" w:hAnsi="Times New Roman" w:cs="Times New Roman"/>
          <w:sz w:val="24"/>
        </w:rPr>
        <w:t>)</w:t>
      </w:r>
      <w:r w:rsidRPr="003611BB">
        <w:rPr>
          <w:rFonts w:ascii="Times New Roman" w:hAnsi="Times New Roman" w:cs="Times New Roman"/>
          <w:sz w:val="24"/>
        </w:rPr>
        <w:t xml:space="preserve"> </w:t>
      </w:r>
    </w:p>
    <w:p w14:paraId="16307B6A" w14:textId="14042348" w:rsidR="000F10B5" w:rsidRPr="003611BB" w:rsidRDefault="000F10B5" w:rsidP="00184EEA">
      <w:pPr>
        <w:pStyle w:val="ListParagraph"/>
        <w:numPr>
          <w:ilvl w:val="0"/>
          <w:numId w:val="7"/>
        </w:numPr>
        <w:spacing w:line="360" w:lineRule="auto"/>
        <w:jc w:val="both"/>
        <w:rPr>
          <w:rFonts w:ascii="Times New Roman" w:hAnsi="Times New Roman" w:cs="Times New Roman"/>
          <w:b/>
          <w:sz w:val="24"/>
        </w:rPr>
        <w:sectPr w:rsidR="000F10B5" w:rsidRPr="003611BB" w:rsidSect="003E6B09">
          <w:type w:val="continuous"/>
          <w:pgSz w:w="12240" w:h="15840"/>
          <w:pgMar w:top="1134" w:right="567" w:bottom="1134" w:left="2268" w:header="709" w:footer="709" w:gutter="0"/>
          <w:pgNumType w:start="19"/>
          <w:cols w:space="708"/>
          <w:docGrid w:linePitch="360"/>
        </w:sectPr>
      </w:pPr>
      <w:r w:rsidRPr="003611BB">
        <w:rPr>
          <w:rFonts w:ascii="Times New Roman" w:hAnsi="Times New Roman" w:cs="Times New Roman"/>
          <w:b/>
          <w:sz w:val="24"/>
        </w:rPr>
        <w:t>Neonatal determinants:</w:t>
      </w:r>
      <w:r w:rsidR="00A4406C" w:rsidRPr="003611BB">
        <w:rPr>
          <w:rFonts w:ascii="Times New Roman" w:hAnsi="Times New Roman" w:cs="Times New Roman"/>
          <w:sz w:val="24"/>
        </w:rPr>
        <w:t xml:space="preserve"> </w:t>
      </w:r>
      <w:r w:rsidR="00F216B5" w:rsidRPr="003611BB">
        <w:rPr>
          <w:rFonts w:ascii="Times New Roman" w:hAnsi="Times New Roman" w:cs="Times New Roman"/>
          <w:sz w:val="24"/>
        </w:rPr>
        <w:t>(</w:t>
      </w:r>
      <w:r w:rsidRPr="003611BB">
        <w:rPr>
          <w:rFonts w:ascii="Times New Roman" w:hAnsi="Times New Roman" w:cs="Times New Roman"/>
          <w:sz w:val="24"/>
        </w:rPr>
        <w:t>Gestational age</w:t>
      </w:r>
      <w:r w:rsidR="00A4406C" w:rsidRPr="003611BB">
        <w:rPr>
          <w:rFonts w:ascii="Times New Roman" w:hAnsi="Times New Roman" w:cs="Times New Roman"/>
          <w:sz w:val="24"/>
        </w:rPr>
        <w:t xml:space="preserve">, </w:t>
      </w:r>
      <w:r w:rsidRPr="003611BB">
        <w:rPr>
          <w:rFonts w:ascii="Times New Roman" w:hAnsi="Times New Roman" w:cs="Times New Roman"/>
          <w:sz w:val="24"/>
        </w:rPr>
        <w:t>Baby cry at birth</w:t>
      </w:r>
      <w:r w:rsidR="00A4406C" w:rsidRPr="003611BB">
        <w:rPr>
          <w:rFonts w:ascii="Times New Roman" w:hAnsi="Times New Roman" w:cs="Times New Roman"/>
          <w:sz w:val="24"/>
        </w:rPr>
        <w:t xml:space="preserve">, </w:t>
      </w:r>
      <w:r w:rsidRPr="003611BB">
        <w:rPr>
          <w:rFonts w:ascii="Times New Roman" w:hAnsi="Times New Roman" w:cs="Times New Roman"/>
          <w:sz w:val="24"/>
        </w:rPr>
        <w:t>Sex of neonate</w:t>
      </w:r>
      <w:r w:rsidR="00A4406C" w:rsidRPr="003611BB">
        <w:rPr>
          <w:rFonts w:ascii="Times New Roman" w:hAnsi="Times New Roman" w:cs="Times New Roman"/>
          <w:sz w:val="24"/>
        </w:rPr>
        <w:t xml:space="preserve"> &amp;</w:t>
      </w:r>
      <w:r w:rsidR="00DD29BB" w:rsidRPr="003611BB">
        <w:rPr>
          <w:rFonts w:ascii="Times New Roman" w:hAnsi="Times New Roman" w:cs="Times New Roman"/>
          <w:sz w:val="24"/>
        </w:rPr>
        <w:t xml:space="preserve"> </w:t>
      </w:r>
      <w:r w:rsidRPr="003611BB">
        <w:rPr>
          <w:rFonts w:ascii="Times New Roman" w:hAnsi="Times New Roman" w:cs="Times New Roman"/>
          <w:sz w:val="24"/>
        </w:rPr>
        <w:t>Newborn weight</w:t>
      </w:r>
    </w:p>
    <w:p w14:paraId="0300F934" w14:textId="77777777" w:rsidR="00512574" w:rsidRPr="003611BB" w:rsidRDefault="00512574" w:rsidP="00747245">
      <w:pPr>
        <w:spacing w:line="360" w:lineRule="auto"/>
        <w:jc w:val="both"/>
        <w:rPr>
          <w:rFonts w:ascii="Times New Roman" w:hAnsi="Times New Roman" w:cs="Times New Roman"/>
          <w:sz w:val="24"/>
          <w:szCs w:val="24"/>
        </w:rPr>
      </w:pPr>
    </w:p>
    <w:p w14:paraId="5764E43B" w14:textId="77777777" w:rsidR="00A84D42" w:rsidRPr="003611BB" w:rsidRDefault="00A84D42" w:rsidP="001D2D53">
      <w:pPr>
        <w:pStyle w:val="Heading2"/>
        <w:spacing w:line="360" w:lineRule="auto"/>
        <w:rPr>
          <w:rFonts w:ascii="Times New Roman" w:hAnsi="Times New Roman"/>
          <w:color w:val="auto"/>
          <w:sz w:val="24"/>
        </w:rPr>
      </w:pPr>
      <w:bookmarkStart w:id="15" w:name="_Toc198602185"/>
      <w:r w:rsidRPr="003611BB">
        <w:rPr>
          <w:rFonts w:ascii="Times New Roman" w:hAnsi="Times New Roman"/>
          <w:color w:val="auto"/>
          <w:sz w:val="24"/>
        </w:rPr>
        <w:t>4.8. Operational definition</w:t>
      </w:r>
      <w:bookmarkEnd w:id="15"/>
    </w:p>
    <w:p w14:paraId="549488F2" w14:textId="77777777" w:rsidR="00A84D42" w:rsidRPr="003611BB" w:rsidRDefault="00A84D42" w:rsidP="001D2D53">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following operational definitions are used:-</w:t>
      </w:r>
    </w:p>
    <w:p w14:paraId="615690C4"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Birth asphyxia:</w:t>
      </w:r>
      <w:r w:rsidRPr="003611BB">
        <w:rPr>
          <w:rFonts w:ascii="Times New Roman" w:hAnsi="Times New Roman" w:cs="Times New Roman"/>
          <w:sz w:val="24"/>
          <w:szCs w:val="24"/>
        </w:rPr>
        <w:t xml:space="preserve"> </w:t>
      </w:r>
      <w:r w:rsidRPr="003611BB">
        <w:rPr>
          <w:rFonts w:ascii="Times New Roman" w:hAnsi="Times New Roman" w:cs="Times New Roman"/>
          <w:sz w:val="24"/>
        </w:rPr>
        <w:t xml:space="preserve">a neonate who had &lt; 7 </w:t>
      </w:r>
      <w:r w:rsidR="00CF063B" w:rsidRPr="003611BB">
        <w:rPr>
          <w:rFonts w:ascii="Times New Roman" w:hAnsi="Times New Roman" w:cs="Times New Roman"/>
          <w:sz w:val="24"/>
        </w:rPr>
        <w:t>Apgar</w:t>
      </w:r>
      <w:r w:rsidRPr="003611BB">
        <w:rPr>
          <w:rFonts w:ascii="Times New Roman" w:hAnsi="Times New Roman" w:cs="Times New Roman"/>
          <w:sz w:val="24"/>
        </w:rPr>
        <w:t xml:space="preserve"> score </w:t>
      </w:r>
      <w:r w:rsidRPr="003611BB">
        <w:rPr>
          <w:rFonts w:ascii="Times New Roman" w:hAnsi="Times New Roman" w:cs="Times New Roman"/>
          <w:sz w:val="24"/>
          <w:szCs w:val="24"/>
        </w:rPr>
        <w:t>and fail to start &amp; sustain sufficient respiration within 5 minutes of birth</w:t>
      </w:r>
      <w:r w:rsidR="003D7E33">
        <w:rPr>
          <w:rFonts w:ascii="Times New Roman" w:hAnsi="Times New Roman" w:cs="Times New Roman"/>
          <w:sz w:val="24"/>
          <w:szCs w:val="24"/>
        </w:rPr>
        <w:t xml:space="preserve"> </w:t>
      </w:r>
      <w:r w:rsidR="003D7E33">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 </w:instrText>
      </w:r>
      <w:r w:rsidR="001A231A">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EN.CITE.DATA </w:instrText>
      </w:r>
      <w:r w:rsidR="001A231A">
        <w:rPr>
          <w:rFonts w:ascii="Times New Roman" w:hAnsi="Times New Roman" w:cs="Times New Roman"/>
          <w:sz w:val="24"/>
          <w:szCs w:val="24"/>
        </w:rPr>
      </w:r>
      <w:r w:rsidR="001A231A">
        <w:rPr>
          <w:rFonts w:ascii="Times New Roman" w:hAnsi="Times New Roman" w:cs="Times New Roman"/>
          <w:sz w:val="24"/>
          <w:szCs w:val="24"/>
        </w:rPr>
        <w:fldChar w:fldCharType="end"/>
      </w:r>
      <w:r w:rsidR="003D7E33">
        <w:rPr>
          <w:rFonts w:ascii="Times New Roman" w:hAnsi="Times New Roman" w:cs="Times New Roman"/>
          <w:sz w:val="24"/>
          <w:szCs w:val="24"/>
        </w:rPr>
      </w:r>
      <w:r w:rsidR="003D7E33">
        <w:rPr>
          <w:rFonts w:ascii="Times New Roman" w:hAnsi="Times New Roman" w:cs="Times New Roman"/>
          <w:sz w:val="24"/>
          <w:szCs w:val="24"/>
        </w:rPr>
        <w:fldChar w:fldCharType="separate"/>
      </w:r>
      <w:r w:rsidR="003D7E33">
        <w:rPr>
          <w:rFonts w:ascii="Times New Roman" w:hAnsi="Times New Roman" w:cs="Times New Roman"/>
          <w:noProof/>
          <w:sz w:val="24"/>
          <w:szCs w:val="24"/>
        </w:rPr>
        <w:t>(</w:t>
      </w:r>
      <w:hyperlink w:anchor="_ENREF_34" w:tooltip="Alamneh, 2022 #15" w:history="1">
        <w:r w:rsidR="0041799D">
          <w:rPr>
            <w:rFonts w:ascii="Times New Roman" w:hAnsi="Times New Roman" w:cs="Times New Roman"/>
            <w:noProof/>
            <w:sz w:val="24"/>
            <w:szCs w:val="24"/>
          </w:rPr>
          <w:t>34</w:t>
        </w:r>
      </w:hyperlink>
      <w:r w:rsidR="003D7E33">
        <w:rPr>
          <w:rFonts w:ascii="Times New Roman" w:hAnsi="Times New Roman" w:cs="Times New Roman"/>
          <w:noProof/>
          <w:sz w:val="24"/>
          <w:szCs w:val="24"/>
        </w:rPr>
        <w:t>)</w:t>
      </w:r>
      <w:r w:rsidR="003D7E33">
        <w:rPr>
          <w:rFonts w:ascii="Times New Roman" w:hAnsi="Times New Roman" w:cs="Times New Roman"/>
          <w:sz w:val="24"/>
          <w:szCs w:val="24"/>
        </w:rPr>
        <w:fldChar w:fldCharType="end"/>
      </w:r>
      <w:r w:rsidRPr="003611BB">
        <w:rPr>
          <w:rFonts w:ascii="Times New Roman" w:hAnsi="Times New Roman" w:cs="Times New Roman"/>
          <w:sz w:val="24"/>
          <w:szCs w:val="24"/>
        </w:rPr>
        <w:t>.</w:t>
      </w:r>
    </w:p>
    <w:p w14:paraId="50FC9BC6"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Cases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 xml:space="preserve">(asphyxiated newborns): </w:t>
      </w:r>
      <w:r w:rsidRPr="003611BB">
        <w:rPr>
          <w:rFonts w:ascii="Times New Roman" w:hAnsi="Times New Roman" w:cs="Times New Roman"/>
          <w:sz w:val="24"/>
          <w:szCs w:val="24"/>
        </w:rPr>
        <w:t>all neonates diagnosed with asphyxia by the attending health professionals using an Apgar score of less than</w:t>
      </w:r>
      <w:r w:rsidR="0084180D" w:rsidRPr="003611BB">
        <w:rPr>
          <w:rFonts w:ascii="Times New Roman" w:hAnsi="Times New Roman" w:cs="Times New Roman"/>
          <w:sz w:val="24"/>
          <w:szCs w:val="24"/>
        </w:rPr>
        <w:t xml:space="preserve"> 7 at </w:t>
      </w:r>
      <w:r w:rsidR="00110AAB">
        <w:rPr>
          <w:rFonts w:ascii="Times New Roman" w:hAnsi="Times New Roman" w:cs="Times New Roman"/>
          <w:sz w:val="24"/>
          <w:szCs w:val="24"/>
        </w:rPr>
        <w:t>1</w:t>
      </w:r>
      <w:r w:rsidR="00657A70">
        <w:rPr>
          <w:rFonts w:ascii="Times New Roman" w:hAnsi="Times New Roman" w:cs="Times New Roman"/>
          <w:sz w:val="24"/>
          <w:szCs w:val="24"/>
        </w:rPr>
        <w:t xml:space="preserve"> </w:t>
      </w:r>
      <w:r w:rsidR="00110AAB">
        <w:rPr>
          <w:rFonts w:ascii="Times New Roman" w:hAnsi="Times New Roman" w:cs="Times New Roman"/>
          <w:sz w:val="24"/>
          <w:szCs w:val="24"/>
        </w:rPr>
        <w:t>&amp;</w:t>
      </w:r>
      <w:r w:rsidR="00657A70">
        <w:rPr>
          <w:rFonts w:ascii="Times New Roman" w:hAnsi="Times New Roman" w:cs="Times New Roman"/>
          <w:sz w:val="24"/>
          <w:szCs w:val="24"/>
        </w:rPr>
        <w:t xml:space="preserve"> </w:t>
      </w:r>
      <w:r w:rsidR="0084180D" w:rsidRPr="003611BB">
        <w:rPr>
          <w:rFonts w:ascii="Times New Roman" w:hAnsi="Times New Roman" w:cs="Times New Roman"/>
          <w:sz w:val="24"/>
          <w:szCs w:val="24"/>
        </w:rPr>
        <w:t>5 minutes after birth will be</w:t>
      </w:r>
      <w:r w:rsidRPr="003611BB">
        <w:rPr>
          <w:rFonts w:ascii="Times New Roman" w:hAnsi="Times New Roman" w:cs="Times New Roman"/>
          <w:sz w:val="24"/>
          <w:szCs w:val="24"/>
        </w:rPr>
        <w:t xml:space="preserve"> considered as cases </w:t>
      </w:r>
      <w:r w:rsidRPr="003611BB">
        <w:rPr>
          <w:rFonts w:ascii="Times New Roman" w:hAnsi="Times New Roman" w:cs="Times New Roman"/>
          <w:sz w:val="24"/>
          <w:szCs w:val="24"/>
        </w:rPr>
        <w:fldChar w:fldCharType="begin"/>
      </w:r>
      <w:r w:rsidR="00A868D0">
        <w:rPr>
          <w:rFonts w:ascii="Times New Roman" w:hAnsi="Times New Roman" w:cs="Times New Roman"/>
          <w:sz w:val="24"/>
          <w:szCs w:val="24"/>
        </w:rPr>
        <w:instrText xml:space="preserve"> ADDIN EN.CITE &lt;EndNote&gt;&lt;Cite&gt;&lt;Author&gt;Mwalweni&lt;/Author&gt;&lt;Year&gt;2024&lt;/Year&gt;&lt;RecNum&gt;4&lt;/RecNum&gt;&lt;DisplayText&gt;(58)&lt;/DisplayText&gt;&lt;record&gt;&lt;rec-number&gt;4&lt;/rec-number&gt;&lt;foreign-keys&gt;&lt;key app="EN" db-id="xesxzexrjszr0ne9esbxpz25vd2ts9s52ra2" timestamp="1736580637"&gt;4&lt;/key&gt;&lt;/foreign-keys&gt;&lt;ref-type name="Journal Article"&gt;17&lt;/ref-type&gt;&lt;contributors&gt;&lt;authors&gt;&lt;author&gt;Mwalweni, Chank&lt;/author&gt;&lt;author&gt;Chirwa, Ellen Mbweza&lt;/author&gt;&lt;author&gt;Chimala, Eveles Banda&lt;/author&gt;&lt;author&gt;Shaba, Mirriam Window&lt;/author&gt;&lt;author&gt;Lowole, Leone&lt;/author&gt;&lt;author&gt;Kasawala, Lucia&lt;/author&gt;&lt;author&gt;Mwakhundi, Christina Kalawa&lt;/author&gt;&lt;/authors&gt;&lt;/contributors&gt;&lt;titles&gt;&lt;title&gt;Evaluation of criterion-based audit in improving quality of neonatal birth asphyxia care at Balaka district hospital in Malawi&lt;/title&gt;&lt;secondary-title&gt;Maternal Health, Neonatology and Perinatology&lt;/secondary-title&gt;&lt;/titles&gt;&lt;periodical&gt;&lt;full-title&gt;Maternal Health, Neonatology and Perinatology&lt;/full-title&gt;&lt;/periodical&gt;&lt;pages&gt;21&lt;/pages&gt;&lt;volume&gt;10&lt;/volume&gt;&lt;number&gt;1&lt;/number&gt;&lt;dates&gt;&lt;year&gt;2024&lt;/year&gt;&lt;pub-dates&gt;&lt;date&gt;2024/11/04&lt;/date&gt;&lt;/pub-dates&gt;&lt;/dates&gt;&lt;isbn&gt;2054-958X&lt;/isbn&gt;&lt;urls&gt;&lt;related-urls&gt;&lt;url&gt;https://doi.org/10.1186/s40748-024-00191-7&lt;/url&gt;&lt;/related-urls&gt;&lt;/urls&gt;&lt;electronic-resource-num&gt;10.1186/s40748-024-00191-7&lt;/electronic-resource-num&gt;&lt;/record&gt;&lt;/Cite&gt;&lt;/EndNote&gt;</w:instrText>
      </w:r>
      <w:r w:rsidRPr="003611BB">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58" w:tooltip="Mwalweni, 2024 #4" w:history="1">
        <w:r w:rsidR="0041799D">
          <w:rPr>
            <w:rFonts w:ascii="Times New Roman" w:hAnsi="Times New Roman" w:cs="Times New Roman"/>
            <w:noProof/>
            <w:sz w:val="24"/>
            <w:szCs w:val="24"/>
          </w:rPr>
          <w:t>58</w:t>
        </w:r>
      </w:hyperlink>
      <w:r w:rsidR="00A868D0">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05F0DC57"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Controls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(non-asphyxiated newborns):</w:t>
      </w:r>
      <w:r w:rsidRPr="003611BB">
        <w:rPr>
          <w:rFonts w:ascii="Times New Roman" w:hAnsi="Times New Roman" w:cs="Times New Roman"/>
          <w:sz w:val="24"/>
          <w:szCs w:val="24"/>
        </w:rPr>
        <w:t xml:space="preserve"> all neonates diagnosed as non-asphyxiated by the attending health professionals using an APGAR score </w:t>
      </w:r>
      <w:r w:rsidR="00E16D66">
        <w:rPr>
          <w:rFonts w:ascii="Times New Roman" w:hAnsi="Times New Roman" w:cs="Times New Roman"/>
          <w:sz w:val="24"/>
          <w:szCs w:val="24"/>
        </w:rPr>
        <w:t>of more than 7 at</w:t>
      </w:r>
      <w:r w:rsidR="00110AAB">
        <w:rPr>
          <w:rFonts w:ascii="Times New Roman" w:hAnsi="Times New Roman" w:cs="Times New Roman"/>
          <w:sz w:val="24"/>
          <w:szCs w:val="24"/>
        </w:rPr>
        <w:t xml:space="preserve"> </w:t>
      </w:r>
      <w:r w:rsidR="0084180D" w:rsidRPr="003611BB">
        <w:rPr>
          <w:rFonts w:ascii="Times New Roman" w:hAnsi="Times New Roman" w:cs="Times New Roman"/>
          <w:sz w:val="24"/>
          <w:szCs w:val="24"/>
        </w:rPr>
        <w:t>5</w:t>
      </w:r>
      <w:r w:rsidR="00110AAB">
        <w:rPr>
          <w:rFonts w:ascii="Times New Roman" w:hAnsi="Times New Roman" w:cs="Times New Roman"/>
          <w:sz w:val="24"/>
          <w:szCs w:val="24"/>
          <w:vertAlign w:val="superscript"/>
        </w:rPr>
        <w:t>th</w:t>
      </w:r>
      <w:r w:rsidR="0084180D" w:rsidRPr="003611BB">
        <w:rPr>
          <w:rFonts w:ascii="Times New Roman" w:hAnsi="Times New Roman" w:cs="Times New Roman"/>
          <w:sz w:val="24"/>
          <w:szCs w:val="24"/>
        </w:rPr>
        <w:t xml:space="preserve"> minutes will be</w:t>
      </w:r>
      <w:r w:rsidRPr="003611BB">
        <w:rPr>
          <w:rFonts w:ascii="Times New Roman" w:hAnsi="Times New Roman" w:cs="Times New Roman"/>
          <w:sz w:val="24"/>
          <w:szCs w:val="24"/>
        </w:rPr>
        <w:t xml:space="preserve"> considered as controls</w:t>
      </w:r>
      <w:r w:rsidR="003D7E33">
        <w:rPr>
          <w:rFonts w:ascii="Times New Roman" w:hAnsi="Times New Roman" w:cs="Times New Roman"/>
          <w:sz w:val="24"/>
          <w:szCs w:val="24"/>
        </w:rPr>
        <w:t xml:space="preserve"> </w:t>
      </w:r>
      <w:r w:rsidR="003D7E33">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 </w:instrText>
      </w:r>
      <w:r w:rsidR="001A231A">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EN.CITE.DATA </w:instrText>
      </w:r>
      <w:r w:rsidR="001A231A">
        <w:rPr>
          <w:rFonts w:ascii="Times New Roman" w:hAnsi="Times New Roman" w:cs="Times New Roman"/>
          <w:sz w:val="24"/>
          <w:szCs w:val="24"/>
        </w:rPr>
      </w:r>
      <w:r w:rsidR="001A231A">
        <w:rPr>
          <w:rFonts w:ascii="Times New Roman" w:hAnsi="Times New Roman" w:cs="Times New Roman"/>
          <w:sz w:val="24"/>
          <w:szCs w:val="24"/>
        </w:rPr>
        <w:fldChar w:fldCharType="end"/>
      </w:r>
      <w:r w:rsidR="003D7E33">
        <w:rPr>
          <w:rFonts w:ascii="Times New Roman" w:hAnsi="Times New Roman" w:cs="Times New Roman"/>
          <w:sz w:val="24"/>
          <w:szCs w:val="24"/>
        </w:rPr>
      </w:r>
      <w:r w:rsidR="003D7E33">
        <w:rPr>
          <w:rFonts w:ascii="Times New Roman" w:hAnsi="Times New Roman" w:cs="Times New Roman"/>
          <w:sz w:val="24"/>
          <w:szCs w:val="24"/>
        </w:rPr>
        <w:fldChar w:fldCharType="separate"/>
      </w:r>
      <w:r w:rsidR="003D7E33">
        <w:rPr>
          <w:rFonts w:ascii="Times New Roman" w:hAnsi="Times New Roman" w:cs="Times New Roman"/>
          <w:noProof/>
          <w:sz w:val="24"/>
          <w:szCs w:val="24"/>
        </w:rPr>
        <w:t>(</w:t>
      </w:r>
      <w:hyperlink w:anchor="_ENREF_34" w:tooltip="Alamneh, 2022 #15" w:history="1">
        <w:r w:rsidR="0041799D">
          <w:rPr>
            <w:rFonts w:ascii="Times New Roman" w:hAnsi="Times New Roman" w:cs="Times New Roman"/>
            <w:noProof/>
            <w:sz w:val="24"/>
            <w:szCs w:val="24"/>
          </w:rPr>
          <w:t>34</w:t>
        </w:r>
      </w:hyperlink>
      <w:r w:rsidR="003D7E33">
        <w:rPr>
          <w:rFonts w:ascii="Times New Roman" w:hAnsi="Times New Roman" w:cs="Times New Roman"/>
          <w:noProof/>
          <w:sz w:val="24"/>
          <w:szCs w:val="24"/>
        </w:rPr>
        <w:t>)</w:t>
      </w:r>
      <w:r w:rsidR="003D7E33">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0441AE2E"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Apgar Score:</w:t>
      </w:r>
      <w:r w:rsidRPr="003611BB">
        <w:rPr>
          <w:rFonts w:ascii="Times New Roman" w:hAnsi="Times New Roman" w:cs="Times New Roman"/>
          <w:sz w:val="24"/>
        </w:rPr>
        <w:t xml:space="preserve"> </w:t>
      </w:r>
      <w:r w:rsidR="00110AAB">
        <w:rPr>
          <w:rFonts w:ascii="Times New Roman" w:hAnsi="Times New Roman" w:cs="Times New Roman"/>
          <w:sz w:val="24"/>
        </w:rPr>
        <w:t>method of assessing</w:t>
      </w:r>
      <w:r w:rsidR="00110AAB" w:rsidRPr="00110AAB">
        <w:rPr>
          <w:rFonts w:ascii="Helvetica" w:hAnsi="Helvetica"/>
          <w:color w:val="494949"/>
          <w:sz w:val="23"/>
          <w:szCs w:val="23"/>
          <w:shd w:val="clear" w:color="auto" w:fill="FFFFFF"/>
        </w:rPr>
        <w:t xml:space="preserve"> </w:t>
      </w:r>
      <w:r w:rsidR="00110AAB" w:rsidRPr="00110AAB">
        <w:rPr>
          <w:rFonts w:ascii="Times New Roman" w:hAnsi="Times New Roman" w:cs="Times New Roman"/>
          <w:color w:val="000000" w:themeColor="text1"/>
          <w:sz w:val="24"/>
          <w:szCs w:val="24"/>
          <w:shd w:val="clear" w:color="auto" w:fill="FFFFFF"/>
        </w:rPr>
        <w:t>a neonate</w:t>
      </w:r>
      <w:r w:rsidRPr="003611BB">
        <w:rPr>
          <w:rFonts w:ascii="Times New Roman" w:hAnsi="Times New Roman" w:cs="Times New Roman"/>
          <w:sz w:val="24"/>
        </w:rPr>
        <w:t xml:space="preserve"> wellbeing immediately after </w:t>
      </w:r>
      <w:r w:rsidR="00110AAB" w:rsidRPr="00110AAB">
        <w:rPr>
          <w:rFonts w:ascii="Times New Roman" w:hAnsi="Times New Roman" w:cs="Times New Roman"/>
          <w:color w:val="000000" w:themeColor="text1"/>
          <w:sz w:val="24"/>
          <w:szCs w:val="24"/>
          <w:shd w:val="clear" w:color="auto" w:fill="FFFFFF"/>
        </w:rPr>
        <w:t>birth</w:t>
      </w:r>
      <w:r w:rsidR="00110AAB">
        <w:rPr>
          <w:rFonts w:ascii="Times New Roman" w:hAnsi="Times New Roman" w:cs="Times New Roman"/>
          <w:sz w:val="24"/>
        </w:rPr>
        <w:t xml:space="preserve"> </w:t>
      </w:r>
      <w:r w:rsidR="00110AA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&lt;EndNote&gt;&lt;Cite&gt;&lt;Author&gt;Bosso-Lefevre&lt;/Author&gt;&lt;Year&gt;2020&lt;/Year&gt;&lt;RecNum&gt;32&lt;/RecNum&gt;&lt;DisplayText&gt;(59)&lt;/DisplayText&gt;&lt;record&gt;&lt;rec-number&gt;32&lt;/rec-number&gt;&lt;foreign-keys&gt;&lt;key app="EN" db-id="wfdw5pzzv0x09meer26vsdzkdefw5fv5s9ew" timestamp="1746822141"&gt;32&lt;/key&gt;&lt;/foreign-keys&gt;&lt;ref-type name="Thesis"&gt;32&lt;/ref-type&gt;&lt;contributors&gt;&lt;authors&gt;&lt;author&gt;Bosso-Lefevre, Celia Laureline Agnes&lt;/author&gt;&lt;/authors&gt;&lt;/contributors&gt;&lt;titles&gt;&lt;title&gt;Loss-Of-Function Mutations in UDP-Glucose 6-Dehydrogenase Cause Recessive Developmental Epileptic Encephalopathy&lt;/title&gt;&lt;/titles&gt;&lt;dates&gt;&lt;year&gt;2020&lt;/year&gt;&lt;/dates&gt;&lt;publisher&gt;National University of Singapore (Singapore)&lt;/publisher&gt;&lt;urls&gt;&lt;/urls&gt;&lt;/record&gt;&lt;/Cite&gt;&lt;/EndNote&gt;</w:instrText>
      </w:r>
      <w:r w:rsidR="00110AAB">
        <w:rPr>
          <w:rFonts w:ascii="Times New Roman" w:hAnsi="Times New Roman" w:cs="Times New Roman"/>
          <w:sz w:val="24"/>
        </w:rPr>
        <w:fldChar w:fldCharType="separate"/>
      </w:r>
      <w:r w:rsidR="00A868D0">
        <w:rPr>
          <w:rFonts w:ascii="Times New Roman" w:hAnsi="Times New Roman" w:cs="Times New Roman"/>
          <w:noProof/>
          <w:sz w:val="24"/>
        </w:rPr>
        <w:t>(</w:t>
      </w:r>
      <w:hyperlink w:anchor="_ENREF_59" w:tooltip="Bosso-Lefevre, 2020 #32" w:history="1">
        <w:r w:rsidR="0041799D">
          <w:rPr>
            <w:rFonts w:ascii="Times New Roman" w:hAnsi="Times New Roman" w:cs="Times New Roman"/>
            <w:noProof/>
            <w:sz w:val="24"/>
          </w:rPr>
          <w:t>59</w:t>
        </w:r>
      </w:hyperlink>
      <w:r w:rsidR="00A868D0">
        <w:rPr>
          <w:rFonts w:ascii="Times New Roman" w:hAnsi="Times New Roman" w:cs="Times New Roman"/>
          <w:noProof/>
          <w:sz w:val="24"/>
        </w:rPr>
        <w:t>)</w:t>
      </w:r>
      <w:r w:rsidR="00110AAB">
        <w:rPr>
          <w:rFonts w:ascii="Times New Roman" w:hAnsi="Times New Roman" w:cs="Times New Roman"/>
          <w:sz w:val="24"/>
        </w:rPr>
        <w:fldChar w:fldCharType="end"/>
      </w:r>
      <w:r w:rsidRPr="003611BB">
        <w:rPr>
          <w:rFonts w:ascii="Times New Roman" w:hAnsi="Times New Roman" w:cs="Times New Roman"/>
          <w:sz w:val="24"/>
        </w:rPr>
        <w:t>.</w:t>
      </w:r>
    </w:p>
    <w:p w14:paraId="66C3D381"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Antenatal cares follow up:</w:t>
      </w:r>
      <w:r w:rsidRPr="003611BB">
        <w:rPr>
          <w:rFonts w:ascii="Times New Roman" w:hAnsi="Times New Roman" w:cs="Times New Roman"/>
          <w:sz w:val="24"/>
        </w:rPr>
        <w:t xml:space="preserve"> number of once which mothers followed during the pregnancy </w:t>
      </w:r>
      <w:r w:rsidR="00C40160">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&lt;EndNote&gt;&lt;Cite&gt;&lt;Author&gt;Moller&lt;/Author&gt;&lt;Year&gt;2017&lt;/Year&gt;&lt;RecNum&gt;29&lt;/RecNum&gt;&lt;DisplayText&gt;(60)&lt;/DisplayText&gt;&lt;record&gt;&lt;rec-number&gt;29&lt;/rec-number&gt;&lt;foreign-keys&gt;&lt;key app="EN" db-id="wfdw5pzzv0x09meer26vsdzkdefw5fv5s9ew" timestamp="1746821740"&gt;29&lt;/key&gt;&lt;/foreign-keys&gt;&lt;ref-type name="Journal Article"&gt;17&lt;/ref-type&gt;&lt;contributors&gt;&lt;authors&gt;&lt;author&gt;Moller, Ann-Beth&lt;/author&gt;&lt;author&gt;Petzold, Max&lt;/author&gt;&lt;author&gt;Chou, Doris&lt;/author&gt;&lt;author&gt;Say, Lale&lt;/author&gt;&lt;/authors&gt;&lt;/contributors&gt;&lt;titles&gt;&lt;title&gt;Early antenatal care visit: a systematic analysis of regional and global levels and trends of coverage from 1990 to 2013&lt;/title&gt;&lt;secondary-title&gt;The Lancet Global Health&lt;/secondary-title&gt;&lt;/titles&gt;&lt;periodical&gt;&lt;full-title&gt;The Lancet Global Health&lt;/full-title&gt;&lt;/periodical&gt;&lt;pages&gt;e977-e983&lt;/pages&gt;&lt;volume&gt;5&lt;/volume&gt;&lt;number&gt;10&lt;/number&gt;&lt;dates&gt;&lt;year&gt;2017&lt;/year&gt;&lt;/dates&gt;&lt;isbn&gt;2214-109X&lt;/isbn&gt;&lt;urls&gt;&lt;/urls&gt;&lt;/record&gt;&lt;/Cite&gt;&lt;/EndNote&gt;</w:instrText>
      </w:r>
      <w:r w:rsidR="00C40160">
        <w:rPr>
          <w:rFonts w:ascii="Times New Roman" w:hAnsi="Times New Roman" w:cs="Times New Roman"/>
          <w:sz w:val="24"/>
        </w:rPr>
        <w:fldChar w:fldCharType="separate"/>
      </w:r>
      <w:r w:rsidR="00A868D0">
        <w:rPr>
          <w:rFonts w:ascii="Times New Roman" w:hAnsi="Times New Roman" w:cs="Times New Roman"/>
          <w:noProof/>
          <w:sz w:val="24"/>
        </w:rPr>
        <w:t>(</w:t>
      </w:r>
      <w:hyperlink w:anchor="_ENREF_60" w:tooltip="Moller, 2017 #29" w:history="1">
        <w:r w:rsidR="0041799D">
          <w:rPr>
            <w:rFonts w:ascii="Times New Roman" w:hAnsi="Times New Roman" w:cs="Times New Roman"/>
            <w:noProof/>
            <w:sz w:val="24"/>
          </w:rPr>
          <w:t>60</w:t>
        </w:r>
      </w:hyperlink>
      <w:r w:rsidR="00A868D0">
        <w:rPr>
          <w:rFonts w:ascii="Times New Roman" w:hAnsi="Times New Roman" w:cs="Times New Roman"/>
          <w:noProof/>
          <w:sz w:val="24"/>
        </w:rPr>
        <w:t>)</w:t>
      </w:r>
      <w:r w:rsidR="00C40160">
        <w:rPr>
          <w:rFonts w:ascii="Times New Roman" w:hAnsi="Times New Roman" w:cs="Times New Roman"/>
          <w:sz w:val="24"/>
        </w:rPr>
        <w:fldChar w:fldCharType="end"/>
      </w:r>
    </w:p>
    <w:p w14:paraId="0195EFEE"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Prolonged rupture of membrane:</w:t>
      </w:r>
      <w:r w:rsidRPr="003611BB">
        <w:rPr>
          <w:rFonts w:ascii="Times New Roman" w:hAnsi="Times New Roman" w:cs="Times New Roman"/>
          <w:sz w:val="24"/>
        </w:rPr>
        <w:t xml:space="preserve"> rupture of membrane for greater than 18 hours </w:t>
      </w:r>
      <w:r w:rsidR="00C40160">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&lt;EndNote&gt;&lt;Cite&gt;&lt;Author&gt;Al-Lawama&lt;/Author&gt;&lt;Year&gt;2019&lt;/Year&gt;&lt;RecNum&gt;30&lt;/RecNum&gt;&lt;DisplayText&gt;(61)&lt;/DisplayText&gt;&lt;record&gt;&lt;rec-number&gt;30&lt;/rec-number&gt;&lt;foreign-keys&gt;&lt;key app="EN" db-id="wfdw5pzzv0x09meer26vsdzkdefw5fv5s9ew" timestamp="1746821843"&gt;30&lt;/key&gt;&lt;/foreign-keys&gt;&lt;ref-type name="Journal Article"&gt;17&lt;/ref-type&gt;&lt;contributors&gt;&lt;authors&gt;&lt;author&gt;Al-Lawama, Manar&lt;/author&gt;&lt;author&gt;AlZaatreh, Ala&lt;/author&gt;&lt;author&gt;Elrajabi, Rawan&lt;/author&gt;&lt;author&gt;Abdelhamid, Sultan&lt;/author&gt;&lt;author&gt;Badran, Eman&lt;/author&gt;&lt;/authors&gt;&lt;/contributors&gt;&lt;titles&gt;&lt;title&gt;Prolonged rupture of membranes, neonatal outcomes and management guidelines&lt;/title&gt;&lt;secondary-title&gt;Journal of clinical medicine research&lt;/secondary-title&gt;&lt;/titles&gt;&lt;periodical&gt;&lt;full-title&gt;Journal of clinical medicine research&lt;/full-title&gt;&lt;/periodical&gt;&lt;pages&gt;360&lt;/pages&gt;&lt;volume&gt;11&lt;/volume&gt;&lt;number&gt;5&lt;/number&gt;&lt;dates&gt;&lt;year&gt;2019&lt;/year&gt;&lt;/dates&gt;&lt;urls&gt;&lt;/urls&gt;&lt;/record&gt;&lt;/Cite&gt;&lt;/EndNote&gt;</w:instrText>
      </w:r>
      <w:r w:rsidR="00C40160">
        <w:rPr>
          <w:rFonts w:ascii="Times New Roman" w:hAnsi="Times New Roman" w:cs="Times New Roman"/>
          <w:sz w:val="24"/>
        </w:rPr>
        <w:fldChar w:fldCharType="separate"/>
      </w:r>
      <w:r w:rsidR="00A868D0">
        <w:rPr>
          <w:rFonts w:ascii="Times New Roman" w:hAnsi="Times New Roman" w:cs="Times New Roman"/>
          <w:noProof/>
          <w:sz w:val="24"/>
        </w:rPr>
        <w:t>(</w:t>
      </w:r>
      <w:hyperlink w:anchor="_ENREF_61" w:tooltip="Al-Lawama, 2019 #30" w:history="1">
        <w:r w:rsidR="0041799D">
          <w:rPr>
            <w:rFonts w:ascii="Times New Roman" w:hAnsi="Times New Roman" w:cs="Times New Roman"/>
            <w:noProof/>
            <w:sz w:val="24"/>
          </w:rPr>
          <w:t>61</w:t>
        </w:r>
      </w:hyperlink>
      <w:r w:rsidR="00A868D0">
        <w:rPr>
          <w:rFonts w:ascii="Times New Roman" w:hAnsi="Times New Roman" w:cs="Times New Roman"/>
          <w:noProof/>
          <w:sz w:val="24"/>
        </w:rPr>
        <w:t>)</w:t>
      </w:r>
      <w:r w:rsidR="00C40160">
        <w:rPr>
          <w:rFonts w:ascii="Times New Roman" w:hAnsi="Times New Roman" w:cs="Times New Roman"/>
          <w:sz w:val="24"/>
        </w:rPr>
        <w:fldChar w:fldCharType="end"/>
      </w:r>
    </w:p>
    <w:p w14:paraId="70223ECC"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Duration of labor:</w:t>
      </w:r>
      <w:r w:rsidRPr="003611BB">
        <w:rPr>
          <w:rFonts w:ascii="Times New Roman" w:hAnsi="Times New Roman" w:cs="Times New Roman"/>
          <w:sz w:val="24"/>
        </w:rPr>
        <w:t xml:space="preserve"> pattern of labor recorded on the </w:t>
      </w:r>
      <w:proofErr w:type="spellStart"/>
      <w:r w:rsidRPr="003611BB">
        <w:rPr>
          <w:rFonts w:ascii="Times New Roman" w:hAnsi="Times New Roman" w:cs="Times New Roman"/>
          <w:sz w:val="24"/>
        </w:rPr>
        <w:t>partograph</w:t>
      </w:r>
      <w:proofErr w:type="spellEnd"/>
      <w:r w:rsidRPr="003611BB">
        <w:rPr>
          <w:rFonts w:ascii="Times New Roman" w:hAnsi="Times New Roman" w:cs="Times New Roman"/>
          <w:sz w:val="24"/>
        </w:rPr>
        <w:t xml:space="preserve"> is &gt;18hrs, it is considered as prolonged labor </w:t>
      </w:r>
      <w:r w:rsidRPr="003611B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&lt;EndNote&gt;&lt;Cite&gt;&lt;Author&gt;Hegde&lt;/Author&gt;&lt;Year&gt;2013&lt;/Year&gt;&lt;RecNum&gt;5&lt;/RecNum&gt;&lt;DisplayText&gt;(62)&lt;/DisplayText&gt;&lt;record&gt;&lt;rec-number&gt;5&lt;/rec-number&gt;&lt;foreign-keys&gt;&lt;key app="EN" db-id="fwzpar2vm50twcezvwmv9erlezrw2z2tft2s" timestamp="1736002987"&gt;5&lt;/key&gt;&lt;/foreign-keys&gt;&lt;ref-type name="Thesis"&gt;32&lt;/ref-type&gt;&lt;contributors&gt;&lt;authors&gt;&lt;author&gt;Hegde, Ambika&lt;/author&gt;&lt;/authors&gt;&lt;/contributors&gt;&lt;titles&gt;&lt;title&gt;Labor Induction and Risk of Cesarean Delivery Among Nulliparous Women at Term&lt;/title&gt;&lt;/titles&gt;&lt;dates&gt;&lt;year&gt;2013&lt;/year&gt;&lt;/dates&gt;&lt;publisher&gt;Rajiv Gandhi University of Health Sciences (India)&lt;/publisher&gt;&lt;urls&gt;&lt;/urls&gt;&lt;/record&gt;&lt;/Cite&gt;&lt;/EndNote&gt;</w:instrText>
      </w:r>
      <w:r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2" w:tooltip="Hegde, 2013 #5" w:history="1">
        <w:r w:rsidR="0041799D">
          <w:rPr>
            <w:rFonts w:ascii="Times New Roman" w:hAnsi="Times New Roman" w:cs="Times New Roman"/>
            <w:noProof/>
            <w:sz w:val="24"/>
          </w:rPr>
          <w:t>62</w:t>
        </w:r>
      </w:hyperlink>
      <w:r w:rsidR="00A868D0">
        <w:rPr>
          <w:rFonts w:ascii="Times New Roman" w:hAnsi="Times New Roman" w:cs="Times New Roman"/>
          <w:noProof/>
          <w:sz w:val="24"/>
        </w:rPr>
        <w:t>)</w:t>
      </w:r>
      <w:r w:rsidRPr="003611BB">
        <w:rPr>
          <w:rFonts w:ascii="Times New Roman" w:hAnsi="Times New Roman" w:cs="Times New Roman"/>
          <w:sz w:val="24"/>
        </w:rPr>
        <w:fldChar w:fldCharType="end"/>
      </w:r>
      <w:r w:rsidRPr="003611BB">
        <w:rPr>
          <w:rFonts w:ascii="Times New Roman" w:hAnsi="Times New Roman" w:cs="Times New Roman"/>
          <w:sz w:val="24"/>
        </w:rPr>
        <w:t xml:space="preserve">. </w:t>
      </w:r>
    </w:p>
    <w:p w14:paraId="6CD000EF"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Still birth:</w:t>
      </w:r>
      <w:r w:rsidRPr="003611BB">
        <w:rPr>
          <w:rFonts w:ascii="Times New Roman" w:hAnsi="Times New Roman" w:cs="Times New Roman"/>
          <w:sz w:val="24"/>
        </w:rPr>
        <w:t xml:space="preserve"> pregnancy loss that occurs after 7 months of gestation</w:t>
      </w:r>
      <w:r w:rsidR="000F1A5A" w:rsidRPr="003611BB">
        <w:rPr>
          <w:rFonts w:ascii="Times New Roman" w:hAnsi="Times New Roman" w:cs="Times New Roman"/>
          <w:sz w:val="24"/>
        </w:rPr>
        <w:t xml:space="preserve"> </w:t>
      </w:r>
      <w:r w:rsidR="007442E8" w:rsidRPr="003611BB">
        <w:rPr>
          <w:rFonts w:ascii="Times New Roman" w:hAnsi="Times New Roman" w:cs="Times New Roman"/>
          <w:sz w:val="24"/>
        </w:rPr>
        <w:fldChar w:fldCharType="begin">
          <w:fldData xml:space="preserve">PEVuZE5vdGU+PENpdGU+PEF1dGhvcj5Sb3NlaW5ncmF2ZTwvQXV0aG9yPjxZZWFyPjIwMjI8L1ll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</w:fldData>
        </w:fldChar>
      </w:r>
      <w:r w:rsidR="00A868D0">
        <w:rPr>
          <w:rFonts w:ascii="Times New Roman" w:hAnsi="Times New Roman" w:cs="Times New Roman"/>
          <w:sz w:val="24"/>
        </w:rPr>
        <w:instrText xml:space="preserve"> ADDIN EN.CITE </w:instrText>
      </w:r>
      <w:r w:rsidR="00A868D0">
        <w:rPr>
          <w:rFonts w:ascii="Times New Roman" w:hAnsi="Times New Roman" w:cs="Times New Roman"/>
          <w:sz w:val="24"/>
        </w:rPr>
        <w:fldChar w:fldCharType="begin">
          <w:fldData xml:space="preserve">PEVuZE5vdGU+PENpdGU+PEF1dGhvcj5Sb3NlaW5ncmF2ZTwvQXV0aG9yPjxZZWFyPjIwMjI8L1ll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</w:fldData>
        </w:fldChar>
      </w:r>
      <w:r w:rsidR="00A868D0">
        <w:rPr>
          <w:rFonts w:ascii="Times New Roman" w:hAnsi="Times New Roman" w:cs="Times New Roman"/>
          <w:sz w:val="24"/>
        </w:rPr>
        <w:instrText xml:space="preserve"> ADDIN EN.CITE.DATA </w:instrText>
      </w:r>
      <w:r w:rsidR="00A868D0">
        <w:rPr>
          <w:rFonts w:ascii="Times New Roman" w:hAnsi="Times New Roman" w:cs="Times New Roman"/>
          <w:sz w:val="24"/>
        </w:rPr>
      </w:r>
      <w:r w:rsidR="00A868D0">
        <w:rPr>
          <w:rFonts w:ascii="Times New Roman" w:hAnsi="Times New Roman" w:cs="Times New Roman"/>
          <w:sz w:val="24"/>
        </w:rPr>
        <w:fldChar w:fldCharType="end"/>
      </w:r>
      <w:r w:rsidR="007442E8" w:rsidRPr="003611BB">
        <w:rPr>
          <w:rFonts w:ascii="Times New Roman" w:hAnsi="Times New Roman" w:cs="Times New Roman"/>
          <w:sz w:val="24"/>
        </w:rPr>
      </w:r>
      <w:r w:rsidR="007442E8"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3" w:tooltip="Roseingrave, 2022 #3" w:history="1">
        <w:r w:rsidR="0041799D">
          <w:rPr>
            <w:rFonts w:ascii="Times New Roman" w:hAnsi="Times New Roman" w:cs="Times New Roman"/>
            <w:noProof/>
            <w:sz w:val="24"/>
          </w:rPr>
          <w:t>63</w:t>
        </w:r>
      </w:hyperlink>
      <w:r w:rsidR="00A868D0">
        <w:rPr>
          <w:rFonts w:ascii="Times New Roman" w:hAnsi="Times New Roman" w:cs="Times New Roman"/>
          <w:noProof/>
          <w:sz w:val="24"/>
        </w:rPr>
        <w:t>)</w:t>
      </w:r>
      <w:r w:rsidR="007442E8" w:rsidRPr="003611BB">
        <w:rPr>
          <w:rFonts w:ascii="Times New Roman" w:hAnsi="Times New Roman" w:cs="Times New Roman"/>
          <w:sz w:val="24"/>
        </w:rPr>
        <w:fldChar w:fldCharType="end"/>
      </w:r>
      <w:r w:rsidRPr="003611BB">
        <w:rPr>
          <w:rFonts w:ascii="Times New Roman" w:hAnsi="Times New Roman" w:cs="Times New Roman"/>
          <w:sz w:val="24"/>
        </w:rPr>
        <w:t>.</w:t>
      </w:r>
    </w:p>
    <w:p w14:paraId="02C0BA8D"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Preterm:</w:t>
      </w:r>
      <w:r w:rsidRPr="003611BB">
        <w:rPr>
          <w:rFonts w:ascii="Times New Roman" w:hAnsi="Times New Roman" w:cs="Times New Roman"/>
          <w:sz w:val="24"/>
        </w:rPr>
        <w:t xml:space="preserve"> When the newborn was born &lt; 37 gestational age</w:t>
      </w:r>
      <w:r w:rsidR="000F1A5A" w:rsidRPr="003611BB">
        <w:rPr>
          <w:rFonts w:ascii="Times New Roman" w:hAnsi="Times New Roman" w:cs="Times New Roman"/>
          <w:sz w:val="24"/>
        </w:rPr>
        <w:t xml:space="preserve"> </w:t>
      </w:r>
      <w:r w:rsidR="007442E8" w:rsidRPr="003611B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&lt;EndNote&gt;&lt;Cite&gt;&lt;Author&gt;Crump&lt;/Author&gt;&lt;Year&gt;2021&lt;/Year&gt;&lt;RecNum&gt;4&lt;/RecNum&gt;&lt;DisplayText&gt;(64)&lt;/DisplayText&gt;&lt;record&gt;&lt;rec-number&gt;4&lt;/rec-number&gt;&lt;foreign-keys&gt;&lt;key app="EN" db-id="20stfrdsnp55a9ev2935pdfxddwfxttsfsvf" timestamp="1737887848"&gt;4&lt;/key&gt;&lt;/foreign-keys&gt;&lt;ref-type name="Journal Article"&gt;17&lt;/ref-type&gt;&lt;contributors&gt;&lt;authors&gt;&lt;author&gt;Crump, C.&lt;/author&gt;&lt;author&gt;Sundquist, J.&lt;/author&gt;&lt;author&gt;Sundquist, K.&lt;/author&gt;&lt;/authors&gt;&lt;/contributors&gt;&lt;auth-address&gt;Departments of Family Medicine and Community Health and Population Health Science and Policy, Icahn School of Medicine at Mount Sinai, New York, New York casey.crump@mssm.edu.&amp;#xD;Center for Primary Health Care Research, Lund University, Malmö, Sweden.&lt;/auth-address&gt;&lt;titles&gt;&lt;title&gt;Preterm or Early Term Birth and Risk of Autism&lt;/title&gt;&lt;secondary-title&gt;Pediatrics&lt;/secondary-title&gt;&lt;/titles&gt;&lt;periodical&gt;&lt;full-title&gt;Pediatrics&lt;/full-title&gt;&lt;/periodical&gt;&lt;volume&gt;148&lt;/volume&gt;&lt;number&gt;3&lt;/number&gt;&lt;edition&gt;20210811&lt;/edition&gt;&lt;keywords&gt;&lt;keyword&gt;Autism Spectrum Disorder/*epidemiology&lt;/keyword&gt;&lt;keyword&gt;Cohort Studies&lt;/keyword&gt;&lt;keyword&gt;Female&lt;/keyword&gt;&lt;keyword&gt;Gestational Age&lt;/keyword&gt;&lt;keyword&gt;Humans&lt;/keyword&gt;&lt;keyword&gt;Infant, Extremely Premature&lt;/keyword&gt;&lt;keyword&gt;Infant, Newborn&lt;/keyword&gt;&lt;keyword&gt;Male&lt;/keyword&gt;&lt;keyword&gt;Pregnancy&lt;/keyword&gt;&lt;keyword&gt;Premature Birth/*epidemiology&lt;/keyword&gt;&lt;keyword&gt;Prevalence&lt;/keyword&gt;&lt;keyword&gt;Registries&lt;/keyword&gt;&lt;keyword&gt;Siblings&lt;/keyword&gt;&lt;keyword&gt;Sweden/epidemiology&lt;/keyword&gt;&lt;keyword&gt;*Term Birth&lt;/keyword&gt;&lt;/keywords&gt;&lt;dates&gt;&lt;year&gt;2021&lt;/year&gt;&lt;pub-dates&gt;&lt;date&gt;Sep&lt;/date&gt;&lt;/pub-dates&gt;&lt;/dates&gt;&lt;isbn&gt;0031-4005 (Print)&amp;#xD;0031-4005&lt;/isbn&gt;&lt;accession-num&gt;34380775&lt;/accession-num&gt;&lt;urls&gt;&lt;/urls&gt;&lt;custom1&gt;POTENTIAL CONFLICT OF INTEREST: The authors have indicated they have no potential conflicts of interest to disclose.&lt;/custom1&gt;&lt;custom2&gt;PMC9809198&lt;/custom2&gt;&lt;custom6&gt;NIHMS1859533&lt;/custom6&gt;&lt;electronic-resource-num&gt;10.1542/peds.2020-032300&lt;/electronic-resource-num&gt;&lt;remote-database-provider&gt;NLM&lt;/remote-database-provider&gt;&lt;language&gt;eng&lt;/language&gt;&lt;/record&gt;&lt;/Cite&gt;&lt;/EndNote&gt;</w:instrText>
      </w:r>
      <w:r w:rsidR="007442E8"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4" w:tooltip="Crump, 2021 #4" w:history="1">
        <w:r w:rsidR="0041799D">
          <w:rPr>
            <w:rFonts w:ascii="Times New Roman" w:hAnsi="Times New Roman" w:cs="Times New Roman"/>
            <w:noProof/>
            <w:sz w:val="24"/>
          </w:rPr>
          <w:t>64</w:t>
        </w:r>
      </w:hyperlink>
      <w:r w:rsidR="00A868D0">
        <w:rPr>
          <w:rFonts w:ascii="Times New Roman" w:hAnsi="Times New Roman" w:cs="Times New Roman"/>
          <w:noProof/>
          <w:sz w:val="24"/>
        </w:rPr>
        <w:t>)</w:t>
      </w:r>
      <w:r w:rsidR="007442E8" w:rsidRPr="003611BB">
        <w:rPr>
          <w:rFonts w:ascii="Times New Roman" w:hAnsi="Times New Roman" w:cs="Times New Roman"/>
          <w:sz w:val="24"/>
        </w:rPr>
        <w:fldChar w:fldCharType="end"/>
      </w:r>
      <w:r w:rsidRPr="003611BB">
        <w:rPr>
          <w:rFonts w:ascii="Times New Roman" w:hAnsi="Times New Roman" w:cs="Times New Roman"/>
          <w:sz w:val="24"/>
        </w:rPr>
        <w:t>.</w:t>
      </w:r>
    </w:p>
    <w:p w14:paraId="36C17217"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Low Birth weight:</w:t>
      </w:r>
      <w:r w:rsidRPr="003611BB">
        <w:rPr>
          <w:rFonts w:ascii="Times New Roman" w:hAnsi="Times New Roman" w:cs="Times New Roman"/>
          <w:sz w:val="24"/>
        </w:rPr>
        <w:t xml:space="preserve"> neonates weighing &lt;2500g at birth regardless of gestational age were considered as low birth weight </w:t>
      </w:r>
      <w:r w:rsidRPr="003611B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&lt;EndNote&gt;&lt;Cite&gt;&lt;Author&gt;Hughes&lt;/Author&gt;&lt;Year&gt;2017&lt;/Year&gt;&lt;RecNum&gt;8&lt;/RecNum&gt;&lt;DisplayText&gt;(65)&lt;/DisplayText&gt;&lt;record&gt;&lt;rec-number&gt;8&lt;/rec-number&gt;&lt;foreign-keys&gt;&lt;key app="EN" db-id="fwzpar2vm50twcezvwmv9erlezrw2z2tft2s" timestamp="1736003522"&gt;8&lt;/key&gt;&lt;/foreign-keys&gt;&lt;ref-type name="Journal Article"&gt;17&lt;/ref-type&gt;&lt;contributors&gt;&lt;authors&gt;&lt;author&gt;Hughes, Michelle M&lt;/author&gt;&lt;author&gt;Black, Robert E&lt;/author&gt;&lt;author&gt;Katz, Joanne&lt;/author&gt;&lt;/authors&gt;&lt;/contributors&gt;&lt;titles&gt;&lt;title&gt;2500-g low birth weight cutoff: history and implications for future research and policy&lt;/title&gt;&lt;secondary-title&gt;Maternal and child health journal&lt;/secondary-title&gt;&lt;/titles&gt;&lt;periodical&gt;&lt;full-title&gt;Maternal and child health journal&lt;/full-title&gt;&lt;/periodical&gt;&lt;pages&gt;283-289&lt;/pages&gt;&lt;volume&gt;21&lt;/volume&gt;&lt;dates&gt;&lt;year&gt;2017&lt;/year&gt;&lt;/dates&gt;&lt;isbn&gt;1092-7875&lt;/isbn&gt;&lt;urls&gt;&lt;/urls&gt;&lt;/record&gt;&lt;/Cite&gt;&lt;/EndNote&gt;</w:instrText>
      </w:r>
      <w:r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5" w:tooltip="Hughes, 2017 #8" w:history="1">
        <w:r w:rsidR="0041799D">
          <w:rPr>
            <w:rFonts w:ascii="Times New Roman" w:hAnsi="Times New Roman" w:cs="Times New Roman"/>
            <w:noProof/>
            <w:sz w:val="24"/>
          </w:rPr>
          <w:t>65</w:t>
        </w:r>
      </w:hyperlink>
      <w:r w:rsidR="00A868D0">
        <w:rPr>
          <w:rFonts w:ascii="Times New Roman" w:hAnsi="Times New Roman" w:cs="Times New Roman"/>
          <w:noProof/>
          <w:sz w:val="24"/>
        </w:rPr>
        <w:t>)</w:t>
      </w:r>
      <w:r w:rsidRPr="003611BB">
        <w:rPr>
          <w:rFonts w:ascii="Times New Roman" w:hAnsi="Times New Roman" w:cs="Times New Roman"/>
          <w:sz w:val="24"/>
        </w:rPr>
        <w:fldChar w:fldCharType="end"/>
      </w:r>
      <w:r w:rsidRPr="003611BB">
        <w:rPr>
          <w:rFonts w:ascii="Times New Roman" w:hAnsi="Times New Roman" w:cs="Times New Roman"/>
          <w:sz w:val="24"/>
        </w:rPr>
        <w:t>.</w:t>
      </w:r>
    </w:p>
    <w:p w14:paraId="36429F0B"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Hypo-ischemic encephalopathy (HIE)</w:t>
      </w:r>
      <w:r w:rsidRPr="003611BB">
        <w:rPr>
          <w:rFonts w:ascii="Times New Roman" w:hAnsi="Times New Roman" w:cs="Times New Roman"/>
          <w:sz w:val="24"/>
        </w:rPr>
        <w:t xml:space="preserve"> - refers to a collection of abnormal neurological signs that occur in a temporal sequence over a period and has subdivided into mild, moderate and severe categories </w:t>
      </w:r>
      <w:r w:rsidR="00C40160">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&lt;EndNote&gt;&lt;Cite&gt;&lt;Author&gt;Rodprasert&lt;/Author&gt;&lt;RecNum&gt;31&lt;/RecNum&gt;&lt;DisplayText&gt;(59, 66)&lt;/DisplayText&gt;&lt;record&gt;&lt;rec-number&gt;31&lt;/rec-number&gt;&lt;foreign-keys&gt;&lt;key app="EN" db-id="wfdw5pzzv0x09meer26vsdzkdefw5fv5s9ew" timestamp="1746821934"&gt;31&lt;/key&gt;&lt;/foreign-keys&gt;&lt;ref-type name="Journal Article"&gt;17&lt;/ref-type&gt;&lt;contributors&gt;&lt;authors&gt;&lt;author&gt;Rodprasert, Wiwat&lt;/author&gt;&lt;/authors&gt;&lt;/contributors&gt;&lt;titles&gt;&lt;title&gt;DEVELOPMENTAL ASPECTS OF MALE REPRODUCTIVE HEALTH&lt;/title&gt;&lt;/titles&gt;&lt;dates&gt;&lt;/dates&gt;&lt;urls&gt;&lt;/urls&gt;&lt;/record&gt;&lt;/Cite&gt;&lt;Cite&gt;&lt;Author&gt;Bosso-Lefevre&lt;/Author&gt;&lt;Year&gt;2020&lt;/Year&gt;&lt;RecNum&gt;32&lt;/RecNum&gt;&lt;record&gt;&lt;rec-number&gt;32&lt;/rec-number&gt;&lt;foreign-keys&gt;&lt;key app="EN" db-id="wfdw5pzzv0x09meer26vsdzkdefw5fv5s9ew" timestamp="1746822141"&gt;32&lt;/key&gt;&lt;/foreign-keys&gt;&lt;ref-type name="Thesis"&gt;32&lt;/ref-type&gt;&lt;contributors&gt;&lt;authors&gt;&lt;author&gt;Bosso-Lefevre, Celia Laureline Agnes&lt;/author&gt;&lt;/authors&gt;&lt;/contributors&gt;&lt;titles&gt;&lt;title&gt;Loss-Of-Function Mutations in UDP-Glucose 6-Dehydrogenase Cause Recessive Developmental Epileptic Encephalopathy&lt;/title&gt;&lt;/titles&gt;&lt;dates&gt;&lt;year&gt;2020&lt;/year&gt;&lt;/dates&gt;&lt;publisher&gt;National University of Singapore (Singapore)&lt;/publisher&gt;&lt;urls&gt;&lt;/urls&gt;&lt;/record&gt;&lt;/Cite&gt;&lt;/EndNote&gt;</w:instrText>
      </w:r>
      <w:r w:rsidR="00C40160">
        <w:rPr>
          <w:rFonts w:ascii="Times New Roman" w:hAnsi="Times New Roman" w:cs="Times New Roman"/>
          <w:sz w:val="24"/>
        </w:rPr>
        <w:fldChar w:fldCharType="separate"/>
      </w:r>
      <w:r w:rsidR="00A868D0">
        <w:rPr>
          <w:rFonts w:ascii="Times New Roman" w:hAnsi="Times New Roman" w:cs="Times New Roman"/>
          <w:noProof/>
          <w:sz w:val="24"/>
        </w:rPr>
        <w:t>(</w:t>
      </w:r>
      <w:hyperlink w:anchor="_ENREF_59" w:tooltip="Bosso-Lefevre, 2020 #32" w:history="1">
        <w:r w:rsidR="0041799D">
          <w:rPr>
            <w:rFonts w:ascii="Times New Roman" w:hAnsi="Times New Roman" w:cs="Times New Roman"/>
            <w:noProof/>
            <w:sz w:val="24"/>
          </w:rPr>
          <w:t>59</w:t>
        </w:r>
      </w:hyperlink>
      <w:r w:rsidR="00A868D0">
        <w:rPr>
          <w:rFonts w:ascii="Times New Roman" w:hAnsi="Times New Roman" w:cs="Times New Roman"/>
          <w:noProof/>
          <w:sz w:val="24"/>
        </w:rPr>
        <w:t xml:space="preserve">, </w:t>
      </w:r>
      <w:hyperlink w:anchor="_ENREF_66" w:tooltip="Rodprasert,  #31" w:history="1">
        <w:r w:rsidR="0041799D">
          <w:rPr>
            <w:rFonts w:ascii="Times New Roman" w:hAnsi="Times New Roman" w:cs="Times New Roman"/>
            <w:noProof/>
            <w:sz w:val="24"/>
          </w:rPr>
          <w:t>66</w:t>
        </w:r>
      </w:hyperlink>
      <w:r w:rsidR="00A868D0">
        <w:rPr>
          <w:rFonts w:ascii="Times New Roman" w:hAnsi="Times New Roman" w:cs="Times New Roman"/>
          <w:noProof/>
          <w:sz w:val="24"/>
        </w:rPr>
        <w:t>)</w:t>
      </w:r>
      <w:r w:rsidR="00C40160">
        <w:rPr>
          <w:rFonts w:ascii="Times New Roman" w:hAnsi="Times New Roman" w:cs="Times New Roman"/>
          <w:sz w:val="24"/>
        </w:rPr>
        <w:fldChar w:fldCharType="end"/>
      </w:r>
    </w:p>
    <w:p w14:paraId="34DC4CCD" w14:textId="77777777" w:rsidR="003C40CA" w:rsidRPr="003611BB" w:rsidRDefault="003C40CA" w:rsidP="007A5F0A">
      <w:pPr>
        <w:spacing w:line="360" w:lineRule="auto"/>
        <w:jc w:val="both"/>
        <w:rPr>
          <w:rFonts w:ascii="Times New Roman" w:hAnsi="Times New Roman" w:cs="Times New Roman"/>
          <w:sz w:val="24"/>
          <w:szCs w:val="24"/>
        </w:rPr>
      </w:pPr>
    </w:p>
    <w:p w14:paraId="2E5AF47D" w14:textId="77777777" w:rsidR="003C40CA" w:rsidRPr="003611BB" w:rsidRDefault="003C40CA" w:rsidP="003C40CA">
      <w:pPr>
        <w:tabs>
          <w:tab w:val="left" w:pos="1605"/>
        </w:tabs>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b/>
      </w:r>
    </w:p>
    <w:p w14:paraId="726237F9" w14:textId="50ACD9F2" w:rsidR="00D70A6D" w:rsidRPr="003611BB" w:rsidRDefault="00CB2A9B" w:rsidP="00E74C30">
      <w:pPr>
        <w:pStyle w:val="Heading2"/>
        <w:spacing w:line="360" w:lineRule="auto"/>
        <w:rPr>
          <w:rFonts w:ascii="Times New Roman" w:hAnsi="Times New Roman"/>
          <w:color w:val="auto"/>
        </w:rPr>
      </w:pPr>
      <w:bookmarkStart w:id="16" w:name="_Toc198602186"/>
      <w:r w:rsidRPr="003611BB">
        <w:rPr>
          <w:rFonts w:ascii="Times New Roman" w:hAnsi="Times New Roman"/>
          <w:color w:val="auto"/>
          <w:sz w:val="24"/>
        </w:rPr>
        <w:lastRenderedPageBreak/>
        <w:t xml:space="preserve">Data </w:t>
      </w:r>
      <w:r w:rsidR="00703541">
        <w:rPr>
          <w:rFonts w:ascii="Times New Roman" w:hAnsi="Times New Roman"/>
          <w:color w:val="auto"/>
          <w:sz w:val="24"/>
        </w:rPr>
        <w:t>C</w:t>
      </w:r>
      <w:r w:rsidRPr="003611BB">
        <w:rPr>
          <w:rFonts w:ascii="Times New Roman" w:hAnsi="Times New Roman"/>
          <w:color w:val="auto"/>
          <w:sz w:val="24"/>
        </w:rPr>
        <w:t xml:space="preserve">ollection </w:t>
      </w:r>
      <w:r w:rsidR="00703541">
        <w:rPr>
          <w:rFonts w:ascii="Times New Roman" w:hAnsi="Times New Roman"/>
          <w:color w:val="auto"/>
          <w:sz w:val="24"/>
        </w:rPr>
        <w:t>Tools</w:t>
      </w:r>
      <w:r w:rsidR="00456623" w:rsidRPr="003611BB">
        <w:rPr>
          <w:rFonts w:ascii="Times New Roman" w:hAnsi="Times New Roman"/>
          <w:color w:val="auto"/>
          <w:sz w:val="24"/>
        </w:rPr>
        <w:t xml:space="preserve"> </w:t>
      </w:r>
      <w:r w:rsidR="00703541">
        <w:rPr>
          <w:rFonts w:ascii="Times New Roman" w:hAnsi="Times New Roman"/>
          <w:color w:val="auto"/>
          <w:sz w:val="24"/>
        </w:rPr>
        <w:t xml:space="preserve">and </w:t>
      </w:r>
      <w:r w:rsidR="005E2DA7">
        <w:rPr>
          <w:rFonts w:ascii="Times New Roman" w:hAnsi="Times New Roman"/>
          <w:color w:val="auto"/>
          <w:sz w:val="24"/>
        </w:rPr>
        <w:t xml:space="preserve">Data collectors and </w:t>
      </w:r>
      <w:bookmarkEnd w:id="16"/>
      <w:r w:rsidR="005E2DA7">
        <w:rPr>
          <w:rFonts w:ascii="Times New Roman" w:hAnsi="Times New Roman"/>
          <w:color w:val="auto"/>
          <w:sz w:val="24"/>
        </w:rPr>
        <w:t>Procedures</w:t>
      </w:r>
      <w:r w:rsidR="00874686" w:rsidRPr="003611BB">
        <w:rPr>
          <w:rFonts w:ascii="Times New Roman" w:hAnsi="Times New Roman"/>
          <w:color w:val="auto"/>
        </w:rPr>
        <w:tab/>
      </w:r>
    </w:p>
    <w:p w14:paraId="3D0A401F" w14:textId="77777777" w:rsidR="00457115" w:rsidRDefault="002D36A5" w:rsidP="007A5F0A">
      <w:pPr>
        <w:spacing w:line="360" w:lineRule="auto"/>
        <w:jc w:val="both"/>
        <w:rPr>
          <w:rFonts w:ascii="Times New Roman" w:hAnsi="Times New Roman" w:cs="Times New Roman"/>
          <w:sz w:val="24"/>
          <w:szCs w:val="24"/>
        </w:rPr>
      </w:pPr>
      <w:r>
        <w:rPr>
          <w:rFonts w:ascii="Times New Roman" w:hAnsi="Times New Roman" w:cs="Times New Roman"/>
          <w:sz w:val="24"/>
          <w:szCs w:val="24"/>
        </w:rPr>
        <w:t>Data was</w:t>
      </w:r>
      <w:r w:rsidR="005558C4" w:rsidRPr="003611BB">
        <w:rPr>
          <w:rFonts w:ascii="Times New Roman" w:hAnsi="Times New Roman" w:cs="Times New Roman"/>
          <w:sz w:val="24"/>
          <w:szCs w:val="24"/>
        </w:rPr>
        <w:t xml:space="preserve"> collec</w:t>
      </w:r>
      <w:r w:rsidR="007D46B9" w:rsidRPr="003611BB">
        <w:rPr>
          <w:rFonts w:ascii="Times New Roman" w:hAnsi="Times New Roman" w:cs="Times New Roman"/>
          <w:sz w:val="24"/>
          <w:szCs w:val="24"/>
        </w:rPr>
        <w:t>ted</w:t>
      </w:r>
      <w:r w:rsidR="009C05E0" w:rsidRPr="003611BB">
        <w:rPr>
          <w:rFonts w:ascii="Times New Roman" w:hAnsi="Times New Roman" w:cs="Times New Roman"/>
          <w:sz w:val="24"/>
          <w:szCs w:val="24"/>
        </w:rPr>
        <w:t xml:space="preserve"> </w:t>
      </w:r>
      <w:r w:rsidR="00F208F4" w:rsidRPr="003611BB">
        <w:rPr>
          <w:rFonts w:ascii="Times New Roman" w:hAnsi="Times New Roman" w:cs="Times New Roman"/>
          <w:sz w:val="24"/>
          <w:szCs w:val="24"/>
        </w:rPr>
        <w:t>by using a pre-tested structured</w:t>
      </w:r>
      <w:r w:rsidR="009C05E0" w:rsidRPr="003611BB">
        <w:rPr>
          <w:rFonts w:ascii="Times New Roman" w:hAnsi="Times New Roman" w:cs="Times New Roman"/>
          <w:sz w:val="24"/>
          <w:szCs w:val="24"/>
        </w:rPr>
        <w:t xml:space="preserve"> inter</w:t>
      </w:r>
      <w:r w:rsidR="000B441B" w:rsidRPr="003611BB">
        <w:rPr>
          <w:rFonts w:ascii="Times New Roman" w:hAnsi="Times New Roman" w:cs="Times New Roman"/>
          <w:sz w:val="24"/>
          <w:szCs w:val="24"/>
        </w:rPr>
        <w:t>view administered questionnaire</w:t>
      </w:r>
      <w:r w:rsidR="009C05E0" w:rsidRPr="003611BB">
        <w:rPr>
          <w:rFonts w:ascii="Times New Roman" w:hAnsi="Times New Roman" w:cs="Times New Roman"/>
          <w:sz w:val="24"/>
          <w:szCs w:val="24"/>
        </w:rPr>
        <w:t xml:space="preserve"> and check list</w:t>
      </w:r>
      <w:r w:rsidR="00D872EF">
        <w:rPr>
          <w:rFonts w:ascii="Times New Roman" w:hAnsi="Times New Roman" w:cs="Times New Roman"/>
          <w:sz w:val="24"/>
          <w:szCs w:val="24"/>
        </w:rPr>
        <w:t xml:space="preserve"> using </w:t>
      </w:r>
      <w:proofErr w:type="spellStart"/>
      <w:r w:rsidR="00D872EF">
        <w:rPr>
          <w:rFonts w:ascii="Times New Roman" w:hAnsi="Times New Roman" w:cs="Times New Roman"/>
          <w:sz w:val="24"/>
          <w:szCs w:val="24"/>
        </w:rPr>
        <w:t>KoboCollect</w:t>
      </w:r>
      <w:proofErr w:type="spellEnd"/>
      <w:r w:rsidR="00D872EF">
        <w:rPr>
          <w:rFonts w:ascii="Times New Roman" w:hAnsi="Times New Roman" w:cs="Times New Roman"/>
          <w:sz w:val="24"/>
          <w:szCs w:val="24"/>
        </w:rPr>
        <w:t xml:space="preserve"> </w:t>
      </w:r>
      <w:proofErr w:type="spellStart"/>
      <w:r w:rsidR="00D872EF">
        <w:rPr>
          <w:rFonts w:ascii="Times New Roman" w:hAnsi="Times New Roman" w:cs="Times New Roman"/>
          <w:sz w:val="24"/>
          <w:szCs w:val="24"/>
        </w:rPr>
        <w:t>apk</w:t>
      </w:r>
      <w:proofErr w:type="spellEnd"/>
      <w:r w:rsidR="00D872EF">
        <w:rPr>
          <w:rFonts w:ascii="Times New Roman" w:hAnsi="Times New Roman" w:cs="Times New Roman"/>
          <w:sz w:val="24"/>
          <w:szCs w:val="24"/>
        </w:rPr>
        <w:t xml:space="preserve">. </w:t>
      </w:r>
      <w:r>
        <w:rPr>
          <w:rFonts w:ascii="Times New Roman" w:hAnsi="Times New Roman" w:cs="Times New Roman"/>
          <w:sz w:val="24"/>
          <w:szCs w:val="24"/>
        </w:rPr>
        <w:t>It was</w:t>
      </w:r>
      <w:r w:rsidR="00CB1CF0">
        <w:rPr>
          <w:rFonts w:ascii="Times New Roman" w:hAnsi="Times New Roman" w:cs="Times New Roman"/>
          <w:sz w:val="24"/>
          <w:szCs w:val="24"/>
        </w:rPr>
        <w:t xml:space="preserve"> take</w:t>
      </w:r>
      <w:r w:rsidR="00510C43">
        <w:rPr>
          <w:rFonts w:ascii="Times New Roman" w:hAnsi="Times New Roman" w:cs="Times New Roman"/>
          <w:sz w:val="24"/>
          <w:szCs w:val="24"/>
        </w:rPr>
        <w:t>n</w:t>
      </w:r>
      <w:r w:rsidR="00CB1CF0">
        <w:rPr>
          <w:rFonts w:ascii="Times New Roman" w:hAnsi="Times New Roman" w:cs="Times New Roman"/>
          <w:sz w:val="24"/>
          <w:szCs w:val="24"/>
        </w:rPr>
        <w:t xml:space="preserve"> approximately 20 minutes to interview mothers of the new </w:t>
      </w:r>
      <w:r w:rsidR="006F35F9">
        <w:rPr>
          <w:rFonts w:ascii="Times New Roman" w:hAnsi="Times New Roman" w:cs="Times New Roman"/>
          <w:sz w:val="24"/>
          <w:szCs w:val="24"/>
        </w:rPr>
        <w:t>born</w:t>
      </w:r>
      <w:r w:rsidR="00CB1CF0">
        <w:rPr>
          <w:rFonts w:ascii="Times New Roman" w:hAnsi="Times New Roman" w:cs="Times New Roman"/>
          <w:sz w:val="24"/>
          <w:szCs w:val="24"/>
        </w:rPr>
        <w:t xml:space="preserve">. </w:t>
      </w:r>
      <w:r w:rsidR="00D872EF">
        <w:rPr>
          <w:rFonts w:ascii="Times New Roman" w:hAnsi="Times New Roman" w:cs="Times New Roman"/>
          <w:sz w:val="24"/>
          <w:szCs w:val="24"/>
        </w:rPr>
        <w:t xml:space="preserve">The questions </w:t>
      </w:r>
      <w:r w:rsidR="00D872EF" w:rsidRPr="003611BB">
        <w:rPr>
          <w:rFonts w:ascii="Times New Roman" w:hAnsi="Times New Roman" w:cs="Times New Roman"/>
          <w:sz w:val="24"/>
          <w:szCs w:val="24"/>
        </w:rPr>
        <w:t>prepared</w:t>
      </w:r>
      <w:r w:rsidR="003A60DA" w:rsidRPr="003611BB">
        <w:rPr>
          <w:rFonts w:ascii="Times New Roman" w:hAnsi="Times New Roman" w:cs="Times New Roman"/>
          <w:sz w:val="24"/>
          <w:szCs w:val="24"/>
        </w:rPr>
        <w:t xml:space="preserve"> by</w:t>
      </w:r>
      <w:r w:rsidR="00441579" w:rsidRPr="003611BB">
        <w:rPr>
          <w:rFonts w:ascii="Times New Roman" w:hAnsi="Times New Roman" w:cs="Times New Roman"/>
          <w:sz w:val="24"/>
          <w:szCs w:val="24"/>
        </w:rPr>
        <w:t xml:space="preserve"> English</w:t>
      </w:r>
      <w:r w:rsidR="003A60DA" w:rsidRPr="003611BB">
        <w:rPr>
          <w:rFonts w:ascii="Times New Roman" w:hAnsi="Times New Roman" w:cs="Times New Roman"/>
          <w:sz w:val="24"/>
          <w:szCs w:val="24"/>
        </w:rPr>
        <w:t xml:space="preserve"> language </w:t>
      </w:r>
      <w:r w:rsidR="00246E48" w:rsidRPr="003611BB">
        <w:rPr>
          <w:rFonts w:ascii="Times New Roman" w:hAnsi="Times New Roman" w:cs="Times New Roman"/>
          <w:sz w:val="24"/>
          <w:szCs w:val="24"/>
        </w:rPr>
        <w:t xml:space="preserve">which </w:t>
      </w:r>
      <w:r w:rsidR="003A60DA" w:rsidRPr="003611BB">
        <w:rPr>
          <w:rFonts w:ascii="Times New Roman" w:hAnsi="Times New Roman" w:cs="Times New Roman"/>
          <w:sz w:val="24"/>
          <w:szCs w:val="24"/>
        </w:rPr>
        <w:t xml:space="preserve">translated to three local languages (Amharic, </w:t>
      </w:r>
      <w:proofErr w:type="spellStart"/>
      <w:r w:rsidR="00441579" w:rsidRPr="003611BB">
        <w:rPr>
          <w:rFonts w:ascii="Times New Roman" w:hAnsi="Times New Roman" w:cs="Times New Roman"/>
          <w:sz w:val="24"/>
          <w:szCs w:val="24"/>
        </w:rPr>
        <w:t>Oromifa</w:t>
      </w:r>
      <w:proofErr w:type="spellEnd"/>
      <w:r w:rsidR="003A60DA" w:rsidRPr="003611BB">
        <w:rPr>
          <w:rFonts w:ascii="Times New Roman" w:hAnsi="Times New Roman" w:cs="Times New Roman"/>
          <w:sz w:val="24"/>
          <w:szCs w:val="24"/>
        </w:rPr>
        <w:t xml:space="preserve"> &amp; Somali</w:t>
      </w:r>
      <w:r w:rsidR="00441579" w:rsidRPr="003611BB">
        <w:rPr>
          <w:rFonts w:ascii="Times New Roman" w:hAnsi="Times New Roman" w:cs="Times New Roman"/>
          <w:sz w:val="24"/>
          <w:szCs w:val="24"/>
        </w:rPr>
        <w:t>)</w:t>
      </w:r>
      <w:r w:rsidR="000B441B" w:rsidRPr="003611BB">
        <w:rPr>
          <w:rFonts w:ascii="Times New Roman" w:hAnsi="Times New Roman" w:cs="Times New Roman"/>
          <w:sz w:val="24"/>
          <w:szCs w:val="24"/>
        </w:rPr>
        <w:t xml:space="preserve"> then translated back to English </w:t>
      </w:r>
      <w:r w:rsidR="00BB2A32" w:rsidRPr="003611BB">
        <w:rPr>
          <w:rFonts w:ascii="Times New Roman" w:hAnsi="Times New Roman" w:cs="Times New Roman"/>
          <w:sz w:val="24"/>
          <w:szCs w:val="24"/>
        </w:rPr>
        <w:t>to check the consistency.</w:t>
      </w:r>
      <w:r w:rsidR="000B441B" w:rsidRPr="003611BB">
        <w:rPr>
          <w:rFonts w:ascii="Times New Roman" w:hAnsi="Times New Roman" w:cs="Times New Roman"/>
          <w:sz w:val="24"/>
          <w:szCs w:val="24"/>
        </w:rPr>
        <w:t xml:space="preserve"> </w:t>
      </w:r>
      <w:r w:rsidR="00E74C30" w:rsidRPr="003611BB">
        <w:rPr>
          <w:rFonts w:ascii="Times New Roman" w:hAnsi="Times New Roman" w:cs="Times New Roman"/>
          <w:sz w:val="24"/>
          <w:szCs w:val="24"/>
        </w:rPr>
        <w:t>The questionnaire</w:t>
      </w:r>
      <w:r w:rsidR="00D1605B">
        <w:rPr>
          <w:rFonts w:ascii="Times New Roman" w:hAnsi="Times New Roman" w:cs="Times New Roman"/>
          <w:sz w:val="24"/>
          <w:szCs w:val="24"/>
        </w:rPr>
        <w:t xml:space="preserve"> and</w:t>
      </w:r>
      <w:r w:rsidR="000A4A28">
        <w:rPr>
          <w:rFonts w:ascii="Times New Roman" w:hAnsi="Times New Roman" w:cs="Times New Roman"/>
          <w:sz w:val="24"/>
          <w:szCs w:val="24"/>
        </w:rPr>
        <w:t xml:space="preserve"> checklist are</w:t>
      </w:r>
      <w:r w:rsidR="00E74C30" w:rsidRPr="003611BB">
        <w:rPr>
          <w:rFonts w:ascii="Times New Roman" w:hAnsi="Times New Roman" w:cs="Times New Roman"/>
          <w:sz w:val="24"/>
          <w:szCs w:val="24"/>
        </w:rPr>
        <w:t xml:space="preserve"> adopted from peer reviewed journals</w:t>
      </w:r>
      <w:r w:rsidR="00E74C30" w:rsidRPr="003611BB">
        <w:rPr>
          <w:rFonts w:ascii="Times New Roman" w:hAnsi="Times New Roman"/>
          <w:sz w:val="24"/>
          <w:szCs w:val="24"/>
        </w:rPr>
        <w:t xml:space="preserve"> </w:t>
      </w:r>
      <w:r w:rsidR="00E74C30" w:rsidRPr="002D36A5">
        <w:rPr>
          <w:rFonts w:ascii="Times New Roman" w:hAnsi="Times New Roman"/>
          <w:bCs/>
          <w:sz w:val="24"/>
          <w:szCs w:val="20"/>
        </w:rPr>
        <w:fldChar w:fldCharType="begin">
          <w:fldData xml:space="preserve">PEVuZE5vdGU+PENpdGU+PEF1dGhvcj5UYXNldzwvQXV0aG9yPjxZZWFyPjIwMTg8L1llYXI+PFJl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</w:fldData>
        </w:fldChar>
      </w:r>
      <w:r w:rsidR="00A868D0">
        <w:rPr>
          <w:rFonts w:ascii="Times New Roman" w:hAnsi="Times New Roman"/>
          <w:bCs/>
          <w:sz w:val="24"/>
          <w:szCs w:val="20"/>
        </w:rPr>
        <w:instrText xml:space="preserve"> ADDIN EN.CITE </w:instrText>
      </w:r>
      <w:r w:rsidR="00A868D0">
        <w:rPr>
          <w:rFonts w:ascii="Times New Roman" w:hAnsi="Times New Roman"/>
          <w:bCs/>
          <w:sz w:val="24"/>
          <w:szCs w:val="20"/>
        </w:rPr>
        <w:fldChar w:fldCharType="begin">
          <w:fldData xml:space="preserve">PEVuZE5vdGU+PENpdGU+PEF1dGhvcj5UYXNldzwvQXV0aG9yPjxZZWFyPjIwMTg8L1llYXI+PFJl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</w:fldData>
        </w:fldChar>
      </w:r>
      <w:r w:rsidR="00A868D0">
        <w:rPr>
          <w:rFonts w:ascii="Times New Roman" w:hAnsi="Times New Roman"/>
          <w:bCs/>
          <w:sz w:val="24"/>
          <w:szCs w:val="20"/>
        </w:rPr>
        <w:instrText xml:space="preserve"> ADDIN EN.CITE.DATA </w:instrText>
      </w:r>
      <w:r w:rsidR="00A868D0">
        <w:rPr>
          <w:rFonts w:ascii="Times New Roman" w:hAnsi="Times New Roman"/>
          <w:bCs/>
          <w:sz w:val="24"/>
          <w:szCs w:val="20"/>
        </w:rPr>
      </w:r>
      <w:r w:rsidR="00A868D0">
        <w:rPr>
          <w:rFonts w:ascii="Times New Roman" w:hAnsi="Times New Roman"/>
          <w:bCs/>
          <w:sz w:val="24"/>
          <w:szCs w:val="20"/>
        </w:rPr>
        <w:fldChar w:fldCharType="end"/>
      </w:r>
      <w:r w:rsidR="00E74C30" w:rsidRPr="002D36A5">
        <w:rPr>
          <w:rFonts w:ascii="Times New Roman" w:hAnsi="Times New Roman"/>
          <w:bCs/>
          <w:sz w:val="24"/>
          <w:szCs w:val="20"/>
        </w:rPr>
      </w:r>
      <w:r w:rsidR="00E74C30" w:rsidRPr="002D36A5">
        <w:rPr>
          <w:rFonts w:ascii="Times New Roman" w:hAnsi="Times New Roman"/>
          <w:bCs/>
          <w:sz w:val="24"/>
          <w:szCs w:val="20"/>
        </w:rPr>
        <w:fldChar w:fldCharType="separate"/>
      </w:r>
      <w:r w:rsidR="00A868D0">
        <w:rPr>
          <w:rFonts w:ascii="Times New Roman" w:hAnsi="Times New Roman"/>
          <w:bCs/>
          <w:noProof/>
          <w:sz w:val="24"/>
          <w:szCs w:val="20"/>
        </w:rPr>
        <w:t>(</w:t>
      </w:r>
      <w:hyperlink w:anchor="_ENREF_25" w:tooltip="Wosenu, 2018 #62" w:history="1">
        <w:r w:rsidR="0041799D">
          <w:rPr>
            <w:rFonts w:ascii="Times New Roman" w:hAnsi="Times New Roman"/>
            <w:bCs/>
            <w:noProof/>
            <w:sz w:val="24"/>
            <w:szCs w:val="20"/>
          </w:rPr>
          <w:t>25</w:t>
        </w:r>
      </w:hyperlink>
      <w:r w:rsidR="00A868D0">
        <w:rPr>
          <w:rFonts w:ascii="Times New Roman" w:hAnsi="Times New Roman"/>
          <w:bCs/>
          <w:noProof/>
          <w:sz w:val="24"/>
          <w:szCs w:val="20"/>
        </w:rPr>
        <w:t xml:space="preserve">, </w:t>
      </w:r>
      <w:hyperlink w:anchor="_ENREF_55" w:tooltip="Tasew, 2018 #6" w:history="1">
        <w:r w:rsidR="0041799D">
          <w:rPr>
            <w:rFonts w:ascii="Times New Roman" w:hAnsi="Times New Roman"/>
            <w:bCs/>
            <w:noProof/>
            <w:sz w:val="24"/>
            <w:szCs w:val="20"/>
          </w:rPr>
          <w:t>55</w:t>
        </w:r>
      </w:hyperlink>
      <w:r w:rsidR="00A868D0">
        <w:rPr>
          <w:rFonts w:ascii="Times New Roman" w:hAnsi="Times New Roman"/>
          <w:bCs/>
          <w:noProof/>
          <w:sz w:val="24"/>
          <w:szCs w:val="20"/>
        </w:rPr>
        <w:t xml:space="preserve">, </w:t>
      </w:r>
      <w:hyperlink w:anchor="_ENREF_56" w:tooltip="Nayeri, 2012 #9" w:history="1">
        <w:r w:rsidR="0041799D">
          <w:rPr>
            <w:rFonts w:ascii="Times New Roman" w:hAnsi="Times New Roman"/>
            <w:bCs/>
            <w:noProof/>
            <w:sz w:val="24"/>
            <w:szCs w:val="20"/>
          </w:rPr>
          <w:t>56</w:t>
        </w:r>
      </w:hyperlink>
      <w:r w:rsidR="00A868D0">
        <w:rPr>
          <w:rFonts w:ascii="Times New Roman" w:hAnsi="Times New Roman"/>
          <w:bCs/>
          <w:noProof/>
          <w:sz w:val="24"/>
          <w:szCs w:val="20"/>
        </w:rPr>
        <w:t>)</w:t>
      </w:r>
      <w:r w:rsidR="00E74C30" w:rsidRPr="002D36A5">
        <w:rPr>
          <w:rFonts w:ascii="Times New Roman" w:hAnsi="Times New Roman"/>
          <w:bCs/>
          <w:sz w:val="24"/>
          <w:szCs w:val="20"/>
        </w:rPr>
        <w:fldChar w:fldCharType="end"/>
      </w:r>
      <w:r w:rsidR="005265C6">
        <w:rPr>
          <w:rFonts w:ascii="Times New Roman" w:hAnsi="Times New Roman"/>
          <w:sz w:val="24"/>
          <w:szCs w:val="20"/>
        </w:rPr>
        <w:t>. They</w:t>
      </w:r>
      <w:r w:rsidR="00CE33E2">
        <w:rPr>
          <w:rFonts w:ascii="Times New Roman" w:hAnsi="Times New Roman"/>
          <w:sz w:val="24"/>
          <w:szCs w:val="20"/>
        </w:rPr>
        <w:t xml:space="preserve"> </w:t>
      </w:r>
      <w:r w:rsidR="005265C6">
        <w:rPr>
          <w:rFonts w:ascii="Times New Roman" w:hAnsi="Times New Roman" w:cs="Times New Roman"/>
          <w:sz w:val="24"/>
          <w:szCs w:val="24"/>
        </w:rPr>
        <w:t>had</w:t>
      </w:r>
      <w:r w:rsidR="000B441B" w:rsidRPr="003611BB">
        <w:rPr>
          <w:rFonts w:ascii="Times New Roman" w:hAnsi="Times New Roman" w:cs="Times New Roman"/>
          <w:sz w:val="24"/>
          <w:szCs w:val="24"/>
        </w:rPr>
        <w:t xml:space="preserve"> </w:t>
      </w:r>
      <w:r w:rsidR="00352F45" w:rsidRPr="00310F3C">
        <w:rPr>
          <w:rFonts w:ascii="Times New Roman" w:hAnsi="Times New Roman" w:cs="Times New Roman"/>
          <w:b/>
          <w:bCs/>
          <w:sz w:val="24"/>
          <w:szCs w:val="24"/>
        </w:rPr>
        <w:t>part 1:</w:t>
      </w:r>
      <w:r w:rsidR="00352F45">
        <w:rPr>
          <w:rFonts w:ascii="Times New Roman" w:hAnsi="Times New Roman" w:cs="Times New Roman"/>
          <w:sz w:val="24"/>
          <w:szCs w:val="24"/>
        </w:rPr>
        <w:t xml:space="preserve"> </w:t>
      </w:r>
      <w:r w:rsidR="00021C86">
        <w:rPr>
          <w:rFonts w:ascii="Times New Roman" w:hAnsi="Times New Roman" w:cs="Times New Roman"/>
          <w:sz w:val="24"/>
          <w:szCs w:val="24"/>
        </w:rPr>
        <w:t xml:space="preserve">socio-demographic </w:t>
      </w:r>
      <w:r w:rsidR="00D1605B">
        <w:rPr>
          <w:rFonts w:ascii="Times New Roman" w:hAnsi="Times New Roman" w:cs="Times New Roman"/>
          <w:sz w:val="24"/>
          <w:szCs w:val="24"/>
        </w:rPr>
        <w:t>and</w:t>
      </w:r>
      <w:r w:rsidR="00021C86">
        <w:rPr>
          <w:rFonts w:ascii="Times New Roman" w:hAnsi="Times New Roman" w:cs="Times New Roman"/>
          <w:sz w:val="24"/>
          <w:szCs w:val="24"/>
        </w:rPr>
        <w:t xml:space="preserve"> behavioral, obstetric </w:t>
      </w:r>
      <w:r w:rsidR="0034530D">
        <w:rPr>
          <w:rFonts w:ascii="Times New Roman" w:hAnsi="Times New Roman" w:cs="Times New Roman"/>
          <w:sz w:val="24"/>
          <w:szCs w:val="24"/>
        </w:rPr>
        <w:t xml:space="preserve">and </w:t>
      </w:r>
      <w:r w:rsidR="0034530D" w:rsidRPr="003611BB">
        <w:rPr>
          <w:rFonts w:ascii="Times New Roman" w:hAnsi="Times New Roman" w:cs="Times New Roman"/>
          <w:sz w:val="24"/>
          <w:szCs w:val="24"/>
        </w:rPr>
        <w:t>antepartum</w:t>
      </w:r>
      <w:r w:rsidR="0034530D">
        <w:rPr>
          <w:rFonts w:ascii="Times New Roman" w:hAnsi="Times New Roman" w:cs="Times New Roman"/>
          <w:sz w:val="24"/>
          <w:szCs w:val="24"/>
        </w:rPr>
        <w:t xml:space="preserve"> determinant components for </w:t>
      </w:r>
      <w:r w:rsidR="00545674">
        <w:rPr>
          <w:rFonts w:ascii="Times New Roman" w:hAnsi="Times New Roman" w:cs="Times New Roman"/>
          <w:sz w:val="24"/>
          <w:szCs w:val="24"/>
        </w:rPr>
        <w:t>mother’s</w:t>
      </w:r>
      <w:r w:rsidR="00021C86">
        <w:rPr>
          <w:rFonts w:ascii="Times New Roman" w:hAnsi="Times New Roman" w:cs="Times New Roman"/>
          <w:sz w:val="24"/>
          <w:szCs w:val="24"/>
        </w:rPr>
        <w:t xml:space="preserve"> face to</w:t>
      </w:r>
      <w:r w:rsidR="00C67A2D">
        <w:rPr>
          <w:rFonts w:ascii="Times New Roman" w:hAnsi="Times New Roman" w:cs="Times New Roman"/>
          <w:sz w:val="24"/>
          <w:szCs w:val="24"/>
        </w:rPr>
        <w:t xml:space="preserve"> face interview and </w:t>
      </w:r>
      <w:r w:rsidR="00352F45" w:rsidRPr="00AB3073">
        <w:rPr>
          <w:rFonts w:ascii="Times New Roman" w:hAnsi="Times New Roman" w:cs="Times New Roman"/>
          <w:b/>
          <w:bCs/>
          <w:sz w:val="24"/>
          <w:szCs w:val="24"/>
        </w:rPr>
        <w:t>part 2:</w:t>
      </w:r>
      <w:r w:rsidR="00352F45">
        <w:rPr>
          <w:rFonts w:ascii="Times New Roman" w:hAnsi="Times New Roman" w:cs="Times New Roman"/>
          <w:sz w:val="24"/>
          <w:szCs w:val="24"/>
        </w:rPr>
        <w:t xml:space="preserve"> </w:t>
      </w:r>
      <w:r w:rsidR="00C67A2D">
        <w:rPr>
          <w:rFonts w:ascii="Times New Roman" w:hAnsi="Times New Roman" w:cs="Times New Roman"/>
          <w:sz w:val="24"/>
          <w:szCs w:val="24"/>
        </w:rPr>
        <w:t>m</w:t>
      </w:r>
      <w:r w:rsidR="000B441B" w:rsidRPr="003611BB">
        <w:rPr>
          <w:rFonts w:ascii="Times New Roman" w:hAnsi="Times New Roman" w:cs="Times New Roman"/>
          <w:sz w:val="24"/>
          <w:szCs w:val="24"/>
        </w:rPr>
        <w:t>aternal health re</w:t>
      </w:r>
      <w:r w:rsidR="00021C86">
        <w:rPr>
          <w:rFonts w:ascii="Times New Roman" w:hAnsi="Times New Roman" w:cs="Times New Roman"/>
          <w:sz w:val="24"/>
          <w:szCs w:val="24"/>
        </w:rPr>
        <w:t>lated, intra-partum and n</w:t>
      </w:r>
      <w:r w:rsidR="004A2394" w:rsidRPr="003611BB">
        <w:rPr>
          <w:rFonts w:ascii="Times New Roman" w:hAnsi="Times New Roman" w:cs="Times New Roman"/>
          <w:sz w:val="24"/>
          <w:szCs w:val="24"/>
        </w:rPr>
        <w:t xml:space="preserve">eonatal determinants </w:t>
      </w:r>
      <w:r w:rsidR="0034530D">
        <w:rPr>
          <w:rFonts w:ascii="Times New Roman" w:hAnsi="Times New Roman" w:cs="Times New Roman"/>
          <w:sz w:val="24"/>
          <w:szCs w:val="24"/>
        </w:rPr>
        <w:t>component for</w:t>
      </w:r>
      <w:r w:rsidR="00021C86">
        <w:rPr>
          <w:rFonts w:ascii="Times New Roman" w:hAnsi="Times New Roman" w:cs="Times New Roman"/>
          <w:sz w:val="24"/>
          <w:szCs w:val="24"/>
        </w:rPr>
        <w:t xml:space="preserve"> reviewing medical records of the mother </w:t>
      </w:r>
      <w:r w:rsidR="00D1605B">
        <w:rPr>
          <w:rFonts w:ascii="Times New Roman" w:hAnsi="Times New Roman" w:cs="Times New Roman"/>
          <w:sz w:val="24"/>
          <w:szCs w:val="24"/>
        </w:rPr>
        <w:t>and</w:t>
      </w:r>
      <w:r w:rsidR="00021C86">
        <w:rPr>
          <w:rFonts w:ascii="Times New Roman" w:hAnsi="Times New Roman" w:cs="Times New Roman"/>
          <w:sz w:val="24"/>
          <w:szCs w:val="24"/>
        </w:rPr>
        <w:t xml:space="preserve"> neonate.</w:t>
      </w:r>
      <w:r w:rsidR="00D872EF">
        <w:rPr>
          <w:rFonts w:ascii="Times New Roman" w:hAnsi="Times New Roman" w:cs="Times New Roman"/>
          <w:sz w:val="24"/>
          <w:szCs w:val="24"/>
        </w:rPr>
        <w:t xml:space="preserve"> </w:t>
      </w:r>
    </w:p>
    <w:p w14:paraId="4D4AB80F" w14:textId="77777777" w:rsidR="00AE6A33" w:rsidRPr="003611BB" w:rsidRDefault="00E033E8" w:rsidP="007A5F0A">
      <w:p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Part Ⅰ:</w:t>
      </w:r>
      <w:r w:rsidR="004A2394" w:rsidRPr="003611BB">
        <w:rPr>
          <w:rFonts w:ascii="Times New Roman" w:hAnsi="Times New Roman" w:cs="Times New Roman"/>
          <w:sz w:val="24"/>
          <w:szCs w:val="24"/>
        </w:rPr>
        <w:t xml:space="preserve"> </w:t>
      </w:r>
      <w:r w:rsidRPr="003611BB">
        <w:rPr>
          <w:rFonts w:ascii="Times New Roman" w:hAnsi="Times New Roman" w:cs="Times New Roman"/>
          <w:sz w:val="24"/>
          <w:szCs w:val="24"/>
        </w:rPr>
        <w:t>have</w:t>
      </w:r>
      <w:r w:rsidR="001C432D" w:rsidRPr="003611BB">
        <w:rPr>
          <w:rFonts w:ascii="Times New Roman" w:hAnsi="Times New Roman" w:cs="Times New Roman"/>
          <w:sz w:val="24"/>
          <w:szCs w:val="24"/>
        </w:rPr>
        <w:t xml:space="preserve"> three sections prepared for</w:t>
      </w:r>
      <w:r w:rsidR="00801621" w:rsidRPr="003611BB">
        <w:rPr>
          <w:rFonts w:ascii="Times New Roman" w:hAnsi="Times New Roman" w:cs="Times New Roman"/>
          <w:sz w:val="24"/>
          <w:szCs w:val="24"/>
        </w:rPr>
        <w:t xml:space="preserve"> data collection through</w:t>
      </w:r>
      <w:r w:rsidR="001C432D" w:rsidRPr="003611BB">
        <w:rPr>
          <w:rFonts w:ascii="Times New Roman" w:hAnsi="Times New Roman" w:cs="Times New Roman"/>
          <w:sz w:val="24"/>
          <w:szCs w:val="24"/>
        </w:rPr>
        <w:t xml:space="preserve"> face to face interview of the mother</w:t>
      </w:r>
      <w:r w:rsidR="00AE6A33" w:rsidRPr="003611BB">
        <w:rPr>
          <w:rFonts w:ascii="Times New Roman" w:hAnsi="Times New Roman" w:cs="Times New Roman"/>
          <w:sz w:val="24"/>
          <w:szCs w:val="24"/>
        </w:rPr>
        <w:t>;</w:t>
      </w:r>
    </w:p>
    <w:p w14:paraId="4683E646" w14:textId="77777777" w:rsidR="00AE6A33" w:rsidRPr="003611BB" w:rsidRDefault="00AE6A33" w:rsidP="00184EEA">
      <w:pPr>
        <w:pStyle w:val="ListParagraph"/>
        <w:numPr>
          <w:ilvl w:val="0"/>
          <w:numId w:val="7"/>
        </w:numPr>
        <w:spacing w:before="240" w:after="240" w:line="360" w:lineRule="auto"/>
        <w:jc w:val="both"/>
        <w:rPr>
          <w:rFonts w:ascii="Times New Roman" w:eastAsia="Calibri" w:hAnsi="Times New Roman" w:cs="Times New Roman"/>
          <w:b/>
          <w:sz w:val="24"/>
          <w:szCs w:val="24"/>
        </w:rPr>
      </w:pPr>
      <w:r w:rsidRPr="003611BB">
        <w:rPr>
          <w:rFonts w:ascii="Times New Roman" w:hAnsi="Times New Roman" w:cs="Times New Roman"/>
          <w:b/>
          <w:sz w:val="24"/>
          <w:szCs w:val="24"/>
        </w:rPr>
        <w:t xml:space="preserve">Section </w:t>
      </w:r>
      <w:r w:rsidR="00C75EB9" w:rsidRPr="003611BB">
        <w:rPr>
          <w:rFonts w:ascii="Times New Roman" w:hAnsi="Times New Roman" w:cs="Times New Roman"/>
          <w:b/>
          <w:sz w:val="24"/>
          <w:szCs w:val="24"/>
        </w:rPr>
        <w:t>1</w:t>
      </w:r>
      <w:r w:rsidRPr="003611BB">
        <w:rPr>
          <w:rFonts w:ascii="Times New Roman" w:hAnsi="Times New Roman" w:cs="Times New Roman"/>
          <w:b/>
          <w:sz w:val="24"/>
          <w:szCs w:val="24"/>
        </w:rPr>
        <w:t>:</w:t>
      </w:r>
      <w:r w:rsidRPr="003611BB">
        <w:rPr>
          <w:rFonts w:ascii="Times New Roman" w:hAnsi="Times New Roman" w:cs="Times New Roman"/>
          <w:sz w:val="24"/>
          <w:szCs w:val="24"/>
        </w:rPr>
        <w:t xml:space="preserve"> </w:t>
      </w:r>
      <w:r w:rsidRPr="003611BB">
        <w:rPr>
          <w:rFonts w:ascii="Times New Roman" w:eastAsia="Calibri" w:hAnsi="Times New Roman" w:cs="Times New Roman"/>
          <w:sz w:val="24"/>
          <w:szCs w:val="24"/>
        </w:rPr>
        <w:t xml:space="preserve">Socio-demographic </w:t>
      </w:r>
      <w:r w:rsidR="00D1605B">
        <w:rPr>
          <w:rFonts w:ascii="Times New Roman" w:hAnsi="Times New Roman" w:cs="Times New Roman"/>
          <w:sz w:val="24"/>
          <w:szCs w:val="24"/>
        </w:rPr>
        <w:t>and</w:t>
      </w:r>
      <w:r w:rsidRPr="003611BB">
        <w:rPr>
          <w:rFonts w:ascii="Times New Roman" w:eastAsia="Calibri" w:hAnsi="Times New Roman" w:cs="Times New Roman"/>
          <w:sz w:val="24"/>
          <w:szCs w:val="24"/>
        </w:rPr>
        <w:t xml:space="preserve"> Behavioral determina</w:t>
      </w:r>
      <w:r w:rsidR="00304984" w:rsidRPr="003611BB">
        <w:rPr>
          <w:rFonts w:ascii="Times New Roman" w:eastAsia="Calibri" w:hAnsi="Times New Roman" w:cs="Times New Roman"/>
          <w:sz w:val="24"/>
          <w:szCs w:val="24"/>
        </w:rPr>
        <w:t>nt</w:t>
      </w:r>
      <w:r w:rsidRPr="003611BB">
        <w:rPr>
          <w:rFonts w:ascii="Times New Roman" w:eastAsia="Calibri" w:hAnsi="Times New Roman" w:cs="Times New Roman"/>
          <w:b/>
          <w:sz w:val="24"/>
          <w:szCs w:val="24"/>
        </w:rPr>
        <w:t xml:space="preserve"> (</w:t>
      </w:r>
      <w:r w:rsidR="00654BD1">
        <w:rPr>
          <w:rFonts w:ascii="Times New Roman" w:hAnsi="Times New Roman" w:cs="Times New Roman"/>
          <w:sz w:val="24"/>
        </w:rPr>
        <w:t>Age, Religion</w:t>
      </w:r>
      <w:r w:rsidRPr="003611BB">
        <w:rPr>
          <w:rFonts w:ascii="Times New Roman" w:hAnsi="Times New Roman" w:cs="Times New Roman"/>
          <w:sz w:val="24"/>
        </w:rPr>
        <w:t>, Maternal educ., Residen</w:t>
      </w:r>
      <w:r w:rsidR="00654BD1">
        <w:rPr>
          <w:rFonts w:ascii="Times New Roman" w:hAnsi="Times New Roman" w:cs="Times New Roman"/>
          <w:sz w:val="24"/>
        </w:rPr>
        <w:t xml:space="preserve">ce, Occupation, Marital status </w:t>
      </w:r>
      <w:r w:rsidR="00D1605B">
        <w:rPr>
          <w:rFonts w:ascii="Times New Roman" w:hAnsi="Times New Roman" w:cs="Times New Roman"/>
          <w:sz w:val="24"/>
          <w:szCs w:val="24"/>
        </w:rPr>
        <w:t>and</w:t>
      </w:r>
      <w:r w:rsidRPr="003611BB">
        <w:rPr>
          <w:rFonts w:ascii="Times New Roman" w:hAnsi="Times New Roman" w:cs="Times New Roman"/>
          <w:sz w:val="24"/>
        </w:rPr>
        <w:t xml:space="preserve"> </w:t>
      </w:r>
      <w:r w:rsidRPr="003611BB">
        <w:rPr>
          <w:rFonts w:ascii="Times New Roman" w:eastAsia="Calibri" w:hAnsi="Times New Roman" w:cs="Times New Roman"/>
          <w:sz w:val="24"/>
          <w:szCs w:val="24"/>
        </w:rPr>
        <w:t>Substance use)</w:t>
      </w:r>
    </w:p>
    <w:p w14:paraId="4D25E891" w14:textId="77777777" w:rsidR="00AE6A33" w:rsidRPr="003611BB" w:rsidRDefault="00AE6A33"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szCs w:val="24"/>
        </w:rPr>
        <w:t xml:space="preserve">Section </w:t>
      </w:r>
      <w:r w:rsidR="00936647" w:rsidRPr="003611BB">
        <w:rPr>
          <w:rFonts w:ascii="Times New Roman" w:hAnsi="Times New Roman" w:cs="Times New Roman"/>
          <w:b/>
          <w:sz w:val="24"/>
          <w:szCs w:val="24"/>
        </w:rPr>
        <w:t>2</w:t>
      </w:r>
      <w:r w:rsidR="00304984" w:rsidRPr="003611BB">
        <w:rPr>
          <w:rFonts w:ascii="Times New Roman" w:hAnsi="Times New Roman" w:cs="Times New Roman"/>
          <w:b/>
          <w:sz w:val="24"/>
          <w:szCs w:val="24"/>
        </w:rPr>
        <w:t>:</w:t>
      </w:r>
      <w:r w:rsidRPr="003611BB">
        <w:rPr>
          <w:rFonts w:ascii="Times New Roman" w:eastAsia="Calibri" w:hAnsi="Times New Roman" w:cs="Times New Roman"/>
          <w:b/>
          <w:sz w:val="24"/>
          <w:szCs w:val="24"/>
        </w:rPr>
        <w:t xml:space="preserve"> </w:t>
      </w:r>
      <w:r w:rsidR="00304984" w:rsidRPr="003611BB">
        <w:rPr>
          <w:rFonts w:ascii="Times New Roman" w:eastAsia="Calibri" w:hAnsi="Times New Roman" w:cs="Times New Roman"/>
          <w:sz w:val="24"/>
          <w:szCs w:val="24"/>
        </w:rPr>
        <w:t>Obstetrics determinants</w:t>
      </w:r>
      <w:r w:rsidRPr="003611BB">
        <w:rPr>
          <w:rFonts w:ascii="Times New Roman" w:eastAsia="Calibri" w:hAnsi="Times New Roman" w:cs="Times New Roman"/>
          <w:b/>
          <w:sz w:val="24"/>
          <w:szCs w:val="24"/>
        </w:rPr>
        <w:t xml:space="preserve"> (</w:t>
      </w:r>
      <w:r w:rsidRPr="003611BB">
        <w:rPr>
          <w:rFonts w:ascii="Times New Roman" w:eastAsia="Calibri" w:hAnsi="Times New Roman" w:cs="Times New Roman"/>
          <w:sz w:val="24"/>
          <w:szCs w:val="24"/>
        </w:rPr>
        <w:t xml:space="preserve">Birth spacing (Years), History of adverse pregnancy outcome, Type of adverse pregnancy outcome, </w:t>
      </w:r>
      <w:r w:rsidRPr="003611BB">
        <w:rPr>
          <w:rFonts w:ascii="Times New Roman" w:hAnsi="Times New Roman" w:cs="Times New Roman"/>
          <w:sz w:val="24"/>
        </w:rPr>
        <w:t>Parity</w:t>
      </w:r>
      <w:r w:rsidR="009049F9" w:rsidRPr="003611BB">
        <w:rPr>
          <w:rFonts w:ascii="Times New Roman" w:eastAsia="Calibri" w:hAnsi="Times New Roman" w:cs="Times New Roman"/>
          <w:sz w:val="24"/>
          <w:szCs w:val="24"/>
        </w:rPr>
        <w:t>,</w:t>
      </w:r>
      <w:r w:rsidRPr="003611BB">
        <w:rPr>
          <w:rFonts w:ascii="Times New Roman" w:hAnsi="Times New Roman" w:cs="Times New Roman"/>
          <w:sz w:val="24"/>
        </w:rPr>
        <w:t>)</w:t>
      </w:r>
    </w:p>
    <w:p w14:paraId="4257D40C" w14:textId="77777777" w:rsidR="00AE6A33" w:rsidRPr="003611BB" w:rsidRDefault="00AE6A33"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szCs w:val="24"/>
        </w:rPr>
        <w:t xml:space="preserve">Section </w:t>
      </w:r>
      <w:r w:rsidR="00936647" w:rsidRPr="003611BB">
        <w:rPr>
          <w:rFonts w:ascii="Times New Roman" w:hAnsi="Times New Roman" w:cs="Times New Roman"/>
          <w:b/>
          <w:sz w:val="24"/>
          <w:szCs w:val="24"/>
        </w:rPr>
        <w:t>3</w:t>
      </w:r>
      <w:r w:rsidR="00304984" w:rsidRPr="003611BB">
        <w:rPr>
          <w:rFonts w:ascii="Times New Roman" w:hAnsi="Times New Roman" w:cs="Times New Roman"/>
          <w:b/>
          <w:sz w:val="24"/>
          <w:szCs w:val="24"/>
        </w:rPr>
        <w:t>:</w:t>
      </w:r>
      <w:r w:rsidRPr="003611BB">
        <w:rPr>
          <w:rFonts w:ascii="Times New Roman" w:eastAsia="Calibri" w:hAnsi="Times New Roman" w:cs="Times New Roman"/>
          <w:b/>
          <w:sz w:val="24"/>
          <w:szCs w:val="24"/>
        </w:rPr>
        <w:t xml:space="preserve"> </w:t>
      </w:r>
      <w:r w:rsidR="00AD7350" w:rsidRPr="003611BB">
        <w:rPr>
          <w:rFonts w:ascii="Times New Roman" w:hAnsi="Times New Roman" w:cs="Times New Roman"/>
          <w:sz w:val="24"/>
        </w:rPr>
        <w:t>Antepart</w:t>
      </w:r>
      <w:r w:rsidR="00873303" w:rsidRPr="003611BB">
        <w:rPr>
          <w:rFonts w:ascii="Times New Roman" w:hAnsi="Times New Roman" w:cs="Times New Roman"/>
          <w:sz w:val="24"/>
        </w:rPr>
        <w:t>um</w:t>
      </w:r>
      <w:r w:rsidR="00AD7350" w:rsidRPr="003611BB">
        <w:rPr>
          <w:rFonts w:ascii="Times New Roman" w:hAnsi="Times New Roman" w:cs="Times New Roman"/>
          <w:b/>
          <w:sz w:val="24"/>
        </w:rPr>
        <w:t xml:space="preserve"> </w:t>
      </w:r>
      <w:r w:rsidR="00155EA6" w:rsidRPr="003611BB">
        <w:rPr>
          <w:rFonts w:ascii="Times New Roman" w:eastAsia="Calibri" w:hAnsi="Times New Roman" w:cs="Times New Roman"/>
          <w:sz w:val="24"/>
          <w:szCs w:val="24"/>
        </w:rPr>
        <w:t>determinant</w:t>
      </w:r>
      <w:r w:rsidR="00155EA6" w:rsidRPr="003611BB">
        <w:rPr>
          <w:rFonts w:ascii="Times New Roman" w:hAnsi="Times New Roman" w:cs="Times New Roman"/>
          <w:b/>
          <w:sz w:val="24"/>
        </w:rPr>
        <w:t xml:space="preserve"> </w:t>
      </w:r>
      <w:r w:rsidR="00AD7350" w:rsidRPr="003611BB">
        <w:rPr>
          <w:rFonts w:ascii="Times New Roman" w:hAnsi="Times New Roman" w:cs="Times New Roman"/>
          <w:b/>
          <w:sz w:val="24"/>
        </w:rPr>
        <w:t>(</w:t>
      </w:r>
      <w:r w:rsidR="00034FE6" w:rsidRPr="003611BB">
        <w:rPr>
          <w:rFonts w:ascii="Times New Roman" w:hAnsi="Times New Roman" w:cs="Times New Roman"/>
          <w:sz w:val="24"/>
        </w:rPr>
        <w:t>ANC follow up, health facility</w:t>
      </w:r>
      <w:r w:rsidR="00AD7350" w:rsidRPr="003611BB">
        <w:rPr>
          <w:rFonts w:ascii="Times New Roman" w:hAnsi="Times New Roman" w:cs="Times New Roman"/>
          <w:sz w:val="24"/>
        </w:rPr>
        <w:t xml:space="preserve">) </w:t>
      </w:r>
    </w:p>
    <w:p w14:paraId="3E6EB43D" w14:textId="77777777" w:rsidR="00CB2A9B" w:rsidRPr="003611BB" w:rsidRDefault="00AE6A33" w:rsidP="007A5F0A">
      <w:p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P</w:t>
      </w:r>
      <w:r w:rsidR="00054F95" w:rsidRPr="003611BB">
        <w:rPr>
          <w:rFonts w:ascii="Times New Roman" w:hAnsi="Times New Roman" w:cs="Times New Roman"/>
          <w:b/>
          <w:sz w:val="24"/>
          <w:szCs w:val="24"/>
        </w:rPr>
        <w:t>art</w:t>
      </w:r>
      <w:r w:rsidR="001C432D" w:rsidRPr="003611BB">
        <w:rPr>
          <w:rFonts w:ascii="Times New Roman" w:hAnsi="Times New Roman" w:cs="Times New Roman"/>
          <w:b/>
          <w:sz w:val="24"/>
          <w:szCs w:val="24"/>
        </w:rPr>
        <w:t xml:space="preserve"> </w:t>
      </w:r>
      <w:r w:rsidR="00E033E8" w:rsidRPr="003611BB">
        <w:rPr>
          <w:rFonts w:ascii="Times New Roman" w:hAnsi="Times New Roman" w:cs="Times New Roman"/>
          <w:b/>
          <w:sz w:val="24"/>
          <w:szCs w:val="24"/>
        </w:rPr>
        <w:t>Ⅱ:</w:t>
      </w:r>
      <w:r w:rsidRPr="003611BB">
        <w:rPr>
          <w:rFonts w:ascii="Times New Roman" w:hAnsi="Times New Roman" w:cs="Times New Roman"/>
          <w:sz w:val="24"/>
          <w:szCs w:val="24"/>
        </w:rPr>
        <w:t xml:space="preserve"> </w:t>
      </w:r>
      <w:r w:rsidR="00C96B86" w:rsidRPr="003611BB">
        <w:rPr>
          <w:rFonts w:ascii="Times New Roman" w:hAnsi="Times New Roman" w:cs="Times New Roman"/>
          <w:sz w:val="24"/>
          <w:szCs w:val="24"/>
        </w:rPr>
        <w:t>also have</w:t>
      </w:r>
      <w:r w:rsidR="001C432D" w:rsidRPr="003611BB">
        <w:rPr>
          <w:rFonts w:ascii="Times New Roman" w:hAnsi="Times New Roman" w:cs="Times New Roman"/>
          <w:sz w:val="24"/>
          <w:szCs w:val="24"/>
        </w:rPr>
        <w:t xml:space="preserve"> three sections </w:t>
      </w:r>
      <w:r w:rsidR="00801621" w:rsidRPr="003611BB">
        <w:rPr>
          <w:rFonts w:ascii="Times New Roman" w:hAnsi="Times New Roman" w:cs="Times New Roman"/>
          <w:sz w:val="24"/>
          <w:szCs w:val="24"/>
        </w:rPr>
        <w:t>prepared for secondary data collection from medical records</w:t>
      </w:r>
      <w:r w:rsidR="00E74C30" w:rsidRPr="003611BB">
        <w:rPr>
          <w:rFonts w:ascii="Times New Roman" w:hAnsi="Times New Roman" w:cs="Times New Roman"/>
          <w:sz w:val="24"/>
          <w:szCs w:val="24"/>
        </w:rPr>
        <w:t xml:space="preserve"> </w:t>
      </w:r>
      <w:r w:rsidR="00D1605B">
        <w:rPr>
          <w:rFonts w:ascii="Times New Roman" w:hAnsi="Times New Roman" w:cs="Times New Roman"/>
          <w:sz w:val="24"/>
          <w:szCs w:val="24"/>
        </w:rPr>
        <w:t>and</w:t>
      </w:r>
      <w:r w:rsidR="00E74C30" w:rsidRPr="003611BB">
        <w:rPr>
          <w:rFonts w:ascii="Times New Roman" w:hAnsi="Times New Roman" w:cs="Times New Roman"/>
          <w:sz w:val="24"/>
          <w:szCs w:val="24"/>
        </w:rPr>
        <w:t xml:space="preserve"> index cards</w:t>
      </w:r>
      <w:r w:rsidR="00801621" w:rsidRPr="003611BB">
        <w:rPr>
          <w:rFonts w:ascii="Times New Roman" w:hAnsi="Times New Roman" w:cs="Times New Roman"/>
          <w:sz w:val="24"/>
          <w:szCs w:val="24"/>
        </w:rPr>
        <w:t xml:space="preserve">. </w:t>
      </w:r>
    </w:p>
    <w:p w14:paraId="380566DF" w14:textId="77777777" w:rsidR="00AE6A33" w:rsidRPr="003611BB" w:rsidRDefault="00AE6A33" w:rsidP="00184EEA">
      <w:pPr>
        <w:pStyle w:val="ListParagraph"/>
        <w:numPr>
          <w:ilvl w:val="0"/>
          <w:numId w:val="20"/>
        </w:numPr>
        <w:spacing w:line="360" w:lineRule="auto"/>
        <w:jc w:val="both"/>
        <w:rPr>
          <w:rFonts w:ascii="Times New Roman" w:hAnsi="Times New Roman" w:cs="Times New Roman"/>
          <w:sz w:val="24"/>
          <w:szCs w:val="24"/>
        </w:rPr>
      </w:pPr>
      <w:r w:rsidRPr="003611BB">
        <w:rPr>
          <w:rFonts w:ascii="Times New Roman" w:hAnsi="Times New Roman" w:cs="Times New Roman"/>
          <w:b/>
          <w:sz w:val="24"/>
        </w:rPr>
        <w:t>Section-</w:t>
      </w:r>
      <w:r w:rsidR="00D668A0" w:rsidRPr="003611BB">
        <w:rPr>
          <w:rFonts w:ascii="Times New Roman" w:hAnsi="Times New Roman" w:cs="Times New Roman"/>
          <w:b/>
          <w:sz w:val="24"/>
        </w:rPr>
        <w:t>1</w:t>
      </w:r>
      <w:r w:rsidRPr="003611BB">
        <w:rPr>
          <w:rFonts w:ascii="Times New Roman" w:hAnsi="Times New Roman" w:cs="Times New Roman"/>
          <w:b/>
          <w:sz w:val="24"/>
        </w:rPr>
        <w:t xml:space="preserve">: </w:t>
      </w:r>
      <w:r w:rsidR="00AB6E7C" w:rsidRPr="003611BB">
        <w:rPr>
          <w:rFonts w:ascii="Times New Roman" w:eastAsia="Calibri" w:hAnsi="Times New Roman" w:cs="Times New Roman"/>
          <w:sz w:val="24"/>
          <w:szCs w:val="24"/>
        </w:rPr>
        <w:t>Maternal health related determinants</w:t>
      </w:r>
      <w:r w:rsidR="00AB6E7C" w:rsidRPr="003611BB">
        <w:rPr>
          <w:rFonts w:ascii="Times New Roman" w:eastAsia="Calibri" w:hAnsi="Times New Roman" w:cs="Times New Roman"/>
          <w:b/>
          <w:sz w:val="24"/>
          <w:szCs w:val="24"/>
        </w:rPr>
        <w:t xml:space="preserve"> </w:t>
      </w:r>
      <w:r w:rsidR="00AB6E7C" w:rsidRPr="003611BB">
        <w:rPr>
          <w:rFonts w:ascii="Times New Roman" w:eastAsia="Calibri" w:hAnsi="Times New Roman" w:cs="Times New Roman"/>
          <w:sz w:val="24"/>
          <w:szCs w:val="24"/>
        </w:rPr>
        <w:t>(</w:t>
      </w:r>
      <w:r w:rsidR="00AB6E7C" w:rsidRPr="003611BB">
        <w:rPr>
          <w:rFonts w:ascii="Times New Roman" w:hAnsi="Times New Roman" w:cs="Times New Roman"/>
          <w:sz w:val="24"/>
        </w:rPr>
        <w:t>Hypertension</w:t>
      </w:r>
      <w:r w:rsidR="00AB6E7C" w:rsidRPr="003611BB">
        <w:rPr>
          <w:rFonts w:ascii="Times New Roman" w:hAnsi="Times New Roman" w:cs="Times New Roman"/>
          <w:b/>
          <w:sz w:val="24"/>
        </w:rPr>
        <w:t xml:space="preserve">, </w:t>
      </w:r>
      <w:r w:rsidR="00AB6E7C" w:rsidRPr="003611BB">
        <w:rPr>
          <w:rFonts w:ascii="Times New Roman" w:hAnsi="Times New Roman" w:cs="Times New Roman"/>
          <w:sz w:val="24"/>
        </w:rPr>
        <w:t>Diabetes mellitus</w:t>
      </w:r>
      <w:r w:rsidR="00AB6E7C" w:rsidRPr="003611BB">
        <w:rPr>
          <w:rFonts w:ascii="Times New Roman" w:hAnsi="Times New Roman" w:cs="Times New Roman"/>
          <w:b/>
          <w:sz w:val="24"/>
        </w:rPr>
        <w:t xml:space="preserve">, </w:t>
      </w:r>
      <w:r w:rsidR="005F3DAE" w:rsidRPr="003611BB">
        <w:rPr>
          <w:rFonts w:ascii="Times New Roman" w:hAnsi="Times New Roman" w:cs="Times New Roman"/>
          <w:sz w:val="24"/>
        </w:rPr>
        <w:t>Anemia</w:t>
      </w:r>
      <w:r w:rsidR="005F3DAE" w:rsidRPr="003611BB">
        <w:rPr>
          <w:rFonts w:ascii="Times New Roman" w:hAnsi="Times New Roman" w:cs="Times New Roman"/>
          <w:b/>
          <w:sz w:val="24"/>
        </w:rPr>
        <w:t xml:space="preserve">, </w:t>
      </w:r>
      <w:r w:rsidR="005F3DAE" w:rsidRPr="003611BB">
        <w:rPr>
          <w:rFonts w:ascii="Times New Roman" w:hAnsi="Times New Roman" w:cs="Times New Roman"/>
          <w:sz w:val="24"/>
        </w:rPr>
        <w:t>Preeclampsia/eclampsia, APH, Oligo/</w:t>
      </w:r>
      <w:proofErr w:type="spellStart"/>
      <w:r w:rsidR="005F3DAE" w:rsidRPr="003611BB">
        <w:rPr>
          <w:rFonts w:ascii="Times New Roman" w:hAnsi="Times New Roman" w:cs="Times New Roman"/>
          <w:sz w:val="24"/>
        </w:rPr>
        <w:t>Polyhydraminos</w:t>
      </w:r>
      <w:proofErr w:type="spellEnd"/>
      <w:r w:rsidR="005F3DAE" w:rsidRPr="003611BB">
        <w:rPr>
          <w:rFonts w:ascii="Times New Roman" w:hAnsi="Times New Roman" w:cs="Times New Roman"/>
          <w:sz w:val="24"/>
        </w:rPr>
        <w:t xml:space="preserve"> </w:t>
      </w:r>
      <w:r w:rsidR="00AB6E7C" w:rsidRPr="003611BB">
        <w:rPr>
          <w:rFonts w:ascii="Times New Roman" w:hAnsi="Times New Roman" w:cs="Times New Roman"/>
          <w:sz w:val="24"/>
        </w:rPr>
        <w:t>STI</w:t>
      </w:r>
      <w:r w:rsidR="00AB6E7C" w:rsidRPr="003611BB">
        <w:rPr>
          <w:rFonts w:ascii="Times New Roman" w:hAnsi="Times New Roman" w:cs="Times New Roman"/>
          <w:b/>
          <w:sz w:val="24"/>
        </w:rPr>
        <w:t xml:space="preserve"> </w:t>
      </w:r>
      <w:r w:rsidR="00AB6E7C" w:rsidRPr="003611BB">
        <w:rPr>
          <w:rFonts w:ascii="Times New Roman" w:hAnsi="Times New Roman" w:cs="Times New Roman"/>
          <w:sz w:val="24"/>
        </w:rPr>
        <w:t>&amp;</w:t>
      </w:r>
      <w:r w:rsidR="00AB6E7C" w:rsidRPr="003611BB">
        <w:rPr>
          <w:rFonts w:ascii="Times New Roman" w:hAnsi="Times New Roman" w:cs="Times New Roman"/>
          <w:b/>
          <w:sz w:val="24"/>
        </w:rPr>
        <w:t xml:space="preserve"> </w:t>
      </w:r>
      <w:r w:rsidR="00AB6E7C" w:rsidRPr="003611BB">
        <w:rPr>
          <w:rFonts w:ascii="Times New Roman" w:hAnsi="Times New Roman" w:cs="Times New Roman"/>
          <w:sz w:val="24"/>
        </w:rPr>
        <w:t>Asthma)</w:t>
      </w:r>
    </w:p>
    <w:p w14:paraId="42484344" w14:textId="77777777" w:rsidR="00D668A0" w:rsidRPr="003611BB" w:rsidRDefault="00D668A0"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rPr>
        <w:t xml:space="preserve">Section-2: </w:t>
      </w:r>
      <w:r w:rsidRPr="003611BB">
        <w:rPr>
          <w:rFonts w:ascii="Times New Roman" w:hAnsi="Times New Roman" w:cs="Times New Roman"/>
          <w:sz w:val="24"/>
        </w:rPr>
        <w:t>Intra-partum determinants</w:t>
      </w:r>
      <w:r w:rsidRPr="003611BB">
        <w:rPr>
          <w:rFonts w:ascii="Times New Roman" w:hAnsi="Times New Roman" w:cs="Times New Roman"/>
          <w:b/>
          <w:sz w:val="24"/>
        </w:rPr>
        <w:t xml:space="preserve"> (</w:t>
      </w:r>
      <w:r w:rsidRPr="003611BB">
        <w:rPr>
          <w:rFonts w:ascii="Times New Roman" w:hAnsi="Times New Roman" w:cs="Times New Roman"/>
          <w:sz w:val="24"/>
        </w:rPr>
        <w:t xml:space="preserve">Labor started, Labor attend by, Duration of labor, Mode of delivery, premature rupture of membrane, fetal presentation, Delivery outcome, APH &amp; </w:t>
      </w:r>
      <w:r w:rsidR="001E4A00" w:rsidRPr="003611BB">
        <w:rPr>
          <w:rFonts w:ascii="Times New Roman" w:hAnsi="Times New Roman" w:cs="Times New Roman"/>
          <w:sz w:val="24"/>
        </w:rPr>
        <w:t>Meconium stained</w:t>
      </w:r>
      <w:r w:rsidR="009B3C95" w:rsidRPr="003611BB">
        <w:rPr>
          <w:rFonts w:ascii="Times New Roman" w:hAnsi="Times New Roman" w:cs="Times New Roman"/>
          <w:sz w:val="24"/>
        </w:rPr>
        <w:t xml:space="preserve">, </w:t>
      </w:r>
      <w:r w:rsidR="00BF31FA" w:rsidRPr="003611BB">
        <w:rPr>
          <w:rFonts w:ascii="Times New Roman" w:hAnsi="Times New Roman" w:cs="Times New Roman"/>
          <w:sz w:val="24"/>
        </w:rPr>
        <w:t>Used a</w:t>
      </w:r>
      <w:r w:rsidR="009B3C95" w:rsidRPr="003611BB">
        <w:rPr>
          <w:rFonts w:ascii="Times New Roman" w:hAnsi="Times New Roman" w:cs="Times New Roman"/>
          <w:sz w:val="24"/>
        </w:rPr>
        <w:t>nesthesia</w:t>
      </w:r>
      <w:r w:rsidR="000B6DB7" w:rsidRPr="003611BB">
        <w:rPr>
          <w:rFonts w:ascii="Times New Roman" w:hAnsi="Times New Roman" w:cs="Times New Roman"/>
          <w:sz w:val="24"/>
        </w:rPr>
        <w:t xml:space="preserve"> </w:t>
      </w:r>
      <w:r w:rsidR="00D1605B">
        <w:rPr>
          <w:rFonts w:ascii="Times New Roman" w:hAnsi="Times New Roman" w:cs="Times New Roman"/>
          <w:sz w:val="24"/>
          <w:szCs w:val="24"/>
        </w:rPr>
        <w:t>and</w:t>
      </w:r>
      <w:r w:rsidR="000B6DB7" w:rsidRPr="003611BB">
        <w:rPr>
          <w:rFonts w:ascii="Times New Roman" w:hAnsi="Times New Roman" w:cs="Times New Roman"/>
          <w:sz w:val="24"/>
        </w:rPr>
        <w:t xml:space="preserve"> uses of </w:t>
      </w:r>
      <w:proofErr w:type="spellStart"/>
      <w:r w:rsidR="000B6DB7" w:rsidRPr="003611BB">
        <w:rPr>
          <w:rFonts w:ascii="Times New Roman" w:hAnsi="Times New Roman" w:cs="Times New Roman"/>
          <w:sz w:val="24"/>
        </w:rPr>
        <w:t>partograph</w:t>
      </w:r>
      <w:proofErr w:type="spellEnd"/>
      <w:r w:rsidRPr="003611BB">
        <w:rPr>
          <w:rFonts w:ascii="Times New Roman" w:hAnsi="Times New Roman" w:cs="Times New Roman"/>
          <w:sz w:val="24"/>
        </w:rPr>
        <w:t xml:space="preserve">) </w:t>
      </w:r>
    </w:p>
    <w:p w14:paraId="694961C4" w14:textId="77777777" w:rsidR="00AD7350" w:rsidRPr="003611BB" w:rsidRDefault="00C53BE4" w:rsidP="00184EEA">
      <w:pPr>
        <w:pStyle w:val="ListParagraph"/>
        <w:numPr>
          <w:ilvl w:val="0"/>
          <w:numId w:val="7"/>
        </w:numPr>
        <w:spacing w:line="360" w:lineRule="auto"/>
        <w:rPr>
          <w:rFonts w:ascii="Times New Roman" w:hAnsi="Times New Roman" w:cs="Times New Roman"/>
          <w:b/>
          <w:sz w:val="24"/>
        </w:rPr>
        <w:sectPr w:rsidR="00AD7350" w:rsidRPr="003611BB" w:rsidSect="003E6B09">
          <w:type w:val="continuous"/>
          <w:pgSz w:w="12240" w:h="15840"/>
          <w:pgMar w:top="1134" w:right="567" w:bottom="1134" w:left="2268" w:header="709" w:footer="709" w:gutter="0"/>
          <w:pgNumType w:start="19"/>
          <w:cols w:space="708"/>
          <w:docGrid w:linePitch="360"/>
        </w:sectPr>
      </w:pPr>
      <w:r w:rsidRPr="003611BB">
        <w:rPr>
          <w:rFonts w:ascii="Times New Roman" w:hAnsi="Times New Roman" w:cs="Times New Roman"/>
          <w:b/>
          <w:sz w:val="24"/>
        </w:rPr>
        <w:t>Section-</w:t>
      </w:r>
      <w:r w:rsidR="00D668A0" w:rsidRPr="003611BB">
        <w:rPr>
          <w:rFonts w:ascii="Times New Roman" w:hAnsi="Times New Roman" w:cs="Times New Roman"/>
          <w:b/>
          <w:sz w:val="24"/>
        </w:rPr>
        <w:t>3</w:t>
      </w:r>
      <w:r w:rsidRPr="003611BB">
        <w:rPr>
          <w:rFonts w:ascii="Times New Roman" w:hAnsi="Times New Roman" w:cs="Times New Roman"/>
          <w:b/>
          <w:sz w:val="24"/>
        </w:rPr>
        <w:t xml:space="preserve">: </w:t>
      </w:r>
      <w:r w:rsidR="00AE6A33" w:rsidRPr="003611BB">
        <w:rPr>
          <w:rFonts w:ascii="Times New Roman" w:hAnsi="Times New Roman" w:cs="Times New Roman"/>
          <w:sz w:val="24"/>
        </w:rPr>
        <w:t>Neonatal determinants: (Gestational age, Baby cry at birth, Sex of neonate &amp; Newborn weight)</w:t>
      </w:r>
    </w:p>
    <w:p w14:paraId="3F3882C8" w14:textId="77777777" w:rsidR="00CB2A9B" w:rsidRPr="003611BB" w:rsidRDefault="005265C6" w:rsidP="000B3612">
      <w:pPr>
        <w:spacing w:line="360" w:lineRule="auto"/>
        <w:jc w:val="both"/>
        <w:rPr>
          <w:rFonts w:ascii="Times New Roman" w:hAnsi="Times New Roman" w:cs="Times New Roman"/>
          <w:sz w:val="24"/>
          <w:szCs w:val="24"/>
        </w:rPr>
      </w:pPr>
      <w:r>
        <w:rPr>
          <w:rFonts w:ascii="Times New Roman" w:hAnsi="Times New Roman" w:cs="Times New Roman"/>
          <w:sz w:val="24"/>
          <w:szCs w:val="24"/>
        </w:rPr>
        <w:t>There were</w:t>
      </w:r>
      <w:r w:rsidR="00F208F4" w:rsidRPr="003611BB">
        <w:rPr>
          <w:rFonts w:ascii="Times New Roman" w:hAnsi="Times New Roman" w:cs="Times New Roman"/>
          <w:sz w:val="24"/>
          <w:szCs w:val="24"/>
        </w:rPr>
        <w:t xml:space="preserve"> three BSc </w:t>
      </w:r>
      <w:r w:rsidR="00C9581E" w:rsidRPr="003611BB">
        <w:rPr>
          <w:rFonts w:ascii="Times New Roman" w:hAnsi="Times New Roman" w:cs="Times New Roman"/>
          <w:sz w:val="24"/>
          <w:szCs w:val="24"/>
        </w:rPr>
        <w:t>nurse</w:t>
      </w:r>
      <w:r w:rsidR="00F208F4" w:rsidRPr="003611BB">
        <w:rPr>
          <w:rFonts w:ascii="Times New Roman" w:hAnsi="Times New Roman" w:cs="Times New Roman"/>
          <w:sz w:val="24"/>
          <w:szCs w:val="24"/>
        </w:rPr>
        <w:t xml:space="preserve"> </w:t>
      </w:r>
      <w:r w:rsidR="00C9581E" w:rsidRPr="003611BB">
        <w:rPr>
          <w:rFonts w:ascii="Times New Roman" w:hAnsi="Times New Roman" w:cs="Times New Roman"/>
          <w:sz w:val="24"/>
          <w:szCs w:val="24"/>
        </w:rPr>
        <w:t>data collectors</w:t>
      </w:r>
      <w:r w:rsidR="00266DCA" w:rsidRPr="003611BB">
        <w:rPr>
          <w:rFonts w:ascii="Times New Roman" w:hAnsi="Times New Roman" w:cs="Times New Roman"/>
          <w:sz w:val="24"/>
          <w:szCs w:val="24"/>
        </w:rPr>
        <w:t xml:space="preserve"> </w:t>
      </w:r>
      <w:r w:rsidR="008A6C3F" w:rsidRPr="003611BB">
        <w:rPr>
          <w:rFonts w:ascii="Times New Roman" w:hAnsi="Times New Roman" w:cs="Times New Roman"/>
          <w:sz w:val="24"/>
          <w:szCs w:val="24"/>
        </w:rPr>
        <w:t>which</w:t>
      </w:r>
      <w:r w:rsidR="00F208F4" w:rsidRPr="003611BB">
        <w:rPr>
          <w:rFonts w:ascii="Times New Roman" w:hAnsi="Times New Roman" w:cs="Times New Roman"/>
          <w:sz w:val="24"/>
          <w:szCs w:val="24"/>
        </w:rPr>
        <w:t xml:space="preserve"> </w:t>
      </w:r>
      <w:r w:rsidR="00D50660" w:rsidRPr="003611BB">
        <w:rPr>
          <w:rFonts w:ascii="Times New Roman" w:hAnsi="Times New Roman" w:cs="Times New Roman"/>
          <w:sz w:val="24"/>
          <w:szCs w:val="24"/>
        </w:rPr>
        <w:t>supervised by one BSc nurse who</w:t>
      </w:r>
      <w:r w:rsidR="00F208F4" w:rsidRPr="003611BB">
        <w:rPr>
          <w:rFonts w:ascii="Times New Roman" w:hAnsi="Times New Roman" w:cs="Times New Roman"/>
          <w:sz w:val="24"/>
          <w:szCs w:val="24"/>
        </w:rPr>
        <w:t xml:space="preserve"> works</w:t>
      </w:r>
      <w:r w:rsidR="006408D1" w:rsidRPr="003611BB">
        <w:rPr>
          <w:rFonts w:ascii="Times New Roman" w:hAnsi="Times New Roman" w:cs="Times New Roman"/>
          <w:sz w:val="24"/>
          <w:szCs w:val="24"/>
        </w:rPr>
        <w:t xml:space="preserve"> on</w:t>
      </w:r>
      <w:r w:rsidR="00F208F4" w:rsidRPr="003611BB">
        <w:rPr>
          <w:rFonts w:ascii="Times New Roman" w:hAnsi="Times New Roman" w:cs="Times New Roman"/>
          <w:sz w:val="24"/>
          <w:szCs w:val="24"/>
        </w:rPr>
        <w:t xml:space="preserve"> out of the selected health institutions.</w:t>
      </w:r>
      <w:r w:rsidR="00DC2716" w:rsidRPr="003611BB">
        <w:rPr>
          <w:rFonts w:ascii="Times New Roman" w:hAnsi="Times New Roman" w:cs="Times New Roman"/>
          <w:sz w:val="24"/>
          <w:szCs w:val="24"/>
        </w:rPr>
        <w:t xml:space="preserve"> </w:t>
      </w:r>
    </w:p>
    <w:p w14:paraId="75FDFFAE" w14:textId="7279EDCB" w:rsidR="00D70A6D" w:rsidRPr="003611BB" w:rsidRDefault="00B161D4" w:rsidP="00CB415B">
      <w:pPr>
        <w:pStyle w:val="Heading2"/>
        <w:spacing w:line="360" w:lineRule="auto"/>
        <w:rPr>
          <w:rFonts w:ascii="Times New Roman" w:hAnsi="Times New Roman"/>
          <w:color w:val="auto"/>
          <w:sz w:val="24"/>
        </w:rPr>
      </w:pPr>
      <w:bookmarkStart w:id="17" w:name="_Toc198602187"/>
      <w:r>
        <w:rPr>
          <w:rFonts w:ascii="Times New Roman" w:hAnsi="Times New Roman"/>
          <w:color w:val="auto"/>
          <w:sz w:val="24"/>
        </w:rPr>
        <w:t>Data</w:t>
      </w:r>
      <w:r w:rsidR="00D70A6D" w:rsidRPr="003611BB">
        <w:rPr>
          <w:rFonts w:ascii="Times New Roman" w:hAnsi="Times New Roman"/>
          <w:color w:val="auto"/>
          <w:sz w:val="24"/>
        </w:rPr>
        <w:t xml:space="preserve"> quality control</w:t>
      </w:r>
      <w:bookmarkEnd w:id="17"/>
    </w:p>
    <w:p w14:paraId="2C46ABED" w14:textId="77777777" w:rsidR="004A7511" w:rsidRPr="003611BB" w:rsidRDefault="00417B57" w:rsidP="007924AB">
      <w:pPr>
        <w:spacing w:line="360" w:lineRule="auto"/>
        <w:jc w:val="both"/>
        <w:rPr>
          <w:rFonts w:ascii="Times New Roman" w:hAnsi="Times New Roman" w:cs="Times New Roman"/>
          <w:sz w:val="24"/>
          <w:szCs w:val="24"/>
        </w:rPr>
      </w:pPr>
      <w:r>
        <w:rPr>
          <w:rFonts w:ascii="Times New Roman" w:hAnsi="Times New Roman" w:cs="Times New Roman"/>
          <w:sz w:val="24"/>
          <w:szCs w:val="24"/>
        </w:rPr>
        <w:t>Study was</w:t>
      </w:r>
      <w:r w:rsidR="00E1175B" w:rsidRPr="003611BB">
        <w:rPr>
          <w:rFonts w:ascii="Times New Roman" w:hAnsi="Times New Roman" w:cs="Times New Roman"/>
          <w:sz w:val="24"/>
          <w:szCs w:val="24"/>
        </w:rPr>
        <w:t xml:space="preserve"> </w:t>
      </w:r>
      <w:r w:rsidR="000028ED" w:rsidRPr="003611BB">
        <w:rPr>
          <w:rFonts w:ascii="Times New Roman" w:hAnsi="Times New Roman" w:cs="Times New Roman"/>
          <w:sz w:val="24"/>
          <w:szCs w:val="24"/>
        </w:rPr>
        <w:t>conduct</w:t>
      </w:r>
      <w:r w:rsidR="00BA2608" w:rsidRPr="003611BB">
        <w:rPr>
          <w:rFonts w:ascii="Times New Roman" w:hAnsi="Times New Roman" w:cs="Times New Roman"/>
          <w:sz w:val="24"/>
          <w:szCs w:val="24"/>
        </w:rPr>
        <w:t>ed</w:t>
      </w:r>
      <w:r w:rsidR="00E1175B" w:rsidRPr="003611BB">
        <w:rPr>
          <w:rFonts w:ascii="Times New Roman" w:hAnsi="Times New Roman" w:cs="Times New Roman"/>
          <w:sz w:val="24"/>
          <w:szCs w:val="24"/>
        </w:rPr>
        <w:t xml:space="preserve"> from</w:t>
      </w:r>
      <w:r w:rsidR="007F0D40">
        <w:rPr>
          <w:rFonts w:ascii="Times New Roman" w:hAnsi="Times New Roman" w:cs="Times New Roman"/>
          <w:sz w:val="24"/>
          <w:szCs w:val="24"/>
        </w:rPr>
        <w:t xml:space="preserve"> February 20</w:t>
      </w:r>
      <w:r w:rsidR="004D5FC5">
        <w:rPr>
          <w:rFonts w:ascii="Times New Roman" w:hAnsi="Times New Roman" w:cs="Times New Roman"/>
          <w:sz w:val="24"/>
          <w:szCs w:val="24"/>
        </w:rPr>
        <w:t>, 2025</w:t>
      </w:r>
      <w:r w:rsidR="00AE3E27">
        <w:rPr>
          <w:rFonts w:ascii="Times New Roman" w:hAnsi="Times New Roman" w:cs="Times New Roman"/>
          <w:sz w:val="24"/>
          <w:szCs w:val="24"/>
        </w:rPr>
        <w:t xml:space="preserve"> to April</w:t>
      </w:r>
      <w:r w:rsidR="00E91A7F" w:rsidRPr="003611BB">
        <w:rPr>
          <w:rFonts w:ascii="Times New Roman" w:hAnsi="Times New Roman" w:cs="Times New Roman"/>
          <w:sz w:val="24"/>
          <w:szCs w:val="24"/>
        </w:rPr>
        <w:t xml:space="preserve"> 30</w:t>
      </w:r>
      <w:r w:rsidR="00D1605B">
        <w:rPr>
          <w:rFonts w:ascii="Times New Roman" w:hAnsi="Times New Roman" w:cs="Times New Roman"/>
          <w:sz w:val="24"/>
          <w:szCs w:val="24"/>
        </w:rPr>
        <w:t>, 2025</w:t>
      </w:r>
      <w:r w:rsidR="00056561" w:rsidRPr="003611BB">
        <w:rPr>
          <w:rFonts w:ascii="Times New Roman" w:hAnsi="Times New Roman" w:cs="Times New Roman"/>
          <w:sz w:val="24"/>
          <w:szCs w:val="24"/>
        </w:rPr>
        <w:t>.</w:t>
      </w:r>
      <w:r w:rsidR="00E1175B" w:rsidRPr="003611BB">
        <w:rPr>
          <w:rFonts w:ascii="Times New Roman" w:hAnsi="Times New Roman" w:cs="Times New Roman"/>
          <w:sz w:val="24"/>
          <w:szCs w:val="24"/>
        </w:rPr>
        <w:t xml:space="preserve"> P</w:t>
      </w:r>
      <w:r w:rsidR="00056561" w:rsidRPr="003611BB">
        <w:rPr>
          <w:rFonts w:ascii="Times New Roman" w:hAnsi="Times New Roman" w:cs="Times New Roman"/>
          <w:sz w:val="24"/>
          <w:szCs w:val="24"/>
        </w:rPr>
        <w:t xml:space="preserve">rior to </w:t>
      </w:r>
      <w:r w:rsidR="008B5784" w:rsidRPr="003611BB">
        <w:rPr>
          <w:rFonts w:ascii="Times New Roman" w:hAnsi="Times New Roman" w:cs="Times New Roman"/>
          <w:sz w:val="24"/>
          <w:szCs w:val="24"/>
        </w:rPr>
        <w:t xml:space="preserve">the </w:t>
      </w:r>
      <w:r w:rsidR="00056561" w:rsidRPr="003611BB">
        <w:rPr>
          <w:rFonts w:ascii="Times New Roman" w:hAnsi="Times New Roman" w:cs="Times New Roman"/>
          <w:sz w:val="24"/>
          <w:szCs w:val="24"/>
        </w:rPr>
        <w:t>data collection, a two</w:t>
      </w:r>
      <w:r w:rsidR="002D36A5">
        <w:rPr>
          <w:rFonts w:ascii="Times New Roman" w:hAnsi="Times New Roman" w:cs="Times New Roman"/>
          <w:sz w:val="24"/>
          <w:szCs w:val="24"/>
        </w:rPr>
        <w:t>-day training session was</w:t>
      </w:r>
      <w:r w:rsidR="00E1175B" w:rsidRPr="003611BB">
        <w:rPr>
          <w:rFonts w:ascii="Times New Roman" w:hAnsi="Times New Roman" w:cs="Times New Roman"/>
          <w:sz w:val="24"/>
          <w:szCs w:val="24"/>
        </w:rPr>
        <w:t xml:space="preserve"> </w:t>
      </w:r>
      <w:r w:rsidR="00D9215C" w:rsidRPr="003611BB">
        <w:rPr>
          <w:rFonts w:ascii="Times New Roman" w:hAnsi="Times New Roman" w:cs="Times New Roman"/>
          <w:sz w:val="24"/>
          <w:szCs w:val="24"/>
        </w:rPr>
        <w:t>provide</w:t>
      </w:r>
      <w:r w:rsidR="00E1175B" w:rsidRPr="003611BB">
        <w:rPr>
          <w:rFonts w:ascii="Times New Roman" w:hAnsi="Times New Roman" w:cs="Times New Roman"/>
          <w:sz w:val="24"/>
          <w:szCs w:val="24"/>
        </w:rPr>
        <w:t xml:space="preserve"> to the data collectors and s</w:t>
      </w:r>
      <w:r w:rsidR="009F5CFD">
        <w:rPr>
          <w:rFonts w:ascii="Times New Roman" w:hAnsi="Times New Roman" w:cs="Times New Roman"/>
          <w:sz w:val="24"/>
          <w:szCs w:val="24"/>
        </w:rPr>
        <w:t>upervisor</w:t>
      </w:r>
      <w:r w:rsidR="00D9215C" w:rsidRPr="003611BB">
        <w:rPr>
          <w:rFonts w:ascii="Times New Roman" w:hAnsi="Times New Roman" w:cs="Times New Roman"/>
          <w:sz w:val="24"/>
          <w:szCs w:val="24"/>
        </w:rPr>
        <w:t>. The training covers</w:t>
      </w:r>
      <w:r w:rsidR="00E1175B" w:rsidRPr="003611BB">
        <w:rPr>
          <w:rFonts w:ascii="Times New Roman" w:hAnsi="Times New Roman" w:cs="Times New Roman"/>
          <w:sz w:val="24"/>
          <w:szCs w:val="24"/>
        </w:rPr>
        <w:t xml:space="preserve"> the purpose of the study, the questionnaire, data collection methods, and ethical considerations. </w:t>
      </w:r>
      <w:r w:rsidR="00E1175B" w:rsidRPr="003611BB">
        <w:rPr>
          <w:rFonts w:ascii="Times New Roman" w:hAnsi="Times New Roman" w:cs="Times New Roman"/>
          <w:sz w:val="24"/>
          <w:szCs w:val="24"/>
        </w:rPr>
        <w:lastRenderedPageBreak/>
        <w:t>Pre</w:t>
      </w:r>
      <w:r w:rsidR="00E25EFF" w:rsidRPr="003611BB">
        <w:rPr>
          <w:rFonts w:ascii="Times New Roman" w:hAnsi="Times New Roman" w:cs="Times New Roman"/>
          <w:sz w:val="24"/>
          <w:szCs w:val="24"/>
        </w:rPr>
        <w:t>test</w:t>
      </w:r>
      <w:r w:rsidR="00BE41AB">
        <w:rPr>
          <w:rFonts w:ascii="Times New Roman" w:hAnsi="Times New Roman" w:cs="Times New Roman"/>
          <w:sz w:val="24"/>
          <w:szCs w:val="24"/>
        </w:rPr>
        <w:t>ing of the questionnaire was</w:t>
      </w:r>
      <w:r w:rsidR="00E1175B" w:rsidRPr="003611BB">
        <w:rPr>
          <w:rFonts w:ascii="Times New Roman" w:hAnsi="Times New Roman" w:cs="Times New Roman"/>
          <w:sz w:val="24"/>
          <w:szCs w:val="24"/>
        </w:rPr>
        <w:t xml:space="preserve"> conducted on 5%</w:t>
      </w:r>
      <w:r w:rsidR="000158EF">
        <w:rPr>
          <w:rFonts w:ascii="Times New Roman" w:hAnsi="Times New Roman" w:cs="Times New Roman"/>
          <w:sz w:val="24"/>
          <w:szCs w:val="24"/>
        </w:rPr>
        <w:t xml:space="preserve"> (15</w:t>
      </w:r>
      <w:r w:rsidR="00F23C16" w:rsidRPr="003611BB">
        <w:rPr>
          <w:rFonts w:ascii="Times New Roman" w:hAnsi="Times New Roman" w:cs="Times New Roman"/>
          <w:sz w:val="24"/>
          <w:szCs w:val="24"/>
        </w:rPr>
        <w:t xml:space="preserve"> delivered mothers)</w:t>
      </w:r>
      <w:r w:rsidR="00E1175B" w:rsidRPr="003611BB">
        <w:rPr>
          <w:rFonts w:ascii="Times New Roman" w:hAnsi="Times New Roman" w:cs="Times New Roman"/>
          <w:sz w:val="24"/>
          <w:szCs w:val="24"/>
        </w:rPr>
        <w:t xml:space="preserve"> of the sample size in an adjacent area (private health facilities) before the actual data collection. Throughout the data collecti</w:t>
      </w:r>
      <w:r w:rsidR="00BE41AB">
        <w:rPr>
          <w:rFonts w:ascii="Times New Roman" w:hAnsi="Times New Roman" w:cs="Times New Roman"/>
          <w:sz w:val="24"/>
          <w:szCs w:val="24"/>
        </w:rPr>
        <w:t>on process, close supervision was</w:t>
      </w:r>
      <w:r w:rsidR="00FA45A2" w:rsidRPr="003611BB">
        <w:rPr>
          <w:rFonts w:ascii="Times New Roman" w:hAnsi="Times New Roman" w:cs="Times New Roman"/>
          <w:sz w:val="24"/>
          <w:szCs w:val="24"/>
        </w:rPr>
        <w:t xml:space="preserve"> maintained by the supervisor</w:t>
      </w:r>
      <w:r w:rsidR="00E1175B" w:rsidRPr="003611BB">
        <w:rPr>
          <w:rFonts w:ascii="Times New Roman" w:hAnsi="Times New Roman" w:cs="Times New Roman"/>
          <w:sz w:val="24"/>
          <w:szCs w:val="24"/>
        </w:rPr>
        <w:t xml:space="preserve"> and investigator</w:t>
      </w:r>
      <w:r w:rsidR="00872C0A" w:rsidRPr="003611BB">
        <w:rPr>
          <w:rFonts w:ascii="Times New Roman" w:hAnsi="Times New Roman" w:cs="Times New Roman"/>
          <w:sz w:val="24"/>
          <w:szCs w:val="24"/>
        </w:rPr>
        <w:t>.</w:t>
      </w:r>
      <w:r w:rsidR="00056561" w:rsidRPr="003611BB">
        <w:rPr>
          <w:rFonts w:ascii="Times New Roman" w:hAnsi="Times New Roman" w:cs="Times New Roman"/>
          <w:sz w:val="24"/>
          <w:szCs w:val="24"/>
        </w:rPr>
        <w:t xml:space="preserve"> </w:t>
      </w:r>
      <w:r w:rsidR="00DD693D" w:rsidRPr="003611BB">
        <w:rPr>
          <w:rFonts w:ascii="Times New Roman" w:hAnsi="Times New Roman" w:cs="Times New Roman"/>
          <w:sz w:val="24"/>
          <w:szCs w:val="24"/>
        </w:rPr>
        <w:t>The</w:t>
      </w:r>
      <w:r w:rsidR="00BE41AB">
        <w:rPr>
          <w:rFonts w:ascii="Times New Roman" w:hAnsi="Times New Roman" w:cs="Times New Roman"/>
          <w:sz w:val="24"/>
          <w:szCs w:val="24"/>
        </w:rPr>
        <w:t xml:space="preserve"> data was</w:t>
      </w:r>
      <w:r w:rsidR="00DE3EF6">
        <w:rPr>
          <w:rFonts w:ascii="Times New Roman" w:hAnsi="Times New Roman" w:cs="Times New Roman"/>
          <w:sz w:val="24"/>
          <w:szCs w:val="24"/>
        </w:rPr>
        <w:t xml:space="preserve"> checked for the completeness </w:t>
      </w:r>
      <w:r w:rsidR="00D1605B">
        <w:rPr>
          <w:rFonts w:ascii="Times New Roman" w:hAnsi="Times New Roman" w:cs="Times New Roman"/>
          <w:sz w:val="24"/>
          <w:szCs w:val="24"/>
        </w:rPr>
        <w:t>and</w:t>
      </w:r>
      <w:r w:rsidR="00B46BAA" w:rsidRPr="003611BB">
        <w:rPr>
          <w:rFonts w:ascii="Times New Roman" w:hAnsi="Times New Roman" w:cs="Times New Roman"/>
          <w:sz w:val="24"/>
          <w:szCs w:val="24"/>
        </w:rPr>
        <w:t xml:space="preserve"> accuracy at daily basis at the end of the dat</w:t>
      </w:r>
      <w:r w:rsidR="00024B66" w:rsidRPr="003611BB">
        <w:rPr>
          <w:rFonts w:ascii="Times New Roman" w:hAnsi="Times New Roman" w:cs="Times New Roman"/>
          <w:sz w:val="24"/>
          <w:szCs w:val="24"/>
        </w:rPr>
        <w:t xml:space="preserve">a collection. </w:t>
      </w:r>
    </w:p>
    <w:p w14:paraId="2E3E645D" w14:textId="77777777" w:rsidR="008C2471" w:rsidRPr="003611BB" w:rsidRDefault="008C2471" w:rsidP="007A5F0A">
      <w:pPr>
        <w:spacing w:before="240" w:after="240" w:line="360" w:lineRule="auto"/>
        <w:jc w:val="both"/>
        <w:rPr>
          <w:rFonts w:ascii="Times New Roman" w:eastAsia="Calibri" w:hAnsi="Times New Roman" w:cs="Times New Roman"/>
          <w:sz w:val="24"/>
          <w:szCs w:val="24"/>
        </w:rPr>
        <w:sectPr w:rsidR="008C2471" w:rsidRPr="003611BB" w:rsidSect="0051344F">
          <w:type w:val="continuous"/>
          <w:pgSz w:w="12240" w:h="15840"/>
          <w:pgMar w:top="1134" w:right="567" w:bottom="1134" w:left="2268" w:header="709" w:footer="709" w:gutter="0"/>
          <w:pgNumType w:start="19"/>
          <w:cols w:space="708"/>
          <w:docGrid w:linePitch="360"/>
        </w:sectPr>
      </w:pPr>
    </w:p>
    <w:p w14:paraId="2A9CFF48" w14:textId="58C20DFD" w:rsidR="007E5900" w:rsidRPr="003611BB" w:rsidRDefault="007E5900" w:rsidP="007A5F0A">
      <w:pPr>
        <w:pStyle w:val="Heading2"/>
        <w:spacing w:line="360" w:lineRule="auto"/>
        <w:jc w:val="both"/>
        <w:rPr>
          <w:rFonts w:ascii="Times New Roman" w:hAnsi="Times New Roman"/>
          <w:color w:val="auto"/>
          <w:sz w:val="24"/>
          <w:szCs w:val="24"/>
        </w:rPr>
      </w:pPr>
      <w:bookmarkStart w:id="18" w:name="_Toc198602188"/>
      <w:r w:rsidRPr="003611BB">
        <w:rPr>
          <w:rFonts w:ascii="Times New Roman" w:hAnsi="Times New Roman"/>
          <w:color w:val="auto"/>
          <w:sz w:val="24"/>
          <w:szCs w:val="24"/>
        </w:rPr>
        <w:t xml:space="preserve">Data </w:t>
      </w:r>
      <w:r w:rsidR="00D1605B">
        <w:rPr>
          <w:rFonts w:ascii="Times New Roman" w:hAnsi="Times New Roman"/>
          <w:color w:val="auto"/>
          <w:sz w:val="24"/>
          <w:szCs w:val="24"/>
        </w:rPr>
        <w:t xml:space="preserve">processing, Analysis </w:t>
      </w:r>
      <w:r w:rsidR="00D1605B" w:rsidRPr="00D1605B">
        <w:rPr>
          <w:rFonts w:ascii="Times New Roman" w:hAnsi="Times New Roman"/>
          <w:color w:val="auto"/>
          <w:sz w:val="24"/>
          <w:szCs w:val="24"/>
        </w:rPr>
        <w:t>and</w:t>
      </w:r>
      <w:r w:rsidR="009F41C9" w:rsidRPr="003611BB">
        <w:rPr>
          <w:rFonts w:ascii="Times New Roman" w:hAnsi="Times New Roman"/>
          <w:color w:val="auto"/>
          <w:sz w:val="24"/>
          <w:szCs w:val="24"/>
        </w:rPr>
        <w:t xml:space="preserve"> </w:t>
      </w:r>
      <w:r w:rsidR="000B5ED9" w:rsidRPr="003611BB">
        <w:rPr>
          <w:rFonts w:ascii="Times New Roman" w:hAnsi="Times New Roman"/>
          <w:color w:val="auto"/>
          <w:sz w:val="24"/>
          <w:szCs w:val="24"/>
        </w:rPr>
        <w:t>Interpretation</w:t>
      </w:r>
      <w:bookmarkEnd w:id="18"/>
    </w:p>
    <w:p w14:paraId="63FA292C" w14:textId="77777777" w:rsidR="007E5900" w:rsidRPr="003611BB" w:rsidRDefault="005265C6" w:rsidP="007A5F0A">
      <w:pPr>
        <w:spacing w:line="360" w:lineRule="auto"/>
        <w:jc w:val="both"/>
        <w:rPr>
          <w:rFonts w:ascii="Times New Roman" w:hAnsi="Times New Roman" w:cs="Times New Roman"/>
          <w:sz w:val="24"/>
          <w:szCs w:val="24"/>
        </w:rPr>
      </w:pPr>
      <w:r>
        <w:rPr>
          <w:rFonts w:ascii="Times New Roman" w:hAnsi="Times New Roman" w:cs="Times New Roman"/>
          <w:sz w:val="24"/>
        </w:rPr>
        <w:t>Data was</w:t>
      </w:r>
      <w:r w:rsidR="00C02738" w:rsidRPr="003611BB">
        <w:rPr>
          <w:rFonts w:ascii="Times New Roman" w:hAnsi="Times New Roman" w:cs="Times New Roman"/>
          <w:sz w:val="24"/>
        </w:rPr>
        <w:t xml:space="preserve"> cleaned, coded and enter</w:t>
      </w:r>
      <w:r w:rsidR="00D2785A">
        <w:rPr>
          <w:rFonts w:ascii="Times New Roman" w:hAnsi="Times New Roman" w:cs="Times New Roman"/>
          <w:sz w:val="24"/>
        </w:rPr>
        <w:t>ed by using Kobo Collect</w:t>
      </w:r>
      <w:r w:rsidR="00C02738" w:rsidRPr="003611BB">
        <w:rPr>
          <w:rFonts w:ascii="Times New Roman" w:hAnsi="Times New Roman" w:cs="Times New Roman"/>
          <w:sz w:val="24"/>
        </w:rPr>
        <w:t xml:space="preserve"> </w:t>
      </w:r>
      <w:r w:rsidR="00D2785A">
        <w:rPr>
          <w:rFonts w:ascii="Times New Roman" w:hAnsi="Times New Roman" w:cs="Times New Roman"/>
          <w:sz w:val="24"/>
        </w:rPr>
        <w:t xml:space="preserve">mobile application </w:t>
      </w:r>
      <w:r w:rsidR="00C02738" w:rsidRPr="003611BB">
        <w:rPr>
          <w:rFonts w:ascii="Times New Roman" w:hAnsi="Times New Roman" w:cs="Times New Roman"/>
          <w:sz w:val="24"/>
        </w:rPr>
        <w:t>and then exported to SPSS 26 for ana</w:t>
      </w:r>
      <w:r w:rsidR="00952F0B">
        <w:rPr>
          <w:rFonts w:ascii="Times New Roman" w:hAnsi="Times New Roman" w:cs="Times New Roman"/>
          <w:sz w:val="24"/>
        </w:rPr>
        <w:t>lysis. Descriptive analysis was</w:t>
      </w:r>
      <w:r w:rsidR="00C02738" w:rsidRPr="003611BB">
        <w:rPr>
          <w:rFonts w:ascii="Times New Roman" w:hAnsi="Times New Roman" w:cs="Times New Roman"/>
          <w:sz w:val="24"/>
        </w:rPr>
        <w:t xml:space="preserve"> conducted to summarize the data and the f</w:t>
      </w:r>
      <w:r w:rsidR="00952F0B">
        <w:rPr>
          <w:rFonts w:ascii="Times New Roman" w:hAnsi="Times New Roman" w:cs="Times New Roman"/>
          <w:sz w:val="24"/>
        </w:rPr>
        <w:t>inal result of the study was</w:t>
      </w:r>
      <w:r w:rsidR="00C02738" w:rsidRPr="003611BB">
        <w:rPr>
          <w:rFonts w:ascii="Times New Roman" w:hAnsi="Times New Roman" w:cs="Times New Roman"/>
          <w:sz w:val="24"/>
        </w:rPr>
        <w:t xml:space="preserve"> interpreted in the form of text, figures and tables</w:t>
      </w:r>
      <w:r w:rsidR="00C02738" w:rsidRPr="003611BB">
        <w:rPr>
          <w:rFonts w:cs="Times New Roman"/>
          <w:szCs w:val="24"/>
        </w:rPr>
        <w:t>.</w:t>
      </w:r>
      <w:r w:rsidR="00C02738" w:rsidRPr="003611BB">
        <w:rPr>
          <w:rFonts w:ascii="Times New Roman" w:hAnsi="Times New Roman" w:cs="Times New Roman"/>
          <w:sz w:val="24"/>
        </w:rPr>
        <w:t xml:space="preserve"> Binary logi</w:t>
      </w:r>
      <w:r w:rsidR="00952F0B">
        <w:rPr>
          <w:rFonts w:ascii="Times New Roman" w:hAnsi="Times New Roman" w:cs="Times New Roman"/>
          <w:sz w:val="24"/>
        </w:rPr>
        <w:t>stic regression analysis was</w:t>
      </w:r>
      <w:r w:rsidR="00C02738" w:rsidRPr="003611BB">
        <w:rPr>
          <w:rFonts w:ascii="Times New Roman" w:hAnsi="Times New Roman" w:cs="Times New Roman"/>
          <w:sz w:val="24"/>
        </w:rPr>
        <w:t xml:space="preserve"> executed by computing odds ratio (OR) with 95% confidence interval to see the crude association between each independent and dependent variable. All independent variables associated with the depend</w:t>
      </w:r>
      <w:r w:rsidR="00952F0B">
        <w:rPr>
          <w:rFonts w:ascii="Times New Roman" w:hAnsi="Times New Roman" w:cs="Times New Roman"/>
          <w:sz w:val="24"/>
        </w:rPr>
        <w:t>ent variable with p≤0.25 were</w:t>
      </w:r>
      <w:r w:rsidR="00C02738" w:rsidRPr="003611BB">
        <w:rPr>
          <w:rFonts w:ascii="Times New Roman" w:hAnsi="Times New Roman" w:cs="Times New Roman"/>
          <w:sz w:val="24"/>
        </w:rPr>
        <w:t xml:space="preserve"> entered into multivariable logistic regression for further analysis, then</w:t>
      </w:r>
      <w:r w:rsidR="00952F0B">
        <w:rPr>
          <w:rFonts w:ascii="Times New Roman" w:hAnsi="Times New Roman" w:cs="Times New Roman"/>
          <w:sz w:val="24"/>
        </w:rPr>
        <w:t xml:space="preserve"> significant association was</w:t>
      </w:r>
      <w:r w:rsidR="00C02738" w:rsidRPr="003611BB">
        <w:rPr>
          <w:rFonts w:ascii="Times New Roman" w:hAnsi="Times New Roman" w:cs="Times New Roman"/>
          <w:sz w:val="24"/>
        </w:rPr>
        <w:t xml:space="preserve"> identified based on p&lt;0.05 and adjusted odds ratio (AOR) with 95% CI. </w:t>
      </w:r>
      <w:r w:rsidR="00952F0B">
        <w:rPr>
          <w:rFonts w:ascii="Times New Roman" w:hAnsi="Times New Roman" w:cs="Times New Roman"/>
          <w:sz w:val="24"/>
          <w:szCs w:val="24"/>
        </w:rPr>
        <w:t>Model fitness was</w:t>
      </w:r>
      <w:r w:rsidR="00C02738" w:rsidRPr="003611BB">
        <w:rPr>
          <w:rFonts w:ascii="Times New Roman" w:hAnsi="Times New Roman" w:cs="Times New Roman"/>
          <w:sz w:val="24"/>
          <w:szCs w:val="24"/>
        </w:rPr>
        <w:t xml:space="preserve"> checked by using Hosmer and </w:t>
      </w:r>
      <w:proofErr w:type="spellStart"/>
      <w:r w:rsidR="00C02738" w:rsidRPr="003611BB">
        <w:rPr>
          <w:rFonts w:ascii="Times New Roman" w:hAnsi="Times New Roman" w:cs="Times New Roman"/>
          <w:sz w:val="24"/>
          <w:szCs w:val="24"/>
        </w:rPr>
        <w:t>Lemeshow</w:t>
      </w:r>
      <w:proofErr w:type="spellEnd"/>
      <w:r w:rsidR="00C02738" w:rsidRPr="003611BB">
        <w:rPr>
          <w:rFonts w:ascii="Times New Roman" w:hAnsi="Times New Roman" w:cs="Times New Roman"/>
          <w:sz w:val="24"/>
          <w:szCs w:val="24"/>
        </w:rPr>
        <w:t xml:space="preserve"> goodness of fit</w:t>
      </w:r>
      <w:r w:rsidR="0040183F">
        <w:rPr>
          <w:rFonts w:ascii="Times New Roman" w:hAnsi="Times New Roman" w:cs="Times New Roman"/>
          <w:sz w:val="24"/>
          <w:szCs w:val="24"/>
        </w:rPr>
        <w:t xml:space="preserve"> (0.938</w:t>
      </w:r>
      <w:r w:rsidR="00952F0B">
        <w:rPr>
          <w:rFonts w:ascii="Times New Roman" w:hAnsi="Times New Roman" w:cs="Times New Roman"/>
          <w:sz w:val="24"/>
          <w:szCs w:val="24"/>
        </w:rPr>
        <w:t>)</w:t>
      </w:r>
      <w:r w:rsidR="00C02738" w:rsidRPr="003611BB">
        <w:rPr>
          <w:rFonts w:ascii="Times New Roman" w:hAnsi="Times New Roman" w:cs="Times New Roman"/>
          <w:sz w:val="24"/>
          <w:szCs w:val="24"/>
        </w:rPr>
        <w:t>.</w:t>
      </w:r>
    </w:p>
    <w:p w14:paraId="0F0A69C9" w14:textId="16BA0EE4" w:rsidR="00882E19" w:rsidRPr="003611BB" w:rsidRDefault="007E5900" w:rsidP="00A46769">
      <w:pPr>
        <w:pStyle w:val="Heading2"/>
        <w:spacing w:line="360" w:lineRule="auto"/>
        <w:rPr>
          <w:rFonts w:ascii="Times New Roman" w:hAnsi="Times New Roman"/>
          <w:color w:val="auto"/>
          <w:sz w:val="24"/>
          <w:szCs w:val="24"/>
        </w:rPr>
      </w:pPr>
      <w:bookmarkStart w:id="19" w:name="_Toc198602189"/>
      <w:r w:rsidRPr="003611BB">
        <w:rPr>
          <w:rFonts w:ascii="Times New Roman" w:hAnsi="Times New Roman"/>
          <w:color w:val="auto"/>
          <w:sz w:val="24"/>
          <w:szCs w:val="24"/>
        </w:rPr>
        <w:t>Ethical consideration</w:t>
      </w:r>
      <w:bookmarkEnd w:id="19"/>
      <w:r w:rsidRPr="003611BB">
        <w:rPr>
          <w:rFonts w:ascii="Times New Roman" w:hAnsi="Times New Roman"/>
          <w:color w:val="auto"/>
          <w:sz w:val="24"/>
          <w:szCs w:val="24"/>
        </w:rPr>
        <w:t xml:space="preserve"> </w:t>
      </w:r>
    </w:p>
    <w:p w14:paraId="5BCBF6A6" w14:textId="07CF3F47" w:rsidR="00636846" w:rsidRPr="003611BB" w:rsidRDefault="00BE41AB" w:rsidP="006A445A">
      <w:pPr>
        <w:spacing w:line="360" w:lineRule="auto"/>
        <w:jc w:val="both"/>
        <w:rPr>
          <w:rFonts w:ascii="Times New Roman" w:hAnsi="Times New Roman" w:cs="Times New Roman"/>
          <w:sz w:val="24"/>
        </w:rPr>
      </w:pPr>
      <w:r>
        <w:rPr>
          <w:rFonts w:ascii="Times New Roman" w:hAnsi="Times New Roman" w:cs="Times New Roman"/>
          <w:sz w:val="24"/>
        </w:rPr>
        <w:t>The ethical clearance was</w:t>
      </w:r>
      <w:r w:rsidR="00CC6BB7" w:rsidRPr="003611BB">
        <w:rPr>
          <w:rFonts w:ascii="Times New Roman" w:hAnsi="Times New Roman" w:cs="Times New Roman"/>
          <w:sz w:val="24"/>
        </w:rPr>
        <w:t xml:space="preserve"> obtained</w:t>
      </w:r>
      <w:r w:rsidR="001811ED" w:rsidRPr="003611BB">
        <w:rPr>
          <w:rFonts w:ascii="Times New Roman" w:eastAsia="Times New Roman" w:hAnsi="Times New Roman" w:cs="Times New Roman"/>
          <w:sz w:val="24"/>
          <w:szCs w:val="24"/>
        </w:rPr>
        <w:t xml:space="preserve"> </w:t>
      </w:r>
      <w:r w:rsidR="00A46769" w:rsidRPr="003611BB">
        <w:rPr>
          <w:rFonts w:ascii="Times New Roman" w:eastAsia="Times New Roman" w:hAnsi="Times New Roman" w:cs="Times New Roman"/>
          <w:sz w:val="24"/>
          <w:szCs w:val="24"/>
        </w:rPr>
        <w:t xml:space="preserve">from </w:t>
      </w:r>
      <w:r w:rsidR="00A46769" w:rsidRPr="003611BB">
        <w:rPr>
          <w:rFonts w:ascii="Times New Roman" w:hAnsi="Times New Roman" w:cs="Times New Roman"/>
          <w:sz w:val="24"/>
        </w:rPr>
        <w:t>Institutional Review Board</w:t>
      </w:r>
      <w:r w:rsidR="004967F6">
        <w:rPr>
          <w:rFonts w:ascii="Times New Roman" w:hAnsi="Times New Roman" w:cs="Times New Roman"/>
          <w:sz w:val="24"/>
        </w:rPr>
        <w:t xml:space="preserve"> (IRB)</w:t>
      </w:r>
      <w:r w:rsidR="00A46769" w:rsidRPr="003611BB">
        <w:rPr>
          <w:rFonts w:ascii="Times New Roman" w:hAnsi="Times New Roman" w:cs="Times New Roman"/>
          <w:sz w:val="24"/>
        </w:rPr>
        <w:t xml:space="preserve"> of Dire Dawa University</w:t>
      </w:r>
      <w:r w:rsidR="00954C15">
        <w:rPr>
          <w:rFonts w:ascii="Times New Roman" w:hAnsi="Times New Roman" w:cs="Times New Roman"/>
          <w:sz w:val="24"/>
        </w:rPr>
        <w:t>, a</w:t>
      </w:r>
      <w:r w:rsidR="00CC6BB7" w:rsidRPr="003611BB">
        <w:rPr>
          <w:rFonts w:ascii="Times New Roman" w:hAnsi="Times New Roman" w:cs="Times New Roman"/>
          <w:sz w:val="24"/>
        </w:rPr>
        <w:t xml:space="preserve">fter </w:t>
      </w:r>
      <w:r w:rsidR="00954C15">
        <w:rPr>
          <w:rFonts w:ascii="Times New Roman" w:eastAsia="Times New Roman" w:hAnsi="Times New Roman" w:cs="Times New Roman"/>
          <w:sz w:val="24"/>
          <w:szCs w:val="24"/>
        </w:rPr>
        <w:t xml:space="preserve">examine </w:t>
      </w:r>
      <w:r w:rsidR="00D1605B">
        <w:rPr>
          <w:rFonts w:ascii="Times New Roman" w:hAnsi="Times New Roman" w:cs="Times New Roman"/>
          <w:sz w:val="24"/>
          <w:szCs w:val="24"/>
        </w:rPr>
        <w:t>and</w:t>
      </w:r>
      <w:r w:rsidR="00954C15">
        <w:rPr>
          <w:rFonts w:ascii="Times New Roman" w:eastAsia="Times New Roman" w:hAnsi="Times New Roman" w:cs="Times New Roman"/>
          <w:sz w:val="24"/>
          <w:szCs w:val="24"/>
        </w:rPr>
        <w:t xml:space="preserve"> approve</w:t>
      </w:r>
      <w:r w:rsidR="00CC6BB7" w:rsidRPr="003611BB">
        <w:rPr>
          <w:rFonts w:ascii="Times New Roman" w:eastAsia="Times New Roman" w:hAnsi="Times New Roman" w:cs="Times New Roman"/>
          <w:sz w:val="24"/>
          <w:szCs w:val="24"/>
        </w:rPr>
        <w:t xml:space="preserve"> research b</w:t>
      </w:r>
      <w:r w:rsidR="00CC6BB7" w:rsidRPr="003611BB">
        <w:rPr>
          <w:rFonts w:ascii="Times New Roman" w:hAnsi="Times New Roman" w:cs="Times New Roman"/>
          <w:sz w:val="24"/>
        </w:rPr>
        <w:t>efo</w:t>
      </w:r>
      <w:r w:rsidR="00D2612F">
        <w:rPr>
          <w:rFonts w:ascii="Times New Roman" w:hAnsi="Times New Roman" w:cs="Times New Roman"/>
          <w:sz w:val="24"/>
        </w:rPr>
        <w:t>re beginning of data collection</w:t>
      </w:r>
      <w:r w:rsidR="003436F0">
        <w:rPr>
          <w:rFonts w:ascii="Times New Roman" w:hAnsi="Times New Roman" w:cs="Times New Roman"/>
          <w:sz w:val="24"/>
        </w:rPr>
        <w:t>,</w:t>
      </w:r>
      <w:r w:rsidR="00CC6BB7" w:rsidRPr="003611BB">
        <w:rPr>
          <w:rFonts w:ascii="Times New Roman" w:hAnsi="Times New Roman" w:cs="Times New Roman"/>
          <w:sz w:val="24"/>
        </w:rPr>
        <w:t xml:space="preserve"> </w:t>
      </w:r>
      <w:r w:rsidR="00F81BD7" w:rsidRPr="003611BB">
        <w:rPr>
          <w:rFonts w:ascii="Times New Roman" w:hAnsi="Times New Roman" w:cs="Times New Roman"/>
          <w:sz w:val="24"/>
        </w:rPr>
        <w:t>as</w:t>
      </w:r>
      <w:r w:rsidR="00F35067" w:rsidRPr="003611BB">
        <w:rPr>
          <w:rFonts w:ascii="Times New Roman" w:hAnsi="Times New Roman" w:cs="Times New Roman"/>
          <w:sz w:val="24"/>
        </w:rPr>
        <w:t xml:space="preserve"> the </w:t>
      </w:r>
      <w:r w:rsidR="00CC6BB7" w:rsidRPr="003611BB">
        <w:rPr>
          <w:rFonts w:ascii="Times New Roman" w:hAnsi="Times New Roman" w:cs="Times New Roman"/>
          <w:sz w:val="24"/>
        </w:rPr>
        <w:t>study</w:t>
      </w:r>
      <w:r w:rsidR="00CC091A" w:rsidRPr="003611BB">
        <w:rPr>
          <w:rFonts w:ascii="Times New Roman" w:hAnsi="Times New Roman" w:cs="Times New Roman"/>
          <w:sz w:val="24"/>
        </w:rPr>
        <w:t xml:space="preserve"> involve</w:t>
      </w:r>
      <w:r w:rsidR="00F35067" w:rsidRPr="003611BB">
        <w:rPr>
          <w:rFonts w:ascii="Times New Roman" w:hAnsi="Times New Roman" w:cs="Times New Roman"/>
          <w:sz w:val="24"/>
        </w:rPr>
        <w:t xml:space="preserve"> in humans</w:t>
      </w:r>
      <w:r w:rsidR="00CC091A" w:rsidRPr="003611BB">
        <w:rPr>
          <w:rFonts w:ascii="Times New Roman" w:hAnsi="Times New Roman" w:cs="Times New Roman"/>
          <w:sz w:val="24"/>
        </w:rPr>
        <w:t xml:space="preserve">. </w:t>
      </w:r>
      <w:r w:rsidR="00954C15" w:rsidRPr="003611BB">
        <w:rPr>
          <w:rFonts w:ascii="Times New Roman" w:hAnsi="Times New Roman" w:cs="Times New Roman"/>
          <w:sz w:val="24"/>
        </w:rPr>
        <w:t>Dire Dawa University</w:t>
      </w:r>
      <w:r w:rsidR="004F0662">
        <w:rPr>
          <w:rFonts w:ascii="Times New Roman" w:hAnsi="Times New Roman" w:cs="Times New Roman"/>
          <w:sz w:val="24"/>
        </w:rPr>
        <w:t xml:space="preserve"> </w:t>
      </w:r>
      <w:r>
        <w:rPr>
          <w:rFonts w:ascii="Times New Roman" w:hAnsi="Times New Roman" w:cs="Times New Roman"/>
          <w:sz w:val="24"/>
        </w:rPr>
        <w:t>College</w:t>
      </w:r>
      <w:r w:rsidR="004F0662">
        <w:rPr>
          <w:rFonts w:ascii="Times New Roman" w:hAnsi="Times New Roman" w:cs="Times New Roman"/>
          <w:sz w:val="24"/>
        </w:rPr>
        <w:t xml:space="preserve"> of health science </w:t>
      </w:r>
      <w:r w:rsidR="00D1605B">
        <w:rPr>
          <w:rFonts w:ascii="Times New Roman" w:hAnsi="Times New Roman" w:cs="Times New Roman"/>
          <w:sz w:val="24"/>
          <w:szCs w:val="24"/>
        </w:rPr>
        <w:t>and</w:t>
      </w:r>
      <w:r w:rsidR="004F0662">
        <w:rPr>
          <w:rFonts w:ascii="Times New Roman" w:hAnsi="Times New Roman" w:cs="Times New Roman"/>
          <w:sz w:val="24"/>
        </w:rPr>
        <w:t xml:space="preserve"> medicine</w:t>
      </w:r>
      <w:r w:rsidR="00954C15" w:rsidRPr="003611BB">
        <w:rPr>
          <w:rFonts w:ascii="Times New Roman" w:hAnsi="Times New Roman" w:cs="Times New Roman"/>
          <w:sz w:val="24"/>
        </w:rPr>
        <w:t xml:space="preserve"> </w:t>
      </w:r>
      <w:r w:rsidR="005265C6">
        <w:rPr>
          <w:rFonts w:ascii="Times New Roman" w:hAnsi="Times New Roman" w:cs="Times New Roman"/>
          <w:sz w:val="24"/>
        </w:rPr>
        <w:t>was</w:t>
      </w:r>
      <w:r w:rsidR="00944648" w:rsidRPr="003611BB">
        <w:rPr>
          <w:rFonts w:ascii="Times New Roman" w:hAnsi="Times New Roman" w:cs="Times New Roman"/>
          <w:sz w:val="24"/>
        </w:rPr>
        <w:t xml:space="preserve"> send letter of cooperatio</w:t>
      </w:r>
      <w:r w:rsidR="005265C6">
        <w:rPr>
          <w:rFonts w:ascii="Times New Roman" w:hAnsi="Times New Roman" w:cs="Times New Roman"/>
          <w:sz w:val="24"/>
        </w:rPr>
        <w:t>n to the concerned bodies and</w:t>
      </w:r>
      <w:r w:rsidR="00944648" w:rsidRPr="003611BB">
        <w:rPr>
          <w:rFonts w:ascii="Times New Roman" w:hAnsi="Times New Roman" w:cs="Times New Roman"/>
          <w:sz w:val="24"/>
        </w:rPr>
        <w:t xml:space="preserve"> the letter has been accepted, t</w:t>
      </w:r>
      <w:r w:rsidR="005265C6">
        <w:rPr>
          <w:rFonts w:ascii="Times New Roman" w:hAnsi="Times New Roman" w:cs="Times New Roman"/>
          <w:sz w:val="24"/>
        </w:rPr>
        <w:t xml:space="preserve">he head of institutions </w:t>
      </w:r>
      <w:r w:rsidR="00944648" w:rsidRPr="003611BB">
        <w:rPr>
          <w:rFonts w:ascii="Times New Roman" w:hAnsi="Times New Roman" w:cs="Times New Roman"/>
          <w:sz w:val="24"/>
        </w:rPr>
        <w:t xml:space="preserve">asked to give written, voluntary, informed </w:t>
      </w:r>
      <w:r w:rsidR="00D1605B">
        <w:rPr>
          <w:rFonts w:ascii="Times New Roman" w:hAnsi="Times New Roman" w:cs="Times New Roman"/>
          <w:sz w:val="24"/>
          <w:szCs w:val="24"/>
        </w:rPr>
        <w:t>and</w:t>
      </w:r>
      <w:r w:rsidR="00944648" w:rsidRPr="003611BB">
        <w:rPr>
          <w:rFonts w:ascii="Times New Roman" w:hAnsi="Times New Roman" w:cs="Times New Roman"/>
          <w:sz w:val="24"/>
        </w:rPr>
        <w:t xml:space="preserve"> signed consent. </w:t>
      </w:r>
      <w:r w:rsidR="000337E6" w:rsidRPr="003611BB">
        <w:rPr>
          <w:rFonts w:ascii="Times New Roman" w:hAnsi="Times New Roman" w:cs="Times New Roman"/>
          <w:sz w:val="24"/>
        </w:rPr>
        <w:t>A</w:t>
      </w:r>
      <w:r w:rsidR="00F35067" w:rsidRPr="003611BB">
        <w:rPr>
          <w:rFonts w:ascii="Times New Roman" w:hAnsi="Times New Roman" w:cs="Times New Roman"/>
          <w:sz w:val="24"/>
        </w:rPr>
        <w:t xml:space="preserve">fter </w:t>
      </w:r>
      <w:r w:rsidR="000337E6" w:rsidRPr="003611BB">
        <w:rPr>
          <w:rFonts w:ascii="Times New Roman" w:hAnsi="Times New Roman" w:cs="Times New Roman"/>
          <w:sz w:val="24"/>
        </w:rPr>
        <w:t>providing a comprehensive</w:t>
      </w:r>
      <w:r w:rsidR="00C1117D" w:rsidRPr="003611BB">
        <w:rPr>
          <w:rFonts w:ascii="Times New Roman" w:hAnsi="Times New Roman" w:cs="Times New Roman"/>
          <w:sz w:val="24"/>
        </w:rPr>
        <w:t xml:space="preserve"> explanation of the procedures</w:t>
      </w:r>
      <w:r w:rsidR="00433E41" w:rsidRPr="003611BB">
        <w:rPr>
          <w:rFonts w:ascii="Times New Roman" w:hAnsi="Times New Roman" w:cs="Times New Roman"/>
          <w:sz w:val="24"/>
        </w:rPr>
        <w:t xml:space="preserve"> </w:t>
      </w:r>
      <w:r w:rsidR="00D1605B">
        <w:rPr>
          <w:rFonts w:ascii="Times New Roman" w:hAnsi="Times New Roman" w:cs="Times New Roman"/>
          <w:sz w:val="24"/>
          <w:szCs w:val="24"/>
        </w:rPr>
        <w:t>and</w:t>
      </w:r>
      <w:r w:rsidR="00433E41" w:rsidRPr="003611BB">
        <w:rPr>
          <w:rFonts w:ascii="Times New Roman" w:hAnsi="Times New Roman" w:cs="Times New Roman"/>
          <w:sz w:val="24"/>
        </w:rPr>
        <w:t xml:space="preserve"> objective of the study</w:t>
      </w:r>
      <w:r w:rsidR="000337E6" w:rsidRPr="003611BB">
        <w:rPr>
          <w:rFonts w:ascii="Times New Roman" w:hAnsi="Times New Roman" w:cs="Times New Roman"/>
          <w:sz w:val="24"/>
        </w:rPr>
        <w:t xml:space="preserve"> in local languages</w:t>
      </w:r>
      <w:r w:rsidR="00004CD4" w:rsidRPr="003611BB">
        <w:rPr>
          <w:rFonts w:ascii="Times New Roman" w:hAnsi="Times New Roman" w:cs="Times New Roman"/>
          <w:sz w:val="24"/>
        </w:rPr>
        <w:t>, i</w:t>
      </w:r>
      <w:r w:rsidR="000337E6" w:rsidRPr="003611BB">
        <w:rPr>
          <w:rFonts w:ascii="Times New Roman" w:hAnsi="Times New Roman" w:cs="Times New Roman"/>
          <w:sz w:val="24"/>
        </w:rPr>
        <w:t>t is crucial to obtain informed consent from participants</w:t>
      </w:r>
      <w:r w:rsidR="000A06ED" w:rsidRPr="003611BB">
        <w:rPr>
          <w:rFonts w:ascii="Times New Roman" w:hAnsi="Times New Roman" w:cs="Times New Roman"/>
          <w:sz w:val="24"/>
        </w:rPr>
        <w:t xml:space="preserve">/mothers of new </w:t>
      </w:r>
      <w:r w:rsidR="00765F69" w:rsidRPr="003611BB">
        <w:rPr>
          <w:rFonts w:ascii="Times New Roman" w:hAnsi="Times New Roman" w:cs="Times New Roman"/>
          <w:sz w:val="24"/>
        </w:rPr>
        <w:t>born</w:t>
      </w:r>
      <w:r w:rsidR="000337E6" w:rsidRPr="003611BB">
        <w:rPr>
          <w:rFonts w:ascii="Times New Roman" w:hAnsi="Times New Roman" w:cs="Times New Roman"/>
          <w:sz w:val="24"/>
        </w:rPr>
        <w:t xml:space="preserve"> to remain anonymous </w:t>
      </w:r>
      <w:r w:rsidR="00096612" w:rsidRPr="003611BB">
        <w:rPr>
          <w:rFonts w:ascii="Times New Roman" w:hAnsi="Times New Roman" w:cs="Times New Roman"/>
          <w:sz w:val="24"/>
        </w:rPr>
        <w:t>throughout the</w:t>
      </w:r>
      <w:r w:rsidR="000337E6" w:rsidRPr="003611BB">
        <w:rPr>
          <w:rFonts w:ascii="Times New Roman" w:hAnsi="Times New Roman" w:cs="Times New Roman"/>
          <w:sz w:val="24"/>
        </w:rPr>
        <w:t xml:space="preserve"> </w:t>
      </w:r>
      <w:r w:rsidR="00096612" w:rsidRPr="003611BB">
        <w:rPr>
          <w:rFonts w:ascii="Times New Roman" w:hAnsi="Times New Roman" w:cs="Times New Roman"/>
          <w:sz w:val="24"/>
        </w:rPr>
        <w:t xml:space="preserve">research </w:t>
      </w:r>
      <w:r w:rsidR="000337E6" w:rsidRPr="003611BB">
        <w:rPr>
          <w:rFonts w:ascii="Times New Roman" w:hAnsi="Times New Roman" w:cs="Times New Roman"/>
          <w:sz w:val="24"/>
        </w:rPr>
        <w:t>time</w:t>
      </w:r>
      <w:r w:rsidR="00096612" w:rsidRPr="003611BB">
        <w:rPr>
          <w:rFonts w:ascii="Times New Roman" w:hAnsi="Times New Roman" w:cs="Times New Roman"/>
          <w:sz w:val="24"/>
        </w:rPr>
        <w:t xml:space="preserve"> and</w:t>
      </w:r>
      <w:r w:rsidR="000337E6" w:rsidRPr="003611BB">
        <w:rPr>
          <w:rFonts w:ascii="Times New Roman" w:hAnsi="Times New Roman" w:cs="Times New Roman"/>
          <w:sz w:val="24"/>
        </w:rPr>
        <w:t xml:space="preserve"> helps to ensure the con</w:t>
      </w:r>
      <w:r w:rsidR="00096612" w:rsidRPr="003611BB">
        <w:rPr>
          <w:rFonts w:ascii="Times New Roman" w:hAnsi="Times New Roman" w:cs="Times New Roman"/>
          <w:sz w:val="24"/>
        </w:rPr>
        <w:t>fi</w:t>
      </w:r>
      <w:r w:rsidR="00CC6BB7" w:rsidRPr="003611BB">
        <w:rPr>
          <w:rFonts w:ascii="Times New Roman" w:hAnsi="Times New Roman" w:cs="Times New Roman"/>
          <w:sz w:val="24"/>
        </w:rPr>
        <w:t>dentiality that</w:t>
      </w:r>
      <w:r w:rsidR="000337E6" w:rsidRPr="003611BB">
        <w:rPr>
          <w:rFonts w:ascii="Times New Roman" w:hAnsi="Times New Roman" w:cs="Times New Roman"/>
          <w:sz w:val="24"/>
        </w:rPr>
        <w:t xml:space="preserve"> maintain their trust</w:t>
      </w:r>
      <w:r w:rsidR="00CC6BB7" w:rsidRPr="003611BB">
        <w:rPr>
          <w:rFonts w:ascii="Times New Roman" w:hAnsi="Times New Roman" w:cs="Times New Roman"/>
          <w:sz w:val="24"/>
        </w:rPr>
        <w:t xml:space="preserve"> in the research process. </w:t>
      </w:r>
      <w:r w:rsidR="005265C6">
        <w:rPr>
          <w:rFonts w:ascii="Times New Roman" w:hAnsi="Times New Roman" w:cs="Times New Roman"/>
          <w:sz w:val="24"/>
        </w:rPr>
        <w:t>Then data collection process was</w:t>
      </w:r>
      <w:r w:rsidR="00765F69" w:rsidRPr="003611BB">
        <w:rPr>
          <w:rFonts w:ascii="Times New Roman" w:hAnsi="Times New Roman" w:cs="Times New Roman"/>
          <w:sz w:val="24"/>
        </w:rPr>
        <w:t xml:space="preserve"> conducted </w:t>
      </w:r>
      <w:r w:rsidR="00C1117D" w:rsidRPr="003611BB">
        <w:rPr>
          <w:rFonts w:ascii="Times New Roman" w:hAnsi="Times New Roman" w:cs="Times New Roman"/>
          <w:sz w:val="24"/>
        </w:rPr>
        <w:t xml:space="preserve">by </w:t>
      </w:r>
      <w:r w:rsidR="0027231B" w:rsidRPr="003611BB">
        <w:rPr>
          <w:rFonts w:ascii="Times New Roman" w:hAnsi="Times New Roman" w:cs="Times New Roman"/>
          <w:sz w:val="24"/>
        </w:rPr>
        <w:t xml:space="preserve">telling </w:t>
      </w:r>
      <w:r w:rsidR="00C1117D" w:rsidRPr="003611BB">
        <w:rPr>
          <w:rFonts w:ascii="Times New Roman" w:hAnsi="Times New Roman" w:cs="Times New Roman"/>
          <w:sz w:val="24"/>
        </w:rPr>
        <w:t>their data were coded and no need of writing their name. To ensure principle of beneficence the investigator ensured that mothers particularly had no harm by refuse to participate</w:t>
      </w:r>
      <w:r w:rsidR="00765F69" w:rsidRPr="003611BB">
        <w:rPr>
          <w:rFonts w:ascii="Times New Roman" w:hAnsi="Times New Roman" w:cs="Times New Roman"/>
          <w:sz w:val="24"/>
        </w:rPr>
        <w:t>,</w:t>
      </w:r>
      <w:r w:rsidR="00C1117D" w:rsidRPr="003611BB">
        <w:rPr>
          <w:rFonts w:ascii="Times New Roman" w:hAnsi="Times New Roman" w:cs="Times New Roman"/>
          <w:sz w:val="24"/>
        </w:rPr>
        <w:t xml:space="preserve"> withdraw from the study at any time during the interview</w:t>
      </w:r>
      <w:r w:rsidR="00765F69" w:rsidRPr="003611BB">
        <w:rPr>
          <w:rFonts w:ascii="Times New Roman" w:hAnsi="Times New Roman" w:cs="Times New Roman"/>
          <w:sz w:val="24"/>
        </w:rPr>
        <w:t xml:space="preserve"> </w:t>
      </w:r>
      <w:r w:rsidR="00D1605B">
        <w:rPr>
          <w:rFonts w:ascii="Times New Roman" w:hAnsi="Times New Roman" w:cs="Times New Roman"/>
          <w:sz w:val="24"/>
          <w:szCs w:val="24"/>
        </w:rPr>
        <w:t>and</w:t>
      </w:r>
      <w:r w:rsidR="00C1117D" w:rsidRPr="003611BB">
        <w:rPr>
          <w:rFonts w:ascii="Times New Roman" w:hAnsi="Times New Roman" w:cs="Times New Roman"/>
          <w:sz w:val="24"/>
        </w:rPr>
        <w:t xml:space="preserve"> not obliged to give reason for refusal and not ha</w:t>
      </w:r>
      <w:r w:rsidR="00765F69" w:rsidRPr="003611BB">
        <w:rPr>
          <w:rFonts w:ascii="Times New Roman" w:hAnsi="Times New Roman" w:cs="Times New Roman"/>
          <w:sz w:val="24"/>
        </w:rPr>
        <w:t>ve</w:t>
      </w:r>
      <w:r w:rsidR="00C1117D" w:rsidRPr="003611BB">
        <w:rPr>
          <w:rFonts w:ascii="Times New Roman" w:hAnsi="Times New Roman" w:cs="Times New Roman"/>
          <w:sz w:val="24"/>
        </w:rPr>
        <w:t xml:space="preserve"> any consequences on subjects and the services provided for them. Record review and </w:t>
      </w:r>
      <w:r w:rsidR="00395AB6" w:rsidRPr="003611BB">
        <w:rPr>
          <w:rFonts w:ascii="Times New Roman" w:hAnsi="Times New Roman" w:cs="Times New Roman"/>
          <w:sz w:val="24"/>
        </w:rPr>
        <w:t>mother’s</w:t>
      </w:r>
      <w:r w:rsidR="00C1117D" w:rsidRPr="003611BB">
        <w:rPr>
          <w:rFonts w:ascii="Times New Roman" w:hAnsi="Times New Roman" w:cs="Times New Roman"/>
          <w:sz w:val="24"/>
        </w:rPr>
        <w:t xml:space="preserve"> interview per</w:t>
      </w:r>
      <w:r w:rsidR="00381702" w:rsidRPr="003611BB">
        <w:rPr>
          <w:rFonts w:ascii="Times New Roman" w:hAnsi="Times New Roman" w:cs="Times New Roman"/>
          <w:sz w:val="24"/>
        </w:rPr>
        <w:t>mitted from hospital management.</w:t>
      </w:r>
      <w:r w:rsidR="00944648" w:rsidRPr="003611BB">
        <w:rPr>
          <w:rFonts w:ascii="Times New Roman" w:hAnsi="Times New Roman" w:cs="Times New Roman"/>
          <w:sz w:val="24"/>
        </w:rPr>
        <w:t xml:space="preserve"> </w:t>
      </w:r>
      <w:r w:rsidR="007E5900" w:rsidRPr="003611BB">
        <w:rPr>
          <w:rFonts w:ascii="Times New Roman" w:hAnsi="Times New Roman" w:cs="Times New Roman"/>
          <w:sz w:val="24"/>
        </w:rPr>
        <w:t>All data from medical record of patients have confidentiality in order not to given for third party.</w:t>
      </w:r>
      <w:r w:rsidR="0027231B" w:rsidRPr="003611BB">
        <w:rPr>
          <w:rFonts w:ascii="Times New Roman" w:hAnsi="Times New Roman" w:cs="Times New Roman"/>
          <w:sz w:val="24"/>
        </w:rPr>
        <w:t xml:space="preserve"> </w:t>
      </w:r>
      <w:r w:rsidR="0059031F" w:rsidRPr="003611BB">
        <w:rPr>
          <w:rFonts w:ascii="Times New Roman" w:hAnsi="Times New Roman" w:cs="Times New Roman"/>
          <w:sz w:val="24"/>
        </w:rPr>
        <w:t xml:space="preserve"> </w:t>
      </w:r>
    </w:p>
    <w:p w14:paraId="3AC21E70" w14:textId="6EBCB2E0" w:rsidR="00B5115F" w:rsidRDefault="00B23D40" w:rsidP="00702762">
      <w:pPr>
        <w:pStyle w:val="Heading1"/>
        <w:spacing w:line="360" w:lineRule="auto"/>
        <w:rPr>
          <w:rFonts w:ascii="Times New Roman" w:hAnsi="Times New Roman"/>
          <w:color w:val="auto"/>
        </w:rPr>
      </w:pPr>
      <w:bookmarkStart w:id="20" w:name="_Toc198602191"/>
      <w:r>
        <w:rPr>
          <w:rFonts w:ascii="Times New Roman" w:hAnsi="Times New Roman"/>
          <w:color w:val="auto"/>
        </w:rPr>
        <w:lastRenderedPageBreak/>
        <w:t>R</w:t>
      </w:r>
      <w:r w:rsidR="00172B4D">
        <w:rPr>
          <w:rFonts w:ascii="Times New Roman" w:hAnsi="Times New Roman"/>
          <w:color w:val="auto"/>
        </w:rPr>
        <w:t>esult</w:t>
      </w:r>
      <w:bookmarkEnd w:id="20"/>
    </w:p>
    <w:p w14:paraId="44168A40" w14:textId="2D3FB740" w:rsidR="004520AC" w:rsidRPr="004520AC" w:rsidRDefault="004520AC" w:rsidP="003C3705">
      <w:pPr>
        <w:pStyle w:val="Heading2"/>
        <w:spacing w:line="360" w:lineRule="auto"/>
        <w:rPr>
          <w:rFonts w:ascii="Times New Roman" w:hAnsi="Times New Roman"/>
          <w:color w:val="000000" w:themeColor="text1"/>
          <w:sz w:val="24"/>
          <w:szCs w:val="24"/>
        </w:rPr>
      </w:pPr>
      <w:bookmarkStart w:id="21" w:name="_Toc198602192"/>
      <w:r w:rsidRPr="004520AC">
        <w:rPr>
          <w:rFonts w:ascii="Times New Roman" w:hAnsi="Times New Roman"/>
          <w:color w:val="000000" w:themeColor="text1"/>
          <w:sz w:val="24"/>
          <w:szCs w:val="24"/>
        </w:rPr>
        <w:t>Socio-</w:t>
      </w:r>
      <w:r>
        <w:rPr>
          <w:rFonts w:ascii="Times New Roman" w:hAnsi="Times New Roman"/>
          <w:color w:val="000000" w:themeColor="text1"/>
          <w:sz w:val="24"/>
          <w:szCs w:val="24"/>
        </w:rPr>
        <w:t xml:space="preserve">demographic &amp; behavioral </w:t>
      </w:r>
      <w:r w:rsidRPr="004520AC">
        <w:rPr>
          <w:rFonts w:ascii="Times New Roman" w:hAnsi="Times New Roman"/>
          <w:bCs w:val="0"/>
          <w:color w:val="000000" w:themeColor="text1"/>
          <w:sz w:val="24"/>
          <w:szCs w:val="24"/>
        </w:rPr>
        <w:t>determinants</w:t>
      </w:r>
      <w:bookmarkEnd w:id="21"/>
    </w:p>
    <w:p w14:paraId="2FC291BE" w14:textId="77777777" w:rsidR="00E91156" w:rsidRDefault="00D1605B" w:rsidP="00586148">
      <w:pPr>
        <w:spacing w:line="360" w:lineRule="auto"/>
      </w:pPr>
      <w:r w:rsidRPr="009545CF">
        <w:rPr>
          <w:rFonts w:ascii="Times New Roman" w:hAnsi="Times New Roman" w:cs="Times New Roman"/>
          <w:sz w:val="24"/>
        </w:rPr>
        <w:t>Totally, 308 (103 cases and 205 controls) participants who had 100% response rate were involved in this study.</w:t>
      </w:r>
    </w:p>
    <w:p w14:paraId="6C6792E6" w14:textId="382113D1" w:rsidR="007E63B9" w:rsidRPr="00ED7A68" w:rsidRDefault="002214DB" w:rsidP="00ED7A68">
      <w:pPr>
        <w:spacing w:line="360" w:lineRule="auto"/>
      </w:pPr>
      <w:r w:rsidRPr="009545CF">
        <w:rPr>
          <w:rFonts w:ascii="Times New Roman" w:hAnsi="Times New Roman" w:cs="Times New Roman"/>
          <w:sz w:val="24"/>
        </w:rPr>
        <w:t>The mean age of mothers of the cases were 24.6 (SD: ±5.57) and mothers of controls were 26.5 (SD: ±5.39)</w:t>
      </w:r>
      <w:r w:rsidR="007F18EF" w:rsidRPr="009545CF">
        <w:rPr>
          <w:rFonts w:ascii="Times New Roman" w:hAnsi="Times New Roman" w:cs="Times New Roman"/>
          <w:sz w:val="24"/>
        </w:rPr>
        <w:t xml:space="preserve"> years</w:t>
      </w:r>
      <w:r w:rsidR="005E3803" w:rsidRPr="009545CF">
        <w:rPr>
          <w:rFonts w:ascii="Times New Roman" w:hAnsi="Times New Roman" w:cs="Times New Roman"/>
          <w:sz w:val="24"/>
        </w:rPr>
        <w:t>.</w:t>
      </w:r>
      <w:r w:rsidR="005D135F" w:rsidRPr="009545CF">
        <w:rPr>
          <w:rFonts w:ascii="Times New Roman" w:hAnsi="Times New Roman" w:cs="Times New Roman"/>
          <w:sz w:val="24"/>
        </w:rPr>
        <w:t xml:space="preserve"> </w:t>
      </w:r>
      <w:r w:rsidR="005D135F" w:rsidRPr="009545CF">
        <w:rPr>
          <w:rFonts w:ascii="Times New Roman" w:hAnsi="Times New Roman" w:cs="Times New Roman"/>
          <w:sz w:val="24"/>
          <w:shd w:val="clear" w:color="auto" w:fill="FFFFFF"/>
        </w:rPr>
        <w:t>Regarding</w:t>
      </w:r>
      <w:r w:rsidR="00696CD6">
        <w:rPr>
          <w:rFonts w:ascii="Times New Roman" w:hAnsi="Times New Roman" w:cs="Times New Roman"/>
          <w:sz w:val="24"/>
          <w:shd w:val="clear" w:color="auto" w:fill="FFFFFF"/>
        </w:rPr>
        <w:t xml:space="preserve"> to</w:t>
      </w:r>
      <w:r w:rsidR="00696CD6" w:rsidRPr="009545CF">
        <w:rPr>
          <w:rFonts w:ascii="Times New Roman" w:hAnsi="Times New Roman" w:cs="Times New Roman"/>
          <w:sz w:val="24"/>
          <w:shd w:val="clear" w:color="auto" w:fill="FFFFFF"/>
        </w:rPr>
        <w:t xml:space="preserve"> educational </w:t>
      </w:r>
      <w:r w:rsidR="00696CD6">
        <w:rPr>
          <w:rFonts w:ascii="Times New Roman" w:hAnsi="Times New Roman" w:cs="Times New Roman"/>
          <w:sz w:val="24"/>
          <w:shd w:val="clear" w:color="auto" w:fill="FFFFFF"/>
        </w:rPr>
        <w:t xml:space="preserve">status category </w:t>
      </w:r>
      <w:r w:rsidR="0096753E">
        <w:rPr>
          <w:rFonts w:ascii="Times New Roman" w:hAnsi="Times New Roman" w:cs="Times New Roman"/>
          <w:kern w:val="0"/>
          <w:sz w:val="24"/>
          <w:szCs w:val="20"/>
        </w:rPr>
        <w:t>42(40</w:t>
      </w:r>
      <w:r w:rsidR="00696CD6" w:rsidRPr="00696CD6">
        <w:rPr>
          <w:rFonts w:ascii="Times New Roman" w:hAnsi="Times New Roman" w:cs="Times New Roman"/>
          <w:kern w:val="0"/>
          <w:sz w:val="24"/>
          <w:szCs w:val="20"/>
        </w:rPr>
        <w:t>.8%) cases</w:t>
      </w:r>
      <w:r w:rsidR="00696CD6">
        <w:rPr>
          <w:rFonts w:ascii="Times New Roman" w:hAnsi="Times New Roman" w:cs="Times New Roman"/>
          <w:kern w:val="0"/>
          <w:sz w:val="20"/>
          <w:szCs w:val="20"/>
        </w:rPr>
        <w:t xml:space="preserve"> </w:t>
      </w:r>
      <w:r w:rsidR="00696CD6" w:rsidRPr="00696CD6">
        <w:rPr>
          <w:rFonts w:ascii="Times New Roman" w:hAnsi="Times New Roman" w:cs="Times New Roman"/>
          <w:kern w:val="0"/>
          <w:sz w:val="24"/>
          <w:szCs w:val="20"/>
        </w:rPr>
        <w:t>&amp;</w:t>
      </w:r>
      <w:r w:rsidR="00696CD6">
        <w:rPr>
          <w:rFonts w:ascii="Times New Roman" w:hAnsi="Times New Roman" w:cs="Times New Roman"/>
          <w:kern w:val="0"/>
          <w:sz w:val="20"/>
          <w:szCs w:val="20"/>
        </w:rPr>
        <w:t xml:space="preserve"> </w:t>
      </w:r>
      <w:r w:rsidR="0096753E">
        <w:rPr>
          <w:rFonts w:ascii="Times New Roman" w:hAnsi="Times New Roman" w:cs="Times New Roman"/>
          <w:kern w:val="0"/>
          <w:sz w:val="24"/>
          <w:szCs w:val="20"/>
        </w:rPr>
        <w:t>91(44.4</w:t>
      </w:r>
      <w:r w:rsidR="00696CD6" w:rsidRPr="00696CD6">
        <w:rPr>
          <w:rFonts w:ascii="Times New Roman" w:hAnsi="Times New Roman" w:cs="Times New Roman"/>
          <w:kern w:val="0"/>
          <w:sz w:val="24"/>
          <w:szCs w:val="20"/>
        </w:rPr>
        <w:t>%)</w:t>
      </w:r>
      <w:r w:rsidR="00CB3DC2">
        <w:rPr>
          <w:rFonts w:ascii="Times New Roman" w:hAnsi="Times New Roman" w:cs="Times New Roman"/>
          <w:sz w:val="24"/>
          <w:shd w:val="clear" w:color="auto" w:fill="FFFFFF"/>
        </w:rPr>
        <w:t xml:space="preserve"> controls of mothers of neona</w:t>
      </w:r>
      <w:r w:rsidR="00696CD6">
        <w:rPr>
          <w:rFonts w:ascii="Times New Roman" w:hAnsi="Times New Roman" w:cs="Times New Roman"/>
          <w:sz w:val="24"/>
          <w:shd w:val="clear" w:color="auto" w:fill="FFFFFF"/>
        </w:rPr>
        <w:t>t</w:t>
      </w:r>
      <w:r w:rsidR="00CB3DC2">
        <w:rPr>
          <w:rFonts w:ascii="Times New Roman" w:hAnsi="Times New Roman" w:cs="Times New Roman"/>
          <w:sz w:val="24"/>
          <w:shd w:val="clear" w:color="auto" w:fill="FFFFFF"/>
        </w:rPr>
        <w:t>e</w:t>
      </w:r>
      <w:r w:rsidR="00696CD6">
        <w:rPr>
          <w:rFonts w:ascii="Times New Roman" w:hAnsi="Times New Roman" w:cs="Times New Roman"/>
          <w:sz w:val="24"/>
          <w:shd w:val="clear" w:color="auto" w:fill="FFFFFF"/>
        </w:rPr>
        <w:t xml:space="preserve">s were attend </w:t>
      </w:r>
      <w:proofErr w:type="spellStart"/>
      <w:r w:rsidR="00696CD6">
        <w:rPr>
          <w:rFonts w:ascii="Times New Roman" w:hAnsi="Times New Roman" w:cs="Times New Roman"/>
          <w:sz w:val="24"/>
          <w:shd w:val="clear" w:color="auto" w:fill="FFFFFF"/>
        </w:rPr>
        <w:t>upto</w:t>
      </w:r>
      <w:proofErr w:type="spellEnd"/>
      <w:r w:rsidR="00696CD6">
        <w:rPr>
          <w:rFonts w:ascii="Times New Roman" w:hAnsi="Times New Roman" w:cs="Times New Roman"/>
          <w:sz w:val="24"/>
          <w:shd w:val="clear" w:color="auto" w:fill="FFFFFF"/>
        </w:rPr>
        <w:t xml:space="preserve"> primary school</w:t>
      </w:r>
      <w:r w:rsidR="00CB3DC2">
        <w:rPr>
          <w:rFonts w:ascii="Times New Roman" w:hAnsi="Times New Roman" w:cs="Times New Roman"/>
          <w:sz w:val="24"/>
          <w:shd w:val="clear" w:color="auto" w:fill="FFFFFF"/>
        </w:rPr>
        <w:t xml:space="preserve">. </w:t>
      </w:r>
      <w:r w:rsidR="00F02050" w:rsidRPr="009545CF">
        <w:rPr>
          <w:rFonts w:ascii="Times New Roman" w:hAnsi="Times New Roman" w:cs="Times New Roman"/>
          <w:sz w:val="24"/>
        </w:rPr>
        <w:t>M</w:t>
      </w:r>
      <w:r w:rsidR="00F02050" w:rsidRPr="009545CF">
        <w:rPr>
          <w:rFonts w:ascii="Times New Roman" w:hAnsi="Times New Roman" w:cs="Times New Roman"/>
          <w:sz w:val="24"/>
          <w:shd w:val="clear" w:color="auto" w:fill="FFFFFF"/>
        </w:rPr>
        <w:t xml:space="preserve">ore than half of the mothers 78(75.7 %) of asphyxiated neonates and </w:t>
      </w:r>
      <w:r w:rsidR="00DE654A" w:rsidRPr="00DE654A">
        <w:rPr>
          <w:rFonts w:ascii="Times New Roman" w:hAnsi="Times New Roman" w:cs="Times New Roman"/>
          <w:sz w:val="24"/>
        </w:rPr>
        <w:t>167(81.5%)</w:t>
      </w:r>
      <w:r w:rsidR="00F02050" w:rsidRPr="009545CF">
        <w:rPr>
          <w:rFonts w:ascii="Times New Roman" w:hAnsi="Times New Roman" w:cs="Times New Roman"/>
          <w:sz w:val="24"/>
          <w:shd w:val="clear" w:color="auto" w:fill="FFFFFF"/>
        </w:rPr>
        <w:t xml:space="preserve"> of mothers of non-asphyxiated neonates were from urban area</w:t>
      </w:r>
      <w:r w:rsidR="00F02050">
        <w:rPr>
          <w:rFonts w:ascii="Times New Roman" w:hAnsi="Times New Roman" w:cs="Times New Roman"/>
          <w:sz w:val="24"/>
          <w:shd w:val="clear" w:color="auto" w:fill="FFFFFF"/>
        </w:rPr>
        <w:t>.</w:t>
      </w:r>
      <w:r w:rsidR="00902551" w:rsidRPr="009545CF">
        <w:rPr>
          <w:rFonts w:ascii="Times New Roman" w:hAnsi="Times New Roman" w:cs="Times New Roman"/>
          <w:kern w:val="0"/>
          <w:sz w:val="24"/>
          <w:szCs w:val="24"/>
        </w:rPr>
        <w:t xml:space="preserve"> </w:t>
      </w:r>
      <w:r w:rsidR="005C06BE">
        <w:rPr>
          <w:rFonts w:ascii="Times New Roman" w:hAnsi="Times New Roman" w:cs="Times New Roman"/>
          <w:kern w:val="0"/>
          <w:sz w:val="24"/>
          <w:szCs w:val="24"/>
        </w:rPr>
        <w:t xml:space="preserve">Out of all participants, </w:t>
      </w:r>
      <w:r w:rsidR="005C06BE" w:rsidRPr="005C06BE">
        <w:rPr>
          <w:rFonts w:ascii="Times New Roman" w:hAnsi="Times New Roman" w:cs="Times New Roman"/>
          <w:color w:val="000000" w:themeColor="text1"/>
          <w:kern w:val="0"/>
          <w:sz w:val="24"/>
        </w:rPr>
        <w:t xml:space="preserve">87(84.5%) mothers of asphyxiated </w:t>
      </w:r>
      <w:proofErr w:type="spellStart"/>
      <w:r w:rsidR="00497605">
        <w:rPr>
          <w:rFonts w:ascii="Times New Roman" w:hAnsi="Times New Roman" w:cs="Times New Roman"/>
          <w:color w:val="000000" w:themeColor="text1"/>
          <w:kern w:val="0"/>
          <w:sz w:val="24"/>
        </w:rPr>
        <w:t>neonets</w:t>
      </w:r>
      <w:proofErr w:type="spellEnd"/>
      <w:r w:rsidR="005C06BE" w:rsidRPr="005C06BE">
        <w:rPr>
          <w:rFonts w:ascii="Times New Roman" w:hAnsi="Times New Roman" w:cs="Times New Roman"/>
          <w:color w:val="000000" w:themeColor="text1"/>
          <w:kern w:val="0"/>
          <w:sz w:val="24"/>
        </w:rPr>
        <w:t xml:space="preserve"> and</w:t>
      </w:r>
      <w:r w:rsidR="005C06BE">
        <w:rPr>
          <w:rFonts w:ascii="Times New Roman" w:hAnsi="Times New Roman" w:cs="Times New Roman"/>
          <w:color w:val="000000" w:themeColor="text1"/>
          <w:kern w:val="0"/>
          <w:sz w:val="24"/>
        </w:rPr>
        <w:t xml:space="preserve"> </w:t>
      </w:r>
      <w:r w:rsidR="005C06BE" w:rsidRPr="005C06BE">
        <w:rPr>
          <w:rFonts w:ascii="Times New Roman" w:hAnsi="Times New Roman" w:cs="Times New Roman"/>
          <w:color w:val="000000" w:themeColor="text1"/>
          <w:kern w:val="0"/>
          <w:sz w:val="24"/>
        </w:rPr>
        <w:t>140(68.3%)</w:t>
      </w:r>
      <w:r w:rsidR="005C06BE" w:rsidRPr="00497605">
        <w:rPr>
          <w:rFonts w:ascii="Times New Roman" w:hAnsi="Times New Roman" w:cs="Times New Roman"/>
          <w:color w:val="000000" w:themeColor="text1"/>
          <w:kern w:val="0"/>
          <w:sz w:val="24"/>
        </w:rPr>
        <w:t xml:space="preserve"> </w:t>
      </w:r>
      <w:r w:rsidR="00497605" w:rsidRPr="00497605">
        <w:rPr>
          <w:rFonts w:ascii="Times New Roman" w:hAnsi="Times New Roman" w:cs="Times New Roman"/>
          <w:color w:val="000000" w:themeColor="text1"/>
          <w:kern w:val="0"/>
          <w:sz w:val="24"/>
        </w:rPr>
        <w:t>no</w:t>
      </w:r>
      <w:r w:rsidR="00CB3DC2">
        <w:rPr>
          <w:rFonts w:ascii="Times New Roman" w:hAnsi="Times New Roman" w:cs="Times New Roman"/>
          <w:kern w:val="0"/>
          <w:sz w:val="24"/>
          <w:szCs w:val="24"/>
        </w:rPr>
        <w:t>n-asphyxiated neona</w:t>
      </w:r>
      <w:r w:rsidR="00497605">
        <w:rPr>
          <w:rFonts w:ascii="Times New Roman" w:hAnsi="Times New Roman" w:cs="Times New Roman"/>
          <w:kern w:val="0"/>
          <w:sz w:val="24"/>
          <w:szCs w:val="24"/>
        </w:rPr>
        <w:t>t</w:t>
      </w:r>
      <w:r w:rsidR="00CB3DC2">
        <w:rPr>
          <w:rFonts w:ascii="Times New Roman" w:hAnsi="Times New Roman" w:cs="Times New Roman"/>
          <w:kern w:val="0"/>
          <w:sz w:val="24"/>
          <w:szCs w:val="24"/>
        </w:rPr>
        <w:t>e</w:t>
      </w:r>
      <w:r w:rsidR="00497605">
        <w:rPr>
          <w:rFonts w:ascii="Times New Roman" w:hAnsi="Times New Roman" w:cs="Times New Roman"/>
          <w:kern w:val="0"/>
          <w:sz w:val="24"/>
          <w:szCs w:val="24"/>
        </w:rPr>
        <w:t xml:space="preserve"> mothers were house wives. </w:t>
      </w:r>
      <w:r w:rsidR="00616FDC" w:rsidRPr="00616FDC">
        <w:rPr>
          <w:rFonts w:ascii="Times New Roman" w:hAnsi="Times New Roman" w:cs="Times New Roman"/>
          <w:sz w:val="24"/>
          <w:szCs w:val="20"/>
          <w:shd w:val="clear" w:color="auto" w:fill="FFFFFF"/>
        </w:rPr>
        <w:t xml:space="preserve">(Table </w:t>
      </w:r>
      <w:r w:rsidR="001546DF">
        <w:rPr>
          <w:rFonts w:ascii="Times New Roman" w:hAnsi="Times New Roman" w:cs="Times New Roman"/>
          <w:sz w:val="24"/>
          <w:szCs w:val="20"/>
          <w:shd w:val="clear" w:color="auto" w:fill="FFFFFF"/>
        </w:rPr>
        <w:t>1</w:t>
      </w:r>
      <w:r w:rsidR="00616FDC" w:rsidRPr="00616FDC">
        <w:rPr>
          <w:rFonts w:ascii="Times New Roman" w:hAnsi="Times New Roman" w:cs="Times New Roman"/>
          <w:sz w:val="24"/>
          <w:szCs w:val="20"/>
          <w:shd w:val="clear" w:color="auto" w:fill="FFFFFF"/>
        </w:rPr>
        <w:t>)</w:t>
      </w:r>
    </w:p>
    <w:p w14:paraId="4EC2D6F8" w14:textId="77777777" w:rsidR="00683DAD" w:rsidRPr="00CD1DD2" w:rsidRDefault="00683DAD" w:rsidP="000E7439">
      <w:pPr>
        <w:pStyle w:val="Caption"/>
        <w:rPr>
          <w:rFonts w:ascii="Times New Roman" w:hAnsi="Times New Roman"/>
          <w:color w:val="auto"/>
          <w:sz w:val="32"/>
          <w:szCs w:val="24"/>
        </w:rPr>
      </w:pPr>
    </w:p>
    <w:p w14:paraId="23BDB9EB" w14:textId="0E67A681" w:rsidR="00683DAD" w:rsidRPr="004C7218" w:rsidRDefault="00683DAD" w:rsidP="004C7218">
      <w:pPr>
        <w:pStyle w:val="Heading2"/>
        <w:rPr>
          <w:rFonts w:ascii="Times New Roman" w:hAnsi="Times New Roman"/>
          <w:color w:val="000000" w:themeColor="text1"/>
          <w:sz w:val="24"/>
          <w:szCs w:val="24"/>
        </w:rPr>
      </w:pPr>
      <w:bookmarkStart w:id="22" w:name="_Toc198602193"/>
      <w:r w:rsidRPr="00683DAD">
        <w:rPr>
          <w:rFonts w:ascii="Times New Roman" w:hAnsi="Times New Roman"/>
          <w:color w:val="auto"/>
          <w:sz w:val="24"/>
          <w:szCs w:val="24"/>
        </w:rPr>
        <w:t>Obstetrics determinants</w:t>
      </w:r>
      <w:bookmarkEnd w:id="22"/>
    </w:p>
    <w:p w14:paraId="46CF5ABC" w14:textId="7ECC434F" w:rsidR="00EB0451" w:rsidRPr="00B8492F" w:rsidRDefault="00184B26" w:rsidP="00B8492F">
      <w:pPr>
        <w:autoSpaceDE w:val="0"/>
        <w:autoSpaceDN w:val="0"/>
        <w:adjustRightInd w:val="0"/>
        <w:spacing w:after="0" w:line="360" w:lineRule="auto"/>
        <w:rPr>
          <w:rFonts w:ascii="Times New Roman" w:hAnsi="Times New Roman" w:cs="Times New Roman"/>
          <w:color w:val="000000" w:themeColor="text1"/>
          <w:kern w:val="0"/>
          <w:sz w:val="24"/>
          <w:szCs w:val="18"/>
        </w:rPr>
      </w:pPr>
      <w:r>
        <w:rPr>
          <w:rFonts w:ascii="Times New Roman" w:hAnsi="Times New Roman" w:cs="Times New Roman"/>
          <w:kern w:val="0"/>
          <w:sz w:val="24"/>
          <w:szCs w:val="24"/>
          <w:lang w:val="en-GB"/>
        </w:rPr>
        <w:t xml:space="preserve">Among the study subjects, </w:t>
      </w:r>
      <w:r w:rsidR="00A046AC" w:rsidRPr="00A046AC">
        <w:rPr>
          <w:rFonts w:ascii="Times New Roman" w:hAnsi="Times New Roman" w:cs="Times New Roman"/>
          <w:color w:val="000000" w:themeColor="text1"/>
          <w:kern w:val="0"/>
          <w:sz w:val="24"/>
        </w:rPr>
        <w:t>53(51.5%)</w:t>
      </w:r>
      <w:r>
        <w:rPr>
          <w:rFonts w:ascii="Times New Roman" w:hAnsi="Times New Roman" w:cs="Times New Roman"/>
          <w:kern w:val="0"/>
          <w:sz w:val="24"/>
          <w:szCs w:val="24"/>
          <w:lang w:val="en-GB"/>
        </w:rPr>
        <w:t xml:space="preserve"> mothers of the cases &amp; </w:t>
      </w:r>
      <w:r w:rsidR="00A046AC" w:rsidRPr="00A046AC">
        <w:rPr>
          <w:rFonts w:ascii="Times New Roman" w:hAnsi="Times New Roman" w:cs="Times New Roman"/>
          <w:color w:val="000000" w:themeColor="text1"/>
          <w:kern w:val="0"/>
          <w:sz w:val="24"/>
        </w:rPr>
        <w:t>68(33.2%)</w:t>
      </w:r>
      <w:r>
        <w:rPr>
          <w:rFonts w:ascii="Times New Roman" w:hAnsi="Times New Roman" w:cs="Times New Roman"/>
          <w:color w:val="000000" w:themeColor="text1"/>
          <w:kern w:val="0"/>
          <w:sz w:val="24"/>
          <w:szCs w:val="24"/>
        </w:rPr>
        <w:t xml:space="preserve"> mothers of </w:t>
      </w:r>
      <w:r w:rsidR="006B6C48">
        <w:rPr>
          <w:rFonts w:ascii="Times New Roman" w:hAnsi="Times New Roman" w:cs="Times New Roman"/>
          <w:color w:val="000000" w:themeColor="text1"/>
          <w:kern w:val="0"/>
          <w:sz w:val="24"/>
          <w:szCs w:val="24"/>
        </w:rPr>
        <w:t xml:space="preserve">the </w:t>
      </w:r>
      <w:r w:rsidR="00A046AC">
        <w:rPr>
          <w:rFonts w:ascii="Times New Roman" w:hAnsi="Times New Roman" w:cs="Times New Roman"/>
          <w:color w:val="000000" w:themeColor="text1"/>
          <w:kern w:val="0"/>
          <w:sz w:val="24"/>
          <w:szCs w:val="24"/>
        </w:rPr>
        <w:t xml:space="preserve">controls were </w:t>
      </w:r>
      <w:proofErr w:type="spellStart"/>
      <w:r w:rsidR="00A046AC">
        <w:rPr>
          <w:rFonts w:ascii="Times New Roman" w:hAnsi="Times New Roman" w:cs="Times New Roman"/>
          <w:color w:val="000000" w:themeColor="text1"/>
          <w:kern w:val="0"/>
          <w:sz w:val="24"/>
          <w:szCs w:val="24"/>
        </w:rPr>
        <w:t>primiparous</w:t>
      </w:r>
      <w:proofErr w:type="spellEnd"/>
      <w:r w:rsidR="00A046AC">
        <w:rPr>
          <w:rFonts w:ascii="Times New Roman" w:hAnsi="Times New Roman" w:cs="Times New Roman"/>
          <w:color w:val="000000" w:themeColor="text1"/>
          <w:kern w:val="0"/>
          <w:sz w:val="24"/>
          <w:szCs w:val="24"/>
        </w:rPr>
        <w:t>;</w:t>
      </w:r>
      <w:r>
        <w:rPr>
          <w:rFonts w:ascii="Times New Roman" w:hAnsi="Times New Roman" w:cs="Times New Roman"/>
          <w:color w:val="000000" w:themeColor="text1"/>
          <w:kern w:val="0"/>
          <w:sz w:val="24"/>
          <w:szCs w:val="24"/>
        </w:rPr>
        <w:t xml:space="preserve"> </w:t>
      </w:r>
      <w:r w:rsidR="00827635" w:rsidRPr="00827635">
        <w:rPr>
          <w:rFonts w:ascii="Times New Roman" w:hAnsi="Times New Roman" w:cs="Times New Roman"/>
          <w:color w:val="000000" w:themeColor="text1"/>
          <w:kern w:val="0"/>
          <w:sz w:val="24"/>
        </w:rPr>
        <w:t>19(34.5%)</w:t>
      </w:r>
      <w:r w:rsidR="006B6C48">
        <w:rPr>
          <w:rFonts w:ascii="Times New Roman" w:hAnsi="Times New Roman" w:cs="Times New Roman"/>
          <w:color w:val="000000" w:themeColor="text1"/>
          <w:kern w:val="0"/>
          <w:sz w:val="24"/>
          <w:szCs w:val="24"/>
        </w:rPr>
        <w:t xml:space="preserve"> </w:t>
      </w:r>
      <w:r w:rsidR="006B6C48">
        <w:rPr>
          <w:rFonts w:ascii="Times New Roman" w:hAnsi="Times New Roman" w:cs="Times New Roman"/>
          <w:kern w:val="0"/>
          <w:sz w:val="24"/>
          <w:szCs w:val="24"/>
          <w:lang w:val="en-GB"/>
        </w:rPr>
        <w:t xml:space="preserve">mothers of the cases &amp; </w:t>
      </w:r>
      <w:r w:rsidR="00827635" w:rsidRPr="00827635">
        <w:rPr>
          <w:rFonts w:ascii="Times New Roman" w:hAnsi="Times New Roman" w:cs="Times New Roman"/>
          <w:color w:val="000000" w:themeColor="text1"/>
          <w:kern w:val="0"/>
          <w:sz w:val="24"/>
        </w:rPr>
        <w:t>20(14.2%)</w:t>
      </w:r>
      <w:r w:rsidR="006B6C48">
        <w:rPr>
          <w:rFonts w:ascii="Times New Roman" w:hAnsi="Times New Roman" w:cs="Times New Roman"/>
          <w:color w:val="000000" w:themeColor="text1"/>
          <w:kern w:val="0"/>
          <w:sz w:val="24"/>
          <w:szCs w:val="24"/>
        </w:rPr>
        <w:t xml:space="preserve"> mo</w:t>
      </w:r>
      <w:r w:rsidR="00D91378">
        <w:rPr>
          <w:rFonts w:ascii="Times New Roman" w:hAnsi="Times New Roman" w:cs="Times New Roman"/>
          <w:color w:val="000000" w:themeColor="text1"/>
          <w:kern w:val="0"/>
          <w:sz w:val="24"/>
          <w:szCs w:val="24"/>
        </w:rPr>
        <w:t>thers of the controls have two years &amp; less</w:t>
      </w:r>
      <w:r w:rsidR="006B6C48">
        <w:rPr>
          <w:rFonts w:ascii="Times New Roman" w:hAnsi="Times New Roman" w:cs="Times New Roman"/>
          <w:color w:val="000000" w:themeColor="text1"/>
          <w:kern w:val="0"/>
          <w:sz w:val="24"/>
          <w:szCs w:val="24"/>
        </w:rPr>
        <w:t xml:space="preserve"> birth spacing from their last delivery. </w:t>
      </w:r>
      <w:r w:rsidR="005C6C37">
        <w:rPr>
          <w:rFonts w:ascii="Times New Roman" w:hAnsi="Times New Roman" w:cs="Times New Roman"/>
          <w:color w:val="000000" w:themeColor="text1"/>
          <w:kern w:val="0"/>
          <w:sz w:val="24"/>
          <w:szCs w:val="24"/>
        </w:rPr>
        <w:t xml:space="preserve">Almost three-quarter of </w:t>
      </w:r>
      <w:r w:rsidR="00C45829" w:rsidRPr="00C45829">
        <w:rPr>
          <w:rFonts w:ascii="Times New Roman" w:hAnsi="Times New Roman" w:cs="Times New Roman"/>
          <w:color w:val="000000" w:themeColor="text1"/>
          <w:kern w:val="0"/>
          <w:sz w:val="24"/>
        </w:rPr>
        <w:t>78(75.7%)</w:t>
      </w:r>
      <w:r w:rsidR="007A51EF">
        <w:rPr>
          <w:rFonts w:ascii="Times New Roman" w:hAnsi="Times New Roman" w:cs="Times New Roman"/>
          <w:color w:val="000000" w:themeColor="text1"/>
          <w:kern w:val="0"/>
          <w:sz w:val="24"/>
          <w:szCs w:val="24"/>
        </w:rPr>
        <w:t xml:space="preserve"> mothers of cases &amp; </w:t>
      </w:r>
      <w:r w:rsidR="00EA7EF6" w:rsidRPr="00EA7EF6">
        <w:rPr>
          <w:rFonts w:ascii="Times New Roman" w:hAnsi="Times New Roman" w:cs="Times New Roman"/>
          <w:color w:val="000000" w:themeColor="text1"/>
          <w:kern w:val="0"/>
          <w:sz w:val="24"/>
        </w:rPr>
        <w:t>90(43.9%)</w:t>
      </w:r>
      <w:r w:rsidR="007A51EF">
        <w:rPr>
          <w:rFonts w:ascii="Times New Roman" w:hAnsi="Times New Roman" w:cs="Times New Roman"/>
          <w:color w:val="000000" w:themeColor="text1"/>
          <w:kern w:val="0"/>
          <w:sz w:val="24"/>
          <w:szCs w:val="24"/>
        </w:rPr>
        <w:t xml:space="preserve"> mothers of the controls had </w:t>
      </w:r>
      <w:r w:rsidR="007A51EF" w:rsidRPr="003015CE">
        <w:rPr>
          <w:rFonts w:ascii="Times New Roman" w:hAnsi="Times New Roman" w:cs="Times New Roman"/>
          <w:color w:val="000000" w:themeColor="text1"/>
          <w:kern w:val="0"/>
          <w:sz w:val="24"/>
          <w:szCs w:val="18"/>
        </w:rPr>
        <w:t>&lt;4 times</w:t>
      </w:r>
      <w:r w:rsidR="007A51EF">
        <w:rPr>
          <w:rFonts w:ascii="Times New Roman" w:hAnsi="Times New Roman" w:cs="Times New Roman"/>
          <w:color w:val="000000" w:themeColor="text1"/>
          <w:kern w:val="0"/>
          <w:sz w:val="24"/>
          <w:szCs w:val="18"/>
        </w:rPr>
        <w:t xml:space="preserve"> ANC </w:t>
      </w:r>
      <w:proofErr w:type="spellStart"/>
      <w:r w:rsidR="007A51EF">
        <w:rPr>
          <w:rFonts w:ascii="Times New Roman" w:hAnsi="Times New Roman" w:cs="Times New Roman"/>
          <w:color w:val="000000" w:themeColor="text1"/>
          <w:kern w:val="0"/>
          <w:sz w:val="24"/>
          <w:szCs w:val="18"/>
        </w:rPr>
        <w:t>folow</w:t>
      </w:r>
      <w:proofErr w:type="spellEnd"/>
      <w:r w:rsidR="007A51EF">
        <w:rPr>
          <w:rFonts w:ascii="Times New Roman" w:hAnsi="Times New Roman" w:cs="Times New Roman"/>
          <w:color w:val="000000" w:themeColor="text1"/>
          <w:kern w:val="0"/>
          <w:sz w:val="24"/>
          <w:szCs w:val="18"/>
        </w:rPr>
        <w:t xml:space="preserve"> up</w:t>
      </w:r>
      <w:r w:rsidR="004C7218">
        <w:rPr>
          <w:rFonts w:ascii="Times New Roman" w:hAnsi="Times New Roman" w:cs="Times New Roman"/>
          <w:color w:val="000000" w:themeColor="text1"/>
          <w:kern w:val="0"/>
          <w:sz w:val="24"/>
          <w:szCs w:val="18"/>
        </w:rPr>
        <w:t>.</w:t>
      </w:r>
      <w:r w:rsidR="00FD2B0C">
        <w:rPr>
          <w:rFonts w:ascii="Times New Roman" w:hAnsi="Times New Roman" w:cs="Times New Roman"/>
          <w:color w:val="000000" w:themeColor="text1"/>
          <w:kern w:val="0"/>
          <w:sz w:val="24"/>
          <w:szCs w:val="18"/>
        </w:rPr>
        <w:t xml:space="preserve"> (Table </w:t>
      </w:r>
      <w:r w:rsidR="001546DF">
        <w:rPr>
          <w:rFonts w:ascii="Times New Roman" w:hAnsi="Times New Roman" w:cs="Times New Roman"/>
          <w:color w:val="000000" w:themeColor="text1"/>
          <w:kern w:val="0"/>
          <w:sz w:val="24"/>
          <w:szCs w:val="18"/>
        </w:rPr>
        <w:t>2</w:t>
      </w:r>
      <w:r w:rsidR="00FD2B0C">
        <w:rPr>
          <w:rFonts w:ascii="Times New Roman" w:hAnsi="Times New Roman" w:cs="Times New Roman"/>
          <w:color w:val="000000" w:themeColor="text1"/>
          <w:kern w:val="0"/>
          <w:sz w:val="24"/>
          <w:szCs w:val="18"/>
        </w:rPr>
        <w:t>)</w:t>
      </w:r>
    </w:p>
    <w:p w14:paraId="1BD8A8B4" w14:textId="7E1239E9" w:rsidR="004C7218" w:rsidRPr="004520AC" w:rsidRDefault="004C7218" w:rsidP="004C7218">
      <w:pPr>
        <w:pStyle w:val="Heading2"/>
        <w:rPr>
          <w:rFonts w:ascii="Times New Roman" w:hAnsi="Times New Roman"/>
          <w:color w:val="000000" w:themeColor="text1"/>
          <w:sz w:val="24"/>
          <w:szCs w:val="24"/>
        </w:rPr>
      </w:pPr>
      <w:bookmarkStart w:id="23" w:name="_Toc198602194"/>
      <w:r>
        <w:rPr>
          <w:rFonts w:ascii="Times New Roman" w:hAnsi="Times New Roman"/>
          <w:color w:val="auto"/>
          <w:sz w:val="24"/>
          <w:szCs w:val="24"/>
        </w:rPr>
        <w:t>Maternal health related</w:t>
      </w:r>
      <w:r w:rsidRPr="00683DAD">
        <w:rPr>
          <w:rFonts w:ascii="Times New Roman" w:hAnsi="Times New Roman"/>
          <w:color w:val="auto"/>
          <w:sz w:val="24"/>
          <w:szCs w:val="24"/>
        </w:rPr>
        <w:t xml:space="preserve"> determinants</w:t>
      </w:r>
      <w:bookmarkEnd w:id="23"/>
    </w:p>
    <w:p w14:paraId="72B4A283" w14:textId="32397025" w:rsidR="00075B96" w:rsidRPr="00666AE2" w:rsidRDefault="009D632B" w:rsidP="00666AE2">
      <w:pPr>
        <w:autoSpaceDE w:val="0"/>
        <w:autoSpaceDN w:val="0"/>
        <w:adjustRightInd w:val="0"/>
        <w:spacing w:after="0" w:line="360" w:lineRule="auto"/>
        <w:rPr>
          <w:rFonts w:ascii="Times New Roman" w:hAnsi="Times New Roman" w:cs="Times New Roman"/>
          <w:color w:val="000000" w:themeColor="text1"/>
          <w:kern w:val="0"/>
          <w:sz w:val="24"/>
          <w:szCs w:val="18"/>
        </w:rPr>
      </w:pPr>
      <w:r>
        <w:rPr>
          <w:rFonts w:ascii="Times New Roman" w:hAnsi="Times New Roman" w:cs="Times New Roman"/>
          <w:kern w:val="0"/>
          <w:sz w:val="24"/>
          <w:szCs w:val="24"/>
        </w:rPr>
        <w:t xml:space="preserve">Among maternal health related determinants; </w:t>
      </w:r>
      <w:r>
        <w:rPr>
          <w:rFonts w:ascii="Times New Roman" w:hAnsi="Times New Roman" w:cs="Times New Roman"/>
          <w:color w:val="000000" w:themeColor="text1"/>
          <w:kern w:val="0"/>
          <w:sz w:val="24"/>
          <w:szCs w:val="24"/>
        </w:rPr>
        <w:t>23(22.3%) mothers of asphyxiated neonates &amp; 27(13.2%) mothers of non-asphyxiated neonates and 1(1.0%) case mothers &amp; 3(1.5%) control mothers faced anemia and hypertension consecutively.</w:t>
      </w:r>
      <w:r w:rsidR="00016493">
        <w:rPr>
          <w:rFonts w:ascii="Times New Roman" w:hAnsi="Times New Roman" w:cs="Times New Roman"/>
          <w:color w:val="000000" w:themeColor="text1"/>
          <w:kern w:val="0"/>
          <w:sz w:val="24"/>
          <w:szCs w:val="24"/>
        </w:rPr>
        <w:t xml:space="preserve"> </w:t>
      </w:r>
      <w:r w:rsidR="00016493">
        <w:rPr>
          <w:rFonts w:ascii="Times New Roman" w:hAnsi="Times New Roman" w:cs="Times New Roman"/>
          <w:color w:val="000000" w:themeColor="text1"/>
          <w:kern w:val="0"/>
          <w:sz w:val="24"/>
          <w:szCs w:val="18"/>
        </w:rPr>
        <w:t xml:space="preserve">(Table </w:t>
      </w:r>
      <w:r w:rsidR="00485590">
        <w:rPr>
          <w:rFonts w:ascii="Times New Roman" w:hAnsi="Times New Roman" w:cs="Times New Roman"/>
          <w:color w:val="000000" w:themeColor="text1"/>
          <w:kern w:val="0"/>
          <w:sz w:val="24"/>
          <w:szCs w:val="18"/>
        </w:rPr>
        <w:t>3)</w:t>
      </w:r>
    </w:p>
    <w:p w14:paraId="0A468960" w14:textId="77777777" w:rsidR="00677DCE" w:rsidRPr="00677DCE" w:rsidRDefault="00B010FC" w:rsidP="00B010FC">
      <w:pPr>
        <w:tabs>
          <w:tab w:val="left" w:pos="2529"/>
        </w:tabs>
        <w:autoSpaceDE w:val="0"/>
        <w:autoSpaceDN w:val="0"/>
        <w:adjustRightInd w:val="0"/>
        <w:spacing w:after="0" w:line="400" w:lineRule="atLeast"/>
        <w:rPr>
          <w:rFonts w:ascii="Times New Roman" w:hAnsi="Times New Roman" w:cs="Times New Roman"/>
          <w:kern w:val="0"/>
          <w:sz w:val="24"/>
          <w:szCs w:val="24"/>
          <w:lang w:val="ru-RU"/>
        </w:rPr>
      </w:pPr>
      <w:r>
        <w:rPr>
          <w:rFonts w:ascii="Times New Roman" w:hAnsi="Times New Roman" w:cs="Times New Roman"/>
          <w:kern w:val="0"/>
          <w:sz w:val="24"/>
          <w:szCs w:val="24"/>
          <w:lang w:val="ru-RU"/>
        </w:rPr>
        <w:tab/>
      </w:r>
    </w:p>
    <w:p w14:paraId="4F10EFE1" w14:textId="1C9D8B76" w:rsidR="00E065CE" w:rsidRPr="004520AC" w:rsidRDefault="009A7C1B" w:rsidP="00AD589A">
      <w:pPr>
        <w:pStyle w:val="Heading2"/>
        <w:spacing w:line="360" w:lineRule="auto"/>
        <w:rPr>
          <w:rFonts w:ascii="Times New Roman" w:hAnsi="Times New Roman"/>
          <w:color w:val="000000" w:themeColor="text1"/>
          <w:sz w:val="24"/>
          <w:szCs w:val="24"/>
        </w:rPr>
      </w:pPr>
      <w:bookmarkStart w:id="24" w:name="_Toc198602195"/>
      <w:r>
        <w:rPr>
          <w:rFonts w:ascii="Times New Roman" w:hAnsi="Times New Roman"/>
          <w:color w:val="000000" w:themeColor="text1"/>
          <w:sz w:val="24"/>
          <w:szCs w:val="24"/>
        </w:rPr>
        <w:t xml:space="preserve">Antepartum &amp; </w:t>
      </w:r>
      <w:r w:rsidR="00E065CE">
        <w:rPr>
          <w:rFonts w:ascii="Times New Roman" w:hAnsi="Times New Roman"/>
          <w:color w:val="auto"/>
          <w:sz w:val="24"/>
          <w:szCs w:val="24"/>
        </w:rPr>
        <w:t>Intrapartum</w:t>
      </w:r>
      <w:r w:rsidR="00E065CE" w:rsidRPr="00683DAD">
        <w:rPr>
          <w:rFonts w:ascii="Times New Roman" w:hAnsi="Times New Roman"/>
          <w:color w:val="auto"/>
          <w:sz w:val="24"/>
          <w:szCs w:val="24"/>
        </w:rPr>
        <w:t xml:space="preserve"> determinants</w:t>
      </w:r>
      <w:bookmarkEnd w:id="24"/>
    </w:p>
    <w:p w14:paraId="57CF79EE" w14:textId="01A9CC14" w:rsidR="00FA0D35" w:rsidRPr="00947F55" w:rsidRDefault="00E065CE" w:rsidP="009D30C0">
      <w:pPr>
        <w:spacing w:line="360" w:lineRule="auto"/>
        <w:jc w:val="both"/>
        <w:rPr>
          <w:rFonts w:ascii="Times New Roman" w:hAnsi="Times New Roman" w:cs="Times New Roman"/>
          <w:color w:val="000000" w:themeColor="text1"/>
          <w:kern w:val="0"/>
          <w:sz w:val="24"/>
        </w:rPr>
      </w:pPr>
      <w:r w:rsidRPr="006910F7">
        <w:rPr>
          <w:rFonts w:ascii="Times New Roman" w:hAnsi="Times New Roman" w:cs="Times New Roman"/>
          <w:sz w:val="24"/>
          <w:shd w:val="clear" w:color="auto" w:fill="FFFFFF"/>
        </w:rPr>
        <w:t>Among all</w:t>
      </w:r>
      <w:r w:rsidR="00FF39B0">
        <w:rPr>
          <w:rFonts w:ascii="Times New Roman" w:hAnsi="Times New Roman" w:cs="Times New Roman"/>
          <w:sz w:val="24"/>
          <w:shd w:val="clear" w:color="auto" w:fill="FFFFFF"/>
        </w:rPr>
        <w:t xml:space="preserve"> respondents </w:t>
      </w:r>
      <w:r w:rsidR="0047419A" w:rsidRPr="00391C37">
        <w:rPr>
          <w:rFonts w:ascii="Times New Roman" w:hAnsi="Times New Roman" w:cs="Times New Roman"/>
          <w:color w:val="000000" w:themeColor="text1"/>
          <w:kern w:val="0"/>
          <w:sz w:val="24"/>
        </w:rPr>
        <w:t>45(43.7%)</w:t>
      </w:r>
      <w:r w:rsidR="006910F7">
        <w:rPr>
          <w:rFonts w:ascii="Times New Roman" w:hAnsi="Times New Roman" w:cs="Times New Roman"/>
          <w:color w:val="000000" w:themeColor="text1"/>
          <w:kern w:val="0"/>
          <w:sz w:val="24"/>
        </w:rPr>
        <w:t xml:space="preserve"> </w:t>
      </w:r>
      <w:r w:rsidR="0047419A">
        <w:rPr>
          <w:rFonts w:ascii="Times New Roman" w:hAnsi="Times New Roman" w:cs="Times New Roman"/>
          <w:color w:val="000000" w:themeColor="text1"/>
          <w:kern w:val="0"/>
          <w:sz w:val="24"/>
        </w:rPr>
        <w:t xml:space="preserve">case mothers &amp; </w:t>
      </w:r>
      <w:r w:rsidR="0047419A" w:rsidRPr="00391C37">
        <w:rPr>
          <w:rFonts w:ascii="Times New Roman" w:hAnsi="Times New Roman" w:cs="Times New Roman"/>
          <w:color w:val="000000" w:themeColor="text1"/>
          <w:kern w:val="0"/>
          <w:sz w:val="24"/>
        </w:rPr>
        <w:t>31(15.1%)</w:t>
      </w:r>
      <w:r w:rsidR="0047419A">
        <w:rPr>
          <w:rFonts w:ascii="Times New Roman" w:hAnsi="Times New Roman" w:cs="Times New Roman"/>
          <w:color w:val="000000" w:themeColor="text1"/>
          <w:kern w:val="0"/>
          <w:sz w:val="24"/>
        </w:rPr>
        <w:t xml:space="preserve"> contro</w:t>
      </w:r>
      <w:r w:rsidR="00FF39B0">
        <w:rPr>
          <w:rFonts w:ascii="Times New Roman" w:hAnsi="Times New Roman" w:cs="Times New Roman"/>
          <w:color w:val="000000" w:themeColor="text1"/>
          <w:kern w:val="0"/>
          <w:sz w:val="24"/>
        </w:rPr>
        <w:t>l mothers’ labor were prolonged. Regarding to mode of delivery,</w:t>
      </w:r>
      <w:r w:rsidR="0047419A">
        <w:rPr>
          <w:rFonts w:ascii="Times New Roman" w:hAnsi="Times New Roman" w:cs="Times New Roman"/>
          <w:color w:val="000000" w:themeColor="text1"/>
          <w:kern w:val="0"/>
          <w:sz w:val="24"/>
        </w:rPr>
        <w:t xml:space="preserve"> </w:t>
      </w:r>
      <w:r w:rsidR="0047419A" w:rsidRPr="00391C37">
        <w:rPr>
          <w:rFonts w:ascii="Times New Roman" w:hAnsi="Times New Roman" w:cs="Times New Roman"/>
          <w:color w:val="000000" w:themeColor="text1"/>
          <w:kern w:val="0"/>
          <w:sz w:val="24"/>
        </w:rPr>
        <w:t>41(39.8%)</w:t>
      </w:r>
      <w:r w:rsidR="0047419A">
        <w:rPr>
          <w:rFonts w:ascii="Times New Roman" w:hAnsi="Times New Roman" w:cs="Times New Roman"/>
          <w:color w:val="000000" w:themeColor="text1"/>
          <w:kern w:val="0"/>
          <w:sz w:val="24"/>
        </w:rPr>
        <w:t xml:space="preserve"> mothers of asphyxiated neonates &amp; </w:t>
      </w:r>
      <w:r w:rsidR="0047419A" w:rsidRPr="00391C37">
        <w:rPr>
          <w:rFonts w:ascii="Times New Roman" w:hAnsi="Times New Roman" w:cs="Times New Roman"/>
          <w:color w:val="000000" w:themeColor="text1"/>
          <w:kern w:val="0"/>
          <w:sz w:val="24"/>
        </w:rPr>
        <w:t>62(30.2%)</w:t>
      </w:r>
      <w:r w:rsidR="0047419A">
        <w:rPr>
          <w:rFonts w:ascii="Times New Roman" w:hAnsi="Times New Roman" w:cs="Times New Roman"/>
          <w:color w:val="000000" w:themeColor="text1"/>
          <w:kern w:val="0"/>
          <w:sz w:val="24"/>
        </w:rPr>
        <w:t xml:space="preserve"> non-asphyxiated mothers of neonates delivered by </w:t>
      </w:r>
      <w:r w:rsidR="0047419A">
        <w:rPr>
          <w:rFonts w:ascii="Times New Roman" w:hAnsi="Times New Roman" w:cs="Times New Roman"/>
          <w:sz w:val="24"/>
          <w:szCs w:val="24"/>
        </w:rPr>
        <w:t xml:space="preserve">caesarean section. Of all the respondents </w:t>
      </w:r>
      <w:r w:rsidR="0047419A" w:rsidRPr="00391C37">
        <w:rPr>
          <w:rFonts w:ascii="Times New Roman" w:hAnsi="Times New Roman" w:cs="Times New Roman"/>
          <w:color w:val="000000" w:themeColor="text1"/>
          <w:kern w:val="0"/>
          <w:sz w:val="24"/>
        </w:rPr>
        <w:t>26(25.2%)</w:t>
      </w:r>
      <w:r w:rsidR="0047419A">
        <w:rPr>
          <w:rFonts w:ascii="Times New Roman" w:hAnsi="Times New Roman" w:cs="Times New Roman"/>
          <w:color w:val="000000" w:themeColor="text1"/>
          <w:kern w:val="0"/>
          <w:sz w:val="24"/>
        </w:rPr>
        <w:t xml:space="preserve"> cases &amp; </w:t>
      </w:r>
      <w:r w:rsidR="0047419A" w:rsidRPr="00391C37">
        <w:rPr>
          <w:rFonts w:ascii="Times New Roman" w:hAnsi="Times New Roman" w:cs="Times New Roman"/>
          <w:color w:val="000000" w:themeColor="text1"/>
          <w:kern w:val="0"/>
          <w:sz w:val="24"/>
        </w:rPr>
        <w:t>32(15.6%)</w:t>
      </w:r>
      <w:r w:rsidR="0047419A">
        <w:rPr>
          <w:rFonts w:ascii="Times New Roman" w:hAnsi="Times New Roman" w:cs="Times New Roman"/>
          <w:color w:val="000000" w:themeColor="text1"/>
          <w:kern w:val="0"/>
          <w:sz w:val="24"/>
        </w:rPr>
        <w:t xml:space="preserve"> controls faced</w:t>
      </w:r>
      <w:r w:rsidR="00FF39B0">
        <w:rPr>
          <w:rFonts w:ascii="Times New Roman" w:hAnsi="Times New Roman" w:cs="Times New Roman"/>
          <w:color w:val="000000" w:themeColor="text1"/>
          <w:kern w:val="0"/>
          <w:sz w:val="24"/>
        </w:rPr>
        <w:t xml:space="preserve"> premature rupture of membrane and </w:t>
      </w:r>
      <w:proofErr w:type="spellStart"/>
      <w:r w:rsidR="00FF39B0">
        <w:rPr>
          <w:rFonts w:ascii="Times New Roman" w:hAnsi="Times New Roman" w:cs="Times New Roman"/>
          <w:color w:val="000000" w:themeColor="text1"/>
          <w:kern w:val="0"/>
          <w:sz w:val="24"/>
        </w:rPr>
        <w:t>finaly</w:t>
      </w:r>
      <w:proofErr w:type="spellEnd"/>
      <w:r w:rsidR="00FF39B0">
        <w:rPr>
          <w:rFonts w:ascii="Times New Roman" w:hAnsi="Times New Roman" w:cs="Times New Roman"/>
          <w:color w:val="000000" w:themeColor="text1"/>
          <w:kern w:val="0"/>
          <w:sz w:val="24"/>
        </w:rPr>
        <w:t xml:space="preserve">, </w:t>
      </w:r>
      <w:r w:rsidR="0047419A" w:rsidRPr="00391C37">
        <w:rPr>
          <w:rFonts w:ascii="Times New Roman" w:hAnsi="Times New Roman" w:cs="Times New Roman"/>
          <w:color w:val="000000" w:themeColor="text1"/>
          <w:kern w:val="0"/>
          <w:sz w:val="24"/>
        </w:rPr>
        <w:t>4(3.9%)</w:t>
      </w:r>
      <w:r w:rsidR="0047419A">
        <w:rPr>
          <w:rFonts w:ascii="Times New Roman" w:hAnsi="Times New Roman" w:cs="Times New Roman"/>
          <w:color w:val="000000" w:themeColor="text1"/>
          <w:kern w:val="0"/>
          <w:sz w:val="24"/>
        </w:rPr>
        <w:t xml:space="preserve"> cases &amp; </w:t>
      </w:r>
      <w:r w:rsidR="0047419A" w:rsidRPr="00391C37">
        <w:rPr>
          <w:rFonts w:ascii="Times New Roman" w:hAnsi="Times New Roman" w:cs="Times New Roman"/>
          <w:color w:val="000000" w:themeColor="text1"/>
          <w:kern w:val="0"/>
          <w:sz w:val="24"/>
        </w:rPr>
        <w:t>6(2.9%)</w:t>
      </w:r>
      <w:r w:rsidR="0047419A">
        <w:rPr>
          <w:rFonts w:ascii="Times New Roman" w:hAnsi="Times New Roman" w:cs="Times New Roman"/>
          <w:color w:val="000000" w:themeColor="text1"/>
          <w:kern w:val="0"/>
          <w:sz w:val="24"/>
        </w:rPr>
        <w:t xml:space="preserve"> controls </w:t>
      </w:r>
      <w:r w:rsidR="00FF39B0">
        <w:rPr>
          <w:rFonts w:ascii="Times New Roman" w:hAnsi="Times New Roman" w:cs="Times New Roman"/>
          <w:color w:val="000000" w:themeColor="text1"/>
          <w:kern w:val="0"/>
          <w:sz w:val="24"/>
        </w:rPr>
        <w:t xml:space="preserve">fetal </w:t>
      </w:r>
      <w:r w:rsidR="0047419A">
        <w:rPr>
          <w:rFonts w:ascii="Times New Roman" w:hAnsi="Times New Roman" w:cs="Times New Roman"/>
          <w:color w:val="000000" w:themeColor="text1"/>
          <w:kern w:val="0"/>
          <w:sz w:val="24"/>
        </w:rPr>
        <w:t>presentation were non-cephalic</w:t>
      </w:r>
      <w:r w:rsidR="00FF39B0">
        <w:rPr>
          <w:rFonts w:ascii="Times New Roman" w:hAnsi="Times New Roman" w:cs="Times New Roman"/>
          <w:color w:val="000000" w:themeColor="text1"/>
          <w:kern w:val="0"/>
          <w:sz w:val="24"/>
        </w:rPr>
        <w:t>.</w:t>
      </w:r>
      <w:r w:rsidR="004D6C38">
        <w:rPr>
          <w:rFonts w:ascii="Times New Roman" w:hAnsi="Times New Roman" w:cs="Times New Roman"/>
          <w:color w:val="000000" w:themeColor="text1"/>
          <w:kern w:val="0"/>
          <w:sz w:val="24"/>
        </w:rPr>
        <w:t xml:space="preserve"> (Table </w:t>
      </w:r>
      <w:r w:rsidR="00DE1B49">
        <w:rPr>
          <w:rFonts w:ascii="Times New Roman" w:hAnsi="Times New Roman" w:cs="Times New Roman"/>
          <w:color w:val="000000" w:themeColor="text1"/>
          <w:kern w:val="0"/>
          <w:sz w:val="24"/>
        </w:rPr>
        <w:t>4</w:t>
      </w:r>
      <w:r w:rsidR="004D6C38">
        <w:rPr>
          <w:rFonts w:ascii="Times New Roman" w:hAnsi="Times New Roman" w:cs="Times New Roman"/>
          <w:color w:val="000000" w:themeColor="text1"/>
          <w:kern w:val="0"/>
          <w:sz w:val="24"/>
        </w:rPr>
        <w:t>)</w:t>
      </w:r>
    </w:p>
    <w:p w14:paraId="473360C1" w14:textId="77777777" w:rsidR="006623EE" w:rsidRPr="00BF5618" w:rsidRDefault="006623EE" w:rsidP="009D30C0">
      <w:pPr>
        <w:spacing w:line="360" w:lineRule="auto"/>
        <w:jc w:val="both"/>
        <w:rPr>
          <w:rFonts w:ascii="Times New Roman" w:hAnsi="Times New Roman" w:cs="Times New Roman"/>
          <w:sz w:val="24"/>
          <w:szCs w:val="24"/>
        </w:rPr>
      </w:pPr>
    </w:p>
    <w:p w14:paraId="1913AF8C" w14:textId="75B36A8A" w:rsidR="001102B2" w:rsidRPr="004520AC" w:rsidRDefault="001102B2" w:rsidP="008629EF">
      <w:pPr>
        <w:pStyle w:val="Heading2"/>
        <w:spacing w:line="360" w:lineRule="auto"/>
        <w:rPr>
          <w:rFonts w:ascii="Times New Roman" w:hAnsi="Times New Roman"/>
          <w:color w:val="000000" w:themeColor="text1"/>
          <w:sz w:val="24"/>
          <w:szCs w:val="24"/>
        </w:rPr>
      </w:pPr>
      <w:bookmarkStart w:id="25" w:name="_Toc198602196"/>
      <w:r>
        <w:rPr>
          <w:rFonts w:ascii="Times New Roman" w:hAnsi="Times New Roman"/>
          <w:color w:val="auto"/>
          <w:sz w:val="24"/>
          <w:szCs w:val="24"/>
        </w:rPr>
        <w:t>Neonatal</w:t>
      </w:r>
      <w:r w:rsidRPr="00683DAD">
        <w:rPr>
          <w:rFonts w:ascii="Times New Roman" w:hAnsi="Times New Roman"/>
          <w:color w:val="auto"/>
          <w:sz w:val="24"/>
          <w:szCs w:val="24"/>
        </w:rPr>
        <w:t xml:space="preserve"> determinants</w:t>
      </w:r>
      <w:bookmarkEnd w:id="25"/>
    </w:p>
    <w:p w14:paraId="234259C4" w14:textId="77777777" w:rsidR="009D30C0" w:rsidRPr="00EE475B" w:rsidRDefault="00CC7A54" w:rsidP="008629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Concerning to neonatal determinants, nearly three-quarter of cases </w:t>
      </w:r>
      <w:r>
        <w:rPr>
          <w:rFonts w:ascii="Times New Roman" w:hAnsi="Times New Roman" w:cs="Times New Roman"/>
          <w:color w:val="000000" w:themeColor="text1"/>
          <w:kern w:val="0"/>
          <w:sz w:val="24"/>
          <w:szCs w:val="24"/>
        </w:rPr>
        <w:t xml:space="preserve">(68.9%) cases &amp; 101(49.3) controls were males, 95(92.2%) cases and 4(2.0%) controls were not cry at birth, </w:t>
      </w:r>
      <w:r w:rsidR="00177A1B">
        <w:rPr>
          <w:rFonts w:ascii="Times New Roman" w:hAnsi="Times New Roman" w:cs="Times New Roman"/>
          <w:color w:val="000000" w:themeColor="text1"/>
          <w:kern w:val="0"/>
          <w:sz w:val="24"/>
          <w:szCs w:val="24"/>
        </w:rPr>
        <w:t xml:space="preserve">23(22.3%) </w:t>
      </w:r>
      <w:r w:rsidR="00177A1B">
        <w:rPr>
          <w:rFonts w:ascii="Times New Roman" w:hAnsi="Times New Roman" w:cs="Times New Roman"/>
          <w:color w:val="000000" w:themeColor="text1"/>
          <w:kern w:val="0"/>
          <w:sz w:val="24"/>
          <w:szCs w:val="24"/>
        </w:rPr>
        <w:lastRenderedPageBreak/>
        <w:t xml:space="preserve">cases &amp; controls 7(3.4%) were non-term. Additionally, 33(32.0%) cases &amp; 14(6.8%) controls were under weight during birth. </w:t>
      </w:r>
    </w:p>
    <w:p w14:paraId="437A67C1" w14:textId="77777777" w:rsidR="00F42B95" w:rsidRDefault="00F42B95" w:rsidP="009D30C0">
      <w:pPr>
        <w:spacing w:line="360" w:lineRule="auto"/>
        <w:jc w:val="both"/>
        <w:rPr>
          <w:rFonts w:ascii="Times New Roman" w:hAnsi="Times New Roman" w:cs="Times New Roman"/>
          <w:b/>
          <w:sz w:val="24"/>
          <w:szCs w:val="24"/>
        </w:rPr>
      </w:pPr>
    </w:p>
    <w:p w14:paraId="49EB2FC1" w14:textId="48EF5AD9" w:rsidR="007B0A2C" w:rsidRDefault="007B0A2C" w:rsidP="007B0A2C">
      <w:pPr>
        <w:autoSpaceDE w:val="0"/>
        <w:autoSpaceDN w:val="0"/>
        <w:adjustRightInd w:val="0"/>
        <w:spacing w:after="0" w:line="240" w:lineRule="auto"/>
        <w:rPr>
          <w:rFonts w:ascii="Times New Roman" w:hAnsi="Times New Roman" w:cs="Times New Roman"/>
          <w:kern w:val="0"/>
          <w:sz w:val="24"/>
          <w:szCs w:val="24"/>
          <w:lang w:val="ru-RU"/>
        </w:rPr>
      </w:pPr>
    </w:p>
    <w:p w14:paraId="5E93D461" w14:textId="77777777" w:rsidR="00BB6FE4" w:rsidRDefault="00BB6FE4" w:rsidP="007B0A2C">
      <w:pPr>
        <w:autoSpaceDE w:val="0"/>
        <w:autoSpaceDN w:val="0"/>
        <w:adjustRightInd w:val="0"/>
        <w:spacing w:after="0" w:line="240" w:lineRule="auto"/>
        <w:rPr>
          <w:rFonts w:ascii="Times New Roman" w:hAnsi="Times New Roman" w:cs="Times New Roman"/>
          <w:kern w:val="0"/>
          <w:sz w:val="24"/>
          <w:szCs w:val="24"/>
          <w:lang w:val="ru-RU"/>
        </w:rPr>
      </w:pPr>
    </w:p>
    <w:p w14:paraId="1A5ACD20" w14:textId="3876159B" w:rsidR="003B5520" w:rsidRDefault="00B24A24" w:rsidP="0086749F">
      <w:pPr>
        <w:pStyle w:val="Heading2"/>
        <w:spacing w:line="360" w:lineRule="auto"/>
        <w:jc w:val="both"/>
        <w:rPr>
          <w:rFonts w:ascii="Times New Roman" w:hAnsi="Times New Roman"/>
          <w:color w:val="auto"/>
          <w:sz w:val="24"/>
          <w:szCs w:val="24"/>
        </w:rPr>
      </w:pPr>
      <w:bookmarkStart w:id="26" w:name="_Toc198602197"/>
      <w:r>
        <w:rPr>
          <w:rFonts w:ascii="Times New Roman" w:hAnsi="Times New Roman"/>
          <w:color w:val="auto"/>
          <w:sz w:val="24"/>
          <w:szCs w:val="24"/>
        </w:rPr>
        <w:t>D</w:t>
      </w:r>
      <w:r w:rsidR="008629EF" w:rsidRPr="00683DAD">
        <w:rPr>
          <w:rFonts w:ascii="Times New Roman" w:hAnsi="Times New Roman"/>
          <w:color w:val="auto"/>
          <w:sz w:val="24"/>
          <w:szCs w:val="24"/>
        </w:rPr>
        <w:t>eterminants</w:t>
      </w:r>
      <w:r>
        <w:rPr>
          <w:rFonts w:ascii="Times New Roman" w:hAnsi="Times New Roman"/>
          <w:color w:val="auto"/>
          <w:sz w:val="24"/>
          <w:szCs w:val="24"/>
        </w:rPr>
        <w:t xml:space="preserve"> of birth asphyxia</w:t>
      </w:r>
      <w:bookmarkEnd w:id="26"/>
      <w:r>
        <w:rPr>
          <w:rFonts w:ascii="Times New Roman" w:hAnsi="Times New Roman"/>
          <w:color w:val="auto"/>
          <w:sz w:val="24"/>
          <w:szCs w:val="24"/>
        </w:rPr>
        <w:t xml:space="preserve"> </w:t>
      </w:r>
    </w:p>
    <w:p w14:paraId="287BFC00" w14:textId="77777777" w:rsidR="00B24A24" w:rsidRDefault="007605F2" w:rsidP="00A37E21">
      <w:pPr>
        <w:spacing w:line="360" w:lineRule="auto"/>
        <w:jc w:val="both"/>
        <w:rPr>
          <w:rFonts w:ascii="Times New Roman" w:hAnsi="Times New Roman" w:cs="Times New Roman"/>
          <w:sz w:val="24"/>
        </w:rPr>
      </w:pPr>
      <w:r>
        <w:rPr>
          <w:rFonts w:ascii="Times New Roman" w:hAnsi="Times New Roman" w:cs="Times New Roman"/>
          <w:sz w:val="24"/>
        </w:rPr>
        <w:t>The</w:t>
      </w:r>
      <w:r w:rsidR="00843358">
        <w:rPr>
          <w:rFonts w:ascii="Times New Roman" w:hAnsi="Times New Roman" w:cs="Times New Roman"/>
          <w:sz w:val="24"/>
        </w:rPr>
        <w:t xml:space="preserve"> b</w:t>
      </w:r>
      <w:r w:rsidR="0081444E">
        <w:rPr>
          <w:rFonts w:ascii="Times New Roman" w:hAnsi="Times New Roman" w:cs="Times New Roman"/>
          <w:sz w:val="24"/>
        </w:rPr>
        <w:t>i-variable logistic regression</w:t>
      </w:r>
      <w:r w:rsidR="00843358">
        <w:rPr>
          <w:rFonts w:ascii="Times New Roman" w:hAnsi="Times New Roman" w:cs="Times New Roman"/>
          <w:sz w:val="24"/>
        </w:rPr>
        <w:t xml:space="preserve"> analysis</w:t>
      </w:r>
      <w:r>
        <w:rPr>
          <w:rFonts w:ascii="Times New Roman" w:hAnsi="Times New Roman" w:cs="Times New Roman"/>
          <w:sz w:val="24"/>
        </w:rPr>
        <w:t xml:space="preserve"> </w:t>
      </w:r>
      <w:r w:rsidR="00061C5D">
        <w:rPr>
          <w:rFonts w:ascii="Times New Roman" w:hAnsi="Times New Roman" w:cs="Times New Roman"/>
          <w:sz w:val="24"/>
        </w:rPr>
        <w:t>was run to select</w:t>
      </w:r>
      <w:r w:rsidR="00843358">
        <w:rPr>
          <w:rFonts w:ascii="Times New Roman" w:hAnsi="Times New Roman" w:cs="Times New Roman"/>
          <w:sz w:val="24"/>
        </w:rPr>
        <w:t xml:space="preserve"> </w:t>
      </w:r>
      <w:r w:rsidR="0081444E">
        <w:rPr>
          <w:rFonts w:ascii="Times New Roman" w:hAnsi="Times New Roman" w:cs="Times New Roman"/>
          <w:sz w:val="24"/>
        </w:rPr>
        <w:t xml:space="preserve">maternal age, </w:t>
      </w:r>
      <w:r w:rsidR="00843358">
        <w:rPr>
          <w:rFonts w:ascii="Times New Roman" w:hAnsi="Times New Roman" w:cs="Times New Roman"/>
          <w:sz w:val="24"/>
        </w:rPr>
        <w:t xml:space="preserve">mode of delivery, residence, parity, sex of neonates, gestational age, birth weight, duration of labor, ANC follow-up, premature rupture of membrane and anemia </w:t>
      </w:r>
      <w:r w:rsidR="00061C5D">
        <w:rPr>
          <w:rFonts w:ascii="Times New Roman" w:hAnsi="Times New Roman" w:cs="Times New Roman"/>
          <w:sz w:val="24"/>
        </w:rPr>
        <w:t>which are</w:t>
      </w:r>
      <w:r w:rsidR="00843358">
        <w:rPr>
          <w:rFonts w:ascii="Times New Roman" w:hAnsi="Times New Roman" w:cs="Times New Roman"/>
          <w:sz w:val="24"/>
        </w:rPr>
        <w:t xml:space="preserve"> candidates for multiple logistic regression analysis.</w:t>
      </w:r>
    </w:p>
    <w:p w14:paraId="377F4865" w14:textId="77777777" w:rsidR="00843358" w:rsidRDefault="00843358" w:rsidP="00A37E21">
      <w:pPr>
        <w:spacing w:line="360" w:lineRule="auto"/>
        <w:jc w:val="both"/>
        <w:rPr>
          <w:rFonts w:ascii="Times New Roman" w:hAnsi="Times New Roman" w:cs="Times New Roman"/>
          <w:sz w:val="24"/>
        </w:rPr>
      </w:pPr>
      <w:r>
        <w:rPr>
          <w:rFonts w:ascii="Times New Roman" w:hAnsi="Times New Roman" w:cs="Times New Roman"/>
          <w:sz w:val="24"/>
        </w:rPr>
        <w:t xml:space="preserve">From those eleven variables listed above; </w:t>
      </w:r>
      <w:r w:rsidR="00C5145D">
        <w:rPr>
          <w:rFonts w:ascii="Times New Roman" w:hAnsi="Times New Roman" w:cs="Times New Roman"/>
          <w:sz w:val="24"/>
        </w:rPr>
        <w:t>ANC follow-up, duration</w:t>
      </w:r>
      <w:r w:rsidR="00835C62">
        <w:rPr>
          <w:rFonts w:ascii="Times New Roman" w:hAnsi="Times New Roman" w:cs="Times New Roman"/>
          <w:sz w:val="24"/>
        </w:rPr>
        <w:t xml:space="preserve"> of labor, mode of delivery</w:t>
      </w:r>
      <w:r w:rsidR="00C5145D">
        <w:rPr>
          <w:rFonts w:ascii="Times New Roman" w:hAnsi="Times New Roman" w:cs="Times New Roman"/>
          <w:sz w:val="24"/>
        </w:rPr>
        <w:t>, gestational age and birth weight were significantly associated with birth asphyxia in multiple logistic regression analysis.</w:t>
      </w:r>
    </w:p>
    <w:p w14:paraId="29090D9B" w14:textId="56D8E09A" w:rsidR="00426561" w:rsidRPr="00426561" w:rsidRDefault="00511AC1" w:rsidP="00A37E21">
      <w:pPr>
        <w:spacing w:line="360" w:lineRule="auto"/>
        <w:jc w:val="both"/>
        <w:rPr>
          <w:rFonts w:ascii="Times New Roman" w:hAnsi="Times New Roman" w:cs="Times New Roman"/>
          <w:sz w:val="24"/>
        </w:rPr>
      </w:pPr>
      <w:r w:rsidRPr="00511AC1">
        <w:rPr>
          <w:rFonts w:ascii="Times New Roman" w:hAnsi="Times New Roman" w:cs="Times New Roman"/>
          <w:sz w:val="24"/>
        </w:rPr>
        <w:t xml:space="preserve">The likelihood of </w:t>
      </w:r>
      <w:r>
        <w:rPr>
          <w:rFonts w:ascii="Times New Roman" w:hAnsi="Times New Roman" w:cs="Times New Roman"/>
          <w:sz w:val="24"/>
        </w:rPr>
        <w:t>developing birth asphyxia among neonates</w:t>
      </w:r>
      <w:r w:rsidR="00D16756">
        <w:rPr>
          <w:rFonts w:ascii="Times New Roman" w:hAnsi="Times New Roman" w:cs="Times New Roman"/>
          <w:sz w:val="24"/>
        </w:rPr>
        <w:t xml:space="preserve"> delive</w:t>
      </w:r>
      <w:r w:rsidR="00371635">
        <w:rPr>
          <w:rFonts w:ascii="Times New Roman" w:hAnsi="Times New Roman" w:cs="Times New Roman"/>
          <w:sz w:val="24"/>
        </w:rPr>
        <w:t>red from mothers with &lt;</w:t>
      </w:r>
      <w:r w:rsidR="00D16756">
        <w:rPr>
          <w:rFonts w:ascii="Times New Roman" w:hAnsi="Times New Roman" w:cs="Times New Roman"/>
          <w:sz w:val="24"/>
        </w:rPr>
        <w:t xml:space="preserve">4 ANC follow up </w:t>
      </w:r>
      <w:r w:rsidR="003E1E2D">
        <w:rPr>
          <w:rFonts w:ascii="Times New Roman" w:hAnsi="Times New Roman" w:cs="Times New Roman"/>
          <w:sz w:val="24"/>
        </w:rPr>
        <w:t xml:space="preserve">were </w:t>
      </w:r>
      <w:r w:rsidR="00E85348">
        <w:rPr>
          <w:rFonts w:ascii="Times New Roman" w:hAnsi="Times New Roman" w:cs="Times New Roman"/>
          <w:sz w:val="24"/>
        </w:rPr>
        <w:t xml:space="preserve">approximately </w:t>
      </w:r>
      <w:r w:rsidR="003E1E2D">
        <w:rPr>
          <w:rFonts w:ascii="Times New Roman" w:hAnsi="Times New Roman" w:cs="Times New Roman"/>
          <w:sz w:val="24"/>
        </w:rPr>
        <w:t>five</w:t>
      </w:r>
      <w:r w:rsidR="00D16756">
        <w:rPr>
          <w:rFonts w:ascii="Times New Roman" w:hAnsi="Times New Roman" w:cs="Times New Roman"/>
          <w:sz w:val="24"/>
        </w:rPr>
        <w:t xml:space="preserve"> times higher than mothers of neonates </w:t>
      </w:r>
      <w:r w:rsidR="005B6692">
        <w:rPr>
          <w:rFonts w:ascii="Times New Roman" w:hAnsi="Times New Roman" w:cs="Times New Roman"/>
          <w:sz w:val="24"/>
        </w:rPr>
        <w:t xml:space="preserve">that had </w:t>
      </w:r>
      <w:r w:rsidR="003E1E2D">
        <w:rPr>
          <w:rFonts w:ascii="Times New Roman" w:hAnsi="Times New Roman" w:cs="Times New Roman"/>
          <w:sz w:val="24"/>
        </w:rPr>
        <w:t>greater/equal to four</w:t>
      </w:r>
      <w:r w:rsidR="00D16756">
        <w:rPr>
          <w:rFonts w:ascii="Times New Roman" w:hAnsi="Times New Roman" w:cs="Times New Roman"/>
          <w:sz w:val="24"/>
        </w:rPr>
        <w:t xml:space="preserve"> ANC </w:t>
      </w:r>
      <w:proofErr w:type="spellStart"/>
      <w:r w:rsidR="00D16756">
        <w:rPr>
          <w:rFonts w:ascii="Times New Roman" w:hAnsi="Times New Roman" w:cs="Times New Roman"/>
          <w:sz w:val="24"/>
        </w:rPr>
        <w:t>folow</w:t>
      </w:r>
      <w:proofErr w:type="spellEnd"/>
      <w:r w:rsidR="00D16756">
        <w:rPr>
          <w:rFonts w:ascii="Times New Roman" w:hAnsi="Times New Roman" w:cs="Times New Roman"/>
          <w:sz w:val="24"/>
        </w:rPr>
        <w:t>-up</w:t>
      </w:r>
      <w:r w:rsidR="003E1E2D">
        <w:rPr>
          <w:rFonts w:ascii="Times New Roman" w:hAnsi="Times New Roman" w:cs="Times New Roman"/>
          <w:sz w:val="24"/>
        </w:rPr>
        <w:t xml:space="preserve"> (AOR </w:t>
      </w:r>
      <w:r w:rsidR="00DE654A">
        <w:rPr>
          <w:rFonts w:ascii="Times New Roman" w:hAnsi="Times New Roman" w:cs="Times New Roman"/>
          <w:sz w:val="24"/>
        </w:rPr>
        <w:t>5.00</w:t>
      </w:r>
      <w:r w:rsidR="003E1E2D">
        <w:rPr>
          <w:rFonts w:ascii="Times New Roman" w:hAnsi="Times New Roman" w:cs="Times New Roman"/>
          <w:sz w:val="24"/>
          <w:szCs w:val="24"/>
        </w:rPr>
        <w:t>; [95% CI:</w:t>
      </w:r>
      <w:r w:rsidR="003E1E2D" w:rsidRPr="00DE654A">
        <w:rPr>
          <w:rFonts w:ascii="Times New Roman" w:hAnsi="Times New Roman" w:cs="Times New Roman"/>
          <w:sz w:val="28"/>
          <w:szCs w:val="24"/>
        </w:rPr>
        <w:t xml:space="preserve"> </w:t>
      </w:r>
      <w:r w:rsidR="00DE654A">
        <w:rPr>
          <w:rFonts w:ascii="Times New Roman" w:hAnsi="Times New Roman" w:cs="Times New Roman"/>
          <w:sz w:val="24"/>
        </w:rPr>
        <w:t>2.63-9.50</w:t>
      </w:r>
      <w:r w:rsidR="004B3CBD">
        <w:rPr>
          <w:rFonts w:ascii="Times New Roman" w:hAnsi="Times New Roman" w:cs="Times New Roman"/>
          <w:sz w:val="24"/>
          <w:szCs w:val="24"/>
        </w:rPr>
        <w:t>]</w:t>
      </w:r>
      <w:r w:rsidR="003E1E2D" w:rsidRPr="003E1E2D">
        <w:rPr>
          <w:rFonts w:ascii="Times New Roman" w:hAnsi="Times New Roman" w:cs="Times New Roman"/>
          <w:sz w:val="24"/>
          <w:szCs w:val="24"/>
        </w:rPr>
        <w:t>)</w:t>
      </w:r>
      <w:r w:rsidR="00D16756">
        <w:rPr>
          <w:rFonts w:ascii="Times New Roman" w:hAnsi="Times New Roman" w:cs="Times New Roman"/>
          <w:sz w:val="24"/>
        </w:rPr>
        <w:t>.</w:t>
      </w:r>
      <w:r w:rsidR="005B6692">
        <w:rPr>
          <w:rFonts w:ascii="Times New Roman" w:hAnsi="Times New Roman" w:cs="Times New Roman"/>
          <w:sz w:val="24"/>
        </w:rPr>
        <w:t xml:space="preserve"> </w:t>
      </w:r>
      <w:r w:rsidR="006800D0">
        <w:rPr>
          <w:rFonts w:ascii="Times New Roman" w:hAnsi="Times New Roman" w:cs="Times New Roman"/>
          <w:sz w:val="24"/>
        </w:rPr>
        <w:t xml:space="preserve">Mothers of neonates </w:t>
      </w:r>
      <w:r w:rsidR="005B6692">
        <w:rPr>
          <w:rFonts w:ascii="Times New Roman" w:hAnsi="Times New Roman" w:cs="Times New Roman"/>
          <w:sz w:val="24"/>
        </w:rPr>
        <w:t xml:space="preserve">who had prolonged labor were </w:t>
      </w:r>
      <w:r w:rsidR="00DE654A">
        <w:rPr>
          <w:rFonts w:ascii="Times New Roman" w:hAnsi="Times New Roman" w:cs="Times New Roman"/>
          <w:sz w:val="24"/>
        </w:rPr>
        <w:t>4.25</w:t>
      </w:r>
      <w:r w:rsidR="005B6692">
        <w:rPr>
          <w:rFonts w:ascii="Times New Roman" w:hAnsi="Times New Roman" w:cs="Times New Roman"/>
          <w:sz w:val="24"/>
        </w:rPr>
        <w:t xml:space="preserve"> times to develop birth asphyxia</w:t>
      </w:r>
      <w:r w:rsidR="003E1E2D">
        <w:rPr>
          <w:rFonts w:ascii="Times New Roman" w:hAnsi="Times New Roman" w:cs="Times New Roman"/>
          <w:sz w:val="24"/>
        </w:rPr>
        <w:t xml:space="preserve"> (AOR </w:t>
      </w:r>
      <w:r w:rsidR="00DE654A">
        <w:rPr>
          <w:rFonts w:ascii="Times New Roman" w:hAnsi="Times New Roman" w:cs="Times New Roman"/>
          <w:sz w:val="24"/>
        </w:rPr>
        <w:t>4.25</w:t>
      </w:r>
      <w:r w:rsidR="003E1E2D">
        <w:rPr>
          <w:rFonts w:ascii="Times New Roman" w:hAnsi="Times New Roman" w:cs="Times New Roman"/>
          <w:sz w:val="24"/>
        </w:rPr>
        <w:t>;</w:t>
      </w:r>
      <w:r w:rsidR="00391092">
        <w:rPr>
          <w:rFonts w:ascii="Times New Roman" w:hAnsi="Times New Roman" w:cs="Times New Roman"/>
          <w:sz w:val="24"/>
        </w:rPr>
        <w:t xml:space="preserve"> [95% CI:</w:t>
      </w:r>
      <w:r w:rsidR="003E1E2D">
        <w:rPr>
          <w:rFonts w:ascii="Times New Roman" w:hAnsi="Times New Roman" w:cs="Times New Roman"/>
          <w:sz w:val="24"/>
        </w:rPr>
        <w:t xml:space="preserve"> </w:t>
      </w:r>
      <w:r w:rsidR="00DE654A" w:rsidRPr="00DE654A">
        <w:rPr>
          <w:rFonts w:ascii="Times New Roman" w:hAnsi="Times New Roman" w:cs="Times New Roman"/>
          <w:sz w:val="24"/>
        </w:rPr>
        <w:t>2.26-7.98</w:t>
      </w:r>
      <w:r w:rsidR="00391092">
        <w:rPr>
          <w:rFonts w:ascii="Times New Roman" w:hAnsi="Times New Roman" w:cs="Times New Roman"/>
          <w:sz w:val="24"/>
        </w:rPr>
        <w:t>]</w:t>
      </w:r>
      <w:r w:rsidR="003E1E2D" w:rsidRPr="003E1E2D">
        <w:rPr>
          <w:rFonts w:ascii="Times New Roman" w:hAnsi="Times New Roman" w:cs="Times New Roman"/>
          <w:sz w:val="24"/>
        </w:rPr>
        <w:t>)</w:t>
      </w:r>
      <w:r w:rsidR="005B6692">
        <w:rPr>
          <w:rFonts w:ascii="Times New Roman" w:hAnsi="Times New Roman" w:cs="Times New Roman"/>
          <w:sz w:val="24"/>
        </w:rPr>
        <w:t xml:space="preserve">. </w:t>
      </w:r>
      <w:r w:rsidR="00061C5D" w:rsidRPr="00511AC1">
        <w:rPr>
          <w:rFonts w:ascii="Times New Roman" w:hAnsi="Times New Roman" w:cs="Times New Roman"/>
          <w:sz w:val="24"/>
        </w:rPr>
        <w:t>Regarding to</w:t>
      </w:r>
      <w:r w:rsidR="003E1E2D">
        <w:rPr>
          <w:rFonts w:ascii="Times New Roman" w:hAnsi="Times New Roman" w:cs="Times New Roman"/>
          <w:sz w:val="24"/>
        </w:rPr>
        <w:t xml:space="preserve"> </w:t>
      </w:r>
      <w:r w:rsidR="00FC7752">
        <w:rPr>
          <w:rFonts w:ascii="Times New Roman" w:hAnsi="Times New Roman" w:cs="Times New Roman"/>
          <w:sz w:val="24"/>
        </w:rPr>
        <w:t xml:space="preserve">mode of delivery, </w:t>
      </w:r>
      <w:r w:rsidR="004B3CBD">
        <w:rPr>
          <w:rFonts w:ascii="Times New Roman" w:hAnsi="Times New Roman" w:cs="Times New Roman"/>
          <w:sz w:val="24"/>
        </w:rPr>
        <w:t>neonates</w:t>
      </w:r>
      <w:r w:rsidR="00FC7752">
        <w:rPr>
          <w:rFonts w:ascii="Times New Roman" w:hAnsi="Times New Roman" w:cs="Times New Roman"/>
          <w:sz w:val="24"/>
        </w:rPr>
        <w:t xml:space="preserve"> of mothers delivered</w:t>
      </w:r>
      <w:r w:rsidR="00DE654A">
        <w:rPr>
          <w:rFonts w:ascii="Times New Roman" w:hAnsi="Times New Roman" w:cs="Times New Roman"/>
          <w:sz w:val="24"/>
        </w:rPr>
        <w:t xml:space="preserve"> by instrument were 2.7</w:t>
      </w:r>
      <w:r w:rsidR="004B3CBD">
        <w:rPr>
          <w:rFonts w:ascii="Times New Roman" w:hAnsi="Times New Roman" w:cs="Times New Roman"/>
          <w:sz w:val="24"/>
        </w:rPr>
        <w:t xml:space="preserve"> times more likely to face birth asphyxia than </w:t>
      </w:r>
      <w:r w:rsidR="00FC7752">
        <w:rPr>
          <w:rFonts w:ascii="Times New Roman" w:hAnsi="Times New Roman" w:cs="Times New Roman"/>
          <w:sz w:val="24"/>
        </w:rPr>
        <w:t>mothers’</w:t>
      </w:r>
      <w:r w:rsidR="004B3CBD">
        <w:rPr>
          <w:rFonts w:ascii="Times New Roman" w:hAnsi="Times New Roman" w:cs="Times New Roman"/>
          <w:sz w:val="24"/>
        </w:rPr>
        <w:t xml:space="preserve"> </w:t>
      </w:r>
      <w:proofErr w:type="spellStart"/>
      <w:r w:rsidR="004B3CBD">
        <w:rPr>
          <w:rFonts w:ascii="Times New Roman" w:hAnsi="Times New Roman" w:cs="Times New Roman"/>
          <w:sz w:val="24"/>
        </w:rPr>
        <w:t>deliverd</w:t>
      </w:r>
      <w:proofErr w:type="spellEnd"/>
      <w:r w:rsidR="004B3CBD">
        <w:rPr>
          <w:rFonts w:ascii="Times New Roman" w:hAnsi="Times New Roman" w:cs="Times New Roman"/>
          <w:sz w:val="24"/>
        </w:rPr>
        <w:t xml:space="preserve"> spontaneously (AOR </w:t>
      </w:r>
      <w:r w:rsidR="00DE654A">
        <w:rPr>
          <w:rFonts w:ascii="Times New Roman" w:hAnsi="Times New Roman" w:cs="Times New Roman"/>
          <w:sz w:val="24"/>
        </w:rPr>
        <w:t>2.70</w:t>
      </w:r>
      <w:r w:rsidR="004B3CBD">
        <w:rPr>
          <w:rFonts w:ascii="Times New Roman" w:hAnsi="Times New Roman" w:cs="Times New Roman"/>
          <w:sz w:val="24"/>
        </w:rPr>
        <w:t xml:space="preserve">; [95% CI: </w:t>
      </w:r>
      <w:r w:rsidR="00DE654A" w:rsidRPr="00DE654A">
        <w:rPr>
          <w:rFonts w:ascii="Times New Roman" w:hAnsi="Times New Roman" w:cs="Times New Roman"/>
          <w:sz w:val="24"/>
        </w:rPr>
        <w:t>1.07-6.80</w:t>
      </w:r>
      <w:r w:rsidR="004B3CBD">
        <w:rPr>
          <w:rFonts w:ascii="Times New Roman" w:hAnsi="Times New Roman" w:cs="Times New Roman"/>
          <w:sz w:val="24"/>
        </w:rPr>
        <w:t>]</w:t>
      </w:r>
      <w:r w:rsidR="004B3CBD" w:rsidRPr="004B3CBD">
        <w:rPr>
          <w:rFonts w:ascii="Times New Roman" w:hAnsi="Times New Roman" w:cs="Times New Roman"/>
          <w:sz w:val="24"/>
        </w:rPr>
        <w:t>)</w:t>
      </w:r>
      <w:r w:rsidR="00DE654A">
        <w:rPr>
          <w:rFonts w:ascii="Times New Roman" w:hAnsi="Times New Roman" w:cs="Times New Roman"/>
          <w:sz w:val="24"/>
        </w:rPr>
        <w:t>.</w:t>
      </w:r>
      <w:r w:rsidR="00FC7752">
        <w:rPr>
          <w:rFonts w:ascii="Times New Roman" w:hAnsi="Times New Roman" w:cs="Times New Roman"/>
          <w:sz w:val="24"/>
        </w:rPr>
        <w:t xml:space="preserve"> </w:t>
      </w:r>
      <w:r w:rsidR="004B3CBD">
        <w:rPr>
          <w:rFonts w:ascii="Times New Roman" w:hAnsi="Times New Roman" w:cs="Times New Roman"/>
          <w:sz w:val="24"/>
        </w:rPr>
        <w:t xml:space="preserve">Neonates </w:t>
      </w:r>
      <w:r w:rsidR="00F6382E">
        <w:rPr>
          <w:rFonts w:ascii="Times New Roman" w:hAnsi="Times New Roman" w:cs="Times New Roman"/>
          <w:sz w:val="24"/>
        </w:rPr>
        <w:t xml:space="preserve">born from non-term mothers were </w:t>
      </w:r>
      <w:r w:rsidR="0025360D">
        <w:rPr>
          <w:rFonts w:ascii="Times New Roman" w:hAnsi="Times New Roman" w:cs="Times New Roman"/>
          <w:sz w:val="24"/>
        </w:rPr>
        <w:t>5.58</w:t>
      </w:r>
      <w:r w:rsidR="00F6382E">
        <w:rPr>
          <w:rFonts w:ascii="Times New Roman" w:hAnsi="Times New Roman" w:cs="Times New Roman"/>
          <w:sz w:val="24"/>
        </w:rPr>
        <w:t xml:space="preserve"> times more likely to develop birth asphyxia when compared to term ones (AOR </w:t>
      </w:r>
      <w:r w:rsidR="0025360D">
        <w:rPr>
          <w:rFonts w:ascii="Times New Roman" w:hAnsi="Times New Roman" w:cs="Times New Roman"/>
          <w:sz w:val="24"/>
        </w:rPr>
        <w:t>5.58</w:t>
      </w:r>
      <w:r w:rsidR="00F6382E">
        <w:rPr>
          <w:rFonts w:ascii="Times New Roman" w:hAnsi="Times New Roman" w:cs="Times New Roman"/>
          <w:color w:val="000000" w:themeColor="text1"/>
          <w:sz w:val="24"/>
        </w:rPr>
        <w:t xml:space="preserve">; [95% CI: </w:t>
      </w:r>
      <w:r w:rsidR="0025360D" w:rsidRPr="0025360D">
        <w:rPr>
          <w:rFonts w:ascii="Times New Roman" w:hAnsi="Times New Roman" w:cs="Times New Roman"/>
          <w:sz w:val="24"/>
        </w:rPr>
        <w:t>1.81-17.24</w:t>
      </w:r>
      <w:r w:rsidR="00F6382E">
        <w:rPr>
          <w:rFonts w:ascii="Times New Roman" w:hAnsi="Times New Roman" w:cs="Times New Roman"/>
          <w:color w:val="000000" w:themeColor="text1"/>
          <w:sz w:val="24"/>
        </w:rPr>
        <w:t>]</w:t>
      </w:r>
      <w:r w:rsidR="00F6382E" w:rsidRPr="00F6382E">
        <w:rPr>
          <w:rFonts w:ascii="Times New Roman" w:hAnsi="Times New Roman" w:cs="Times New Roman"/>
          <w:color w:val="000000" w:themeColor="text1"/>
          <w:sz w:val="24"/>
        </w:rPr>
        <w:t>)</w:t>
      </w:r>
      <w:r w:rsidR="00F6382E">
        <w:rPr>
          <w:rFonts w:ascii="Times New Roman" w:hAnsi="Times New Roman" w:cs="Times New Roman"/>
          <w:sz w:val="24"/>
        </w:rPr>
        <w:t>.</w:t>
      </w:r>
      <w:r w:rsidR="00EE023C">
        <w:rPr>
          <w:rFonts w:ascii="Times New Roman" w:hAnsi="Times New Roman" w:cs="Times New Roman"/>
          <w:sz w:val="24"/>
        </w:rPr>
        <w:t xml:space="preserve"> The odds of having birth asphyxia was </w:t>
      </w:r>
      <w:r w:rsidR="0025360D">
        <w:rPr>
          <w:rFonts w:ascii="Times New Roman" w:hAnsi="Times New Roman" w:cs="Times New Roman"/>
          <w:sz w:val="24"/>
        </w:rPr>
        <w:t>4.51</w:t>
      </w:r>
      <w:r w:rsidR="00EE023C">
        <w:rPr>
          <w:rFonts w:ascii="Times New Roman" w:hAnsi="Times New Roman" w:cs="Times New Roman"/>
          <w:sz w:val="24"/>
        </w:rPr>
        <w:t xml:space="preserve"> times more for neonates wh</w:t>
      </w:r>
      <w:r w:rsidR="00D52BF0">
        <w:rPr>
          <w:rFonts w:ascii="Times New Roman" w:hAnsi="Times New Roman" w:cs="Times New Roman"/>
          <w:sz w:val="24"/>
        </w:rPr>
        <w:t xml:space="preserve">o had low birth weight than </w:t>
      </w:r>
      <w:proofErr w:type="spellStart"/>
      <w:r w:rsidR="00D52BF0">
        <w:rPr>
          <w:rFonts w:ascii="Times New Roman" w:hAnsi="Times New Roman" w:cs="Times New Roman"/>
          <w:sz w:val="24"/>
        </w:rPr>
        <w:t>thi</w:t>
      </w:r>
      <w:r w:rsidR="00EE023C">
        <w:rPr>
          <w:rFonts w:ascii="Times New Roman" w:hAnsi="Times New Roman" w:cs="Times New Roman"/>
          <w:sz w:val="24"/>
        </w:rPr>
        <w:t>e</w:t>
      </w:r>
      <w:r w:rsidR="00D52BF0">
        <w:rPr>
          <w:rFonts w:ascii="Times New Roman" w:hAnsi="Times New Roman" w:cs="Times New Roman"/>
          <w:sz w:val="24"/>
        </w:rPr>
        <w:t>r</w:t>
      </w:r>
      <w:proofErr w:type="spellEnd"/>
      <w:r w:rsidR="00EE023C">
        <w:rPr>
          <w:rFonts w:ascii="Times New Roman" w:hAnsi="Times New Roman" w:cs="Times New Roman"/>
          <w:sz w:val="24"/>
        </w:rPr>
        <w:t xml:space="preserve"> counter parts (AOR </w:t>
      </w:r>
      <w:r w:rsidR="0025360D">
        <w:rPr>
          <w:rFonts w:ascii="Times New Roman" w:hAnsi="Times New Roman" w:cs="Times New Roman"/>
          <w:sz w:val="24"/>
        </w:rPr>
        <w:t>4.51</w:t>
      </w:r>
      <w:r w:rsidR="00EE023C">
        <w:rPr>
          <w:rFonts w:ascii="Times New Roman" w:hAnsi="Times New Roman" w:cs="Times New Roman"/>
          <w:sz w:val="24"/>
        </w:rPr>
        <w:t xml:space="preserve">; [95% CI: </w:t>
      </w:r>
      <w:r w:rsidR="0025360D" w:rsidRPr="0025360D">
        <w:rPr>
          <w:rFonts w:ascii="Times New Roman" w:hAnsi="Times New Roman" w:cs="Times New Roman"/>
          <w:sz w:val="24"/>
        </w:rPr>
        <w:t>1.94-10.47</w:t>
      </w:r>
      <w:r w:rsidR="00EE023C">
        <w:rPr>
          <w:rFonts w:ascii="Times New Roman" w:hAnsi="Times New Roman" w:cs="Times New Roman"/>
          <w:sz w:val="24"/>
        </w:rPr>
        <w:t>).</w:t>
      </w:r>
      <w:r w:rsidR="006623EE">
        <w:rPr>
          <w:rFonts w:ascii="Times New Roman" w:hAnsi="Times New Roman" w:cs="Times New Roman"/>
          <w:sz w:val="24"/>
        </w:rPr>
        <w:t xml:space="preserve"> (Table </w:t>
      </w:r>
      <w:r w:rsidR="00627656">
        <w:rPr>
          <w:rFonts w:ascii="Times New Roman" w:hAnsi="Times New Roman" w:cs="Times New Roman"/>
          <w:sz w:val="24"/>
        </w:rPr>
        <w:t>5)</w:t>
      </w:r>
    </w:p>
    <w:p w14:paraId="5FC6141C" w14:textId="4661BC3D" w:rsidR="00450B87" w:rsidRPr="00450B87" w:rsidRDefault="00627656" w:rsidP="000C6FB7">
      <w:pPr>
        <w:pStyle w:val="Heading1"/>
        <w:spacing w:line="360" w:lineRule="auto"/>
        <w:rPr>
          <w:rFonts w:ascii="Times New Roman" w:hAnsi="Times New Roman"/>
          <w:color w:val="auto"/>
        </w:rPr>
      </w:pPr>
      <w:bookmarkStart w:id="27" w:name="_Toc198602198"/>
      <w:r>
        <w:rPr>
          <w:rFonts w:ascii="Times New Roman" w:hAnsi="Times New Roman"/>
          <w:color w:val="auto"/>
        </w:rPr>
        <w:t>D</w:t>
      </w:r>
      <w:r w:rsidR="000C6FB7" w:rsidRPr="00450B87">
        <w:rPr>
          <w:rFonts w:ascii="Times New Roman" w:hAnsi="Times New Roman"/>
          <w:color w:val="auto"/>
        </w:rPr>
        <w:t>iscussion</w:t>
      </w:r>
      <w:bookmarkEnd w:id="27"/>
    </w:p>
    <w:p w14:paraId="4CFE6969" w14:textId="77777777" w:rsidR="00630A2A" w:rsidRPr="00A210EA" w:rsidRDefault="00E85348" w:rsidP="006A445A">
      <w:pPr>
        <w:tabs>
          <w:tab w:val="left" w:pos="7260"/>
        </w:tabs>
        <w:spacing w:line="360" w:lineRule="auto"/>
        <w:jc w:val="both"/>
        <w:rPr>
          <w:rFonts w:ascii="Times New Roman" w:hAnsi="Times New Roman" w:cs="Times New Roman"/>
          <w:sz w:val="24"/>
          <w:shd w:val="clear" w:color="auto" w:fill="FFFFFF"/>
        </w:rPr>
      </w:pPr>
      <w:r>
        <w:rPr>
          <w:rFonts w:ascii="Times New Roman" w:eastAsia="Times New Roman" w:hAnsi="Times New Roman" w:cs="Times New Roman"/>
          <w:sz w:val="24"/>
          <w:szCs w:val="13"/>
          <w:shd w:val="clear" w:color="auto" w:fill="FFFFFF"/>
        </w:rPr>
        <w:t>This study</w:t>
      </w:r>
      <w:r w:rsidR="00C06A80">
        <w:rPr>
          <w:rFonts w:ascii="Times New Roman" w:eastAsia="Times New Roman" w:hAnsi="Times New Roman" w:cs="Times New Roman"/>
          <w:sz w:val="24"/>
          <w:szCs w:val="13"/>
          <w:shd w:val="clear" w:color="auto" w:fill="FFFFFF"/>
        </w:rPr>
        <w:t xml:space="preserve"> revealed that neonates delivered from mothers having </w:t>
      </w:r>
      <w:r w:rsidR="003C15D1">
        <w:rPr>
          <w:rFonts w:ascii="Times New Roman" w:eastAsia="Times New Roman" w:hAnsi="Times New Roman" w:cs="Times New Roman"/>
          <w:sz w:val="24"/>
          <w:szCs w:val="13"/>
          <w:shd w:val="clear" w:color="auto" w:fill="FFFFFF"/>
        </w:rPr>
        <w:t>less than four ANC</w:t>
      </w:r>
      <w:r w:rsidR="00C06A80">
        <w:rPr>
          <w:rFonts w:ascii="Times New Roman" w:eastAsia="Times New Roman" w:hAnsi="Times New Roman" w:cs="Times New Roman"/>
          <w:sz w:val="24"/>
          <w:szCs w:val="13"/>
          <w:shd w:val="clear" w:color="auto" w:fill="FFFFFF"/>
        </w:rPr>
        <w:t xml:space="preserve"> follow up</w:t>
      </w:r>
      <w:r>
        <w:rPr>
          <w:rFonts w:ascii="Times New Roman" w:eastAsia="Times New Roman" w:hAnsi="Times New Roman" w:cs="Times New Roman"/>
          <w:sz w:val="24"/>
          <w:szCs w:val="13"/>
          <w:shd w:val="clear" w:color="auto" w:fill="FFFFFF"/>
        </w:rPr>
        <w:t xml:space="preserve"> </w:t>
      </w:r>
      <w:r w:rsidR="00317C1D">
        <w:rPr>
          <w:rFonts w:ascii="Times New Roman" w:eastAsia="Times New Roman" w:hAnsi="Times New Roman" w:cs="Times New Roman"/>
          <w:sz w:val="24"/>
          <w:szCs w:val="13"/>
          <w:shd w:val="clear" w:color="auto" w:fill="FFFFFF"/>
        </w:rPr>
        <w:t>has five</w:t>
      </w:r>
      <w:r w:rsidR="00C06A80">
        <w:rPr>
          <w:rFonts w:ascii="Times New Roman" w:eastAsia="Times New Roman" w:hAnsi="Times New Roman" w:cs="Times New Roman"/>
          <w:sz w:val="24"/>
          <w:szCs w:val="13"/>
          <w:shd w:val="clear" w:color="auto" w:fill="FFFFFF"/>
        </w:rPr>
        <w:t xml:space="preserve"> times more likely to develop birth asphyxia</w:t>
      </w:r>
      <w:r w:rsidR="003C15D1">
        <w:rPr>
          <w:rFonts w:ascii="Times New Roman" w:eastAsia="Times New Roman" w:hAnsi="Times New Roman" w:cs="Times New Roman"/>
          <w:sz w:val="24"/>
          <w:szCs w:val="13"/>
          <w:shd w:val="clear" w:color="auto" w:fill="FFFFFF"/>
        </w:rPr>
        <w:t xml:space="preserve"> than mother</w:t>
      </w:r>
      <w:r w:rsidR="00AC384E">
        <w:rPr>
          <w:rFonts w:ascii="Times New Roman" w:eastAsia="Times New Roman" w:hAnsi="Times New Roman" w:cs="Times New Roman"/>
          <w:sz w:val="24"/>
          <w:szCs w:val="13"/>
          <w:shd w:val="clear" w:color="auto" w:fill="FFFFFF"/>
        </w:rPr>
        <w:t>s</w:t>
      </w:r>
      <w:r w:rsidR="00BB4C3B">
        <w:rPr>
          <w:rFonts w:ascii="Times New Roman" w:eastAsia="Times New Roman" w:hAnsi="Times New Roman" w:cs="Times New Roman"/>
          <w:sz w:val="24"/>
          <w:szCs w:val="13"/>
          <w:shd w:val="clear" w:color="auto" w:fill="FFFFFF"/>
        </w:rPr>
        <w:t xml:space="preserve"> with greater or equal to four</w:t>
      </w:r>
      <w:r w:rsidR="00D23488">
        <w:rPr>
          <w:rFonts w:ascii="Times New Roman" w:eastAsia="Times New Roman" w:hAnsi="Times New Roman" w:cs="Times New Roman"/>
          <w:sz w:val="24"/>
          <w:szCs w:val="13"/>
          <w:shd w:val="clear" w:color="auto" w:fill="FFFFFF"/>
        </w:rPr>
        <w:t xml:space="preserve"> </w:t>
      </w:r>
      <w:r w:rsidR="003C15D1">
        <w:rPr>
          <w:rFonts w:ascii="Times New Roman" w:eastAsia="Times New Roman" w:hAnsi="Times New Roman" w:cs="Times New Roman"/>
          <w:sz w:val="24"/>
          <w:szCs w:val="13"/>
          <w:shd w:val="clear" w:color="auto" w:fill="FFFFFF"/>
        </w:rPr>
        <w:t>ANC follow up</w:t>
      </w:r>
      <w:r w:rsidR="009436C1">
        <w:rPr>
          <w:rFonts w:ascii="Times New Roman" w:eastAsia="Times New Roman" w:hAnsi="Times New Roman" w:cs="Times New Roman"/>
          <w:sz w:val="24"/>
          <w:szCs w:val="13"/>
          <w:shd w:val="clear" w:color="auto" w:fill="FFFFFF"/>
        </w:rPr>
        <w:t>. The r</w:t>
      </w:r>
      <w:r w:rsidR="00C06A80">
        <w:rPr>
          <w:rFonts w:ascii="Times New Roman" w:eastAsia="Times New Roman" w:hAnsi="Times New Roman" w:cs="Times New Roman"/>
          <w:sz w:val="24"/>
          <w:szCs w:val="13"/>
          <w:shd w:val="clear" w:color="auto" w:fill="FFFFFF"/>
        </w:rPr>
        <w:t xml:space="preserve">esult </w:t>
      </w:r>
      <w:r w:rsidR="00B44873">
        <w:rPr>
          <w:rFonts w:ascii="Times New Roman" w:eastAsia="Times New Roman" w:hAnsi="Times New Roman" w:cs="Times New Roman"/>
          <w:sz w:val="24"/>
          <w:szCs w:val="13"/>
          <w:shd w:val="clear" w:color="auto" w:fill="FFFFFF"/>
        </w:rPr>
        <w:t xml:space="preserve">was </w:t>
      </w:r>
      <w:r w:rsidR="003E14B4">
        <w:rPr>
          <w:rFonts w:ascii="Times New Roman" w:eastAsia="Times New Roman" w:hAnsi="Times New Roman" w:cs="Times New Roman"/>
          <w:sz w:val="24"/>
          <w:szCs w:val="13"/>
          <w:shd w:val="clear" w:color="auto" w:fill="FFFFFF"/>
        </w:rPr>
        <w:t>consistent</w:t>
      </w:r>
      <w:r w:rsidR="0064535E">
        <w:rPr>
          <w:rFonts w:ascii="Times New Roman" w:eastAsia="Times New Roman" w:hAnsi="Times New Roman" w:cs="Times New Roman"/>
          <w:sz w:val="24"/>
          <w:szCs w:val="13"/>
          <w:shd w:val="clear" w:color="auto" w:fill="FFFFFF"/>
        </w:rPr>
        <w:t xml:space="preserve"> with the studies</w:t>
      </w:r>
      <w:r w:rsidR="003C15D1">
        <w:rPr>
          <w:rFonts w:ascii="Times New Roman" w:eastAsia="Times New Roman" w:hAnsi="Times New Roman" w:cs="Times New Roman"/>
          <w:sz w:val="24"/>
          <w:szCs w:val="13"/>
          <w:shd w:val="clear" w:color="auto" w:fill="FFFFFF"/>
        </w:rPr>
        <w:t xml:space="preserve"> done in</w:t>
      </w:r>
      <w:r w:rsidR="00A71E27">
        <w:rPr>
          <w:rFonts w:ascii="Times New Roman" w:eastAsia="Times New Roman" w:hAnsi="Times New Roman" w:cs="Times New Roman"/>
          <w:sz w:val="24"/>
          <w:szCs w:val="13"/>
          <w:shd w:val="clear" w:color="auto" w:fill="FFFFFF"/>
        </w:rPr>
        <w:t xml:space="preserve"> </w:t>
      </w:r>
      <w:r w:rsidR="0041799D">
        <w:rPr>
          <w:rFonts w:ascii="Times New Roman" w:eastAsia="Times New Roman" w:hAnsi="Times New Roman" w:cs="Times New Roman"/>
          <w:sz w:val="24"/>
          <w:szCs w:val="13"/>
          <w:shd w:val="clear" w:color="auto" w:fill="FFFFFF"/>
        </w:rPr>
        <w:t xml:space="preserve">Nepal </w:t>
      </w:r>
      <w:r w:rsidR="0041799D">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&lt;EndNote&gt;&lt;Cite&gt;&lt;Author&gt;Määttä&lt;/Author&gt;&lt;Year&gt;2018&lt;/Year&gt;&lt;RecNum&gt;68&lt;/RecNum&gt;&lt;DisplayText&gt;(68)&lt;/DisplayText&gt;&lt;record&gt;&lt;rec-number&gt;68&lt;/rec-number&gt;&lt;foreign-keys&gt;&lt;key app="EN" db-id="wr9ezde9os0fe7ew0r9xf0rias50rxse09pp" timestamp="1747685112"&gt;68&lt;/key&gt;&lt;/foreign-keys&gt;&lt;ref-type name="Journal Article"&gt;17&lt;/ref-type&gt;&lt;contributors&gt;&lt;authors&gt;&lt;author&gt;Määttä, Jenni&lt;/author&gt;&lt;author&gt;Sissala, Niina&lt;/author&gt;&lt;author&gt;Dimova, Elitsa Y&lt;/author&gt;&lt;author&gt;Serpi, Raisa&lt;/author&gt;&lt;author&gt;Moore, Lorna G&lt;/author&gt;&lt;author&gt;Koivunen, Peppi&lt;/author&gt;&lt;/authors&gt;&lt;/contributors&gt;&lt;titles&gt;&lt;title&gt;Hypoxia causes reductions in birth weight by altering maternal glucose and lipid metabolism&lt;/title&gt;&lt;secondary-title&gt;Scientific reports&lt;/secondary-title&gt;&lt;/titles&gt;&lt;periodical&gt;&lt;full-title&gt;Scientific Reports&lt;/full-title&gt;&lt;/periodical&gt;&lt;pages&gt;13583&lt;/pages&gt;&lt;volume&gt;8&lt;/volume&gt;&lt;number&gt;1&lt;/number&gt;&lt;dates&gt;&lt;year&gt;2018&lt;/year&gt;&lt;/dates&gt;&lt;isbn&gt;2045-2322&lt;/isbn&gt;&lt;urls&gt;&lt;/urls&gt;&lt;/record&gt;&lt;/Cite&gt;&lt;/EndNote&gt;</w:instrText>
      </w:r>
      <w:r w:rsidR="0041799D">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68" w:tooltip="Määttä, 2018 #68" w:history="1">
        <w:r w:rsidR="0041799D">
          <w:rPr>
            <w:rFonts w:ascii="Times New Roman" w:eastAsia="Times New Roman" w:hAnsi="Times New Roman" w:cs="Times New Roman"/>
            <w:noProof/>
            <w:sz w:val="24"/>
            <w:szCs w:val="13"/>
            <w:shd w:val="clear" w:color="auto" w:fill="FFFFFF"/>
          </w:rPr>
          <w:t>68</w:t>
        </w:r>
      </w:hyperlink>
      <w:r w:rsidR="0041799D">
        <w:rPr>
          <w:rFonts w:ascii="Times New Roman" w:eastAsia="Times New Roman" w:hAnsi="Times New Roman" w:cs="Times New Roman"/>
          <w:noProof/>
          <w:sz w:val="24"/>
          <w:szCs w:val="13"/>
          <w:shd w:val="clear" w:color="auto" w:fill="FFFFFF"/>
        </w:rPr>
        <w:t>)</w:t>
      </w:r>
      <w:r w:rsidR="0041799D">
        <w:rPr>
          <w:rFonts w:ascii="Times New Roman" w:eastAsia="Times New Roman" w:hAnsi="Times New Roman" w:cs="Times New Roman"/>
          <w:sz w:val="24"/>
          <w:szCs w:val="13"/>
          <w:shd w:val="clear" w:color="auto" w:fill="FFFFFF"/>
        </w:rPr>
        <w:fldChar w:fldCharType="end"/>
      </w:r>
      <w:r w:rsidR="0041799D">
        <w:rPr>
          <w:rFonts w:ascii="Times New Roman" w:eastAsia="Times New Roman" w:hAnsi="Times New Roman" w:cs="Times New Roman"/>
          <w:sz w:val="24"/>
          <w:szCs w:val="13"/>
          <w:shd w:val="clear" w:color="auto" w:fill="FFFFFF"/>
        </w:rPr>
        <w:t>,</w:t>
      </w:r>
      <w:r w:rsidR="0064535E">
        <w:rPr>
          <w:rFonts w:ascii="Times New Roman" w:eastAsia="Times New Roman" w:hAnsi="Times New Roman" w:cs="Times New Roman"/>
          <w:sz w:val="24"/>
          <w:szCs w:val="13"/>
          <w:shd w:val="clear" w:color="auto" w:fill="FFFFFF"/>
        </w:rPr>
        <w:t xml:space="preserve"> </w:t>
      </w:r>
      <w:r w:rsidR="0041799D">
        <w:rPr>
          <w:rFonts w:ascii="Times New Roman" w:eastAsia="Times New Roman" w:hAnsi="Times New Roman" w:cs="Times New Roman"/>
          <w:sz w:val="24"/>
          <w:szCs w:val="13"/>
          <w:shd w:val="clear" w:color="auto" w:fill="FFFFFF"/>
        </w:rPr>
        <w:t xml:space="preserve">Nigeria </w:t>
      </w:r>
      <w:r w:rsidR="0064535E">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&lt;EndNote&gt;&lt;Cite&gt;&lt;Author&gt;Adebami&lt;/Author&gt;&lt;Year&gt;2015&lt;/Year&gt;&lt;RecNum&gt;49&lt;/RecNum&gt;&lt;DisplayText&gt;(69)&lt;/DisplayText&gt;&lt;record&gt;&lt;rec-number&gt;49&lt;/rec-number&gt;&lt;foreign-keys&gt;&lt;key app="EN" db-id="wr9ezde9os0fe7ew0r9xf0rias50rxse09pp" timestamp="1747553945"&gt;49&lt;/key&gt;&lt;/foreign-keys&gt;&lt;ref-type name="Journal Article"&gt;17&lt;/ref-type&gt;&lt;contributors&gt;&lt;authors&gt;&lt;author&gt;Adebami, Olusegun Joseph&lt;/author&gt;&lt;/authors&gt;&lt;/contributors&gt;&lt;titles&gt;&lt;title&gt;Maternal and fetal determinants of mortality in babies with birth asphyxia at Osogbo, Southwestern Nigeria&lt;/title&gt;&lt;secondary-title&gt;Glo Adv Res J Med Med Sci&lt;/secondary-title&gt;&lt;/titles&gt;&lt;periodical&gt;&lt;full-title&gt;Glo Adv Res J Med Med Sci&lt;/full-title&gt;&lt;/periodical&gt;&lt;pages&gt;270-276&lt;/pages&gt;&lt;volume&gt;4&lt;/volume&gt;&lt;number&gt;6&lt;/number&gt;&lt;dates&gt;&lt;year&gt;2015&lt;/year&gt;&lt;/dates&gt;&lt;urls&gt;&lt;/urls&gt;&lt;/record&gt;&lt;/Cite&gt;&lt;/EndNote&gt;</w:instrText>
      </w:r>
      <w:r w:rsidR="0064535E">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69" w:tooltip="Adebami, 2015 #49" w:history="1">
        <w:r w:rsidR="0041799D">
          <w:rPr>
            <w:rFonts w:ascii="Times New Roman" w:eastAsia="Times New Roman" w:hAnsi="Times New Roman" w:cs="Times New Roman"/>
            <w:noProof/>
            <w:sz w:val="24"/>
            <w:szCs w:val="13"/>
            <w:shd w:val="clear" w:color="auto" w:fill="FFFFFF"/>
          </w:rPr>
          <w:t>69</w:t>
        </w:r>
      </w:hyperlink>
      <w:r w:rsidR="0041799D">
        <w:rPr>
          <w:rFonts w:ascii="Times New Roman" w:eastAsia="Times New Roman" w:hAnsi="Times New Roman" w:cs="Times New Roman"/>
          <w:noProof/>
          <w:sz w:val="24"/>
          <w:szCs w:val="13"/>
          <w:shd w:val="clear" w:color="auto" w:fill="FFFFFF"/>
        </w:rPr>
        <w:t>)</w:t>
      </w:r>
      <w:r w:rsidR="0064535E">
        <w:rPr>
          <w:rFonts w:ascii="Times New Roman" w:eastAsia="Times New Roman" w:hAnsi="Times New Roman" w:cs="Times New Roman"/>
          <w:sz w:val="24"/>
          <w:szCs w:val="13"/>
          <w:shd w:val="clear" w:color="auto" w:fill="FFFFFF"/>
        </w:rPr>
        <w:fldChar w:fldCharType="end"/>
      </w:r>
      <w:r w:rsidR="00D96E03">
        <w:rPr>
          <w:rFonts w:ascii="Times New Roman" w:eastAsia="Times New Roman" w:hAnsi="Times New Roman" w:cs="Times New Roman"/>
          <w:sz w:val="24"/>
          <w:szCs w:val="13"/>
          <w:shd w:val="clear" w:color="auto" w:fill="FFFFFF"/>
        </w:rPr>
        <w:t xml:space="preserve">, </w:t>
      </w:r>
      <w:proofErr w:type="spellStart"/>
      <w:r w:rsidR="00D96E03">
        <w:rPr>
          <w:rFonts w:ascii="Times New Roman" w:eastAsia="Times New Roman" w:hAnsi="Times New Roman" w:cs="Times New Roman"/>
          <w:sz w:val="24"/>
          <w:szCs w:val="13"/>
          <w:shd w:val="clear" w:color="auto" w:fill="FFFFFF"/>
        </w:rPr>
        <w:t>Debereberhan</w:t>
      </w:r>
      <w:proofErr w:type="spellEnd"/>
      <w:r w:rsidR="0064535E">
        <w:rPr>
          <w:rFonts w:ascii="Times New Roman" w:eastAsia="Times New Roman" w:hAnsi="Times New Roman" w:cs="Times New Roman"/>
          <w:sz w:val="24"/>
          <w:szCs w:val="13"/>
          <w:shd w:val="clear" w:color="auto" w:fill="FFFFFF"/>
        </w:rPr>
        <w:t xml:space="preserve"> </w:t>
      </w:r>
      <w:r w:rsidR="00D96E03">
        <w:rPr>
          <w:rFonts w:ascii="Times New Roman" w:eastAsia="Times New Roman" w:hAnsi="Times New Roman" w:cs="Times New Roman"/>
          <w:sz w:val="24"/>
          <w:szCs w:val="13"/>
          <w:shd w:val="clear" w:color="auto" w:fill="FFFFFF"/>
        </w:rPr>
        <w:fldChar w:fldCharType="begin"/>
      </w:r>
      <w:r w:rsidR="00D96E03">
        <w:rPr>
          <w:rFonts w:ascii="Times New Roman" w:eastAsia="Times New Roman" w:hAnsi="Times New Roman" w:cs="Times New Roman"/>
          <w:sz w:val="24"/>
          <w:szCs w:val="13"/>
          <w:shd w:val="clear" w:color="auto" w:fill="FFFFFF"/>
        </w:rPr>
        <w:instrText xml:space="preserve"> ADDIN EN.CITE &lt;EndNote&gt;&lt;Cite&gt;&lt;Author&gt;Tegegnework&lt;/Author&gt;&lt;Year&gt;2022&lt;/Year&gt;&lt;RecNum&gt;51&lt;/RecNum&gt;&lt;DisplayText&gt;(33)&lt;/DisplayText&gt;&lt;record&gt;&lt;rec-number&gt;51&lt;/rec-number&gt;&lt;foreign-keys&gt;&lt;key app="EN" db-id="wr9ezde9os0fe7ew0r9xf0rias50rxse09pp" timestamp="1747555115"&gt;51&lt;/key&gt;&lt;/foreign-keys&gt;&lt;ref-type name="Journal Article"&gt;17&lt;/ref-type&gt;&lt;contributors&gt;&lt;authors&gt;&lt;author&gt;Tegegnework, Sisay Shine&lt;/author&gt;&lt;author&gt;Gebre, Yeshfanos Tekola&lt;/author&gt;&lt;author&gt;Ahmed, Sindew Mahmud&lt;/author&gt;&lt;author&gt;Tewachew, Abrham Shitaw&lt;/author&gt;&lt;/authors&gt;&lt;/contributors&gt;&lt;titles&gt;&lt;title&gt;Determinants of birth asphyxia among newborns in Debre Berhan referral hospital, Debre Berhan, Ethiopia: a case-control study&lt;/title&gt;&lt;secondary-title&gt;BMC pediatrics&lt;/secondary-title&gt;&lt;/titles&gt;&lt;periodical&gt;&lt;full-title&gt;BMC pediatrics&lt;/full-title&gt;&lt;/periodical&gt;&lt;pages&gt;165&lt;/pages&gt;&lt;volume&gt;22&lt;/volume&gt;&lt;number&gt;1&lt;/number&gt;&lt;dates&gt;&lt;year&gt;2022&lt;/year&gt;&lt;/dates&gt;&lt;isbn&gt;1471-2431&lt;/isbn&gt;&lt;urls&gt;&lt;/urls&gt;&lt;/record&gt;&lt;/Cite&gt;&lt;/EndNote&gt;</w:instrText>
      </w:r>
      <w:r w:rsidR="00D96E03">
        <w:rPr>
          <w:rFonts w:ascii="Times New Roman" w:eastAsia="Times New Roman" w:hAnsi="Times New Roman" w:cs="Times New Roman"/>
          <w:sz w:val="24"/>
          <w:szCs w:val="13"/>
          <w:shd w:val="clear" w:color="auto" w:fill="FFFFFF"/>
        </w:rPr>
        <w:fldChar w:fldCharType="separate"/>
      </w:r>
      <w:r w:rsidR="00D96E03">
        <w:rPr>
          <w:rFonts w:ascii="Times New Roman" w:eastAsia="Times New Roman" w:hAnsi="Times New Roman" w:cs="Times New Roman"/>
          <w:noProof/>
          <w:sz w:val="24"/>
          <w:szCs w:val="13"/>
          <w:shd w:val="clear" w:color="auto" w:fill="FFFFFF"/>
        </w:rPr>
        <w:t>(</w:t>
      </w:r>
      <w:hyperlink w:anchor="_ENREF_33" w:tooltip="Tegegnework, 2022 #51" w:history="1">
        <w:r w:rsidR="0041799D">
          <w:rPr>
            <w:rFonts w:ascii="Times New Roman" w:eastAsia="Times New Roman" w:hAnsi="Times New Roman" w:cs="Times New Roman"/>
            <w:noProof/>
            <w:sz w:val="24"/>
            <w:szCs w:val="13"/>
            <w:shd w:val="clear" w:color="auto" w:fill="FFFFFF"/>
          </w:rPr>
          <w:t>33</w:t>
        </w:r>
      </w:hyperlink>
      <w:r w:rsidR="00D96E03">
        <w:rPr>
          <w:rFonts w:ascii="Times New Roman" w:eastAsia="Times New Roman" w:hAnsi="Times New Roman" w:cs="Times New Roman"/>
          <w:noProof/>
          <w:sz w:val="24"/>
          <w:szCs w:val="13"/>
          <w:shd w:val="clear" w:color="auto" w:fill="FFFFFF"/>
        </w:rPr>
        <w:t>)</w:t>
      </w:r>
      <w:r w:rsidR="00D96E03">
        <w:rPr>
          <w:rFonts w:ascii="Times New Roman" w:eastAsia="Times New Roman" w:hAnsi="Times New Roman" w:cs="Times New Roman"/>
          <w:sz w:val="24"/>
          <w:szCs w:val="13"/>
          <w:shd w:val="clear" w:color="auto" w:fill="FFFFFF"/>
        </w:rPr>
        <w:fldChar w:fldCharType="end"/>
      </w:r>
      <w:r w:rsidR="00D96E03">
        <w:rPr>
          <w:rFonts w:ascii="Times New Roman" w:eastAsia="Times New Roman" w:hAnsi="Times New Roman" w:cs="Times New Roman"/>
          <w:sz w:val="24"/>
          <w:szCs w:val="13"/>
          <w:shd w:val="clear" w:color="auto" w:fill="FFFFFF"/>
        </w:rPr>
        <w:t xml:space="preserve"> </w:t>
      </w:r>
      <w:r w:rsidR="001744B8">
        <w:rPr>
          <w:rFonts w:ascii="Times New Roman" w:eastAsia="Times New Roman" w:hAnsi="Times New Roman" w:cs="Times New Roman"/>
          <w:sz w:val="24"/>
          <w:szCs w:val="13"/>
          <w:shd w:val="clear" w:color="auto" w:fill="FFFFFF"/>
        </w:rPr>
        <w:t>and Southern</w:t>
      </w:r>
      <w:r w:rsidR="003E14B4">
        <w:rPr>
          <w:rFonts w:ascii="Times New Roman" w:eastAsia="Times New Roman" w:hAnsi="Times New Roman" w:cs="Times New Roman"/>
          <w:sz w:val="24"/>
          <w:szCs w:val="13"/>
          <w:shd w:val="clear" w:color="auto" w:fill="FFFFFF"/>
        </w:rPr>
        <w:t xml:space="preserve"> Ethiopia</w:t>
      </w:r>
      <w:r w:rsidR="003C15D1">
        <w:rPr>
          <w:rFonts w:ascii="Times New Roman" w:eastAsia="Times New Roman" w:hAnsi="Times New Roman" w:cs="Times New Roman"/>
          <w:sz w:val="24"/>
          <w:szCs w:val="13"/>
          <w:shd w:val="clear" w:color="auto" w:fill="FFFFFF"/>
        </w:rPr>
        <w:t xml:space="preserve"> </w:t>
      </w:r>
      <w:r w:rsidR="00A71E27">
        <w:rPr>
          <w:rFonts w:ascii="Times New Roman" w:eastAsia="Times New Roman" w:hAnsi="Times New Roman" w:cs="Times New Roman"/>
          <w:sz w:val="24"/>
          <w:szCs w:val="13"/>
          <w:shd w:val="clear" w:color="auto" w:fill="FFFFFF"/>
        </w:rPr>
        <w:fldChar w:fldCharType="begin"/>
      </w:r>
      <w:r w:rsidR="00A71E27">
        <w:rPr>
          <w:rFonts w:ascii="Times New Roman" w:eastAsia="Times New Roman" w:hAnsi="Times New Roman" w:cs="Times New Roman"/>
          <w:sz w:val="24"/>
          <w:szCs w:val="13"/>
          <w:shd w:val="clear" w:color="auto" w:fill="FFFFFF"/>
        </w:rPr>
        <w:instrText xml:space="preserve"> ADDIN EN.CITE &lt;EndNote&gt;&lt;Cite&gt;&lt;Author&gt;Abdo&lt;/Author&gt;&lt;Year&gt;2019&lt;/Year&gt;&lt;RecNum&gt;20&lt;/RecNum&gt;&lt;DisplayText&gt;(23)&lt;/DisplayText&gt;&lt;record&gt;&lt;rec-number&gt;20&lt;/rec-number&gt;&lt;foreign-keys&gt;&lt;key app="EN" db-id="wfdw5pzzv0x09meer26vsdzkdefw5fv5s9ew" timestamp="1746819093"&gt;20&lt;/key&gt;&lt;/foreign-keys&gt;&lt;ref-type name="Journal Article"&gt;17&lt;/ref-type&gt;&lt;contributors&gt;&lt;authors&gt;&lt;author&gt;Abdo, Ritbano Ahmed&lt;/author&gt;&lt;author&gt;Halil, Hassen Mosa&lt;/author&gt;&lt;author&gt;Kebede, Biruk Assefa&lt;/author&gt;&lt;author&gt;Anshebo, Abebe Alemu&lt;/author&gt;&lt;author&gt;Gejo, Negeso Gebeyehu&lt;/author&gt;&lt;/authors&gt;&lt;/contributors&gt;&lt;titles&gt;&lt;title&gt;Prevalence and contributing factors of birth asphyxia among the neonates delivered at Nigist Eleni Mohammed memorial teaching hospital, Southern Ethiopia: a cross-sectional study&lt;/title&gt;&lt;secondary-title&gt;BMC pregnancy and childbirth&lt;/secondary-title&gt;&lt;/titles&gt;&lt;periodical&gt;&lt;full-title&gt;BMC Pregnancy and Childbirth&lt;/full-title&gt;&lt;/periodical&gt;&lt;pages&gt;536&lt;/pages&gt;&lt;volume&gt;19&lt;/volume&gt;&lt;number&gt;1&lt;/number&gt;&lt;dates&gt;&lt;year&gt;2019&lt;/year&gt;&lt;/dates&gt;&lt;isbn&gt;1471-2393&lt;/isbn&gt;&lt;urls&gt;&lt;/urls&gt;&lt;/record&gt;&lt;/Cite&gt;&lt;/EndNote&gt;</w:instrText>
      </w:r>
      <w:r w:rsidR="00A71E27">
        <w:rPr>
          <w:rFonts w:ascii="Times New Roman" w:eastAsia="Times New Roman" w:hAnsi="Times New Roman" w:cs="Times New Roman"/>
          <w:sz w:val="24"/>
          <w:szCs w:val="13"/>
          <w:shd w:val="clear" w:color="auto" w:fill="FFFFFF"/>
        </w:rPr>
        <w:fldChar w:fldCharType="separate"/>
      </w:r>
      <w:r w:rsidR="00A71E27">
        <w:rPr>
          <w:rFonts w:ascii="Times New Roman" w:eastAsia="Times New Roman" w:hAnsi="Times New Roman" w:cs="Times New Roman"/>
          <w:noProof/>
          <w:sz w:val="24"/>
          <w:szCs w:val="13"/>
          <w:shd w:val="clear" w:color="auto" w:fill="FFFFFF"/>
        </w:rPr>
        <w:t>(</w:t>
      </w:r>
      <w:hyperlink w:anchor="_ENREF_23" w:tooltip="Abdo, 2019 #20" w:history="1">
        <w:r w:rsidR="0041799D">
          <w:rPr>
            <w:rFonts w:ascii="Times New Roman" w:eastAsia="Times New Roman" w:hAnsi="Times New Roman" w:cs="Times New Roman"/>
            <w:noProof/>
            <w:sz w:val="24"/>
            <w:szCs w:val="13"/>
            <w:shd w:val="clear" w:color="auto" w:fill="FFFFFF"/>
          </w:rPr>
          <w:t>23</w:t>
        </w:r>
      </w:hyperlink>
      <w:r w:rsidR="00A71E27">
        <w:rPr>
          <w:rFonts w:ascii="Times New Roman" w:eastAsia="Times New Roman" w:hAnsi="Times New Roman" w:cs="Times New Roman"/>
          <w:noProof/>
          <w:sz w:val="24"/>
          <w:szCs w:val="13"/>
          <w:shd w:val="clear" w:color="auto" w:fill="FFFFFF"/>
        </w:rPr>
        <w:t>)</w:t>
      </w:r>
      <w:r w:rsidR="00A71E27">
        <w:rPr>
          <w:rFonts w:ascii="Times New Roman" w:eastAsia="Times New Roman" w:hAnsi="Times New Roman" w:cs="Times New Roman"/>
          <w:sz w:val="24"/>
          <w:szCs w:val="13"/>
          <w:shd w:val="clear" w:color="auto" w:fill="FFFFFF"/>
        </w:rPr>
        <w:fldChar w:fldCharType="end"/>
      </w:r>
      <w:r w:rsidR="007528E3">
        <w:rPr>
          <w:rFonts w:ascii="Times New Roman" w:eastAsia="Times New Roman" w:hAnsi="Times New Roman" w:cs="Times New Roman"/>
          <w:sz w:val="24"/>
          <w:szCs w:val="13"/>
          <w:shd w:val="clear" w:color="auto" w:fill="FFFFFF"/>
        </w:rPr>
        <w:t>.</w:t>
      </w:r>
      <w:r w:rsidR="00504990">
        <w:rPr>
          <w:rFonts w:ascii="Times New Roman" w:hAnsi="Times New Roman" w:cs="Times New Roman"/>
          <w:sz w:val="24"/>
        </w:rPr>
        <w:t xml:space="preserve"> </w:t>
      </w:r>
      <w:proofErr w:type="spellStart"/>
      <w:r w:rsidR="009436C1">
        <w:rPr>
          <w:rFonts w:ascii="Times New Roman" w:hAnsi="Times New Roman" w:cs="Times New Roman"/>
          <w:sz w:val="24"/>
        </w:rPr>
        <w:t>Incontroversially</w:t>
      </w:r>
      <w:proofErr w:type="spellEnd"/>
      <w:r w:rsidR="009436C1">
        <w:rPr>
          <w:rFonts w:ascii="Times New Roman" w:hAnsi="Times New Roman" w:cs="Times New Roman"/>
          <w:sz w:val="24"/>
        </w:rPr>
        <w:t xml:space="preserve"> a research done in </w:t>
      </w:r>
      <w:proofErr w:type="spellStart"/>
      <w:r w:rsidR="009436C1">
        <w:rPr>
          <w:rFonts w:ascii="Times New Roman" w:hAnsi="Times New Roman" w:cs="Times New Roman"/>
          <w:sz w:val="24"/>
        </w:rPr>
        <w:t>Wolaita</w:t>
      </w:r>
      <w:proofErr w:type="spellEnd"/>
      <w:r w:rsidR="009436C1">
        <w:rPr>
          <w:rFonts w:ascii="Times New Roman" w:hAnsi="Times New Roman" w:cs="Times New Roman"/>
          <w:sz w:val="24"/>
        </w:rPr>
        <w:t xml:space="preserve"> </w:t>
      </w:r>
      <w:r w:rsidR="009436C1">
        <w:rPr>
          <w:rFonts w:ascii="Times New Roman" w:hAnsi="Times New Roman" w:cs="Times New Roman"/>
          <w:sz w:val="24"/>
        </w:rPr>
        <w:fldChar w:fldCharType="begin"/>
      </w:r>
      <w:r w:rsidR="0041799D">
        <w:rPr>
          <w:rFonts w:ascii="Times New Roman" w:hAnsi="Times New Roman" w:cs="Times New Roman"/>
          <w:sz w:val="24"/>
        </w:rPr>
        <w:instrText xml:space="preserve"> ADDIN EN.CITE &lt;EndNote&gt;&lt;Cite&gt;&lt;Author&gt;Tunta&lt;/Author&gt;&lt;Year&gt;2024&lt;/Year&gt;&lt;RecNum&gt;52&lt;/RecNum&gt;&lt;DisplayText&gt;(70)&lt;/DisplayText&gt;&lt;record&gt;&lt;rec-number&gt;52&lt;/rec-number&gt;&lt;foreign-keys&gt;&lt;key app="EN" db-id="wr9ezde9os0fe7ew0r9xf0rias50rxse09pp" timestamp="1747575398"&gt;52&lt;/key&gt;&lt;/foreign-keys&gt;&lt;ref-type name="Journal Article"&gt;17&lt;/ref-type&gt;&lt;contributors&gt;&lt;authors&gt;&lt;author&gt;Tunta, Tesfaye&lt;/author&gt;&lt;author&gt;Dana, Tadele&lt;/author&gt;&lt;author&gt;Wolie, Abiyot&lt;/author&gt;&lt;author&gt;Lera, Temesgen&lt;/author&gt;&lt;/authors&gt;&lt;/contributors&gt;&lt;titles&gt;&lt;title&gt;Determinants of birth asphyxia among neonates admitted to neonatal intensive care units in hospitals of the Wolaita zone, Southern Ethiopia: A case-control study&lt;/title&gt;&lt;secondary-title&gt;Heliyon&lt;/secondary-title&gt;&lt;/titles&gt;&lt;periodical&gt;&lt;full-title&gt;Heliyon&lt;/full-title&gt;&lt;/periodical&gt;&lt;volume&gt;10&lt;/volume&gt;&lt;number&gt;1&lt;/number&gt;&lt;dates&gt;&lt;year&gt;2024&lt;/year&gt;&lt;/dates&gt;&lt;publisher&gt;Elsevier&lt;/publisher&gt;&lt;isbn&gt;2405-8440&lt;/isbn&gt;&lt;urls&gt;&lt;related-urls&gt;&lt;url&gt;https://doi.org/10.1016/j.heliyon.2023.e23856&lt;/url&gt;&lt;/related-urls&gt;&lt;/urls&gt;&lt;electronic-resource-num&gt;10.1016/j.heliyon.2023.e23856&lt;/electronic-resource-num&gt;&lt;access-date&gt;2025/05/18&lt;/access-date&gt;&lt;/record&gt;&lt;/Cite&gt;&lt;/EndNote&gt;</w:instrText>
      </w:r>
      <w:r w:rsidR="009436C1">
        <w:rPr>
          <w:rFonts w:ascii="Times New Roman" w:hAnsi="Times New Roman" w:cs="Times New Roman"/>
          <w:sz w:val="24"/>
        </w:rPr>
        <w:fldChar w:fldCharType="separate"/>
      </w:r>
      <w:r w:rsidR="0041799D">
        <w:rPr>
          <w:rFonts w:ascii="Times New Roman" w:hAnsi="Times New Roman" w:cs="Times New Roman"/>
          <w:noProof/>
          <w:sz w:val="24"/>
        </w:rPr>
        <w:t>(</w:t>
      </w:r>
      <w:hyperlink w:anchor="_ENREF_70" w:tooltip="Tunta, 2024 #52" w:history="1">
        <w:r w:rsidR="0041799D">
          <w:rPr>
            <w:rFonts w:ascii="Times New Roman" w:hAnsi="Times New Roman" w:cs="Times New Roman"/>
            <w:noProof/>
            <w:sz w:val="24"/>
          </w:rPr>
          <w:t>70</w:t>
        </w:r>
      </w:hyperlink>
      <w:r w:rsidR="0041799D">
        <w:rPr>
          <w:rFonts w:ascii="Times New Roman" w:hAnsi="Times New Roman" w:cs="Times New Roman"/>
          <w:noProof/>
          <w:sz w:val="24"/>
        </w:rPr>
        <w:t>)</w:t>
      </w:r>
      <w:r w:rsidR="009436C1">
        <w:rPr>
          <w:rFonts w:ascii="Times New Roman" w:hAnsi="Times New Roman" w:cs="Times New Roman"/>
          <w:sz w:val="24"/>
        </w:rPr>
        <w:fldChar w:fldCharType="end"/>
      </w:r>
      <w:r w:rsidR="009436C1">
        <w:rPr>
          <w:rFonts w:ascii="Times New Roman" w:hAnsi="Times New Roman" w:cs="Times New Roman"/>
          <w:sz w:val="24"/>
        </w:rPr>
        <w:t xml:space="preserve"> didn’t identified ANC follow-up as significant independent variable</w:t>
      </w:r>
      <w:r w:rsidR="00BB4C3B">
        <w:rPr>
          <w:rFonts w:ascii="Times New Roman" w:hAnsi="Times New Roman" w:cs="Times New Roman"/>
          <w:sz w:val="24"/>
        </w:rPr>
        <w:t xml:space="preserve"> for asphyxia</w:t>
      </w:r>
      <w:r w:rsidR="009436C1">
        <w:rPr>
          <w:rFonts w:ascii="Times New Roman" w:hAnsi="Times New Roman" w:cs="Times New Roman"/>
          <w:sz w:val="24"/>
        </w:rPr>
        <w:t>.</w:t>
      </w:r>
      <w:r w:rsidR="00A210EA">
        <w:rPr>
          <w:rFonts w:ascii="Times New Roman" w:hAnsi="Times New Roman" w:cs="Times New Roman"/>
          <w:sz w:val="24"/>
        </w:rPr>
        <w:t xml:space="preserve"> </w:t>
      </w:r>
      <w:r w:rsidR="005327DF">
        <w:rPr>
          <w:rFonts w:ascii="Times New Roman" w:hAnsi="Times New Roman" w:cs="Times New Roman"/>
          <w:sz w:val="24"/>
        </w:rPr>
        <w:t>When number of visits</w:t>
      </w:r>
      <w:r w:rsidR="00504990">
        <w:rPr>
          <w:rFonts w:ascii="Times New Roman" w:hAnsi="Times New Roman" w:cs="Times New Roman"/>
          <w:sz w:val="24"/>
        </w:rPr>
        <w:t xml:space="preserve"> decrease, it</w:t>
      </w:r>
      <w:r w:rsidR="005327DF">
        <w:rPr>
          <w:rFonts w:ascii="Times New Roman" w:hAnsi="Times New Roman" w:cs="Times New Roman"/>
          <w:sz w:val="24"/>
        </w:rPr>
        <w:t xml:space="preserve"> is difficult to monitor fetal well being</w:t>
      </w:r>
      <w:r w:rsidR="00630A2A">
        <w:rPr>
          <w:rFonts w:ascii="Times New Roman" w:hAnsi="Times New Roman" w:cs="Times New Roman"/>
          <w:sz w:val="24"/>
        </w:rPr>
        <w:t>;</w:t>
      </w:r>
      <w:r w:rsidR="005327DF">
        <w:rPr>
          <w:rFonts w:ascii="Times New Roman" w:hAnsi="Times New Roman" w:cs="Times New Roman"/>
          <w:sz w:val="24"/>
        </w:rPr>
        <w:t xml:space="preserve"> unable to deliver necessary health service for the mothers, like nutritional </w:t>
      </w:r>
      <w:proofErr w:type="spellStart"/>
      <w:r w:rsidR="005327DF">
        <w:rPr>
          <w:rFonts w:ascii="Times New Roman" w:hAnsi="Times New Roman" w:cs="Times New Roman"/>
          <w:sz w:val="24"/>
        </w:rPr>
        <w:t>supliments</w:t>
      </w:r>
      <w:proofErr w:type="spellEnd"/>
      <w:r w:rsidR="005327DF">
        <w:rPr>
          <w:rFonts w:ascii="Times New Roman" w:hAnsi="Times New Roman" w:cs="Times New Roman"/>
          <w:sz w:val="24"/>
        </w:rPr>
        <w:t xml:space="preserve"> and</w:t>
      </w:r>
      <w:r w:rsidR="00504990">
        <w:rPr>
          <w:rFonts w:ascii="Times New Roman" w:hAnsi="Times New Roman" w:cs="Times New Roman"/>
          <w:sz w:val="24"/>
        </w:rPr>
        <w:t xml:space="preserve"> </w:t>
      </w:r>
      <w:r w:rsidR="005327DF">
        <w:rPr>
          <w:rFonts w:ascii="Times New Roman" w:hAnsi="Times New Roman" w:cs="Times New Roman"/>
          <w:sz w:val="24"/>
        </w:rPr>
        <w:t>vaccination</w:t>
      </w:r>
      <w:r w:rsidR="00630A2A">
        <w:rPr>
          <w:rFonts w:ascii="Times New Roman" w:hAnsi="Times New Roman" w:cs="Times New Roman"/>
          <w:sz w:val="24"/>
        </w:rPr>
        <w:t xml:space="preserve"> </w:t>
      </w:r>
      <w:r w:rsidR="00630A2A" w:rsidRPr="00630A2A">
        <w:rPr>
          <w:rFonts w:ascii="Times New Roman" w:hAnsi="Times New Roman" w:cs="Times New Roman"/>
          <w:sz w:val="24"/>
          <w:shd w:val="clear" w:color="auto" w:fill="FFFFFF"/>
        </w:rPr>
        <w:t xml:space="preserve">which can </w:t>
      </w:r>
      <w:r w:rsidR="0042756A">
        <w:rPr>
          <w:rFonts w:ascii="Times New Roman" w:hAnsi="Times New Roman" w:cs="Times New Roman"/>
          <w:sz w:val="24"/>
          <w:shd w:val="clear" w:color="auto" w:fill="FFFFFF"/>
        </w:rPr>
        <w:t xml:space="preserve">support </w:t>
      </w:r>
      <w:r w:rsidR="00630A2A">
        <w:rPr>
          <w:rFonts w:ascii="Times New Roman" w:hAnsi="Times New Roman" w:cs="Times New Roman"/>
          <w:sz w:val="24"/>
        </w:rPr>
        <w:t>the neonate</w:t>
      </w:r>
      <w:r w:rsidR="0042756A">
        <w:rPr>
          <w:rFonts w:ascii="Times New Roman" w:hAnsi="Times New Roman" w:cs="Times New Roman"/>
          <w:sz w:val="24"/>
        </w:rPr>
        <w:t xml:space="preserve"> </w:t>
      </w:r>
      <w:r w:rsidR="0042756A">
        <w:rPr>
          <w:rFonts w:ascii="Times New Roman" w:hAnsi="Times New Roman" w:cs="Times New Roman"/>
          <w:sz w:val="24"/>
        </w:rPr>
        <w:lastRenderedPageBreak/>
        <w:t>to have health development</w:t>
      </w:r>
      <w:r w:rsidR="00630A2A">
        <w:rPr>
          <w:rFonts w:ascii="Times New Roman" w:hAnsi="Times New Roman" w:cs="Times New Roman"/>
          <w:sz w:val="24"/>
        </w:rPr>
        <w:t xml:space="preserve"> during pregnancy time</w:t>
      </w:r>
      <w:r w:rsidR="005846D6">
        <w:rPr>
          <w:rFonts w:ascii="Times New Roman" w:hAnsi="Times New Roman" w:cs="Times New Roman"/>
          <w:sz w:val="24"/>
        </w:rPr>
        <w:t xml:space="preserve"> </w:t>
      </w:r>
      <w:r w:rsidR="005846D6">
        <w:rPr>
          <w:rFonts w:ascii="Times New Roman" w:hAnsi="Times New Roman" w:cs="Times New Roman"/>
          <w:sz w:val="24"/>
        </w:rPr>
        <w:fldChar w:fldCharType="begin"/>
      </w:r>
      <w:r w:rsidR="0041799D">
        <w:rPr>
          <w:rFonts w:ascii="Times New Roman" w:hAnsi="Times New Roman" w:cs="Times New Roman"/>
          <w:sz w:val="24"/>
        </w:rPr>
        <w:instrText xml:space="preserve"> ADDIN EN.CITE &lt;EndNote&gt;&lt;Cite&gt;&lt;Author&gt;Haran&lt;/Author&gt;&lt;Year&gt;2017&lt;/Year&gt;&lt;RecNum&gt;56&lt;/RecNum&gt;&lt;DisplayText&gt;(71)&lt;/DisplayText&gt;&lt;record&gt;&lt;rec-number&gt;56&lt;/rec-number&gt;&lt;foreign-keys&gt;&lt;key app="EN" db-id="wr9ezde9os0fe7ew0r9xf0rias50rxse09pp" timestamp="1747670097"&gt;56&lt;/key&gt;&lt;/foreign-keys&gt;&lt;ref-type name="Journal Article"&gt;17&lt;/ref-type&gt;&lt;contributors&gt;&lt;authors&gt;&lt;author&gt;Haran, Shaun S&lt;/author&gt;&lt;author&gt;Everett, Thomas R&lt;/author&gt;&lt;/authors&gt;&lt;/contributors&gt;&lt;titles&gt;&lt;title&gt;Antenatal fetal wellbeing&lt;/title&gt;&lt;secondary-title&gt;Obstetrics, Gynaecology &amp;amp; Reproductive Medicine&lt;/secondary-title&gt;&lt;/titles&gt;&lt;periodical&gt;&lt;full-title&gt;Obstetrics, Gynaecology &amp;amp; Reproductive Medicine&lt;/full-title&gt;&lt;/periodical&gt;&lt;pages&gt;44-49&lt;/pages&gt;&lt;volume&gt;27&lt;/volume&gt;&lt;number&gt;2&lt;/number&gt;&lt;dates&gt;&lt;year&gt;2017&lt;/year&gt;&lt;/dates&gt;&lt;isbn&gt;1751-7214&lt;/isbn&gt;&lt;urls&gt;&lt;/urls&gt;&lt;/record&gt;&lt;/Cite&gt;&lt;/EndNote&gt;</w:instrText>
      </w:r>
      <w:r w:rsidR="005846D6">
        <w:rPr>
          <w:rFonts w:ascii="Times New Roman" w:hAnsi="Times New Roman" w:cs="Times New Roman"/>
          <w:sz w:val="24"/>
        </w:rPr>
        <w:fldChar w:fldCharType="separate"/>
      </w:r>
      <w:r w:rsidR="0041799D">
        <w:rPr>
          <w:rFonts w:ascii="Times New Roman" w:hAnsi="Times New Roman" w:cs="Times New Roman"/>
          <w:noProof/>
          <w:sz w:val="24"/>
        </w:rPr>
        <w:t>(</w:t>
      </w:r>
      <w:hyperlink w:anchor="_ENREF_71" w:tooltip="Haran, 2017 #56" w:history="1">
        <w:r w:rsidR="0041799D">
          <w:rPr>
            <w:rFonts w:ascii="Times New Roman" w:hAnsi="Times New Roman" w:cs="Times New Roman"/>
            <w:noProof/>
            <w:sz w:val="24"/>
          </w:rPr>
          <w:t>71</w:t>
        </w:r>
      </w:hyperlink>
      <w:r w:rsidR="0041799D">
        <w:rPr>
          <w:rFonts w:ascii="Times New Roman" w:hAnsi="Times New Roman" w:cs="Times New Roman"/>
          <w:noProof/>
          <w:sz w:val="24"/>
        </w:rPr>
        <w:t>)</w:t>
      </w:r>
      <w:r w:rsidR="005846D6">
        <w:rPr>
          <w:rFonts w:ascii="Times New Roman" w:hAnsi="Times New Roman" w:cs="Times New Roman"/>
          <w:sz w:val="24"/>
        </w:rPr>
        <w:fldChar w:fldCharType="end"/>
      </w:r>
      <w:r w:rsidR="00630A2A">
        <w:rPr>
          <w:rFonts w:ascii="Times New Roman" w:hAnsi="Times New Roman" w:cs="Times New Roman"/>
          <w:sz w:val="24"/>
        </w:rPr>
        <w:t>.</w:t>
      </w:r>
      <w:r w:rsidR="00630A2A">
        <w:rPr>
          <w:rFonts w:ascii="Times New Roman" w:hAnsi="Times New Roman" w:cs="Times New Roman"/>
          <w:color w:val="FF0000"/>
          <w:sz w:val="24"/>
          <w:shd w:val="clear" w:color="auto" w:fill="FFFFFF"/>
        </w:rPr>
        <w:t xml:space="preserve"> </w:t>
      </w:r>
      <w:r w:rsidR="00630A2A" w:rsidRPr="00A210EA">
        <w:rPr>
          <w:rFonts w:ascii="Times New Roman" w:hAnsi="Times New Roman" w:cs="Times New Roman"/>
          <w:sz w:val="24"/>
          <w:shd w:val="clear" w:color="auto" w:fill="FFFFFF"/>
        </w:rPr>
        <w:t>ANC help to assess fetal development and identify potential issues like fetal distress</w:t>
      </w:r>
      <w:r w:rsidR="00B17847">
        <w:rPr>
          <w:rFonts w:ascii="Times New Roman" w:hAnsi="Times New Roman" w:cs="Times New Roman"/>
          <w:sz w:val="24"/>
          <w:shd w:val="clear" w:color="auto" w:fill="FFFFFF"/>
        </w:rPr>
        <w:t xml:space="preserve"> </w:t>
      </w:r>
      <w:r w:rsidR="00B17847">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&lt;EndNote&gt;&lt;Cite&gt;&lt;Author&gt;David&lt;/Author&gt;&lt;Year&gt;2022&lt;/Year&gt;&lt;RecNum&gt;58&lt;/RecNum&gt;&lt;DisplayText&gt;(72)&lt;/DisplayText&gt;&lt;record&gt;&lt;rec-number&gt;58&lt;/rec-number&gt;&lt;foreign-keys&gt;&lt;key app="EN" db-id="wr9ezde9os0fe7ew0r9xf0rias50rxse09pp" timestamp="1747670241"&gt;58&lt;/key&gt;&lt;/foreign-keys&gt;&lt;ref-type name="Journal Article"&gt;17&lt;/ref-type&gt;&lt;contributors&gt;&lt;authors&gt;&lt;author&gt;David, Anna L&lt;/author&gt;&lt;author&gt;Spencer, Rebecca N&lt;/author&gt;&lt;/authors&gt;&lt;/contributors&gt;&lt;titles&gt;&lt;title&gt;Clinical assessment of fetal well‐being and fetal safety indicators&lt;/title&gt;&lt;secondary-title&gt;The Journal of Clinical Pharmacology&lt;/secondary-title&gt;&lt;/titles&gt;&lt;periodical&gt;&lt;full-title&gt;The Journal of Clinical Pharmacology&lt;/full-title&gt;&lt;/periodical&gt;&lt;pages&gt;S67-S78&lt;/pages&gt;&lt;volume&gt;62&lt;/volume&gt;&lt;dates&gt;&lt;year&gt;2022&lt;/year&gt;&lt;/dates&gt;&lt;isbn&gt;0091-2700&lt;/isbn&gt;&lt;urls&gt;&lt;/urls&gt;&lt;/record&gt;&lt;/Cite&gt;&lt;/EndNote&gt;</w:instrText>
      </w:r>
      <w:r w:rsidR="00B17847">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72" w:tooltip="David, 2022 #58" w:history="1">
        <w:r w:rsidR="0041799D">
          <w:rPr>
            <w:rFonts w:ascii="Times New Roman" w:hAnsi="Times New Roman" w:cs="Times New Roman"/>
            <w:noProof/>
            <w:sz w:val="24"/>
            <w:shd w:val="clear" w:color="auto" w:fill="FFFFFF"/>
          </w:rPr>
          <w:t>72</w:t>
        </w:r>
      </w:hyperlink>
      <w:r w:rsidR="0041799D">
        <w:rPr>
          <w:rFonts w:ascii="Times New Roman" w:hAnsi="Times New Roman" w:cs="Times New Roman"/>
          <w:noProof/>
          <w:sz w:val="24"/>
          <w:shd w:val="clear" w:color="auto" w:fill="FFFFFF"/>
        </w:rPr>
        <w:t>)</w:t>
      </w:r>
      <w:r w:rsidR="00B17847">
        <w:rPr>
          <w:rFonts w:ascii="Times New Roman" w:hAnsi="Times New Roman" w:cs="Times New Roman"/>
          <w:sz w:val="24"/>
          <w:shd w:val="clear" w:color="auto" w:fill="FFFFFF"/>
        </w:rPr>
        <w:fldChar w:fldCharType="end"/>
      </w:r>
      <w:r w:rsidR="0042756A">
        <w:rPr>
          <w:rFonts w:ascii="Times New Roman" w:hAnsi="Times New Roman" w:cs="Times New Roman"/>
          <w:sz w:val="24"/>
          <w:shd w:val="clear" w:color="auto" w:fill="FFFFFF"/>
        </w:rPr>
        <w:t xml:space="preserve">; if not followed properly it will </w:t>
      </w:r>
      <w:r w:rsidR="0042756A" w:rsidRPr="00630A2A">
        <w:rPr>
          <w:rFonts w:ascii="Times New Roman" w:hAnsi="Times New Roman" w:cs="Times New Roman"/>
          <w:sz w:val="24"/>
          <w:shd w:val="clear" w:color="auto" w:fill="FFFFFF"/>
        </w:rPr>
        <w:t>negatively affect</w:t>
      </w:r>
      <w:r w:rsidR="00B17847">
        <w:rPr>
          <w:rFonts w:ascii="Times New Roman" w:hAnsi="Times New Roman" w:cs="Times New Roman"/>
          <w:sz w:val="24"/>
          <w:shd w:val="clear" w:color="auto" w:fill="FFFFFF"/>
        </w:rPr>
        <w:t xml:space="preserve"> the newborn to exposed for asphyxia</w:t>
      </w:r>
      <w:r w:rsidR="0042756A">
        <w:rPr>
          <w:rFonts w:ascii="Times New Roman" w:hAnsi="Times New Roman" w:cs="Times New Roman"/>
          <w:sz w:val="24"/>
          <w:shd w:val="clear" w:color="auto" w:fill="FFFFFF"/>
        </w:rPr>
        <w:t xml:space="preserve">. </w:t>
      </w:r>
    </w:p>
    <w:p w14:paraId="571EC8EB" w14:textId="77777777" w:rsidR="00AD7AC2" w:rsidRPr="00630A2A" w:rsidRDefault="00D32AFA" w:rsidP="006A445A">
      <w:pPr>
        <w:tabs>
          <w:tab w:val="left" w:pos="7260"/>
        </w:tabs>
        <w:spacing w:line="360" w:lineRule="auto"/>
        <w:jc w:val="both"/>
        <w:rPr>
          <w:rFonts w:ascii="Times New Roman" w:hAnsi="Times New Roman" w:cs="Times New Roman"/>
          <w:color w:val="FF0000"/>
          <w:sz w:val="24"/>
          <w:shd w:val="clear" w:color="auto" w:fill="FFFFFF"/>
        </w:rPr>
      </w:pPr>
      <w:r>
        <w:rPr>
          <w:rFonts w:ascii="Times New Roman" w:eastAsia="Times New Roman" w:hAnsi="Times New Roman" w:cs="Times New Roman"/>
          <w:sz w:val="24"/>
          <w:szCs w:val="13"/>
          <w:shd w:val="clear" w:color="auto" w:fill="FFFFFF"/>
        </w:rPr>
        <w:t>N</w:t>
      </w:r>
      <w:r w:rsidR="00AC384E">
        <w:rPr>
          <w:rFonts w:ascii="Times New Roman" w:eastAsia="Times New Roman" w:hAnsi="Times New Roman" w:cs="Times New Roman"/>
          <w:sz w:val="24"/>
          <w:szCs w:val="13"/>
          <w:shd w:val="clear" w:color="auto" w:fill="FFFFFF"/>
        </w:rPr>
        <w:t xml:space="preserve">eonates of </w:t>
      </w:r>
      <w:r>
        <w:rPr>
          <w:rFonts w:ascii="Times New Roman" w:eastAsia="Times New Roman" w:hAnsi="Times New Roman" w:cs="Times New Roman"/>
          <w:sz w:val="24"/>
          <w:szCs w:val="13"/>
          <w:shd w:val="clear" w:color="auto" w:fill="FFFFFF"/>
        </w:rPr>
        <w:t xml:space="preserve">who have </w:t>
      </w:r>
      <w:r w:rsidR="00AC384E">
        <w:rPr>
          <w:rFonts w:ascii="Times New Roman" w:eastAsia="Times New Roman" w:hAnsi="Times New Roman" w:cs="Times New Roman"/>
          <w:sz w:val="24"/>
          <w:szCs w:val="13"/>
          <w:shd w:val="clear" w:color="auto" w:fill="FFFFFF"/>
        </w:rPr>
        <w:t xml:space="preserve">prolonged labored mothers </w:t>
      </w:r>
      <w:r w:rsidR="00C6661D">
        <w:rPr>
          <w:rFonts w:ascii="Times New Roman" w:eastAsia="Times New Roman" w:hAnsi="Times New Roman" w:cs="Times New Roman"/>
          <w:sz w:val="24"/>
          <w:szCs w:val="13"/>
          <w:shd w:val="clear" w:color="auto" w:fill="FFFFFF"/>
        </w:rPr>
        <w:t>have</w:t>
      </w:r>
      <w:r w:rsidR="00AC384E">
        <w:rPr>
          <w:rFonts w:ascii="Times New Roman" w:eastAsia="Times New Roman" w:hAnsi="Times New Roman" w:cs="Times New Roman"/>
          <w:sz w:val="24"/>
          <w:szCs w:val="13"/>
          <w:shd w:val="clear" w:color="auto" w:fill="FFFFFF"/>
        </w:rPr>
        <w:t xml:space="preserve"> </w:t>
      </w:r>
      <w:r w:rsidR="000A2168">
        <w:rPr>
          <w:rFonts w:ascii="Times New Roman" w:hAnsi="Times New Roman" w:cs="Times New Roman"/>
          <w:sz w:val="24"/>
        </w:rPr>
        <w:t>4.25</w:t>
      </w:r>
      <w:r w:rsidR="00AC384E">
        <w:rPr>
          <w:rFonts w:ascii="Times New Roman" w:hAnsi="Times New Roman" w:cs="Times New Roman"/>
          <w:sz w:val="24"/>
        </w:rPr>
        <w:t xml:space="preserve"> </w:t>
      </w:r>
      <w:r w:rsidR="003E14B4">
        <w:rPr>
          <w:rFonts w:ascii="Times New Roman" w:eastAsia="Times New Roman" w:hAnsi="Times New Roman" w:cs="Times New Roman"/>
          <w:sz w:val="24"/>
          <w:szCs w:val="13"/>
          <w:shd w:val="clear" w:color="auto" w:fill="FFFFFF"/>
        </w:rPr>
        <w:t>times</w:t>
      </w:r>
      <w:r w:rsidR="00AC384E">
        <w:rPr>
          <w:rFonts w:ascii="Times New Roman" w:eastAsia="Times New Roman" w:hAnsi="Times New Roman" w:cs="Times New Roman"/>
          <w:sz w:val="24"/>
          <w:szCs w:val="13"/>
          <w:shd w:val="clear" w:color="auto" w:fill="FFFFFF"/>
        </w:rPr>
        <w:t xml:space="preserve"> </w:t>
      </w:r>
      <w:r w:rsidR="00CE4D03">
        <w:rPr>
          <w:rFonts w:ascii="Times New Roman" w:eastAsia="Times New Roman" w:hAnsi="Times New Roman" w:cs="Times New Roman"/>
          <w:sz w:val="24"/>
          <w:szCs w:val="13"/>
          <w:shd w:val="clear" w:color="auto" w:fill="FFFFFF"/>
        </w:rPr>
        <w:t>chance</w:t>
      </w:r>
      <w:r w:rsidR="007D1D5B">
        <w:rPr>
          <w:rFonts w:ascii="Times New Roman" w:eastAsia="Times New Roman" w:hAnsi="Times New Roman" w:cs="Times New Roman"/>
          <w:sz w:val="24"/>
          <w:szCs w:val="13"/>
          <w:shd w:val="clear" w:color="auto" w:fill="FFFFFF"/>
        </w:rPr>
        <w:t xml:space="preserve"> to develop birth asphyxia</w:t>
      </w:r>
      <w:r w:rsidR="00806E3B">
        <w:rPr>
          <w:rFonts w:ascii="Times New Roman" w:hAnsi="Times New Roman" w:cs="Times New Roman"/>
          <w:sz w:val="24"/>
        </w:rPr>
        <w:t xml:space="preserve"> </w:t>
      </w:r>
      <w:r w:rsidR="00C6661D">
        <w:rPr>
          <w:rFonts w:ascii="Times New Roman" w:eastAsia="Times New Roman" w:hAnsi="Times New Roman" w:cs="Times New Roman"/>
          <w:sz w:val="24"/>
          <w:szCs w:val="13"/>
          <w:shd w:val="clear" w:color="auto" w:fill="FFFFFF"/>
        </w:rPr>
        <w:t xml:space="preserve">than their </w:t>
      </w:r>
      <w:r w:rsidR="00426CBA">
        <w:rPr>
          <w:rFonts w:ascii="Times New Roman" w:eastAsia="Times New Roman" w:hAnsi="Times New Roman" w:cs="Times New Roman"/>
          <w:sz w:val="24"/>
          <w:szCs w:val="13"/>
          <w:shd w:val="clear" w:color="auto" w:fill="FFFFFF"/>
        </w:rPr>
        <w:t>counter parts which was similar to studies in</w:t>
      </w:r>
      <w:r w:rsidR="00C6661D">
        <w:rPr>
          <w:rFonts w:ascii="Times New Roman" w:eastAsia="Times New Roman" w:hAnsi="Times New Roman" w:cs="Times New Roman"/>
          <w:sz w:val="24"/>
          <w:szCs w:val="13"/>
          <w:shd w:val="clear" w:color="auto" w:fill="FFFFFF"/>
        </w:rPr>
        <w:t xml:space="preserve"> </w:t>
      </w:r>
      <w:r w:rsidR="00AC09C2">
        <w:rPr>
          <w:rFonts w:ascii="Times New Roman" w:eastAsia="Times New Roman" w:hAnsi="Times New Roman" w:cs="Times New Roman"/>
          <w:sz w:val="24"/>
          <w:szCs w:val="13"/>
          <w:shd w:val="clear" w:color="auto" w:fill="FFFFFF"/>
        </w:rPr>
        <w:t>Pakistan</w:t>
      </w:r>
      <w:r w:rsidR="008842B1">
        <w:rPr>
          <w:rFonts w:ascii="Times New Roman" w:eastAsia="Times New Roman" w:hAnsi="Times New Roman" w:cs="Times New Roman"/>
          <w:sz w:val="24"/>
          <w:szCs w:val="13"/>
          <w:shd w:val="clear" w:color="auto" w:fill="FFFFFF"/>
        </w:rPr>
        <w:t xml:space="preserve"> </w:t>
      </w:r>
      <w:r w:rsidR="008842B1" w:rsidRPr="008842B1">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&lt;EndNote&gt;&lt;Cite&gt;&lt;Author&gt;Nadeem&lt;/Author&gt;&lt;Year&gt;2021&lt;/Year&gt;&lt;RecNum&gt;29&lt;/RecNum&gt;&lt;DisplayText&gt;(38)&lt;/DisplayText&gt;&lt;record&gt;&lt;rec-number&gt;29&lt;/rec-number&gt;&lt;foreign-keys&gt;&lt;key app="EN" db-id="wr9ezde9os0fe7ew0r9xf0rias50rxse09pp" timestamp="1747417621"&gt;29&lt;/key&gt;&lt;/foreign-keys&gt;&lt;ref-type name="Journal Article"&gt;17&lt;/ref-type&gt;&lt;contributors&gt;&lt;authors&gt;&lt;author&gt;Nadeem, Ghazanfar&lt;/author&gt;&lt;author&gt;Rehman, Abdul&lt;/author&gt;&lt;author&gt;Bashir, Humaira&lt;/author&gt;&lt;/authors&gt;&lt;/contributors&gt;&lt;titles&gt;&lt;title&gt;Risk factors associated with birth asphyxia in term newborns at a tertiary care hospital of Multan, Pakistan&lt;/title&gt;&lt;secondary-title&gt;Cureus&lt;/secondary-title&gt;&lt;/titles&gt;&lt;periodical&gt;&lt;full-title&gt;Cureus&lt;/full-title&gt;&lt;/periodical&gt;&lt;volume&gt;13&lt;/volume&gt;&lt;number&gt;10&lt;/number&gt;&lt;dates&gt;&lt;year&gt;2021&lt;/year&gt;&lt;/dates&gt;&lt;isbn&gt;2168-8184&lt;/isbn&gt;&lt;urls&gt;&lt;/urls&gt;&lt;/record&gt;&lt;/Cite&gt;&lt;/EndNote&gt;</w:instrText>
      </w:r>
      <w:r w:rsidR="008842B1" w:rsidRPr="008842B1">
        <w:rPr>
          <w:rFonts w:ascii="Times New Roman" w:hAnsi="Times New Roman" w:cs="Times New Roman"/>
          <w:sz w:val="24"/>
        </w:rPr>
        <w:fldChar w:fldCharType="separate"/>
      </w:r>
      <w:r w:rsidR="00A868D0">
        <w:rPr>
          <w:rFonts w:ascii="Times New Roman" w:hAnsi="Times New Roman" w:cs="Times New Roman"/>
          <w:noProof/>
          <w:sz w:val="24"/>
        </w:rPr>
        <w:t>(</w:t>
      </w:r>
      <w:hyperlink w:anchor="_ENREF_38" w:tooltip="Nadeem, 2021 #29" w:history="1">
        <w:r w:rsidR="0041799D">
          <w:rPr>
            <w:rFonts w:ascii="Times New Roman" w:hAnsi="Times New Roman" w:cs="Times New Roman"/>
            <w:noProof/>
            <w:sz w:val="24"/>
          </w:rPr>
          <w:t>38</w:t>
        </w:r>
      </w:hyperlink>
      <w:r w:rsidR="00A868D0">
        <w:rPr>
          <w:rFonts w:ascii="Times New Roman" w:hAnsi="Times New Roman" w:cs="Times New Roman"/>
          <w:noProof/>
          <w:sz w:val="24"/>
        </w:rPr>
        <w:t>)</w:t>
      </w:r>
      <w:r w:rsidR="008842B1" w:rsidRPr="008842B1">
        <w:rPr>
          <w:rFonts w:ascii="Times New Roman" w:hAnsi="Times New Roman" w:cs="Times New Roman"/>
          <w:sz w:val="24"/>
        </w:rPr>
        <w:fldChar w:fldCharType="end"/>
      </w:r>
      <w:r w:rsidR="00AC09C2">
        <w:rPr>
          <w:rFonts w:ascii="Times New Roman" w:eastAsia="Times New Roman" w:hAnsi="Times New Roman" w:cs="Times New Roman"/>
          <w:sz w:val="24"/>
          <w:szCs w:val="13"/>
          <w:shd w:val="clear" w:color="auto" w:fill="FFFFFF"/>
        </w:rPr>
        <w:t xml:space="preserve">, </w:t>
      </w:r>
      <w:r w:rsidR="001627E4">
        <w:rPr>
          <w:rFonts w:ascii="Times New Roman" w:eastAsia="Times New Roman" w:hAnsi="Times New Roman" w:cs="Times New Roman"/>
          <w:sz w:val="24"/>
          <w:szCs w:val="13"/>
          <w:shd w:val="clear" w:color="auto" w:fill="FFFFFF"/>
        </w:rPr>
        <w:t xml:space="preserve">Cameron </w:t>
      </w:r>
      <w:r w:rsidR="001627E4">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&lt;EndNote&gt;&lt;Cite&gt;&lt;Author&gt;Chiabi&lt;/Author&gt;&lt;Year&gt;2013&lt;/Year&gt;&lt;RecNum&gt;50&lt;/RecNum&gt;&lt;DisplayText&gt;(73)&lt;/DisplayText&gt;&lt;record&gt;&lt;rec-number&gt;50&lt;/rec-number&gt;&lt;foreign-keys&gt;&lt;key app="EN" db-id="wr9ezde9os0fe7ew0r9xf0rias50rxse09pp" timestamp="1747554325"&gt;50&lt;/key&gt;&lt;/foreign-keys&gt;&lt;ref-type name="Journal Article"&gt;17&lt;/ref-type&gt;&lt;contributors&gt;&lt;authors&gt;&lt;author&gt;Chiabi, Andreas&lt;/author&gt;&lt;author&gt;Nguefack, Seraphin&lt;/author&gt;&lt;author&gt;Nodem, Sostenne&lt;/author&gt;&lt;author&gt;Mbuagbaw, Lawrence&lt;/author&gt;&lt;author&gt;Mbonda, Elie&lt;/author&gt;&lt;author&gt;Tchokoteu, Pierre-Fernand&lt;/author&gt;&lt;/authors&gt;&lt;/contributors&gt;&lt;titles&gt;&lt;title&gt;Risk factors for birth asphyxia in an urban health facility in Cameroon&lt;/title&gt;&lt;secondary-title&gt;Iranian journal of child neurology&lt;/secondary-title&gt;&lt;/titles&gt;&lt;periodical&gt;&lt;full-title&gt;Iranian journal of child neurology&lt;/full-title&gt;&lt;/periodical&gt;&lt;pages&gt;46&lt;/pages&gt;&lt;volume&gt;7&lt;/volume&gt;&lt;number&gt;3&lt;/number&gt;&lt;dates&gt;&lt;year&gt;2013&lt;/year&gt;&lt;/dates&gt;&lt;urls&gt;&lt;/urls&gt;&lt;/record&gt;&lt;/Cite&gt;&lt;/EndNote&gt;</w:instrText>
      </w:r>
      <w:r w:rsidR="001627E4">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73" w:tooltip="Chiabi, 2013 #50" w:history="1">
        <w:r w:rsidR="0041799D">
          <w:rPr>
            <w:rFonts w:ascii="Times New Roman" w:eastAsia="Times New Roman" w:hAnsi="Times New Roman" w:cs="Times New Roman"/>
            <w:noProof/>
            <w:sz w:val="24"/>
            <w:szCs w:val="13"/>
            <w:shd w:val="clear" w:color="auto" w:fill="FFFFFF"/>
          </w:rPr>
          <w:t>73</w:t>
        </w:r>
      </w:hyperlink>
      <w:r w:rsidR="0041799D">
        <w:rPr>
          <w:rFonts w:ascii="Times New Roman" w:eastAsia="Times New Roman" w:hAnsi="Times New Roman" w:cs="Times New Roman"/>
          <w:noProof/>
          <w:sz w:val="24"/>
          <w:szCs w:val="13"/>
          <w:shd w:val="clear" w:color="auto" w:fill="FFFFFF"/>
        </w:rPr>
        <w:t>)</w:t>
      </w:r>
      <w:r w:rsidR="001627E4">
        <w:rPr>
          <w:rFonts w:ascii="Times New Roman" w:eastAsia="Times New Roman" w:hAnsi="Times New Roman" w:cs="Times New Roman"/>
          <w:sz w:val="24"/>
          <w:szCs w:val="13"/>
          <w:shd w:val="clear" w:color="auto" w:fill="FFFFFF"/>
        </w:rPr>
        <w:fldChar w:fldCharType="end"/>
      </w:r>
      <w:r w:rsidR="001627E4">
        <w:rPr>
          <w:rFonts w:ascii="Times New Roman" w:eastAsia="Times New Roman" w:hAnsi="Times New Roman" w:cs="Times New Roman"/>
          <w:sz w:val="24"/>
          <w:szCs w:val="13"/>
          <w:shd w:val="clear" w:color="auto" w:fill="FFFFFF"/>
        </w:rPr>
        <w:t xml:space="preserve">, </w:t>
      </w:r>
      <w:r w:rsidR="00DD47A4">
        <w:rPr>
          <w:rFonts w:ascii="Times New Roman" w:eastAsia="Times New Roman" w:hAnsi="Times New Roman" w:cs="Times New Roman"/>
          <w:sz w:val="24"/>
          <w:szCs w:val="13"/>
          <w:shd w:val="clear" w:color="auto" w:fill="FFFFFF"/>
        </w:rPr>
        <w:t xml:space="preserve">Uganda </w:t>
      </w:r>
      <w:r w:rsidR="000E015F">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&lt;EndNote&gt;&lt;Cite&gt;&lt;Author&gt;Ayebare&lt;/Author&gt;&lt;Year&gt;2022&lt;/Year&gt;&lt;RecNum&gt;48&lt;/RecNum&gt;&lt;DisplayText&gt;(74)&lt;/DisplayText&gt;&lt;record&gt;&lt;rec-number&gt;48&lt;/rec-number&gt;&lt;foreign-keys&gt;&lt;key app="EN" db-id="wr9ezde9os0fe7ew0r9xf0rias50rxse09pp" timestamp="1747552568"&gt;48&lt;/key&gt;&lt;/foreign-keys&gt;&lt;ref-type name="Journal Article"&gt;17&lt;/ref-type&gt;&lt;contributors&gt;&lt;authors&gt;&lt;author&gt;Ayebare, Elizabeth&lt;/author&gt;&lt;author&gt;Hanson, Claudia&lt;/author&gt;&lt;author&gt;Nankunda, Jolly&lt;/author&gt;&lt;author&gt;Hjelmstedt, Anna&lt;/author&gt;&lt;author&gt;Nantanda, Rebecca&lt;/author&gt;&lt;author&gt;Jonas, Wibke&lt;/author&gt;&lt;author&gt;Tumwine, James K&lt;/author&gt;&lt;author&gt;Ndeezi, Grace&lt;/author&gt;&lt;/authors&gt;&lt;/contributors&gt;&lt;titles&gt;&lt;title&gt;Factors associated with birth asphyxia among term singleton births at two referral hospitals in Northern Uganda: a cross sectional study&lt;/title&gt;&lt;secondary-title&gt;BMC pregnancy and childbirth&lt;/secondary-title&gt;&lt;/titles&gt;&lt;periodical&gt;&lt;full-title&gt;BMC pregnancy and childbirth&lt;/full-title&gt;&lt;/periodical&gt;&lt;pages&gt;767&lt;/pages&gt;&lt;volume&gt;22&lt;/volume&gt;&lt;number&gt;1&lt;/number&gt;&lt;dates&gt;&lt;year&gt;2022&lt;/year&gt;&lt;/dates&gt;&lt;isbn&gt;1471-2393&lt;/isbn&gt;&lt;urls&gt;&lt;/urls&gt;&lt;/record&gt;&lt;/Cite&gt;&lt;/EndNote&gt;</w:instrText>
      </w:r>
      <w:r w:rsidR="000E015F">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74" w:tooltip="Ayebare, 2022 #48" w:history="1">
        <w:r w:rsidR="0041799D">
          <w:rPr>
            <w:rFonts w:ascii="Times New Roman" w:eastAsia="Times New Roman" w:hAnsi="Times New Roman" w:cs="Times New Roman"/>
            <w:noProof/>
            <w:sz w:val="24"/>
            <w:szCs w:val="13"/>
            <w:shd w:val="clear" w:color="auto" w:fill="FFFFFF"/>
          </w:rPr>
          <w:t>74</w:t>
        </w:r>
      </w:hyperlink>
      <w:r w:rsidR="0041799D">
        <w:rPr>
          <w:rFonts w:ascii="Times New Roman" w:eastAsia="Times New Roman" w:hAnsi="Times New Roman" w:cs="Times New Roman"/>
          <w:noProof/>
          <w:sz w:val="24"/>
          <w:szCs w:val="13"/>
          <w:shd w:val="clear" w:color="auto" w:fill="FFFFFF"/>
        </w:rPr>
        <w:t>)</w:t>
      </w:r>
      <w:r w:rsidR="000E015F">
        <w:rPr>
          <w:rFonts w:ascii="Times New Roman" w:eastAsia="Times New Roman" w:hAnsi="Times New Roman" w:cs="Times New Roman"/>
          <w:sz w:val="24"/>
          <w:szCs w:val="13"/>
          <w:shd w:val="clear" w:color="auto" w:fill="FFFFFF"/>
        </w:rPr>
        <w:fldChar w:fldCharType="end"/>
      </w:r>
      <w:r w:rsidR="00DD47A4">
        <w:rPr>
          <w:rFonts w:ascii="Times New Roman" w:eastAsia="Times New Roman" w:hAnsi="Times New Roman" w:cs="Times New Roman"/>
          <w:sz w:val="24"/>
          <w:szCs w:val="13"/>
          <w:shd w:val="clear" w:color="auto" w:fill="FFFFFF"/>
        </w:rPr>
        <w:t xml:space="preserve">, </w:t>
      </w:r>
      <w:proofErr w:type="spellStart"/>
      <w:r w:rsidR="00AC09C2">
        <w:rPr>
          <w:rFonts w:ascii="Times New Roman" w:eastAsia="Times New Roman" w:hAnsi="Times New Roman" w:cs="Times New Roman"/>
          <w:sz w:val="24"/>
          <w:szCs w:val="13"/>
          <w:shd w:val="clear" w:color="auto" w:fill="FFFFFF"/>
        </w:rPr>
        <w:t>D</w:t>
      </w:r>
      <w:r w:rsidR="00C6661D">
        <w:rPr>
          <w:rFonts w:ascii="Times New Roman" w:eastAsia="Times New Roman" w:hAnsi="Times New Roman" w:cs="Times New Roman"/>
          <w:sz w:val="24"/>
          <w:szCs w:val="13"/>
          <w:shd w:val="clear" w:color="auto" w:fill="FFFFFF"/>
        </w:rPr>
        <w:t>ebremarkos</w:t>
      </w:r>
      <w:proofErr w:type="spellEnd"/>
      <w:r w:rsidR="008842B1">
        <w:rPr>
          <w:rFonts w:ascii="Times New Roman" w:eastAsia="Times New Roman" w:hAnsi="Times New Roman" w:cs="Times New Roman"/>
          <w:sz w:val="24"/>
          <w:szCs w:val="13"/>
          <w:shd w:val="clear" w:color="auto" w:fill="FFFFFF"/>
        </w:rPr>
        <w:t xml:space="preserve"> </w:t>
      </w:r>
      <w:r w:rsidR="008842B1" w:rsidRPr="00DD2512">
        <w:rPr>
          <w:rFonts w:ascii="Times New Roman" w:hAnsi="Times New Roman" w:cs="Times New Roman"/>
          <w:color w:val="000000" w:themeColor="text1"/>
          <w:sz w:val="24"/>
          <w:szCs w:val="24"/>
          <w:shd w:val="clear" w:color="auto" w:fill="FFFFFF"/>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color w:val="000000" w:themeColor="text1"/>
          <w:sz w:val="24"/>
          <w:szCs w:val="24"/>
          <w:shd w:val="clear" w:color="auto" w:fill="FFFFFF"/>
        </w:rPr>
        <w:instrText xml:space="preserve"> ADDIN EN.CITE </w:instrText>
      </w:r>
      <w:r w:rsidR="001A231A">
        <w:rPr>
          <w:rFonts w:ascii="Times New Roman" w:hAnsi="Times New Roman" w:cs="Times New Roman"/>
          <w:color w:val="000000" w:themeColor="text1"/>
          <w:sz w:val="24"/>
          <w:szCs w:val="24"/>
          <w:shd w:val="clear" w:color="auto" w:fill="FFFFFF"/>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color w:val="000000" w:themeColor="text1"/>
          <w:sz w:val="24"/>
          <w:szCs w:val="24"/>
          <w:shd w:val="clear" w:color="auto" w:fill="FFFFFF"/>
        </w:rPr>
        <w:instrText xml:space="preserve"> ADDIN EN.CITE.DATA </w:instrText>
      </w:r>
      <w:r w:rsidR="001A231A">
        <w:rPr>
          <w:rFonts w:ascii="Times New Roman" w:hAnsi="Times New Roman" w:cs="Times New Roman"/>
          <w:color w:val="000000" w:themeColor="text1"/>
          <w:sz w:val="24"/>
          <w:szCs w:val="24"/>
          <w:shd w:val="clear" w:color="auto" w:fill="FFFFFF"/>
        </w:rPr>
      </w:r>
      <w:r w:rsidR="001A231A">
        <w:rPr>
          <w:rFonts w:ascii="Times New Roman" w:hAnsi="Times New Roman" w:cs="Times New Roman"/>
          <w:color w:val="000000" w:themeColor="text1"/>
          <w:sz w:val="24"/>
          <w:szCs w:val="24"/>
          <w:shd w:val="clear" w:color="auto" w:fill="FFFFFF"/>
        </w:rPr>
        <w:fldChar w:fldCharType="end"/>
      </w:r>
      <w:r w:rsidR="008842B1" w:rsidRPr="00DD2512">
        <w:rPr>
          <w:rFonts w:ascii="Times New Roman" w:hAnsi="Times New Roman" w:cs="Times New Roman"/>
          <w:color w:val="000000" w:themeColor="text1"/>
          <w:sz w:val="24"/>
          <w:szCs w:val="24"/>
          <w:shd w:val="clear" w:color="auto" w:fill="FFFFFF"/>
        </w:rPr>
      </w:r>
      <w:r w:rsidR="008842B1" w:rsidRPr="00DD2512">
        <w:rPr>
          <w:rFonts w:ascii="Times New Roman" w:hAnsi="Times New Roman" w:cs="Times New Roman"/>
          <w:color w:val="000000" w:themeColor="text1"/>
          <w:sz w:val="24"/>
          <w:szCs w:val="24"/>
          <w:shd w:val="clear" w:color="auto" w:fill="FFFFFF"/>
        </w:rPr>
        <w:fldChar w:fldCharType="separate"/>
      </w:r>
      <w:r w:rsidR="008842B1">
        <w:rPr>
          <w:rFonts w:ascii="Times New Roman" w:hAnsi="Times New Roman" w:cs="Times New Roman"/>
          <w:noProof/>
          <w:color w:val="000000" w:themeColor="text1"/>
          <w:sz w:val="24"/>
          <w:szCs w:val="24"/>
          <w:shd w:val="clear" w:color="auto" w:fill="FFFFFF"/>
        </w:rPr>
        <w:t>(</w:t>
      </w:r>
      <w:hyperlink w:anchor="_ENREF_34" w:tooltip="Alamneh, 2022 #15" w:history="1">
        <w:r w:rsidR="0041799D">
          <w:rPr>
            <w:rFonts w:ascii="Times New Roman" w:hAnsi="Times New Roman" w:cs="Times New Roman"/>
            <w:noProof/>
            <w:color w:val="000000" w:themeColor="text1"/>
            <w:sz w:val="24"/>
            <w:szCs w:val="24"/>
            <w:shd w:val="clear" w:color="auto" w:fill="FFFFFF"/>
          </w:rPr>
          <w:t>34</w:t>
        </w:r>
      </w:hyperlink>
      <w:r w:rsidR="008842B1">
        <w:rPr>
          <w:rFonts w:ascii="Times New Roman" w:hAnsi="Times New Roman" w:cs="Times New Roman"/>
          <w:noProof/>
          <w:color w:val="000000" w:themeColor="text1"/>
          <w:sz w:val="24"/>
          <w:szCs w:val="24"/>
          <w:shd w:val="clear" w:color="auto" w:fill="FFFFFF"/>
        </w:rPr>
        <w:t>)</w:t>
      </w:r>
      <w:r w:rsidR="008842B1" w:rsidRPr="00DD2512">
        <w:rPr>
          <w:rFonts w:ascii="Times New Roman" w:hAnsi="Times New Roman" w:cs="Times New Roman"/>
          <w:color w:val="000000" w:themeColor="text1"/>
          <w:sz w:val="24"/>
          <w:szCs w:val="24"/>
          <w:shd w:val="clear" w:color="auto" w:fill="FFFFFF"/>
        </w:rPr>
        <w:fldChar w:fldCharType="end"/>
      </w:r>
      <w:r w:rsidR="00F76B07">
        <w:rPr>
          <w:rFonts w:ascii="Times New Roman" w:hAnsi="Times New Roman" w:cs="Times New Roman"/>
          <w:color w:val="000000" w:themeColor="text1"/>
          <w:sz w:val="24"/>
          <w:szCs w:val="24"/>
          <w:shd w:val="clear" w:color="auto" w:fill="FFFFFF"/>
        </w:rPr>
        <w:t xml:space="preserve">, </w:t>
      </w:r>
      <w:proofErr w:type="spellStart"/>
      <w:r w:rsidR="00FA0D35">
        <w:rPr>
          <w:rFonts w:ascii="Times New Roman" w:hAnsi="Times New Roman" w:cs="Times New Roman"/>
          <w:color w:val="212121"/>
          <w:sz w:val="24"/>
          <w:szCs w:val="24"/>
          <w:shd w:val="clear" w:color="auto" w:fill="FFFFFF"/>
        </w:rPr>
        <w:t>Hawassa</w:t>
      </w:r>
      <w:proofErr w:type="spellEnd"/>
      <w:r w:rsidR="00F76B07">
        <w:rPr>
          <w:rFonts w:ascii="Times New Roman" w:hAnsi="Times New Roman" w:cs="Times New Roman"/>
          <w:color w:val="212121"/>
          <w:sz w:val="24"/>
          <w:szCs w:val="24"/>
          <w:shd w:val="clear" w:color="auto" w:fill="FFFFFF"/>
        </w:rPr>
        <w:t xml:space="preserve"> </w:t>
      </w:r>
      <w:r w:rsidR="00F76B07" w:rsidRPr="003276DA">
        <w:rPr>
          <w:rFonts w:ascii="Times New Roman" w:hAnsi="Times New Roman" w:cs="Times New Roman"/>
          <w:sz w:val="24"/>
          <w:szCs w:val="24"/>
        </w:rPr>
        <w:fldChar w:fldCharType="begin"/>
      </w:r>
      <w:r w:rsidR="00A868D0">
        <w:rPr>
          <w:rFonts w:ascii="Times New Roman" w:hAnsi="Times New Roman" w:cs="Times New Roman"/>
          <w:sz w:val="24"/>
          <w:szCs w:val="24"/>
        </w:rPr>
        <w:instrText xml:space="preserve"> ADDIN EN.CITE &lt;EndNote&gt;&lt;Cite&gt;&lt;Author&gt;Demisse&lt;/Author&gt;&lt;Year&gt;2023&lt;/Year&gt;&lt;RecNum&gt;20&lt;/RecNum&gt;&lt;DisplayText&gt;(41)&lt;/DisplayText&gt;&lt;record&gt;&lt;rec-number&gt;20&lt;/rec-number&gt;&lt;foreign-keys&gt;&lt;key app="EN" db-id="wr9ezde9os0fe7ew0r9xf0rias50rxse09pp" timestamp="1747417584"&gt;20&lt;/key&gt;&lt;/foreign-keys&gt;&lt;ref-type name="Journal Article"&gt;17&lt;/ref-type&gt;&lt;contributors&gt;&lt;authors&gt;&lt;author&gt;Demisse, M.&lt;/author&gt;&lt;author&gt;Tadesse, R.&lt;/author&gt;&lt;author&gt;Kerebeza, K.&lt;/author&gt;&lt;author&gt;Alemayehu, Y.&lt;/author&gt;&lt;author&gt;Hoyiso, D.&lt;/author&gt;&lt;author&gt;Yeheyis, T.&lt;/author&gt;&lt;/authors&gt;&lt;/contributors&gt;&lt;auth-address&gt;School of nursing, College of medicine and health sciences, Hawassa University.&lt;/auth-address&gt;&lt;titles&gt;&lt;title&gt;Birth asphyxia and its associated factors among newborns at a tertiary hospital: evidence from Southern Ethiopia&lt;/title&gt;&lt;secondary-title&gt;Afr Health Sci&lt;/secondary-title&gt;&lt;/titles&gt;&lt;periodical&gt;&lt;full-title&gt;Afr Health Sci&lt;/full-title&gt;&lt;/periodical&gt;&lt;pages&gt;132-140&lt;/pages&gt;&lt;volume&gt;23&lt;/volume&gt;&lt;number&gt;3&lt;/number&gt;&lt;keywords&gt;&lt;keyword&gt;Pregnancy&lt;/keyword&gt;&lt;keyword&gt;Child&lt;/keyword&gt;&lt;keyword&gt;Infant, Newborn&lt;/keyword&gt;&lt;keyword&gt;Humans&lt;/keyword&gt;&lt;keyword&gt;Female&lt;/keyword&gt;&lt;keyword&gt;Ethiopia/epidemiology&lt;/keyword&gt;&lt;keyword&gt;*Perinatal Death&lt;/keyword&gt;&lt;keyword&gt;Tertiary Care Centers&lt;/keyword&gt;&lt;keyword&gt;Cross-Sectional Studies&lt;/keyword&gt;&lt;keyword&gt;Asphyxia/epidemiology/etiology&lt;/keyword&gt;&lt;keyword&gt;Infant, Premature&lt;/keyword&gt;&lt;keyword&gt;*Asphyxia Neonatorum/epidemiology&lt;/keyword&gt;&lt;keyword&gt;Birth asphyxia&lt;/keyword&gt;&lt;keyword&gt;neonatal intensive care unit&lt;/keyword&gt;&lt;keyword&gt;neonates&lt;/keyword&gt;&lt;/keywords&gt;&lt;dates&gt;&lt;year&gt;2023&lt;/year&gt;&lt;pub-dates&gt;&lt;date&gt;Sep&lt;/date&gt;&lt;/pub-dates&gt;&lt;/dates&gt;&lt;isbn&gt;1680-6905 (Print)&amp;#xD;1680-6905&lt;/isbn&gt;&lt;accession-num&gt;38357164&lt;/accession-num&gt;&lt;urls&gt;&lt;/urls&gt;&lt;custom1&gt;The authors declare that they have no competing interests.&lt;/custom1&gt;&lt;custom2&gt;PMC10862640&lt;/custom2&gt;&lt;electronic-resource-num&gt;10.4314/ahs.v23i3.17&lt;/electronic-resource-num&gt;&lt;remote-database-provider&gt;NLM&lt;/remote-database-provider&gt;&lt;language&gt;eng&lt;/language&gt;&lt;/record&gt;&lt;/Cite&gt;&lt;/EndNote&gt;</w:instrText>
      </w:r>
      <w:r w:rsidR="00F76B07" w:rsidRPr="003276DA">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41" w:tooltip="Demisse, 2023 #20" w:history="1">
        <w:r w:rsidR="0041799D">
          <w:rPr>
            <w:rFonts w:ascii="Times New Roman" w:hAnsi="Times New Roman" w:cs="Times New Roman"/>
            <w:noProof/>
            <w:sz w:val="24"/>
            <w:szCs w:val="24"/>
          </w:rPr>
          <w:t>41</w:t>
        </w:r>
      </w:hyperlink>
      <w:r w:rsidR="00A868D0">
        <w:rPr>
          <w:rFonts w:ascii="Times New Roman" w:hAnsi="Times New Roman" w:cs="Times New Roman"/>
          <w:noProof/>
          <w:sz w:val="24"/>
          <w:szCs w:val="24"/>
        </w:rPr>
        <w:t>)</w:t>
      </w:r>
      <w:r w:rsidR="00F76B07" w:rsidRPr="003276DA">
        <w:rPr>
          <w:rFonts w:ascii="Times New Roman" w:hAnsi="Times New Roman" w:cs="Times New Roman"/>
          <w:sz w:val="24"/>
          <w:szCs w:val="24"/>
        </w:rPr>
        <w:fldChar w:fldCharType="end"/>
      </w:r>
      <w:r w:rsidR="00F76B07">
        <w:rPr>
          <w:rFonts w:ascii="Times New Roman" w:eastAsia="Times New Roman" w:hAnsi="Times New Roman" w:cs="Times New Roman"/>
          <w:sz w:val="24"/>
          <w:szCs w:val="13"/>
          <w:shd w:val="clear" w:color="auto" w:fill="FFFFFF"/>
        </w:rPr>
        <w:t xml:space="preserve">, </w:t>
      </w:r>
      <w:r w:rsidR="00C6661D">
        <w:rPr>
          <w:rFonts w:ascii="Times New Roman" w:eastAsia="Times New Roman" w:hAnsi="Times New Roman" w:cs="Times New Roman"/>
          <w:sz w:val="24"/>
          <w:szCs w:val="13"/>
          <w:shd w:val="clear" w:color="auto" w:fill="FFFFFF"/>
        </w:rPr>
        <w:t xml:space="preserve"> </w:t>
      </w:r>
      <w:r w:rsidR="005E72C0" w:rsidRPr="003276DA">
        <w:rPr>
          <w:rFonts w:ascii="Times New Roman" w:hAnsi="Times New Roman" w:cs="Times New Roman"/>
          <w:color w:val="000000"/>
          <w:sz w:val="24"/>
          <w:szCs w:val="24"/>
          <w:shd w:val="clear" w:color="auto" w:fill="FFFFFF"/>
        </w:rPr>
        <w:t>Tigray</w:t>
      </w:r>
      <w:r w:rsidR="005E72C0">
        <w:rPr>
          <w:rFonts w:ascii="Times New Roman" w:hAnsi="Times New Roman" w:cs="Times New Roman"/>
          <w:color w:val="000000"/>
          <w:sz w:val="24"/>
          <w:szCs w:val="24"/>
          <w:shd w:val="clear" w:color="auto" w:fill="FFFFFF"/>
        </w:rPr>
        <w:t xml:space="preserve"> </w:t>
      </w:r>
      <w:r w:rsidR="005E72C0" w:rsidRPr="003276DA">
        <w:rPr>
          <w:rFonts w:ascii="Times New Roman" w:hAnsi="Times New Roman" w:cs="Times New Roman"/>
          <w:sz w:val="24"/>
          <w:szCs w:val="24"/>
          <w:shd w:val="clear" w:color="auto" w:fill="FFFFFF"/>
        </w:rPr>
        <w:fldChar w:fldCharType="begin"/>
      </w:r>
      <w:r w:rsidR="00A868D0">
        <w:rPr>
          <w:rFonts w:ascii="Times New Roman" w:hAnsi="Times New Roman" w:cs="Times New Roman"/>
          <w:sz w:val="24"/>
          <w:szCs w:val="24"/>
          <w:shd w:val="clear" w:color="auto" w:fill="FFFFFF"/>
        </w:rPr>
        <w:instrText xml:space="preserve"> ADDIN EN.CITE &lt;EndNote&gt;&lt;Cite&gt;&lt;Author&gt;Gebregziabher&lt;/Author&gt;&lt;Year&gt;2020&lt;/Year&gt;&lt;RecNum&gt;26&lt;/RecNum&gt;&lt;DisplayText&gt;(40)&lt;/DisplayText&gt;&lt;record&gt;&lt;rec-number&gt;26&lt;/rec-number&gt;&lt;foreign-keys&gt;&lt;key app="EN" db-id="wr9ezde9os0fe7ew0r9xf0rias50rxse09pp" timestamp="1747417616"&gt;26&lt;/key&gt;&lt;/foreign-keys&gt;&lt;ref-type name="Journal Article"&gt;17&lt;/ref-type&gt;&lt;contributors&gt;&lt;authors&gt;&lt;author&gt;Gebregziabher, Gebrehiwot Teklehaimanot&lt;/author&gt;&lt;author&gt;Hadgu, Fikaden Berhe&lt;/author&gt;&lt;author&gt;Abebe, Haftom Temesgen&lt;/author&gt;&lt;/authors&gt;&lt;/contributors&gt;&lt;titles&gt;&lt;title&gt;Prevalence and associated factors of perinatal asphyxia in neonates admitted to Ayder Comprehensive Specialized Hospital, Northern Ethiopia: a cross‐sectional study&lt;/title&gt;&lt;secondary-title&gt;International journal of pediatrics&lt;/secondary-title&gt;&lt;/titles&gt;&lt;periodical&gt;&lt;full-title&gt;International journal of pediatrics&lt;/full-title&gt;&lt;/periodical&gt;&lt;pages&gt;4367248&lt;/pages&gt;&lt;volume&gt;2020&lt;/volume&gt;&lt;number&gt;1&lt;/number&gt;&lt;dates&gt;&lt;year&gt;2020&lt;/year&gt;&lt;/dates&gt;&lt;isbn&gt;1687-9759&lt;/isbn&gt;&lt;urls&gt;&lt;/urls&gt;&lt;/record&gt;&lt;/Cite&gt;&lt;/EndNote&gt;</w:instrText>
      </w:r>
      <w:r w:rsidR="005E72C0" w:rsidRPr="003276DA">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40" w:tooltip="Gebregziabher, 2020 #26" w:history="1">
        <w:r w:rsidR="0041799D">
          <w:rPr>
            <w:rFonts w:ascii="Times New Roman" w:hAnsi="Times New Roman" w:cs="Times New Roman"/>
            <w:noProof/>
            <w:sz w:val="24"/>
            <w:szCs w:val="24"/>
            <w:shd w:val="clear" w:color="auto" w:fill="FFFFFF"/>
          </w:rPr>
          <w:t>40</w:t>
        </w:r>
      </w:hyperlink>
      <w:r w:rsidR="00A868D0">
        <w:rPr>
          <w:rFonts w:ascii="Times New Roman" w:hAnsi="Times New Roman" w:cs="Times New Roman"/>
          <w:noProof/>
          <w:sz w:val="24"/>
          <w:szCs w:val="24"/>
          <w:shd w:val="clear" w:color="auto" w:fill="FFFFFF"/>
        </w:rPr>
        <w:t>)</w:t>
      </w:r>
      <w:r w:rsidR="005E72C0" w:rsidRPr="003276DA">
        <w:rPr>
          <w:rFonts w:ascii="Times New Roman" w:hAnsi="Times New Roman" w:cs="Times New Roman"/>
          <w:sz w:val="24"/>
          <w:szCs w:val="24"/>
          <w:shd w:val="clear" w:color="auto" w:fill="FFFFFF"/>
        </w:rPr>
        <w:fldChar w:fldCharType="end"/>
      </w:r>
      <w:r w:rsidR="005E72C0">
        <w:rPr>
          <w:rFonts w:ascii="Times New Roman" w:hAnsi="Times New Roman" w:cs="Times New Roman"/>
          <w:sz w:val="24"/>
          <w:szCs w:val="24"/>
          <w:shd w:val="clear" w:color="auto" w:fill="FFFFFF"/>
        </w:rPr>
        <w:t>,</w:t>
      </w:r>
      <w:r w:rsidR="005E72C0">
        <w:rPr>
          <w:rFonts w:ascii="Times New Roman" w:hAnsi="Times New Roman" w:cs="Times New Roman"/>
          <w:sz w:val="24"/>
          <w:szCs w:val="24"/>
        </w:rPr>
        <w:t xml:space="preserve"> </w:t>
      </w:r>
      <w:r w:rsidR="00F76B07">
        <w:rPr>
          <w:rFonts w:ascii="Times New Roman" w:hAnsi="Times New Roman" w:cs="Times New Roman"/>
          <w:sz w:val="24"/>
          <w:szCs w:val="24"/>
        </w:rPr>
        <w:t>S</w:t>
      </w:r>
      <w:r w:rsidR="00F76B07" w:rsidRPr="003276DA">
        <w:rPr>
          <w:rFonts w:ascii="Times New Roman" w:hAnsi="Times New Roman" w:cs="Times New Roman"/>
          <w:sz w:val="24"/>
          <w:szCs w:val="24"/>
        </w:rPr>
        <w:t>outh Ethiopia</w:t>
      </w:r>
      <w:r w:rsidR="00F76B07">
        <w:rPr>
          <w:rFonts w:ascii="Times New Roman" w:hAnsi="Times New Roman" w:cs="Times New Roman"/>
          <w:sz w:val="24"/>
          <w:szCs w:val="24"/>
        </w:rPr>
        <w:t xml:space="preserve"> </w:t>
      </w:r>
      <w:r w:rsidR="00F76B07" w:rsidRPr="003276DA">
        <w:rPr>
          <w:rFonts w:ascii="Times New Roman" w:hAnsi="Times New Roman" w:cs="Times New Roman"/>
          <w:sz w:val="24"/>
          <w:szCs w:val="24"/>
          <w:shd w:val="clear" w:color="auto" w:fill="FFFFFF"/>
        </w:rPr>
        <w:fldChar w:fldCharType="begin">
          <w:fldData xml:space="preserve">PEVuZE5vdGU+PENpdGU+PEF1dGhvcj5KZW5hPC9BdXRob3I+PFllYXI+MjAyNDwvWWVhcj48UmVj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</w:fldData>
        </w:fldChar>
      </w:r>
      <w:r w:rsidR="00A868D0">
        <w:rPr>
          <w:rFonts w:ascii="Times New Roman" w:hAnsi="Times New Roman" w:cs="Times New Roman"/>
          <w:sz w:val="24"/>
          <w:szCs w:val="24"/>
          <w:shd w:val="clear" w:color="auto" w:fill="FFFFFF"/>
        </w:rPr>
        <w:instrText xml:space="preserve"> ADDIN EN.CITE </w:instrText>
      </w:r>
      <w:r w:rsidR="00A868D0">
        <w:rPr>
          <w:rFonts w:ascii="Times New Roman" w:hAnsi="Times New Roman" w:cs="Times New Roman"/>
          <w:sz w:val="24"/>
          <w:szCs w:val="24"/>
          <w:shd w:val="clear" w:color="auto" w:fill="FFFFFF"/>
        </w:rPr>
        <w:fldChar w:fldCharType="begin">
          <w:fldData xml:space="preserve">PEVuZE5vdGU+PENpdGU+PEF1dGhvcj5KZW5hPC9BdXRob3I+PFllYXI+MjAyNDwvWWVhcj48UmVj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</w:fldData>
        </w:fldChar>
      </w:r>
      <w:r w:rsidR="00A868D0">
        <w:rPr>
          <w:rFonts w:ascii="Times New Roman" w:hAnsi="Times New Roman" w:cs="Times New Roman"/>
          <w:sz w:val="24"/>
          <w:szCs w:val="24"/>
          <w:shd w:val="clear" w:color="auto" w:fill="FFFFFF"/>
        </w:rPr>
        <w:instrText xml:space="preserve"> ADDIN EN.CITE.DATA </w:instrText>
      </w:r>
      <w:r w:rsidR="00A868D0">
        <w:rPr>
          <w:rFonts w:ascii="Times New Roman" w:hAnsi="Times New Roman" w:cs="Times New Roman"/>
          <w:sz w:val="24"/>
          <w:szCs w:val="24"/>
          <w:shd w:val="clear" w:color="auto" w:fill="FFFFFF"/>
        </w:rPr>
      </w:r>
      <w:r w:rsidR="00A868D0">
        <w:rPr>
          <w:rFonts w:ascii="Times New Roman" w:hAnsi="Times New Roman" w:cs="Times New Roman"/>
          <w:sz w:val="24"/>
          <w:szCs w:val="24"/>
          <w:shd w:val="clear" w:color="auto" w:fill="FFFFFF"/>
        </w:rPr>
        <w:fldChar w:fldCharType="end"/>
      </w:r>
      <w:r w:rsidR="00F76B07" w:rsidRPr="003276DA">
        <w:rPr>
          <w:rFonts w:ascii="Times New Roman" w:hAnsi="Times New Roman" w:cs="Times New Roman"/>
          <w:sz w:val="24"/>
          <w:szCs w:val="24"/>
          <w:shd w:val="clear" w:color="auto" w:fill="FFFFFF"/>
        </w:rPr>
      </w:r>
      <w:r w:rsidR="00F76B07" w:rsidRPr="003276DA">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39" w:tooltip="Jena, 2024 #18" w:history="1">
        <w:r w:rsidR="0041799D">
          <w:rPr>
            <w:rFonts w:ascii="Times New Roman" w:hAnsi="Times New Roman" w:cs="Times New Roman"/>
            <w:noProof/>
            <w:sz w:val="24"/>
            <w:szCs w:val="24"/>
            <w:shd w:val="clear" w:color="auto" w:fill="FFFFFF"/>
          </w:rPr>
          <w:t>39</w:t>
        </w:r>
      </w:hyperlink>
      <w:r w:rsidR="00A868D0">
        <w:rPr>
          <w:rFonts w:ascii="Times New Roman" w:hAnsi="Times New Roman" w:cs="Times New Roman"/>
          <w:noProof/>
          <w:sz w:val="24"/>
          <w:szCs w:val="24"/>
          <w:shd w:val="clear" w:color="auto" w:fill="FFFFFF"/>
        </w:rPr>
        <w:t>)</w:t>
      </w:r>
      <w:r w:rsidR="00F76B07" w:rsidRPr="003276DA">
        <w:rPr>
          <w:rFonts w:ascii="Times New Roman" w:hAnsi="Times New Roman" w:cs="Times New Roman"/>
          <w:sz w:val="24"/>
          <w:szCs w:val="24"/>
          <w:shd w:val="clear" w:color="auto" w:fill="FFFFFF"/>
        </w:rPr>
        <w:fldChar w:fldCharType="end"/>
      </w:r>
      <w:r w:rsidR="00391439">
        <w:rPr>
          <w:rFonts w:ascii="Times New Roman" w:eastAsia="Times New Roman" w:hAnsi="Times New Roman" w:cs="Times New Roman"/>
          <w:sz w:val="24"/>
          <w:szCs w:val="13"/>
          <w:shd w:val="clear" w:color="auto" w:fill="FFFFFF"/>
        </w:rPr>
        <w:t xml:space="preserve"> &amp; </w:t>
      </w:r>
      <w:proofErr w:type="spellStart"/>
      <w:r w:rsidR="008842B1">
        <w:rPr>
          <w:rFonts w:ascii="Times New Roman" w:eastAsia="Times New Roman" w:hAnsi="Times New Roman" w:cs="Times New Roman"/>
          <w:sz w:val="24"/>
          <w:szCs w:val="13"/>
          <w:shd w:val="clear" w:color="auto" w:fill="FFFFFF"/>
        </w:rPr>
        <w:t>Debreberhan</w:t>
      </w:r>
      <w:proofErr w:type="spellEnd"/>
      <w:r w:rsidR="008842B1">
        <w:rPr>
          <w:rFonts w:ascii="Times New Roman" w:eastAsia="Times New Roman" w:hAnsi="Times New Roman" w:cs="Times New Roman"/>
          <w:sz w:val="24"/>
          <w:szCs w:val="13"/>
          <w:shd w:val="clear" w:color="auto" w:fill="FFFFFF"/>
        </w:rPr>
        <w:t xml:space="preserve"> </w:t>
      </w:r>
      <w:r w:rsidR="008842B1" w:rsidRPr="008842B1">
        <w:rPr>
          <w:rFonts w:ascii="Times New Roman" w:hAnsi="Times New Roman" w:cs="Times New Roman"/>
          <w:sz w:val="24"/>
          <w:szCs w:val="24"/>
          <w:shd w:val="clear" w:color="auto" w:fill="FFFFFF"/>
        </w:rPr>
        <w:fldChar w:fldCharType="begin"/>
      </w:r>
      <w:r w:rsidR="001A231A">
        <w:rPr>
          <w:rFonts w:ascii="Times New Roman" w:hAnsi="Times New Roman" w:cs="Times New Roman"/>
          <w:sz w:val="24"/>
          <w:szCs w:val="24"/>
          <w:shd w:val="clear" w:color="auto" w:fill="FFFFFF"/>
        </w:rPr>
        <w:instrText xml:space="preserve"> ADDIN EN.CITE &lt;EndNote&gt;&lt;Cite&gt;&lt;Author&gt;Tegegnework&lt;/Author&gt;&lt;Year&gt;2022&lt;/Year&gt;&lt;RecNum&gt;34&lt;/RecNum&gt;&lt;DisplayText&gt;(33)&lt;/DisplayText&gt;&lt;record&gt;&lt;rec-number&gt;34&lt;/rec-number&gt;&lt;foreign-keys&gt;&lt;key app="EN" db-id="wr9ezde9os0fe7ew0r9xf0rias50rxse09pp" timestamp="1747417642"&gt;34&lt;/key&gt;&lt;/foreign-keys&gt;&lt;ref-type name="Journal Article"&gt;17&lt;/ref-type&gt;&lt;contributors&gt;&lt;authors&gt;&lt;author&gt;Tegegnework, Sisay Shine&lt;/author&gt;&lt;author&gt;Gebre, Yeshfanos Tekola&lt;/author&gt;&lt;author&gt;Ahmed, Sindew Mahmud&lt;/author&gt;&lt;author&gt;Tewachew, Abrham Shitaw&lt;/author&gt;&lt;/authors&gt;&lt;/contributors&gt;&lt;titles&gt;&lt;title&gt;Determinants of birth asphyxia among newborns in Debre Berhan referral hospital, Debre Berhan, Ethiopia: a case-control study&lt;/title&gt;&lt;secondary-title&gt;BMC Pediatrics&lt;/secondary-title&gt;&lt;/titles&gt;&lt;periodical&gt;&lt;full-title&gt;BMC pediatrics&lt;/full-title&gt;&lt;/periodical&gt;&lt;pages&gt;165&lt;/pages&gt;&lt;volume&gt;22&lt;/volume&gt;&lt;number&gt;1&lt;/number&gt;&lt;dates&gt;&lt;year&gt;2022&lt;/year&gt;&lt;pub-dates&gt;&lt;date&gt;2022/03/30&lt;/date&gt;&lt;/pub-dates&gt;&lt;/dates&gt;&lt;isbn&gt;1471-2431&lt;/isbn&gt;&lt;urls&gt;&lt;related-urls&gt;&lt;url&gt;https://doi.org/10.1186/s12887-022-03223-3&lt;/url&gt;&lt;/related-urls&gt;&lt;/urls&gt;&lt;electronic-resource-num&gt;10.1186/s12887-022-03223-3&lt;/electronic-resource-num&gt;&lt;/record&gt;&lt;/Cite&gt;&lt;/EndNote&gt;</w:instrText>
      </w:r>
      <w:r w:rsidR="008842B1" w:rsidRPr="008842B1">
        <w:rPr>
          <w:rFonts w:ascii="Times New Roman" w:hAnsi="Times New Roman" w:cs="Times New Roman"/>
          <w:sz w:val="24"/>
          <w:szCs w:val="24"/>
          <w:shd w:val="clear" w:color="auto" w:fill="FFFFFF"/>
        </w:rPr>
        <w:fldChar w:fldCharType="separate"/>
      </w:r>
      <w:r w:rsidR="008842B1" w:rsidRPr="008842B1">
        <w:rPr>
          <w:rFonts w:ascii="Times New Roman" w:hAnsi="Times New Roman" w:cs="Times New Roman"/>
          <w:noProof/>
          <w:sz w:val="24"/>
          <w:szCs w:val="24"/>
          <w:shd w:val="clear" w:color="auto" w:fill="FFFFFF"/>
        </w:rPr>
        <w:t>(</w:t>
      </w:r>
      <w:hyperlink w:anchor="_ENREF_33" w:tooltip="Tegegnework, 2022 #51" w:history="1">
        <w:r w:rsidR="0041799D" w:rsidRPr="008842B1">
          <w:rPr>
            <w:rFonts w:ascii="Times New Roman" w:hAnsi="Times New Roman" w:cs="Times New Roman"/>
            <w:noProof/>
            <w:sz w:val="24"/>
            <w:szCs w:val="24"/>
            <w:shd w:val="clear" w:color="auto" w:fill="FFFFFF"/>
          </w:rPr>
          <w:t>33</w:t>
        </w:r>
      </w:hyperlink>
      <w:r w:rsidR="008842B1" w:rsidRPr="008842B1">
        <w:rPr>
          <w:rFonts w:ascii="Times New Roman" w:hAnsi="Times New Roman" w:cs="Times New Roman"/>
          <w:noProof/>
          <w:sz w:val="24"/>
          <w:szCs w:val="24"/>
          <w:shd w:val="clear" w:color="auto" w:fill="FFFFFF"/>
        </w:rPr>
        <w:t>)</w:t>
      </w:r>
      <w:r w:rsidR="008842B1" w:rsidRPr="008842B1">
        <w:rPr>
          <w:rFonts w:ascii="Times New Roman" w:hAnsi="Times New Roman" w:cs="Times New Roman"/>
          <w:sz w:val="24"/>
          <w:szCs w:val="24"/>
          <w:shd w:val="clear" w:color="auto" w:fill="FFFFFF"/>
        </w:rPr>
        <w:fldChar w:fldCharType="end"/>
      </w:r>
      <w:r w:rsidR="00F76B07">
        <w:rPr>
          <w:rFonts w:ascii="Times New Roman" w:hAnsi="Times New Roman" w:cs="Times New Roman"/>
          <w:sz w:val="24"/>
          <w:szCs w:val="24"/>
          <w:shd w:val="clear" w:color="auto" w:fill="FFFFFF"/>
        </w:rPr>
        <w:t>.</w:t>
      </w:r>
      <w:r w:rsidR="00213454">
        <w:rPr>
          <w:rFonts w:ascii="Times New Roman" w:hAnsi="Times New Roman" w:cs="Times New Roman"/>
          <w:sz w:val="24"/>
          <w:szCs w:val="24"/>
          <w:shd w:val="clear" w:color="auto" w:fill="FFFFFF"/>
        </w:rPr>
        <w:t xml:space="preserve"> This is because of the fetus </w:t>
      </w:r>
      <w:r w:rsidR="000A7BD6">
        <w:rPr>
          <w:rFonts w:ascii="Times New Roman" w:hAnsi="Times New Roman" w:cs="Times New Roman"/>
          <w:sz w:val="24"/>
          <w:szCs w:val="24"/>
          <w:shd w:val="clear" w:color="auto" w:fill="FFFFFF"/>
        </w:rPr>
        <w:t>expose</w:t>
      </w:r>
      <w:r w:rsidR="00213454">
        <w:rPr>
          <w:rFonts w:ascii="Times New Roman" w:hAnsi="Times New Roman" w:cs="Times New Roman"/>
          <w:sz w:val="24"/>
          <w:szCs w:val="24"/>
          <w:shd w:val="clear" w:color="auto" w:fill="FFFFFF"/>
        </w:rPr>
        <w:t xml:space="preserve">d </w:t>
      </w:r>
      <w:r w:rsidR="00213454" w:rsidRPr="00102EEA">
        <w:rPr>
          <w:rFonts w:ascii="Times New Roman" w:hAnsi="Times New Roman" w:cs="Times New Roman"/>
          <w:sz w:val="24"/>
          <w:szCs w:val="24"/>
          <w:shd w:val="clear" w:color="auto" w:fill="FFFFFF"/>
        </w:rPr>
        <w:t xml:space="preserve">for </w:t>
      </w:r>
      <w:r w:rsidR="00213454" w:rsidRPr="00102EEA">
        <w:rPr>
          <w:rFonts w:ascii="Times New Roman" w:hAnsi="Times New Roman" w:cs="Times New Roman"/>
          <w:sz w:val="24"/>
          <w:szCs w:val="30"/>
          <w:shd w:val="clear" w:color="auto" w:fill="FFFFFF"/>
        </w:rPr>
        <w:t>danger of oxygen deprivation due</w:t>
      </w:r>
      <w:r w:rsidR="00C70364" w:rsidRPr="00102EEA">
        <w:rPr>
          <w:rFonts w:ascii="Times New Roman" w:hAnsi="Times New Roman" w:cs="Times New Roman"/>
          <w:sz w:val="24"/>
          <w:szCs w:val="30"/>
          <w:shd w:val="clear" w:color="auto" w:fill="FFFFFF"/>
        </w:rPr>
        <w:t xml:space="preserve"> to long stay on birth canal.</w:t>
      </w:r>
      <w:r w:rsidR="00213454" w:rsidRPr="00102EEA">
        <w:rPr>
          <w:rFonts w:ascii="Times New Roman" w:hAnsi="Times New Roman" w:cs="Times New Roman"/>
          <w:sz w:val="24"/>
          <w:szCs w:val="30"/>
          <w:shd w:val="clear" w:color="auto" w:fill="FFFFFF"/>
        </w:rPr>
        <w:t xml:space="preserve"> </w:t>
      </w:r>
      <w:r w:rsidR="00C70364" w:rsidRPr="00102EEA">
        <w:rPr>
          <w:rFonts w:ascii="Times New Roman" w:hAnsi="Times New Roman" w:cs="Times New Roman"/>
          <w:sz w:val="24"/>
          <w:szCs w:val="30"/>
          <w:shd w:val="clear" w:color="auto" w:fill="FFFFFF"/>
        </w:rPr>
        <w:t>T</w:t>
      </w:r>
      <w:r w:rsidR="00094872">
        <w:rPr>
          <w:rFonts w:ascii="Times New Roman" w:hAnsi="Times New Roman" w:cs="Times New Roman"/>
          <w:sz w:val="24"/>
          <w:szCs w:val="30"/>
          <w:shd w:val="clear" w:color="auto" w:fill="FFFFFF"/>
        </w:rPr>
        <w:t>his leads to pressure exert</w:t>
      </w:r>
      <w:r w:rsidR="00213454" w:rsidRPr="00102EEA">
        <w:rPr>
          <w:rFonts w:ascii="Times New Roman" w:hAnsi="Times New Roman" w:cs="Times New Roman"/>
          <w:sz w:val="24"/>
          <w:szCs w:val="30"/>
          <w:shd w:val="clear" w:color="auto" w:fill="FFFFFF"/>
        </w:rPr>
        <w:t>ion on blood vessel</w:t>
      </w:r>
      <w:r w:rsidR="00102EEA" w:rsidRPr="00102EEA">
        <w:rPr>
          <w:rFonts w:ascii="Times New Roman" w:hAnsi="Times New Roman" w:cs="Times New Roman"/>
          <w:sz w:val="24"/>
          <w:szCs w:val="30"/>
          <w:shd w:val="clear" w:color="auto" w:fill="FFFFFF"/>
        </w:rPr>
        <w:t xml:space="preserve">s to </w:t>
      </w:r>
      <w:r w:rsidR="00213454" w:rsidRPr="00102EEA">
        <w:rPr>
          <w:rFonts w:ascii="Times New Roman" w:hAnsi="Times New Roman" w:cs="Times New Roman"/>
          <w:sz w:val="24"/>
          <w:szCs w:val="30"/>
          <w:shd w:val="clear" w:color="auto" w:fill="FFFFFF"/>
        </w:rPr>
        <w:t xml:space="preserve">supply </w:t>
      </w:r>
      <w:r w:rsidR="00102EEA" w:rsidRPr="00102EEA">
        <w:rPr>
          <w:rFonts w:ascii="Times New Roman" w:hAnsi="Times New Roman" w:cs="Times New Roman"/>
          <w:sz w:val="24"/>
          <w:szCs w:val="30"/>
          <w:shd w:val="clear" w:color="auto" w:fill="FFFFFF"/>
        </w:rPr>
        <w:t xml:space="preserve">enough </w:t>
      </w:r>
      <w:r w:rsidR="00C70364" w:rsidRPr="00102EEA">
        <w:rPr>
          <w:rFonts w:ascii="Times New Roman" w:hAnsi="Times New Roman" w:cs="Times New Roman"/>
          <w:sz w:val="24"/>
          <w:szCs w:val="30"/>
          <w:shd w:val="clear" w:color="auto" w:fill="FFFFFF"/>
        </w:rPr>
        <w:t>oxygen and nutrients during contraction</w:t>
      </w:r>
      <w:r w:rsidR="00392677" w:rsidRPr="00102EEA">
        <w:rPr>
          <w:rFonts w:ascii="Times New Roman" w:hAnsi="Times New Roman" w:cs="Times New Roman"/>
          <w:sz w:val="24"/>
          <w:szCs w:val="24"/>
          <w:shd w:val="clear" w:color="auto" w:fill="FFFFFF"/>
        </w:rPr>
        <w:t>.</w:t>
      </w:r>
      <w:r w:rsidR="00C70364" w:rsidRPr="00102EEA">
        <w:rPr>
          <w:rFonts w:ascii="Times New Roman" w:eastAsia="Times New Roman" w:hAnsi="Times New Roman" w:cs="Times New Roman"/>
          <w:sz w:val="24"/>
          <w:szCs w:val="13"/>
          <w:shd w:val="clear" w:color="auto" w:fill="FFFFFF"/>
        </w:rPr>
        <w:t xml:space="preserve"> </w:t>
      </w:r>
      <w:r w:rsidR="00F37EFD" w:rsidRPr="00F37EFD">
        <w:rPr>
          <w:rFonts w:ascii="Times New Roman" w:hAnsi="Times New Roman" w:cs="Times New Roman"/>
          <w:sz w:val="24"/>
          <w:szCs w:val="24"/>
          <w:shd w:val="clear" w:color="auto" w:fill="FFFFFF"/>
        </w:rPr>
        <w:t xml:space="preserve">All these complications can lead to </w:t>
      </w:r>
      <w:r w:rsidR="00A65178" w:rsidRPr="00A65178">
        <w:rPr>
          <w:rStyle w:val="Strong"/>
          <w:rFonts w:ascii="Times New Roman" w:hAnsi="Times New Roman" w:cs="Times New Roman"/>
          <w:b w:val="0"/>
          <w:color w:val="111111"/>
          <w:sz w:val="24"/>
          <w:szCs w:val="30"/>
        </w:rPr>
        <w:t>hypoxic ischemic encephalopathy</w:t>
      </w:r>
      <w:r w:rsidR="00A65178" w:rsidRPr="00A65178">
        <w:rPr>
          <w:rFonts w:ascii="Times New Roman" w:hAnsi="Times New Roman" w:cs="Times New Roman"/>
          <w:b/>
          <w:color w:val="111111"/>
          <w:sz w:val="24"/>
          <w:szCs w:val="30"/>
          <w:shd w:val="clear" w:color="auto" w:fill="FFFFFF"/>
        </w:rPr>
        <w:t> </w:t>
      </w:r>
      <w:r w:rsidR="00A65178" w:rsidRPr="00A65178">
        <w:rPr>
          <w:rFonts w:ascii="Times New Roman" w:hAnsi="Times New Roman" w:cs="Times New Roman"/>
          <w:color w:val="111111"/>
          <w:sz w:val="24"/>
          <w:szCs w:val="30"/>
          <w:shd w:val="clear" w:color="auto" w:fill="FFFFFF"/>
        </w:rPr>
        <w:t>(HIE) following</w:t>
      </w:r>
      <w:r w:rsidR="00A65178">
        <w:rPr>
          <w:rFonts w:ascii="Times New Roman" w:hAnsi="Times New Roman" w:cs="Times New Roman"/>
          <w:b/>
          <w:color w:val="111111"/>
          <w:sz w:val="24"/>
          <w:szCs w:val="30"/>
          <w:shd w:val="clear" w:color="auto" w:fill="FFFFFF"/>
        </w:rPr>
        <w:t xml:space="preserve"> </w:t>
      </w:r>
      <w:r w:rsidR="00A65178" w:rsidRPr="00F37EFD">
        <w:rPr>
          <w:rFonts w:ascii="Times New Roman" w:hAnsi="Times New Roman" w:cs="Times New Roman"/>
          <w:sz w:val="24"/>
          <w:szCs w:val="24"/>
          <w:shd w:val="clear" w:color="auto" w:fill="FFFFFF"/>
        </w:rPr>
        <w:t>birth asphyxia</w:t>
      </w:r>
      <w:r w:rsidR="00F37EFD" w:rsidRPr="00F37EFD">
        <w:rPr>
          <w:rFonts w:ascii="Times New Roman" w:hAnsi="Times New Roman" w:cs="Times New Roman"/>
          <w:sz w:val="24"/>
          <w:szCs w:val="24"/>
          <w:shd w:val="clear" w:color="auto" w:fill="FFFFFF"/>
        </w:rPr>
        <w:t xml:space="preserve">. </w:t>
      </w:r>
      <w:r w:rsidR="00D3590F">
        <w:rPr>
          <w:rFonts w:ascii="Times New Roman" w:hAnsi="Times New Roman" w:cs="Times New Roman"/>
          <w:sz w:val="24"/>
          <w:szCs w:val="24"/>
          <w:shd w:val="clear" w:color="auto" w:fill="FFFFFF"/>
        </w:rPr>
        <w:t>Mothers exposed for p</w:t>
      </w:r>
      <w:r w:rsidR="00F37EFD" w:rsidRPr="00F37EFD">
        <w:rPr>
          <w:rFonts w:ascii="Times New Roman" w:hAnsi="Times New Roman" w:cs="Times New Roman"/>
          <w:sz w:val="24"/>
          <w:szCs w:val="24"/>
          <w:shd w:val="clear" w:color="auto" w:fill="FFFFFF"/>
        </w:rPr>
        <w:t>rolonged labor may</w:t>
      </w:r>
      <w:r w:rsidR="00A65178">
        <w:rPr>
          <w:rFonts w:ascii="Times New Roman" w:hAnsi="Times New Roman" w:cs="Times New Roman"/>
          <w:sz w:val="24"/>
          <w:szCs w:val="24"/>
          <w:shd w:val="clear" w:color="auto" w:fill="FFFFFF"/>
        </w:rPr>
        <w:t xml:space="preserve"> also</w:t>
      </w:r>
      <w:r w:rsidR="00F37EFD" w:rsidRPr="00F37EFD">
        <w:rPr>
          <w:rFonts w:ascii="Times New Roman" w:hAnsi="Times New Roman" w:cs="Times New Roman"/>
          <w:sz w:val="24"/>
          <w:szCs w:val="24"/>
          <w:shd w:val="clear" w:color="auto" w:fill="FFFFFF"/>
        </w:rPr>
        <w:t xml:space="preserve"> </w:t>
      </w:r>
      <w:r w:rsidR="00D3590F">
        <w:rPr>
          <w:rFonts w:ascii="Times New Roman" w:hAnsi="Times New Roman" w:cs="Times New Roman"/>
          <w:sz w:val="24"/>
          <w:szCs w:val="24"/>
          <w:shd w:val="clear" w:color="auto" w:fill="FFFFFF"/>
        </w:rPr>
        <w:t xml:space="preserve">develop infection </w:t>
      </w:r>
      <w:r w:rsidR="00D3590F">
        <w:rPr>
          <w:rFonts w:ascii="Times New Roman" w:hAnsi="Times New Roman" w:cs="Times New Roman"/>
          <w:sz w:val="24"/>
          <w:szCs w:val="24"/>
          <w:shd w:val="clear" w:color="auto" w:fill="FFFFFF"/>
        </w:rPr>
        <w:fldChar w:fldCharType="begin"/>
      </w:r>
      <w:r w:rsidR="0041799D">
        <w:rPr>
          <w:rFonts w:ascii="Times New Roman" w:hAnsi="Times New Roman" w:cs="Times New Roman"/>
          <w:sz w:val="24"/>
          <w:szCs w:val="24"/>
          <w:shd w:val="clear" w:color="auto" w:fill="FFFFFF"/>
        </w:rPr>
        <w:instrText xml:space="preserve"> ADDIN EN.CITE &lt;EndNote&gt;&lt;Cite&gt;&lt;Author&gt;Laughon&lt;/Author&gt;&lt;Year&gt;2014&lt;/Year&gt;&lt;RecNum&gt;54&lt;/RecNum&gt;&lt;DisplayText&gt;(75, 76)&lt;/DisplayText&gt;&lt;record&gt;&lt;rec-number&gt;54&lt;/rec-number&gt;&lt;foreign-keys&gt;&lt;key app="EN" db-id="wr9ezde9os0fe7ew0r9xf0rias50rxse09pp" timestamp="1747583691"&gt;54&lt;/key&gt;&lt;/foreign-keys&gt;&lt;ref-type name="Journal Article"&gt;17&lt;/ref-type&gt;&lt;contributors&gt;&lt;authors&gt;&lt;author&gt;Laughon, S Katherine&lt;/author&gt;&lt;author&gt;Berghella, Vincenzo&lt;/author&gt;&lt;author&gt;Reddy, Uma M&lt;/author&gt;&lt;author&gt;Sundaram, Rajeshwari&lt;/author&gt;&lt;author&gt;Lu, Zhaohui&lt;/author&gt;&lt;author&gt;Hoffman, Matthew K&lt;/author&gt;&lt;/authors&gt;&lt;/contributors&gt;&lt;titles&gt;&lt;title&gt;Neonatal and maternal outcomes with prolonged second stage of labor&lt;/title&gt;&lt;secondary-title&gt;Obstetrics &amp;amp; Gynecology&lt;/secondary-title&gt;&lt;/titles&gt;&lt;periodical&gt;&lt;full-title&gt;Obstetrics &amp;amp; Gynecology&lt;/full-title&gt;&lt;/periodical&gt;&lt;pages&gt;57-67&lt;/pages&gt;&lt;volume&gt;124&lt;/volume&gt;&lt;number&gt;1&lt;/number&gt;&lt;dates&gt;&lt;year&gt;2014&lt;/year&gt;&lt;/dates&gt;&lt;isbn&gt;0029-7844&lt;/isbn&gt;&lt;urls&gt;&lt;/urls&gt;&lt;/record&gt;&lt;/Cite&gt;&lt;Cite&gt;&lt;Author&gt;Jovandaric&lt;/Author&gt;&lt;Year&gt;2024&lt;/Year&gt;&lt;RecNum&gt;60&lt;/RecNum&gt;&lt;record&gt;&lt;rec-number&gt;60&lt;/rec-number&gt;&lt;foreign-keys&gt;&lt;key app="EN" db-id="wr9ezde9os0fe7ew0r9xf0rias50rxse09pp" timestamp="1747670785"&gt;60&lt;/key&gt;&lt;/foreign-keys&gt;&lt;ref-type name="Book"&gt;6&lt;/ref-type&gt;&lt;contributors&gt;&lt;authors&gt;&lt;author&gt;Jovandaric, Miljana Z&lt;/author&gt;&lt;/authors&gt;&lt;/contributors&gt;&lt;titles&gt;&lt;title&gt;Asphyxia in Neonates&lt;/title&gt;&lt;/titles&gt;&lt;dates&gt;&lt;year&gt;2024&lt;/year&gt;&lt;/dates&gt;&lt;publisher&gt;CRC Press&lt;/publisher&gt;&lt;isbn&gt;1040009794&lt;/isbn&gt;&lt;urls&gt;&lt;/urls&gt;&lt;/record&gt;&lt;/Cite&gt;&lt;/EndNote&gt;</w:instrText>
      </w:r>
      <w:r w:rsidR="00D3590F">
        <w:rPr>
          <w:rFonts w:ascii="Times New Roman" w:hAnsi="Times New Roman" w:cs="Times New Roman"/>
          <w:sz w:val="24"/>
          <w:szCs w:val="24"/>
          <w:shd w:val="clear" w:color="auto" w:fill="FFFFFF"/>
        </w:rPr>
        <w:fldChar w:fldCharType="separate"/>
      </w:r>
      <w:r w:rsidR="0041799D">
        <w:rPr>
          <w:rFonts w:ascii="Times New Roman" w:hAnsi="Times New Roman" w:cs="Times New Roman"/>
          <w:noProof/>
          <w:sz w:val="24"/>
          <w:szCs w:val="24"/>
          <w:shd w:val="clear" w:color="auto" w:fill="FFFFFF"/>
        </w:rPr>
        <w:t>(</w:t>
      </w:r>
      <w:hyperlink w:anchor="_ENREF_75" w:tooltip="Laughon, 2014 #54" w:history="1">
        <w:r w:rsidR="0041799D">
          <w:rPr>
            <w:rFonts w:ascii="Times New Roman" w:hAnsi="Times New Roman" w:cs="Times New Roman"/>
            <w:noProof/>
            <w:sz w:val="24"/>
            <w:szCs w:val="24"/>
            <w:shd w:val="clear" w:color="auto" w:fill="FFFFFF"/>
          </w:rPr>
          <w:t>75</w:t>
        </w:r>
      </w:hyperlink>
      <w:r w:rsidR="0041799D">
        <w:rPr>
          <w:rFonts w:ascii="Times New Roman" w:hAnsi="Times New Roman" w:cs="Times New Roman"/>
          <w:noProof/>
          <w:sz w:val="24"/>
          <w:szCs w:val="24"/>
          <w:shd w:val="clear" w:color="auto" w:fill="FFFFFF"/>
        </w:rPr>
        <w:t xml:space="preserve">, </w:t>
      </w:r>
      <w:hyperlink w:anchor="_ENREF_76" w:tooltip="Jovandaric, 2024 #60" w:history="1">
        <w:r w:rsidR="0041799D">
          <w:rPr>
            <w:rFonts w:ascii="Times New Roman" w:hAnsi="Times New Roman" w:cs="Times New Roman"/>
            <w:noProof/>
            <w:sz w:val="24"/>
            <w:szCs w:val="24"/>
            <w:shd w:val="clear" w:color="auto" w:fill="FFFFFF"/>
          </w:rPr>
          <w:t>76</w:t>
        </w:r>
      </w:hyperlink>
      <w:r w:rsidR="0041799D">
        <w:rPr>
          <w:rFonts w:ascii="Times New Roman" w:hAnsi="Times New Roman" w:cs="Times New Roman"/>
          <w:noProof/>
          <w:sz w:val="24"/>
          <w:szCs w:val="24"/>
          <w:shd w:val="clear" w:color="auto" w:fill="FFFFFF"/>
        </w:rPr>
        <w:t>)</w:t>
      </w:r>
      <w:r w:rsidR="00D3590F">
        <w:rPr>
          <w:rFonts w:ascii="Times New Roman" w:hAnsi="Times New Roman" w:cs="Times New Roman"/>
          <w:sz w:val="24"/>
          <w:szCs w:val="24"/>
          <w:shd w:val="clear" w:color="auto" w:fill="FFFFFF"/>
        </w:rPr>
        <w:fldChar w:fldCharType="end"/>
      </w:r>
      <w:r w:rsidR="00D3590F">
        <w:rPr>
          <w:rFonts w:ascii="Times New Roman" w:hAnsi="Times New Roman" w:cs="Times New Roman"/>
          <w:sz w:val="24"/>
          <w:szCs w:val="24"/>
          <w:shd w:val="clear" w:color="auto" w:fill="FFFFFF"/>
        </w:rPr>
        <w:t xml:space="preserve"> which can cause a newborn to asphyx</w:t>
      </w:r>
      <w:r w:rsidR="006C13BB">
        <w:rPr>
          <w:rFonts w:ascii="Times New Roman" w:hAnsi="Times New Roman" w:cs="Times New Roman"/>
          <w:sz w:val="24"/>
          <w:szCs w:val="24"/>
          <w:shd w:val="clear" w:color="auto" w:fill="FFFFFF"/>
        </w:rPr>
        <w:t>iate</w:t>
      </w:r>
      <w:r w:rsidR="00D3590F">
        <w:rPr>
          <w:rFonts w:ascii="Times New Roman" w:hAnsi="Times New Roman" w:cs="Times New Roman"/>
          <w:sz w:val="24"/>
          <w:szCs w:val="24"/>
          <w:shd w:val="clear" w:color="auto" w:fill="FFFFFF"/>
        </w:rPr>
        <w:t>.</w:t>
      </w:r>
      <w:r w:rsidR="00D3590F" w:rsidRPr="00102EEA">
        <w:rPr>
          <w:rFonts w:ascii="Times New Roman" w:eastAsia="Times New Roman" w:hAnsi="Times New Roman" w:cs="Times New Roman"/>
          <w:sz w:val="24"/>
          <w:szCs w:val="13"/>
          <w:shd w:val="clear" w:color="auto" w:fill="FFFFFF"/>
        </w:rPr>
        <w:t xml:space="preserve"> </w:t>
      </w:r>
      <w:r w:rsidR="00437E2B">
        <w:rPr>
          <w:rFonts w:ascii="Times New Roman" w:eastAsia="Times New Roman" w:hAnsi="Times New Roman" w:cs="Times New Roman"/>
          <w:sz w:val="24"/>
          <w:szCs w:val="13"/>
          <w:shd w:val="clear" w:color="auto" w:fill="FFFFFF"/>
        </w:rPr>
        <w:t xml:space="preserve">Additionally, prolonged labor may be a sign for obstructed labor because of fetal positioning or </w:t>
      </w:r>
      <w:proofErr w:type="spellStart"/>
      <w:r w:rsidR="00437E2B">
        <w:rPr>
          <w:rFonts w:ascii="Times New Roman" w:eastAsia="Times New Roman" w:hAnsi="Times New Roman" w:cs="Times New Roman"/>
          <w:sz w:val="24"/>
          <w:szCs w:val="13"/>
          <w:shd w:val="clear" w:color="auto" w:fill="FFFFFF"/>
        </w:rPr>
        <w:t>cephalo</w:t>
      </w:r>
      <w:proofErr w:type="spellEnd"/>
      <w:r w:rsidR="00437E2B">
        <w:rPr>
          <w:rFonts w:ascii="Times New Roman" w:eastAsia="Times New Roman" w:hAnsi="Times New Roman" w:cs="Times New Roman"/>
          <w:sz w:val="24"/>
          <w:szCs w:val="13"/>
          <w:shd w:val="clear" w:color="auto" w:fill="FFFFFF"/>
        </w:rPr>
        <w:t xml:space="preserve"> pelvic disproportion that leads to fetus aspire </w:t>
      </w:r>
      <w:r w:rsidR="00437E2B" w:rsidRPr="00437E2B">
        <w:rPr>
          <w:rFonts w:ascii="Times New Roman" w:hAnsi="Times New Roman" w:cs="Times New Roman"/>
          <w:sz w:val="24"/>
          <w:shd w:val="clear" w:color="auto" w:fill="FFFFFF"/>
        </w:rPr>
        <w:t>meconium-stained amniotic fluid</w:t>
      </w:r>
      <w:r w:rsidR="00437E2B">
        <w:rPr>
          <w:rFonts w:ascii="Times New Roman" w:hAnsi="Times New Roman" w:cs="Times New Roman"/>
          <w:sz w:val="24"/>
          <w:shd w:val="clear" w:color="auto" w:fill="FFFFFF"/>
        </w:rPr>
        <w:t xml:space="preserve"> </w:t>
      </w:r>
      <w:r w:rsidR="00437E2B">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&lt;EndNote&gt;&lt;Cite&gt;&lt;Author&gt;Ghosh&lt;/Author&gt;&lt;Year&gt;2020&lt;/Year&gt;&lt;RecNum&gt;59&lt;/RecNum&gt;&lt;DisplayText&gt;(77)&lt;/DisplayText&gt;&lt;record&gt;&lt;rec-number&gt;59&lt;/rec-number&gt;&lt;foreign-keys&gt;&lt;key app="EN" db-id="wr9ezde9os0fe7ew0r9xf0rias50rxse09pp" timestamp="1747670679"&gt;59&lt;/key&gt;&lt;/foreign-keys&gt;&lt;ref-type name="Thesis"&gt;32&lt;/ref-type&gt;&lt;contributors&gt;&lt;authors&gt;&lt;author&gt;Ghosh, Sweta&lt;/author&gt;&lt;/authors&gt;&lt;/contributors&gt;&lt;titles&gt;&lt;title&gt;Study of Magnitude of Meconium Stained Amniotic Fluid in Term Pregnancy and Perinatal Outcome&lt;/title&gt;&lt;/titles&gt;&lt;dates&gt;&lt;year&gt;2020&lt;/year&gt;&lt;/dates&gt;&lt;publisher&gt;Rajiv Gandhi University of Health Sciences (India)&lt;/publisher&gt;&lt;urls&gt;&lt;/urls&gt;&lt;/record&gt;&lt;/Cite&gt;&lt;/EndNote&gt;</w:instrText>
      </w:r>
      <w:r w:rsidR="00437E2B">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77" w:tooltip="Ghosh, 2020 #59" w:history="1">
        <w:r w:rsidR="0041799D">
          <w:rPr>
            <w:rFonts w:ascii="Times New Roman" w:hAnsi="Times New Roman" w:cs="Times New Roman"/>
            <w:noProof/>
            <w:sz w:val="24"/>
            <w:shd w:val="clear" w:color="auto" w:fill="FFFFFF"/>
          </w:rPr>
          <w:t>77</w:t>
        </w:r>
      </w:hyperlink>
      <w:r w:rsidR="0041799D">
        <w:rPr>
          <w:rFonts w:ascii="Times New Roman" w:hAnsi="Times New Roman" w:cs="Times New Roman"/>
          <w:noProof/>
          <w:sz w:val="24"/>
          <w:shd w:val="clear" w:color="auto" w:fill="FFFFFF"/>
        </w:rPr>
        <w:t>)</w:t>
      </w:r>
      <w:r w:rsidR="00437E2B">
        <w:rPr>
          <w:rFonts w:ascii="Times New Roman" w:hAnsi="Times New Roman" w:cs="Times New Roman"/>
          <w:sz w:val="24"/>
          <w:shd w:val="clear" w:color="auto" w:fill="FFFFFF"/>
        </w:rPr>
        <w:fldChar w:fldCharType="end"/>
      </w:r>
      <w:r w:rsidR="00437E2B">
        <w:rPr>
          <w:rFonts w:ascii="Times New Roman" w:eastAsia="Times New Roman" w:hAnsi="Times New Roman" w:cs="Times New Roman"/>
          <w:sz w:val="24"/>
          <w:szCs w:val="13"/>
          <w:shd w:val="clear" w:color="auto" w:fill="FFFFFF"/>
        </w:rPr>
        <w:t xml:space="preserve">. </w:t>
      </w:r>
    </w:p>
    <w:p w14:paraId="530ECF2A" w14:textId="77777777" w:rsidR="00085777" w:rsidRPr="004F4C3C" w:rsidRDefault="00D32AFA" w:rsidP="006A445A">
      <w:pPr>
        <w:tabs>
          <w:tab w:val="left" w:pos="7260"/>
        </w:tabs>
        <w:spacing w:line="360" w:lineRule="auto"/>
        <w:jc w:val="both"/>
        <w:rPr>
          <w:rFonts w:ascii="Times New Roman" w:eastAsia="Times New Roman" w:hAnsi="Times New Roman" w:cs="Times New Roman"/>
          <w:color w:val="FF0000"/>
          <w:kern w:val="0"/>
          <w:sz w:val="24"/>
          <w:szCs w:val="24"/>
          <w:lang w:eastAsia="ru-RU"/>
          <w14:ligatures w14:val="none"/>
        </w:rPr>
      </w:pPr>
      <w:r>
        <w:rPr>
          <w:rFonts w:ascii="Times New Roman" w:hAnsi="Times New Roman" w:cs="Times New Roman"/>
          <w:color w:val="212121"/>
          <w:sz w:val="24"/>
          <w:szCs w:val="24"/>
          <w:shd w:val="clear" w:color="auto" w:fill="FFFFFF"/>
        </w:rPr>
        <w:t>In</w:t>
      </w:r>
      <w:r w:rsidR="002502E7">
        <w:rPr>
          <w:rFonts w:ascii="Times New Roman" w:hAnsi="Times New Roman" w:cs="Times New Roman"/>
          <w:color w:val="212121"/>
          <w:sz w:val="24"/>
          <w:szCs w:val="24"/>
          <w:shd w:val="clear" w:color="auto" w:fill="FFFFFF"/>
        </w:rPr>
        <w:t>strumental delivery</w:t>
      </w:r>
      <w:r w:rsidR="008F2EAA">
        <w:rPr>
          <w:rFonts w:ascii="Times New Roman" w:hAnsi="Times New Roman" w:cs="Times New Roman"/>
          <w:color w:val="212121"/>
          <w:sz w:val="24"/>
          <w:szCs w:val="24"/>
          <w:shd w:val="clear" w:color="auto" w:fill="FFFFFF"/>
        </w:rPr>
        <w:t xml:space="preserve"> has significance of higher odds which was approximately three times</w:t>
      </w:r>
      <w:r w:rsidR="000A2168">
        <w:rPr>
          <w:rFonts w:ascii="Times New Roman" w:hAnsi="Times New Roman" w:cs="Times New Roman"/>
          <w:color w:val="212121"/>
          <w:sz w:val="24"/>
          <w:szCs w:val="24"/>
          <w:shd w:val="clear" w:color="auto" w:fill="FFFFFF"/>
        </w:rPr>
        <w:t xml:space="preserve"> more </w:t>
      </w:r>
      <w:r w:rsidR="008F2EAA">
        <w:rPr>
          <w:rFonts w:ascii="Times New Roman" w:hAnsi="Times New Roman" w:cs="Times New Roman"/>
          <w:color w:val="212121"/>
          <w:sz w:val="24"/>
          <w:szCs w:val="24"/>
          <w:shd w:val="clear" w:color="auto" w:fill="FFFFFF"/>
        </w:rPr>
        <w:t xml:space="preserve">than that of </w:t>
      </w:r>
      <w:r w:rsidR="00392677">
        <w:rPr>
          <w:rFonts w:ascii="Times New Roman" w:hAnsi="Times New Roman" w:cs="Times New Roman"/>
          <w:color w:val="212121"/>
          <w:sz w:val="24"/>
          <w:szCs w:val="24"/>
          <w:shd w:val="clear" w:color="auto" w:fill="FFFFFF"/>
        </w:rPr>
        <w:t>spontaneously delivered neonates.</w:t>
      </w:r>
      <w:r w:rsidR="00FB5F0C">
        <w:rPr>
          <w:rFonts w:ascii="Times New Roman" w:hAnsi="Times New Roman" w:cs="Times New Roman"/>
          <w:color w:val="212121"/>
          <w:sz w:val="24"/>
          <w:szCs w:val="24"/>
          <w:shd w:val="clear" w:color="auto" w:fill="FFFFFF"/>
        </w:rPr>
        <w:t xml:space="preserve"> A previous study from this local area </w:t>
      </w:r>
      <w:r>
        <w:rPr>
          <w:rFonts w:ascii="Times New Roman" w:hAnsi="Times New Roman" w:cs="Times New Roman"/>
          <w:color w:val="212121"/>
          <w:sz w:val="24"/>
          <w:szCs w:val="24"/>
          <w:shd w:val="clear" w:color="auto" w:fill="FFFFFF"/>
        </w:rPr>
        <w:t xml:space="preserve">Dire Dawa, </w:t>
      </w:r>
      <w:proofErr w:type="spellStart"/>
      <w:r w:rsidR="00F37EFD">
        <w:rPr>
          <w:rFonts w:ascii="Times New Roman" w:hAnsi="Times New Roman" w:cs="Times New Roman"/>
          <w:color w:val="212121"/>
          <w:sz w:val="24"/>
          <w:szCs w:val="24"/>
          <w:shd w:val="clear" w:color="auto" w:fill="FFFFFF"/>
        </w:rPr>
        <w:t>Harar</w:t>
      </w:r>
      <w:proofErr w:type="spellEnd"/>
      <w:r w:rsidR="00F37EFD">
        <w:rPr>
          <w:rFonts w:ascii="Times New Roman" w:hAnsi="Times New Roman" w:cs="Times New Roman"/>
          <w:color w:val="212121"/>
          <w:sz w:val="24"/>
          <w:szCs w:val="24"/>
          <w:shd w:val="clear" w:color="auto" w:fill="FFFFFF"/>
        </w:rPr>
        <w:t xml:space="preserve"> </w:t>
      </w:r>
      <w:r w:rsidR="00FB5F0C">
        <w:rPr>
          <w:rFonts w:ascii="Times New Roman" w:hAnsi="Times New Roman" w:cs="Times New Roman"/>
          <w:color w:val="212121"/>
          <w:sz w:val="24"/>
          <w:szCs w:val="24"/>
          <w:shd w:val="clear" w:color="auto" w:fill="FFFFFF"/>
        </w:rPr>
        <w:fldChar w:fldCharType="begin"/>
      </w:r>
      <w:r w:rsidR="0041799D">
        <w:rPr>
          <w:rFonts w:ascii="Times New Roman" w:hAnsi="Times New Roman" w:cs="Times New Roman"/>
          <w:color w:val="212121"/>
          <w:sz w:val="24"/>
          <w:szCs w:val="24"/>
          <w:shd w:val="clear" w:color="auto" w:fill="FFFFFF"/>
        </w:rPr>
        <w:instrText xml:space="preserve"> ADDIN EN.CITE &lt;EndNote&gt;&lt;Cite&gt;&lt;Author&gt;Amsalu&lt;/Author&gt;&lt;Year&gt;2023&lt;/Year&gt;&lt;RecNum&gt;53&lt;/RecNum&gt;&lt;DisplayText&gt;(78)&lt;/DisplayText&gt;&lt;record&gt;&lt;rec-number&gt;53&lt;/rec-number&gt;&lt;foreign-keys&gt;&lt;key app="EN" db-id="wr9ezde9os0fe7ew0r9xf0rias50rxse09pp" timestamp="1747579124"&gt;53&lt;/key&gt;&lt;/foreign-keys&gt;&lt;ref-type name="Journal Article"&gt;17&lt;/ref-type&gt;&lt;contributors&gt;&lt;authors&gt;&lt;author&gt;Amsalu, Sewmehon&lt;/author&gt;&lt;author&gt;Dheresa, Merga&lt;/author&gt;&lt;author&gt;Dessie, Yadeta&lt;/author&gt;&lt;author&gt;Eshetu, Bajrond&lt;/author&gt;&lt;author&gt;Balis, Bikila&lt;/author&gt;&lt;/authors&gt;&lt;/contributors&gt;&lt;titles&gt;&lt;title&gt;Birth asphyxia, determinants, and its management among neonates admitted to NICU in Harari and Dire Dawa Public Hospitals, eastern Ethiopia&lt;/title&gt;&lt;secondary-title&gt;Frontiers in Pediatrics&lt;/secondary-title&gt;&lt;/titles&gt;&lt;periodical&gt;&lt;full-title&gt;Frontiers in Pediatrics&lt;/full-title&gt;&lt;/periodical&gt;&lt;pages&gt;966630&lt;/pages&gt;&lt;volume&gt;10&lt;/volume&gt;&lt;dates&gt;&lt;year&gt;2023&lt;/year&gt;&lt;/dates&gt;&lt;isbn&gt;2296-2360&lt;/isbn&gt;&lt;urls&gt;&lt;/urls&gt;&lt;/record&gt;&lt;/Cite&gt;&lt;/EndNote&gt;</w:instrText>
      </w:r>
      <w:r w:rsidR="00FB5F0C">
        <w:rPr>
          <w:rFonts w:ascii="Times New Roman" w:hAnsi="Times New Roman" w:cs="Times New Roman"/>
          <w:color w:val="212121"/>
          <w:sz w:val="24"/>
          <w:szCs w:val="24"/>
          <w:shd w:val="clear" w:color="auto" w:fill="FFFFFF"/>
        </w:rPr>
        <w:fldChar w:fldCharType="separate"/>
      </w:r>
      <w:r w:rsidR="0041799D">
        <w:rPr>
          <w:rFonts w:ascii="Times New Roman" w:hAnsi="Times New Roman" w:cs="Times New Roman"/>
          <w:noProof/>
          <w:color w:val="212121"/>
          <w:sz w:val="24"/>
          <w:szCs w:val="24"/>
          <w:shd w:val="clear" w:color="auto" w:fill="FFFFFF"/>
        </w:rPr>
        <w:t>(</w:t>
      </w:r>
      <w:hyperlink w:anchor="_ENREF_78" w:tooltip="Amsalu, 2023 #53" w:history="1">
        <w:r w:rsidR="0041799D">
          <w:rPr>
            <w:rFonts w:ascii="Times New Roman" w:hAnsi="Times New Roman" w:cs="Times New Roman"/>
            <w:noProof/>
            <w:color w:val="212121"/>
            <w:sz w:val="24"/>
            <w:szCs w:val="24"/>
            <w:shd w:val="clear" w:color="auto" w:fill="FFFFFF"/>
          </w:rPr>
          <w:t>78</w:t>
        </w:r>
      </w:hyperlink>
      <w:r w:rsidR="0041799D">
        <w:rPr>
          <w:rFonts w:ascii="Times New Roman" w:hAnsi="Times New Roman" w:cs="Times New Roman"/>
          <w:noProof/>
          <w:color w:val="212121"/>
          <w:sz w:val="24"/>
          <w:szCs w:val="24"/>
          <w:shd w:val="clear" w:color="auto" w:fill="FFFFFF"/>
        </w:rPr>
        <w:t>)</w:t>
      </w:r>
      <w:r w:rsidR="00FB5F0C">
        <w:rPr>
          <w:rFonts w:ascii="Times New Roman" w:hAnsi="Times New Roman" w:cs="Times New Roman"/>
          <w:color w:val="212121"/>
          <w:sz w:val="24"/>
          <w:szCs w:val="24"/>
          <w:shd w:val="clear" w:color="auto" w:fill="FFFFFF"/>
        </w:rPr>
        <w:fldChar w:fldCharType="end"/>
      </w:r>
      <w:r>
        <w:rPr>
          <w:rFonts w:ascii="Times New Roman" w:hAnsi="Times New Roman" w:cs="Times New Roman"/>
          <w:color w:val="212121"/>
          <w:sz w:val="24"/>
          <w:szCs w:val="24"/>
          <w:shd w:val="clear" w:color="auto" w:fill="FFFFFF"/>
        </w:rPr>
        <w:t xml:space="preserve"> and West </w:t>
      </w:r>
      <w:proofErr w:type="spellStart"/>
      <w:r>
        <w:rPr>
          <w:rFonts w:ascii="Times New Roman" w:hAnsi="Times New Roman" w:cs="Times New Roman"/>
          <w:color w:val="212121"/>
          <w:sz w:val="24"/>
          <w:szCs w:val="24"/>
          <w:shd w:val="clear" w:color="auto" w:fill="FFFFFF"/>
        </w:rPr>
        <w:t>Shoa</w:t>
      </w:r>
      <w:proofErr w:type="spellEnd"/>
      <w:r w:rsidR="00F37EFD">
        <w:rPr>
          <w:rFonts w:ascii="Times New Roman" w:hAnsi="Times New Roman" w:cs="Times New Roman"/>
          <w:color w:val="212121"/>
          <w:sz w:val="24"/>
          <w:szCs w:val="24"/>
          <w:shd w:val="clear" w:color="auto" w:fill="FFFFFF"/>
        </w:rPr>
        <w:t xml:space="preserve"> also has similar finding</w:t>
      </w:r>
      <w:r>
        <w:rPr>
          <w:rFonts w:ascii="Times New Roman" w:hAnsi="Times New Roman" w:cs="Times New Roman"/>
          <w:color w:val="212121"/>
          <w:sz w:val="24"/>
          <w:szCs w:val="24"/>
          <w:shd w:val="clear" w:color="auto" w:fill="FFFFFF"/>
        </w:rPr>
        <w:t xml:space="preserve">s </w:t>
      </w:r>
      <w:r>
        <w:rPr>
          <w:rFonts w:ascii="Times New Roman" w:hAnsi="Times New Roman" w:cs="Times New Roman"/>
          <w:color w:val="212121"/>
          <w:sz w:val="24"/>
          <w:szCs w:val="24"/>
          <w:shd w:val="clear" w:color="auto" w:fill="FFFFFF"/>
        </w:rPr>
        <w:fldChar w:fldCharType="begin"/>
      </w:r>
      <w:r>
        <w:rPr>
          <w:rFonts w:ascii="Times New Roman" w:hAnsi="Times New Roman" w:cs="Times New Roman"/>
          <w:color w:val="212121"/>
          <w:sz w:val="24"/>
          <w:szCs w:val="24"/>
          <w:shd w:val="clear" w:color="auto" w:fill="FFFFFF"/>
        </w:rPr>
        <w:instrText xml:space="preserve"> ADDIN EN.CITE &lt;EndNote&gt;&lt;Cite&gt;&lt;Author&gt;Kune&lt;/Author&gt;&lt;Year&gt;2021&lt;/Year&gt;&lt;RecNum&gt;61&lt;/RecNum&gt;&lt;DisplayText&gt;(32)&lt;/DisplayText&gt;&lt;record&gt;&lt;rec-number&gt;61&lt;/rec-number&gt;&lt;foreign-keys&gt;&lt;key app="EN" db-id="wr9ezde9os0fe7ew0r9xf0rias50rxse09pp" timestamp="1747675730"&gt;61&lt;/key&gt;&lt;/foreign-keys&gt;&lt;ref-type name="Journal Article"&gt;17&lt;/ref-type&gt;&lt;contributors&gt;&lt;authors&gt;&lt;author&gt;Kune, Guta&lt;/author&gt;&lt;author&gt;Oljira, Habtamu&lt;/author&gt;&lt;author&gt;Wakgari, Negash&lt;/author&gt;&lt;author&gt;Zerihun, Ebisa&lt;/author&gt;&lt;author&gt;Aboma, Mecha&lt;/author&gt;&lt;/authors&gt;&lt;/contributors&gt;&lt;titles&gt;&lt;title&gt;Determinants of birth asphyxia among newborns delivered in public hospitals of West Shoa Zone, Central Ethiopia: A case-control study&lt;/title&gt;&lt;secondary-title&gt;PloS one&lt;/secondary-title&gt;&lt;/titles&gt;&lt;periodical&gt;&lt;full-title&gt;PloS one&lt;/full-title&gt;&lt;/periodical&gt;&lt;pages&gt;e0248504&lt;/pages&gt;&lt;volume&gt;16&lt;/volume&gt;&lt;number&gt;3&lt;/number&gt;&lt;dates&gt;&lt;year&gt;2021&lt;/year&gt;&lt;/dates&gt;&lt;isbn&gt;1932-6203&lt;/isbn&gt;&lt;urls&gt;&lt;/urls&gt;&lt;/record&gt;&lt;/Cite&gt;&lt;/EndNote&gt;</w:instrText>
      </w:r>
      <w:r>
        <w:rPr>
          <w:rFonts w:ascii="Times New Roman" w:hAnsi="Times New Roman" w:cs="Times New Roman"/>
          <w:color w:val="212121"/>
          <w:sz w:val="24"/>
          <w:szCs w:val="24"/>
          <w:shd w:val="clear" w:color="auto" w:fill="FFFFFF"/>
        </w:rPr>
        <w:fldChar w:fldCharType="separate"/>
      </w:r>
      <w:r>
        <w:rPr>
          <w:rFonts w:ascii="Times New Roman" w:hAnsi="Times New Roman" w:cs="Times New Roman"/>
          <w:noProof/>
          <w:color w:val="212121"/>
          <w:sz w:val="24"/>
          <w:szCs w:val="24"/>
          <w:shd w:val="clear" w:color="auto" w:fill="FFFFFF"/>
        </w:rPr>
        <w:t>(</w:t>
      </w:r>
      <w:hyperlink w:anchor="_ENREF_32" w:tooltip="Kune, 2021 #5" w:history="1">
        <w:r w:rsidR="0041799D">
          <w:rPr>
            <w:rFonts w:ascii="Times New Roman" w:hAnsi="Times New Roman" w:cs="Times New Roman"/>
            <w:noProof/>
            <w:color w:val="212121"/>
            <w:sz w:val="24"/>
            <w:szCs w:val="24"/>
            <w:shd w:val="clear" w:color="auto" w:fill="FFFFFF"/>
          </w:rPr>
          <w:t>32</w:t>
        </w:r>
      </w:hyperlink>
      <w:r>
        <w:rPr>
          <w:rFonts w:ascii="Times New Roman" w:hAnsi="Times New Roman" w:cs="Times New Roman"/>
          <w:noProof/>
          <w:color w:val="212121"/>
          <w:sz w:val="24"/>
          <w:szCs w:val="24"/>
          <w:shd w:val="clear" w:color="auto" w:fill="FFFFFF"/>
        </w:rPr>
        <w:t>)</w:t>
      </w:r>
      <w:r>
        <w:rPr>
          <w:rFonts w:ascii="Times New Roman" w:hAnsi="Times New Roman" w:cs="Times New Roman"/>
          <w:color w:val="212121"/>
          <w:sz w:val="24"/>
          <w:szCs w:val="24"/>
          <w:shd w:val="clear" w:color="auto" w:fill="FFFFFF"/>
        </w:rPr>
        <w:fldChar w:fldCharType="end"/>
      </w:r>
      <w:r w:rsidR="00E367C5">
        <w:rPr>
          <w:rFonts w:ascii="Times New Roman" w:hAnsi="Times New Roman" w:cs="Times New Roman"/>
          <w:color w:val="212121"/>
          <w:sz w:val="24"/>
          <w:szCs w:val="24"/>
          <w:shd w:val="clear" w:color="auto" w:fill="FFFFFF"/>
        </w:rPr>
        <w:t xml:space="preserve">. </w:t>
      </w:r>
      <w:r w:rsidR="00C14481">
        <w:rPr>
          <w:rFonts w:ascii="Times New Roman" w:hAnsi="Times New Roman" w:cs="Times New Roman"/>
          <w:color w:val="212121"/>
          <w:sz w:val="24"/>
          <w:szCs w:val="24"/>
          <w:shd w:val="clear" w:color="auto" w:fill="FFFFFF"/>
        </w:rPr>
        <w:t xml:space="preserve">On the other hand, </w:t>
      </w:r>
      <w:proofErr w:type="spellStart"/>
      <w:r w:rsidR="00C14481">
        <w:rPr>
          <w:rFonts w:ascii="Times New Roman" w:hAnsi="Times New Roman" w:cs="Times New Roman"/>
          <w:color w:val="212121"/>
          <w:sz w:val="24"/>
          <w:szCs w:val="24"/>
          <w:shd w:val="clear" w:color="auto" w:fill="FFFFFF"/>
        </w:rPr>
        <w:t>researche</w:t>
      </w:r>
      <w:proofErr w:type="spellEnd"/>
      <w:r w:rsidR="00C14481">
        <w:rPr>
          <w:rFonts w:ascii="Times New Roman" w:hAnsi="Times New Roman" w:cs="Times New Roman"/>
          <w:color w:val="212121"/>
          <w:sz w:val="24"/>
          <w:szCs w:val="24"/>
          <w:shd w:val="clear" w:color="auto" w:fill="FFFFFF"/>
        </w:rPr>
        <w:t xml:space="preserve"> from</w:t>
      </w:r>
      <w:r w:rsidR="00CB7723">
        <w:rPr>
          <w:rFonts w:ascii="Times New Roman" w:hAnsi="Times New Roman" w:cs="Times New Roman"/>
          <w:color w:val="212121"/>
          <w:sz w:val="24"/>
          <w:szCs w:val="24"/>
          <w:shd w:val="clear" w:color="auto" w:fill="FFFFFF"/>
        </w:rPr>
        <w:t xml:space="preserve"> </w:t>
      </w:r>
      <w:proofErr w:type="spellStart"/>
      <w:r w:rsidR="00CB7723">
        <w:rPr>
          <w:rFonts w:ascii="Times New Roman" w:hAnsi="Times New Roman" w:cs="Times New Roman"/>
          <w:color w:val="212121"/>
          <w:sz w:val="24"/>
          <w:szCs w:val="24"/>
          <w:shd w:val="clear" w:color="auto" w:fill="FFFFFF"/>
        </w:rPr>
        <w:t>gondar</w:t>
      </w:r>
      <w:proofErr w:type="spellEnd"/>
      <w:r>
        <w:rPr>
          <w:rFonts w:ascii="Times New Roman" w:hAnsi="Times New Roman" w:cs="Times New Roman"/>
          <w:color w:val="212121"/>
          <w:sz w:val="24"/>
          <w:szCs w:val="24"/>
          <w:shd w:val="clear" w:color="auto" w:fill="FFFFFF"/>
        </w:rPr>
        <w:t xml:space="preserve"> </w:t>
      </w:r>
      <w:r w:rsidR="00CB7723">
        <w:rPr>
          <w:rFonts w:ascii="Times New Roman" w:hAnsi="Times New Roman" w:cs="Times New Roman"/>
          <w:color w:val="212121"/>
          <w:sz w:val="24"/>
          <w:szCs w:val="24"/>
          <w:shd w:val="clear" w:color="auto" w:fill="FFFFFF"/>
        </w:rPr>
        <w:fldChar w:fldCharType="begin"/>
      </w:r>
      <w:r w:rsidR="00CB7723">
        <w:rPr>
          <w:rFonts w:ascii="Times New Roman" w:hAnsi="Times New Roman" w:cs="Times New Roman"/>
          <w:color w:val="212121"/>
          <w:sz w:val="24"/>
          <w:szCs w:val="24"/>
          <w:shd w:val="clear" w:color="auto" w:fill="FFFFFF"/>
        </w:rPr>
        <w:instrText xml:space="preserve"> ADDIN EN.CITE &lt;EndNote&gt;&lt;Cite&gt;&lt;Author&gt;Wosenu&lt;/Author&gt;&lt;Year&gt;2018&lt;/Year&gt;&lt;RecNum&gt;62&lt;/RecNum&gt;&lt;DisplayText&gt;(25)&lt;/DisplayText&gt;&lt;record&gt;&lt;rec-number&gt;62&lt;/rec-number&gt;&lt;foreign-keys&gt;&lt;key app="EN" db-id="wr9ezde9os0fe7ew0r9xf0rias50rxse09pp" timestamp="1747676389"&gt;62&lt;/key&gt;&lt;/foreign-keys&gt;&lt;ref-type name="Journal Article"&gt;17&lt;/ref-type&gt;&lt;contributors&gt;&lt;authors&gt;&lt;author&gt;Wosenu, Lisanu&lt;/author&gt;&lt;author&gt;Worku, Abebaw Gebeyehu&lt;/author&gt;&lt;author&gt;Teshome, Destaw Fetene&lt;/author&gt;&lt;author&gt;Gelagay, Abebaw Addis&lt;/author&gt;&lt;/authors&gt;&lt;/contributors&gt;&lt;titles&gt;&lt;title&gt;Determinants of birth asphyxia among live birth newborns in University of Gondar referral hospital, northwest Ethiopia: A case-control study&lt;/title&gt;&lt;secondary-title&gt;PloS one&lt;/secondary-title&gt;&lt;/titles&gt;&lt;periodical&gt;&lt;full-title&gt;PloS one&lt;/full-title&gt;&lt;/periodical&gt;&lt;pages&gt;e0203763&lt;/pages&gt;&lt;volume&gt;13&lt;/volume&gt;&lt;number&gt;9&lt;/number&gt;&lt;dates&gt;&lt;year&gt;2018&lt;/year&gt;&lt;/dates&gt;&lt;isbn&gt;1932-6203&lt;/isbn&gt;&lt;urls&gt;&lt;/urls&gt;&lt;/record&gt;&lt;/Cite&gt;&lt;/EndNote&gt;</w:instrText>
      </w:r>
      <w:r w:rsidR="00CB7723">
        <w:rPr>
          <w:rFonts w:ascii="Times New Roman" w:hAnsi="Times New Roman" w:cs="Times New Roman"/>
          <w:color w:val="212121"/>
          <w:sz w:val="24"/>
          <w:szCs w:val="24"/>
          <w:shd w:val="clear" w:color="auto" w:fill="FFFFFF"/>
        </w:rPr>
        <w:fldChar w:fldCharType="separate"/>
      </w:r>
      <w:r w:rsidR="00CB7723">
        <w:rPr>
          <w:rFonts w:ascii="Times New Roman" w:hAnsi="Times New Roman" w:cs="Times New Roman"/>
          <w:noProof/>
          <w:color w:val="212121"/>
          <w:sz w:val="24"/>
          <w:szCs w:val="24"/>
          <w:shd w:val="clear" w:color="auto" w:fill="FFFFFF"/>
        </w:rPr>
        <w:t>(</w:t>
      </w:r>
      <w:hyperlink w:anchor="_ENREF_25" w:tooltip="Wosenu, 2018 #62" w:history="1">
        <w:r w:rsidR="0041799D">
          <w:rPr>
            <w:rFonts w:ascii="Times New Roman" w:hAnsi="Times New Roman" w:cs="Times New Roman"/>
            <w:noProof/>
            <w:color w:val="212121"/>
            <w:sz w:val="24"/>
            <w:szCs w:val="24"/>
            <w:shd w:val="clear" w:color="auto" w:fill="FFFFFF"/>
          </w:rPr>
          <w:t>25</w:t>
        </w:r>
      </w:hyperlink>
      <w:r w:rsidR="00CB7723">
        <w:rPr>
          <w:rFonts w:ascii="Times New Roman" w:hAnsi="Times New Roman" w:cs="Times New Roman"/>
          <w:noProof/>
          <w:color w:val="212121"/>
          <w:sz w:val="24"/>
          <w:szCs w:val="24"/>
          <w:shd w:val="clear" w:color="auto" w:fill="FFFFFF"/>
        </w:rPr>
        <w:t>)</w:t>
      </w:r>
      <w:r w:rsidR="00CB7723">
        <w:rPr>
          <w:rFonts w:ascii="Times New Roman" w:hAnsi="Times New Roman" w:cs="Times New Roman"/>
          <w:color w:val="212121"/>
          <w:sz w:val="24"/>
          <w:szCs w:val="24"/>
          <w:shd w:val="clear" w:color="auto" w:fill="FFFFFF"/>
        </w:rPr>
        <w:fldChar w:fldCharType="end"/>
      </w:r>
      <w:r w:rsidR="00C14481">
        <w:rPr>
          <w:rFonts w:ascii="Times New Roman" w:hAnsi="Times New Roman" w:cs="Times New Roman"/>
          <w:color w:val="212121"/>
          <w:sz w:val="24"/>
          <w:szCs w:val="24"/>
          <w:shd w:val="clear" w:color="auto" w:fill="FFFFFF"/>
        </w:rPr>
        <w:t xml:space="preserve"> resulted that </w:t>
      </w:r>
      <w:r w:rsidR="0085522C">
        <w:rPr>
          <w:rFonts w:ascii="Times New Roman" w:hAnsi="Times New Roman" w:cs="Times New Roman"/>
          <w:color w:val="212121"/>
          <w:sz w:val="24"/>
          <w:szCs w:val="24"/>
          <w:shd w:val="clear" w:color="auto" w:fill="FFFFFF"/>
        </w:rPr>
        <w:t>instrument delivery was not significantly related with birth asphyxia. It may be due to sample size and variable</w:t>
      </w:r>
      <w:r w:rsidR="00E958B4">
        <w:rPr>
          <w:rFonts w:ascii="Times New Roman" w:hAnsi="Times New Roman" w:cs="Times New Roman"/>
          <w:color w:val="212121"/>
          <w:sz w:val="24"/>
          <w:szCs w:val="24"/>
          <w:shd w:val="clear" w:color="auto" w:fill="FFFFFF"/>
        </w:rPr>
        <w:t>s</w:t>
      </w:r>
      <w:r w:rsidR="0085522C">
        <w:rPr>
          <w:rFonts w:ascii="Times New Roman" w:hAnsi="Times New Roman" w:cs="Times New Roman"/>
          <w:color w:val="212121"/>
          <w:sz w:val="24"/>
          <w:szCs w:val="24"/>
          <w:shd w:val="clear" w:color="auto" w:fill="FFFFFF"/>
        </w:rPr>
        <w:t xml:space="preserve"> difference.</w:t>
      </w:r>
      <w:r w:rsidR="00545FB0">
        <w:rPr>
          <w:rFonts w:ascii="Times New Roman" w:hAnsi="Times New Roman" w:cs="Times New Roman"/>
          <w:color w:val="212121"/>
          <w:sz w:val="24"/>
          <w:szCs w:val="24"/>
          <w:shd w:val="clear" w:color="auto" w:fill="FFFFFF"/>
        </w:rPr>
        <w:t xml:space="preserve"> Assisting the delivery process/labor by</w:t>
      </w:r>
      <w:r w:rsidR="00E367C5" w:rsidRPr="00E367C5">
        <w:rPr>
          <w:rFonts w:ascii="Times New Roman" w:hAnsi="Times New Roman" w:cs="Times New Roman"/>
          <w:color w:val="FF0000"/>
          <w:sz w:val="24"/>
          <w:shd w:val="clear" w:color="auto" w:fill="FFFFFF"/>
        </w:rPr>
        <w:t xml:space="preserve"> </w:t>
      </w:r>
      <w:r w:rsidR="00E367C5" w:rsidRPr="00C14481">
        <w:rPr>
          <w:rFonts w:ascii="Times New Roman" w:hAnsi="Times New Roman" w:cs="Times New Roman"/>
          <w:sz w:val="24"/>
          <w:shd w:val="clear" w:color="auto" w:fill="FFFFFF"/>
        </w:rPr>
        <w:t>forceps or vacuum extractors</w:t>
      </w:r>
      <w:r w:rsidR="00545FB0" w:rsidRPr="00C14481">
        <w:rPr>
          <w:rFonts w:ascii="Times New Roman" w:hAnsi="Times New Roman" w:cs="Times New Roman"/>
          <w:sz w:val="24"/>
          <w:shd w:val="clear" w:color="auto" w:fill="FFFFFF"/>
        </w:rPr>
        <w:t xml:space="preserve"> can result</w:t>
      </w:r>
      <w:r w:rsidR="00E367C5" w:rsidRPr="00C14481">
        <w:rPr>
          <w:rFonts w:ascii="Times New Roman" w:hAnsi="Times New Roman" w:cs="Times New Roman"/>
          <w:sz w:val="24"/>
          <w:shd w:val="clear" w:color="auto" w:fill="FFFFFF"/>
        </w:rPr>
        <w:t xml:space="preserve"> physical trauma to the baby</w:t>
      </w:r>
      <w:r w:rsidR="00545FB0" w:rsidRPr="00C14481">
        <w:rPr>
          <w:rFonts w:ascii="Times New Roman" w:hAnsi="Times New Roman" w:cs="Times New Roman"/>
          <w:sz w:val="24"/>
          <w:shd w:val="clear" w:color="auto" w:fill="FFFFFF"/>
        </w:rPr>
        <w:t xml:space="preserve"> and</w:t>
      </w:r>
      <w:r w:rsidR="00E367C5" w:rsidRPr="00C14481">
        <w:rPr>
          <w:rFonts w:ascii="Times New Roman" w:hAnsi="Times New Roman" w:cs="Times New Roman"/>
          <w:sz w:val="24"/>
          <w:shd w:val="clear" w:color="auto" w:fill="FFFFFF"/>
        </w:rPr>
        <w:t xml:space="preserve"> can lead to complications affecting </w:t>
      </w:r>
      <w:r w:rsidR="00760397">
        <w:rPr>
          <w:rFonts w:ascii="Times New Roman" w:hAnsi="Times New Roman" w:cs="Times New Roman"/>
          <w:sz w:val="24"/>
          <w:shd w:val="clear" w:color="auto" w:fill="FFFFFF"/>
        </w:rPr>
        <w:t>the newborn's ability to breath</w:t>
      </w:r>
      <w:r w:rsidR="00E367C5" w:rsidRPr="00C14481">
        <w:rPr>
          <w:rFonts w:ascii="Times New Roman" w:hAnsi="Times New Roman" w:cs="Times New Roman"/>
          <w:sz w:val="24"/>
          <w:shd w:val="clear" w:color="auto" w:fill="FFFFFF"/>
        </w:rPr>
        <w:t xml:space="preserve"> effectively</w:t>
      </w:r>
      <w:r w:rsidR="00CC3BF2">
        <w:rPr>
          <w:rFonts w:ascii="Times New Roman" w:hAnsi="Times New Roman" w:cs="Times New Roman"/>
          <w:sz w:val="24"/>
          <w:shd w:val="clear" w:color="auto" w:fill="FFFFFF"/>
        </w:rPr>
        <w:t xml:space="preserve"> </w:t>
      </w:r>
      <w:r w:rsidR="00CC3BF2">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&lt;EndNote&gt;&lt;Cite&gt;&lt;Author&gt;Pye&lt;/Author&gt;&lt;Year&gt;2022&lt;/Year&gt;&lt;RecNum&gt;63&lt;/RecNum&gt;&lt;DisplayText&gt;(79, 80)&lt;/DisplayText&gt;&lt;record&gt;&lt;rec-number&gt;63&lt;/rec-number&gt;&lt;foreign-keys&gt;&lt;key app="EN" db-id="wr9ezde9os0fe7ew0r9xf0rias50rxse09pp" timestamp="1747678565"&gt;63&lt;/key&gt;&lt;/foreign-keys&gt;&lt;ref-type name="Journal Article"&gt;17&lt;/ref-type&gt;&lt;contributors&gt;&lt;authors&gt;&lt;author&gt;Pye, Tanya&lt;/author&gt;&lt;author&gt;Scoffin, Susan&lt;/author&gt;&lt;author&gt;Quade, Janice&lt;/author&gt;&lt;author&gt;Krieg, Jane&lt;/author&gt;&lt;/authors&gt;&lt;/contributors&gt;&lt;titles&gt;&lt;title&gt;Birth and the Newborn&lt;/title&gt;&lt;secondary-title&gt;Child Growth and Development Canadian Ed&lt;/secondary-title&gt;&lt;/titles&gt;&lt;periodical&gt;&lt;full-title&gt;Child Growth and Development Canadian Ed&lt;/full-title&gt;&lt;/periodical&gt;&lt;dates&gt;&lt;year&gt;2022&lt;/year&gt;&lt;/dates&gt;&lt;urls&gt;&lt;/urls&gt;&lt;/record&gt;&lt;/Cite&gt;&lt;Cite&gt;&lt;Author&gt;Åberg&lt;/Author&gt;&lt;Year&gt;2017&lt;/Year&gt;&lt;RecNum&gt;64&lt;/RecNum&gt;&lt;record&gt;&lt;rec-number&gt;64&lt;/rec-number&gt;&lt;foreign-keys&gt;&lt;key app="EN" db-id="wr9ezde9os0fe7ew0r9xf0rias50rxse09pp" timestamp="1747679021"&gt;64&lt;/key&gt;&lt;/foreign-keys&gt;&lt;ref-type name="Book"&gt;6&lt;/ref-type&gt;&lt;contributors&gt;&lt;authors&gt;&lt;author&gt;Åberg, Katarina&lt;/author&gt;&lt;/authors&gt;&lt;/contributors&gt;&lt;titles&gt;&lt;title&gt;Neonatal complications following birth by vacuum extraction&lt;/title&gt;&lt;/titles&gt;&lt;dates&gt;&lt;year&gt;2017&lt;/year&gt;&lt;/dates&gt;&lt;publisher&gt;Karolinska Institutet&lt;/publisher&gt;&lt;isbn&gt;9176768392&lt;/isbn&gt;&lt;urls&gt;&lt;/urls&gt;&lt;/record&gt;&lt;/Cite&gt;&lt;/EndNote&gt;</w:instrText>
      </w:r>
      <w:r w:rsidR="00CC3BF2">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79" w:tooltip="Pye, 2022 #63" w:history="1">
        <w:r w:rsidR="0041799D">
          <w:rPr>
            <w:rFonts w:ascii="Times New Roman" w:hAnsi="Times New Roman" w:cs="Times New Roman"/>
            <w:noProof/>
            <w:sz w:val="24"/>
            <w:shd w:val="clear" w:color="auto" w:fill="FFFFFF"/>
          </w:rPr>
          <w:t>79</w:t>
        </w:r>
      </w:hyperlink>
      <w:r w:rsidR="0041799D">
        <w:rPr>
          <w:rFonts w:ascii="Times New Roman" w:hAnsi="Times New Roman" w:cs="Times New Roman"/>
          <w:noProof/>
          <w:sz w:val="24"/>
          <w:shd w:val="clear" w:color="auto" w:fill="FFFFFF"/>
        </w:rPr>
        <w:t xml:space="preserve">, </w:t>
      </w:r>
      <w:hyperlink w:anchor="_ENREF_80" w:tooltip="Åberg, 2017 #64" w:history="1">
        <w:r w:rsidR="0041799D">
          <w:rPr>
            <w:rFonts w:ascii="Times New Roman" w:hAnsi="Times New Roman" w:cs="Times New Roman"/>
            <w:noProof/>
            <w:sz w:val="24"/>
            <w:shd w:val="clear" w:color="auto" w:fill="FFFFFF"/>
          </w:rPr>
          <w:t>80</w:t>
        </w:r>
      </w:hyperlink>
      <w:r w:rsidR="0041799D">
        <w:rPr>
          <w:rFonts w:ascii="Times New Roman" w:hAnsi="Times New Roman" w:cs="Times New Roman"/>
          <w:noProof/>
          <w:sz w:val="24"/>
          <w:shd w:val="clear" w:color="auto" w:fill="FFFFFF"/>
        </w:rPr>
        <w:t>)</w:t>
      </w:r>
      <w:r w:rsidR="00CC3BF2">
        <w:rPr>
          <w:rFonts w:ascii="Times New Roman" w:hAnsi="Times New Roman" w:cs="Times New Roman"/>
          <w:sz w:val="24"/>
          <w:shd w:val="clear" w:color="auto" w:fill="FFFFFF"/>
        </w:rPr>
        <w:fldChar w:fldCharType="end"/>
      </w:r>
      <w:r w:rsidR="00E367C5" w:rsidRPr="00C14481">
        <w:rPr>
          <w:rFonts w:ascii="Times New Roman" w:hAnsi="Times New Roman" w:cs="Times New Roman"/>
          <w:sz w:val="24"/>
          <w:shd w:val="clear" w:color="auto" w:fill="FFFFFF"/>
        </w:rPr>
        <w:t>.</w:t>
      </w:r>
      <w:r w:rsidR="00085777" w:rsidRPr="00C14481">
        <w:rPr>
          <w:rFonts w:ascii="Times New Roman" w:hAnsi="Times New Roman" w:cs="Times New Roman"/>
          <w:sz w:val="24"/>
          <w:shd w:val="clear" w:color="auto" w:fill="FFFFFF"/>
        </w:rPr>
        <w:t xml:space="preserve"> </w:t>
      </w:r>
      <w:r w:rsidR="00545FB0" w:rsidRPr="00C14481">
        <w:rPr>
          <w:rFonts w:ascii="Times New Roman" w:eastAsia="Times New Roman" w:hAnsi="Times New Roman" w:cs="Times New Roman"/>
          <w:kern w:val="0"/>
          <w:sz w:val="24"/>
          <w:szCs w:val="24"/>
          <w:lang w:eastAsia="ru-RU"/>
          <w14:ligatures w14:val="none"/>
        </w:rPr>
        <w:t xml:space="preserve">Most of the time instrumental delivery will applied after </w:t>
      </w:r>
      <w:r w:rsidR="00085777" w:rsidRPr="00C14481">
        <w:rPr>
          <w:rFonts w:ascii="Times New Roman" w:eastAsia="Times New Roman" w:hAnsi="Times New Roman" w:cs="Times New Roman"/>
          <w:kern w:val="0"/>
          <w:sz w:val="24"/>
          <w:szCs w:val="24"/>
          <w:lang w:eastAsia="ru-RU"/>
          <w14:ligatures w14:val="none"/>
        </w:rPr>
        <w:t>t</w:t>
      </w:r>
      <w:r w:rsidR="00545FB0" w:rsidRPr="00C14481">
        <w:rPr>
          <w:rFonts w:ascii="Times New Roman" w:eastAsia="Times New Roman" w:hAnsi="Times New Roman" w:cs="Times New Roman"/>
          <w:kern w:val="0"/>
          <w:sz w:val="24"/>
          <w:szCs w:val="24"/>
          <w:lang w:eastAsia="ru-RU"/>
          <w14:ligatures w14:val="none"/>
        </w:rPr>
        <w:t>he mother is extremely fatigued</w:t>
      </w:r>
      <w:r w:rsidR="004F4C3C">
        <w:rPr>
          <w:rFonts w:ascii="Times New Roman" w:eastAsia="Times New Roman" w:hAnsi="Times New Roman" w:cs="Times New Roman"/>
          <w:kern w:val="0"/>
          <w:sz w:val="24"/>
          <w:szCs w:val="24"/>
          <w:lang w:eastAsia="ru-RU"/>
          <w14:ligatures w14:val="none"/>
        </w:rPr>
        <w:t xml:space="preserve"> </w:t>
      </w:r>
      <w:r w:rsidR="004F4C3C">
        <w:rPr>
          <w:rFonts w:ascii="Times New Roman" w:eastAsia="Times New Roman" w:hAnsi="Times New Roman" w:cs="Times New Roman"/>
          <w:kern w:val="0"/>
          <w:sz w:val="24"/>
          <w:szCs w:val="24"/>
          <w:lang w:eastAsia="ru-RU"/>
          <w14:ligatures w14:val="none"/>
        </w:rPr>
        <w:fldChar w:fldCharType="begin"/>
      </w:r>
      <w:r w:rsidR="0041799D">
        <w:rPr>
          <w:rFonts w:ascii="Times New Roman" w:eastAsia="Times New Roman" w:hAnsi="Times New Roman" w:cs="Times New Roman"/>
          <w:kern w:val="0"/>
          <w:sz w:val="24"/>
          <w:szCs w:val="24"/>
          <w:lang w:eastAsia="ru-RU"/>
          <w14:ligatures w14:val="none"/>
        </w:rPr>
        <w:instrText xml:space="preserve"> ADDIN EN.CITE &lt;EndNote&gt;&lt;Cite&gt;&lt;Author&gt;Johnston&lt;/Author&gt;&lt;Year&gt;2016&lt;/Year&gt;&lt;RecNum&gt;65&lt;/RecNum&gt;&lt;DisplayText&gt;(81)&lt;/DisplayText&gt;&lt;record&gt;&lt;rec-number&gt;65&lt;/rec-number&gt;&lt;foreign-keys&gt;&lt;key app="EN" db-id="wr9ezde9os0fe7ew0r9xf0rias50rxse09pp" timestamp="1747679232"&gt;65&lt;/key&gt;&lt;/foreign-keys&gt;&lt;ref-type name="Journal Article"&gt;17&lt;/ref-type&gt;&lt;contributors&gt;&lt;authors&gt;&lt;author&gt;Johnston, Tracey A&lt;/author&gt;&lt;/authors&gt;&lt;/contributors&gt;&lt;titles&gt;&lt;title&gt;Instrumental vaginal delivery&lt;/title&gt;&lt;secondary-title&gt;Obstetrics &amp;amp;Gynaecology: An Evidence-based Text for MRCOG&lt;/secondary-title&gt;&lt;/titles&gt;&lt;periodical&gt;&lt;full-title&gt;Obstetrics &amp;amp;Gynaecology: An Evidence-based Text for MRCOG&lt;/full-title&gt;&lt;/periodical&gt;&lt;volume&gt;437&lt;/volume&gt;&lt;dates&gt;&lt;year&gt;2016&lt;/year&gt;&lt;/dates&gt;&lt;urls&gt;&lt;/urls&gt;&lt;/record&gt;&lt;/Cite&gt;&lt;/EndNote&gt;</w:instrText>
      </w:r>
      <w:r w:rsidR="004F4C3C">
        <w:rPr>
          <w:rFonts w:ascii="Times New Roman" w:eastAsia="Times New Roman" w:hAnsi="Times New Roman" w:cs="Times New Roman"/>
          <w:kern w:val="0"/>
          <w:sz w:val="24"/>
          <w:szCs w:val="24"/>
          <w:lang w:eastAsia="ru-RU"/>
          <w14:ligatures w14:val="none"/>
        </w:rPr>
        <w:fldChar w:fldCharType="separate"/>
      </w:r>
      <w:r w:rsidR="0041799D">
        <w:rPr>
          <w:rFonts w:ascii="Times New Roman" w:eastAsia="Times New Roman" w:hAnsi="Times New Roman" w:cs="Times New Roman"/>
          <w:noProof/>
          <w:kern w:val="0"/>
          <w:sz w:val="24"/>
          <w:szCs w:val="24"/>
          <w:lang w:eastAsia="ru-RU"/>
          <w14:ligatures w14:val="none"/>
        </w:rPr>
        <w:t>(</w:t>
      </w:r>
      <w:hyperlink w:anchor="_ENREF_81" w:tooltip="Johnston, 2016 #65" w:history="1">
        <w:r w:rsidR="0041799D">
          <w:rPr>
            <w:rFonts w:ascii="Times New Roman" w:eastAsia="Times New Roman" w:hAnsi="Times New Roman" w:cs="Times New Roman"/>
            <w:noProof/>
            <w:kern w:val="0"/>
            <w:sz w:val="24"/>
            <w:szCs w:val="24"/>
            <w:lang w:eastAsia="ru-RU"/>
            <w14:ligatures w14:val="none"/>
          </w:rPr>
          <w:t>81</w:t>
        </w:r>
      </w:hyperlink>
      <w:r w:rsidR="0041799D">
        <w:rPr>
          <w:rFonts w:ascii="Times New Roman" w:eastAsia="Times New Roman" w:hAnsi="Times New Roman" w:cs="Times New Roman"/>
          <w:noProof/>
          <w:kern w:val="0"/>
          <w:sz w:val="24"/>
          <w:szCs w:val="24"/>
          <w:lang w:eastAsia="ru-RU"/>
          <w14:ligatures w14:val="none"/>
        </w:rPr>
        <w:t>)</w:t>
      </w:r>
      <w:r w:rsidR="004F4C3C">
        <w:rPr>
          <w:rFonts w:ascii="Times New Roman" w:eastAsia="Times New Roman" w:hAnsi="Times New Roman" w:cs="Times New Roman"/>
          <w:kern w:val="0"/>
          <w:sz w:val="24"/>
          <w:szCs w:val="24"/>
          <w:lang w:eastAsia="ru-RU"/>
          <w14:ligatures w14:val="none"/>
        </w:rPr>
        <w:fldChar w:fldCharType="end"/>
      </w:r>
      <w:r w:rsidR="00545FB0" w:rsidRPr="00C14481">
        <w:rPr>
          <w:rFonts w:ascii="Times New Roman" w:eastAsia="Times New Roman" w:hAnsi="Times New Roman" w:cs="Times New Roman"/>
          <w:kern w:val="0"/>
          <w:sz w:val="24"/>
          <w:szCs w:val="24"/>
          <w:lang w:eastAsia="ru-RU"/>
          <w14:ligatures w14:val="none"/>
        </w:rPr>
        <w:t>. In this case</w:t>
      </w:r>
      <w:r w:rsidR="00C14481" w:rsidRPr="00C14481">
        <w:rPr>
          <w:rFonts w:ascii="Times New Roman" w:eastAsia="Times New Roman" w:hAnsi="Times New Roman" w:cs="Times New Roman"/>
          <w:kern w:val="0"/>
          <w:sz w:val="24"/>
          <w:szCs w:val="24"/>
          <w:lang w:eastAsia="ru-RU"/>
          <w14:ligatures w14:val="none"/>
        </w:rPr>
        <w:t xml:space="preserve"> the mother face difficulty for pushing down in</w:t>
      </w:r>
      <w:r w:rsidR="008C42CF">
        <w:rPr>
          <w:rFonts w:ascii="Times New Roman" w:eastAsia="Times New Roman" w:hAnsi="Times New Roman" w:cs="Times New Roman"/>
          <w:kern w:val="0"/>
          <w:sz w:val="24"/>
          <w:szCs w:val="24"/>
          <w:lang w:eastAsia="ru-RU"/>
          <w14:ligatures w14:val="none"/>
        </w:rPr>
        <w:t xml:space="preserve"> </w:t>
      </w:r>
      <w:r w:rsidR="00C14481" w:rsidRPr="00C14481">
        <w:rPr>
          <w:rFonts w:ascii="Times New Roman" w:eastAsia="Times New Roman" w:hAnsi="Times New Roman" w:cs="Times New Roman"/>
          <w:kern w:val="0"/>
          <w:sz w:val="24"/>
          <w:szCs w:val="24"/>
          <w:lang w:eastAsia="ru-RU"/>
          <w14:ligatures w14:val="none"/>
        </w:rPr>
        <w:t>order to assist effective delivery, this</w:t>
      </w:r>
      <w:r w:rsidR="00085777" w:rsidRPr="00C14481">
        <w:rPr>
          <w:rFonts w:ascii="Times New Roman" w:eastAsia="Times New Roman" w:hAnsi="Times New Roman" w:cs="Times New Roman"/>
          <w:kern w:val="0"/>
          <w:sz w:val="24"/>
          <w:szCs w:val="24"/>
          <w:lang w:eastAsia="ru-RU"/>
          <w14:ligatures w14:val="none"/>
        </w:rPr>
        <w:t xml:space="preserve"> place </w:t>
      </w:r>
      <w:r w:rsidR="00C14481" w:rsidRPr="00C14481">
        <w:rPr>
          <w:rFonts w:ascii="Times New Roman" w:eastAsia="Times New Roman" w:hAnsi="Times New Roman" w:cs="Times New Roman"/>
          <w:kern w:val="0"/>
          <w:sz w:val="24"/>
          <w:szCs w:val="24"/>
          <w:lang w:eastAsia="ru-RU"/>
          <w14:ligatures w14:val="none"/>
        </w:rPr>
        <w:t>the fetus at risk of birth</w:t>
      </w:r>
      <w:r w:rsidR="00085777" w:rsidRPr="00C14481">
        <w:rPr>
          <w:rFonts w:ascii="Times New Roman" w:eastAsia="Times New Roman" w:hAnsi="Times New Roman" w:cs="Times New Roman"/>
          <w:kern w:val="0"/>
          <w:sz w:val="24"/>
          <w:szCs w:val="24"/>
          <w:lang w:eastAsia="ru-RU"/>
          <w14:ligatures w14:val="none"/>
        </w:rPr>
        <w:t xml:space="preserve"> asphyxia</w:t>
      </w:r>
      <w:r w:rsidR="00C14481">
        <w:rPr>
          <w:rFonts w:ascii="Times New Roman" w:eastAsia="Times New Roman" w:hAnsi="Times New Roman" w:cs="Times New Roman"/>
          <w:kern w:val="0"/>
          <w:sz w:val="24"/>
          <w:szCs w:val="24"/>
          <w:lang w:eastAsia="ru-RU"/>
          <w14:ligatures w14:val="none"/>
        </w:rPr>
        <w:t>.</w:t>
      </w:r>
    </w:p>
    <w:p w14:paraId="7A2E5865" w14:textId="77777777" w:rsidR="00F6686F" w:rsidRPr="00F6686F" w:rsidRDefault="00BD66A1" w:rsidP="00F6686F">
      <w:pPr>
        <w:tabs>
          <w:tab w:val="left" w:pos="7260"/>
        </w:tabs>
        <w:spacing w:line="360" w:lineRule="auto"/>
        <w:jc w:val="both"/>
        <w:rPr>
          <w:rFonts w:ascii="Times New Roman" w:hAnsi="Times New Roman" w:cs="Times New Roman"/>
          <w:color w:val="FF0000"/>
          <w:sz w:val="24"/>
          <w:shd w:val="clear" w:color="auto" w:fill="FFFFFF"/>
        </w:rPr>
      </w:pPr>
      <w:r>
        <w:rPr>
          <w:rFonts w:ascii="Times New Roman" w:hAnsi="Times New Roman" w:cs="Times New Roman"/>
          <w:color w:val="212121"/>
          <w:sz w:val="24"/>
          <w:szCs w:val="24"/>
          <w:shd w:val="clear" w:color="auto" w:fill="FFFFFF"/>
        </w:rPr>
        <w:t>Concerning to g</w:t>
      </w:r>
      <w:r w:rsidR="009D7389">
        <w:rPr>
          <w:rFonts w:ascii="Times New Roman" w:hAnsi="Times New Roman" w:cs="Times New Roman"/>
          <w:color w:val="212121"/>
          <w:sz w:val="24"/>
          <w:szCs w:val="24"/>
          <w:shd w:val="clear" w:color="auto" w:fill="FFFFFF"/>
        </w:rPr>
        <w:t>estational age</w:t>
      </w:r>
      <w:r>
        <w:rPr>
          <w:rFonts w:ascii="Times New Roman" w:hAnsi="Times New Roman" w:cs="Times New Roman"/>
          <w:color w:val="212121"/>
          <w:sz w:val="24"/>
          <w:szCs w:val="24"/>
          <w:shd w:val="clear" w:color="auto" w:fill="FFFFFF"/>
        </w:rPr>
        <w:t xml:space="preserve">, </w:t>
      </w:r>
      <w:r w:rsidR="007E15D9">
        <w:rPr>
          <w:rFonts w:ascii="Times New Roman" w:hAnsi="Times New Roman" w:cs="Times New Roman"/>
          <w:color w:val="212121"/>
          <w:sz w:val="24"/>
          <w:szCs w:val="24"/>
          <w:shd w:val="clear" w:color="auto" w:fill="FFFFFF"/>
        </w:rPr>
        <w:t xml:space="preserve">non-term delivered </w:t>
      </w:r>
      <w:r>
        <w:rPr>
          <w:rFonts w:ascii="Times New Roman" w:hAnsi="Times New Roman" w:cs="Times New Roman"/>
          <w:color w:val="212121"/>
          <w:sz w:val="24"/>
          <w:szCs w:val="24"/>
          <w:shd w:val="clear" w:color="auto" w:fill="FFFFFF"/>
        </w:rPr>
        <w:t xml:space="preserve">neonates has </w:t>
      </w:r>
      <w:r w:rsidR="000A2168">
        <w:rPr>
          <w:rFonts w:ascii="Times New Roman" w:hAnsi="Times New Roman" w:cs="Times New Roman"/>
          <w:color w:val="212121"/>
          <w:sz w:val="24"/>
          <w:szCs w:val="24"/>
          <w:shd w:val="clear" w:color="auto" w:fill="FFFFFF"/>
        </w:rPr>
        <w:t>5.58</w:t>
      </w:r>
      <w:r w:rsidR="007E15D9">
        <w:rPr>
          <w:rFonts w:ascii="Times New Roman" w:hAnsi="Times New Roman" w:cs="Times New Roman"/>
          <w:color w:val="212121"/>
          <w:sz w:val="24"/>
          <w:szCs w:val="24"/>
          <w:shd w:val="clear" w:color="auto" w:fill="FFFFFF"/>
        </w:rPr>
        <w:t xml:space="preserve"> times higher odds than term neonates. This study </w:t>
      </w:r>
      <w:r w:rsidR="00AA2BE6">
        <w:rPr>
          <w:rFonts w:ascii="Times New Roman" w:hAnsi="Times New Roman" w:cs="Times New Roman"/>
          <w:color w:val="212121"/>
          <w:sz w:val="24"/>
          <w:szCs w:val="24"/>
          <w:shd w:val="clear" w:color="auto" w:fill="FFFFFF"/>
        </w:rPr>
        <w:t>result was harmonious to research findings showed in</w:t>
      </w:r>
      <w:r w:rsidR="009D7389">
        <w:rPr>
          <w:rFonts w:ascii="Times New Roman" w:hAnsi="Times New Roman" w:cs="Times New Roman"/>
          <w:color w:val="212121"/>
          <w:sz w:val="24"/>
          <w:szCs w:val="24"/>
          <w:shd w:val="clear" w:color="auto" w:fill="FFFFFF"/>
        </w:rPr>
        <w:t xml:space="preserve"> </w:t>
      </w:r>
      <w:r w:rsidR="00110B6A" w:rsidRPr="00DD2512">
        <w:rPr>
          <w:rFonts w:ascii="Times New Roman" w:hAnsi="Times New Roman" w:cs="Times New Roman"/>
          <w:color w:val="212121"/>
          <w:sz w:val="24"/>
          <w:szCs w:val="24"/>
          <w:shd w:val="clear" w:color="auto" w:fill="FFFFFF"/>
        </w:rPr>
        <w:t>Thailand</w:t>
      </w:r>
      <w:r w:rsidR="00110B6A">
        <w:rPr>
          <w:rFonts w:ascii="Times New Roman" w:hAnsi="Times New Roman" w:cs="Times New Roman"/>
          <w:color w:val="212121"/>
          <w:sz w:val="24"/>
          <w:szCs w:val="24"/>
          <w:shd w:val="clear" w:color="auto" w:fill="FFFFFF"/>
        </w:rPr>
        <w:t xml:space="preserve"> </w:t>
      </w:r>
      <w:r w:rsidR="00110B6A" w:rsidRPr="00DD2512">
        <w:rPr>
          <w:rFonts w:ascii="Times New Roman" w:hAnsi="Times New Roman" w:cs="Times New Roman"/>
          <w:sz w:val="24"/>
          <w:szCs w:val="24"/>
          <w:shd w:val="clear" w:color="auto" w:fill="FFFFFF"/>
        </w:rPr>
        <w:fldChar w:fldCharType="begin">
          <w:fldData xml:space="preserve">PEVuZE5vdGU+PENpdGU+PEF1dGhvcj5SYXR0YW5hcHJvbTwvQXV0aG9yPjxZZWFyPjIwMjM8L1ll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</w:fldData>
        </w:fldChar>
      </w:r>
      <w:r w:rsidR="00A868D0">
        <w:rPr>
          <w:rFonts w:ascii="Times New Roman" w:hAnsi="Times New Roman" w:cs="Times New Roman"/>
          <w:sz w:val="24"/>
          <w:szCs w:val="24"/>
          <w:shd w:val="clear" w:color="auto" w:fill="FFFFFF"/>
        </w:rPr>
        <w:instrText xml:space="preserve"> ADDIN EN.CITE </w:instrText>
      </w:r>
      <w:r w:rsidR="00A868D0">
        <w:rPr>
          <w:rFonts w:ascii="Times New Roman" w:hAnsi="Times New Roman" w:cs="Times New Roman"/>
          <w:sz w:val="24"/>
          <w:szCs w:val="24"/>
          <w:shd w:val="clear" w:color="auto" w:fill="FFFFFF"/>
        </w:rPr>
        <w:fldChar w:fldCharType="begin">
          <w:fldData xml:space="preserve">PEVuZE5vdGU+PENpdGU+PEF1dGhvcj5SYXR0YW5hcHJvbTwvQXV0aG9yPjxZZWFyPjIwMjM8L1ll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</w:fldData>
        </w:fldChar>
      </w:r>
      <w:r w:rsidR="00A868D0">
        <w:rPr>
          <w:rFonts w:ascii="Times New Roman" w:hAnsi="Times New Roman" w:cs="Times New Roman"/>
          <w:sz w:val="24"/>
          <w:szCs w:val="24"/>
          <w:shd w:val="clear" w:color="auto" w:fill="FFFFFF"/>
        </w:rPr>
        <w:instrText xml:space="preserve"> ADDIN EN.CITE.DATA </w:instrText>
      </w:r>
      <w:r w:rsidR="00A868D0">
        <w:rPr>
          <w:rFonts w:ascii="Times New Roman" w:hAnsi="Times New Roman" w:cs="Times New Roman"/>
          <w:sz w:val="24"/>
          <w:szCs w:val="24"/>
          <w:shd w:val="clear" w:color="auto" w:fill="FFFFFF"/>
        </w:rPr>
      </w:r>
      <w:r w:rsidR="00A868D0">
        <w:rPr>
          <w:rFonts w:ascii="Times New Roman" w:hAnsi="Times New Roman" w:cs="Times New Roman"/>
          <w:sz w:val="24"/>
          <w:szCs w:val="24"/>
          <w:shd w:val="clear" w:color="auto" w:fill="FFFFFF"/>
        </w:rPr>
        <w:fldChar w:fldCharType="end"/>
      </w:r>
      <w:r w:rsidR="00110B6A" w:rsidRPr="00DD2512">
        <w:rPr>
          <w:rFonts w:ascii="Times New Roman" w:hAnsi="Times New Roman" w:cs="Times New Roman"/>
          <w:sz w:val="24"/>
          <w:szCs w:val="24"/>
          <w:shd w:val="clear" w:color="auto" w:fill="FFFFFF"/>
        </w:rPr>
      </w:r>
      <w:r w:rsidR="00110B6A" w:rsidRPr="00DD2512">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47" w:tooltip="Rattanaprom, 2023 #19" w:history="1">
        <w:r w:rsidR="0041799D">
          <w:rPr>
            <w:rFonts w:ascii="Times New Roman" w:hAnsi="Times New Roman" w:cs="Times New Roman"/>
            <w:noProof/>
            <w:sz w:val="24"/>
            <w:szCs w:val="24"/>
            <w:shd w:val="clear" w:color="auto" w:fill="FFFFFF"/>
          </w:rPr>
          <w:t>47</w:t>
        </w:r>
      </w:hyperlink>
      <w:r w:rsidR="00A868D0">
        <w:rPr>
          <w:rFonts w:ascii="Times New Roman" w:hAnsi="Times New Roman" w:cs="Times New Roman"/>
          <w:noProof/>
          <w:sz w:val="24"/>
          <w:szCs w:val="24"/>
          <w:shd w:val="clear" w:color="auto" w:fill="FFFFFF"/>
        </w:rPr>
        <w:t>)</w:t>
      </w:r>
      <w:r w:rsidR="00110B6A" w:rsidRPr="00DD2512">
        <w:rPr>
          <w:rFonts w:ascii="Times New Roman" w:hAnsi="Times New Roman" w:cs="Times New Roman"/>
          <w:sz w:val="24"/>
          <w:szCs w:val="24"/>
          <w:shd w:val="clear" w:color="auto" w:fill="FFFFFF"/>
        </w:rPr>
        <w:fldChar w:fldCharType="end"/>
      </w:r>
      <w:r w:rsidR="00110B6A">
        <w:rPr>
          <w:rFonts w:ascii="Times New Roman" w:hAnsi="Times New Roman" w:cs="Times New Roman"/>
          <w:sz w:val="24"/>
          <w:szCs w:val="24"/>
          <w:shd w:val="clear" w:color="auto" w:fill="FFFFFF"/>
        </w:rPr>
        <w:t xml:space="preserve">, </w:t>
      </w:r>
      <w:r w:rsidR="00110B6A">
        <w:rPr>
          <w:rFonts w:ascii="Times New Roman" w:hAnsi="Times New Roman" w:cs="Times New Roman"/>
          <w:color w:val="000000" w:themeColor="text1"/>
          <w:sz w:val="24"/>
          <w:szCs w:val="24"/>
          <w:shd w:val="clear" w:color="auto" w:fill="FFFFFF"/>
        </w:rPr>
        <w:t>Y</w:t>
      </w:r>
      <w:r w:rsidR="00110B6A" w:rsidRPr="00110B6A">
        <w:rPr>
          <w:rFonts w:ascii="Times New Roman" w:hAnsi="Times New Roman" w:cs="Times New Roman"/>
          <w:color w:val="000000" w:themeColor="text1"/>
          <w:sz w:val="24"/>
          <w:szCs w:val="24"/>
          <w:shd w:val="clear" w:color="auto" w:fill="FFFFFF"/>
        </w:rPr>
        <w:t>emen</w:t>
      </w:r>
      <w:r w:rsidR="00110B6A">
        <w:rPr>
          <w:rFonts w:ascii="Times New Roman" w:hAnsi="Times New Roman" w:cs="Times New Roman"/>
          <w:color w:val="000000" w:themeColor="text1"/>
          <w:sz w:val="24"/>
          <w:szCs w:val="24"/>
          <w:shd w:val="clear" w:color="auto" w:fill="FFFFFF"/>
        </w:rPr>
        <w:t xml:space="preserve"> </w:t>
      </w:r>
      <w:r w:rsidR="00110B6A" w:rsidRPr="00DD2512">
        <w:rPr>
          <w:rFonts w:ascii="Times New Roman" w:hAnsi="Times New Roman" w:cs="Times New Roman"/>
          <w:color w:val="212121"/>
          <w:sz w:val="24"/>
          <w:szCs w:val="24"/>
          <w:shd w:val="clear" w:color="auto" w:fill="FFFFFF"/>
        </w:rPr>
        <w:fldChar w:fldCharType="begin"/>
      </w:r>
      <w:r w:rsidR="00A868D0">
        <w:rPr>
          <w:rFonts w:ascii="Times New Roman" w:hAnsi="Times New Roman" w:cs="Times New Roman"/>
          <w:color w:val="212121"/>
          <w:sz w:val="24"/>
          <w:szCs w:val="24"/>
          <w:shd w:val="clear" w:color="auto" w:fill="FFFFFF"/>
        </w:rPr>
        <w:instrText xml:space="preserve"> ADDIN EN.CITE &lt;EndNote&gt;&lt;Cite&gt;&lt;Author&gt;Alsharif&lt;/Author&gt;&lt;Year&gt;2024&lt;/Year&gt;&lt;RecNum&gt;10&lt;/RecNum&gt;&lt;DisplayText&gt;(49)&lt;/DisplayText&gt;&lt;record&gt;&lt;rec-number&gt;10&lt;/rec-number&gt;&lt;foreign-keys&gt;&lt;key app="EN" db-id="wr9ezde9os0fe7ew0r9xf0rias50rxse09pp" timestamp="1747417556"&gt;10&lt;/key&gt;&lt;/foreign-keys&gt;&lt;ref-type name="Journal Article"&gt;17&lt;/ref-type&gt;&lt;contributors&gt;&lt;authors&gt;&lt;author&gt;Alsharif, A.&lt;/author&gt;&lt;author&gt;Almatary, A. M.&lt;/author&gt;&lt;author&gt;Ahmed, F.&lt;/author&gt;&lt;author&gt;Badheeb, M.&lt;/author&gt;&lt;/authors&gt;&lt;/contributors&gt;&lt;auth-address&gt;Gynecology, Jibla University for Medical and Health Sciences, Ibb, YEM.&amp;#xD;General Surgery, Jibla University for Medical and Health Sciences, Ibb, YEM.&amp;#xD;Urology, Ibb University, Ibb, YEM.&amp;#xD;Internal Medicine, Yale New Haven Health, Bridgeport Hospital, Bridgeport, USA.&lt;/auth-address&gt;&lt;titles&gt;&lt;title&gt;Perinatal Birth Asphyxia Among Newborns at Jiblah Public Health Hospital in Ibb City, Yemen, During Six Years of Conflict and Its Predictive Factors: A Retrospective Cross-Sectional Study&lt;/title&gt;&lt;secondary-title&gt;Cureus&lt;/secondary-title&gt;&lt;/titles&gt;&lt;periodical&gt;&lt;full-title&gt;Cureus&lt;/full-title&gt;&lt;/periodical&gt;&lt;pages&gt;e54100&lt;/pages&gt;&lt;volume&gt;16&lt;/volume&gt;&lt;number&gt;2&lt;/number&gt;&lt;edition&gt;20240212&lt;/edition&gt;&lt;keywords&gt;&lt;keyword&gt;birth asphyxia&lt;/keyword&gt;&lt;keyword&gt;developing country&lt;/keyword&gt;&lt;keyword&gt;hospital&lt;/keyword&gt;&lt;keyword&gt;ibb&lt;/keyword&gt;&lt;keyword&gt;infant&lt;/keyword&gt;&lt;keyword&gt;predictors&lt;/keyword&gt;&lt;keyword&gt;yemen&lt;/keyword&gt;&lt;/keywords&gt;&lt;dates&gt;&lt;year&gt;2024&lt;/year&gt;&lt;pub-dates&gt;&lt;date&gt;Feb&lt;/date&gt;&lt;/pub-dates&gt;&lt;/dates&gt;&lt;isbn&gt;2168-8184 (Print)&amp;#xD;2168-8184&lt;/isbn&gt;&lt;accession-num&gt;38487157&lt;/accession-num&gt;&lt;urls&gt;&lt;/urls&gt;&lt;custom1&gt;The authors have declared that no competing interests exist.&lt;/custom1&gt;&lt;custom2&gt;PMC10938086&lt;/custom2&gt;&lt;electronic-resource-num&gt;10.7759/cureus.54100&lt;/electronic-resource-num&gt;&lt;remote-database-provider&gt;NLM&lt;/remote-database-provider&gt;&lt;language&gt;eng&lt;/language&gt;&lt;/record&gt;&lt;/Cite&gt;&lt;/EndNote&gt;</w:instrText>
      </w:r>
      <w:r w:rsidR="00110B6A" w:rsidRPr="00DD2512">
        <w:rPr>
          <w:rFonts w:ascii="Times New Roman" w:hAnsi="Times New Roman" w:cs="Times New Roman"/>
          <w:color w:val="212121"/>
          <w:sz w:val="24"/>
          <w:szCs w:val="24"/>
          <w:shd w:val="clear" w:color="auto" w:fill="FFFFFF"/>
        </w:rPr>
        <w:fldChar w:fldCharType="separate"/>
      </w:r>
      <w:r w:rsidR="00A868D0">
        <w:rPr>
          <w:rFonts w:ascii="Times New Roman" w:hAnsi="Times New Roman" w:cs="Times New Roman"/>
          <w:noProof/>
          <w:color w:val="212121"/>
          <w:sz w:val="24"/>
          <w:szCs w:val="24"/>
          <w:shd w:val="clear" w:color="auto" w:fill="FFFFFF"/>
        </w:rPr>
        <w:t>(</w:t>
      </w:r>
      <w:hyperlink w:anchor="_ENREF_49" w:tooltip="Alsharif, 2024 #10" w:history="1">
        <w:r w:rsidR="0041799D">
          <w:rPr>
            <w:rFonts w:ascii="Times New Roman" w:hAnsi="Times New Roman" w:cs="Times New Roman"/>
            <w:noProof/>
            <w:color w:val="212121"/>
            <w:sz w:val="24"/>
            <w:szCs w:val="24"/>
            <w:shd w:val="clear" w:color="auto" w:fill="FFFFFF"/>
          </w:rPr>
          <w:t>49</w:t>
        </w:r>
      </w:hyperlink>
      <w:r w:rsidR="00A868D0">
        <w:rPr>
          <w:rFonts w:ascii="Times New Roman" w:hAnsi="Times New Roman" w:cs="Times New Roman"/>
          <w:noProof/>
          <w:color w:val="212121"/>
          <w:sz w:val="24"/>
          <w:szCs w:val="24"/>
          <w:shd w:val="clear" w:color="auto" w:fill="FFFFFF"/>
        </w:rPr>
        <w:t>)</w:t>
      </w:r>
      <w:r w:rsidR="00110B6A" w:rsidRPr="00DD2512">
        <w:rPr>
          <w:rFonts w:ascii="Times New Roman" w:hAnsi="Times New Roman" w:cs="Times New Roman"/>
          <w:color w:val="212121"/>
          <w:sz w:val="24"/>
          <w:szCs w:val="24"/>
          <w:shd w:val="clear" w:color="auto" w:fill="FFFFFF"/>
        </w:rPr>
        <w:fldChar w:fldCharType="end"/>
      </w:r>
      <w:r w:rsidR="004872A6">
        <w:rPr>
          <w:rFonts w:ascii="Times New Roman" w:hAnsi="Times New Roman" w:cs="Times New Roman"/>
          <w:color w:val="212121"/>
          <w:sz w:val="24"/>
          <w:szCs w:val="24"/>
          <w:shd w:val="clear" w:color="auto" w:fill="FFFFFF"/>
        </w:rPr>
        <w:t xml:space="preserve">, </w:t>
      </w:r>
      <w:r w:rsidR="004872A6" w:rsidRPr="004872A6">
        <w:rPr>
          <w:rFonts w:ascii="Times New Roman" w:hAnsi="Times New Roman" w:cs="Times New Roman"/>
          <w:color w:val="232323"/>
          <w:sz w:val="24"/>
          <w:szCs w:val="24"/>
          <w:shd w:val="clear" w:color="auto" w:fill="FFFFFF"/>
        </w:rPr>
        <w:t>Togo</w:t>
      </w:r>
      <w:r w:rsidR="004872A6">
        <w:rPr>
          <w:rFonts w:ascii="Times New Roman" w:hAnsi="Times New Roman" w:cs="Times New Roman"/>
          <w:color w:val="232323"/>
          <w:sz w:val="24"/>
          <w:szCs w:val="24"/>
          <w:shd w:val="clear" w:color="auto" w:fill="FFFFFF"/>
        </w:rPr>
        <w:t xml:space="preserve"> </w:t>
      </w:r>
      <w:r w:rsidR="004872A6">
        <w:rPr>
          <w:rFonts w:ascii="Times New Roman" w:hAnsi="Times New Roman" w:cs="Times New Roman"/>
          <w:color w:val="232323"/>
          <w:sz w:val="24"/>
          <w:szCs w:val="24"/>
          <w:shd w:val="clear" w:color="auto" w:fill="FFFFFF"/>
        </w:rPr>
        <w:fldChar w:fldCharType="begin"/>
      </w:r>
      <w:r w:rsidR="00A868D0">
        <w:rPr>
          <w:rFonts w:ascii="Times New Roman" w:hAnsi="Times New Roman" w:cs="Times New Roman"/>
          <w:color w:val="232323"/>
          <w:sz w:val="24"/>
          <w:szCs w:val="24"/>
          <w:shd w:val="clear" w:color="auto" w:fill="FFFFFF"/>
        </w:rPr>
        <w:instrText xml:space="preserve"> ADDIN EN.CITE &lt;EndNote&gt;&lt;Cite&gt;&lt;Author&gt;Agbeko&lt;/Author&gt;&lt;Year&gt;2021&lt;/Year&gt;&lt;RecNum&gt;32&lt;/RecNum&gt;&lt;DisplayText&gt;(48)&lt;/DisplayText&gt;&lt;record&gt;&lt;rec-number&gt;32&lt;/rec-number&gt;&lt;foreign-keys&gt;&lt;key app="EN" db-id="wr9ezde9os0fe7ew0r9xf0rias50rxse09pp" timestamp="1747417634"&gt;32&lt;/key&gt;&lt;/foreign-keys&gt;&lt;ref-type name="Journal Article"&gt;17&lt;/ref-type&gt;&lt;contributors&gt;&lt;authors&gt;&lt;author&gt;Agbeko, Foli&lt;/author&gt;&lt;author&gt;Kétévi, Ayoko Améyo&lt;/author&gt;&lt;author&gt;Fiawoo, Mawouto&lt;/author&gt;&lt;author&gt;Tata, Bouwereou Bi-Labna&lt;/author&gt;&lt;author&gt;Abalo, Kokouvi Evenyo&lt;/author&gt;&lt;author&gt;Takassi, Elom Ounoo&lt;/author&gt;&lt;author&gt;Douaguibe, Baguilane&lt;/author&gt;&lt;author&gt;Akolly, Djatougbé Ayaovi Elie&lt;/author&gt;&lt;author&gt;Batalia, Homba Daké&lt;/author&gt;&lt;author&gt;Djomaleu, Rollin Arnaud&lt;/author&gt;&lt;/authors&gt;&lt;/contributors&gt;&lt;titles&gt;&lt;title&gt;Risk Factors for Birth Asphyxia in Togo: A Case-Control Study&lt;/title&gt;&lt;secondary-title&gt;Open Journal of Pediatrics&lt;/secondary-title&gt;&lt;/titles&gt;&lt;periodical&gt;&lt;full-title&gt;Open Journal of Pediatrics&lt;/full-title&gt;&lt;/periodical&gt;&lt;pages&gt;816-831&lt;/pages&gt;&lt;volume&gt;11&lt;/volume&gt;&lt;number&gt;4&lt;/number&gt;&lt;dates&gt;&lt;year&gt;2021&lt;/year&gt;&lt;/dates&gt;&lt;urls&gt;&lt;/urls&gt;&lt;/record&gt;&lt;/Cite&gt;&lt;/EndNote&gt;</w:instrText>
      </w:r>
      <w:r w:rsidR="004872A6">
        <w:rPr>
          <w:rFonts w:ascii="Times New Roman" w:hAnsi="Times New Roman" w:cs="Times New Roman"/>
          <w:color w:val="232323"/>
          <w:sz w:val="24"/>
          <w:szCs w:val="24"/>
          <w:shd w:val="clear" w:color="auto" w:fill="FFFFFF"/>
        </w:rPr>
        <w:fldChar w:fldCharType="separate"/>
      </w:r>
      <w:r w:rsidR="00A868D0">
        <w:rPr>
          <w:rFonts w:ascii="Times New Roman" w:hAnsi="Times New Roman" w:cs="Times New Roman"/>
          <w:noProof/>
          <w:color w:val="232323"/>
          <w:sz w:val="24"/>
          <w:szCs w:val="24"/>
          <w:shd w:val="clear" w:color="auto" w:fill="FFFFFF"/>
        </w:rPr>
        <w:t>(</w:t>
      </w:r>
      <w:hyperlink w:anchor="_ENREF_48" w:tooltip="Agbeko, 2021 #32" w:history="1">
        <w:r w:rsidR="0041799D">
          <w:rPr>
            <w:rFonts w:ascii="Times New Roman" w:hAnsi="Times New Roman" w:cs="Times New Roman"/>
            <w:noProof/>
            <w:color w:val="232323"/>
            <w:sz w:val="24"/>
            <w:szCs w:val="24"/>
            <w:shd w:val="clear" w:color="auto" w:fill="FFFFFF"/>
          </w:rPr>
          <w:t>48</w:t>
        </w:r>
      </w:hyperlink>
      <w:r w:rsidR="00A868D0">
        <w:rPr>
          <w:rFonts w:ascii="Times New Roman" w:hAnsi="Times New Roman" w:cs="Times New Roman"/>
          <w:noProof/>
          <w:color w:val="232323"/>
          <w:sz w:val="24"/>
          <w:szCs w:val="24"/>
          <w:shd w:val="clear" w:color="auto" w:fill="FFFFFF"/>
        </w:rPr>
        <w:t>)</w:t>
      </w:r>
      <w:r w:rsidR="004872A6">
        <w:rPr>
          <w:rFonts w:ascii="Times New Roman" w:hAnsi="Times New Roman" w:cs="Times New Roman"/>
          <w:color w:val="232323"/>
          <w:sz w:val="24"/>
          <w:szCs w:val="24"/>
          <w:shd w:val="clear" w:color="auto" w:fill="FFFFFF"/>
        </w:rPr>
        <w:fldChar w:fldCharType="end"/>
      </w:r>
      <w:r w:rsidR="00110B6A">
        <w:rPr>
          <w:rFonts w:ascii="Times New Roman" w:hAnsi="Times New Roman" w:cs="Times New Roman"/>
          <w:color w:val="212121"/>
          <w:sz w:val="24"/>
          <w:szCs w:val="24"/>
          <w:shd w:val="clear" w:color="auto" w:fill="FFFFFF"/>
        </w:rPr>
        <w:t xml:space="preserve"> &amp;</w:t>
      </w:r>
      <w:r w:rsidR="00110B6A" w:rsidRPr="00DD2512">
        <w:rPr>
          <w:rFonts w:ascii="Times New Roman" w:hAnsi="Times New Roman" w:cs="Times New Roman"/>
          <w:color w:val="212121"/>
          <w:sz w:val="24"/>
          <w:szCs w:val="24"/>
          <w:shd w:val="clear" w:color="auto" w:fill="FFFFFF"/>
        </w:rPr>
        <w:t xml:space="preserve"> </w:t>
      </w:r>
      <w:r w:rsidR="007E15D9">
        <w:rPr>
          <w:rFonts w:ascii="Times New Roman" w:hAnsi="Times New Roman" w:cs="Times New Roman"/>
          <w:color w:val="212121"/>
          <w:sz w:val="24"/>
          <w:szCs w:val="24"/>
          <w:shd w:val="clear" w:color="auto" w:fill="FFFFFF"/>
        </w:rPr>
        <w:t>South Gondar</w:t>
      </w:r>
      <w:r w:rsidR="009D7389">
        <w:rPr>
          <w:rFonts w:ascii="Times New Roman" w:hAnsi="Times New Roman" w:cs="Times New Roman"/>
          <w:color w:val="212121"/>
          <w:sz w:val="24"/>
          <w:szCs w:val="24"/>
          <w:shd w:val="clear" w:color="auto" w:fill="FFFFFF"/>
        </w:rPr>
        <w:t xml:space="preserve"> </w:t>
      </w:r>
      <w:r w:rsidR="009D7389" w:rsidRPr="00DD2512">
        <w:rPr>
          <w:rFonts w:ascii="Times New Roman" w:hAnsi="Times New Roman" w:cs="Times New Roman"/>
          <w:color w:val="212121"/>
          <w:sz w:val="24"/>
          <w:szCs w:val="24"/>
          <w:shd w:val="clear" w:color="auto" w:fill="FFFFFF"/>
        </w:rPr>
        <w:fldChar w:fldCharType="begin"/>
      </w:r>
      <w:r w:rsidR="00A868D0">
        <w:rPr>
          <w:rFonts w:ascii="Times New Roman" w:hAnsi="Times New Roman" w:cs="Times New Roman"/>
          <w:color w:val="212121"/>
          <w:sz w:val="24"/>
          <w:szCs w:val="24"/>
          <w:shd w:val="clear" w:color="auto" w:fill="FFFFFF"/>
        </w:rPr>
        <w:instrText xml:space="preserve"> ADDIN EN.CITE &lt;EndNote&gt;&lt;Cite&gt;&lt;Author&gt;Lake&lt;/Author&gt;&lt;Year&gt;2024&lt;/Year&gt;&lt;RecNum&gt;13&lt;/RecNum&gt;&lt;DisplayText&gt;(51)&lt;/DisplayText&gt;&lt;record&gt;&lt;rec-number&gt;13&lt;/rec-number&gt;&lt;foreign-keys&gt;&lt;key app="EN" db-id="wr9ezde9os0fe7ew0r9xf0rias50rxse09pp" timestamp="1747417568"&gt;13&lt;/key&gt;&lt;/foreign-keys&gt;&lt;ref-type name="Journal Article"&gt;17&lt;/ref-type&gt;&lt;contributors&gt;&lt;authors&gt;&lt;author&gt;Lake, E. S.&lt;/author&gt;&lt;author&gt;Abita, Z.&lt;/author&gt;&lt;author&gt;Erega, B. B.&lt;/author&gt;&lt;/authors&gt;&lt;/contributors&gt;&lt;auth-address&gt;Department of Midwifery, College of Medicine and Health Sciences, Woldia University, Woldia, Ethiopia.&amp;#xD;School of Public Health, Mizan Tepi University, Mizan Teferi, Ethiopia.&amp;#xD;Department of Clinical Midwifery, Collage of Medicine and Health Science, Debre Tabor University, Debre Tabor, Ethiopia.&lt;/auth-address&gt;&lt;titles&gt;&lt;title&gt;Determinants of birth asphyxia among newborns in south Gondar Zone public hospitals, North West Ethiopia, 2021: A case control study&lt;/title&gt;&lt;secondary-title&gt;Heliyon&lt;/secondary-title&gt;&lt;/titles&gt;&lt;periodical&gt;&lt;full-title&gt;Heliyon&lt;/full-title&gt;&lt;/periodical&gt;&lt;pages&gt;e30093&lt;/pages&gt;&lt;volume&gt;10&lt;/volume&gt;&lt;number&gt;9&lt;/number&gt;&lt;edition&gt;20240425&lt;/edition&gt;&lt;keywords&gt;&lt;keyword&gt;Birth asphyxia&lt;/keyword&gt;&lt;keyword&gt;Case control&lt;/keyword&gt;&lt;keyword&gt;Determinants&lt;/keyword&gt;&lt;keyword&gt;South Gondar zone&lt;/keyword&gt;&lt;/keywords&gt;&lt;dates&gt;&lt;year&gt;2024&lt;/year&gt;&lt;pub-dates&gt;&lt;date&gt;May 15&lt;/date&gt;&lt;/pub-dates&gt;&lt;/dates&gt;&lt;isbn&gt;2405-8440 (Print)&amp;#xD;2405-8440&lt;/isbn&gt;&lt;accession-num&gt;38707282&lt;/accession-num&gt;&lt;urls&gt;&lt;/urls&gt;&lt;custom1&gt;The authors declare that they have no known competing financial interests or personal relationships that could have appeared to influence the work reported in this paper.&lt;/custom1&gt;&lt;custom2&gt;PMC11068594&lt;/custom2&gt;&lt;electronic-resource-num&gt;10.1016/j.heliyon.2024.e30093&lt;/electronic-resource-num&gt;&lt;remote-database-provider&gt;NLM&lt;/remote-database-provider&gt;&lt;language&gt;eng&lt;/language&gt;&lt;/record&gt;&lt;/Cite&gt;&lt;/EndNote&gt;</w:instrText>
      </w:r>
      <w:r w:rsidR="009D7389" w:rsidRPr="00DD2512">
        <w:rPr>
          <w:rFonts w:ascii="Times New Roman" w:hAnsi="Times New Roman" w:cs="Times New Roman"/>
          <w:color w:val="212121"/>
          <w:sz w:val="24"/>
          <w:szCs w:val="24"/>
          <w:shd w:val="clear" w:color="auto" w:fill="FFFFFF"/>
        </w:rPr>
        <w:fldChar w:fldCharType="separate"/>
      </w:r>
      <w:r w:rsidR="00A868D0">
        <w:rPr>
          <w:rFonts w:ascii="Times New Roman" w:hAnsi="Times New Roman" w:cs="Times New Roman"/>
          <w:noProof/>
          <w:color w:val="212121"/>
          <w:sz w:val="24"/>
          <w:szCs w:val="24"/>
          <w:shd w:val="clear" w:color="auto" w:fill="FFFFFF"/>
        </w:rPr>
        <w:t>(</w:t>
      </w:r>
      <w:hyperlink w:anchor="_ENREF_51" w:tooltip="Lake, 2024 #13" w:history="1">
        <w:r w:rsidR="0041799D">
          <w:rPr>
            <w:rFonts w:ascii="Times New Roman" w:hAnsi="Times New Roman" w:cs="Times New Roman"/>
            <w:noProof/>
            <w:color w:val="212121"/>
            <w:sz w:val="24"/>
            <w:szCs w:val="24"/>
            <w:shd w:val="clear" w:color="auto" w:fill="FFFFFF"/>
          </w:rPr>
          <w:t>51</w:t>
        </w:r>
      </w:hyperlink>
      <w:r w:rsidR="00A868D0">
        <w:rPr>
          <w:rFonts w:ascii="Times New Roman" w:hAnsi="Times New Roman" w:cs="Times New Roman"/>
          <w:noProof/>
          <w:color w:val="212121"/>
          <w:sz w:val="24"/>
          <w:szCs w:val="24"/>
          <w:shd w:val="clear" w:color="auto" w:fill="FFFFFF"/>
        </w:rPr>
        <w:t>)</w:t>
      </w:r>
      <w:r w:rsidR="009D7389" w:rsidRPr="00DD2512">
        <w:rPr>
          <w:rFonts w:ascii="Times New Roman" w:hAnsi="Times New Roman" w:cs="Times New Roman"/>
          <w:color w:val="212121"/>
          <w:sz w:val="24"/>
          <w:szCs w:val="24"/>
          <w:shd w:val="clear" w:color="auto" w:fill="FFFFFF"/>
        </w:rPr>
        <w:fldChar w:fldCharType="end"/>
      </w:r>
      <w:r w:rsidR="006C265E">
        <w:rPr>
          <w:rFonts w:ascii="Times New Roman" w:hAnsi="Times New Roman" w:cs="Times New Roman"/>
          <w:color w:val="212121"/>
          <w:sz w:val="24"/>
          <w:szCs w:val="24"/>
          <w:shd w:val="clear" w:color="auto" w:fill="FFFFFF"/>
        </w:rPr>
        <w:t xml:space="preserve">. Non-term neonates either they delivered earlier, </w:t>
      </w:r>
      <w:r w:rsidR="00C70364">
        <w:rPr>
          <w:rFonts w:ascii="Times New Roman" w:hAnsi="Times New Roman" w:cs="Times New Roman"/>
          <w:color w:val="212121"/>
          <w:sz w:val="24"/>
          <w:szCs w:val="24"/>
          <w:shd w:val="clear" w:color="auto" w:fill="FFFFFF"/>
        </w:rPr>
        <w:t>before their pulmonary surfactant production were not</w:t>
      </w:r>
      <w:r w:rsidR="006C265E">
        <w:rPr>
          <w:rFonts w:ascii="Times New Roman" w:hAnsi="Times New Roman" w:cs="Times New Roman"/>
          <w:color w:val="212121"/>
          <w:sz w:val="24"/>
          <w:szCs w:val="24"/>
          <w:shd w:val="clear" w:color="auto" w:fill="FFFFFF"/>
        </w:rPr>
        <w:t xml:space="preserve"> eno</w:t>
      </w:r>
      <w:r w:rsidR="00C70364">
        <w:rPr>
          <w:rFonts w:ascii="Times New Roman" w:hAnsi="Times New Roman" w:cs="Times New Roman"/>
          <w:color w:val="212121"/>
          <w:sz w:val="24"/>
          <w:szCs w:val="24"/>
          <w:shd w:val="clear" w:color="auto" w:fill="FFFFFF"/>
        </w:rPr>
        <w:t xml:space="preserve">ugh to create a continuous reforming </w:t>
      </w:r>
      <w:r w:rsidR="00592893">
        <w:rPr>
          <w:rFonts w:ascii="Times New Roman" w:hAnsi="Times New Roman" w:cs="Times New Roman"/>
          <w:color w:val="212121"/>
          <w:sz w:val="24"/>
          <w:szCs w:val="24"/>
          <w:shd w:val="clear" w:color="auto" w:fill="FFFFFF"/>
        </w:rPr>
        <w:t>surface layer over</w:t>
      </w:r>
      <w:r w:rsidR="007F782B">
        <w:rPr>
          <w:rFonts w:ascii="Times New Roman" w:hAnsi="Times New Roman" w:cs="Times New Roman"/>
          <w:color w:val="212121"/>
          <w:sz w:val="24"/>
          <w:szCs w:val="24"/>
          <w:shd w:val="clear" w:color="auto" w:fill="FFFFFF"/>
        </w:rPr>
        <w:t xml:space="preserve"> the alveol</w:t>
      </w:r>
      <w:r w:rsidR="00AA2BE6">
        <w:rPr>
          <w:rFonts w:ascii="Times New Roman" w:hAnsi="Times New Roman" w:cs="Times New Roman"/>
          <w:color w:val="212121"/>
          <w:sz w:val="24"/>
          <w:szCs w:val="24"/>
          <w:shd w:val="clear" w:color="auto" w:fill="FFFFFF"/>
        </w:rPr>
        <w:t>i to reduces</w:t>
      </w:r>
      <w:r w:rsidR="00592893">
        <w:rPr>
          <w:rFonts w:ascii="Times New Roman" w:hAnsi="Times New Roman" w:cs="Times New Roman"/>
          <w:color w:val="212121"/>
          <w:sz w:val="24"/>
          <w:szCs w:val="24"/>
          <w:shd w:val="clear" w:color="auto" w:fill="FFFFFF"/>
        </w:rPr>
        <w:t xml:space="preserve"> tension</w:t>
      </w:r>
      <w:r w:rsidR="0040076B">
        <w:rPr>
          <w:rFonts w:ascii="Times New Roman" w:hAnsi="Times New Roman" w:cs="Times New Roman"/>
          <w:color w:val="212121"/>
          <w:sz w:val="24"/>
          <w:szCs w:val="24"/>
          <w:shd w:val="clear" w:color="auto" w:fill="FFFFFF"/>
        </w:rPr>
        <w:t xml:space="preserve"> or those </w:t>
      </w:r>
      <w:r w:rsidR="006C265E">
        <w:rPr>
          <w:rFonts w:ascii="Times New Roman" w:hAnsi="Times New Roman" w:cs="Times New Roman"/>
          <w:color w:val="212121"/>
          <w:sz w:val="24"/>
          <w:szCs w:val="24"/>
          <w:shd w:val="clear" w:color="auto" w:fill="FFFFFF"/>
        </w:rPr>
        <w:t xml:space="preserve"> </w:t>
      </w:r>
      <w:r w:rsidR="0040076B">
        <w:rPr>
          <w:rFonts w:ascii="Times New Roman" w:hAnsi="Times New Roman" w:cs="Times New Roman"/>
          <w:color w:val="212121"/>
          <w:sz w:val="24"/>
          <w:szCs w:val="24"/>
          <w:shd w:val="clear" w:color="auto" w:fill="FFFFFF"/>
        </w:rPr>
        <w:t>post term babies possibly had</w:t>
      </w:r>
      <w:r w:rsidR="006C265E">
        <w:rPr>
          <w:rFonts w:ascii="Times New Roman" w:hAnsi="Times New Roman" w:cs="Times New Roman"/>
          <w:color w:val="212121"/>
          <w:sz w:val="24"/>
          <w:szCs w:val="24"/>
          <w:shd w:val="clear" w:color="auto" w:fill="FFFFFF"/>
        </w:rPr>
        <w:t xml:space="preserve"> pregnancy related malformations</w:t>
      </w:r>
      <w:r w:rsidR="00AA2BE6">
        <w:rPr>
          <w:rFonts w:ascii="Times New Roman" w:hAnsi="Times New Roman" w:cs="Times New Roman"/>
          <w:color w:val="212121"/>
          <w:sz w:val="24"/>
          <w:szCs w:val="24"/>
          <w:shd w:val="clear" w:color="auto" w:fill="FFFFFF"/>
        </w:rPr>
        <w:t xml:space="preserve">. </w:t>
      </w:r>
      <w:r w:rsidR="00AA2BE6" w:rsidRPr="00317C1D">
        <w:rPr>
          <w:rFonts w:ascii="Times New Roman" w:hAnsi="Times New Roman" w:cs="Times New Roman"/>
          <w:sz w:val="24"/>
          <w:shd w:val="clear" w:color="auto" w:fill="FFFFFF"/>
        </w:rPr>
        <w:t xml:space="preserve">Air sacs in the lungs may also collapse and can lead to respiratory distress syndrome (RDS) </w:t>
      </w:r>
      <w:r w:rsidR="00102EEA" w:rsidRPr="00317C1D">
        <w:rPr>
          <w:rFonts w:ascii="Times New Roman" w:hAnsi="Times New Roman" w:cs="Times New Roman"/>
          <w:sz w:val="24"/>
          <w:szCs w:val="24"/>
          <w:shd w:val="clear" w:color="auto" w:fill="FFFFFF"/>
        </w:rPr>
        <w:fldChar w:fldCharType="begin"/>
      </w:r>
      <w:r w:rsidR="0041799D">
        <w:rPr>
          <w:rFonts w:ascii="Times New Roman" w:hAnsi="Times New Roman" w:cs="Times New Roman"/>
          <w:sz w:val="24"/>
          <w:szCs w:val="24"/>
          <w:shd w:val="clear" w:color="auto" w:fill="FFFFFF"/>
        </w:rPr>
        <w:instrText xml:space="preserve"> ADDIN EN.CITE &lt;EndNote&gt;&lt;Cite&gt;&lt;Author&gt;Polin&lt;/Author&gt;&lt;Year&gt;2014&lt;/Year&gt;&lt;RecNum&gt;40&lt;/RecNum&gt;&lt;DisplayText&gt;(82)&lt;/DisplayText&gt;&lt;record&gt;&lt;rec-number&gt;40&lt;/rec-number&gt;&lt;foreign-keys&gt;&lt;key app="EN" db-id="wr9ezde9os0fe7ew0r9xf0rias50rxse09pp" timestamp="1747432248"&gt;40&lt;/key&gt;&lt;/foreign-keys&gt;&lt;ref-type name="Journal Article"&gt;17&lt;/ref-type&gt;&lt;contributors&gt;&lt;authors&gt;&lt;author&gt;Polin, Richard A&lt;/author&gt;&lt;author&gt;Carlo, Waldemar A&lt;/author&gt;&lt;author&gt;Committee on Fetus&lt;/author&gt;&lt;author&gt;Newborn&lt;/author&gt;&lt;author&gt;Papile, Lu-Ann&lt;/author&gt;&lt;author&gt;Polin, Richard A&lt;/author&gt;&lt;author&gt;Carlo, Waldemar&lt;/author&gt;&lt;author&gt;Tan, Rosemarie&lt;/author&gt;&lt;author&gt;Kumar, Praveen&lt;/author&gt;&lt;author&gt;Benitz, William&lt;/author&gt;&lt;author&gt;Eichenwald, Eric&lt;/author&gt;&lt;/authors&gt;&lt;/contributors&gt;&lt;titles&gt;&lt;title&gt;Surfactant replacement therapy for preterm and term neonates with respiratory distress&lt;/title&gt;&lt;secondary-title&gt;Pediatrics&lt;/secondary-title&gt;&lt;/titles&gt;&lt;periodical&gt;&lt;full-title&gt;Pediatrics&lt;/full-title&gt;&lt;/periodical&gt;&lt;pages&gt;156-163&lt;/pages&gt;&lt;volume&gt;133&lt;/volume&gt;&lt;number&gt;1&lt;/number&gt;&lt;dates&gt;&lt;year&gt;2014&lt;/year&gt;&lt;/dates&gt;&lt;isbn&gt;0031-4005&lt;/isbn&gt;&lt;urls&gt;&lt;/urls&gt;&lt;/record&gt;&lt;/Cite&gt;&lt;/EndNote&gt;</w:instrText>
      </w:r>
      <w:r w:rsidR="00102EEA" w:rsidRPr="00317C1D">
        <w:rPr>
          <w:rFonts w:ascii="Times New Roman" w:hAnsi="Times New Roman" w:cs="Times New Roman"/>
          <w:sz w:val="24"/>
          <w:szCs w:val="24"/>
          <w:shd w:val="clear" w:color="auto" w:fill="FFFFFF"/>
        </w:rPr>
        <w:fldChar w:fldCharType="separate"/>
      </w:r>
      <w:r w:rsidR="0041799D">
        <w:rPr>
          <w:rFonts w:ascii="Times New Roman" w:hAnsi="Times New Roman" w:cs="Times New Roman"/>
          <w:noProof/>
          <w:sz w:val="24"/>
          <w:szCs w:val="24"/>
          <w:shd w:val="clear" w:color="auto" w:fill="FFFFFF"/>
        </w:rPr>
        <w:t>(</w:t>
      </w:r>
      <w:hyperlink w:anchor="_ENREF_82" w:tooltip="Polin, 2014 #40" w:history="1">
        <w:r w:rsidR="0041799D">
          <w:rPr>
            <w:rFonts w:ascii="Times New Roman" w:hAnsi="Times New Roman" w:cs="Times New Roman"/>
            <w:noProof/>
            <w:sz w:val="24"/>
            <w:szCs w:val="24"/>
            <w:shd w:val="clear" w:color="auto" w:fill="FFFFFF"/>
          </w:rPr>
          <w:t>82</w:t>
        </w:r>
      </w:hyperlink>
      <w:r w:rsidR="0041799D">
        <w:rPr>
          <w:rFonts w:ascii="Times New Roman" w:hAnsi="Times New Roman" w:cs="Times New Roman"/>
          <w:noProof/>
          <w:sz w:val="24"/>
          <w:szCs w:val="24"/>
          <w:shd w:val="clear" w:color="auto" w:fill="FFFFFF"/>
        </w:rPr>
        <w:t>)</w:t>
      </w:r>
      <w:r w:rsidR="00102EEA" w:rsidRPr="00317C1D">
        <w:rPr>
          <w:rFonts w:ascii="Times New Roman" w:hAnsi="Times New Roman" w:cs="Times New Roman"/>
          <w:sz w:val="24"/>
          <w:szCs w:val="24"/>
          <w:shd w:val="clear" w:color="auto" w:fill="FFFFFF"/>
        </w:rPr>
        <w:fldChar w:fldCharType="end"/>
      </w:r>
      <w:r w:rsidR="00102EEA" w:rsidRPr="00317C1D">
        <w:rPr>
          <w:rFonts w:ascii="Times New Roman" w:hAnsi="Times New Roman" w:cs="Times New Roman"/>
          <w:noProof/>
          <w:sz w:val="24"/>
          <w:szCs w:val="24"/>
          <w:shd w:val="clear" w:color="auto" w:fill="FFFFFF"/>
        </w:rPr>
        <w:t>.</w:t>
      </w:r>
      <w:r w:rsidR="00AA2BE6" w:rsidRPr="00317C1D">
        <w:rPr>
          <w:rFonts w:ascii="Times New Roman" w:hAnsi="Times New Roman" w:cs="Times New Roman"/>
          <w:sz w:val="24"/>
          <w:shd w:val="clear" w:color="auto" w:fill="FFFFFF"/>
        </w:rPr>
        <w:t xml:space="preserve"> </w:t>
      </w:r>
      <w:r w:rsidR="00085777" w:rsidRPr="00317C1D">
        <w:rPr>
          <w:rFonts w:ascii="Times New Roman" w:hAnsi="Times New Roman" w:cs="Times New Roman"/>
          <w:sz w:val="24"/>
          <w:shd w:val="clear" w:color="auto" w:fill="FFFFFF"/>
        </w:rPr>
        <w:t>Non-term infants have difficulty transitioning to breathing air at birth</w:t>
      </w:r>
      <w:r w:rsidR="00AA2BE6" w:rsidRPr="00317C1D">
        <w:rPr>
          <w:rFonts w:ascii="Times New Roman" w:hAnsi="Times New Roman" w:cs="Times New Roman"/>
          <w:sz w:val="24"/>
          <w:shd w:val="clear" w:color="auto" w:fill="FFFFFF"/>
        </w:rPr>
        <w:t xml:space="preserve"> asphyxia</w:t>
      </w:r>
      <w:r w:rsidR="00085777" w:rsidRPr="00317C1D">
        <w:rPr>
          <w:rFonts w:ascii="Times New Roman" w:hAnsi="Times New Roman" w:cs="Times New Roman"/>
          <w:sz w:val="24"/>
          <w:shd w:val="clear" w:color="auto" w:fill="FFFFFF"/>
        </w:rPr>
        <w:t xml:space="preserve">. </w:t>
      </w:r>
      <w:r w:rsidR="00F6686F" w:rsidRPr="00317C1D">
        <w:rPr>
          <w:rFonts w:ascii="Times New Roman" w:eastAsia="Times New Roman" w:hAnsi="Times New Roman" w:cs="Times New Roman"/>
          <w:kern w:val="0"/>
          <w:sz w:val="24"/>
          <w:szCs w:val="24"/>
          <w:lang w:eastAsia="ru-RU"/>
          <w14:ligatures w14:val="none"/>
        </w:rPr>
        <w:t>Pos</w:t>
      </w:r>
      <w:r w:rsidR="00AA2BE6" w:rsidRPr="00317C1D">
        <w:rPr>
          <w:rFonts w:ascii="Times New Roman" w:eastAsia="Times New Roman" w:hAnsi="Times New Roman" w:cs="Times New Roman"/>
          <w:kern w:val="0"/>
          <w:sz w:val="24"/>
          <w:szCs w:val="24"/>
          <w:lang w:eastAsia="ru-RU"/>
          <w14:ligatures w14:val="none"/>
        </w:rPr>
        <w:t xml:space="preserve">t-term infants tend to have </w:t>
      </w:r>
      <w:proofErr w:type="spellStart"/>
      <w:r w:rsidR="00AA2BE6" w:rsidRPr="00317C1D">
        <w:rPr>
          <w:rFonts w:ascii="Times New Roman" w:eastAsia="Times New Roman" w:hAnsi="Times New Roman" w:cs="Times New Roman"/>
          <w:kern w:val="0"/>
          <w:sz w:val="24"/>
          <w:szCs w:val="24"/>
          <w:lang w:eastAsia="ru-RU"/>
          <w14:ligatures w14:val="none"/>
        </w:rPr>
        <w:t>macrosomia</w:t>
      </w:r>
      <w:proofErr w:type="spellEnd"/>
      <w:r w:rsidR="00AA2BE6" w:rsidRPr="00317C1D">
        <w:rPr>
          <w:rFonts w:ascii="Times New Roman" w:eastAsia="Times New Roman" w:hAnsi="Times New Roman" w:cs="Times New Roman"/>
          <w:kern w:val="0"/>
          <w:sz w:val="24"/>
          <w:szCs w:val="24"/>
          <w:lang w:eastAsia="ru-RU"/>
          <w14:ligatures w14:val="none"/>
        </w:rPr>
        <w:t xml:space="preserve"> that hinders maneuvering through the birth canal</w:t>
      </w:r>
      <w:r w:rsidR="00317C1D">
        <w:rPr>
          <w:rFonts w:ascii="Times New Roman" w:eastAsia="Times New Roman" w:hAnsi="Times New Roman" w:cs="Times New Roman"/>
          <w:kern w:val="0"/>
          <w:sz w:val="24"/>
          <w:szCs w:val="24"/>
          <w:lang w:eastAsia="ru-RU"/>
          <w14:ligatures w14:val="none"/>
        </w:rPr>
        <w:t xml:space="preserve"> </w:t>
      </w:r>
      <w:r w:rsidR="00317C1D">
        <w:rPr>
          <w:rFonts w:ascii="Times New Roman" w:eastAsia="Times New Roman" w:hAnsi="Times New Roman" w:cs="Times New Roman"/>
          <w:kern w:val="0"/>
          <w:sz w:val="24"/>
          <w:szCs w:val="24"/>
          <w:lang w:eastAsia="ru-RU"/>
          <w14:ligatures w14:val="none"/>
        </w:rPr>
        <w:fldChar w:fldCharType="begin"/>
      </w:r>
      <w:r w:rsidR="0041799D">
        <w:rPr>
          <w:rFonts w:ascii="Times New Roman" w:eastAsia="Times New Roman" w:hAnsi="Times New Roman" w:cs="Times New Roman"/>
          <w:kern w:val="0"/>
          <w:sz w:val="24"/>
          <w:szCs w:val="24"/>
          <w:lang w:eastAsia="ru-RU"/>
          <w14:ligatures w14:val="none"/>
        </w:rPr>
        <w:instrText xml:space="preserve"> ADDIN EN.CITE &lt;EndNote&gt;&lt;Cite&gt;&lt;Author&gt;Balest&lt;/Author&gt;&lt;Year&gt;2021&lt;/Year&gt;&lt;RecNum&gt;66&lt;/RecNum&gt;&lt;DisplayText&gt;(83)&lt;/DisplayText&gt;&lt;record&gt;&lt;rec-number&gt;66&lt;/rec-number&gt;&lt;foreign-keys&gt;&lt;key app="EN" db-id="wr9ezde9os0fe7ew0r9xf0rias50rxse09pp" timestamp="1747681589"&gt;66&lt;/key&gt;&lt;/foreign-keys&gt;&lt;ref-type name="Journal Article"&gt;17&lt;/ref-type&gt;&lt;contributors&gt;&lt;authors&gt;&lt;author&gt;Balest, Arcangela L&lt;/author&gt;&lt;author&gt;Riley, Melissa M&lt;/author&gt;&lt;author&gt;O’Donnell, Brighid&lt;/author&gt;&lt;author&gt;Zarit, Jennifer S&lt;/author&gt;&lt;/authors&gt;&lt;/contributors&gt;&lt;titles&gt;&lt;title&gt;GENERAL TECHNIQUES OF PHYSICAL EXAMINATION Assessment of the Newborn&lt;/title&gt;&lt;secondary-title&gt;Zitelli and Davis&amp;apos; Atlas of Pediatric Physical Diagnosis, E-Book: Zitelli and Davis&amp;apos; Atlas of Pediatric Physical Diagnosis, E-Book&lt;/secondary-title&gt;&lt;/titles&gt;&lt;periodical&gt;&lt;full-title&gt;Zitelli and Davis&amp;apos; Atlas of Pediatric Physical Diagnosis, E-Book: Zitelli and Davis&amp;apos; Atlas of Pediatric Physical Diagnosis, E-Book&lt;/full-title&gt;&lt;/periodical&gt;&lt;pages&gt;43&lt;/pages&gt;&lt;dates&gt;&lt;year&gt;2021&lt;/year&gt;&lt;/dates&gt;&lt;isbn&gt;0323777899&lt;/isbn&gt;&lt;urls&gt;&lt;/urls&gt;&lt;/record&gt;&lt;/Cite&gt;&lt;/EndNote&gt;</w:instrText>
      </w:r>
      <w:r w:rsidR="00317C1D">
        <w:rPr>
          <w:rFonts w:ascii="Times New Roman" w:eastAsia="Times New Roman" w:hAnsi="Times New Roman" w:cs="Times New Roman"/>
          <w:kern w:val="0"/>
          <w:sz w:val="24"/>
          <w:szCs w:val="24"/>
          <w:lang w:eastAsia="ru-RU"/>
          <w14:ligatures w14:val="none"/>
        </w:rPr>
        <w:fldChar w:fldCharType="separate"/>
      </w:r>
      <w:r w:rsidR="0041799D">
        <w:rPr>
          <w:rFonts w:ascii="Times New Roman" w:eastAsia="Times New Roman" w:hAnsi="Times New Roman" w:cs="Times New Roman"/>
          <w:noProof/>
          <w:kern w:val="0"/>
          <w:sz w:val="24"/>
          <w:szCs w:val="24"/>
          <w:lang w:eastAsia="ru-RU"/>
          <w14:ligatures w14:val="none"/>
        </w:rPr>
        <w:t>(</w:t>
      </w:r>
      <w:hyperlink w:anchor="_ENREF_83" w:tooltip="Balest, 2021 #66" w:history="1">
        <w:r w:rsidR="0041799D">
          <w:rPr>
            <w:rFonts w:ascii="Times New Roman" w:eastAsia="Times New Roman" w:hAnsi="Times New Roman" w:cs="Times New Roman"/>
            <w:noProof/>
            <w:kern w:val="0"/>
            <w:sz w:val="24"/>
            <w:szCs w:val="24"/>
            <w:lang w:eastAsia="ru-RU"/>
            <w14:ligatures w14:val="none"/>
          </w:rPr>
          <w:t>83</w:t>
        </w:r>
      </w:hyperlink>
      <w:r w:rsidR="0041799D">
        <w:rPr>
          <w:rFonts w:ascii="Times New Roman" w:eastAsia="Times New Roman" w:hAnsi="Times New Roman" w:cs="Times New Roman"/>
          <w:noProof/>
          <w:kern w:val="0"/>
          <w:sz w:val="24"/>
          <w:szCs w:val="24"/>
          <w:lang w:eastAsia="ru-RU"/>
          <w14:ligatures w14:val="none"/>
        </w:rPr>
        <w:t>)</w:t>
      </w:r>
      <w:r w:rsidR="00317C1D">
        <w:rPr>
          <w:rFonts w:ascii="Times New Roman" w:eastAsia="Times New Roman" w:hAnsi="Times New Roman" w:cs="Times New Roman"/>
          <w:kern w:val="0"/>
          <w:sz w:val="24"/>
          <w:szCs w:val="24"/>
          <w:lang w:eastAsia="ru-RU"/>
          <w14:ligatures w14:val="none"/>
        </w:rPr>
        <w:fldChar w:fldCharType="end"/>
      </w:r>
      <w:r w:rsidR="00AA2BE6" w:rsidRPr="00317C1D">
        <w:rPr>
          <w:rFonts w:ascii="Times New Roman" w:eastAsia="Times New Roman" w:hAnsi="Times New Roman" w:cs="Times New Roman"/>
          <w:kern w:val="0"/>
          <w:sz w:val="24"/>
          <w:szCs w:val="24"/>
          <w:lang w:eastAsia="ru-RU"/>
          <w14:ligatures w14:val="none"/>
        </w:rPr>
        <w:t>.</w:t>
      </w:r>
      <w:r w:rsidR="00317C1D">
        <w:rPr>
          <w:rFonts w:ascii="Times New Roman" w:eastAsia="Times New Roman" w:hAnsi="Times New Roman" w:cs="Times New Roman"/>
          <w:kern w:val="0"/>
          <w:sz w:val="24"/>
          <w:szCs w:val="24"/>
          <w:lang w:eastAsia="ru-RU"/>
          <w14:ligatures w14:val="none"/>
        </w:rPr>
        <w:t xml:space="preserve"> </w:t>
      </w:r>
      <w:r w:rsidR="00317C1D" w:rsidRPr="00317C1D">
        <w:rPr>
          <w:rFonts w:ascii="Times New Roman" w:eastAsia="Times New Roman" w:hAnsi="Times New Roman" w:cs="Times New Roman"/>
          <w:kern w:val="0"/>
          <w:sz w:val="24"/>
          <w:szCs w:val="24"/>
          <w:lang w:eastAsia="ru-RU"/>
          <w14:ligatures w14:val="none"/>
        </w:rPr>
        <w:t>Therefore</w:t>
      </w:r>
      <w:r w:rsidR="00317C1D">
        <w:rPr>
          <w:rFonts w:ascii="Times New Roman" w:eastAsia="Times New Roman" w:hAnsi="Times New Roman" w:cs="Times New Roman"/>
          <w:kern w:val="0"/>
          <w:sz w:val="24"/>
          <w:szCs w:val="24"/>
          <w:lang w:eastAsia="ru-RU"/>
          <w14:ligatures w14:val="none"/>
        </w:rPr>
        <w:t>, this situation put the baby</w:t>
      </w:r>
      <w:r w:rsidR="00317C1D" w:rsidRPr="00317C1D">
        <w:rPr>
          <w:rFonts w:ascii="Times New Roman" w:eastAsia="Times New Roman" w:hAnsi="Times New Roman" w:cs="Times New Roman"/>
          <w:kern w:val="0"/>
          <w:sz w:val="24"/>
          <w:szCs w:val="24"/>
          <w:lang w:eastAsia="ru-RU"/>
          <w14:ligatures w14:val="none"/>
        </w:rPr>
        <w:t xml:space="preserve"> at risk of developing asphyxia</w:t>
      </w:r>
      <w:r w:rsidR="00317C1D">
        <w:rPr>
          <w:rFonts w:ascii="Times New Roman" w:eastAsia="Times New Roman" w:hAnsi="Times New Roman" w:cs="Times New Roman"/>
          <w:kern w:val="0"/>
          <w:sz w:val="24"/>
          <w:szCs w:val="24"/>
          <w:lang w:eastAsia="ru-RU"/>
          <w14:ligatures w14:val="none"/>
        </w:rPr>
        <w:t xml:space="preserve"> due to oxygen deprivation</w:t>
      </w:r>
      <w:r w:rsidR="00317C1D" w:rsidRPr="00317C1D">
        <w:rPr>
          <w:rFonts w:ascii="Times New Roman" w:eastAsia="Times New Roman" w:hAnsi="Times New Roman" w:cs="Times New Roman"/>
          <w:kern w:val="0"/>
          <w:sz w:val="24"/>
          <w:szCs w:val="24"/>
          <w:lang w:eastAsia="ru-RU"/>
          <w14:ligatures w14:val="none"/>
        </w:rPr>
        <w:t>.</w:t>
      </w:r>
    </w:p>
    <w:p w14:paraId="7A08C762" w14:textId="29896CA9" w:rsidR="00CD1DD2" w:rsidRPr="00477E0B" w:rsidRDefault="00317C1D" w:rsidP="00477E0B">
      <w:pPr>
        <w:tabs>
          <w:tab w:val="left" w:pos="7260"/>
        </w:tabs>
        <w:spacing w:line="360" w:lineRule="auto"/>
        <w:jc w:val="both"/>
        <w:rPr>
          <w:rFonts w:ascii="Times New Roman" w:eastAsia="Times New Roman" w:hAnsi="Times New Roman" w:cs="Times New Roman"/>
          <w:sz w:val="28"/>
          <w:szCs w:val="13"/>
          <w:shd w:val="clear" w:color="auto" w:fill="FFFFFF"/>
        </w:rPr>
      </w:pPr>
      <w:r>
        <w:rPr>
          <w:rFonts w:ascii="Times New Roman" w:eastAsia="Times New Roman" w:hAnsi="Times New Roman" w:cs="Times New Roman"/>
          <w:sz w:val="24"/>
          <w:szCs w:val="13"/>
          <w:shd w:val="clear" w:color="auto" w:fill="FFFFFF"/>
        </w:rPr>
        <w:lastRenderedPageBreak/>
        <w:t>Further</w:t>
      </w:r>
      <w:r w:rsidR="00FE44B1">
        <w:rPr>
          <w:rFonts w:ascii="Times New Roman" w:eastAsia="Times New Roman" w:hAnsi="Times New Roman" w:cs="Times New Roman"/>
          <w:sz w:val="24"/>
          <w:szCs w:val="13"/>
          <w:shd w:val="clear" w:color="auto" w:fill="FFFFFF"/>
        </w:rPr>
        <w:t>more</w:t>
      </w:r>
      <w:r w:rsidR="00BD66A1">
        <w:rPr>
          <w:rFonts w:ascii="Times New Roman" w:eastAsia="Times New Roman" w:hAnsi="Times New Roman" w:cs="Times New Roman"/>
          <w:sz w:val="24"/>
          <w:szCs w:val="13"/>
          <w:shd w:val="clear" w:color="auto" w:fill="FFFFFF"/>
        </w:rPr>
        <w:t xml:space="preserve"> </w:t>
      </w:r>
      <w:r w:rsidR="00BD66A1">
        <w:rPr>
          <w:rFonts w:ascii="Times New Roman" w:hAnsi="Times New Roman" w:cs="Times New Roman"/>
          <w:sz w:val="24"/>
          <w:szCs w:val="24"/>
          <w:shd w:val="clear" w:color="auto" w:fill="FFFFFF"/>
        </w:rPr>
        <w:t>n</w:t>
      </w:r>
      <w:r w:rsidR="00605D94">
        <w:rPr>
          <w:rFonts w:ascii="Times New Roman" w:hAnsi="Times New Roman" w:cs="Times New Roman"/>
          <w:sz w:val="24"/>
          <w:szCs w:val="24"/>
          <w:shd w:val="clear" w:color="auto" w:fill="FFFFFF"/>
        </w:rPr>
        <w:t xml:space="preserve">eonates </w:t>
      </w:r>
      <w:r w:rsidR="00BD66A1">
        <w:rPr>
          <w:rFonts w:ascii="Times New Roman" w:hAnsi="Times New Roman" w:cs="Times New Roman"/>
          <w:sz w:val="24"/>
          <w:szCs w:val="24"/>
          <w:shd w:val="clear" w:color="auto" w:fill="FFFFFF"/>
        </w:rPr>
        <w:t>of</w:t>
      </w:r>
      <w:r w:rsidR="00605D94">
        <w:rPr>
          <w:rFonts w:ascii="Times New Roman" w:hAnsi="Times New Roman" w:cs="Times New Roman"/>
          <w:sz w:val="24"/>
          <w:szCs w:val="24"/>
          <w:shd w:val="clear" w:color="auto" w:fill="FFFFFF"/>
        </w:rPr>
        <w:t xml:space="preserve"> </w:t>
      </w:r>
      <w:r w:rsidR="00DD54A7">
        <w:rPr>
          <w:rFonts w:ascii="Times New Roman" w:hAnsi="Times New Roman" w:cs="Times New Roman"/>
          <w:sz w:val="24"/>
          <w:szCs w:val="24"/>
          <w:shd w:val="clear" w:color="auto" w:fill="FFFFFF"/>
        </w:rPr>
        <w:t>low birth weight has 4.51</w:t>
      </w:r>
      <w:r w:rsidR="00605D94">
        <w:rPr>
          <w:rFonts w:ascii="Times New Roman" w:hAnsi="Times New Roman" w:cs="Times New Roman"/>
          <w:sz w:val="24"/>
          <w:szCs w:val="24"/>
          <w:shd w:val="clear" w:color="auto" w:fill="FFFFFF"/>
        </w:rPr>
        <w:t xml:space="preserve"> times higher odds of birth asphyxia when compared to neonates with normal birth weight</w:t>
      </w:r>
      <w:r w:rsidR="00FE44B1">
        <w:rPr>
          <w:rFonts w:ascii="Times New Roman" w:hAnsi="Times New Roman" w:cs="Times New Roman"/>
          <w:sz w:val="24"/>
        </w:rPr>
        <w:t>.</w:t>
      </w:r>
      <w:r w:rsidR="005E05BB">
        <w:rPr>
          <w:rFonts w:ascii="Times New Roman" w:hAnsi="Times New Roman" w:cs="Times New Roman"/>
          <w:sz w:val="24"/>
          <w:szCs w:val="24"/>
          <w:shd w:val="clear" w:color="auto" w:fill="FFFFFF"/>
        </w:rPr>
        <w:t xml:space="preserve"> This study result was high</w:t>
      </w:r>
      <w:r w:rsidR="00605D94">
        <w:rPr>
          <w:rFonts w:ascii="Times New Roman" w:hAnsi="Times New Roman" w:cs="Times New Roman"/>
          <w:sz w:val="24"/>
          <w:szCs w:val="24"/>
          <w:shd w:val="clear" w:color="auto" w:fill="FFFFFF"/>
        </w:rPr>
        <w:t>ly supported by different research findi</w:t>
      </w:r>
      <w:r w:rsidR="005E05BB">
        <w:rPr>
          <w:rFonts w:ascii="Times New Roman" w:hAnsi="Times New Roman" w:cs="Times New Roman"/>
          <w:sz w:val="24"/>
          <w:szCs w:val="24"/>
          <w:shd w:val="clear" w:color="auto" w:fill="FFFFFF"/>
        </w:rPr>
        <w:t>n</w:t>
      </w:r>
      <w:r w:rsidR="00605D94">
        <w:rPr>
          <w:rFonts w:ascii="Times New Roman" w:hAnsi="Times New Roman" w:cs="Times New Roman"/>
          <w:sz w:val="24"/>
          <w:szCs w:val="24"/>
          <w:shd w:val="clear" w:color="auto" w:fill="FFFFFF"/>
        </w:rPr>
        <w:t>gs from</w:t>
      </w:r>
      <w:r w:rsidR="00273779">
        <w:rPr>
          <w:rFonts w:ascii="Times New Roman" w:hAnsi="Times New Roman" w:cs="Times New Roman"/>
          <w:color w:val="212121"/>
          <w:sz w:val="24"/>
          <w:szCs w:val="24"/>
          <w:shd w:val="clear" w:color="auto" w:fill="FFFFFF"/>
        </w:rPr>
        <w:t xml:space="preserve"> China </w:t>
      </w:r>
      <w:r w:rsidR="00273779" w:rsidRPr="00273779">
        <w:rPr>
          <w:rFonts w:ascii="Times New Roman" w:hAnsi="Times New Roman" w:cs="Times New Roman"/>
          <w:kern w:val="0"/>
          <w:sz w:val="24"/>
          <w:szCs w:val="24"/>
        </w:rPr>
        <w:fldChar w:fldCharType="begin"/>
      </w:r>
      <w:r w:rsidR="00A868D0">
        <w:rPr>
          <w:rFonts w:ascii="Times New Roman" w:hAnsi="Times New Roman" w:cs="Times New Roman"/>
          <w:kern w:val="0"/>
          <w:sz w:val="24"/>
          <w:szCs w:val="24"/>
        </w:rPr>
        <w:instrText xml:space="preserve"> ADDIN EN.CITE &lt;EndNote&gt;&lt;Cite&gt;&lt;Author&gt;Li&lt;/Author&gt;&lt;Year&gt;2023&lt;/Year&gt;&lt;RecNum&gt;7&lt;/RecNum&gt;&lt;DisplayText&gt;(45)&lt;/DisplayText&gt;&lt;record&gt;&lt;rec-number&gt;7&lt;/rec-number&gt;&lt;foreign-keys&gt;&lt;key app="EN" db-id="wr9ezde9os0fe7ew0r9xf0rias50rxse09pp" timestamp="1747417544"&gt;7&lt;/key&gt;&lt;/foreign-keys&gt;&lt;ref-type name="Journal Article"&gt;17&lt;/ref-type&gt;&lt;contributors&gt;&lt;authors&gt;&lt;author&gt;Li, X.&lt;/author&gt;&lt;author&gt;Bu, W.&lt;/author&gt;&lt;author&gt;Hu, X.&lt;/author&gt;&lt;author&gt;Han, T.&lt;/author&gt;&lt;author&gt;Xuan, Y.&lt;/author&gt;&lt;/authors&gt;&lt;/contributors&gt;&lt;auth-address&gt;Department of Neonatology, Hainan Women and Children&amp;apos;s Medical Center, Haikou, China.&amp;#xD;Department of Pediatric Surgery, Hainan Women and Children&amp;apos;s Medical Center, Haikou, China.&amp;#xD;Department of Nursing, Hainan Women and Children&amp;apos;s Medical Center, Haikou, China.&lt;/auth-address&gt;&lt;titles&gt;&lt;title&gt;The determinants of neonatal asphyxia in the tropical province of China: A case-control study&lt;/title&gt;&lt;secondary-title&gt;Medicine (Baltimore)&lt;/secondary-title&gt;&lt;/titles&gt;&lt;periodical&gt;&lt;full-title&gt;Medicine (Baltimore)&lt;/full-title&gt;&lt;/periodical&gt;&lt;pages&gt;e35292&lt;/pages&gt;&lt;volume&gt;102&lt;/volume&gt;&lt;number&gt;38&lt;/number&gt;&lt;keywords&gt;&lt;keyword&gt;Infant, Newborn&lt;/keyword&gt;&lt;keyword&gt;Child&lt;/keyword&gt;&lt;keyword&gt;Infant&lt;/keyword&gt;&lt;keyword&gt;Humans&lt;/keyword&gt;&lt;keyword&gt;Female&lt;/keyword&gt;&lt;keyword&gt;Pregnancy&lt;/keyword&gt;&lt;keyword&gt;Case-Control Studies&lt;/keyword&gt;&lt;keyword&gt;*Asphyxia&lt;/keyword&gt;&lt;keyword&gt;Quality of Life&lt;/keyword&gt;&lt;keyword&gt;*Asphyxia Neonatorum/epidemiology&lt;/keyword&gt;&lt;keyword&gt;China/epidemiology&lt;/keyword&gt;&lt;/keywords&gt;&lt;dates&gt;&lt;year&gt;2023&lt;/year&gt;&lt;pub-dates&gt;&lt;date&gt;Sep 22&lt;/date&gt;&lt;/pub-dates&gt;&lt;/dates&gt;&lt;isbn&gt;0025-7974 (Print)&amp;#xD;0025-7974&lt;/isbn&gt;&lt;accession-num&gt;37747010&lt;/accession-num&gt;&lt;urls&gt;&lt;/urls&gt;&lt;custom1&gt;The authors have no conflicts of interest to disclose.&lt;/custom1&gt;&lt;custom2&gt;PMC10519517&lt;/custom2&gt;&lt;electronic-resource-num&gt;10.1097/md.0000000000035292&lt;/electronic-resource-num&gt;&lt;remote-database-provider&gt;NLM&lt;/remote-database-provider&gt;&lt;language&gt;eng&lt;/language&gt;&lt;/record&gt;&lt;/Cite&gt;&lt;/EndNote&gt;</w:instrText>
      </w:r>
      <w:r w:rsidR="00273779" w:rsidRPr="00273779">
        <w:rPr>
          <w:rFonts w:ascii="Times New Roman" w:hAnsi="Times New Roman" w:cs="Times New Roman"/>
          <w:kern w:val="0"/>
          <w:sz w:val="24"/>
          <w:szCs w:val="24"/>
        </w:rPr>
        <w:fldChar w:fldCharType="separate"/>
      </w:r>
      <w:r w:rsidR="00A868D0">
        <w:rPr>
          <w:rFonts w:ascii="Times New Roman" w:hAnsi="Times New Roman" w:cs="Times New Roman"/>
          <w:noProof/>
          <w:kern w:val="0"/>
          <w:sz w:val="24"/>
          <w:szCs w:val="24"/>
        </w:rPr>
        <w:t>(</w:t>
      </w:r>
      <w:hyperlink w:anchor="_ENREF_45" w:tooltip="Li, 2023 #7" w:history="1">
        <w:r w:rsidR="0041799D">
          <w:rPr>
            <w:rFonts w:ascii="Times New Roman" w:hAnsi="Times New Roman" w:cs="Times New Roman"/>
            <w:noProof/>
            <w:kern w:val="0"/>
            <w:sz w:val="24"/>
            <w:szCs w:val="24"/>
          </w:rPr>
          <w:t>45</w:t>
        </w:r>
      </w:hyperlink>
      <w:r w:rsidR="00A868D0">
        <w:rPr>
          <w:rFonts w:ascii="Times New Roman" w:hAnsi="Times New Roman" w:cs="Times New Roman"/>
          <w:noProof/>
          <w:kern w:val="0"/>
          <w:sz w:val="24"/>
          <w:szCs w:val="24"/>
        </w:rPr>
        <w:t>)</w:t>
      </w:r>
      <w:r w:rsidR="00273779" w:rsidRPr="00273779">
        <w:rPr>
          <w:rFonts w:ascii="Times New Roman" w:hAnsi="Times New Roman" w:cs="Times New Roman"/>
          <w:kern w:val="0"/>
          <w:sz w:val="24"/>
          <w:szCs w:val="24"/>
        </w:rPr>
        <w:fldChar w:fldCharType="end"/>
      </w:r>
      <w:r w:rsidR="00426561">
        <w:rPr>
          <w:rFonts w:ascii="Times New Roman" w:hAnsi="Times New Roman" w:cs="Times New Roman"/>
          <w:kern w:val="0"/>
          <w:sz w:val="24"/>
          <w:szCs w:val="24"/>
        </w:rPr>
        <w:t xml:space="preserve">, </w:t>
      </w:r>
      <w:r w:rsidR="00426561" w:rsidRPr="00CD3D73">
        <w:rPr>
          <w:rFonts w:ascii="Times New Roman" w:hAnsi="Times New Roman" w:cs="Times New Roman"/>
          <w:sz w:val="24"/>
          <w:szCs w:val="24"/>
          <w:shd w:val="clear" w:color="auto" w:fill="FFFFFF"/>
        </w:rPr>
        <w:t>Nepal</w:t>
      </w:r>
      <w:r w:rsidR="00426561">
        <w:rPr>
          <w:rFonts w:ascii="Times New Roman" w:hAnsi="Times New Roman" w:cs="Times New Roman"/>
          <w:sz w:val="24"/>
          <w:szCs w:val="24"/>
          <w:shd w:val="clear" w:color="auto" w:fill="FFFFFF"/>
        </w:rPr>
        <w:t xml:space="preserve"> </w:t>
      </w:r>
      <w:r w:rsidR="00426561" w:rsidRPr="00CD3D73">
        <w:rPr>
          <w:rFonts w:ascii="Times New Roman" w:hAnsi="Times New Roman" w:cs="Times New Roman"/>
          <w:sz w:val="24"/>
          <w:szCs w:val="24"/>
          <w:shd w:val="clear" w:color="auto" w:fill="FFFFFF"/>
        </w:rPr>
        <w:fldChar w:fldCharType="begin"/>
      </w:r>
      <w:r w:rsidR="00A868D0">
        <w:rPr>
          <w:rFonts w:ascii="Times New Roman" w:hAnsi="Times New Roman" w:cs="Times New Roman"/>
          <w:sz w:val="24"/>
          <w:szCs w:val="24"/>
          <w:shd w:val="clear" w:color="auto" w:fill="FFFFFF"/>
        </w:rPr>
        <w:instrText xml:space="preserve"> ADDIN EN.CITE &lt;EndNote&gt;&lt;Cite&gt;&lt;Author&gt;Sunny&lt;/Author&gt;&lt;Year&gt;2021&lt;/Year&gt;&lt;RecNum&gt;27&lt;/RecNum&gt;&lt;DisplayText&gt;(46)&lt;/DisplayText&gt;&lt;record&gt;&lt;rec-number&gt;27&lt;/rec-number&gt;&lt;foreign-keys&gt;&lt;key app="EN" db-id="wr9ezde9os0fe7ew0r9xf0rias50rxse09pp" timestamp="1747417617"&gt;27&lt;/key&gt;&lt;/foreign-keys&gt;&lt;ref-type name="Journal Article"&gt;17&lt;/ref-type&gt;&lt;contributors&gt;&lt;authors&gt;&lt;author&gt;Sunny, Avinash K&lt;/author&gt;&lt;author&gt;Paudel, Prajwal&lt;/author&gt;&lt;author&gt;Tiwari, Jagannath&lt;/author&gt;&lt;author&gt;Bagale, Bishow Bandhu&lt;/author&gt;&lt;author&gt;Kukka, Antti&lt;/author&gt;&lt;author&gt;Hong, Zhou&lt;/author&gt;&lt;author&gt;Ewald, Uwe&lt;/author&gt;&lt;author&gt;Berkelhamer, Sara&lt;/author&gt;&lt;author&gt;Ashish, KC&lt;/author&gt;&lt;/authors&gt;&lt;/contributors&gt;&lt;titles&gt;&lt;title&gt;A multicenter study of incidence, risk factors and outcomes of babies with birth asphyxia in Nepal&lt;/title&gt;&lt;secondary-title&gt;BMC pediatrics&lt;/secondary-title&gt;&lt;/titles&gt;&lt;periodical&gt;&lt;full-title&gt;BMC pediatrics&lt;/full-title&gt;&lt;/periodical&gt;&lt;pages&gt;1-8&lt;/pages&gt;&lt;volume&gt;21&lt;/volume&gt;&lt;dates&gt;&lt;year&gt;2021&lt;/year&gt;&lt;/dates&gt;&lt;urls&gt;&lt;/urls&gt;&lt;/record&gt;&lt;/Cite&gt;&lt;/EndNote&gt;</w:instrText>
      </w:r>
      <w:r w:rsidR="00426561" w:rsidRPr="00CD3D73">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46" w:tooltip="Sunny, 2021 #27" w:history="1">
        <w:r w:rsidR="0041799D">
          <w:rPr>
            <w:rFonts w:ascii="Times New Roman" w:hAnsi="Times New Roman" w:cs="Times New Roman"/>
            <w:noProof/>
            <w:sz w:val="24"/>
            <w:szCs w:val="24"/>
            <w:shd w:val="clear" w:color="auto" w:fill="FFFFFF"/>
          </w:rPr>
          <w:t>46</w:t>
        </w:r>
      </w:hyperlink>
      <w:r w:rsidR="00A868D0">
        <w:rPr>
          <w:rFonts w:ascii="Times New Roman" w:hAnsi="Times New Roman" w:cs="Times New Roman"/>
          <w:noProof/>
          <w:sz w:val="24"/>
          <w:szCs w:val="24"/>
          <w:shd w:val="clear" w:color="auto" w:fill="FFFFFF"/>
        </w:rPr>
        <w:t>)</w:t>
      </w:r>
      <w:r w:rsidR="00426561" w:rsidRPr="00CD3D73">
        <w:rPr>
          <w:rFonts w:ascii="Times New Roman" w:hAnsi="Times New Roman" w:cs="Times New Roman"/>
          <w:sz w:val="24"/>
          <w:szCs w:val="24"/>
          <w:shd w:val="clear" w:color="auto" w:fill="FFFFFF"/>
        </w:rPr>
        <w:fldChar w:fldCharType="end"/>
      </w:r>
      <w:r w:rsidR="00110B6A">
        <w:rPr>
          <w:rFonts w:ascii="Times New Roman" w:hAnsi="Times New Roman" w:cs="Times New Roman"/>
          <w:sz w:val="24"/>
          <w:szCs w:val="24"/>
          <w:shd w:val="clear" w:color="auto" w:fill="FFFFFF"/>
        </w:rPr>
        <w:t xml:space="preserve">, </w:t>
      </w:r>
      <w:proofErr w:type="spellStart"/>
      <w:r w:rsidR="00110B6A" w:rsidRPr="00110B6A">
        <w:rPr>
          <w:rFonts w:ascii="Times New Roman" w:hAnsi="Times New Roman" w:cs="Times New Roman"/>
          <w:color w:val="2E2E2E"/>
          <w:sz w:val="24"/>
          <w:shd w:val="clear" w:color="auto" w:fill="FFFFFF"/>
        </w:rPr>
        <w:t>Benishangul</w:t>
      </w:r>
      <w:proofErr w:type="spellEnd"/>
      <w:r w:rsidR="00110B6A" w:rsidRPr="00110B6A">
        <w:rPr>
          <w:rFonts w:ascii="Times New Roman" w:hAnsi="Times New Roman" w:cs="Times New Roman"/>
          <w:color w:val="2E2E2E"/>
          <w:sz w:val="24"/>
          <w:shd w:val="clear" w:color="auto" w:fill="FFFFFF"/>
        </w:rPr>
        <w:t xml:space="preserve"> </w:t>
      </w:r>
      <w:proofErr w:type="spellStart"/>
      <w:r w:rsidR="00110B6A" w:rsidRPr="00110B6A">
        <w:rPr>
          <w:rFonts w:ascii="Times New Roman" w:hAnsi="Times New Roman" w:cs="Times New Roman"/>
          <w:color w:val="2E2E2E"/>
          <w:sz w:val="24"/>
          <w:shd w:val="clear" w:color="auto" w:fill="FFFFFF"/>
        </w:rPr>
        <w:t>Gumuz</w:t>
      </w:r>
      <w:proofErr w:type="spellEnd"/>
      <w:r w:rsidR="00110B6A">
        <w:rPr>
          <w:rFonts w:ascii="Times New Roman" w:hAnsi="Times New Roman" w:cs="Times New Roman"/>
          <w:sz w:val="24"/>
          <w:szCs w:val="24"/>
          <w:shd w:val="clear" w:color="auto" w:fill="FFFFFF"/>
        </w:rPr>
        <w:t xml:space="preserve"> </w:t>
      </w:r>
      <w:r w:rsidR="00110B6A" w:rsidRPr="00436AEA">
        <w:rPr>
          <w:rFonts w:ascii="Helvetica" w:hAnsi="Helvetica"/>
          <w:color w:val="000000" w:themeColor="text1"/>
          <w:shd w:val="clear" w:color="auto" w:fill="FFFFFF"/>
        </w:rPr>
        <w:fldChar w:fldCharType="begin"/>
      </w:r>
      <w:r w:rsidR="00A868D0">
        <w:rPr>
          <w:rFonts w:ascii="Helvetica" w:hAnsi="Helvetica"/>
          <w:color w:val="000000" w:themeColor="text1"/>
          <w:shd w:val="clear" w:color="auto" w:fill="FFFFFF"/>
        </w:rPr>
        <w:instrText xml:space="preserve"> ADDIN EN.CITE &lt;EndNote&gt;&lt;Cite&gt;&lt;Author&gt;Jimma&lt;/Author&gt;&lt;Year&gt;2022&lt;/Year&gt;&lt;RecNum&gt;21&lt;/RecNum&gt;&lt;DisplayText&gt;(53)&lt;/DisplayText&gt;&lt;record&gt;&lt;rec-number&gt;21&lt;/rec-number&gt;&lt;foreign-keys&gt;&lt;key app="EN" db-id="wr9ezde9os0fe7ew0r9xf0rias50rxse09pp" timestamp="1747417587"&gt;21&lt;/key&gt;&lt;/foreign-keys&gt;&lt;ref-type name="Journal Article"&gt;17&lt;/ref-type&gt;&lt;contributors&gt;&lt;authors&gt;&lt;author&gt;Jimma, Melkamu Senbeta&lt;/author&gt;&lt;author&gt;Abitew, Kennean Mekonnen&lt;/author&gt;&lt;author&gt;Chanie, Ermias Sisay&lt;/author&gt;&lt;author&gt;GebreEyesus, Fisha Alebel&lt;/author&gt;&lt;author&gt;Kelkay, Mengistu Mekonnen&lt;/author&gt;&lt;/authors&gt;&lt;/contributors&gt;&lt;titles&gt;&lt;title&gt;Determinants of birth asphyxia among newborns in Northwest Ethiopia, 2019: case control study&lt;/title&gt;&lt;secondary-title&gt;Heliyon&lt;/secondary-title&gt;&lt;/titles&gt;&lt;periodical&gt;&lt;full-title&gt;Heliyon&lt;/full-title&gt;&lt;/periodical&gt;&lt;volume&gt;8&lt;/volume&gt;&lt;number&gt;2&lt;/number&gt;&lt;dates&gt;&lt;year&gt;2022&lt;/year&gt;&lt;/dates&gt;&lt;isbn&gt;2405-8440&lt;/isbn&gt;&lt;urls&gt;&lt;/urls&gt;&lt;/record&gt;&lt;/Cite&gt;&lt;/EndNote&gt;</w:instrText>
      </w:r>
      <w:r w:rsidR="00110B6A" w:rsidRPr="00436AEA">
        <w:rPr>
          <w:rFonts w:ascii="Helvetica" w:hAnsi="Helvetica"/>
          <w:color w:val="000000" w:themeColor="text1"/>
          <w:shd w:val="clear" w:color="auto" w:fill="FFFFFF"/>
        </w:rPr>
        <w:fldChar w:fldCharType="separate"/>
      </w:r>
      <w:r w:rsidR="00A868D0">
        <w:rPr>
          <w:rFonts w:ascii="Helvetica" w:hAnsi="Helvetica"/>
          <w:noProof/>
          <w:color w:val="000000" w:themeColor="text1"/>
          <w:shd w:val="clear" w:color="auto" w:fill="FFFFFF"/>
        </w:rPr>
        <w:t>(</w:t>
      </w:r>
      <w:hyperlink w:anchor="_ENREF_53" w:tooltip="Jimma, 2022 #21" w:history="1">
        <w:r w:rsidR="0041799D">
          <w:rPr>
            <w:rFonts w:ascii="Helvetica" w:hAnsi="Helvetica"/>
            <w:noProof/>
            <w:color w:val="000000" w:themeColor="text1"/>
            <w:shd w:val="clear" w:color="auto" w:fill="FFFFFF"/>
          </w:rPr>
          <w:t>53</w:t>
        </w:r>
      </w:hyperlink>
      <w:r w:rsidR="00A868D0">
        <w:rPr>
          <w:rFonts w:ascii="Helvetica" w:hAnsi="Helvetica"/>
          <w:noProof/>
          <w:color w:val="000000" w:themeColor="text1"/>
          <w:shd w:val="clear" w:color="auto" w:fill="FFFFFF"/>
        </w:rPr>
        <w:t>)</w:t>
      </w:r>
      <w:r w:rsidR="00110B6A" w:rsidRPr="00436AEA">
        <w:rPr>
          <w:rFonts w:ascii="Helvetica" w:hAnsi="Helvetica"/>
          <w:color w:val="000000" w:themeColor="text1"/>
          <w:shd w:val="clear" w:color="auto" w:fill="FFFFFF"/>
        </w:rPr>
        <w:fldChar w:fldCharType="end"/>
      </w:r>
      <w:r w:rsidR="00110B6A">
        <w:rPr>
          <w:rFonts w:ascii="Helvetica" w:hAnsi="Helvetica"/>
          <w:color w:val="000000" w:themeColor="text1"/>
          <w:shd w:val="clear" w:color="auto" w:fill="FFFFFF"/>
        </w:rPr>
        <w:t xml:space="preserve">, </w:t>
      </w:r>
      <w:r w:rsidR="00110B6A" w:rsidRPr="00DD2512">
        <w:rPr>
          <w:rFonts w:ascii="Times New Roman" w:hAnsi="Times New Roman" w:cs="Times New Roman"/>
          <w:color w:val="212121"/>
          <w:sz w:val="24"/>
          <w:szCs w:val="24"/>
          <w:shd w:val="clear" w:color="auto" w:fill="FFFFFF"/>
        </w:rPr>
        <w:t xml:space="preserve">West </w:t>
      </w:r>
      <w:proofErr w:type="spellStart"/>
      <w:r w:rsidR="00110B6A" w:rsidRPr="00DD2512">
        <w:rPr>
          <w:rFonts w:ascii="Times New Roman" w:hAnsi="Times New Roman" w:cs="Times New Roman"/>
          <w:color w:val="212121"/>
          <w:sz w:val="24"/>
          <w:szCs w:val="24"/>
          <w:shd w:val="clear" w:color="auto" w:fill="FFFFFF"/>
        </w:rPr>
        <w:t>Shoa</w:t>
      </w:r>
      <w:proofErr w:type="spellEnd"/>
      <w:r w:rsidR="00110B6A" w:rsidRPr="00DD2512">
        <w:rPr>
          <w:rFonts w:ascii="Times New Roman" w:hAnsi="Times New Roman" w:cs="Times New Roman"/>
          <w:color w:val="212121"/>
          <w:sz w:val="24"/>
          <w:szCs w:val="24"/>
          <w:shd w:val="clear" w:color="auto" w:fill="FFFFFF"/>
        </w:rPr>
        <w:t xml:space="preserve"> Zone</w:t>
      </w:r>
      <w:r w:rsidR="00110B6A">
        <w:rPr>
          <w:rFonts w:ascii="Times New Roman" w:hAnsi="Times New Roman" w:cs="Times New Roman"/>
          <w:color w:val="212121"/>
          <w:sz w:val="24"/>
          <w:szCs w:val="24"/>
          <w:shd w:val="clear" w:color="auto" w:fill="FFFFFF"/>
        </w:rPr>
        <w:t xml:space="preserve"> </w:t>
      </w:r>
      <w:r w:rsidR="00110B6A" w:rsidRPr="00DD2512">
        <w:rPr>
          <w:rFonts w:ascii="Times New Roman" w:hAnsi="Times New Roman" w:cs="Times New Roman"/>
          <w:sz w:val="24"/>
          <w:szCs w:val="24"/>
          <w:shd w:val="clear" w:color="auto" w:fill="FFFFFF"/>
        </w:rPr>
        <w:fldChar w:fldCharType="begin">
          <w:fldData xml:space="preserve">PEVuZE5vdGU+PENpdGU+PEF1dGhvcj5LdW5lPC9BdXRob3I+PFllYXI+MjAyMTwvWWVhcj48UmVj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</w:fldData>
        </w:fldChar>
      </w:r>
      <w:r w:rsidR="00110B6A" w:rsidRPr="00DD2512">
        <w:rPr>
          <w:rFonts w:ascii="Times New Roman" w:hAnsi="Times New Roman" w:cs="Times New Roman"/>
          <w:sz w:val="24"/>
          <w:szCs w:val="24"/>
          <w:shd w:val="clear" w:color="auto" w:fill="FFFFFF"/>
        </w:rPr>
        <w:instrText xml:space="preserve"> ADDIN EN.CITE </w:instrText>
      </w:r>
      <w:r w:rsidR="00110B6A" w:rsidRPr="00DD2512">
        <w:rPr>
          <w:rFonts w:ascii="Times New Roman" w:hAnsi="Times New Roman" w:cs="Times New Roman"/>
          <w:sz w:val="24"/>
          <w:szCs w:val="24"/>
          <w:shd w:val="clear" w:color="auto" w:fill="FFFFFF"/>
        </w:rPr>
        <w:fldChar w:fldCharType="begin">
          <w:fldData xml:space="preserve">PEVuZE5vdGU+PENpdGU+PEF1dGhvcj5LdW5lPC9BdXRob3I+PFllYXI+MjAyMTwvWWVhcj48UmVj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</w:fldData>
        </w:fldChar>
      </w:r>
      <w:r w:rsidR="00110B6A" w:rsidRPr="00DD2512">
        <w:rPr>
          <w:rFonts w:ascii="Times New Roman" w:hAnsi="Times New Roman" w:cs="Times New Roman"/>
          <w:sz w:val="24"/>
          <w:szCs w:val="24"/>
          <w:shd w:val="clear" w:color="auto" w:fill="FFFFFF"/>
        </w:rPr>
        <w:instrText xml:space="preserve"> ADDIN EN.CITE.DATA </w:instrText>
      </w:r>
      <w:r w:rsidR="00110B6A" w:rsidRPr="00DD2512">
        <w:rPr>
          <w:rFonts w:ascii="Times New Roman" w:hAnsi="Times New Roman" w:cs="Times New Roman"/>
          <w:sz w:val="24"/>
          <w:szCs w:val="24"/>
          <w:shd w:val="clear" w:color="auto" w:fill="FFFFFF"/>
        </w:rPr>
      </w:r>
      <w:r w:rsidR="00110B6A" w:rsidRPr="00DD2512">
        <w:rPr>
          <w:rFonts w:ascii="Times New Roman" w:hAnsi="Times New Roman" w:cs="Times New Roman"/>
          <w:sz w:val="24"/>
          <w:szCs w:val="24"/>
          <w:shd w:val="clear" w:color="auto" w:fill="FFFFFF"/>
        </w:rPr>
        <w:fldChar w:fldCharType="end"/>
      </w:r>
      <w:r w:rsidR="00110B6A" w:rsidRPr="00DD2512">
        <w:rPr>
          <w:rFonts w:ascii="Times New Roman" w:hAnsi="Times New Roman" w:cs="Times New Roman"/>
          <w:sz w:val="24"/>
          <w:szCs w:val="24"/>
          <w:shd w:val="clear" w:color="auto" w:fill="FFFFFF"/>
        </w:rPr>
      </w:r>
      <w:r w:rsidR="00110B6A" w:rsidRPr="00DD2512">
        <w:rPr>
          <w:rFonts w:ascii="Times New Roman" w:hAnsi="Times New Roman" w:cs="Times New Roman"/>
          <w:sz w:val="24"/>
          <w:szCs w:val="24"/>
          <w:shd w:val="clear" w:color="auto" w:fill="FFFFFF"/>
        </w:rPr>
        <w:fldChar w:fldCharType="separate"/>
      </w:r>
      <w:r w:rsidR="00110B6A" w:rsidRPr="00DD2512">
        <w:rPr>
          <w:rFonts w:ascii="Times New Roman" w:hAnsi="Times New Roman" w:cs="Times New Roman"/>
          <w:noProof/>
          <w:sz w:val="24"/>
          <w:szCs w:val="24"/>
          <w:shd w:val="clear" w:color="auto" w:fill="FFFFFF"/>
        </w:rPr>
        <w:t>(</w:t>
      </w:r>
      <w:hyperlink w:anchor="_ENREF_32" w:tooltip="Kune, 2021 #5" w:history="1">
        <w:r w:rsidR="0041799D" w:rsidRPr="00DD2512">
          <w:rPr>
            <w:rFonts w:ascii="Times New Roman" w:hAnsi="Times New Roman" w:cs="Times New Roman"/>
            <w:noProof/>
            <w:sz w:val="24"/>
            <w:szCs w:val="24"/>
            <w:shd w:val="clear" w:color="auto" w:fill="FFFFFF"/>
          </w:rPr>
          <w:t>32</w:t>
        </w:r>
      </w:hyperlink>
      <w:r w:rsidR="00110B6A" w:rsidRPr="00DD2512">
        <w:rPr>
          <w:rFonts w:ascii="Times New Roman" w:hAnsi="Times New Roman" w:cs="Times New Roman"/>
          <w:noProof/>
          <w:sz w:val="24"/>
          <w:szCs w:val="24"/>
          <w:shd w:val="clear" w:color="auto" w:fill="FFFFFF"/>
        </w:rPr>
        <w:t>)</w:t>
      </w:r>
      <w:r w:rsidR="00110B6A" w:rsidRPr="00DD2512">
        <w:rPr>
          <w:rFonts w:ascii="Times New Roman" w:hAnsi="Times New Roman" w:cs="Times New Roman"/>
          <w:sz w:val="24"/>
          <w:szCs w:val="24"/>
          <w:shd w:val="clear" w:color="auto" w:fill="FFFFFF"/>
        </w:rPr>
        <w:fldChar w:fldCharType="end"/>
      </w:r>
      <w:r w:rsidR="00110B6A">
        <w:rPr>
          <w:rFonts w:ascii="Times New Roman" w:hAnsi="Times New Roman" w:cs="Times New Roman"/>
          <w:sz w:val="24"/>
          <w:szCs w:val="24"/>
          <w:shd w:val="clear" w:color="auto" w:fill="FFFFFF"/>
        </w:rPr>
        <w:t xml:space="preserve">, </w:t>
      </w:r>
      <w:proofErr w:type="spellStart"/>
      <w:r w:rsidR="00110B6A">
        <w:rPr>
          <w:rFonts w:ascii="Times New Roman" w:hAnsi="Times New Roman" w:cs="Times New Roman"/>
          <w:color w:val="000000" w:themeColor="text1"/>
          <w:sz w:val="24"/>
          <w:szCs w:val="24"/>
          <w:shd w:val="clear" w:color="auto" w:fill="FFFFFF"/>
        </w:rPr>
        <w:t>W</w:t>
      </w:r>
      <w:r w:rsidR="00110B6A" w:rsidRPr="00110B6A">
        <w:rPr>
          <w:rFonts w:ascii="Times New Roman" w:hAnsi="Times New Roman" w:cs="Times New Roman"/>
          <w:color w:val="000000" w:themeColor="text1"/>
          <w:sz w:val="24"/>
          <w:szCs w:val="24"/>
          <w:shd w:val="clear" w:color="auto" w:fill="FFFFFF"/>
        </w:rPr>
        <w:t>olaita</w:t>
      </w:r>
      <w:proofErr w:type="spellEnd"/>
      <w:r w:rsidR="00110B6A">
        <w:rPr>
          <w:rFonts w:ascii="Times New Roman" w:hAnsi="Times New Roman" w:cs="Times New Roman"/>
          <w:sz w:val="24"/>
          <w:szCs w:val="24"/>
          <w:shd w:val="clear" w:color="auto" w:fill="FFFFFF"/>
        </w:rPr>
        <w:t xml:space="preserve"> </w:t>
      </w:r>
      <w:r w:rsidR="00110B6A" w:rsidRPr="00DD2512">
        <w:rPr>
          <w:rFonts w:ascii="Times New Roman" w:hAnsi="Times New Roman" w:cs="Times New Roman"/>
          <w:color w:val="212121"/>
          <w:sz w:val="24"/>
          <w:szCs w:val="24"/>
          <w:shd w:val="clear" w:color="auto" w:fill="FFFFFF"/>
        </w:rPr>
        <w:fldChar w:fldCharType="begin"/>
      </w:r>
      <w:r w:rsidR="00A868D0">
        <w:rPr>
          <w:rFonts w:ascii="Times New Roman" w:hAnsi="Times New Roman" w:cs="Times New Roman"/>
          <w:color w:val="212121"/>
          <w:sz w:val="24"/>
          <w:szCs w:val="24"/>
          <w:shd w:val="clear" w:color="auto" w:fill="FFFFFF"/>
        </w:rPr>
        <w:instrText xml:space="preserve"> ADDIN EN.CITE &lt;EndNote&gt;&lt;Cite&gt;&lt;Author&gt;Tunta&lt;/Author&gt;&lt;Year&gt;2024&lt;/Year&gt;&lt;RecNum&gt;11&lt;/RecNum&gt;&lt;DisplayText&gt;(50)&lt;/DisplayText&gt;&lt;record&gt;&lt;rec-number&gt;11&lt;/rec-number&gt;&lt;foreign-keys&gt;&lt;key app="EN" db-id="wr9ezde9os0fe7ew0r9xf0rias50rxse09pp" timestamp="1747417560"&gt;11&lt;/key&gt;&lt;/foreign-keys&gt;&lt;ref-type name="Journal Article"&gt;17&lt;/ref-type&gt;&lt;contributors&gt;&lt;authors&gt;&lt;author&gt;Tunta, T.&lt;/author&gt;&lt;author&gt;Dana, T.&lt;/author&gt;&lt;author&gt;Wolie, A.&lt;/author&gt;&lt;author&gt;Lera, T.&lt;/author&gt;&lt;/authors&gt;&lt;/contributors&gt;&lt;auth-address&gt;Wolaita Zone Health Department, Wolaita, Ethiopia.&amp;#xD;School of Public Health, College of Health Sciences and Medicine, Wolaita Sodo University, Ethiopia.&lt;/auth-address&gt;&lt;titles&gt;&lt;title&gt;Determinants of birth asphyxia among neonates admitted to neonatal intensive care units in hospitals of the Wolaita zone, Southern Ethiopia: A case-control study&lt;/title&gt;&lt;secondary-title&gt;Heliyon&lt;/secondary-title&gt;&lt;/titles&gt;&lt;periodical&gt;&lt;full-title&gt;Heliyon&lt;/full-title&gt;&lt;/periodical&gt;&lt;pages&gt;e23856&lt;/pages&gt;&lt;volume&gt;10&lt;/volume&gt;&lt;number&gt;1&lt;/number&gt;&lt;edition&gt;20231218&lt;/edition&gt;&lt;keywords&gt;&lt;keyword&gt;Birth asphyxia&lt;/keyword&gt;&lt;keyword&gt;Determinants&lt;/keyword&gt;&lt;keyword&gt;Ethiopia&lt;/keyword&gt;&lt;keyword&gt;Neonates&lt;/keyword&gt;&lt;keyword&gt;Newborns&lt;/keyword&gt;&lt;keyword&gt;Wolaita sodo&lt;/keyword&gt;&lt;/keywords&gt;&lt;dates&gt;&lt;year&gt;2024&lt;/year&gt;&lt;pub-dates&gt;&lt;date&gt;Jan 15&lt;/date&gt;&lt;/pub-dates&gt;&lt;/dates&gt;&lt;isbn&gt;2405-8440 (Print)&amp;#xD;2405-8440&lt;/isbn&gt;&lt;accession-num&gt;38192802&lt;/accession-num&gt;&lt;urls&gt;&lt;/urls&gt;&lt;custom1&gt;The authors declare that they have no known competing financial interests or personal relationships that could have appeared to influence the work reported in this paper.&lt;/custom1&gt;&lt;custom2&gt;PMC10772715&lt;/custom2&gt;&lt;electronic-resource-num&gt;10.1016/j.heliyon.2023.e23856&lt;/electronic-resource-num&gt;&lt;remote-database-provider&gt;NLM&lt;/remote-database-provider&gt;&lt;language&gt;eng&lt;/language&gt;&lt;/record&gt;&lt;/Cite&gt;&lt;/EndNote&gt;</w:instrText>
      </w:r>
      <w:r w:rsidR="00110B6A" w:rsidRPr="00DD2512">
        <w:rPr>
          <w:rFonts w:ascii="Times New Roman" w:hAnsi="Times New Roman" w:cs="Times New Roman"/>
          <w:color w:val="212121"/>
          <w:sz w:val="24"/>
          <w:szCs w:val="24"/>
          <w:shd w:val="clear" w:color="auto" w:fill="FFFFFF"/>
        </w:rPr>
        <w:fldChar w:fldCharType="separate"/>
      </w:r>
      <w:r w:rsidR="00A868D0">
        <w:rPr>
          <w:rFonts w:ascii="Times New Roman" w:hAnsi="Times New Roman" w:cs="Times New Roman"/>
          <w:noProof/>
          <w:color w:val="212121"/>
          <w:sz w:val="24"/>
          <w:szCs w:val="24"/>
          <w:shd w:val="clear" w:color="auto" w:fill="FFFFFF"/>
        </w:rPr>
        <w:t>(</w:t>
      </w:r>
      <w:hyperlink w:anchor="_ENREF_50" w:tooltip="Tunta, 2024 #11" w:history="1">
        <w:r w:rsidR="0041799D">
          <w:rPr>
            <w:rFonts w:ascii="Times New Roman" w:hAnsi="Times New Roman" w:cs="Times New Roman"/>
            <w:noProof/>
            <w:color w:val="212121"/>
            <w:sz w:val="24"/>
            <w:szCs w:val="24"/>
            <w:shd w:val="clear" w:color="auto" w:fill="FFFFFF"/>
          </w:rPr>
          <w:t>50</w:t>
        </w:r>
      </w:hyperlink>
      <w:r w:rsidR="00A868D0">
        <w:rPr>
          <w:rFonts w:ascii="Times New Roman" w:hAnsi="Times New Roman" w:cs="Times New Roman"/>
          <w:noProof/>
          <w:color w:val="212121"/>
          <w:sz w:val="24"/>
          <w:szCs w:val="24"/>
          <w:shd w:val="clear" w:color="auto" w:fill="FFFFFF"/>
        </w:rPr>
        <w:t>)</w:t>
      </w:r>
      <w:r w:rsidR="00110B6A" w:rsidRPr="00DD2512">
        <w:rPr>
          <w:rFonts w:ascii="Times New Roman" w:hAnsi="Times New Roman" w:cs="Times New Roman"/>
          <w:color w:val="212121"/>
          <w:sz w:val="24"/>
          <w:szCs w:val="24"/>
          <w:shd w:val="clear" w:color="auto" w:fill="FFFFFF"/>
        </w:rPr>
        <w:fldChar w:fldCharType="end"/>
      </w:r>
      <w:r w:rsidR="00110B6A">
        <w:rPr>
          <w:rFonts w:ascii="Times New Roman" w:hAnsi="Times New Roman" w:cs="Times New Roman"/>
          <w:color w:val="212121"/>
          <w:sz w:val="24"/>
          <w:szCs w:val="24"/>
          <w:shd w:val="clear" w:color="auto" w:fill="FFFFFF"/>
        </w:rPr>
        <w:t xml:space="preserve">, </w:t>
      </w:r>
      <w:r w:rsidR="00110B6A" w:rsidRPr="00110B6A">
        <w:rPr>
          <w:rFonts w:ascii="Times New Roman" w:hAnsi="Times New Roman" w:cs="Times New Roman"/>
          <w:color w:val="202020"/>
          <w:sz w:val="24"/>
          <w:szCs w:val="20"/>
          <w:shd w:val="clear" w:color="auto" w:fill="FFFFFF"/>
        </w:rPr>
        <w:t>Gondar</w:t>
      </w:r>
      <w:r w:rsidR="00110B6A">
        <w:rPr>
          <w:rFonts w:ascii="Times New Roman" w:hAnsi="Times New Roman" w:cs="Times New Roman"/>
          <w:color w:val="212121"/>
          <w:sz w:val="24"/>
          <w:szCs w:val="24"/>
          <w:shd w:val="clear" w:color="auto" w:fill="FFFFFF"/>
        </w:rPr>
        <w:t xml:space="preserve"> </w:t>
      </w:r>
      <w:r w:rsidR="00110B6A" w:rsidRPr="000A7BD6">
        <w:rPr>
          <w:rFonts w:ascii="Helvetica" w:hAnsi="Helvetica"/>
          <w:color w:val="000000" w:themeColor="text1"/>
          <w:sz w:val="20"/>
          <w:szCs w:val="20"/>
          <w:shd w:val="clear" w:color="auto" w:fill="FFFFFF"/>
        </w:rPr>
        <w:fldChar w:fldCharType="begin"/>
      </w:r>
      <w:r w:rsidR="00A868D0">
        <w:rPr>
          <w:rFonts w:ascii="Helvetica" w:hAnsi="Helvetica"/>
          <w:color w:val="000000" w:themeColor="text1"/>
          <w:sz w:val="20"/>
          <w:szCs w:val="20"/>
          <w:shd w:val="clear" w:color="auto" w:fill="FFFFFF"/>
        </w:rPr>
        <w:instrText xml:space="preserve"> ADDIN EN.CITE &lt;EndNote&gt;&lt;Cite&gt;&lt;Author&gt;Admasu&lt;/Author&gt;&lt;Year&gt;2022&lt;/Year&gt;&lt;RecNum&gt;24&lt;/RecNum&gt;&lt;DisplayText&gt;(35)&lt;/DisplayText&gt;&lt;record&gt;&lt;rec-number&gt;24&lt;/rec-number&gt;&lt;foreign-keys&gt;&lt;key app="EN" db-id="wr9ezde9os0fe7ew0r9xf0rias50rxse09pp" timestamp="1747417608"&gt;24&lt;/key&gt;&lt;/foreign-keys&gt;&lt;ref-type name="Journal Article"&gt;17&lt;/ref-type&gt;&lt;contributors&gt;&lt;authors&gt;&lt;author&gt;Admasu, Fitalew Tadele&lt;/author&gt;&lt;author&gt;Melese, Biruk Demssie&lt;/author&gt;&lt;author&gt;Amare, Tadeg Jemere&lt;/author&gt;&lt;author&gt;Zewude, Edget Abebe&lt;/author&gt;&lt;author&gt;Denku, Chalachew Yenew&lt;/author&gt;&lt;author&gt;Dejenie, Tadesse Asmamaw&lt;/author&gt;&lt;/authors&gt;&lt;/contributors&gt;&lt;titles&gt;&lt;title&gt;The magnitude of neonatal asphyxia and its associated factors among newborns in public hospitals of North Gondar Zone, Northwest Ethiopia: A cross-sectional study&lt;/title&gt;&lt;secondary-title&gt;PLoS One&lt;/secondary-title&gt;&lt;/titles&gt;&lt;periodical&gt;&lt;full-title&gt;PloS one&lt;/full-title&gt;&lt;/periodical&gt;&lt;pages&gt;e0264816&lt;/pages&gt;&lt;volume&gt;17&lt;/volume&gt;&lt;number&gt;3&lt;/number&gt;&lt;dates&gt;&lt;year&gt;2022&lt;/year&gt;&lt;/dates&gt;&lt;isbn&gt;1932-6203&lt;/isbn&gt;&lt;urls&gt;&lt;/urls&gt;&lt;/record&gt;&lt;/Cite&gt;&lt;/EndNote&gt;</w:instrText>
      </w:r>
      <w:r w:rsidR="00110B6A" w:rsidRPr="000A7BD6">
        <w:rPr>
          <w:rFonts w:ascii="Helvetica" w:hAnsi="Helvetica"/>
          <w:color w:val="000000" w:themeColor="text1"/>
          <w:sz w:val="20"/>
          <w:szCs w:val="20"/>
          <w:shd w:val="clear" w:color="auto" w:fill="FFFFFF"/>
        </w:rPr>
        <w:fldChar w:fldCharType="separate"/>
      </w:r>
      <w:r w:rsidR="00A868D0">
        <w:rPr>
          <w:rFonts w:ascii="Helvetica" w:hAnsi="Helvetica"/>
          <w:noProof/>
          <w:color w:val="000000" w:themeColor="text1"/>
          <w:sz w:val="20"/>
          <w:szCs w:val="20"/>
          <w:shd w:val="clear" w:color="auto" w:fill="FFFFFF"/>
        </w:rPr>
        <w:t>(</w:t>
      </w:r>
      <w:hyperlink w:anchor="_ENREF_35" w:tooltip="Admasu, 2022 #24" w:history="1">
        <w:r w:rsidR="0041799D">
          <w:rPr>
            <w:rFonts w:ascii="Helvetica" w:hAnsi="Helvetica"/>
            <w:noProof/>
            <w:color w:val="000000" w:themeColor="text1"/>
            <w:sz w:val="20"/>
            <w:szCs w:val="20"/>
            <w:shd w:val="clear" w:color="auto" w:fill="FFFFFF"/>
          </w:rPr>
          <w:t>35</w:t>
        </w:r>
      </w:hyperlink>
      <w:r w:rsidR="00A868D0">
        <w:rPr>
          <w:rFonts w:ascii="Helvetica" w:hAnsi="Helvetica"/>
          <w:noProof/>
          <w:color w:val="000000" w:themeColor="text1"/>
          <w:sz w:val="20"/>
          <w:szCs w:val="20"/>
          <w:shd w:val="clear" w:color="auto" w:fill="FFFFFF"/>
        </w:rPr>
        <w:t>)</w:t>
      </w:r>
      <w:r w:rsidR="00110B6A" w:rsidRPr="000A7BD6">
        <w:rPr>
          <w:rFonts w:ascii="Helvetica" w:hAnsi="Helvetica"/>
          <w:color w:val="000000" w:themeColor="text1"/>
          <w:sz w:val="20"/>
          <w:szCs w:val="20"/>
          <w:shd w:val="clear" w:color="auto" w:fill="FFFFFF"/>
        </w:rPr>
        <w:fldChar w:fldCharType="end"/>
      </w:r>
      <w:r w:rsidR="00110B6A">
        <w:rPr>
          <w:rFonts w:ascii="Helvetica" w:hAnsi="Helvetica"/>
          <w:color w:val="000000" w:themeColor="text1"/>
          <w:sz w:val="20"/>
          <w:szCs w:val="20"/>
          <w:shd w:val="clear" w:color="auto" w:fill="FFFFFF"/>
        </w:rPr>
        <w:t xml:space="preserve"> </w:t>
      </w:r>
      <w:r w:rsidR="00110B6A">
        <w:rPr>
          <w:rFonts w:ascii="Times New Roman" w:hAnsi="Times New Roman" w:cs="Times New Roman"/>
          <w:sz w:val="24"/>
          <w:szCs w:val="24"/>
          <w:shd w:val="clear" w:color="auto" w:fill="FFFFFF"/>
        </w:rPr>
        <w:t xml:space="preserve">&amp; </w:t>
      </w:r>
      <w:r w:rsidR="00110B6A" w:rsidRPr="003276DA">
        <w:rPr>
          <w:rFonts w:ascii="Times New Roman" w:hAnsi="Times New Roman" w:cs="Times New Roman"/>
          <w:sz w:val="24"/>
          <w:szCs w:val="24"/>
        </w:rPr>
        <w:t xml:space="preserve">Ilu Aba </w:t>
      </w:r>
      <w:proofErr w:type="spellStart"/>
      <w:r w:rsidR="00110B6A" w:rsidRPr="003276DA">
        <w:rPr>
          <w:rFonts w:ascii="Times New Roman" w:hAnsi="Times New Roman" w:cs="Times New Roman"/>
          <w:sz w:val="24"/>
          <w:szCs w:val="24"/>
        </w:rPr>
        <w:t>Bor</w:t>
      </w:r>
      <w:proofErr w:type="spellEnd"/>
      <w:r w:rsidR="00110B6A" w:rsidRPr="003276DA">
        <w:rPr>
          <w:rFonts w:ascii="Times New Roman" w:hAnsi="Times New Roman" w:cs="Times New Roman"/>
          <w:sz w:val="24"/>
          <w:szCs w:val="24"/>
        </w:rPr>
        <w:t xml:space="preserve"> zone</w:t>
      </w:r>
      <w:r w:rsidR="00110B6A">
        <w:rPr>
          <w:rFonts w:ascii="Times New Roman" w:hAnsi="Times New Roman" w:cs="Times New Roman"/>
          <w:sz w:val="24"/>
          <w:szCs w:val="24"/>
        </w:rPr>
        <w:t xml:space="preserve"> </w:t>
      </w:r>
      <w:r w:rsidR="00110B6A" w:rsidRPr="003276DA">
        <w:rPr>
          <w:rFonts w:ascii="Times New Roman" w:hAnsi="Times New Roman" w:cs="Times New Roman"/>
          <w:sz w:val="24"/>
          <w:szCs w:val="24"/>
          <w:shd w:val="clear" w:color="auto" w:fill="FFFFFF"/>
        </w:rPr>
        <w:fldChar w:fldCharType="begin"/>
      </w:r>
      <w:r w:rsidR="00A868D0">
        <w:rPr>
          <w:rFonts w:ascii="Times New Roman" w:hAnsi="Times New Roman" w:cs="Times New Roman"/>
          <w:sz w:val="24"/>
          <w:szCs w:val="24"/>
          <w:shd w:val="clear" w:color="auto" w:fill="FFFFFF"/>
        </w:rPr>
        <w:instrText xml:space="preserve"> ADDIN EN.CITE &lt;EndNote&gt;&lt;Cite&gt;&lt;Author&gt;Fekede&lt;/Author&gt;&lt;Year&gt;2022&lt;/Year&gt;&lt;RecNum&gt;25&lt;/RecNum&gt;&lt;DisplayText&gt;(52)&lt;/DisplayText&gt;&lt;record&gt;&lt;rec-number&gt;25&lt;/rec-number&gt;&lt;foreign-keys&gt;&lt;key app="EN" db-id="wr9ezde9os0fe7ew0r9xf0rias50rxse09pp" timestamp="1747417610"&gt;25&lt;/key&gt;&lt;/foreign-keys&gt;&lt;ref-type name="Journal Article"&gt;17&lt;/ref-type&gt;&lt;contributors&gt;&lt;authors&gt;&lt;author&gt;Fekede, Tarekegn&lt;/author&gt;&lt;author&gt;Fufa, Abeya&lt;/author&gt;&lt;/authors&gt;&lt;/contributors&gt;&lt;titles&gt;&lt;title&gt;Determinants of birth asphyxia at public hospitals in Ilu Aba Bor zone southwest, Ethiopia: a case control study&lt;/title&gt;&lt;secondary-title&gt;Scientific Reports&lt;/secondary-title&gt;&lt;/titles&gt;&lt;periodical&gt;&lt;full-title&gt;Scientific Reports&lt;/full-title&gt;&lt;/periodical&gt;&lt;pages&gt;10705&lt;/pages&gt;&lt;volume&gt;12&lt;/volume&gt;&lt;number&gt;1&lt;/number&gt;&lt;dates&gt;&lt;year&gt;2022&lt;/year&gt;&lt;/dates&gt;&lt;isbn&gt;2045-2322&lt;/isbn&gt;&lt;urls&gt;&lt;/urls&gt;&lt;/record&gt;&lt;/Cite&gt;&lt;/EndNote&gt;</w:instrText>
      </w:r>
      <w:r w:rsidR="00110B6A" w:rsidRPr="003276DA">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52" w:tooltip="Fekede, 2022 #25" w:history="1">
        <w:r w:rsidR="0041799D">
          <w:rPr>
            <w:rFonts w:ascii="Times New Roman" w:hAnsi="Times New Roman" w:cs="Times New Roman"/>
            <w:noProof/>
            <w:sz w:val="24"/>
            <w:szCs w:val="24"/>
            <w:shd w:val="clear" w:color="auto" w:fill="FFFFFF"/>
          </w:rPr>
          <w:t>52</w:t>
        </w:r>
      </w:hyperlink>
      <w:r w:rsidR="00A868D0">
        <w:rPr>
          <w:rFonts w:ascii="Times New Roman" w:hAnsi="Times New Roman" w:cs="Times New Roman"/>
          <w:noProof/>
          <w:sz w:val="24"/>
          <w:szCs w:val="24"/>
          <w:shd w:val="clear" w:color="auto" w:fill="FFFFFF"/>
        </w:rPr>
        <w:t>)</w:t>
      </w:r>
      <w:r w:rsidR="00110B6A" w:rsidRPr="003276DA">
        <w:rPr>
          <w:rFonts w:ascii="Times New Roman" w:hAnsi="Times New Roman" w:cs="Times New Roman"/>
          <w:sz w:val="24"/>
          <w:szCs w:val="24"/>
          <w:shd w:val="clear" w:color="auto" w:fill="FFFFFF"/>
        </w:rPr>
        <w:fldChar w:fldCharType="end"/>
      </w:r>
      <w:r w:rsidR="00605D94">
        <w:rPr>
          <w:rFonts w:ascii="Times New Roman" w:hAnsi="Times New Roman" w:cs="Times New Roman"/>
          <w:sz w:val="24"/>
          <w:szCs w:val="24"/>
          <w:shd w:val="clear" w:color="auto" w:fill="FFFFFF"/>
        </w:rPr>
        <w:t xml:space="preserve"> </w:t>
      </w:r>
      <w:r w:rsidR="00FE44B1">
        <w:rPr>
          <w:rFonts w:ascii="Times New Roman" w:hAnsi="Times New Roman" w:cs="Times New Roman"/>
          <w:sz w:val="24"/>
          <w:szCs w:val="24"/>
          <w:shd w:val="clear" w:color="auto" w:fill="FFFFFF"/>
        </w:rPr>
        <w:t xml:space="preserve">with </w:t>
      </w:r>
      <w:r w:rsidR="00605D94">
        <w:rPr>
          <w:rFonts w:ascii="Times New Roman" w:hAnsi="Times New Roman" w:cs="Times New Roman"/>
          <w:sz w:val="24"/>
          <w:szCs w:val="24"/>
          <w:shd w:val="clear" w:color="auto" w:fill="FFFFFF"/>
        </w:rPr>
        <w:t>having the odds range from two to ten times higher.</w:t>
      </w:r>
      <w:r w:rsidR="00FE44B1">
        <w:rPr>
          <w:rFonts w:ascii="Times New Roman" w:hAnsi="Times New Roman" w:cs="Times New Roman"/>
          <w:sz w:val="24"/>
          <w:szCs w:val="24"/>
          <w:shd w:val="clear" w:color="auto" w:fill="FFFFFF"/>
        </w:rPr>
        <w:t xml:space="preserve"> The explanation for this situation was being low in weight was related to compromise maternal nutritional status which can lead to some growth restriction </w:t>
      </w:r>
      <w:r w:rsidR="003667A1">
        <w:rPr>
          <w:rFonts w:ascii="Times New Roman" w:hAnsi="Times New Roman" w:cs="Times New Roman"/>
          <w:sz w:val="24"/>
          <w:szCs w:val="24"/>
          <w:shd w:val="clear" w:color="auto" w:fill="FFFFFF"/>
        </w:rPr>
        <w:t>&amp;</w:t>
      </w:r>
      <w:r w:rsidR="009152C0">
        <w:rPr>
          <w:rFonts w:ascii="Times New Roman" w:hAnsi="Times New Roman" w:cs="Times New Roman"/>
          <w:sz w:val="24"/>
          <w:szCs w:val="24"/>
          <w:shd w:val="clear" w:color="auto" w:fill="FFFFFF"/>
        </w:rPr>
        <w:t xml:space="preserve"> complications</w:t>
      </w:r>
      <w:r w:rsidR="003667A1">
        <w:rPr>
          <w:rFonts w:ascii="Times New Roman" w:hAnsi="Times New Roman" w:cs="Times New Roman"/>
          <w:sz w:val="24"/>
          <w:szCs w:val="24"/>
          <w:shd w:val="clear" w:color="auto" w:fill="FFFFFF"/>
        </w:rPr>
        <w:t xml:space="preserve"> </w:t>
      </w:r>
      <w:r w:rsidR="00FE44B1">
        <w:rPr>
          <w:rFonts w:ascii="Times New Roman" w:hAnsi="Times New Roman" w:cs="Times New Roman"/>
          <w:sz w:val="24"/>
          <w:szCs w:val="24"/>
          <w:shd w:val="clear" w:color="auto" w:fill="FFFFFF"/>
        </w:rPr>
        <w:t>of the fetus inside the womb.</w:t>
      </w:r>
      <w:r w:rsidR="00F6686F">
        <w:rPr>
          <w:rFonts w:ascii="Times New Roman" w:hAnsi="Times New Roman" w:cs="Times New Roman"/>
          <w:sz w:val="24"/>
          <w:szCs w:val="24"/>
          <w:shd w:val="clear" w:color="auto" w:fill="FFFFFF"/>
        </w:rPr>
        <w:t xml:space="preserve"> </w:t>
      </w:r>
      <w:r w:rsidR="009152C0">
        <w:rPr>
          <w:rFonts w:ascii="Times New Roman" w:hAnsi="Times New Roman" w:cs="Times New Roman"/>
          <w:sz w:val="24"/>
          <w:szCs w:val="24"/>
          <w:shd w:val="clear" w:color="auto" w:fill="FFFFFF"/>
        </w:rPr>
        <w:t>Infants’</w:t>
      </w:r>
      <w:r w:rsidR="003667A1">
        <w:rPr>
          <w:rFonts w:ascii="Times New Roman" w:hAnsi="Times New Roman" w:cs="Times New Roman"/>
          <w:sz w:val="24"/>
          <w:szCs w:val="24"/>
          <w:shd w:val="clear" w:color="auto" w:fill="FFFFFF"/>
        </w:rPr>
        <w:t xml:space="preserve"> </w:t>
      </w:r>
      <w:r w:rsidR="009152C0">
        <w:rPr>
          <w:rFonts w:ascii="Times New Roman" w:hAnsi="Times New Roman" w:cs="Times New Roman"/>
          <w:sz w:val="24"/>
          <w:szCs w:val="24"/>
          <w:shd w:val="clear" w:color="auto" w:fill="FFFFFF"/>
        </w:rPr>
        <w:t>ability to withstand</w:t>
      </w:r>
      <w:r w:rsidR="003667A1">
        <w:rPr>
          <w:rFonts w:ascii="Times New Roman" w:hAnsi="Times New Roman" w:cs="Times New Roman"/>
          <w:sz w:val="24"/>
          <w:szCs w:val="24"/>
          <w:shd w:val="clear" w:color="auto" w:fill="FFFFFF"/>
        </w:rPr>
        <w:t xml:space="preserve"> </w:t>
      </w:r>
      <w:r w:rsidR="003667A1" w:rsidRPr="009152C0">
        <w:rPr>
          <w:rFonts w:ascii="Times New Roman" w:hAnsi="Times New Roman" w:cs="Times New Roman"/>
          <w:sz w:val="24"/>
          <w:szCs w:val="24"/>
          <w:shd w:val="clear" w:color="auto" w:fill="FFFFFF"/>
        </w:rPr>
        <w:t xml:space="preserve">stress </w:t>
      </w:r>
      <w:r w:rsidR="009152C0" w:rsidRPr="009152C0">
        <w:rPr>
          <w:rFonts w:ascii="Times New Roman" w:hAnsi="Times New Roman" w:cs="Times New Roman"/>
          <w:sz w:val="24"/>
          <w:shd w:val="clear" w:color="auto" w:fill="FFFFFF"/>
        </w:rPr>
        <w:t>during labor and delivery</w:t>
      </w:r>
      <w:r w:rsidR="009152C0" w:rsidRPr="009152C0">
        <w:rPr>
          <w:rFonts w:ascii="Times New Roman" w:hAnsi="Times New Roman" w:cs="Times New Roman"/>
          <w:sz w:val="24"/>
          <w:szCs w:val="24"/>
          <w:shd w:val="clear" w:color="auto" w:fill="FFFFFF"/>
        </w:rPr>
        <w:t xml:space="preserve"> </w:t>
      </w:r>
      <w:r w:rsidR="003667A1" w:rsidRPr="009152C0">
        <w:rPr>
          <w:rFonts w:ascii="Times New Roman" w:hAnsi="Times New Roman" w:cs="Times New Roman"/>
          <w:sz w:val="24"/>
          <w:szCs w:val="24"/>
          <w:shd w:val="clear" w:color="auto" w:fill="FFFFFF"/>
        </w:rPr>
        <w:t>will be affect</w:t>
      </w:r>
      <w:r w:rsidR="009152C0" w:rsidRPr="009152C0">
        <w:rPr>
          <w:rFonts w:ascii="Times New Roman" w:hAnsi="Times New Roman" w:cs="Times New Roman"/>
          <w:sz w:val="24"/>
          <w:szCs w:val="24"/>
          <w:shd w:val="clear" w:color="auto" w:fill="FFFFFF"/>
        </w:rPr>
        <w:t>ed</w:t>
      </w:r>
      <w:r w:rsidR="003667A1" w:rsidRPr="009152C0">
        <w:rPr>
          <w:rFonts w:ascii="Times New Roman" w:hAnsi="Times New Roman" w:cs="Times New Roman"/>
          <w:sz w:val="24"/>
          <w:szCs w:val="24"/>
          <w:shd w:val="clear" w:color="auto" w:fill="FFFFFF"/>
        </w:rPr>
        <w:t xml:space="preserve"> due to their </w:t>
      </w:r>
      <w:r w:rsidR="009152C0" w:rsidRPr="009152C0">
        <w:rPr>
          <w:rFonts w:ascii="Times New Roman" w:hAnsi="Times New Roman" w:cs="Times New Roman"/>
          <w:sz w:val="24"/>
          <w:szCs w:val="24"/>
          <w:shd w:val="clear" w:color="auto" w:fill="FFFFFF"/>
        </w:rPr>
        <w:t>low birth weight</w:t>
      </w:r>
      <w:r w:rsidR="00F95DFD">
        <w:rPr>
          <w:rFonts w:ascii="Times New Roman" w:hAnsi="Times New Roman" w:cs="Times New Roman"/>
          <w:sz w:val="24"/>
          <w:szCs w:val="24"/>
          <w:shd w:val="clear" w:color="auto" w:fill="FFFFFF"/>
        </w:rPr>
        <w:t xml:space="preserve"> </w:t>
      </w:r>
      <w:r w:rsidR="00F95DFD">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&lt;EndNote&gt;&lt;Cite&gt;&lt;Author&gt;Nardozza&lt;/Author&gt;&lt;Year&gt;2017&lt;/Year&gt;&lt;RecNum&gt;67&lt;/RecNum&gt;&lt;DisplayText&gt;(84)&lt;/DisplayText&gt;&lt;record&gt;&lt;rec-number&gt;67&lt;/rec-number&gt;&lt;foreign-keys&gt;&lt;key app="EN" db-id="wr9ezde9os0fe7ew0r9xf0rias50rxse09pp" timestamp="1747684949"&gt;67&lt;/key&gt;&lt;/foreign-keys&gt;&lt;ref-type name="Journal Article"&gt;17&lt;/ref-type&gt;&lt;contributors&gt;&lt;authors&gt;&lt;author&gt;Nardozza, Luciano Marcondes Machado&lt;/author&gt;&lt;author&gt;Caetano, Ana Carolina Rabachini&lt;/author&gt;&lt;author&gt;Zamarian, Ana Cristina Perez&lt;/author&gt;&lt;author&gt;Mazzola, Jaqueline Brandão&lt;/author&gt;&lt;author&gt;Silva, Carolina Pacheco&lt;/author&gt;&lt;author&gt;Marçal, Vivian Macedo Gomes&lt;/author&gt;&lt;author&gt;Lobo, Thalita Frutuoso&lt;/author&gt;&lt;author&gt;Peixoto, Alberto Borges&lt;/author&gt;&lt;author&gt;Araujo Júnior, Edward&lt;/author&gt;&lt;/authors&gt;&lt;/contributors&gt;&lt;titles&gt;&lt;title&gt;Fetal growth restriction: current knowledge&lt;/title&gt;&lt;secondary-title&gt;Archives of gynecology and obstetrics&lt;/secondary-title&gt;&lt;/titles&gt;&lt;periodical&gt;&lt;full-title&gt;Archives of gynecology and obstetrics&lt;/full-title&gt;&lt;/periodical&gt;&lt;pages&gt;1061-1077&lt;/pages&gt;&lt;volume&gt;295&lt;/volume&gt;&lt;dates&gt;&lt;year&gt;2017&lt;/year&gt;&lt;/dates&gt;&lt;isbn&gt;0932-0067&lt;/isbn&gt;&lt;urls&gt;&lt;/urls&gt;&lt;/record&gt;&lt;/Cite&gt;&lt;/EndNote&gt;</w:instrText>
      </w:r>
      <w:r w:rsidR="00F95DFD">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84" w:tooltip="Nardozza, 2017 #67" w:history="1">
        <w:r w:rsidR="0041799D">
          <w:rPr>
            <w:rFonts w:ascii="Times New Roman" w:hAnsi="Times New Roman" w:cs="Times New Roman"/>
            <w:noProof/>
            <w:sz w:val="24"/>
            <w:shd w:val="clear" w:color="auto" w:fill="FFFFFF"/>
          </w:rPr>
          <w:t>84</w:t>
        </w:r>
      </w:hyperlink>
      <w:r w:rsidR="0041799D">
        <w:rPr>
          <w:rFonts w:ascii="Times New Roman" w:hAnsi="Times New Roman" w:cs="Times New Roman"/>
          <w:noProof/>
          <w:sz w:val="24"/>
          <w:shd w:val="clear" w:color="auto" w:fill="FFFFFF"/>
        </w:rPr>
        <w:t>)</w:t>
      </w:r>
      <w:r w:rsidR="00F95DFD">
        <w:rPr>
          <w:rFonts w:ascii="Times New Roman" w:hAnsi="Times New Roman" w:cs="Times New Roman"/>
          <w:sz w:val="24"/>
          <w:shd w:val="clear" w:color="auto" w:fill="FFFFFF"/>
        </w:rPr>
        <w:fldChar w:fldCharType="end"/>
      </w:r>
      <w:r w:rsidR="009152C0" w:rsidRPr="009152C0">
        <w:rPr>
          <w:rFonts w:ascii="Times New Roman" w:hAnsi="Times New Roman" w:cs="Times New Roman"/>
          <w:sz w:val="24"/>
          <w:shd w:val="clear" w:color="auto" w:fill="FFFFFF"/>
        </w:rPr>
        <w:t>, which means they have</w:t>
      </w:r>
      <w:r w:rsidR="00F6686F" w:rsidRPr="009152C0">
        <w:rPr>
          <w:rFonts w:ascii="Times New Roman" w:hAnsi="Times New Roman" w:cs="Times New Roman"/>
          <w:sz w:val="24"/>
          <w:shd w:val="clear" w:color="auto" w:fill="FFFFFF"/>
        </w:rPr>
        <w:t xml:space="preserve"> </w:t>
      </w:r>
      <w:r w:rsidR="009152C0" w:rsidRPr="009152C0">
        <w:rPr>
          <w:rFonts w:ascii="Times New Roman" w:hAnsi="Times New Roman" w:cs="Times New Roman"/>
          <w:sz w:val="24"/>
          <w:shd w:val="clear" w:color="auto" w:fill="FFFFFF"/>
        </w:rPr>
        <w:t>less fat and glycogen reserves</w:t>
      </w:r>
      <w:r w:rsidR="00F95DFD">
        <w:rPr>
          <w:rFonts w:ascii="Times New Roman" w:hAnsi="Times New Roman" w:cs="Times New Roman"/>
          <w:sz w:val="24"/>
          <w:shd w:val="clear" w:color="auto" w:fill="FFFFFF"/>
        </w:rPr>
        <w:t xml:space="preserve"> </w:t>
      </w:r>
      <w:r w:rsidR="00F95DFD">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&lt;EndNote&gt;&lt;Cite&gt;&lt;Author&gt;Määttä&lt;/Author&gt;&lt;Year&gt;2018&lt;/Year&gt;&lt;RecNum&gt;68&lt;/RecNum&gt;&lt;DisplayText&gt;(68)&lt;/DisplayText&gt;&lt;record&gt;&lt;rec-number&gt;68&lt;/rec-number&gt;&lt;foreign-keys&gt;&lt;key app="EN" db-id="wr9ezde9os0fe7ew0r9xf0rias50rxse09pp" timestamp="1747685112"&gt;68&lt;/key&gt;&lt;/foreign-keys&gt;&lt;ref-type name="Journal Article"&gt;17&lt;/ref-type&gt;&lt;contributors&gt;&lt;authors&gt;&lt;author&gt;Määttä, Jenni&lt;/author&gt;&lt;author&gt;Sissala, Niina&lt;/author&gt;&lt;author&gt;Dimova, Elitsa Y&lt;/author&gt;&lt;author&gt;Serpi, Raisa&lt;/author&gt;&lt;author&gt;Moore, Lorna G&lt;/author&gt;&lt;author&gt;Koivunen, Peppi&lt;/author&gt;&lt;/authors&gt;&lt;/contributors&gt;&lt;titles&gt;&lt;title&gt;Hypoxia causes reductions in birth weight by altering maternal glucose and lipid metabolism&lt;/title&gt;&lt;secondary-title&gt;Scientific reports&lt;/secondary-title&gt;&lt;/titles&gt;&lt;periodical&gt;&lt;full-title&gt;Scientific Reports&lt;/full-title&gt;&lt;/periodical&gt;&lt;pages&gt;13583&lt;/pages&gt;&lt;volume&gt;8&lt;/volume&gt;&lt;number&gt;1&lt;/number&gt;&lt;dates&gt;&lt;year&gt;2018&lt;/year&gt;&lt;/dates&gt;&lt;isbn&gt;2045-2322&lt;/isbn&gt;&lt;urls&gt;&lt;/urls&gt;&lt;/record&gt;&lt;/Cite&gt;&lt;/EndNote&gt;</w:instrText>
      </w:r>
      <w:r w:rsidR="00F95DFD">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68" w:tooltip="Määttä, 2018 #68" w:history="1">
        <w:r w:rsidR="0041799D">
          <w:rPr>
            <w:rFonts w:ascii="Times New Roman" w:hAnsi="Times New Roman" w:cs="Times New Roman"/>
            <w:noProof/>
            <w:sz w:val="24"/>
            <w:shd w:val="clear" w:color="auto" w:fill="FFFFFF"/>
          </w:rPr>
          <w:t>68</w:t>
        </w:r>
      </w:hyperlink>
      <w:r w:rsidR="0041799D">
        <w:rPr>
          <w:rFonts w:ascii="Times New Roman" w:hAnsi="Times New Roman" w:cs="Times New Roman"/>
          <w:noProof/>
          <w:sz w:val="24"/>
          <w:shd w:val="clear" w:color="auto" w:fill="FFFFFF"/>
        </w:rPr>
        <w:t>)</w:t>
      </w:r>
      <w:r w:rsidR="00F95DFD">
        <w:rPr>
          <w:rFonts w:ascii="Times New Roman" w:hAnsi="Times New Roman" w:cs="Times New Roman"/>
          <w:sz w:val="24"/>
          <w:shd w:val="clear" w:color="auto" w:fill="FFFFFF"/>
        </w:rPr>
        <w:fldChar w:fldCharType="end"/>
      </w:r>
      <w:r w:rsidR="009152C0" w:rsidRPr="009152C0">
        <w:rPr>
          <w:rFonts w:ascii="Times New Roman" w:hAnsi="Times New Roman" w:cs="Times New Roman"/>
          <w:sz w:val="24"/>
          <w:shd w:val="clear" w:color="auto" w:fill="FFFFFF"/>
        </w:rPr>
        <w:t xml:space="preserve">. Due to this all reasons Low Birth Weight (LBW) makes difficult newborn babies to adapt and continue life in this environment easily, </w:t>
      </w:r>
      <w:r w:rsidR="00F6686F" w:rsidRPr="009152C0">
        <w:rPr>
          <w:rFonts w:ascii="Times New Roman" w:hAnsi="Times New Roman" w:cs="Times New Roman"/>
          <w:sz w:val="24"/>
          <w:shd w:val="clear" w:color="auto" w:fill="FFFFFF"/>
        </w:rPr>
        <w:t>making them more vulnerable to asphyxia.</w:t>
      </w:r>
      <w:r w:rsidR="005C7944" w:rsidRPr="009152C0">
        <w:rPr>
          <w:rFonts w:ascii="Times New Roman" w:hAnsi="Times New Roman" w:cs="Times New Roman"/>
          <w:sz w:val="24"/>
          <w:szCs w:val="24"/>
        </w:rPr>
        <w:t xml:space="preserve"> </w:t>
      </w:r>
    </w:p>
    <w:p w14:paraId="5E84DB12" w14:textId="29896CA9" w:rsidR="00C31F94" w:rsidRPr="00C31F94" w:rsidRDefault="005351D5" w:rsidP="005351D5">
      <w:pPr>
        <w:pStyle w:val="Heading1"/>
        <w:spacing w:line="360" w:lineRule="auto"/>
        <w:rPr>
          <w:rFonts w:ascii="Times New Roman" w:hAnsi="Times New Roman"/>
          <w:color w:val="000000" w:themeColor="text1"/>
        </w:rPr>
      </w:pPr>
      <w:bookmarkStart w:id="28" w:name="_Toc198602202"/>
      <w:r>
        <w:rPr>
          <w:rFonts w:ascii="Times New Roman" w:hAnsi="Times New Roman"/>
          <w:color w:val="000000" w:themeColor="text1"/>
        </w:rPr>
        <w:t>Conclusions</w:t>
      </w:r>
      <w:bookmarkEnd w:id="28"/>
    </w:p>
    <w:p w14:paraId="29D51CE1" w14:textId="77777777" w:rsidR="00004E96" w:rsidRDefault="00CD1DD2" w:rsidP="006A445A">
      <w:pPr>
        <w:spacing w:line="360" w:lineRule="auto"/>
        <w:jc w:val="both"/>
        <w:rPr>
          <w:rFonts w:ascii="Times New Roman" w:hAnsi="Times New Roman" w:cs="Times New Roman"/>
          <w:sz w:val="24"/>
        </w:rPr>
      </w:pPr>
      <w:r w:rsidRPr="00CD1DD2">
        <w:rPr>
          <w:rFonts w:ascii="Times New Roman" w:hAnsi="Times New Roman" w:cs="Times New Roman"/>
          <w:sz w:val="24"/>
        </w:rPr>
        <w:t>In co</w:t>
      </w:r>
      <w:r w:rsidR="00004E96">
        <w:rPr>
          <w:rFonts w:ascii="Times New Roman" w:hAnsi="Times New Roman" w:cs="Times New Roman"/>
          <w:sz w:val="24"/>
        </w:rPr>
        <w:t xml:space="preserve">nclusion, </w:t>
      </w:r>
      <w:r w:rsidR="004631D5">
        <w:rPr>
          <w:rFonts w:ascii="Times New Roman" w:hAnsi="Times New Roman" w:cs="Times New Roman"/>
          <w:sz w:val="24"/>
        </w:rPr>
        <w:t>birth asphyxia remain</w:t>
      </w:r>
      <w:r w:rsidR="00512F57">
        <w:rPr>
          <w:rFonts w:ascii="Times New Roman" w:hAnsi="Times New Roman" w:cs="Times New Roman"/>
          <w:sz w:val="24"/>
        </w:rPr>
        <w:t xml:space="preserve">s among one </w:t>
      </w:r>
      <w:r w:rsidR="00FB158B">
        <w:rPr>
          <w:rFonts w:ascii="Times New Roman" w:hAnsi="Times New Roman" w:cs="Times New Roman"/>
          <w:sz w:val="24"/>
        </w:rPr>
        <w:t>cause</w:t>
      </w:r>
      <w:r w:rsidR="0017699D">
        <w:rPr>
          <w:rFonts w:ascii="Times New Roman" w:hAnsi="Times New Roman" w:cs="Times New Roman"/>
          <w:sz w:val="24"/>
        </w:rPr>
        <w:t xml:space="preserve"> for</w:t>
      </w:r>
      <w:r w:rsidR="00FB158B">
        <w:rPr>
          <w:rFonts w:ascii="Times New Roman" w:hAnsi="Times New Roman" w:cs="Times New Roman"/>
          <w:sz w:val="24"/>
        </w:rPr>
        <w:t xml:space="preserve"> perinatal </w:t>
      </w:r>
      <w:r w:rsidR="0017699D">
        <w:rPr>
          <w:rFonts w:ascii="Times New Roman" w:hAnsi="Times New Roman" w:cs="Times New Roman"/>
          <w:sz w:val="24"/>
        </w:rPr>
        <w:t>morbidity,</w:t>
      </w:r>
      <w:r w:rsidR="00FB158B">
        <w:rPr>
          <w:rFonts w:ascii="Times New Roman" w:hAnsi="Times New Roman" w:cs="Times New Roman"/>
          <w:sz w:val="24"/>
        </w:rPr>
        <w:t xml:space="preserve"> long term complications </w:t>
      </w:r>
      <w:r w:rsidR="0017699D">
        <w:rPr>
          <w:rFonts w:ascii="Times New Roman" w:hAnsi="Times New Roman" w:cs="Times New Roman"/>
          <w:sz w:val="24"/>
        </w:rPr>
        <w:t xml:space="preserve">and even death </w:t>
      </w:r>
      <w:proofErr w:type="spellStart"/>
      <w:r w:rsidR="00FB158B">
        <w:rPr>
          <w:rFonts w:ascii="Times New Roman" w:hAnsi="Times New Roman" w:cs="Times New Roman"/>
          <w:sz w:val="24"/>
        </w:rPr>
        <w:t>wordwidely</w:t>
      </w:r>
      <w:proofErr w:type="spellEnd"/>
      <w:r w:rsidR="00FB158B">
        <w:rPr>
          <w:rFonts w:ascii="Times New Roman" w:hAnsi="Times New Roman" w:cs="Times New Roman"/>
          <w:sz w:val="24"/>
        </w:rPr>
        <w:t>. T</w:t>
      </w:r>
      <w:r w:rsidR="00004E96">
        <w:rPr>
          <w:rFonts w:ascii="Times New Roman" w:hAnsi="Times New Roman" w:cs="Times New Roman"/>
          <w:sz w:val="24"/>
          <w:szCs w:val="24"/>
        </w:rPr>
        <w:t>his study showed t</w:t>
      </w:r>
      <w:r w:rsidR="00AD5A1D">
        <w:rPr>
          <w:rFonts w:ascii="Times New Roman" w:hAnsi="Times New Roman" w:cs="Times New Roman"/>
          <w:sz w:val="24"/>
          <w:szCs w:val="24"/>
        </w:rPr>
        <w:t xml:space="preserve">hat </w:t>
      </w:r>
      <w:r w:rsidR="00004E96">
        <w:rPr>
          <w:rFonts w:ascii="Times New Roman" w:hAnsi="Times New Roman" w:cs="Times New Roman"/>
          <w:sz w:val="24"/>
          <w:szCs w:val="24"/>
        </w:rPr>
        <w:t>&lt;4 ANC follow-up, prolonge</w:t>
      </w:r>
      <w:r w:rsidR="00C42B12">
        <w:rPr>
          <w:rFonts w:ascii="Times New Roman" w:hAnsi="Times New Roman" w:cs="Times New Roman"/>
          <w:sz w:val="24"/>
          <w:szCs w:val="24"/>
        </w:rPr>
        <w:t xml:space="preserve">d labor, instrumental delivery, </w:t>
      </w:r>
      <w:r w:rsidR="00004E96">
        <w:rPr>
          <w:rFonts w:ascii="Times New Roman" w:hAnsi="Times New Roman" w:cs="Times New Roman"/>
          <w:sz w:val="24"/>
          <w:szCs w:val="24"/>
        </w:rPr>
        <w:t>non-term gestational age and low birth weight as significant determinants of birth asphyxia</w:t>
      </w:r>
      <w:r w:rsidR="00004E96">
        <w:rPr>
          <w:rFonts w:ascii="Times New Roman" w:hAnsi="Times New Roman" w:cs="Times New Roman"/>
          <w:sz w:val="24"/>
        </w:rPr>
        <w:t>.</w:t>
      </w:r>
      <w:r w:rsidR="00AD5A1D">
        <w:rPr>
          <w:rFonts w:ascii="Times New Roman" w:hAnsi="Times New Roman" w:cs="Times New Roman"/>
          <w:sz w:val="24"/>
        </w:rPr>
        <w:t xml:space="preserve"> </w:t>
      </w:r>
      <w:r w:rsidR="002B3B3C">
        <w:rPr>
          <w:rFonts w:ascii="Times New Roman" w:hAnsi="Times New Roman" w:cs="Times New Roman"/>
          <w:sz w:val="24"/>
        </w:rPr>
        <w:t xml:space="preserve">Among those significant variables </w:t>
      </w:r>
      <w:r w:rsidR="00AD5A1D">
        <w:rPr>
          <w:rFonts w:ascii="Times New Roman" w:hAnsi="Times New Roman" w:cs="Times New Roman"/>
          <w:sz w:val="24"/>
        </w:rPr>
        <w:t xml:space="preserve">Non-term </w:t>
      </w:r>
      <w:r w:rsidR="002B3B3C">
        <w:rPr>
          <w:rFonts w:ascii="Times New Roman" w:hAnsi="Times New Roman" w:cs="Times New Roman"/>
          <w:sz w:val="24"/>
        </w:rPr>
        <w:t xml:space="preserve">and </w:t>
      </w:r>
      <w:r w:rsidR="00AD5A1D">
        <w:rPr>
          <w:rFonts w:ascii="Times New Roman" w:hAnsi="Times New Roman" w:cs="Times New Roman"/>
          <w:sz w:val="24"/>
        </w:rPr>
        <w:t xml:space="preserve">&lt;4 ANC </w:t>
      </w:r>
      <w:r w:rsidR="002B3B3C">
        <w:rPr>
          <w:rFonts w:ascii="Times New Roman" w:hAnsi="Times New Roman" w:cs="Times New Roman"/>
          <w:sz w:val="24"/>
        </w:rPr>
        <w:t xml:space="preserve">follow-up had higher odds. </w:t>
      </w:r>
      <w:r w:rsidR="00FD3051">
        <w:rPr>
          <w:rFonts w:ascii="Times New Roman" w:hAnsi="Times New Roman" w:cs="Times New Roman"/>
          <w:sz w:val="24"/>
        </w:rPr>
        <w:t xml:space="preserve">Therefore, since all </w:t>
      </w:r>
      <w:r w:rsidR="002B3B3C">
        <w:rPr>
          <w:rFonts w:ascii="Times New Roman" w:hAnsi="Times New Roman" w:cs="Times New Roman"/>
          <w:sz w:val="24"/>
        </w:rPr>
        <w:t>th</w:t>
      </w:r>
      <w:r w:rsidR="00743558">
        <w:rPr>
          <w:rFonts w:ascii="Times New Roman" w:hAnsi="Times New Roman" w:cs="Times New Roman"/>
          <w:sz w:val="24"/>
        </w:rPr>
        <w:t>ese risk factors are modifiable;</w:t>
      </w:r>
      <w:r w:rsidR="002B3B3C">
        <w:rPr>
          <w:rFonts w:ascii="Times New Roman" w:hAnsi="Times New Roman" w:cs="Times New Roman"/>
          <w:sz w:val="24"/>
        </w:rPr>
        <w:t xml:space="preserve"> timely identification and management can possibly reduce the occurrence of birth asphyxia.</w:t>
      </w:r>
      <w:r w:rsidR="00C42B12">
        <w:rPr>
          <w:rFonts w:ascii="Times New Roman" w:hAnsi="Times New Roman" w:cs="Times New Roman"/>
          <w:sz w:val="24"/>
        </w:rPr>
        <w:t xml:space="preserve"> </w:t>
      </w:r>
    </w:p>
    <w:p w14:paraId="750FE48C" w14:textId="77777777" w:rsidR="005736A7" w:rsidRPr="003611BB" w:rsidRDefault="005736A7" w:rsidP="00277E8A">
      <w:pPr>
        <w:pStyle w:val="Heading1"/>
        <w:spacing w:line="360" w:lineRule="auto"/>
        <w:rPr>
          <w:rFonts w:ascii="Times New Roman" w:hAnsi="Times New Roman"/>
          <w:color w:val="auto"/>
        </w:rPr>
      </w:pPr>
      <w:r w:rsidRPr="003611BB">
        <w:rPr>
          <w:rFonts w:ascii="Times New Roman" w:hAnsi="Times New Roman"/>
          <w:color w:val="auto"/>
          <w:shd w:val="clear" w:color="auto" w:fill="FFFFFF"/>
        </w:rPr>
        <w:t xml:space="preserve">LIST OF ACRONYM AND ABBREVIATION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812"/>
      </w:tblGrid>
      <w:tr w:rsidR="005736A7" w:rsidRPr="003611BB" w14:paraId="1671E3CC" w14:textId="77777777" w:rsidTr="00277E8A">
        <w:tc>
          <w:tcPr>
            <w:tcW w:w="1809" w:type="dxa"/>
          </w:tcPr>
          <w:p w14:paraId="7DBFB582"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AAP</w:t>
            </w:r>
          </w:p>
        </w:tc>
        <w:tc>
          <w:tcPr>
            <w:tcW w:w="5812" w:type="dxa"/>
          </w:tcPr>
          <w:p w14:paraId="3EA33696" w14:textId="77777777" w:rsidR="005736A7" w:rsidRPr="003611BB" w:rsidRDefault="005736A7" w:rsidP="00277E8A">
            <w:pPr>
              <w:spacing w:line="360" w:lineRule="auto"/>
              <w:rPr>
                <w:rFonts w:eastAsia="Times New Roman"/>
                <w:sz w:val="24"/>
                <w:szCs w:val="24"/>
                <w:shd w:val="clear" w:color="auto" w:fill="FFFFFF"/>
              </w:rPr>
            </w:pPr>
            <w:r>
              <w:rPr>
                <w:sz w:val="24"/>
                <w:szCs w:val="24"/>
              </w:rPr>
              <w:t>American Academy of P</w:t>
            </w:r>
            <w:r w:rsidRPr="003611BB">
              <w:rPr>
                <w:sz w:val="24"/>
                <w:szCs w:val="24"/>
              </w:rPr>
              <w:t>ediatrics</w:t>
            </w:r>
          </w:p>
        </w:tc>
      </w:tr>
      <w:tr w:rsidR="005736A7" w:rsidRPr="003611BB" w14:paraId="03F397ED" w14:textId="77777777" w:rsidTr="00277E8A">
        <w:tc>
          <w:tcPr>
            <w:tcW w:w="1809" w:type="dxa"/>
          </w:tcPr>
          <w:p w14:paraId="2A3CD1A4" w14:textId="77777777" w:rsidR="005736A7" w:rsidRPr="003611BB" w:rsidRDefault="005736A7" w:rsidP="00277E8A">
            <w:pPr>
              <w:spacing w:line="360" w:lineRule="auto"/>
              <w:rPr>
                <w:sz w:val="24"/>
                <w:szCs w:val="24"/>
              </w:rPr>
            </w:pPr>
            <w:r w:rsidRPr="003611BB">
              <w:rPr>
                <w:sz w:val="24"/>
                <w:szCs w:val="24"/>
              </w:rPr>
              <w:t>ACOG</w:t>
            </w:r>
          </w:p>
        </w:tc>
        <w:tc>
          <w:tcPr>
            <w:tcW w:w="5812" w:type="dxa"/>
          </w:tcPr>
          <w:p w14:paraId="7A4353D2" w14:textId="77777777" w:rsidR="005736A7" w:rsidRPr="003611BB" w:rsidRDefault="005736A7" w:rsidP="00277E8A">
            <w:pPr>
              <w:spacing w:line="360" w:lineRule="auto"/>
              <w:rPr>
                <w:rFonts w:eastAsia="Times New Roman"/>
                <w:sz w:val="24"/>
                <w:szCs w:val="24"/>
                <w:shd w:val="clear" w:color="auto" w:fill="FFFFFF"/>
              </w:rPr>
            </w:pPr>
            <w:r>
              <w:rPr>
                <w:sz w:val="24"/>
                <w:szCs w:val="24"/>
              </w:rPr>
              <w:t>American College of Obstetrics and G</w:t>
            </w:r>
            <w:r w:rsidRPr="003611BB">
              <w:rPr>
                <w:sz w:val="24"/>
                <w:szCs w:val="24"/>
              </w:rPr>
              <w:t>ynecology</w:t>
            </w:r>
          </w:p>
        </w:tc>
      </w:tr>
      <w:tr w:rsidR="005736A7" w:rsidRPr="003611BB" w14:paraId="4452BF1A" w14:textId="77777777" w:rsidTr="00277E8A">
        <w:tc>
          <w:tcPr>
            <w:tcW w:w="1809" w:type="dxa"/>
          </w:tcPr>
          <w:p w14:paraId="33182382" w14:textId="77777777" w:rsidR="005736A7" w:rsidRDefault="005736A7" w:rsidP="00277E8A">
            <w:pPr>
              <w:spacing w:line="360" w:lineRule="auto"/>
              <w:rPr>
                <w:sz w:val="24"/>
                <w:szCs w:val="24"/>
              </w:rPr>
            </w:pPr>
            <w:r w:rsidRPr="003611BB">
              <w:rPr>
                <w:sz w:val="24"/>
                <w:szCs w:val="24"/>
              </w:rPr>
              <w:t xml:space="preserve">AOR    </w:t>
            </w:r>
          </w:p>
          <w:p w14:paraId="401705D9" w14:textId="77777777" w:rsidR="005736A7" w:rsidRPr="003611BB" w:rsidRDefault="005736A7" w:rsidP="00277E8A">
            <w:pPr>
              <w:spacing w:line="360" w:lineRule="auto"/>
              <w:rPr>
                <w:rFonts w:eastAsia="Times New Roman"/>
                <w:sz w:val="24"/>
                <w:szCs w:val="24"/>
                <w:shd w:val="clear" w:color="auto" w:fill="FFFFFF"/>
              </w:rPr>
            </w:pPr>
            <w:r>
              <w:rPr>
                <w:sz w:val="24"/>
                <w:szCs w:val="24"/>
              </w:rPr>
              <w:t>APH</w:t>
            </w:r>
            <w:r w:rsidRPr="003611BB">
              <w:rPr>
                <w:sz w:val="24"/>
                <w:szCs w:val="24"/>
              </w:rPr>
              <w:t xml:space="preserve">        </w:t>
            </w:r>
          </w:p>
        </w:tc>
        <w:tc>
          <w:tcPr>
            <w:tcW w:w="5812" w:type="dxa"/>
          </w:tcPr>
          <w:p w14:paraId="4E482495" w14:textId="77777777" w:rsidR="005736A7" w:rsidRDefault="005736A7" w:rsidP="00277E8A">
            <w:pPr>
              <w:spacing w:line="360" w:lineRule="auto"/>
              <w:rPr>
                <w:sz w:val="24"/>
                <w:szCs w:val="24"/>
              </w:rPr>
            </w:pPr>
            <w:r w:rsidRPr="003611BB">
              <w:rPr>
                <w:sz w:val="24"/>
                <w:szCs w:val="24"/>
              </w:rPr>
              <w:t>Adjusted Odds Ratio</w:t>
            </w:r>
          </w:p>
          <w:p w14:paraId="40B03E4C" w14:textId="77777777" w:rsidR="005736A7" w:rsidRPr="003611BB" w:rsidRDefault="005736A7" w:rsidP="00277E8A">
            <w:pPr>
              <w:spacing w:line="360" w:lineRule="auto"/>
              <w:rPr>
                <w:rFonts w:eastAsia="Times New Roman"/>
                <w:sz w:val="24"/>
                <w:szCs w:val="24"/>
                <w:shd w:val="clear" w:color="auto" w:fill="FFFFFF"/>
              </w:rPr>
            </w:pPr>
            <w:r>
              <w:rPr>
                <w:sz w:val="24"/>
                <w:szCs w:val="24"/>
              </w:rPr>
              <w:t xml:space="preserve">Antepartum </w:t>
            </w:r>
            <w:proofErr w:type="spellStart"/>
            <w:r>
              <w:rPr>
                <w:sz w:val="24"/>
                <w:szCs w:val="24"/>
              </w:rPr>
              <w:t>haemorhage</w:t>
            </w:r>
            <w:proofErr w:type="spellEnd"/>
          </w:p>
        </w:tc>
      </w:tr>
      <w:tr w:rsidR="005736A7" w:rsidRPr="003611BB" w14:paraId="10FBB917" w14:textId="77777777" w:rsidTr="00277E8A">
        <w:tc>
          <w:tcPr>
            <w:tcW w:w="1809" w:type="dxa"/>
          </w:tcPr>
          <w:p w14:paraId="357A2BF3" w14:textId="77777777" w:rsidR="005736A7" w:rsidRPr="003611BB" w:rsidRDefault="005736A7" w:rsidP="00277E8A">
            <w:pPr>
              <w:tabs>
                <w:tab w:val="left" w:pos="1440"/>
              </w:tabs>
              <w:spacing w:line="360" w:lineRule="auto"/>
              <w:rPr>
                <w:rFonts w:eastAsia="Times New Roman"/>
                <w:sz w:val="24"/>
                <w:szCs w:val="24"/>
                <w:shd w:val="clear" w:color="auto" w:fill="FFFFFF"/>
              </w:rPr>
            </w:pPr>
            <w:r w:rsidRPr="003611BB">
              <w:rPr>
                <w:rFonts w:eastAsia="Times New Roman"/>
                <w:sz w:val="24"/>
                <w:szCs w:val="24"/>
                <w:shd w:val="clear" w:color="auto" w:fill="FFFFFF"/>
              </w:rPr>
              <w:t>APGAR</w:t>
            </w:r>
            <w:r w:rsidRPr="003611BB">
              <w:rPr>
                <w:rFonts w:eastAsia="Times New Roman"/>
                <w:sz w:val="24"/>
                <w:szCs w:val="24"/>
                <w:shd w:val="clear" w:color="auto" w:fill="FFFFFF"/>
              </w:rPr>
              <w:tab/>
            </w:r>
          </w:p>
        </w:tc>
        <w:tc>
          <w:tcPr>
            <w:tcW w:w="5812" w:type="dxa"/>
          </w:tcPr>
          <w:p w14:paraId="2AF4EB83" w14:textId="77777777" w:rsidR="005736A7" w:rsidRPr="003611BB" w:rsidRDefault="005736A7" w:rsidP="00277E8A">
            <w:pPr>
              <w:spacing w:line="360" w:lineRule="auto"/>
              <w:rPr>
                <w:sz w:val="24"/>
                <w:szCs w:val="24"/>
              </w:rPr>
            </w:pPr>
            <w:r w:rsidRPr="003611BB">
              <w:rPr>
                <w:sz w:val="24"/>
                <w:szCs w:val="24"/>
              </w:rPr>
              <w:t>Appearance, Pulse, Grimaces, Activity and Respiration</w:t>
            </w:r>
          </w:p>
        </w:tc>
      </w:tr>
      <w:tr w:rsidR="005736A7" w:rsidRPr="003611BB" w14:paraId="62C10584" w14:textId="77777777" w:rsidTr="00277E8A">
        <w:tc>
          <w:tcPr>
            <w:tcW w:w="1809" w:type="dxa"/>
          </w:tcPr>
          <w:p w14:paraId="23F8592F"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CDC           </w:t>
            </w:r>
          </w:p>
        </w:tc>
        <w:tc>
          <w:tcPr>
            <w:tcW w:w="5812" w:type="dxa"/>
          </w:tcPr>
          <w:p w14:paraId="098231E6" w14:textId="77777777" w:rsidR="005736A7" w:rsidRPr="003611BB" w:rsidRDefault="005736A7" w:rsidP="00277E8A">
            <w:pPr>
              <w:spacing w:line="360" w:lineRule="auto"/>
              <w:rPr>
                <w:rFonts w:eastAsia="Times New Roman"/>
                <w:sz w:val="24"/>
                <w:szCs w:val="24"/>
                <w:shd w:val="clear" w:color="auto" w:fill="FFFFFF"/>
              </w:rPr>
            </w:pPr>
            <w:r>
              <w:rPr>
                <w:rFonts w:eastAsia="Times New Roman"/>
                <w:sz w:val="24"/>
                <w:szCs w:val="24"/>
                <w:shd w:val="clear" w:color="auto" w:fill="FFFFFF"/>
              </w:rPr>
              <w:t>Center for Disease Control &amp; P</w:t>
            </w:r>
            <w:r w:rsidRPr="003611BB">
              <w:rPr>
                <w:rFonts w:eastAsia="Times New Roman"/>
                <w:sz w:val="24"/>
                <w:szCs w:val="24"/>
                <w:shd w:val="clear" w:color="auto" w:fill="FFFFFF"/>
              </w:rPr>
              <w:t>revention</w:t>
            </w:r>
          </w:p>
        </w:tc>
      </w:tr>
      <w:tr w:rsidR="005736A7" w:rsidRPr="003611BB" w14:paraId="25F8B842" w14:textId="77777777" w:rsidTr="00277E8A">
        <w:tc>
          <w:tcPr>
            <w:tcW w:w="1809" w:type="dxa"/>
          </w:tcPr>
          <w:p w14:paraId="21FD854D"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CI                </w:t>
            </w:r>
          </w:p>
        </w:tc>
        <w:tc>
          <w:tcPr>
            <w:tcW w:w="5812" w:type="dxa"/>
          </w:tcPr>
          <w:p w14:paraId="15EFA77A"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Confidence Interval</w:t>
            </w:r>
          </w:p>
        </w:tc>
      </w:tr>
      <w:tr w:rsidR="005736A7" w:rsidRPr="003611BB" w14:paraId="60F0DCD4" w14:textId="77777777" w:rsidTr="00277E8A">
        <w:tc>
          <w:tcPr>
            <w:tcW w:w="1809" w:type="dxa"/>
          </w:tcPr>
          <w:p w14:paraId="51C173A6"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COR            </w:t>
            </w:r>
          </w:p>
        </w:tc>
        <w:tc>
          <w:tcPr>
            <w:tcW w:w="5812" w:type="dxa"/>
          </w:tcPr>
          <w:p w14:paraId="057E7F93"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Crude Odds Ratio </w:t>
            </w:r>
          </w:p>
        </w:tc>
      </w:tr>
      <w:tr w:rsidR="005736A7" w:rsidRPr="003611BB" w14:paraId="267FF628" w14:textId="77777777" w:rsidTr="00277E8A">
        <w:tc>
          <w:tcPr>
            <w:tcW w:w="1809" w:type="dxa"/>
          </w:tcPr>
          <w:p w14:paraId="13549439" w14:textId="77777777" w:rsidR="005736A7" w:rsidRPr="003611BB" w:rsidRDefault="005736A7" w:rsidP="00277E8A">
            <w:pPr>
              <w:spacing w:line="360" w:lineRule="auto"/>
              <w:rPr>
                <w:sz w:val="24"/>
                <w:szCs w:val="24"/>
              </w:rPr>
            </w:pPr>
            <w:r>
              <w:rPr>
                <w:sz w:val="24"/>
                <w:szCs w:val="24"/>
              </w:rPr>
              <w:t>DDU</w:t>
            </w:r>
          </w:p>
        </w:tc>
        <w:tc>
          <w:tcPr>
            <w:tcW w:w="5812" w:type="dxa"/>
          </w:tcPr>
          <w:p w14:paraId="2EC71511" w14:textId="77777777" w:rsidR="005736A7" w:rsidRPr="003611BB" w:rsidRDefault="005736A7" w:rsidP="00277E8A">
            <w:pPr>
              <w:spacing w:line="360" w:lineRule="auto"/>
              <w:rPr>
                <w:sz w:val="24"/>
                <w:szCs w:val="24"/>
              </w:rPr>
            </w:pPr>
            <w:r>
              <w:rPr>
                <w:sz w:val="24"/>
                <w:szCs w:val="24"/>
              </w:rPr>
              <w:t>Dire Dawa University</w:t>
            </w:r>
          </w:p>
        </w:tc>
      </w:tr>
      <w:tr w:rsidR="005736A7" w:rsidRPr="003611BB" w14:paraId="2E62010F" w14:textId="77777777" w:rsidTr="00277E8A">
        <w:tc>
          <w:tcPr>
            <w:tcW w:w="1809" w:type="dxa"/>
          </w:tcPr>
          <w:p w14:paraId="1613333A"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EFY             </w:t>
            </w:r>
          </w:p>
        </w:tc>
        <w:tc>
          <w:tcPr>
            <w:tcW w:w="5812" w:type="dxa"/>
          </w:tcPr>
          <w:p w14:paraId="79A0F19D"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Ethiopian Fiscal Year</w:t>
            </w:r>
          </w:p>
        </w:tc>
      </w:tr>
      <w:tr w:rsidR="005736A7" w:rsidRPr="003611BB" w14:paraId="0A247EC7" w14:textId="77777777" w:rsidTr="00277E8A">
        <w:tc>
          <w:tcPr>
            <w:tcW w:w="1809" w:type="dxa"/>
          </w:tcPr>
          <w:p w14:paraId="00CF5B05" w14:textId="77777777" w:rsidR="005736A7" w:rsidRPr="003611BB" w:rsidRDefault="005736A7" w:rsidP="00277E8A">
            <w:pPr>
              <w:tabs>
                <w:tab w:val="left" w:pos="916"/>
              </w:tabs>
              <w:spacing w:line="360" w:lineRule="auto"/>
              <w:rPr>
                <w:rFonts w:eastAsia="Times New Roman"/>
                <w:sz w:val="24"/>
                <w:szCs w:val="24"/>
                <w:shd w:val="clear" w:color="auto" w:fill="FFFFFF"/>
              </w:rPr>
            </w:pPr>
            <w:r w:rsidRPr="003611BB">
              <w:rPr>
                <w:sz w:val="24"/>
                <w:szCs w:val="24"/>
              </w:rPr>
              <w:t>HIE</w:t>
            </w:r>
            <w:r>
              <w:rPr>
                <w:sz w:val="24"/>
                <w:szCs w:val="24"/>
              </w:rPr>
              <w:tab/>
            </w:r>
          </w:p>
        </w:tc>
        <w:tc>
          <w:tcPr>
            <w:tcW w:w="5812" w:type="dxa"/>
          </w:tcPr>
          <w:p w14:paraId="2DE375A1"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H</w:t>
            </w:r>
            <w:r>
              <w:rPr>
                <w:sz w:val="24"/>
                <w:szCs w:val="24"/>
              </w:rPr>
              <w:t>ypoxic Ischemic E</w:t>
            </w:r>
            <w:r w:rsidRPr="003611BB">
              <w:rPr>
                <w:sz w:val="24"/>
                <w:szCs w:val="24"/>
              </w:rPr>
              <w:t xml:space="preserve">ncephalopathy </w:t>
            </w:r>
          </w:p>
        </w:tc>
      </w:tr>
      <w:tr w:rsidR="005736A7" w:rsidRPr="003611BB" w14:paraId="2E9E6A8B" w14:textId="77777777" w:rsidTr="00277E8A">
        <w:tc>
          <w:tcPr>
            <w:tcW w:w="1809" w:type="dxa"/>
          </w:tcPr>
          <w:p w14:paraId="35205CBE" w14:textId="77777777" w:rsidR="005736A7" w:rsidRDefault="005736A7" w:rsidP="00277E8A">
            <w:pPr>
              <w:tabs>
                <w:tab w:val="left" w:pos="1395"/>
              </w:tabs>
              <w:spacing w:line="360" w:lineRule="auto"/>
              <w:rPr>
                <w:sz w:val="24"/>
                <w:szCs w:val="24"/>
              </w:rPr>
            </w:pPr>
            <w:r w:rsidRPr="003611BB">
              <w:rPr>
                <w:sz w:val="24"/>
                <w:szCs w:val="24"/>
              </w:rPr>
              <w:t>ICD</w:t>
            </w:r>
          </w:p>
          <w:p w14:paraId="3592A8F2" w14:textId="77777777" w:rsidR="005736A7" w:rsidRPr="003611BB" w:rsidRDefault="005736A7" w:rsidP="00277E8A">
            <w:pPr>
              <w:tabs>
                <w:tab w:val="left" w:pos="1395"/>
              </w:tabs>
              <w:spacing w:line="360" w:lineRule="auto"/>
              <w:rPr>
                <w:rFonts w:eastAsia="Times New Roman"/>
                <w:sz w:val="24"/>
                <w:szCs w:val="24"/>
                <w:shd w:val="clear" w:color="auto" w:fill="FFFFFF"/>
              </w:rPr>
            </w:pPr>
            <w:r w:rsidRPr="006870B7">
              <w:rPr>
                <w:sz w:val="24"/>
                <w:shd w:val="clear" w:color="auto" w:fill="FFFFFF"/>
              </w:rPr>
              <w:lastRenderedPageBreak/>
              <w:t>LBW</w:t>
            </w:r>
            <w:r w:rsidRPr="003611BB">
              <w:rPr>
                <w:sz w:val="24"/>
                <w:szCs w:val="24"/>
              </w:rPr>
              <w:tab/>
            </w:r>
          </w:p>
        </w:tc>
        <w:tc>
          <w:tcPr>
            <w:tcW w:w="5812" w:type="dxa"/>
          </w:tcPr>
          <w:p w14:paraId="56682BC9" w14:textId="77777777" w:rsidR="005736A7" w:rsidRDefault="005736A7" w:rsidP="00277E8A">
            <w:pPr>
              <w:spacing w:line="360" w:lineRule="auto"/>
              <w:rPr>
                <w:sz w:val="24"/>
                <w:szCs w:val="24"/>
              </w:rPr>
            </w:pPr>
            <w:r w:rsidRPr="003611BB">
              <w:rPr>
                <w:sz w:val="24"/>
                <w:szCs w:val="24"/>
              </w:rPr>
              <w:lastRenderedPageBreak/>
              <w:t xml:space="preserve">International Classification of Diseases </w:t>
            </w:r>
          </w:p>
          <w:p w14:paraId="75649469" w14:textId="77777777" w:rsidR="005736A7" w:rsidRPr="003611BB" w:rsidRDefault="005736A7" w:rsidP="00277E8A">
            <w:pPr>
              <w:spacing w:line="360" w:lineRule="auto"/>
              <w:rPr>
                <w:rFonts w:eastAsia="Times New Roman"/>
                <w:sz w:val="24"/>
                <w:szCs w:val="24"/>
                <w:shd w:val="clear" w:color="auto" w:fill="FFFFFF"/>
              </w:rPr>
            </w:pPr>
            <w:r>
              <w:rPr>
                <w:sz w:val="24"/>
                <w:szCs w:val="24"/>
                <w:shd w:val="clear" w:color="auto" w:fill="FFFFFF"/>
              </w:rPr>
              <w:lastRenderedPageBreak/>
              <w:t xml:space="preserve">Low birth weight </w:t>
            </w:r>
          </w:p>
        </w:tc>
      </w:tr>
      <w:tr w:rsidR="005736A7" w:rsidRPr="003611BB" w14:paraId="49271A55" w14:textId="77777777" w:rsidTr="00277E8A">
        <w:tc>
          <w:tcPr>
            <w:tcW w:w="1809" w:type="dxa"/>
          </w:tcPr>
          <w:p w14:paraId="0E6A2DA4" w14:textId="77777777" w:rsidR="005736A7" w:rsidRPr="003611BB" w:rsidRDefault="005736A7" w:rsidP="00277E8A">
            <w:pPr>
              <w:tabs>
                <w:tab w:val="left" w:pos="1395"/>
              </w:tabs>
              <w:spacing w:line="360" w:lineRule="auto"/>
              <w:rPr>
                <w:sz w:val="24"/>
                <w:szCs w:val="24"/>
              </w:rPr>
            </w:pPr>
            <w:r>
              <w:rPr>
                <w:sz w:val="24"/>
                <w:szCs w:val="24"/>
              </w:rPr>
              <w:lastRenderedPageBreak/>
              <w:t>IRB</w:t>
            </w:r>
          </w:p>
        </w:tc>
        <w:tc>
          <w:tcPr>
            <w:tcW w:w="5812" w:type="dxa"/>
          </w:tcPr>
          <w:p w14:paraId="1A65A993" w14:textId="77777777" w:rsidR="005736A7" w:rsidRPr="003611BB" w:rsidRDefault="005736A7" w:rsidP="00277E8A">
            <w:pPr>
              <w:spacing w:line="360" w:lineRule="auto"/>
              <w:rPr>
                <w:sz w:val="24"/>
                <w:szCs w:val="24"/>
              </w:rPr>
            </w:pPr>
            <w:r>
              <w:rPr>
                <w:sz w:val="24"/>
                <w:szCs w:val="24"/>
              </w:rPr>
              <w:t>Institutional Review Board</w:t>
            </w:r>
          </w:p>
        </w:tc>
      </w:tr>
      <w:tr w:rsidR="005736A7" w:rsidRPr="003611BB" w14:paraId="333C7411" w14:textId="77777777" w:rsidTr="00277E8A">
        <w:tc>
          <w:tcPr>
            <w:tcW w:w="1809" w:type="dxa"/>
          </w:tcPr>
          <w:p w14:paraId="7C2A15FA" w14:textId="77777777" w:rsidR="005736A7" w:rsidRPr="003611BB" w:rsidRDefault="005736A7" w:rsidP="00277E8A">
            <w:pPr>
              <w:tabs>
                <w:tab w:val="left" w:pos="1047"/>
              </w:tabs>
              <w:spacing w:line="360" w:lineRule="auto"/>
              <w:rPr>
                <w:sz w:val="24"/>
                <w:szCs w:val="24"/>
              </w:rPr>
            </w:pPr>
            <w:r w:rsidRPr="003611BB">
              <w:rPr>
                <w:sz w:val="24"/>
                <w:szCs w:val="24"/>
              </w:rPr>
              <w:t>MDG</w:t>
            </w:r>
            <w:r>
              <w:rPr>
                <w:sz w:val="24"/>
                <w:szCs w:val="24"/>
              </w:rPr>
              <w:tab/>
            </w:r>
          </w:p>
        </w:tc>
        <w:tc>
          <w:tcPr>
            <w:tcW w:w="5812" w:type="dxa"/>
          </w:tcPr>
          <w:p w14:paraId="759A159F" w14:textId="77777777" w:rsidR="005736A7" w:rsidRPr="003611BB" w:rsidRDefault="005736A7" w:rsidP="00277E8A">
            <w:pPr>
              <w:spacing w:line="360" w:lineRule="auto"/>
              <w:rPr>
                <w:sz w:val="24"/>
                <w:szCs w:val="24"/>
              </w:rPr>
            </w:pPr>
            <w:r>
              <w:rPr>
                <w:sz w:val="24"/>
                <w:szCs w:val="24"/>
              </w:rPr>
              <w:t>Millennium Development G</w:t>
            </w:r>
            <w:r w:rsidRPr="003611BB">
              <w:rPr>
                <w:sz w:val="24"/>
                <w:szCs w:val="24"/>
              </w:rPr>
              <w:t xml:space="preserve">oal </w:t>
            </w:r>
          </w:p>
        </w:tc>
      </w:tr>
      <w:tr w:rsidR="005736A7" w:rsidRPr="003611BB" w14:paraId="36D6A3BF" w14:textId="77777777" w:rsidTr="00277E8A">
        <w:tc>
          <w:tcPr>
            <w:tcW w:w="1809" w:type="dxa"/>
          </w:tcPr>
          <w:p w14:paraId="313D7B08" w14:textId="77777777" w:rsidR="005736A7" w:rsidRDefault="005736A7" w:rsidP="00277E8A">
            <w:pPr>
              <w:tabs>
                <w:tab w:val="left" w:pos="1122"/>
              </w:tabs>
              <w:spacing w:line="360" w:lineRule="auto"/>
              <w:rPr>
                <w:sz w:val="24"/>
                <w:szCs w:val="24"/>
              </w:rPr>
            </w:pPr>
            <w:r w:rsidRPr="003611BB">
              <w:rPr>
                <w:sz w:val="24"/>
                <w:szCs w:val="24"/>
              </w:rPr>
              <w:t>PHCU</w:t>
            </w:r>
          </w:p>
          <w:p w14:paraId="1EA5A6FE" w14:textId="77777777" w:rsidR="005736A7" w:rsidRDefault="005736A7" w:rsidP="00277E8A">
            <w:pPr>
              <w:tabs>
                <w:tab w:val="left" w:pos="1122"/>
              </w:tabs>
              <w:spacing w:line="360" w:lineRule="auto"/>
              <w:rPr>
                <w:sz w:val="24"/>
                <w:shd w:val="clear" w:color="auto" w:fill="FFFFFF"/>
              </w:rPr>
            </w:pPr>
            <w:r w:rsidRPr="00317C1D">
              <w:rPr>
                <w:sz w:val="24"/>
                <w:shd w:val="clear" w:color="auto" w:fill="FFFFFF"/>
              </w:rPr>
              <w:t>RDS</w:t>
            </w:r>
          </w:p>
          <w:p w14:paraId="540423E2" w14:textId="77777777" w:rsidR="005736A7" w:rsidRPr="003611BB" w:rsidRDefault="005736A7" w:rsidP="00277E8A">
            <w:pPr>
              <w:tabs>
                <w:tab w:val="left" w:pos="1122"/>
              </w:tabs>
              <w:spacing w:line="360" w:lineRule="auto"/>
              <w:rPr>
                <w:sz w:val="24"/>
                <w:szCs w:val="24"/>
              </w:rPr>
            </w:pPr>
            <w:r>
              <w:rPr>
                <w:sz w:val="24"/>
                <w:shd w:val="clear" w:color="auto" w:fill="FFFFFF"/>
              </w:rPr>
              <w:t>PROM</w:t>
            </w:r>
            <w:r>
              <w:rPr>
                <w:sz w:val="24"/>
                <w:szCs w:val="24"/>
              </w:rPr>
              <w:tab/>
            </w:r>
          </w:p>
        </w:tc>
        <w:tc>
          <w:tcPr>
            <w:tcW w:w="5812" w:type="dxa"/>
          </w:tcPr>
          <w:p w14:paraId="3DE16520" w14:textId="77777777" w:rsidR="005736A7" w:rsidRDefault="005736A7" w:rsidP="00277E8A">
            <w:pPr>
              <w:spacing w:line="360" w:lineRule="auto"/>
              <w:rPr>
                <w:sz w:val="24"/>
                <w:szCs w:val="24"/>
              </w:rPr>
            </w:pPr>
            <w:r>
              <w:rPr>
                <w:sz w:val="24"/>
                <w:szCs w:val="24"/>
              </w:rPr>
              <w:t>Primary Health Care U</w:t>
            </w:r>
            <w:r w:rsidRPr="003611BB">
              <w:rPr>
                <w:sz w:val="24"/>
                <w:szCs w:val="24"/>
              </w:rPr>
              <w:t>nit</w:t>
            </w:r>
          </w:p>
          <w:p w14:paraId="0AF1562B" w14:textId="77777777" w:rsidR="005736A7" w:rsidRDefault="005736A7" w:rsidP="00277E8A">
            <w:pPr>
              <w:spacing w:line="360" w:lineRule="auto"/>
              <w:rPr>
                <w:sz w:val="24"/>
                <w:szCs w:val="24"/>
              </w:rPr>
            </w:pPr>
            <w:proofErr w:type="spellStart"/>
            <w:r>
              <w:rPr>
                <w:sz w:val="24"/>
                <w:szCs w:val="24"/>
              </w:rPr>
              <w:t>Primature</w:t>
            </w:r>
            <w:proofErr w:type="spellEnd"/>
            <w:r>
              <w:rPr>
                <w:sz w:val="24"/>
                <w:szCs w:val="24"/>
              </w:rPr>
              <w:t xml:space="preserve"> Rupture of membrane</w:t>
            </w:r>
          </w:p>
          <w:p w14:paraId="6783656B" w14:textId="77777777" w:rsidR="005736A7" w:rsidRPr="003611BB" w:rsidRDefault="005736A7" w:rsidP="00277E8A">
            <w:pPr>
              <w:spacing w:line="360" w:lineRule="auto"/>
              <w:rPr>
                <w:sz w:val="24"/>
                <w:szCs w:val="24"/>
              </w:rPr>
            </w:pPr>
            <w:r>
              <w:rPr>
                <w:sz w:val="24"/>
                <w:shd w:val="clear" w:color="auto" w:fill="FFFFFF"/>
              </w:rPr>
              <w:t>Respiratory Distress Syndrome</w:t>
            </w:r>
          </w:p>
        </w:tc>
      </w:tr>
      <w:tr w:rsidR="005736A7" w:rsidRPr="003611BB" w14:paraId="1491598D" w14:textId="77777777" w:rsidTr="00277E8A">
        <w:tc>
          <w:tcPr>
            <w:tcW w:w="1809" w:type="dxa"/>
          </w:tcPr>
          <w:p w14:paraId="6354A31D" w14:textId="77777777" w:rsidR="005736A7" w:rsidRPr="003611BB" w:rsidRDefault="005736A7" w:rsidP="00277E8A">
            <w:pPr>
              <w:spacing w:line="360" w:lineRule="auto"/>
              <w:rPr>
                <w:sz w:val="24"/>
                <w:szCs w:val="24"/>
              </w:rPr>
            </w:pPr>
            <w:r w:rsidRPr="003611BB">
              <w:rPr>
                <w:sz w:val="24"/>
                <w:szCs w:val="24"/>
              </w:rPr>
              <w:t>SDG</w:t>
            </w:r>
          </w:p>
        </w:tc>
        <w:tc>
          <w:tcPr>
            <w:tcW w:w="5812" w:type="dxa"/>
          </w:tcPr>
          <w:p w14:paraId="41026960" w14:textId="77777777" w:rsidR="005736A7" w:rsidRPr="003611BB" w:rsidRDefault="005736A7" w:rsidP="00277E8A">
            <w:pPr>
              <w:spacing w:line="360" w:lineRule="auto"/>
              <w:rPr>
                <w:sz w:val="24"/>
                <w:szCs w:val="24"/>
              </w:rPr>
            </w:pPr>
            <w:r>
              <w:rPr>
                <w:sz w:val="24"/>
                <w:szCs w:val="24"/>
              </w:rPr>
              <w:t>Sustainable Development G</w:t>
            </w:r>
            <w:r w:rsidRPr="003611BB">
              <w:rPr>
                <w:sz w:val="24"/>
                <w:szCs w:val="24"/>
              </w:rPr>
              <w:t>oal</w:t>
            </w:r>
          </w:p>
        </w:tc>
      </w:tr>
      <w:tr w:rsidR="005736A7" w:rsidRPr="003611BB" w14:paraId="07B1F614" w14:textId="77777777" w:rsidTr="00277E8A">
        <w:tc>
          <w:tcPr>
            <w:tcW w:w="1809" w:type="dxa"/>
          </w:tcPr>
          <w:p w14:paraId="27252940" w14:textId="77777777" w:rsidR="005736A7" w:rsidRPr="003611BB" w:rsidRDefault="005736A7" w:rsidP="00277E8A">
            <w:pPr>
              <w:tabs>
                <w:tab w:val="left" w:pos="1534"/>
              </w:tabs>
              <w:spacing w:line="360" w:lineRule="auto"/>
              <w:rPr>
                <w:rFonts w:eastAsia="Times New Roman"/>
                <w:sz w:val="24"/>
                <w:szCs w:val="24"/>
                <w:shd w:val="clear" w:color="auto" w:fill="FFFFFF"/>
              </w:rPr>
            </w:pPr>
            <w:r w:rsidRPr="003611BB">
              <w:rPr>
                <w:sz w:val="24"/>
                <w:szCs w:val="24"/>
              </w:rPr>
              <w:t xml:space="preserve">WHO         </w:t>
            </w:r>
            <w:r>
              <w:rPr>
                <w:sz w:val="24"/>
                <w:szCs w:val="24"/>
              </w:rPr>
              <w:tab/>
            </w:r>
          </w:p>
        </w:tc>
        <w:tc>
          <w:tcPr>
            <w:tcW w:w="5812" w:type="dxa"/>
          </w:tcPr>
          <w:p w14:paraId="57AC4A79" w14:textId="77777777" w:rsidR="005736A7" w:rsidRPr="003611BB" w:rsidRDefault="005736A7" w:rsidP="00277E8A">
            <w:pPr>
              <w:spacing w:line="360" w:lineRule="auto"/>
              <w:rPr>
                <w:rFonts w:eastAsia="Times New Roman"/>
                <w:sz w:val="24"/>
                <w:szCs w:val="24"/>
                <w:shd w:val="clear" w:color="auto" w:fill="FFFFFF"/>
              </w:rPr>
            </w:pPr>
            <w:r w:rsidRPr="003611BB">
              <w:rPr>
                <w:rFonts w:eastAsia="Times New Roman"/>
                <w:sz w:val="24"/>
                <w:szCs w:val="24"/>
                <w:shd w:val="clear" w:color="auto" w:fill="FFFFFF"/>
              </w:rPr>
              <w:t>World Health Organization</w:t>
            </w:r>
          </w:p>
        </w:tc>
      </w:tr>
    </w:tbl>
    <w:p w14:paraId="7149915E" w14:textId="77777777" w:rsidR="00FD3051" w:rsidRDefault="00FD3051" w:rsidP="006A445A">
      <w:pPr>
        <w:spacing w:line="360" w:lineRule="auto"/>
        <w:jc w:val="both"/>
        <w:rPr>
          <w:rFonts w:ascii="Times New Roman" w:hAnsi="Times New Roman" w:cs="Times New Roman"/>
        </w:rPr>
      </w:pPr>
    </w:p>
    <w:p w14:paraId="7A278339" w14:textId="311CE8F9" w:rsidR="00022EC5" w:rsidRPr="003611BB" w:rsidRDefault="00E9203F" w:rsidP="00277E8A">
      <w:pPr>
        <w:pStyle w:val="Heading1"/>
        <w:spacing w:line="360" w:lineRule="auto"/>
        <w:rPr>
          <w:rFonts w:ascii="Times New Roman" w:eastAsia="Times New Roman" w:hAnsi="Times New Roman"/>
          <w:color w:val="auto"/>
          <w:shd w:val="clear" w:color="auto" w:fill="FFFFFF"/>
        </w:rPr>
      </w:pPr>
      <w:r>
        <w:rPr>
          <w:rFonts w:ascii="Times New Roman" w:eastAsia="Times New Roman" w:hAnsi="Times New Roman"/>
          <w:color w:val="auto"/>
          <w:shd w:val="clear" w:color="auto" w:fill="FFFFFF"/>
        </w:rPr>
        <w:t>Ac</w:t>
      </w:r>
      <w:r w:rsidRPr="003611BB">
        <w:rPr>
          <w:rFonts w:ascii="Times New Roman" w:eastAsia="Times New Roman" w:hAnsi="Times New Roman"/>
          <w:color w:val="auto"/>
          <w:shd w:val="clear" w:color="auto" w:fill="FFFFFF"/>
        </w:rPr>
        <w:t>knowledgement</w:t>
      </w:r>
      <w:r w:rsidR="00022EC5" w:rsidRPr="003611BB">
        <w:rPr>
          <w:rFonts w:ascii="Times New Roman" w:eastAsia="Times New Roman" w:hAnsi="Times New Roman"/>
          <w:color w:val="auto"/>
          <w:shd w:val="clear" w:color="auto" w:fill="FFFFFF"/>
        </w:rPr>
        <w:t xml:space="preserve"> </w:t>
      </w:r>
    </w:p>
    <w:p w14:paraId="58E2194B" w14:textId="77777777" w:rsidR="00022EC5" w:rsidRPr="003611BB" w:rsidRDefault="00022EC5" w:rsidP="00277E8A">
      <w:pPr>
        <w:spacing w:line="360" w:lineRule="auto"/>
        <w:jc w:val="both"/>
        <w:rPr>
          <w:rFonts w:ascii="Times New Roman" w:hAnsi="Times New Roman" w:cs="Times New Roman"/>
        </w:rPr>
      </w:pPr>
      <w:r w:rsidRPr="003611BB">
        <w:rPr>
          <w:rFonts w:ascii="Times New Roman" w:eastAsia="Times New Roman" w:hAnsi="Times New Roman" w:cs="Times New Roman"/>
          <w:sz w:val="24"/>
          <w:szCs w:val="24"/>
          <w:shd w:val="clear" w:color="auto" w:fill="FFFFFF"/>
        </w:rPr>
        <w:t>I really appreciate Dire Dawa University,</w:t>
      </w:r>
      <w:r w:rsidRPr="003611BB">
        <w:rPr>
          <w:rFonts w:ascii="Times New Roman" w:hAnsi="Times New Roman" w:cs="Times New Roman"/>
          <w:sz w:val="24"/>
          <w:szCs w:val="24"/>
        </w:rPr>
        <w:t xml:space="preserve"> College of Medicine and Health Science</w:t>
      </w:r>
      <w:r w:rsidRPr="003611BB">
        <w:rPr>
          <w:rFonts w:ascii="Times New Roman" w:eastAsia="Times New Roman" w:hAnsi="Times New Roman" w:cs="Times New Roman"/>
          <w:sz w:val="24"/>
          <w:szCs w:val="24"/>
          <w:shd w:val="clear" w:color="auto" w:fill="FFFFFF"/>
        </w:rPr>
        <w:t>, department of public health for giving this opportunity</w:t>
      </w:r>
      <w:r w:rsidRPr="003611BB">
        <w:rPr>
          <w:rFonts w:ascii="Times New Roman" w:hAnsi="Times New Roman" w:cs="Times New Roman"/>
        </w:rPr>
        <w:t xml:space="preserve"> &amp; </w:t>
      </w:r>
      <w:r w:rsidRPr="003611BB">
        <w:rPr>
          <w:rFonts w:ascii="Times New Roman" w:hAnsi="Times New Roman" w:cs="Times New Roman"/>
          <w:sz w:val="24"/>
        </w:rPr>
        <w:t xml:space="preserve">support throughout the time of </w:t>
      </w:r>
      <w:r>
        <w:rPr>
          <w:rFonts w:ascii="Times New Roman" w:hAnsi="Times New Roman" w:cs="Times New Roman"/>
          <w:sz w:val="24"/>
        </w:rPr>
        <w:t>study</w:t>
      </w:r>
      <w:r w:rsidRPr="003611BB">
        <w:rPr>
          <w:rFonts w:ascii="Times New Roman" w:hAnsi="Times New Roman" w:cs="Times New Roman"/>
        </w:rPr>
        <w:t>.</w:t>
      </w:r>
    </w:p>
    <w:p w14:paraId="74F12830" w14:textId="77777777" w:rsidR="00022EC5" w:rsidRPr="003611BB" w:rsidRDefault="00022EC5" w:rsidP="00277E8A">
      <w:pPr>
        <w:spacing w:line="360" w:lineRule="auto"/>
        <w:jc w:val="both"/>
        <w:rPr>
          <w:rFonts w:ascii="Times New Roman" w:eastAsia="Times New Roman" w:hAnsi="Times New Roman" w:cs="Times New Roman"/>
          <w:sz w:val="24"/>
          <w:szCs w:val="24"/>
          <w:shd w:val="clear" w:color="auto" w:fill="FFFFFF"/>
        </w:rPr>
      </w:pPr>
      <w:r w:rsidRPr="003611BB">
        <w:rPr>
          <w:rFonts w:ascii="Times New Roman" w:eastAsia="Times New Roman" w:hAnsi="Times New Roman" w:cs="Times New Roman"/>
          <w:sz w:val="24"/>
          <w:szCs w:val="24"/>
          <w:shd w:val="clear" w:color="auto" w:fill="FFFFFF"/>
        </w:rPr>
        <w:t xml:space="preserve">I would like to thank staff members of selected health facilities for their immense support regarding to opening their door for this work. </w:t>
      </w:r>
      <w:r>
        <w:rPr>
          <w:rFonts w:ascii="Times New Roman" w:eastAsia="Times New Roman" w:hAnsi="Times New Roman" w:cs="Times New Roman"/>
          <w:sz w:val="24"/>
          <w:szCs w:val="24"/>
          <w:shd w:val="clear" w:color="auto" w:fill="FFFFFF"/>
        </w:rPr>
        <w:t xml:space="preserve">I have deepest gratitude to data collectors and study participants for </w:t>
      </w:r>
      <w:proofErr w:type="spellStart"/>
      <w:r>
        <w:rPr>
          <w:rFonts w:ascii="Times New Roman" w:eastAsia="Times New Roman" w:hAnsi="Times New Roman" w:cs="Times New Roman"/>
          <w:sz w:val="24"/>
          <w:szCs w:val="24"/>
          <w:shd w:val="clear" w:color="auto" w:fill="FFFFFF"/>
        </w:rPr>
        <w:t>thier</w:t>
      </w:r>
      <w:proofErr w:type="spellEnd"/>
      <w:r>
        <w:rPr>
          <w:rFonts w:ascii="Times New Roman" w:eastAsia="Times New Roman" w:hAnsi="Times New Roman" w:cs="Times New Roman"/>
          <w:sz w:val="24"/>
          <w:szCs w:val="24"/>
          <w:shd w:val="clear" w:color="auto" w:fill="FFFFFF"/>
        </w:rPr>
        <w:t xml:space="preserve"> kindly shared </w:t>
      </w:r>
      <w:proofErr w:type="spellStart"/>
      <w:r>
        <w:rPr>
          <w:rFonts w:ascii="Times New Roman" w:eastAsia="Times New Roman" w:hAnsi="Times New Roman" w:cs="Times New Roman"/>
          <w:sz w:val="24"/>
          <w:szCs w:val="24"/>
          <w:shd w:val="clear" w:color="auto" w:fill="FFFFFF"/>
        </w:rPr>
        <w:t>informations</w:t>
      </w:r>
      <w:proofErr w:type="spellEnd"/>
      <w:r>
        <w:rPr>
          <w:rFonts w:ascii="Times New Roman" w:eastAsia="Times New Roman" w:hAnsi="Times New Roman" w:cs="Times New Roman"/>
          <w:sz w:val="24"/>
          <w:szCs w:val="24"/>
          <w:shd w:val="clear" w:color="auto" w:fill="FFFFFF"/>
        </w:rPr>
        <w:t xml:space="preserve">. </w:t>
      </w:r>
    </w:p>
    <w:p w14:paraId="629FA063" w14:textId="77777777" w:rsidR="00022EC5" w:rsidRDefault="00022EC5" w:rsidP="00277E8A">
      <w:pPr>
        <w:spacing w:line="360" w:lineRule="auto"/>
        <w:jc w:val="both"/>
        <w:rPr>
          <w:rFonts w:ascii="Times New Roman" w:hAnsi="Times New Roman" w:cs="Times New Roman"/>
        </w:rPr>
      </w:pPr>
      <w:r w:rsidRPr="003611BB">
        <w:rPr>
          <w:rFonts w:ascii="Times New Roman" w:eastAsia="Times New Roman" w:hAnsi="Times New Roman" w:cs="Times New Roman"/>
          <w:sz w:val="24"/>
          <w:szCs w:val="24"/>
          <w:shd w:val="clear" w:color="auto" w:fill="FFFFFF"/>
        </w:rPr>
        <w:t>Finally, I am incredibly grateful to my advisors Mrs. Aliya Nuri (Asst. Professor</w:t>
      </w:r>
      <w:r>
        <w:rPr>
          <w:rFonts w:ascii="Times New Roman" w:eastAsia="Times New Roman" w:hAnsi="Times New Roman" w:cs="Times New Roman"/>
          <w:sz w:val="24"/>
          <w:szCs w:val="24"/>
          <w:shd w:val="clear" w:color="auto" w:fill="FFFFFF"/>
        </w:rPr>
        <w:t xml:space="preserve">, </w:t>
      </w:r>
      <w:r w:rsidRPr="00384B64">
        <w:rPr>
          <w:rFonts w:ascii="Times New Roman" w:eastAsia="Times New Roman" w:hAnsi="Times New Roman" w:cs="Times New Roman"/>
          <w:sz w:val="24"/>
          <w:szCs w:val="24"/>
          <w:shd w:val="clear" w:color="auto" w:fill="FFFFFF"/>
        </w:rPr>
        <w:t>PhD Candidate</w:t>
      </w:r>
      <w:r w:rsidRPr="003611BB">
        <w:rPr>
          <w:rFonts w:ascii="Times New Roman" w:eastAsia="Times New Roman" w:hAnsi="Times New Roman" w:cs="Times New Roman"/>
          <w:sz w:val="24"/>
          <w:szCs w:val="24"/>
          <w:shd w:val="clear" w:color="auto" w:fill="FFFFFF"/>
        </w:rPr>
        <w:t xml:space="preserve">) &amp; Mr. </w:t>
      </w:r>
      <w:proofErr w:type="spellStart"/>
      <w:r w:rsidRPr="003611BB">
        <w:rPr>
          <w:rFonts w:ascii="Times New Roman" w:eastAsia="Times New Roman" w:hAnsi="Times New Roman" w:cs="Times New Roman"/>
          <w:sz w:val="24"/>
          <w:szCs w:val="24"/>
          <w:shd w:val="clear" w:color="auto" w:fill="FFFFFF"/>
        </w:rPr>
        <w:t>Nigus</w:t>
      </w:r>
      <w:proofErr w:type="spellEnd"/>
      <w:r w:rsidRPr="003611BB">
        <w:rPr>
          <w:rFonts w:ascii="Times New Roman" w:eastAsia="Times New Roman" w:hAnsi="Times New Roman" w:cs="Times New Roman"/>
          <w:sz w:val="24"/>
          <w:szCs w:val="24"/>
          <w:shd w:val="clear" w:color="auto" w:fill="FFFFFF"/>
        </w:rPr>
        <w:t xml:space="preserve"> Kassie (</w:t>
      </w:r>
      <w:r w:rsidRPr="00DA61C0">
        <w:rPr>
          <w:rFonts w:ascii="Times New Roman" w:eastAsia="Times New Roman" w:hAnsi="Times New Roman" w:cs="Times New Roman"/>
          <w:sz w:val="24"/>
          <w:szCs w:val="24"/>
          <w:shd w:val="clear" w:color="auto" w:fill="FFFFFF"/>
        </w:rPr>
        <w:t>MPH</w:t>
      </w:r>
      <w:r w:rsidRPr="003611BB">
        <w:rPr>
          <w:rFonts w:ascii="Times New Roman" w:eastAsia="Times New Roman" w:hAnsi="Times New Roman" w:cs="Times New Roman"/>
          <w:sz w:val="24"/>
          <w:szCs w:val="24"/>
          <w:shd w:val="clear" w:color="auto" w:fill="FFFFFF"/>
        </w:rPr>
        <w:t>) for</w:t>
      </w:r>
      <w:r w:rsidRPr="003611BB">
        <w:rPr>
          <w:rFonts w:ascii="Times New Roman" w:hAnsi="Times New Roman" w:cs="Times New Roman"/>
        </w:rPr>
        <w:t xml:space="preserve"> their dedication to my success. Their guidance, encouragement, and the constructive feedback they provided were instr</w:t>
      </w:r>
      <w:r>
        <w:rPr>
          <w:rFonts w:ascii="Times New Roman" w:hAnsi="Times New Roman" w:cs="Times New Roman"/>
        </w:rPr>
        <w:t>umental in shaping this research</w:t>
      </w:r>
      <w:r w:rsidRPr="003611BB">
        <w:rPr>
          <w:rFonts w:ascii="Times New Roman" w:hAnsi="Times New Roman" w:cs="Times New Roman"/>
        </w:rPr>
        <w:t xml:space="preserve"> and motivating me throughout the process.</w:t>
      </w:r>
    </w:p>
    <w:p w14:paraId="69D8C9B3" w14:textId="55B604DA" w:rsidR="00E9203F" w:rsidRDefault="00750317" w:rsidP="00277E8A">
      <w:pPr>
        <w:spacing w:line="360" w:lineRule="auto"/>
        <w:jc w:val="both"/>
        <w:rPr>
          <w:rFonts w:ascii="Times New Roman" w:hAnsi="Times New Roman" w:cs="Times New Roman"/>
          <w:b/>
          <w:bCs/>
        </w:rPr>
      </w:pPr>
      <w:r>
        <w:rPr>
          <w:rFonts w:ascii="Times New Roman" w:hAnsi="Times New Roman" w:cs="Times New Roman"/>
          <w:b/>
          <w:bCs/>
        </w:rPr>
        <w:t>Funding</w:t>
      </w:r>
    </w:p>
    <w:p w14:paraId="645829C5" w14:textId="181EA89B" w:rsidR="00750317" w:rsidRPr="00750317" w:rsidRDefault="00750317" w:rsidP="00277E8A">
      <w:pPr>
        <w:spacing w:line="360" w:lineRule="auto"/>
        <w:jc w:val="both"/>
        <w:rPr>
          <w:rFonts w:ascii="Times New Roman" w:eastAsia="Times New Roman" w:hAnsi="Times New Roman" w:cs="Times New Roman"/>
          <w:b/>
          <w:bCs/>
          <w:shd w:val="clear" w:color="auto" w:fill="FFFFFF"/>
        </w:rPr>
      </w:pPr>
      <w:r>
        <w:rPr>
          <w:rFonts w:ascii="Times New Roman" w:hAnsi="Times New Roman" w:cs="Times New Roman"/>
          <w:b/>
          <w:bCs/>
        </w:rPr>
        <w:t>Not applicable</w:t>
      </w:r>
    </w:p>
    <w:p w14:paraId="3E0E1F83" w14:textId="77777777" w:rsidR="00F11DB1" w:rsidRPr="003611BB" w:rsidRDefault="00F11DB1" w:rsidP="00277E8A">
      <w:pPr>
        <w:pStyle w:val="Heading2"/>
        <w:spacing w:line="360" w:lineRule="auto"/>
        <w:rPr>
          <w:rFonts w:ascii="Times New Roman" w:hAnsi="Times New Roman"/>
          <w:color w:val="auto"/>
          <w:sz w:val="24"/>
          <w:szCs w:val="24"/>
        </w:rPr>
      </w:pPr>
      <w:r w:rsidRPr="003611BB">
        <w:rPr>
          <w:rFonts w:ascii="Times New Roman" w:hAnsi="Times New Roman"/>
          <w:color w:val="auto"/>
          <w:sz w:val="24"/>
          <w:szCs w:val="24"/>
        </w:rPr>
        <w:t xml:space="preserve">Ethical consideration </w:t>
      </w:r>
    </w:p>
    <w:p w14:paraId="2E5AB3EB" w14:textId="3EDBBAE8" w:rsidR="00FD3051" w:rsidRDefault="00F11DB1" w:rsidP="006A445A">
      <w:pPr>
        <w:spacing w:line="360" w:lineRule="auto"/>
        <w:jc w:val="both"/>
        <w:rPr>
          <w:rFonts w:ascii="Times New Roman" w:hAnsi="Times New Roman" w:cs="Times New Roman"/>
        </w:rPr>
      </w:pPr>
      <w:r>
        <w:rPr>
          <w:rFonts w:ascii="Times New Roman" w:hAnsi="Times New Roman" w:cs="Times New Roman"/>
          <w:sz w:val="24"/>
        </w:rPr>
        <w:t>The ethical clearance was</w:t>
      </w:r>
      <w:r w:rsidRPr="003611BB">
        <w:rPr>
          <w:rFonts w:ascii="Times New Roman" w:hAnsi="Times New Roman" w:cs="Times New Roman"/>
          <w:sz w:val="24"/>
        </w:rPr>
        <w:t xml:space="preserve"> obtained</w:t>
      </w:r>
      <w:r w:rsidRPr="003611BB">
        <w:rPr>
          <w:rFonts w:ascii="Times New Roman" w:eastAsia="Times New Roman" w:hAnsi="Times New Roman" w:cs="Times New Roman"/>
          <w:sz w:val="24"/>
          <w:szCs w:val="24"/>
        </w:rPr>
        <w:t xml:space="preserve"> from </w:t>
      </w:r>
      <w:r w:rsidRPr="003611BB">
        <w:rPr>
          <w:rFonts w:ascii="Times New Roman" w:hAnsi="Times New Roman" w:cs="Times New Roman"/>
          <w:sz w:val="24"/>
        </w:rPr>
        <w:t>Institutional Review Board</w:t>
      </w:r>
      <w:r>
        <w:rPr>
          <w:rFonts w:ascii="Times New Roman" w:hAnsi="Times New Roman" w:cs="Times New Roman"/>
          <w:sz w:val="24"/>
        </w:rPr>
        <w:t xml:space="preserve"> (IRB)</w:t>
      </w:r>
      <w:r w:rsidRPr="003611BB">
        <w:rPr>
          <w:rFonts w:ascii="Times New Roman" w:hAnsi="Times New Roman" w:cs="Times New Roman"/>
          <w:sz w:val="24"/>
        </w:rPr>
        <w:t xml:space="preserve"> of Dire Dawa University</w:t>
      </w:r>
      <w:r>
        <w:rPr>
          <w:rFonts w:ascii="Times New Roman" w:hAnsi="Times New Roman" w:cs="Times New Roman"/>
          <w:sz w:val="24"/>
        </w:rPr>
        <w:t>, a</w:t>
      </w:r>
      <w:r w:rsidRPr="003611BB">
        <w:rPr>
          <w:rFonts w:ascii="Times New Roman" w:hAnsi="Times New Roman" w:cs="Times New Roman"/>
          <w:sz w:val="24"/>
        </w:rPr>
        <w:t xml:space="preserve">fter </w:t>
      </w:r>
      <w:r>
        <w:rPr>
          <w:rFonts w:ascii="Times New Roman" w:eastAsia="Times New Roman" w:hAnsi="Times New Roman" w:cs="Times New Roman"/>
          <w:sz w:val="24"/>
          <w:szCs w:val="24"/>
        </w:rPr>
        <w:t xml:space="preserve">examine </w:t>
      </w:r>
      <w:r>
        <w:rPr>
          <w:rFonts w:ascii="Times New Roman" w:hAnsi="Times New Roman" w:cs="Times New Roman"/>
          <w:sz w:val="24"/>
          <w:szCs w:val="24"/>
        </w:rPr>
        <w:t>and</w:t>
      </w:r>
      <w:r>
        <w:rPr>
          <w:rFonts w:ascii="Times New Roman" w:eastAsia="Times New Roman" w:hAnsi="Times New Roman" w:cs="Times New Roman"/>
          <w:sz w:val="24"/>
          <w:szCs w:val="24"/>
        </w:rPr>
        <w:t xml:space="preserve"> approve</w:t>
      </w:r>
      <w:r w:rsidRPr="003611BB">
        <w:rPr>
          <w:rFonts w:ascii="Times New Roman" w:eastAsia="Times New Roman" w:hAnsi="Times New Roman" w:cs="Times New Roman"/>
          <w:sz w:val="24"/>
          <w:szCs w:val="24"/>
        </w:rPr>
        <w:t xml:space="preserve"> research b</w:t>
      </w:r>
      <w:r w:rsidRPr="003611BB">
        <w:rPr>
          <w:rFonts w:ascii="Times New Roman" w:hAnsi="Times New Roman" w:cs="Times New Roman"/>
          <w:sz w:val="24"/>
        </w:rPr>
        <w:t>efo</w:t>
      </w:r>
      <w:r>
        <w:rPr>
          <w:rFonts w:ascii="Times New Roman" w:hAnsi="Times New Roman" w:cs="Times New Roman"/>
          <w:sz w:val="24"/>
        </w:rPr>
        <w:t>re beginning of data collection,</w:t>
      </w:r>
      <w:r w:rsidRPr="003611BB">
        <w:rPr>
          <w:rFonts w:ascii="Times New Roman" w:hAnsi="Times New Roman" w:cs="Times New Roman"/>
          <w:sz w:val="24"/>
        </w:rPr>
        <w:t xml:space="preserve"> as the study involve in humans. Dire Dawa University</w:t>
      </w:r>
      <w:r>
        <w:rPr>
          <w:rFonts w:ascii="Times New Roman" w:hAnsi="Times New Roman" w:cs="Times New Roman"/>
          <w:sz w:val="24"/>
        </w:rPr>
        <w:t xml:space="preserve"> College of health science </w:t>
      </w:r>
      <w:r>
        <w:rPr>
          <w:rFonts w:ascii="Times New Roman" w:hAnsi="Times New Roman" w:cs="Times New Roman"/>
          <w:sz w:val="24"/>
          <w:szCs w:val="24"/>
        </w:rPr>
        <w:t>and</w:t>
      </w:r>
      <w:r>
        <w:rPr>
          <w:rFonts w:ascii="Times New Roman" w:hAnsi="Times New Roman" w:cs="Times New Roman"/>
          <w:sz w:val="24"/>
        </w:rPr>
        <w:t xml:space="preserve"> medicine</w:t>
      </w:r>
      <w:r w:rsidRPr="003611BB">
        <w:rPr>
          <w:rFonts w:ascii="Times New Roman" w:hAnsi="Times New Roman" w:cs="Times New Roman"/>
          <w:sz w:val="24"/>
        </w:rPr>
        <w:t xml:space="preserve"> </w:t>
      </w:r>
      <w:r>
        <w:rPr>
          <w:rFonts w:ascii="Times New Roman" w:hAnsi="Times New Roman" w:cs="Times New Roman"/>
          <w:sz w:val="24"/>
        </w:rPr>
        <w:t>was</w:t>
      </w:r>
      <w:r w:rsidRPr="003611BB">
        <w:rPr>
          <w:rFonts w:ascii="Times New Roman" w:hAnsi="Times New Roman" w:cs="Times New Roman"/>
          <w:sz w:val="24"/>
        </w:rPr>
        <w:t xml:space="preserve"> send letter of cooperatio</w:t>
      </w:r>
      <w:r>
        <w:rPr>
          <w:rFonts w:ascii="Times New Roman" w:hAnsi="Times New Roman" w:cs="Times New Roman"/>
          <w:sz w:val="24"/>
        </w:rPr>
        <w:t>n to the concerned bodies and</w:t>
      </w:r>
      <w:r w:rsidRPr="003611BB">
        <w:rPr>
          <w:rFonts w:ascii="Times New Roman" w:hAnsi="Times New Roman" w:cs="Times New Roman"/>
          <w:sz w:val="24"/>
        </w:rPr>
        <w:t xml:space="preserve"> the letter has been accepted, t</w:t>
      </w:r>
      <w:r>
        <w:rPr>
          <w:rFonts w:ascii="Times New Roman" w:hAnsi="Times New Roman" w:cs="Times New Roman"/>
          <w:sz w:val="24"/>
        </w:rPr>
        <w:t xml:space="preserve">he head of institutions </w:t>
      </w:r>
      <w:r w:rsidRPr="003611BB">
        <w:rPr>
          <w:rFonts w:ascii="Times New Roman" w:hAnsi="Times New Roman" w:cs="Times New Roman"/>
          <w:sz w:val="24"/>
        </w:rPr>
        <w:t xml:space="preserve">asked to give written, voluntary, informed </w:t>
      </w:r>
      <w:r>
        <w:rPr>
          <w:rFonts w:ascii="Times New Roman" w:hAnsi="Times New Roman" w:cs="Times New Roman"/>
          <w:sz w:val="24"/>
          <w:szCs w:val="24"/>
        </w:rPr>
        <w:t>and</w:t>
      </w:r>
      <w:r w:rsidRPr="003611BB">
        <w:rPr>
          <w:rFonts w:ascii="Times New Roman" w:hAnsi="Times New Roman" w:cs="Times New Roman"/>
          <w:sz w:val="24"/>
        </w:rPr>
        <w:t xml:space="preserve"> signed consent. After providing a comprehensive explanation of the procedures </w:t>
      </w:r>
      <w:r>
        <w:rPr>
          <w:rFonts w:ascii="Times New Roman" w:hAnsi="Times New Roman" w:cs="Times New Roman"/>
          <w:sz w:val="24"/>
          <w:szCs w:val="24"/>
        </w:rPr>
        <w:t>and</w:t>
      </w:r>
      <w:r w:rsidRPr="003611BB">
        <w:rPr>
          <w:rFonts w:ascii="Times New Roman" w:hAnsi="Times New Roman" w:cs="Times New Roman"/>
          <w:sz w:val="24"/>
        </w:rPr>
        <w:t xml:space="preserve"> objective of the study in local languages, it is crucial to obtain informed consent from participants/mothers of new born to remain anonymous throughout the research time and helps to ensure the confidentiality that maintain their trust in the research process. </w:t>
      </w:r>
      <w:r>
        <w:rPr>
          <w:rFonts w:ascii="Times New Roman" w:hAnsi="Times New Roman" w:cs="Times New Roman"/>
          <w:sz w:val="24"/>
        </w:rPr>
        <w:t>Then data collection process was</w:t>
      </w:r>
      <w:r w:rsidRPr="003611BB">
        <w:rPr>
          <w:rFonts w:ascii="Times New Roman" w:hAnsi="Times New Roman" w:cs="Times New Roman"/>
          <w:sz w:val="24"/>
        </w:rPr>
        <w:t xml:space="preserve"> conducted by telling their data were coded and no need </w:t>
      </w:r>
      <w:r w:rsidRPr="003611BB">
        <w:rPr>
          <w:rFonts w:ascii="Times New Roman" w:hAnsi="Times New Roman" w:cs="Times New Roman"/>
          <w:sz w:val="24"/>
        </w:rPr>
        <w:lastRenderedPageBreak/>
        <w:t xml:space="preserve">of writing their name. To ensure principle of beneficence the investigator ensured that mothers particularly had no harm by refuse to participate, withdraw from the study at any time during the interview </w:t>
      </w:r>
      <w:r>
        <w:rPr>
          <w:rFonts w:ascii="Times New Roman" w:hAnsi="Times New Roman" w:cs="Times New Roman"/>
          <w:sz w:val="24"/>
          <w:szCs w:val="24"/>
        </w:rPr>
        <w:t>and</w:t>
      </w:r>
      <w:r w:rsidRPr="003611BB">
        <w:rPr>
          <w:rFonts w:ascii="Times New Roman" w:hAnsi="Times New Roman" w:cs="Times New Roman"/>
          <w:sz w:val="24"/>
        </w:rPr>
        <w:t xml:space="preserve"> not obliged to give reason for refusal and not have any consequences on subjects and the services provided for them. Record review and mother’s interview permitted from hospital management. All data from medical record of patients have confidentiality in order not to given for third party.</w:t>
      </w:r>
    </w:p>
    <w:p w14:paraId="68B50015" w14:textId="77777777" w:rsidR="00FD3051" w:rsidRDefault="00FD3051" w:rsidP="006A445A">
      <w:pPr>
        <w:spacing w:line="360" w:lineRule="auto"/>
        <w:jc w:val="both"/>
        <w:rPr>
          <w:rFonts w:ascii="Times New Roman" w:hAnsi="Times New Roman" w:cs="Times New Roman"/>
        </w:rPr>
      </w:pPr>
    </w:p>
    <w:p w14:paraId="02D10AF0" w14:textId="5DDD8AB2" w:rsidR="00C31F94" w:rsidRPr="008435D3" w:rsidRDefault="004747CE" w:rsidP="006A445A">
      <w:pPr>
        <w:spacing w:line="360" w:lineRule="auto"/>
        <w:jc w:val="both"/>
        <w:rPr>
          <w:rFonts w:ascii="Times New Roman" w:hAnsi="Times New Roman" w:cs="Times New Roman"/>
          <w:b/>
          <w:bCs/>
        </w:rPr>
      </w:pPr>
      <w:r>
        <w:rPr>
          <w:rFonts w:ascii="Times New Roman" w:hAnsi="Times New Roman" w:cs="Times New Roman"/>
          <w:b/>
          <w:bCs/>
        </w:rPr>
        <w:t>Reference</w:t>
      </w:r>
    </w:p>
    <w:p w14:paraId="5F61D046" w14:textId="77777777" w:rsidR="00F90E89" w:rsidRPr="00C27EA3" w:rsidRDefault="00F90E89" w:rsidP="00277E8A">
      <w:pPr>
        <w:pStyle w:val="EndNoteBibliography"/>
        <w:spacing w:after="0" w:line="360" w:lineRule="auto"/>
        <w:ind w:left="426" w:hanging="426"/>
        <w:jc w:val="both"/>
        <w:rPr>
          <w:szCs w:val="24"/>
        </w:rPr>
      </w:pPr>
      <w:bookmarkStart w:id="29" w:name="_ENREF_1"/>
      <w:r w:rsidRPr="00C27EA3">
        <w:rPr>
          <w:szCs w:val="24"/>
        </w:rPr>
        <w:t>1.</w:t>
      </w:r>
      <w:r w:rsidRPr="00C27EA3">
        <w:rPr>
          <w:szCs w:val="24"/>
        </w:rPr>
        <w:tab/>
        <w:t>WHO U, Mathers C. Global strategy for women's, children's and adolescents’ health (2016–2030). Organization. 2017;2016(9).</w:t>
      </w:r>
      <w:bookmarkEnd w:id="29"/>
    </w:p>
    <w:p w14:paraId="468008B0" w14:textId="77777777" w:rsidR="00F90E89" w:rsidRPr="00C27EA3" w:rsidRDefault="00F90E89" w:rsidP="00277E8A">
      <w:pPr>
        <w:pStyle w:val="EndNoteBibliography"/>
        <w:spacing w:after="0" w:line="360" w:lineRule="auto"/>
        <w:ind w:left="426" w:hanging="426"/>
        <w:jc w:val="both"/>
        <w:rPr>
          <w:szCs w:val="24"/>
        </w:rPr>
      </w:pPr>
      <w:bookmarkStart w:id="30" w:name="_ENREF_2"/>
      <w:r w:rsidRPr="00C27EA3">
        <w:rPr>
          <w:szCs w:val="24"/>
        </w:rPr>
        <w:t>2.</w:t>
      </w:r>
      <w:r w:rsidRPr="00C27EA3">
        <w:rPr>
          <w:szCs w:val="24"/>
        </w:rPr>
        <w:tab/>
        <w:t>Thayabaranathan T, Kim J, Cadilhac DA, Thrift AG, Donnan GA, Howard G, et al. Global stroke statistics 2022. International journal of stroke : official journal of the International Stroke Society. 2022;17(9):946-56.</w:t>
      </w:r>
      <w:bookmarkEnd w:id="30"/>
    </w:p>
    <w:p w14:paraId="38DA1A0F" w14:textId="77777777" w:rsidR="00F90E89" w:rsidRPr="00C27EA3" w:rsidRDefault="00F90E89" w:rsidP="00277E8A">
      <w:pPr>
        <w:pStyle w:val="EndNoteBibliography"/>
        <w:spacing w:after="0" w:line="360" w:lineRule="auto"/>
        <w:ind w:left="426" w:hanging="426"/>
        <w:jc w:val="both"/>
        <w:rPr>
          <w:szCs w:val="24"/>
        </w:rPr>
      </w:pPr>
      <w:bookmarkStart w:id="31" w:name="_ENREF_3"/>
      <w:r w:rsidRPr="00C27EA3">
        <w:rPr>
          <w:szCs w:val="24"/>
        </w:rPr>
        <w:t>3.</w:t>
      </w:r>
      <w:r w:rsidRPr="00C27EA3">
        <w:rPr>
          <w:szCs w:val="24"/>
        </w:rPr>
        <w:tab/>
        <w:t>Apgar V. A proposal for a new method of evaluation of the newborn infant. Anesthesia &amp; Analgesia. 1953;32(4):260-7.</w:t>
      </w:r>
      <w:bookmarkEnd w:id="31"/>
    </w:p>
    <w:p w14:paraId="22268E4A" w14:textId="77777777" w:rsidR="00F90E89" w:rsidRPr="00C27EA3" w:rsidRDefault="00F90E89" w:rsidP="00277E8A">
      <w:pPr>
        <w:pStyle w:val="EndNoteBibliography"/>
        <w:spacing w:after="0" w:line="360" w:lineRule="auto"/>
        <w:ind w:left="426" w:hanging="426"/>
        <w:jc w:val="both"/>
        <w:rPr>
          <w:szCs w:val="24"/>
        </w:rPr>
      </w:pPr>
      <w:bookmarkStart w:id="32" w:name="_ENREF_4"/>
      <w:r w:rsidRPr="00C27EA3">
        <w:rPr>
          <w:szCs w:val="24"/>
        </w:rPr>
        <w:t>4.</w:t>
      </w:r>
      <w:r w:rsidRPr="00C27EA3">
        <w:rPr>
          <w:szCs w:val="24"/>
        </w:rPr>
        <w:tab/>
        <w:t>Kozhimannil KB, Hung P, Henning-Smith C, Casey MM, Prasad S. Association between loss of hospital-based obstetric services and birth outcomes in rural counties in the United States. Jama. 2018;319(12):1239-47.</w:t>
      </w:r>
      <w:bookmarkEnd w:id="32"/>
    </w:p>
    <w:p w14:paraId="3C2D6262" w14:textId="77777777" w:rsidR="00F90E89" w:rsidRPr="00C27EA3" w:rsidRDefault="00F90E89" w:rsidP="00277E8A">
      <w:pPr>
        <w:pStyle w:val="EndNoteBibliography"/>
        <w:spacing w:after="0" w:line="360" w:lineRule="auto"/>
        <w:ind w:left="426" w:hanging="426"/>
        <w:jc w:val="both"/>
        <w:rPr>
          <w:szCs w:val="24"/>
        </w:rPr>
      </w:pPr>
      <w:bookmarkStart w:id="33" w:name="_ENREF_5"/>
      <w:r w:rsidRPr="00C27EA3">
        <w:rPr>
          <w:szCs w:val="24"/>
        </w:rPr>
        <w:t>5.</w:t>
      </w:r>
      <w:r w:rsidRPr="00C27EA3">
        <w:rPr>
          <w:szCs w:val="24"/>
        </w:rPr>
        <w:tab/>
        <w:t>Nguyen BTT, Vu HTD, Tran TB. Multiorgan dysfunction in birth asphyxia. MedPharmRes. 2024;8(2):114-21.</w:t>
      </w:r>
      <w:bookmarkEnd w:id="33"/>
    </w:p>
    <w:p w14:paraId="3424179A" w14:textId="77777777" w:rsidR="00F90E89" w:rsidRPr="00C27EA3" w:rsidRDefault="00F90E89" w:rsidP="00277E8A">
      <w:pPr>
        <w:pStyle w:val="EndNoteBibliography"/>
        <w:spacing w:after="0" w:line="360" w:lineRule="auto"/>
        <w:ind w:left="426" w:hanging="426"/>
        <w:jc w:val="both"/>
        <w:rPr>
          <w:szCs w:val="24"/>
        </w:rPr>
      </w:pPr>
      <w:bookmarkStart w:id="34" w:name="_ENREF_6"/>
      <w:r w:rsidRPr="00C27EA3">
        <w:rPr>
          <w:szCs w:val="24"/>
        </w:rPr>
        <w:t>6.</w:t>
      </w:r>
      <w:r w:rsidRPr="00C27EA3">
        <w:rPr>
          <w:szCs w:val="24"/>
        </w:rPr>
        <w:tab/>
        <w:t>Usman F, Imam A, Farouk ZL, Dayyabu AL. Newborn mortality in Sub-Saharan Africa: why is perinatal asphyxia still a major cause? Annals of global health. 2019;85(1):112.</w:t>
      </w:r>
      <w:bookmarkEnd w:id="34"/>
    </w:p>
    <w:p w14:paraId="67AA4C27" w14:textId="77777777" w:rsidR="00F90E89" w:rsidRPr="00C27EA3" w:rsidRDefault="00F90E89" w:rsidP="00277E8A">
      <w:pPr>
        <w:pStyle w:val="EndNoteBibliography"/>
        <w:spacing w:after="0" w:line="360" w:lineRule="auto"/>
        <w:ind w:left="426" w:hanging="426"/>
        <w:jc w:val="both"/>
        <w:rPr>
          <w:szCs w:val="24"/>
        </w:rPr>
      </w:pPr>
      <w:bookmarkStart w:id="35" w:name="_ENREF_7"/>
      <w:r w:rsidRPr="00C27EA3">
        <w:rPr>
          <w:szCs w:val="24"/>
        </w:rPr>
        <w:t>7.</w:t>
      </w:r>
      <w:r w:rsidRPr="00C27EA3">
        <w:rPr>
          <w:szCs w:val="24"/>
        </w:rPr>
        <w:tab/>
        <w:t>Kawakami MD, Sanudo A, Teixeira ML, Andreoni S, de Castro JQ, Waldvogel B, et al. Neonatal mortality associated with perinatal asphyxia: a population-based study in a middle-income country. BMC Pregnancy and Childbirth. 2021;21:1-10.</w:t>
      </w:r>
      <w:bookmarkEnd w:id="35"/>
    </w:p>
    <w:p w14:paraId="0B3872E0" w14:textId="77777777" w:rsidR="00F90E89" w:rsidRPr="00C27EA3" w:rsidRDefault="00F90E89" w:rsidP="00277E8A">
      <w:pPr>
        <w:pStyle w:val="EndNoteBibliography"/>
        <w:spacing w:after="0" w:line="360" w:lineRule="auto"/>
        <w:ind w:left="426" w:hanging="426"/>
        <w:jc w:val="both"/>
        <w:rPr>
          <w:szCs w:val="24"/>
        </w:rPr>
      </w:pPr>
      <w:bookmarkStart w:id="36" w:name="_ENREF_8"/>
      <w:r w:rsidRPr="00C27EA3">
        <w:rPr>
          <w:szCs w:val="24"/>
        </w:rPr>
        <w:t>8.</w:t>
      </w:r>
      <w:r w:rsidRPr="00C27EA3">
        <w:rPr>
          <w:szCs w:val="24"/>
        </w:rPr>
        <w:tab/>
        <w:t>Shrestha M. High-risk babies and neurodevelopmental outcome.  Diagnosis, management and modeling of neurodevelopmental disorders: Elsevier; 2021. p. 39-45.</w:t>
      </w:r>
      <w:bookmarkEnd w:id="36"/>
    </w:p>
    <w:p w14:paraId="0F9BB4C6" w14:textId="77777777" w:rsidR="00F90E89" w:rsidRPr="00C27EA3" w:rsidRDefault="00F90E89" w:rsidP="00277E8A">
      <w:pPr>
        <w:pStyle w:val="EndNoteBibliography"/>
        <w:spacing w:after="0" w:line="360" w:lineRule="auto"/>
        <w:ind w:left="426" w:hanging="426"/>
        <w:jc w:val="both"/>
        <w:rPr>
          <w:szCs w:val="24"/>
        </w:rPr>
      </w:pPr>
      <w:bookmarkStart w:id="37" w:name="_ENREF_9"/>
      <w:r w:rsidRPr="00C27EA3">
        <w:rPr>
          <w:szCs w:val="24"/>
        </w:rPr>
        <w:t>9.</w:t>
      </w:r>
      <w:r w:rsidRPr="00C27EA3">
        <w:rPr>
          <w:szCs w:val="24"/>
        </w:rPr>
        <w:tab/>
        <w:t>Rosa-Mangeret F, Benski A-C, Golaz A, Zala PZ, Kyokan M, Wagner N, et al. 2.5 million annual deaths—are neonates in low-and middle-income countries too small to be seen? A bottom-up overview on neonatal morbi-mortality. Tropical medicine and infectious disease. 2022;7(5):64.</w:t>
      </w:r>
      <w:bookmarkEnd w:id="37"/>
    </w:p>
    <w:p w14:paraId="6372C8A6" w14:textId="77777777" w:rsidR="00F90E89" w:rsidRPr="00C27EA3" w:rsidRDefault="00F90E89" w:rsidP="00277E8A">
      <w:pPr>
        <w:pStyle w:val="EndNoteBibliography"/>
        <w:spacing w:after="0" w:line="360" w:lineRule="auto"/>
        <w:ind w:left="426" w:hanging="426"/>
        <w:jc w:val="both"/>
        <w:rPr>
          <w:szCs w:val="24"/>
        </w:rPr>
      </w:pPr>
      <w:bookmarkStart w:id="38" w:name="_ENREF_10"/>
      <w:r w:rsidRPr="00C27EA3">
        <w:rPr>
          <w:szCs w:val="24"/>
        </w:rPr>
        <w:lastRenderedPageBreak/>
        <w:t>10.</w:t>
      </w:r>
      <w:r w:rsidRPr="00C27EA3">
        <w:rPr>
          <w:szCs w:val="24"/>
        </w:rPr>
        <w:tab/>
        <w:t>Runone KS. Factors associated with stillbirths during intrapartum care at the Windhoek central hospital and intermediate hospital Katutura, Khomas region, Namibia: University of Namibia; 2023.</w:t>
      </w:r>
      <w:bookmarkEnd w:id="38"/>
    </w:p>
    <w:p w14:paraId="45887566" w14:textId="77777777" w:rsidR="00F90E89" w:rsidRPr="00C27EA3" w:rsidRDefault="00F90E89" w:rsidP="00277E8A">
      <w:pPr>
        <w:pStyle w:val="EndNoteBibliography"/>
        <w:spacing w:after="0" w:line="360" w:lineRule="auto"/>
        <w:ind w:left="426" w:hanging="426"/>
        <w:jc w:val="both"/>
        <w:rPr>
          <w:szCs w:val="24"/>
        </w:rPr>
      </w:pPr>
      <w:bookmarkStart w:id="39" w:name="_ENREF_11"/>
      <w:r w:rsidRPr="00C27EA3">
        <w:rPr>
          <w:szCs w:val="24"/>
        </w:rPr>
        <w:t>11.</w:t>
      </w:r>
      <w:r w:rsidRPr="00C27EA3">
        <w:rPr>
          <w:szCs w:val="24"/>
        </w:rPr>
        <w:tab/>
        <w:t>Madar J, Roehr CC, Ainsworth S, Ersdal H, Morley C, Ruediger M, et al. European Resuscitation Council Guidelines 2021: Newborn resuscitation and support of transition of infants at birth. Resuscitation. 2021;161:291-326.</w:t>
      </w:r>
      <w:bookmarkEnd w:id="39"/>
    </w:p>
    <w:p w14:paraId="1F0CB5E1" w14:textId="77777777" w:rsidR="00F90E89" w:rsidRPr="00C27EA3" w:rsidRDefault="00F90E89" w:rsidP="00277E8A">
      <w:pPr>
        <w:pStyle w:val="EndNoteBibliography"/>
        <w:spacing w:after="0" w:line="360" w:lineRule="auto"/>
        <w:ind w:left="426" w:hanging="426"/>
        <w:jc w:val="both"/>
        <w:rPr>
          <w:szCs w:val="24"/>
        </w:rPr>
      </w:pPr>
      <w:bookmarkStart w:id="40" w:name="_ENREF_12"/>
      <w:r w:rsidRPr="00C27EA3">
        <w:rPr>
          <w:szCs w:val="24"/>
        </w:rPr>
        <w:t>12.</w:t>
      </w:r>
      <w:r w:rsidRPr="00C27EA3">
        <w:rPr>
          <w:szCs w:val="24"/>
        </w:rPr>
        <w:tab/>
        <w:t>Guinsburg R, de Almeida MFB, Finan E, Perlman JM, Wyllie J, Liley HG, et al. Tactile stimulation in newborn infants with inadequate respiration at birth: a systematic review. Pediatrics. 2022;149(4):e2021055067.</w:t>
      </w:r>
      <w:bookmarkEnd w:id="40"/>
    </w:p>
    <w:p w14:paraId="45AA3AD3" w14:textId="77777777" w:rsidR="00F90E89" w:rsidRPr="00C27EA3" w:rsidRDefault="00F90E89" w:rsidP="00277E8A">
      <w:pPr>
        <w:pStyle w:val="EndNoteBibliography"/>
        <w:spacing w:after="0" w:line="360" w:lineRule="auto"/>
        <w:ind w:left="426" w:hanging="426"/>
        <w:jc w:val="both"/>
        <w:rPr>
          <w:szCs w:val="24"/>
        </w:rPr>
      </w:pPr>
      <w:bookmarkStart w:id="41" w:name="_ENREF_13"/>
      <w:r w:rsidRPr="00C27EA3">
        <w:rPr>
          <w:szCs w:val="24"/>
        </w:rPr>
        <w:t>13.</w:t>
      </w:r>
      <w:r w:rsidRPr="00C27EA3">
        <w:rPr>
          <w:szCs w:val="24"/>
        </w:rPr>
        <w:tab/>
        <w:t>Mayer M, Xhinti N, Dyavuza V, Bobotyana L, Perlman J, Velaphi S. Assessing implementation of helping babies breathe program through observing immediate care of neonates at time of delivery. Frontiers in Pediatrics. 2022;10:864431.</w:t>
      </w:r>
      <w:bookmarkEnd w:id="41"/>
    </w:p>
    <w:p w14:paraId="2E9F926F" w14:textId="77777777" w:rsidR="00F90E89" w:rsidRPr="00C27EA3" w:rsidRDefault="00F90E89" w:rsidP="00277E8A">
      <w:pPr>
        <w:pStyle w:val="EndNoteBibliography"/>
        <w:spacing w:after="0" w:line="360" w:lineRule="auto"/>
        <w:ind w:left="426" w:hanging="426"/>
        <w:jc w:val="both"/>
        <w:rPr>
          <w:szCs w:val="24"/>
        </w:rPr>
      </w:pPr>
      <w:bookmarkStart w:id="42" w:name="_ENREF_14"/>
      <w:r w:rsidRPr="00C27EA3">
        <w:rPr>
          <w:szCs w:val="24"/>
        </w:rPr>
        <w:t>14.</w:t>
      </w:r>
      <w:r w:rsidRPr="00C27EA3">
        <w:rPr>
          <w:szCs w:val="24"/>
        </w:rPr>
        <w:tab/>
        <w:t>Ristovska S, Stomnaroska O, Danilovski D. Hypoxic ischemic encephalopathy (HIE) in term and preterm infants. prilozi. 2022;43(1):77-84.</w:t>
      </w:r>
      <w:bookmarkEnd w:id="42"/>
    </w:p>
    <w:p w14:paraId="3AC187BD" w14:textId="77777777" w:rsidR="00F90E89" w:rsidRPr="00C27EA3" w:rsidRDefault="00F90E89" w:rsidP="00277E8A">
      <w:pPr>
        <w:pStyle w:val="EndNoteBibliography"/>
        <w:spacing w:after="0" w:line="360" w:lineRule="auto"/>
        <w:ind w:left="426" w:hanging="426"/>
        <w:jc w:val="both"/>
        <w:rPr>
          <w:szCs w:val="24"/>
        </w:rPr>
      </w:pPr>
      <w:bookmarkStart w:id="43" w:name="_ENREF_15"/>
      <w:r w:rsidRPr="00C27EA3">
        <w:rPr>
          <w:szCs w:val="24"/>
        </w:rPr>
        <w:t>15.</w:t>
      </w:r>
      <w:r w:rsidRPr="00C27EA3">
        <w:rPr>
          <w:szCs w:val="24"/>
        </w:rPr>
        <w:tab/>
        <w:t>Greco P, Nencini G, Piva I, Scioscia M, Volta C, Spadaro S, et al. Pathophysiology of hypoxic–ischemic encephalopathy: a review of the past and a view on the future. Acta Neurologica Belgica. 2020;120:277-88.</w:t>
      </w:r>
      <w:bookmarkEnd w:id="43"/>
    </w:p>
    <w:p w14:paraId="2D812837" w14:textId="77777777" w:rsidR="00F90E89" w:rsidRPr="00C27EA3" w:rsidRDefault="00F90E89" w:rsidP="00277E8A">
      <w:pPr>
        <w:pStyle w:val="EndNoteBibliography"/>
        <w:spacing w:after="0" w:line="360" w:lineRule="auto"/>
        <w:ind w:left="426" w:hanging="426"/>
        <w:jc w:val="both"/>
        <w:rPr>
          <w:szCs w:val="24"/>
        </w:rPr>
      </w:pPr>
      <w:bookmarkStart w:id="44" w:name="_ENREF_16"/>
      <w:r w:rsidRPr="00C27EA3">
        <w:rPr>
          <w:szCs w:val="24"/>
        </w:rPr>
        <w:t>16.</w:t>
      </w:r>
      <w:r w:rsidRPr="00C27EA3">
        <w:rPr>
          <w:szCs w:val="24"/>
        </w:rPr>
        <w:tab/>
        <w:t>Calame DG, Fisher KS. Improving Prognostication in Hypoxic-Ischemic Encephalopathy. JAMA Network Open. 2024;7(12):e2449197-e.</w:t>
      </w:r>
      <w:bookmarkEnd w:id="44"/>
    </w:p>
    <w:p w14:paraId="4EF0958E" w14:textId="77777777" w:rsidR="00F90E89" w:rsidRPr="00C27EA3" w:rsidRDefault="00F90E89" w:rsidP="00277E8A">
      <w:pPr>
        <w:pStyle w:val="EndNoteBibliography"/>
        <w:spacing w:after="0" w:line="360" w:lineRule="auto"/>
        <w:ind w:left="426" w:hanging="426"/>
        <w:jc w:val="both"/>
        <w:rPr>
          <w:szCs w:val="24"/>
        </w:rPr>
      </w:pPr>
      <w:bookmarkStart w:id="45" w:name="_ENREF_17"/>
      <w:r w:rsidRPr="00C27EA3">
        <w:rPr>
          <w:szCs w:val="24"/>
        </w:rPr>
        <w:t>17.</w:t>
      </w:r>
      <w:r w:rsidRPr="00C27EA3">
        <w:rPr>
          <w:szCs w:val="24"/>
        </w:rPr>
        <w:tab/>
        <w:t>Hang TTT. Clinical and experimental implementation of standardized hypothermic treatment for neonatal asphyxia in low-income settings: Karolinska Institutet (Sweden); 2024.</w:t>
      </w:r>
      <w:bookmarkEnd w:id="45"/>
    </w:p>
    <w:p w14:paraId="7EA63EAD" w14:textId="77777777" w:rsidR="00F90E89" w:rsidRPr="00C27EA3" w:rsidRDefault="00F90E89" w:rsidP="00277E8A">
      <w:pPr>
        <w:pStyle w:val="EndNoteBibliography"/>
        <w:spacing w:after="0" w:line="360" w:lineRule="auto"/>
        <w:ind w:left="426" w:hanging="426"/>
        <w:jc w:val="both"/>
        <w:rPr>
          <w:szCs w:val="24"/>
        </w:rPr>
      </w:pPr>
      <w:bookmarkStart w:id="46" w:name="_ENREF_18"/>
      <w:r w:rsidRPr="00C27EA3">
        <w:rPr>
          <w:szCs w:val="24"/>
        </w:rPr>
        <w:t>18.</w:t>
      </w:r>
      <w:r w:rsidRPr="00C27EA3">
        <w:rPr>
          <w:szCs w:val="24"/>
        </w:rPr>
        <w:tab/>
        <w:t>Alemu A, Melaku G, Abera GB, Damte A. Prevalence and associated factors of perinatal asphyxia among newborns in Dilla University referral hospital, Southern Ethiopia–2017. Pediatric health, medicine and therapeutics. 2019:69-74.</w:t>
      </w:r>
      <w:bookmarkEnd w:id="46"/>
    </w:p>
    <w:p w14:paraId="4ABF67BC" w14:textId="77777777" w:rsidR="00F90E89" w:rsidRPr="00C27EA3" w:rsidRDefault="00F90E89" w:rsidP="00277E8A">
      <w:pPr>
        <w:pStyle w:val="EndNoteBibliography"/>
        <w:spacing w:after="0" w:line="360" w:lineRule="auto"/>
        <w:ind w:left="426" w:hanging="426"/>
        <w:jc w:val="both"/>
        <w:rPr>
          <w:szCs w:val="24"/>
        </w:rPr>
      </w:pPr>
      <w:bookmarkStart w:id="47" w:name="_ENREF_19"/>
      <w:r w:rsidRPr="00C27EA3">
        <w:rPr>
          <w:szCs w:val="24"/>
        </w:rPr>
        <w:t>19.</w:t>
      </w:r>
      <w:r w:rsidRPr="00C27EA3">
        <w:rPr>
          <w:szCs w:val="24"/>
        </w:rPr>
        <w:tab/>
        <w:t>Rainaldi MA, Perlman JM. Pathophysiology of birth asphyxia. Clinics in perinatology. 2016;43(3):409-22.</w:t>
      </w:r>
      <w:bookmarkEnd w:id="47"/>
    </w:p>
    <w:p w14:paraId="2BFB7EED" w14:textId="77777777" w:rsidR="00F90E89" w:rsidRPr="00C27EA3" w:rsidRDefault="00F90E89" w:rsidP="00277E8A">
      <w:pPr>
        <w:pStyle w:val="EndNoteBibliography"/>
        <w:spacing w:after="0" w:line="360" w:lineRule="auto"/>
        <w:ind w:left="426" w:hanging="426"/>
        <w:jc w:val="both"/>
        <w:rPr>
          <w:szCs w:val="24"/>
        </w:rPr>
      </w:pPr>
      <w:bookmarkStart w:id="48" w:name="_ENREF_20"/>
      <w:r w:rsidRPr="00C27EA3">
        <w:rPr>
          <w:szCs w:val="24"/>
        </w:rPr>
        <w:t>20.</w:t>
      </w:r>
      <w:r w:rsidRPr="00C27EA3">
        <w:rPr>
          <w:szCs w:val="24"/>
        </w:rPr>
        <w:tab/>
        <w:t>Moshiro R, Mdoe P, Perlman JM. A global view of neonatal asphyxia and resuscitation. Frontiers in pediatrics. 2019;7:489.</w:t>
      </w:r>
      <w:bookmarkEnd w:id="48"/>
    </w:p>
    <w:p w14:paraId="6A410597" w14:textId="77777777" w:rsidR="00F90E89" w:rsidRPr="00C27EA3" w:rsidRDefault="00F90E89" w:rsidP="00277E8A">
      <w:pPr>
        <w:pStyle w:val="EndNoteBibliography"/>
        <w:spacing w:after="0" w:line="360" w:lineRule="auto"/>
        <w:ind w:left="426" w:hanging="426"/>
        <w:jc w:val="both"/>
        <w:rPr>
          <w:szCs w:val="24"/>
        </w:rPr>
      </w:pPr>
      <w:bookmarkStart w:id="49" w:name="_ENREF_21"/>
      <w:r w:rsidRPr="00C27EA3">
        <w:rPr>
          <w:szCs w:val="24"/>
        </w:rPr>
        <w:t>21.</w:t>
      </w:r>
      <w:r w:rsidRPr="00C27EA3">
        <w:rPr>
          <w:szCs w:val="24"/>
        </w:rPr>
        <w:tab/>
        <w:t>Olofsson P. Umbilical cord pH, blood gases, and lactate at birth: normal values, interpretation, and clinical utility. American journal of obstetrics and gynecology. 2023;228(5):S1222-S40.</w:t>
      </w:r>
      <w:bookmarkEnd w:id="49"/>
    </w:p>
    <w:p w14:paraId="5B80543C" w14:textId="77777777" w:rsidR="00F90E89" w:rsidRPr="00C27EA3" w:rsidRDefault="00F90E89" w:rsidP="00277E8A">
      <w:pPr>
        <w:pStyle w:val="EndNoteBibliography"/>
        <w:spacing w:after="0" w:line="360" w:lineRule="auto"/>
        <w:ind w:left="426" w:hanging="426"/>
        <w:jc w:val="both"/>
        <w:rPr>
          <w:szCs w:val="24"/>
        </w:rPr>
      </w:pPr>
      <w:bookmarkStart w:id="50" w:name="_ENREF_22"/>
      <w:r w:rsidRPr="00C27EA3">
        <w:rPr>
          <w:szCs w:val="24"/>
        </w:rPr>
        <w:t>22.</w:t>
      </w:r>
      <w:r w:rsidRPr="00C27EA3">
        <w:rPr>
          <w:szCs w:val="24"/>
        </w:rPr>
        <w:tab/>
        <w:t>Woday A, Muluneh A, St Denis C. Birth asphyxia and its associated factors among newborns in public hospital, northeast Amhara, Ethiopia. PloS one. 2019;14(12):e0226891.</w:t>
      </w:r>
      <w:bookmarkEnd w:id="50"/>
    </w:p>
    <w:p w14:paraId="652C6E97" w14:textId="77777777" w:rsidR="00F90E89" w:rsidRPr="00C27EA3" w:rsidRDefault="00F90E89" w:rsidP="00277E8A">
      <w:pPr>
        <w:pStyle w:val="EndNoteBibliography"/>
        <w:spacing w:after="0" w:line="360" w:lineRule="auto"/>
        <w:ind w:left="426" w:hanging="426"/>
        <w:jc w:val="both"/>
        <w:rPr>
          <w:szCs w:val="24"/>
        </w:rPr>
      </w:pPr>
      <w:bookmarkStart w:id="51" w:name="_ENREF_23"/>
      <w:r w:rsidRPr="00C27EA3">
        <w:rPr>
          <w:szCs w:val="24"/>
        </w:rPr>
        <w:lastRenderedPageBreak/>
        <w:t>23.</w:t>
      </w:r>
      <w:r w:rsidRPr="00C27EA3">
        <w:rPr>
          <w:szCs w:val="24"/>
        </w:rPr>
        <w:tab/>
        <w:t>Abdo RA, Halil HM, Kebede BA, Anshebo AA, Gejo NG. Prevalence and contributing factors of birth asphyxia among the neonates delivered at Nigist Eleni Mohammed memorial teaching hospital, Southern Ethiopia: a cross-sectional study. BMC pregnancy and childbirth. 2019;19(1):536.</w:t>
      </w:r>
      <w:bookmarkEnd w:id="51"/>
    </w:p>
    <w:p w14:paraId="749B8D2A" w14:textId="77777777" w:rsidR="00F90E89" w:rsidRPr="00C27EA3" w:rsidRDefault="00F90E89" w:rsidP="00277E8A">
      <w:pPr>
        <w:pStyle w:val="EndNoteBibliography"/>
        <w:spacing w:after="0" w:line="360" w:lineRule="auto"/>
        <w:ind w:left="426" w:hanging="426"/>
        <w:jc w:val="both"/>
        <w:rPr>
          <w:szCs w:val="24"/>
        </w:rPr>
      </w:pPr>
      <w:bookmarkStart w:id="52" w:name="_ENREF_24"/>
      <w:r w:rsidRPr="00C27EA3">
        <w:rPr>
          <w:szCs w:val="24"/>
        </w:rPr>
        <w:t>24.</w:t>
      </w:r>
      <w:r w:rsidRPr="00C27EA3">
        <w:rPr>
          <w:szCs w:val="24"/>
        </w:rPr>
        <w:tab/>
        <w:t>Zhang S, Li B, Zhang X, Zhu C, Wang X. Birth asphyxia is associated with increased risk of cerebral palsy: a meta-analysis. Frontiers in neurology. 2020;11:704.</w:t>
      </w:r>
      <w:bookmarkEnd w:id="52"/>
    </w:p>
    <w:p w14:paraId="0E837D32" w14:textId="77777777" w:rsidR="00F90E89" w:rsidRPr="00C27EA3" w:rsidRDefault="00F90E89" w:rsidP="00277E8A">
      <w:pPr>
        <w:pStyle w:val="EndNoteBibliography"/>
        <w:spacing w:after="0" w:line="360" w:lineRule="auto"/>
        <w:ind w:left="426" w:hanging="426"/>
        <w:jc w:val="both"/>
        <w:rPr>
          <w:szCs w:val="24"/>
        </w:rPr>
      </w:pPr>
      <w:bookmarkStart w:id="53" w:name="_ENREF_25"/>
      <w:r w:rsidRPr="00C27EA3">
        <w:rPr>
          <w:szCs w:val="24"/>
        </w:rPr>
        <w:t>25.</w:t>
      </w:r>
      <w:r w:rsidRPr="00C27EA3">
        <w:rPr>
          <w:szCs w:val="24"/>
        </w:rPr>
        <w:tab/>
        <w:t>Wosenu L, Worku AG, Teshome DF, Gelagay AA. Determinants of birth asphyxia among live birth newborns in University of Gondar referral hospital, northwest Ethiopia: A case-control study. PloS one. 2018;13(9):e0203763.</w:t>
      </w:r>
      <w:bookmarkEnd w:id="53"/>
    </w:p>
    <w:p w14:paraId="6566A115" w14:textId="77777777" w:rsidR="00F90E89" w:rsidRPr="00C27EA3" w:rsidRDefault="00F90E89" w:rsidP="00277E8A">
      <w:pPr>
        <w:pStyle w:val="EndNoteBibliography"/>
        <w:spacing w:after="0" w:line="360" w:lineRule="auto"/>
        <w:ind w:left="426" w:hanging="426"/>
        <w:jc w:val="both"/>
        <w:rPr>
          <w:szCs w:val="24"/>
        </w:rPr>
      </w:pPr>
      <w:bookmarkStart w:id="54" w:name="_ENREF_26"/>
      <w:r w:rsidRPr="00C27EA3">
        <w:rPr>
          <w:szCs w:val="24"/>
        </w:rPr>
        <w:t>26.</w:t>
      </w:r>
      <w:r w:rsidRPr="00C27EA3">
        <w:rPr>
          <w:szCs w:val="24"/>
        </w:rPr>
        <w:tab/>
        <w:t>Sampa RP, Hossain QZ, Sultana S. Observation of birth asphyxia and its impact on neonatal mortality in Khulna Urban Slum Bangladesh. International Journal of Advanced Nutritional and Health Science. 2012;1(1):1-8.</w:t>
      </w:r>
      <w:bookmarkEnd w:id="54"/>
    </w:p>
    <w:p w14:paraId="2D3E8C21" w14:textId="77777777" w:rsidR="00F90E89" w:rsidRPr="00C27EA3" w:rsidRDefault="00F90E89" w:rsidP="00277E8A">
      <w:pPr>
        <w:pStyle w:val="EndNoteBibliography"/>
        <w:spacing w:after="0" w:line="360" w:lineRule="auto"/>
        <w:ind w:left="426" w:hanging="426"/>
        <w:jc w:val="both"/>
        <w:rPr>
          <w:szCs w:val="24"/>
        </w:rPr>
      </w:pPr>
      <w:bookmarkStart w:id="55" w:name="_ENREF_27"/>
      <w:r w:rsidRPr="00C27EA3">
        <w:rPr>
          <w:szCs w:val="24"/>
        </w:rPr>
        <w:t>27.</w:t>
      </w:r>
      <w:r w:rsidRPr="00C27EA3">
        <w:rPr>
          <w:szCs w:val="24"/>
        </w:rPr>
        <w:tab/>
        <w:t>Berhe YZ, Kebedom AG, Gebregziabher L, Assefa NE, Berhe LZ, Mohammednur SA, et al. Risk factors of birth asphyxia among neonates born in public hospitals of Tigray, Northern Ethiopia. Pediatric health, medicine and therapeutics. 2020:13-20.</w:t>
      </w:r>
      <w:bookmarkEnd w:id="55"/>
    </w:p>
    <w:p w14:paraId="53929E3C" w14:textId="77777777" w:rsidR="00F90E89" w:rsidRPr="00C27EA3" w:rsidRDefault="00F90E89" w:rsidP="00277E8A">
      <w:pPr>
        <w:pStyle w:val="EndNoteBibliography"/>
        <w:spacing w:after="0" w:line="360" w:lineRule="auto"/>
        <w:ind w:left="426" w:hanging="426"/>
        <w:jc w:val="both"/>
        <w:rPr>
          <w:szCs w:val="24"/>
        </w:rPr>
      </w:pPr>
      <w:bookmarkStart w:id="56" w:name="_ENREF_28"/>
      <w:r w:rsidRPr="00C27EA3">
        <w:rPr>
          <w:szCs w:val="24"/>
        </w:rPr>
        <w:t>28.</w:t>
      </w:r>
      <w:r w:rsidRPr="00C27EA3">
        <w:rPr>
          <w:szCs w:val="24"/>
        </w:rPr>
        <w:tab/>
        <w:t>Desalew A, Sintayehu Y, Teferi N, Amare F, Geda B, Worku T, et al. Cause and predictors of neonatal mortality among neonates admitted to neonatal intensive care units of public hospitals in eastern Ethiopia: a facility-based prospective follow-up study. BMC pediatrics. 2020;20:1-11.</w:t>
      </w:r>
      <w:bookmarkEnd w:id="56"/>
    </w:p>
    <w:p w14:paraId="3ACD523E" w14:textId="77777777" w:rsidR="00F90E89" w:rsidRPr="00C27EA3" w:rsidRDefault="00F90E89" w:rsidP="00277E8A">
      <w:pPr>
        <w:pStyle w:val="EndNoteBibliography"/>
        <w:spacing w:after="0" w:line="360" w:lineRule="auto"/>
        <w:ind w:left="426" w:hanging="426"/>
        <w:jc w:val="both"/>
        <w:rPr>
          <w:szCs w:val="24"/>
        </w:rPr>
      </w:pPr>
      <w:bookmarkStart w:id="57" w:name="_ENREF_29"/>
      <w:r w:rsidRPr="00C27EA3">
        <w:rPr>
          <w:szCs w:val="24"/>
        </w:rPr>
        <w:t>29.</w:t>
      </w:r>
      <w:r w:rsidRPr="00C27EA3">
        <w:rPr>
          <w:szCs w:val="24"/>
        </w:rPr>
        <w:tab/>
        <w:t>Lawn JE, Bhutta ZA, Ezeaka C, Saugstad O. Ending preventable neonatal deaths: multicountry evidence to inform accelerated progress to the sustainable development goal by 2030. Neonatology. 2023;120(4):491-9.</w:t>
      </w:r>
      <w:bookmarkEnd w:id="57"/>
    </w:p>
    <w:p w14:paraId="71D8E452" w14:textId="77777777" w:rsidR="00F90E89" w:rsidRPr="00C27EA3" w:rsidRDefault="00F90E89" w:rsidP="00277E8A">
      <w:pPr>
        <w:pStyle w:val="EndNoteBibliography"/>
        <w:spacing w:after="0" w:line="360" w:lineRule="auto"/>
        <w:ind w:left="426" w:hanging="426"/>
        <w:jc w:val="both"/>
        <w:rPr>
          <w:szCs w:val="24"/>
        </w:rPr>
      </w:pPr>
      <w:bookmarkStart w:id="58" w:name="_ENREF_30"/>
      <w:r w:rsidRPr="00C27EA3">
        <w:rPr>
          <w:szCs w:val="24"/>
        </w:rPr>
        <w:t>30.</w:t>
      </w:r>
      <w:r w:rsidRPr="00C27EA3">
        <w:rPr>
          <w:szCs w:val="24"/>
        </w:rPr>
        <w:tab/>
        <w:t>Stoll BJ. Infections of the neonatal infant. Textbook of pediatrics. 2007:794-811.</w:t>
      </w:r>
      <w:bookmarkEnd w:id="58"/>
    </w:p>
    <w:p w14:paraId="28BC08CA" w14:textId="77777777" w:rsidR="00F90E89" w:rsidRPr="00C27EA3" w:rsidRDefault="00F90E89" w:rsidP="00277E8A">
      <w:pPr>
        <w:pStyle w:val="EndNoteBibliography"/>
        <w:spacing w:after="0" w:line="360" w:lineRule="auto"/>
        <w:ind w:left="426" w:hanging="426"/>
        <w:jc w:val="both"/>
        <w:rPr>
          <w:szCs w:val="24"/>
        </w:rPr>
      </w:pPr>
      <w:bookmarkStart w:id="59" w:name="_ENREF_31"/>
      <w:r w:rsidRPr="00C27EA3">
        <w:rPr>
          <w:szCs w:val="24"/>
        </w:rPr>
        <w:t>31.</w:t>
      </w:r>
      <w:r w:rsidRPr="00C27EA3">
        <w:rPr>
          <w:szCs w:val="24"/>
        </w:rPr>
        <w:tab/>
        <w:t>Msisiri LS, Kibusi SM, Kimaro FD. Risk Factors for Birth Asphyxia in Hospital-Delivered Newborns in Dodoma, Tanzania: A Case-Control Study. SAGE Open Nursing. 2024;10:23779608241246874.</w:t>
      </w:r>
      <w:bookmarkEnd w:id="59"/>
    </w:p>
    <w:p w14:paraId="50A9EF8B" w14:textId="77777777" w:rsidR="00F90E89" w:rsidRPr="00C27EA3" w:rsidRDefault="00F90E89" w:rsidP="00277E8A">
      <w:pPr>
        <w:pStyle w:val="EndNoteBibliography"/>
        <w:spacing w:after="0" w:line="360" w:lineRule="auto"/>
        <w:ind w:left="426" w:hanging="426"/>
        <w:jc w:val="both"/>
        <w:rPr>
          <w:szCs w:val="24"/>
        </w:rPr>
      </w:pPr>
      <w:bookmarkStart w:id="60" w:name="_ENREF_32"/>
      <w:r w:rsidRPr="00C27EA3">
        <w:rPr>
          <w:szCs w:val="24"/>
        </w:rPr>
        <w:t>32.</w:t>
      </w:r>
      <w:r w:rsidRPr="00C27EA3">
        <w:rPr>
          <w:szCs w:val="24"/>
        </w:rPr>
        <w:tab/>
        <w:t>Kune G, Oljira H, Wakgari N, Zerihun E, Aboma M. Determinants of birth asphyxia among newborns delivered in public hospitals of West Shoa Zone, Central Ethiopia: A case-control study. PloS one. 2021;16(3):e0248504.</w:t>
      </w:r>
      <w:bookmarkEnd w:id="60"/>
    </w:p>
    <w:p w14:paraId="2257903F" w14:textId="77777777" w:rsidR="00F90E89" w:rsidRPr="00C27EA3" w:rsidRDefault="00F90E89" w:rsidP="00277E8A">
      <w:pPr>
        <w:pStyle w:val="EndNoteBibliography"/>
        <w:spacing w:after="0" w:line="360" w:lineRule="auto"/>
        <w:ind w:left="426" w:hanging="426"/>
        <w:jc w:val="both"/>
        <w:rPr>
          <w:szCs w:val="24"/>
        </w:rPr>
      </w:pPr>
      <w:bookmarkStart w:id="61" w:name="_ENREF_33"/>
      <w:r w:rsidRPr="00C27EA3">
        <w:rPr>
          <w:szCs w:val="24"/>
        </w:rPr>
        <w:t>33.</w:t>
      </w:r>
      <w:r w:rsidRPr="00C27EA3">
        <w:rPr>
          <w:szCs w:val="24"/>
        </w:rPr>
        <w:tab/>
        <w:t>Tegegnework SS, Gebre YT, Ahmed SM, Tewachew AS. Determinants of birth asphyxia among newborns in Debre Berhan referral hospital, Debre Berhan, Ethiopia: a case-control study. BMC pediatrics. 2022;22(1):165.</w:t>
      </w:r>
      <w:bookmarkEnd w:id="61"/>
    </w:p>
    <w:p w14:paraId="1445982E" w14:textId="77777777" w:rsidR="00F90E89" w:rsidRPr="00C27EA3" w:rsidRDefault="00F90E89" w:rsidP="00277E8A">
      <w:pPr>
        <w:pStyle w:val="EndNoteBibliography"/>
        <w:spacing w:after="0" w:line="360" w:lineRule="auto"/>
        <w:ind w:left="426" w:hanging="426"/>
        <w:jc w:val="both"/>
        <w:rPr>
          <w:szCs w:val="24"/>
        </w:rPr>
      </w:pPr>
      <w:bookmarkStart w:id="62" w:name="_ENREF_34"/>
      <w:r w:rsidRPr="00C27EA3">
        <w:rPr>
          <w:szCs w:val="24"/>
        </w:rPr>
        <w:t>34.</w:t>
      </w:r>
      <w:r w:rsidRPr="00C27EA3">
        <w:rPr>
          <w:szCs w:val="24"/>
        </w:rPr>
        <w:tab/>
        <w:t xml:space="preserve">Alamneh YM, Negesse A, Aynalem YA, Shiferaw WS, Gedefew M, Tilahun M, et al. Risk Factors of Birth Asphyxia among Newborns at Debre Markos Comprehensive Specialized </w:t>
      </w:r>
      <w:r w:rsidRPr="00C27EA3">
        <w:rPr>
          <w:szCs w:val="24"/>
        </w:rPr>
        <w:lastRenderedPageBreak/>
        <w:t>Referral Hospital, Northwest Ethiopia: Unmatched Case-Control Study. Ethiop J Health Sci. 2022;32(3):513-22.</w:t>
      </w:r>
      <w:bookmarkEnd w:id="62"/>
    </w:p>
    <w:p w14:paraId="4CEBE7A4" w14:textId="77777777" w:rsidR="00F90E89" w:rsidRPr="00C27EA3" w:rsidRDefault="00F90E89" w:rsidP="00277E8A">
      <w:pPr>
        <w:pStyle w:val="EndNoteBibliography"/>
        <w:spacing w:after="0" w:line="360" w:lineRule="auto"/>
        <w:ind w:left="426" w:hanging="426"/>
        <w:jc w:val="both"/>
        <w:rPr>
          <w:szCs w:val="24"/>
        </w:rPr>
      </w:pPr>
      <w:bookmarkStart w:id="63" w:name="_ENREF_35"/>
      <w:r w:rsidRPr="00C27EA3">
        <w:rPr>
          <w:szCs w:val="24"/>
        </w:rPr>
        <w:t>35.</w:t>
      </w:r>
      <w:r w:rsidRPr="00C27EA3">
        <w:rPr>
          <w:szCs w:val="24"/>
        </w:rPr>
        <w:tab/>
        <w:t>Admasu FT, Melese BD, Amare TJ, Zewude EA, Denku CY, Dejenie TA. The magnitude of neonatal asphyxia and its associated factors among newborns in public hospitals of North Gondar Zone, Northwest Ethiopia: A cross-sectional study. PLoS One. 2022;17(3):e0264816.</w:t>
      </w:r>
      <w:bookmarkEnd w:id="63"/>
    </w:p>
    <w:p w14:paraId="11224AA2" w14:textId="77777777" w:rsidR="00F90E89" w:rsidRPr="00C27EA3" w:rsidRDefault="00F90E89" w:rsidP="00277E8A">
      <w:pPr>
        <w:pStyle w:val="EndNoteBibliography"/>
        <w:spacing w:after="0" w:line="360" w:lineRule="auto"/>
        <w:ind w:left="426" w:hanging="426"/>
        <w:jc w:val="both"/>
        <w:rPr>
          <w:szCs w:val="24"/>
        </w:rPr>
      </w:pPr>
      <w:bookmarkStart w:id="64" w:name="_ENREF_36"/>
      <w:r w:rsidRPr="00C27EA3">
        <w:rPr>
          <w:szCs w:val="24"/>
        </w:rPr>
        <w:t>36.</w:t>
      </w:r>
      <w:r w:rsidRPr="00C27EA3">
        <w:rPr>
          <w:szCs w:val="24"/>
        </w:rPr>
        <w:tab/>
        <w:t>Aslam HM, Saleem S, Afzal R, Iqbal U, Saleem SM, Shaikh MW, et al. "Risk factors of birth asphyxia". Ital J Pediatr. 2014;40:94.</w:t>
      </w:r>
      <w:bookmarkEnd w:id="64"/>
    </w:p>
    <w:p w14:paraId="6B95EA56" w14:textId="77777777" w:rsidR="00F90E89" w:rsidRPr="00C27EA3" w:rsidRDefault="00F90E89" w:rsidP="00277E8A">
      <w:pPr>
        <w:pStyle w:val="EndNoteBibliography"/>
        <w:spacing w:after="0" w:line="360" w:lineRule="auto"/>
        <w:ind w:left="426" w:hanging="426"/>
        <w:jc w:val="both"/>
        <w:rPr>
          <w:szCs w:val="24"/>
        </w:rPr>
      </w:pPr>
      <w:bookmarkStart w:id="65" w:name="_ENREF_37"/>
      <w:r w:rsidRPr="00C27EA3">
        <w:rPr>
          <w:szCs w:val="24"/>
        </w:rPr>
        <w:t>37.</w:t>
      </w:r>
      <w:r w:rsidRPr="00C27EA3">
        <w:rPr>
          <w:szCs w:val="24"/>
        </w:rPr>
        <w:tab/>
        <w:t>Getachew T, Tadesse M, Batu D, Gebre DS, Tololu AK, Bayou H, et al. Determinants of Birth Asphyxia among New Born Babies in Bekoji Public Hospital, Arsi Zone, Oromia Regional State, Ethiopia, 2023 Unmatched case control study design. J Pediatr Neonatal Care. 2024;14(2):95-103.</w:t>
      </w:r>
      <w:bookmarkEnd w:id="65"/>
    </w:p>
    <w:p w14:paraId="714BDC00" w14:textId="77777777" w:rsidR="00F90E89" w:rsidRPr="00C27EA3" w:rsidRDefault="00F90E89" w:rsidP="00277E8A">
      <w:pPr>
        <w:pStyle w:val="EndNoteBibliography"/>
        <w:spacing w:after="0" w:line="360" w:lineRule="auto"/>
        <w:ind w:left="426" w:hanging="426"/>
        <w:jc w:val="both"/>
        <w:rPr>
          <w:szCs w:val="24"/>
        </w:rPr>
      </w:pPr>
      <w:bookmarkStart w:id="66" w:name="_ENREF_38"/>
      <w:r w:rsidRPr="00C27EA3">
        <w:rPr>
          <w:szCs w:val="24"/>
        </w:rPr>
        <w:t>38.</w:t>
      </w:r>
      <w:r w:rsidRPr="00C27EA3">
        <w:rPr>
          <w:szCs w:val="24"/>
        </w:rPr>
        <w:tab/>
        <w:t>Nadeem G, Rehman A, Bashir H. Risk factors associated with birth asphyxia in term newborns at a tertiary care hospital of Multan, Pakistan. Cureus. 2021;13(10).</w:t>
      </w:r>
      <w:bookmarkEnd w:id="66"/>
    </w:p>
    <w:p w14:paraId="0643E876" w14:textId="77777777" w:rsidR="00F90E89" w:rsidRPr="00C27EA3" w:rsidRDefault="00F90E89" w:rsidP="00277E8A">
      <w:pPr>
        <w:pStyle w:val="EndNoteBibliography"/>
        <w:spacing w:after="0" w:line="360" w:lineRule="auto"/>
        <w:ind w:left="426" w:hanging="426"/>
        <w:jc w:val="both"/>
        <w:rPr>
          <w:szCs w:val="24"/>
        </w:rPr>
      </w:pPr>
      <w:bookmarkStart w:id="67" w:name="_ENREF_39"/>
      <w:r w:rsidRPr="00C27EA3">
        <w:rPr>
          <w:szCs w:val="24"/>
        </w:rPr>
        <w:t>39.</w:t>
      </w:r>
      <w:r w:rsidRPr="00C27EA3">
        <w:rPr>
          <w:szCs w:val="24"/>
        </w:rPr>
        <w:tab/>
        <w:t>Jena BH, Biks GA, Gete YK, Gelaye KA. Determinants of birth asphyxia in urban south Ethiopia. Sci Rep. 2024;14(1):30725.</w:t>
      </w:r>
      <w:bookmarkEnd w:id="67"/>
    </w:p>
    <w:p w14:paraId="76399F1A" w14:textId="77777777" w:rsidR="00F90E89" w:rsidRPr="00C27EA3" w:rsidRDefault="00F90E89" w:rsidP="00277E8A">
      <w:pPr>
        <w:pStyle w:val="EndNoteBibliography"/>
        <w:spacing w:after="0" w:line="360" w:lineRule="auto"/>
        <w:ind w:left="426" w:hanging="426"/>
        <w:jc w:val="both"/>
        <w:rPr>
          <w:szCs w:val="24"/>
        </w:rPr>
      </w:pPr>
      <w:bookmarkStart w:id="68" w:name="_ENREF_40"/>
      <w:r w:rsidRPr="00C27EA3">
        <w:rPr>
          <w:szCs w:val="24"/>
        </w:rPr>
        <w:t>40.</w:t>
      </w:r>
      <w:r w:rsidRPr="00C27EA3">
        <w:rPr>
          <w:szCs w:val="24"/>
        </w:rPr>
        <w:tab/>
        <w:t>Gebregziabher GT, Hadgu FB, Abebe HT. Prevalence and associated factors of perinatal asphyxia in neonates admitted to Ayder Comprehensive Specialized Hospital, Northern Ethiopia: a cross‐sectional study. International journal of pediatrics. 2020;2020(1):4367248.</w:t>
      </w:r>
      <w:bookmarkEnd w:id="68"/>
    </w:p>
    <w:p w14:paraId="1B99970B" w14:textId="77777777" w:rsidR="00F90E89" w:rsidRPr="00C27EA3" w:rsidRDefault="00F90E89" w:rsidP="00277E8A">
      <w:pPr>
        <w:pStyle w:val="EndNoteBibliography"/>
        <w:spacing w:after="0" w:line="360" w:lineRule="auto"/>
        <w:ind w:left="426" w:hanging="426"/>
        <w:jc w:val="both"/>
        <w:rPr>
          <w:szCs w:val="24"/>
        </w:rPr>
      </w:pPr>
      <w:bookmarkStart w:id="69" w:name="_ENREF_41"/>
      <w:r w:rsidRPr="00C27EA3">
        <w:rPr>
          <w:szCs w:val="24"/>
        </w:rPr>
        <w:t>41.</w:t>
      </w:r>
      <w:r w:rsidRPr="00C27EA3">
        <w:rPr>
          <w:szCs w:val="24"/>
        </w:rPr>
        <w:tab/>
        <w:t>Demisse M, Tadesse R, Kerebeza K, Alemayehu Y, Hoyiso D, Yeheyis T. Birth asphyxia and its associated factors among newborns at a tertiary hospital: evidence from Southern Ethiopia. Afr Health Sci. 2023;23(3):132-40.</w:t>
      </w:r>
      <w:bookmarkEnd w:id="69"/>
    </w:p>
    <w:p w14:paraId="6E44385E" w14:textId="77777777" w:rsidR="00F90E89" w:rsidRPr="00C27EA3" w:rsidRDefault="00F90E89" w:rsidP="00277E8A">
      <w:pPr>
        <w:pStyle w:val="EndNoteBibliography"/>
        <w:spacing w:after="0" w:line="360" w:lineRule="auto"/>
        <w:ind w:left="426" w:hanging="426"/>
        <w:jc w:val="both"/>
        <w:rPr>
          <w:szCs w:val="24"/>
        </w:rPr>
      </w:pPr>
      <w:bookmarkStart w:id="70" w:name="_ENREF_42"/>
      <w:r w:rsidRPr="00C27EA3">
        <w:rPr>
          <w:szCs w:val="24"/>
        </w:rPr>
        <w:t>42.</w:t>
      </w:r>
      <w:r w:rsidRPr="00C27EA3">
        <w:rPr>
          <w:szCs w:val="24"/>
        </w:rPr>
        <w:tab/>
        <w:t>Bayih WA, Tezera TG, Alemu AY, Belay DM, Hailemeskel HS, Ayalew MY. Prevalence and determinants of asphyxia neonatorum among live births at Debre Tabor General Hospital, North Central Ethiopia: a cross-sectional study. African health sciences. 2021;21(1):385-96.</w:t>
      </w:r>
      <w:bookmarkEnd w:id="70"/>
    </w:p>
    <w:p w14:paraId="4A3350E7" w14:textId="77777777" w:rsidR="00F90E89" w:rsidRPr="00C27EA3" w:rsidRDefault="00F90E89" w:rsidP="00277E8A">
      <w:pPr>
        <w:pStyle w:val="EndNoteBibliography"/>
        <w:spacing w:after="0" w:line="360" w:lineRule="auto"/>
        <w:ind w:left="426" w:hanging="426"/>
        <w:jc w:val="both"/>
        <w:rPr>
          <w:szCs w:val="24"/>
        </w:rPr>
      </w:pPr>
      <w:bookmarkStart w:id="71" w:name="_ENREF_43"/>
      <w:r w:rsidRPr="00C27EA3">
        <w:rPr>
          <w:szCs w:val="24"/>
        </w:rPr>
        <w:t>43.</w:t>
      </w:r>
      <w:r w:rsidRPr="00C27EA3">
        <w:rPr>
          <w:szCs w:val="24"/>
        </w:rPr>
        <w:tab/>
        <w:t>Chiabi A, Pisoh WD, Tsayim FT, Samje M, Feuldi E, Sunjo F, et al. Risk factors of perinatal asphyxia and neonatal outcome. Pediatric Oncall Journal. 2021;18(4):107-13.</w:t>
      </w:r>
      <w:bookmarkEnd w:id="71"/>
    </w:p>
    <w:p w14:paraId="2DB39732" w14:textId="77777777" w:rsidR="00F90E89" w:rsidRPr="00C27EA3" w:rsidRDefault="00F90E89" w:rsidP="00277E8A">
      <w:pPr>
        <w:pStyle w:val="EndNoteBibliography"/>
        <w:spacing w:after="0" w:line="360" w:lineRule="auto"/>
        <w:ind w:left="426" w:hanging="426"/>
        <w:jc w:val="both"/>
        <w:rPr>
          <w:szCs w:val="24"/>
        </w:rPr>
      </w:pPr>
      <w:bookmarkStart w:id="72" w:name="_ENREF_44"/>
      <w:r w:rsidRPr="00C27EA3">
        <w:rPr>
          <w:szCs w:val="24"/>
        </w:rPr>
        <w:t>44.</w:t>
      </w:r>
      <w:r w:rsidRPr="00C27EA3">
        <w:rPr>
          <w:szCs w:val="24"/>
        </w:rPr>
        <w:tab/>
        <w:t>Ochoga M, Ejeliogu E, Michael A, Ajeh A, Abah R, Eseigbe E, et al. Prevalence, risk factors and outcomes of perinatal asphyxia in newborns at Benue state university teaching hospital Makurdi. J Res BASIC Clin Sci. 2021;2(1):17-24.</w:t>
      </w:r>
      <w:bookmarkEnd w:id="72"/>
    </w:p>
    <w:p w14:paraId="5DBC1481" w14:textId="77777777" w:rsidR="00F90E89" w:rsidRPr="00C27EA3" w:rsidRDefault="00F90E89" w:rsidP="00277E8A">
      <w:pPr>
        <w:pStyle w:val="EndNoteBibliography"/>
        <w:spacing w:after="0" w:line="360" w:lineRule="auto"/>
        <w:ind w:left="426" w:hanging="426"/>
        <w:jc w:val="both"/>
        <w:rPr>
          <w:szCs w:val="24"/>
        </w:rPr>
      </w:pPr>
      <w:bookmarkStart w:id="73" w:name="_ENREF_45"/>
      <w:r w:rsidRPr="00C27EA3">
        <w:rPr>
          <w:szCs w:val="24"/>
        </w:rPr>
        <w:t>45.</w:t>
      </w:r>
      <w:r w:rsidRPr="00C27EA3">
        <w:rPr>
          <w:szCs w:val="24"/>
        </w:rPr>
        <w:tab/>
        <w:t>Li X, Bu W, Hu X, Han T, Xuan Y. The determinants of neonatal asphyxia in the tropical province of China: A case-control study. Medicine (Baltimore). 2023;102(38):e35292.</w:t>
      </w:r>
      <w:bookmarkEnd w:id="73"/>
    </w:p>
    <w:p w14:paraId="136B93AC" w14:textId="77777777" w:rsidR="00F90E89" w:rsidRPr="00C27EA3" w:rsidRDefault="00F90E89" w:rsidP="00277E8A">
      <w:pPr>
        <w:pStyle w:val="EndNoteBibliography"/>
        <w:spacing w:after="0" w:line="360" w:lineRule="auto"/>
        <w:ind w:left="426" w:hanging="426"/>
        <w:jc w:val="both"/>
        <w:rPr>
          <w:szCs w:val="24"/>
        </w:rPr>
      </w:pPr>
      <w:bookmarkStart w:id="74" w:name="_ENREF_46"/>
      <w:r w:rsidRPr="00C27EA3">
        <w:rPr>
          <w:szCs w:val="24"/>
        </w:rPr>
        <w:t>46.</w:t>
      </w:r>
      <w:r w:rsidRPr="00C27EA3">
        <w:rPr>
          <w:szCs w:val="24"/>
        </w:rPr>
        <w:tab/>
        <w:t>Sunny AK, Paudel P, Tiwari J, Bagale BB, Kukka A, Hong Z, et al. A multicenter study of incidence, risk factors and outcomes of babies with birth asphyxia in Nepal. BMC pediatrics. 2021;21:1-8.</w:t>
      </w:r>
      <w:bookmarkEnd w:id="74"/>
    </w:p>
    <w:p w14:paraId="210CFC29" w14:textId="77777777" w:rsidR="00F90E89" w:rsidRPr="00C27EA3" w:rsidRDefault="00F90E89" w:rsidP="00277E8A">
      <w:pPr>
        <w:pStyle w:val="EndNoteBibliography"/>
        <w:spacing w:after="0" w:line="360" w:lineRule="auto"/>
        <w:ind w:left="426" w:hanging="426"/>
        <w:jc w:val="both"/>
        <w:rPr>
          <w:szCs w:val="24"/>
        </w:rPr>
      </w:pPr>
      <w:bookmarkStart w:id="75" w:name="_ENREF_47"/>
      <w:r w:rsidRPr="00C27EA3">
        <w:rPr>
          <w:szCs w:val="24"/>
        </w:rPr>
        <w:lastRenderedPageBreak/>
        <w:t>47.</w:t>
      </w:r>
      <w:r w:rsidRPr="00C27EA3">
        <w:rPr>
          <w:szCs w:val="24"/>
        </w:rPr>
        <w:tab/>
        <w:t>Rattanaprom P, Ratinthorn A, Sindhu S, Viwatwongkasem C. Contributing factors of birth asphyxia in Thailand: a case-control study. BMC Pregnancy Childbirth. 2023;23(1):584.</w:t>
      </w:r>
      <w:bookmarkEnd w:id="75"/>
    </w:p>
    <w:p w14:paraId="0A328019" w14:textId="77777777" w:rsidR="00F90E89" w:rsidRPr="00C27EA3" w:rsidRDefault="00F90E89" w:rsidP="00277E8A">
      <w:pPr>
        <w:pStyle w:val="EndNoteBibliography"/>
        <w:spacing w:after="0" w:line="360" w:lineRule="auto"/>
        <w:ind w:left="426" w:hanging="426"/>
        <w:jc w:val="both"/>
        <w:rPr>
          <w:szCs w:val="24"/>
        </w:rPr>
      </w:pPr>
      <w:bookmarkStart w:id="76" w:name="_ENREF_48"/>
      <w:r w:rsidRPr="00C27EA3">
        <w:rPr>
          <w:szCs w:val="24"/>
        </w:rPr>
        <w:t>48.</w:t>
      </w:r>
      <w:r w:rsidRPr="00C27EA3">
        <w:rPr>
          <w:szCs w:val="24"/>
        </w:rPr>
        <w:tab/>
        <w:t>Agbeko F, Kétévi AA, Fiawoo M, Tata BB-L, Abalo KE, Takassi EO, et al. Risk Factors for Birth Asphyxia in Togo: A Case-Control Study. Open Journal of Pediatrics. 2021;11(4):816-31.</w:t>
      </w:r>
      <w:bookmarkEnd w:id="76"/>
    </w:p>
    <w:p w14:paraId="4E68F255" w14:textId="77777777" w:rsidR="00F90E89" w:rsidRPr="00C27EA3" w:rsidRDefault="00F90E89" w:rsidP="00277E8A">
      <w:pPr>
        <w:pStyle w:val="EndNoteBibliography"/>
        <w:spacing w:after="0" w:line="360" w:lineRule="auto"/>
        <w:ind w:left="426" w:hanging="426"/>
        <w:jc w:val="both"/>
        <w:rPr>
          <w:szCs w:val="24"/>
        </w:rPr>
      </w:pPr>
      <w:bookmarkStart w:id="77" w:name="_ENREF_49"/>
      <w:r w:rsidRPr="00C27EA3">
        <w:rPr>
          <w:szCs w:val="24"/>
        </w:rPr>
        <w:t>49.</w:t>
      </w:r>
      <w:r w:rsidRPr="00C27EA3">
        <w:rPr>
          <w:szCs w:val="24"/>
        </w:rPr>
        <w:tab/>
        <w:t>Alsharif A, Almatary AM, Ahmed F, Badheeb M. Perinatal Birth Asphyxia Among Newborns at Jiblah Public Health Hospital in Ibb City, Yemen, During Six Years of Conflict and Its Predictive Factors: A Retrospective Cross-Sectional Study. Cureus. 2024;16(2):e54100.</w:t>
      </w:r>
      <w:bookmarkEnd w:id="77"/>
    </w:p>
    <w:p w14:paraId="2B258A03" w14:textId="77777777" w:rsidR="00F90E89" w:rsidRPr="00C27EA3" w:rsidRDefault="00F90E89" w:rsidP="00277E8A">
      <w:pPr>
        <w:pStyle w:val="EndNoteBibliography"/>
        <w:spacing w:after="0" w:line="360" w:lineRule="auto"/>
        <w:ind w:left="426" w:hanging="426"/>
        <w:jc w:val="both"/>
        <w:rPr>
          <w:szCs w:val="24"/>
        </w:rPr>
      </w:pPr>
      <w:bookmarkStart w:id="78" w:name="_ENREF_50"/>
      <w:r w:rsidRPr="00C27EA3">
        <w:rPr>
          <w:szCs w:val="24"/>
        </w:rPr>
        <w:t>50.</w:t>
      </w:r>
      <w:r w:rsidRPr="00C27EA3">
        <w:rPr>
          <w:szCs w:val="24"/>
        </w:rPr>
        <w:tab/>
        <w:t>Tunta T, Dana T, Wolie A, Lera T. Determinants of birth asphyxia among neonates admitted to neonatal intensive care units in hospitals of the Wolaita zone, Southern Ethiopia: A case-control study. Heliyon. 2024;10(1):e23856.</w:t>
      </w:r>
      <w:bookmarkEnd w:id="78"/>
    </w:p>
    <w:p w14:paraId="5A2C547A" w14:textId="77777777" w:rsidR="00F90E89" w:rsidRPr="00C27EA3" w:rsidRDefault="00F90E89" w:rsidP="00277E8A">
      <w:pPr>
        <w:pStyle w:val="EndNoteBibliography"/>
        <w:spacing w:after="0" w:line="360" w:lineRule="auto"/>
        <w:ind w:left="426" w:hanging="426"/>
        <w:jc w:val="both"/>
        <w:rPr>
          <w:szCs w:val="24"/>
        </w:rPr>
      </w:pPr>
      <w:bookmarkStart w:id="79" w:name="_ENREF_51"/>
      <w:r w:rsidRPr="00C27EA3">
        <w:rPr>
          <w:szCs w:val="24"/>
        </w:rPr>
        <w:t>51.</w:t>
      </w:r>
      <w:r w:rsidRPr="00C27EA3">
        <w:rPr>
          <w:szCs w:val="24"/>
        </w:rPr>
        <w:tab/>
        <w:t>Lake ES, Abita Z, Erega BB. Determinants of birth asphyxia among newborns in south Gondar Zone public hospitals, North West Ethiopia, 2021: A case control study. Heliyon. 2024;10(9):e30093.</w:t>
      </w:r>
      <w:bookmarkEnd w:id="79"/>
    </w:p>
    <w:p w14:paraId="71B1BFC8" w14:textId="77777777" w:rsidR="00F90E89" w:rsidRPr="00C27EA3" w:rsidRDefault="00F90E89" w:rsidP="00277E8A">
      <w:pPr>
        <w:pStyle w:val="EndNoteBibliography"/>
        <w:spacing w:after="0" w:line="360" w:lineRule="auto"/>
        <w:ind w:left="426" w:hanging="426"/>
        <w:jc w:val="both"/>
        <w:rPr>
          <w:szCs w:val="24"/>
        </w:rPr>
      </w:pPr>
      <w:bookmarkStart w:id="80" w:name="_ENREF_52"/>
      <w:r w:rsidRPr="00C27EA3">
        <w:rPr>
          <w:szCs w:val="24"/>
        </w:rPr>
        <w:t>52.</w:t>
      </w:r>
      <w:r w:rsidRPr="00C27EA3">
        <w:rPr>
          <w:szCs w:val="24"/>
        </w:rPr>
        <w:tab/>
        <w:t>Fekede T, Fufa A. Determinants of birth asphyxia at public hospitals in Ilu Aba Bor zone southwest, Ethiopia: a case control study. Scientific Reports. 2022;12(1):10705.</w:t>
      </w:r>
      <w:bookmarkEnd w:id="80"/>
    </w:p>
    <w:p w14:paraId="4B175856" w14:textId="77777777" w:rsidR="00F90E89" w:rsidRPr="00C27EA3" w:rsidRDefault="00F90E89" w:rsidP="00277E8A">
      <w:pPr>
        <w:pStyle w:val="EndNoteBibliography"/>
        <w:spacing w:after="0" w:line="360" w:lineRule="auto"/>
        <w:ind w:left="426" w:hanging="426"/>
        <w:jc w:val="both"/>
        <w:rPr>
          <w:szCs w:val="24"/>
        </w:rPr>
      </w:pPr>
      <w:bookmarkStart w:id="81" w:name="_ENREF_53"/>
      <w:r w:rsidRPr="00C27EA3">
        <w:rPr>
          <w:szCs w:val="24"/>
        </w:rPr>
        <w:t>53.</w:t>
      </w:r>
      <w:r w:rsidRPr="00C27EA3">
        <w:rPr>
          <w:szCs w:val="24"/>
        </w:rPr>
        <w:tab/>
        <w:t>Jimma MS, Abitew KM, Chanie ES, GebreEyesus FA, Kelkay MM. Determinants of birth asphyxia among newborns in Northwest Ethiopia, 2019: case control study. Heliyon. 2022;8(2).</w:t>
      </w:r>
      <w:bookmarkEnd w:id="81"/>
    </w:p>
    <w:p w14:paraId="59A4BEAC" w14:textId="77777777" w:rsidR="00F90E89" w:rsidRPr="00C27EA3" w:rsidRDefault="00F90E89" w:rsidP="00277E8A">
      <w:pPr>
        <w:pStyle w:val="EndNoteBibliography"/>
        <w:spacing w:after="0" w:line="360" w:lineRule="auto"/>
        <w:ind w:left="426" w:hanging="426"/>
        <w:jc w:val="both"/>
        <w:rPr>
          <w:szCs w:val="24"/>
        </w:rPr>
      </w:pPr>
      <w:bookmarkStart w:id="82" w:name="_ENREF_54"/>
      <w:r w:rsidRPr="00C27EA3">
        <w:rPr>
          <w:szCs w:val="24"/>
        </w:rPr>
        <w:t>54.</w:t>
      </w:r>
      <w:r w:rsidRPr="00C27EA3">
        <w:rPr>
          <w:szCs w:val="24"/>
        </w:rPr>
        <w:tab/>
        <w:t>Amare Wudu M, Birehanu TA. Predictors of birth asphyxia among newborns in public hospitals of eastern Amhara region, northeastern Ethiopia, 2022. Clinical Medicine Insights: Pediatrics. 2023;17:11795565231196764.</w:t>
      </w:r>
      <w:bookmarkEnd w:id="82"/>
    </w:p>
    <w:p w14:paraId="2033A7C0" w14:textId="77777777" w:rsidR="00F90E89" w:rsidRPr="00C27EA3" w:rsidRDefault="00F90E89" w:rsidP="00277E8A">
      <w:pPr>
        <w:pStyle w:val="EndNoteBibliography"/>
        <w:spacing w:after="0" w:line="360" w:lineRule="auto"/>
        <w:ind w:left="426" w:hanging="426"/>
        <w:jc w:val="both"/>
        <w:rPr>
          <w:szCs w:val="24"/>
        </w:rPr>
      </w:pPr>
      <w:bookmarkStart w:id="83" w:name="_ENREF_55"/>
      <w:r w:rsidRPr="00C27EA3">
        <w:rPr>
          <w:szCs w:val="24"/>
        </w:rPr>
        <w:t>55.</w:t>
      </w:r>
      <w:r w:rsidRPr="00C27EA3">
        <w:rPr>
          <w:szCs w:val="24"/>
        </w:rPr>
        <w:tab/>
        <w:t>Tasew H, Zemicheal M, Teklay G, Mariye T, Ayele E. Risk factors of birth asphyxia among newborns in public hospitals of Central Zone, Tigray, Ethiopia 2018. BMC research notes. 2018;11:1-7.</w:t>
      </w:r>
      <w:bookmarkEnd w:id="83"/>
    </w:p>
    <w:p w14:paraId="78B72D5D" w14:textId="77777777" w:rsidR="00F90E89" w:rsidRPr="00C27EA3" w:rsidRDefault="00F90E89" w:rsidP="00277E8A">
      <w:pPr>
        <w:pStyle w:val="EndNoteBibliography"/>
        <w:spacing w:after="0" w:line="360" w:lineRule="auto"/>
        <w:ind w:left="426" w:hanging="426"/>
        <w:jc w:val="both"/>
        <w:rPr>
          <w:szCs w:val="24"/>
        </w:rPr>
      </w:pPr>
      <w:bookmarkStart w:id="84" w:name="_ENREF_56"/>
      <w:r w:rsidRPr="00C27EA3">
        <w:rPr>
          <w:szCs w:val="24"/>
        </w:rPr>
        <w:t>56.</w:t>
      </w:r>
      <w:r w:rsidRPr="00C27EA3">
        <w:rPr>
          <w:szCs w:val="24"/>
        </w:rPr>
        <w:tab/>
        <w:t>Nayeri F, Shariat M, Dalili H, Adam LB, Mehrjerdi FZ, Shakeri A. Perinatal risk factors for neonatal asphyxia in Vali-e-Asr hospital, Tehran-Iran. Iranian journal of reproductive medicine. 2012;10(2):137.</w:t>
      </w:r>
      <w:bookmarkEnd w:id="84"/>
    </w:p>
    <w:p w14:paraId="265446F7" w14:textId="77777777" w:rsidR="00F90E89" w:rsidRPr="00C27EA3" w:rsidRDefault="00F90E89" w:rsidP="00277E8A">
      <w:pPr>
        <w:pStyle w:val="EndNoteBibliography"/>
        <w:spacing w:after="0" w:line="360" w:lineRule="auto"/>
        <w:ind w:left="426" w:hanging="426"/>
        <w:jc w:val="both"/>
        <w:rPr>
          <w:szCs w:val="24"/>
        </w:rPr>
      </w:pPr>
      <w:bookmarkStart w:id="85" w:name="_ENREF_57"/>
      <w:r w:rsidRPr="00C27EA3">
        <w:rPr>
          <w:szCs w:val="24"/>
        </w:rPr>
        <w:t>57.</w:t>
      </w:r>
      <w:r w:rsidRPr="00C27EA3">
        <w:rPr>
          <w:szCs w:val="24"/>
        </w:rPr>
        <w:tab/>
        <w:t>Degife LH, Worku Y, Belay D, Bekele A, Hailemariam Z. Factors associated with dengue fever outbreak in Dire Dawa administration city, October, 2015, Ethiopia - case control study. BMC Public Health. 2019;19(1):650.</w:t>
      </w:r>
      <w:bookmarkEnd w:id="85"/>
    </w:p>
    <w:p w14:paraId="0A334714" w14:textId="77777777" w:rsidR="00F90E89" w:rsidRPr="00C27EA3" w:rsidRDefault="00F90E89" w:rsidP="00277E8A">
      <w:pPr>
        <w:pStyle w:val="EndNoteBibliography"/>
        <w:spacing w:after="0" w:line="360" w:lineRule="auto"/>
        <w:ind w:left="426" w:hanging="426"/>
        <w:jc w:val="both"/>
        <w:rPr>
          <w:szCs w:val="24"/>
        </w:rPr>
      </w:pPr>
      <w:bookmarkStart w:id="86" w:name="_ENREF_58"/>
      <w:r w:rsidRPr="00C27EA3">
        <w:rPr>
          <w:szCs w:val="24"/>
        </w:rPr>
        <w:t>58.</w:t>
      </w:r>
      <w:r w:rsidRPr="00C27EA3">
        <w:rPr>
          <w:szCs w:val="24"/>
        </w:rPr>
        <w:tab/>
        <w:t xml:space="preserve">Mwalweni C, Chirwa EM, Chimala EB, Shaba MW, Lowole L, Kasawala L, et al. Evaluation of criterion-based audit in improving quality of neonatal birth asphyxia care at </w:t>
      </w:r>
      <w:r w:rsidRPr="00C27EA3">
        <w:rPr>
          <w:szCs w:val="24"/>
        </w:rPr>
        <w:lastRenderedPageBreak/>
        <w:t>Balaka district hospital in Malawi. Maternal Health, Neonatology and Perinatology. 2024;10(1):21.</w:t>
      </w:r>
      <w:bookmarkEnd w:id="86"/>
    </w:p>
    <w:p w14:paraId="6C3A7978" w14:textId="77777777" w:rsidR="00F90E89" w:rsidRPr="00C27EA3" w:rsidRDefault="00F90E89" w:rsidP="00277E8A">
      <w:pPr>
        <w:pStyle w:val="EndNoteBibliography"/>
        <w:spacing w:after="0" w:line="360" w:lineRule="auto"/>
        <w:ind w:left="426" w:hanging="426"/>
        <w:jc w:val="both"/>
        <w:rPr>
          <w:szCs w:val="24"/>
        </w:rPr>
      </w:pPr>
      <w:bookmarkStart w:id="87" w:name="_ENREF_59"/>
      <w:r w:rsidRPr="00C27EA3">
        <w:rPr>
          <w:szCs w:val="24"/>
        </w:rPr>
        <w:t>59.</w:t>
      </w:r>
      <w:r w:rsidRPr="00C27EA3">
        <w:rPr>
          <w:szCs w:val="24"/>
        </w:rPr>
        <w:tab/>
        <w:t>Bosso-Lefevre CLA. Loss-Of-Function Mutations in UDP-Glucose 6-Dehydrogenase Cause Recessive Developmental Epileptic Encephalopathy: National University of Singapore (Singapore); 2020.</w:t>
      </w:r>
      <w:bookmarkEnd w:id="87"/>
    </w:p>
    <w:p w14:paraId="1A52DB12" w14:textId="77777777" w:rsidR="00F90E89" w:rsidRPr="00C27EA3" w:rsidRDefault="00F90E89" w:rsidP="00277E8A">
      <w:pPr>
        <w:pStyle w:val="EndNoteBibliography"/>
        <w:spacing w:after="0" w:line="360" w:lineRule="auto"/>
        <w:ind w:left="426" w:hanging="426"/>
        <w:jc w:val="both"/>
        <w:rPr>
          <w:szCs w:val="24"/>
        </w:rPr>
      </w:pPr>
      <w:bookmarkStart w:id="88" w:name="_ENREF_60"/>
      <w:r w:rsidRPr="00C27EA3">
        <w:rPr>
          <w:szCs w:val="24"/>
        </w:rPr>
        <w:t>60.</w:t>
      </w:r>
      <w:r w:rsidRPr="00C27EA3">
        <w:rPr>
          <w:szCs w:val="24"/>
        </w:rPr>
        <w:tab/>
        <w:t>Moller A-B, Petzold M, Chou D, Say L. Early antenatal care visit: a systematic analysis of regional and global levels and trends of coverage from 1990 to 2013. The Lancet Global Health. 2017;5(10):e977-e83.</w:t>
      </w:r>
      <w:bookmarkEnd w:id="88"/>
    </w:p>
    <w:p w14:paraId="77AAF95C" w14:textId="77777777" w:rsidR="00F90E89" w:rsidRPr="00C27EA3" w:rsidRDefault="00F90E89" w:rsidP="00277E8A">
      <w:pPr>
        <w:pStyle w:val="EndNoteBibliography"/>
        <w:spacing w:after="0" w:line="360" w:lineRule="auto"/>
        <w:ind w:left="426" w:hanging="426"/>
        <w:jc w:val="both"/>
        <w:rPr>
          <w:szCs w:val="24"/>
        </w:rPr>
      </w:pPr>
      <w:bookmarkStart w:id="89" w:name="_ENREF_61"/>
      <w:r w:rsidRPr="00C27EA3">
        <w:rPr>
          <w:szCs w:val="24"/>
        </w:rPr>
        <w:t>61.</w:t>
      </w:r>
      <w:r w:rsidRPr="00C27EA3">
        <w:rPr>
          <w:szCs w:val="24"/>
        </w:rPr>
        <w:tab/>
        <w:t>Al-Lawama M, AlZaatreh A, Elrajabi R, Abdelhamid S, Badran E. Prolonged rupture of membranes, neonatal outcomes and management guidelines. Journal of clinical medicine research. 2019;11(5):360.</w:t>
      </w:r>
      <w:bookmarkEnd w:id="89"/>
    </w:p>
    <w:p w14:paraId="752D249F" w14:textId="77777777" w:rsidR="00F90E89" w:rsidRPr="00C27EA3" w:rsidRDefault="00F90E89" w:rsidP="00277E8A">
      <w:pPr>
        <w:pStyle w:val="EndNoteBibliography"/>
        <w:spacing w:after="0" w:line="360" w:lineRule="auto"/>
        <w:ind w:left="426" w:hanging="426"/>
        <w:jc w:val="both"/>
        <w:rPr>
          <w:szCs w:val="24"/>
        </w:rPr>
      </w:pPr>
      <w:bookmarkStart w:id="90" w:name="_ENREF_62"/>
      <w:r w:rsidRPr="00C27EA3">
        <w:rPr>
          <w:szCs w:val="24"/>
        </w:rPr>
        <w:t>62.</w:t>
      </w:r>
      <w:r w:rsidRPr="00C27EA3">
        <w:rPr>
          <w:szCs w:val="24"/>
        </w:rPr>
        <w:tab/>
        <w:t>Hegde A. Labor Induction and Risk of Cesarean Delivery Among Nulliparous Women at Term: Rajiv Gandhi University of Health Sciences (India); 2013.</w:t>
      </w:r>
      <w:bookmarkEnd w:id="90"/>
    </w:p>
    <w:p w14:paraId="5FE2DEAC" w14:textId="77777777" w:rsidR="00F90E89" w:rsidRPr="00C27EA3" w:rsidRDefault="00F90E89" w:rsidP="00277E8A">
      <w:pPr>
        <w:pStyle w:val="EndNoteBibliography"/>
        <w:spacing w:after="0" w:line="360" w:lineRule="auto"/>
        <w:ind w:left="426" w:hanging="426"/>
        <w:jc w:val="both"/>
        <w:rPr>
          <w:szCs w:val="24"/>
        </w:rPr>
      </w:pPr>
      <w:bookmarkStart w:id="91" w:name="_ENREF_63"/>
      <w:r w:rsidRPr="00C27EA3">
        <w:rPr>
          <w:szCs w:val="24"/>
        </w:rPr>
        <w:t>63.</w:t>
      </w:r>
      <w:r w:rsidRPr="00C27EA3">
        <w:rPr>
          <w:szCs w:val="24"/>
        </w:rPr>
        <w:tab/>
        <w:t>Roseingrave R, Murphy M, O'Donoghue K. Pregnancy after stillbirth: maternal and neonatal outcomes and health service utilization. Am J Obstet Gynecol MFM. 2022;4(1):100486.</w:t>
      </w:r>
      <w:bookmarkEnd w:id="91"/>
    </w:p>
    <w:p w14:paraId="1D855084" w14:textId="77777777" w:rsidR="00F90E89" w:rsidRPr="00C27EA3" w:rsidRDefault="00F90E89" w:rsidP="00277E8A">
      <w:pPr>
        <w:pStyle w:val="EndNoteBibliography"/>
        <w:spacing w:after="0" w:line="360" w:lineRule="auto"/>
        <w:ind w:left="426" w:hanging="426"/>
        <w:jc w:val="both"/>
        <w:rPr>
          <w:szCs w:val="24"/>
        </w:rPr>
      </w:pPr>
      <w:bookmarkStart w:id="92" w:name="_ENREF_64"/>
      <w:r w:rsidRPr="00C27EA3">
        <w:rPr>
          <w:szCs w:val="24"/>
        </w:rPr>
        <w:t>64.</w:t>
      </w:r>
      <w:r w:rsidRPr="00C27EA3">
        <w:rPr>
          <w:szCs w:val="24"/>
        </w:rPr>
        <w:tab/>
        <w:t>Crump C, Sundquist J, Sundquist K. Preterm or Early Term Birth and Risk of Autism. Pediatrics. 2021;148(3).</w:t>
      </w:r>
      <w:bookmarkEnd w:id="92"/>
    </w:p>
    <w:p w14:paraId="1E6E9E3D" w14:textId="77777777" w:rsidR="00F90E89" w:rsidRPr="00C27EA3" w:rsidRDefault="00F90E89" w:rsidP="00277E8A">
      <w:pPr>
        <w:pStyle w:val="EndNoteBibliography"/>
        <w:spacing w:after="0" w:line="360" w:lineRule="auto"/>
        <w:ind w:left="426" w:hanging="426"/>
        <w:jc w:val="both"/>
        <w:rPr>
          <w:szCs w:val="24"/>
        </w:rPr>
      </w:pPr>
      <w:bookmarkStart w:id="93" w:name="_ENREF_65"/>
      <w:r w:rsidRPr="00C27EA3">
        <w:rPr>
          <w:szCs w:val="24"/>
        </w:rPr>
        <w:t>65.</w:t>
      </w:r>
      <w:r w:rsidRPr="00C27EA3">
        <w:rPr>
          <w:szCs w:val="24"/>
        </w:rPr>
        <w:tab/>
        <w:t>Hughes MM, Black RE, Katz J. 2500-g low birth weight cutoff: history and implications for future research and policy. Maternal and child health journal. 2017;21:283-9.</w:t>
      </w:r>
      <w:bookmarkEnd w:id="93"/>
    </w:p>
    <w:p w14:paraId="14B94C2D" w14:textId="77777777" w:rsidR="00F90E89" w:rsidRPr="00C27EA3" w:rsidRDefault="00F90E89" w:rsidP="00277E8A">
      <w:pPr>
        <w:pStyle w:val="EndNoteBibliography"/>
        <w:spacing w:after="0" w:line="360" w:lineRule="auto"/>
        <w:ind w:left="426" w:hanging="426"/>
        <w:jc w:val="both"/>
        <w:rPr>
          <w:szCs w:val="24"/>
        </w:rPr>
      </w:pPr>
      <w:bookmarkStart w:id="94" w:name="_ENREF_66"/>
      <w:r w:rsidRPr="00C27EA3">
        <w:rPr>
          <w:szCs w:val="24"/>
        </w:rPr>
        <w:t>66.</w:t>
      </w:r>
      <w:r w:rsidRPr="00C27EA3">
        <w:rPr>
          <w:szCs w:val="24"/>
        </w:rPr>
        <w:tab/>
        <w:t>Rodprasert W. DEVELOPMENTAL ASPECTS OF MALE REPRODUCTIVE HEALTH.</w:t>
      </w:r>
      <w:bookmarkEnd w:id="94"/>
    </w:p>
    <w:p w14:paraId="23AC0ECD" w14:textId="77777777" w:rsidR="00F90E89" w:rsidRPr="00C27EA3" w:rsidRDefault="00F90E89" w:rsidP="00277E8A">
      <w:pPr>
        <w:pStyle w:val="EndNoteBibliography"/>
        <w:spacing w:after="0" w:line="360" w:lineRule="auto"/>
        <w:ind w:left="426" w:hanging="426"/>
        <w:jc w:val="both"/>
        <w:rPr>
          <w:szCs w:val="24"/>
        </w:rPr>
      </w:pPr>
      <w:bookmarkStart w:id="95" w:name="_ENREF_67"/>
      <w:r w:rsidRPr="00C27EA3">
        <w:rPr>
          <w:szCs w:val="24"/>
        </w:rPr>
        <w:t>67.</w:t>
      </w:r>
      <w:r w:rsidRPr="00C27EA3">
        <w:rPr>
          <w:szCs w:val="24"/>
        </w:rPr>
        <w:tab/>
        <w:t>Jimma MS, Abitew KM, Chanie ES, GebreEyesus FA, Kelkay MM. Determinants of birth asphyxia among newborns in Northwest Ethiopia, 2019: case control study. Heliyon. 2022;8(2):e08875.</w:t>
      </w:r>
      <w:bookmarkEnd w:id="95"/>
    </w:p>
    <w:p w14:paraId="1AC087A5" w14:textId="77777777" w:rsidR="00F90E89" w:rsidRPr="00C27EA3" w:rsidRDefault="00F90E89" w:rsidP="00277E8A">
      <w:pPr>
        <w:pStyle w:val="EndNoteBibliography"/>
        <w:spacing w:after="0" w:line="360" w:lineRule="auto"/>
        <w:ind w:left="426" w:hanging="426"/>
        <w:jc w:val="both"/>
        <w:rPr>
          <w:szCs w:val="24"/>
        </w:rPr>
      </w:pPr>
      <w:bookmarkStart w:id="96" w:name="_ENREF_68"/>
      <w:r w:rsidRPr="00C27EA3">
        <w:rPr>
          <w:szCs w:val="24"/>
        </w:rPr>
        <w:t>68.</w:t>
      </w:r>
      <w:r w:rsidRPr="00C27EA3">
        <w:rPr>
          <w:szCs w:val="24"/>
        </w:rPr>
        <w:tab/>
        <w:t>Määttä J, Sissala N, Dimova EY, Serpi R, Moore LG, Koivunen P. Hypoxia causes reductions in birth weight by altering maternal glucose and lipid metabolism. Scientific reports. 2018;8(1):13583.</w:t>
      </w:r>
      <w:bookmarkEnd w:id="96"/>
    </w:p>
    <w:p w14:paraId="67208F1E" w14:textId="77777777" w:rsidR="00F90E89" w:rsidRPr="00C27EA3" w:rsidRDefault="00F90E89" w:rsidP="00277E8A">
      <w:pPr>
        <w:pStyle w:val="EndNoteBibliography"/>
        <w:spacing w:after="0" w:line="360" w:lineRule="auto"/>
        <w:ind w:left="426" w:hanging="426"/>
        <w:jc w:val="both"/>
        <w:rPr>
          <w:szCs w:val="24"/>
        </w:rPr>
      </w:pPr>
      <w:bookmarkStart w:id="97" w:name="_ENREF_69"/>
      <w:r w:rsidRPr="00C27EA3">
        <w:rPr>
          <w:szCs w:val="24"/>
        </w:rPr>
        <w:t>69.</w:t>
      </w:r>
      <w:r w:rsidRPr="00C27EA3">
        <w:rPr>
          <w:szCs w:val="24"/>
        </w:rPr>
        <w:tab/>
        <w:t>Adebami OJ. Maternal and fetal determinants of mortality in babies with birth asphyxia at Osogbo, Southwestern Nigeria. Glo Adv Res J Med Med Sci. 2015;4(6):270-6.</w:t>
      </w:r>
      <w:bookmarkEnd w:id="97"/>
    </w:p>
    <w:p w14:paraId="671F6B5B" w14:textId="77777777" w:rsidR="00F90E89" w:rsidRPr="00C27EA3" w:rsidRDefault="00F90E89" w:rsidP="00277E8A">
      <w:pPr>
        <w:pStyle w:val="EndNoteBibliography"/>
        <w:spacing w:after="0" w:line="360" w:lineRule="auto"/>
        <w:ind w:left="426" w:hanging="426"/>
        <w:jc w:val="both"/>
        <w:rPr>
          <w:szCs w:val="24"/>
        </w:rPr>
      </w:pPr>
      <w:bookmarkStart w:id="98" w:name="_ENREF_70"/>
      <w:r w:rsidRPr="00C27EA3">
        <w:rPr>
          <w:szCs w:val="24"/>
        </w:rPr>
        <w:t>70.</w:t>
      </w:r>
      <w:r w:rsidRPr="00C27EA3">
        <w:rPr>
          <w:szCs w:val="24"/>
        </w:rPr>
        <w:tab/>
        <w:t>Tunta T, Dana T, Wolie A, Lera T. Determinants of birth asphyxia among neonates admitted to neonatal intensive care units in hospitals of the Wolaita zone, Southern Ethiopia: A case-control study. Heliyon. 2024;10(1).</w:t>
      </w:r>
      <w:bookmarkEnd w:id="98"/>
    </w:p>
    <w:p w14:paraId="3B666CC2" w14:textId="77777777" w:rsidR="00F90E89" w:rsidRPr="00C27EA3" w:rsidRDefault="00F90E89" w:rsidP="00277E8A">
      <w:pPr>
        <w:pStyle w:val="EndNoteBibliography"/>
        <w:spacing w:after="0" w:line="360" w:lineRule="auto"/>
        <w:ind w:left="426" w:hanging="426"/>
        <w:jc w:val="both"/>
        <w:rPr>
          <w:szCs w:val="24"/>
        </w:rPr>
      </w:pPr>
      <w:bookmarkStart w:id="99" w:name="_ENREF_71"/>
      <w:r w:rsidRPr="00C27EA3">
        <w:rPr>
          <w:szCs w:val="24"/>
        </w:rPr>
        <w:t>71.</w:t>
      </w:r>
      <w:r w:rsidRPr="00C27EA3">
        <w:rPr>
          <w:szCs w:val="24"/>
        </w:rPr>
        <w:tab/>
        <w:t>Haran SS, Everett TR. Antenatal fetal wellbeing. Obstetrics, Gynaecology &amp; Reproductive Medicine. 2017;27(2):44-9.</w:t>
      </w:r>
      <w:bookmarkEnd w:id="99"/>
    </w:p>
    <w:p w14:paraId="63671B20" w14:textId="77777777" w:rsidR="00F90E89" w:rsidRPr="00C27EA3" w:rsidRDefault="00F90E89" w:rsidP="00277E8A">
      <w:pPr>
        <w:pStyle w:val="EndNoteBibliography"/>
        <w:spacing w:after="0" w:line="360" w:lineRule="auto"/>
        <w:ind w:left="426" w:hanging="426"/>
        <w:jc w:val="both"/>
        <w:rPr>
          <w:szCs w:val="24"/>
        </w:rPr>
      </w:pPr>
      <w:bookmarkStart w:id="100" w:name="_ENREF_72"/>
      <w:r w:rsidRPr="00C27EA3">
        <w:rPr>
          <w:szCs w:val="24"/>
        </w:rPr>
        <w:lastRenderedPageBreak/>
        <w:t>72.</w:t>
      </w:r>
      <w:r w:rsidRPr="00C27EA3">
        <w:rPr>
          <w:szCs w:val="24"/>
        </w:rPr>
        <w:tab/>
        <w:t>David AL, Spencer RN. Clinical assessment of fetal well‐being and fetal safety indicators. The Journal of Clinical Pharmacology. 2022;62:S67-S78.</w:t>
      </w:r>
      <w:bookmarkEnd w:id="100"/>
    </w:p>
    <w:p w14:paraId="058893DD" w14:textId="77777777" w:rsidR="00F90E89" w:rsidRPr="00C27EA3" w:rsidRDefault="00F90E89" w:rsidP="00277E8A">
      <w:pPr>
        <w:pStyle w:val="EndNoteBibliography"/>
        <w:spacing w:after="0" w:line="360" w:lineRule="auto"/>
        <w:ind w:left="426" w:hanging="426"/>
        <w:jc w:val="both"/>
        <w:rPr>
          <w:szCs w:val="24"/>
        </w:rPr>
      </w:pPr>
      <w:bookmarkStart w:id="101" w:name="_ENREF_73"/>
      <w:r w:rsidRPr="00C27EA3">
        <w:rPr>
          <w:szCs w:val="24"/>
        </w:rPr>
        <w:t>73.</w:t>
      </w:r>
      <w:r w:rsidRPr="00C27EA3">
        <w:rPr>
          <w:szCs w:val="24"/>
        </w:rPr>
        <w:tab/>
        <w:t>Chiabi A, Nguefack S, Nodem S, Mbuagbaw L, Mbonda E, Tchokoteu P-F. Risk factors for birth asphyxia in an urban health facility in Cameroon. Iranian journal of child neurology. 2013;7(3):46.</w:t>
      </w:r>
      <w:bookmarkEnd w:id="101"/>
    </w:p>
    <w:p w14:paraId="639D34B7" w14:textId="77777777" w:rsidR="00F90E89" w:rsidRPr="00C27EA3" w:rsidRDefault="00F90E89" w:rsidP="00277E8A">
      <w:pPr>
        <w:pStyle w:val="EndNoteBibliography"/>
        <w:spacing w:after="0" w:line="360" w:lineRule="auto"/>
        <w:ind w:left="426" w:hanging="426"/>
        <w:jc w:val="both"/>
        <w:rPr>
          <w:szCs w:val="24"/>
        </w:rPr>
      </w:pPr>
      <w:bookmarkStart w:id="102" w:name="_ENREF_74"/>
      <w:r w:rsidRPr="00C27EA3">
        <w:rPr>
          <w:szCs w:val="24"/>
        </w:rPr>
        <w:t>74.</w:t>
      </w:r>
      <w:r w:rsidRPr="00C27EA3">
        <w:rPr>
          <w:szCs w:val="24"/>
        </w:rPr>
        <w:tab/>
        <w:t>Ayebare E, Hanson C, Nankunda J, Hjelmstedt A, Nantanda R, Jonas W, et al. Factors associated with birth asphyxia among term singleton births at two referral hospitals in Northern Uganda: a cross sectional study. BMC pregnancy and childbirth. 2022;22(1):767.</w:t>
      </w:r>
      <w:bookmarkEnd w:id="102"/>
    </w:p>
    <w:p w14:paraId="20FC297F" w14:textId="77777777" w:rsidR="00F90E89" w:rsidRPr="00C27EA3" w:rsidRDefault="00F90E89" w:rsidP="00277E8A">
      <w:pPr>
        <w:pStyle w:val="EndNoteBibliography"/>
        <w:spacing w:after="0" w:line="360" w:lineRule="auto"/>
        <w:ind w:left="426" w:hanging="426"/>
        <w:jc w:val="both"/>
        <w:rPr>
          <w:szCs w:val="24"/>
        </w:rPr>
      </w:pPr>
      <w:bookmarkStart w:id="103" w:name="_ENREF_75"/>
      <w:r w:rsidRPr="00C27EA3">
        <w:rPr>
          <w:szCs w:val="24"/>
        </w:rPr>
        <w:t>75.</w:t>
      </w:r>
      <w:r w:rsidRPr="00C27EA3">
        <w:rPr>
          <w:szCs w:val="24"/>
        </w:rPr>
        <w:tab/>
        <w:t>Laughon SK, Berghella V, Reddy UM, Sundaram R, Lu Z, Hoffman MK. Neonatal and maternal outcomes with prolonged second stage of labor. Obstetrics &amp; Gynecology. 2014;124(1):57-67.</w:t>
      </w:r>
      <w:bookmarkEnd w:id="103"/>
    </w:p>
    <w:p w14:paraId="04D0BEE3" w14:textId="77777777" w:rsidR="00F90E89" w:rsidRPr="00C27EA3" w:rsidRDefault="00F90E89" w:rsidP="00277E8A">
      <w:pPr>
        <w:pStyle w:val="EndNoteBibliography"/>
        <w:spacing w:after="0" w:line="360" w:lineRule="auto"/>
        <w:ind w:left="426" w:hanging="426"/>
        <w:jc w:val="both"/>
        <w:rPr>
          <w:szCs w:val="24"/>
        </w:rPr>
      </w:pPr>
      <w:bookmarkStart w:id="104" w:name="_ENREF_76"/>
      <w:r w:rsidRPr="00C27EA3">
        <w:rPr>
          <w:szCs w:val="24"/>
        </w:rPr>
        <w:t>76.</w:t>
      </w:r>
      <w:r w:rsidRPr="00C27EA3">
        <w:rPr>
          <w:szCs w:val="24"/>
        </w:rPr>
        <w:tab/>
        <w:t>Jovandaric MZ. Asphyxia in Neonates: CRC Press; 2024.</w:t>
      </w:r>
      <w:bookmarkEnd w:id="104"/>
    </w:p>
    <w:p w14:paraId="5737C475" w14:textId="77777777" w:rsidR="00F90E89" w:rsidRPr="00C27EA3" w:rsidRDefault="00F90E89" w:rsidP="00277E8A">
      <w:pPr>
        <w:pStyle w:val="EndNoteBibliography"/>
        <w:spacing w:after="0" w:line="360" w:lineRule="auto"/>
        <w:ind w:left="426" w:hanging="426"/>
        <w:jc w:val="both"/>
        <w:rPr>
          <w:szCs w:val="24"/>
        </w:rPr>
      </w:pPr>
      <w:bookmarkStart w:id="105" w:name="_ENREF_77"/>
      <w:r w:rsidRPr="00C27EA3">
        <w:rPr>
          <w:szCs w:val="24"/>
        </w:rPr>
        <w:t>77.</w:t>
      </w:r>
      <w:r w:rsidRPr="00C27EA3">
        <w:rPr>
          <w:szCs w:val="24"/>
        </w:rPr>
        <w:tab/>
        <w:t>Ghosh S. Study of Magnitude of Meconium Stained Amniotic Fluid in Term Pregnancy and Perinatal Outcome: Rajiv Gandhi University of Health Sciences (India); 2020.</w:t>
      </w:r>
      <w:bookmarkEnd w:id="105"/>
    </w:p>
    <w:p w14:paraId="1178ACF9" w14:textId="77777777" w:rsidR="00F90E89" w:rsidRPr="00C27EA3" w:rsidRDefault="00F90E89" w:rsidP="00277E8A">
      <w:pPr>
        <w:pStyle w:val="EndNoteBibliography"/>
        <w:spacing w:after="0" w:line="360" w:lineRule="auto"/>
        <w:ind w:left="426" w:hanging="426"/>
        <w:jc w:val="both"/>
        <w:rPr>
          <w:szCs w:val="24"/>
        </w:rPr>
      </w:pPr>
      <w:bookmarkStart w:id="106" w:name="_ENREF_78"/>
      <w:r w:rsidRPr="00C27EA3">
        <w:rPr>
          <w:szCs w:val="24"/>
        </w:rPr>
        <w:t>78.</w:t>
      </w:r>
      <w:r w:rsidRPr="00C27EA3">
        <w:rPr>
          <w:szCs w:val="24"/>
        </w:rPr>
        <w:tab/>
        <w:t>Amsalu S, Dheresa M, Dessie Y, Eshetu B, Balis B. Birth asphyxia, determinants, and its management among neonates admitted to NICU in Harari and Dire Dawa Public Hospitals, eastern Ethiopia. Frontiers in Pediatrics. 2023;10:966630.</w:t>
      </w:r>
      <w:bookmarkEnd w:id="106"/>
    </w:p>
    <w:p w14:paraId="5D909895" w14:textId="77777777" w:rsidR="00F90E89" w:rsidRPr="00C27EA3" w:rsidRDefault="00F90E89" w:rsidP="00277E8A">
      <w:pPr>
        <w:pStyle w:val="EndNoteBibliography"/>
        <w:spacing w:after="0" w:line="360" w:lineRule="auto"/>
        <w:ind w:left="426" w:hanging="426"/>
        <w:jc w:val="both"/>
        <w:rPr>
          <w:szCs w:val="24"/>
        </w:rPr>
      </w:pPr>
      <w:bookmarkStart w:id="107" w:name="_ENREF_79"/>
      <w:r w:rsidRPr="00C27EA3">
        <w:rPr>
          <w:szCs w:val="24"/>
        </w:rPr>
        <w:t>79.</w:t>
      </w:r>
      <w:r w:rsidRPr="00C27EA3">
        <w:rPr>
          <w:szCs w:val="24"/>
        </w:rPr>
        <w:tab/>
        <w:t>Pye T, Scoffin S, Quade J, Krieg J. Birth and the Newborn. Child Growth and Development Canadian Ed. 2022.</w:t>
      </w:r>
      <w:bookmarkEnd w:id="107"/>
    </w:p>
    <w:p w14:paraId="0F3A7AF3" w14:textId="77777777" w:rsidR="00F90E89" w:rsidRPr="00C27EA3" w:rsidRDefault="00F90E89" w:rsidP="00277E8A">
      <w:pPr>
        <w:pStyle w:val="EndNoteBibliography"/>
        <w:spacing w:after="0" w:line="360" w:lineRule="auto"/>
        <w:ind w:left="426" w:hanging="426"/>
        <w:jc w:val="both"/>
        <w:rPr>
          <w:szCs w:val="24"/>
        </w:rPr>
      </w:pPr>
      <w:bookmarkStart w:id="108" w:name="_ENREF_80"/>
      <w:r w:rsidRPr="00C27EA3">
        <w:rPr>
          <w:szCs w:val="24"/>
        </w:rPr>
        <w:t>80.</w:t>
      </w:r>
      <w:r w:rsidRPr="00C27EA3">
        <w:rPr>
          <w:szCs w:val="24"/>
        </w:rPr>
        <w:tab/>
        <w:t>Åberg K. Neonatal complications following birth by vacuum extraction: Karolinska Institutet; 2017.</w:t>
      </w:r>
      <w:bookmarkEnd w:id="108"/>
    </w:p>
    <w:p w14:paraId="518B888E" w14:textId="77777777" w:rsidR="00F90E89" w:rsidRPr="00C27EA3" w:rsidRDefault="00F90E89" w:rsidP="00277E8A">
      <w:pPr>
        <w:pStyle w:val="EndNoteBibliography"/>
        <w:spacing w:after="0" w:line="360" w:lineRule="auto"/>
        <w:ind w:left="426" w:hanging="426"/>
        <w:jc w:val="both"/>
        <w:rPr>
          <w:szCs w:val="24"/>
        </w:rPr>
      </w:pPr>
      <w:bookmarkStart w:id="109" w:name="_ENREF_81"/>
      <w:r w:rsidRPr="00C27EA3">
        <w:rPr>
          <w:szCs w:val="24"/>
        </w:rPr>
        <w:t>81.</w:t>
      </w:r>
      <w:r w:rsidRPr="00C27EA3">
        <w:rPr>
          <w:szCs w:val="24"/>
        </w:rPr>
        <w:tab/>
        <w:t>Johnston TA. Instrumental vaginal delivery. Obstetrics &amp;Gynaecology: An Evidence-based Text for MRCOG. 2016;437.</w:t>
      </w:r>
      <w:bookmarkEnd w:id="109"/>
    </w:p>
    <w:p w14:paraId="710285FA" w14:textId="77777777" w:rsidR="00F90E89" w:rsidRPr="00C27EA3" w:rsidRDefault="00F90E89" w:rsidP="00277E8A">
      <w:pPr>
        <w:pStyle w:val="EndNoteBibliography"/>
        <w:spacing w:after="0" w:line="360" w:lineRule="auto"/>
        <w:ind w:left="426" w:hanging="426"/>
        <w:jc w:val="both"/>
        <w:rPr>
          <w:szCs w:val="24"/>
        </w:rPr>
      </w:pPr>
      <w:bookmarkStart w:id="110" w:name="_ENREF_82"/>
      <w:r w:rsidRPr="00C27EA3">
        <w:rPr>
          <w:szCs w:val="24"/>
        </w:rPr>
        <w:t>82.</w:t>
      </w:r>
      <w:r w:rsidRPr="00C27EA3">
        <w:rPr>
          <w:szCs w:val="24"/>
        </w:rPr>
        <w:tab/>
        <w:t>Polin RA, Carlo WA, Fetus Co, Newborn, Papile L-A, Polin RA, et al. Surfactant replacement therapy for preterm and term neonates with respiratory distress. Pediatrics. 2014;133(1):156-63.</w:t>
      </w:r>
      <w:bookmarkEnd w:id="110"/>
    </w:p>
    <w:p w14:paraId="08DAB239" w14:textId="77777777" w:rsidR="00F90E89" w:rsidRPr="00C27EA3" w:rsidRDefault="00F90E89" w:rsidP="00277E8A">
      <w:pPr>
        <w:pStyle w:val="EndNoteBibliography"/>
        <w:spacing w:after="0" w:line="360" w:lineRule="auto"/>
        <w:ind w:left="426" w:hanging="426"/>
        <w:jc w:val="both"/>
        <w:rPr>
          <w:szCs w:val="24"/>
        </w:rPr>
      </w:pPr>
      <w:bookmarkStart w:id="111" w:name="_ENREF_83"/>
      <w:r w:rsidRPr="00C27EA3">
        <w:rPr>
          <w:szCs w:val="24"/>
        </w:rPr>
        <w:t>83.</w:t>
      </w:r>
      <w:r w:rsidRPr="00C27EA3">
        <w:rPr>
          <w:szCs w:val="24"/>
        </w:rPr>
        <w:tab/>
        <w:t>Balest AL, Riley MM, O’Donnell B, Zarit JS. GENERAL TECHNIQUES OF PHYSICAL EXAMINATION Assessment of the Newborn. Zitelli and Davis' Atlas of Pediatric Physical Diagnosis, E-Book: Zitelli and Davis' Atlas of Pediatric Physical Diagnosis, E-Book. 2021:43.</w:t>
      </w:r>
      <w:bookmarkEnd w:id="111"/>
    </w:p>
    <w:p w14:paraId="48F3E57C" w14:textId="77777777" w:rsidR="00F90E89" w:rsidRPr="00C27EA3" w:rsidRDefault="00F90E89" w:rsidP="00277E8A">
      <w:pPr>
        <w:pStyle w:val="EndNoteBibliography"/>
        <w:spacing w:line="360" w:lineRule="auto"/>
        <w:ind w:left="426" w:hanging="426"/>
        <w:jc w:val="both"/>
        <w:rPr>
          <w:szCs w:val="24"/>
        </w:rPr>
      </w:pPr>
      <w:bookmarkStart w:id="112" w:name="_ENREF_84"/>
      <w:r w:rsidRPr="00C27EA3">
        <w:rPr>
          <w:szCs w:val="24"/>
        </w:rPr>
        <w:t>84.</w:t>
      </w:r>
      <w:r w:rsidRPr="00C27EA3">
        <w:rPr>
          <w:szCs w:val="24"/>
        </w:rPr>
        <w:tab/>
        <w:t>Nardozza LMM, Caetano ACR, Zamarian ACP, Mazzola JB, Silva CP, Marçal VMG, et al. Fetal growth restriction: current knowledge. Archives of gynecology and obstetrics. 2017;295:1061-77.</w:t>
      </w:r>
      <w:bookmarkEnd w:id="112"/>
    </w:p>
    <w:p w14:paraId="289D3C7B" w14:textId="77777777" w:rsidR="00521E27" w:rsidRDefault="00521E27" w:rsidP="00E367C5">
      <w:pPr>
        <w:spacing w:line="360" w:lineRule="auto"/>
        <w:jc w:val="both"/>
        <w:rPr>
          <w:rFonts w:ascii="Times New Roman" w:hAnsi="Times New Roman" w:cs="Times New Roman"/>
        </w:rPr>
      </w:pPr>
    </w:p>
    <w:p w14:paraId="3326035E" w14:textId="77777777" w:rsidR="00FD3051" w:rsidRDefault="00FD3051" w:rsidP="00E367C5">
      <w:pPr>
        <w:spacing w:line="360" w:lineRule="auto"/>
        <w:jc w:val="both"/>
        <w:rPr>
          <w:rFonts w:ascii="Times New Roman" w:hAnsi="Times New Roman" w:cs="Times New Roman"/>
        </w:rPr>
      </w:pPr>
    </w:p>
    <w:p w14:paraId="545BFEF8" w14:textId="77777777" w:rsidR="00FD3051" w:rsidRDefault="00FD3051" w:rsidP="00E367C5">
      <w:pPr>
        <w:spacing w:line="360" w:lineRule="auto"/>
        <w:jc w:val="both"/>
        <w:rPr>
          <w:rFonts w:ascii="Times New Roman" w:hAnsi="Times New Roman" w:cs="Times New Roman"/>
        </w:rPr>
      </w:pPr>
    </w:p>
    <w:p w14:paraId="13939038" w14:textId="53091A7E" w:rsidR="00FD3051" w:rsidRPr="00B41EC0" w:rsidRDefault="00B41EC0" w:rsidP="00B41EC0">
      <w:pPr>
        <w:pStyle w:val="Caption"/>
        <w:jc w:val="both"/>
        <w:rPr>
          <w:rFonts w:ascii="Times New Roman" w:hAnsi="Times New Roman"/>
          <w:color w:val="auto"/>
          <w:sz w:val="22"/>
        </w:rPr>
      </w:pPr>
      <w:r w:rsidRPr="00586148">
        <w:rPr>
          <w:rFonts w:ascii="Times New Roman" w:hAnsi="Times New Roman"/>
          <w:color w:val="auto"/>
          <w:sz w:val="22"/>
        </w:rPr>
        <w:t xml:space="preserve">Table </w:t>
      </w:r>
      <w:r w:rsidR="00776424">
        <w:rPr>
          <w:rFonts w:ascii="Times New Roman" w:hAnsi="Times New Roman"/>
          <w:color w:val="auto"/>
          <w:sz w:val="22"/>
        </w:rPr>
        <w:t>1:</w:t>
      </w:r>
      <w:r w:rsidRPr="00586148">
        <w:rPr>
          <w:rFonts w:ascii="Times New Roman" w:hAnsi="Times New Roman"/>
          <w:color w:val="auto"/>
          <w:sz w:val="22"/>
        </w:rPr>
        <w:t xml:space="preserve"> Socio-demographic &amp; behavioral factors for the determinants of birth asphyxia among newborns delivered at public health facilities in Dire Dawa , Eastern Ethiopia 2025</w:t>
      </w:r>
    </w:p>
    <w:tbl>
      <w:tblPr>
        <w:tblW w:w="950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1990"/>
        <w:gridCol w:w="1843"/>
        <w:gridCol w:w="1701"/>
        <w:gridCol w:w="1417"/>
        <w:gridCol w:w="1276"/>
        <w:gridCol w:w="1276"/>
      </w:tblGrid>
      <w:tr w:rsidR="00661D97" w:rsidRPr="003E65AD" w14:paraId="458E170F" w14:textId="77777777" w:rsidTr="00A90DE1">
        <w:trPr>
          <w:cantSplit/>
          <w:trHeight w:val="210"/>
        </w:trPr>
        <w:tc>
          <w:tcPr>
            <w:tcW w:w="1990" w:type="dxa"/>
            <w:shd w:val="clear" w:color="auto" w:fill="FFFFFF" w:themeFill="background1"/>
            <w:vAlign w:val="bottom"/>
          </w:tcPr>
          <w:p w14:paraId="78963D8D" w14:textId="77777777" w:rsidR="00661D97" w:rsidRPr="00E71DE2" w:rsidRDefault="00661D97"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bookmarkStart w:id="113" w:name="_Toc198602203"/>
            <w:r w:rsidRPr="00E71DE2">
              <w:rPr>
                <w:rFonts w:ascii="Times New Roman" w:hAnsi="Times New Roman" w:cs="Times New Roman"/>
                <w:b/>
                <w:color w:val="000000" w:themeColor="text1"/>
                <w:kern w:val="0"/>
                <w:sz w:val="24"/>
                <w:szCs w:val="24"/>
              </w:rPr>
              <w:t>Variable</w:t>
            </w:r>
          </w:p>
        </w:tc>
        <w:tc>
          <w:tcPr>
            <w:tcW w:w="1843" w:type="dxa"/>
            <w:shd w:val="clear" w:color="auto" w:fill="FFFFFF" w:themeFill="background1"/>
            <w:vAlign w:val="bottom"/>
          </w:tcPr>
          <w:p w14:paraId="36C43C31" w14:textId="77777777" w:rsidR="00661D97" w:rsidRPr="00E71DE2" w:rsidRDefault="00661D97"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701" w:type="dxa"/>
            <w:shd w:val="clear" w:color="auto" w:fill="FFFFFF" w:themeFill="background1"/>
            <w:vAlign w:val="bottom"/>
          </w:tcPr>
          <w:p w14:paraId="2145E1EB"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417" w:type="dxa"/>
            <w:shd w:val="clear" w:color="auto" w:fill="FFFFFF" w:themeFill="background1"/>
            <w:vAlign w:val="bottom"/>
          </w:tcPr>
          <w:p w14:paraId="10F8BE1B"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276" w:type="dxa"/>
            <w:shd w:val="clear" w:color="auto" w:fill="FFFFFF" w:themeFill="background1"/>
            <w:vAlign w:val="bottom"/>
          </w:tcPr>
          <w:p w14:paraId="31A1BB18"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1276" w:type="dxa"/>
            <w:shd w:val="clear" w:color="auto" w:fill="FFFFFF" w:themeFill="background1"/>
          </w:tcPr>
          <w:p w14:paraId="249364C8" w14:textId="77777777" w:rsidR="00661D97" w:rsidRPr="00A5221E" w:rsidRDefault="00661D97"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Pr>
                <w:rFonts w:ascii="Times New Roman" w:hAnsi="Times New Roman" w:cs="Times New Roman"/>
                <w:b/>
                <w:i/>
                <w:color w:val="000000" w:themeColor="text1"/>
                <w:kern w:val="0"/>
                <w:sz w:val="24"/>
                <w:szCs w:val="24"/>
              </w:rPr>
              <w:t>p-value</w:t>
            </w:r>
          </w:p>
        </w:tc>
      </w:tr>
      <w:tr w:rsidR="00661D97" w:rsidRPr="003E65AD" w14:paraId="22FE3809" w14:textId="77777777" w:rsidTr="00A90DE1">
        <w:trPr>
          <w:cantSplit/>
          <w:trHeight w:val="210"/>
        </w:trPr>
        <w:tc>
          <w:tcPr>
            <w:tcW w:w="1990" w:type="dxa"/>
            <w:shd w:val="clear" w:color="auto" w:fill="FFFFFF" w:themeFill="background1"/>
            <w:vAlign w:val="bottom"/>
          </w:tcPr>
          <w:p w14:paraId="77178272" w14:textId="77777777" w:rsidR="00661D97" w:rsidRPr="00E71DE2" w:rsidRDefault="00661D97"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843" w:type="dxa"/>
            <w:shd w:val="clear" w:color="auto" w:fill="FFFFFF" w:themeFill="background1"/>
            <w:vAlign w:val="bottom"/>
          </w:tcPr>
          <w:p w14:paraId="5BF4541C" w14:textId="77777777" w:rsidR="00661D97" w:rsidRPr="00E71DE2" w:rsidRDefault="00661D97"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701" w:type="dxa"/>
            <w:shd w:val="clear" w:color="auto" w:fill="FFFFFF" w:themeFill="background1"/>
            <w:vAlign w:val="bottom"/>
          </w:tcPr>
          <w:p w14:paraId="474BAA63" w14:textId="77777777" w:rsidR="00661D97" w:rsidRPr="00E71DE2" w:rsidRDefault="00661D97" w:rsidP="00A90DE1">
            <w:pPr>
              <w:autoSpaceDE w:val="0"/>
              <w:autoSpaceDN w:val="0"/>
              <w:adjustRightInd w:val="0"/>
              <w:spacing w:after="0" w:line="36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417" w:type="dxa"/>
            <w:shd w:val="clear" w:color="auto" w:fill="FFFFFF" w:themeFill="background1"/>
            <w:vAlign w:val="bottom"/>
          </w:tcPr>
          <w:p w14:paraId="3CD4673D" w14:textId="77777777" w:rsidR="00661D97" w:rsidRPr="00E71DE2" w:rsidRDefault="00661D97" w:rsidP="00A90DE1">
            <w:pPr>
              <w:autoSpaceDE w:val="0"/>
              <w:autoSpaceDN w:val="0"/>
              <w:adjustRightInd w:val="0"/>
              <w:spacing w:after="0" w:line="36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276" w:type="dxa"/>
            <w:shd w:val="clear" w:color="auto" w:fill="FFFFFF" w:themeFill="background1"/>
            <w:vAlign w:val="bottom"/>
          </w:tcPr>
          <w:p w14:paraId="3B896FBE" w14:textId="77777777" w:rsidR="00661D97" w:rsidRPr="00E71DE2" w:rsidRDefault="00661D97" w:rsidP="00A90DE1">
            <w:pPr>
              <w:autoSpaceDE w:val="0"/>
              <w:autoSpaceDN w:val="0"/>
              <w:adjustRightInd w:val="0"/>
              <w:spacing w:after="0" w:line="36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1276" w:type="dxa"/>
            <w:shd w:val="clear" w:color="auto" w:fill="FFFFFF" w:themeFill="background1"/>
          </w:tcPr>
          <w:p w14:paraId="2290AB09"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661D97" w:rsidRPr="00506D9D" w14:paraId="56B7A663" w14:textId="77777777" w:rsidTr="00A90DE1">
        <w:trPr>
          <w:cantSplit/>
        </w:trPr>
        <w:tc>
          <w:tcPr>
            <w:tcW w:w="1990" w:type="dxa"/>
            <w:vMerge w:val="restart"/>
            <w:shd w:val="clear" w:color="auto" w:fill="FFFFFF" w:themeFill="background1"/>
          </w:tcPr>
          <w:p w14:paraId="0DB87ADA" w14:textId="77777777" w:rsidR="00661D97" w:rsidRPr="003932BE" w:rsidRDefault="00661D97" w:rsidP="00A90DE1">
            <w:pPr>
              <w:autoSpaceDE w:val="0"/>
              <w:autoSpaceDN w:val="0"/>
              <w:adjustRightInd w:val="0"/>
              <w:spacing w:after="0" w:line="360" w:lineRule="auto"/>
              <w:ind w:left="60" w:right="60"/>
              <w:rPr>
                <w:rFonts w:ascii="Times New Roman" w:hAnsi="Times New Roman" w:cs="Times New Roman"/>
                <w:color w:val="000000" w:themeColor="text1"/>
                <w:kern w:val="0"/>
                <w:szCs w:val="24"/>
                <w:lang w:val="ru-RU"/>
              </w:rPr>
            </w:pPr>
            <w:r w:rsidRPr="003932BE">
              <w:rPr>
                <w:rFonts w:ascii="Times New Roman" w:hAnsi="Times New Roman" w:cs="Times New Roman"/>
                <w:color w:val="000000" w:themeColor="text1"/>
                <w:kern w:val="0"/>
                <w:szCs w:val="24"/>
                <w:lang w:val="ru-RU"/>
              </w:rPr>
              <w:t>Age of mother</w:t>
            </w:r>
          </w:p>
          <w:p w14:paraId="794DBEE7" w14:textId="77777777" w:rsidR="00661D97" w:rsidRPr="003932BE" w:rsidRDefault="00661D97" w:rsidP="00A90DE1">
            <w:pPr>
              <w:tabs>
                <w:tab w:val="left" w:pos="448"/>
              </w:tabs>
              <w:spacing w:line="360" w:lineRule="auto"/>
              <w:rPr>
                <w:rFonts w:ascii="Times New Roman" w:hAnsi="Times New Roman" w:cs="Times New Roman"/>
                <w:szCs w:val="24"/>
                <w:lang w:val="ru-RU"/>
              </w:rPr>
            </w:pPr>
            <w:r w:rsidRPr="003932BE">
              <w:rPr>
                <w:rFonts w:ascii="Times New Roman" w:hAnsi="Times New Roman" w:cs="Times New Roman"/>
                <w:szCs w:val="24"/>
                <w:lang w:val="ru-RU"/>
              </w:rPr>
              <w:tab/>
            </w:r>
          </w:p>
        </w:tc>
        <w:tc>
          <w:tcPr>
            <w:tcW w:w="1843" w:type="dxa"/>
            <w:shd w:val="clear" w:color="auto" w:fill="FFFFFF" w:themeFill="background1"/>
          </w:tcPr>
          <w:p w14:paraId="36A1AF96"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lang w:val="ru-RU"/>
              </w:rPr>
            </w:pPr>
            <w:r w:rsidRPr="003932BE">
              <w:rPr>
                <w:rFonts w:ascii="Times New Roman" w:hAnsi="Times New Roman" w:cs="Times New Roman"/>
                <w:kern w:val="0"/>
                <w:szCs w:val="24"/>
              </w:rPr>
              <w:t xml:space="preserve"> </w:t>
            </w:r>
            <w:r w:rsidRPr="003932BE">
              <w:rPr>
                <w:rFonts w:ascii="Times New Roman" w:hAnsi="Times New Roman" w:cs="Times New Roman"/>
                <w:kern w:val="0"/>
                <w:szCs w:val="24"/>
                <w:lang w:val="ru-RU"/>
              </w:rPr>
              <w:t>18-29</w:t>
            </w:r>
          </w:p>
        </w:tc>
        <w:tc>
          <w:tcPr>
            <w:tcW w:w="1701" w:type="dxa"/>
            <w:shd w:val="clear" w:color="auto" w:fill="FFFFFF"/>
          </w:tcPr>
          <w:p w14:paraId="73D9D72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73</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70.9%</w:t>
            </w:r>
            <w:r w:rsidRPr="003932BE">
              <w:rPr>
                <w:rFonts w:ascii="Times New Roman" w:hAnsi="Times New Roman" w:cs="Times New Roman"/>
                <w:kern w:val="0"/>
                <w:szCs w:val="24"/>
              </w:rPr>
              <w:t>)</w:t>
            </w:r>
          </w:p>
        </w:tc>
        <w:tc>
          <w:tcPr>
            <w:tcW w:w="1417" w:type="dxa"/>
            <w:shd w:val="clear" w:color="auto" w:fill="FFFFFF"/>
          </w:tcPr>
          <w:p w14:paraId="071F957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175</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85.4%</w:t>
            </w:r>
            <w:r w:rsidRPr="003932BE">
              <w:rPr>
                <w:rFonts w:ascii="Times New Roman" w:hAnsi="Times New Roman" w:cs="Times New Roman"/>
                <w:kern w:val="0"/>
                <w:szCs w:val="24"/>
              </w:rPr>
              <w:t>)</w:t>
            </w:r>
          </w:p>
        </w:tc>
        <w:tc>
          <w:tcPr>
            <w:tcW w:w="1276" w:type="dxa"/>
            <w:shd w:val="clear" w:color="auto" w:fill="FFFFFF"/>
          </w:tcPr>
          <w:p w14:paraId="61B6973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248</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80.5%</w:t>
            </w:r>
            <w:r w:rsidRPr="003932BE">
              <w:rPr>
                <w:rFonts w:ascii="Times New Roman" w:hAnsi="Times New Roman" w:cs="Times New Roman"/>
                <w:kern w:val="0"/>
                <w:szCs w:val="24"/>
              </w:rPr>
              <w:t>)</w:t>
            </w:r>
          </w:p>
        </w:tc>
        <w:tc>
          <w:tcPr>
            <w:tcW w:w="1276" w:type="dxa"/>
            <w:shd w:val="clear" w:color="auto" w:fill="FFFFFF"/>
          </w:tcPr>
          <w:p w14:paraId="34D47C7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r w:rsidRPr="003932BE">
              <w:rPr>
                <w:rFonts w:ascii="Times New Roman" w:hAnsi="Times New Roman" w:cs="Times New Roman"/>
                <w:kern w:val="0"/>
                <w:szCs w:val="24"/>
              </w:rPr>
              <w:t>0.006</w:t>
            </w:r>
          </w:p>
        </w:tc>
      </w:tr>
      <w:tr w:rsidR="00661D97" w:rsidRPr="00506D9D" w14:paraId="27D6A51C" w14:textId="77777777" w:rsidTr="00A90DE1">
        <w:trPr>
          <w:cantSplit/>
        </w:trPr>
        <w:tc>
          <w:tcPr>
            <w:tcW w:w="1990" w:type="dxa"/>
            <w:vMerge/>
            <w:shd w:val="clear" w:color="auto" w:fill="FFFFFF" w:themeFill="background1"/>
          </w:tcPr>
          <w:p w14:paraId="5E7716E7"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lang w:val="ru-RU"/>
              </w:rPr>
            </w:pPr>
          </w:p>
        </w:tc>
        <w:tc>
          <w:tcPr>
            <w:tcW w:w="1843" w:type="dxa"/>
            <w:shd w:val="clear" w:color="auto" w:fill="FFFFFF" w:themeFill="background1"/>
          </w:tcPr>
          <w:p w14:paraId="19B68E30" w14:textId="77777777" w:rsidR="00661D97" w:rsidRPr="003932BE" w:rsidRDefault="00661D97" w:rsidP="00A90DE1">
            <w:pPr>
              <w:tabs>
                <w:tab w:val="left" w:pos="992"/>
              </w:tabs>
              <w:autoSpaceDE w:val="0"/>
              <w:autoSpaceDN w:val="0"/>
              <w:adjustRightInd w:val="0"/>
              <w:spacing w:after="0" w:line="360" w:lineRule="auto"/>
              <w:ind w:right="60"/>
              <w:jc w:val="both"/>
              <w:rPr>
                <w:rFonts w:ascii="Times New Roman" w:hAnsi="Times New Roman" w:cs="Times New Roman"/>
                <w:kern w:val="0"/>
                <w:szCs w:val="24"/>
                <w:lang w:val="ru-RU"/>
              </w:rPr>
            </w:pPr>
            <w:r w:rsidRPr="003932BE">
              <w:rPr>
                <w:rFonts w:ascii="Times New Roman" w:hAnsi="Times New Roman" w:cs="Times New Roman"/>
                <w:kern w:val="0"/>
                <w:szCs w:val="24"/>
              </w:rPr>
              <w:t xml:space="preserve"> </w:t>
            </w:r>
            <w:r w:rsidRPr="003932BE">
              <w:rPr>
                <w:rFonts w:ascii="Times New Roman" w:hAnsi="Times New Roman" w:cs="Times New Roman"/>
                <w:kern w:val="0"/>
                <w:szCs w:val="24"/>
                <w:lang w:val="ru-RU"/>
              </w:rPr>
              <w:t>&lt;18</w:t>
            </w:r>
            <w:r w:rsidRPr="003932BE">
              <w:rPr>
                <w:rFonts w:ascii="Times New Roman" w:hAnsi="Times New Roman" w:cs="Times New Roman"/>
                <w:kern w:val="0"/>
                <w:szCs w:val="24"/>
                <w:lang w:val="ru-RU"/>
              </w:rPr>
              <w:tab/>
            </w:r>
          </w:p>
        </w:tc>
        <w:tc>
          <w:tcPr>
            <w:tcW w:w="1701" w:type="dxa"/>
            <w:shd w:val="clear" w:color="auto" w:fill="FFFFFF"/>
          </w:tcPr>
          <w:p w14:paraId="0B797AF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15</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14.6%</w:t>
            </w:r>
            <w:r w:rsidRPr="003932BE">
              <w:rPr>
                <w:rFonts w:ascii="Times New Roman" w:hAnsi="Times New Roman" w:cs="Times New Roman"/>
                <w:kern w:val="0"/>
                <w:szCs w:val="24"/>
              </w:rPr>
              <w:t>)</w:t>
            </w:r>
          </w:p>
        </w:tc>
        <w:tc>
          <w:tcPr>
            <w:tcW w:w="1417" w:type="dxa"/>
            <w:shd w:val="clear" w:color="auto" w:fill="FFFFFF"/>
          </w:tcPr>
          <w:p w14:paraId="4E70148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11</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5.4%</w:t>
            </w:r>
            <w:r w:rsidRPr="003932BE">
              <w:rPr>
                <w:rFonts w:ascii="Times New Roman" w:hAnsi="Times New Roman" w:cs="Times New Roman"/>
                <w:kern w:val="0"/>
                <w:szCs w:val="24"/>
              </w:rPr>
              <w:t>)</w:t>
            </w:r>
          </w:p>
        </w:tc>
        <w:tc>
          <w:tcPr>
            <w:tcW w:w="1276" w:type="dxa"/>
            <w:shd w:val="clear" w:color="auto" w:fill="FFFFFF"/>
          </w:tcPr>
          <w:p w14:paraId="3CD13A7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26</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8.4%</w:t>
            </w:r>
            <w:r w:rsidRPr="003932BE">
              <w:rPr>
                <w:rFonts w:ascii="Times New Roman" w:hAnsi="Times New Roman" w:cs="Times New Roman"/>
                <w:kern w:val="0"/>
                <w:szCs w:val="24"/>
              </w:rPr>
              <w:t>)</w:t>
            </w:r>
          </w:p>
        </w:tc>
        <w:tc>
          <w:tcPr>
            <w:tcW w:w="1276" w:type="dxa"/>
            <w:shd w:val="clear" w:color="auto" w:fill="FFFFFF"/>
          </w:tcPr>
          <w:p w14:paraId="41BDC260"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lang w:val="ru-RU"/>
              </w:rPr>
            </w:pPr>
          </w:p>
        </w:tc>
      </w:tr>
      <w:tr w:rsidR="00661D97" w:rsidRPr="00506D9D" w14:paraId="277E5EC9" w14:textId="77777777" w:rsidTr="00A90DE1">
        <w:trPr>
          <w:cantSplit/>
        </w:trPr>
        <w:tc>
          <w:tcPr>
            <w:tcW w:w="1990" w:type="dxa"/>
            <w:vMerge/>
            <w:shd w:val="clear" w:color="auto" w:fill="FFFFFF" w:themeFill="background1"/>
          </w:tcPr>
          <w:p w14:paraId="7088DA8B"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lang w:val="ru-RU"/>
              </w:rPr>
            </w:pPr>
          </w:p>
        </w:tc>
        <w:tc>
          <w:tcPr>
            <w:tcW w:w="1843" w:type="dxa"/>
            <w:shd w:val="clear" w:color="auto" w:fill="FFFFFF" w:themeFill="background1"/>
          </w:tcPr>
          <w:p w14:paraId="4D34E940"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lang w:val="ru-RU"/>
              </w:rPr>
            </w:pPr>
            <w:r w:rsidRPr="003932BE">
              <w:rPr>
                <w:rFonts w:ascii="Times New Roman" w:hAnsi="Times New Roman" w:cs="Times New Roman"/>
                <w:kern w:val="0"/>
                <w:szCs w:val="24"/>
              </w:rPr>
              <w:t xml:space="preserve"> </w:t>
            </w:r>
            <w:r w:rsidRPr="003932BE">
              <w:rPr>
                <w:rFonts w:ascii="Times New Roman" w:hAnsi="Times New Roman" w:cs="Times New Roman"/>
                <w:kern w:val="0"/>
                <w:szCs w:val="24"/>
                <w:lang w:val="ru-RU"/>
              </w:rPr>
              <w:t>&gt;=30</w:t>
            </w:r>
          </w:p>
        </w:tc>
        <w:tc>
          <w:tcPr>
            <w:tcW w:w="1701" w:type="dxa"/>
            <w:shd w:val="clear" w:color="auto" w:fill="FFFFFF"/>
          </w:tcPr>
          <w:p w14:paraId="01E5258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15</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14.6%</w:t>
            </w:r>
            <w:r w:rsidRPr="003932BE">
              <w:rPr>
                <w:rFonts w:ascii="Times New Roman" w:hAnsi="Times New Roman" w:cs="Times New Roman"/>
                <w:kern w:val="0"/>
                <w:szCs w:val="24"/>
              </w:rPr>
              <w:t>)</w:t>
            </w:r>
          </w:p>
        </w:tc>
        <w:tc>
          <w:tcPr>
            <w:tcW w:w="1417" w:type="dxa"/>
            <w:shd w:val="clear" w:color="auto" w:fill="FFFFFF"/>
          </w:tcPr>
          <w:p w14:paraId="4EDD676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19</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9.3%</w:t>
            </w:r>
            <w:r w:rsidRPr="003932BE">
              <w:rPr>
                <w:rFonts w:ascii="Times New Roman" w:hAnsi="Times New Roman" w:cs="Times New Roman"/>
                <w:kern w:val="0"/>
                <w:szCs w:val="24"/>
              </w:rPr>
              <w:t>)</w:t>
            </w:r>
          </w:p>
        </w:tc>
        <w:tc>
          <w:tcPr>
            <w:tcW w:w="1276" w:type="dxa"/>
            <w:shd w:val="clear" w:color="auto" w:fill="FFFFFF"/>
          </w:tcPr>
          <w:p w14:paraId="1ED4156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34</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11.0%</w:t>
            </w:r>
            <w:r w:rsidRPr="003932BE">
              <w:rPr>
                <w:rFonts w:ascii="Times New Roman" w:hAnsi="Times New Roman" w:cs="Times New Roman"/>
                <w:kern w:val="0"/>
                <w:szCs w:val="24"/>
              </w:rPr>
              <w:t>)</w:t>
            </w:r>
          </w:p>
        </w:tc>
        <w:tc>
          <w:tcPr>
            <w:tcW w:w="1276" w:type="dxa"/>
            <w:shd w:val="clear" w:color="auto" w:fill="FFFFFF"/>
          </w:tcPr>
          <w:p w14:paraId="494642D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lang w:val="ru-RU"/>
              </w:rPr>
            </w:pPr>
          </w:p>
        </w:tc>
      </w:tr>
      <w:tr w:rsidR="00661D97" w:rsidRPr="00506D9D" w14:paraId="7D8900D6" w14:textId="77777777" w:rsidTr="00A90DE1">
        <w:trPr>
          <w:cantSplit/>
        </w:trPr>
        <w:tc>
          <w:tcPr>
            <w:tcW w:w="1990" w:type="dxa"/>
            <w:vMerge w:val="restart"/>
            <w:shd w:val="clear" w:color="auto" w:fill="FFFFFF" w:themeFill="background1"/>
          </w:tcPr>
          <w:p w14:paraId="36071F75" w14:textId="77777777" w:rsidR="00661D97" w:rsidRPr="003932BE" w:rsidRDefault="00661D97" w:rsidP="00A90DE1">
            <w:pPr>
              <w:tabs>
                <w:tab w:val="right" w:pos="2400"/>
              </w:tabs>
              <w:spacing w:line="360" w:lineRule="auto"/>
              <w:rPr>
                <w:rFonts w:ascii="Times New Roman" w:hAnsi="Times New Roman" w:cs="Times New Roman"/>
                <w:szCs w:val="24"/>
                <w:lang w:val="ru-RU"/>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Religion</w:t>
            </w:r>
            <w:r w:rsidRPr="003932BE">
              <w:rPr>
                <w:rFonts w:ascii="Times New Roman" w:hAnsi="Times New Roman" w:cs="Times New Roman"/>
                <w:color w:val="000000" w:themeColor="text1"/>
                <w:szCs w:val="24"/>
                <w:lang w:val="ru-RU"/>
              </w:rPr>
              <w:t xml:space="preserve"> </w:t>
            </w:r>
            <w:r w:rsidRPr="003932BE">
              <w:rPr>
                <w:rFonts w:ascii="Times New Roman" w:hAnsi="Times New Roman" w:cs="Times New Roman"/>
                <w:color w:val="000000" w:themeColor="text1"/>
                <w:szCs w:val="24"/>
                <w:lang w:val="ru-RU"/>
              </w:rPr>
              <w:tab/>
            </w:r>
          </w:p>
          <w:p w14:paraId="4A4EAE8F" w14:textId="77777777" w:rsidR="00661D97" w:rsidRPr="003932BE" w:rsidRDefault="00661D97" w:rsidP="00A90DE1">
            <w:pPr>
              <w:spacing w:line="360" w:lineRule="auto"/>
              <w:jc w:val="right"/>
              <w:rPr>
                <w:rFonts w:ascii="Times New Roman" w:hAnsi="Times New Roman" w:cs="Times New Roman"/>
                <w:szCs w:val="24"/>
                <w:lang w:val="ru-RU"/>
              </w:rPr>
            </w:pPr>
          </w:p>
        </w:tc>
        <w:tc>
          <w:tcPr>
            <w:tcW w:w="1843" w:type="dxa"/>
            <w:shd w:val="clear" w:color="auto" w:fill="FFFFFF" w:themeFill="background1"/>
          </w:tcPr>
          <w:p w14:paraId="478B82BC"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Orthodox</w:t>
            </w:r>
          </w:p>
        </w:tc>
        <w:tc>
          <w:tcPr>
            <w:tcW w:w="1701" w:type="dxa"/>
            <w:shd w:val="clear" w:color="auto" w:fill="FFFFFF"/>
          </w:tcPr>
          <w:p w14:paraId="4E23378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13(</w:t>
            </w:r>
            <w:r w:rsidRPr="003932BE">
              <w:rPr>
                <w:rFonts w:ascii="Times New Roman" w:hAnsi="Times New Roman" w:cs="Times New Roman"/>
                <w:color w:val="000000" w:themeColor="text1"/>
                <w:kern w:val="0"/>
                <w:szCs w:val="24"/>
                <w:lang w:val="ru-RU"/>
              </w:rPr>
              <w:t>12.6%</w:t>
            </w:r>
            <w:r w:rsidRPr="003932BE">
              <w:rPr>
                <w:rFonts w:ascii="Times New Roman" w:hAnsi="Times New Roman" w:cs="Times New Roman"/>
                <w:color w:val="000000" w:themeColor="text1"/>
                <w:kern w:val="0"/>
                <w:szCs w:val="24"/>
              </w:rPr>
              <w:t>)</w:t>
            </w:r>
          </w:p>
        </w:tc>
        <w:tc>
          <w:tcPr>
            <w:tcW w:w="1417" w:type="dxa"/>
            <w:shd w:val="clear" w:color="auto" w:fill="FFFFFF"/>
          </w:tcPr>
          <w:p w14:paraId="3815BF4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lang w:val="ru-RU"/>
              </w:rPr>
              <w:t>60</w:t>
            </w:r>
            <w:r w:rsidRPr="003932BE">
              <w:rPr>
                <w:rFonts w:ascii="Times New Roman" w:hAnsi="Times New Roman" w:cs="Times New Roman"/>
                <w:color w:val="000000" w:themeColor="text1"/>
                <w:kern w:val="0"/>
                <w:szCs w:val="24"/>
              </w:rPr>
              <w:t>(</w:t>
            </w:r>
            <w:r w:rsidRPr="003932BE">
              <w:rPr>
                <w:rFonts w:ascii="Times New Roman" w:hAnsi="Times New Roman" w:cs="Times New Roman"/>
                <w:color w:val="000000" w:themeColor="text1"/>
                <w:kern w:val="0"/>
                <w:szCs w:val="24"/>
                <w:lang w:val="ru-RU"/>
              </w:rPr>
              <w:t>29.3%</w:t>
            </w:r>
            <w:r w:rsidRPr="003932BE">
              <w:rPr>
                <w:rFonts w:ascii="Times New Roman" w:hAnsi="Times New Roman" w:cs="Times New Roman"/>
                <w:color w:val="000000" w:themeColor="text1"/>
                <w:kern w:val="0"/>
                <w:szCs w:val="24"/>
              </w:rPr>
              <w:t>)</w:t>
            </w:r>
          </w:p>
        </w:tc>
        <w:tc>
          <w:tcPr>
            <w:tcW w:w="1276" w:type="dxa"/>
            <w:shd w:val="clear" w:color="auto" w:fill="FFFFFF"/>
          </w:tcPr>
          <w:p w14:paraId="35572DE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73(23.7%)</w:t>
            </w:r>
          </w:p>
        </w:tc>
        <w:tc>
          <w:tcPr>
            <w:tcW w:w="1276" w:type="dxa"/>
            <w:shd w:val="clear" w:color="auto" w:fill="FFFFFF"/>
          </w:tcPr>
          <w:p w14:paraId="6C89CCF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0.001</w:t>
            </w:r>
          </w:p>
        </w:tc>
      </w:tr>
      <w:tr w:rsidR="00661D97" w:rsidRPr="00506D9D" w14:paraId="4F877CD4" w14:textId="77777777" w:rsidTr="00A90DE1">
        <w:trPr>
          <w:cantSplit/>
        </w:trPr>
        <w:tc>
          <w:tcPr>
            <w:tcW w:w="1990" w:type="dxa"/>
            <w:vMerge/>
            <w:shd w:val="clear" w:color="auto" w:fill="FFFFFF" w:themeFill="background1"/>
          </w:tcPr>
          <w:p w14:paraId="0BF1FB2B"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5D3D69F9"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Muslim</w:t>
            </w:r>
          </w:p>
        </w:tc>
        <w:tc>
          <w:tcPr>
            <w:tcW w:w="1701" w:type="dxa"/>
            <w:shd w:val="clear" w:color="auto" w:fill="FFFFFF"/>
          </w:tcPr>
          <w:p w14:paraId="18176EF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89(86.4)</w:t>
            </w:r>
          </w:p>
        </w:tc>
        <w:tc>
          <w:tcPr>
            <w:tcW w:w="1417" w:type="dxa"/>
            <w:shd w:val="clear" w:color="auto" w:fill="FFFFFF"/>
          </w:tcPr>
          <w:p w14:paraId="5609D19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137(66.8%)</w:t>
            </w:r>
          </w:p>
        </w:tc>
        <w:tc>
          <w:tcPr>
            <w:tcW w:w="1276" w:type="dxa"/>
            <w:shd w:val="clear" w:color="auto" w:fill="FFFFFF"/>
          </w:tcPr>
          <w:p w14:paraId="51B9E34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226(73.4%)</w:t>
            </w:r>
          </w:p>
        </w:tc>
        <w:tc>
          <w:tcPr>
            <w:tcW w:w="1276" w:type="dxa"/>
            <w:shd w:val="clear" w:color="auto" w:fill="FFFFFF"/>
          </w:tcPr>
          <w:p w14:paraId="6351AD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1DBA4A8B" w14:textId="77777777" w:rsidTr="00A90DE1">
        <w:trPr>
          <w:cantSplit/>
        </w:trPr>
        <w:tc>
          <w:tcPr>
            <w:tcW w:w="1990" w:type="dxa"/>
            <w:vMerge/>
            <w:shd w:val="clear" w:color="auto" w:fill="FFFFFF" w:themeFill="background1"/>
          </w:tcPr>
          <w:p w14:paraId="1BCCBBCA"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184D080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Protestant</w:t>
            </w:r>
          </w:p>
        </w:tc>
        <w:tc>
          <w:tcPr>
            <w:tcW w:w="1701" w:type="dxa"/>
            <w:shd w:val="clear" w:color="auto" w:fill="FFFFFF"/>
          </w:tcPr>
          <w:p w14:paraId="5E38DD1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1(1.0%)</w:t>
            </w:r>
          </w:p>
        </w:tc>
        <w:tc>
          <w:tcPr>
            <w:tcW w:w="1417" w:type="dxa"/>
            <w:shd w:val="clear" w:color="auto" w:fill="FFFFFF"/>
          </w:tcPr>
          <w:p w14:paraId="468777B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8(3.9%)</w:t>
            </w:r>
          </w:p>
        </w:tc>
        <w:tc>
          <w:tcPr>
            <w:tcW w:w="1276" w:type="dxa"/>
            <w:shd w:val="clear" w:color="auto" w:fill="FFFFFF"/>
          </w:tcPr>
          <w:p w14:paraId="560809E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9(2.9%)</w:t>
            </w:r>
          </w:p>
        </w:tc>
        <w:tc>
          <w:tcPr>
            <w:tcW w:w="1276" w:type="dxa"/>
            <w:shd w:val="clear" w:color="auto" w:fill="FFFFFF"/>
          </w:tcPr>
          <w:p w14:paraId="0D70069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447CFBFC" w14:textId="77777777" w:rsidTr="00A90DE1">
        <w:trPr>
          <w:cantSplit/>
          <w:trHeight w:val="359"/>
        </w:trPr>
        <w:tc>
          <w:tcPr>
            <w:tcW w:w="1990" w:type="dxa"/>
            <w:vMerge w:val="restart"/>
            <w:shd w:val="clear" w:color="auto" w:fill="FFFFFF" w:themeFill="background1"/>
          </w:tcPr>
          <w:p w14:paraId="0ECA6EFF" w14:textId="77777777" w:rsidR="00661D97" w:rsidRPr="003932BE" w:rsidRDefault="00661D97" w:rsidP="00A90DE1">
            <w:pPr>
              <w:autoSpaceDE w:val="0"/>
              <w:autoSpaceDN w:val="0"/>
              <w:adjustRightInd w:val="0"/>
              <w:spacing w:after="0" w:line="360" w:lineRule="auto"/>
              <w:rPr>
                <w:rFonts w:ascii="Times New Roman" w:hAnsi="Times New Roman" w:cs="Times New Roman"/>
                <w:kern w:val="0"/>
                <w:szCs w:val="24"/>
              </w:rPr>
            </w:pPr>
            <w:r>
              <w:rPr>
                <w:rFonts w:ascii="Times New Roman" w:hAnsi="Times New Roman" w:cs="Times New Roman"/>
                <w:color w:val="FF0000"/>
                <w:kern w:val="0"/>
                <w:szCs w:val="24"/>
              </w:rPr>
              <w:t xml:space="preserve"> </w:t>
            </w:r>
            <w:r w:rsidRPr="00226AD4">
              <w:rPr>
                <w:rFonts w:ascii="Times New Roman" w:hAnsi="Times New Roman" w:cs="Times New Roman"/>
                <w:kern w:val="0"/>
                <w:szCs w:val="24"/>
              </w:rPr>
              <w:t>Maternal  educational status</w:t>
            </w:r>
          </w:p>
        </w:tc>
        <w:tc>
          <w:tcPr>
            <w:tcW w:w="1843" w:type="dxa"/>
            <w:shd w:val="clear" w:color="auto" w:fill="FFFFFF" w:themeFill="background1"/>
          </w:tcPr>
          <w:p w14:paraId="0710DE78"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Can not read &amp; write</w:t>
            </w:r>
          </w:p>
        </w:tc>
        <w:tc>
          <w:tcPr>
            <w:tcW w:w="1701" w:type="dxa"/>
            <w:shd w:val="clear" w:color="auto" w:fill="FFFFFF"/>
          </w:tcPr>
          <w:p w14:paraId="2D334D0E" w14:textId="77777777" w:rsidR="00661D97" w:rsidRPr="003932BE" w:rsidRDefault="00661D97" w:rsidP="00A90DE1">
            <w:pPr>
              <w:spacing w:line="360" w:lineRule="auto"/>
              <w:rPr>
                <w:rFonts w:ascii="Times New Roman" w:hAnsi="Times New Roman" w:cs="Times New Roman"/>
                <w:szCs w:val="24"/>
              </w:rPr>
            </w:pPr>
            <w:r w:rsidRPr="003932BE">
              <w:rPr>
                <w:rFonts w:ascii="Times New Roman" w:hAnsi="Times New Roman" w:cs="Times New Roman"/>
                <w:szCs w:val="24"/>
              </w:rPr>
              <w:t xml:space="preserve"> 41(39.8%)</w:t>
            </w:r>
          </w:p>
        </w:tc>
        <w:tc>
          <w:tcPr>
            <w:tcW w:w="1417" w:type="dxa"/>
            <w:shd w:val="clear" w:color="auto" w:fill="FFFFFF"/>
          </w:tcPr>
          <w:p w14:paraId="241FD30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41 (20.0%)</w:t>
            </w:r>
          </w:p>
        </w:tc>
        <w:tc>
          <w:tcPr>
            <w:tcW w:w="1276" w:type="dxa"/>
            <w:shd w:val="clear" w:color="auto" w:fill="FFFFFF"/>
          </w:tcPr>
          <w:p w14:paraId="73F05FB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82(26.6%)</w:t>
            </w:r>
          </w:p>
        </w:tc>
        <w:tc>
          <w:tcPr>
            <w:tcW w:w="1276" w:type="dxa"/>
            <w:shd w:val="clear" w:color="auto" w:fill="FFFFFF"/>
          </w:tcPr>
          <w:p w14:paraId="67946F41"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0.000</w:t>
            </w:r>
          </w:p>
        </w:tc>
      </w:tr>
      <w:tr w:rsidR="00661D97" w:rsidRPr="00506D9D" w14:paraId="5D23AED1" w14:textId="77777777" w:rsidTr="00A90DE1">
        <w:trPr>
          <w:cantSplit/>
        </w:trPr>
        <w:tc>
          <w:tcPr>
            <w:tcW w:w="1990" w:type="dxa"/>
            <w:vMerge/>
            <w:shd w:val="clear" w:color="auto" w:fill="FFFFFF" w:themeFill="background1"/>
          </w:tcPr>
          <w:p w14:paraId="09DBD78E" w14:textId="77777777" w:rsidR="00661D97" w:rsidRPr="003932BE" w:rsidRDefault="00661D97" w:rsidP="00A90DE1">
            <w:pPr>
              <w:autoSpaceDE w:val="0"/>
              <w:autoSpaceDN w:val="0"/>
              <w:adjustRightInd w:val="0"/>
              <w:spacing w:after="0" w:line="360" w:lineRule="auto"/>
              <w:rPr>
                <w:rFonts w:ascii="Times New Roman" w:hAnsi="Times New Roman" w:cs="Times New Roman"/>
                <w:kern w:val="0"/>
                <w:szCs w:val="24"/>
              </w:rPr>
            </w:pPr>
          </w:p>
        </w:tc>
        <w:tc>
          <w:tcPr>
            <w:tcW w:w="1843" w:type="dxa"/>
            <w:shd w:val="clear" w:color="auto" w:fill="FFFFFF" w:themeFill="background1"/>
          </w:tcPr>
          <w:p w14:paraId="51E9105E"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Primary school_1-8</w:t>
            </w:r>
          </w:p>
        </w:tc>
        <w:tc>
          <w:tcPr>
            <w:tcW w:w="1701" w:type="dxa"/>
            <w:shd w:val="clear" w:color="auto" w:fill="FFFFFF"/>
          </w:tcPr>
          <w:p w14:paraId="7525BF4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42(40</w:t>
            </w:r>
            <w:r w:rsidRPr="003932BE">
              <w:rPr>
                <w:rFonts w:ascii="Times New Roman" w:hAnsi="Times New Roman" w:cs="Times New Roman"/>
                <w:kern w:val="0"/>
                <w:szCs w:val="24"/>
              </w:rPr>
              <w:t>.8%)</w:t>
            </w:r>
          </w:p>
        </w:tc>
        <w:tc>
          <w:tcPr>
            <w:tcW w:w="1417" w:type="dxa"/>
            <w:shd w:val="clear" w:color="auto" w:fill="FFFFFF"/>
          </w:tcPr>
          <w:p w14:paraId="44293FB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91(44.4</w:t>
            </w:r>
            <w:r w:rsidRPr="003932BE">
              <w:rPr>
                <w:rFonts w:ascii="Times New Roman" w:hAnsi="Times New Roman" w:cs="Times New Roman"/>
                <w:kern w:val="0"/>
                <w:szCs w:val="24"/>
              </w:rPr>
              <w:t>%)</w:t>
            </w:r>
          </w:p>
        </w:tc>
        <w:tc>
          <w:tcPr>
            <w:tcW w:w="1276" w:type="dxa"/>
            <w:shd w:val="clear" w:color="auto" w:fill="FFFFFF"/>
          </w:tcPr>
          <w:p w14:paraId="7D7F5A9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133(43.2</w:t>
            </w:r>
            <w:r w:rsidRPr="003932BE">
              <w:rPr>
                <w:rFonts w:ascii="Times New Roman" w:hAnsi="Times New Roman" w:cs="Times New Roman"/>
                <w:kern w:val="0"/>
                <w:szCs w:val="24"/>
              </w:rPr>
              <w:t>%)</w:t>
            </w:r>
          </w:p>
        </w:tc>
        <w:tc>
          <w:tcPr>
            <w:tcW w:w="1276" w:type="dxa"/>
            <w:shd w:val="clear" w:color="auto" w:fill="FFFFFF"/>
          </w:tcPr>
          <w:p w14:paraId="19C2B19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0B2B3A8A" w14:textId="77777777" w:rsidTr="00A90DE1">
        <w:trPr>
          <w:cantSplit/>
        </w:trPr>
        <w:tc>
          <w:tcPr>
            <w:tcW w:w="1990" w:type="dxa"/>
            <w:vMerge/>
            <w:shd w:val="clear" w:color="auto" w:fill="FFFFFF" w:themeFill="background1"/>
          </w:tcPr>
          <w:p w14:paraId="3CF67446"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kern w:val="0"/>
                <w:szCs w:val="24"/>
              </w:rPr>
            </w:pPr>
          </w:p>
        </w:tc>
        <w:tc>
          <w:tcPr>
            <w:tcW w:w="1843" w:type="dxa"/>
            <w:shd w:val="clear" w:color="auto" w:fill="FFFFFF" w:themeFill="background1"/>
          </w:tcPr>
          <w:p w14:paraId="55D76DEE"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Secondary school_9-12</w:t>
            </w:r>
          </w:p>
        </w:tc>
        <w:tc>
          <w:tcPr>
            <w:tcW w:w="1701" w:type="dxa"/>
            <w:shd w:val="clear" w:color="auto" w:fill="FFFFFF"/>
          </w:tcPr>
          <w:p w14:paraId="44A12EC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18(17.5%)</w:t>
            </w:r>
          </w:p>
        </w:tc>
        <w:tc>
          <w:tcPr>
            <w:tcW w:w="1417" w:type="dxa"/>
            <w:shd w:val="clear" w:color="auto" w:fill="FFFFFF"/>
          </w:tcPr>
          <w:p w14:paraId="768BA68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47(22.9%)</w:t>
            </w:r>
          </w:p>
        </w:tc>
        <w:tc>
          <w:tcPr>
            <w:tcW w:w="1276" w:type="dxa"/>
            <w:shd w:val="clear" w:color="auto" w:fill="FFFFFF"/>
          </w:tcPr>
          <w:p w14:paraId="667FC7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65(21.1%)</w:t>
            </w:r>
          </w:p>
        </w:tc>
        <w:tc>
          <w:tcPr>
            <w:tcW w:w="1276" w:type="dxa"/>
            <w:shd w:val="clear" w:color="auto" w:fill="FFFFFF"/>
          </w:tcPr>
          <w:p w14:paraId="4F22F55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614F3967" w14:textId="77777777" w:rsidTr="00A90DE1">
        <w:trPr>
          <w:cantSplit/>
        </w:trPr>
        <w:tc>
          <w:tcPr>
            <w:tcW w:w="1990" w:type="dxa"/>
            <w:vMerge/>
            <w:shd w:val="clear" w:color="auto" w:fill="FFFFFF" w:themeFill="background1"/>
          </w:tcPr>
          <w:p w14:paraId="1471867E"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kern w:val="0"/>
                <w:szCs w:val="24"/>
              </w:rPr>
            </w:pPr>
          </w:p>
        </w:tc>
        <w:tc>
          <w:tcPr>
            <w:tcW w:w="1843" w:type="dxa"/>
            <w:shd w:val="clear" w:color="auto" w:fill="FFFFFF" w:themeFill="background1"/>
          </w:tcPr>
          <w:p w14:paraId="624158C0"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Pr>
                <w:rFonts w:ascii="Times New Roman" w:hAnsi="Times New Roman" w:cs="Times New Roman"/>
                <w:kern w:val="0"/>
                <w:szCs w:val="24"/>
              </w:rPr>
              <w:t xml:space="preserve">Certificate </w:t>
            </w:r>
          </w:p>
        </w:tc>
        <w:tc>
          <w:tcPr>
            <w:tcW w:w="1701" w:type="dxa"/>
            <w:shd w:val="clear" w:color="auto" w:fill="FFFFFF"/>
          </w:tcPr>
          <w:p w14:paraId="7FF6BAC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1(1</w:t>
            </w:r>
            <w:r w:rsidRPr="003932BE">
              <w:rPr>
                <w:rFonts w:ascii="Times New Roman" w:hAnsi="Times New Roman" w:cs="Times New Roman"/>
                <w:kern w:val="0"/>
                <w:szCs w:val="24"/>
              </w:rPr>
              <w:t>%</w:t>
            </w:r>
            <w:r>
              <w:rPr>
                <w:rFonts w:ascii="Times New Roman" w:hAnsi="Times New Roman" w:cs="Times New Roman"/>
                <w:kern w:val="0"/>
                <w:szCs w:val="24"/>
              </w:rPr>
              <w:t>)</w:t>
            </w:r>
          </w:p>
        </w:tc>
        <w:tc>
          <w:tcPr>
            <w:tcW w:w="1417" w:type="dxa"/>
            <w:shd w:val="clear" w:color="auto" w:fill="FFFFFF"/>
          </w:tcPr>
          <w:p w14:paraId="376950B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5(2.5</w:t>
            </w:r>
            <w:r w:rsidRPr="003932BE">
              <w:rPr>
                <w:rFonts w:ascii="Times New Roman" w:hAnsi="Times New Roman" w:cs="Times New Roman"/>
                <w:kern w:val="0"/>
                <w:szCs w:val="24"/>
              </w:rPr>
              <w:t>%</w:t>
            </w:r>
            <w:r>
              <w:rPr>
                <w:rFonts w:ascii="Times New Roman" w:hAnsi="Times New Roman" w:cs="Times New Roman"/>
                <w:kern w:val="0"/>
                <w:szCs w:val="24"/>
              </w:rPr>
              <w:t>)</w:t>
            </w:r>
          </w:p>
        </w:tc>
        <w:tc>
          <w:tcPr>
            <w:tcW w:w="1276" w:type="dxa"/>
            <w:shd w:val="clear" w:color="auto" w:fill="FFFFFF"/>
          </w:tcPr>
          <w:p w14:paraId="5E4B760B"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 xml:space="preserve">6(2 </w:t>
            </w:r>
            <w:r w:rsidRPr="003932BE">
              <w:rPr>
                <w:rFonts w:ascii="Times New Roman" w:hAnsi="Times New Roman" w:cs="Times New Roman"/>
                <w:kern w:val="0"/>
                <w:szCs w:val="24"/>
              </w:rPr>
              <w:t>%</w:t>
            </w:r>
            <w:r>
              <w:rPr>
                <w:rFonts w:ascii="Times New Roman" w:hAnsi="Times New Roman" w:cs="Times New Roman"/>
                <w:kern w:val="0"/>
                <w:szCs w:val="24"/>
              </w:rPr>
              <w:t>)</w:t>
            </w:r>
          </w:p>
        </w:tc>
        <w:tc>
          <w:tcPr>
            <w:tcW w:w="1276" w:type="dxa"/>
            <w:shd w:val="clear" w:color="auto" w:fill="FFFFFF"/>
          </w:tcPr>
          <w:p w14:paraId="0FFC68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71AC4C4A" w14:textId="77777777" w:rsidTr="00A90DE1">
        <w:trPr>
          <w:cantSplit/>
        </w:trPr>
        <w:tc>
          <w:tcPr>
            <w:tcW w:w="1990" w:type="dxa"/>
            <w:vMerge/>
            <w:shd w:val="clear" w:color="auto" w:fill="FFFFFF" w:themeFill="background1"/>
          </w:tcPr>
          <w:p w14:paraId="375A05D3"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kern w:val="0"/>
                <w:szCs w:val="24"/>
              </w:rPr>
            </w:pPr>
          </w:p>
        </w:tc>
        <w:tc>
          <w:tcPr>
            <w:tcW w:w="1843" w:type="dxa"/>
            <w:shd w:val="clear" w:color="auto" w:fill="FFFFFF" w:themeFill="background1"/>
          </w:tcPr>
          <w:p w14:paraId="139E4E97"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Diploma &amp; above</w:t>
            </w:r>
          </w:p>
        </w:tc>
        <w:tc>
          <w:tcPr>
            <w:tcW w:w="1701" w:type="dxa"/>
            <w:shd w:val="clear" w:color="auto" w:fill="FFFFFF"/>
          </w:tcPr>
          <w:p w14:paraId="3B39AFA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1(1</w:t>
            </w:r>
            <w:r w:rsidRPr="003932BE">
              <w:rPr>
                <w:rFonts w:ascii="Times New Roman" w:hAnsi="Times New Roman" w:cs="Times New Roman"/>
                <w:kern w:val="0"/>
                <w:szCs w:val="24"/>
              </w:rPr>
              <w:t>%)</w:t>
            </w:r>
          </w:p>
        </w:tc>
        <w:tc>
          <w:tcPr>
            <w:tcW w:w="1417" w:type="dxa"/>
            <w:shd w:val="clear" w:color="auto" w:fill="FFFFFF"/>
          </w:tcPr>
          <w:p w14:paraId="2F14675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21(10.3</w:t>
            </w:r>
            <w:r w:rsidRPr="003932BE">
              <w:rPr>
                <w:rFonts w:ascii="Times New Roman" w:hAnsi="Times New Roman" w:cs="Times New Roman"/>
                <w:kern w:val="0"/>
                <w:szCs w:val="24"/>
              </w:rPr>
              <w:t>%)</w:t>
            </w:r>
          </w:p>
        </w:tc>
        <w:tc>
          <w:tcPr>
            <w:tcW w:w="1276" w:type="dxa"/>
            <w:shd w:val="clear" w:color="auto" w:fill="FFFFFF"/>
          </w:tcPr>
          <w:p w14:paraId="3CCE68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22(7</w:t>
            </w:r>
            <w:r w:rsidRPr="003932BE">
              <w:rPr>
                <w:rFonts w:ascii="Times New Roman" w:hAnsi="Times New Roman" w:cs="Times New Roman"/>
                <w:kern w:val="0"/>
                <w:szCs w:val="24"/>
              </w:rPr>
              <w:t>.1%)</w:t>
            </w:r>
          </w:p>
        </w:tc>
        <w:tc>
          <w:tcPr>
            <w:tcW w:w="1276" w:type="dxa"/>
            <w:shd w:val="clear" w:color="auto" w:fill="FFFFFF"/>
          </w:tcPr>
          <w:p w14:paraId="559935A8"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1963D871" w14:textId="77777777" w:rsidTr="00A90DE1">
        <w:trPr>
          <w:cantSplit/>
        </w:trPr>
        <w:tc>
          <w:tcPr>
            <w:tcW w:w="1990" w:type="dxa"/>
            <w:shd w:val="clear" w:color="auto" w:fill="FFFFFF" w:themeFill="background1"/>
          </w:tcPr>
          <w:p w14:paraId="79F7A00D" w14:textId="77777777" w:rsidR="00661D97" w:rsidRPr="003932BE" w:rsidRDefault="00661D97" w:rsidP="00A90DE1">
            <w:pPr>
              <w:tabs>
                <w:tab w:val="right" w:pos="1920"/>
              </w:tabs>
              <w:autoSpaceDE w:val="0"/>
              <w:autoSpaceDN w:val="0"/>
              <w:adjustRightInd w:val="0"/>
              <w:spacing w:after="0" w:line="360" w:lineRule="auto"/>
              <w:ind w:left="60" w:right="60"/>
              <w:rPr>
                <w:rFonts w:ascii="Times New Roman" w:hAnsi="Times New Roman" w:cs="Times New Roman"/>
                <w:color w:val="000000" w:themeColor="text1"/>
                <w:szCs w:val="24"/>
                <w:lang w:val="ru-RU"/>
              </w:rPr>
            </w:pPr>
            <w:r w:rsidRPr="003932BE">
              <w:rPr>
                <w:rFonts w:ascii="Times New Roman" w:hAnsi="Times New Roman" w:cs="Times New Roman"/>
                <w:color w:val="000000" w:themeColor="text1"/>
                <w:kern w:val="0"/>
                <w:szCs w:val="24"/>
                <w:lang w:val="ru-RU"/>
              </w:rPr>
              <w:t>Residence</w:t>
            </w:r>
            <w:r w:rsidRPr="003932BE">
              <w:rPr>
                <w:rFonts w:ascii="Times New Roman" w:hAnsi="Times New Roman" w:cs="Times New Roman"/>
                <w:color w:val="000000" w:themeColor="text1"/>
                <w:kern w:val="0"/>
                <w:szCs w:val="24"/>
                <w:lang w:val="ru-RU"/>
              </w:rPr>
              <w:tab/>
            </w:r>
          </w:p>
        </w:tc>
        <w:tc>
          <w:tcPr>
            <w:tcW w:w="1843" w:type="dxa"/>
            <w:shd w:val="clear" w:color="auto" w:fill="FFFFFF" w:themeFill="background1"/>
          </w:tcPr>
          <w:p w14:paraId="2BC40597"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Urban</w:t>
            </w:r>
          </w:p>
        </w:tc>
        <w:tc>
          <w:tcPr>
            <w:tcW w:w="1701" w:type="dxa"/>
            <w:shd w:val="clear" w:color="auto" w:fill="FFFFFF"/>
          </w:tcPr>
          <w:p w14:paraId="1A1736DE" w14:textId="77777777" w:rsidR="00661D97" w:rsidRPr="003932BE" w:rsidRDefault="00661D97" w:rsidP="00A90DE1">
            <w:pPr>
              <w:tabs>
                <w:tab w:val="left" w:pos="1382"/>
              </w:tabs>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78(75.7%)</w:t>
            </w:r>
            <w:r>
              <w:rPr>
                <w:rFonts w:ascii="Times New Roman" w:hAnsi="Times New Roman" w:cs="Times New Roman"/>
                <w:color w:val="000000" w:themeColor="text1"/>
                <w:kern w:val="0"/>
                <w:szCs w:val="24"/>
              </w:rPr>
              <w:tab/>
            </w:r>
          </w:p>
        </w:tc>
        <w:tc>
          <w:tcPr>
            <w:tcW w:w="1417" w:type="dxa"/>
            <w:shd w:val="clear" w:color="auto" w:fill="FFFFFF"/>
          </w:tcPr>
          <w:p w14:paraId="07A0A14B"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167(81.5%)</w:t>
            </w:r>
          </w:p>
        </w:tc>
        <w:tc>
          <w:tcPr>
            <w:tcW w:w="1276" w:type="dxa"/>
            <w:shd w:val="clear" w:color="auto" w:fill="FFFFFF"/>
          </w:tcPr>
          <w:p w14:paraId="3858680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245(79.5%)</w:t>
            </w:r>
          </w:p>
        </w:tc>
        <w:tc>
          <w:tcPr>
            <w:tcW w:w="1276" w:type="dxa"/>
            <w:shd w:val="clear" w:color="auto" w:fill="FFFFFF"/>
          </w:tcPr>
          <w:p w14:paraId="329BADB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0.239</w:t>
            </w:r>
          </w:p>
        </w:tc>
      </w:tr>
      <w:tr w:rsidR="00661D97" w:rsidRPr="00506D9D" w14:paraId="3FE40BF4" w14:textId="77777777" w:rsidTr="00A90DE1">
        <w:trPr>
          <w:cantSplit/>
        </w:trPr>
        <w:tc>
          <w:tcPr>
            <w:tcW w:w="1990" w:type="dxa"/>
            <w:shd w:val="clear" w:color="auto" w:fill="FFFFFF" w:themeFill="background1"/>
          </w:tcPr>
          <w:p w14:paraId="267318CE"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288B61B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Rural</w:t>
            </w:r>
          </w:p>
        </w:tc>
        <w:tc>
          <w:tcPr>
            <w:tcW w:w="1701" w:type="dxa"/>
            <w:shd w:val="clear" w:color="auto" w:fill="FFFFFF"/>
          </w:tcPr>
          <w:p w14:paraId="062F886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25(24.3%)</w:t>
            </w:r>
          </w:p>
        </w:tc>
        <w:tc>
          <w:tcPr>
            <w:tcW w:w="1417" w:type="dxa"/>
            <w:shd w:val="clear" w:color="auto" w:fill="FFFFFF"/>
          </w:tcPr>
          <w:p w14:paraId="6890039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38(18.5%)</w:t>
            </w:r>
          </w:p>
        </w:tc>
        <w:tc>
          <w:tcPr>
            <w:tcW w:w="1276" w:type="dxa"/>
            <w:shd w:val="clear" w:color="auto" w:fill="FFFFFF"/>
          </w:tcPr>
          <w:p w14:paraId="77E5EE6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E21E5B">
              <w:rPr>
                <w:rFonts w:ascii="Times New Roman" w:hAnsi="Times New Roman" w:cs="Times New Roman"/>
              </w:rPr>
              <w:t>63(20.5%)</w:t>
            </w:r>
          </w:p>
        </w:tc>
        <w:tc>
          <w:tcPr>
            <w:tcW w:w="1276" w:type="dxa"/>
            <w:shd w:val="clear" w:color="auto" w:fill="FFFFFF"/>
          </w:tcPr>
          <w:p w14:paraId="4AF8A52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5D8D6598" w14:textId="77777777" w:rsidTr="00A90DE1">
        <w:trPr>
          <w:cantSplit/>
        </w:trPr>
        <w:tc>
          <w:tcPr>
            <w:tcW w:w="1990" w:type="dxa"/>
            <w:shd w:val="clear" w:color="auto" w:fill="FFFFFF" w:themeFill="background1"/>
          </w:tcPr>
          <w:p w14:paraId="2AAB5A1F"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Occupation </w:t>
            </w:r>
          </w:p>
        </w:tc>
        <w:tc>
          <w:tcPr>
            <w:tcW w:w="1843" w:type="dxa"/>
            <w:shd w:val="clear" w:color="auto" w:fill="FFFFFF" w:themeFill="background1"/>
          </w:tcPr>
          <w:p w14:paraId="0AAD1FDF"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Government employed</w:t>
            </w:r>
          </w:p>
        </w:tc>
        <w:tc>
          <w:tcPr>
            <w:tcW w:w="1701" w:type="dxa"/>
            <w:shd w:val="clear" w:color="auto" w:fill="FFFFFF"/>
          </w:tcPr>
          <w:p w14:paraId="2EAC61D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2(1.9%)</w:t>
            </w:r>
          </w:p>
        </w:tc>
        <w:tc>
          <w:tcPr>
            <w:tcW w:w="1417" w:type="dxa"/>
            <w:shd w:val="clear" w:color="auto" w:fill="FFFFFF"/>
          </w:tcPr>
          <w:p w14:paraId="26332970"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17(8.3%)</w:t>
            </w:r>
          </w:p>
        </w:tc>
        <w:tc>
          <w:tcPr>
            <w:tcW w:w="1276" w:type="dxa"/>
            <w:shd w:val="clear" w:color="auto" w:fill="FFFFFF"/>
          </w:tcPr>
          <w:p w14:paraId="13C9727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19(3.2%)</w:t>
            </w:r>
          </w:p>
        </w:tc>
        <w:tc>
          <w:tcPr>
            <w:tcW w:w="1276" w:type="dxa"/>
            <w:shd w:val="clear" w:color="auto" w:fill="FFFFFF"/>
          </w:tcPr>
          <w:p w14:paraId="32395C0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0.017</w:t>
            </w:r>
          </w:p>
        </w:tc>
      </w:tr>
      <w:tr w:rsidR="00661D97" w:rsidRPr="00506D9D" w14:paraId="2E138835" w14:textId="77777777" w:rsidTr="00A90DE1">
        <w:trPr>
          <w:cantSplit/>
        </w:trPr>
        <w:tc>
          <w:tcPr>
            <w:tcW w:w="1990" w:type="dxa"/>
            <w:shd w:val="clear" w:color="auto" w:fill="FFFFFF" w:themeFill="background1"/>
          </w:tcPr>
          <w:p w14:paraId="147F5043"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color w:val="000000" w:themeColor="text1"/>
                <w:kern w:val="0"/>
                <w:szCs w:val="24"/>
              </w:rPr>
            </w:pPr>
          </w:p>
        </w:tc>
        <w:tc>
          <w:tcPr>
            <w:tcW w:w="1843" w:type="dxa"/>
            <w:shd w:val="clear" w:color="auto" w:fill="FFFFFF" w:themeFill="background1"/>
          </w:tcPr>
          <w:p w14:paraId="7336DE39"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Private employed </w:t>
            </w:r>
          </w:p>
        </w:tc>
        <w:tc>
          <w:tcPr>
            <w:tcW w:w="1701" w:type="dxa"/>
            <w:shd w:val="clear" w:color="auto" w:fill="FFFFFF"/>
          </w:tcPr>
          <w:p w14:paraId="1AF8204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12(11.7%)</w:t>
            </w:r>
          </w:p>
        </w:tc>
        <w:tc>
          <w:tcPr>
            <w:tcW w:w="1417" w:type="dxa"/>
            <w:shd w:val="clear" w:color="auto" w:fill="FFFFFF"/>
          </w:tcPr>
          <w:p w14:paraId="3BFB091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42(20.5%)</w:t>
            </w:r>
          </w:p>
        </w:tc>
        <w:tc>
          <w:tcPr>
            <w:tcW w:w="1276" w:type="dxa"/>
            <w:shd w:val="clear" w:color="auto" w:fill="FFFFFF"/>
          </w:tcPr>
          <w:p w14:paraId="289904F6"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54(17.5%)</w:t>
            </w:r>
          </w:p>
        </w:tc>
        <w:tc>
          <w:tcPr>
            <w:tcW w:w="1276" w:type="dxa"/>
            <w:shd w:val="clear" w:color="auto" w:fill="FFFFFF"/>
          </w:tcPr>
          <w:p w14:paraId="11601508"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44FDF499" w14:textId="77777777" w:rsidTr="00A90DE1">
        <w:trPr>
          <w:cantSplit/>
        </w:trPr>
        <w:tc>
          <w:tcPr>
            <w:tcW w:w="1990" w:type="dxa"/>
            <w:shd w:val="clear" w:color="auto" w:fill="FFFFFF" w:themeFill="background1"/>
          </w:tcPr>
          <w:p w14:paraId="3E5D2ADA"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color w:val="000000" w:themeColor="text1"/>
                <w:kern w:val="0"/>
                <w:szCs w:val="24"/>
              </w:rPr>
            </w:pPr>
          </w:p>
        </w:tc>
        <w:tc>
          <w:tcPr>
            <w:tcW w:w="1843" w:type="dxa"/>
            <w:shd w:val="clear" w:color="auto" w:fill="FFFFFF" w:themeFill="background1"/>
          </w:tcPr>
          <w:p w14:paraId="1741BF9F"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Merchant </w:t>
            </w:r>
          </w:p>
        </w:tc>
        <w:tc>
          <w:tcPr>
            <w:tcW w:w="1701" w:type="dxa"/>
            <w:shd w:val="clear" w:color="auto" w:fill="FFFFFF"/>
          </w:tcPr>
          <w:p w14:paraId="5060E2B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2(1.9%)</w:t>
            </w:r>
          </w:p>
        </w:tc>
        <w:tc>
          <w:tcPr>
            <w:tcW w:w="1417" w:type="dxa"/>
            <w:shd w:val="clear" w:color="auto" w:fill="FFFFFF"/>
          </w:tcPr>
          <w:p w14:paraId="2FE784C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6(2.9%)</w:t>
            </w:r>
          </w:p>
        </w:tc>
        <w:tc>
          <w:tcPr>
            <w:tcW w:w="1276" w:type="dxa"/>
            <w:shd w:val="clear" w:color="auto" w:fill="FFFFFF"/>
          </w:tcPr>
          <w:p w14:paraId="5FDD22B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8(2.6%)</w:t>
            </w:r>
          </w:p>
        </w:tc>
        <w:tc>
          <w:tcPr>
            <w:tcW w:w="1276" w:type="dxa"/>
            <w:shd w:val="clear" w:color="auto" w:fill="FFFFFF"/>
          </w:tcPr>
          <w:p w14:paraId="4189228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145F0B55" w14:textId="77777777" w:rsidTr="00A90DE1">
        <w:trPr>
          <w:cantSplit/>
        </w:trPr>
        <w:tc>
          <w:tcPr>
            <w:tcW w:w="1990" w:type="dxa"/>
            <w:shd w:val="clear" w:color="auto" w:fill="FFFFFF" w:themeFill="background1"/>
          </w:tcPr>
          <w:p w14:paraId="5D9D78D5"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color w:val="000000" w:themeColor="text1"/>
                <w:kern w:val="0"/>
                <w:szCs w:val="24"/>
              </w:rPr>
            </w:pPr>
          </w:p>
        </w:tc>
        <w:tc>
          <w:tcPr>
            <w:tcW w:w="1843" w:type="dxa"/>
            <w:shd w:val="clear" w:color="auto" w:fill="FFFFFF" w:themeFill="background1"/>
          </w:tcPr>
          <w:p w14:paraId="7D3168C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House wives</w:t>
            </w:r>
          </w:p>
        </w:tc>
        <w:tc>
          <w:tcPr>
            <w:tcW w:w="1701" w:type="dxa"/>
            <w:shd w:val="clear" w:color="auto" w:fill="FFFFFF"/>
          </w:tcPr>
          <w:p w14:paraId="6B8CAB1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87(84.5%)</w:t>
            </w:r>
          </w:p>
        </w:tc>
        <w:tc>
          <w:tcPr>
            <w:tcW w:w="1417" w:type="dxa"/>
            <w:shd w:val="clear" w:color="auto" w:fill="FFFFFF"/>
          </w:tcPr>
          <w:p w14:paraId="0E8CC90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140(68.3%)</w:t>
            </w:r>
          </w:p>
        </w:tc>
        <w:tc>
          <w:tcPr>
            <w:tcW w:w="1276" w:type="dxa"/>
            <w:shd w:val="clear" w:color="auto" w:fill="FFFFFF"/>
          </w:tcPr>
          <w:p w14:paraId="4A080CF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227(73.7%)</w:t>
            </w:r>
          </w:p>
        </w:tc>
        <w:tc>
          <w:tcPr>
            <w:tcW w:w="1276" w:type="dxa"/>
            <w:shd w:val="clear" w:color="auto" w:fill="FFFFFF"/>
          </w:tcPr>
          <w:p w14:paraId="31E7601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4AED3A66" w14:textId="77777777" w:rsidTr="00A90DE1">
        <w:trPr>
          <w:cantSplit/>
        </w:trPr>
        <w:tc>
          <w:tcPr>
            <w:tcW w:w="1990" w:type="dxa"/>
            <w:shd w:val="clear" w:color="auto" w:fill="FFFFFF" w:themeFill="background1"/>
          </w:tcPr>
          <w:p w14:paraId="1D428AB5"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Marital status</w:t>
            </w:r>
          </w:p>
        </w:tc>
        <w:tc>
          <w:tcPr>
            <w:tcW w:w="1843" w:type="dxa"/>
            <w:shd w:val="clear" w:color="auto" w:fill="FFFFFF" w:themeFill="background1"/>
          </w:tcPr>
          <w:p w14:paraId="1CCFF887"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Married </w:t>
            </w:r>
          </w:p>
        </w:tc>
        <w:tc>
          <w:tcPr>
            <w:tcW w:w="1701" w:type="dxa"/>
            <w:shd w:val="clear" w:color="auto" w:fill="FFFFFF"/>
          </w:tcPr>
          <w:p w14:paraId="717E246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103(100.0%)</w:t>
            </w:r>
          </w:p>
        </w:tc>
        <w:tc>
          <w:tcPr>
            <w:tcW w:w="1417" w:type="dxa"/>
            <w:shd w:val="clear" w:color="auto" w:fill="FFFFFF"/>
          </w:tcPr>
          <w:p w14:paraId="0F47DA6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203(99.0%)</w:t>
            </w:r>
          </w:p>
        </w:tc>
        <w:tc>
          <w:tcPr>
            <w:tcW w:w="1276" w:type="dxa"/>
            <w:shd w:val="clear" w:color="auto" w:fill="FFFFFF"/>
          </w:tcPr>
          <w:p w14:paraId="5291E6C0"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306(99.4%)</w:t>
            </w:r>
          </w:p>
        </w:tc>
        <w:tc>
          <w:tcPr>
            <w:tcW w:w="1276" w:type="dxa"/>
            <w:shd w:val="clear" w:color="auto" w:fill="FFFFFF"/>
          </w:tcPr>
          <w:p w14:paraId="424E24F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0.315</w:t>
            </w:r>
          </w:p>
        </w:tc>
      </w:tr>
      <w:tr w:rsidR="00661D97" w:rsidRPr="00506D9D" w14:paraId="48709DA3" w14:textId="77777777" w:rsidTr="00A90DE1">
        <w:trPr>
          <w:cantSplit/>
        </w:trPr>
        <w:tc>
          <w:tcPr>
            <w:tcW w:w="1990" w:type="dxa"/>
            <w:shd w:val="clear" w:color="auto" w:fill="FFFFFF" w:themeFill="background1"/>
          </w:tcPr>
          <w:p w14:paraId="09E64203"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617F103B"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Single</w:t>
            </w:r>
          </w:p>
        </w:tc>
        <w:tc>
          <w:tcPr>
            <w:tcW w:w="1701" w:type="dxa"/>
            <w:shd w:val="clear" w:color="auto" w:fill="FFFFFF"/>
          </w:tcPr>
          <w:p w14:paraId="629E888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0(0.0%)</w:t>
            </w:r>
          </w:p>
        </w:tc>
        <w:tc>
          <w:tcPr>
            <w:tcW w:w="1417" w:type="dxa"/>
            <w:shd w:val="clear" w:color="auto" w:fill="FFFFFF"/>
          </w:tcPr>
          <w:p w14:paraId="76E8FF8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w:t>
            </w:r>
            <w:r w:rsidRPr="003932BE">
              <w:rPr>
                <w:rFonts w:ascii="Times New Roman" w:hAnsi="Times New Roman" w:cs="Times New Roman"/>
                <w:color w:val="000000" w:themeColor="text1"/>
                <w:kern w:val="0"/>
                <w:szCs w:val="24"/>
              </w:rPr>
              <w:t>0</w:t>
            </w:r>
            <w:r>
              <w:rPr>
                <w:rFonts w:ascii="Times New Roman" w:hAnsi="Times New Roman" w:cs="Times New Roman"/>
                <w:color w:val="000000" w:themeColor="text1"/>
                <w:kern w:val="0"/>
                <w:szCs w:val="24"/>
              </w:rPr>
              <w:t>.5</w:t>
            </w:r>
            <w:r w:rsidRPr="003932BE">
              <w:rPr>
                <w:rFonts w:ascii="Times New Roman" w:hAnsi="Times New Roman" w:cs="Times New Roman"/>
                <w:color w:val="000000" w:themeColor="text1"/>
                <w:kern w:val="0"/>
                <w:szCs w:val="24"/>
              </w:rPr>
              <w:t>%)</w:t>
            </w:r>
          </w:p>
        </w:tc>
        <w:tc>
          <w:tcPr>
            <w:tcW w:w="1276" w:type="dxa"/>
            <w:shd w:val="clear" w:color="auto" w:fill="FFFFFF"/>
          </w:tcPr>
          <w:p w14:paraId="63A0DA3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1(0.3</w:t>
            </w:r>
            <w:r w:rsidRPr="003932BE">
              <w:rPr>
                <w:rFonts w:ascii="Times New Roman" w:hAnsi="Times New Roman" w:cs="Times New Roman"/>
                <w:color w:val="000000" w:themeColor="text1"/>
                <w:kern w:val="0"/>
                <w:szCs w:val="24"/>
              </w:rPr>
              <w:t>%)</w:t>
            </w:r>
          </w:p>
        </w:tc>
        <w:tc>
          <w:tcPr>
            <w:tcW w:w="1276" w:type="dxa"/>
            <w:shd w:val="clear" w:color="auto" w:fill="FFFFFF"/>
          </w:tcPr>
          <w:p w14:paraId="2CE0D5A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1287643F" w14:textId="77777777" w:rsidTr="00A90DE1">
        <w:trPr>
          <w:cantSplit/>
          <w:trHeight w:val="296"/>
        </w:trPr>
        <w:tc>
          <w:tcPr>
            <w:tcW w:w="1990" w:type="dxa"/>
            <w:shd w:val="clear" w:color="auto" w:fill="FFFFFF" w:themeFill="background1"/>
          </w:tcPr>
          <w:p w14:paraId="235C64BC"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2A91571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divorced</w:t>
            </w:r>
          </w:p>
        </w:tc>
        <w:tc>
          <w:tcPr>
            <w:tcW w:w="1701" w:type="dxa"/>
            <w:shd w:val="clear" w:color="auto" w:fill="FFFFFF"/>
          </w:tcPr>
          <w:p w14:paraId="24C5E7B1"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rPr>
              <w:t>0(0.0%)</w:t>
            </w:r>
          </w:p>
        </w:tc>
        <w:tc>
          <w:tcPr>
            <w:tcW w:w="1417" w:type="dxa"/>
            <w:shd w:val="clear" w:color="auto" w:fill="FFFFFF"/>
          </w:tcPr>
          <w:p w14:paraId="575633D6"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1(0.5</w:t>
            </w:r>
            <w:r w:rsidRPr="003932BE">
              <w:rPr>
                <w:rFonts w:ascii="Times New Roman" w:hAnsi="Times New Roman" w:cs="Times New Roman"/>
                <w:color w:val="000000" w:themeColor="text1"/>
                <w:kern w:val="0"/>
                <w:szCs w:val="24"/>
              </w:rPr>
              <w:t>%)</w:t>
            </w:r>
          </w:p>
        </w:tc>
        <w:tc>
          <w:tcPr>
            <w:tcW w:w="1276" w:type="dxa"/>
            <w:shd w:val="clear" w:color="auto" w:fill="FFFFFF"/>
          </w:tcPr>
          <w:p w14:paraId="210F7DF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1(0.3</w:t>
            </w:r>
            <w:r w:rsidRPr="003932BE">
              <w:rPr>
                <w:rFonts w:ascii="Times New Roman" w:hAnsi="Times New Roman" w:cs="Times New Roman"/>
                <w:color w:val="000000" w:themeColor="text1"/>
                <w:kern w:val="0"/>
                <w:szCs w:val="24"/>
              </w:rPr>
              <w:t>%)</w:t>
            </w:r>
          </w:p>
        </w:tc>
        <w:tc>
          <w:tcPr>
            <w:tcW w:w="1276" w:type="dxa"/>
            <w:shd w:val="clear" w:color="auto" w:fill="FFFFFF"/>
          </w:tcPr>
          <w:p w14:paraId="6A607C2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58FAFF0F" w14:textId="77777777" w:rsidTr="00A90DE1">
        <w:trPr>
          <w:cantSplit/>
        </w:trPr>
        <w:tc>
          <w:tcPr>
            <w:tcW w:w="1990" w:type="dxa"/>
            <w:vMerge w:val="restart"/>
            <w:shd w:val="clear" w:color="auto" w:fill="FFFFFF" w:themeFill="background1"/>
          </w:tcPr>
          <w:p w14:paraId="6F1D7F54"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Substance use</w:t>
            </w:r>
          </w:p>
        </w:tc>
        <w:tc>
          <w:tcPr>
            <w:tcW w:w="1843" w:type="dxa"/>
            <w:shd w:val="clear" w:color="auto" w:fill="FFFFFF" w:themeFill="background1"/>
          </w:tcPr>
          <w:p w14:paraId="59AAAD6E"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Yes</w:t>
            </w:r>
          </w:p>
        </w:tc>
        <w:tc>
          <w:tcPr>
            <w:tcW w:w="1701" w:type="dxa"/>
            <w:shd w:val="clear" w:color="auto" w:fill="FFFFFF"/>
          </w:tcPr>
          <w:p w14:paraId="03CC2EC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6(5.8%)</w:t>
            </w:r>
          </w:p>
        </w:tc>
        <w:tc>
          <w:tcPr>
            <w:tcW w:w="1417" w:type="dxa"/>
            <w:shd w:val="clear" w:color="auto" w:fill="FFFFFF"/>
          </w:tcPr>
          <w:p w14:paraId="4B2C402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16(7.8%)</w:t>
            </w:r>
          </w:p>
        </w:tc>
        <w:tc>
          <w:tcPr>
            <w:tcW w:w="1276" w:type="dxa"/>
            <w:shd w:val="clear" w:color="auto" w:fill="FFFFFF"/>
          </w:tcPr>
          <w:p w14:paraId="7BA5A4D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22(7.1%)</w:t>
            </w:r>
          </w:p>
        </w:tc>
        <w:tc>
          <w:tcPr>
            <w:tcW w:w="1276" w:type="dxa"/>
            <w:shd w:val="clear" w:color="auto" w:fill="FFFFFF"/>
          </w:tcPr>
          <w:p w14:paraId="1CB14D9B"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0.524</w:t>
            </w:r>
          </w:p>
        </w:tc>
      </w:tr>
      <w:tr w:rsidR="00661D97" w:rsidRPr="00506D9D" w14:paraId="2913FDFB" w14:textId="77777777" w:rsidTr="00A90DE1">
        <w:trPr>
          <w:cantSplit/>
        </w:trPr>
        <w:tc>
          <w:tcPr>
            <w:tcW w:w="1990" w:type="dxa"/>
            <w:vMerge/>
            <w:tcBorders>
              <w:bottom w:val="single" w:sz="4" w:space="0" w:color="auto"/>
            </w:tcBorders>
            <w:shd w:val="clear" w:color="auto" w:fill="FFFFFF" w:themeFill="background1"/>
          </w:tcPr>
          <w:p w14:paraId="3017D4CB"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tcBorders>
              <w:bottom w:val="single" w:sz="4" w:space="0" w:color="auto"/>
            </w:tcBorders>
            <w:shd w:val="clear" w:color="auto" w:fill="FFFFFF" w:themeFill="background1"/>
          </w:tcPr>
          <w:p w14:paraId="1D4B2A44"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No</w:t>
            </w:r>
          </w:p>
        </w:tc>
        <w:tc>
          <w:tcPr>
            <w:tcW w:w="1701" w:type="dxa"/>
            <w:tcBorders>
              <w:bottom w:val="single" w:sz="4" w:space="0" w:color="auto"/>
            </w:tcBorders>
            <w:shd w:val="clear" w:color="auto" w:fill="FFFFFF"/>
          </w:tcPr>
          <w:p w14:paraId="67A14738"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97(94.2%)</w:t>
            </w:r>
          </w:p>
        </w:tc>
        <w:tc>
          <w:tcPr>
            <w:tcW w:w="1417" w:type="dxa"/>
            <w:tcBorders>
              <w:bottom w:val="single" w:sz="4" w:space="0" w:color="auto"/>
            </w:tcBorders>
            <w:shd w:val="clear" w:color="auto" w:fill="FFFFFF"/>
          </w:tcPr>
          <w:p w14:paraId="31362B5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189(92.2%)</w:t>
            </w:r>
          </w:p>
        </w:tc>
        <w:tc>
          <w:tcPr>
            <w:tcW w:w="1276" w:type="dxa"/>
            <w:tcBorders>
              <w:bottom w:val="single" w:sz="4" w:space="0" w:color="auto"/>
            </w:tcBorders>
            <w:shd w:val="clear" w:color="auto" w:fill="FFFFFF"/>
          </w:tcPr>
          <w:p w14:paraId="0629E6C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286(92.9%)</w:t>
            </w:r>
          </w:p>
        </w:tc>
        <w:tc>
          <w:tcPr>
            <w:tcW w:w="1276" w:type="dxa"/>
            <w:tcBorders>
              <w:bottom w:val="single" w:sz="4" w:space="0" w:color="auto"/>
            </w:tcBorders>
            <w:shd w:val="clear" w:color="auto" w:fill="FFFFFF"/>
          </w:tcPr>
          <w:p w14:paraId="108713E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bookmarkEnd w:id="113"/>
    </w:tbl>
    <w:p w14:paraId="23FA0B91" w14:textId="77777777" w:rsidR="00FE293D" w:rsidRDefault="00FE293D" w:rsidP="00324257">
      <w:pPr>
        <w:pStyle w:val="ListParagraph"/>
        <w:spacing w:line="360" w:lineRule="auto"/>
        <w:ind w:left="284" w:firstLine="426"/>
        <w:rPr>
          <w:rFonts w:ascii="Times New Roman" w:hAnsi="Times New Roman" w:cs="Times New Roman"/>
          <w:color w:val="FF0000"/>
          <w:sz w:val="36"/>
        </w:rPr>
      </w:pPr>
    </w:p>
    <w:p w14:paraId="5848817E" w14:textId="77777777" w:rsidR="00A50016" w:rsidRDefault="00A50016" w:rsidP="0042203D">
      <w:pPr>
        <w:pStyle w:val="Caption"/>
        <w:keepNext/>
        <w:spacing w:line="360" w:lineRule="auto"/>
        <w:jc w:val="both"/>
        <w:rPr>
          <w:rFonts w:ascii="Times New Roman" w:hAnsi="Times New Roman"/>
          <w:color w:val="auto"/>
          <w:sz w:val="22"/>
        </w:rPr>
      </w:pPr>
      <w:bookmarkStart w:id="114" w:name="_Toc198601142"/>
    </w:p>
    <w:p w14:paraId="375BBD28" w14:textId="2969BB70" w:rsidR="00B8492F" w:rsidRPr="0042203D" w:rsidRDefault="0042203D" w:rsidP="0042203D">
      <w:pPr>
        <w:pStyle w:val="Caption"/>
        <w:keepNext/>
        <w:spacing w:line="360" w:lineRule="auto"/>
        <w:jc w:val="both"/>
        <w:rPr>
          <w:rFonts w:ascii="Times New Roman" w:hAnsi="Times New Roman"/>
          <w:color w:val="auto"/>
          <w:sz w:val="22"/>
        </w:rPr>
      </w:pPr>
      <w:r w:rsidRPr="00F50297">
        <w:rPr>
          <w:rFonts w:ascii="Times New Roman" w:hAnsi="Times New Roman"/>
          <w:color w:val="auto"/>
          <w:sz w:val="22"/>
        </w:rPr>
        <w:t xml:space="preserve">Table </w:t>
      </w:r>
      <w:r w:rsidR="00742A1C">
        <w:rPr>
          <w:rFonts w:ascii="Times New Roman" w:hAnsi="Times New Roman"/>
          <w:color w:val="auto"/>
          <w:sz w:val="22"/>
        </w:rPr>
        <w:t>2:</w:t>
      </w:r>
      <w:r w:rsidRPr="00F50297">
        <w:rPr>
          <w:rFonts w:ascii="Times New Roman" w:hAnsi="Times New Roman"/>
          <w:color w:val="auto"/>
          <w:sz w:val="22"/>
        </w:rPr>
        <w:t xml:space="preserve"> Obstetrics &amp; antepartum related determinants of birth asphyxia among newborns delivered at public health facilities in Dire Dawa, Eastern Ethiopia 2025</w:t>
      </w:r>
      <w:r>
        <w:rPr>
          <w:rFonts w:ascii="Times New Roman" w:hAnsi="Times New Roman"/>
          <w:color w:val="auto"/>
          <w:sz w:val="22"/>
        </w:rPr>
        <w:t>.</w:t>
      </w:r>
      <w:bookmarkEnd w:id="114"/>
    </w:p>
    <w:tbl>
      <w:tblPr>
        <w:tblpPr w:leftFromText="180" w:rightFromText="180" w:vertAnchor="text" w:tblpY="-1411"/>
        <w:tblW w:w="950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2273"/>
        <w:gridCol w:w="1560"/>
        <w:gridCol w:w="1417"/>
        <w:gridCol w:w="1559"/>
        <w:gridCol w:w="1418"/>
        <w:gridCol w:w="1276"/>
      </w:tblGrid>
      <w:tr w:rsidR="00B8492F" w:rsidRPr="003E65AD" w14:paraId="1F9B4018" w14:textId="77777777" w:rsidTr="00A90DE1">
        <w:trPr>
          <w:cantSplit/>
          <w:trHeight w:val="210"/>
        </w:trPr>
        <w:tc>
          <w:tcPr>
            <w:tcW w:w="2273" w:type="dxa"/>
            <w:shd w:val="clear" w:color="auto" w:fill="FFFFFF" w:themeFill="background1"/>
            <w:vAlign w:val="bottom"/>
          </w:tcPr>
          <w:p w14:paraId="21C7B19F" w14:textId="77777777" w:rsidR="00B8492F" w:rsidRPr="00E71DE2" w:rsidRDefault="00B8492F"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Variable</w:t>
            </w:r>
          </w:p>
        </w:tc>
        <w:tc>
          <w:tcPr>
            <w:tcW w:w="1560" w:type="dxa"/>
            <w:shd w:val="clear" w:color="auto" w:fill="FFFFFF" w:themeFill="background1"/>
            <w:vAlign w:val="bottom"/>
          </w:tcPr>
          <w:p w14:paraId="04F5DC8F" w14:textId="77777777" w:rsidR="00B8492F" w:rsidRPr="00E71DE2" w:rsidRDefault="00B8492F"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417" w:type="dxa"/>
            <w:shd w:val="clear" w:color="auto" w:fill="FFFFFF" w:themeFill="background1"/>
            <w:vAlign w:val="bottom"/>
          </w:tcPr>
          <w:p w14:paraId="671B0B7A"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559" w:type="dxa"/>
            <w:shd w:val="clear" w:color="auto" w:fill="FFFFFF" w:themeFill="background1"/>
            <w:vAlign w:val="bottom"/>
          </w:tcPr>
          <w:p w14:paraId="139423A3"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418" w:type="dxa"/>
            <w:shd w:val="clear" w:color="auto" w:fill="FFFFFF" w:themeFill="background1"/>
            <w:vAlign w:val="bottom"/>
          </w:tcPr>
          <w:p w14:paraId="3527CF4D"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1276" w:type="dxa"/>
            <w:shd w:val="clear" w:color="auto" w:fill="FFFFFF" w:themeFill="background1"/>
          </w:tcPr>
          <w:p w14:paraId="53488175" w14:textId="77777777" w:rsidR="00B8492F" w:rsidRPr="00A5221E" w:rsidRDefault="00B8492F"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Pr>
                <w:rFonts w:ascii="Times New Roman" w:hAnsi="Times New Roman" w:cs="Times New Roman"/>
                <w:b/>
                <w:i/>
                <w:color w:val="000000" w:themeColor="text1"/>
                <w:kern w:val="0"/>
                <w:sz w:val="24"/>
                <w:szCs w:val="24"/>
              </w:rPr>
              <w:t>p-value</w:t>
            </w:r>
          </w:p>
        </w:tc>
      </w:tr>
      <w:tr w:rsidR="00B8492F" w:rsidRPr="003E65AD" w14:paraId="0CD548DC" w14:textId="77777777" w:rsidTr="00A90DE1">
        <w:trPr>
          <w:cantSplit/>
          <w:trHeight w:val="210"/>
        </w:trPr>
        <w:tc>
          <w:tcPr>
            <w:tcW w:w="2273" w:type="dxa"/>
            <w:shd w:val="clear" w:color="auto" w:fill="FFFFFF" w:themeFill="background1"/>
            <w:vAlign w:val="bottom"/>
          </w:tcPr>
          <w:p w14:paraId="21F6A359" w14:textId="77777777" w:rsidR="00B8492F" w:rsidRPr="00E71DE2" w:rsidRDefault="00B8492F"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560" w:type="dxa"/>
            <w:shd w:val="clear" w:color="auto" w:fill="FFFFFF" w:themeFill="background1"/>
            <w:vAlign w:val="bottom"/>
          </w:tcPr>
          <w:p w14:paraId="0DE563E1" w14:textId="77777777" w:rsidR="00B8492F" w:rsidRPr="00E71DE2" w:rsidRDefault="00B8492F"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417" w:type="dxa"/>
            <w:shd w:val="clear" w:color="auto" w:fill="FFFFFF" w:themeFill="background1"/>
            <w:vAlign w:val="bottom"/>
          </w:tcPr>
          <w:p w14:paraId="34355A59"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559" w:type="dxa"/>
            <w:shd w:val="clear" w:color="auto" w:fill="FFFFFF" w:themeFill="background1"/>
            <w:vAlign w:val="bottom"/>
          </w:tcPr>
          <w:p w14:paraId="7DD7D73A"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418" w:type="dxa"/>
            <w:shd w:val="clear" w:color="auto" w:fill="FFFFFF" w:themeFill="background1"/>
            <w:vAlign w:val="bottom"/>
          </w:tcPr>
          <w:p w14:paraId="5C68D689"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1276" w:type="dxa"/>
            <w:shd w:val="clear" w:color="auto" w:fill="FFFFFF" w:themeFill="background1"/>
          </w:tcPr>
          <w:p w14:paraId="3CFB3962"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B8492F" w:rsidRPr="00555B34" w14:paraId="48B60FFD" w14:textId="77777777" w:rsidTr="00A90DE1">
        <w:trPr>
          <w:cantSplit/>
          <w:trHeight w:val="311"/>
        </w:trPr>
        <w:tc>
          <w:tcPr>
            <w:tcW w:w="2273" w:type="dxa"/>
            <w:shd w:val="clear" w:color="auto" w:fill="FFFFFF" w:themeFill="background1"/>
          </w:tcPr>
          <w:p w14:paraId="6D58D4BE"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Parity</w:t>
            </w:r>
          </w:p>
        </w:tc>
        <w:tc>
          <w:tcPr>
            <w:tcW w:w="1560" w:type="dxa"/>
            <w:shd w:val="clear" w:color="auto" w:fill="FFFFFF" w:themeFill="background1"/>
          </w:tcPr>
          <w:p w14:paraId="03E67F67"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 </w:t>
            </w:r>
            <w:proofErr w:type="spellStart"/>
            <w:r w:rsidRPr="003932BE">
              <w:rPr>
                <w:rFonts w:ascii="Times New Roman" w:hAnsi="Times New Roman" w:cs="Times New Roman"/>
                <w:color w:val="000000" w:themeColor="text1"/>
                <w:kern w:val="0"/>
              </w:rPr>
              <w:t>Primiparous</w:t>
            </w:r>
            <w:proofErr w:type="spellEnd"/>
            <w:r w:rsidRPr="003932BE">
              <w:rPr>
                <w:rFonts w:ascii="Times New Roman" w:hAnsi="Times New Roman" w:cs="Times New Roman"/>
                <w:color w:val="000000" w:themeColor="text1"/>
                <w:kern w:val="0"/>
              </w:rPr>
              <w:tab/>
            </w:r>
          </w:p>
        </w:tc>
        <w:tc>
          <w:tcPr>
            <w:tcW w:w="1417" w:type="dxa"/>
            <w:shd w:val="clear" w:color="auto" w:fill="FFFFFF"/>
          </w:tcPr>
          <w:p w14:paraId="3CB247FE"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53(51.5</w:t>
            </w:r>
            <w:r w:rsidRPr="003932BE">
              <w:rPr>
                <w:rFonts w:ascii="Times New Roman" w:hAnsi="Times New Roman" w:cs="Times New Roman"/>
                <w:color w:val="000000" w:themeColor="text1"/>
                <w:kern w:val="0"/>
                <w:lang w:val="ru-RU"/>
              </w:rPr>
              <w:t>%</w:t>
            </w:r>
            <w:r w:rsidRPr="003932BE">
              <w:rPr>
                <w:rFonts w:ascii="Times New Roman" w:hAnsi="Times New Roman" w:cs="Times New Roman"/>
                <w:color w:val="000000" w:themeColor="text1"/>
                <w:kern w:val="0"/>
              </w:rPr>
              <w:t>)</w:t>
            </w:r>
          </w:p>
        </w:tc>
        <w:tc>
          <w:tcPr>
            <w:tcW w:w="1559" w:type="dxa"/>
            <w:shd w:val="clear" w:color="auto" w:fill="FFFFFF"/>
          </w:tcPr>
          <w:p w14:paraId="1E80B03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lang w:val="ru-RU"/>
              </w:rPr>
              <w:t>68</w:t>
            </w:r>
            <w:r w:rsidRPr="003932BE">
              <w:rPr>
                <w:rFonts w:ascii="Times New Roman" w:hAnsi="Times New Roman" w:cs="Times New Roman"/>
                <w:color w:val="000000" w:themeColor="text1"/>
                <w:kern w:val="0"/>
              </w:rPr>
              <w:t>(</w:t>
            </w:r>
            <w:r w:rsidRPr="003932BE">
              <w:rPr>
                <w:rFonts w:ascii="Times New Roman" w:hAnsi="Times New Roman" w:cs="Times New Roman"/>
                <w:color w:val="000000" w:themeColor="text1"/>
                <w:kern w:val="0"/>
                <w:lang w:val="ru-RU"/>
              </w:rPr>
              <w:t>33.2%</w:t>
            </w:r>
            <w:r w:rsidRPr="003932BE">
              <w:rPr>
                <w:rFonts w:ascii="Times New Roman" w:hAnsi="Times New Roman" w:cs="Times New Roman"/>
                <w:color w:val="000000" w:themeColor="text1"/>
                <w:kern w:val="0"/>
              </w:rPr>
              <w:t>)</w:t>
            </w:r>
          </w:p>
        </w:tc>
        <w:tc>
          <w:tcPr>
            <w:tcW w:w="1418" w:type="dxa"/>
            <w:shd w:val="clear" w:color="auto" w:fill="FFFFFF"/>
          </w:tcPr>
          <w:p w14:paraId="49F6139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lang w:val="ru-RU"/>
              </w:rPr>
              <w:t>121</w:t>
            </w:r>
            <w:r w:rsidRPr="003932BE">
              <w:rPr>
                <w:rFonts w:ascii="Times New Roman" w:hAnsi="Times New Roman" w:cs="Times New Roman"/>
                <w:color w:val="000000" w:themeColor="text1"/>
                <w:kern w:val="0"/>
              </w:rPr>
              <w:t>(39.3%)</w:t>
            </w:r>
          </w:p>
        </w:tc>
        <w:tc>
          <w:tcPr>
            <w:tcW w:w="1276" w:type="dxa"/>
            <w:shd w:val="clear" w:color="auto" w:fill="FFFFFF"/>
          </w:tcPr>
          <w:p w14:paraId="005B46C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0.002</w:t>
            </w:r>
          </w:p>
        </w:tc>
      </w:tr>
      <w:tr w:rsidR="00B8492F" w:rsidRPr="00555B34" w14:paraId="2838AF72" w14:textId="77777777" w:rsidTr="00A90DE1">
        <w:trPr>
          <w:cantSplit/>
          <w:trHeight w:val="311"/>
        </w:trPr>
        <w:tc>
          <w:tcPr>
            <w:tcW w:w="2273" w:type="dxa"/>
            <w:shd w:val="clear" w:color="auto" w:fill="FFFFFF" w:themeFill="background1"/>
          </w:tcPr>
          <w:p w14:paraId="0B902765"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3443FE52"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 Multiparous</w:t>
            </w:r>
          </w:p>
        </w:tc>
        <w:tc>
          <w:tcPr>
            <w:tcW w:w="1417" w:type="dxa"/>
            <w:shd w:val="clear" w:color="auto" w:fill="FFFFFF"/>
          </w:tcPr>
          <w:p w14:paraId="2F80653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50(48.5%)</w:t>
            </w:r>
          </w:p>
        </w:tc>
        <w:tc>
          <w:tcPr>
            <w:tcW w:w="1559" w:type="dxa"/>
            <w:shd w:val="clear" w:color="auto" w:fill="FFFFFF"/>
          </w:tcPr>
          <w:p w14:paraId="6BB77EC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137(66.8%)</w:t>
            </w:r>
          </w:p>
        </w:tc>
        <w:tc>
          <w:tcPr>
            <w:tcW w:w="1418" w:type="dxa"/>
            <w:shd w:val="clear" w:color="auto" w:fill="FFFFFF"/>
          </w:tcPr>
          <w:p w14:paraId="7987F1BB"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187(60.7%)</w:t>
            </w:r>
          </w:p>
        </w:tc>
        <w:tc>
          <w:tcPr>
            <w:tcW w:w="1276" w:type="dxa"/>
            <w:shd w:val="clear" w:color="auto" w:fill="FFFFFF"/>
          </w:tcPr>
          <w:p w14:paraId="6F5197C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554CE9FA" w14:textId="77777777" w:rsidTr="00A90DE1">
        <w:trPr>
          <w:cantSplit/>
          <w:trHeight w:val="311"/>
        </w:trPr>
        <w:tc>
          <w:tcPr>
            <w:tcW w:w="2273" w:type="dxa"/>
            <w:shd w:val="clear" w:color="auto" w:fill="FFFFFF" w:themeFill="background1"/>
          </w:tcPr>
          <w:p w14:paraId="21AF6F86"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Hospital arrival </w:t>
            </w:r>
          </w:p>
        </w:tc>
        <w:tc>
          <w:tcPr>
            <w:tcW w:w="1560" w:type="dxa"/>
            <w:shd w:val="clear" w:color="auto" w:fill="FFFFFF" w:themeFill="background1"/>
          </w:tcPr>
          <w:p w14:paraId="6256299D"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On foot</w:t>
            </w:r>
          </w:p>
        </w:tc>
        <w:tc>
          <w:tcPr>
            <w:tcW w:w="1417" w:type="dxa"/>
            <w:shd w:val="clear" w:color="auto" w:fill="FFFFFF"/>
          </w:tcPr>
          <w:p w14:paraId="1E87663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2(1.9%)</w:t>
            </w:r>
          </w:p>
        </w:tc>
        <w:tc>
          <w:tcPr>
            <w:tcW w:w="1559" w:type="dxa"/>
            <w:shd w:val="clear" w:color="auto" w:fill="FFFFFF"/>
          </w:tcPr>
          <w:p w14:paraId="4B6A3C2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45937A8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4(1.3%)</w:t>
            </w:r>
          </w:p>
        </w:tc>
        <w:tc>
          <w:tcPr>
            <w:tcW w:w="1276" w:type="dxa"/>
            <w:shd w:val="clear" w:color="auto" w:fill="FFFFFF"/>
          </w:tcPr>
          <w:p w14:paraId="45CFF09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0.001</w:t>
            </w:r>
          </w:p>
        </w:tc>
      </w:tr>
      <w:tr w:rsidR="00B8492F" w:rsidRPr="00555B34" w14:paraId="7F02F408" w14:textId="77777777" w:rsidTr="00A90DE1">
        <w:trPr>
          <w:cantSplit/>
          <w:trHeight w:val="311"/>
        </w:trPr>
        <w:tc>
          <w:tcPr>
            <w:tcW w:w="2273" w:type="dxa"/>
            <w:shd w:val="clear" w:color="auto" w:fill="FFFFFF" w:themeFill="background1"/>
          </w:tcPr>
          <w:p w14:paraId="02B90CF7"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10331DD9"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By taxi</w:t>
            </w:r>
          </w:p>
        </w:tc>
        <w:tc>
          <w:tcPr>
            <w:tcW w:w="1417" w:type="dxa"/>
            <w:shd w:val="clear" w:color="auto" w:fill="FFFFFF"/>
          </w:tcPr>
          <w:p w14:paraId="140CD79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91(88.3%)</w:t>
            </w:r>
          </w:p>
        </w:tc>
        <w:tc>
          <w:tcPr>
            <w:tcW w:w="1559" w:type="dxa"/>
            <w:shd w:val="clear" w:color="auto" w:fill="FFFFFF"/>
          </w:tcPr>
          <w:p w14:paraId="4BB695F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201(98.0%)</w:t>
            </w:r>
          </w:p>
        </w:tc>
        <w:tc>
          <w:tcPr>
            <w:tcW w:w="1418" w:type="dxa"/>
            <w:shd w:val="clear" w:color="auto" w:fill="FFFFFF"/>
          </w:tcPr>
          <w:p w14:paraId="36A3F8B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292(94.8%)</w:t>
            </w:r>
          </w:p>
        </w:tc>
        <w:tc>
          <w:tcPr>
            <w:tcW w:w="1276" w:type="dxa"/>
            <w:shd w:val="clear" w:color="auto" w:fill="FFFFFF"/>
          </w:tcPr>
          <w:p w14:paraId="4B89C2C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1C6C6EC7" w14:textId="77777777" w:rsidTr="00A90DE1">
        <w:trPr>
          <w:cantSplit/>
          <w:trHeight w:val="311"/>
        </w:trPr>
        <w:tc>
          <w:tcPr>
            <w:tcW w:w="2273" w:type="dxa"/>
            <w:shd w:val="clear" w:color="auto" w:fill="FFFFFF" w:themeFill="background1"/>
          </w:tcPr>
          <w:p w14:paraId="2F58D4A3"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7DE2431C"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By ambulance</w:t>
            </w:r>
          </w:p>
        </w:tc>
        <w:tc>
          <w:tcPr>
            <w:tcW w:w="1417" w:type="dxa"/>
            <w:shd w:val="clear" w:color="auto" w:fill="FFFFFF"/>
          </w:tcPr>
          <w:p w14:paraId="6C35777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10(9.7%)</w:t>
            </w:r>
          </w:p>
        </w:tc>
        <w:tc>
          <w:tcPr>
            <w:tcW w:w="1559" w:type="dxa"/>
            <w:shd w:val="clear" w:color="auto" w:fill="FFFFFF"/>
          </w:tcPr>
          <w:p w14:paraId="5A34F87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3D2C6D7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12(3.9%)</w:t>
            </w:r>
          </w:p>
        </w:tc>
        <w:tc>
          <w:tcPr>
            <w:tcW w:w="1276" w:type="dxa"/>
            <w:shd w:val="clear" w:color="auto" w:fill="FFFFFF"/>
          </w:tcPr>
          <w:p w14:paraId="6C6FE9E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74A9B007" w14:textId="77777777" w:rsidTr="00A90DE1">
        <w:trPr>
          <w:cantSplit/>
          <w:trHeight w:val="311"/>
        </w:trPr>
        <w:tc>
          <w:tcPr>
            <w:tcW w:w="2273" w:type="dxa"/>
            <w:shd w:val="clear" w:color="auto" w:fill="FFFFFF" w:themeFill="background1"/>
          </w:tcPr>
          <w:p w14:paraId="06E27C86"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Pre-eclampsia</w:t>
            </w:r>
          </w:p>
        </w:tc>
        <w:tc>
          <w:tcPr>
            <w:tcW w:w="1560" w:type="dxa"/>
            <w:shd w:val="clear" w:color="auto" w:fill="FFFFFF" w:themeFill="background1"/>
          </w:tcPr>
          <w:p w14:paraId="39CFC4F2"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Yes </w:t>
            </w:r>
          </w:p>
        </w:tc>
        <w:tc>
          <w:tcPr>
            <w:tcW w:w="1417" w:type="dxa"/>
            <w:shd w:val="clear" w:color="auto" w:fill="FFFFFF"/>
          </w:tcPr>
          <w:p w14:paraId="72C34E7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4(3.9%)</w:t>
            </w:r>
          </w:p>
        </w:tc>
        <w:tc>
          <w:tcPr>
            <w:tcW w:w="1559" w:type="dxa"/>
            <w:shd w:val="clear" w:color="auto" w:fill="FFFFFF"/>
          </w:tcPr>
          <w:p w14:paraId="49A5B07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7(3.4%)</w:t>
            </w:r>
          </w:p>
        </w:tc>
        <w:tc>
          <w:tcPr>
            <w:tcW w:w="1418" w:type="dxa"/>
            <w:shd w:val="clear" w:color="auto" w:fill="FFFFFF"/>
          </w:tcPr>
          <w:p w14:paraId="74700738"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11(3.6%)</w:t>
            </w:r>
          </w:p>
        </w:tc>
        <w:tc>
          <w:tcPr>
            <w:tcW w:w="1276" w:type="dxa"/>
            <w:shd w:val="clear" w:color="auto" w:fill="FFFFFF"/>
          </w:tcPr>
          <w:p w14:paraId="08D1D37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0.834</w:t>
            </w:r>
          </w:p>
        </w:tc>
      </w:tr>
      <w:tr w:rsidR="00B8492F" w:rsidRPr="00555B34" w14:paraId="160E6E2F" w14:textId="77777777" w:rsidTr="00A90DE1">
        <w:trPr>
          <w:cantSplit/>
          <w:trHeight w:val="311"/>
        </w:trPr>
        <w:tc>
          <w:tcPr>
            <w:tcW w:w="2273" w:type="dxa"/>
            <w:shd w:val="clear" w:color="auto" w:fill="FFFFFF" w:themeFill="background1"/>
          </w:tcPr>
          <w:p w14:paraId="2CD2E0CC"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3106CD4C"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6CFEB89E"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198(96.6%)</w:t>
            </w:r>
          </w:p>
        </w:tc>
        <w:tc>
          <w:tcPr>
            <w:tcW w:w="1559" w:type="dxa"/>
            <w:shd w:val="clear" w:color="auto" w:fill="FFFFFF"/>
          </w:tcPr>
          <w:p w14:paraId="02FD87B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99(96.1%)</w:t>
            </w:r>
          </w:p>
        </w:tc>
        <w:tc>
          <w:tcPr>
            <w:tcW w:w="1418" w:type="dxa"/>
            <w:shd w:val="clear" w:color="auto" w:fill="FFFFFF"/>
          </w:tcPr>
          <w:p w14:paraId="534BB31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297(96.4%)</w:t>
            </w:r>
          </w:p>
        </w:tc>
        <w:tc>
          <w:tcPr>
            <w:tcW w:w="1276" w:type="dxa"/>
            <w:shd w:val="clear" w:color="auto" w:fill="FFFFFF"/>
          </w:tcPr>
          <w:p w14:paraId="1A21999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17290CEA" w14:textId="77777777" w:rsidTr="00A90DE1">
        <w:trPr>
          <w:cantSplit/>
          <w:trHeight w:val="311"/>
        </w:trPr>
        <w:tc>
          <w:tcPr>
            <w:tcW w:w="2273" w:type="dxa"/>
            <w:shd w:val="clear" w:color="auto" w:fill="FFFFFF" w:themeFill="background1"/>
          </w:tcPr>
          <w:p w14:paraId="42A5AE42"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roofErr w:type="spellStart"/>
            <w:r w:rsidRPr="003932BE">
              <w:rPr>
                <w:rFonts w:ascii="Times New Roman" w:hAnsi="Times New Roman" w:cs="Times New Roman"/>
                <w:color w:val="000000" w:themeColor="text1"/>
                <w:kern w:val="0"/>
              </w:rPr>
              <w:t>Polyhydraminos</w:t>
            </w:r>
            <w:proofErr w:type="spellEnd"/>
            <w:r w:rsidRPr="003932BE">
              <w:rPr>
                <w:rFonts w:ascii="Times New Roman" w:hAnsi="Times New Roman" w:cs="Times New Roman"/>
                <w:color w:val="000000" w:themeColor="text1"/>
                <w:kern w:val="0"/>
              </w:rPr>
              <w:t xml:space="preserve"> </w:t>
            </w:r>
          </w:p>
        </w:tc>
        <w:tc>
          <w:tcPr>
            <w:tcW w:w="1560" w:type="dxa"/>
            <w:shd w:val="clear" w:color="auto" w:fill="FFFFFF" w:themeFill="background1"/>
          </w:tcPr>
          <w:p w14:paraId="691AE1C1"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Yes </w:t>
            </w:r>
          </w:p>
        </w:tc>
        <w:tc>
          <w:tcPr>
            <w:tcW w:w="1417" w:type="dxa"/>
            <w:shd w:val="clear" w:color="auto" w:fill="FFFFFF"/>
          </w:tcPr>
          <w:p w14:paraId="4753A9C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w:t>
            </w:r>
          </w:p>
        </w:tc>
        <w:tc>
          <w:tcPr>
            <w:tcW w:w="1559" w:type="dxa"/>
            <w:shd w:val="clear" w:color="auto" w:fill="FFFFFF"/>
          </w:tcPr>
          <w:p w14:paraId="6FA4995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189AC5D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2(0.6%)</w:t>
            </w:r>
          </w:p>
        </w:tc>
        <w:tc>
          <w:tcPr>
            <w:tcW w:w="1276" w:type="dxa"/>
            <w:shd w:val="clear" w:color="auto" w:fill="FFFFFF"/>
          </w:tcPr>
          <w:p w14:paraId="04A3B37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0.315</w:t>
            </w:r>
          </w:p>
        </w:tc>
      </w:tr>
      <w:tr w:rsidR="00B8492F" w:rsidRPr="00555B34" w14:paraId="0F6E8CC3" w14:textId="77777777" w:rsidTr="00A90DE1">
        <w:trPr>
          <w:cantSplit/>
          <w:trHeight w:val="311"/>
        </w:trPr>
        <w:tc>
          <w:tcPr>
            <w:tcW w:w="2273" w:type="dxa"/>
            <w:shd w:val="clear" w:color="auto" w:fill="FFFFFF" w:themeFill="background1"/>
          </w:tcPr>
          <w:p w14:paraId="1CE12C53"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056E324A"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6F8BF4F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103(100.0%)</w:t>
            </w:r>
          </w:p>
        </w:tc>
        <w:tc>
          <w:tcPr>
            <w:tcW w:w="1559" w:type="dxa"/>
            <w:shd w:val="clear" w:color="auto" w:fill="FFFFFF"/>
          </w:tcPr>
          <w:p w14:paraId="67413E0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203(99.0%)</w:t>
            </w:r>
          </w:p>
        </w:tc>
        <w:tc>
          <w:tcPr>
            <w:tcW w:w="1418" w:type="dxa"/>
            <w:shd w:val="clear" w:color="auto" w:fill="FFFFFF"/>
          </w:tcPr>
          <w:p w14:paraId="4CF6A43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306(99.4%)</w:t>
            </w:r>
          </w:p>
        </w:tc>
        <w:tc>
          <w:tcPr>
            <w:tcW w:w="1276" w:type="dxa"/>
            <w:shd w:val="clear" w:color="auto" w:fill="FFFFFF"/>
          </w:tcPr>
          <w:p w14:paraId="2D07630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27BD2D14" w14:textId="77777777" w:rsidTr="00A90DE1">
        <w:trPr>
          <w:cantSplit/>
          <w:trHeight w:val="311"/>
        </w:trPr>
        <w:tc>
          <w:tcPr>
            <w:tcW w:w="2273" w:type="dxa"/>
            <w:shd w:val="clear" w:color="auto" w:fill="FFFFFF" w:themeFill="background1"/>
          </w:tcPr>
          <w:p w14:paraId="1F1AD56E"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roofErr w:type="spellStart"/>
            <w:r w:rsidRPr="003932BE">
              <w:rPr>
                <w:rFonts w:ascii="Times New Roman" w:hAnsi="Times New Roman" w:cs="Times New Roman"/>
                <w:color w:val="000000" w:themeColor="text1"/>
                <w:kern w:val="0"/>
              </w:rPr>
              <w:t>Oligohydraminos</w:t>
            </w:r>
            <w:proofErr w:type="spellEnd"/>
            <w:r w:rsidRPr="003932BE">
              <w:rPr>
                <w:rFonts w:ascii="Times New Roman" w:hAnsi="Times New Roman" w:cs="Times New Roman"/>
                <w:color w:val="000000" w:themeColor="text1"/>
                <w:kern w:val="0"/>
              </w:rPr>
              <w:t xml:space="preserve"> </w:t>
            </w:r>
          </w:p>
        </w:tc>
        <w:tc>
          <w:tcPr>
            <w:tcW w:w="1560" w:type="dxa"/>
            <w:shd w:val="clear" w:color="auto" w:fill="FFFFFF" w:themeFill="background1"/>
          </w:tcPr>
          <w:p w14:paraId="637AA677"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Yes </w:t>
            </w:r>
          </w:p>
        </w:tc>
        <w:tc>
          <w:tcPr>
            <w:tcW w:w="1417" w:type="dxa"/>
            <w:shd w:val="clear" w:color="auto" w:fill="FFFFFF"/>
          </w:tcPr>
          <w:p w14:paraId="73510456"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w:t>
            </w:r>
          </w:p>
        </w:tc>
        <w:tc>
          <w:tcPr>
            <w:tcW w:w="1559" w:type="dxa"/>
            <w:shd w:val="clear" w:color="auto" w:fill="FFFFFF"/>
          </w:tcPr>
          <w:p w14:paraId="062040A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1E5DA97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2(0.6%)</w:t>
            </w:r>
          </w:p>
        </w:tc>
        <w:tc>
          <w:tcPr>
            <w:tcW w:w="1276" w:type="dxa"/>
            <w:shd w:val="clear" w:color="auto" w:fill="FFFFFF"/>
          </w:tcPr>
          <w:p w14:paraId="0A3B807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0.315</w:t>
            </w:r>
          </w:p>
        </w:tc>
      </w:tr>
      <w:tr w:rsidR="00B8492F" w:rsidRPr="00555B34" w14:paraId="01C0E319" w14:textId="77777777" w:rsidTr="00A90DE1">
        <w:trPr>
          <w:cantSplit/>
          <w:trHeight w:val="311"/>
        </w:trPr>
        <w:tc>
          <w:tcPr>
            <w:tcW w:w="2273" w:type="dxa"/>
            <w:shd w:val="clear" w:color="auto" w:fill="FFFFFF" w:themeFill="background1"/>
          </w:tcPr>
          <w:p w14:paraId="1F7720CC"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3832055B"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7204465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103(100.0%)</w:t>
            </w:r>
          </w:p>
        </w:tc>
        <w:tc>
          <w:tcPr>
            <w:tcW w:w="1559" w:type="dxa"/>
            <w:shd w:val="clear" w:color="auto" w:fill="FFFFFF"/>
          </w:tcPr>
          <w:p w14:paraId="290AEF4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203(99.0%)</w:t>
            </w:r>
          </w:p>
        </w:tc>
        <w:tc>
          <w:tcPr>
            <w:tcW w:w="1418" w:type="dxa"/>
            <w:shd w:val="clear" w:color="auto" w:fill="FFFFFF"/>
          </w:tcPr>
          <w:p w14:paraId="238ABD9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306(99.4%)</w:t>
            </w:r>
          </w:p>
        </w:tc>
        <w:tc>
          <w:tcPr>
            <w:tcW w:w="1276" w:type="dxa"/>
            <w:shd w:val="clear" w:color="auto" w:fill="FFFFFF"/>
          </w:tcPr>
          <w:p w14:paraId="1C97AC7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4843854E" w14:textId="77777777" w:rsidTr="00A90DE1">
        <w:trPr>
          <w:cantSplit/>
          <w:trHeight w:val="311"/>
        </w:trPr>
        <w:tc>
          <w:tcPr>
            <w:tcW w:w="2273" w:type="dxa"/>
            <w:vMerge w:val="restart"/>
            <w:shd w:val="clear" w:color="auto" w:fill="FFFFFF" w:themeFill="background1"/>
          </w:tcPr>
          <w:p w14:paraId="5FD4E596"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History of adverse pregnancy outcome</w:t>
            </w:r>
          </w:p>
        </w:tc>
        <w:tc>
          <w:tcPr>
            <w:tcW w:w="1560" w:type="dxa"/>
            <w:shd w:val="clear" w:color="auto" w:fill="FFFFFF" w:themeFill="background1"/>
          </w:tcPr>
          <w:p w14:paraId="05788B7B"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Still birth</w:t>
            </w:r>
          </w:p>
        </w:tc>
        <w:tc>
          <w:tcPr>
            <w:tcW w:w="1417" w:type="dxa"/>
            <w:shd w:val="clear" w:color="auto" w:fill="FFFFFF"/>
          </w:tcPr>
          <w:p w14:paraId="7C8BABF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2(1.9%)</w:t>
            </w:r>
          </w:p>
        </w:tc>
        <w:tc>
          <w:tcPr>
            <w:tcW w:w="1559" w:type="dxa"/>
            <w:shd w:val="clear" w:color="auto" w:fill="FFFFFF"/>
          </w:tcPr>
          <w:p w14:paraId="155060F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14(6.8%)</w:t>
            </w:r>
          </w:p>
        </w:tc>
        <w:tc>
          <w:tcPr>
            <w:tcW w:w="1418" w:type="dxa"/>
            <w:shd w:val="clear" w:color="auto" w:fill="FFFFFF"/>
          </w:tcPr>
          <w:p w14:paraId="47A3EB5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16(5.2%)</w:t>
            </w:r>
          </w:p>
        </w:tc>
        <w:tc>
          <w:tcPr>
            <w:tcW w:w="1276" w:type="dxa"/>
            <w:shd w:val="clear" w:color="auto" w:fill="FFFFFF"/>
          </w:tcPr>
          <w:p w14:paraId="76878699"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0.068</w:t>
            </w:r>
          </w:p>
        </w:tc>
      </w:tr>
      <w:tr w:rsidR="00B8492F" w:rsidRPr="00555B34" w14:paraId="3EC5171E" w14:textId="77777777" w:rsidTr="00A90DE1">
        <w:trPr>
          <w:cantSplit/>
          <w:trHeight w:val="311"/>
        </w:trPr>
        <w:tc>
          <w:tcPr>
            <w:tcW w:w="2273" w:type="dxa"/>
            <w:vMerge/>
            <w:shd w:val="clear" w:color="auto" w:fill="FFFFFF" w:themeFill="background1"/>
          </w:tcPr>
          <w:p w14:paraId="615DE690"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6A630B5C"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74B7BB9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101(98.1%)</w:t>
            </w:r>
          </w:p>
        </w:tc>
        <w:tc>
          <w:tcPr>
            <w:tcW w:w="1559" w:type="dxa"/>
            <w:shd w:val="clear" w:color="auto" w:fill="FFFFFF"/>
          </w:tcPr>
          <w:p w14:paraId="47A44A4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191(93.2%)</w:t>
            </w:r>
          </w:p>
        </w:tc>
        <w:tc>
          <w:tcPr>
            <w:tcW w:w="1418" w:type="dxa"/>
            <w:shd w:val="clear" w:color="auto" w:fill="FFFFFF"/>
          </w:tcPr>
          <w:p w14:paraId="04C3398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292(94.8%)</w:t>
            </w:r>
          </w:p>
        </w:tc>
        <w:tc>
          <w:tcPr>
            <w:tcW w:w="1276" w:type="dxa"/>
            <w:shd w:val="clear" w:color="auto" w:fill="FFFFFF"/>
          </w:tcPr>
          <w:p w14:paraId="5082A37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260BED46" w14:textId="77777777" w:rsidTr="00A90DE1">
        <w:trPr>
          <w:cantSplit/>
          <w:trHeight w:val="311"/>
        </w:trPr>
        <w:tc>
          <w:tcPr>
            <w:tcW w:w="2273" w:type="dxa"/>
            <w:vMerge/>
            <w:shd w:val="clear" w:color="auto" w:fill="FFFFFF" w:themeFill="background1"/>
          </w:tcPr>
          <w:p w14:paraId="2A14B769"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77CD04FE"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Abortion</w:t>
            </w:r>
          </w:p>
        </w:tc>
        <w:tc>
          <w:tcPr>
            <w:tcW w:w="1417" w:type="dxa"/>
            <w:shd w:val="clear" w:color="auto" w:fill="FFFFFF"/>
          </w:tcPr>
          <w:p w14:paraId="0F4579E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6(5.8%)</w:t>
            </w:r>
          </w:p>
        </w:tc>
        <w:tc>
          <w:tcPr>
            <w:tcW w:w="1559" w:type="dxa"/>
            <w:shd w:val="clear" w:color="auto" w:fill="FFFFFF"/>
          </w:tcPr>
          <w:p w14:paraId="7762C039"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19(9.3%)</w:t>
            </w:r>
          </w:p>
        </w:tc>
        <w:tc>
          <w:tcPr>
            <w:tcW w:w="1418" w:type="dxa"/>
            <w:shd w:val="clear" w:color="auto" w:fill="FFFFFF"/>
          </w:tcPr>
          <w:p w14:paraId="2275501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25(8.1%)</w:t>
            </w:r>
          </w:p>
        </w:tc>
        <w:tc>
          <w:tcPr>
            <w:tcW w:w="1276" w:type="dxa"/>
            <w:shd w:val="clear" w:color="auto" w:fill="FFFFFF"/>
          </w:tcPr>
          <w:p w14:paraId="098DF566"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0.297</w:t>
            </w:r>
          </w:p>
        </w:tc>
      </w:tr>
      <w:tr w:rsidR="00B8492F" w:rsidRPr="00555B34" w14:paraId="17DF5D40" w14:textId="77777777" w:rsidTr="00A90DE1">
        <w:trPr>
          <w:cantSplit/>
          <w:trHeight w:val="311"/>
        </w:trPr>
        <w:tc>
          <w:tcPr>
            <w:tcW w:w="2273" w:type="dxa"/>
            <w:vMerge/>
            <w:shd w:val="clear" w:color="auto" w:fill="FFFFFF" w:themeFill="background1"/>
          </w:tcPr>
          <w:p w14:paraId="329A5825"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66344261"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No</w:t>
            </w:r>
          </w:p>
        </w:tc>
        <w:tc>
          <w:tcPr>
            <w:tcW w:w="1417" w:type="dxa"/>
            <w:shd w:val="clear" w:color="auto" w:fill="FFFFFF"/>
          </w:tcPr>
          <w:p w14:paraId="7DE3734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97(94.2%)</w:t>
            </w:r>
          </w:p>
        </w:tc>
        <w:tc>
          <w:tcPr>
            <w:tcW w:w="1559" w:type="dxa"/>
            <w:shd w:val="clear" w:color="auto" w:fill="FFFFFF"/>
          </w:tcPr>
          <w:p w14:paraId="19C973A9"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186(90.7%)</w:t>
            </w:r>
          </w:p>
        </w:tc>
        <w:tc>
          <w:tcPr>
            <w:tcW w:w="1418" w:type="dxa"/>
            <w:shd w:val="clear" w:color="auto" w:fill="FFFFFF"/>
          </w:tcPr>
          <w:p w14:paraId="6066D536"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283(91.9%)</w:t>
            </w:r>
          </w:p>
        </w:tc>
        <w:tc>
          <w:tcPr>
            <w:tcW w:w="1276" w:type="dxa"/>
            <w:shd w:val="clear" w:color="auto" w:fill="FFFFFF"/>
          </w:tcPr>
          <w:p w14:paraId="640E690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72276085" w14:textId="77777777" w:rsidTr="00A90DE1">
        <w:trPr>
          <w:cantSplit/>
          <w:trHeight w:val="311"/>
        </w:trPr>
        <w:tc>
          <w:tcPr>
            <w:tcW w:w="2273" w:type="dxa"/>
            <w:vMerge w:val="restart"/>
            <w:shd w:val="clear" w:color="auto" w:fill="FFFFFF" w:themeFill="background1"/>
          </w:tcPr>
          <w:p w14:paraId="6F092CD3"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Birth spacing</w:t>
            </w:r>
          </w:p>
        </w:tc>
        <w:tc>
          <w:tcPr>
            <w:tcW w:w="1560" w:type="dxa"/>
            <w:shd w:val="clear" w:color="auto" w:fill="FFFFFF" w:themeFill="background1"/>
          </w:tcPr>
          <w:p w14:paraId="4E098CEB"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 years</w:t>
            </w:r>
          </w:p>
        </w:tc>
        <w:tc>
          <w:tcPr>
            <w:tcW w:w="1417" w:type="dxa"/>
            <w:shd w:val="clear" w:color="auto" w:fill="FFFFFF"/>
          </w:tcPr>
          <w:p w14:paraId="5F6FED5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19(34.5%)</w:t>
            </w:r>
          </w:p>
        </w:tc>
        <w:tc>
          <w:tcPr>
            <w:tcW w:w="1559" w:type="dxa"/>
            <w:shd w:val="clear" w:color="auto" w:fill="FFFFFF"/>
          </w:tcPr>
          <w:p w14:paraId="63F1C20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20(14.2%)</w:t>
            </w:r>
          </w:p>
        </w:tc>
        <w:tc>
          <w:tcPr>
            <w:tcW w:w="1418" w:type="dxa"/>
            <w:shd w:val="clear" w:color="auto" w:fill="FFFFFF"/>
          </w:tcPr>
          <w:p w14:paraId="4CAD7E0E"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39(19.9)</w:t>
            </w:r>
          </w:p>
        </w:tc>
        <w:tc>
          <w:tcPr>
            <w:tcW w:w="1276" w:type="dxa"/>
            <w:shd w:val="clear" w:color="auto" w:fill="FFFFFF"/>
          </w:tcPr>
          <w:p w14:paraId="36C9AE10"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0.001</w:t>
            </w:r>
          </w:p>
        </w:tc>
      </w:tr>
      <w:tr w:rsidR="00B8492F" w:rsidRPr="00555B34" w14:paraId="4E57B829" w14:textId="77777777" w:rsidTr="00A90DE1">
        <w:trPr>
          <w:cantSplit/>
          <w:trHeight w:val="311"/>
        </w:trPr>
        <w:tc>
          <w:tcPr>
            <w:tcW w:w="2273" w:type="dxa"/>
            <w:vMerge/>
            <w:shd w:val="clear" w:color="auto" w:fill="FFFFFF" w:themeFill="background1"/>
          </w:tcPr>
          <w:p w14:paraId="6BAEBDCF"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29B492D4"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 years</w:t>
            </w:r>
          </w:p>
        </w:tc>
        <w:tc>
          <w:tcPr>
            <w:tcW w:w="1417" w:type="dxa"/>
            <w:shd w:val="clear" w:color="auto" w:fill="FFFFFF"/>
          </w:tcPr>
          <w:p w14:paraId="0F71A6C3"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36(65.5%)</w:t>
            </w:r>
          </w:p>
        </w:tc>
        <w:tc>
          <w:tcPr>
            <w:tcW w:w="1559" w:type="dxa"/>
            <w:shd w:val="clear" w:color="auto" w:fill="FFFFFF"/>
          </w:tcPr>
          <w:p w14:paraId="16172EDB"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121(85.8%)</w:t>
            </w:r>
          </w:p>
        </w:tc>
        <w:tc>
          <w:tcPr>
            <w:tcW w:w="1418" w:type="dxa"/>
            <w:shd w:val="clear" w:color="auto" w:fill="FFFFFF"/>
          </w:tcPr>
          <w:p w14:paraId="126D3AE3"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157(80.1%)</w:t>
            </w:r>
          </w:p>
        </w:tc>
        <w:tc>
          <w:tcPr>
            <w:tcW w:w="1276" w:type="dxa"/>
            <w:shd w:val="clear" w:color="auto" w:fill="FFFFFF"/>
          </w:tcPr>
          <w:p w14:paraId="0378DA3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00335104" w14:textId="77777777" w:rsidTr="00A90DE1">
        <w:trPr>
          <w:cantSplit/>
          <w:trHeight w:val="311"/>
        </w:trPr>
        <w:tc>
          <w:tcPr>
            <w:tcW w:w="2273" w:type="dxa"/>
            <w:shd w:val="clear" w:color="auto" w:fill="FFFFFF" w:themeFill="background1"/>
          </w:tcPr>
          <w:p w14:paraId="1640CA60"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ANC follow up</w:t>
            </w:r>
          </w:p>
        </w:tc>
        <w:tc>
          <w:tcPr>
            <w:tcW w:w="1560" w:type="dxa"/>
            <w:shd w:val="clear" w:color="auto" w:fill="FFFFFF" w:themeFill="background1"/>
          </w:tcPr>
          <w:p w14:paraId="4EA0714F"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&lt;4 times</w:t>
            </w:r>
          </w:p>
        </w:tc>
        <w:tc>
          <w:tcPr>
            <w:tcW w:w="1417" w:type="dxa"/>
            <w:shd w:val="clear" w:color="auto" w:fill="FFFFFF"/>
          </w:tcPr>
          <w:p w14:paraId="7C27B28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78(75.7%)</w:t>
            </w:r>
          </w:p>
        </w:tc>
        <w:tc>
          <w:tcPr>
            <w:tcW w:w="1559" w:type="dxa"/>
            <w:shd w:val="clear" w:color="auto" w:fill="FFFFFF"/>
          </w:tcPr>
          <w:p w14:paraId="19F89BD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90(43.9%)</w:t>
            </w:r>
          </w:p>
        </w:tc>
        <w:tc>
          <w:tcPr>
            <w:tcW w:w="1418" w:type="dxa"/>
            <w:shd w:val="clear" w:color="auto" w:fill="FFFFFF"/>
          </w:tcPr>
          <w:p w14:paraId="717E725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168(54.5% )</w:t>
            </w:r>
          </w:p>
        </w:tc>
        <w:tc>
          <w:tcPr>
            <w:tcW w:w="1276" w:type="dxa"/>
            <w:shd w:val="clear" w:color="auto" w:fill="FFFFFF"/>
          </w:tcPr>
          <w:p w14:paraId="1AF6915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0.000</w:t>
            </w:r>
          </w:p>
        </w:tc>
      </w:tr>
      <w:tr w:rsidR="00B8492F" w:rsidRPr="00555B34" w14:paraId="77A8B7FA" w14:textId="77777777" w:rsidTr="00A90DE1">
        <w:trPr>
          <w:cantSplit/>
          <w:trHeight w:val="311"/>
        </w:trPr>
        <w:tc>
          <w:tcPr>
            <w:tcW w:w="2273" w:type="dxa"/>
            <w:shd w:val="clear" w:color="auto" w:fill="FFFFFF" w:themeFill="background1"/>
          </w:tcPr>
          <w:p w14:paraId="4BB7AAB8"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601D2B63"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≥4 times</w:t>
            </w:r>
          </w:p>
        </w:tc>
        <w:tc>
          <w:tcPr>
            <w:tcW w:w="1417" w:type="dxa"/>
            <w:shd w:val="clear" w:color="auto" w:fill="FFFFFF"/>
          </w:tcPr>
          <w:p w14:paraId="5A16555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25(24.3%)</w:t>
            </w:r>
          </w:p>
        </w:tc>
        <w:tc>
          <w:tcPr>
            <w:tcW w:w="1559" w:type="dxa"/>
            <w:shd w:val="clear" w:color="auto" w:fill="FFFFFF"/>
          </w:tcPr>
          <w:p w14:paraId="25D41B4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115(56.1%)</w:t>
            </w:r>
          </w:p>
        </w:tc>
        <w:tc>
          <w:tcPr>
            <w:tcW w:w="1418" w:type="dxa"/>
            <w:shd w:val="clear" w:color="auto" w:fill="FFFFFF"/>
          </w:tcPr>
          <w:p w14:paraId="55267F1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140(45.5%)</w:t>
            </w:r>
          </w:p>
        </w:tc>
        <w:tc>
          <w:tcPr>
            <w:tcW w:w="1276" w:type="dxa"/>
            <w:shd w:val="clear" w:color="auto" w:fill="FFFFFF"/>
          </w:tcPr>
          <w:p w14:paraId="40E6F74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bl>
    <w:p w14:paraId="200959D3" w14:textId="77777777" w:rsidR="00B8492F" w:rsidRDefault="00B8492F" w:rsidP="00324257">
      <w:pPr>
        <w:pStyle w:val="ListParagraph"/>
        <w:spacing w:line="360" w:lineRule="auto"/>
        <w:ind w:left="284" w:firstLine="426"/>
        <w:rPr>
          <w:rFonts w:ascii="Times New Roman" w:hAnsi="Times New Roman" w:cs="Times New Roman"/>
          <w:color w:val="FF0000"/>
          <w:sz w:val="36"/>
        </w:rPr>
      </w:pPr>
    </w:p>
    <w:p w14:paraId="43E1A67D" w14:textId="45E623E5" w:rsidR="002019E2" w:rsidRPr="002019E2" w:rsidRDefault="002019E2" w:rsidP="002019E2">
      <w:pPr>
        <w:pStyle w:val="Caption"/>
        <w:spacing w:line="360" w:lineRule="auto"/>
        <w:rPr>
          <w:rFonts w:ascii="Times New Roman" w:hAnsi="Times New Roman"/>
          <w:color w:val="auto"/>
          <w:sz w:val="22"/>
          <w:szCs w:val="24"/>
        </w:rPr>
      </w:pPr>
      <w:r w:rsidRPr="00947F55">
        <w:rPr>
          <w:rFonts w:ascii="Times New Roman" w:hAnsi="Times New Roman"/>
          <w:color w:val="auto"/>
          <w:sz w:val="22"/>
        </w:rPr>
        <w:t xml:space="preserve">Table </w:t>
      </w:r>
      <w:r w:rsidR="00742A1C">
        <w:rPr>
          <w:rFonts w:ascii="Times New Roman" w:hAnsi="Times New Roman"/>
          <w:color w:val="auto"/>
          <w:sz w:val="22"/>
        </w:rPr>
        <w:t>3:</w:t>
      </w:r>
      <w:r w:rsidRPr="00947F55">
        <w:rPr>
          <w:rFonts w:ascii="Times New Roman" w:hAnsi="Times New Roman"/>
          <w:color w:val="auto"/>
          <w:sz w:val="22"/>
        </w:rPr>
        <w:t xml:space="preserve">  Maternal health related factors of Birth asphyxia among newborns delivered at public health facilities in Dire Dawa, Eastern Ethiopia 2025G.C.</w:t>
      </w:r>
    </w:p>
    <w:tbl>
      <w:tblPr>
        <w:tblW w:w="879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2080"/>
        <w:gridCol w:w="1469"/>
        <w:gridCol w:w="1418"/>
        <w:gridCol w:w="1275"/>
        <w:gridCol w:w="1276"/>
        <w:gridCol w:w="1276"/>
      </w:tblGrid>
      <w:tr w:rsidR="002019E2" w:rsidRPr="00A5221E" w14:paraId="5DE17E4B" w14:textId="77777777" w:rsidTr="00A90DE1">
        <w:trPr>
          <w:cantSplit/>
          <w:trHeight w:val="239"/>
        </w:trPr>
        <w:tc>
          <w:tcPr>
            <w:tcW w:w="2080" w:type="dxa"/>
            <w:vAlign w:val="bottom"/>
          </w:tcPr>
          <w:p w14:paraId="1676A540" w14:textId="77777777" w:rsidR="002019E2" w:rsidRPr="00E71DE2" w:rsidRDefault="002019E2"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Variable</w:t>
            </w:r>
          </w:p>
        </w:tc>
        <w:tc>
          <w:tcPr>
            <w:tcW w:w="1469" w:type="dxa"/>
            <w:vAlign w:val="bottom"/>
          </w:tcPr>
          <w:p w14:paraId="60AE4B59" w14:textId="77777777" w:rsidR="002019E2" w:rsidRPr="00E71DE2" w:rsidRDefault="002019E2"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418" w:type="dxa"/>
            <w:vAlign w:val="bottom"/>
          </w:tcPr>
          <w:p w14:paraId="198D7548"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275" w:type="dxa"/>
            <w:vAlign w:val="bottom"/>
          </w:tcPr>
          <w:p w14:paraId="62D90227"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276" w:type="dxa"/>
            <w:vAlign w:val="bottom"/>
          </w:tcPr>
          <w:p w14:paraId="3A347872"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1276" w:type="dxa"/>
          </w:tcPr>
          <w:p w14:paraId="09FD84EF" w14:textId="77777777" w:rsidR="002019E2" w:rsidRPr="00156106" w:rsidRDefault="002019E2"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sidRPr="00156106">
              <w:rPr>
                <w:rFonts w:ascii="Times New Roman" w:hAnsi="Times New Roman" w:cs="Times New Roman"/>
                <w:b/>
                <w:i/>
                <w:color w:val="000000" w:themeColor="text1"/>
                <w:kern w:val="0"/>
                <w:sz w:val="24"/>
                <w:szCs w:val="24"/>
              </w:rPr>
              <w:t>p</w:t>
            </w:r>
            <w:r>
              <w:rPr>
                <w:rFonts w:ascii="Times New Roman" w:hAnsi="Times New Roman" w:cs="Times New Roman"/>
                <w:b/>
                <w:i/>
                <w:color w:val="000000" w:themeColor="text1"/>
                <w:kern w:val="0"/>
                <w:sz w:val="24"/>
                <w:szCs w:val="24"/>
              </w:rPr>
              <w:t>-value</w:t>
            </w:r>
          </w:p>
        </w:tc>
      </w:tr>
      <w:tr w:rsidR="002019E2" w:rsidRPr="00E71DE2" w14:paraId="11F4D893" w14:textId="77777777" w:rsidTr="00A90DE1">
        <w:trPr>
          <w:cantSplit/>
          <w:trHeight w:val="239"/>
        </w:trPr>
        <w:tc>
          <w:tcPr>
            <w:tcW w:w="2080" w:type="dxa"/>
            <w:vAlign w:val="bottom"/>
          </w:tcPr>
          <w:p w14:paraId="2EB6E94D" w14:textId="77777777" w:rsidR="002019E2" w:rsidRPr="00E71DE2" w:rsidRDefault="002019E2"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469" w:type="dxa"/>
            <w:vAlign w:val="bottom"/>
          </w:tcPr>
          <w:p w14:paraId="3A20F196" w14:textId="77777777" w:rsidR="002019E2" w:rsidRPr="00E71DE2" w:rsidRDefault="002019E2"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418" w:type="dxa"/>
            <w:vAlign w:val="bottom"/>
          </w:tcPr>
          <w:p w14:paraId="1CE0CD54"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275" w:type="dxa"/>
            <w:vAlign w:val="bottom"/>
          </w:tcPr>
          <w:p w14:paraId="7731CE14"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276" w:type="dxa"/>
            <w:vAlign w:val="bottom"/>
          </w:tcPr>
          <w:p w14:paraId="4CBBC8CE"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1276" w:type="dxa"/>
          </w:tcPr>
          <w:p w14:paraId="5B13641F"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2019E2" w:rsidRPr="00E71DE2" w14:paraId="7EA2D3ED" w14:textId="77777777" w:rsidTr="00A90DE1">
        <w:trPr>
          <w:cantSplit/>
          <w:trHeight w:val="239"/>
        </w:trPr>
        <w:tc>
          <w:tcPr>
            <w:tcW w:w="2080" w:type="dxa"/>
            <w:shd w:val="clear" w:color="auto" w:fill="FFFFFF" w:themeFill="background1"/>
            <w:vAlign w:val="bottom"/>
          </w:tcPr>
          <w:p w14:paraId="792534AC" w14:textId="77777777" w:rsidR="002019E2" w:rsidRPr="00156106"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sidRPr="00156106">
              <w:rPr>
                <w:rFonts w:ascii="Times New Roman" w:hAnsi="Times New Roman" w:cs="Times New Roman"/>
                <w:color w:val="000000" w:themeColor="text1"/>
                <w:kern w:val="0"/>
                <w:sz w:val="24"/>
                <w:szCs w:val="24"/>
              </w:rPr>
              <w:t>Anemia</w:t>
            </w:r>
            <w:r>
              <w:rPr>
                <w:rFonts w:ascii="Times New Roman" w:hAnsi="Times New Roman" w:cs="Times New Roman"/>
                <w:color w:val="000000" w:themeColor="text1"/>
                <w:kern w:val="0"/>
                <w:sz w:val="24"/>
                <w:szCs w:val="24"/>
              </w:rPr>
              <w:t xml:space="preserve"> </w:t>
            </w:r>
          </w:p>
        </w:tc>
        <w:tc>
          <w:tcPr>
            <w:tcW w:w="1469" w:type="dxa"/>
            <w:shd w:val="clear" w:color="auto" w:fill="FFFFFF" w:themeFill="background1"/>
          </w:tcPr>
          <w:p w14:paraId="2362B04F"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1C1289EA"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23(22.3%)</w:t>
            </w:r>
          </w:p>
        </w:tc>
        <w:tc>
          <w:tcPr>
            <w:tcW w:w="1275" w:type="dxa"/>
            <w:shd w:val="clear" w:color="auto" w:fill="FFFFFF" w:themeFill="background1"/>
          </w:tcPr>
          <w:p w14:paraId="0E4186D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27(13.2%)</w:t>
            </w:r>
          </w:p>
        </w:tc>
        <w:tc>
          <w:tcPr>
            <w:tcW w:w="1276" w:type="dxa"/>
            <w:shd w:val="clear" w:color="auto" w:fill="FFFFFF" w:themeFill="background1"/>
          </w:tcPr>
          <w:p w14:paraId="02DF904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50(16.2%)</w:t>
            </w:r>
          </w:p>
        </w:tc>
        <w:tc>
          <w:tcPr>
            <w:tcW w:w="1276" w:type="dxa"/>
            <w:shd w:val="clear" w:color="auto" w:fill="FFFFFF" w:themeFill="background1"/>
          </w:tcPr>
          <w:p w14:paraId="55AD910F"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0.040</w:t>
            </w:r>
          </w:p>
        </w:tc>
      </w:tr>
      <w:tr w:rsidR="002019E2" w:rsidRPr="00E71DE2" w14:paraId="25323392" w14:textId="77777777" w:rsidTr="00A90DE1">
        <w:trPr>
          <w:cantSplit/>
          <w:trHeight w:val="239"/>
        </w:trPr>
        <w:tc>
          <w:tcPr>
            <w:tcW w:w="2080" w:type="dxa"/>
            <w:shd w:val="clear" w:color="auto" w:fill="FFFFFF" w:themeFill="background1"/>
            <w:vAlign w:val="bottom"/>
          </w:tcPr>
          <w:p w14:paraId="47A91605" w14:textId="77777777" w:rsidR="002019E2" w:rsidRPr="00156106"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3CBE9F73"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77F7CC4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80(77.7%)</w:t>
            </w:r>
          </w:p>
        </w:tc>
        <w:tc>
          <w:tcPr>
            <w:tcW w:w="1275" w:type="dxa"/>
            <w:shd w:val="clear" w:color="auto" w:fill="FFFFFF" w:themeFill="background1"/>
          </w:tcPr>
          <w:p w14:paraId="7863AC6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178(86.8%)</w:t>
            </w:r>
          </w:p>
        </w:tc>
        <w:tc>
          <w:tcPr>
            <w:tcW w:w="1276" w:type="dxa"/>
            <w:shd w:val="clear" w:color="auto" w:fill="FFFFFF" w:themeFill="background1"/>
          </w:tcPr>
          <w:p w14:paraId="22DA070C"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258(83.8%)</w:t>
            </w:r>
          </w:p>
        </w:tc>
        <w:tc>
          <w:tcPr>
            <w:tcW w:w="1276" w:type="dxa"/>
            <w:shd w:val="clear" w:color="auto" w:fill="FFFFFF" w:themeFill="background1"/>
          </w:tcPr>
          <w:p w14:paraId="214D152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r w:rsidR="002019E2" w:rsidRPr="00E71DE2" w14:paraId="311D137D" w14:textId="77777777" w:rsidTr="00A90DE1">
        <w:trPr>
          <w:cantSplit/>
          <w:trHeight w:val="239"/>
        </w:trPr>
        <w:tc>
          <w:tcPr>
            <w:tcW w:w="2080" w:type="dxa"/>
            <w:shd w:val="clear" w:color="auto" w:fill="FFFFFF" w:themeFill="background1"/>
            <w:vAlign w:val="bottom"/>
          </w:tcPr>
          <w:p w14:paraId="11F121D0" w14:textId="77777777" w:rsidR="002019E2" w:rsidRPr="00156106"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Hypertension</w:t>
            </w:r>
          </w:p>
        </w:tc>
        <w:tc>
          <w:tcPr>
            <w:tcW w:w="1469" w:type="dxa"/>
            <w:shd w:val="clear" w:color="auto" w:fill="FFFFFF" w:themeFill="background1"/>
          </w:tcPr>
          <w:p w14:paraId="6AAADDC2"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380A5A55"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1(1.0%)</w:t>
            </w:r>
          </w:p>
        </w:tc>
        <w:tc>
          <w:tcPr>
            <w:tcW w:w="1275" w:type="dxa"/>
            <w:shd w:val="clear" w:color="auto" w:fill="FFFFFF" w:themeFill="background1"/>
          </w:tcPr>
          <w:p w14:paraId="00383637"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3(1.5%)</w:t>
            </w:r>
          </w:p>
        </w:tc>
        <w:tc>
          <w:tcPr>
            <w:tcW w:w="1276" w:type="dxa"/>
            <w:shd w:val="clear" w:color="auto" w:fill="FFFFFF" w:themeFill="background1"/>
          </w:tcPr>
          <w:p w14:paraId="07848C76"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4(1.3%)</w:t>
            </w:r>
          </w:p>
        </w:tc>
        <w:tc>
          <w:tcPr>
            <w:tcW w:w="1276" w:type="dxa"/>
            <w:shd w:val="clear" w:color="auto" w:fill="FFFFFF" w:themeFill="background1"/>
          </w:tcPr>
          <w:p w14:paraId="030D525B"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0.719</w:t>
            </w:r>
          </w:p>
        </w:tc>
      </w:tr>
      <w:tr w:rsidR="002019E2" w:rsidRPr="00E71DE2" w14:paraId="1183A60D" w14:textId="77777777" w:rsidTr="00A90DE1">
        <w:trPr>
          <w:cantSplit/>
          <w:trHeight w:val="239"/>
        </w:trPr>
        <w:tc>
          <w:tcPr>
            <w:tcW w:w="2080" w:type="dxa"/>
            <w:shd w:val="clear" w:color="auto" w:fill="FFFFFF" w:themeFill="background1"/>
            <w:vAlign w:val="bottom"/>
          </w:tcPr>
          <w:p w14:paraId="438173F6"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584A8E3D"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3F3FAD4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102(99.0%)</w:t>
            </w:r>
          </w:p>
        </w:tc>
        <w:tc>
          <w:tcPr>
            <w:tcW w:w="1275" w:type="dxa"/>
            <w:shd w:val="clear" w:color="auto" w:fill="FFFFFF" w:themeFill="background1"/>
          </w:tcPr>
          <w:p w14:paraId="08E64A1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202(98.5%)</w:t>
            </w:r>
          </w:p>
        </w:tc>
        <w:tc>
          <w:tcPr>
            <w:tcW w:w="1276" w:type="dxa"/>
            <w:shd w:val="clear" w:color="auto" w:fill="FFFFFF" w:themeFill="background1"/>
          </w:tcPr>
          <w:p w14:paraId="05B5260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304(98.7%)</w:t>
            </w:r>
          </w:p>
        </w:tc>
        <w:tc>
          <w:tcPr>
            <w:tcW w:w="1276" w:type="dxa"/>
            <w:shd w:val="clear" w:color="auto" w:fill="FFFFFF" w:themeFill="background1"/>
          </w:tcPr>
          <w:p w14:paraId="1180B3F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r w:rsidR="002019E2" w:rsidRPr="00E71DE2" w14:paraId="6CDE1B68" w14:textId="77777777" w:rsidTr="00A90DE1">
        <w:trPr>
          <w:cantSplit/>
          <w:trHeight w:val="239"/>
        </w:trPr>
        <w:tc>
          <w:tcPr>
            <w:tcW w:w="2080" w:type="dxa"/>
            <w:shd w:val="clear" w:color="auto" w:fill="FFFFFF" w:themeFill="background1"/>
            <w:vAlign w:val="bottom"/>
          </w:tcPr>
          <w:p w14:paraId="02860C7B"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Diabetes mellitus</w:t>
            </w:r>
          </w:p>
        </w:tc>
        <w:tc>
          <w:tcPr>
            <w:tcW w:w="1469" w:type="dxa"/>
            <w:shd w:val="clear" w:color="auto" w:fill="FFFFFF" w:themeFill="background1"/>
          </w:tcPr>
          <w:p w14:paraId="6B99704C"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7875F47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0(0.0%)</w:t>
            </w:r>
          </w:p>
        </w:tc>
        <w:tc>
          <w:tcPr>
            <w:tcW w:w="1275" w:type="dxa"/>
            <w:shd w:val="clear" w:color="auto" w:fill="FFFFFF" w:themeFill="background1"/>
          </w:tcPr>
          <w:p w14:paraId="6031714B"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3(1.5%)</w:t>
            </w:r>
          </w:p>
        </w:tc>
        <w:tc>
          <w:tcPr>
            <w:tcW w:w="1276" w:type="dxa"/>
            <w:shd w:val="clear" w:color="auto" w:fill="FFFFFF" w:themeFill="background1"/>
          </w:tcPr>
          <w:p w14:paraId="63D43D42"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3(1.0%)</w:t>
            </w:r>
          </w:p>
        </w:tc>
        <w:tc>
          <w:tcPr>
            <w:tcW w:w="1276" w:type="dxa"/>
            <w:shd w:val="clear" w:color="auto" w:fill="FFFFFF" w:themeFill="background1"/>
          </w:tcPr>
          <w:p w14:paraId="603F0635"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0.217</w:t>
            </w:r>
          </w:p>
        </w:tc>
      </w:tr>
      <w:tr w:rsidR="002019E2" w:rsidRPr="00E71DE2" w14:paraId="760F6327" w14:textId="77777777" w:rsidTr="00A90DE1">
        <w:trPr>
          <w:cantSplit/>
          <w:trHeight w:val="239"/>
        </w:trPr>
        <w:tc>
          <w:tcPr>
            <w:tcW w:w="2080" w:type="dxa"/>
            <w:shd w:val="clear" w:color="auto" w:fill="FFFFFF" w:themeFill="background1"/>
            <w:vAlign w:val="bottom"/>
          </w:tcPr>
          <w:p w14:paraId="1FCE6429"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4BE54AA4"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366D55F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103(100.0%)</w:t>
            </w:r>
          </w:p>
        </w:tc>
        <w:tc>
          <w:tcPr>
            <w:tcW w:w="1275" w:type="dxa"/>
            <w:shd w:val="clear" w:color="auto" w:fill="FFFFFF" w:themeFill="background1"/>
          </w:tcPr>
          <w:p w14:paraId="1B86A24B"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202(98.5%)</w:t>
            </w:r>
          </w:p>
        </w:tc>
        <w:tc>
          <w:tcPr>
            <w:tcW w:w="1276" w:type="dxa"/>
            <w:shd w:val="clear" w:color="auto" w:fill="FFFFFF" w:themeFill="background1"/>
          </w:tcPr>
          <w:p w14:paraId="170CE36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305(99.0%)</w:t>
            </w:r>
          </w:p>
        </w:tc>
        <w:tc>
          <w:tcPr>
            <w:tcW w:w="1276" w:type="dxa"/>
            <w:shd w:val="clear" w:color="auto" w:fill="FFFFFF" w:themeFill="background1"/>
          </w:tcPr>
          <w:p w14:paraId="647BA254"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r w:rsidR="002019E2" w:rsidRPr="00E71DE2" w14:paraId="574E3453" w14:textId="77777777" w:rsidTr="00A90DE1">
        <w:trPr>
          <w:cantSplit/>
          <w:trHeight w:val="239"/>
        </w:trPr>
        <w:tc>
          <w:tcPr>
            <w:tcW w:w="2080" w:type="dxa"/>
            <w:shd w:val="clear" w:color="auto" w:fill="FFFFFF" w:themeFill="background1"/>
            <w:vAlign w:val="bottom"/>
          </w:tcPr>
          <w:p w14:paraId="475BCBEC"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Asthma </w:t>
            </w:r>
          </w:p>
        </w:tc>
        <w:tc>
          <w:tcPr>
            <w:tcW w:w="1469" w:type="dxa"/>
            <w:shd w:val="clear" w:color="auto" w:fill="FFFFFF" w:themeFill="background1"/>
          </w:tcPr>
          <w:p w14:paraId="27AB0736"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67405A5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0(0.0%)</w:t>
            </w:r>
          </w:p>
        </w:tc>
        <w:tc>
          <w:tcPr>
            <w:tcW w:w="1275" w:type="dxa"/>
            <w:shd w:val="clear" w:color="auto" w:fill="FFFFFF" w:themeFill="background1"/>
          </w:tcPr>
          <w:p w14:paraId="2AD78105"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3(1.5%)</w:t>
            </w:r>
          </w:p>
        </w:tc>
        <w:tc>
          <w:tcPr>
            <w:tcW w:w="1276" w:type="dxa"/>
            <w:shd w:val="clear" w:color="auto" w:fill="FFFFFF" w:themeFill="background1"/>
          </w:tcPr>
          <w:p w14:paraId="287D717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3(1.0%)</w:t>
            </w:r>
          </w:p>
        </w:tc>
        <w:tc>
          <w:tcPr>
            <w:tcW w:w="1276" w:type="dxa"/>
            <w:shd w:val="clear" w:color="auto" w:fill="FFFFFF" w:themeFill="background1"/>
          </w:tcPr>
          <w:p w14:paraId="6F7785A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0.045</w:t>
            </w:r>
          </w:p>
        </w:tc>
      </w:tr>
      <w:tr w:rsidR="002019E2" w:rsidRPr="00E71DE2" w14:paraId="46CEE7E7" w14:textId="77777777" w:rsidTr="00A90DE1">
        <w:trPr>
          <w:cantSplit/>
          <w:trHeight w:val="239"/>
        </w:trPr>
        <w:tc>
          <w:tcPr>
            <w:tcW w:w="2080" w:type="dxa"/>
            <w:shd w:val="clear" w:color="auto" w:fill="FFFFFF" w:themeFill="background1"/>
            <w:vAlign w:val="bottom"/>
          </w:tcPr>
          <w:p w14:paraId="6E3A2EE3"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4925B965"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474625F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103(100.0%)</w:t>
            </w:r>
          </w:p>
        </w:tc>
        <w:tc>
          <w:tcPr>
            <w:tcW w:w="1275" w:type="dxa"/>
            <w:shd w:val="clear" w:color="auto" w:fill="FFFFFF" w:themeFill="background1"/>
          </w:tcPr>
          <w:p w14:paraId="692C53F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202(98.5%)</w:t>
            </w:r>
          </w:p>
        </w:tc>
        <w:tc>
          <w:tcPr>
            <w:tcW w:w="1276" w:type="dxa"/>
            <w:shd w:val="clear" w:color="auto" w:fill="FFFFFF" w:themeFill="background1"/>
          </w:tcPr>
          <w:p w14:paraId="649F257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305(99.0%)</w:t>
            </w:r>
          </w:p>
        </w:tc>
        <w:tc>
          <w:tcPr>
            <w:tcW w:w="1276" w:type="dxa"/>
            <w:shd w:val="clear" w:color="auto" w:fill="FFFFFF" w:themeFill="background1"/>
          </w:tcPr>
          <w:p w14:paraId="486E340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bl>
    <w:p w14:paraId="0BC4C2ED" w14:textId="77777777" w:rsidR="002019E2" w:rsidRDefault="002019E2" w:rsidP="00324257">
      <w:pPr>
        <w:pStyle w:val="ListParagraph"/>
        <w:spacing w:line="360" w:lineRule="auto"/>
        <w:ind w:left="284" w:firstLine="426"/>
        <w:rPr>
          <w:rFonts w:ascii="Times New Roman" w:hAnsi="Times New Roman" w:cs="Times New Roman"/>
          <w:color w:val="FF0000"/>
          <w:sz w:val="36"/>
        </w:rPr>
      </w:pPr>
    </w:p>
    <w:p w14:paraId="52C9F55A" w14:textId="739799C1" w:rsidR="008D2115" w:rsidRPr="008D2115" w:rsidRDefault="008D2115" w:rsidP="008D2115">
      <w:pPr>
        <w:pStyle w:val="Caption"/>
        <w:rPr>
          <w:rFonts w:ascii="Times New Roman" w:hAnsi="Times New Roman"/>
          <w:color w:val="auto"/>
          <w:sz w:val="22"/>
          <w:szCs w:val="24"/>
        </w:rPr>
      </w:pPr>
      <w:bookmarkStart w:id="115" w:name="_Toc198601144"/>
      <w:r w:rsidRPr="00947F55">
        <w:rPr>
          <w:rFonts w:ascii="Times New Roman" w:hAnsi="Times New Roman"/>
          <w:color w:val="auto"/>
          <w:sz w:val="22"/>
        </w:rPr>
        <w:t xml:space="preserve">Table </w:t>
      </w:r>
      <w:r w:rsidR="00DD410C">
        <w:rPr>
          <w:rFonts w:ascii="Times New Roman" w:hAnsi="Times New Roman"/>
          <w:color w:val="auto"/>
          <w:sz w:val="22"/>
        </w:rPr>
        <w:t xml:space="preserve">4: </w:t>
      </w:r>
      <w:r>
        <w:rPr>
          <w:rFonts w:ascii="Times New Roman" w:hAnsi="Times New Roman"/>
          <w:color w:val="auto"/>
          <w:sz w:val="22"/>
        </w:rPr>
        <w:t>Ante/</w:t>
      </w:r>
      <w:r w:rsidRPr="00947F55">
        <w:rPr>
          <w:rFonts w:ascii="Times New Roman" w:hAnsi="Times New Roman"/>
          <w:color w:val="auto"/>
          <w:sz w:val="22"/>
        </w:rPr>
        <w:t>Intrapartum related factors of Birth asphyxia among newborns delivered at public health facilities in Dire Dawa, Eastern Ethiopia 2025G.C.</w:t>
      </w:r>
      <w:bookmarkEnd w:id="115"/>
    </w:p>
    <w:tbl>
      <w:tblPr>
        <w:tblW w:w="950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1990"/>
        <w:gridCol w:w="1984"/>
        <w:gridCol w:w="1560"/>
        <w:gridCol w:w="1417"/>
        <w:gridCol w:w="1559"/>
        <w:gridCol w:w="993"/>
      </w:tblGrid>
      <w:tr w:rsidR="004550BE" w:rsidRPr="00A5221E" w14:paraId="491014EB" w14:textId="77777777" w:rsidTr="00A90DE1">
        <w:trPr>
          <w:cantSplit/>
          <w:trHeight w:val="210"/>
        </w:trPr>
        <w:tc>
          <w:tcPr>
            <w:tcW w:w="1990" w:type="dxa"/>
            <w:vAlign w:val="bottom"/>
          </w:tcPr>
          <w:p w14:paraId="7FBA27D7" w14:textId="77777777" w:rsidR="004550BE" w:rsidRPr="00E71DE2" w:rsidRDefault="004550BE"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Variable</w:t>
            </w:r>
          </w:p>
        </w:tc>
        <w:tc>
          <w:tcPr>
            <w:tcW w:w="1984" w:type="dxa"/>
            <w:vAlign w:val="bottom"/>
          </w:tcPr>
          <w:p w14:paraId="239757D9" w14:textId="77777777" w:rsidR="004550BE" w:rsidRPr="00E71DE2" w:rsidRDefault="004550BE"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560" w:type="dxa"/>
            <w:vAlign w:val="bottom"/>
          </w:tcPr>
          <w:p w14:paraId="0011D32A"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417" w:type="dxa"/>
            <w:vAlign w:val="bottom"/>
          </w:tcPr>
          <w:p w14:paraId="46DE8FA1"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559" w:type="dxa"/>
            <w:vAlign w:val="bottom"/>
          </w:tcPr>
          <w:p w14:paraId="6338F51F"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993" w:type="dxa"/>
          </w:tcPr>
          <w:p w14:paraId="1B208161" w14:textId="77777777" w:rsidR="004550BE" w:rsidRPr="00A5221E" w:rsidRDefault="004550BE"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Pr>
                <w:rFonts w:ascii="Times New Roman" w:hAnsi="Times New Roman" w:cs="Times New Roman"/>
                <w:b/>
                <w:i/>
                <w:color w:val="000000" w:themeColor="text1"/>
                <w:kern w:val="0"/>
                <w:sz w:val="24"/>
                <w:szCs w:val="24"/>
              </w:rPr>
              <w:t>p-value</w:t>
            </w:r>
          </w:p>
        </w:tc>
      </w:tr>
      <w:tr w:rsidR="004550BE" w:rsidRPr="00E71DE2" w14:paraId="36C68757" w14:textId="77777777" w:rsidTr="00A90DE1">
        <w:trPr>
          <w:cantSplit/>
          <w:trHeight w:val="210"/>
        </w:trPr>
        <w:tc>
          <w:tcPr>
            <w:tcW w:w="1990" w:type="dxa"/>
            <w:vAlign w:val="bottom"/>
          </w:tcPr>
          <w:p w14:paraId="08FF5B6F" w14:textId="77777777" w:rsidR="004550BE" w:rsidRPr="00E71DE2" w:rsidRDefault="004550BE"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984" w:type="dxa"/>
            <w:vAlign w:val="bottom"/>
          </w:tcPr>
          <w:p w14:paraId="47635F8E" w14:textId="77777777" w:rsidR="004550BE" w:rsidRPr="00E71DE2" w:rsidRDefault="004550BE"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560" w:type="dxa"/>
            <w:vAlign w:val="bottom"/>
          </w:tcPr>
          <w:p w14:paraId="4A55A732"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417" w:type="dxa"/>
            <w:vAlign w:val="bottom"/>
          </w:tcPr>
          <w:p w14:paraId="52FC167C"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559" w:type="dxa"/>
            <w:vAlign w:val="bottom"/>
          </w:tcPr>
          <w:p w14:paraId="2BF76D69"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993" w:type="dxa"/>
          </w:tcPr>
          <w:p w14:paraId="4E2D313B"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4550BE" w:rsidRPr="00410A6E" w14:paraId="6C98DED7" w14:textId="77777777" w:rsidTr="00A90DE1">
        <w:trPr>
          <w:cantSplit/>
          <w:trHeight w:val="311"/>
        </w:trPr>
        <w:tc>
          <w:tcPr>
            <w:tcW w:w="1990" w:type="dxa"/>
            <w:shd w:val="clear" w:color="auto" w:fill="FFFFFF" w:themeFill="background1"/>
          </w:tcPr>
          <w:p w14:paraId="7942E573"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Labor started at</w:t>
            </w:r>
          </w:p>
        </w:tc>
        <w:tc>
          <w:tcPr>
            <w:tcW w:w="1984" w:type="dxa"/>
            <w:shd w:val="clear" w:color="auto" w:fill="FFFFFF" w:themeFill="background1"/>
          </w:tcPr>
          <w:p w14:paraId="16696C9C"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Spontaneous </w:t>
            </w:r>
          </w:p>
        </w:tc>
        <w:tc>
          <w:tcPr>
            <w:tcW w:w="1560" w:type="dxa"/>
            <w:shd w:val="clear" w:color="auto" w:fill="FFFFFF"/>
          </w:tcPr>
          <w:p w14:paraId="65784B8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67(65.0%)</w:t>
            </w:r>
          </w:p>
        </w:tc>
        <w:tc>
          <w:tcPr>
            <w:tcW w:w="1417" w:type="dxa"/>
            <w:shd w:val="clear" w:color="auto" w:fill="FFFFFF"/>
          </w:tcPr>
          <w:p w14:paraId="52F55B7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127(62.0%)</w:t>
            </w:r>
          </w:p>
        </w:tc>
        <w:tc>
          <w:tcPr>
            <w:tcW w:w="1559" w:type="dxa"/>
            <w:shd w:val="clear" w:color="auto" w:fill="FFFFFF"/>
          </w:tcPr>
          <w:p w14:paraId="29C3E37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194(63.0%)</w:t>
            </w:r>
          </w:p>
        </w:tc>
        <w:tc>
          <w:tcPr>
            <w:tcW w:w="993" w:type="dxa"/>
            <w:shd w:val="clear" w:color="auto" w:fill="FFFFFF"/>
          </w:tcPr>
          <w:p w14:paraId="5AFB0FC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0.595</w:t>
            </w:r>
          </w:p>
        </w:tc>
      </w:tr>
      <w:tr w:rsidR="004550BE" w:rsidRPr="00410A6E" w14:paraId="7391A93F" w14:textId="77777777" w:rsidTr="00A90DE1">
        <w:trPr>
          <w:cantSplit/>
          <w:trHeight w:val="311"/>
        </w:trPr>
        <w:tc>
          <w:tcPr>
            <w:tcW w:w="1990" w:type="dxa"/>
            <w:shd w:val="clear" w:color="auto" w:fill="FFFFFF" w:themeFill="background1"/>
          </w:tcPr>
          <w:p w14:paraId="3FA9DBFC"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72693261"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Induced </w:t>
            </w:r>
          </w:p>
        </w:tc>
        <w:tc>
          <w:tcPr>
            <w:tcW w:w="1560" w:type="dxa"/>
            <w:shd w:val="clear" w:color="auto" w:fill="FFFFFF"/>
          </w:tcPr>
          <w:p w14:paraId="48BE994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36(35.0%)</w:t>
            </w:r>
          </w:p>
        </w:tc>
        <w:tc>
          <w:tcPr>
            <w:tcW w:w="1417" w:type="dxa"/>
            <w:shd w:val="clear" w:color="auto" w:fill="FFFFFF"/>
          </w:tcPr>
          <w:p w14:paraId="530B94D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78(38.0%)</w:t>
            </w:r>
          </w:p>
        </w:tc>
        <w:tc>
          <w:tcPr>
            <w:tcW w:w="1559" w:type="dxa"/>
            <w:shd w:val="clear" w:color="auto" w:fill="FFFFFF"/>
          </w:tcPr>
          <w:p w14:paraId="7E5A81C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114(37.0%)</w:t>
            </w:r>
          </w:p>
        </w:tc>
        <w:tc>
          <w:tcPr>
            <w:tcW w:w="993" w:type="dxa"/>
            <w:shd w:val="clear" w:color="auto" w:fill="FFFFFF"/>
          </w:tcPr>
          <w:p w14:paraId="7130AE0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7E32A9F0" w14:textId="77777777" w:rsidTr="00A90DE1">
        <w:trPr>
          <w:cantSplit/>
          <w:trHeight w:val="311"/>
        </w:trPr>
        <w:tc>
          <w:tcPr>
            <w:tcW w:w="1990" w:type="dxa"/>
            <w:shd w:val="clear" w:color="auto" w:fill="FFFFFF" w:themeFill="background1"/>
          </w:tcPr>
          <w:p w14:paraId="3616BA37"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Labor attend by</w:t>
            </w:r>
          </w:p>
        </w:tc>
        <w:tc>
          <w:tcPr>
            <w:tcW w:w="1984" w:type="dxa"/>
            <w:shd w:val="clear" w:color="auto" w:fill="FFFFFF" w:themeFill="background1"/>
          </w:tcPr>
          <w:p w14:paraId="20F2B237"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Intern </w:t>
            </w:r>
          </w:p>
        </w:tc>
        <w:tc>
          <w:tcPr>
            <w:tcW w:w="1560" w:type="dxa"/>
            <w:shd w:val="clear" w:color="auto" w:fill="FFFFFF"/>
          </w:tcPr>
          <w:p w14:paraId="19ABA07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15(14.6%)</w:t>
            </w:r>
          </w:p>
        </w:tc>
        <w:tc>
          <w:tcPr>
            <w:tcW w:w="1417" w:type="dxa"/>
            <w:shd w:val="clear" w:color="auto" w:fill="FFFFFF"/>
          </w:tcPr>
          <w:p w14:paraId="6838408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16(7.8%)</w:t>
            </w:r>
          </w:p>
        </w:tc>
        <w:tc>
          <w:tcPr>
            <w:tcW w:w="1559" w:type="dxa"/>
            <w:shd w:val="clear" w:color="auto" w:fill="FFFFFF"/>
          </w:tcPr>
          <w:p w14:paraId="510FB36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31(10.1%)</w:t>
            </w:r>
          </w:p>
        </w:tc>
        <w:tc>
          <w:tcPr>
            <w:tcW w:w="993" w:type="dxa"/>
            <w:shd w:val="clear" w:color="auto" w:fill="FFFFFF"/>
          </w:tcPr>
          <w:p w14:paraId="6262AA7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0.164</w:t>
            </w:r>
          </w:p>
        </w:tc>
      </w:tr>
      <w:tr w:rsidR="004550BE" w:rsidRPr="00410A6E" w14:paraId="0A78CCCC" w14:textId="77777777" w:rsidTr="00A90DE1">
        <w:trPr>
          <w:cantSplit/>
          <w:trHeight w:val="311"/>
        </w:trPr>
        <w:tc>
          <w:tcPr>
            <w:tcW w:w="1990" w:type="dxa"/>
            <w:shd w:val="clear" w:color="auto" w:fill="FFFFFF" w:themeFill="background1"/>
          </w:tcPr>
          <w:p w14:paraId="78AE4F0D"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521B9118"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Midwives </w:t>
            </w:r>
          </w:p>
        </w:tc>
        <w:tc>
          <w:tcPr>
            <w:tcW w:w="1560" w:type="dxa"/>
            <w:shd w:val="clear" w:color="auto" w:fill="FFFFFF"/>
          </w:tcPr>
          <w:p w14:paraId="069A2AC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64(62.1%)</w:t>
            </w:r>
          </w:p>
        </w:tc>
        <w:tc>
          <w:tcPr>
            <w:tcW w:w="1417" w:type="dxa"/>
            <w:shd w:val="clear" w:color="auto" w:fill="FFFFFF"/>
          </w:tcPr>
          <w:p w14:paraId="6368AF3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133(64.9%)</w:t>
            </w:r>
          </w:p>
        </w:tc>
        <w:tc>
          <w:tcPr>
            <w:tcW w:w="1559" w:type="dxa"/>
            <w:shd w:val="clear" w:color="auto" w:fill="FFFFFF"/>
          </w:tcPr>
          <w:p w14:paraId="4216F2C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lang w:val="ru-RU"/>
              </w:rPr>
            </w:pPr>
            <w:r w:rsidRPr="00391C37">
              <w:rPr>
                <w:rFonts w:ascii="Times New Roman" w:hAnsi="Times New Roman" w:cs="Times New Roman"/>
                <w:color w:val="000000" w:themeColor="text1"/>
                <w:kern w:val="0"/>
                <w:sz w:val="24"/>
              </w:rPr>
              <w:t>197(64.0%)</w:t>
            </w:r>
          </w:p>
        </w:tc>
        <w:tc>
          <w:tcPr>
            <w:tcW w:w="993" w:type="dxa"/>
            <w:shd w:val="clear" w:color="auto" w:fill="FFFFFF"/>
          </w:tcPr>
          <w:p w14:paraId="056B8FD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55D2320B" w14:textId="77777777" w:rsidTr="00A90DE1">
        <w:trPr>
          <w:cantSplit/>
          <w:trHeight w:val="311"/>
        </w:trPr>
        <w:tc>
          <w:tcPr>
            <w:tcW w:w="1990" w:type="dxa"/>
            <w:shd w:val="clear" w:color="auto" w:fill="FFFFFF" w:themeFill="background1"/>
          </w:tcPr>
          <w:p w14:paraId="5755645B"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01F7E462"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Obstetrician </w:t>
            </w:r>
          </w:p>
        </w:tc>
        <w:tc>
          <w:tcPr>
            <w:tcW w:w="1560" w:type="dxa"/>
            <w:shd w:val="clear" w:color="auto" w:fill="FFFFFF"/>
          </w:tcPr>
          <w:p w14:paraId="1E01379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24(23.3%)</w:t>
            </w:r>
          </w:p>
        </w:tc>
        <w:tc>
          <w:tcPr>
            <w:tcW w:w="1417" w:type="dxa"/>
            <w:shd w:val="clear" w:color="auto" w:fill="FFFFFF"/>
          </w:tcPr>
          <w:p w14:paraId="2FBEEB0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lang w:val="ru-RU"/>
              </w:rPr>
            </w:pPr>
            <w:r w:rsidRPr="00391C37">
              <w:rPr>
                <w:rFonts w:ascii="Times New Roman" w:hAnsi="Times New Roman" w:cs="Times New Roman"/>
                <w:color w:val="000000" w:themeColor="text1"/>
                <w:kern w:val="0"/>
                <w:sz w:val="24"/>
              </w:rPr>
              <w:t>56(27.3%)</w:t>
            </w:r>
          </w:p>
        </w:tc>
        <w:tc>
          <w:tcPr>
            <w:tcW w:w="1559" w:type="dxa"/>
            <w:shd w:val="clear" w:color="auto" w:fill="FFFFFF"/>
          </w:tcPr>
          <w:p w14:paraId="4A4B8BD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80(26.0%)</w:t>
            </w:r>
          </w:p>
        </w:tc>
        <w:tc>
          <w:tcPr>
            <w:tcW w:w="993" w:type="dxa"/>
            <w:shd w:val="clear" w:color="auto" w:fill="FFFFFF"/>
          </w:tcPr>
          <w:p w14:paraId="4F3F98B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31C75BFC" w14:textId="77777777" w:rsidTr="00A90DE1">
        <w:trPr>
          <w:cantSplit/>
          <w:trHeight w:val="311"/>
        </w:trPr>
        <w:tc>
          <w:tcPr>
            <w:tcW w:w="1990" w:type="dxa"/>
            <w:vMerge w:val="restart"/>
            <w:shd w:val="clear" w:color="auto" w:fill="FFFFFF" w:themeFill="background1"/>
          </w:tcPr>
          <w:p w14:paraId="7BD6A51C"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Duration of labor</w:t>
            </w:r>
          </w:p>
        </w:tc>
        <w:tc>
          <w:tcPr>
            <w:tcW w:w="1984" w:type="dxa"/>
            <w:shd w:val="clear" w:color="auto" w:fill="FFFFFF" w:themeFill="background1"/>
          </w:tcPr>
          <w:p w14:paraId="7489308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Normal</w:t>
            </w:r>
            <w:r w:rsidRPr="00391C37">
              <w:rPr>
                <w:rFonts w:ascii="Times New Roman" w:hAnsi="Times New Roman" w:cs="Times New Roman"/>
                <w:color w:val="000000" w:themeColor="text1"/>
                <w:kern w:val="0"/>
                <w:sz w:val="24"/>
              </w:rPr>
              <w:tab/>
            </w:r>
          </w:p>
        </w:tc>
        <w:tc>
          <w:tcPr>
            <w:tcW w:w="1560" w:type="dxa"/>
            <w:shd w:val="clear" w:color="auto" w:fill="FFFFFF"/>
          </w:tcPr>
          <w:p w14:paraId="4E18D4DC"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58(56.3</w:t>
            </w:r>
            <w:r w:rsidRPr="00391C37">
              <w:rPr>
                <w:rFonts w:ascii="Times New Roman" w:hAnsi="Times New Roman" w:cs="Times New Roman"/>
                <w:color w:val="000000" w:themeColor="text1"/>
                <w:kern w:val="0"/>
                <w:sz w:val="24"/>
                <w:lang w:val="ru-RU"/>
              </w:rPr>
              <w:t>%</w:t>
            </w:r>
            <w:r w:rsidRPr="00391C37">
              <w:rPr>
                <w:rFonts w:ascii="Times New Roman" w:hAnsi="Times New Roman" w:cs="Times New Roman"/>
                <w:color w:val="000000" w:themeColor="text1"/>
                <w:kern w:val="0"/>
                <w:sz w:val="24"/>
              </w:rPr>
              <w:t>)</w:t>
            </w:r>
          </w:p>
        </w:tc>
        <w:tc>
          <w:tcPr>
            <w:tcW w:w="1417" w:type="dxa"/>
            <w:shd w:val="clear" w:color="auto" w:fill="FFFFFF"/>
          </w:tcPr>
          <w:p w14:paraId="29AADFF4"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lang w:val="ru-RU"/>
              </w:rPr>
              <w:t>174</w:t>
            </w:r>
            <w:r w:rsidRPr="00391C37">
              <w:rPr>
                <w:rFonts w:ascii="Times New Roman" w:hAnsi="Times New Roman" w:cs="Times New Roman"/>
                <w:color w:val="000000" w:themeColor="text1"/>
                <w:kern w:val="0"/>
                <w:sz w:val="24"/>
              </w:rPr>
              <w:t>(</w:t>
            </w:r>
            <w:r w:rsidRPr="00391C37">
              <w:rPr>
                <w:rFonts w:ascii="Times New Roman" w:hAnsi="Times New Roman" w:cs="Times New Roman"/>
                <w:color w:val="000000" w:themeColor="text1"/>
                <w:kern w:val="0"/>
                <w:sz w:val="24"/>
                <w:lang w:val="ru-RU"/>
              </w:rPr>
              <w:t>84.9%</w:t>
            </w:r>
            <w:r w:rsidRPr="00391C37">
              <w:rPr>
                <w:rFonts w:ascii="Times New Roman" w:hAnsi="Times New Roman" w:cs="Times New Roman"/>
                <w:color w:val="000000" w:themeColor="text1"/>
                <w:kern w:val="0"/>
                <w:sz w:val="24"/>
              </w:rPr>
              <w:t>)</w:t>
            </w:r>
          </w:p>
        </w:tc>
        <w:tc>
          <w:tcPr>
            <w:tcW w:w="1559" w:type="dxa"/>
            <w:shd w:val="clear" w:color="auto" w:fill="FFFFFF"/>
          </w:tcPr>
          <w:p w14:paraId="1B5E59E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lang w:val="ru-RU"/>
              </w:rPr>
              <w:t>232</w:t>
            </w:r>
            <w:r w:rsidRPr="00391C37">
              <w:rPr>
                <w:rFonts w:ascii="Times New Roman" w:hAnsi="Times New Roman" w:cs="Times New Roman"/>
                <w:color w:val="000000" w:themeColor="text1"/>
                <w:kern w:val="0"/>
                <w:sz w:val="24"/>
              </w:rPr>
              <w:t>(75.3%)</w:t>
            </w:r>
          </w:p>
        </w:tc>
        <w:tc>
          <w:tcPr>
            <w:tcW w:w="993" w:type="dxa"/>
            <w:shd w:val="clear" w:color="auto" w:fill="FFFFFF"/>
          </w:tcPr>
          <w:p w14:paraId="0DAC9B1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0.000</w:t>
            </w:r>
          </w:p>
        </w:tc>
      </w:tr>
      <w:tr w:rsidR="004550BE" w:rsidRPr="00410A6E" w14:paraId="40AF3986" w14:textId="77777777" w:rsidTr="00A90DE1">
        <w:trPr>
          <w:cantSplit/>
          <w:trHeight w:val="311"/>
        </w:trPr>
        <w:tc>
          <w:tcPr>
            <w:tcW w:w="1990" w:type="dxa"/>
            <w:vMerge/>
            <w:shd w:val="clear" w:color="auto" w:fill="FFFFFF" w:themeFill="background1"/>
          </w:tcPr>
          <w:p w14:paraId="4820B215"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295C99C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Prolonged</w:t>
            </w:r>
          </w:p>
        </w:tc>
        <w:tc>
          <w:tcPr>
            <w:tcW w:w="1560" w:type="dxa"/>
            <w:shd w:val="clear" w:color="auto" w:fill="FFFFFF"/>
          </w:tcPr>
          <w:p w14:paraId="60856D4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45(43.7%)</w:t>
            </w:r>
          </w:p>
        </w:tc>
        <w:tc>
          <w:tcPr>
            <w:tcW w:w="1417" w:type="dxa"/>
            <w:shd w:val="clear" w:color="auto" w:fill="FFFFFF"/>
          </w:tcPr>
          <w:p w14:paraId="79BEC0F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31(15.1%)</w:t>
            </w:r>
          </w:p>
        </w:tc>
        <w:tc>
          <w:tcPr>
            <w:tcW w:w="1559" w:type="dxa"/>
            <w:shd w:val="clear" w:color="auto" w:fill="FFFFFF"/>
          </w:tcPr>
          <w:p w14:paraId="25FCD09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76(24.7%)</w:t>
            </w:r>
          </w:p>
        </w:tc>
        <w:tc>
          <w:tcPr>
            <w:tcW w:w="993" w:type="dxa"/>
            <w:shd w:val="clear" w:color="auto" w:fill="FFFFFF"/>
          </w:tcPr>
          <w:p w14:paraId="6EDA1D9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208C918B" w14:textId="77777777" w:rsidTr="00A90DE1">
        <w:trPr>
          <w:cantSplit/>
          <w:trHeight w:val="311"/>
        </w:trPr>
        <w:tc>
          <w:tcPr>
            <w:tcW w:w="1990" w:type="dxa"/>
            <w:vMerge w:val="restart"/>
            <w:shd w:val="clear" w:color="auto" w:fill="FFFFFF" w:themeFill="background1"/>
          </w:tcPr>
          <w:p w14:paraId="1D3E9E93"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Mode of delivery</w:t>
            </w:r>
          </w:p>
        </w:tc>
        <w:tc>
          <w:tcPr>
            <w:tcW w:w="1984" w:type="dxa"/>
            <w:shd w:val="clear" w:color="auto" w:fill="FFFFFF" w:themeFill="background1"/>
          </w:tcPr>
          <w:p w14:paraId="06563F87"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Spontaneous </w:t>
            </w:r>
          </w:p>
        </w:tc>
        <w:tc>
          <w:tcPr>
            <w:tcW w:w="1560" w:type="dxa"/>
            <w:shd w:val="clear" w:color="auto" w:fill="FFFFFF"/>
          </w:tcPr>
          <w:p w14:paraId="35CFD484"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44(42.7%)</w:t>
            </w:r>
          </w:p>
        </w:tc>
        <w:tc>
          <w:tcPr>
            <w:tcW w:w="1417" w:type="dxa"/>
            <w:shd w:val="clear" w:color="auto" w:fill="FFFFFF"/>
          </w:tcPr>
          <w:p w14:paraId="0118A7D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129(62.9%)</w:t>
            </w:r>
          </w:p>
        </w:tc>
        <w:tc>
          <w:tcPr>
            <w:tcW w:w="1559" w:type="dxa"/>
            <w:shd w:val="clear" w:color="auto" w:fill="FFFFFF"/>
          </w:tcPr>
          <w:p w14:paraId="29EACAE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173(56.2%)</w:t>
            </w:r>
          </w:p>
        </w:tc>
        <w:tc>
          <w:tcPr>
            <w:tcW w:w="993" w:type="dxa"/>
            <w:shd w:val="clear" w:color="auto" w:fill="FFFFFF"/>
          </w:tcPr>
          <w:p w14:paraId="2F77C35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0.001</w:t>
            </w:r>
          </w:p>
        </w:tc>
      </w:tr>
      <w:tr w:rsidR="004550BE" w:rsidRPr="00410A6E" w14:paraId="2A47FAA6" w14:textId="77777777" w:rsidTr="00A90DE1">
        <w:trPr>
          <w:cantSplit/>
          <w:trHeight w:val="311"/>
        </w:trPr>
        <w:tc>
          <w:tcPr>
            <w:tcW w:w="1990" w:type="dxa"/>
            <w:vMerge/>
            <w:shd w:val="clear" w:color="auto" w:fill="FFFFFF" w:themeFill="background1"/>
          </w:tcPr>
          <w:p w14:paraId="4BB8498A"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77EA12A0"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w:t>
            </w:r>
            <w:r w:rsidRPr="00391C37">
              <w:rPr>
                <w:rFonts w:ascii="Times New Roman" w:hAnsi="Times New Roman" w:cs="Times New Roman"/>
                <w:color w:val="000000" w:themeColor="text1"/>
                <w:kern w:val="0"/>
                <w:sz w:val="24"/>
              </w:rPr>
              <w:t>CS</w:t>
            </w:r>
          </w:p>
        </w:tc>
        <w:tc>
          <w:tcPr>
            <w:tcW w:w="1560" w:type="dxa"/>
            <w:shd w:val="clear" w:color="auto" w:fill="FFFFFF"/>
          </w:tcPr>
          <w:p w14:paraId="69D98466"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41(39.8%)</w:t>
            </w:r>
          </w:p>
        </w:tc>
        <w:tc>
          <w:tcPr>
            <w:tcW w:w="1417" w:type="dxa"/>
            <w:shd w:val="clear" w:color="auto" w:fill="FFFFFF"/>
          </w:tcPr>
          <w:p w14:paraId="58B93C0F"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62(30.2%)</w:t>
            </w:r>
          </w:p>
        </w:tc>
        <w:tc>
          <w:tcPr>
            <w:tcW w:w="1559" w:type="dxa"/>
            <w:shd w:val="clear" w:color="auto" w:fill="FFFFFF"/>
          </w:tcPr>
          <w:p w14:paraId="5541E0B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103(33.4%)</w:t>
            </w:r>
          </w:p>
        </w:tc>
        <w:tc>
          <w:tcPr>
            <w:tcW w:w="993" w:type="dxa"/>
            <w:shd w:val="clear" w:color="auto" w:fill="FFFFFF"/>
          </w:tcPr>
          <w:p w14:paraId="5B56C17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2FBD80CF" w14:textId="77777777" w:rsidTr="00A90DE1">
        <w:trPr>
          <w:cantSplit/>
          <w:trHeight w:val="311"/>
        </w:trPr>
        <w:tc>
          <w:tcPr>
            <w:tcW w:w="1990" w:type="dxa"/>
            <w:shd w:val="clear" w:color="auto" w:fill="FFFFFF" w:themeFill="background1"/>
          </w:tcPr>
          <w:p w14:paraId="266769AE"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684DF49A"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Instrumental </w:t>
            </w:r>
          </w:p>
        </w:tc>
        <w:tc>
          <w:tcPr>
            <w:tcW w:w="1560" w:type="dxa"/>
            <w:shd w:val="clear" w:color="auto" w:fill="FFFFFF"/>
          </w:tcPr>
          <w:p w14:paraId="11ADA13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18(17.5%)</w:t>
            </w:r>
          </w:p>
        </w:tc>
        <w:tc>
          <w:tcPr>
            <w:tcW w:w="1417" w:type="dxa"/>
            <w:shd w:val="clear" w:color="auto" w:fill="FFFFFF"/>
          </w:tcPr>
          <w:p w14:paraId="4D0EC30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14(6.8%)</w:t>
            </w:r>
          </w:p>
        </w:tc>
        <w:tc>
          <w:tcPr>
            <w:tcW w:w="1559" w:type="dxa"/>
            <w:shd w:val="clear" w:color="auto" w:fill="FFFFFF"/>
          </w:tcPr>
          <w:p w14:paraId="4A5D9E2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32(10.4%)</w:t>
            </w:r>
          </w:p>
        </w:tc>
        <w:tc>
          <w:tcPr>
            <w:tcW w:w="993" w:type="dxa"/>
            <w:shd w:val="clear" w:color="auto" w:fill="FFFFFF"/>
          </w:tcPr>
          <w:p w14:paraId="0489A64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44532FC2" w14:textId="77777777" w:rsidTr="00A90DE1">
        <w:trPr>
          <w:cantSplit/>
          <w:trHeight w:val="311"/>
        </w:trPr>
        <w:tc>
          <w:tcPr>
            <w:tcW w:w="1990" w:type="dxa"/>
            <w:vMerge w:val="restart"/>
            <w:shd w:val="clear" w:color="auto" w:fill="FFFFFF" w:themeFill="background1"/>
          </w:tcPr>
          <w:p w14:paraId="14035ED1"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Premature rupture of membrane</w:t>
            </w:r>
          </w:p>
        </w:tc>
        <w:tc>
          <w:tcPr>
            <w:tcW w:w="1984" w:type="dxa"/>
            <w:shd w:val="clear" w:color="auto" w:fill="FFFFFF" w:themeFill="background1"/>
          </w:tcPr>
          <w:p w14:paraId="605934B1"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Yes </w:t>
            </w:r>
          </w:p>
        </w:tc>
        <w:tc>
          <w:tcPr>
            <w:tcW w:w="1560" w:type="dxa"/>
            <w:shd w:val="clear" w:color="auto" w:fill="FFFFFF"/>
          </w:tcPr>
          <w:p w14:paraId="5947500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26(25.2%)</w:t>
            </w:r>
          </w:p>
        </w:tc>
        <w:tc>
          <w:tcPr>
            <w:tcW w:w="1417" w:type="dxa"/>
            <w:shd w:val="clear" w:color="auto" w:fill="FFFFFF"/>
          </w:tcPr>
          <w:p w14:paraId="1FD6F63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32(15.6%)</w:t>
            </w:r>
          </w:p>
        </w:tc>
        <w:tc>
          <w:tcPr>
            <w:tcW w:w="1559" w:type="dxa"/>
            <w:shd w:val="clear" w:color="auto" w:fill="FFFFFF"/>
          </w:tcPr>
          <w:p w14:paraId="14AF65C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58(18.8%)</w:t>
            </w:r>
          </w:p>
        </w:tc>
        <w:tc>
          <w:tcPr>
            <w:tcW w:w="993" w:type="dxa"/>
            <w:shd w:val="clear" w:color="auto" w:fill="FFFFFF"/>
          </w:tcPr>
          <w:p w14:paraId="27DF808C"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0.041</w:t>
            </w:r>
          </w:p>
        </w:tc>
      </w:tr>
      <w:tr w:rsidR="004550BE" w:rsidRPr="00410A6E" w14:paraId="23395A00" w14:textId="77777777" w:rsidTr="00A90DE1">
        <w:trPr>
          <w:cantSplit/>
          <w:trHeight w:val="311"/>
        </w:trPr>
        <w:tc>
          <w:tcPr>
            <w:tcW w:w="1990" w:type="dxa"/>
            <w:vMerge/>
            <w:shd w:val="clear" w:color="auto" w:fill="FFFFFF" w:themeFill="background1"/>
          </w:tcPr>
          <w:p w14:paraId="465C0875"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53BD4852"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No </w:t>
            </w:r>
          </w:p>
        </w:tc>
        <w:tc>
          <w:tcPr>
            <w:tcW w:w="1560" w:type="dxa"/>
            <w:shd w:val="clear" w:color="auto" w:fill="FFFFFF"/>
          </w:tcPr>
          <w:p w14:paraId="1F8C472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77(74.8%)</w:t>
            </w:r>
          </w:p>
        </w:tc>
        <w:tc>
          <w:tcPr>
            <w:tcW w:w="1417" w:type="dxa"/>
            <w:shd w:val="clear" w:color="auto" w:fill="FFFFFF"/>
          </w:tcPr>
          <w:p w14:paraId="6391B8E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173(84.4%)</w:t>
            </w:r>
          </w:p>
        </w:tc>
        <w:tc>
          <w:tcPr>
            <w:tcW w:w="1559" w:type="dxa"/>
            <w:shd w:val="clear" w:color="auto" w:fill="FFFFFF"/>
          </w:tcPr>
          <w:p w14:paraId="686FF9D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250(81.2%)</w:t>
            </w:r>
          </w:p>
        </w:tc>
        <w:tc>
          <w:tcPr>
            <w:tcW w:w="993" w:type="dxa"/>
            <w:shd w:val="clear" w:color="auto" w:fill="FFFFFF"/>
          </w:tcPr>
          <w:p w14:paraId="2AD0B19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2BA89596" w14:textId="77777777" w:rsidTr="00A90DE1">
        <w:trPr>
          <w:cantSplit/>
          <w:trHeight w:val="311"/>
        </w:trPr>
        <w:tc>
          <w:tcPr>
            <w:tcW w:w="1990" w:type="dxa"/>
            <w:shd w:val="clear" w:color="auto" w:fill="FFFFFF" w:themeFill="background1"/>
          </w:tcPr>
          <w:p w14:paraId="6A3E86AB"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Fetal presentation</w:t>
            </w:r>
          </w:p>
        </w:tc>
        <w:tc>
          <w:tcPr>
            <w:tcW w:w="1984" w:type="dxa"/>
            <w:shd w:val="clear" w:color="auto" w:fill="FFFFFF" w:themeFill="background1"/>
          </w:tcPr>
          <w:p w14:paraId="7BC131B3"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Cephalic </w:t>
            </w:r>
          </w:p>
        </w:tc>
        <w:tc>
          <w:tcPr>
            <w:tcW w:w="1560" w:type="dxa"/>
            <w:shd w:val="clear" w:color="auto" w:fill="FFFFFF"/>
          </w:tcPr>
          <w:p w14:paraId="3D9C893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99(96.1%)</w:t>
            </w:r>
          </w:p>
        </w:tc>
        <w:tc>
          <w:tcPr>
            <w:tcW w:w="1417" w:type="dxa"/>
            <w:shd w:val="clear" w:color="auto" w:fill="FFFFFF"/>
          </w:tcPr>
          <w:p w14:paraId="394950CF"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199(97.1%)</w:t>
            </w:r>
          </w:p>
        </w:tc>
        <w:tc>
          <w:tcPr>
            <w:tcW w:w="1559" w:type="dxa"/>
            <w:shd w:val="clear" w:color="auto" w:fill="FFFFFF"/>
          </w:tcPr>
          <w:p w14:paraId="4CADEDC4"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298(96.8%)</w:t>
            </w:r>
          </w:p>
        </w:tc>
        <w:tc>
          <w:tcPr>
            <w:tcW w:w="993" w:type="dxa"/>
            <w:shd w:val="clear" w:color="auto" w:fill="FFFFFF"/>
          </w:tcPr>
          <w:p w14:paraId="4787468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0.655</w:t>
            </w:r>
          </w:p>
        </w:tc>
      </w:tr>
      <w:tr w:rsidR="004550BE" w:rsidRPr="00410A6E" w14:paraId="4A52486C" w14:textId="77777777" w:rsidTr="00A90DE1">
        <w:trPr>
          <w:cantSplit/>
          <w:trHeight w:val="311"/>
        </w:trPr>
        <w:tc>
          <w:tcPr>
            <w:tcW w:w="1990" w:type="dxa"/>
            <w:shd w:val="clear" w:color="auto" w:fill="FFFFFF" w:themeFill="background1"/>
          </w:tcPr>
          <w:p w14:paraId="7D7F6358"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1B132E97"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Non-cephalic</w:t>
            </w:r>
          </w:p>
        </w:tc>
        <w:tc>
          <w:tcPr>
            <w:tcW w:w="1560" w:type="dxa"/>
            <w:shd w:val="clear" w:color="auto" w:fill="FFFFFF"/>
          </w:tcPr>
          <w:p w14:paraId="49EF27D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4(3.9%)</w:t>
            </w:r>
          </w:p>
        </w:tc>
        <w:tc>
          <w:tcPr>
            <w:tcW w:w="1417" w:type="dxa"/>
            <w:shd w:val="clear" w:color="auto" w:fill="FFFFFF"/>
          </w:tcPr>
          <w:p w14:paraId="76D8BD9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6(2.9%)</w:t>
            </w:r>
          </w:p>
        </w:tc>
        <w:tc>
          <w:tcPr>
            <w:tcW w:w="1559" w:type="dxa"/>
            <w:shd w:val="clear" w:color="auto" w:fill="FFFFFF"/>
          </w:tcPr>
          <w:p w14:paraId="73EE638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10(3.2%)</w:t>
            </w:r>
          </w:p>
        </w:tc>
        <w:tc>
          <w:tcPr>
            <w:tcW w:w="993" w:type="dxa"/>
            <w:shd w:val="clear" w:color="auto" w:fill="FFFFFF"/>
          </w:tcPr>
          <w:p w14:paraId="1B6D473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59AE8A5C" w14:textId="77777777" w:rsidTr="00A90DE1">
        <w:trPr>
          <w:cantSplit/>
          <w:trHeight w:val="311"/>
        </w:trPr>
        <w:tc>
          <w:tcPr>
            <w:tcW w:w="1990" w:type="dxa"/>
            <w:shd w:val="clear" w:color="auto" w:fill="FFFFFF" w:themeFill="background1"/>
          </w:tcPr>
          <w:p w14:paraId="51B13498"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Delivery outcome</w:t>
            </w:r>
          </w:p>
        </w:tc>
        <w:tc>
          <w:tcPr>
            <w:tcW w:w="1984" w:type="dxa"/>
            <w:shd w:val="clear" w:color="auto" w:fill="FFFFFF" w:themeFill="background1"/>
          </w:tcPr>
          <w:p w14:paraId="163B9180"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Singleton</w:t>
            </w:r>
          </w:p>
        </w:tc>
        <w:tc>
          <w:tcPr>
            <w:tcW w:w="1560" w:type="dxa"/>
            <w:shd w:val="clear" w:color="auto" w:fill="FFFFFF"/>
          </w:tcPr>
          <w:p w14:paraId="06498CA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97(94.2%)</w:t>
            </w:r>
          </w:p>
        </w:tc>
        <w:tc>
          <w:tcPr>
            <w:tcW w:w="1417" w:type="dxa"/>
            <w:shd w:val="clear" w:color="auto" w:fill="FFFFFF"/>
          </w:tcPr>
          <w:p w14:paraId="4EA5C28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201(98.0%)</w:t>
            </w:r>
          </w:p>
        </w:tc>
        <w:tc>
          <w:tcPr>
            <w:tcW w:w="1559" w:type="dxa"/>
            <w:shd w:val="clear" w:color="auto" w:fill="FFFFFF"/>
          </w:tcPr>
          <w:p w14:paraId="48238E8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298(96.8%)</w:t>
            </w:r>
          </w:p>
        </w:tc>
        <w:tc>
          <w:tcPr>
            <w:tcW w:w="993" w:type="dxa"/>
            <w:shd w:val="clear" w:color="auto" w:fill="FFFFFF"/>
          </w:tcPr>
          <w:p w14:paraId="1720A033"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0.070</w:t>
            </w:r>
          </w:p>
        </w:tc>
      </w:tr>
      <w:tr w:rsidR="004550BE" w:rsidRPr="00410A6E" w14:paraId="0D809EDD" w14:textId="77777777" w:rsidTr="00A90DE1">
        <w:trPr>
          <w:cantSplit/>
          <w:trHeight w:val="311"/>
        </w:trPr>
        <w:tc>
          <w:tcPr>
            <w:tcW w:w="1990" w:type="dxa"/>
            <w:shd w:val="clear" w:color="auto" w:fill="FFFFFF" w:themeFill="background1"/>
          </w:tcPr>
          <w:p w14:paraId="17FED05A"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258BD9E0"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Multiple </w:t>
            </w:r>
          </w:p>
        </w:tc>
        <w:tc>
          <w:tcPr>
            <w:tcW w:w="1560" w:type="dxa"/>
            <w:shd w:val="clear" w:color="auto" w:fill="FFFFFF"/>
          </w:tcPr>
          <w:p w14:paraId="01321D4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6(5.8%)</w:t>
            </w:r>
          </w:p>
        </w:tc>
        <w:tc>
          <w:tcPr>
            <w:tcW w:w="1417" w:type="dxa"/>
            <w:shd w:val="clear" w:color="auto" w:fill="FFFFFF"/>
          </w:tcPr>
          <w:p w14:paraId="7A9ACBE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4(2.0%)</w:t>
            </w:r>
          </w:p>
        </w:tc>
        <w:tc>
          <w:tcPr>
            <w:tcW w:w="1559" w:type="dxa"/>
            <w:shd w:val="clear" w:color="auto" w:fill="FFFFFF"/>
          </w:tcPr>
          <w:p w14:paraId="1F8DD203"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10(3.2%)</w:t>
            </w:r>
          </w:p>
        </w:tc>
        <w:tc>
          <w:tcPr>
            <w:tcW w:w="993" w:type="dxa"/>
            <w:shd w:val="clear" w:color="auto" w:fill="FFFFFF"/>
          </w:tcPr>
          <w:p w14:paraId="1EBE81A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56F27164" w14:textId="77777777" w:rsidTr="00A90DE1">
        <w:trPr>
          <w:cantSplit/>
          <w:trHeight w:val="311"/>
        </w:trPr>
        <w:tc>
          <w:tcPr>
            <w:tcW w:w="1990" w:type="dxa"/>
            <w:shd w:val="clear" w:color="auto" w:fill="FFFFFF" w:themeFill="background1"/>
          </w:tcPr>
          <w:p w14:paraId="1A5B4ACC"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w:t>
            </w:r>
            <w:r w:rsidRPr="00391C37">
              <w:rPr>
                <w:rFonts w:ascii="Times New Roman" w:hAnsi="Times New Roman" w:cs="Times New Roman"/>
                <w:color w:val="000000" w:themeColor="text1"/>
                <w:kern w:val="0"/>
                <w:sz w:val="24"/>
              </w:rPr>
              <w:t>APH</w:t>
            </w:r>
          </w:p>
        </w:tc>
        <w:tc>
          <w:tcPr>
            <w:tcW w:w="1984" w:type="dxa"/>
            <w:shd w:val="clear" w:color="auto" w:fill="FFFFFF" w:themeFill="background1"/>
          </w:tcPr>
          <w:p w14:paraId="3B5124AA"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Yes </w:t>
            </w:r>
          </w:p>
        </w:tc>
        <w:tc>
          <w:tcPr>
            <w:tcW w:w="1560" w:type="dxa"/>
            <w:shd w:val="clear" w:color="auto" w:fill="FFFFFF"/>
          </w:tcPr>
          <w:p w14:paraId="32F85C3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0(0.0%)</w:t>
            </w:r>
          </w:p>
        </w:tc>
        <w:tc>
          <w:tcPr>
            <w:tcW w:w="1417" w:type="dxa"/>
            <w:shd w:val="clear" w:color="auto" w:fill="FFFFFF"/>
          </w:tcPr>
          <w:p w14:paraId="7CF63DE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2(1.0%)</w:t>
            </w:r>
          </w:p>
        </w:tc>
        <w:tc>
          <w:tcPr>
            <w:tcW w:w="1559" w:type="dxa"/>
            <w:shd w:val="clear" w:color="auto" w:fill="FFFFFF"/>
          </w:tcPr>
          <w:p w14:paraId="0DB1F9A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2(0.6%)</w:t>
            </w:r>
          </w:p>
        </w:tc>
        <w:tc>
          <w:tcPr>
            <w:tcW w:w="993" w:type="dxa"/>
            <w:shd w:val="clear" w:color="auto" w:fill="FFFFFF"/>
          </w:tcPr>
          <w:p w14:paraId="7FC22AD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0.315</w:t>
            </w:r>
          </w:p>
        </w:tc>
      </w:tr>
      <w:tr w:rsidR="004550BE" w:rsidRPr="00410A6E" w14:paraId="39CC14FC" w14:textId="77777777" w:rsidTr="00A90DE1">
        <w:trPr>
          <w:cantSplit/>
          <w:trHeight w:val="311"/>
        </w:trPr>
        <w:tc>
          <w:tcPr>
            <w:tcW w:w="1990" w:type="dxa"/>
            <w:shd w:val="clear" w:color="auto" w:fill="FFFFFF" w:themeFill="background1"/>
          </w:tcPr>
          <w:p w14:paraId="2DF4E9C3"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27B8AEEA"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No </w:t>
            </w:r>
          </w:p>
        </w:tc>
        <w:tc>
          <w:tcPr>
            <w:tcW w:w="1560" w:type="dxa"/>
            <w:shd w:val="clear" w:color="auto" w:fill="FFFFFF"/>
          </w:tcPr>
          <w:p w14:paraId="731B0F03"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103(100.0%)</w:t>
            </w:r>
          </w:p>
        </w:tc>
        <w:tc>
          <w:tcPr>
            <w:tcW w:w="1417" w:type="dxa"/>
            <w:shd w:val="clear" w:color="auto" w:fill="FFFFFF"/>
          </w:tcPr>
          <w:p w14:paraId="701BD54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203(99.0%)</w:t>
            </w:r>
          </w:p>
        </w:tc>
        <w:tc>
          <w:tcPr>
            <w:tcW w:w="1559" w:type="dxa"/>
            <w:shd w:val="clear" w:color="auto" w:fill="FFFFFF"/>
          </w:tcPr>
          <w:p w14:paraId="76D21A46"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306(99.4%)</w:t>
            </w:r>
          </w:p>
        </w:tc>
        <w:tc>
          <w:tcPr>
            <w:tcW w:w="993" w:type="dxa"/>
            <w:shd w:val="clear" w:color="auto" w:fill="FFFFFF"/>
          </w:tcPr>
          <w:p w14:paraId="7546D7A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4C7BA748" w14:textId="77777777" w:rsidTr="00A90DE1">
        <w:trPr>
          <w:cantSplit/>
          <w:trHeight w:val="311"/>
        </w:trPr>
        <w:tc>
          <w:tcPr>
            <w:tcW w:w="1990" w:type="dxa"/>
            <w:vMerge w:val="restart"/>
            <w:shd w:val="clear" w:color="auto" w:fill="FFFFFF" w:themeFill="background1"/>
          </w:tcPr>
          <w:p w14:paraId="654DD000"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Amniotic fluid status</w:t>
            </w:r>
          </w:p>
        </w:tc>
        <w:tc>
          <w:tcPr>
            <w:tcW w:w="1984" w:type="dxa"/>
            <w:shd w:val="clear" w:color="auto" w:fill="FFFFFF" w:themeFill="background1"/>
          </w:tcPr>
          <w:p w14:paraId="753182A3"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Meconium stained</w:t>
            </w:r>
          </w:p>
        </w:tc>
        <w:tc>
          <w:tcPr>
            <w:tcW w:w="1560" w:type="dxa"/>
            <w:shd w:val="clear" w:color="auto" w:fill="FFFFFF"/>
          </w:tcPr>
          <w:p w14:paraId="076DA3F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1(1.0%)</w:t>
            </w:r>
          </w:p>
        </w:tc>
        <w:tc>
          <w:tcPr>
            <w:tcW w:w="1417" w:type="dxa"/>
            <w:shd w:val="clear" w:color="auto" w:fill="FFFFFF"/>
          </w:tcPr>
          <w:p w14:paraId="14384B9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2(1.0%)</w:t>
            </w:r>
          </w:p>
        </w:tc>
        <w:tc>
          <w:tcPr>
            <w:tcW w:w="1559" w:type="dxa"/>
            <w:shd w:val="clear" w:color="auto" w:fill="FFFFFF"/>
          </w:tcPr>
          <w:p w14:paraId="4EB7D7C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3(1.0%)</w:t>
            </w:r>
          </w:p>
        </w:tc>
        <w:tc>
          <w:tcPr>
            <w:tcW w:w="993" w:type="dxa"/>
            <w:shd w:val="clear" w:color="auto" w:fill="FFFFFF"/>
          </w:tcPr>
          <w:p w14:paraId="7DDE194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0.997</w:t>
            </w:r>
          </w:p>
        </w:tc>
      </w:tr>
      <w:tr w:rsidR="004550BE" w:rsidRPr="00410A6E" w14:paraId="5D13833A" w14:textId="77777777" w:rsidTr="00A90DE1">
        <w:trPr>
          <w:cantSplit/>
          <w:trHeight w:val="311"/>
        </w:trPr>
        <w:tc>
          <w:tcPr>
            <w:tcW w:w="1990" w:type="dxa"/>
            <w:vMerge/>
            <w:shd w:val="clear" w:color="auto" w:fill="FFFFFF" w:themeFill="background1"/>
          </w:tcPr>
          <w:p w14:paraId="3ECD58BD"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66D20D7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Clear </w:t>
            </w:r>
          </w:p>
        </w:tc>
        <w:tc>
          <w:tcPr>
            <w:tcW w:w="1560" w:type="dxa"/>
            <w:shd w:val="clear" w:color="auto" w:fill="FFFFFF"/>
          </w:tcPr>
          <w:p w14:paraId="235C9BE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102(99.0%)</w:t>
            </w:r>
          </w:p>
        </w:tc>
        <w:tc>
          <w:tcPr>
            <w:tcW w:w="1417" w:type="dxa"/>
            <w:shd w:val="clear" w:color="auto" w:fill="FFFFFF"/>
          </w:tcPr>
          <w:p w14:paraId="32D4B8F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203(99.0%)</w:t>
            </w:r>
          </w:p>
        </w:tc>
        <w:tc>
          <w:tcPr>
            <w:tcW w:w="1559" w:type="dxa"/>
            <w:shd w:val="clear" w:color="auto" w:fill="FFFFFF"/>
          </w:tcPr>
          <w:p w14:paraId="25C7C3D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305(99.0%)</w:t>
            </w:r>
          </w:p>
        </w:tc>
        <w:tc>
          <w:tcPr>
            <w:tcW w:w="993" w:type="dxa"/>
            <w:shd w:val="clear" w:color="auto" w:fill="FFFFFF"/>
          </w:tcPr>
          <w:p w14:paraId="7BB154E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64F9B771" w14:textId="77777777" w:rsidTr="00A90DE1">
        <w:trPr>
          <w:cantSplit/>
          <w:trHeight w:val="311"/>
        </w:trPr>
        <w:tc>
          <w:tcPr>
            <w:tcW w:w="1990" w:type="dxa"/>
            <w:tcBorders>
              <w:bottom w:val="single" w:sz="4" w:space="0" w:color="F2F2F2" w:themeColor="background1" w:themeShade="F2"/>
            </w:tcBorders>
            <w:shd w:val="clear" w:color="auto" w:fill="FFFFFF" w:themeFill="background1"/>
          </w:tcPr>
          <w:p w14:paraId="509E2967"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Use of </w:t>
            </w:r>
            <w:proofErr w:type="spellStart"/>
            <w:r w:rsidRPr="00391C37">
              <w:rPr>
                <w:rFonts w:ascii="Times New Roman" w:hAnsi="Times New Roman" w:cs="Times New Roman"/>
                <w:color w:val="000000" w:themeColor="text1"/>
                <w:kern w:val="0"/>
                <w:sz w:val="24"/>
              </w:rPr>
              <w:t>partograph</w:t>
            </w:r>
            <w:proofErr w:type="spellEnd"/>
          </w:p>
        </w:tc>
        <w:tc>
          <w:tcPr>
            <w:tcW w:w="1984" w:type="dxa"/>
            <w:tcBorders>
              <w:bottom w:val="single" w:sz="4" w:space="0" w:color="F2F2F2" w:themeColor="background1" w:themeShade="F2"/>
            </w:tcBorders>
            <w:shd w:val="clear" w:color="auto" w:fill="FFFFFF" w:themeFill="background1"/>
          </w:tcPr>
          <w:p w14:paraId="5EA72C62"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Yes </w:t>
            </w:r>
          </w:p>
        </w:tc>
        <w:tc>
          <w:tcPr>
            <w:tcW w:w="1560" w:type="dxa"/>
            <w:tcBorders>
              <w:bottom w:val="single" w:sz="4" w:space="0" w:color="F2F2F2" w:themeColor="background1" w:themeShade="F2"/>
            </w:tcBorders>
            <w:shd w:val="clear" w:color="auto" w:fill="FFFFFF"/>
          </w:tcPr>
          <w:p w14:paraId="4E5E8EE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86(83.5%)</w:t>
            </w:r>
          </w:p>
        </w:tc>
        <w:tc>
          <w:tcPr>
            <w:tcW w:w="1417" w:type="dxa"/>
            <w:tcBorders>
              <w:bottom w:val="single" w:sz="4" w:space="0" w:color="F2F2F2" w:themeColor="background1" w:themeShade="F2"/>
            </w:tcBorders>
            <w:shd w:val="clear" w:color="auto" w:fill="FFFFFF"/>
          </w:tcPr>
          <w:p w14:paraId="1C9C416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162(79.0)</w:t>
            </w:r>
          </w:p>
        </w:tc>
        <w:tc>
          <w:tcPr>
            <w:tcW w:w="1559" w:type="dxa"/>
            <w:tcBorders>
              <w:bottom w:val="single" w:sz="4" w:space="0" w:color="F2F2F2" w:themeColor="background1" w:themeShade="F2"/>
            </w:tcBorders>
            <w:shd w:val="clear" w:color="auto" w:fill="FFFFFF"/>
          </w:tcPr>
          <w:p w14:paraId="3186DDD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248(80.5%)</w:t>
            </w:r>
          </w:p>
        </w:tc>
        <w:tc>
          <w:tcPr>
            <w:tcW w:w="993" w:type="dxa"/>
            <w:tcBorders>
              <w:bottom w:val="single" w:sz="4" w:space="0" w:color="F2F2F2" w:themeColor="background1" w:themeShade="F2"/>
            </w:tcBorders>
            <w:shd w:val="clear" w:color="auto" w:fill="FFFFFF"/>
          </w:tcPr>
          <w:p w14:paraId="1DF8985C"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0.350</w:t>
            </w:r>
          </w:p>
        </w:tc>
      </w:tr>
      <w:tr w:rsidR="004550BE" w:rsidRPr="00410A6E" w14:paraId="7253F5A8" w14:textId="77777777" w:rsidTr="00A90DE1">
        <w:trPr>
          <w:cantSplit/>
          <w:trHeight w:val="311"/>
        </w:trPr>
        <w:tc>
          <w:tcPr>
            <w:tcW w:w="1990" w:type="dxa"/>
            <w:tcBorders>
              <w:bottom w:val="single" w:sz="4" w:space="0" w:color="auto"/>
            </w:tcBorders>
            <w:shd w:val="clear" w:color="auto" w:fill="FFFFFF" w:themeFill="background1"/>
          </w:tcPr>
          <w:p w14:paraId="5AFF68D4"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tcBorders>
              <w:bottom w:val="single" w:sz="4" w:space="0" w:color="auto"/>
            </w:tcBorders>
            <w:shd w:val="clear" w:color="auto" w:fill="FFFFFF" w:themeFill="background1"/>
          </w:tcPr>
          <w:p w14:paraId="136573B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No</w:t>
            </w:r>
          </w:p>
        </w:tc>
        <w:tc>
          <w:tcPr>
            <w:tcW w:w="1560" w:type="dxa"/>
            <w:tcBorders>
              <w:bottom w:val="single" w:sz="4" w:space="0" w:color="auto"/>
            </w:tcBorders>
            <w:shd w:val="clear" w:color="auto" w:fill="FFFFFF"/>
          </w:tcPr>
          <w:p w14:paraId="36161AF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17(16.5%)</w:t>
            </w:r>
          </w:p>
        </w:tc>
        <w:tc>
          <w:tcPr>
            <w:tcW w:w="1417" w:type="dxa"/>
            <w:tcBorders>
              <w:bottom w:val="single" w:sz="4" w:space="0" w:color="auto"/>
            </w:tcBorders>
            <w:shd w:val="clear" w:color="auto" w:fill="FFFFFF"/>
          </w:tcPr>
          <w:p w14:paraId="0916230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43(21.0%)</w:t>
            </w:r>
          </w:p>
        </w:tc>
        <w:tc>
          <w:tcPr>
            <w:tcW w:w="1559" w:type="dxa"/>
            <w:tcBorders>
              <w:bottom w:val="single" w:sz="4" w:space="0" w:color="auto"/>
            </w:tcBorders>
            <w:shd w:val="clear" w:color="auto" w:fill="FFFFFF"/>
          </w:tcPr>
          <w:p w14:paraId="314A38C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60(19.5)</w:t>
            </w:r>
          </w:p>
        </w:tc>
        <w:tc>
          <w:tcPr>
            <w:tcW w:w="993" w:type="dxa"/>
            <w:tcBorders>
              <w:bottom w:val="single" w:sz="4" w:space="0" w:color="auto"/>
            </w:tcBorders>
            <w:shd w:val="clear" w:color="auto" w:fill="FFFFFF"/>
          </w:tcPr>
          <w:p w14:paraId="077017F6"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bl>
    <w:p w14:paraId="4CDE1AE2" w14:textId="418958C8" w:rsidR="004550BE" w:rsidRDefault="00FD68C4" w:rsidP="00FD68C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F5618">
        <w:rPr>
          <w:rFonts w:ascii="Times New Roman" w:hAnsi="Times New Roman" w:cs="Times New Roman"/>
          <w:sz w:val="24"/>
          <w:szCs w:val="24"/>
        </w:rPr>
        <w:t>APH</w:t>
      </w:r>
      <w:r>
        <w:rPr>
          <w:rFonts w:ascii="Times New Roman" w:hAnsi="Times New Roman" w:cs="Times New Roman"/>
          <w:sz w:val="24"/>
          <w:szCs w:val="24"/>
        </w:rPr>
        <w:t xml:space="preserve"> Antepartum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xml:space="preserve">   *CS caesarean section</w:t>
      </w:r>
    </w:p>
    <w:p w14:paraId="3DF038E5" w14:textId="77777777" w:rsidR="00FA5EFE" w:rsidRDefault="00FA5EFE" w:rsidP="00FD68C4">
      <w:pPr>
        <w:spacing w:line="360" w:lineRule="auto"/>
        <w:jc w:val="both"/>
        <w:rPr>
          <w:rFonts w:ascii="Times New Roman" w:hAnsi="Times New Roman" w:cs="Times New Roman"/>
          <w:sz w:val="24"/>
          <w:szCs w:val="24"/>
        </w:rPr>
      </w:pPr>
    </w:p>
    <w:p w14:paraId="6AA7E09F" w14:textId="7D1DF1E0" w:rsidR="00F46FFB" w:rsidRDefault="00F46FFB" w:rsidP="00FD68C4">
      <w:pPr>
        <w:spacing w:line="360" w:lineRule="auto"/>
        <w:jc w:val="both"/>
        <w:rPr>
          <w:rFonts w:ascii="Times New Roman" w:hAnsi="Times New Roman" w:cs="Times New Roman"/>
          <w:sz w:val="24"/>
          <w:szCs w:val="24"/>
        </w:rPr>
      </w:pPr>
      <w:r>
        <w:rPr>
          <w:rFonts w:ascii="Times New Roman" w:hAnsi="Times New Roman" w:cs="Times New Roman"/>
          <w:noProof/>
          <w:kern w:val="0"/>
          <w:sz w:val="24"/>
          <w:szCs w:val="24"/>
          <w:lang w:val="ru-RU" w:eastAsia="ru-RU"/>
        </w:rPr>
        <w:lastRenderedPageBreak/>
        <w:drawing>
          <wp:inline distT="0" distB="0" distL="0" distR="0" wp14:anchorId="00D51823" wp14:editId="0A0BB0A3">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9D129" w14:textId="2D97DF70" w:rsidR="0074406C" w:rsidRDefault="0074406C" w:rsidP="0074406C">
      <w:pPr>
        <w:pStyle w:val="Caption"/>
        <w:rPr>
          <w:rFonts w:ascii="Times New Roman" w:hAnsi="Times New Roman"/>
          <w:color w:val="auto"/>
          <w:sz w:val="22"/>
        </w:rPr>
      </w:pPr>
      <w:r w:rsidRPr="00BB6FE4">
        <w:rPr>
          <w:rFonts w:ascii="Times New Roman" w:hAnsi="Times New Roman"/>
          <w:color w:val="auto"/>
          <w:sz w:val="22"/>
        </w:rPr>
        <w:t xml:space="preserve">Figure </w:t>
      </w:r>
      <w:r w:rsidR="007C3832">
        <w:rPr>
          <w:rFonts w:ascii="Times New Roman" w:hAnsi="Times New Roman"/>
          <w:color w:val="auto"/>
          <w:sz w:val="22"/>
        </w:rPr>
        <w:t>1:</w:t>
      </w:r>
      <w:r w:rsidRPr="00BB6FE4">
        <w:rPr>
          <w:rFonts w:ascii="Times New Roman" w:hAnsi="Times New Roman"/>
          <w:color w:val="auto"/>
          <w:sz w:val="22"/>
        </w:rPr>
        <w:t xml:space="preserve"> Neonatal related factors of Birth asphyxia among newborns delivered at public health facilities in Dire Dawa, Eastern Ethiopia 2025G.C.</w:t>
      </w:r>
    </w:p>
    <w:p w14:paraId="269743F2" w14:textId="77777777" w:rsidR="004861E7" w:rsidRPr="004861E7" w:rsidRDefault="004861E7" w:rsidP="004861E7">
      <w:pPr>
        <w:rPr>
          <w:rFonts w:ascii="Times New Roman" w:hAnsi="Times New Roman" w:cs="Times New Roman"/>
        </w:rPr>
      </w:pPr>
    </w:p>
    <w:p w14:paraId="3C79B36C" w14:textId="328E1C2E" w:rsidR="0003745E" w:rsidRPr="0003745E" w:rsidRDefault="0003745E" w:rsidP="0003745E">
      <w:pPr>
        <w:pStyle w:val="Caption"/>
        <w:keepNext/>
        <w:spacing w:line="360" w:lineRule="auto"/>
        <w:jc w:val="both"/>
        <w:rPr>
          <w:rFonts w:ascii="Times New Roman" w:hAnsi="Times New Roman"/>
          <w:color w:val="auto"/>
          <w:sz w:val="22"/>
        </w:rPr>
      </w:pPr>
      <w:r>
        <w:rPr>
          <w:rFonts w:ascii="Times New Roman" w:hAnsi="Times New Roman"/>
          <w:color w:val="auto"/>
          <w:sz w:val="22"/>
        </w:rPr>
        <w:t xml:space="preserve">Table </w:t>
      </w:r>
      <w:r w:rsidR="00DD410C">
        <w:rPr>
          <w:rFonts w:ascii="Times New Roman" w:hAnsi="Times New Roman"/>
          <w:color w:val="auto"/>
          <w:sz w:val="22"/>
        </w:rPr>
        <w:t>5:</w:t>
      </w:r>
      <w:r>
        <w:rPr>
          <w:rFonts w:ascii="Times New Roman" w:hAnsi="Times New Roman"/>
          <w:color w:val="auto"/>
          <w:sz w:val="22"/>
        </w:rPr>
        <w:t xml:space="preserve"> Bi-variable &amp; multivariable</w:t>
      </w:r>
      <w:r w:rsidRPr="004043F1">
        <w:rPr>
          <w:rFonts w:ascii="Times New Roman" w:hAnsi="Times New Roman"/>
          <w:color w:val="auto"/>
          <w:sz w:val="22"/>
        </w:rPr>
        <w:t xml:space="preserve"> analysis for birth asphyxia among newborns delivered at public health facilities in Dire Dawa, Eastern Ethiopia 2025G.C.</w:t>
      </w:r>
    </w:p>
    <w:tbl>
      <w:tblPr>
        <w:tblStyle w:val="TableGrid"/>
        <w:tblpPr w:leftFromText="180" w:rightFromText="180" w:vertAnchor="page" w:tblpY="27158"/>
        <w:tblW w:w="8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3"/>
        <w:gridCol w:w="1503"/>
        <w:gridCol w:w="1276"/>
        <w:gridCol w:w="1396"/>
        <w:gridCol w:w="1372"/>
        <w:gridCol w:w="1216"/>
        <w:gridCol w:w="850"/>
      </w:tblGrid>
      <w:tr w:rsidR="00763C2C" w:rsidRPr="008C4A95" w14:paraId="7281E294" w14:textId="77777777" w:rsidTr="00277E8A">
        <w:trPr>
          <w:trHeight w:val="435"/>
        </w:trPr>
        <w:tc>
          <w:tcPr>
            <w:tcW w:w="1263" w:type="dxa"/>
          </w:tcPr>
          <w:p w14:paraId="2257A6CF" w14:textId="77777777" w:rsidR="00763C2C" w:rsidRPr="00DD46C2" w:rsidRDefault="00763C2C" w:rsidP="00277E8A">
            <w:pPr>
              <w:tabs>
                <w:tab w:val="right" w:pos="1735"/>
              </w:tabs>
              <w:jc w:val="both"/>
              <w:rPr>
                <w:b/>
                <w:sz w:val="24"/>
              </w:rPr>
            </w:pPr>
            <w:r w:rsidRPr="00DD46C2">
              <w:rPr>
                <w:b/>
                <w:sz w:val="24"/>
              </w:rPr>
              <w:t xml:space="preserve">Variable </w:t>
            </w:r>
            <w:r w:rsidRPr="00DD46C2">
              <w:rPr>
                <w:b/>
                <w:sz w:val="24"/>
              </w:rPr>
              <w:tab/>
            </w:r>
          </w:p>
        </w:tc>
        <w:tc>
          <w:tcPr>
            <w:tcW w:w="1503" w:type="dxa"/>
          </w:tcPr>
          <w:p w14:paraId="17A7239A" w14:textId="77777777" w:rsidR="00763C2C" w:rsidRPr="00DD46C2" w:rsidRDefault="00763C2C" w:rsidP="00277E8A">
            <w:pPr>
              <w:jc w:val="both"/>
              <w:rPr>
                <w:b/>
                <w:sz w:val="24"/>
              </w:rPr>
            </w:pPr>
            <w:r w:rsidRPr="00DD46C2">
              <w:rPr>
                <w:b/>
                <w:sz w:val="24"/>
              </w:rPr>
              <w:t xml:space="preserve">Category </w:t>
            </w:r>
          </w:p>
        </w:tc>
        <w:tc>
          <w:tcPr>
            <w:tcW w:w="1276" w:type="dxa"/>
          </w:tcPr>
          <w:p w14:paraId="020D7A9B" w14:textId="77777777" w:rsidR="00763C2C" w:rsidRDefault="00763C2C" w:rsidP="00277E8A">
            <w:pPr>
              <w:jc w:val="both"/>
              <w:rPr>
                <w:b/>
                <w:sz w:val="24"/>
              </w:rPr>
            </w:pPr>
            <w:r w:rsidRPr="00DD46C2">
              <w:rPr>
                <w:b/>
                <w:sz w:val="24"/>
              </w:rPr>
              <w:t>Cases</w:t>
            </w:r>
          </w:p>
          <w:p w14:paraId="5A252D80" w14:textId="77777777" w:rsidR="00763C2C" w:rsidRPr="00DD46C2" w:rsidRDefault="00763C2C" w:rsidP="00277E8A">
            <w:pPr>
              <w:jc w:val="both"/>
              <w:rPr>
                <w:b/>
                <w:sz w:val="24"/>
              </w:rPr>
            </w:pPr>
            <w:r w:rsidRPr="00C16BFC">
              <w:rPr>
                <w:b/>
                <w:sz w:val="24"/>
              </w:rPr>
              <w:t>(n=103)</w:t>
            </w:r>
            <w:r w:rsidRPr="00DD46C2">
              <w:rPr>
                <w:b/>
                <w:sz w:val="24"/>
              </w:rPr>
              <w:t xml:space="preserve"> </w:t>
            </w:r>
          </w:p>
        </w:tc>
        <w:tc>
          <w:tcPr>
            <w:tcW w:w="1396" w:type="dxa"/>
          </w:tcPr>
          <w:p w14:paraId="5F4F733F" w14:textId="77777777" w:rsidR="00763C2C" w:rsidRDefault="00763C2C" w:rsidP="00277E8A">
            <w:pPr>
              <w:jc w:val="both"/>
              <w:rPr>
                <w:b/>
                <w:sz w:val="24"/>
              </w:rPr>
            </w:pPr>
            <w:r w:rsidRPr="00DD46C2">
              <w:rPr>
                <w:b/>
                <w:sz w:val="24"/>
              </w:rPr>
              <w:t>Controls</w:t>
            </w:r>
          </w:p>
          <w:p w14:paraId="06053060" w14:textId="77777777" w:rsidR="00763C2C" w:rsidRPr="00DD46C2" w:rsidRDefault="00763C2C" w:rsidP="00277E8A">
            <w:pPr>
              <w:jc w:val="both"/>
              <w:rPr>
                <w:b/>
                <w:sz w:val="24"/>
              </w:rPr>
            </w:pPr>
            <w:r w:rsidRPr="00C16BFC">
              <w:rPr>
                <w:b/>
                <w:sz w:val="24"/>
              </w:rPr>
              <w:t>(</w:t>
            </w:r>
            <w:r>
              <w:rPr>
                <w:b/>
                <w:sz w:val="24"/>
              </w:rPr>
              <w:t>n=</w:t>
            </w:r>
            <w:r w:rsidRPr="00C16BFC">
              <w:rPr>
                <w:b/>
                <w:sz w:val="24"/>
              </w:rPr>
              <w:t xml:space="preserve">205) </w:t>
            </w:r>
          </w:p>
        </w:tc>
        <w:tc>
          <w:tcPr>
            <w:tcW w:w="1372" w:type="dxa"/>
          </w:tcPr>
          <w:p w14:paraId="101D895A" w14:textId="77777777" w:rsidR="00763C2C" w:rsidRDefault="00763C2C" w:rsidP="00277E8A">
            <w:pPr>
              <w:jc w:val="both"/>
              <w:rPr>
                <w:b/>
                <w:sz w:val="24"/>
              </w:rPr>
            </w:pPr>
            <w:r w:rsidRPr="00DD46C2">
              <w:rPr>
                <w:b/>
                <w:sz w:val="24"/>
              </w:rPr>
              <w:t>COR</w:t>
            </w:r>
          </w:p>
          <w:p w14:paraId="582AF731" w14:textId="77777777" w:rsidR="00763C2C" w:rsidRPr="00DD46C2" w:rsidRDefault="00763C2C" w:rsidP="00277E8A">
            <w:pPr>
              <w:jc w:val="both"/>
              <w:rPr>
                <w:b/>
                <w:sz w:val="24"/>
              </w:rPr>
            </w:pPr>
            <w:r>
              <w:rPr>
                <w:b/>
                <w:sz w:val="24"/>
              </w:rPr>
              <w:t>[95%</w:t>
            </w:r>
            <w:r w:rsidRPr="00C16BFC">
              <w:rPr>
                <w:b/>
                <w:sz w:val="22"/>
              </w:rPr>
              <w:t>CI</w:t>
            </w:r>
            <w:r>
              <w:rPr>
                <w:b/>
                <w:sz w:val="24"/>
              </w:rPr>
              <w:t>]</w:t>
            </w:r>
          </w:p>
        </w:tc>
        <w:tc>
          <w:tcPr>
            <w:tcW w:w="1216" w:type="dxa"/>
          </w:tcPr>
          <w:p w14:paraId="035A072B" w14:textId="77777777" w:rsidR="00763C2C" w:rsidRDefault="00763C2C" w:rsidP="00277E8A">
            <w:pPr>
              <w:jc w:val="both"/>
              <w:rPr>
                <w:b/>
                <w:sz w:val="24"/>
              </w:rPr>
            </w:pPr>
            <w:r w:rsidRPr="00DD46C2">
              <w:rPr>
                <w:b/>
                <w:sz w:val="24"/>
              </w:rPr>
              <w:t>AOR</w:t>
            </w:r>
          </w:p>
          <w:p w14:paraId="2FD1B378" w14:textId="77777777" w:rsidR="00763C2C" w:rsidRPr="00DD46C2" w:rsidRDefault="00763C2C" w:rsidP="00277E8A">
            <w:pPr>
              <w:jc w:val="both"/>
              <w:rPr>
                <w:b/>
                <w:sz w:val="24"/>
              </w:rPr>
            </w:pPr>
            <w:r>
              <w:rPr>
                <w:b/>
                <w:sz w:val="24"/>
              </w:rPr>
              <w:t>[95%</w:t>
            </w:r>
            <w:r w:rsidRPr="00C16BFC">
              <w:rPr>
                <w:b/>
                <w:sz w:val="22"/>
              </w:rPr>
              <w:t>CI</w:t>
            </w:r>
            <w:r w:rsidRPr="00C16BFC">
              <w:rPr>
                <w:b/>
                <w:sz w:val="24"/>
              </w:rPr>
              <w:t>]</w:t>
            </w:r>
          </w:p>
        </w:tc>
        <w:tc>
          <w:tcPr>
            <w:tcW w:w="850" w:type="dxa"/>
          </w:tcPr>
          <w:p w14:paraId="1ADEDAF0" w14:textId="77777777" w:rsidR="00763C2C" w:rsidRPr="00DD46C2" w:rsidRDefault="00763C2C" w:rsidP="00277E8A">
            <w:pPr>
              <w:jc w:val="both"/>
              <w:rPr>
                <w:b/>
                <w:sz w:val="24"/>
              </w:rPr>
            </w:pPr>
            <w:r w:rsidRPr="00973DC4">
              <w:rPr>
                <w:b/>
                <w:i/>
                <w:sz w:val="24"/>
              </w:rPr>
              <w:t>P</w:t>
            </w:r>
            <w:r w:rsidRPr="00DD46C2">
              <w:rPr>
                <w:b/>
                <w:i/>
                <w:sz w:val="24"/>
              </w:rPr>
              <w:t>-</w:t>
            </w:r>
            <w:r w:rsidRPr="00DD46C2">
              <w:rPr>
                <w:b/>
                <w:sz w:val="24"/>
              </w:rPr>
              <w:t>value</w:t>
            </w:r>
          </w:p>
        </w:tc>
      </w:tr>
      <w:tr w:rsidR="00763C2C" w:rsidRPr="008C4A95" w14:paraId="1925E881" w14:textId="77777777" w:rsidTr="00277E8A">
        <w:trPr>
          <w:trHeight w:val="442"/>
        </w:trPr>
        <w:tc>
          <w:tcPr>
            <w:tcW w:w="1263" w:type="dxa"/>
          </w:tcPr>
          <w:p w14:paraId="7BDE4D36" w14:textId="77777777" w:rsidR="00763C2C" w:rsidRPr="00070EFA" w:rsidRDefault="00763C2C" w:rsidP="00277E8A">
            <w:pPr>
              <w:tabs>
                <w:tab w:val="right" w:pos="1920"/>
              </w:tabs>
              <w:autoSpaceDE w:val="0"/>
              <w:autoSpaceDN w:val="0"/>
              <w:adjustRightInd w:val="0"/>
              <w:ind w:right="60"/>
              <w:jc w:val="both"/>
              <w:rPr>
                <w:color w:val="000000" w:themeColor="text1"/>
                <w:sz w:val="24"/>
                <w:szCs w:val="24"/>
              </w:rPr>
            </w:pPr>
            <w:r w:rsidRPr="00070EFA">
              <w:rPr>
                <w:color w:val="000000" w:themeColor="text1"/>
                <w:sz w:val="24"/>
                <w:szCs w:val="24"/>
              </w:rPr>
              <w:t>Maternal age</w:t>
            </w:r>
          </w:p>
        </w:tc>
        <w:tc>
          <w:tcPr>
            <w:tcW w:w="1503" w:type="dxa"/>
          </w:tcPr>
          <w:p w14:paraId="1A44FDCA"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≥30</w:t>
            </w:r>
          </w:p>
        </w:tc>
        <w:tc>
          <w:tcPr>
            <w:tcW w:w="1276" w:type="dxa"/>
          </w:tcPr>
          <w:p w14:paraId="63C8FAE2"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15</w:t>
            </w:r>
            <w:r w:rsidRPr="00070EFA">
              <w:rPr>
                <w:sz w:val="24"/>
                <w:szCs w:val="24"/>
              </w:rPr>
              <w:t>(</w:t>
            </w:r>
            <w:r w:rsidRPr="00070EFA">
              <w:rPr>
                <w:sz w:val="24"/>
                <w:szCs w:val="24"/>
                <w:lang w:val="ru-RU"/>
              </w:rPr>
              <w:t>14.6%</w:t>
            </w:r>
            <w:r w:rsidRPr="00070EFA">
              <w:rPr>
                <w:sz w:val="24"/>
                <w:szCs w:val="24"/>
              </w:rPr>
              <w:t>)</w:t>
            </w:r>
          </w:p>
        </w:tc>
        <w:tc>
          <w:tcPr>
            <w:tcW w:w="1396" w:type="dxa"/>
          </w:tcPr>
          <w:p w14:paraId="304D9B66"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19</w:t>
            </w:r>
            <w:r w:rsidRPr="00070EFA">
              <w:rPr>
                <w:sz w:val="24"/>
                <w:szCs w:val="24"/>
              </w:rPr>
              <w:t>(</w:t>
            </w:r>
            <w:r w:rsidRPr="00070EFA">
              <w:rPr>
                <w:sz w:val="24"/>
                <w:szCs w:val="24"/>
                <w:lang w:val="ru-RU"/>
              </w:rPr>
              <w:t>9.3%</w:t>
            </w:r>
            <w:r w:rsidRPr="00070EFA">
              <w:rPr>
                <w:sz w:val="24"/>
                <w:szCs w:val="24"/>
              </w:rPr>
              <w:t>)</w:t>
            </w:r>
          </w:p>
        </w:tc>
        <w:tc>
          <w:tcPr>
            <w:tcW w:w="1372" w:type="dxa"/>
          </w:tcPr>
          <w:p w14:paraId="2C4F7617" w14:textId="77777777" w:rsidR="00763C2C" w:rsidRPr="00070EFA" w:rsidRDefault="00763C2C" w:rsidP="00277E8A">
            <w:pPr>
              <w:jc w:val="both"/>
              <w:rPr>
                <w:sz w:val="24"/>
                <w:szCs w:val="24"/>
              </w:rPr>
            </w:pPr>
            <w:r w:rsidRPr="00070EFA">
              <w:rPr>
                <w:sz w:val="24"/>
                <w:szCs w:val="24"/>
              </w:rPr>
              <w:t>1.89(0.91-3.93)</w:t>
            </w:r>
          </w:p>
        </w:tc>
        <w:tc>
          <w:tcPr>
            <w:tcW w:w="1216" w:type="dxa"/>
          </w:tcPr>
          <w:p w14:paraId="7F72289E" w14:textId="77777777" w:rsidR="00763C2C" w:rsidRPr="00070EFA" w:rsidRDefault="00763C2C" w:rsidP="00277E8A">
            <w:pPr>
              <w:jc w:val="both"/>
              <w:rPr>
                <w:sz w:val="24"/>
                <w:szCs w:val="24"/>
              </w:rPr>
            </w:pPr>
            <w:r w:rsidRPr="00070EFA">
              <w:rPr>
                <w:sz w:val="24"/>
                <w:szCs w:val="24"/>
              </w:rPr>
              <w:t>1.50(0.61-3.68)</w:t>
            </w:r>
          </w:p>
        </w:tc>
        <w:tc>
          <w:tcPr>
            <w:tcW w:w="850" w:type="dxa"/>
          </w:tcPr>
          <w:p w14:paraId="598D348D" w14:textId="77777777" w:rsidR="00763C2C" w:rsidRPr="00070EFA" w:rsidRDefault="00763C2C" w:rsidP="00277E8A">
            <w:pPr>
              <w:jc w:val="both"/>
              <w:rPr>
                <w:sz w:val="24"/>
                <w:szCs w:val="24"/>
                <w:vertAlign w:val="superscript"/>
              </w:rPr>
            </w:pPr>
            <w:r w:rsidRPr="00070EFA">
              <w:rPr>
                <w:sz w:val="24"/>
                <w:szCs w:val="24"/>
              </w:rPr>
              <w:t>0.378</w:t>
            </w:r>
          </w:p>
        </w:tc>
      </w:tr>
      <w:tr w:rsidR="00763C2C" w:rsidRPr="008C4A95" w14:paraId="2D5AA804" w14:textId="77777777" w:rsidTr="00277E8A">
        <w:trPr>
          <w:trHeight w:val="519"/>
        </w:trPr>
        <w:tc>
          <w:tcPr>
            <w:tcW w:w="1263" w:type="dxa"/>
          </w:tcPr>
          <w:p w14:paraId="5E556A30" w14:textId="77777777" w:rsidR="00763C2C" w:rsidRPr="00070EFA" w:rsidRDefault="00763C2C" w:rsidP="00277E8A">
            <w:pPr>
              <w:tabs>
                <w:tab w:val="right" w:pos="1920"/>
              </w:tabs>
              <w:autoSpaceDE w:val="0"/>
              <w:autoSpaceDN w:val="0"/>
              <w:adjustRightInd w:val="0"/>
              <w:ind w:right="60"/>
              <w:rPr>
                <w:color w:val="000000" w:themeColor="text1"/>
                <w:sz w:val="24"/>
                <w:szCs w:val="24"/>
                <w:lang w:val="ru-RU"/>
              </w:rPr>
            </w:pPr>
          </w:p>
        </w:tc>
        <w:tc>
          <w:tcPr>
            <w:tcW w:w="1503" w:type="dxa"/>
          </w:tcPr>
          <w:p w14:paraId="0DD79EAA"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&lt;18</w:t>
            </w:r>
          </w:p>
        </w:tc>
        <w:tc>
          <w:tcPr>
            <w:tcW w:w="1276" w:type="dxa"/>
          </w:tcPr>
          <w:p w14:paraId="23EE9077"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15</w:t>
            </w:r>
            <w:r w:rsidRPr="00070EFA">
              <w:rPr>
                <w:sz w:val="24"/>
                <w:szCs w:val="24"/>
              </w:rPr>
              <w:t>(</w:t>
            </w:r>
            <w:r w:rsidRPr="00070EFA">
              <w:rPr>
                <w:sz w:val="24"/>
                <w:szCs w:val="24"/>
                <w:lang w:val="ru-RU"/>
              </w:rPr>
              <w:t>14.6%</w:t>
            </w:r>
            <w:r w:rsidRPr="00070EFA">
              <w:rPr>
                <w:sz w:val="24"/>
                <w:szCs w:val="24"/>
              </w:rPr>
              <w:t>)</w:t>
            </w:r>
          </w:p>
        </w:tc>
        <w:tc>
          <w:tcPr>
            <w:tcW w:w="1396" w:type="dxa"/>
          </w:tcPr>
          <w:p w14:paraId="1228DB42"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11</w:t>
            </w:r>
            <w:r w:rsidRPr="00070EFA">
              <w:rPr>
                <w:sz w:val="24"/>
                <w:szCs w:val="24"/>
              </w:rPr>
              <w:t>(</w:t>
            </w:r>
            <w:r w:rsidRPr="00070EFA">
              <w:rPr>
                <w:sz w:val="24"/>
                <w:szCs w:val="24"/>
                <w:lang w:val="ru-RU"/>
              </w:rPr>
              <w:t>5.4%</w:t>
            </w:r>
            <w:r w:rsidRPr="00070EFA">
              <w:rPr>
                <w:sz w:val="24"/>
                <w:szCs w:val="24"/>
              </w:rPr>
              <w:t>)</w:t>
            </w:r>
          </w:p>
        </w:tc>
        <w:tc>
          <w:tcPr>
            <w:tcW w:w="1372" w:type="dxa"/>
          </w:tcPr>
          <w:p w14:paraId="44702507" w14:textId="77777777" w:rsidR="00763C2C" w:rsidRPr="00070EFA" w:rsidRDefault="00763C2C" w:rsidP="00277E8A">
            <w:pPr>
              <w:jc w:val="both"/>
              <w:rPr>
                <w:sz w:val="24"/>
                <w:szCs w:val="24"/>
              </w:rPr>
            </w:pPr>
            <w:r w:rsidRPr="00070EFA">
              <w:rPr>
                <w:sz w:val="24"/>
                <w:szCs w:val="24"/>
              </w:rPr>
              <w:t>3.27(1.43-7.46)</w:t>
            </w:r>
          </w:p>
        </w:tc>
        <w:tc>
          <w:tcPr>
            <w:tcW w:w="1216" w:type="dxa"/>
          </w:tcPr>
          <w:p w14:paraId="1D496446" w14:textId="77777777" w:rsidR="00763C2C" w:rsidRPr="00070EFA" w:rsidRDefault="00763C2C" w:rsidP="00277E8A">
            <w:pPr>
              <w:jc w:val="both"/>
              <w:rPr>
                <w:sz w:val="24"/>
                <w:szCs w:val="24"/>
              </w:rPr>
            </w:pPr>
            <w:r w:rsidRPr="00070EFA">
              <w:rPr>
                <w:sz w:val="24"/>
                <w:szCs w:val="24"/>
              </w:rPr>
              <w:t>2.10(0.78-5.64)</w:t>
            </w:r>
          </w:p>
        </w:tc>
        <w:tc>
          <w:tcPr>
            <w:tcW w:w="850" w:type="dxa"/>
          </w:tcPr>
          <w:p w14:paraId="23988608" w14:textId="77777777" w:rsidR="00763C2C" w:rsidRPr="00070EFA" w:rsidRDefault="00763C2C" w:rsidP="00277E8A">
            <w:pPr>
              <w:jc w:val="both"/>
              <w:rPr>
                <w:sz w:val="24"/>
                <w:szCs w:val="24"/>
                <w:vertAlign w:val="superscript"/>
              </w:rPr>
            </w:pPr>
            <w:r w:rsidRPr="00070EFA">
              <w:rPr>
                <w:sz w:val="24"/>
                <w:szCs w:val="24"/>
              </w:rPr>
              <w:t>0.140</w:t>
            </w:r>
          </w:p>
        </w:tc>
      </w:tr>
      <w:tr w:rsidR="00763C2C" w:rsidRPr="008C4A95" w14:paraId="4459F517" w14:textId="77777777" w:rsidTr="00277E8A">
        <w:trPr>
          <w:trHeight w:val="533"/>
        </w:trPr>
        <w:tc>
          <w:tcPr>
            <w:tcW w:w="1263" w:type="dxa"/>
          </w:tcPr>
          <w:p w14:paraId="09EC6365" w14:textId="77777777" w:rsidR="00763C2C" w:rsidRPr="00070EFA" w:rsidRDefault="00763C2C" w:rsidP="00277E8A">
            <w:pPr>
              <w:tabs>
                <w:tab w:val="right" w:pos="1920"/>
              </w:tabs>
              <w:autoSpaceDE w:val="0"/>
              <w:autoSpaceDN w:val="0"/>
              <w:adjustRightInd w:val="0"/>
              <w:ind w:right="60"/>
              <w:rPr>
                <w:color w:val="000000" w:themeColor="text1"/>
                <w:sz w:val="24"/>
                <w:szCs w:val="24"/>
                <w:lang w:val="ru-RU"/>
              </w:rPr>
            </w:pPr>
          </w:p>
        </w:tc>
        <w:tc>
          <w:tcPr>
            <w:tcW w:w="1503" w:type="dxa"/>
          </w:tcPr>
          <w:p w14:paraId="4CADC72C"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18-29</w:t>
            </w:r>
          </w:p>
        </w:tc>
        <w:tc>
          <w:tcPr>
            <w:tcW w:w="1276" w:type="dxa"/>
          </w:tcPr>
          <w:p w14:paraId="41BEC6A4"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73</w:t>
            </w:r>
            <w:r w:rsidRPr="00070EFA">
              <w:rPr>
                <w:sz w:val="24"/>
                <w:szCs w:val="24"/>
              </w:rPr>
              <w:t>(</w:t>
            </w:r>
            <w:r w:rsidRPr="00070EFA">
              <w:rPr>
                <w:sz w:val="24"/>
                <w:szCs w:val="24"/>
                <w:lang w:val="ru-RU"/>
              </w:rPr>
              <w:t>70.9%</w:t>
            </w:r>
            <w:r w:rsidRPr="00070EFA">
              <w:rPr>
                <w:sz w:val="24"/>
                <w:szCs w:val="24"/>
              </w:rPr>
              <w:t>)</w:t>
            </w:r>
          </w:p>
        </w:tc>
        <w:tc>
          <w:tcPr>
            <w:tcW w:w="1396" w:type="dxa"/>
          </w:tcPr>
          <w:p w14:paraId="4ED74B62"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175</w:t>
            </w:r>
            <w:r w:rsidRPr="00070EFA">
              <w:rPr>
                <w:sz w:val="24"/>
                <w:szCs w:val="24"/>
              </w:rPr>
              <w:t>(</w:t>
            </w:r>
            <w:r w:rsidRPr="00070EFA">
              <w:rPr>
                <w:sz w:val="24"/>
                <w:szCs w:val="24"/>
                <w:lang w:val="ru-RU"/>
              </w:rPr>
              <w:t>85.4%</w:t>
            </w:r>
            <w:r w:rsidRPr="00070EFA">
              <w:rPr>
                <w:sz w:val="24"/>
                <w:szCs w:val="24"/>
              </w:rPr>
              <w:t>)</w:t>
            </w:r>
          </w:p>
        </w:tc>
        <w:tc>
          <w:tcPr>
            <w:tcW w:w="1372" w:type="dxa"/>
          </w:tcPr>
          <w:p w14:paraId="3473C538" w14:textId="77777777" w:rsidR="00763C2C" w:rsidRPr="00070EFA" w:rsidRDefault="00763C2C" w:rsidP="00277E8A">
            <w:pPr>
              <w:jc w:val="both"/>
              <w:rPr>
                <w:sz w:val="24"/>
                <w:szCs w:val="24"/>
              </w:rPr>
            </w:pPr>
            <w:r w:rsidRPr="00070EFA">
              <w:rPr>
                <w:sz w:val="24"/>
                <w:szCs w:val="24"/>
              </w:rPr>
              <w:t>1</w:t>
            </w:r>
          </w:p>
        </w:tc>
        <w:tc>
          <w:tcPr>
            <w:tcW w:w="1216" w:type="dxa"/>
          </w:tcPr>
          <w:p w14:paraId="5861CE48" w14:textId="77777777" w:rsidR="00763C2C" w:rsidRPr="00070EFA" w:rsidRDefault="00763C2C" w:rsidP="00277E8A">
            <w:pPr>
              <w:jc w:val="both"/>
              <w:rPr>
                <w:sz w:val="24"/>
                <w:szCs w:val="24"/>
              </w:rPr>
            </w:pPr>
            <w:r w:rsidRPr="00070EFA">
              <w:rPr>
                <w:sz w:val="24"/>
                <w:szCs w:val="24"/>
              </w:rPr>
              <w:t>1</w:t>
            </w:r>
          </w:p>
        </w:tc>
        <w:tc>
          <w:tcPr>
            <w:tcW w:w="850" w:type="dxa"/>
          </w:tcPr>
          <w:p w14:paraId="3B33914C" w14:textId="77777777" w:rsidR="00763C2C" w:rsidRPr="00070EFA" w:rsidRDefault="00763C2C" w:rsidP="00277E8A">
            <w:pPr>
              <w:jc w:val="both"/>
              <w:rPr>
                <w:sz w:val="24"/>
                <w:szCs w:val="24"/>
                <w:vertAlign w:val="superscript"/>
              </w:rPr>
            </w:pPr>
          </w:p>
        </w:tc>
      </w:tr>
      <w:tr w:rsidR="00763C2C" w:rsidRPr="008C4A95" w14:paraId="3AEAB60A" w14:textId="77777777" w:rsidTr="00277E8A">
        <w:trPr>
          <w:trHeight w:val="366"/>
        </w:trPr>
        <w:tc>
          <w:tcPr>
            <w:tcW w:w="1263" w:type="dxa"/>
          </w:tcPr>
          <w:p w14:paraId="4A1C3D16" w14:textId="77777777" w:rsidR="00763C2C" w:rsidRPr="00070EFA" w:rsidRDefault="00763C2C" w:rsidP="00277E8A">
            <w:pPr>
              <w:tabs>
                <w:tab w:val="right" w:pos="1920"/>
              </w:tabs>
              <w:autoSpaceDE w:val="0"/>
              <w:autoSpaceDN w:val="0"/>
              <w:adjustRightInd w:val="0"/>
              <w:ind w:right="60"/>
              <w:rPr>
                <w:color w:val="000000" w:themeColor="text1"/>
                <w:sz w:val="24"/>
                <w:szCs w:val="24"/>
                <w:lang w:val="ru-RU"/>
              </w:rPr>
            </w:pPr>
            <w:r w:rsidRPr="00070EFA">
              <w:rPr>
                <w:color w:val="000000" w:themeColor="text1"/>
                <w:sz w:val="24"/>
                <w:szCs w:val="24"/>
                <w:lang w:val="ru-RU"/>
              </w:rPr>
              <w:t>Residence</w:t>
            </w:r>
            <w:r w:rsidRPr="00070EFA">
              <w:rPr>
                <w:color w:val="000000" w:themeColor="text1"/>
                <w:sz w:val="24"/>
                <w:szCs w:val="24"/>
                <w:lang w:val="ru-RU"/>
              </w:rPr>
              <w:tab/>
            </w:r>
          </w:p>
        </w:tc>
        <w:tc>
          <w:tcPr>
            <w:tcW w:w="1503" w:type="dxa"/>
          </w:tcPr>
          <w:p w14:paraId="386044A4"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 Rural</w:t>
            </w:r>
          </w:p>
        </w:tc>
        <w:tc>
          <w:tcPr>
            <w:tcW w:w="1276" w:type="dxa"/>
          </w:tcPr>
          <w:p w14:paraId="603624A3"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25(24.3%)</w:t>
            </w:r>
          </w:p>
        </w:tc>
        <w:tc>
          <w:tcPr>
            <w:tcW w:w="1396" w:type="dxa"/>
          </w:tcPr>
          <w:p w14:paraId="182871F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38(18.5%)</w:t>
            </w:r>
          </w:p>
        </w:tc>
        <w:tc>
          <w:tcPr>
            <w:tcW w:w="1372" w:type="dxa"/>
          </w:tcPr>
          <w:p w14:paraId="62A9922F" w14:textId="77777777" w:rsidR="00763C2C" w:rsidRPr="00070EFA" w:rsidRDefault="00763C2C" w:rsidP="00277E8A">
            <w:pPr>
              <w:jc w:val="both"/>
              <w:rPr>
                <w:sz w:val="24"/>
                <w:szCs w:val="24"/>
              </w:rPr>
            </w:pPr>
            <w:r w:rsidRPr="00070EFA">
              <w:rPr>
                <w:sz w:val="24"/>
                <w:szCs w:val="24"/>
              </w:rPr>
              <w:t>1.39(0.86-2.24)</w:t>
            </w:r>
          </w:p>
        </w:tc>
        <w:tc>
          <w:tcPr>
            <w:tcW w:w="1216" w:type="dxa"/>
          </w:tcPr>
          <w:p w14:paraId="1E59F369" w14:textId="77777777" w:rsidR="00763C2C" w:rsidRPr="00070EFA" w:rsidRDefault="00763C2C" w:rsidP="00277E8A">
            <w:pPr>
              <w:jc w:val="both"/>
              <w:rPr>
                <w:sz w:val="24"/>
                <w:szCs w:val="24"/>
              </w:rPr>
            </w:pPr>
            <w:r w:rsidRPr="00070EFA">
              <w:rPr>
                <w:sz w:val="24"/>
                <w:szCs w:val="24"/>
              </w:rPr>
              <w:t>1.11(0.53-2.34)</w:t>
            </w:r>
          </w:p>
        </w:tc>
        <w:tc>
          <w:tcPr>
            <w:tcW w:w="850" w:type="dxa"/>
          </w:tcPr>
          <w:p w14:paraId="7BDBD0EB" w14:textId="77777777" w:rsidR="00763C2C" w:rsidRPr="00070EFA" w:rsidRDefault="00763C2C" w:rsidP="00277E8A">
            <w:pPr>
              <w:jc w:val="both"/>
              <w:rPr>
                <w:sz w:val="24"/>
                <w:szCs w:val="24"/>
                <w:vertAlign w:val="superscript"/>
              </w:rPr>
            </w:pPr>
            <w:r w:rsidRPr="00070EFA">
              <w:rPr>
                <w:sz w:val="24"/>
                <w:szCs w:val="24"/>
              </w:rPr>
              <w:t>0.769</w:t>
            </w:r>
          </w:p>
        </w:tc>
      </w:tr>
      <w:tr w:rsidR="00763C2C" w:rsidRPr="008C4A95" w14:paraId="4956F01B" w14:textId="77777777" w:rsidTr="00277E8A">
        <w:trPr>
          <w:trHeight w:val="388"/>
        </w:trPr>
        <w:tc>
          <w:tcPr>
            <w:tcW w:w="1263" w:type="dxa"/>
          </w:tcPr>
          <w:p w14:paraId="59568269" w14:textId="77777777" w:rsidR="00763C2C" w:rsidRPr="00070EFA" w:rsidRDefault="00763C2C" w:rsidP="00277E8A">
            <w:pPr>
              <w:autoSpaceDE w:val="0"/>
              <w:autoSpaceDN w:val="0"/>
              <w:adjustRightInd w:val="0"/>
              <w:jc w:val="both"/>
              <w:rPr>
                <w:color w:val="000000" w:themeColor="text1"/>
                <w:sz w:val="24"/>
                <w:szCs w:val="24"/>
              </w:rPr>
            </w:pPr>
          </w:p>
        </w:tc>
        <w:tc>
          <w:tcPr>
            <w:tcW w:w="1503" w:type="dxa"/>
          </w:tcPr>
          <w:p w14:paraId="66D5DBBF"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 Urban</w:t>
            </w:r>
          </w:p>
        </w:tc>
        <w:tc>
          <w:tcPr>
            <w:tcW w:w="1276" w:type="dxa"/>
          </w:tcPr>
          <w:p w14:paraId="355C13EA" w14:textId="77777777" w:rsidR="00763C2C" w:rsidRPr="00070EFA" w:rsidRDefault="00763C2C" w:rsidP="00277E8A">
            <w:pPr>
              <w:tabs>
                <w:tab w:val="left" w:pos="1382"/>
              </w:tabs>
              <w:autoSpaceDE w:val="0"/>
              <w:autoSpaceDN w:val="0"/>
              <w:adjustRightInd w:val="0"/>
              <w:ind w:left="60" w:right="60"/>
              <w:jc w:val="both"/>
              <w:rPr>
                <w:color w:val="000000" w:themeColor="text1"/>
                <w:sz w:val="24"/>
                <w:szCs w:val="24"/>
              </w:rPr>
            </w:pPr>
            <w:r w:rsidRPr="00070EFA">
              <w:rPr>
                <w:sz w:val="24"/>
                <w:szCs w:val="24"/>
              </w:rPr>
              <w:t>78(75.7%)</w:t>
            </w:r>
            <w:r w:rsidRPr="00070EFA">
              <w:rPr>
                <w:color w:val="000000" w:themeColor="text1"/>
                <w:sz w:val="24"/>
                <w:szCs w:val="24"/>
              </w:rPr>
              <w:tab/>
            </w:r>
          </w:p>
        </w:tc>
        <w:tc>
          <w:tcPr>
            <w:tcW w:w="1396" w:type="dxa"/>
          </w:tcPr>
          <w:p w14:paraId="2874D692"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167(81.5%)</w:t>
            </w:r>
          </w:p>
        </w:tc>
        <w:tc>
          <w:tcPr>
            <w:tcW w:w="1372" w:type="dxa"/>
          </w:tcPr>
          <w:p w14:paraId="25585B5C" w14:textId="77777777" w:rsidR="00763C2C" w:rsidRPr="00070EFA" w:rsidRDefault="00763C2C" w:rsidP="00277E8A">
            <w:pPr>
              <w:jc w:val="both"/>
              <w:rPr>
                <w:sz w:val="24"/>
                <w:szCs w:val="24"/>
              </w:rPr>
            </w:pPr>
            <w:r w:rsidRPr="00070EFA">
              <w:rPr>
                <w:sz w:val="24"/>
                <w:szCs w:val="24"/>
              </w:rPr>
              <w:t>1</w:t>
            </w:r>
          </w:p>
        </w:tc>
        <w:tc>
          <w:tcPr>
            <w:tcW w:w="1216" w:type="dxa"/>
          </w:tcPr>
          <w:p w14:paraId="49B5945D" w14:textId="77777777" w:rsidR="00763C2C" w:rsidRPr="00070EFA" w:rsidRDefault="00763C2C" w:rsidP="00277E8A">
            <w:pPr>
              <w:jc w:val="both"/>
              <w:rPr>
                <w:sz w:val="24"/>
                <w:szCs w:val="24"/>
              </w:rPr>
            </w:pPr>
            <w:r w:rsidRPr="00070EFA">
              <w:rPr>
                <w:sz w:val="24"/>
                <w:szCs w:val="24"/>
              </w:rPr>
              <w:t>1</w:t>
            </w:r>
          </w:p>
        </w:tc>
        <w:tc>
          <w:tcPr>
            <w:tcW w:w="850" w:type="dxa"/>
          </w:tcPr>
          <w:p w14:paraId="5609999D" w14:textId="77777777" w:rsidR="00763C2C" w:rsidRPr="00070EFA" w:rsidRDefault="00763C2C" w:rsidP="00277E8A">
            <w:pPr>
              <w:jc w:val="both"/>
              <w:rPr>
                <w:sz w:val="24"/>
                <w:szCs w:val="24"/>
                <w:vertAlign w:val="superscript"/>
              </w:rPr>
            </w:pPr>
          </w:p>
        </w:tc>
      </w:tr>
      <w:tr w:rsidR="00763C2C" w:rsidRPr="008C4A95" w14:paraId="341F47DE" w14:textId="77777777" w:rsidTr="00277E8A">
        <w:trPr>
          <w:trHeight w:val="421"/>
        </w:trPr>
        <w:tc>
          <w:tcPr>
            <w:tcW w:w="1263" w:type="dxa"/>
          </w:tcPr>
          <w:p w14:paraId="27460E02"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Parity</w:t>
            </w:r>
          </w:p>
        </w:tc>
        <w:tc>
          <w:tcPr>
            <w:tcW w:w="1503" w:type="dxa"/>
          </w:tcPr>
          <w:p w14:paraId="4594202B"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Pr>
                <w:color w:val="000000" w:themeColor="text1"/>
                <w:sz w:val="24"/>
                <w:szCs w:val="24"/>
              </w:rPr>
              <w:t xml:space="preserve"> </w:t>
            </w:r>
            <w:proofErr w:type="spellStart"/>
            <w:r>
              <w:rPr>
                <w:color w:val="000000" w:themeColor="text1"/>
                <w:sz w:val="24"/>
                <w:szCs w:val="24"/>
              </w:rPr>
              <w:t>Primiparous</w:t>
            </w:r>
            <w:proofErr w:type="spellEnd"/>
          </w:p>
        </w:tc>
        <w:tc>
          <w:tcPr>
            <w:tcW w:w="1276" w:type="dxa"/>
          </w:tcPr>
          <w:p w14:paraId="5EA2E95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53(51.5%)</w:t>
            </w:r>
          </w:p>
        </w:tc>
        <w:tc>
          <w:tcPr>
            <w:tcW w:w="1396" w:type="dxa"/>
          </w:tcPr>
          <w:p w14:paraId="2ADF632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68(33.2%)</w:t>
            </w:r>
          </w:p>
        </w:tc>
        <w:tc>
          <w:tcPr>
            <w:tcW w:w="1372" w:type="dxa"/>
          </w:tcPr>
          <w:p w14:paraId="56EBF595" w14:textId="77777777" w:rsidR="00763C2C" w:rsidRPr="00070EFA" w:rsidRDefault="00763C2C" w:rsidP="00277E8A">
            <w:pPr>
              <w:jc w:val="both"/>
              <w:rPr>
                <w:sz w:val="24"/>
                <w:szCs w:val="24"/>
              </w:rPr>
            </w:pPr>
            <w:r w:rsidRPr="00070EFA">
              <w:rPr>
                <w:sz w:val="24"/>
                <w:szCs w:val="24"/>
              </w:rPr>
              <w:t>2.14(1.32-3.46)</w:t>
            </w:r>
          </w:p>
        </w:tc>
        <w:tc>
          <w:tcPr>
            <w:tcW w:w="1216" w:type="dxa"/>
          </w:tcPr>
          <w:p w14:paraId="35393F3A" w14:textId="77777777" w:rsidR="00763C2C" w:rsidRPr="00070EFA" w:rsidRDefault="00763C2C" w:rsidP="00277E8A">
            <w:pPr>
              <w:jc w:val="both"/>
              <w:rPr>
                <w:sz w:val="24"/>
                <w:szCs w:val="24"/>
              </w:rPr>
            </w:pPr>
            <w:r w:rsidRPr="00070EFA">
              <w:rPr>
                <w:sz w:val="24"/>
                <w:szCs w:val="24"/>
              </w:rPr>
              <w:t>1.13(0.59-2.17)</w:t>
            </w:r>
          </w:p>
        </w:tc>
        <w:tc>
          <w:tcPr>
            <w:tcW w:w="850" w:type="dxa"/>
          </w:tcPr>
          <w:p w14:paraId="703B75B3" w14:textId="77777777" w:rsidR="00763C2C" w:rsidRPr="00070EFA" w:rsidRDefault="00763C2C" w:rsidP="00277E8A">
            <w:pPr>
              <w:jc w:val="both"/>
              <w:rPr>
                <w:b/>
                <w:sz w:val="24"/>
                <w:szCs w:val="24"/>
              </w:rPr>
            </w:pPr>
            <w:r w:rsidRPr="00070EFA">
              <w:rPr>
                <w:sz w:val="24"/>
                <w:szCs w:val="24"/>
              </w:rPr>
              <w:t>0.709</w:t>
            </w:r>
          </w:p>
        </w:tc>
      </w:tr>
      <w:tr w:rsidR="00763C2C" w:rsidRPr="008C4A95" w14:paraId="5E7368E3" w14:textId="77777777" w:rsidTr="00277E8A">
        <w:trPr>
          <w:trHeight w:val="264"/>
        </w:trPr>
        <w:tc>
          <w:tcPr>
            <w:tcW w:w="1263" w:type="dxa"/>
          </w:tcPr>
          <w:p w14:paraId="2F14E272"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4F3FFE3D"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 Multiparous</w:t>
            </w:r>
          </w:p>
        </w:tc>
        <w:tc>
          <w:tcPr>
            <w:tcW w:w="1276" w:type="dxa"/>
          </w:tcPr>
          <w:p w14:paraId="6509474B"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50(48.5%)</w:t>
            </w:r>
          </w:p>
        </w:tc>
        <w:tc>
          <w:tcPr>
            <w:tcW w:w="1396" w:type="dxa"/>
          </w:tcPr>
          <w:p w14:paraId="3000FFF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137(66.8%)</w:t>
            </w:r>
          </w:p>
        </w:tc>
        <w:tc>
          <w:tcPr>
            <w:tcW w:w="1372" w:type="dxa"/>
          </w:tcPr>
          <w:p w14:paraId="31692410" w14:textId="77777777" w:rsidR="00763C2C" w:rsidRPr="00070EFA" w:rsidRDefault="00763C2C" w:rsidP="00277E8A">
            <w:pPr>
              <w:jc w:val="both"/>
              <w:rPr>
                <w:sz w:val="24"/>
                <w:szCs w:val="24"/>
              </w:rPr>
            </w:pPr>
            <w:r w:rsidRPr="00070EFA">
              <w:rPr>
                <w:sz w:val="24"/>
                <w:szCs w:val="24"/>
              </w:rPr>
              <w:t>1</w:t>
            </w:r>
          </w:p>
        </w:tc>
        <w:tc>
          <w:tcPr>
            <w:tcW w:w="1216" w:type="dxa"/>
          </w:tcPr>
          <w:p w14:paraId="29995886" w14:textId="77777777" w:rsidR="00763C2C" w:rsidRPr="00070EFA" w:rsidRDefault="00763C2C" w:rsidP="00277E8A">
            <w:pPr>
              <w:jc w:val="both"/>
              <w:rPr>
                <w:sz w:val="24"/>
                <w:szCs w:val="24"/>
              </w:rPr>
            </w:pPr>
            <w:r w:rsidRPr="00070EFA">
              <w:rPr>
                <w:sz w:val="24"/>
                <w:szCs w:val="24"/>
              </w:rPr>
              <w:t>1</w:t>
            </w:r>
          </w:p>
        </w:tc>
        <w:tc>
          <w:tcPr>
            <w:tcW w:w="850" w:type="dxa"/>
          </w:tcPr>
          <w:p w14:paraId="7AE5D6EE" w14:textId="77777777" w:rsidR="00763C2C" w:rsidRPr="00070EFA" w:rsidRDefault="00763C2C" w:rsidP="00277E8A">
            <w:pPr>
              <w:jc w:val="both"/>
              <w:rPr>
                <w:b/>
                <w:sz w:val="24"/>
                <w:szCs w:val="24"/>
              </w:rPr>
            </w:pPr>
          </w:p>
        </w:tc>
      </w:tr>
      <w:tr w:rsidR="00763C2C" w:rsidRPr="008C4A95" w14:paraId="771FB8CE" w14:textId="77777777" w:rsidTr="00277E8A">
        <w:trPr>
          <w:trHeight w:val="448"/>
        </w:trPr>
        <w:tc>
          <w:tcPr>
            <w:tcW w:w="1263" w:type="dxa"/>
          </w:tcPr>
          <w:p w14:paraId="0C8BB30C"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ANC follow up</w:t>
            </w:r>
          </w:p>
        </w:tc>
        <w:tc>
          <w:tcPr>
            <w:tcW w:w="1503" w:type="dxa"/>
          </w:tcPr>
          <w:p w14:paraId="66607A05"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&lt;4 times</w:t>
            </w:r>
          </w:p>
        </w:tc>
        <w:tc>
          <w:tcPr>
            <w:tcW w:w="1276" w:type="dxa"/>
          </w:tcPr>
          <w:p w14:paraId="1E360788"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78(75.7%)</w:t>
            </w:r>
          </w:p>
        </w:tc>
        <w:tc>
          <w:tcPr>
            <w:tcW w:w="1396" w:type="dxa"/>
          </w:tcPr>
          <w:p w14:paraId="19CBAD9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90(43.9%)</w:t>
            </w:r>
          </w:p>
        </w:tc>
        <w:tc>
          <w:tcPr>
            <w:tcW w:w="1372" w:type="dxa"/>
          </w:tcPr>
          <w:p w14:paraId="35CF7B1C" w14:textId="77777777" w:rsidR="00763C2C" w:rsidRPr="00070EFA" w:rsidRDefault="00763C2C" w:rsidP="00277E8A">
            <w:pPr>
              <w:jc w:val="both"/>
              <w:rPr>
                <w:sz w:val="24"/>
                <w:szCs w:val="24"/>
              </w:rPr>
            </w:pPr>
            <w:r w:rsidRPr="00070EFA">
              <w:rPr>
                <w:sz w:val="24"/>
                <w:szCs w:val="24"/>
              </w:rPr>
              <w:t>3.99(2.35-6.76)</w:t>
            </w:r>
          </w:p>
        </w:tc>
        <w:tc>
          <w:tcPr>
            <w:tcW w:w="1216" w:type="dxa"/>
          </w:tcPr>
          <w:p w14:paraId="73B2A14F" w14:textId="77777777" w:rsidR="00763C2C" w:rsidRPr="00070EFA" w:rsidRDefault="00763C2C" w:rsidP="00277E8A">
            <w:pPr>
              <w:jc w:val="both"/>
              <w:rPr>
                <w:b/>
                <w:sz w:val="24"/>
                <w:szCs w:val="24"/>
              </w:rPr>
            </w:pPr>
            <w:r w:rsidRPr="00415555">
              <w:rPr>
                <w:b/>
                <w:sz w:val="22"/>
                <w:szCs w:val="24"/>
              </w:rPr>
              <w:t>5.00(2.63-9.50)</w:t>
            </w:r>
          </w:p>
        </w:tc>
        <w:tc>
          <w:tcPr>
            <w:tcW w:w="850" w:type="dxa"/>
          </w:tcPr>
          <w:p w14:paraId="26E3401F" w14:textId="77777777" w:rsidR="00763C2C" w:rsidRPr="00070EFA" w:rsidRDefault="00763C2C" w:rsidP="00277E8A">
            <w:pPr>
              <w:jc w:val="both"/>
              <w:rPr>
                <w:b/>
                <w:sz w:val="24"/>
                <w:szCs w:val="24"/>
              </w:rPr>
            </w:pPr>
            <w:r w:rsidRPr="00415555">
              <w:rPr>
                <w:b/>
                <w:sz w:val="22"/>
                <w:szCs w:val="24"/>
              </w:rPr>
              <w:t>0.000</w:t>
            </w:r>
            <w:r w:rsidRPr="00415555">
              <w:rPr>
                <w:b/>
                <w:szCs w:val="24"/>
                <w:vertAlign w:val="superscript"/>
              </w:rPr>
              <w:t>**</w:t>
            </w:r>
          </w:p>
        </w:tc>
      </w:tr>
      <w:tr w:rsidR="00763C2C" w:rsidRPr="008C4A95" w14:paraId="39CE7CC2" w14:textId="77777777" w:rsidTr="00277E8A">
        <w:trPr>
          <w:trHeight w:val="264"/>
        </w:trPr>
        <w:tc>
          <w:tcPr>
            <w:tcW w:w="1263" w:type="dxa"/>
          </w:tcPr>
          <w:p w14:paraId="1701A4FC"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35230B79"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≥4 times</w:t>
            </w:r>
          </w:p>
        </w:tc>
        <w:tc>
          <w:tcPr>
            <w:tcW w:w="1276" w:type="dxa"/>
          </w:tcPr>
          <w:p w14:paraId="1C7BF61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25(24.3%)</w:t>
            </w:r>
          </w:p>
        </w:tc>
        <w:tc>
          <w:tcPr>
            <w:tcW w:w="1396" w:type="dxa"/>
          </w:tcPr>
          <w:p w14:paraId="5A9C1DED"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115(56.1%)</w:t>
            </w:r>
          </w:p>
        </w:tc>
        <w:tc>
          <w:tcPr>
            <w:tcW w:w="1372" w:type="dxa"/>
          </w:tcPr>
          <w:p w14:paraId="323503EF" w14:textId="77777777" w:rsidR="00763C2C" w:rsidRPr="00070EFA" w:rsidRDefault="00763C2C" w:rsidP="00277E8A">
            <w:pPr>
              <w:jc w:val="both"/>
              <w:rPr>
                <w:sz w:val="24"/>
                <w:szCs w:val="24"/>
              </w:rPr>
            </w:pPr>
            <w:r w:rsidRPr="00070EFA">
              <w:rPr>
                <w:sz w:val="24"/>
                <w:szCs w:val="24"/>
              </w:rPr>
              <w:t>1</w:t>
            </w:r>
          </w:p>
        </w:tc>
        <w:tc>
          <w:tcPr>
            <w:tcW w:w="1216" w:type="dxa"/>
          </w:tcPr>
          <w:p w14:paraId="36E4C4D0" w14:textId="77777777" w:rsidR="00763C2C" w:rsidRPr="00070EFA" w:rsidRDefault="00763C2C" w:rsidP="00277E8A">
            <w:pPr>
              <w:jc w:val="both"/>
              <w:rPr>
                <w:sz w:val="24"/>
                <w:szCs w:val="24"/>
              </w:rPr>
            </w:pPr>
            <w:r w:rsidRPr="00070EFA">
              <w:rPr>
                <w:sz w:val="24"/>
                <w:szCs w:val="24"/>
              </w:rPr>
              <w:t>1</w:t>
            </w:r>
          </w:p>
        </w:tc>
        <w:tc>
          <w:tcPr>
            <w:tcW w:w="850" w:type="dxa"/>
          </w:tcPr>
          <w:p w14:paraId="015F2301" w14:textId="77777777" w:rsidR="00763C2C" w:rsidRPr="00070EFA" w:rsidRDefault="00763C2C" w:rsidP="00277E8A">
            <w:pPr>
              <w:jc w:val="both"/>
              <w:rPr>
                <w:b/>
                <w:sz w:val="24"/>
                <w:szCs w:val="24"/>
              </w:rPr>
            </w:pPr>
          </w:p>
        </w:tc>
      </w:tr>
      <w:tr w:rsidR="00763C2C" w:rsidRPr="008C4A95" w14:paraId="050E8975" w14:textId="77777777" w:rsidTr="00277E8A">
        <w:trPr>
          <w:trHeight w:val="331"/>
        </w:trPr>
        <w:tc>
          <w:tcPr>
            <w:tcW w:w="1263" w:type="dxa"/>
          </w:tcPr>
          <w:p w14:paraId="4194FC70"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Anemia</w:t>
            </w:r>
          </w:p>
        </w:tc>
        <w:tc>
          <w:tcPr>
            <w:tcW w:w="1503" w:type="dxa"/>
          </w:tcPr>
          <w:p w14:paraId="0BA53174"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Yes </w:t>
            </w:r>
          </w:p>
        </w:tc>
        <w:tc>
          <w:tcPr>
            <w:tcW w:w="1276" w:type="dxa"/>
          </w:tcPr>
          <w:p w14:paraId="5B66DDAB"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23(22.3%)</w:t>
            </w:r>
          </w:p>
        </w:tc>
        <w:tc>
          <w:tcPr>
            <w:tcW w:w="1396" w:type="dxa"/>
          </w:tcPr>
          <w:p w14:paraId="1452E19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27(13.2%)</w:t>
            </w:r>
          </w:p>
        </w:tc>
        <w:tc>
          <w:tcPr>
            <w:tcW w:w="1372" w:type="dxa"/>
          </w:tcPr>
          <w:p w14:paraId="4AA5D425"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1.89(1.02-3.51)</w:t>
            </w:r>
          </w:p>
        </w:tc>
        <w:tc>
          <w:tcPr>
            <w:tcW w:w="1216" w:type="dxa"/>
          </w:tcPr>
          <w:p w14:paraId="56C86B4D" w14:textId="77777777" w:rsidR="00763C2C" w:rsidRPr="00070EFA" w:rsidRDefault="00763C2C" w:rsidP="00277E8A">
            <w:pPr>
              <w:jc w:val="both"/>
              <w:rPr>
                <w:b/>
                <w:sz w:val="24"/>
                <w:szCs w:val="24"/>
              </w:rPr>
            </w:pPr>
            <w:r w:rsidRPr="00070EFA">
              <w:rPr>
                <w:sz w:val="24"/>
                <w:szCs w:val="24"/>
              </w:rPr>
              <w:t>1.05(0.48-2.29)</w:t>
            </w:r>
          </w:p>
        </w:tc>
        <w:tc>
          <w:tcPr>
            <w:tcW w:w="850" w:type="dxa"/>
          </w:tcPr>
          <w:p w14:paraId="61C95D56" w14:textId="77777777" w:rsidR="00763C2C" w:rsidRPr="00070EFA" w:rsidRDefault="00763C2C" w:rsidP="00277E8A">
            <w:pPr>
              <w:jc w:val="both"/>
              <w:rPr>
                <w:b/>
                <w:sz w:val="24"/>
                <w:szCs w:val="24"/>
              </w:rPr>
            </w:pPr>
            <w:r w:rsidRPr="00070EFA">
              <w:rPr>
                <w:sz w:val="24"/>
                <w:szCs w:val="24"/>
              </w:rPr>
              <w:t>0.902</w:t>
            </w:r>
          </w:p>
        </w:tc>
      </w:tr>
      <w:tr w:rsidR="00763C2C" w:rsidRPr="008C4A95" w14:paraId="4DF0349C" w14:textId="77777777" w:rsidTr="00277E8A">
        <w:trPr>
          <w:trHeight w:val="264"/>
        </w:trPr>
        <w:tc>
          <w:tcPr>
            <w:tcW w:w="1263" w:type="dxa"/>
          </w:tcPr>
          <w:p w14:paraId="19BBFF7C"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5C44F171"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No </w:t>
            </w:r>
          </w:p>
        </w:tc>
        <w:tc>
          <w:tcPr>
            <w:tcW w:w="1276" w:type="dxa"/>
          </w:tcPr>
          <w:p w14:paraId="5BEF5B22"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80(77.7%</w:t>
            </w:r>
            <w:r w:rsidRPr="00070EFA">
              <w:rPr>
                <w:color w:val="000000" w:themeColor="text1"/>
                <w:sz w:val="24"/>
                <w:szCs w:val="24"/>
              </w:rPr>
              <w:lastRenderedPageBreak/>
              <w:t>)</w:t>
            </w:r>
          </w:p>
        </w:tc>
        <w:tc>
          <w:tcPr>
            <w:tcW w:w="1396" w:type="dxa"/>
          </w:tcPr>
          <w:p w14:paraId="08881473"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lastRenderedPageBreak/>
              <w:t>178(86.8%</w:t>
            </w:r>
            <w:r w:rsidRPr="00070EFA">
              <w:rPr>
                <w:color w:val="000000" w:themeColor="text1"/>
                <w:sz w:val="24"/>
                <w:szCs w:val="24"/>
              </w:rPr>
              <w:lastRenderedPageBreak/>
              <w:t>)</w:t>
            </w:r>
          </w:p>
        </w:tc>
        <w:tc>
          <w:tcPr>
            <w:tcW w:w="1372" w:type="dxa"/>
          </w:tcPr>
          <w:p w14:paraId="6785453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lastRenderedPageBreak/>
              <w:t>1</w:t>
            </w:r>
          </w:p>
        </w:tc>
        <w:tc>
          <w:tcPr>
            <w:tcW w:w="1216" w:type="dxa"/>
          </w:tcPr>
          <w:p w14:paraId="7EBDF73E" w14:textId="77777777" w:rsidR="00763C2C" w:rsidRPr="00070EFA" w:rsidRDefault="00763C2C" w:rsidP="00277E8A">
            <w:pPr>
              <w:jc w:val="both"/>
              <w:rPr>
                <w:sz w:val="24"/>
                <w:szCs w:val="24"/>
              </w:rPr>
            </w:pPr>
            <w:r w:rsidRPr="00070EFA">
              <w:rPr>
                <w:sz w:val="24"/>
                <w:szCs w:val="24"/>
              </w:rPr>
              <w:t>1</w:t>
            </w:r>
          </w:p>
        </w:tc>
        <w:tc>
          <w:tcPr>
            <w:tcW w:w="850" w:type="dxa"/>
          </w:tcPr>
          <w:p w14:paraId="58C30DAB" w14:textId="77777777" w:rsidR="00763C2C" w:rsidRPr="00070EFA" w:rsidRDefault="00763C2C" w:rsidP="00277E8A">
            <w:pPr>
              <w:jc w:val="both"/>
              <w:rPr>
                <w:b/>
                <w:sz w:val="24"/>
                <w:szCs w:val="24"/>
              </w:rPr>
            </w:pPr>
          </w:p>
        </w:tc>
      </w:tr>
      <w:tr w:rsidR="00763C2C" w:rsidRPr="008C4A95" w14:paraId="369C20B0" w14:textId="77777777" w:rsidTr="00277E8A">
        <w:trPr>
          <w:trHeight w:val="486"/>
        </w:trPr>
        <w:tc>
          <w:tcPr>
            <w:tcW w:w="1263" w:type="dxa"/>
          </w:tcPr>
          <w:p w14:paraId="131F1632" w14:textId="77777777" w:rsidR="00763C2C" w:rsidRPr="00070EFA" w:rsidRDefault="00763C2C" w:rsidP="00277E8A">
            <w:pPr>
              <w:tabs>
                <w:tab w:val="right" w:pos="1773"/>
              </w:tabs>
              <w:autoSpaceDE w:val="0"/>
              <w:autoSpaceDN w:val="0"/>
              <w:adjustRightInd w:val="0"/>
              <w:ind w:right="60"/>
              <w:rPr>
                <w:color w:val="000000" w:themeColor="text1"/>
                <w:sz w:val="24"/>
                <w:szCs w:val="24"/>
              </w:rPr>
            </w:pPr>
            <w:r>
              <w:rPr>
                <w:color w:val="000000" w:themeColor="text1"/>
                <w:sz w:val="24"/>
                <w:szCs w:val="24"/>
              </w:rPr>
              <w:t xml:space="preserve">Duration </w:t>
            </w:r>
            <w:r w:rsidRPr="00070EFA">
              <w:rPr>
                <w:color w:val="000000" w:themeColor="text1"/>
                <w:sz w:val="24"/>
                <w:szCs w:val="24"/>
              </w:rPr>
              <w:t>of labor</w:t>
            </w:r>
          </w:p>
        </w:tc>
        <w:tc>
          <w:tcPr>
            <w:tcW w:w="1503" w:type="dxa"/>
          </w:tcPr>
          <w:p w14:paraId="2AA3479E"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Prolonged</w:t>
            </w:r>
          </w:p>
        </w:tc>
        <w:tc>
          <w:tcPr>
            <w:tcW w:w="1276" w:type="dxa"/>
          </w:tcPr>
          <w:p w14:paraId="54FF4EDD"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45(43.7%)</w:t>
            </w:r>
          </w:p>
        </w:tc>
        <w:tc>
          <w:tcPr>
            <w:tcW w:w="1396" w:type="dxa"/>
          </w:tcPr>
          <w:p w14:paraId="618165A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31(15.1%)</w:t>
            </w:r>
          </w:p>
        </w:tc>
        <w:tc>
          <w:tcPr>
            <w:tcW w:w="1372" w:type="dxa"/>
          </w:tcPr>
          <w:p w14:paraId="3C258AB0" w14:textId="77777777" w:rsidR="00763C2C" w:rsidRPr="00070EFA" w:rsidRDefault="00763C2C" w:rsidP="00277E8A">
            <w:pPr>
              <w:jc w:val="both"/>
              <w:rPr>
                <w:sz w:val="24"/>
                <w:szCs w:val="24"/>
              </w:rPr>
            </w:pPr>
            <w:r w:rsidRPr="00070EFA">
              <w:rPr>
                <w:sz w:val="24"/>
                <w:szCs w:val="24"/>
              </w:rPr>
              <w:t>4.36(2.52-7.51)</w:t>
            </w:r>
          </w:p>
        </w:tc>
        <w:tc>
          <w:tcPr>
            <w:tcW w:w="1216" w:type="dxa"/>
          </w:tcPr>
          <w:p w14:paraId="074665AC" w14:textId="77777777" w:rsidR="00763C2C" w:rsidRPr="00070EFA" w:rsidRDefault="00763C2C" w:rsidP="00277E8A">
            <w:pPr>
              <w:jc w:val="both"/>
              <w:rPr>
                <w:b/>
                <w:sz w:val="24"/>
                <w:szCs w:val="24"/>
              </w:rPr>
            </w:pPr>
            <w:r w:rsidRPr="00415555">
              <w:rPr>
                <w:b/>
                <w:sz w:val="22"/>
                <w:szCs w:val="24"/>
              </w:rPr>
              <w:t>4.25(2.26-7.98)</w:t>
            </w:r>
          </w:p>
        </w:tc>
        <w:tc>
          <w:tcPr>
            <w:tcW w:w="850" w:type="dxa"/>
          </w:tcPr>
          <w:p w14:paraId="32B721E5" w14:textId="77777777" w:rsidR="00763C2C" w:rsidRPr="00070EFA" w:rsidRDefault="00763C2C" w:rsidP="00277E8A">
            <w:pPr>
              <w:jc w:val="both"/>
              <w:rPr>
                <w:b/>
                <w:sz w:val="24"/>
                <w:szCs w:val="24"/>
                <w:vertAlign w:val="superscript"/>
              </w:rPr>
            </w:pPr>
            <w:r w:rsidRPr="006A13D9">
              <w:rPr>
                <w:b/>
                <w:sz w:val="22"/>
                <w:szCs w:val="24"/>
              </w:rPr>
              <w:t>0.000</w:t>
            </w:r>
            <w:r w:rsidRPr="006A13D9">
              <w:rPr>
                <w:b/>
                <w:szCs w:val="24"/>
                <w:vertAlign w:val="superscript"/>
              </w:rPr>
              <w:t>**</w:t>
            </w:r>
          </w:p>
        </w:tc>
      </w:tr>
      <w:tr w:rsidR="00763C2C" w:rsidRPr="008C4A95" w14:paraId="55AFB5C7" w14:textId="77777777" w:rsidTr="00277E8A">
        <w:trPr>
          <w:trHeight w:val="366"/>
        </w:trPr>
        <w:tc>
          <w:tcPr>
            <w:tcW w:w="1263" w:type="dxa"/>
          </w:tcPr>
          <w:p w14:paraId="1E9ED941"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p>
        </w:tc>
        <w:tc>
          <w:tcPr>
            <w:tcW w:w="1503" w:type="dxa"/>
          </w:tcPr>
          <w:p w14:paraId="4F0159DF"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Normal</w:t>
            </w:r>
            <w:r w:rsidRPr="00070EFA">
              <w:rPr>
                <w:color w:val="000000" w:themeColor="text1"/>
                <w:sz w:val="24"/>
                <w:szCs w:val="24"/>
              </w:rPr>
              <w:tab/>
            </w:r>
          </w:p>
        </w:tc>
        <w:tc>
          <w:tcPr>
            <w:tcW w:w="1276" w:type="dxa"/>
          </w:tcPr>
          <w:p w14:paraId="01E18FE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58(56.3%)</w:t>
            </w:r>
          </w:p>
        </w:tc>
        <w:tc>
          <w:tcPr>
            <w:tcW w:w="1396" w:type="dxa"/>
          </w:tcPr>
          <w:p w14:paraId="4559C311"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174(84.9%)</w:t>
            </w:r>
          </w:p>
        </w:tc>
        <w:tc>
          <w:tcPr>
            <w:tcW w:w="1372" w:type="dxa"/>
          </w:tcPr>
          <w:p w14:paraId="1F9D4796" w14:textId="77777777" w:rsidR="00763C2C" w:rsidRPr="00070EFA" w:rsidRDefault="00763C2C" w:rsidP="00277E8A">
            <w:pPr>
              <w:jc w:val="both"/>
              <w:rPr>
                <w:sz w:val="24"/>
                <w:szCs w:val="24"/>
              </w:rPr>
            </w:pPr>
            <w:r w:rsidRPr="00070EFA">
              <w:rPr>
                <w:sz w:val="24"/>
                <w:szCs w:val="24"/>
              </w:rPr>
              <w:t>1</w:t>
            </w:r>
          </w:p>
        </w:tc>
        <w:tc>
          <w:tcPr>
            <w:tcW w:w="1216" w:type="dxa"/>
          </w:tcPr>
          <w:p w14:paraId="6FCFF8E4" w14:textId="77777777" w:rsidR="00763C2C" w:rsidRPr="00070EFA" w:rsidRDefault="00763C2C" w:rsidP="00277E8A">
            <w:pPr>
              <w:jc w:val="both"/>
              <w:rPr>
                <w:sz w:val="24"/>
                <w:szCs w:val="24"/>
              </w:rPr>
            </w:pPr>
            <w:r w:rsidRPr="00070EFA">
              <w:rPr>
                <w:sz w:val="24"/>
                <w:szCs w:val="24"/>
              </w:rPr>
              <w:t>1</w:t>
            </w:r>
          </w:p>
        </w:tc>
        <w:tc>
          <w:tcPr>
            <w:tcW w:w="850" w:type="dxa"/>
          </w:tcPr>
          <w:p w14:paraId="188C33E6" w14:textId="77777777" w:rsidR="00763C2C" w:rsidRPr="00070EFA" w:rsidRDefault="00763C2C" w:rsidP="00277E8A">
            <w:pPr>
              <w:jc w:val="both"/>
              <w:rPr>
                <w:b/>
                <w:sz w:val="24"/>
                <w:szCs w:val="24"/>
                <w:vertAlign w:val="superscript"/>
              </w:rPr>
            </w:pPr>
          </w:p>
        </w:tc>
      </w:tr>
      <w:tr w:rsidR="00763C2C" w:rsidRPr="008C4A95" w14:paraId="2EAD5D59" w14:textId="77777777" w:rsidTr="00277E8A">
        <w:trPr>
          <w:trHeight w:val="555"/>
        </w:trPr>
        <w:tc>
          <w:tcPr>
            <w:tcW w:w="1263" w:type="dxa"/>
          </w:tcPr>
          <w:p w14:paraId="50DD681C"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Mode of delivery</w:t>
            </w:r>
          </w:p>
        </w:tc>
        <w:tc>
          <w:tcPr>
            <w:tcW w:w="1503" w:type="dxa"/>
          </w:tcPr>
          <w:p w14:paraId="58EFEBB0"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Instrumental </w:t>
            </w:r>
          </w:p>
        </w:tc>
        <w:tc>
          <w:tcPr>
            <w:tcW w:w="1276" w:type="dxa"/>
          </w:tcPr>
          <w:p w14:paraId="07319FE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18(17.5%)</w:t>
            </w:r>
          </w:p>
        </w:tc>
        <w:tc>
          <w:tcPr>
            <w:tcW w:w="1396" w:type="dxa"/>
          </w:tcPr>
          <w:p w14:paraId="15CFEFAF"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14(6.8%)</w:t>
            </w:r>
          </w:p>
        </w:tc>
        <w:tc>
          <w:tcPr>
            <w:tcW w:w="1372" w:type="dxa"/>
          </w:tcPr>
          <w:p w14:paraId="652AB7BB" w14:textId="77777777" w:rsidR="00763C2C" w:rsidRPr="00287219" w:rsidRDefault="00763C2C" w:rsidP="00277E8A">
            <w:pPr>
              <w:autoSpaceDE w:val="0"/>
              <w:autoSpaceDN w:val="0"/>
              <w:adjustRightInd w:val="0"/>
              <w:ind w:left="60" w:right="60"/>
              <w:jc w:val="both"/>
              <w:rPr>
                <w:color w:val="000000" w:themeColor="text1"/>
                <w:sz w:val="22"/>
                <w:szCs w:val="24"/>
              </w:rPr>
            </w:pPr>
            <w:r w:rsidRPr="00287219">
              <w:rPr>
                <w:color w:val="000000" w:themeColor="text1"/>
                <w:sz w:val="22"/>
                <w:szCs w:val="24"/>
              </w:rPr>
              <w:t>3.77(1.73-8.20)</w:t>
            </w:r>
          </w:p>
        </w:tc>
        <w:tc>
          <w:tcPr>
            <w:tcW w:w="1216" w:type="dxa"/>
          </w:tcPr>
          <w:p w14:paraId="32D772C0" w14:textId="77777777" w:rsidR="00763C2C" w:rsidRPr="00070EFA" w:rsidRDefault="00763C2C" w:rsidP="00277E8A">
            <w:pPr>
              <w:jc w:val="both"/>
              <w:rPr>
                <w:b/>
                <w:sz w:val="24"/>
                <w:szCs w:val="24"/>
              </w:rPr>
            </w:pPr>
            <w:r w:rsidRPr="00415555">
              <w:rPr>
                <w:b/>
                <w:sz w:val="22"/>
                <w:szCs w:val="24"/>
              </w:rPr>
              <w:t>2.70(1.07-6.80)</w:t>
            </w:r>
          </w:p>
        </w:tc>
        <w:tc>
          <w:tcPr>
            <w:tcW w:w="850" w:type="dxa"/>
          </w:tcPr>
          <w:p w14:paraId="0E5A0638" w14:textId="77777777" w:rsidR="00763C2C" w:rsidRPr="00070EFA" w:rsidRDefault="00763C2C" w:rsidP="00277E8A">
            <w:pPr>
              <w:jc w:val="both"/>
              <w:rPr>
                <w:b/>
                <w:sz w:val="24"/>
                <w:szCs w:val="24"/>
              </w:rPr>
            </w:pPr>
            <w:r w:rsidRPr="006A13D9">
              <w:rPr>
                <w:b/>
                <w:sz w:val="22"/>
                <w:szCs w:val="24"/>
              </w:rPr>
              <w:t>0.035*</w:t>
            </w:r>
          </w:p>
        </w:tc>
      </w:tr>
      <w:tr w:rsidR="00763C2C" w:rsidRPr="008C4A95" w14:paraId="11E0BA04" w14:textId="77777777" w:rsidTr="00277E8A">
        <w:trPr>
          <w:trHeight w:val="66"/>
        </w:trPr>
        <w:tc>
          <w:tcPr>
            <w:tcW w:w="1263" w:type="dxa"/>
          </w:tcPr>
          <w:p w14:paraId="4BE2F25A"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5C784A6C"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CS</w:t>
            </w:r>
          </w:p>
        </w:tc>
        <w:tc>
          <w:tcPr>
            <w:tcW w:w="1276" w:type="dxa"/>
          </w:tcPr>
          <w:p w14:paraId="0DCC0860"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41(39.8%)</w:t>
            </w:r>
          </w:p>
        </w:tc>
        <w:tc>
          <w:tcPr>
            <w:tcW w:w="1396" w:type="dxa"/>
          </w:tcPr>
          <w:p w14:paraId="6769F701"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62(30.2%)</w:t>
            </w:r>
          </w:p>
        </w:tc>
        <w:tc>
          <w:tcPr>
            <w:tcW w:w="1372" w:type="dxa"/>
          </w:tcPr>
          <w:p w14:paraId="6735E10A" w14:textId="77777777" w:rsidR="00763C2C" w:rsidRPr="00287219" w:rsidRDefault="00763C2C" w:rsidP="00277E8A">
            <w:pPr>
              <w:autoSpaceDE w:val="0"/>
              <w:autoSpaceDN w:val="0"/>
              <w:adjustRightInd w:val="0"/>
              <w:ind w:left="60" w:right="60"/>
              <w:jc w:val="both"/>
              <w:rPr>
                <w:color w:val="000000" w:themeColor="text1"/>
                <w:sz w:val="22"/>
                <w:szCs w:val="24"/>
              </w:rPr>
            </w:pPr>
            <w:r w:rsidRPr="00287219">
              <w:rPr>
                <w:color w:val="000000" w:themeColor="text1"/>
                <w:sz w:val="22"/>
                <w:szCs w:val="24"/>
              </w:rPr>
              <w:t>1.94(1.150-3.27)</w:t>
            </w:r>
          </w:p>
        </w:tc>
        <w:tc>
          <w:tcPr>
            <w:tcW w:w="1216" w:type="dxa"/>
          </w:tcPr>
          <w:p w14:paraId="19072A41" w14:textId="77777777" w:rsidR="00763C2C" w:rsidRPr="00070EFA" w:rsidRDefault="00763C2C" w:rsidP="00277E8A">
            <w:pPr>
              <w:jc w:val="both"/>
              <w:rPr>
                <w:sz w:val="24"/>
                <w:szCs w:val="24"/>
              </w:rPr>
            </w:pPr>
            <w:r w:rsidRPr="00070EFA">
              <w:rPr>
                <w:sz w:val="24"/>
                <w:szCs w:val="24"/>
              </w:rPr>
              <w:t>1.89(1.00-3.58)</w:t>
            </w:r>
          </w:p>
        </w:tc>
        <w:tc>
          <w:tcPr>
            <w:tcW w:w="850" w:type="dxa"/>
          </w:tcPr>
          <w:p w14:paraId="42ECCF7D" w14:textId="77777777" w:rsidR="00763C2C" w:rsidRPr="00070EFA" w:rsidRDefault="00763C2C" w:rsidP="00277E8A">
            <w:pPr>
              <w:jc w:val="both"/>
              <w:rPr>
                <w:sz w:val="24"/>
                <w:szCs w:val="24"/>
                <w:vertAlign w:val="superscript"/>
              </w:rPr>
            </w:pPr>
            <w:r w:rsidRPr="00070EFA">
              <w:rPr>
                <w:sz w:val="24"/>
                <w:szCs w:val="24"/>
              </w:rPr>
              <w:t>0.050</w:t>
            </w:r>
            <w:r w:rsidRPr="00070EFA">
              <w:rPr>
                <w:sz w:val="24"/>
                <w:szCs w:val="24"/>
                <w:vertAlign w:val="superscript"/>
              </w:rPr>
              <w:t>*</w:t>
            </w:r>
          </w:p>
        </w:tc>
      </w:tr>
      <w:tr w:rsidR="00763C2C" w:rsidRPr="008C4A95" w14:paraId="671269FE" w14:textId="77777777" w:rsidTr="00277E8A">
        <w:trPr>
          <w:trHeight w:val="270"/>
        </w:trPr>
        <w:tc>
          <w:tcPr>
            <w:tcW w:w="1263" w:type="dxa"/>
          </w:tcPr>
          <w:p w14:paraId="754CE97E"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22A66FE6"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Spontaneous </w:t>
            </w:r>
          </w:p>
        </w:tc>
        <w:tc>
          <w:tcPr>
            <w:tcW w:w="1276" w:type="dxa"/>
          </w:tcPr>
          <w:p w14:paraId="661F9E6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44(42.7%)</w:t>
            </w:r>
          </w:p>
        </w:tc>
        <w:tc>
          <w:tcPr>
            <w:tcW w:w="1396" w:type="dxa"/>
          </w:tcPr>
          <w:p w14:paraId="660C92B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129(62.9%)</w:t>
            </w:r>
          </w:p>
        </w:tc>
        <w:tc>
          <w:tcPr>
            <w:tcW w:w="1372" w:type="dxa"/>
          </w:tcPr>
          <w:p w14:paraId="0B6519ED"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40A0495A" w14:textId="77777777" w:rsidR="00763C2C" w:rsidRPr="00070EFA" w:rsidRDefault="00763C2C" w:rsidP="00277E8A">
            <w:pPr>
              <w:jc w:val="both"/>
              <w:rPr>
                <w:b/>
                <w:sz w:val="24"/>
                <w:szCs w:val="24"/>
              </w:rPr>
            </w:pPr>
            <w:r w:rsidRPr="00070EFA">
              <w:rPr>
                <w:b/>
                <w:sz w:val="24"/>
                <w:szCs w:val="24"/>
              </w:rPr>
              <w:t>1</w:t>
            </w:r>
          </w:p>
        </w:tc>
        <w:tc>
          <w:tcPr>
            <w:tcW w:w="850" w:type="dxa"/>
          </w:tcPr>
          <w:p w14:paraId="602ADAA2" w14:textId="77777777" w:rsidR="00763C2C" w:rsidRPr="00070EFA" w:rsidRDefault="00763C2C" w:rsidP="00277E8A">
            <w:pPr>
              <w:jc w:val="both"/>
              <w:rPr>
                <w:b/>
                <w:sz w:val="24"/>
                <w:szCs w:val="24"/>
              </w:rPr>
            </w:pPr>
          </w:p>
        </w:tc>
      </w:tr>
      <w:tr w:rsidR="00763C2C" w:rsidRPr="008C4A95" w14:paraId="6C00B2C1" w14:textId="77777777" w:rsidTr="00277E8A">
        <w:trPr>
          <w:trHeight w:val="264"/>
        </w:trPr>
        <w:tc>
          <w:tcPr>
            <w:tcW w:w="1263" w:type="dxa"/>
            <w:vMerge w:val="restart"/>
          </w:tcPr>
          <w:p w14:paraId="487919C1" w14:textId="77777777" w:rsidR="00763C2C" w:rsidRPr="00070EFA" w:rsidRDefault="00763C2C" w:rsidP="00277E8A">
            <w:pPr>
              <w:jc w:val="both"/>
              <w:rPr>
                <w:sz w:val="24"/>
                <w:szCs w:val="24"/>
              </w:rPr>
            </w:pPr>
            <w:r w:rsidRPr="00070EFA">
              <w:rPr>
                <w:sz w:val="24"/>
                <w:szCs w:val="24"/>
              </w:rPr>
              <w:t>PROM</w:t>
            </w:r>
          </w:p>
        </w:tc>
        <w:tc>
          <w:tcPr>
            <w:tcW w:w="1503" w:type="dxa"/>
          </w:tcPr>
          <w:p w14:paraId="68DDCAD7"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Yes </w:t>
            </w:r>
          </w:p>
        </w:tc>
        <w:tc>
          <w:tcPr>
            <w:tcW w:w="1276" w:type="dxa"/>
          </w:tcPr>
          <w:p w14:paraId="1FBB901F"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26(25.2%)</w:t>
            </w:r>
          </w:p>
        </w:tc>
        <w:tc>
          <w:tcPr>
            <w:tcW w:w="1396" w:type="dxa"/>
          </w:tcPr>
          <w:p w14:paraId="7994ABF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32(15.6%)</w:t>
            </w:r>
          </w:p>
        </w:tc>
        <w:tc>
          <w:tcPr>
            <w:tcW w:w="1372" w:type="dxa"/>
          </w:tcPr>
          <w:p w14:paraId="5795C6C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27F75BA5" w14:textId="77777777" w:rsidR="00763C2C" w:rsidRPr="00070EFA" w:rsidRDefault="00763C2C" w:rsidP="00277E8A">
            <w:pPr>
              <w:jc w:val="both"/>
              <w:rPr>
                <w:sz w:val="24"/>
                <w:szCs w:val="24"/>
              </w:rPr>
            </w:pPr>
            <w:r w:rsidRPr="00070EFA">
              <w:rPr>
                <w:sz w:val="24"/>
                <w:szCs w:val="24"/>
              </w:rPr>
              <w:t>1</w:t>
            </w:r>
          </w:p>
        </w:tc>
        <w:tc>
          <w:tcPr>
            <w:tcW w:w="850" w:type="dxa"/>
          </w:tcPr>
          <w:p w14:paraId="578387E1" w14:textId="77777777" w:rsidR="00763C2C" w:rsidRPr="00070EFA" w:rsidRDefault="00763C2C" w:rsidP="00277E8A">
            <w:pPr>
              <w:jc w:val="both"/>
              <w:rPr>
                <w:sz w:val="24"/>
                <w:szCs w:val="24"/>
              </w:rPr>
            </w:pPr>
          </w:p>
        </w:tc>
      </w:tr>
      <w:tr w:rsidR="00763C2C" w:rsidRPr="008C4A95" w14:paraId="1C175E54" w14:textId="77777777" w:rsidTr="00277E8A">
        <w:trPr>
          <w:trHeight w:val="533"/>
        </w:trPr>
        <w:tc>
          <w:tcPr>
            <w:tcW w:w="1263" w:type="dxa"/>
            <w:vMerge/>
          </w:tcPr>
          <w:p w14:paraId="71D68527"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4DBF30B6"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No </w:t>
            </w:r>
          </w:p>
        </w:tc>
        <w:tc>
          <w:tcPr>
            <w:tcW w:w="1276" w:type="dxa"/>
          </w:tcPr>
          <w:p w14:paraId="3ABCA69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77(74.8%)</w:t>
            </w:r>
          </w:p>
        </w:tc>
        <w:tc>
          <w:tcPr>
            <w:tcW w:w="1396" w:type="dxa"/>
          </w:tcPr>
          <w:p w14:paraId="724F949E"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173(84.4%)</w:t>
            </w:r>
          </w:p>
        </w:tc>
        <w:tc>
          <w:tcPr>
            <w:tcW w:w="1372" w:type="dxa"/>
          </w:tcPr>
          <w:p w14:paraId="72056037" w14:textId="77777777" w:rsidR="00763C2C" w:rsidRPr="00287219" w:rsidRDefault="00763C2C" w:rsidP="00277E8A">
            <w:pPr>
              <w:autoSpaceDE w:val="0"/>
              <w:autoSpaceDN w:val="0"/>
              <w:adjustRightInd w:val="0"/>
              <w:ind w:right="60"/>
              <w:jc w:val="both"/>
              <w:rPr>
                <w:color w:val="000000" w:themeColor="text1"/>
                <w:sz w:val="22"/>
                <w:szCs w:val="24"/>
              </w:rPr>
            </w:pPr>
            <w:r w:rsidRPr="00287219">
              <w:rPr>
                <w:color w:val="000000" w:themeColor="text1"/>
                <w:sz w:val="22"/>
                <w:szCs w:val="24"/>
              </w:rPr>
              <w:t>1.82(1.02-3.27)</w:t>
            </w:r>
          </w:p>
        </w:tc>
        <w:tc>
          <w:tcPr>
            <w:tcW w:w="1216" w:type="dxa"/>
          </w:tcPr>
          <w:p w14:paraId="534910B2" w14:textId="77777777" w:rsidR="00763C2C" w:rsidRPr="00070EFA" w:rsidRDefault="00763C2C" w:rsidP="00277E8A">
            <w:pPr>
              <w:jc w:val="both"/>
              <w:rPr>
                <w:sz w:val="24"/>
                <w:szCs w:val="24"/>
              </w:rPr>
            </w:pPr>
            <w:r w:rsidRPr="00070EFA">
              <w:rPr>
                <w:sz w:val="24"/>
                <w:szCs w:val="24"/>
              </w:rPr>
              <w:t>1.45(0.71-2.96)</w:t>
            </w:r>
          </w:p>
        </w:tc>
        <w:tc>
          <w:tcPr>
            <w:tcW w:w="850" w:type="dxa"/>
          </w:tcPr>
          <w:p w14:paraId="35125A1A" w14:textId="77777777" w:rsidR="00763C2C" w:rsidRPr="00070EFA" w:rsidRDefault="00763C2C" w:rsidP="00277E8A">
            <w:pPr>
              <w:jc w:val="both"/>
              <w:rPr>
                <w:sz w:val="24"/>
                <w:szCs w:val="24"/>
              </w:rPr>
            </w:pPr>
            <w:r w:rsidRPr="00070EFA">
              <w:rPr>
                <w:sz w:val="24"/>
                <w:szCs w:val="24"/>
              </w:rPr>
              <w:t>0.135</w:t>
            </w:r>
          </w:p>
        </w:tc>
      </w:tr>
      <w:tr w:rsidR="00763C2C" w:rsidRPr="008C4A95" w14:paraId="05F0807D" w14:textId="77777777" w:rsidTr="00277E8A">
        <w:trPr>
          <w:trHeight w:val="264"/>
        </w:trPr>
        <w:tc>
          <w:tcPr>
            <w:tcW w:w="1263" w:type="dxa"/>
            <w:vAlign w:val="bottom"/>
          </w:tcPr>
          <w:p w14:paraId="478A8FE9"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 xml:space="preserve">Child Sex </w:t>
            </w:r>
          </w:p>
        </w:tc>
        <w:tc>
          <w:tcPr>
            <w:tcW w:w="1503" w:type="dxa"/>
            <w:vAlign w:val="bottom"/>
          </w:tcPr>
          <w:p w14:paraId="29BFBDDB"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 xml:space="preserve">Male </w:t>
            </w:r>
          </w:p>
        </w:tc>
        <w:tc>
          <w:tcPr>
            <w:tcW w:w="1276" w:type="dxa"/>
            <w:vAlign w:val="bottom"/>
          </w:tcPr>
          <w:p w14:paraId="3BE336BA"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sz w:val="24"/>
                <w:szCs w:val="24"/>
              </w:rPr>
              <w:t>62(60.2%)</w:t>
            </w:r>
          </w:p>
        </w:tc>
        <w:tc>
          <w:tcPr>
            <w:tcW w:w="1396" w:type="dxa"/>
            <w:vAlign w:val="bottom"/>
          </w:tcPr>
          <w:p w14:paraId="16B751F1"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107(52.2%)</w:t>
            </w:r>
          </w:p>
        </w:tc>
        <w:tc>
          <w:tcPr>
            <w:tcW w:w="1372" w:type="dxa"/>
          </w:tcPr>
          <w:p w14:paraId="11CF5243" w14:textId="77777777" w:rsidR="00763C2C" w:rsidRPr="00287219" w:rsidRDefault="00763C2C" w:rsidP="00277E8A">
            <w:pPr>
              <w:autoSpaceDE w:val="0"/>
              <w:autoSpaceDN w:val="0"/>
              <w:adjustRightInd w:val="0"/>
              <w:ind w:left="60" w:right="60"/>
              <w:jc w:val="both"/>
              <w:rPr>
                <w:color w:val="000000" w:themeColor="text1"/>
                <w:sz w:val="22"/>
                <w:szCs w:val="24"/>
              </w:rPr>
            </w:pPr>
            <w:r w:rsidRPr="00287219">
              <w:rPr>
                <w:sz w:val="22"/>
                <w:szCs w:val="24"/>
              </w:rPr>
              <w:t>1.41(0.80-2.50)</w:t>
            </w:r>
          </w:p>
        </w:tc>
        <w:tc>
          <w:tcPr>
            <w:tcW w:w="1216" w:type="dxa"/>
          </w:tcPr>
          <w:p w14:paraId="5993814C" w14:textId="77777777" w:rsidR="00763C2C" w:rsidRPr="00070EFA" w:rsidRDefault="00763C2C" w:rsidP="00277E8A">
            <w:pPr>
              <w:jc w:val="both"/>
              <w:rPr>
                <w:sz w:val="24"/>
                <w:szCs w:val="24"/>
              </w:rPr>
            </w:pPr>
            <w:r w:rsidRPr="00070EFA">
              <w:rPr>
                <w:sz w:val="24"/>
                <w:szCs w:val="24"/>
              </w:rPr>
              <w:t>1.24(0.69-2.23)</w:t>
            </w:r>
          </w:p>
        </w:tc>
        <w:tc>
          <w:tcPr>
            <w:tcW w:w="850" w:type="dxa"/>
          </w:tcPr>
          <w:p w14:paraId="0AD419DA" w14:textId="77777777" w:rsidR="00763C2C" w:rsidRPr="00070EFA" w:rsidRDefault="00763C2C" w:rsidP="00277E8A">
            <w:pPr>
              <w:jc w:val="both"/>
              <w:rPr>
                <w:sz w:val="24"/>
                <w:szCs w:val="24"/>
              </w:rPr>
            </w:pPr>
            <w:r w:rsidRPr="00070EFA">
              <w:rPr>
                <w:sz w:val="24"/>
                <w:szCs w:val="24"/>
              </w:rPr>
              <w:t>0.481</w:t>
            </w:r>
          </w:p>
        </w:tc>
      </w:tr>
      <w:tr w:rsidR="00763C2C" w:rsidRPr="008C4A95" w14:paraId="5CB62319" w14:textId="77777777" w:rsidTr="00277E8A">
        <w:trPr>
          <w:trHeight w:val="82"/>
        </w:trPr>
        <w:tc>
          <w:tcPr>
            <w:tcW w:w="1263" w:type="dxa"/>
            <w:vAlign w:val="bottom"/>
          </w:tcPr>
          <w:p w14:paraId="767DE90A" w14:textId="77777777" w:rsidR="00763C2C" w:rsidRPr="00070EFA" w:rsidRDefault="00763C2C" w:rsidP="00277E8A">
            <w:pPr>
              <w:autoSpaceDE w:val="0"/>
              <w:autoSpaceDN w:val="0"/>
              <w:adjustRightInd w:val="0"/>
              <w:rPr>
                <w:color w:val="000000" w:themeColor="text1"/>
                <w:sz w:val="24"/>
                <w:szCs w:val="24"/>
              </w:rPr>
            </w:pPr>
          </w:p>
        </w:tc>
        <w:tc>
          <w:tcPr>
            <w:tcW w:w="1503" w:type="dxa"/>
            <w:vAlign w:val="bottom"/>
          </w:tcPr>
          <w:p w14:paraId="57621639"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 xml:space="preserve">Female </w:t>
            </w:r>
          </w:p>
        </w:tc>
        <w:tc>
          <w:tcPr>
            <w:tcW w:w="1276" w:type="dxa"/>
            <w:vAlign w:val="bottom"/>
          </w:tcPr>
          <w:p w14:paraId="68FB70A1" w14:textId="77777777" w:rsidR="00763C2C" w:rsidRPr="00070EFA" w:rsidRDefault="00763C2C" w:rsidP="00277E8A">
            <w:pPr>
              <w:autoSpaceDE w:val="0"/>
              <w:autoSpaceDN w:val="0"/>
              <w:adjustRightInd w:val="0"/>
              <w:jc w:val="both"/>
              <w:rPr>
                <w:color w:val="000000" w:themeColor="text1"/>
                <w:sz w:val="24"/>
                <w:szCs w:val="24"/>
              </w:rPr>
            </w:pPr>
            <w:r w:rsidRPr="00070EFA">
              <w:rPr>
                <w:sz w:val="24"/>
                <w:szCs w:val="24"/>
              </w:rPr>
              <w:t>41(39.8%)</w:t>
            </w:r>
          </w:p>
        </w:tc>
        <w:tc>
          <w:tcPr>
            <w:tcW w:w="1396" w:type="dxa"/>
            <w:vAlign w:val="bottom"/>
          </w:tcPr>
          <w:p w14:paraId="111CCE3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98(47.8%)</w:t>
            </w:r>
          </w:p>
        </w:tc>
        <w:tc>
          <w:tcPr>
            <w:tcW w:w="1372" w:type="dxa"/>
          </w:tcPr>
          <w:p w14:paraId="19200C3E"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7D826E73" w14:textId="77777777" w:rsidR="00763C2C" w:rsidRPr="00070EFA" w:rsidRDefault="00763C2C" w:rsidP="00277E8A">
            <w:pPr>
              <w:jc w:val="both"/>
              <w:rPr>
                <w:sz w:val="24"/>
                <w:szCs w:val="24"/>
              </w:rPr>
            </w:pPr>
            <w:r w:rsidRPr="00070EFA">
              <w:rPr>
                <w:sz w:val="24"/>
                <w:szCs w:val="24"/>
              </w:rPr>
              <w:t>1</w:t>
            </w:r>
          </w:p>
        </w:tc>
        <w:tc>
          <w:tcPr>
            <w:tcW w:w="850" w:type="dxa"/>
          </w:tcPr>
          <w:p w14:paraId="0FD4405F" w14:textId="77777777" w:rsidR="00763C2C" w:rsidRPr="00070EFA" w:rsidRDefault="00763C2C" w:rsidP="00277E8A">
            <w:pPr>
              <w:jc w:val="both"/>
              <w:rPr>
                <w:b/>
                <w:sz w:val="24"/>
                <w:szCs w:val="24"/>
              </w:rPr>
            </w:pPr>
          </w:p>
        </w:tc>
      </w:tr>
      <w:tr w:rsidR="00763C2C" w:rsidRPr="008C4A95" w14:paraId="68A7054F" w14:textId="77777777" w:rsidTr="00277E8A">
        <w:trPr>
          <w:trHeight w:val="394"/>
        </w:trPr>
        <w:tc>
          <w:tcPr>
            <w:tcW w:w="1263" w:type="dxa"/>
            <w:vAlign w:val="bottom"/>
          </w:tcPr>
          <w:p w14:paraId="526D64D3" w14:textId="77777777" w:rsidR="00763C2C" w:rsidRPr="00070EFA" w:rsidRDefault="00763C2C" w:rsidP="00277E8A">
            <w:pPr>
              <w:autoSpaceDE w:val="0"/>
              <w:autoSpaceDN w:val="0"/>
              <w:adjustRightInd w:val="0"/>
              <w:rPr>
                <w:color w:val="000000" w:themeColor="text1"/>
                <w:sz w:val="22"/>
                <w:szCs w:val="24"/>
              </w:rPr>
            </w:pPr>
            <w:r w:rsidRPr="00070EFA">
              <w:rPr>
                <w:color w:val="000000" w:themeColor="text1"/>
                <w:sz w:val="22"/>
                <w:szCs w:val="24"/>
              </w:rPr>
              <w:t>Gestational age</w:t>
            </w:r>
          </w:p>
        </w:tc>
        <w:tc>
          <w:tcPr>
            <w:tcW w:w="1503" w:type="dxa"/>
            <w:vAlign w:val="bottom"/>
          </w:tcPr>
          <w:p w14:paraId="49C1DE53" w14:textId="77777777" w:rsidR="00763C2C" w:rsidRPr="00070EFA" w:rsidRDefault="00763C2C" w:rsidP="00277E8A">
            <w:pPr>
              <w:autoSpaceDE w:val="0"/>
              <w:autoSpaceDN w:val="0"/>
              <w:adjustRightInd w:val="0"/>
              <w:jc w:val="both"/>
              <w:rPr>
                <w:color w:val="000000" w:themeColor="text1"/>
                <w:sz w:val="22"/>
                <w:szCs w:val="24"/>
              </w:rPr>
            </w:pPr>
            <w:r w:rsidRPr="00070EFA">
              <w:rPr>
                <w:color w:val="000000" w:themeColor="text1"/>
                <w:sz w:val="22"/>
                <w:szCs w:val="24"/>
              </w:rPr>
              <w:t xml:space="preserve">Non-term </w:t>
            </w:r>
          </w:p>
        </w:tc>
        <w:tc>
          <w:tcPr>
            <w:tcW w:w="1276" w:type="dxa"/>
            <w:vAlign w:val="bottom"/>
          </w:tcPr>
          <w:p w14:paraId="2D7AF0AB" w14:textId="77777777" w:rsidR="00763C2C" w:rsidRPr="00070EFA" w:rsidRDefault="00763C2C" w:rsidP="00277E8A">
            <w:pPr>
              <w:autoSpaceDE w:val="0"/>
              <w:autoSpaceDN w:val="0"/>
              <w:adjustRightInd w:val="0"/>
              <w:ind w:left="60" w:right="60"/>
              <w:jc w:val="both"/>
              <w:rPr>
                <w:color w:val="000000" w:themeColor="text1"/>
                <w:sz w:val="22"/>
                <w:szCs w:val="24"/>
              </w:rPr>
            </w:pPr>
            <w:r w:rsidRPr="00070EFA">
              <w:rPr>
                <w:color w:val="000000" w:themeColor="text1"/>
                <w:sz w:val="22"/>
                <w:szCs w:val="24"/>
              </w:rPr>
              <w:t>23(22.3%)</w:t>
            </w:r>
          </w:p>
        </w:tc>
        <w:tc>
          <w:tcPr>
            <w:tcW w:w="1396" w:type="dxa"/>
            <w:vAlign w:val="bottom"/>
          </w:tcPr>
          <w:p w14:paraId="606F93C8" w14:textId="77777777" w:rsidR="00763C2C" w:rsidRPr="00070EFA" w:rsidRDefault="00763C2C" w:rsidP="00277E8A">
            <w:pPr>
              <w:autoSpaceDE w:val="0"/>
              <w:autoSpaceDN w:val="0"/>
              <w:adjustRightInd w:val="0"/>
              <w:ind w:left="60" w:right="60"/>
              <w:jc w:val="both"/>
              <w:rPr>
                <w:color w:val="000000" w:themeColor="text1"/>
                <w:sz w:val="22"/>
                <w:szCs w:val="24"/>
              </w:rPr>
            </w:pPr>
            <w:r w:rsidRPr="00070EFA">
              <w:rPr>
                <w:color w:val="000000" w:themeColor="text1"/>
                <w:sz w:val="22"/>
                <w:szCs w:val="24"/>
              </w:rPr>
              <w:t>7(3.4%)</w:t>
            </w:r>
          </w:p>
        </w:tc>
        <w:tc>
          <w:tcPr>
            <w:tcW w:w="1372" w:type="dxa"/>
          </w:tcPr>
          <w:p w14:paraId="33853A52" w14:textId="77777777" w:rsidR="00763C2C" w:rsidRPr="00070EFA" w:rsidRDefault="00763C2C" w:rsidP="00277E8A">
            <w:pPr>
              <w:autoSpaceDE w:val="0"/>
              <w:autoSpaceDN w:val="0"/>
              <w:adjustRightInd w:val="0"/>
              <w:ind w:left="60" w:right="60"/>
              <w:jc w:val="both"/>
              <w:rPr>
                <w:color w:val="000000" w:themeColor="text1"/>
                <w:sz w:val="22"/>
                <w:szCs w:val="24"/>
              </w:rPr>
            </w:pPr>
            <w:r w:rsidRPr="00070EFA">
              <w:rPr>
                <w:color w:val="000000" w:themeColor="text1"/>
                <w:sz w:val="22"/>
                <w:szCs w:val="24"/>
              </w:rPr>
              <w:t>8.13(3.36-19.70)</w:t>
            </w:r>
          </w:p>
        </w:tc>
        <w:tc>
          <w:tcPr>
            <w:tcW w:w="1216" w:type="dxa"/>
          </w:tcPr>
          <w:p w14:paraId="191B2D64" w14:textId="77777777" w:rsidR="00763C2C" w:rsidRPr="00070EFA" w:rsidRDefault="00763C2C" w:rsidP="00277E8A">
            <w:pPr>
              <w:jc w:val="both"/>
              <w:rPr>
                <w:b/>
                <w:sz w:val="22"/>
                <w:szCs w:val="24"/>
              </w:rPr>
            </w:pPr>
            <w:r w:rsidRPr="00070EFA">
              <w:rPr>
                <w:b/>
                <w:sz w:val="22"/>
                <w:szCs w:val="24"/>
              </w:rPr>
              <w:t>5.58(1.81-17.24)</w:t>
            </w:r>
          </w:p>
        </w:tc>
        <w:tc>
          <w:tcPr>
            <w:tcW w:w="850" w:type="dxa"/>
          </w:tcPr>
          <w:p w14:paraId="42A90163" w14:textId="77777777" w:rsidR="00763C2C" w:rsidRPr="00070EFA" w:rsidRDefault="00763C2C" w:rsidP="00277E8A">
            <w:pPr>
              <w:jc w:val="both"/>
              <w:rPr>
                <w:b/>
                <w:sz w:val="22"/>
                <w:szCs w:val="24"/>
              </w:rPr>
            </w:pPr>
            <w:r w:rsidRPr="00070EFA">
              <w:rPr>
                <w:b/>
                <w:sz w:val="22"/>
                <w:szCs w:val="24"/>
              </w:rPr>
              <w:t>0.003</w:t>
            </w:r>
            <w:r w:rsidRPr="00070EFA">
              <w:rPr>
                <w:b/>
                <w:sz w:val="22"/>
                <w:szCs w:val="24"/>
                <w:vertAlign w:val="superscript"/>
              </w:rPr>
              <w:t>*</w:t>
            </w:r>
          </w:p>
        </w:tc>
      </w:tr>
      <w:tr w:rsidR="00763C2C" w:rsidRPr="008C4A95" w14:paraId="14F51A63" w14:textId="77777777" w:rsidTr="00277E8A">
        <w:trPr>
          <w:trHeight w:val="122"/>
        </w:trPr>
        <w:tc>
          <w:tcPr>
            <w:tcW w:w="1263" w:type="dxa"/>
            <w:vAlign w:val="bottom"/>
          </w:tcPr>
          <w:p w14:paraId="6A839970" w14:textId="77777777" w:rsidR="00763C2C" w:rsidRPr="00070EFA" w:rsidRDefault="00763C2C" w:rsidP="00277E8A">
            <w:pPr>
              <w:autoSpaceDE w:val="0"/>
              <w:autoSpaceDN w:val="0"/>
              <w:adjustRightInd w:val="0"/>
              <w:rPr>
                <w:color w:val="000000" w:themeColor="text1"/>
                <w:sz w:val="24"/>
                <w:szCs w:val="24"/>
              </w:rPr>
            </w:pPr>
          </w:p>
        </w:tc>
        <w:tc>
          <w:tcPr>
            <w:tcW w:w="1503" w:type="dxa"/>
            <w:vAlign w:val="bottom"/>
          </w:tcPr>
          <w:p w14:paraId="55A2538C"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 xml:space="preserve">Term </w:t>
            </w:r>
          </w:p>
        </w:tc>
        <w:tc>
          <w:tcPr>
            <w:tcW w:w="1276" w:type="dxa"/>
            <w:vAlign w:val="bottom"/>
          </w:tcPr>
          <w:p w14:paraId="4F6C175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80(77.7%)</w:t>
            </w:r>
          </w:p>
        </w:tc>
        <w:tc>
          <w:tcPr>
            <w:tcW w:w="1396" w:type="dxa"/>
            <w:vAlign w:val="bottom"/>
          </w:tcPr>
          <w:p w14:paraId="00C883FB"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198(96.6%)</w:t>
            </w:r>
          </w:p>
        </w:tc>
        <w:tc>
          <w:tcPr>
            <w:tcW w:w="1372" w:type="dxa"/>
          </w:tcPr>
          <w:p w14:paraId="277BF513"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597598EB" w14:textId="77777777" w:rsidR="00763C2C" w:rsidRPr="00070EFA" w:rsidRDefault="00763C2C" w:rsidP="00277E8A">
            <w:pPr>
              <w:jc w:val="both"/>
              <w:rPr>
                <w:sz w:val="24"/>
                <w:szCs w:val="24"/>
              </w:rPr>
            </w:pPr>
            <w:r w:rsidRPr="00070EFA">
              <w:rPr>
                <w:sz w:val="24"/>
                <w:szCs w:val="24"/>
              </w:rPr>
              <w:t>1</w:t>
            </w:r>
          </w:p>
        </w:tc>
        <w:tc>
          <w:tcPr>
            <w:tcW w:w="850" w:type="dxa"/>
          </w:tcPr>
          <w:p w14:paraId="0F784B80" w14:textId="77777777" w:rsidR="00763C2C" w:rsidRPr="00070EFA" w:rsidRDefault="00763C2C" w:rsidP="00277E8A">
            <w:pPr>
              <w:jc w:val="both"/>
              <w:rPr>
                <w:b/>
                <w:sz w:val="24"/>
                <w:szCs w:val="24"/>
              </w:rPr>
            </w:pPr>
          </w:p>
        </w:tc>
      </w:tr>
      <w:tr w:rsidR="00763C2C" w:rsidRPr="008C4A95" w14:paraId="4D027371" w14:textId="77777777" w:rsidTr="00277E8A">
        <w:trPr>
          <w:trHeight w:val="276"/>
        </w:trPr>
        <w:tc>
          <w:tcPr>
            <w:tcW w:w="1263" w:type="dxa"/>
            <w:vAlign w:val="bottom"/>
          </w:tcPr>
          <w:p w14:paraId="1A01F3E0"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Birth weight</w:t>
            </w:r>
          </w:p>
        </w:tc>
        <w:tc>
          <w:tcPr>
            <w:tcW w:w="1503" w:type="dxa"/>
            <w:vAlign w:val="bottom"/>
          </w:tcPr>
          <w:p w14:paraId="57F59CC9"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&lt;2500 g</w:t>
            </w:r>
          </w:p>
        </w:tc>
        <w:tc>
          <w:tcPr>
            <w:tcW w:w="1276" w:type="dxa"/>
            <w:vAlign w:val="bottom"/>
          </w:tcPr>
          <w:p w14:paraId="048C9EA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33(32.0%)</w:t>
            </w:r>
          </w:p>
        </w:tc>
        <w:tc>
          <w:tcPr>
            <w:tcW w:w="1396" w:type="dxa"/>
            <w:vAlign w:val="bottom"/>
          </w:tcPr>
          <w:p w14:paraId="21AEC85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14(6.8%)</w:t>
            </w:r>
          </w:p>
        </w:tc>
        <w:tc>
          <w:tcPr>
            <w:tcW w:w="1372" w:type="dxa"/>
          </w:tcPr>
          <w:p w14:paraId="494814AF" w14:textId="77777777" w:rsidR="00763C2C" w:rsidRPr="00070EFA" w:rsidRDefault="00763C2C" w:rsidP="00277E8A">
            <w:pPr>
              <w:autoSpaceDE w:val="0"/>
              <w:autoSpaceDN w:val="0"/>
              <w:adjustRightInd w:val="0"/>
              <w:ind w:left="60" w:right="60"/>
              <w:jc w:val="both"/>
              <w:rPr>
                <w:color w:val="000000" w:themeColor="text1"/>
                <w:sz w:val="24"/>
                <w:szCs w:val="24"/>
              </w:rPr>
            </w:pPr>
            <w:r w:rsidRPr="00287219">
              <w:rPr>
                <w:color w:val="000000" w:themeColor="text1"/>
                <w:sz w:val="22"/>
                <w:szCs w:val="24"/>
              </w:rPr>
              <w:t>6.43(3.25-12.73)</w:t>
            </w:r>
          </w:p>
        </w:tc>
        <w:tc>
          <w:tcPr>
            <w:tcW w:w="1216" w:type="dxa"/>
          </w:tcPr>
          <w:p w14:paraId="6D4E5311" w14:textId="77777777" w:rsidR="00763C2C" w:rsidRPr="00070EFA" w:rsidRDefault="00763C2C" w:rsidP="00277E8A">
            <w:pPr>
              <w:jc w:val="both"/>
              <w:rPr>
                <w:b/>
                <w:sz w:val="24"/>
                <w:szCs w:val="24"/>
              </w:rPr>
            </w:pPr>
            <w:r w:rsidRPr="00415555">
              <w:rPr>
                <w:b/>
                <w:sz w:val="22"/>
                <w:szCs w:val="24"/>
              </w:rPr>
              <w:t>4.51(1.94-10.47)</w:t>
            </w:r>
          </w:p>
        </w:tc>
        <w:tc>
          <w:tcPr>
            <w:tcW w:w="850" w:type="dxa"/>
          </w:tcPr>
          <w:p w14:paraId="70D596AE" w14:textId="77777777" w:rsidR="00763C2C" w:rsidRPr="00070EFA" w:rsidRDefault="00763C2C" w:rsidP="00277E8A">
            <w:pPr>
              <w:jc w:val="both"/>
              <w:rPr>
                <w:b/>
                <w:sz w:val="24"/>
                <w:szCs w:val="24"/>
              </w:rPr>
            </w:pPr>
            <w:r w:rsidRPr="006A13D9">
              <w:rPr>
                <w:b/>
                <w:sz w:val="22"/>
                <w:szCs w:val="24"/>
              </w:rPr>
              <w:t>0.000</w:t>
            </w:r>
            <w:r w:rsidRPr="006A13D9">
              <w:rPr>
                <w:b/>
                <w:szCs w:val="24"/>
                <w:vertAlign w:val="superscript"/>
              </w:rPr>
              <w:t>**</w:t>
            </w:r>
          </w:p>
        </w:tc>
      </w:tr>
      <w:tr w:rsidR="00763C2C" w:rsidRPr="008C4A95" w14:paraId="327BE5C0" w14:textId="77777777" w:rsidTr="00277E8A">
        <w:trPr>
          <w:trHeight w:val="264"/>
        </w:trPr>
        <w:tc>
          <w:tcPr>
            <w:tcW w:w="1263" w:type="dxa"/>
            <w:tcBorders>
              <w:bottom w:val="single" w:sz="4" w:space="0" w:color="auto"/>
            </w:tcBorders>
            <w:vAlign w:val="bottom"/>
          </w:tcPr>
          <w:p w14:paraId="721394FB" w14:textId="77777777" w:rsidR="00763C2C" w:rsidRPr="00070EFA" w:rsidRDefault="00763C2C" w:rsidP="00277E8A">
            <w:pPr>
              <w:autoSpaceDE w:val="0"/>
              <w:autoSpaceDN w:val="0"/>
              <w:adjustRightInd w:val="0"/>
              <w:rPr>
                <w:color w:val="000000" w:themeColor="text1"/>
                <w:sz w:val="24"/>
                <w:szCs w:val="24"/>
              </w:rPr>
            </w:pPr>
          </w:p>
        </w:tc>
        <w:tc>
          <w:tcPr>
            <w:tcW w:w="1503" w:type="dxa"/>
            <w:tcBorders>
              <w:bottom w:val="single" w:sz="4" w:space="0" w:color="auto"/>
            </w:tcBorders>
            <w:vAlign w:val="bottom"/>
          </w:tcPr>
          <w:p w14:paraId="744766B4"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≥2500 g</w:t>
            </w:r>
          </w:p>
        </w:tc>
        <w:tc>
          <w:tcPr>
            <w:tcW w:w="1276" w:type="dxa"/>
            <w:tcBorders>
              <w:bottom w:val="single" w:sz="4" w:space="0" w:color="auto"/>
            </w:tcBorders>
            <w:vAlign w:val="bottom"/>
          </w:tcPr>
          <w:p w14:paraId="723BFB7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70(68.0%)</w:t>
            </w:r>
          </w:p>
        </w:tc>
        <w:tc>
          <w:tcPr>
            <w:tcW w:w="1396" w:type="dxa"/>
            <w:tcBorders>
              <w:bottom w:val="single" w:sz="4" w:space="0" w:color="auto"/>
            </w:tcBorders>
            <w:vAlign w:val="bottom"/>
          </w:tcPr>
          <w:p w14:paraId="022A78E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191(93.2%)</w:t>
            </w:r>
          </w:p>
        </w:tc>
        <w:tc>
          <w:tcPr>
            <w:tcW w:w="1372" w:type="dxa"/>
            <w:tcBorders>
              <w:bottom w:val="single" w:sz="4" w:space="0" w:color="auto"/>
            </w:tcBorders>
          </w:tcPr>
          <w:p w14:paraId="326D98E0"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Borders>
              <w:bottom w:val="single" w:sz="4" w:space="0" w:color="auto"/>
            </w:tcBorders>
          </w:tcPr>
          <w:p w14:paraId="318EAA7C" w14:textId="77777777" w:rsidR="00763C2C" w:rsidRPr="00070EFA" w:rsidRDefault="00763C2C" w:rsidP="00277E8A">
            <w:pPr>
              <w:jc w:val="both"/>
              <w:rPr>
                <w:sz w:val="24"/>
                <w:szCs w:val="24"/>
              </w:rPr>
            </w:pPr>
            <w:r w:rsidRPr="00070EFA">
              <w:rPr>
                <w:sz w:val="24"/>
                <w:szCs w:val="24"/>
              </w:rPr>
              <w:t>1</w:t>
            </w:r>
          </w:p>
        </w:tc>
        <w:tc>
          <w:tcPr>
            <w:tcW w:w="850" w:type="dxa"/>
            <w:tcBorders>
              <w:bottom w:val="single" w:sz="4" w:space="0" w:color="auto"/>
            </w:tcBorders>
          </w:tcPr>
          <w:p w14:paraId="492F311C" w14:textId="77777777" w:rsidR="00763C2C" w:rsidRPr="00070EFA" w:rsidRDefault="00763C2C" w:rsidP="00277E8A">
            <w:pPr>
              <w:jc w:val="both"/>
              <w:rPr>
                <w:b/>
                <w:sz w:val="24"/>
                <w:szCs w:val="24"/>
              </w:rPr>
            </w:pPr>
          </w:p>
        </w:tc>
      </w:tr>
      <w:tr w:rsidR="00763C2C" w:rsidRPr="008C4A95" w14:paraId="1B4878A5" w14:textId="77777777" w:rsidTr="00277E8A">
        <w:trPr>
          <w:trHeight w:val="264"/>
        </w:trPr>
        <w:tc>
          <w:tcPr>
            <w:tcW w:w="8876" w:type="dxa"/>
            <w:gridSpan w:val="7"/>
            <w:tcBorders>
              <w:top w:val="single" w:sz="4" w:space="0" w:color="auto"/>
            </w:tcBorders>
            <w:vAlign w:val="bottom"/>
          </w:tcPr>
          <w:p w14:paraId="5629C3C6" w14:textId="69363D18" w:rsidR="00781986" w:rsidRPr="00DD5146" w:rsidRDefault="00763C2C" w:rsidP="00277E8A">
            <w:pPr>
              <w:jc w:val="both"/>
              <w:rPr>
                <w:b/>
                <w:i/>
                <w:sz w:val="22"/>
                <w:szCs w:val="24"/>
              </w:rPr>
            </w:pPr>
            <w:r w:rsidRPr="00070EFA">
              <w:rPr>
                <w:b/>
                <w:sz w:val="22"/>
                <w:szCs w:val="24"/>
              </w:rPr>
              <w:t xml:space="preserve">* Significant at the level </w:t>
            </w:r>
            <w:r w:rsidRPr="00070EFA">
              <w:rPr>
                <w:b/>
                <w:i/>
                <w:sz w:val="22"/>
                <w:szCs w:val="24"/>
              </w:rPr>
              <w:t>p=&lt;0.05,</w:t>
            </w:r>
            <w:r w:rsidRPr="00070EFA">
              <w:rPr>
                <w:b/>
                <w:sz w:val="22"/>
                <w:szCs w:val="24"/>
              </w:rPr>
              <w:t xml:space="preserve"> </w:t>
            </w:r>
            <w:r>
              <w:rPr>
                <w:b/>
                <w:sz w:val="22"/>
                <w:szCs w:val="24"/>
              </w:rPr>
              <w:t xml:space="preserve"> </w:t>
            </w:r>
            <w:r w:rsidRPr="00070EFA">
              <w:rPr>
                <w:b/>
                <w:sz w:val="22"/>
                <w:szCs w:val="24"/>
              </w:rPr>
              <w:t>**</w:t>
            </w:r>
            <w:r>
              <w:rPr>
                <w:b/>
                <w:sz w:val="22"/>
                <w:szCs w:val="24"/>
              </w:rPr>
              <w:t xml:space="preserve"> </w:t>
            </w:r>
            <w:r w:rsidRPr="00070EFA">
              <w:rPr>
                <w:b/>
                <w:i/>
                <w:sz w:val="22"/>
                <w:szCs w:val="24"/>
              </w:rPr>
              <w:t>P=&lt;0.01</w:t>
            </w:r>
          </w:p>
        </w:tc>
      </w:tr>
    </w:tbl>
    <w:p w14:paraId="45B74179" w14:textId="77777777" w:rsidR="00763C2C" w:rsidRPr="00763C2C" w:rsidRDefault="00763C2C" w:rsidP="00763C2C"/>
    <w:p w14:paraId="3026963C" w14:textId="62F38A43" w:rsidR="0041799D" w:rsidRPr="00C27EA3" w:rsidRDefault="003216F5" w:rsidP="003E6F34">
      <w:pPr>
        <w:pStyle w:val="EndNoteBibliography"/>
        <w:spacing w:after="0" w:line="360" w:lineRule="auto"/>
        <w:ind w:left="426" w:hanging="426"/>
        <w:jc w:val="both"/>
        <w:rPr>
          <w:szCs w:val="24"/>
        </w:rPr>
      </w:pPr>
      <w:r w:rsidRPr="00C27EA3">
        <w:rPr>
          <w:b/>
          <w:bCs/>
          <w:szCs w:val="24"/>
        </w:rPr>
        <w:fldChar w:fldCharType="begin"/>
      </w:r>
      <w:r w:rsidRPr="00C27EA3">
        <w:rPr>
          <w:b/>
          <w:bCs/>
          <w:szCs w:val="24"/>
        </w:rPr>
        <w:instrText xml:space="preserve"> ADDIN EN.REFLIST </w:instrText>
      </w:r>
      <w:r w:rsidRPr="00C27EA3">
        <w:rPr>
          <w:b/>
          <w:bCs/>
          <w:szCs w:val="24"/>
        </w:rPr>
        <w:fldChar w:fldCharType="separate"/>
      </w:r>
    </w:p>
    <w:p w14:paraId="535E47A0" w14:textId="77777777" w:rsidR="003216F5" w:rsidRPr="00324257" w:rsidRDefault="003216F5" w:rsidP="00C27EA3">
      <w:pPr>
        <w:tabs>
          <w:tab w:val="center" w:pos="4702"/>
        </w:tabs>
        <w:spacing w:line="360" w:lineRule="auto"/>
        <w:ind w:left="426" w:hanging="426"/>
        <w:jc w:val="both"/>
        <w:rPr>
          <w:rFonts w:ascii="Times New Roman" w:hAnsi="Times New Roman" w:cs="Times New Roman"/>
          <w:bCs/>
          <w:sz w:val="24"/>
          <w:szCs w:val="24"/>
        </w:rPr>
        <w:sectPr w:rsidR="003216F5" w:rsidRPr="00324257" w:rsidSect="00055B4B">
          <w:type w:val="continuous"/>
          <w:pgSz w:w="12240" w:h="15840"/>
          <w:pgMar w:top="1134" w:right="567" w:bottom="1134" w:left="2268" w:header="709" w:footer="709" w:gutter="0"/>
          <w:cols w:space="708"/>
          <w:docGrid w:linePitch="360"/>
        </w:sectPr>
      </w:pPr>
      <w:r w:rsidRPr="00C27EA3">
        <w:rPr>
          <w:rFonts w:ascii="Times New Roman" w:hAnsi="Times New Roman" w:cs="Times New Roman"/>
          <w:b/>
          <w:bCs/>
          <w:sz w:val="24"/>
          <w:szCs w:val="24"/>
        </w:rPr>
        <w:fldChar w:fldCharType="end"/>
      </w:r>
    </w:p>
    <w:p w14:paraId="3933908E" w14:textId="351B1467" w:rsidR="00D1082E" w:rsidRPr="00DF5AE3" w:rsidRDefault="00D1082E" w:rsidP="00DF5AE3">
      <w:pPr>
        <w:tabs>
          <w:tab w:val="left" w:pos="6900"/>
        </w:tabs>
        <w:spacing w:line="360" w:lineRule="auto"/>
        <w:jc w:val="both"/>
        <w:rPr>
          <w:rFonts w:ascii="Times New Roman" w:hAnsi="Times New Roman" w:cs="Times New Roman"/>
          <w:b/>
          <w:bCs/>
          <w:sz w:val="28"/>
          <w:szCs w:val="28"/>
        </w:rPr>
      </w:pPr>
    </w:p>
    <w:p w14:paraId="0A3D5BD9" w14:textId="77777777" w:rsidR="000B1B9C" w:rsidRPr="003611BB" w:rsidRDefault="000B1B9C" w:rsidP="00C415E5">
      <w:pPr>
        <w:spacing w:line="240" w:lineRule="auto"/>
        <w:jc w:val="both"/>
        <w:rPr>
          <w:rFonts w:ascii="Times New Roman" w:hAnsi="Times New Roman" w:cs="Times New Roman"/>
          <w:bCs/>
          <w:sz w:val="24"/>
          <w:szCs w:val="28"/>
        </w:rPr>
      </w:pPr>
    </w:p>
    <w:sectPr w:rsidR="000B1B9C" w:rsidRPr="003611BB" w:rsidSect="00055B4B">
      <w:type w:val="continuous"/>
      <w:pgSz w:w="12240" w:h="15840"/>
      <w:pgMar w:top="1134" w:right="567" w:bottom="1134" w:left="2268"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969E" w14:textId="77777777" w:rsidR="003465D7" w:rsidRDefault="003465D7" w:rsidP="00B21C23">
      <w:pPr>
        <w:spacing w:after="0" w:line="240" w:lineRule="auto"/>
      </w:pPr>
      <w:r>
        <w:separator/>
      </w:r>
    </w:p>
  </w:endnote>
  <w:endnote w:type="continuationSeparator" w:id="0">
    <w:p w14:paraId="59C02DAC" w14:textId="77777777" w:rsidR="003465D7" w:rsidRDefault="003465D7" w:rsidP="00B2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Helvetica">
    <w:altName w:val="Arial"/>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E95E" w14:textId="77777777" w:rsidR="005C52B0" w:rsidRDefault="005C52B0" w:rsidP="00C27E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4A3C" w14:textId="77777777" w:rsidR="003465D7" w:rsidRDefault="003465D7" w:rsidP="00B21C23">
      <w:pPr>
        <w:spacing w:after="0" w:line="240" w:lineRule="auto"/>
      </w:pPr>
      <w:r>
        <w:separator/>
      </w:r>
    </w:p>
  </w:footnote>
  <w:footnote w:type="continuationSeparator" w:id="0">
    <w:p w14:paraId="3899B214" w14:textId="77777777" w:rsidR="003465D7" w:rsidRDefault="003465D7" w:rsidP="00B2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5pt;height:11.45pt" o:bullet="t">
        <v:imagedata r:id="rId1" o:title="mso9A7B"/>
      </v:shape>
    </w:pict>
  </w:numPicBullet>
  <w:abstractNum w:abstractNumId="0" w15:restartNumberingAfterBreak="0">
    <w:nsid w:val="0234317B"/>
    <w:multiLevelType w:val="hybridMultilevel"/>
    <w:tmpl w:val="D7E63E1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0BBE"/>
    <w:multiLevelType w:val="hybridMultilevel"/>
    <w:tmpl w:val="248A17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85FF9"/>
    <w:multiLevelType w:val="hybridMultilevel"/>
    <w:tmpl w:val="5958111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89C6C2D"/>
    <w:multiLevelType w:val="hybridMultilevel"/>
    <w:tmpl w:val="6BC4DB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2D98"/>
    <w:multiLevelType w:val="multilevel"/>
    <w:tmpl w:val="9578B9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4A69BB"/>
    <w:multiLevelType w:val="multilevel"/>
    <w:tmpl w:val="0F548A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4D41B9"/>
    <w:multiLevelType w:val="hybridMultilevel"/>
    <w:tmpl w:val="DD0CBA86"/>
    <w:lvl w:ilvl="0" w:tplc="162CEA0A">
      <w:start w:val="1"/>
      <w:numFmt w:val="bullet"/>
      <w:lvlText w:val=""/>
      <w:lvlJc w:val="left"/>
      <w:pPr>
        <w:ind w:left="720" w:hanging="360"/>
      </w:pPr>
      <w:rPr>
        <w:rFonts w:ascii="Wingdings" w:hAnsi="Wingdings" w:hint="default"/>
      </w:rPr>
    </w:lvl>
    <w:lvl w:ilvl="1" w:tplc="0638D282" w:tentative="1">
      <w:start w:val="1"/>
      <w:numFmt w:val="bullet"/>
      <w:lvlText w:val="o"/>
      <w:lvlJc w:val="left"/>
      <w:pPr>
        <w:ind w:left="1440" w:hanging="360"/>
      </w:pPr>
      <w:rPr>
        <w:rFonts w:ascii="Courier New" w:hAnsi="Courier New" w:cs="Courier New" w:hint="default"/>
      </w:rPr>
    </w:lvl>
    <w:lvl w:ilvl="2" w:tplc="67B02E8E" w:tentative="1">
      <w:start w:val="1"/>
      <w:numFmt w:val="bullet"/>
      <w:lvlText w:val=""/>
      <w:lvlJc w:val="left"/>
      <w:pPr>
        <w:ind w:left="2160" w:hanging="360"/>
      </w:pPr>
      <w:rPr>
        <w:rFonts w:ascii="Wingdings" w:hAnsi="Wingdings" w:hint="default"/>
      </w:rPr>
    </w:lvl>
    <w:lvl w:ilvl="3" w:tplc="46C66F76" w:tentative="1">
      <w:start w:val="1"/>
      <w:numFmt w:val="bullet"/>
      <w:lvlText w:val=""/>
      <w:lvlJc w:val="left"/>
      <w:pPr>
        <w:ind w:left="2880" w:hanging="360"/>
      </w:pPr>
      <w:rPr>
        <w:rFonts w:ascii="Symbol" w:hAnsi="Symbol" w:hint="default"/>
      </w:rPr>
    </w:lvl>
    <w:lvl w:ilvl="4" w:tplc="9BA230F6" w:tentative="1">
      <w:start w:val="1"/>
      <w:numFmt w:val="bullet"/>
      <w:lvlText w:val="o"/>
      <w:lvlJc w:val="left"/>
      <w:pPr>
        <w:ind w:left="3600" w:hanging="360"/>
      </w:pPr>
      <w:rPr>
        <w:rFonts w:ascii="Courier New" w:hAnsi="Courier New" w:cs="Courier New" w:hint="default"/>
      </w:rPr>
    </w:lvl>
    <w:lvl w:ilvl="5" w:tplc="AF10AAB4" w:tentative="1">
      <w:start w:val="1"/>
      <w:numFmt w:val="bullet"/>
      <w:lvlText w:val=""/>
      <w:lvlJc w:val="left"/>
      <w:pPr>
        <w:ind w:left="4320" w:hanging="360"/>
      </w:pPr>
      <w:rPr>
        <w:rFonts w:ascii="Wingdings" w:hAnsi="Wingdings" w:hint="default"/>
      </w:rPr>
    </w:lvl>
    <w:lvl w:ilvl="6" w:tplc="533EFF50" w:tentative="1">
      <w:start w:val="1"/>
      <w:numFmt w:val="bullet"/>
      <w:lvlText w:val=""/>
      <w:lvlJc w:val="left"/>
      <w:pPr>
        <w:ind w:left="5040" w:hanging="360"/>
      </w:pPr>
      <w:rPr>
        <w:rFonts w:ascii="Symbol" w:hAnsi="Symbol" w:hint="default"/>
      </w:rPr>
    </w:lvl>
    <w:lvl w:ilvl="7" w:tplc="350C7F72" w:tentative="1">
      <w:start w:val="1"/>
      <w:numFmt w:val="bullet"/>
      <w:lvlText w:val="o"/>
      <w:lvlJc w:val="left"/>
      <w:pPr>
        <w:ind w:left="5760" w:hanging="360"/>
      </w:pPr>
      <w:rPr>
        <w:rFonts w:ascii="Courier New" w:hAnsi="Courier New" w:cs="Courier New" w:hint="default"/>
      </w:rPr>
    </w:lvl>
    <w:lvl w:ilvl="8" w:tplc="BF1C2042" w:tentative="1">
      <w:start w:val="1"/>
      <w:numFmt w:val="bullet"/>
      <w:lvlText w:val=""/>
      <w:lvlJc w:val="left"/>
      <w:pPr>
        <w:ind w:left="6480" w:hanging="360"/>
      </w:pPr>
      <w:rPr>
        <w:rFonts w:ascii="Wingdings" w:hAnsi="Wingdings" w:hint="default"/>
      </w:rPr>
    </w:lvl>
  </w:abstractNum>
  <w:abstractNum w:abstractNumId="7" w15:restartNumberingAfterBreak="0">
    <w:nsid w:val="153A1364"/>
    <w:multiLevelType w:val="hybridMultilevel"/>
    <w:tmpl w:val="39D05CB8"/>
    <w:lvl w:ilvl="0" w:tplc="04090009">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D45BC"/>
    <w:multiLevelType w:val="hybridMultilevel"/>
    <w:tmpl w:val="533C7782"/>
    <w:lvl w:ilvl="0" w:tplc="04090007">
      <w:start w:val="1"/>
      <w:numFmt w:val="decimal"/>
      <w:lvlText w:val="%1."/>
      <w:lvlJc w:val="left"/>
      <w:pPr>
        <w:ind w:left="1320" w:hanging="360"/>
      </w:pPr>
      <w:rPr>
        <w:rFonts w:hint="default"/>
      </w:rPr>
    </w:lvl>
    <w:lvl w:ilvl="1" w:tplc="04090003" w:tentative="1">
      <w:start w:val="1"/>
      <w:numFmt w:val="lowerLetter"/>
      <w:lvlText w:val="%2."/>
      <w:lvlJc w:val="left"/>
      <w:pPr>
        <w:ind w:left="2040" w:hanging="360"/>
      </w:pPr>
    </w:lvl>
    <w:lvl w:ilvl="2" w:tplc="04090005" w:tentative="1">
      <w:start w:val="1"/>
      <w:numFmt w:val="lowerRoman"/>
      <w:lvlText w:val="%3."/>
      <w:lvlJc w:val="right"/>
      <w:pPr>
        <w:ind w:left="2760" w:hanging="180"/>
      </w:pPr>
    </w:lvl>
    <w:lvl w:ilvl="3" w:tplc="04090001" w:tentative="1">
      <w:start w:val="1"/>
      <w:numFmt w:val="decimal"/>
      <w:lvlText w:val="%4."/>
      <w:lvlJc w:val="left"/>
      <w:pPr>
        <w:ind w:left="3480" w:hanging="360"/>
      </w:pPr>
    </w:lvl>
    <w:lvl w:ilvl="4" w:tplc="04090003" w:tentative="1">
      <w:start w:val="1"/>
      <w:numFmt w:val="lowerLetter"/>
      <w:lvlText w:val="%5."/>
      <w:lvlJc w:val="left"/>
      <w:pPr>
        <w:ind w:left="4200" w:hanging="360"/>
      </w:pPr>
    </w:lvl>
    <w:lvl w:ilvl="5" w:tplc="04090005" w:tentative="1">
      <w:start w:val="1"/>
      <w:numFmt w:val="lowerRoman"/>
      <w:lvlText w:val="%6."/>
      <w:lvlJc w:val="right"/>
      <w:pPr>
        <w:ind w:left="4920" w:hanging="180"/>
      </w:pPr>
    </w:lvl>
    <w:lvl w:ilvl="6" w:tplc="04090001" w:tentative="1">
      <w:start w:val="1"/>
      <w:numFmt w:val="decimal"/>
      <w:lvlText w:val="%7."/>
      <w:lvlJc w:val="left"/>
      <w:pPr>
        <w:ind w:left="5640" w:hanging="360"/>
      </w:pPr>
    </w:lvl>
    <w:lvl w:ilvl="7" w:tplc="04090003" w:tentative="1">
      <w:start w:val="1"/>
      <w:numFmt w:val="lowerLetter"/>
      <w:lvlText w:val="%8."/>
      <w:lvlJc w:val="left"/>
      <w:pPr>
        <w:ind w:left="6360" w:hanging="360"/>
      </w:pPr>
    </w:lvl>
    <w:lvl w:ilvl="8" w:tplc="04090005" w:tentative="1">
      <w:start w:val="1"/>
      <w:numFmt w:val="lowerRoman"/>
      <w:lvlText w:val="%9."/>
      <w:lvlJc w:val="right"/>
      <w:pPr>
        <w:ind w:left="7080" w:hanging="180"/>
      </w:pPr>
    </w:lvl>
  </w:abstractNum>
  <w:abstractNum w:abstractNumId="9" w15:restartNumberingAfterBreak="0">
    <w:nsid w:val="18D1311C"/>
    <w:multiLevelType w:val="hybridMultilevel"/>
    <w:tmpl w:val="746AA4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01879"/>
    <w:multiLevelType w:val="hybridMultilevel"/>
    <w:tmpl w:val="8A3218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CC53C5"/>
    <w:multiLevelType w:val="hybridMultilevel"/>
    <w:tmpl w:val="C7EE9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3CD"/>
    <w:multiLevelType w:val="multilevel"/>
    <w:tmpl w:val="EFD8E6C8"/>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FE0048"/>
    <w:multiLevelType w:val="hybridMultilevel"/>
    <w:tmpl w:val="129086C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33645"/>
    <w:multiLevelType w:val="hybridMultilevel"/>
    <w:tmpl w:val="190C5AA8"/>
    <w:lvl w:ilvl="0" w:tplc="6D12B92C">
      <w:start w:val="1"/>
      <w:numFmt w:val="bullet"/>
      <w:lvlText w:val=""/>
      <w:lvlJc w:val="left"/>
      <w:pPr>
        <w:ind w:left="1080" w:hanging="360"/>
      </w:pPr>
      <w:rPr>
        <w:rFonts w:ascii="Wingdings" w:hAnsi="Wingdings" w:hint="default"/>
        <w:b w:val="0"/>
        <w:bCs/>
      </w:rPr>
    </w:lvl>
    <w:lvl w:ilvl="1" w:tplc="8A543496" w:tentative="1">
      <w:start w:val="1"/>
      <w:numFmt w:val="bullet"/>
      <w:lvlText w:val="o"/>
      <w:lvlJc w:val="left"/>
      <w:pPr>
        <w:ind w:left="1800" w:hanging="360"/>
      </w:pPr>
      <w:rPr>
        <w:rFonts w:ascii="Courier New" w:hAnsi="Courier New" w:cs="Courier New" w:hint="default"/>
      </w:rPr>
    </w:lvl>
    <w:lvl w:ilvl="2" w:tplc="A9A6D1B6" w:tentative="1">
      <w:start w:val="1"/>
      <w:numFmt w:val="bullet"/>
      <w:lvlText w:val=""/>
      <w:lvlJc w:val="left"/>
      <w:pPr>
        <w:ind w:left="2520" w:hanging="360"/>
      </w:pPr>
      <w:rPr>
        <w:rFonts w:ascii="Wingdings" w:hAnsi="Wingdings" w:hint="default"/>
      </w:rPr>
    </w:lvl>
    <w:lvl w:ilvl="3" w:tplc="EE9EBC96" w:tentative="1">
      <w:start w:val="1"/>
      <w:numFmt w:val="bullet"/>
      <w:lvlText w:val=""/>
      <w:lvlJc w:val="left"/>
      <w:pPr>
        <w:ind w:left="3240" w:hanging="360"/>
      </w:pPr>
      <w:rPr>
        <w:rFonts w:ascii="Symbol" w:hAnsi="Symbol" w:hint="default"/>
      </w:rPr>
    </w:lvl>
    <w:lvl w:ilvl="4" w:tplc="6722FFDC" w:tentative="1">
      <w:start w:val="1"/>
      <w:numFmt w:val="bullet"/>
      <w:lvlText w:val="o"/>
      <w:lvlJc w:val="left"/>
      <w:pPr>
        <w:ind w:left="3960" w:hanging="360"/>
      </w:pPr>
      <w:rPr>
        <w:rFonts w:ascii="Courier New" w:hAnsi="Courier New" w:cs="Courier New" w:hint="default"/>
      </w:rPr>
    </w:lvl>
    <w:lvl w:ilvl="5" w:tplc="4E22DE44" w:tentative="1">
      <w:start w:val="1"/>
      <w:numFmt w:val="bullet"/>
      <w:lvlText w:val=""/>
      <w:lvlJc w:val="left"/>
      <w:pPr>
        <w:ind w:left="4680" w:hanging="360"/>
      </w:pPr>
      <w:rPr>
        <w:rFonts w:ascii="Wingdings" w:hAnsi="Wingdings" w:hint="default"/>
      </w:rPr>
    </w:lvl>
    <w:lvl w:ilvl="6" w:tplc="577EF192" w:tentative="1">
      <w:start w:val="1"/>
      <w:numFmt w:val="bullet"/>
      <w:lvlText w:val=""/>
      <w:lvlJc w:val="left"/>
      <w:pPr>
        <w:ind w:left="5400" w:hanging="360"/>
      </w:pPr>
      <w:rPr>
        <w:rFonts w:ascii="Symbol" w:hAnsi="Symbol" w:hint="default"/>
      </w:rPr>
    </w:lvl>
    <w:lvl w:ilvl="7" w:tplc="1BFC065E" w:tentative="1">
      <w:start w:val="1"/>
      <w:numFmt w:val="bullet"/>
      <w:lvlText w:val="o"/>
      <w:lvlJc w:val="left"/>
      <w:pPr>
        <w:ind w:left="6120" w:hanging="360"/>
      </w:pPr>
      <w:rPr>
        <w:rFonts w:ascii="Courier New" w:hAnsi="Courier New" w:cs="Courier New" w:hint="default"/>
      </w:rPr>
    </w:lvl>
    <w:lvl w:ilvl="8" w:tplc="807C8D16" w:tentative="1">
      <w:start w:val="1"/>
      <w:numFmt w:val="bullet"/>
      <w:lvlText w:val=""/>
      <w:lvlJc w:val="left"/>
      <w:pPr>
        <w:ind w:left="6840" w:hanging="360"/>
      </w:pPr>
      <w:rPr>
        <w:rFonts w:ascii="Wingdings" w:hAnsi="Wingdings" w:hint="default"/>
      </w:rPr>
    </w:lvl>
  </w:abstractNum>
  <w:abstractNum w:abstractNumId="15" w15:restartNumberingAfterBreak="0">
    <w:nsid w:val="39095281"/>
    <w:multiLevelType w:val="hybridMultilevel"/>
    <w:tmpl w:val="C2F6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53297"/>
    <w:multiLevelType w:val="hybridMultilevel"/>
    <w:tmpl w:val="33D25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96CDE"/>
    <w:multiLevelType w:val="hybridMultilevel"/>
    <w:tmpl w:val="9C42104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CB1048C"/>
    <w:multiLevelType w:val="multilevel"/>
    <w:tmpl w:val="416C28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9D3F15"/>
    <w:multiLevelType w:val="hybridMultilevel"/>
    <w:tmpl w:val="870A32E8"/>
    <w:lvl w:ilvl="0" w:tplc="27381B40">
      <w:start w:val="1"/>
      <w:numFmt w:val="bullet"/>
      <w:lvlText w:val=""/>
      <w:lvlPicBulletId w:val="0"/>
      <w:lvlJc w:val="left"/>
      <w:pPr>
        <w:ind w:left="360" w:hanging="360"/>
      </w:pPr>
      <w:rPr>
        <w:rFonts w:ascii="Symbol" w:hAnsi="Symbol" w:hint="default"/>
      </w:rPr>
    </w:lvl>
    <w:lvl w:ilvl="1" w:tplc="D3FE4408">
      <w:start w:val="1"/>
      <w:numFmt w:val="bullet"/>
      <w:lvlText w:val="o"/>
      <w:lvlJc w:val="left"/>
      <w:pPr>
        <w:ind w:left="1080" w:hanging="360"/>
      </w:pPr>
      <w:rPr>
        <w:rFonts w:ascii="Courier New" w:hAnsi="Courier New" w:cs="Courier New" w:hint="default"/>
      </w:rPr>
    </w:lvl>
    <w:lvl w:ilvl="2" w:tplc="4CF00FD6" w:tentative="1">
      <w:start w:val="1"/>
      <w:numFmt w:val="bullet"/>
      <w:lvlText w:val=""/>
      <w:lvlJc w:val="left"/>
      <w:pPr>
        <w:ind w:left="1800" w:hanging="360"/>
      </w:pPr>
      <w:rPr>
        <w:rFonts w:ascii="Wingdings" w:hAnsi="Wingdings" w:hint="default"/>
      </w:rPr>
    </w:lvl>
    <w:lvl w:ilvl="3" w:tplc="D1704B0E" w:tentative="1">
      <w:start w:val="1"/>
      <w:numFmt w:val="bullet"/>
      <w:lvlText w:val=""/>
      <w:lvlJc w:val="left"/>
      <w:pPr>
        <w:ind w:left="2520" w:hanging="360"/>
      </w:pPr>
      <w:rPr>
        <w:rFonts w:ascii="Symbol" w:hAnsi="Symbol" w:hint="default"/>
      </w:rPr>
    </w:lvl>
    <w:lvl w:ilvl="4" w:tplc="D2905A70" w:tentative="1">
      <w:start w:val="1"/>
      <w:numFmt w:val="bullet"/>
      <w:lvlText w:val="o"/>
      <w:lvlJc w:val="left"/>
      <w:pPr>
        <w:ind w:left="3240" w:hanging="360"/>
      </w:pPr>
      <w:rPr>
        <w:rFonts w:ascii="Courier New" w:hAnsi="Courier New" w:cs="Courier New" w:hint="default"/>
      </w:rPr>
    </w:lvl>
    <w:lvl w:ilvl="5" w:tplc="F40876CE" w:tentative="1">
      <w:start w:val="1"/>
      <w:numFmt w:val="bullet"/>
      <w:lvlText w:val=""/>
      <w:lvlJc w:val="left"/>
      <w:pPr>
        <w:ind w:left="3960" w:hanging="360"/>
      </w:pPr>
      <w:rPr>
        <w:rFonts w:ascii="Wingdings" w:hAnsi="Wingdings" w:hint="default"/>
      </w:rPr>
    </w:lvl>
    <w:lvl w:ilvl="6" w:tplc="46A6A518" w:tentative="1">
      <w:start w:val="1"/>
      <w:numFmt w:val="bullet"/>
      <w:lvlText w:val=""/>
      <w:lvlJc w:val="left"/>
      <w:pPr>
        <w:ind w:left="4680" w:hanging="360"/>
      </w:pPr>
      <w:rPr>
        <w:rFonts w:ascii="Symbol" w:hAnsi="Symbol" w:hint="default"/>
      </w:rPr>
    </w:lvl>
    <w:lvl w:ilvl="7" w:tplc="1342515A" w:tentative="1">
      <w:start w:val="1"/>
      <w:numFmt w:val="bullet"/>
      <w:lvlText w:val="o"/>
      <w:lvlJc w:val="left"/>
      <w:pPr>
        <w:ind w:left="5400" w:hanging="360"/>
      </w:pPr>
      <w:rPr>
        <w:rFonts w:ascii="Courier New" w:hAnsi="Courier New" w:cs="Courier New" w:hint="default"/>
      </w:rPr>
    </w:lvl>
    <w:lvl w:ilvl="8" w:tplc="7A184F34" w:tentative="1">
      <w:start w:val="1"/>
      <w:numFmt w:val="bullet"/>
      <w:lvlText w:val=""/>
      <w:lvlJc w:val="left"/>
      <w:pPr>
        <w:ind w:left="6120" w:hanging="360"/>
      </w:pPr>
      <w:rPr>
        <w:rFonts w:ascii="Wingdings" w:hAnsi="Wingdings" w:hint="default"/>
      </w:rPr>
    </w:lvl>
  </w:abstractNum>
  <w:abstractNum w:abstractNumId="20" w15:restartNumberingAfterBreak="0">
    <w:nsid w:val="46E20433"/>
    <w:multiLevelType w:val="hybridMultilevel"/>
    <w:tmpl w:val="84785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C6AEB"/>
    <w:multiLevelType w:val="hybridMultilevel"/>
    <w:tmpl w:val="10E44666"/>
    <w:lvl w:ilvl="0" w:tplc="197ACC54">
      <w:start w:val="1"/>
      <w:numFmt w:val="bullet"/>
      <w:lvlText w:val=""/>
      <w:lvlJc w:val="left"/>
      <w:pPr>
        <w:ind w:left="720" w:hanging="360"/>
      </w:pPr>
      <w:rPr>
        <w:rFonts w:ascii="Wingdings" w:hAnsi="Wingdings" w:hint="default"/>
      </w:rPr>
    </w:lvl>
    <w:lvl w:ilvl="1" w:tplc="3404EE60" w:tentative="1">
      <w:start w:val="1"/>
      <w:numFmt w:val="bullet"/>
      <w:lvlText w:val="o"/>
      <w:lvlJc w:val="left"/>
      <w:pPr>
        <w:ind w:left="1440" w:hanging="360"/>
      </w:pPr>
      <w:rPr>
        <w:rFonts w:ascii="Courier New" w:hAnsi="Courier New" w:cs="Courier New" w:hint="default"/>
      </w:rPr>
    </w:lvl>
    <w:lvl w:ilvl="2" w:tplc="754C6AAC" w:tentative="1">
      <w:start w:val="1"/>
      <w:numFmt w:val="bullet"/>
      <w:lvlText w:val=""/>
      <w:lvlJc w:val="left"/>
      <w:pPr>
        <w:ind w:left="2160" w:hanging="360"/>
      </w:pPr>
      <w:rPr>
        <w:rFonts w:ascii="Wingdings" w:hAnsi="Wingdings" w:hint="default"/>
      </w:rPr>
    </w:lvl>
    <w:lvl w:ilvl="3" w:tplc="BE22AA76" w:tentative="1">
      <w:start w:val="1"/>
      <w:numFmt w:val="bullet"/>
      <w:lvlText w:val=""/>
      <w:lvlJc w:val="left"/>
      <w:pPr>
        <w:ind w:left="2880" w:hanging="360"/>
      </w:pPr>
      <w:rPr>
        <w:rFonts w:ascii="Symbol" w:hAnsi="Symbol" w:hint="default"/>
      </w:rPr>
    </w:lvl>
    <w:lvl w:ilvl="4" w:tplc="1E6C8084" w:tentative="1">
      <w:start w:val="1"/>
      <w:numFmt w:val="bullet"/>
      <w:lvlText w:val="o"/>
      <w:lvlJc w:val="left"/>
      <w:pPr>
        <w:ind w:left="3600" w:hanging="360"/>
      </w:pPr>
      <w:rPr>
        <w:rFonts w:ascii="Courier New" w:hAnsi="Courier New" w:cs="Courier New" w:hint="default"/>
      </w:rPr>
    </w:lvl>
    <w:lvl w:ilvl="5" w:tplc="BD32C43C" w:tentative="1">
      <w:start w:val="1"/>
      <w:numFmt w:val="bullet"/>
      <w:lvlText w:val=""/>
      <w:lvlJc w:val="left"/>
      <w:pPr>
        <w:ind w:left="4320" w:hanging="360"/>
      </w:pPr>
      <w:rPr>
        <w:rFonts w:ascii="Wingdings" w:hAnsi="Wingdings" w:hint="default"/>
      </w:rPr>
    </w:lvl>
    <w:lvl w:ilvl="6" w:tplc="D564F5BA" w:tentative="1">
      <w:start w:val="1"/>
      <w:numFmt w:val="bullet"/>
      <w:lvlText w:val=""/>
      <w:lvlJc w:val="left"/>
      <w:pPr>
        <w:ind w:left="5040" w:hanging="360"/>
      </w:pPr>
      <w:rPr>
        <w:rFonts w:ascii="Symbol" w:hAnsi="Symbol" w:hint="default"/>
      </w:rPr>
    </w:lvl>
    <w:lvl w:ilvl="7" w:tplc="AC6E8F8E" w:tentative="1">
      <w:start w:val="1"/>
      <w:numFmt w:val="bullet"/>
      <w:lvlText w:val="o"/>
      <w:lvlJc w:val="left"/>
      <w:pPr>
        <w:ind w:left="5760" w:hanging="360"/>
      </w:pPr>
      <w:rPr>
        <w:rFonts w:ascii="Courier New" w:hAnsi="Courier New" w:cs="Courier New" w:hint="default"/>
      </w:rPr>
    </w:lvl>
    <w:lvl w:ilvl="8" w:tplc="B8D44998" w:tentative="1">
      <w:start w:val="1"/>
      <w:numFmt w:val="bullet"/>
      <w:lvlText w:val=""/>
      <w:lvlJc w:val="left"/>
      <w:pPr>
        <w:ind w:left="6480" w:hanging="360"/>
      </w:pPr>
      <w:rPr>
        <w:rFonts w:ascii="Wingdings" w:hAnsi="Wingdings" w:hint="default"/>
      </w:rPr>
    </w:lvl>
  </w:abstractNum>
  <w:abstractNum w:abstractNumId="22" w15:restartNumberingAfterBreak="0">
    <w:nsid w:val="4D11542E"/>
    <w:multiLevelType w:val="hybridMultilevel"/>
    <w:tmpl w:val="9E7A373E"/>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5FD70986"/>
    <w:multiLevelType w:val="hybridMultilevel"/>
    <w:tmpl w:val="004CCA7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65A31"/>
    <w:multiLevelType w:val="hybridMultilevel"/>
    <w:tmpl w:val="8BCA6EF8"/>
    <w:lvl w:ilvl="0" w:tplc="821039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31B47"/>
    <w:multiLevelType w:val="hybridMultilevel"/>
    <w:tmpl w:val="803030D2"/>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687055D4"/>
    <w:multiLevelType w:val="hybridMultilevel"/>
    <w:tmpl w:val="E4E271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B2EAC"/>
    <w:multiLevelType w:val="hybridMultilevel"/>
    <w:tmpl w:val="70E6AC6E"/>
    <w:lvl w:ilvl="0" w:tplc="B78CEE48">
      <w:start w:val="1"/>
      <w:numFmt w:val="bullet"/>
      <w:lvlText w:val=""/>
      <w:lvlJc w:val="left"/>
      <w:pPr>
        <w:ind w:left="720" w:hanging="360"/>
      </w:pPr>
      <w:rPr>
        <w:rFonts w:ascii="Wingdings" w:hAnsi="Wingdings" w:hint="default"/>
      </w:rPr>
    </w:lvl>
    <w:lvl w:ilvl="1" w:tplc="F92EEB5C">
      <w:start w:val="1"/>
      <w:numFmt w:val="bullet"/>
      <w:lvlText w:val=""/>
      <w:lvlJc w:val="left"/>
      <w:pPr>
        <w:ind w:left="1440" w:hanging="360"/>
      </w:pPr>
      <w:rPr>
        <w:rFonts w:ascii="Wingdings" w:hAnsi="Wingdings" w:hint="default"/>
      </w:rPr>
    </w:lvl>
    <w:lvl w:ilvl="2" w:tplc="CDACCDC6" w:tentative="1">
      <w:start w:val="1"/>
      <w:numFmt w:val="bullet"/>
      <w:lvlText w:val=""/>
      <w:lvlJc w:val="left"/>
      <w:pPr>
        <w:ind w:left="2160" w:hanging="360"/>
      </w:pPr>
      <w:rPr>
        <w:rFonts w:ascii="Wingdings" w:hAnsi="Wingdings" w:hint="default"/>
      </w:rPr>
    </w:lvl>
    <w:lvl w:ilvl="3" w:tplc="D924BC30" w:tentative="1">
      <w:start w:val="1"/>
      <w:numFmt w:val="bullet"/>
      <w:lvlText w:val=""/>
      <w:lvlJc w:val="left"/>
      <w:pPr>
        <w:ind w:left="2880" w:hanging="360"/>
      </w:pPr>
      <w:rPr>
        <w:rFonts w:ascii="Symbol" w:hAnsi="Symbol" w:hint="default"/>
      </w:rPr>
    </w:lvl>
    <w:lvl w:ilvl="4" w:tplc="EDF6801E" w:tentative="1">
      <w:start w:val="1"/>
      <w:numFmt w:val="bullet"/>
      <w:lvlText w:val="o"/>
      <w:lvlJc w:val="left"/>
      <w:pPr>
        <w:ind w:left="3600" w:hanging="360"/>
      </w:pPr>
      <w:rPr>
        <w:rFonts w:ascii="Courier New" w:hAnsi="Courier New" w:cs="Courier New" w:hint="default"/>
      </w:rPr>
    </w:lvl>
    <w:lvl w:ilvl="5" w:tplc="93FA7CFA" w:tentative="1">
      <w:start w:val="1"/>
      <w:numFmt w:val="bullet"/>
      <w:lvlText w:val=""/>
      <w:lvlJc w:val="left"/>
      <w:pPr>
        <w:ind w:left="4320" w:hanging="360"/>
      </w:pPr>
      <w:rPr>
        <w:rFonts w:ascii="Wingdings" w:hAnsi="Wingdings" w:hint="default"/>
      </w:rPr>
    </w:lvl>
    <w:lvl w:ilvl="6" w:tplc="E4FE69F6" w:tentative="1">
      <w:start w:val="1"/>
      <w:numFmt w:val="bullet"/>
      <w:lvlText w:val=""/>
      <w:lvlJc w:val="left"/>
      <w:pPr>
        <w:ind w:left="5040" w:hanging="360"/>
      </w:pPr>
      <w:rPr>
        <w:rFonts w:ascii="Symbol" w:hAnsi="Symbol" w:hint="default"/>
      </w:rPr>
    </w:lvl>
    <w:lvl w:ilvl="7" w:tplc="5D84FBFE" w:tentative="1">
      <w:start w:val="1"/>
      <w:numFmt w:val="bullet"/>
      <w:lvlText w:val="o"/>
      <w:lvlJc w:val="left"/>
      <w:pPr>
        <w:ind w:left="5760" w:hanging="360"/>
      </w:pPr>
      <w:rPr>
        <w:rFonts w:ascii="Courier New" w:hAnsi="Courier New" w:cs="Courier New" w:hint="default"/>
      </w:rPr>
    </w:lvl>
    <w:lvl w:ilvl="8" w:tplc="E89C2F6C" w:tentative="1">
      <w:start w:val="1"/>
      <w:numFmt w:val="bullet"/>
      <w:lvlText w:val=""/>
      <w:lvlJc w:val="left"/>
      <w:pPr>
        <w:ind w:left="6480" w:hanging="360"/>
      </w:pPr>
      <w:rPr>
        <w:rFonts w:ascii="Wingdings" w:hAnsi="Wingdings" w:hint="default"/>
      </w:rPr>
    </w:lvl>
  </w:abstractNum>
  <w:abstractNum w:abstractNumId="28" w15:restartNumberingAfterBreak="0">
    <w:nsid w:val="69AC2EAD"/>
    <w:multiLevelType w:val="multilevel"/>
    <w:tmpl w:val="898077E4"/>
    <w:lvl w:ilvl="0">
      <w:start w:val="1"/>
      <w:numFmt w:val="decimal"/>
      <w:lvlText w:val="%1."/>
      <w:lvlJc w:val="left"/>
      <w:pPr>
        <w:ind w:left="360" w:hanging="360"/>
      </w:pPr>
      <w:rPr>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B346F3B"/>
    <w:multiLevelType w:val="multilevel"/>
    <w:tmpl w:val="E5907752"/>
    <w:lvl w:ilvl="0">
      <w:start w:val="2"/>
      <w:numFmt w:val="decimal"/>
      <w:lvlText w:val="%1."/>
      <w:lvlJc w:val="left"/>
      <w:pPr>
        <w:ind w:left="540" w:hanging="540"/>
      </w:pPr>
      <w:rPr>
        <w:rFonts w:ascii="Times New Roman" w:hAnsi="Times New Roman" w:cs="Times New Roman" w:hint="default"/>
        <w:b/>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94099F"/>
    <w:multiLevelType w:val="hybridMultilevel"/>
    <w:tmpl w:val="997A4AF8"/>
    <w:lvl w:ilvl="0" w:tplc="5DC25C7E">
      <w:start w:val="1"/>
      <w:numFmt w:val="bullet"/>
      <w:lvlText w:val=""/>
      <w:lvlPicBulletId w:val="0"/>
      <w:lvlJc w:val="left"/>
      <w:pPr>
        <w:ind w:left="360" w:hanging="360"/>
      </w:pPr>
      <w:rPr>
        <w:rFonts w:ascii="Symbol" w:hAnsi="Symbol" w:hint="default"/>
      </w:rPr>
    </w:lvl>
    <w:lvl w:ilvl="1" w:tplc="A91E9346" w:tentative="1">
      <w:start w:val="1"/>
      <w:numFmt w:val="bullet"/>
      <w:lvlText w:val="o"/>
      <w:lvlJc w:val="left"/>
      <w:pPr>
        <w:ind w:left="1080" w:hanging="360"/>
      </w:pPr>
      <w:rPr>
        <w:rFonts w:ascii="Courier New" w:hAnsi="Courier New" w:cs="Courier New" w:hint="default"/>
      </w:rPr>
    </w:lvl>
    <w:lvl w:ilvl="2" w:tplc="929626E6" w:tentative="1">
      <w:start w:val="1"/>
      <w:numFmt w:val="bullet"/>
      <w:lvlText w:val=""/>
      <w:lvlJc w:val="left"/>
      <w:pPr>
        <w:ind w:left="1800" w:hanging="360"/>
      </w:pPr>
      <w:rPr>
        <w:rFonts w:ascii="Wingdings" w:hAnsi="Wingdings" w:hint="default"/>
      </w:rPr>
    </w:lvl>
    <w:lvl w:ilvl="3" w:tplc="CCB25A30" w:tentative="1">
      <w:start w:val="1"/>
      <w:numFmt w:val="bullet"/>
      <w:lvlText w:val=""/>
      <w:lvlJc w:val="left"/>
      <w:pPr>
        <w:ind w:left="2520" w:hanging="360"/>
      </w:pPr>
      <w:rPr>
        <w:rFonts w:ascii="Symbol" w:hAnsi="Symbol" w:hint="default"/>
      </w:rPr>
    </w:lvl>
    <w:lvl w:ilvl="4" w:tplc="576EACD4" w:tentative="1">
      <w:start w:val="1"/>
      <w:numFmt w:val="bullet"/>
      <w:lvlText w:val="o"/>
      <w:lvlJc w:val="left"/>
      <w:pPr>
        <w:ind w:left="3240" w:hanging="360"/>
      </w:pPr>
      <w:rPr>
        <w:rFonts w:ascii="Courier New" w:hAnsi="Courier New" w:cs="Courier New" w:hint="default"/>
      </w:rPr>
    </w:lvl>
    <w:lvl w:ilvl="5" w:tplc="BA223ECA" w:tentative="1">
      <w:start w:val="1"/>
      <w:numFmt w:val="bullet"/>
      <w:lvlText w:val=""/>
      <w:lvlJc w:val="left"/>
      <w:pPr>
        <w:ind w:left="3960" w:hanging="360"/>
      </w:pPr>
      <w:rPr>
        <w:rFonts w:ascii="Wingdings" w:hAnsi="Wingdings" w:hint="default"/>
      </w:rPr>
    </w:lvl>
    <w:lvl w:ilvl="6" w:tplc="2064043A" w:tentative="1">
      <w:start w:val="1"/>
      <w:numFmt w:val="bullet"/>
      <w:lvlText w:val=""/>
      <w:lvlJc w:val="left"/>
      <w:pPr>
        <w:ind w:left="4680" w:hanging="360"/>
      </w:pPr>
      <w:rPr>
        <w:rFonts w:ascii="Symbol" w:hAnsi="Symbol" w:hint="default"/>
      </w:rPr>
    </w:lvl>
    <w:lvl w:ilvl="7" w:tplc="91444F66" w:tentative="1">
      <w:start w:val="1"/>
      <w:numFmt w:val="bullet"/>
      <w:lvlText w:val="o"/>
      <w:lvlJc w:val="left"/>
      <w:pPr>
        <w:ind w:left="5400" w:hanging="360"/>
      </w:pPr>
      <w:rPr>
        <w:rFonts w:ascii="Courier New" w:hAnsi="Courier New" w:cs="Courier New" w:hint="default"/>
      </w:rPr>
    </w:lvl>
    <w:lvl w:ilvl="8" w:tplc="5708327E" w:tentative="1">
      <w:start w:val="1"/>
      <w:numFmt w:val="bullet"/>
      <w:lvlText w:val=""/>
      <w:lvlJc w:val="left"/>
      <w:pPr>
        <w:ind w:left="6120" w:hanging="360"/>
      </w:pPr>
      <w:rPr>
        <w:rFonts w:ascii="Wingdings" w:hAnsi="Wingdings" w:hint="default"/>
      </w:rPr>
    </w:lvl>
  </w:abstractNum>
  <w:abstractNum w:abstractNumId="31" w15:restartNumberingAfterBreak="0">
    <w:nsid w:val="71255ECB"/>
    <w:multiLevelType w:val="hybridMultilevel"/>
    <w:tmpl w:val="A4003F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79032">
    <w:abstractNumId w:val="28"/>
  </w:num>
  <w:num w:numId="2" w16cid:durableId="204099672">
    <w:abstractNumId w:val="12"/>
  </w:num>
  <w:num w:numId="3" w16cid:durableId="2012445815">
    <w:abstractNumId w:val="25"/>
  </w:num>
  <w:num w:numId="4" w16cid:durableId="1319189944">
    <w:abstractNumId w:val="16"/>
  </w:num>
  <w:num w:numId="5" w16cid:durableId="2113629371">
    <w:abstractNumId w:val="21"/>
  </w:num>
  <w:num w:numId="6" w16cid:durableId="691953858">
    <w:abstractNumId w:val="23"/>
  </w:num>
  <w:num w:numId="7" w16cid:durableId="373114978">
    <w:abstractNumId w:val="1"/>
  </w:num>
  <w:num w:numId="8" w16cid:durableId="1163162929">
    <w:abstractNumId w:val="3"/>
  </w:num>
  <w:num w:numId="9" w16cid:durableId="1251547129">
    <w:abstractNumId w:val="27"/>
  </w:num>
  <w:num w:numId="10" w16cid:durableId="60718909">
    <w:abstractNumId w:val="0"/>
  </w:num>
  <w:num w:numId="11" w16cid:durableId="1059397913">
    <w:abstractNumId w:val="30"/>
  </w:num>
  <w:num w:numId="12" w16cid:durableId="641736130">
    <w:abstractNumId w:val="14"/>
  </w:num>
  <w:num w:numId="13" w16cid:durableId="2010674978">
    <w:abstractNumId w:val="13"/>
  </w:num>
  <w:num w:numId="14" w16cid:durableId="1083258907">
    <w:abstractNumId w:val="2"/>
  </w:num>
  <w:num w:numId="15" w16cid:durableId="2043360001">
    <w:abstractNumId w:val="7"/>
  </w:num>
  <w:num w:numId="16" w16cid:durableId="1893039419">
    <w:abstractNumId w:val="19"/>
  </w:num>
  <w:num w:numId="17" w16cid:durableId="1367178480">
    <w:abstractNumId w:val="4"/>
  </w:num>
  <w:num w:numId="18" w16cid:durableId="1258711004">
    <w:abstractNumId w:val="18"/>
  </w:num>
  <w:num w:numId="19" w16cid:durableId="1509368619">
    <w:abstractNumId w:val="29"/>
  </w:num>
  <w:num w:numId="20" w16cid:durableId="1058869090">
    <w:abstractNumId w:val="6"/>
  </w:num>
  <w:num w:numId="21" w16cid:durableId="1799836758">
    <w:abstractNumId w:val="8"/>
  </w:num>
  <w:num w:numId="22" w16cid:durableId="2110807013">
    <w:abstractNumId w:val="5"/>
  </w:num>
  <w:num w:numId="23" w16cid:durableId="1655912883">
    <w:abstractNumId w:val="10"/>
  </w:num>
  <w:num w:numId="24" w16cid:durableId="962999293">
    <w:abstractNumId w:val="22"/>
  </w:num>
  <w:num w:numId="25" w16cid:durableId="205799257">
    <w:abstractNumId w:val="17"/>
  </w:num>
  <w:num w:numId="26" w16cid:durableId="225530293">
    <w:abstractNumId w:val="20"/>
  </w:num>
  <w:num w:numId="27" w16cid:durableId="2022079490">
    <w:abstractNumId w:val="9"/>
  </w:num>
  <w:num w:numId="28" w16cid:durableId="1274023445">
    <w:abstractNumId w:val="26"/>
  </w:num>
  <w:num w:numId="29" w16cid:durableId="1453019139">
    <w:abstractNumId w:val="11"/>
  </w:num>
  <w:num w:numId="30" w16cid:durableId="363605342">
    <w:abstractNumId w:val="31"/>
  </w:num>
  <w:num w:numId="31" w16cid:durableId="1315642590">
    <w:abstractNumId w:val="15"/>
  </w:num>
  <w:num w:numId="32" w16cid:durableId="202567186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9ezde9os0fe7ew0r9xf0rias50rxse09pp&quot;&gt;thesis&lt;record-ids&gt;&lt;item&gt;5&lt;/item&gt;&lt;item&gt;7&lt;/item&gt;&lt;item&gt;10&lt;/item&gt;&lt;item&gt;11&lt;/item&gt;&lt;item&gt;13&lt;/item&gt;&lt;item&gt;15&lt;/item&gt;&lt;item&gt;18&lt;/item&gt;&lt;item&gt;19&lt;/item&gt;&lt;item&gt;20&lt;/item&gt;&lt;item&gt;21&lt;/item&gt;&lt;item&gt;22&lt;/item&gt;&lt;item&gt;24&lt;/item&gt;&lt;item&gt;25&lt;/item&gt;&lt;item&gt;26&lt;/item&gt;&lt;item&gt;27&lt;/item&gt;&lt;item&gt;28&lt;/item&gt;&lt;item&gt;29&lt;/item&gt;&lt;item&gt;30&lt;/item&gt;&lt;item&gt;31&lt;/item&gt;&lt;item&gt;32&lt;/item&gt;&lt;item&gt;34&lt;/item&gt;&lt;item&gt;39&lt;/item&gt;&lt;item&gt;40&lt;/item&gt;&lt;item&gt;42&lt;/item&gt;&lt;item&gt;44&lt;/item&gt;&lt;item&gt;48&lt;/item&gt;&lt;item&gt;49&lt;/item&gt;&lt;item&gt;50&lt;/item&gt;&lt;item&gt;51&lt;/item&gt;&lt;item&gt;52&lt;/item&gt;&lt;item&gt;53&lt;/item&gt;&lt;item&gt;54&lt;/item&gt;&lt;item&gt;56&lt;/item&gt;&lt;item&gt;58&lt;/item&gt;&lt;item&gt;59&lt;/item&gt;&lt;item&gt;60&lt;/item&gt;&lt;item&gt;61&lt;/item&gt;&lt;item&gt;62&lt;/item&gt;&lt;item&gt;63&lt;/item&gt;&lt;item&gt;64&lt;/item&gt;&lt;item&gt;65&lt;/item&gt;&lt;item&gt;66&lt;/item&gt;&lt;item&gt;67&lt;/item&gt;&lt;item&gt;68&lt;/item&gt;&lt;/record-ids&gt;&lt;/item&gt;&lt;/Libraries&gt;"/>
  </w:docVars>
  <w:rsids>
    <w:rsidRoot w:val="004502EC"/>
    <w:rsid w:val="000004DE"/>
    <w:rsid w:val="00001065"/>
    <w:rsid w:val="00001FE0"/>
    <w:rsid w:val="000027EE"/>
    <w:rsid w:val="000028ED"/>
    <w:rsid w:val="00002B3E"/>
    <w:rsid w:val="000031D0"/>
    <w:rsid w:val="000035B1"/>
    <w:rsid w:val="000040C9"/>
    <w:rsid w:val="000042A8"/>
    <w:rsid w:val="0000448A"/>
    <w:rsid w:val="0000487D"/>
    <w:rsid w:val="00004CD4"/>
    <w:rsid w:val="00004E96"/>
    <w:rsid w:val="0000504F"/>
    <w:rsid w:val="0000536D"/>
    <w:rsid w:val="00005441"/>
    <w:rsid w:val="0000563A"/>
    <w:rsid w:val="000062F4"/>
    <w:rsid w:val="00006602"/>
    <w:rsid w:val="000075CB"/>
    <w:rsid w:val="000078E5"/>
    <w:rsid w:val="00010978"/>
    <w:rsid w:val="00011993"/>
    <w:rsid w:val="00011D00"/>
    <w:rsid w:val="00011FBA"/>
    <w:rsid w:val="000121C0"/>
    <w:rsid w:val="00012866"/>
    <w:rsid w:val="000138E4"/>
    <w:rsid w:val="000139B1"/>
    <w:rsid w:val="00014370"/>
    <w:rsid w:val="0001440E"/>
    <w:rsid w:val="0001452D"/>
    <w:rsid w:val="00014B0B"/>
    <w:rsid w:val="00015166"/>
    <w:rsid w:val="000158EF"/>
    <w:rsid w:val="00015C03"/>
    <w:rsid w:val="0001618F"/>
    <w:rsid w:val="00016493"/>
    <w:rsid w:val="00016740"/>
    <w:rsid w:val="00016F28"/>
    <w:rsid w:val="00016FD1"/>
    <w:rsid w:val="00017610"/>
    <w:rsid w:val="0001766F"/>
    <w:rsid w:val="000176F4"/>
    <w:rsid w:val="00017EDE"/>
    <w:rsid w:val="000205C7"/>
    <w:rsid w:val="000206FA"/>
    <w:rsid w:val="0002095D"/>
    <w:rsid w:val="00020DD6"/>
    <w:rsid w:val="00020F94"/>
    <w:rsid w:val="00021093"/>
    <w:rsid w:val="00021106"/>
    <w:rsid w:val="00021B18"/>
    <w:rsid w:val="00021C86"/>
    <w:rsid w:val="00022C87"/>
    <w:rsid w:val="00022EC5"/>
    <w:rsid w:val="000232C2"/>
    <w:rsid w:val="00023438"/>
    <w:rsid w:val="00023632"/>
    <w:rsid w:val="00024818"/>
    <w:rsid w:val="00024AF2"/>
    <w:rsid w:val="00024B66"/>
    <w:rsid w:val="00024BA5"/>
    <w:rsid w:val="00025577"/>
    <w:rsid w:val="00025A04"/>
    <w:rsid w:val="00025CA9"/>
    <w:rsid w:val="00025CF7"/>
    <w:rsid w:val="00025F4E"/>
    <w:rsid w:val="00026689"/>
    <w:rsid w:val="00026E6A"/>
    <w:rsid w:val="00026F52"/>
    <w:rsid w:val="000275F3"/>
    <w:rsid w:val="00027819"/>
    <w:rsid w:val="00027BFD"/>
    <w:rsid w:val="00030145"/>
    <w:rsid w:val="00030763"/>
    <w:rsid w:val="00030AB2"/>
    <w:rsid w:val="0003109E"/>
    <w:rsid w:val="000313BA"/>
    <w:rsid w:val="00031765"/>
    <w:rsid w:val="00031993"/>
    <w:rsid w:val="00031B59"/>
    <w:rsid w:val="00031CD2"/>
    <w:rsid w:val="00032431"/>
    <w:rsid w:val="000327DB"/>
    <w:rsid w:val="0003290C"/>
    <w:rsid w:val="00032EE3"/>
    <w:rsid w:val="00032EE9"/>
    <w:rsid w:val="0003321B"/>
    <w:rsid w:val="00033283"/>
    <w:rsid w:val="00033369"/>
    <w:rsid w:val="000333FF"/>
    <w:rsid w:val="00033554"/>
    <w:rsid w:val="00033576"/>
    <w:rsid w:val="000335C9"/>
    <w:rsid w:val="00033653"/>
    <w:rsid w:val="000337E6"/>
    <w:rsid w:val="000338BE"/>
    <w:rsid w:val="00033A6A"/>
    <w:rsid w:val="00033DEE"/>
    <w:rsid w:val="0003403F"/>
    <w:rsid w:val="000342DA"/>
    <w:rsid w:val="00034EB5"/>
    <w:rsid w:val="00034FE6"/>
    <w:rsid w:val="0003523D"/>
    <w:rsid w:val="0003660C"/>
    <w:rsid w:val="0003668B"/>
    <w:rsid w:val="0003745E"/>
    <w:rsid w:val="00037467"/>
    <w:rsid w:val="0003788B"/>
    <w:rsid w:val="00037AD0"/>
    <w:rsid w:val="000404FC"/>
    <w:rsid w:val="00040667"/>
    <w:rsid w:val="00040C3C"/>
    <w:rsid w:val="00040F3A"/>
    <w:rsid w:val="00041097"/>
    <w:rsid w:val="00041AA0"/>
    <w:rsid w:val="00041C71"/>
    <w:rsid w:val="00041F72"/>
    <w:rsid w:val="000423E4"/>
    <w:rsid w:val="0004244E"/>
    <w:rsid w:val="000427A4"/>
    <w:rsid w:val="0004297C"/>
    <w:rsid w:val="00043444"/>
    <w:rsid w:val="0004386B"/>
    <w:rsid w:val="000438D3"/>
    <w:rsid w:val="00043A99"/>
    <w:rsid w:val="00044733"/>
    <w:rsid w:val="00044F2C"/>
    <w:rsid w:val="000450A3"/>
    <w:rsid w:val="000455B0"/>
    <w:rsid w:val="00045613"/>
    <w:rsid w:val="00045AA9"/>
    <w:rsid w:val="00045BAE"/>
    <w:rsid w:val="00046217"/>
    <w:rsid w:val="0004644C"/>
    <w:rsid w:val="00046D7E"/>
    <w:rsid w:val="00046DDA"/>
    <w:rsid w:val="000471C5"/>
    <w:rsid w:val="000478C2"/>
    <w:rsid w:val="00047CBB"/>
    <w:rsid w:val="00050481"/>
    <w:rsid w:val="00050518"/>
    <w:rsid w:val="000509D4"/>
    <w:rsid w:val="000516B6"/>
    <w:rsid w:val="00051701"/>
    <w:rsid w:val="00051B1E"/>
    <w:rsid w:val="00051D3B"/>
    <w:rsid w:val="0005266E"/>
    <w:rsid w:val="00052AC2"/>
    <w:rsid w:val="00052F19"/>
    <w:rsid w:val="0005344B"/>
    <w:rsid w:val="00053509"/>
    <w:rsid w:val="00053BC8"/>
    <w:rsid w:val="00054D5F"/>
    <w:rsid w:val="00054F95"/>
    <w:rsid w:val="00055295"/>
    <w:rsid w:val="000553EA"/>
    <w:rsid w:val="000557D1"/>
    <w:rsid w:val="000558A0"/>
    <w:rsid w:val="000559D0"/>
    <w:rsid w:val="00055B4B"/>
    <w:rsid w:val="00055E0F"/>
    <w:rsid w:val="00055F90"/>
    <w:rsid w:val="00055FBC"/>
    <w:rsid w:val="000562E3"/>
    <w:rsid w:val="00056561"/>
    <w:rsid w:val="00057F3D"/>
    <w:rsid w:val="000600DC"/>
    <w:rsid w:val="000603D2"/>
    <w:rsid w:val="000608C4"/>
    <w:rsid w:val="000608E2"/>
    <w:rsid w:val="00060B0F"/>
    <w:rsid w:val="00060B3F"/>
    <w:rsid w:val="000614E1"/>
    <w:rsid w:val="0006192C"/>
    <w:rsid w:val="00061C5D"/>
    <w:rsid w:val="00061D39"/>
    <w:rsid w:val="00062499"/>
    <w:rsid w:val="00062661"/>
    <w:rsid w:val="00062884"/>
    <w:rsid w:val="00062B19"/>
    <w:rsid w:val="000633F2"/>
    <w:rsid w:val="0006357F"/>
    <w:rsid w:val="000636F2"/>
    <w:rsid w:val="00063872"/>
    <w:rsid w:val="000642E0"/>
    <w:rsid w:val="00064355"/>
    <w:rsid w:val="0006463B"/>
    <w:rsid w:val="00064C66"/>
    <w:rsid w:val="00064D06"/>
    <w:rsid w:val="000655C4"/>
    <w:rsid w:val="0006574C"/>
    <w:rsid w:val="0006637B"/>
    <w:rsid w:val="0006699C"/>
    <w:rsid w:val="00066C7A"/>
    <w:rsid w:val="00067218"/>
    <w:rsid w:val="000673CA"/>
    <w:rsid w:val="00067C30"/>
    <w:rsid w:val="000707DF"/>
    <w:rsid w:val="00070EFA"/>
    <w:rsid w:val="000712BC"/>
    <w:rsid w:val="000715D6"/>
    <w:rsid w:val="00071E05"/>
    <w:rsid w:val="00071E45"/>
    <w:rsid w:val="000738C4"/>
    <w:rsid w:val="000743D4"/>
    <w:rsid w:val="0007442D"/>
    <w:rsid w:val="00074A9F"/>
    <w:rsid w:val="00074B55"/>
    <w:rsid w:val="00074E8F"/>
    <w:rsid w:val="00075B96"/>
    <w:rsid w:val="00075BF1"/>
    <w:rsid w:val="00075EE8"/>
    <w:rsid w:val="00076889"/>
    <w:rsid w:val="00076A6D"/>
    <w:rsid w:val="00077064"/>
    <w:rsid w:val="00077597"/>
    <w:rsid w:val="00077849"/>
    <w:rsid w:val="00077BD6"/>
    <w:rsid w:val="00077C58"/>
    <w:rsid w:val="00077F0B"/>
    <w:rsid w:val="00080044"/>
    <w:rsid w:val="00080710"/>
    <w:rsid w:val="000809C2"/>
    <w:rsid w:val="000809FA"/>
    <w:rsid w:val="00080A03"/>
    <w:rsid w:val="0008101B"/>
    <w:rsid w:val="000812F0"/>
    <w:rsid w:val="000816E9"/>
    <w:rsid w:val="000819D4"/>
    <w:rsid w:val="000826B4"/>
    <w:rsid w:val="00082BA0"/>
    <w:rsid w:val="00082D85"/>
    <w:rsid w:val="00082E6D"/>
    <w:rsid w:val="00082F7F"/>
    <w:rsid w:val="00083374"/>
    <w:rsid w:val="00083874"/>
    <w:rsid w:val="00083D1A"/>
    <w:rsid w:val="00084E14"/>
    <w:rsid w:val="0008541C"/>
    <w:rsid w:val="00085430"/>
    <w:rsid w:val="000856C2"/>
    <w:rsid w:val="00085777"/>
    <w:rsid w:val="00086E98"/>
    <w:rsid w:val="0008768C"/>
    <w:rsid w:val="00087A93"/>
    <w:rsid w:val="00087F72"/>
    <w:rsid w:val="0009084F"/>
    <w:rsid w:val="000914CC"/>
    <w:rsid w:val="0009172D"/>
    <w:rsid w:val="000918DB"/>
    <w:rsid w:val="00091B2D"/>
    <w:rsid w:val="0009277D"/>
    <w:rsid w:val="0009290E"/>
    <w:rsid w:val="00093206"/>
    <w:rsid w:val="00093C0E"/>
    <w:rsid w:val="00094872"/>
    <w:rsid w:val="00094D65"/>
    <w:rsid w:val="00094FDB"/>
    <w:rsid w:val="00095261"/>
    <w:rsid w:val="0009549D"/>
    <w:rsid w:val="0009577D"/>
    <w:rsid w:val="00095C66"/>
    <w:rsid w:val="000961E5"/>
    <w:rsid w:val="0009643E"/>
    <w:rsid w:val="00096612"/>
    <w:rsid w:val="00096776"/>
    <w:rsid w:val="000974DD"/>
    <w:rsid w:val="000A0484"/>
    <w:rsid w:val="000A06ED"/>
    <w:rsid w:val="000A0B48"/>
    <w:rsid w:val="000A1F81"/>
    <w:rsid w:val="000A2168"/>
    <w:rsid w:val="000A22EF"/>
    <w:rsid w:val="000A39EF"/>
    <w:rsid w:val="000A3F1D"/>
    <w:rsid w:val="000A4052"/>
    <w:rsid w:val="000A4924"/>
    <w:rsid w:val="000A4A28"/>
    <w:rsid w:val="000A4CED"/>
    <w:rsid w:val="000A4FD1"/>
    <w:rsid w:val="000A52D3"/>
    <w:rsid w:val="000A55F2"/>
    <w:rsid w:val="000A5985"/>
    <w:rsid w:val="000A5C01"/>
    <w:rsid w:val="000A5E22"/>
    <w:rsid w:val="000A5EA1"/>
    <w:rsid w:val="000A657F"/>
    <w:rsid w:val="000A65B9"/>
    <w:rsid w:val="000A6DB7"/>
    <w:rsid w:val="000A7A7E"/>
    <w:rsid w:val="000A7BD6"/>
    <w:rsid w:val="000B03F7"/>
    <w:rsid w:val="000B0D15"/>
    <w:rsid w:val="000B1B9C"/>
    <w:rsid w:val="000B1F67"/>
    <w:rsid w:val="000B234F"/>
    <w:rsid w:val="000B23F7"/>
    <w:rsid w:val="000B254C"/>
    <w:rsid w:val="000B26CD"/>
    <w:rsid w:val="000B3612"/>
    <w:rsid w:val="000B441B"/>
    <w:rsid w:val="000B44CE"/>
    <w:rsid w:val="000B4565"/>
    <w:rsid w:val="000B457E"/>
    <w:rsid w:val="000B4AA8"/>
    <w:rsid w:val="000B592F"/>
    <w:rsid w:val="000B5ED9"/>
    <w:rsid w:val="000B5F20"/>
    <w:rsid w:val="000B61F9"/>
    <w:rsid w:val="000B65CB"/>
    <w:rsid w:val="000B68F9"/>
    <w:rsid w:val="000B6A4A"/>
    <w:rsid w:val="000B6DB7"/>
    <w:rsid w:val="000B6F81"/>
    <w:rsid w:val="000B7A81"/>
    <w:rsid w:val="000B7CFD"/>
    <w:rsid w:val="000C0727"/>
    <w:rsid w:val="000C0A80"/>
    <w:rsid w:val="000C0F0E"/>
    <w:rsid w:val="000C1178"/>
    <w:rsid w:val="000C1A41"/>
    <w:rsid w:val="000C1D4F"/>
    <w:rsid w:val="000C1F77"/>
    <w:rsid w:val="000C24E6"/>
    <w:rsid w:val="000C2B50"/>
    <w:rsid w:val="000C3575"/>
    <w:rsid w:val="000C3652"/>
    <w:rsid w:val="000C3E35"/>
    <w:rsid w:val="000C3FF2"/>
    <w:rsid w:val="000C4087"/>
    <w:rsid w:val="000C42BD"/>
    <w:rsid w:val="000C5762"/>
    <w:rsid w:val="000C58ED"/>
    <w:rsid w:val="000C60FC"/>
    <w:rsid w:val="000C6349"/>
    <w:rsid w:val="000C6598"/>
    <w:rsid w:val="000C699B"/>
    <w:rsid w:val="000C6BEF"/>
    <w:rsid w:val="000C6D37"/>
    <w:rsid w:val="000C6E18"/>
    <w:rsid w:val="000C6EE7"/>
    <w:rsid w:val="000C6FB7"/>
    <w:rsid w:val="000C762C"/>
    <w:rsid w:val="000C7EF5"/>
    <w:rsid w:val="000C7FDB"/>
    <w:rsid w:val="000D0221"/>
    <w:rsid w:val="000D07A4"/>
    <w:rsid w:val="000D0BB4"/>
    <w:rsid w:val="000D0E4F"/>
    <w:rsid w:val="000D1614"/>
    <w:rsid w:val="000D16E3"/>
    <w:rsid w:val="000D177C"/>
    <w:rsid w:val="000D1854"/>
    <w:rsid w:val="000D1890"/>
    <w:rsid w:val="000D1948"/>
    <w:rsid w:val="000D1C23"/>
    <w:rsid w:val="000D1DCC"/>
    <w:rsid w:val="000D224F"/>
    <w:rsid w:val="000D257B"/>
    <w:rsid w:val="000D2F1E"/>
    <w:rsid w:val="000D313E"/>
    <w:rsid w:val="000D32B2"/>
    <w:rsid w:val="000D34EC"/>
    <w:rsid w:val="000D398A"/>
    <w:rsid w:val="000D3FFF"/>
    <w:rsid w:val="000D426F"/>
    <w:rsid w:val="000D44D0"/>
    <w:rsid w:val="000D4657"/>
    <w:rsid w:val="000D4689"/>
    <w:rsid w:val="000D46F5"/>
    <w:rsid w:val="000D4AAA"/>
    <w:rsid w:val="000D4DEF"/>
    <w:rsid w:val="000D51BC"/>
    <w:rsid w:val="000D54C3"/>
    <w:rsid w:val="000D5EF0"/>
    <w:rsid w:val="000D60DA"/>
    <w:rsid w:val="000D6218"/>
    <w:rsid w:val="000D64F5"/>
    <w:rsid w:val="000D657F"/>
    <w:rsid w:val="000D6D82"/>
    <w:rsid w:val="000D6FF2"/>
    <w:rsid w:val="000D71AB"/>
    <w:rsid w:val="000D755C"/>
    <w:rsid w:val="000D75B5"/>
    <w:rsid w:val="000D7B8C"/>
    <w:rsid w:val="000E001F"/>
    <w:rsid w:val="000E0111"/>
    <w:rsid w:val="000E015F"/>
    <w:rsid w:val="000E0C9A"/>
    <w:rsid w:val="000E0E83"/>
    <w:rsid w:val="000E1216"/>
    <w:rsid w:val="000E179D"/>
    <w:rsid w:val="000E24DE"/>
    <w:rsid w:val="000E2FC9"/>
    <w:rsid w:val="000E317A"/>
    <w:rsid w:val="000E3FC9"/>
    <w:rsid w:val="000E45CA"/>
    <w:rsid w:val="000E46BA"/>
    <w:rsid w:val="000E4A03"/>
    <w:rsid w:val="000E4B65"/>
    <w:rsid w:val="000E4C53"/>
    <w:rsid w:val="000E4F87"/>
    <w:rsid w:val="000E5A53"/>
    <w:rsid w:val="000E62AA"/>
    <w:rsid w:val="000E7439"/>
    <w:rsid w:val="000F01BA"/>
    <w:rsid w:val="000F02F1"/>
    <w:rsid w:val="000F0631"/>
    <w:rsid w:val="000F10B5"/>
    <w:rsid w:val="000F194F"/>
    <w:rsid w:val="000F1969"/>
    <w:rsid w:val="000F19BE"/>
    <w:rsid w:val="000F1A5A"/>
    <w:rsid w:val="000F22B1"/>
    <w:rsid w:val="000F2C09"/>
    <w:rsid w:val="000F3528"/>
    <w:rsid w:val="000F3EB5"/>
    <w:rsid w:val="000F4AE2"/>
    <w:rsid w:val="000F54AF"/>
    <w:rsid w:val="000F619B"/>
    <w:rsid w:val="000F6276"/>
    <w:rsid w:val="000F64EB"/>
    <w:rsid w:val="000F6950"/>
    <w:rsid w:val="000F740A"/>
    <w:rsid w:val="000F7EB6"/>
    <w:rsid w:val="001007FD"/>
    <w:rsid w:val="00100D89"/>
    <w:rsid w:val="00100F5B"/>
    <w:rsid w:val="00101531"/>
    <w:rsid w:val="00102571"/>
    <w:rsid w:val="001027A1"/>
    <w:rsid w:val="001027E6"/>
    <w:rsid w:val="00102854"/>
    <w:rsid w:val="00102E85"/>
    <w:rsid w:val="00102EEA"/>
    <w:rsid w:val="001037DE"/>
    <w:rsid w:val="00103DA1"/>
    <w:rsid w:val="001042C3"/>
    <w:rsid w:val="0010448E"/>
    <w:rsid w:val="00104DC4"/>
    <w:rsid w:val="00105405"/>
    <w:rsid w:val="0010552C"/>
    <w:rsid w:val="00105827"/>
    <w:rsid w:val="00106848"/>
    <w:rsid w:val="00106BB6"/>
    <w:rsid w:val="0010775C"/>
    <w:rsid w:val="00107DDC"/>
    <w:rsid w:val="001102B2"/>
    <w:rsid w:val="00110AAB"/>
    <w:rsid w:val="00110B6A"/>
    <w:rsid w:val="00110C4E"/>
    <w:rsid w:val="00110CE1"/>
    <w:rsid w:val="001110BC"/>
    <w:rsid w:val="00111840"/>
    <w:rsid w:val="00111959"/>
    <w:rsid w:val="001125F8"/>
    <w:rsid w:val="00112623"/>
    <w:rsid w:val="00113035"/>
    <w:rsid w:val="001133E7"/>
    <w:rsid w:val="001136AE"/>
    <w:rsid w:val="001143DF"/>
    <w:rsid w:val="00114479"/>
    <w:rsid w:val="001145F2"/>
    <w:rsid w:val="00114717"/>
    <w:rsid w:val="00115C41"/>
    <w:rsid w:val="0011667C"/>
    <w:rsid w:val="00116C7F"/>
    <w:rsid w:val="00117676"/>
    <w:rsid w:val="00117BB0"/>
    <w:rsid w:val="00120A3F"/>
    <w:rsid w:val="00121309"/>
    <w:rsid w:val="001217BA"/>
    <w:rsid w:val="00121A31"/>
    <w:rsid w:val="00122006"/>
    <w:rsid w:val="0012315A"/>
    <w:rsid w:val="00123246"/>
    <w:rsid w:val="0012381A"/>
    <w:rsid w:val="00123C66"/>
    <w:rsid w:val="00123D05"/>
    <w:rsid w:val="00124434"/>
    <w:rsid w:val="001246B2"/>
    <w:rsid w:val="00124BA9"/>
    <w:rsid w:val="00124F13"/>
    <w:rsid w:val="001253C7"/>
    <w:rsid w:val="00125639"/>
    <w:rsid w:val="001256BC"/>
    <w:rsid w:val="00126A55"/>
    <w:rsid w:val="00126F44"/>
    <w:rsid w:val="0012739F"/>
    <w:rsid w:val="00127C45"/>
    <w:rsid w:val="00127DC2"/>
    <w:rsid w:val="00131048"/>
    <w:rsid w:val="00131ECE"/>
    <w:rsid w:val="001323AC"/>
    <w:rsid w:val="00132C9B"/>
    <w:rsid w:val="00132D50"/>
    <w:rsid w:val="00132FEF"/>
    <w:rsid w:val="001331E3"/>
    <w:rsid w:val="00133485"/>
    <w:rsid w:val="001334EA"/>
    <w:rsid w:val="00133C07"/>
    <w:rsid w:val="00133D45"/>
    <w:rsid w:val="00134632"/>
    <w:rsid w:val="00134E47"/>
    <w:rsid w:val="0013548B"/>
    <w:rsid w:val="0013565E"/>
    <w:rsid w:val="00135EFA"/>
    <w:rsid w:val="001369A3"/>
    <w:rsid w:val="00136A56"/>
    <w:rsid w:val="001378A8"/>
    <w:rsid w:val="00137C06"/>
    <w:rsid w:val="00137FC3"/>
    <w:rsid w:val="001402AF"/>
    <w:rsid w:val="001417A3"/>
    <w:rsid w:val="001417CE"/>
    <w:rsid w:val="00141A7E"/>
    <w:rsid w:val="0014277D"/>
    <w:rsid w:val="00142E46"/>
    <w:rsid w:val="00142E5E"/>
    <w:rsid w:val="00143249"/>
    <w:rsid w:val="00143683"/>
    <w:rsid w:val="00144028"/>
    <w:rsid w:val="0014428A"/>
    <w:rsid w:val="00144E15"/>
    <w:rsid w:val="00145AC0"/>
    <w:rsid w:val="00145B61"/>
    <w:rsid w:val="00145FF4"/>
    <w:rsid w:val="00146392"/>
    <w:rsid w:val="00146B8C"/>
    <w:rsid w:val="00146E2A"/>
    <w:rsid w:val="00146FA8"/>
    <w:rsid w:val="00147265"/>
    <w:rsid w:val="00147D7C"/>
    <w:rsid w:val="00150056"/>
    <w:rsid w:val="00150066"/>
    <w:rsid w:val="00150160"/>
    <w:rsid w:val="00150616"/>
    <w:rsid w:val="001514D6"/>
    <w:rsid w:val="00151FC3"/>
    <w:rsid w:val="00152F17"/>
    <w:rsid w:val="00152F3F"/>
    <w:rsid w:val="00153889"/>
    <w:rsid w:val="00153DED"/>
    <w:rsid w:val="00154163"/>
    <w:rsid w:val="001546DF"/>
    <w:rsid w:val="00154B68"/>
    <w:rsid w:val="0015517B"/>
    <w:rsid w:val="00155294"/>
    <w:rsid w:val="00155329"/>
    <w:rsid w:val="0015547E"/>
    <w:rsid w:val="001555E2"/>
    <w:rsid w:val="00155E8A"/>
    <w:rsid w:val="00155EA6"/>
    <w:rsid w:val="00155FC8"/>
    <w:rsid w:val="00156106"/>
    <w:rsid w:val="0015661A"/>
    <w:rsid w:val="001566AA"/>
    <w:rsid w:val="00156EC5"/>
    <w:rsid w:val="00157081"/>
    <w:rsid w:val="0015731E"/>
    <w:rsid w:val="00157418"/>
    <w:rsid w:val="00160066"/>
    <w:rsid w:val="00160AD5"/>
    <w:rsid w:val="00160DB8"/>
    <w:rsid w:val="00160F97"/>
    <w:rsid w:val="00161236"/>
    <w:rsid w:val="00161383"/>
    <w:rsid w:val="00161AE9"/>
    <w:rsid w:val="001620C8"/>
    <w:rsid w:val="001622DC"/>
    <w:rsid w:val="0016244D"/>
    <w:rsid w:val="001624B4"/>
    <w:rsid w:val="001627E4"/>
    <w:rsid w:val="00162EDD"/>
    <w:rsid w:val="0016393F"/>
    <w:rsid w:val="00163AC0"/>
    <w:rsid w:val="00163BD4"/>
    <w:rsid w:val="00164179"/>
    <w:rsid w:val="00164289"/>
    <w:rsid w:val="001646E4"/>
    <w:rsid w:val="00164E80"/>
    <w:rsid w:val="00165116"/>
    <w:rsid w:val="00165202"/>
    <w:rsid w:val="001655ED"/>
    <w:rsid w:val="0016596F"/>
    <w:rsid w:val="00165CF8"/>
    <w:rsid w:val="001661B0"/>
    <w:rsid w:val="00166212"/>
    <w:rsid w:val="00166B27"/>
    <w:rsid w:val="00167371"/>
    <w:rsid w:val="00167391"/>
    <w:rsid w:val="001708E3"/>
    <w:rsid w:val="00170DB3"/>
    <w:rsid w:val="00170E58"/>
    <w:rsid w:val="00170F2F"/>
    <w:rsid w:val="00171293"/>
    <w:rsid w:val="001718C8"/>
    <w:rsid w:val="00171E5C"/>
    <w:rsid w:val="00171E6E"/>
    <w:rsid w:val="00171EA8"/>
    <w:rsid w:val="001724D4"/>
    <w:rsid w:val="00172B4D"/>
    <w:rsid w:val="0017323E"/>
    <w:rsid w:val="001736BB"/>
    <w:rsid w:val="001736E6"/>
    <w:rsid w:val="00173762"/>
    <w:rsid w:val="00173CFB"/>
    <w:rsid w:val="0017431E"/>
    <w:rsid w:val="001743CE"/>
    <w:rsid w:val="001744B8"/>
    <w:rsid w:val="00174570"/>
    <w:rsid w:val="001749DB"/>
    <w:rsid w:val="001752FF"/>
    <w:rsid w:val="0017557E"/>
    <w:rsid w:val="00175E07"/>
    <w:rsid w:val="0017699D"/>
    <w:rsid w:val="001769C1"/>
    <w:rsid w:val="001773C4"/>
    <w:rsid w:val="001773C7"/>
    <w:rsid w:val="0017796C"/>
    <w:rsid w:val="00177A1B"/>
    <w:rsid w:val="0018090A"/>
    <w:rsid w:val="00180AE4"/>
    <w:rsid w:val="001811ED"/>
    <w:rsid w:val="00181479"/>
    <w:rsid w:val="001819F9"/>
    <w:rsid w:val="00181CFC"/>
    <w:rsid w:val="00183508"/>
    <w:rsid w:val="001836E8"/>
    <w:rsid w:val="001846F5"/>
    <w:rsid w:val="00184B26"/>
    <w:rsid w:val="00184BF9"/>
    <w:rsid w:val="00184EEA"/>
    <w:rsid w:val="00185221"/>
    <w:rsid w:val="00185C30"/>
    <w:rsid w:val="00185F91"/>
    <w:rsid w:val="00186200"/>
    <w:rsid w:val="001868BF"/>
    <w:rsid w:val="00187876"/>
    <w:rsid w:val="0018787C"/>
    <w:rsid w:val="001900C4"/>
    <w:rsid w:val="00190586"/>
    <w:rsid w:val="00191587"/>
    <w:rsid w:val="00191CA9"/>
    <w:rsid w:val="00191D0B"/>
    <w:rsid w:val="00191D83"/>
    <w:rsid w:val="00191EB3"/>
    <w:rsid w:val="00191F8F"/>
    <w:rsid w:val="001925FA"/>
    <w:rsid w:val="00192736"/>
    <w:rsid w:val="00192BD3"/>
    <w:rsid w:val="00192D52"/>
    <w:rsid w:val="00193F9D"/>
    <w:rsid w:val="00193FC3"/>
    <w:rsid w:val="00194058"/>
    <w:rsid w:val="0019469F"/>
    <w:rsid w:val="00194A1A"/>
    <w:rsid w:val="001956E7"/>
    <w:rsid w:val="001958E1"/>
    <w:rsid w:val="00195963"/>
    <w:rsid w:val="001960E7"/>
    <w:rsid w:val="0019638B"/>
    <w:rsid w:val="001971D4"/>
    <w:rsid w:val="00197254"/>
    <w:rsid w:val="00197998"/>
    <w:rsid w:val="00197C57"/>
    <w:rsid w:val="001A05B3"/>
    <w:rsid w:val="001A07E1"/>
    <w:rsid w:val="001A097E"/>
    <w:rsid w:val="001A0B80"/>
    <w:rsid w:val="001A142F"/>
    <w:rsid w:val="001A1A28"/>
    <w:rsid w:val="001A1AD1"/>
    <w:rsid w:val="001A231A"/>
    <w:rsid w:val="001A231E"/>
    <w:rsid w:val="001A256F"/>
    <w:rsid w:val="001A28D9"/>
    <w:rsid w:val="001A305B"/>
    <w:rsid w:val="001A3362"/>
    <w:rsid w:val="001A3FCF"/>
    <w:rsid w:val="001A4153"/>
    <w:rsid w:val="001A42D5"/>
    <w:rsid w:val="001A5042"/>
    <w:rsid w:val="001A5591"/>
    <w:rsid w:val="001A56C4"/>
    <w:rsid w:val="001A574F"/>
    <w:rsid w:val="001A5BBF"/>
    <w:rsid w:val="001A5CF2"/>
    <w:rsid w:val="001A5F5D"/>
    <w:rsid w:val="001A6183"/>
    <w:rsid w:val="001A6D20"/>
    <w:rsid w:val="001B00D3"/>
    <w:rsid w:val="001B0593"/>
    <w:rsid w:val="001B0777"/>
    <w:rsid w:val="001B105D"/>
    <w:rsid w:val="001B1464"/>
    <w:rsid w:val="001B1567"/>
    <w:rsid w:val="001B1A85"/>
    <w:rsid w:val="001B242D"/>
    <w:rsid w:val="001B2B2F"/>
    <w:rsid w:val="001B318B"/>
    <w:rsid w:val="001B3339"/>
    <w:rsid w:val="001B3406"/>
    <w:rsid w:val="001B4B00"/>
    <w:rsid w:val="001B4C69"/>
    <w:rsid w:val="001B5181"/>
    <w:rsid w:val="001B5679"/>
    <w:rsid w:val="001B72A8"/>
    <w:rsid w:val="001B7F12"/>
    <w:rsid w:val="001C04CA"/>
    <w:rsid w:val="001C07EB"/>
    <w:rsid w:val="001C0DC0"/>
    <w:rsid w:val="001C0ED9"/>
    <w:rsid w:val="001C1418"/>
    <w:rsid w:val="001C187C"/>
    <w:rsid w:val="001C19A5"/>
    <w:rsid w:val="001C1D23"/>
    <w:rsid w:val="001C1E07"/>
    <w:rsid w:val="001C33E8"/>
    <w:rsid w:val="001C432D"/>
    <w:rsid w:val="001C4762"/>
    <w:rsid w:val="001C4844"/>
    <w:rsid w:val="001C4D57"/>
    <w:rsid w:val="001C4EDA"/>
    <w:rsid w:val="001C4FFB"/>
    <w:rsid w:val="001C5066"/>
    <w:rsid w:val="001C559F"/>
    <w:rsid w:val="001C6300"/>
    <w:rsid w:val="001C6EBC"/>
    <w:rsid w:val="001C74C4"/>
    <w:rsid w:val="001C751C"/>
    <w:rsid w:val="001C75A8"/>
    <w:rsid w:val="001C76B0"/>
    <w:rsid w:val="001D00B8"/>
    <w:rsid w:val="001D0992"/>
    <w:rsid w:val="001D1C0F"/>
    <w:rsid w:val="001D2841"/>
    <w:rsid w:val="001D298A"/>
    <w:rsid w:val="001D2D53"/>
    <w:rsid w:val="001D3113"/>
    <w:rsid w:val="001D3989"/>
    <w:rsid w:val="001D3D43"/>
    <w:rsid w:val="001D4637"/>
    <w:rsid w:val="001D4984"/>
    <w:rsid w:val="001D4B3B"/>
    <w:rsid w:val="001D4E6D"/>
    <w:rsid w:val="001D55B0"/>
    <w:rsid w:val="001D59AA"/>
    <w:rsid w:val="001D648F"/>
    <w:rsid w:val="001D64E3"/>
    <w:rsid w:val="001D702E"/>
    <w:rsid w:val="001D7F55"/>
    <w:rsid w:val="001E0817"/>
    <w:rsid w:val="001E188A"/>
    <w:rsid w:val="001E1C7A"/>
    <w:rsid w:val="001E2223"/>
    <w:rsid w:val="001E2402"/>
    <w:rsid w:val="001E2FD2"/>
    <w:rsid w:val="001E38AF"/>
    <w:rsid w:val="001E4705"/>
    <w:rsid w:val="001E4A00"/>
    <w:rsid w:val="001E4F2E"/>
    <w:rsid w:val="001E5369"/>
    <w:rsid w:val="001E5939"/>
    <w:rsid w:val="001E5C55"/>
    <w:rsid w:val="001E6FDF"/>
    <w:rsid w:val="001E71AF"/>
    <w:rsid w:val="001E72E0"/>
    <w:rsid w:val="001E7E30"/>
    <w:rsid w:val="001F0D2A"/>
    <w:rsid w:val="001F2D03"/>
    <w:rsid w:val="001F2D1B"/>
    <w:rsid w:val="001F2EF7"/>
    <w:rsid w:val="001F302B"/>
    <w:rsid w:val="001F313D"/>
    <w:rsid w:val="001F5038"/>
    <w:rsid w:val="001F53F3"/>
    <w:rsid w:val="001F58B9"/>
    <w:rsid w:val="001F5946"/>
    <w:rsid w:val="001F645B"/>
    <w:rsid w:val="001F6AD2"/>
    <w:rsid w:val="001F6B4A"/>
    <w:rsid w:val="00200185"/>
    <w:rsid w:val="00200555"/>
    <w:rsid w:val="002010C1"/>
    <w:rsid w:val="002019E2"/>
    <w:rsid w:val="00201A09"/>
    <w:rsid w:val="0020234E"/>
    <w:rsid w:val="00202C5D"/>
    <w:rsid w:val="00203084"/>
    <w:rsid w:val="00203603"/>
    <w:rsid w:val="0020414D"/>
    <w:rsid w:val="0020427A"/>
    <w:rsid w:val="0020445D"/>
    <w:rsid w:val="002045D6"/>
    <w:rsid w:val="00204C50"/>
    <w:rsid w:val="00204DBA"/>
    <w:rsid w:val="00204DE9"/>
    <w:rsid w:val="00204EB6"/>
    <w:rsid w:val="00205169"/>
    <w:rsid w:val="00205364"/>
    <w:rsid w:val="002056BC"/>
    <w:rsid w:val="00205850"/>
    <w:rsid w:val="00205A11"/>
    <w:rsid w:val="00206436"/>
    <w:rsid w:val="002078E9"/>
    <w:rsid w:val="00207A33"/>
    <w:rsid w:val="002100A6"/>
    <w:rsid w:val="002101D4"/>
    <w:rsid w:val="00210899"/>
    <w:rsid w:val="00211423"/>
    <w:rsid w:val="002115EE"/>
    <w:rsid w:val="00211845"/>
    <w:rsid w:val="0021206E"/>
    <w:rsid w:val="0021278A"/>
    <w:rsid w:val="00213454"/>
    <w:rsid w:val="00213A9D"/>
    <w:rsid w:val="00213D03"/>
    <w:rsid w:val="00213D5E"/>
    <w:rsid w:val="002148B4"/>
    <w:rsid w:val="00214B6D"/>
    <w:rsid w:val="00214EEC"/>
    <w:rsid w:val="00215029"/>
    <w:rsid w:val="002159B7"/>
    <w:rsid w:val="00215AD7"/>
    <w:rsid w:val="00215BCE"/>
    <w:rsid w:val="002167B5"/>
    <w:rsid w:val="00216A5A"/>
    <w:rsid w:val="002171EA"/>
    <w:rsid w:val="002172F4"/>
    <w:rsid w:val="00217412"/>
    <w:rsid w:val="002174A5"/>
    <w:rsid w:val="002175F1"/>
    <w:rsid w:val="00220469"/>
    <w:rsid w:val="002209CF"/>
    <w:rsid w:val="00220BAA"/>
    <w:rsid w:val="002214DB"/>
    <w:rsid w:val="00221CFB"/>
    <w:rsid w:val="00222661"/>
    <w:rsid w:val="00222EB1"/>
    <w:rsid w:val="00223394"/>
    <w:rsid w:val="00223AD0"/>
    <w:rsid w:val="00223B51"/>
    <w:rsid w:val="00223BDC"/>
    <w:rsid w:val="00223E7E"/>
    <w:rsid w:val="0022440E"/>
    <w:rsid w:val="00224502"/>
    <w:rsid w:val="00224609"/>
    <w:rsid w:val="0022488E"/>
    <w:rsid w:val="00225169"/>
    <w:rsid w:val="00225F6C"/>
    <w:rsid w:val="002261D8"/>
    <w:rsid w:val="00226618"/>
    <w:rsid w:val="00226AD4"/>
    <w:rsid w:val="00226DFC"/>
    <w:rsid w:val="00226EB8"/>
    <w:rsid w:val="0022727D"/>
    <w:rsid w:val="002274C8"/>
    <w:rsid w:val="002307B2"/>
    <w:rsid w:val="002307BB"/>
    <w:rsid w:val="00230D6F"/>
    <w:rsid w:val="002316A5"/>
    <w:rsid w:val="00231F3D"/>
    <w:rsid w:val="0023222F"/>
    <w:rsid w:val="00232381"/>
    <w:rsid w:val="002323D7"/>
    <w:rsid w:val="00232A2D"/>
    <w:rsid w:val="00232B52"/>
    <w:rsid w:val="00232ED1"/>
    <w:rsid w:val="0023327D"/>
    <w:rsid w:val="00233744"/>
    <w:rsid w:val="002339BD"/>
    <w:rsid w:val="00234595"/>
    <w:rsid w:val="00234DAF"/>
    <w:rsid w:val="0023567D"/>
    <w:rsid w:val="002358DF"/>
    <w:rsid w:val="0023617D"/>
    <w:rsid w:val="002367AD"/>
    <w:rsid w:val="00236A7A"/>
    <w:rsid w:val="00236D49"/>
    <w:rsid w:val="00241276"/>
    <w:rsid w:val="002413EC"/>
    <w:rsid w:val="002420B2"/>
    <w:rsid w:val="0024227B"/>
    <w:rsid w:val="002426F4"/>
    <w:rsid w:val="00242A61"/>
    <w:rsid w:val="00243B49"/>
    <w:rsid w:val="002440FF"/>
    <w:rsid w:val="00244F4C"/>
    <w:rsid w:val="002455C6"/>
    <w:rsid w:val="0024592A"/>
    <w:rsid w:val="00245DF4"/>
    <w:rsid w:val="002460E2"/>
    <w:rsid w:val="0024684C"/>
    <w:rsid w:val="00246AD6"/>
    <w:rsid w:val="00246CD5"/>
    <w:rsid w:val="00246E48"/>
    <w:rsid w:val="00246E80"/>
    <w:rsid w:val="002479AE"/>
    <w:rsid w:val="00247BF2"/>
    <w:rsid w:val="002502E7"/>
    <w:rsid w:val="002505FB"/>
    <w:rsid w:val="002508A9"/>
    <w:rsid w:val="00250C7C"/>
    <w:rsid w:val="00250ECB"/>
    <w:rsid w:val="00252541"/>
    <w:rsid w:val="0025278F"/>
    <w:rsid w:val="0025319E"/>
    <w:rsid w:val="00253388"/>
    <w:rsid w:val="0025360D"/>
    <w:rsid w:val="00253BCD"/>
    <w:rsid w:val="00253EB9"/>
    <w:rsid w:val="0025439D"/>
    <w:rsid w:val="00254991"/>
    <w:rsid w:val="00254F4D"/>
    <w:rsid w:val="002552FE"/>
    <w:rsid w:val="00255463"/>
    <w:rsid w:val="002556BE"/>
    <w:rsid w:val="00255934"/>
    <w:rsid w:val="00255F31"/>
    <w:rsid w:val="00256C10"/>
    <w:rsid w:val="00257BC8"/>
    <w:rsid w:val="002601A7"/>
    <w:rsid w:val="00260DF2"/>
    <w:rsid w:val="002612D1"/>
    <w:rsid w:val="00261351"/>
    <w:rsid w:val="00261475"/>
    <w:rsid w:val="0026220F"/>
    <w:rsid w:val="002622B9"/>
    <w:rsid w:val="002624E0"/>
    <w:rsid w:val="0026258E"/>
    <w:rsid w:val="0026259A"/>
    <w:rsid w:val="00262730"/>
    <w:rsid w:val="00262C9E"/>
    <w:rsid w:val="00263254"/>
    <w:rsid w:val="002632DA"/>
    <w:rsid w:val="00263975"/>
    <w:rsid w:val="00264320"/>
    <w:rsid w:val="00265113"/>
    <w:rsid w:val="0026513B"/>
    <w:rsid w:val="0026544D"/>
    <w:rsid w:val="002655B7"/>
    <w:rsid w:val="00266645"/>
    <w:rsid w:val="00266A2C"/>
    <w:rsid w:val="00266CB0"/>
    <w:rsid w:val="00266DCA"/>
    <w:rsid w:val="00266E80"/>
    <w:rsid w:val="00267831"/>
    <w:rsid w:val="00267CCE"/>
    <w:rsid w:val="002705C5"/>
    <w:rsid w:val="002705DC"/>
    <w:rsid w:val="0027061D"/>
    <w:rsid w:val="0027064E"/>
    <w:rsid w:val="002707E5"/>
    <w:rsid w:val="00270A5A"/>
    <w:rsid w:val="00271E94"/>
    <w:rsid w:val="00271FB2"/>
    <w:rsid w:val="0027231B"/>
    <w:rsid w:val="002723CA"/>
    <w:rsid w:val="00273431"/>
    <w:rsid w:val="0027363B"/>
    <w:rsid w:val="00273769"/>
    <w:rsid w:val="00273779"/>
    <w:rsid w:val="00273A65"/>
    <w:rsid w:val="0027416E"/>
    <w:rsid w:val="002742B4"/>
    <w:rsid w:val="00274871"/>
    <w:rsid w:val="00274973"/>
    <w:rsid w:val="002749E2"/>
    <w:rsid w:val="00274BDA"/>
    <w:rsid w:val="0027507E"/>
    <w:rsid w:val="002756D9"/>
    <w:rsid w:val="00275832"/>
    <w:rsid w:val="00276232"/>
    <w:rsid w:val="00276A8E"/>
    <w:rsid w:val="00276E77"/>
    <w:rsid w:val="002808E1"/>
    <w:rsid w:val="002813D7"/>
    <w:rsid w:val="00281955"/>
    <w:rsid w:val="00281CC0"/>
    <w:rsid w:val="00281F2B"/>
    <w:rsid w:val="002830E5"/>
    <w:rsid w:val="00283C80"/>
    <w:rsid w:val="00284427"/>
    <w:rsid w:val="00284A0F"/>
    <w:rsid w:val="00284D53"/>
    <w:rsid w:val="0028501C"/>
    <w:rsid w:val="002855F8"/>
    <w:rsid w:val="0028561C"/>
    <w:rsid w:val="0028580F"/>
    <w:rsid w:val="0028598B"/>
    <w:rsid w:val="0028642F"/>
    <w:rsid w:val="00286510"/>
    <w:rsid w:val="00286BC9"/>
    <w:rsid w:val="00287219"/>
    <w:rsid w:val="002874C7"/>
    <w:rsid w:val="00287EA7"/>
    <w:rsid w:val="00287F37"/>
    <w:rsid w:val="00290882"/>
    <w:rsid w:val="00291460"/>
    <w:rsid w:val="002919EE"/>
    <w:rsid w:val="00291DBC"/>
    <w:rsid w:val="00291E61"/>
    <w:rsid w:val="00291ED9"/>
    <w:rsid w:val="0029224B"/>
    <w:rsid w:val="002922F1"/>
    <w:rsid w:val="00292417"/>
    <w:rsid w:val="00292D06"/>
    <w:rsid w:val="002932B3"/>
    <w:rsid w:val="002937AC"/>
    <w:rsid w:val="00293FED"/>
    <w:rsid w:val="00294444"/>
    <w:rsid w:val="002947B5"/>
    <w:rsid w:val="00294C66"/>
    <w:rsid w:val="00295DCE"/>
    <w:rsid w:val="0029608A"/>
    <w:rsid w:val="002966E0"/>
    <w:rsid w:val="0029687F"/>
    <w:rsid w:val="00296C06"/>
    <w:rsid w:val="00297150"/>
    <w:rsid w:val="002974F0"/>
    <w:rsid w:val="00297E40"/>
    <w:rsid w:val="002A063B"/>
    <w:rsid w:val="002A0A5B"/>
    <w:rsid w:val="002A0E57"/>
    <w:rsid w:val="002A0E69"/>
    <w:rsid w:val="002A1210"/>
    <w:rsid w:val="002A1A43"/>
    <w:rsid w:val="002A1C07"/>
    <w:rsid w:val="002A1C45"/>
    <w:rsid w:val="002A234C"/>
    <w:rsid w:val="002A2770"/>
    <w:rsid w:val="002A2A31"/>
    <w:rsid w:val="002A3386"/>
    <w:rsid w:val="002A35B8"/>
    <w:rsid w:val="002A3B78"/>
    <w:rsid w:val="002A4412"/>
    <w:rsid w:val="002A50C9"/>
    <w:rsid w:val="002A5B4B"/>
    <w:rsid w:val="002A5D0C"/>
    <w:rsid w:val="002A6190"/>
    <w:rsid w:val="002A6451"/>
    <w:rsid w:val="002A668C"/>
    <w:rsid w:val="002A6711"/>
    <w:rsid w:val="002A6DA6"/>
    <w:rsid w:val="002A6FBF"/>
    <w:rsid w:val="002A7CAF"/>
    <w:rsid w:val="002B01D4"/>
    <w:rsid w:val="002B0A52"/>
    <w:rsid w:val="002B1270"/>
    <w:rsid w:val="002B18D5"/>
    <w:rsid w:val="002B1916"/>
    <w:rsid w:val="002B1C5B"/>
    <w:rsid w:val="002B30A7"/>
    <w:rsid w:val="002B3348"/>
    <w:rsid w:val="002B3B3C"/>
    <w:rsid w:val="002B4762"/>
    <w:rsid w:val="002B4CCA"/>
    <w:rsid w:val="002B4F6D"/>
    <w:rsid w:val="002B5592"/>
    <w:rsid w:val="002B597F"/>
    <w:rsid w:val="002B64AD"/>
    <w:rsid w:val="002B6BFF"/>
    <w:rsid w:val="002B70BA"/>
    <w:rsid w:val="002B7341"/>
    <w:rsid w:val="002B7382"/>
    <w:rsid w:val="002B78B8"/>
    <w:rsid w:val="002C05FE"/>
    <w:rsid w:val="002C071F"/>
    <w:rsid w:val="002C075B"/>
    <w:rsid w:val="002C106A"/>
    <w:rsid w:val="002C1166"/>
    <w:rsid w:val="002C164C"/>
    <w:rsid w:val="002C18E3"/>
    <w:rsid w:val="002C1C4A"/>
    <w:rsid w:val="002C2458"/>
    <w:rsid w:val="002C28A7"/>
    <w:rsid w:val="002C2EAC"/>
    <w:rsid w:val="002C3F84"/>
    <w:rsid w:val="002C4497"/>
    <w:rsid w:val="002C456B"/>
    <w:rsid w:val="002C46A4"/>
    <w:rsid w:val="002C516F"/>
    <w:rsid w:val="002C53AB"/>
    <w:rsid w:val="002C6159"/>
    <w:rsid w:val="002C65EF"/>
    <w:rsid w:val="002C6CB5"/>
    <w:rsid w:val="002C6EDC"/>
    <w:rsid w:val="002C7314"/>
    <w:rsid w:val="002C79EF"/>
    <w:rsid w:val="002C7A4F"/>
    <w:rsid w:val="002C7EFE"/>
    <w:rsid w:val="002C7FFE"/>
    <w:rsid w:val="002D0459"/>
    <w:rsid w:val="002D07F7"/>
    <w:rsid w:val="002D0B90"/>
    <w:rsid w:val="002D0BE7"/>
    <w:rsid w:val="002D17DD"/>
    <w:rsid w:val="002D2462"/>
    <w:rsid w:val="002D296C"/>
    <w:rsid w:val="002D36A5"/>
    <w:rsid w:val="002D3936"/>
    <w:rsid w:val="002D3FC0"/>
    <w:rsid w:val="002D41E6"/>
    <w:rsid w:val="002D44EC"/>
    <w:rsid w:val="002D4511"/>
    <w:rsid w:val="002D4AEF"/>
    <w:rsid w:val="002D5002"/>
    <w:rsid w:val="002D5133"/>
    <w:rsid w:val="002D5BE4"/>
    <w:rsid w:val="002D5E77"/>
    <w:rsid w:val="002D60AF"/>
    <w:rsid w:val="002D63B7"/>
    <w:rsid w:val="002D649C"/>
    <w:rsid w:val="002D67DE"/>
    <w:rsid w:val="002D6836"/>
    <w:rsid w:val="002D6A96"/>
    <w:rsid w:val="002D7039"/>
    <w:rsid w:val="002D7585"/>
    <w:rsid w:val="002D79F6"/>
    <w:rsid w:val="002D7B92"/>
    <w:rsid w:val="002D7D46"/>
    <w:rsid w:val="002E08EE"/>
    <w:rsid w:val="002E1247"/>
    <w:rsid w:val="002E1E06"/>
    <w:rsid w:val="002E22F9"/>
    <w:rsid w:val="002E2475"/>
    <w:rsid w:val="002E31F4"/>
    <w:rsid w:val="002E3F24"/>
    <w:rsid w:val="002E4C95"/>
    <w:rsid w:val="002E4F59"/>
    <w:rsid w:val="002E53B4"/>
    <w:rsid w:val="002E5AFB"/>
    <w:rsid w:val="002E6A1C"/>
    <w:rsid w:val="002E6DDD"/>
    <w:rsid w:val="002E7341"/>
    <w:rsid w:val="002E7855"/>
    <w:rsid w:val="002E7C04"/>
    <w:rsid w:val="002F0BAC"/>
    <w:rsid w:val="002F148A"/>
    <w:rsid w:val="002F186F"/>
    <w:rsid w:val="002F201E"/>
    <w:rsid w:val="002F20C9"/>
    <w:rsid w:val="002F2800"/>
    <w:rsid w:val="002F2995"/>
    <w:rsid w:val="002F31D3"/>
    <w:rsid w:val="002F42BE"/>
    <w:rsid w:val="002F444B"/>
    <w:rsid w:val="002F53A7"/>
    <w:rsid w:val="002F60D6"/>
    <w:rsid w:val="002F7014"/>
    <w:rsid w:val="002F754B"/>
    <w:rsid w:val="002F77FD"/>
    <w:rsid w:val="0030005A"/>
    <w:rsid w:val="00300193"/>
    <w:rsid w:val="00300B61"/>
    <w:rsid w:val="003015CE"/>
    <w:rsid w:val="003015ED"/>
    <w:rsid w:val="003018E7"/>
    <w:rsid w:val="00301C71"/>
    <w:rsid w:val="0030236A"/>
    <w:rsid w:val="003024C2"/>
    <w:rsid w:val="0030286B"/>
    <w:rsid w:val="00302E11"/>
    <w:rsid w:val="003045C5"/>
    <w:rsid w:val="00304984"/>
    <w:rsid w:val="00305708"/>
    <w:rsid w:val="00306193"/>
    <w:rsid w:val="003061CC"/>
    <w:rsid w:val="003062DB"/>
    <w:rsid w:val="00306A74"/>
    <w:rsid w:val="00306BCF"/>
    <w:rsid w:val="0030715C"/>
    <w:rsid w:val="00307DD7"/>
    <w:rsid w:val="00307E34"/>
    <w:rsid w:val="00310417"/>
    <w:rsid w:val="003104C5"/>
    <w:rsid w:val="00310BF1"/>
    <w:rsid w:val="00310E80"/>
    <w:rsid w:val="00310F3C"/>
    <w:rsid w:val="00311090"/>
    <w:rsid w:val="00311952"/>
    <w:rsid w:val="00311E89"/>
    <w:rsid w:val="00313081"/>
    <w:rsid w:val="003144EB"/>
    <w:rsid w:val="00314BF6"/>
    <w:rsid w:val="003156C7"/>
    <w:rsid w:val="00315809"/>
    <w:rsid w:val="00315DA0"/>
    <w:rsid w:val="00315DFB"/>
    <w:rsid w:val="00316908"/>
    <w:rsid w:val="00317C1D"/>
    <w:rsid w:val="00320121"/>
    <w:rsid w:val="00320B10"/>
    <w:rsid w:val="003216F5"/>
    <w:rsid w:val="0032189E"/>
    <w:rsid w:val="00321E4C"/>
    <w:rsid w:val="0032201B"/>
    <w:rsid w:val="0032234C"/>
    <w:rsid w:val="003223D6"/>
    <w:rsid w:val="0032282E"/>
    <w:rsid w:val="0032284C"/>
    <w:rsid w:val="00322AE4"/>
    <w:rsid w:val="00322BAB"/>
    <w:rsid w:val="00323152"/>
    <w:rsid w:val="003235AC"/>
    <w:rsid w:val="003237DB"/>
    <w:rsid w:val="00324257"/>
    <w:rsid w:val="00324C21"/>
    <w:rsid w:val="00324EA2"/>
    <w:rsid w:val="00324EF7"/>
    <w:rsid w:val="00324F6C"/>
    <w:rsid w:val="00325016"/>
    <w:rsid w:val="00325291"/>
    <w:rsid w:val="0032550A"/>
    <w:rsid w:val="00325777"/>
    <w:rsid w:val="003263E9"/>
    <w:rsid w:val="00326914"/>
    <w:rsid w:val="003274D3"/>
    <w:rsid w:val="0032754E"/>
    <w:rsid w:val="003275DF"/>
    <w:rsid w:val="003276DA"/>
    <w:rsid w:val="00330193"/>
    <w:rsid w:val="0033102F"/>
    <w:rsid w:val="00331E08"/>
    <w:rsid w:val="00332E7D"/>
    <w:rsid w:val="00333290"/>
    <w:rsid w:val="00333564"/>
    <w:rsid w:val="00333DD2"/>
    <w:rsid w:val="0033401E"/>
    <w:rsid w:val="0033426D"/>
    <w:rsid w:val="00334905"/>
    <w:rsid w:val="003349DE"/>
    <w:rsid w:val="003367FD"/>
    <w:rsid w:val="0033699C"/>
    <w:rsid w:val="003376EF"/>
    <w:rsid w:val="003401C1"/>
    <w:rsid w:val="00340D23"/>
    <w:rsid w:val="003417D7"/>
    <w:rsid w:val="003418F1"/>
    <w:rsid w:val="0034200F"/>
    <w:rsid w:val="0034318F"/>
    <w:rsid w:val="0034323C"/>
    <w:rsid w:val="003436F0"/>
    <w:rsid w:val="00343808"/>
    <w:rsid w:val="0034382E"/>
    <w:rsid w:val="00344341"/>
    <w:rsid w:val="00344828"/>
    <w:rsid w:val="00344927"/>
    <w:rsid w:val="0034530D"/>
    <w:rsid w:val="003459AC"/>
    <w:rsid w:val="00345B29"/>
    <w:rsid w:val="003461EB"/>
    <w:rsid w:val="003465D7"/>
    <w:rsid w:val="00346677"/>
    <w:rsid w:val="00346AFB"/>
    <w:rsid w:val="00347085"/>
    <w:rsid w:val="0035044C"/>
    <w:rsid w:val="00350647"/>
    <w:rsid w:val="00350699"/>
    <w:rsid w:val="0035174A"/>
    <w:rsid w:val="00351879"/>
    <w:rsid w:val="0035191F"/>
    <w:rsid w:val="00351A26"/>
    <w:rsid w:val="00352116"/>
    <w:rsid w:val="0035246A"/>
    <w:rsid w:val="003527FA"/>
    <w:rsid w:val="0035290E"/>
    <w:rsid w:val="00352F45"/>
    <w:rsid w:val="0035300D"/>
    <w:rsid w:val="003532DE"/>
    <w:rsid w:val="00353783"/>
    <w:rsid w:val="00354CB6"/>
    <w:rsid w:val="003552DB"/>
    <w:rsid w:val="0035531E"/>
    <w:rsid w:val="003555D4"/>
    <w:rsid w:val="003555D9"/>
    <w:rsid w:val="00355DFE"/>
    <w:rsid w:val="0035606F"/>
    <w:rsid w:val="003579D7"/>
    <w:rsid w:val="003600FA"/>
    <w:rsid w:val="00360D68"/>
    <w:rsid w:val="00361085"/>
    <w:rsid w:val="003610C8"/>
    <w:rsid w:val="003611BB"/>
    <w:rsid w:val="003619CA"/>
    <w:rsid w:val="00361D66"/>
    <w:rsid w:val="003623B8"/>
    <w:rsid w:val="003624A7"/>
    <w:rsid w:val="003639F4"/>
    <w:rsid w:val="003641F3"/>
    <w:rsid w:val="003642A5"/>
    <w:rsid w:val="0036478F"/>
    <w:rsid w:val="00364D18"/>
    <w:rsid w:val="003654F0"/>
    <w:rsid w:val="003655CF"/>
    <w:rsid w:val="00365636"/>
    <w:rsid w:val="00365C38"/>
    <w:rsid w:val="00365C86"/>
    <w:rsid w:val="003667A1"/>
    <w:rsid w:val="003668BB"/>
    <w:rsid w:val="003668D9"/>
    <w:rsid w:val="00366B5A"/>
    <w:rsid w:val="003671AF"/>
    <w:rsid w:val="0036749C"/>
    <w:rsid w:val="003676C4"/>
    <w:rsid w:val="00367DFD"/>
    <w:rsid w:val="00367EA6"/>
    <w:rsid w:val="00371104"/>
    <w:rsid w:val="003713B7"/>
    <w:rsid w:val="00371635"/>
    <w:rsid w:val="003716E8"/>
    <w:rsid w:val="003721FA"/>
    <w:rsid w:val="003725BE"/>
    <w:rsid w:val="00372FC0"/>
    <w:rsid w:val="003735B5"/>
    <w:rsid w:val="003739D7"/>
    <w:rsid w:val="00373EB4"/>
    <w:rsid w:val="003741C3"/>
    <w:rsid w:val="003744D2"/>
    <w:rsid w:val="003748CD"/>
    <w:rsid w:val="00374C19"/>
    <w:rsid w:val="00375522"/>
    <w:rsid w:val="00375672"/>
    <w:rsid w:val="0037573B"/>
    <w:rsid w:val="00376E7E"/>
    <w:rsid w:val="00377BCA"/>
    <w:rsid w:val="00377E3D"/>
    <w:rsid w:val="003800B7"/>
    <w:rsid w:val="00380C96"/>
    <w:rsid w:val="00380D33"/>
    <w:rsid w:val="00380DE0"/>
    <w:rsid w:val="0038156E"/>
    <w:rsid w:val="003816B1"/>
    <w:rsid w:val="00381702"/>
    <w:rsid w:val="00381C0D"/>
    <w:rsid w:val="00381CCC"/>
    <w:rsid w:val="00381D56"/>
    <w:rsid w:val="00381EF9"/>
    <w:rsid w:val="00382256"/>
    <w:rsid w:val="00382945"/>
    <w:rsid w:val="003829BA"/>
    <w:rsid w:val="003829D4"/>
    <w:rsid w:val="003837B7"/>
    <w:rsid w:val="00383FE2"/>
    <w:rsid w:val="003843F2"/>
    <w:rsid w:val="00384B64"/>
    <w:rsid w:val="00384F96"/>
    <w:rsid w:val="00385155"/>
    <w:rsid w:val="00385903"/>
    <w:rsid w:val="00386584"/>
    <w:rsid w:val="00386708"/>
    <w:rsid w:val="00386A33"/>
    <w:rsid w:val="0038728B"/>
    <w:rsid w:val="003872BA"/>
    <w:rsid w:val="003906D5"/>
    <w:rsid w:val="00391092"/>
    <w:rsid w:val="00391439"/>
    <w:rsid w:val="00391C37"/>
    <w:rsid w:val="00392030"/>
    <w:rsid w:val="00392677"/>
    <w:rsid w:val="00392723"/>
    <w:rsid w:val="00392A08"/>
    <w:rsid w:val="00392BE6"/>
    <w:rsid w:val="003930B8"/>
    <w:rsid w:val="003932BE"/>
    <w:rsid w:val="003946A0"/>
    <w:rsid w:val="003947F2"/>
    <w:rsid w:val="00395238"/>
    <w:rsid w:val="003955AA"/>
    <w:rsid w:val="00395AB6"/>
    <w:rsid w:val="0039611F"/>
    <w:rsid w:val="003966E6"/>
    <w:rsid w:val="00396A69"/>
    <w:rsid w:val="003972AA"/>
    <w:rsid w:val="00397885"/>
    <w:rsid w:val="00397BB1"/>
    <w:rsid w:val="003A0350"/>
    <w:rsid w:val="003A2351"/>
    <w:rsid w:val="003A3199"/>
    <w:rsid w:val="003A31BC"/>
    <w:rsid w:val="003A451D"/>
    <w:rsid w:val="003A5154"/>
    <w:rsid w:val="003A51AC"/>
    <w:rsid w:val="003A60B4"/>
    <w:rsid w:val="003A60DA"/>
    <w:rsid w:val="003A642D"/>
    <w:rsid w:val="003A6797"/>
    <w:rsid w:val="003A6F6C"/>
    <w:rsid w:val="003B00A3"/>
    <w:rsid w:val="003B03FE"/>
    <w:rsid w:val="003B1060"/>
    <w:rsid w:val="003B1618"/>
    <w:rsid w:val="003B1B9B"/>
    <w:rsid w:val="003B3240"/>
    <w:rsid w:val="003B358F"/>
    <w:rsid w:val="003B39E5"/>
    <w:rsid w:val="003B4330"/>
    <w:rsid w:val="003B4332"/>
    <w:rsid w:val="003B4980"/>
    <w:rsid w:val="003B4E53"/>
    <w:rsid w:val="003B5520"/>
    <w:rsid w:val="003B5647"/>
    <w:rsid w:val="003B5C6C"/>
    <w:rsid w:val="003B5D94"/>
    <w:rsid w:val="003B6199"/>
    <w:rsid w:val="003B79D2"/>
    <w:rsid w:val="003B7AEB"/>
    <w:rsid w:val="003B7B83"/>
    <w:rsid w:val="003B7B8A"/>
    <w:rsid w:val="003B7B9B"/>
    <w:rsid w:val="003B7CB0"/>
    <w:rsid w:val="003C15D1"/>
    <w:rsid w:val="003C1B28"/>
    <w:rsid w:val="003C1CED"/>
    <w:rsid w:val="003C2BA0"/>
    <w:rsid w:val="003C2CC4"/>
    <w:rsid w:val="003C3064"/>
    <w:rsid w:val="003C3705"/>
    <w:rsid w:val="003C3D41"/>
    <w:rsid w:val="003C4053"/>
    <w:rsid w:val="003C40CA"/>
    <w:rsid w:val="003C4231"/>
    <w:rsid w:val="003C4A56"/>
    <w:rsid w:val="003C512D"/>
    <w:rsid w:val="003C527D"/>
    <w:rsid w:val="003C5803"/>
    <w:rsid w:val="003C61EF"/>
    <w:rsid w:val="003C6422"/>
    <w:rsid w:val="003C75B1"/>
    <w:rsid w:val="003C75F2"/>
    <w:rsid w:val="003C784E"/>
    <w:rsid w:val="003C798C"/>
    <w:rsid w:val="003D0603"/>
    <w:rsid w:val="003D0720"/>
    <w:rsid w:val="003D0B52"/>
    <w:rsid w:val="003D0C04"/>
    <w:rsid w:val="003D1957"/>
    <w:rsid w:val="003D1F0F"/>
    <w:rsid w:val="003D2422"/>
    <w:rsid w:val="003D2455"/>
    <w:rsid w:val="003D2A2A"/>
    <w:rsid w:val="003D315E"/>
    <w:rsid w:val="003D36D0"/>
    <w:rsid w:val="003D3C7A"/>
    <w:rsid w:val="003D4158"/>
    <w:rsid w:val="003D4247"/>
    <w:rsid w:val="003D496C"/>
    <w:rsid w:val="003D4F68"/>
    <w:rsid w:val="003D712A"/>
    <w:rsid w:val="003D7B96"/>
    <w:rsid w:val="003D7E33"/>
    <w:rsid w:val="003E0666"/>
    <w:rsid w:val="003E0B45"/>
    <w:rsid w:val="003E11FB"/>
    <w:rsid w:val="003E1350"/>
    <w:rsid w:val="003E14B4"/>
    <w:rsid w:val="003E1E2D"/>
    <w:rsid w:val="003E1ECA"/>
    <w:rsid w:val="003E1F88"/>
    <w:rsid w:val="003E2326"/>
    <w:rsid w:val="003E23D1"/>
    <w:rsid w:val="003E2A52"/>
    <w:rsid w:val="003E2BD2"/>
    <w:rsid w:val="003E2CCD"/>
    <w:rsid w:val="003E2ED1"/>
    <w:rsid w:val="003E3E1E"/>
    <w:rsid w:val="003E424F"/>
    <w:rsid w:val="003E431D"/>
    <w:rsid w:val="003E4D67"/>
    <w:rsid w:val="003E528B"/>
    <w:rsid w:val="003E65AD"/>
    <w:rsid w:val="003E691E"/>
    <w:rsid w:val="003E6A81"/>
    <w:rsid w:val="003E6B09"/>
    <w:rsid w:val="003E6F34"/>
    <w:rsid w:val="003E7135"/>
    <w:rsid w:val="003E7B00"/>
    <w:rsid w:val="003F075B"/>
    <w:rsid w:val="003F08C2"/>
    <w:rsid w:val="003F0A4C"/>
    <w:rsid w:val="003F0E0E"/>
    <w:rsid w:val="003F1037"/>
    <w:rsid w:val="003F10E6"/>
    <w:rsid w:val="003F1332"/>
    <w:rsid w:val="003F16A3"/>
    <w:rsid w:val="003F1B93"/>
    <w:rsid w:val="003F20CE"/>
    <w:rsid w:val="003F2263"/>
    <w:rsid w:val="003F2397"/>
    <w:rsid w:val="003F2726"/>
    <w:rsid w:val="003F29BA"/>
    <w:rsid w:val="003F3000"/>
    <w:rsid w:val="003F3457"/>
    <w:rsid w:val="003F3C14"/>
    <w:rsid w:val="003F471E"/>
    <w:rsid w:val="003F4F5B"/>
    <w:rsid w:val="003F5435"/>
    <w:rsid w:val="003F5780"/>
    <w:rsid w:val="003F5A3A"/>
    <w:rsid w:val="003F6655"/>
    <w:rsid w:val="003F69EC"/>
    <w:rsid w:val="003F6D6A"/>
    <w:rsid w:val="003F706A"/>
    <w:rsid w:val="003F74F0"/>
    <w:rsid w:val="003F7715"/>
    <w:rsid w:val="003F7731"/>
    <w:rsid w:val="003F7858"/>
    <w:rsid w:val="003F7883"/>
    <w:rsid w:val="0040008A"/>
    <w:rsid w:val="004000F0"/>
    <w:rsid w:val="0040013B"/>
    <w:rsid w:val="0040022A"/>
    <w:rsid w:val="004005D6"/>
    <w:rsid w:val="0040076B"/>
    <w:rsid w:val="00400A65"/>
    <w:rsid w:val="00400C4A"/>
    <w:rsid w:val="00400F70"/>
    <w:rsid w:val="00400FED"/>
    <w:rsid w:val="00401001"/>
    <w:rsid w:val="00401328"/>
    <w:rsid w:val="00401593"/>
    <w:rsid w:val="0040183F"/>
    <w:rsid w:val="0040191C"/>
    <w:rsid w:val="00401958"/>
    <w:rsid w:val="00402097"/>
    <w:rsid w:val="00402315"/>
    <w:rsid w:val="0040324F"/>
    <w:rsid w:val="004035EB"/>
    <w:rsid w:val="00403DBE"/>
    <w:rsid w:val="004043F1"/>
    <w:rsid w:val="004047D9"/>
    <w:rsid w:val="00405038"/>
    <w:rsid w:val="00405091"/>
    <w:rsid w:val="004051CF"/>
    <w:rsid w:val="004053AB"/>
    <w:rsid w:val="00406EF7"/>
    <w:rsid w:val="00406EF8"/>
    <w:rsid w:val="00407358"/>
    <w:rsid w:val="00407630"/>
    <w:rsid w:val="004077C2"/>
    <w:rsid w:val="00407A26"/>
    <w:rsid w:val="00407AD4"/>
    <w:rsid w:val="00407F1A"/>
    <w:rsid w:val="004108B0"/>
    <w:rsid w:val="00410A6E"/>
    <w:rsid w:val="00410E6B"/>
    <w:rsid w:val="00411347"/>
    <w:rsid w:val="00411E3A"/>
    <w:rsid w:val="00412098"/>
    <w:rsid w:val="0041235E"/>
    <w:rsid w:val="0041242B"/>
    <w:rsid w:val="00413449"/>
    <w:rsid w:val="0041368C"/>
    <w:rsid w:val="004144DD"/>
    <w:rsid w:val="00415555"/>
    <w:rsid w:val="004165E7"/>
    <w:rsid w:val="00416ECC"/>
    <w:rsid w:val="004176B3"/>
    <w:rsid w:val="0041791C"/>
    <w:rsid w:val="00417930"/>
    <w:rsid w:val="0041799D"/>
    <w:rsid w:val="00417AA9"/>
    <w:rsid w:val="00417B57"/>
    <w:rsid w:val="00420038"/>
    <w:rsid w:val="00420BEF"/>
    <w:rsid w:val="004211F6"/>
    <w:rsid w:val="00421B8F"/>
    <w:rsid w:val="0042203D"/>
    <w:rsid w:val="004220DC"/>
    <w:rsid w:val="00422A08"/>
    <w:rsid w:val="004231C4"/>
    <w:rsid w:val="004231C9"/>
    <w:rsid w:val="00423CA6"/>
    <w:rsid w:val="00423F66"/>
    <w:rsid w:val="00424064"/>
    <w:rsid w:val="0042407D"/>
    <w:rsid w:val="00424236"/>
    <w:rsid w:val="00425196"/>
    <w:rsid w:val="004258EF"/>
    <w:rsid w:val="00425A56"/>
    <w:rsid w:val="0042612E"/>
    <w:rsid w:val="00426181"/>
    <w:rsid w:val="00426561"/>
    <w:rsid w:val="00426936"/>
    <w:rsid w:val="00426B67"/>
    <w:rsid w:val="00426CBA"/>
    <w:rsid w:val="00426FE8"/>
    <w:rsid w:val="004270A0"/>
    <w:rsid w:val="00427324"/>
    <w:rsid w:val="0042756A"/>
    <w:rsid w:val="00430506"/>
    <w:rsid w:val="004306A6"/>
    <w:rsid w:val="00430EF3"/>
    <w:rsid w:val="0043103F"/>
    <w:rsid w:val="00431194"/>
    <w:rsid w:val="00431DDA"/>
    <w:rsid w:val="0043216E"/>
    <w:rsid w:val="004328EA"/>
    <w:rsid w:val="00432CB3"/>
    <w:rsid w:val="00433165"/>
    <w:rsid w:val="004332E4"/>
    <w:rsid w:val="00433580"/>
    <w:rsid w:val="00433E41"/>
    <w:rsid w:val="00434330"/>
    <w:rsid w:val="0043478A"/>
    <w:rsid w:val="00434B5A"/>
    <w:rsid w:val="00435F77"/>
    <w:rsid w:val="00436926"/>
    <w:rsid w:val="00436AEA"/>
    <w:rsid w:val="004372F9"/>
    <w:rsid w:val="00437788"/>
    <w:rsid w:val="00437E2B"/>
    <w:rsid w:val="0044072D"/>
    <w:rsid w:val="00440AC8"/>
    <w:rsid w:val="00440B70"/>
    <w:rsid w:val="00441497"/>
    <w:rsid w:val="00441579"/>
    <w:rsid w:val="00441AB6"/>
    <w:rsid w:val="004423DC"/>
    <w:rsid w:val="00442973"/>
    <w:rsid w:val="00442A88"/>
    <w:rsid w:val="00442E08"/>
    <w:rsid w:val="00443005"/>
    <w:rsid w:val="004432D0"/>
    <w:rsid w:val="00443A42"/>
    <w:rsid w:val="004442CF"/>
    <w:rsid w:val="00444852"/>
    <w:rsid w:val="00444D13"/>
    <w:rsid w:val="004454B4"/>
    <w:rsid w:val="00445755"/>
    <w:rsid w:val="00445A54"/>
    <w:rsid w:val="00445C6F"/>
    <w:rsid w:val="00445E2B"/>
    <w:rsid w:val="004462B1"/>
    <w:rsid w:val="00446E2F"/>
    <w:rsid w:val="0044725D"/>
    <w:rsid w:val="00447273"/>
    <w:rsid w:val="00447D0B"/>
    <w:rsid w:val="004502EC"/>
    <w:rsid w:val="00450B87"/>
    <w:rsid w:val="00451757"/>
    <w:rsid w:val="00451F50"/>
    <w:rsid w:val="004520AC"/>
    <w:rsid w:val="00452115"/>
    <w:rsid w:val="00452161"/>
    <w:rsid w:val="00452F68"/>
    <w:rsid w:val="00453622"/>
    <w:rsid w:val="0045362F"/>
    <w:rsid w:val="004540AE"/>
    <w:rsid w:val="00454F11"/>
    <w:rsid w:val="004550BE"/>
    <w:rsid w:val="00455797"/>
    <w:rsid w:val="00455AC7"/>
    <w:rsid w:val="004560F9"/>
    <w:rsid w:val="0045625B"/>
    <w:rsid w:val="004562CC"/>
    <w:rsid w:val="00456623"/>
    <w:rsid w:val="00456AB9"/>
    <w:rsid w:val="00457115"/>
    <w:rsid w:val="004575CF"/>
    <w:rsid w:val="00457EE0"/>
    <w:rsid w:val="0046094F"/>
    <w:rsid w:val="00460D9B"/>
    <w:rsid w:val="004615D0"/>
    <w:rsid w:val="004618ED"/>
    <w:rsid w:val="00461CEA"/>
    <w:rsid w:val="00461CF6"/>
    <w:rsid w:val="0046262A"/>
    <w:rsid w:val="004631D5"/>
    <w:rsid w:val="00463AD8"/>
    <w:rsid w:val="00464BDF"/>
    <w:rsid w:val="004650B4"/>
    <w:rsid w:val="00465149"/>
    <w:rsid w:val="004654BE"/>
    <w:rsid w:val="00465602"/>
    <w:rsid w:val="00465A33"/>
    <w:rsid w:val="00466392"/>
    <w:rsid w:val="0046691A"/>
    <w:rsid w:val="00466E95"/>
    <w:rsid w:val="004675D6"/>
    <w:rsid w:val="00467747"/>
    <w:rsid w:val="00467DAA"/>
    <w:rsid w:val="004702AB"/>
    <w:rsid w:val="00470545"/>
    <w:rsid w:val="00470ABC"/>
    <w:rsid w:val="00470F60"/>
    <w:rsid w:val="00471503"/>
    <w:rsid w:val="004716A2"/>
    <w:rsid w:val="004727E2"/>
    <w:rsid w:val="00472B0B"/>
    <w:rsid w:val="004731ED"/>
    <w:rsid w:val="004740D7"/>
    <w:rsid w:val="0047419A"/>
    <w:rsid w:val="004746DC"/>
    <w:rsid w:val="004747CE"/>
    <w:rsid w:val="0047490E"/>
    <w:rsid w:val="00474A73"/>
    <w:rsid w:val="00474FEF"/>
    <w:rsid w:val="0047585B"/>
    <w:rsid w:val="00475A60"/>
    <w:rsid w:val="00475ABA"/>
    <w:rsid w:val="00475AC0"/>
    <w:rsid w:val="00475D02"/>
    <w:rsid w:val="004761EA"/>
    <w:rsid w:val="004763A6"/>
    <w:rsid w:val="0047688C"/>
    <w:rsid w:val="00476B3B"/>
    <w:rsid w:val="00477E0B"/>
    <w:rsid w:val="00477EE6"/>
    <w:rsid w:val="00480162"/>
    <w:rsid w:val="004804CC"/>
    <w:rsid w:val="00481080"/>
    <w:rsid w:val="004810E6"/>
    <w:rsid w:val="004812A6"/>
    <w:rsid w:val="004816C7"/>
    <w:rsid w:val="00481BFD"/>
    <w:rsid w:val="00481E46"/>
    <w:rsid w:val="00481EE7"/>
    <w:rsid w:val="00481F82"/>
    <w:rsid w:val="0048228B"/>
    <w:rsid w:val="004829B5"/>
    <w:rsid w:val="00482E4B"/>
    <w:rsid w:val="00482F46"/>
    <w:rsid w:val="00484400"/>
    <w:rsid w:val="00484480"/>
    <w:rsid w:val="004845ED"/>
    <w:rsid w:val="00484B13"/>
    <w:rsid w:val="00484B68"/>
    <w:rsid w:val="004851A4"/>
    <w:rsid w:val="0048540E"/>
    <w:rsid w:val="00485452"/>
    <w:rsid w:val="004854B6"/>
    <w:rsid w:val="00485590"/>
    <w:rsid w:val="004856A9"/>
    <w:rsid w:val="004861E7"/>
    <w:rsid w:val="00486998"/>
    <w:rsid w:val="00486AA2"/>
    <w:rsid w:val="00486AC8"/>
    <w:rsid w:val="004872A6"/>
    <w:rsid w:val="0048790A"/>
    <w:rsid w:val="00487A25"/>
    <w:rsid w:val="00487D04"/>
    <w:rsid w:val="00487D9E"/>
    <w:rsid w:val="004905F1"/>
    <w:rsid w:val="00490E1F"/>
    <w:rsid w:val="004914F2"/>
    <w:rsid w:val="00491B9F"/>
    <w:rsid w:val="00492200"/>
    <w:rsid w:val="00492496"/>
    <w:rsid w:val="00492659"/>
    <w:rsid w:val="004932EA"/>
    <w:rsid w:val="00493A6C"/>
    <w:rsid w:val="0049450B"/>
    <w:rsid w:val="00494721"/>
    <w:rsid w:val="0049520C"/>
    <w:rsid w:val="00495328"/>
    <w:rsid w:val="004957A0"/>
    <w:rsid w:val="00495BE5"/>
    <w:rsid w:val="00495C76"/>
    <w:rsid w:val="00496095"/>
    <w:rsid w:val="004962A0"/>
    <w:rsid w:val="00496501"/>
    <w:rsid w:val="004967F6"/>
    <w:rsid w:val="00496889"/>
    <w:rsid w:val="00497207"/>
    <w:rsid w:val="004972D7"/>
    <w:rsid w:val="00497605"/>
    <w:rsid w:val="0049777F"/>
    <w:rsid w:val="00497F41"/>
    <w:rsid w:val="004A1DAC"/>
    <w:rsid w:val="004A212B"/>
    <w:rsid w:val="004A2394"/>
    <w:rsid w:val="004A2950"/>
    <w:rsid w:val="004A2BD8"/>
    <w:rsid w:val="004A3278"/>
    <w:rsid w:val="004A3A7B"/>
    <w:rsid w:val="004A3DE7"/>
    <w:rsid w:val="004A440B"/>
    <w:rsid w:val="004A4651"/>
    <w:rsid w:val="004A4A20"/>
    <w:rsid w:val="004A53BD"/>
    <w:rsid w:val="004A68C6"/>
    <w:rsid w:val="004A6B72"/>
    <w:rsid w:val="004A73C7"/>
    <w:rsid w:val="004A7511"/>
    <w:rsid w:val="004A77DE"/>
    <w:rsid w:val="004A7AF3"/>
    <w:rsid w:val="004A7F8E"/>
    <w:rsid w:val="004B0F24"/>
    <w:rsid w:val="004B1F39"/>
    <w:rsid w:val="004B292C"/>
    <w:rsid w:val="004B3719"/>
    <w:rsid w:val="004B379C"/>
    <w:rsid w:val="004B3980"/>
    <w:rsid w:val="004B3CBD"/>
    <w:rsid w:val="004B429C"/>
    <w:rsid w:val="004B4442"/>
    <w:rsid w:val="004B4537"/>
    <w:rsid w:val="004B51E7"/>
    <w:rsid w:val="004B56F9"/>
    <w:rsid w:val="004B603E"/>
    <w:rsid w:val="004B636E"/>
    <w:rsid w:val="004B6603"/>
    <w:rsid w:val="004B73ED"/>
    <w:rsid w:val="004C02E1"/>
    <w:rsid w:val="004C0679"/>
    <w:rsid w:val="004C08BF"/>
    <w:rsid w:val="004C0D6F"/>
    <w:rsid w:val="004C11ED"/>
    <w:rsid w:val="004C143E"/>
    <w:rsid w:val="004C1544"/>
    <w:rsid w:val="004C178E"/>
    <w:rsid w:val="004C20C8"/>
    <w:rsid w:val="004C2102"/>
    <w:rsid w:val="004C27CF"/>
    <w:rsid w:val="004C2BEF"/>
    <w:rsid w:val="004C3927"/>
    <w:rsid w:val="004C394B"/>
    <w:rsid w:val="004C3D60"/>
    <w:rsid w:val="004C436A"/>
    <w:rsid w:val="004C4A46"/>
    <w:rsid w:val="004C4AE4"/>
    <w:rsid w:val="004C57C2"/>
    <w:rsid w:val="004C5EF5"/>
    <w:rsid w:val="004C5FBE"/>
    <w:rsid w:val="004C6A8D"/>
    <w:rsid w:val="004C7218"/>
    <w:rsid w:val="004C7B0C"/>
    <w:rsid w:val="004D0161"/>
    <w:rsid w:val="004D07C9"/>
    <w:rsid w:val="004D09C0"/>
    <w:rsid w:val="004D0FFD"/>
    <w:rsid w:val="004D11C9"/>
    <w:rsid w:val="004D1525"/>
    <w:rsid w:val="004D1B06"/>
    <w:rsid w:val="004D1C7A"/>
    <w:rsid w:val="004D221A"/>
    <w:rsid w:val="004D3451"/>
    <w:rsid w:val="004D3501"/>
    <w:rsid w:val="004D3525"/>
    <w:rsid w:val="004D4099"/>
    <w:rsid w:val="004D4EEA"/>
    <w:rsid w:val="004D5105"/>
    <w:rsid w:val="004D5244"/>
    <w:rsid w:val="004D558C"/>
    <w:rsid w:val="004D57A6"/>
    <w:rsid w:val="004D58D4"/>
    <w:rsid w:val="004D5DBF"/>
    <w:rsid w:val="004D5FC5"/>
    <w:rsid w:val="004D6C38"/>
    <w:rsid w:val="004D79EF"/>
    <w:rsid w:val="004D7ABB"/>
    <w:rsid w:val="004D7F31"/>
    <w:rsid w:val="004E0C6E"/>
    <w:rsid w:val="004E0C84"/>
    <w:rsid w:val="004E0E48"/>
    <w:rsid w:val="004E0F8E"/>
    <w:rsid w:val="004E1B54"/>
    <w:rsid w:val="004E2453"/>
    <w:rsid w:val="004E297A"/>
    <w:rsid w:val="004E2A05"/>
    <w:rsid w:val="004E2DB8"/>
    <w:rsid w:val="004E2FE9"/>
    <w:rsid w:val="004E34EE"/>
    <w:rsid w:val="004E3663"/>
    <w:rsid w:val="004E391C"/>
    <w:rsid w:val="004E48FE"/>
    <w:rsid w:val="004E495B"/>
    <w:rsid w:val="004E54F7"/>
    <w:rsid w:val="004E5647"/>
    <w:rsid w:val="004E56B7"/>
    <w:rsid w:val="004E57ED"/>
    <w:rsid w:val="004E5A2B"/>
    <w:rsid w:val="004E5CB7"/>
    <w:rsid w:val="004E64BF"/>
    <w:rsid w:val="004E6845"/>
    <w:rsid w:val="004F00BC"/>
    <w:rsid w:val="004F065A"/>
    <w:rsid w:val="004F0662"/>
    <w:rsid w:val="004F0B29"/>
    <w:rsid w:val="004F132D"/>
    <w:rsid w:val="004F1715"/>
    <w:rsid w:val="004F219D"/>
    <w:rsid w:val="004F2671"/>
    <w:rsid w:val="004F2770"/>
    <w:rsid w:val="004F2E99"/>
    <w:rsid w:val="004F2FFC"/>
    <w:rsid w:val="004F300E"/>
    <w:rsid w:val="004F3691"/>
    <w:rsid w:val="004F3FB2"/>
    <w:rsid w:val="004F4BC7"/>
    <w:rsid w:val="004F4C3C"/>
    <w:rsid w:val="004F50F1"/>
    <w:rsid w:val="004F5889"/>
    <w:rsid w:val="004F5F3A"/>
    <w:rsid w:val="004F608A"/>
    <w:rsid w:val="004F65F0"/>
    <w:rsid w:val="004F6C31"/>
    <w:rsid w:val="004F7CD8"/>
    <w:rsid w:val="004F7E0A"/>
    <w:rsid w:val="00500515"/>
    <w:rsid w:val="0050174A"/>
    <w:rsid w:val="0050178D"/>
    <w:rsid w:val="00501977"/>
    <w:rsid w:val="0050207B"/>
    <w:rsid w:val="00503022"/>
    <w:rsid w:val="00503821"/>
    <w:rsid w:val="005047C3"/>
    <w:rsid w:val="0050491F"/>
    <w:rsid w:val="00504990"/>
    <w:rsid w:val="00504E17"/>
    <w:rsid w:val="00505156"/>
    <w:rsid w:val="00506097"/>
    <w:rsid w:val="0050652E"/>
    <w:rsid w:val="0050690C"/>
    <w:rsid w:val="00506D9D"/>
    <w:rsid w:val="00507039"/>
    <w:rsid w:val="005075AC"/>
    <w:rsid w:val="00507965"/>
    <w:rsid w:val="00510C43"/>
    <w:rsid w:val="005110A0"/>
    <w:rsid w:val="0051144D"/>
    <w:rsid w:val="0051148B"/>
    <w:rsid w:val="0051179A"/>
    <w:rsid w:val="00511983"/>
    <w:rsid w:val="00511AC1"/>
    <w:rsid w:val="00511DE3"/>
    <w:rsid w:val="00512219"/>
    <w:rsid w:val="00512574"/>
    <w:rsid w:val="00512F57"/>
    <w:rsid w:val="00512F5B"/>
    <w:rsid w:val="0051344F"/>
    <w:rsid w:val="005142DA"/>
    <w:rsid w:val="00514E53"/>
    <w:rsid w:val="005150B3"/>
    <w:rsid w:val="0051524E"/>
    <w:rsid w:val="005165FA"/>
    <w:rsid w:val="0051664D"/>
    <w:rsid w:val="005169B3"/>
    <w:rsid w:val="00516F95"/>
    <w:rsid w:val="00517291"/>
    <w:rsid w:val="005172A5"/>
    <w:rsid w:val="00517345"/>
    <w:rsid w:val="00517A52"/>
    <w:rsid w:val="005208DC"/>
    <w:rsid w:val="005210FA"/>
    <w:rsid w:val="00521E27"/>
    <w:rsid w:val="00521FEC"/>
    <w:rsid w:val="005226A2"/>
    <w:rsid w:val="0052291C"/>
    <w:rsid w:val="00523F48"/>
    <w:rsid w:val="005240AE"/>
    <w:rsid w:val="0052417C"/>
    <w:rsid w:val="00525A50"/>
    <w:rsid w:val="00525F2C"/>
    <w:rsid w:val="0052646E"/>
    <w:rsid w:val="00526500"/>
    <w:rsid w:val="005265C6"/>
    <w:rsid w:val="005267C8"/>
    <w:rsid w:val="00526A85"/>
    <w:rsid w:val="005277E5"/>
    <w:rsid w:val="0053030D"/>
    <w:rsid w:val="005307D2"/>
    <w:rsid w:val="00530AD4"/>
    <w:rsid w:val="00530E94"/>
    <w:rsid w:val="00531242"/>
    <w:rsid w:val="00531B04"/>
    <w:rsid w:val="0053226D"/>
    <w:rsid w:val="005327DF"/>
    <w:rsid w:val="00533360"/>
    <w:rsid w:val="00533407"/>
    <w:rsid w:val="005334A3"/>
    <w:rsid w:val="00533A97"/>
    <w:rsid w:val="00533C9B"/>
    <w:rsid w:val="00534318"/>
    <w:rsid w:val="005347E4"/>
    <w:rsid w:val="00534B5C"/>
    <w:rsid w:val="00534BAB"/>
    <w:rsid w:val="005351D5"/>
    <w:rsid w:val="005367F9"/>
    <w:rsid w:val="00536F84"/>
    <w:rsid w:val="005372E6"/>
    <w:rsid w:val="00537664"/>
    <w:rsid w:val="005377BE"/>
    <w:rsid w:val="00537B52"/>
    <w:rsid w:val="00540337"/>
    <w:rsid w:val="00540393"/>
    <w:rsid w:val="0054105A"/>
    <w:rsid w:val="0054107C"/>
    <w:rsid w:val="005417A1"/>
    <w:rsid w:val="00541844"/>
    <w:rsid w:val="00542426"/>
    <w:rsid w:val="005424AD"/>
    <w:rsid w:val="00543268"/>
    <w:rsid w:val="00543452"/>
    <w:rsid w:val="00543A2C"/>
    <w:rsid w:val="00543A3A"/>
    <w:rsid w:val="00544218"/>
    <w:rsid w:val="00544754"/>
    <w:rsid w:val="00545386"/>
    <w:rsid w:val="00545674"/>
    <w:rsid w:val="00545A09"/>
    <w:rsid w:val="00545FB0"/>
    <w:rsid w:val="0054641E"/>
    <w:rsid w:val="00546F9B"/>
    <w:rsid w:val="0055072B"/>
    <w:rsid w:val="00550C19"/>
    <w:rsid w:val="00550CC6"/>
    <w:rsid w:val="00550DED"/>
    <w:rsid w:val="00551020"/>
    <w:rsid w:val="005516BD"/>
    <w:rsid w:val="005522A4"/>
    <w:rsid w:val="00552633"/>
    <w:rsid w:val="00552E09"/>
    <w:rsid w:val="0055353A"/>
    <w:rsid w:val="005536BB"/>
    <w:rsid w:val="00554070"/>
    <w:rsid w:val="005541EF"/>
    <w:rsid w:val="005549A6"/>
    <w:rsid w:val="00554C54"/>
    <w:rsid w:val="00555232"/>
    <w:rsid w:val="005557FC"/>
    <w:rsid w:val="005558C4"/>
    <w:rsid w:val="00555965"/>
    <w:rsid w:val="00555B34"/>
    <w:rsid w:val="00555BB4"/>
    <w:rsid w:val="00555BD5"/>
    <w:rsid w:val="005562E8"/>
    <w:rsid w:val="00556420"/>
    <w:rsid w:val="00556438"/>
    <w:rsid w:val="00557344"/>
    <w:rsid w:val="00557C44"/>
    <w:rsid w:val="00557F9E"/>
    <w:rsid w:val="005602CB"/>
    <w:rsid w:val="005604D1"/>
    <w:rsid w:val="00561834"/>
    <w:rsid w:val="005628C6"/>
    <w:rsid w:val="00562F56"/>
    <w:rsid w:val="0056390A"/>
    <w:rsid w:val="00564681"/>
    <w:rsid w:val="005647C9"/>
    <w:rsid w:val="00564E9C"/>
    <w:rsid w:val="00565344"/>
    <w:rsid w:val="0056547F"/>
    <w:rsid w:val="00566097"/>
    <w:rsid w:val="005668EB"/>
    <w:rsid w:val="00566A94"/>
    <w:rsid w:val="00567483"/>
    <w:rsid w:val="00567B8D"/>
    <w:rsid w:val="00567C4D"/>
    <w:rsid w:val="00570D7A"/>
    <w:rsid w:val="00570FFD"/>
    <w:rsid w:val="005711B2"/>
    <w:rsid w:val="005712B8"/>
    <w:rsid w:val="00571F61"/>
    <w:rsid w:val="0057218D"/>
    <w:rsid w:val="005721DE"/>
    <w:rsid w:val="00572440"/>
    <w:rsid w:val="005729F4"/>
    <w:rsid w:val="00572C32"/>
    <w:rsid w:val="005736A7"/>
    <w:rsid w:val="00573801"/>
    <w:rsid w:val="00573CE9"/>
    <w:rsid w:val="005742B4"/>
    <w:rsid w:val="00575472"/>
    <w:rsid w:val="00575673"/>
    <w:rsid w:val="00575E72"/>
    <w:rsid w:val="00576254"/>
    <w:rsid w:val="00576C42"/>
    <w:rsid w:val="00577422"/>
    <w:rsid w:val="0057769B"/>
    <w:rsid w:val="00577927"/>
    <w:rsid w:val="00577A2D"/>
    <w:rsid w:val="00577A8B"/>
    <w:rsid w:val="00580593"/>
    <w:rsid w:val="00580720"/>
    <w:rsid w:val="00581949"/>
    <w:rsid w:val="0058195B"/>
    <w:rsid w:val="00581B0E"/>
    <w:rsid w:val="00582092"/>
    <w:rsid w:val="00582D15"/>
    <w:rsid w:val="00583581"/>
    <w:rsid w:val="005838BC"/>
    <w:rsid w:val="00583BB9"/>
    <w:rsid w:val="00583D64"/>
    <w:rsid w:val="00584053"/>
    <w:rsid w:val="005846D6"/>
    <w:rsid w:val="00584B11"/>
    <w:rsid w:val="00585904"/>
    <w:rsid w:val="00585EB8"/>
    <w:rsid w:val="00586148"/>
    <w:rsid w:val="00586B88"/>
    <w:rsid w:val="00587573"/>
    <w:rsid w:val="00587FAE"/>
    <w:rsid w:val="0059031F"/>
    <w:rsid w:val="0059130A"/>
    <w:rsid w:val="00591B01"/>
    <w:rsid w:val="00591D26"/>
    <w:rsid w:val="00592495"/>
    <w:rsid w:val="005926BC"/>
    <w:rsid w:val="0059284E"/>
    <w:rsid w:val="00592893"/>
    <w:rsid w:val="00593104"/>
    <w:rsid w:val="00593718"/>
    <w:rsid w:val="00593F16"/>
    <w:rsid w:val="005946D4"/>
    <w:rsid w:val="00595AF4"/>
    <w:rsid w:val="00595BF6"/>
    <w:rsid w:val="00595F0F"/>
    <w:rsid w:val="0059669A"/>
    <w:rsid w:val="005966D3"/>
    <w:rsid w:val="00596931"/>
    <w:rsid w:val="005969C6"/>
    <w:rsid w:val="00596C23"/>
    <w:rsid w:val="005974B2"/>
    <w:rsid w:val="005A0023"/>
    <w:rsid w:val="005A0197"/>
    <w:rsid w:val="005A0D30"/>
    <w:rsid w:val="005A0EB0"/>
    <w:rsid w:val="005A271D"/>
    <w:rsid w:val="005A29AE"/>
    <w:rsid w:val="005A313C"/>
    <w:rsid w:val="005A3664"/>
    <w:rsid w:val="005A5071"/>
    <w:rsid w:val="005A5BA5"/>
    <w:rsid w:val="005A5E96"/>
    <w:rsid w:val="005A7F44"/>
    <w:rsid w:val="005B0DEA"/>
    <w:rsid w:val="005B0F0A"/>
    <w:rsid w:val="005B11E5"/>
    <w:rsid w:val="005B223D"/>
    <w:rsid w:val="005B2588"/>
    <w:rsid w:val="005B277B"/>
    <w:rsid w:val="005B33EA"/>
    <w:rsid w:val="005B381B"/>
    <w:rsid w:val="005B38F7"/>
    <w:rsid w:val="005B495C"/>
    <w:rsid w:val="005B4E0B"/>
    <w:rsid w:val="005B571F"/>
    <w:rsid w:val="005B5CB5"/>
    <w:rsid w:val="005B6370"/>
    <w:rsid w:val="005B6692"/>
    <w:rsid w:val="005B736C"/>
    <w:rsid w:val="005C06BE"/>
    <w:rsid w:val="005C0BDF"/>
    <w:rsid w:val="005C0F51"/>
    <w:rsid w:val="005C0FE6"/>
    <w:rsid w:val="005C12A0"/>
    <w:rsid w:val="005C1679"/>
    <w:rsid w:val="005C1BB5"/>
    <w:rsid w:val="005C2017"/>
    <w:rsid w:val="005C20DA"/>
    <w:rsid w:val="005C2526"/>
    <w:rsid w:val="005C2679"/>
    <w:rsid w:val="005C2A80"/>
    <w:rsid w:val="005C2F73"/>
    <w:rsid w:val="005C3E53"/>
    <w:rsid w:val="005C402E"/>
    <w:rsid w:val="005C4249"/>
    <w:rsid w:val="005C4F26"/>
    <w:rsid w:val="005C5156"/>
    <w:rsid w:val="005C52B0"/>
    <w:rsid w:val="005C547D"/>
    <w:rsid w:val="005C54B5"/>
    <w:rsid w:val="005C5757"/>
    <w:rsid w:val="005C60B9"/>
    <w:rsid w:val="005C6B97"/>
    <w:rsid w:val="005C6C37"/>
    <w:rsid w:val="005C753F"/>
    <w:rsid w:val="005C7744"/>
    <w:rsid w:val="005C7944"/>
    <w:rsid w:val="005D0EFB"/>
    <w:rsid w:val="005D0EFE"/>
    <w:rsid w:val="005D0FD9"/>
    <w:rsid w:val="005D135F"/>
    <w:rsid w:val="005D2720"/>
    <w:rsid w:val="005D2F05"/>
    <w:rsid w:val="005D35EC"/>
    <w:rsid w:val="005D3691"/>
    <w:rsid w:val="005D3893"/>
    <w:rsid w:val="005D3E24"/>
    <w:rsid w:val="005D421E"/>
    <w:rsid w:val="005D44C3"/>
    <w:rsid w:val="005D4EB3"/>
    <w:rsid w:val="005D5572"/>
    <w:rsid w:val="005D5A1E"/>
    <w:rsid w:val="005D5E4E"/>
    <w:rsid w:val="005D60E8"/>
    <w:rsid w:val="005D6394"/>
    <w:rsid w:val="005D6411"/>
    <w:rsid w:val="005D71BB"/>
    <w:rsid w:val="005D7BE7"/>
    <w:rsid w:val="005D7DAC"/>
    <w:rsid w:val="005D7EE4"/>
    <w:rsid w:val="005E05BB"/>
    <w:rsid w:val="005E09A4"/>
    <w:rsid w:val="005E0B58"/>
    <w:rsid w:val="005E14CF"/>
    <w:rsid w:val="005E16FD"/>
    <w:rsid w:val="005E1767"/>
    <w:rsid w:val="005E1C99"/>
    <w:rsid w:val="005E23F2"/>
    <w:rsid w:val="005E2A85"/>
    <w:rsid w:val="005E2B91"/>
    <w:rsid w:val="005E2DA7"/>
    <w:rsid w:val="005E3803"/>
    <w:rsid w:val="005E3943"/>
    <w:rsid w:val="005E39FB"/>
    <w:rsid w:val="005E488F"/>
    <w:rsid w:val="005E4B59"/>
    <w:rsid w:val="005E5631"/>
    <w:rsid w:val="005E63AD"/>
    <w:rsid w:val="005E66DE"/>
    <w:rsid w:val="005E68FF"/>
    <w:rsid w:val="005E6D96"/>
    <w:rsid w:val="005E70DB"/>
    <w:rsid w:val="005E72C0"/>
    <w:rsid w:val="005E73BE"/>
    <w:rsid w:val="005E752A"/>
    <w:rsid w:val="005E765E"/>
    <w:rsid w:val="005F0388"/>
    <w:rsid w:val="005F04C9"/>
    <w:rsid w:val="005F090B"/>
    <w:rsid w:val="005F12D1"/>
    <w:rsid w:val="005F1371"/>
    <w:rsid w:val="005F15BC"/>
    <w:rsid w:val="005F16F9"/>
    <w:rsid w:val="005F2510"/>
    <w:rsid w:val="005F2B33"/>
    <w:rsid w:val="005F2DE7"/>
    <w:rsid w:val="005F351B"/>
    <w:rsid w:val="005F3757"/>
    <w:rsid w:val="005F3DAE"/>
    <w:rsid w:val="005F3EE3"/>
    <w:rsid w:val="005F4906"/>
    <w:rsid w:val="005F4A1F"/>
    <w:rsid w:val="005F4F64"/>
    <w:rsid w:val="005F4FEB"/>
    <w:rsid w:val="005F529E"/>
    <w:rsid w:val="005F552B"/>
    <w:rsid w:val="005F55C1"/>
    <w:rsid w:val="005F5960"/>
    <w:rsid w:val="005F5A04"/>
    <w:rsid w:val="005F5CD4"/>
    <w:rsid w:val="005F767D"/>
    <w:rsid w:val="005F79C5"/>
    <w:rsid w:val="005F7CC6"/>
    <w:rsid w:val="0060026D"/>
    <w:rsid w:val="00600BCB"/>
    <w:rsid w:val="00601139"/>
    <w:rsid w:val="006023CB"/>
    <w:rsid w:val="006024E3"/>
    <w:rsid w:val="00602588"/>
    <w:rsid w:val="006027C7"/>
    <w:rsid w:val="00602D1E"/>
    <w:rsid w:val="00602E4C"/>
    <w:rsid w:val="00603009"/>
    <w:rsid w:val="00603026"/>
    <w:rsid w:val="006030EA"/>
    <w:rsid w:val="00603AA2"/>
    <w:rsid w:val="00604309"/>
    <w:rsid w:val="006043EC"/>
    <w:rsid w:val="0060479C"/>
    <w:rsid w:val="00604D68"/>
    <w:rsid w:val="0060526B"/>
    <w:rsid w:val="00605D94"/>
    <w:rsid w:val="0060655E"/>
    <w:rsid w:val="006067C1"/>
    <w:rsid w:val="006069BF"/>
    <w:rsid w:val="00607000"/>
    <w:rsid w:val="006070F9"/>
    <w:rsid w:val="00607589"/>
    <w:rsid w:val="006101E0"/>
    <w:rsid w:val="00610A10"/>
    <w:rsid w:val="00610B05"/>
    <w:rsid w:val="00610EB7"/>
    <w:rsid w:val="00611092"/>
    <w:rsid w:val="00611342"/>
    <w:rsid w:val="0061171D"/>
    <w:rsid w:val="00612341"/>
    <w:rsid w:val="006133B8"/>
    <w:rsid w:val="00613AD9"/>
    <w:rsid w:val="00613D51"/>
    <w:rsid w:val="006147F5"/>
    <w:rsid w:val="006148D8"/>
    <w:rsid w:val="00614DDC"/>
    <w:rsid w:val="0061525D"/>
    <w:rsid w:val="006155E7"/>
    <w:rsid w:val="0061579F"/>
    <w:rsid w:val="0061644A"/>
    <w:rsid w:val="00616FDC"/>
    <w:rsid w:val="00617D60"/>
    <w:rsid w:val="00620186"/>
    <w:rsid w:val="0062065D"/>
    <w:rsid w:val="00620C0E"/>
    <w:rsid w:val="00620F8F"/>
    <w:rsid w:val="0062186D"/>
    <w:rsid w:val="00621876"/>
    <w:rsid w:val="00622D59"/>
    <w:rsid w:val="00623047"/>
    <w:rsid w:val="006231DD"/>
    <w:rsid w:val="0062330A"/>
    <w:rsid w:val="0062396F"/>
    <w:rsid w:val="00623BB6"/>
    <w:rsid w:val="00623F17"/>
    <w:rsid w:val="00623FD5"/>
    <w:rsid w:val="00624807"/>
    <w:rsid w:val="00624A81"/>
    <w:rsid w:val="00624F62"/>
    <w:rsid w:val="00625624"/>
    <w:rsid w:val="006258BB"/>
    <w:rsid w:val="006271F4"/>
    <w:rsid w:val="006275A5"/>
    <w:rsid w:val="00627656"/>
    <w:rsid w:val="00627B2F"/>
    <w:rsid w:val="006305D9"/>
    <w:rsid w:val="006308BC"/>
    <w:rsid w:val="00630A2A"/>
    <w:rsid w:val="00630AF4"/>
    <w:rsid w:val="00631259"/>
    <w:rsid w:val="006313F6"/>
    <w:rsid w:val="006316D1"/>
    <w:rsid w:val="00632EEE"/>
    <w:rsid w:val="0063306E"/>
    <w:rsid w:val="00634077"/>
    <w:rsid w:val="0063484A"/>
    <w:rsid w:val="006348CC"/>
    <w:rsid w:val="00635149"/>
    <w:rsid w:val="0063527D"/>
    <w:rsid w:val="006353D5"/>
    <w:rsid w:val="0063557E"/>
    <w:rsid w:val="00636319"/>
    <w:rsid w:val="006364E3"/>
    <w:rsid w:val="00636846"/>
    <w:rsid w:val="00636A91"/>
    <w:rsid w:val="00636E42"/>
    <w:rsid w:val="00636F2D"/>
    <w:rsid w:val="006371CE"/>
    <w:rsid w:val="00637AA9"/>
    <w:rsid w:val="00637B04"/>
    <w:rsid w:val="00637C54"/>
    <w:rsid w:val="00640030"/>
    <w:rsid w:val="006408D1"/>
    <w:rsid w:val="0064097B"/>
    <w:rsid w:val="00640F31"/>
    <w:rsid w:val="006414E9"/>
    <w:rsid w:val="00641BD4"/>
    <w:rsid w:val="00642518"/>
    <w:rsid w:val="00642CCE"/>
    <w:rsid w:val="00642EAC"/>
    <w:rsid w:val="0064362C"/>
    <w:rsid w:val="006444A8"/>
    <w:rsid w:val="00644514"/>
    <w:rsid w:val="0064512E"/>
    <w:rsid w:val="0064535E"/>
    <w:rsid w:val="0064598E"/>
    <w:rsid w:val="006459FB"/>
    <w:rsid w:val="00645C51"/>
    <w:rsid w:val="00645E6C"/>
    <w:rsid w:val="00646430"/>
    <w:rsid w:val="006465F8"/>
    <w:rsid w:val="00646716"/>
    <w:rsid w:val="006467B4"/>
    <w:rsid w:val="00646E9D"/>
    <w:rsid w:val="00647530"/>
    <w:rsid w:val="006477A4"/>
    <w:rsid w:val="00647C7D"/>
    <w:rsid w:val="00650173"/>
    <w:rsid w:val="00650283"/>
    <w:rsid w:val="00650475"/>
    <w:rsid w:val="00650F51"/>
    <w:rsid w:val="00650FBE"/>
    <w:rsid w:val="00651918"/>
    <w:rsid w:val="00651A4D"/>
    <w:rsid w:val="00651A72"/>
    <w:rsid w:val="00652A64"/>
    <w:rsid w:val="00652FFA"/>
    <w:rsid w:val="00653BC1"/>
    <w:rsid w:val="0065476B"/>
    <w:rsid w:val="00654934"/>
    <w:rsid w:val="00654BD1"/>
    <w:rsid w:val="00654FEE"/>
    <w:rsid w:val="00655010"/>
    <w:rsid w:val="00655786"/>
    <w:rsid w:val="00655B01"/>
    <w:rsid w:val="006563C7"/>
    <w:rsid w:val="006563FF"/>
    <w:rsid w:val="00656411"/>
    <w:rsid w:val="006564CE"/>
    <w:rsid w:val="00656936"/>
    <w:rsid w:val="00656B01"/>
    <w:rsid w:val="00656DBE"/>
    <w:rsid w:val="006575F2"/>
    <w:rsid w:val="00657A29"/>
    <w:rsid w:val="00657A70"/>
    <w:rsid w:val="00657F91"/>
    <w:rsid w:val="006600E0"/>
    <w:rsid w:val="006606A6"/>
    <w:rsid w:val="0066125C"/>
    <w:rsid w:val="00661D0A"/>
    <w:rsid w:val="00661D97"/>
    <w:rsid w:val="006623EE"/>
    <w:rsid w:val="00662413"/>
    <w:rsid w:val="0066245C"/>
    <w:rsid w:val="006626EE"/>
    <w:rsid w:val="00662FD4"/>
    <w:rsid w:val="00663376"/>
    <w:rsid w:val="00663CB1"/>
    <w:rsid w:val="00665165"/>
    <w:rsid w:val="0066636D"/>
    <w:rsid w:val="00666995"/>
    <w:rsid w:val="00666AE2"/>
    <w:rsid w:val="00666B22"/>
    <w:rsid w:val="00666C0C"/>
    <w:rsid w:val="00666DAC"/>
    <w:rsid w:val="00666F51"/>
    <w:rsid w:val="00667170"/>
    <w:rsid w:val="00667669"/>
    <w:rsid w:val="006676A0"/>
    <w:rsid w:val="00667803"/>
    <w:rsid w:val="0066790B"/>
    <w:rsid w:val="00667C06"/>
    <w:rsid w:val="0067050A"/>
    <w:rsid w:val="0067094D"/>
    <w:rsid w:val="00670D1F"/>
    <w:rsid w:val="00671A62"/>
    <w:rsid w:val="00671FFD"/>
    <w:rsid w:val="00672ED8"/>
    <w:rsid w:val="00673349"/>
    <w:rsid w:val="00673427"/>
    <w:rsid w:val="00673652"/>
    <w:rsid w:val="00673C1A"/>
    <w:rsid w:val="0067406F"/>
    <w:rsid w:val="00674111"/>
    <w:rsid w:val="00674951"/>
    <w:rsid w:val="00674CC5"/>
    <w:rsid w:val="0067510E"/>
    <w:rsid w:val="006753BD"/>
    <w:rsid w:val="00675BD6"/>
    <w:rsid w:val="00676481"/>
    <w:rsid w:val="006767FA"/>
    <w:rsid w:val="00676927"/>
    <w:rsid w:val="006777C6"/>
    <w:rsid w:val="00677922"/>
    <w:rsid w:val="00677DCE"/>
    <w:rsid w:val="00677E86"/>
    <w:rsid w:val="006800D0"/>
    <w:rsid w:val="00680120"/>
    <w:rsid w:val="0068030B"/>
    <w:rsid w:val="00680704"/>
    <w:rsid w:val="00681074"/>
    <w:rsid w:val="0068109C"/>
    <w:rsid w:val="0068198A"/>
    <w:rsid w:val="00681F18"/>
    <w:rsid w:val="006828CF"/>
    <w:rsid w:val="00682BF6"/>
    <w:rsid w:val="00683202"/>
    <w:rsid w:val="00683DAD"/>
    <w:rsid w:val="00684A2F"/>
    <w:rsid w:val="00684F00"/>
    <w:rsid w:val="006852DE"/>
    <w:rsid w:val="006857B1"/>
    <w:rsid w:val="00685805"/>
    <w:rsid w:val="00685861"/>
    <w:rsid w:val="00686EF4"/>
    <w:rsid w:val="00687072"/>
    <w:rsid w:val="006870B7"/>
    <w:rsid w:val="00687861"/>
    <w:rsid w:val="00687C93"/>
    <w:rsid w:val="0069001C"/>
    <w:rsid w:val="00690E49"/>
    <w:rsid w:val="00690F8A"/>
    <w:rsid w:val="006910F7"/>
    <w:rsid w:val="00691133"/>
    <w:rsid w:val="00691585"/>
    <w:rsid w:val="00691969"/>
    <w:rsid w:val="00691ACA"/>
    <w:rsid w:val="00691FB4"/>
    <w:rsid w:val="0069215A"/>
    <w:rsid w:val="00692821"/>
    <w:rsid w:val="0069332E"/>
    <w:rsid w:val="006937F0"/>
    <w:rsid w:val="00693D3C"/>
    <w:rsid w:val="00694304"/>
    <w:rsid w:val="006958EC"/>
    <w:rsid w:val="00695B32"/>
    <w:rsid w:val="00695DD1"/>
    <w:rsid w:val="00695E88"/>
    <w:rsid w:val="00696499"/>
    <w:rsid w:val="00696B78"/>
    <w:rsid w:val="00696CD6"/>
    <w:rsid w:val="006A040A"/>
    <w:rsid w:val="006A0EF3"/>
    <w:rsid w:val="006A1387"/>
    <w:rsid w:val="006A13D9"/>
    <w:rsid w:val="006A199F"/>
    <w:rsid w:val="006A22E4"/>
    <w:rsid w:val="006A2CEA"/>
    <w:rsid w:val="006A30BE"/>
    <w:rsid w:val="006A3A08"/>
    <w:rsid w:val="006A445A"/>
    <w:rsid w:val="006A4CD1"/>
    <w:rsid w:val="006A4F82"/>
    <w:rsid w:val="006A5CDA"/>
    <w:rsid w:val="006A66C6"/>
    <w:rsid w:val="006A78B4"/>
    <w:rsid w:val="006A7BAB"/>
    <w:rsid w:val="006A7D49"/>
    <w:rsid w:val="006A7E4F"/>
    <w:rsid w:val="006B0A0E"/>
    <w:rsid w:val="006B1451"/>
    <w:rsid w:val="006B182D"/>
    <w:rsid w:val="006B1FD6"/>
    <w:rsid w:val="006B3313"/>
    <w:rsid w:val="006B37E8"/>
    <w:rsid w:val="006B3C9C"/>
    <w:rsid w:val="006B4866"/>
    <w:rsid w:val="006B4A00"/>
    <w:rsid w:val="006B4A40"/>
    <w:rsid w:val="006B4C02"/>
    <w:rsid w:val="006B5885"/>
    <w:rsid w:val="006B5DBD"/>
    <w:rsid w:val="006B64B2"/>
    <w:rsid w:val="006B6520"/>
    <w:rsid w:val="006B66C0"/>
    <w:rsid w:val="006B6C48"/>
    <w:rsid w:val="006B7183"/>
    <w:rsid w:val="006B78C3"/>
    <w:rsid w:val="006B7CCA"/>
    <w:rsid w:val="006C13BB"/>
    <w:rsid w:val="006C158F"/>
    <w:rsid w:val="006C18BD"/>
    <w:rsid w:val="006C1E93"/>
    <w:rsid w:val="006C1F1A"/>
    <w:rsid w:val="006C1F9F"/>
    <w:rsid w:val="006C2630"/>
    <w:rsid w:val="006C265E"/>
    <w:rsid w:val="006C2773"/>
    <w:rsid w:val="006C2CD5"/>
    <w:rsid w:val="006C2E29"/>
    <w:rsid w:val="006C2F3A"/>
    <w:rsid w:val="006C3193"/>
    <w:rsid w:val="006C31B1"/>
    <w:rsid w:val="006C3528"/>
    <w:rsid w:val="006C3797"/>
    <w:rsid w:val="006C3ACB"/>
    <w:rsid w:val="006C3E70"/>
    <w:rsid w:val="006C3E71"/>
    <w:rsid w:val="006C4CA8"/>
    <w:rsid w:val="006C5BFD"/>
    <w:rsid w:val="006C5CEB"/>
    <w:rsid w:val="006C6009"/>
    <w:rsid w:val="006C6080"/>
    <w:rsid w:val="006C623A"/>
    <w:rsid w:val="006C6332"/>
    <w:rsid w:val="006C660B"/>
    <w:rsid w:val="006C7242"/>
    <w:rsid w:val="006C772A"/>
    <w:rsid w:val="006C7A87"/>
    <w:rsid w:val="006D0441"/>
    <w:rsid w:val="006D1887"/>
    <w:rsid w:val="006D198E"/>
    <w:rsid w:val="006D1CFF"/>
    <w:rsid w:val="006D2ACA"/>
    <w:rsid w:val="006D32E3"/>
    <w:rsid w:val="006D3884"/>
    <w:rsid w:val="006D39CD"/>
    <w:rsid w:val="006D47E7"/>
    <w:rsid w:val="006D4CAF"/>
    <w:rsid w:val="006D5759"/>
    <w:rsid w:val="006D581B"/>
    <w:rsid w:val="006D5A1A"/>
    <w:rsid w:val="006D653F"/>
    <w:rsid w:val="006D6E7D"/>
    <w:rsid w:val="006D732A"/>
    <w:rsid w:val="006D7797"/>
    <w:rsid w:val="006D7F3D"/>
    <w:rsid w:val="006E0061"/>
    <w:rsid w:val="006E03EC"/>
    <w:rsid w:val="006E05A4"/>
    <w:rsid w:val="006E1135"/>
    <w:rsid w:val="006E135C"/>
    <w:rsid w:val="006E14B8"/>
    <w:rsid w:val="006E1571"/>
    <w:rsid w:val="006E1640"/>
    <w:rsid w:val="006E1D78"/>
    <w:rsid w:val="006E3D69"/>
    <w:rsid w:val="006E4945"/>
    <w:rsid w:val="006E4EA5"/>
    <w:rsid w:val="006E5415"/>
    <w:rsid w:val="006E5D3E"/>
    <w:rsid w:val="006E6247"/>
    <w:rsid w:val="006E69CC"/>
    <w:rsid w:val="006E6E5D"/>
    <w:rsid w:val="006E71F9"/>
    <w:rsid w:val="006E744D"/>
    <w:rsid w:val="006E7FA5"/>
    <w:rsid w:val="006F0396"/>
    <w:rsid w:val="006F0900"/>
    <w:rsid w:val="006F09A2"/>
    <w:rsid w:val="006F0BD7"/>
    <w:rsid w:val="006F1BE4"/>
    <w:rsid w:val="006F1C09"/>
    <w:rsid w:val="006F1E62"/>
    <w:rsid w:val="006F2119"/>
    <w:rsid w:val="006F35F9"/>
    <w:rsid w:val="006F38EA"/>
    <w:rsid w:val="006F3DDD"/>
    <w:rsid w:val="006F4F83"/>
    <w:rsid w:val="006F510A"/>
    <w:rsid w:val="006F5126"/>
    <w:rsid w:val="006F5550"/>
    <w:rsid w:val="006F5DC1"/>
    <w:rsid w:val="006F5F21"/>
    <w:rsid w:val="006F642E"/>
    <w:rsid w:val="006F68D0"/>
    <w:rsid w:val="006F6A65"/>
    <w:rsid w:val="006F6C4B"/>
    <w:rsid w:val="006F6D09"/>
    <w:rsid w:val="006F72E2"/>
    <w:rsid w:val="006F78F5"/>
    <w:rsid w:val="006F7C0D"/>
    <w:rsid w:val="0070157D"/>
    <w:rsid w:val="00702762"/>
    <w:rsid w:val="00702C79"/>
    <w:rsid w:val="007033D0"/>
    <w:rsid w:val="00703541"/>
    <w:rsid w:val="0070380A"/>
    <w:rsid w:val="007047C0"/>
    <w:rsid w:val="00705DEE"/>
    <w:rsid w:val="00706344"/>
    <w:rsid w:val="0070719A"/>
    <w:rsid w:val="007074E2"/>
    <w:rsid w:val="00707593"/>
    <w:rsid w:val="0070783C"/>
    <w:rsid w:val="00707AEA"/>
    <w:rsid w:val="00710264"/>
    <w:rsid w:val="00710283"/>
    <w:rsid w:val="00710526"/>
    <w:rsid w:val="007116AB"/>
    <w:rsid w:val="00711E50"/>
    <w:rsid w:val="007120BF"/>
    <w:rsid w:val="0071226A"/>
    <w:rsid w:val="00713D59"/>
    <w:rsid w:val="00713DCC"/>
    <w:rsid w:val="00713E4C"/>
    <w:rsid w:val="0071404E"/>
    <w:rsid w:val="0071470C"/>
    <w:rsid w:val="00715E84"/>
    <w:rsid w:val="00715F17"/>
    <w:rsid w:val="007173F9"/>
    <w:rsid w:val="00717E94"/>
    <w:rsid w:val="00720216"/>
    <w:rsid w:val="00720301"/>
    <w:rsid w:val="00720335"/>
    <w:rsid w:val="00720617"/>
    <w:rsid w:val="00721040"/>
    <w:rsid w:val="00721C2A"/>
    <w:rsid w:val="00721DD3"/>
    <w:rsid w:val="00722299"/>
    <w:rsid w:val="00722402"/>
    <w:rsid w:val="00722A67"/>
    <w:rsid w:val="00723888"/>
    <w:rsid w:val="00723D77"/>
    <w:rsid w:val="00724244"/>
    <w:rsid w:val="007247EB"/>
    <w:rsid w:val="00724A1A"/>
    <w:rsid w:val="00724CE2"/>
    <w:rsid w:val="00725FCD"/>
    <w:rsid w:val="0072628A"/>
    <w:rsid w:val="00726531"/>
    <w:rsid w:val="007267E9"/>
    <w:rsid w:val="00726A8B"/>
    <w:rsid w:val="00726DAF"/>
    <w:rsid w:val="007273B1"/>
    <w:rsid w:val="00727C61"/>
    <w:rsid w:val="007302D1"/>
    <w:rsid w:val="007308BC"/>
    <w:rsid w:val="00730CDA"/>
    <w:rsid w:val="00731254"/>
    <w:rsid w:val="007312AC"/>
    <w:rsid w:val="00731573"/>
    <w:rsid w:val="00731774"/>
    <w:rsid w:val="007317B0"/>
    <w:rsid w:val="00732BF5"/>
    <w:rsid w:val="007331E6"/>
    <w:rsid w:val="00733BCB"/>
    <w:rsid w:val="00733BF2"/>
    <w:rsid w:val="00733E21"/>
    <w:rsid w:val="007348F3"/>
    <w:rsid w:val="007349DA"/>
    <w:rsid w:val="00734B69"/>
    <w:rsid w:val="00734CE3"/>
    <w:rsid w:val="007357EA"/>
    <w:rsid w:val="007359A3"/>
    <w:rsid w:val="007361C7"/>
    <w:rsid w:val="00736379"/>
    <w:rsid w:val="007364A9"/>
    <w:rsid w:val="00736B6B"/>
    <w:rsid w:val="00737055"/>
    <w:rsid w:val="00737332"/>
    <w:rsid w:val="00740172"/>
    <w:rsid w:val="007402D6"/>
    <w:rsid w:val="007404FF"/>
    <w:rsid w:val="00741E53"/>
    <w:rsid w:val="007426D0"/>
    <w:rsid w:val="007428C3"/>
    <w:rsid w:val="00742A1C"/>
    <w:rsid w:val="00743558"/>
    <w:rsid w:val="0074360D"/>
    <w:rsid w:val="0074406C"/>
    <w:rsid w:val="007442E8"/>
    <w:rsid w:val="007445D4"/>
    <w:rsid w:val="00744F15"/>
    <w:rsid w:val="00745488"/>
    <w:rsid w:val="00746435"/>
    <w:rsid w:val="00746915"/>
    <w:rsid w:val="00746B02"/>
    <w:rsid w:val="00746B3E"/>
    <w:rsid w:val="00746D88"/>
    <w:rsid w:val="00746EDD"/>
    <w:rsid w:val="00747245"/>
    <w:rsid w:val="0075021D"/>
    <w:rsid w:val="00750317"/>
    <w:rsid w:val="00750C97"/>
    <w:rsid w:val="00750F71"/>
    <w:rsid w:val="00751816"/>
    <w:rsid w:val="00751951"/>
    <w:rsid w:val="00752544"/>
    <w:rsid w:val="00752764"/>
    <w:rsid w:val="007527C8"/>
    <w:rsid w:val="007528E3"/>
    <w:rsid w:val="00752969"/>
    <w:rsid w:val="00752B1A"/>
    <w:rsid w:val="00752EC9"/>
    <w:rsid w:val="00752FB4"/>
    <w:rsid w:val="0075309B"/>
    <w:rsid w:val="00753323"/>
    <w:rsid w:val="007543D0"/>
    <w:rsid w:val="0075475A"/>
    <w:rsid w:val="00754CE4"/>
    <w:rsid w:val="00754DA1"/>
    <w:rsid w:val="00755371"/>
    <w:rsid w:val="00755A7A"/>
    <w:rsid w:val="00755F92"/>
    <w:rsid w:val="00755FA0"/>
    <w:rsid w:val="00756709"/>
    <w:rsid w:val="007567EB"/>
    <w:rsid w:val="00756B9F"/>
    <w:rsid w:val="00757342"/>
    <w:rsid w:val="0075746C"/>
    <w:rsid w:val="007577CF"/>
    <w:rsid w:val="007602DB"/>
    <w:rsid w:val="00760397"/>
    <w:rsid w:val="007605F2"/>
    <w:rsid w:val="007609D7"/>
    <w:rsid w:val="00760A85"/>
    <w:rsid w:val="00761A60"/>
    <w:rsid w:val="00762094"/>
    <w:rsid w:val="0076277D"/>
    <w:rsid w:val="007629A0"/>
    <w:rsid w:val="00762FC5"/>
    <w:rsid w:val="0076354B"/>
    <w:rsid w:val="007636E6"/>
    <w:rsid w:val="00763C01"/>
    <w:rsid w:val="00763C0F"/>
    <w:rsid w:val="00763C2C"/>
    <w:rsid w:val="007645DF"/>
    <w:rsid w:val="007645EC"/>
    <w:rsid w:val="00765145"/>
    <w:rsid w:val="007658D3"/>
    <w:rsid w:val="00765F69"/>
    <w:rsid w:val="00765FE6"/>
    <w:rsid w:val="007667DC"/>
    <w:rsid w:val="00770BFE"/>
    <w:rsid w:val="00771223"/>
    <w:rsid w:val="007714A9"/>
    <w:rsid w:val="00771B8C"/>
    <w:rsid w:val="00772143"/>
    <w:rsid w:val="007724EB"/>
    <w:rsid w:val="0077259D"/>
    <w:rsid w:val="00772F45"/>
    <w:rsid w:val="00773423"/>
    <w:rsid w:val="00773959"/>
    <w:rsid w:val="0077400D"/>
    <w:rsid w:val="007743DD"/>
    <w:rsid w:val="007747D9"/>
    <w:rsid w:val="00774CD0"/>
    <w:rsid w:val="00775E46"/>
    <w:rsid w:val="00775E98"/>
    <w:rsid w:val="00776424"/>
    <w:rsid w:val="007765C1"/>
    <w:rsid w:val="00776FA2"/>
    <w:rsid w:val="00777178"/>
    <w:rsid w:val="00777385"/>
    <w:rsid w:val="007776FC"/>
    <w:rsid w:val="00777A98"/>
    <w:rsid w:val="00777BAB"/>
    <w:rsid w:val="0078019E"/>
    <w:rsid w:val="007805C1"/>
    <w:rsid w:val="007809CA"/>
    <w:rsid w:val="00780CD7"/>
    <w:rsid w:val="007817A7"/>
    <w:rsid w:val="00781883"/>
    <w:rsid w:val="00781986"/>
    <w:rsid w:val="007823FE"/>
    <w:rsid w:val="007824E5"/>
    <w:rsid w:val="00782B62"/>
    <w:rsid w:val="007830FB"/>
    <w:rsid w:val="007832AC"/>
    <w:rsid w:val="00783548"/>
    <w:rsid w:val="00783DB6"/>
    <w:rsid w:val="00784162"/>
    <w:rsid w:val="00784805"/>
    <w:rsid w:val="00784F00"/>
    <w:rsid w:val="007852AF"/>
    <w:rsid w:val="00786035"/>
    <w:rsid w:val="0078603D"/>
    <w:rsid w:val="0078724A"/>
    <w:rsid w:val="00787716"/>
    <w:rsid w:val="007879D3"/>
    <w:rsid w:val="00787A8E"/>
    <w:rsid w:val="00787F45"/>
    <w:rsid w:val="007900EF"/>
    <w:rsid w:val="0079028A"/>
    <w:rsid w:val="0079061D"/>
    <w:rsid w:val="00791A51"/>
    <w:rsid w:val="00792058"/>
    <w:rsid w:val="007924AB"/>
    <w:rsid w:val="00792E94"/>
    <w:rsid w:val="0079344C"/>
    <w:rsid w:val="00794D33"/>
    <w:rsid w:val="00796096"/>
    <w:rsid w:val="007960CA"/>
    <w:rsid w:val="007966E7"/>
    <w:rsid w:val="0079692D"/>
    <w:rsid w:val="00796B17"/>
    <w:rsid w:val="00796EEA"/>
    <w:rsid w:val="0079733C"/>
    <w:rsid w:val="007977C8"/>
    <w:rsid w:val="0079792B"/>
    <w:rsid w:val="007A01ED"/>
    <w:rsid w:val="007A03C0"/>
    <w:rsid w:val="007A0B0D"/>
    <w:rsid w:val="007A104D"/>
    <w:rsid w:val="007A1172"/>
    <w:rsid w:val="007A3C19"/>
    <w:rsid w:val="007A4112"/>
    <w:rsid w:val="007A42B5"/>
    <w:rsid w:val="007A4F9E"/>
    <w:rsid w:val="007A50EA"/>
    <w:rsid w:val="007A51EF"/>
    <w:rsid w:val="007A54BC"/>
    <w:rsid w:val="007A5C22"/>
    <w:rsid w:val="007A5F0A"/>
    <w:rsid w:val="007A5FA5"/>
    <w:rsid w:val="007A6FF5"/>
    <w:rsid w:val="007A7073"/>
    <w:rsid w:val="007A7276"/>
    <w:rsid w:val="007A77A5"/>
    <w:rsid w:val="007B0258"/>
    <w:rsid w:val="007B09D2"/>
    <w:rsid w:val="007B0A0C"/>
    <w:rsid w:val="007B0A2C"/>
    <w:rsid w:val="007B1655"/>
    <w:rsid w:val="007B16B9"/>
    <w:rsid w:val="007B1BEE"/>
    <w:rsid w:val="007B1EDC"/>
    <w:rsid w:val="007B2FBE"/>
    <w:rsid w:val="007B312C"/>
    <w:rsid w:val="007B337E"/>
    <w:rsid w:val="007B36F1"/>
    <w:rsid w:val="007B3FEB"/>
    <w:rsid w:val="007B4034"/>
    <w:rsid w:val="007B44CF"/>
    <w:rsid w:val="007B459A"/>
    <w:rsid w:val="007B4A3F"/>
    <w:rsid w:val="007B4D1F"/>
    <w:rsid w:val="007B56CE"/>
    <w:rsid w:val="007B5770"/>
    <w:rsid w:val="007B6084"/>
    <w:rsid w:val="007B735F"/>
    <w:rsid w:val="007B795D"/>
    <w:rsid w:val="007C03C6"/>
    <w:rsid w:val="007C048D"/>
    <w:rsid w:val="007C09D2"/>
    <w:rsid w:val="007C1822"/>
    <w:rsid w:val="007C22AE"/>
    <w:rsid w:val="007C246C"/>
    <w:rsid w:val="007C2871"/>
    <w:rsid w:val="007C30DA"/>
    <w:rsid w:val="007C3832"/>
    <w:rsid w:val="007C38D8"/>
    <w:rsid w:val="007C3A81"/>
    <w:rsid w:val="007C4EA6"/>
    <w:rsid w:val="007C5448"/>
    <w:rsid w:val="007C5BB7"/>
    <w:rsid w:val="007C6609"/>
    <w:rsid w:val="007C787F"/>
    <w:rsid w:val="007C7B4A"/>
    <w:rsid w:val="007D068C"/>
    <w:rsid w:val="007D0984"/>
    <w:rsid w:val="007D0B1F"/>
    <w:rsid w:val="007D197A"/>
    <w:rsid w:val="007D1AA4"/>
    <w:rsid w:val="007D1B3F"/>
    <w:rsid w:val="007D1D5B"/>
    <w:rsid w:val="007D1E24"/>
    <w:rsid w:val="007D22BF"/>
    <w:rsid w:val="007D268E"/>
    <w:rsid w:val="007D2925"/>
    <w:rsid w:val="007D2AA6"/>
    <w:rsid w:val="007D2AA8"/>
    <w:rsid w:val="007D2ACC"/>
    <w:rsid w:val="007D2CD1"/>
    <w:rsid w:val="007D3341"/>
    <w:rsid w:val="007D392E"/>
    <w:rsid w:val="007D3A52"/>
    <w:rsid w:val="007D3DC8"/>
    <w:rsid w:val="007D4086"/>
    <w:rsid w:val="007D4206"/>
    <w:rsid w:val="007D46B9"/>
    <w:rsid w:val="007D4BA4"/>
    <w:rsid w:val="007D533F"/>
    <w:rsid w:val="007D5550"/>
    <w:rsid w:val="007D5A20"/>
    <w:rsid w:val="007D5E54"/>
    <w:rsid w:val="007D666E"/>
    <w:rsid w:val="007D6BFF"/>
    <w:rsid w:val="007D7242"/>
    <w:rsid w:val="007D7302"/>
    <w:rsid w:val="007D74CF"/>
    <w:rsid w:val="007D7DA4"/>
    <w:rsid w:val="007E0086"/>
    <w:rsid w:val="007E03EC"/>
    <w:rsid w:val="007E0412"/>
    <w:rsid w:val="007E055F"/>
    <w:rsid w:val="007E0B18"/>
    <w:rsid w:val="007E15D9"/>
    <w:rsid w:val="007E19A9"/>
    <w:rsid w:val="007E1AEA"/>
    <w:rsid w:val="007E1C0D"/>
    <w:rsid w:val="007E29F3"/>
    <w:rsid w:val="007E32A5"/>
    <w:rsid w:val="007E48CC"/>
    <w:rsid w:val="007E4A6C"/>
    <w:rsid w:val="007E4DE1"/>
    <w:rsid w:val="007E5092"/>
    <w:rsid w:val="007E50B4"/>
    <w:rsid w:val="007E517E"/>
    <w:rsid w:val="007E579D"/>
    <w:rsid w:val="007E5900"/>
    <w:rsid w:val="007E5981"/>
    <w:rsid w:val="007E5E42"/>
    <w:rsid w:val="007E63B9"/>
    <w:rsid w:val="007E6B43"/>
    <w:rsid w:val="007E7455"/>
    <w:rsid w:val="007E75AC"/>
    <w:rsid w:val="007E77E2"/>
    <w:rsid w:val="007E7844"/>
    <w:rsid w:val="007E7C62"/>
    <w:rsid w:val="007E7E18"/>
    <w:rsid w:val="007E7FCD"/>
    <w:rsid w:val="007F01E4"/>
    <w:rsid w:val="007F0326"/>
    <w:rsid w:val="007F08F9"/>
    <w:rsid w:val="007F0D40"/>
    <w:rsid w:val="007F161A"/>
    <w:rsid w:val="007F1684"/>
    <w:rsid w:val="007F16C8"/>
    <w:rsid w:val="007F1740"/>
    <w:rsid w:val="007F17D2"/>
    <w:rsid w:val="007F17FF"/>
    <w:rsid w:val="007F18EF"/>
    <w:rsid w:val="007F1B8A"/>
    <w:rsid w:val="007F1D03"/>
    <w:rsid w:val="007F26B0"/>
    <w:rsid w:val="007F2A57"/>
    <w:rsid w:val="007F3A9F"/>
    <w:rsid w:val="007F3C18"/>
    <w:rsid w:val="007F409D"/>
    <w:rsid w:val="007F42CF"/>
    <w:rsid w:val="007F4809"/>
    <w:rsid w:val="007F4C7F"/>
    <w:rsid w:val="007F4DBE"/>
    <w:rsid w:val="007F4F76"/>
    <w:rsid w:val="007F4FCE"/>
    <w:rsid w:val="007F530D"/>
    <w:rsid w:val="007F6332"/>
    <w:rsid w:val="007F6416"/>
    <w:rsid w:val="007F645D"/>
    <w:rsid w:val="007F651F"/>
    <w:rsid w:val="007F70A3"/>
    <w:rsid w:val="007F70E4"/>
    <w:rsid w:val="007F77CE"/>
    <w:rsid w:val="007F782B"/>
    <w:rsid w:val="008009DE"/>
    <w:rsid w:val="0080150B"/>
    <w:rsid w:val="00801621"/>
    <w:rsid w:val="0080207A"/>
    <w:rsid w:val="008021EF"/>
    <w:rsid w:val="0080235D"/>
    <w:rsid w:val="008025F5"/>
    <w:rsid w:val="008029F3"/>
    <w:rsid w:val="00802CE2"/>
    <w:rsid w:val="00802D88"/>
    <w:rsid w:val="00802EE6"/>
    <w:rsid w:val="008040C6"/>
    <w:rsid w:val="008045CF"/>
    <w:rsid w:val="008046D2"/>
    <w:rsid w:val="008054D2"/>
    <w:rsid w:val="00805960"/>
    <w:rsid w:val="00805C87"/>
    <w:rsid w:val="008064B5"/>
    <w:rsid w:val="008066E6"/>
    <w:rsid w:val="00806E3B"/>
    <w:rsid w:val="00810694"/>
    <w:rsid w:val="00810D0A"/>
    <w:rsid w:val="00810D7C"/>
    <w:rsid w:val="00811798"/>
    <w:rsid w:val="008119A5"/>
    <w:rsid w:val="008124A2"/>
    <w:rsid w:val="00812635"/>
    <w:rsid w:val="008127B2"/>
    <w:rsid w:val="0081289F"/>
    <w:rsid w:val="00813044"/>
    <w:rsid w:val="008134C8"/>
    <w:rsid w:val="0081373D"/>
    <w:rsid w:val="008137BB"/>
    <w:rsid w:val="00813D23"/>
    <w:rsid w:val="00814235"/>
    <w:rsid w:val="0081444E"/>
    <w:rsid w:val="008144D8"/>
    <w:rsid w:val="0081464E"/>
    <w:rsid w:val="008148B4"/>
    <w:rsid w:val="00814F8E"/>
    <w:rsid w:val="00815064"/>
    <w:rsid w:val="00815C66"/>
    <w:rsid w:val="0081671C"/>
    <w:rsid w:val="008169F8"/>
    <w:rsid w:val="0081792C"/>
    <w:rsid w:val="00817AE9"/>
    <w:rsid w:val="00817C09"/>
    <w:rsid w:val="00820CA1"/>
    <w:rsid w:val="00822AF0"/>
    <w:rsid w:val="00822E93"/>
    <w:rsid w:val="0082329B"/>
    <w:rsid w:val="0082378D"/>
    <w:rsid w:val="0082449E"/>
    <w:rsid w:val="0082491B"/>
    <w:rsid w:val="00824F34"/>
    <w:rsid w:val="0082513B"/>
    <w:rsid w:val="00825510"/>
    <w:rsid w:val="00825877"/>
    <w:rsid w:val="00826248"/>
    <w:rsid w:val="0082670E"/>
    <w:rsid w:val="00826877"/>
    <w:rsid w:val="00826FC0"/>
    <w:rsid w:val="0082725E"/>
    <w:rsid w:val="00827635"/>
    <w:rsid w:val="00830101"/>
    <w:rsid w:val="0083032A"/>
    <w:rsid w:val="00830419"/>
    <w:rsid w:val="00830A88"/>
    <w:rsid w:val="008314B2"/>
    <w:rsid w:val="008314C7"/>
    <w:rsid w:val="00831A84"/>
    <w:rsid w:val="00831BBA"/>
    <w:rsid w:val="00831C82"/>
    <w:rsid w:val="0083251E"/>
    <w:rsid w:val="00832858"/>
    <w:rsid w:val="00832A26"/>
    <w:rsid w:val="00833DC7"/>
    <w:rsid w:val="00833F63"/>
    <w:rsid w:val="00834190"/>
    <w:rsid w:val="00834A2C"/>
    <w:rsid w:val="00834BFA"/>
    <w:rsid w:val="00835C62"/>
    <w:rsid w:val="008365EA"/>
    <w:rsid w:val="00836944"/>
    <w:rsid w:val="00836E98"/>
    <w:rsid w:val="008375C6"/>
    <w:rsid w:val="00837668"/>
    <w:rsid w:val="00837CDF"/>
    <w:rsid w:val="008400FF"/>
    <w:rsid w:val="0084043B"/>
    <w:rsid w:val="0084058A"/>
    <w:rsid w:val="00840E86"/>
    <w:rsid w:val="0084108D"/>
    <w:rsid w:val="0084180D"/>
    <w:rsid w:val="00842885"/>
    <w:rsid w:val="008428B8"/>
    <w:rsid w:val="00843358"/>
    <w:rsid w:val="008435D3"/>
    <w:rsid w:val="00843E32"/>
    <w:rsid w:val="0084467A"/>
    <w:rsid w:val="008458ED"/>
    <w:rsid w:val="008470AD"/>
    <w:rsid w:val="00847167"/>
    <w:rsid w:val="0084716E"/>
    <w:rsid w:val="008479FB"/>
    <w:rsid w:val="00847FE1"/>
    <w:rsid w:val="008500DE"/>
    <w:rsid w:val="008506D4"/>
    <w:rsid w:val="00850850"/>
    <w:rsid w:val="00850EFE"/>
    <w:rsid w:val="00851A7E"/>
    <w:rsid w:val="008521A7"/>
    <w:rsid w:val="0085228F"/>
    <w:rsid w:val="00852542"/>
    <w:rsid w:val="0085276E"/>
    <w:rsid w:val="00852997"/>
    <w:rsid w:val="008530DC"/>
    <w:rsid w:val="00853368"/>
    <w:rsid w:val="00853D89"/>
    <w:rsid w:val="00854509"/>
    <w:rsid w:val="00854581"/>
    <w:rsid w:val="008546A9"/>
    <w:rsid w:val="00854BE8"/>
    <w:rsid w:val="0085508A"/>
    <w:rsid w:val="0085522C"/>
    <w:rsid w:val="00855400"/>
    <w:rsid w:val="00855A38"/>
    <w:rsid w:val="00855ABA"/>
    <w:rsid w:val="00855BCB"/>
    <w:rsid w:val="00855EBE"/>
    <w:rsid w:val="00855F85"/>
    <w:rsid w:val="0085670A"/>
    <w:rsid w:val="008570D3"/>
    <w:rsid w:val="00857632"/>
    <w:rsid w:val="008579A5"/>
    <w:rsid w:val="00860761"/>
    <w:rsid w:val="00861043"/>
    <w:rsid w:val="0086127F"/>
    <w:rsid w:val="008612E5"/>
    <w:rsid w:val="008617E5"/>
    <w:rsid w:val="008629EF"/>
    <w:rsid w:val="00862D29"/>
    <w:rsid w:val="00862D61"/>
    <w:rsid w:val="00862DCF"/>
    <w:rsid w:val="008632A4"/>
    <w:rsid w:val="008637B8"/>
    <w:rsid w:val="00864342"/>
    <w:rsid w:val="008643AB"/>
    <w:rsid w:val="00864512"/>
    <w:rsid w:val="0086491A"/>
    <w:rsid w:val="00864986"/>
    <w:rsid w:val="00865C80"/>
    <w:rsid w:val="00865EDF"/>
    <w:rsid w:val="00866110"/>
    <w:rsid w:val="00866B6F"/>
    <w:rsid w:val="0086749F"/>
    <w:rsid w:val="00870288"/>
    <w:rsid w:val="0087077B"/>
    <w:rsid w:val="008709F8"/>
    <w:rsid w:val="00871160"/>
    <w:rsid w:val="00871A6A"/>
    <w:rsid w:val="00871B07"/>
    <w:rsid w:val="00871C9C"/>
    <w:rsid w:val="00871E6C"/>
    <w:rsid w:val="00871F45"/>
    <w:rsid w:val="008724E2"/>
    <w:rsid w:val="008724E7"/>
    <w:rsid w:val="008728EA"/>
    <w:rsid w:val="00872C0A"/>
    <w:rsid w:val="00873303"/>
    <w:rsid w:val="00873344"/>
    <w:rsid w:val="00873609"/>
    <w:rsid w:val="00873842"/>
    <w:rsid w:val="008745FE"/>
    <w:rsid w:val="00874654"/>
    <w:rsid w:val="00874686"/>
    <w:rsid w:val="00874722"/>
    <w:rsid w:val="00874A43"/>
    <w:rsid w:val="00875227"/>
    <w:rsid w:val="00875574"/>
    <w:rsid w:val="00875C64"/>
    <w:rsid w:val="008768A1"/>
    <w:rsid w:val="0087760F"/>
    <w:rsid w:val="00877702"/>
    <w:rsid w:val="0087794E"/>
    <w:rsid w:val="00877E38"/>
    <w:rsid w:val="0088035A"/>
    <w:rsid w:val="00880483"/>
    <w:rsid w:val="008804D3"/>
    <w:rsid w:val="008805D8"/>
    <w:rsid w:val="0088063E"/>
    <w:rsid w:val="00880648"/>
    <w:rsid w:val="0088107D"/>
    <w:rsid w:val="0088164A"/>
    <w:rsid w:val="008817E2"/>
    <w:rsid w:val="00881C81"/>
    <w:rsid w:val="0088264A"/>
    <w:rsid w:val="00882E19"/>
    <w:rsid w:val="00883097"/>
    <w:rsid w:val="008840E4"/>
    <w:rsid w:val="008842B1"/>
    <w:rsid w:val="008848EB"/>
    <w:rsid w:val="00884ABC"/>
    <w:rsid w:val="00885132"/>
    <w:rsid w:val="00885531"/>
    <w:rsid w:val="008856C5"/>
    <w:rsid w:val="00885F06"/>
    <w:rsid w:val="0088645B"/>
    <w:rsid w:val="0088716F"/>
    <w:rsid w:val="0088766B"/>
    <w:rsid w:val="00887A15"/>
    <w:rsid w:val="00887A98"/>
    <w:rsid w:val="00887CEA"/>
    <w:rsid w:val="008905F5"/>
    <w:rsid w:val="00890673"/>
    <w:rsid w:val="00890986"/>
    <w:rsid w:val="00890A65"/>
    <w:rsid w:val="00891510"/>
    <w:rsid w:val="008919C7"/>
    <w:rsid w:val="00891C41"/>
    <w:rsid w:val="00893E74"/>
    <w:rsid w:val="0089459D"/>
    <w:rsid w:val="008945A5"/>
    <w:rsid w:val="00894616"/>
    <w:rsid w:val="00894B43"/>
    <w:rsid w:val="00894D5A"/>
    <w:rsid w:val="00894E55"/>
    <w:rsid w:val="00894EBA"/>
    <w:rsid w:val="00895722"/>
    <w:rsid w:val="00895B6C"/>
    <w:rsid w:val="00895C49"/>
    <w:rsid w:val="00895F91"/>
    <w:rsid w:val="00896E58"/>
    <w:rsid w:val="008975FE"/>
    <w:rsid w:val="00897FE6"/>
    <w:rsid w:val="008A0078"/>
    <w:rsid w:val="008A0506"/>
    <w:rsid w:val="008A0C50"/>
    <w:rsid w:val="008A0DD2"/>
    <w:rsid w:val="008A1693"/>
    <w:rsid w:val="008A1C51"/>
    <w:rsid w:val="008A2AF2"/>
    <w:rsid w:val="008A2DAA"/>
    <w:rsid w:val="008A2F37"/>
    <w:rsid w:val="008A2FDE"/>
    <w:rsid w:val="008A45DB"/>
    <w:rsid w:val="008A4D27"/>
    <w:rsid w:val="008A5743"/>
    <w:rsid w:val="008A5A2A"/>
    <w:rsid w:val="008A601A"/>
    <w:rsid w:val="008A6228"/>
    <w:rsid w:val="008A629B"/>
    <w:rsid w:val="008A63C7"/>
    <w:rsid w:val="008A6C3F"/>
    <w:rsid w:val="008A72E4"/>
    <w:rsid w:val="008B0833"/>
    <w:rsid w:val="008B0C59"/>
    <w:rsid w:val="008B1070"/>
    <w:rsid w:val="008B12A1"/>
    <w:rsid w:val="008B1708"/>
    <w:rsid w:val="008B2CB2"/>
    <w:rsid w:val="008B2F7D"/>
    <w:rsid w:val="008B382A"/>
    <w:rsid w:val="008B3D13"/>
    <w:rsid w:val="008B4237"/>
    <w:rsid w:val="008B47DD"/>
    <w:rsid w:val="008B4BBD"/>
    <w:rsid w:val="008B5429"/>
    <w:rsid w:val="008B54E3"/>
    <w:rsid w:val="008B5784"/>
    <w:rsid w:val="008B5DFD"/>
    <w:rsid w:val="008B64DA"/>
    <w:rsid w:val="008B6FFE"/>
    <w:rsid w:val="008B7140"/>
    <w:rsid w:val="008B7327"/>
    <w:rsid w:val="008C1159"/>
    <w:rsid w:val="008C121E"/>
    <w:rsid w:val="008C165F"/>
    <w:rsid w:val="008C17C3"/>
    <w:rsid w:val="008C1B48"/>
    <w:rsid w:val="008C2471"/>
    <w:rsid w:val="008C2841"/>
    <w:rsid w:val="008C293F"/>
    <w:rsid w:val="008C2C7B"/>
    <w:rsid w:val="008C2E88"/>
    <w:rsid w:val="008C348B"/>
    <w:rsid w:val="008C380C"/>
    <w:rsid w:val="008C3C59"/>
    <w:rsid w:val="008C3F1F"/>
    <w:rsid w:val="008C41F6"/>
    <w:rsid w:val="008C42B2"/>
    <w:rsid w:val="008C42CF"/>
    <w:rsid w:val="008C45AB"/>
    <w:rsid w:val="008C482B"/>
    <w:rsid w:val="008C4A95"/>
    <w:rsid w:val="008C4D49"/>
    <w:rsid w:val="008C52EE"/>
    <w:rsid w:val="008C55FC"/>
    <w:rsid w:val="008C5981"/>
    <w:rsid w:val="008C5AEE"/>
    <w:rsid w:val="008C5C4C"/>
    <w:rsid w:val="008C5C6B"/>
    <w:rsid w:val="008C6251"/>
    <w:rsid w:val="008C6848"/>
    <w:rsid w:val="008C7480"/>
    <w:rsid w:val="008C7A50"/>
    <w:rsid w:val="008D0481"/>
    <w:rsid w:val="008D0E50"/>
    <w:rsid w:val="008D187B"/>
    <w:rsid w:val="008D1A2C"/>
    <w:rsid w:val="008D20C9"/>
    <w:rsid w:val="008D2115"/>
    <w:rsid w:val="008D253B"/>
    <w:rsid w:val="008D269E"/>
    <w:rsid w:val="008D2DDD"/>
    <w:rsid w:val="008D2FC0"/>
    <w:rsid w:val="008D3395"/>
    <w:rsid w:val="008D349C"/>
    <w:rsid w:val="008D35DF"/>
    <w:rsid w:val="008D3DF9"/>
    <w:rsid w:val="008D41C5"/>
    <w:rsid w:val="008D4211"/>
    <w:rsid w:val="008D449A"/>
    <w:rsid w:val="008D48C0"/>
    <w:rsid w:val="008D4B4B"/>
    <w:rsid w:val="008D4BA7"/>
    <w:rsid w:val="008D5018"/>
    <w:rsid w:val="008D58F7"/>
    <w:rsid w:val="008D58F9"/>
    <w:rsid w:val="008D5A64"/>
    <w:rsid w:val="008D5B12"/>
    <w:rsid w:val="008D60A1"/>
    <w:rsid w:val="008D63D8"/>
    <w:rsid w:val="008D63ED"/>
    <w:rsid w:val="008D6448"/>
    <w:rsid w:val="008D6A44"/>
    <w:rsid w:val="008D6A99"/>
    <w:rsid w:val="008D6CC8"/>
    <w:rsid w:val="008D6E77"/>
    <w:rsid w:val="008E082C"/>
    <w:rsid w:val="008E08B2"/>
    <w:rsid w:val="008E0A18"/>
    <w:rsid w:val="008E1372"/>
    <w:rsid w:val="008E18F8"/>
    <w:rsid w:val="008E19A7"/>
    <w:rsid w:val="008E23F2"/>
    <w:rsid w:val="008E28CF"/>
    <w:rsid w:val="008E3521"/>
    <w:rsid w:val="008E35D1"/>
    <w:rsid w:val="008E36F9"/>
    <w:rsid w:val="008E3CA7"/>
    <w:rsid w:val="008E4240"/>
    <w:rsid w:val="008E452E"/>
    <w:rsid w:val="008E45A5"/>
    <w:rsid w:val="008E47E0"/>
    <w:rsid w:val="008E4A23"/>
    <w:rsid w:val="008E4E6A"/>
    <w:rsid w:val="008E61FD"/>
    <w:rsid w:val="008E62DD"/>
    <w:rsid w:val="008E6CC2"/>
    <w:rsid w:val="008E77FE"/>
    <w:rsid w:val="008F02FC"/>
    <w:rsid w:val="008F0CF3"/>
    <w:rsid w:val="008F2727"/>
    <w:rsid w:val="008F27FE"/>
    <w:rsid w:val="008F2D13"/>
    <w:rsid w:val="008F2EAA"/>
    <w:rsid w:val="008F3200"/>
    <w:rsid w:val="008F34A5"/>
    <w:rsid w:val="008F3BDB"/>
    <w:rsid w:val="008F41E2"/>
    <w:rsid w:val="008F425E"/>
    <w:rsid w:val="008F441F"/>
    <w:rsid w:val="008F4491"/>
    <w:rsid w:val="008F464E"/>
    <w:rsid w:val="008F4663"/>
    <w:rsid w:val="008F4EDB"/>
    <w:rsid w:val="008F511A"/>
    <w:rsid w:val="008F56F5"/>
    <w:rsid w:val="008F56FA"/>
    <w:rsid w:val="008F5B71"/>
    <w:rsid w:val="008F60BD"/>
    <w:rsid w:val="008F6195"/>
    <w:rsid w:val="008F63D5"/>
    <w:rsid w:val="008F6E3E"/>
    <w:rsid w:val="008F6FF0"/>
    <w:rsid w:val="008F7080"/>
    <w:rsid w:val="008F7681"/>
    <w:rsid w:val="008F7765"/>
    <w:rsid w:val="00900277"/>
    <w:rsid w:val="00900E77"/>
    <w:rsid w:val="00900FBF"/>
    <w:rsid w:val="00901320"/>
    <w:rsid w:val="009014A9"/>
    <w:rsid w:val="00901A2E"/>
    <w:rsid w:val="00901B33"/>
    <w:rsid w:val="00901EFD"/>
    <w:rsid w:val="00901F97"/>
    <w:rsid w:val="0090230A"/>
    <w:rsid w:val="00902551"/>
    <w:rsid w:val="00902635"/>
    <w:rsid w:val="00902B38"/>
    <w:rsid w:val="00902B87"/>
    <w:rsid w:val="00902CD7"/>
    <w:rsid w:val="00902DF7"/>
    <w:rsid w:val="00902F63"/>
    <w:rsid w:val="00903080"/>
    <w:rsid w:val="00903867"/>
    <w:rsid w:val="00903A9D"/>
    <w:rsid w:val="0090447B"/>
    <w:rsid w:val="009044F7"/>
    <w:rsid w:val="0090463D"/>
    <w:rsid w:val="009049F9"/>
    <w:rsid w:val="00905027"/>
    <w:rsid w:val="00905095"/>
    <w:rsid w:val="009050C2"/>
    <w:rsid w:val="00905466"/>
    <w:rsid w:val="009055B1"/>
    <w:rsid w:val="00906520"/>
    <w:rsid w:val="009069F1"/>
    <w:rsid w:val="0090762F"/>
    <w:rsid w:val="009107D1"/>
    <w:rsid w:val="00911206"/>
    <w:rsid w:val="009112CB"/>
    <w:rsid w:val="009115C5"/>
    <w:rsid w:val="0091198B"/>
    <w:rsid w:val="00911B07"/>
    <w:rsid w:val="00911E91"/>
    <w:rsid w:val="00912470"/>
    <w:rsid w:val="0091257F"/>
    <w:rsid w:val="009134B6"/>
    <w:rsid w:val="009137F0"/>
    <w:rsid w:val="0091394E"/>
    <w:rsid w:val="00913C05"/>
    <w:rsid w:val="00913CBB"/>
    <w:rsid w:val="00913E86"/>
    <w:rsid w:val="00914201"/>
    <w:rsid w:val="009143AB"/>
    <w:rsid w:val="00914696"/>
    <w:rsid w:val="009152C0"/>
    <w:rsid w:val="009152F8"/>
    <w:rsid w:val="00915952"/>
    <w:rsid w:val="00915DD3"/>
    <w:rsid w:val="00915F0D"/>
    <w:rsid w:val="009162BC"/>
    <w:rsid w:val="0091646B"/>
    <w:rsid w:val="00916AF8"/>
    <w:rsid w:val="00916D08"/>
    <w:rsid w:val="00916DEA"/>
    <w:rsid w:val="00916F6F"/>
    <w:rsid w:val="009179CD"/>
    <w:rsid w:val="00917A26"/>
    <w:rsid w:val="0092083C"/>
    <w:rsid w:val="00920B12"/>
    <w:rsid w:val="00920E45"/>
    <w:rsid w:val="009224E9"/>
    <w:rsid w:val="009225F4"/>
    <w:rsid w:val="009226BC"/>
    <w:rsid w:val="009229ED"/>
    <w:rsid w:val="00922B82"/>
    <w:rsid w:val="00922BAE"/>
    <w:rsid w:val="00922F81"/>
    <w:rsid w:val="009246DF"/>
    <w:rsid w:val="0092483B"/>
    <w:rsid w:val="00925F89"/>
    <w:rsid w:val="0092613E"/>
    <w:rsid w:val="00926841"/>
    <w:rsid w:val="00930111"/>
    <w:rsid w:val="009303D0"/>
    <w:rsid w:val="00930553"/>
    <w:rsid w:val="00930F6D"/>
    <w:rsid w:val="00931614"/>
    <w:rsid w:val="00931AC9"/>
    <w:rsid w:val="00931C80"/>
    <w:rsid w:val="00931D20"/>
    <w:rsid w:val="009324EE"/>
    <w:rsid w:val="00932714"/>
    <w:rsid w:val="00932FF9"/>
    <w:rsid w:val="0093314C"/>
    <w:rsid w:val="00933EBF"/>
    <w:rsid w:val="0093404F"/>
    <w:rsid w:val="009344DB"/>
    <w:rsid w:val="009349CB"/>
    <w:rsid w:val="00934A7B"/>
    <w:rsid w:val="00934C6E"/>
    <w:rsid w:val="00934F2D"/>
    <w:rsid w:val="009353BA"/>
    <w:rsid w:val="00935E7B"/>
    <w:rsid w:val="00936647"/>
    <w:rsid w:val="00936F1D"/>
    <w:rsid w:val="0093765C"/>
    <w:rsid w:val="00937674"/>
    <w:rsid w:val="00937BA8"/>
    <w:rsid w:val="0094133C"/>
    <w:rsid w:val="009417D2"/>
    <w:rsid w:val="009418A5"/>
    <w:rsid w:val="00941AC2"/>
    <w:rsid w:val="0094211D"/>
    <w:rsid w:val="009429C3"/>
    <w:rsid w:val="0094301F"/>
    <w:rsid w:val="009430CC"/>
    <w:rsid w:val="009436C1"/>
    <w:rsid w:val="0094403E"/>
    <w:rsid w:val="0094435E"/>
    <w:rsid w:val="00944648"/>
    <w:rsid w:val="00944743"/>
    <w:rsid w:val="00944859"/>
    <w:rsid w:val="0094547E"/>
    <w:rsid w:val="00945B7D"/>
    <w:rsid w:val="00946863"/>
    <w:rsid w:val="00946C81"/>
    <w:rsid w:val="00946CFB"/>
    <w:rsid w:val="00946F10"/>
    <w:rsid w:val="009476E3"/>
    <w:rsid w:val="009477E3"/>
    <w:rsid w:val="00947EB2"/>
    <w:rsid w:val="00947F55"/>
    <w:rsid w:val="00950552"/>
    <w:rsid w:val="00950B86"/>
    <w:rsid w:val="009511E8"/>
    <w:rsid w:val="0095227A"/>
    <w:rsid w:val="0095289B"/>
    <w:rsid w:val="00952F0B"/>
    <w:rsid w:val="009539DF"/>
    <w:rsid w:val="00954248"/>
    <w:rsid w:val="009545CF"/>
    <w:rsid w:val="00954A98"/>
    <w:rsid w:val="00954C15"/>
    <w:rsid w:val="00954ED7"/>
    <w:rsid w:val="009555C1"/>
    <w:rsid w:val="00955666"/>
    <w:rsid w:val="00955DA8"/>
    <w:rsid w:val="00955DB2"/>
    <w:rsid w:val="00955ECC"/>
    <w:rsid w:val="00956732"/>
    <w:rsid w:val="00956C88"/>
    <w:rsid w:val="009572E2"/>
    <w:rsid w:val="009578A7"/>
    <w:rsid w:val="00957B63"/>
    <w:rsid w:val="00957D57"/>
    <w:rsid w:val="00957DC7"/>
    <w:rsid w:val="0096175A"/>
    <w:rsid w:val="0096178C"/>
    <w:rsid w:val="00961C24"/>
    <w:rsid w:val="00961DEB"/>
    <w:rsid w:val="00962B68"/>
    <w:rsid w:val="00962F44"/>
    <w:rsid w:val="00963490"/>
    <w:rsid w:val="009641E1"/>
    <w:rsid w:val="0096488B"/>
    <w:rsid w:val="00964D2A"/>
    <w:rsid w:val="00964E47"/>
    <w:rsid w:val="0096534E"/>
    <w:rsid w:val="009656D1"/>
    <w:rsid w:val="00966D90"/>
    <w:rsid w:val="009674AE"/>
    <w:rsid w:val="0096753E"/>
    <w:rsid w:val="00967DE8"/>
    <w:rsid w:val="00970B34"/>
    <w:rsid w:val="00970CAB"/>
    <w:rsid w:val="009710BD"/>
    <w:rsid w:val="009716D0"/>
    <w:rsid w:val="0097174B"/>
    <w:rsid w:val="00971A0B"/>
    <w:rsid w:val="00972688"/>
    <w:rsid w:val="009726C2"/>
    <w:rsid w:val="0097374F"/>
    <w:rsid w:val="009737C2"/>
    <w:rsid w:val="00973DC4"/>
    <w:rsid w:val="00974C06"/>
    <w:rsid w:val="00974C78"/>
    <w:rsid w:val="0097552C"/>
    <w:rsid w:val="0097599C"/>
    <w:rsid w:val="00975DCC"/>
    <w:rsid w:val="0097634C"/>
    <w:rsid w:val="0097682B"/>
    <w:rsid w:val="00976DDE"/>
    <w:rsid w:val="00977403"/>
    <w:rsid w:val="00977D37"/>
    <w:rsid w:val="00980BB4"/>
    <w:rsid w:val="00981323"/>
    <w:rsid w:val="00981483"/>
    <w:rsid w:val="00982786"/>
    <w:rsid w:val="00982BD7"/>
    <w:rsid w:val="00982C79"/>
    <w:rsid w:val="00983014"/>
    <w:rsid w:val="009839F2"/>
    <w:rsid w:val="00984123"/>
    <w:rsid w:val="009841C2"/>
    <w:rsid w:val="00985E79"/>
    <w:rsid w:val="00985EF8"/>
    <w:rsid w:val="009867D9"/>
    <w:rsid w:val="00986AF0"/>
    <w:rsid w:val="00987052"/>
    <w:rsid w:val="00987622"/>
    <w:rsid w:val="00987BC4"/>
    <w:rsid w:val="00987D60"/>
    <w:rsid w:val="00987F9A"/>
    <w:rsid w:val="00990000"/>
    <w:rsid w:val="00990E95"/>
    <w:rsid w:val="0099128A"/>
    <w:rsid w:val="00991553"/>
    <w:rsid w:val="009923BE"/>
    <w:rsid w:val="00992591"/>
    <w:rsid w:val="00992595"/>
    <w:rsid w:val="00992803"/>
    <w:rsid w:val="0099290B"/>
    <w:rsid w:val="00992C9F"/>
    <w:rsid w:val="009937B6"/>
    <w:rsid w:val="00993ABB"/>
    <w:rsid w:val="00993CD8"/>
    <w:rsid w:val="00993DC0"/>
    <w:rsid w:val="00994499"/>
    <w:rsid w:val="00994D43"/>
    <w:rsid w:val="00996113"/>
    <w:rsid w:val="00996DF1"/>
    <w:rsid w:val="00997862"/>
    <w:rsid w:val="00997EB3"/>
    <w:rsid w:val="00997ECF"/>
    <w:rsid w:val="009A0315"/>
    <w:rsid w:val="009A0AAA"/>
    <w:rsid w:val="009A0BAB"/>
    <w:rsid w:val="009A0F87"/>
    <w:rsid w:val="009A1412"/>
    <w:rsid w:val="009A2111"/>
    <w:rsid w:val="009A22F7"/>
    <w:rsid w:val="009A3525"/>
    <w:rsid w:val="009A4426"/>
    <w:rsid w:val="009A45F6"/>
    <w:rsid w:val="009A48D0"/>
    <w:rsid w:val="009A4C8A"/>
    <w:rsid w:val="009A51C3"/>
    <w:rsid w:val="009A5313"/>
    <w:rsid w:val="009A5CF4"/>
    <w:rsid w:val="009A6422"/>
    <w:rsid w:val="009A7C1B"/>
    <w:rsid w:val="009A7C6D"/>
    <w:rsid w:val="009B137C"/>
    <w:rsid w:val="009B251F"/>
    <w:rsid w:val="009B2BB9"/>
    <w:rsid w:val="009B30AA"/>
    <w:rsid w:val="009B3889"/>
    <w:rsid w:val="009B38D5"/>
    <w:rsid w:val="009B3B2C"/>
    <w:rsid w:val="009B3C95"/>
    <w:rsid w:val="009B4B4B"/>
    <w:rsid w:val="009B508D"/>
    <w:rsid w:val="009B5296"/>
    <w:rsid w:val="009B57A5"/>
    <w:rsid w:val="009B694F"/>
    <w:rsid w:val="009B6D91"/>
    <w:rsid w:val="009B7570"/>
    <w:rsid w:val="009B77CD"/>
    <w:rsid w:val="009C05E0"/>
    <w:rsid w:val="009C0635"/>
    <w:rsid w:val="009C0B41"/>
    <w:rsid w:val="009C0E4F"/>
    <w:rsid w:val="009C11D7"/>
    <w:rsid w:val="009C171A"/>
    <w:rsid w:val="009C2D22"/>
    <w:rsid w:val="009C2F60"/>
    <w:rsid w:val="009C3061"/>
    <w:rsid w:val="009C33D6"/>
    <w:rsid w:val="009C3549"/>
    <w:rsid w:val="009C3840"/>
    <w:rsid w:val="009C3D2E"/>
    <w:rsid w:val="009C3EA9"/>
    <w:rsid w:val="009C425D"/>
    <w:rsid w:val="009C43D8"/>
    <w:rsid w:val="009C477A"/>
    <w:rsid w:val="009C4B89"/>
    <w:rsid w:val="009C560F"/>
    <w:rsid w:val="009C5B7A"/>
    <w:rsid w:val="009C6727"/>
    <w:rsid w:val="009C6EAB"/>
    <w:rsid w:val="009C6EB0"/>
    <w:rsid w:val="009C7725"/>
    <w:rsid w:val="009C7BD8"/>
    <w:rsid w:val="009C7E8B"/>
    <w:rsid w:val="009D0019"/>
    <w:rsid w:val="009D1778"/>
    <w:rsid w:val="009D1CC2"/>
    <w:rsid w:val="009D2C81"/>
    <w:rsid w:val="009D30C0"/>
    <w:rsid w:val="009D323E"/>
    <w:rsid w:val="009D360B"/>
    <w:rsid w:val="009D3819"/>
    <w:rsid w:val="009D3D1D"/>
    <w:rsid w:val="009D4309"/>
    <w:rsid w:val="009D519E"/>
    <w:rsid w:val="009D5373"/>
    <w:rsid w:val="009D5A69"/>
    <w:rsid w:val="009D61C4"/>
    <w:rsid w:val="009D632B"/>
    <w:rsid w:val="009D6666"/>
    <w:rsid w:val="009D678A"/>
    <w:rsid w:val="009D69AC"/>
    <w:rsid w:val="009D7389"/>
    <w:rsid w:val="009D7691"/>
    <w:rsid w:val="009D782A"/>
    <w:rsid w:val="009D7B7E"/>
    <w:rsid w:val="009D7D12"/>
    <w:rsid w:val="009E041E"/>
    <w:rsid w:val="009E060D"/>
    <w:rsid w:val="009E0C86"/>
    <w:rsid w:val="009E0DB6"/>
    <w:rsid w:val="009E0F79"/>
    <w:rsid w:val="009E1451"/>
    <w:rsid w:val="009E1DFD"/>
    <w:rsid w:val="009E1ECE"/>
    <w:rsid w:val="009E2186"/>
    <w:rsid w:val="009E271C"/>
    <w:rsid w:val="009E2AE9"/>
    <w:rsid w:val="009E2DAC"/>
    <w:rsid w:val="009E2FC0"/>
    <w:rsid w:val="009E370B"/>
    <w:rsid w:val="009E40E4"/>
    <w:rsid w:val="009E4C08"/>
    <w:rsid w:val="009E4C0E"/>
    <w:rsid w:val="009E538C"/>
    <w:rsid w:val="009E55B4"/>
    <w:rsid w:val="009E582A"/>
    <w:rsid w:val="009E5FA9"/>
    <w:rsid w:val="009F08B5"/>
    <w:rsid w:val="009F0AA0"/>
    <w:rsid w:val="009F0B10"/>
    <w:rsid w:val="009F0EE9"/>
    <w:rsid w:val="009F165A"/>
    <w:rsid w:val="009F3E14"/>
    <w:rsid w:val="009F3F51"/>
    <w:rsid w:val="009F41C9"/>
    <w:rsid w:val="009F44A6"/>
    <w:rsid w:val="009F4A04"/>
    <w:rsid w:val="009F565C"/>
    <w:rsid w:val="009F59E0"/>
    <w:rsid w:val="009F5CFD"/>
    <w:rsid w:val="009F5F7C"/>
    <w:rsid w:val="009F67D0"/>
    <w:rsid w:val="009F78FD"/>
    <w:rsid w:val="009F7F28"/>
    <w:rsid w:val="00A005DB"/>
    <w:rsid w:val="00A0094E"/>
    <w:rsid w:val="00A011B5"/>
    <w:rsid w:val="00A01F7F"/>
    <w:rsid w:val="00A02343"/>
    <w:rsid w:val="00A02356"/>
    <w:rsid w:val="00A02B61"/>
    <w:rsid w:val="00A035B2"/>
    <w:rsid w:val="00A038C5"/>
    <w:rsid w:val="00A03C29"/>
    <w:rsid w:val="00A03F9E"/>
    <w:rsid w:val="00A046AC"/>
    <w:rsid w:val="00A05880"/>
    <w:rsid w:val="00A0604E"/>
    <w:rsid w:val="00A062FE"/>
    <w:rsid w:val="00A07613"/>
    <w:rsid w:val="00A105F9"/>
    <w:rsid w:val="00A10824"/>
    <w:rsid w:val="00A10E5D"/>
    <w:rsid w:val="00A11260"/>
    <w:rsid w:val="00A11E82"/>
    <w:rsid w:val="00A123D6"/>
    <w:rsid w:val="00A130D2"/>
    <w:rsid w:val="00A13530"/>
    <w:rsid w:val="00A137BB"/>
    <w:rsid w:val="00A13967"/>
    <w:rsid w:val="00A13D81"/>
    <w:rsid w:val="00A14146"/>
    <w:rsid w:val="00A1472F"/>
    <w:rsid w:val="00A14D21"/>
    <w:rsid w:val="00A153F1"/>
    <w:rsid w:val="00A15DDD"/>
    <w:rsid w:val="00A16644"/>
    <w:rsid w:val="00A167E4"/>
    <w:rsid w:val="00A1691F"/>
    <w:rsid w:val="00A16C33"/>
    <w:rsid w:val="00A173DA"/>
    <w:rsid w:val="00A17848"/>
    <w:rsid w:val="00A17896"/>
    <w:rsid w:val="00A17991"/>
    <w:rsid w:val="00A202B1"/>
    <w:rsid w:val="00A20516"/>
    <w:rsid w:val="00A205AD"/>
    <w:rsid w:val="00A210EA"/>
    <w:rsid w:val="00A21151"/>
    <w:rsid w:val="00A212BE"/>
    <w:rsid w:val="00A216B9"/>
    <w:rsid w:val="00A21BB9"/>
    <w:rsid w:val="00A21C01"/>
    <w:rsid w:val="00A21CF7"/>
    <w:rsid w:val="00A21F14"/>
    <w:rsid w:val="00A221BB"/>
    <w:rsid w:val="00A223D4"/>
    <w:rsid w:val="00A22B68"/>
    <w:rsid w:val="00A23F3B"/>
    <w:rsid w:val="00A240EC"/>
    <w:rsid w:val="00A2423D"/>
    <w:rsid w:val="00A24693"/>
    <w:rsid w:val="00A24786"/>
    <w:rsid w:val="00A248E5"/>
    <w:rsid w:val="00A24CF2"/>
    <w:rsid w:val="00A24F72"/>
    <w:rsid w:val="00A24FDF"/>
    <w:rsid w:val="00A251F5"/>
    <w:rsid w:val="00A2718E"/>
    <w:rsid w:val="00A27D1F"/>
    <w:rsid w:val="00A303E4"/>
    <w:rsid w:val="00A30FE7"/>
    <w:rsid w:val="00A31DEC"/>
    <w:rsid w:val="00A31F37"/>
    <w:rsid w:val="00A329FD"/>
    <w:rsid w:val="00A33C00"/>
    <w:rsid w:val="00A33E64"/>
    <w:rsid w:val="00A342E7"/>
    <w:rsid w:val="00A35D54"/>
    <w:rsid w:val="00A360EB"/>
    <w:rsid w:val="00A36CDC"/>
    <w:rsid w:val="00A371B5"/>
    <w:rsid w:val="00A37293"/>
    <w:rsid w:val="00A37412"/>
    <w:rsid w:val="00A3775B"/>
    <w:rsid w:val="00A377C8"/>
    <w:rsid w:val="00A379C8"/>
    <w:rsid w:val="00A37C1F"/>
    <w:rsid w:val="00A37E21"/>
    <w:rsid w:val="00A40577"/>
    <w:rsid w:val="00A40FB3"/>
    <w:rsid w:val="00A4111B"/>
    <w:rsid w:val="00A41C72"/>
    <w:rsid w:val="00A426F5"/>
    <w:rsid w:val="00A42810"/>
    <w:rsid w:val="00A42D3E"/>
    <w:rsid w:val="00A42FF7"/>
    <w:rsid w:val="00A4314B"/>
    <w:rsid w:val="00A438D8"/>
    <w:rsid w:val="00A439BB"/>
    <w:rsid w:val="00A4406C"/>
    <w:rsid w:val="00A4438A"/>
    <w:rsid w:val="00A447B6"/>
    <w:rsid w:val="00A45448"/>
    <w:rsid w:val="00A466AF"/>
    <w:rsid w:val="00A46769"/>
    <w:rsid w:val="00A46A00"/>
    <w:rsid w:val="00A46CCD"/>
    <w:rsid w:val="00A46F2D"/>
    <w:rsid w:val="00A47363"/>
    <w:rsid w:val="00A4792A"/>
    <w:rsid w:val="00A47B0D"/>
    <w:rsid w:val="00A47D6F"/>
    <w:rsid w:val="00A50016"/>
    <w:rsid w:val="00A50549"/>
    <w:rsid w:val="00A50568"/>
    <w:rsid w:val="00A50D45"/>
    <w:rsid w:val="00A52143"/>
    <w:rsid w:val="00A5221E"/>
    <w:rsid w:val="00A5251F"/>
    <w:rsid w:val="00A52C96"/>
    <w:rsid w:val="00A52CB5"/>
    <w:rsid w:val="00A52CBA"/>
    <w:rsid w:val="00A53455"/>
    <w:rsid w:val="00A53513"/>
    <w:rsid w:val="00A53628"/>
    <w:rsid w:val="00A5365F"/>
    <w:rsid w:val="00A5383B"/>
    <w:rsid w:val="00A53C3B"/>
    <w:rsid w:val="00A5433D"/>
    <w:rsid w:val="00A55FCD"/>
    <w:rsid w:val="00A60268"/>
    <w:rsid w:val="00A60302"/>
    <w:rsid w:val="00A60AC9"/>
    <w:rsid w:val="00A61176"/>
    <w:rsid w:val="00A620E6"/>
    <w:rsid w:val="00A624DB"/>
    <w:rsid w:val="00A626A1"/>
    <w:rsid w:val="00A62927"/>
    <w:rsid w:val="00A6311B"/>
    <w:rsid w:val="00A63345"/>
    <w:rsid w:val="00A63756"/>
    <w:rsid w:val="00A64141"/>
    <w:rsid w:val="00A6450B"/>
    <w:rsid w:val="00A65178"/>
    <w:rsid w:val="00A65377"/>
    <w:rsid w:val="00A66144"/>
    <w:rsid w:val="00A66330"/>
    <w:rsid w:val="00A6686A"/>
    <w:rsid w:val="00A6697E"/>
    <w:rsid w:val="00A66A81"/>
    <w:rsid w:val="00A675AE"/>
    <w:rsid w:val="00A678BC"/>
    <w:rsid w:val="00A67D52"/>
    <w:rsid w:val="00A70997"/>
    <w:rsid w:val="00A71D80"/>
    <w:rsid w:val="00A71E27"/>
    <w:rsid w:val="00A7209C"/>
    <w:rsid w:val="00A721C4"/>
    <w:rsid w:val="00A7241F"/>
    <w:rsid w:val="00A72475"/>
    <w:rsid w:val="00A727B7"/>
    <w:rsid w:val="00A72B3A"/>
    <w:rsid w:val="00A72E40"/>
    <w:rsid w:val="00A73547"/>
    <w:rsid w:val="00A746AD"/>
    <w:rsid w:val="00A75020"/>
    <w:rsid w:val="00A75739"/>
    <w:rsid w:val="00A7615B"/>
    <w:rsid w:val="00A76818"/>
    <w:rsid w:val="00A76AE6"/>
    <w:rsid w:val="00A76AF4"/>
    <w:rsid w:val="00A76EC4"/>
    <w:rsid w:val="00A775DB"/>
    <w:rsid w:val="00A77768"/>
    <w:rsid w:val="00A801F8"/>
    <w:rsid w:val="00A80BCF"/>
    <w:rsid w:val="00A80F3B"/>
    <w:rsid w:val="00A81600"/>
    <w:rsid w:val="00A817BF"/>
    <w:rsid w:val="00A834C9"/>
    <w:rsid w:val="00A83844"/>
    <w:rsid w:val="00A83A48"/>
    <w:rsid w:val="00A842BB"/>
    <w:rsid w:val="00A8481C"/>
    <w:rsid w:val="00A84D42"/>
    <w:rsid w:val="00A84EBB"/>
    <w:rsid w:val="00A85749"/>
    <w:rsid w:val="00A85EAB"/>
    <w:rsid w:val="00A860A8"/>
    <w:rsid w:val="00A8648F"/>
    <w:rsid w:val="00A868D0"/>
    <w:rsid w:val="00A869A3"/>
    <w:rsid w:val="00A874A5"/>
    <w:rsid w:val="00A875E8"/>
    <w:rsid w:val="00A876AB"/>
    <w:rsid w:val="00A87754"/>
    <w:rsid w:val="00A87DAF"/>
    <w:rsid w:val="00A90A79"/>
    <w:rsid w:val="00A90C8E"/>
    <w:rsid w:val="00A914DA"/>
    <w:rsid w:val="00A91CEB"/>
    <w:rsid w:val="00A91F38"/>
    <w:rsid w:val="00A922D5"/>
    <w:rsid w:val="00A92300"/>
    <w:rsid w:val="00A9254A"/>
    <w:rsid w:val="00A929DE"/>
    <w:rsid w:val="00A92C32"/>
    <w:rsid w:val="00A92DE4"/>
    <w:rsid w:val="00A92F0E"/>
    <w:rsid w:val="00A931E6"/>
    <w:rsid w:val="00A93AD8"/>
    <w:rsid w:val="00A93C7F"/>
    <w:rsid w:val="00A93E0E"/>
    <w:rsid w:val="00A93FD9"/>
    <w:rsid w:val="00A940D8"/>
    <w:rsid w:val="00A946FF"/>
    <w:rsid w:val="00A947CA"/>
    <w:rsid w:val="00A94B5F"/>
    <w:rsid w:val="00A94CC8"/>
    <w:rsid w:val="00A94DCA"/>
    <w:rsid w:val="00A94E45"/>
    <w:rsid w:val="00A95022"/>
    <w:rsid w:val="00A95642"/>
    <w:rsid w:val="00A95C3A"/>
    <w:rsid w:val="00A95CB4"/>
    <w:rsid w:val="00A964DB"/>
    <w:rsid w:val="00A966F7"/>
    <w:rsid w:val="00A968EB"/>
    <w:rsid w:val="00A9697A"/>
    <w:rsid w:val="00A96A4C"/>
    <w:rsid w:val="00A96B0A"/>
    <w:rsid w:val="00A97421"/>
    <w:rsid w:val="00A9748D"/>
    <w:rsid w:val="00A97B45"/>
    <w:rsid w:val="00A97C27"/>
    <w:rsid w:val="00A97E3E"/>
    <w:rsid w:val="00AA0041"/>
    <w:rsid w:val="00AA00D8"/>
    <w:rsid w:val="00AA025C"/>
    <w:rsid w:val="00AA09FC"/>
    <w:rsid w:val="00AA0C5E"/>
    <w:rsid w:val="00AA0CE0"/>
    <w:rsid w:val="00AA0EBF"/>
    <w:rsid w:val="00AA1090"/>
    <w:rsid w:val="00AA17F8"/>
    <w:rsid w:val="00AA1E76"/>
    <w:rsid w:val="00AA1F97"/>
    <w:rsid w:val="00AA2483"/>
    <w:rsid w:val="00AA25CD"/>
    <w:rsid w:val="00AA29D2"/>
    <w:rsid w:val="00AA2BE6"/>
    <w:rsid w:val="00AA2C8F"/>
    <w:rsid w:val="00AA3237"/>
    <w:rsid w:val="00AA3741"/>
    <w:rsid w:val="00AA431D"/>
    <w:rsid w:val="00AA46DF"/>
    <w:rsid w:val="00AA4FFD"/>
    <w:rsid w:val="00AA559D"/>
    <w:rsid w:val="00AA68D0"/>
    <w:rsid w:val="00AA693C"/>
    <w:rsid w:val="00AA69DB"/>
    <w:rsid w:val="00AA6AB5"/>
    <w:rsid w:val="00AA6CA5"/>
    <w:rsid w:val="00AA6FD6"/>
    <w:rsid w:val="00AA6FD8"/>
    <w:rsid w:val="00AA77DA"/>
    <w:rsid w:val="00AA7917"/>
    <w:rsid w:val="00AB0400"/>
    <w:rsid w:val="00AB0C50"/>
    <w:rsid w:val="00AB1323"/>
    <w:rsid w:val="00AB1583"/>
    <w:rsid w:val="00AB15E0"/>
    <w:rsid w:val="00AB1D02"/>
    <w:rsid w:val="00AB2AA3"/>
    <w:rsid w:val="00AB2CD4"/>
    <w:rsid w:val="00AB2DF7"/>
    <w:rsid w:val="00AB3073"/>
    <w:rsid w:val="00AB30B9"/>
    <w:rsid w:val="00AB5A43"/>
    <w:rsid w:val="00AB5A56"/>
    <w:rsid w:val="00AB5AFC"/>
    <w:rsid w:val="00AB6080"/>
    <w:rsid w:val="00AB6508"/>
    <w:rsid w:val="00AB6737"/>
    <w:rsid w:val="00AB68B0"/>
    <w:rsid w:val="00AB6C17"/>
    <w:rsid w:val="00AB6E7C"/>
    <w:rsid w:val="00AB71AE"/>
    <w:rsid w:val="00AB73E2"/>
    <w:rsid w:val="00AB75E5"/>
    <w:rsid w:val="00AB7733"/>
    <w:rsid w:val="00AB7CDA"/>
    <w:rsid w:val="00AC0742"/>
    <w:rsid w:val="00AC09C2"/>
    <w:rsid w:val="00AC0BB6"/>
    <w:rsid w:val="00AC1DB5"/>
    <w:rsid w:val="00AC2D11"/>
    <w:rsid w:val="00AC3154"/>
    <w:rsid w:val="00AC328C"/>
    <w:rsid w:val="00AC384E"/>
    <w:rsid w:val="00AC3B46"/>
    <w:rsid w:val="00AC3C01"/>
    <w:rsid w:val="00AC3E3C"/>
    <w:rsid w:val="00AC40B4"/>
    <w:rsid w:val="00AC444F"/>
    <w:rsid w:val="00AC4579"/>
    <w:rsid w:val="00AC496F"/>
    <w:rsid w:val="00AC5BED"/>
    <w:rsid w:val="00AC5C95"/>
    <w:rsid w:val="00AC5CC8"/>
    <w:rsid w:val="00AC633A"/>
    <w:rsid w:val="00AC6660"/>
    <w:rsid w:val="00AC6D23"/>
    <w:rsid w:val="00AC70C6"/>
    <w:rsid w:val="00AC7294"/>
    <w:rsid w:val="00AC755F"/>
    <w:rsid w:val="00AC75AC"/>
    <w:rsid w:val="00AC7E39"/>
    <w:rsid w:val="00AD0069"/>
    <w:rsid w:val="00AD0072"/>
    <w:rsid w:val="00AD0208"/>
    <w:rsid w:val="00AD02C5"/>
    <w:rsid w:val="00AD0BD4"/>
    <w:rsid w:val="00AD12D8"/>
    <w:rsid w:val="00AD1CD6"/>
    <w:rsid w:val="00AD1CFA"/>
    <w:rsid w:val="00AD1F30"/>
    <w:rsid w:val="00AD1F62"/>
    <w:rsid w:val="00AD2507"/>
    <w:rsid w:val="00AD334C"/>
    <w:rsid w:val="00AD3C39"/>
    <w:rsid w:val="00AD3D58"/>
    <w:rsid w:val="00AD3EA3"/>
    <w:rsid w:val="00AD4CC4"/>
    <w:rsid w:val="00AD5299"/>
    <w:rsid w:val="00AD5404"/>
    <w:rsid w:val="00AD589A"/>
    <w:rsid w:val="00AD5A1D"/>
    <w:rsid w:val="00AD682C"/>
    <w:rsid w:val="00AD6DAD"/>
    <w:rsid w:val="00AD710C"/>
    <w:rsid w:val="00AD717D"/>
    <w:rsid w:val="00AD7350"/>
    <w:rsid w:val="00AD7AC2"/>
    <w:rsid w:val="00AD7D64"/>
    <w:rsid w:val="00AE041D"/>
    <w:rsid w:val="00AE07D5"/>
    <w:rsid w:val="00AE0B3F"/>
    <w:rsid w:val="00AE1347"/>
    <w:rsid w:val="00AE1F3D"/>
    <w:rsid w:val="00AE2110"/>
    <w:rsid w:val="00AE3000"/>
    <w:rsid w:val="00AE310E"/>
    <w:rsid w:val="00AE32F8"/>
    <w:rsid w:val="00AE394E"/>
    <w:rsid w:val="00AE3E27"/>
    <w:rsid w:val="00AE4421"/>
    <w:rsid w:val="00AE4E4C"/>
    <w:rsid w:val="00AE4E9F"/>
    <w:rsid w:val="00AE5267"/>
    <w:rsid w:val="00AE52C8"/>
    <w:rsid w:val="00AE5CF3"/>
    <w:rsid w:val="00AE6223"/>
    <w:rsid w:val="00AE667F"/>
    <w:rsid w:val="00AE6736"/>
    <w:rsid w:val="00AE6A33"/>
    <w:rsid w:val="00AE6A3D"/>
    <w:rsid w:val="00AE7EA0"/>
    <w:rsid w:val="00AF03F6"/>
    <w:rsid w:val="00AF0986"/>
    <w:rsid w:val="00AF0C50"/>
    <w:rsid w:val="00AF142D"/>
    <w:rsid w:val="00AF19C6"/>
    <w:rsid w:val="00AF21C4"/>
    <w:rsid w:val="00AF2F75"/>
    <w:rsid w:val="00AF2FE4"/>
    <w:rsid w:val="00AF30DA"/>
    <w:rsid w:val="00AF44BA"/>
    <w:rsid w:val="00AF45D7"/>
    <w:rsid w:val="00AF4736"/>
    <w:rsid w:val="00AF5058"/>
    <w:rsid w:val="00AF5372"/>
    <w:rsid w:val="00AF5517"/>
    <w:rsid w:val="00AF630B"/>
    <w:rsid w:val="00AF648A"/>
    <w:rsid w:val="00AF652E"/>
    <w:rsid w:val="00AF6567"/>
    <w:rsid w:val="00AF73BD"/>
    <w:rsid w:val="00AF772A"/>
    <w:rsid w:val="00B003E2"/>
    <w:rsid w:val="00B010FC"/>
    <w:rsid w:val="00B012F8"/>
    <w:rsid w:val="00B0170F"/>
    <w:rsid w:val="00B01E38"/>
    <w:rsid w:val="00B01F9A"/>
    <w:rsid w:val="00B02462"/>
    <w:rsid w:val="00B0249E"/>
    <w:rsid w:val="00B02D4D"/>
    <w:rsid w:val="00B02D83"/>
    <w:rsid w:val="00B03A66"/>
    <w:rsid w:val="00B03C94"/>
    <w:rsid w:val="00B0467C"/>
    <w:rsid w:val="00B0514C"/>
    <w:rsid w:val="00B05436"/>
    <w:rsid w:val="00B059A7"/>
    <w:rsid w:val="00B05E3E"/>
    <w:rsid w:val="00B0755C"/>
    <w:rsid w:val="00B07AE2"/>
    <w:rsid w:val="00B07BEB"/>
    <w:rsid w:val="00B10148"/>
    <w:rsid w:val="00B101D0"/>
    <w:rsid w:val="00B104B3"/>
    <w:rsid w:val="00B10A1D"/>
    <w:rsid w:val="00B10B48"/>
    <w:rsid w:val="00B10E7E"/>
    <w:rsid w:val="00B11716"/>
    <w:rsid w:val="00B1241F"/>
    <w:rsid w:val="00B130BB"/>
    <w:rsid w:val="00B137FA"/>
    <w:rsid w:val="00B1400B"/>
    <w:rsid w:val="00B14B85"/>
    <w:rsid w:val="00B14D6A"/>
    <w:rsid w:val="00B15156"/>
    <w:rsid w:val="00B15205"/>
    <w:rsid w:val="00B16180"/>
    <w:rsid w:val="00B161D4"/>
    <w:rsid w:val="00B16378"/>
    <w:rsid w:val="00B17476"/>
    <w:rsid w:val="00B177D7"/>
    <w:rsid w:val="00B17847"/>
    <w:rsid w:val="00B17900"/>
    <w:rsid w:val="00B179B4"/>
    <w:rsid w:val="00B2028B"/>
    <w:rsid w:val="00B2061D"/>
    <w:rsid w:val="00B20641"/>
    <w:rsid w:val="00B20B2A"/>
    <w:rsid w:val="00B20E1F"/>
    <w:rsid w:val="00B2107B"/>
    <w:rsid w:val="00B210FB"/>
    <w:rsid w:val="00B21169"/>
    <w:rsid w:val="00B21664"/>
    <w:rsid w:val="00B217C4"/>
    <w:rsid w:val="00B217CB"/>
    <w:rsid w:val="00B21C23"/>
    <w:rsid w:val="00B22102"/>
    <w:rsid w:val="00B22A82"/>
    <w:rsid w:val="00B22A98"/>
    <w:rsid w:val="00B22D0F"/>
    <w:rsid w:val="00B234A0"/>
    <w:rsid w:val="00B2381B"/>
    <w:rsid w:val="00B23C7F"/>
    <w:rsid w:val="00B23D40"/>
    <w:rsid w:val="00B244EF"/>
    <w:rsid w:val="00B24698"/>
    <w:rsid w:val="00B24701"/>
    <w:rsid w:val="00B24927"/>
    <w:rsid w:val="00B24A24"/>
    <w:rsid w:val="00B26262"/>
    <w:rsid w:val="00B264BA"/>
    <w:rsid w:val="00B27143"/>
    <w:rsid w:val="00B27700"/>
    <w:rsid w:val="00B27A8D"/>
    <w:rsid w:val="00B27BD6"/>
    <w:rsid w:val="00B27C33"/>
    <w:rsid w:val="00B306E5"/>
    <w:rsid w:val="00B30D88"/>
    <w:rsid w:val="00B30DA6"/>
    <w:rsid w:val="00B3187C"/>
    <w:rsid w:val="00B319D3"/>
    <w:rsid w:val="00B31EEA"/>
    <w:rsid w:val="00B3211A"/>
    <w:rsid w:val="00B33222"/>
    <w:rsid w:val="00B33646"/>
    <w:rsid w:val="00B33674"/>
    <w:rsid w:val="00B34670"/>
    <w:rsid w:val="00B34748"/>
    <w:rsid w:val="00B35BA0"/>
    <w:rsid w:val="00B370E6"/>
    <w:rsid w:val="00B37AD4"/>
    <w:rsid w:val="00B402B3"/>
    <w:rsid w:val="00B40897"/>
    <w:rsid w:val="00B40C52"/>
    <w:rsid w:val="00B40F62"/>
    <w:rsid w:val="00B41BBD"/>
    <w:rsid w:val="00B41EC0"/>
    <w:rsid w:val="00B42178"/>
    <w:rsid w:val="00B421EE"/>
    <w:rsid w:val="00B42BBE"/>
    <w:rsid w:val="00B42C87"/>
    <w:rsid w:val="00B42EF1"/>
    <w:rsid w:val="00B430E2"/>
    <w:rsid w:val="00B43C3C"/>
    <w:rsid w:val="00B444E4"/>
    <w:rsid w:val="00B44873"/>
    <w:rsid w:val="00B44D6B"/>
    <w:rsid w:val="00B45453"/>
    <w:rsid w:val="00B456BA"/>
    <w:rsid w:val="00B45852"/>
    <w:rsid w:val="00B458BE"/>
    <w:rsid w:val="00B45EEC"/>
    <w:rsid w:val="00B46391"/>
    <w:rsid w:val="00B4647C"/>
    <w:rsid w:val="00B46BAA"/>
    <w:rsid w:val="00B47BF8"/>
    <w:rsid w:val="00B50B9C"/>
    <w:rsid w:val="00B50DA6"/>
    <w:rsid w:val="00B5115F"/>
    <w:rsid w:val="00B51286"/>
    <w:rsid w:val="00B51419"/>
    <w:rsid w:val="00B51868"/>
    <w:rsid w:val="00B51FAF"/>
    <w:rsid w:val="00B52652"/>
    <w:rsid w:val="00B53A45"/>
    <w:rsid w:val="00B53A79"/>
    <w:rsid w:val="00B5414C"/>
    <w:rsid w:val="00B54441"/>
    <w:rsid w:val="00B5461F"/>
    <w:rsid w:val="00B546FA"/>
    <w:rsid w:val="00B548A3"/>
    <w:rsid w:val="00B562F9"/>
    <w:rsid w:val="00B5631C"/>
    <w:rsid w:val="00B5634E"/>
    <w:rsid w:val="00B568B4"/>
    <w:rsid w:val="00B56934"/>
    <w:rsid w:val="00B56A2F"/>
    <w:rsid w:val="00B56C6A"/>
    <w:rsid w:val="00B56C81"/>
    <w:rsid w:val="00B570AD"/>
    <w:rsid w:val="00B5727A"/>
    <w:rsid w:val="00B572DE"/>
    <w:rsid w:val="00B5735E"/>
    <w:rsid w:val="00B57B93"/>
    <w:rsid w:val="00B60192"/>
    <w:rsid w:val="00B6059A"/>
    <w:rsid w:val="00B60EA1"/>
    <w:rsid w:val="00B61511"/>
    <w:rsid w:val="00B61DBF"/>
    <w:rsid w:val="00B6239E"/>
    <w:rsid w:val="00B62574"/>
    <w:rsid w:val="00B628F6"/>
    <w:rsid w:val="00B62D52"/>
    <w:rsid w:val="00B631F8"/>
    <w:rsid w:val="00B63393"/>
    <w:rsid w:val="00B644ED"/>
    <w:rsid w:val="00B64E29"/>
    <w:rsid w:val="00B652F3"/>
    <w:rsid w:val="00B6547F"/>
    <w:rsid w:val="00B661F7"/>
    <w:rsid w:val="00B662B9"/>
    <w:rsid w:val="00B66594"/>
    <w:rsid w:val="00B6665D"/>
    <w:rsid w:val="00B66B34"/>
    <w:rsid w:val="00B66FB9"/>
    <w:rsid w:val="00B6757B"/>
    <w:rsid w:val="00B67838"/>
    <w:rsid w:val="00B67B89"/>
    <w:rsid w:val="00B67F73"/>
    <w:rsid w:val="00B7112F"/>
    <w:rsid w:val="00B71229"/>
    <w:rsid w:val="00B71FA4"/>
    <w:rsid w:val="00B72132"/>
    <w:rsid w:val="00B72458"/>
    <w:rsid w:val="00B724CB"/>
    <w:rsid w:val="00B72585"/>
    <w:rsid w:val="00B72C13"/>
    <w:rsid w:val="00B72E98"/>
    <w:rsid w:val="00B72F9D"/>
    <w:rsid w:val="00B7318D"/>
    <w:rsid w:val="00B73E04"/>
    <w:rsid w:val="00B73FA2"/>
    <w:rsid w:val="00B74242"/>
    <w:rsid w:val="00B749E1"/>
    <w:rsid w:val="00B7541D"/>
    <w:rsid w:val="00B756C1"/>
    <w:rsid w:val="00B757DB"/>
    <w:rsid w:val="00B75A04"/>
    <w:rsid w:val="00B75B44"/>
    <w:rsid w:val="00B761BF"/>
    <w:rsid w:val="00B765BA"/>
    <w:rsid w:val="00B766C2"/>
    <w:rsid w:val="00B773EC"/>
    <w:rsid w:val="00B77727"/>
    <w:rsid w:val="00B77B7F"/>
    <w:rsid w:val="00B8015A"/>
    <w:rsid w:val="00B80304"/>
    <w:rsid w:val="00B803F6"/>
    <w:rsid w:val="00B804FD"/>
    <w:rsid w:val="00B8063C"/>
    <w:rsid w:val="00B80D54"/>
    <w:rsid w:val="00B8146E"/>
    <w:rsid w:val="00B81656"/>
    <w:rsid w:val="00B81E98"/>
    <w:rsid w:val="00B82301"/>
    <w:rsid w:val="00B8238F"/>
    <w:rsid w:val="00B83218"/>
    <w:rsid w:val="00B83834"/>
    <w:rsid w:val="00B838FC"/>
    <w:rsid w:val="00B83A13"/>
    <w:rsid w:val="00B83B8F"/>
    <w:rsid w:val="00B83D9C"/>
    <w:rsid w:val="00B83FDA"/>
    <w:rsid w:val="00B847D0"/>
    <w:rsid w:val="00B84892"/>
    <w:rsid w:val="00B8492F"/>
    <w:rsid w:val="00B849E0"/>
    <w:rsid w:val="00B855EA"/>
    <w:rsid w:val="00B85ED7"/>
    <w:rsid w:val="00B85FAD"/>
    <w:rsid w:val="00B86E77"/>
    <w:rsid w:val="00B87154"/>
    <w:rsid w:val="00B8724C"/>
    <w:rsid w:val="00B8778C"/>
    <w:rsid w:val="00B9001F"/>
    <w:rsid w:val="00B911B8"/>
    <w:rsid w:val="00B91707"/>
    <w:rsid w:val="00B919CB"/>
    <w:rsid w:val="00B91D01"/>
    <w:rsid w:val="00B91E8C"/>
    <w:rsid w:val="00B92799"/>
    <w:rsid w:val="00B92B05"/>
    <w:rsid w:val="00B92C29"/>
    <w:rsid w:val="00B931A8"/>
    <w:rsid w:val="00B93247"/>
    <w:rsid w:val="00B94714"/>
    <w:rsid w:val="00B947A5"/>
    <w:rsid w:val="00B948EC"/>
    <w:rsid w:val="00B9491D"/>
    <w:rsid w:val="00B949D3"/>
    <w:rsid w:val="00B94EBC"/>
    <w:rsid w:val="00B95381"/>
    <w:rsid w:val="00B95A53"/>
    <w:rsid w:val="00B95BB0"/>
    <w:rsid w:val="00B96267"/>
    <w:rsid w:val="00B966E3"/>
    <w:rsid w:val="00B9688C"/>
    <w:rsid w:val="00B9707D"/>
    <w:rsid w:val="00BA13FE"/>
    <w:rsid w:val="00BA1B83"/>
    <w:rsid w:val="00BA1CE3"/>
    <w:rsid w:val="00BA2608"/>
    <w:rsid w:val="00BA281C"/>
    <w:rsid w:val="00BA2CA3"/>
    <w:rsid w:val="00BA3965"/>
    <w:rsid w:val="00BA3E82"/>
    <w:rsid w:val="00BA49EB"/>
    <w:rsid w:val="00BA4C1D"/>
    <w:rsid w:val="00BA553D"/>
    <w:rsid w:val="00BA57E2"/>
    <w:rsid w:val="00BA6BF9"/>
    <w:rsid w:val="00BB010F"/>
    <w:rsid w:val="00BB039F"/>
    <w:rsid w:val="00BB0449"/>
    <w:rsid w:val="00BB0623"/>
    <w:rsid w:val="00BB0E1C"/>
    <w:rsid w:val="00BB1031"/>
    <w:rsid w:val="00BB1154"/>
    <w:rsid w:val="00BB2096"/>
    <w:rsid w:val="00BB2A32"/>
    <w:rsid w:val="00BB2EC6"/>
    <w:rsid w:val="00BB3830"/>
    <w:rsid w:val="00BB3E81"/>
    <w:rsid w:val="00BB3F2C"/>
    <w:rsid w:val="00BB3F89"/>
    <w:rsid w:val="00BB4C3B"/>
    <w:rsid w:val="00BB4C8A"/>
    <w:rsid w:val="00BB4D51"/>
    <w:rsid w:val="00BB52C9"/>
    <w:rsid w:val="00BB6009"/>
    <w:rsid w:val="00BB61F6"/>
    <w:rsid w:val="00BB6418"/>
    <w:rsid w:val="00BB67CA"/>
    <w:rsid w:val="00BB6BFC"/>
    <w:rsid w:val="00BB6FE4"/>
    <w:rsid w:val="00BB7A27"/>
    <w:rsid w:val="00BC0569"/>
    <w:rsid w:val="00BC0750"/>
    <w:rsid w:val="00BC0EA5"/>
    <w:rsid w:val="00BC0EBF"/>
    <w:rsid w:val="00BC1939"/>
    <w:rsid w:val="00BC23AC"/>
    <w:rsid w:val="00BC2890"/>
    <w:rsid w:val="00BC322A"/>
    <w:rsid w:val="00BC3B46"/>
    <w:rsid w:val="00BC4229"/>
    <w:rsid w:val="00BC44E1"/>
    <w:rsid w:val="00BC48EF"/>
    <w:rsid w:val="00BC51E3"/>
    <w:rsid w:val="00BC5486"/>
    <w:rsid w:val="00BC5607"/>
    <w:rsid w:val="00BC5905"/>
    <w:rsid w:val="00BC5979"/>
    <w:rsid w:val="00BC5B73"/>
    <w:rsid w:val="00BC5D10"/>
    <w:rsid w:val="00BC5EA5"/>
    <w:rsid w:val="00BC5F3B"/>
    <w:rsid w:val="00BC70F5"/>
    <w:rsid w:val="00BC7942"/>
    <w:rsid w:val="00BC7A62"/>
    <w:rsid w:val="00BD02FE"/>
    <w:rsid w:val="00BD0C24"/>
    <w:rsid w:val="00BD0CB7"/>
    <w:rsid w:val="00BD1DE2"/>
    <w:rsid w:val="00BD209D"/>
    <w:rsid w:val="00BD2BE6"/>
    <w:rsid w:val="00BD30F2"/>
    <w:rsid w:val="00BD327D"/>
    <w:rsid w:val="00BD3352"/>
    <w:rsid w:val="00BD335E"/>
    <w:rsid w:val="00BD350D"/>
    <w:rsid w:val="00BD3D45"/>
    <w:rsid w:val="00BD49EC"/>
    <w:rsid w:val="00BD4B6A"/>
    <w:rsid w:val="00BD4B97"/>
    <w:rsid w:val="00BD4D66"/>
    <w:rsid w:val="00BD513F"/>
    <w:rsid w:val="00BD56BF"/>
    <w:rsid w:val="00BD56EB"/>
    <w:rsid w:val="00BD582E"/>
    <w:rsid w:val="00BD5EC3"/>
    <w:rsid w:val="00BD5F5D"/>
    <w:rsid w:val="00BD66A1"/>
    <w:rsid w:val="00BD68E6"/>
    <w:rsid w:val="00BD6FFF"/>
    <w:rsid w:val="00BD7D51"/>
    <w:rsid w:val="00BE0573"/>
    <w:rsid w:val="00BE0F5B"/>
    <w:rsid w:val="00BE15F5"/>
    <w:rsid w:val="00BE1E4A"/>
    <w:rsid w:val="00BE241D"/>
    <w:rsid w:val="00BE2D98"/>
    <w:rsid w:val="00BE310B"/>
    <w:rsid w:val="00BE334D"/>
    <w:rsid w:val="00BE41AB"/>
    <w:rsid w:val="00BE4291"/>
    <w:rsid w:val="00BE50DD"/>
    <w:rsid w:val="00BE585A"/>
    <w:rsid w:val="00BE5B07"/>
    <w:rsid w:val="00BE5B98"/>
    <w:rsid w:val="00BE5D2C"/>
    <w:rsid w:val="00BE6A92"/>
    <w:rsid w:val="00BE6C46"/>
    <w:rsid w:val="00BE6FD9"/>
    <w:rsid w:val="00BE7050"/>
    <w:rsid w:val="00BE7781"/>
    <w:rsid w:val="00BF0667"/>
    <w:rsid w:val="00BF0D30"/>
    <w:rsid w:val="00BF1CDB"/>
    <w:rsid w:val="00BF25E6"/>
    <w:rsid w:val="00BF27B5"/>
    <w:rsid w:val="00BF2C9E"/>
    <w:rsid w:val="00BF2E30"/>
    <w:rsid w:val="00BF31FA"/>
    <w:rsid w:val="00BF36BF"/>
    <w:rsid w:val="00BF3C5D"/>
    <w:rsid w:val="00BF42C4"/>
    <w:rsid w:val="00BF495F"/>
    <w:rsid w:val="00BF5618"/>
    <w:rsid w:val="00BF6D77"/>
    <w:rsid w:val="00BF77D0"/>
    <w:rsid w:val="00BF7A3C"/>
    <w:rsid w:val="00C011E8"/>
    <w:rsid w:val="00C01595"/>
    <w:rsid w:val="00C01D31"/>
    <w:rsid w:val="00C01E1A"/>
    <w:rsid w:val="00C02738"/>
    <w:rsid w:val="00C02CF7"/>
    <w:rsid w:val="00C032A4"/>
    <w:rsid w:val="00C03592"/>
    <w:rsid w:val="00C03865"/>
    <w:rsid w:val="00C03A3C"/>
    <w:rsid w:val="00C0408A"/>
    <w:rsid w:val="00C04F01"/>
    <w:rsid w:val="00C04F8C"/>
    <w:rsid w:val="00C054C9"/>
    <w:rsid w:val="00C05A3D"/>
    <w:rsid w:val="00C06373"/>
    <w:rsid w:val="00C066C6"/>
    <w:rsid w:val="00C06A80"/>
    <w:rsid w:val="00C06E4E"/>
    <w:rsid w:val="00C0741E"/>
    <w:rsid w:val="00C07467"/>
    <w:rsid w:val="00C0746F"/>
    <w:rsid w:val="00C103C6"/>
    <w:rsid w:val="00C1117D"/>
    <w:rsid w:val="00C11553"/>
    <w:rsid w:val="00C11B5A"/>
    <w:rsid w:val="00C11E4D"/>
    <w:rsid w:val="00C11F4E"/>
    <w:rsid w:val="00C121B9"/>
    <w:rsid w:val="00C121D9"/>
    <w:rsid w:val="00C12EFF"/>
    <w:rsid w:val="00C12FDA"/>
    <w:rsid w:val="00C1321A"/>
    <w:rsid w:val="00C135AC"/>
    <w:rsid w:val="00C1379E"/>
    <w:rsid w:val="00C13B06"/>
    <w:rsid w:val="00C13DD8"/>
    <w:rsid w:val="00C13E4A"/>
    <w:rsid w:val="00C141E3"/>
    <w:rsid w:val="00C14476"/>
    <w:rsid w:val="00C14481"/>
    <w:rsid w:val="00C1497E"/>
    <w:rsid w:val="00C14AEC"/>
    <w:rsid w:val="00C14B7E"/>
    <w:rsid w:val="00C1506F"/>
    <w:rsid w:val="00C15802"/>
    <w:rsid w:val="00C158C5"/>
    <w:rsid w:val="00C15E71"/>
    <w:rsid w:val="00C16BFC"/>
    <w:rsid w:val="00C17D28"/>
    <w:rsid w:val="00C20A32"/>
    <w:rsid w:val="00C21679"/>
    <w:rsid w:val="00C21C5B"/>
    <w:rsid w:val="00C21D83"/>
    <w:rsid w:val="00C21F9B"/>
    <w:rsid w:val="00C22044"/>
    <w:rsid w:val="00C221F7"/>
    <w:rsid w:val="00C225B2"/>
    <w:rsid w:val="00C2280A"/>
    <w:rsid w:val="00C22DD1"/>
    <w:rsid w:val="00C234F8"/>
    <w:rsid w:val="00C23814"/>
    <w:rsid w:val="00C23D96"/>
    <w:rsid w:val="00C2498A"/>
    <w:rsid w:val="00C250F6"/>
    <w:rsid w:val="00C25B8F"/>
    <w:rsid w:val="00C26178"/>
    <w:rsid w:val="00C265FD"/>
    <w:rsid w:val="00C27CAC"/>
    <w:rsid w:val="00C27D90"/>
    <w:rsid w:val="00C27EA3"/>
    <w:rsid w:val="00C27F56"/>
    <w:rsid w:val="00C303E9"/>
    <w:rsid w:val="00C3075A"/>
    <w:rsid w:val="00C3079A"/>
    <w:rsid w:val="00C30CA0"/>
    <w:rsid w:val="00C30D4B"/>
    <w:rsid w:val="00C31EFA"/>
    <w:rsid w:val="00C31F94"/>
    <w:rsid w:val="00C325EA"/>
    <w:rsid w:val="00C32BC0"/>
    <w:rsid w:val="00C3314F"/>
    <w:rsid w:val="00C33701"/>
    <w:rsid w:val="00C33A53"/>
    <w:rsid w:val="00C33B8C"/>
    <w:rsid w:val="00C33FA2"/>
    <w:rsid w:val="00C34B6B"/>
    <w:rsid w:val="00C3567C"/>
    <w:rsid w:val="00C35EEF"/>
    <w:rsid w:val="00C3612F"/>
    <w:rsid w:val="00C36302"/>
    <w:rsid w:val="00C3690E"/>
    <w:rsid w:val="00C36C2B"/>
    <w:rsid w:val="00C36CBD"/>
    <w:rsid w:val="00C37162"/>
    <w:rsid w:val="00C37908"/>
    <w:rsid w:val="00C37A77"/>
    <w:rsid w:val="00C37DDE"/>
    <w:rsid w:val="00C40160"/>
    <w:rsid w:val="00C40973"/>
    <w:rsid w:val="00C40DE7"/>
    <w:rsid w:val="00C40EAB"/>
    <w:rsid w:val="00C40F13"/>
    <w:rsid w:val="00C414BC"/>
    <w:rsid w:val="00C415E5"/>
    <w:rsid w:val="00C4165A"/>
    <w:rsid w:val="00C41D08"/>
    <w:rsid w:val="00C428A8"/>
    <w:rsid w:val="00C42B12"/>
    <w:rsid w:val="00C42C2E"/>
    <w:rsid w:val="00C43435"/>
    <w:rsid w:val="00C43616"/>
    <w:rsid w:val="00C436DF"/>
    <w:rsid w:val="00C437AB"/>
    <w:rsid w:val="00C43E66"/>
    <w:rsid w:val="00C43F04"/>
    <w:rsid w:val="00C43F06"/>
    <w:rsid w:val="00C44004"/>
    <w:rsid w:val="00C4430A"/>
    <w:rsid w:val="00C44752"/>
    <w:rsid w:val="00C4502E"/>
    <w:rsid w:val="00C45473"/>
    <w:rsid w:val="00C45829"/>
    <w:rsid w:val="00C4587B"/>
    <w:rsid w:val="00C45C72"/>
    <w:rsid w:val="00C466C5"/>
    <w:rsid w:val="00C468F2"/>
    <w:rsid w:val="00C475A8"/>
    <w:rsid w:val="00C478FE"/>
    <w:rsid w:val="00C479E2"/>
    <w:rsid w:val="00C47B70"/>
    <w:rsid w:val="00C502A3"/>
    <w:rsid w:val="00C50CBD"/>
    <w:rsid w:val="00C5113B"/>
    <w:rsid w:val="00C5145D"/>
    <w:rsid w:val="00C51B19"/>
    <w:rsid w:val="00C51E39"/>
    <w:rsid w:val="00C51EF0"/>
    <w:rsid w:val="00C52286"/>
    <w:rsid w:val="00C5236E"/>
    <w:rsid w:val="00C52778"/>
    <w:rsid w:val="00C53879"/>
    <w:rsid w:val="00C53BE4"/>
    <w:rsid w:val="00C53DAC"/>
    <w:rsid w:val="00C53ED7"/>
    <w:rsid w:val="00C541CD"/>
    <w:rsid w:val="00C545C5"/>
    <w:rsid w:val="00C54E9C"/>
    <w:rsid w:val="00C5641B"/>
    <w:rsid w:val="00C56737"/>
    <w:rsid w:val="00C56B9A"/>
    <w:rsid w:val="00C56D76"/>
    <w:rsid w:val="00C571FB"/>
    <w:rsid w:val="00C573EC"/>
    <w:rsid w:val="00C574AF"/>
    <w:rsid w:val="00C578FB"/>
    <w:rsid w:val="00C57D5D"/>
    <w:rsid w:val="00C60799"/>
    <w:rsid w:val="00C607DE"/>
    <w:rsid w:val="00C609B8"/>
    <w:rsid w:val="00C61BE9"/>
    <w:rsid w:val="00C62437"/>
    <w:rsid w:val="00C62CAA"/>
    <w:rsid w:val="00C63745"/>
    <w:rsid w:val="00C63979"/>
    <w:rsid w:val="00C64A87"/>
    <w:rsid w:val="00C653BD"/>
    <w:rsid w:val="00C66493"/>
    <w:rsid w:val="00C6661D"/>
    <w:rsid w:val="00C66F56"/>
    <w:rsid w:val="00C6735D"/>
    <w:rsid w:val="00C67869"/>
    <w:rsid w:val="00C67A2D"/>
    <w:rsid w:val="00C70364"/>
    <w:rsid w:val="00C70381"/>
    <w:rsid w:val="00C704D5"/>
    <w:rsid w:val="00C70B85"/>
    <w:rsid w:val="00C70E9E"/>
    <w:rsid w:val="00C71274"/>
    <w:rsid w:val="00C715DA"/>
    <w:rsid w:val="00C71A36"/>
    <w:rsid w:val="00C71ADA"/>
    <w:rsid w:val="00C71BE3"/>
    <w:rsid w:val="00C71D8A"/>
    <w:rsid w:val="00C71DBA"/>
    <w:rsid w:val="00C727D4"/>
    <w:rsid w:val="00C72842"/>
    <w:rsid w:val="00C72884"/>
    <w:rsid w:val="00C72DBA"/>
    <w:rsid w:val="00C73638"/>
    <w:rsid w:val="00C73A7F"/>
    <w:rsid w:val="00C7479C"/>
    <w:rsid w:val="00C74959"/>
    <w:rsid w:val="00C75695"/>
    <w:rsid w:val="00C75DBF"/>
    <w:rsid w:val="00C75EB9"/>
    <w:rsid w:val="00C76487"/>
    <w:rsid w:val="00C77AD2"/>
    <w:rsid w:val="00C8020F"/>
    <w:rsid w:val="00C81380"/>
    <w:rsid w:val="00C818C0"/>
    <w:rsid w:val="00C81A2C"/>
    <w:rsid w:val="00C81AD6"/>
    <w:rsid w:val="00C82723"/>
    <w:rsid w:val="00C82B8F"/>
    <w:rsid w:val="00C82D79"/>
    <w:rsid w:val="00C830A4"/>
    <w:rsid w:val="00C83172"/>
    <w:rsid w:val="00C8326D"/>
    <w:rsid w:val="00C833DC"/>
    <w:rsid w:val="00C84541"/>
    <w:rsid w:val="00C84C7C"/>
    <w:rsid w:val="00C84E23"/>
    <w:rsid w:val="00C84EF2"/>
    <w:rsid w:val="00C8512F"/>
    <w:rsid w:val="00C85ED0"/>
    <w:rsid w:val="00C860BA"/>
    <w:rsid w:val="00C86BAB"/>
    <w:rsid w:val="00C86BE4"/>
    <w:rsid w:val="00C87208"/>
    <w:rsid w:val="00C87F88"/>
    <w:rsid w:val="00C90BCA"/>
    <w:rsid w:val="00C90F3E"/>
    <w:rsid w:val="00C91067"/>
    <w:rsid w:val="00C9184D"/>
    <w:rsid w:val="00C91A7F"/>
    <w:rsid w:val="00C91BCA"/>
    <w:rsid w:val="00C92107"/>
    <w:rsid w:val="00C9235D"/>
    <w:rsid w:val="00C92DD0"/>
    <w:rsid w:val="00C93BEB"/>
    <w:rsid w:val="00C93D0F"/>
    <w:rsid w:val="00C93E54"/>
    <w:rsid w:val="00C94731"/>
    <w:rsid w:val="00C9495A"/>
    <w:rsid w:val="00C951E9"/>
    <w:rsid w:val="00C953D0"/>
    <w:rsid w:val="00C9581E"/>
    <w:rsid w:val="00C9589F"/>
    <w:rsid w:val="00C95E07"/>
    <w:rsid w:val="00C95FD2"/>
    <w:rsid w:val="00C96869"/>
    <w:rsid w:val="00C969E3"/>
    <w:rsid w:val="00C96B1F"/>
    <w:rsid w:val="00C96B86"/>
    <w:rsid w:val="00C96CD7"/>
    <w:rsid w:val="00C96F76"/>
    <w:rsid w:val="00C973B8"/>
    <w:rsid w:val="00C97507"/>
    <w:rsid w:val="00C9791B"/>
    <w:rsid w:val="00C979EA"/>
    <w:rsid w:val="00CA070D"/>
    <w:rsid w:val="00CA0721"/>
    <w:rsid w:val="00CA1834"/>
    <w:rsid w:val="00CA2035"/>
    <w:rsid w:val="00CA225B"/>
    <w:rsid w:val="00CA28B3"/>
    <w:rsid w:val="00CA2A23"/>
    <w:rsid w:val="00CA2B12"/>
    <w:rsid w:val="00CA2E39"/>
    <w:rsid w:val="00CA3262"/>
    <w:rsid w:val="00CA335D"/>
    <w:rsid w:val="00CA366A"/>
    <w:rsid w:val="00CA38ED"/>
    <w:rsid w:val="00CA3E00"/>
    <w:rsid w:val="00CA406B"/>
    <w:rsid w:val="00CA448E"/>
    <w:rsid w:val="00CA4659"/>
    <w:rsid w:val="00CA47EE"/>
    <w:rsid w:val="00CA4C94"/>
    <w:rsid w:val="00CA4F77"/>
    <w:rsid w:val="00CA55FD"/>
    <w:rsid w:val="00CA5D66"/>
    <w:rsid w:val="00CA6085"/>
    <w:rsid w:val="00CA6373"/>
    <w:rsid w:val="00CA660B"/>
    <w:rsid w:val="00CA6DF1"/>
    <w:rsid w:val="00CA771B"/>
    <w:rsid w:val="00CB01F9"/>
    <w:rsid w:val="00CB0528"/>
    <w:rsid w:val="00CB0FBB"/>
    <w:rsid w:val="00CB1CF0"/>
    <w:rsid w:val="00CB203A"/>
    <w:rsid w:val="00CB2A9B"/>
    <w:rsid w:val="00CB3DC2"/>
    <w:rsid w:val="00CB415B"/>
    <w:rsid w:val="00CB44B2"/>
    <w:rsid w:val="00CB4519"/>
    <w:rsid w:val="00CB51B3"/>
    <w:rsid w:val="00CB5397"/>
    <w:rsid w:val="00CB5E15"/>
    <w:rsid w:val="00CB6053"/>
    <w:rsid w:val="00CB61A5"/>
    <w:rsid w:val="00CB6A9E"/>
    <w:rsid w:val="00CB6DD4"/>
    <w:rsid w:val="00CB708B"/>
    <w:rsid w:val="00CB7723"/>
    <w:rsid w:val="00CB78ED"/>
    <w:rsid w:val="00CC0032"/>
    <w:rsid w:val="00CC040F"/>
    <w:rsid w:val="00CC05BD"/>
    <w:rsid w:val="00CC091A"/>
    <w:rsid w:val="00CC0AFF"/>
    <w:rsid w:val="00CC0B7F"/>
    <w:rsid w:val="00CC0D1E"/>
    <w:rsid w:val="00CC1150"/>
    <w:rsid w:val="00CC177E"/>
    <w:rsid w:val="00CC2180"/>
    <w:rsid w:val="00CC267E"/>
    <w:rsid w:val="00CC2705"/>
    <w:rsid w:val="00CC3666"/>
    <w:rsid w:val="00CC3BF2"/>
    <w:rsid w:val="00CC3CEE"/>
    <w:rsid w:val="00CC3D1D"/>
    <w:rsid w:val="00CC42CC"/>
    <w:rsid w:val="00CC47BA"/>
    <w:rsid w:val="00CC4885"/>
    <w:rsid w:val="00CC4ECC"/>
    <w:rsid w:val="00CC55CB"/>
    <w:rsid w:val="00CC5FCD"/>
    <w:rsid w:val="00CC630B"/>
    <w:rsid w:val="00CC64E3"/>
    <w:rsid w:val="00CC6BB7"/>
    <w:rsid w:val="00CC6DA7"/>
    <w:rsid w:val="00CC7A54"/>
    <w:rsid w:val="00CC7D87"/>
    <w:rsid w:val="00CD07D6"/>
    <w:rsid w:val="00CD0AF6"/>
    <w:rsid w:val="00CD15F8"/>
    <w:rsid w:val="00CD1A3D"/>
    <w:rsid w:val="00CD1D87"/>
    <w:rsid w:val="00CD1DD2"/>
    <w:rsid w:val="00CD2224"/>
    <w:rsid w:val="00CD2698"/>
    <w:rsid w:val="00CD2825"/>
    <w:rsid w:val="00CD28C8"/>
    <w:rsid w:val="00CD3139"/>
    <w:rsid w:val="00CD378A"/>
    <w:rsid w:val="00CD3AB0"/>
    <w:rsid w:val="00CD3D73"/>
    <w:rsid w:val="00CD4EDF"/>
    <w:rsid w:val="00CD4F87"/>
    <w:rsid w:val="00CD5811"/>
    <w:rsid w:val="00CD5F0B"/>
    <w:rsid w:val="00CD61E3"/>
    <w:rsid w:val="00CD620A"/>
    <w:rsid w:val="00CD6327"/>
    <w:rsid w:val="00CD6BC3"/>
    <w:rsid w:val="00CD6F58"/>
    <w:rsid w:val="00CD7713"/>
    <w:rsid w:val="00CD793F"/>
    <w:rsid w:val="00CD7B76"/>
    <w:rsid w:val="00CE011A"/>
    <w:rsid w:val="00CE0276"/>
    <w:rsid w:val="00CE16F2"/>
    <w:rsid w:val="00CE1803"/>
    <w:rsid w:val="00CE284A"/>
    <w:rsid w:val="00CE2BD4"/>
    <w:rsid w:val="00CE3021"/>
    <w:rsid w:val="00CE309D"/>
    <w:rsid w:val="00CE33E2"/>
    <w:rsid w:val="00CE3FB9"/>
    <w:rsid w:val="00CE4264"/>
    <w:rsid w:val="00CE48D1"/>
    <w:rsid w:val="00CE49FE"/>
    <w:rsid w:val="00CE4D03"/>
    <w:rsid w:val="00CE6069"/>
    <w:rsid w:val="00CE6354"/>
    <w:rsid w:val="00CE63FF"/>
    <w:rsid w:val="00CE6C25"/>
    <w:rsid w:val="00CE7783"/>
    <w:rsid w:val="00CE7C4F"/>
    <w:rsid w:val="00CF0411"/>
    <w:rsid w:val="00CF063B"/>
    <w:rsid w:val="00CF0900"/>
    <w:rsid w:val="00CF09F3"/>
    <w:rsid w:val="00CF0A4E"/>
    <w:rsid w:val="00CF10BD"/>
    <w:rsid w:val="00CF1464"/>
    <w:rsid w:val="00CF162A"/>
    <w:rsid w:val="00CF16A5"/>
    <w:rsid w:val="00CF1A85"/>
    <w:rsid w:val="00CF1E27"/>
    <w:rsid w:val="00CF2304"/>
    <w:rsid w:val="00CF2507"/>
    <w:rsid w:val="00CF353A"/>
    <w:rsid w:val="00CF3AFB"/>
    <w:rsid w:val="00CF3BAE"/>
    <w:rsid w:val="00CF3D23"/>
    <w:rsid w:val="00CF3DC4"/>
    <w:rsid w:val="00CF3DEB"/>
    <w:rsid w:val="00CF48C6"/>
    <w:rsid w:val="00CF513D"/>
    <w:rsid w:val="00CF608A"/>
    <w:rsid w:val="00CF60F0"/>
    <w:rsid w:val="00CF657D"/>
    <w:rsid w:val="00CF68F1"/>
    <w:rsid w:val="00CF6A66"/>
    <w:rsid w:val="00CF73A7"/>
    <w:rsid w:val="00CF7947"/>
    <w:rsid w:val="00CF7D94"/>
    <w:rsid w:val="00D002D4"/>
    <w:rsid w:val="00D00329"/>
    <w:rsid w:val="00D0078C"/>
    <w:rsid w:val="00D009B5"/>
    <w:rsid w:val="00D00BF8"/>
    <w:rsid w:val="00D00CAF"/>
    <w:rsid w:val="00D010EB"/>
    <w:rsid w:val="00D011B2"/>
    <w:rsid w:val="00D01569"/>
    <w:rsid w:val="00D01B27"/>
    <w:rsid w:val="00D01FF3"/>
    <w:rsid w:val="00D02314"/>
    <w:rsid w:val="00D029A9"/>
    <w:rsid w:val="00D02AE6"/>
    <w:rsid w:val="00D02C38"/>
    <w:rsid w:val="00D02D56"/>
    <w:rsid w:val="00D02EF3"/>
    <w:rsid w:val="00D03370"/>
    <w:rsid w:val="00D03685"/>
    <w:rsid w:val="00D03950"/>
    <w:rsid w:val="00D043C1"/>
    <w:rsid w:val="00D0464F"/>
    <w:rsid w:val="00D046B3"/>
    <w:rsid w:val="00D05238"/>
    <w:rsid w:val="00D053A6"/>
    <w:rsid w:val="00D057BF"/>
    <w:rsid w:val="00D059F1"/>
    <w:rsid w:val="00D060D2"/>
    <w:rsid w:val="00D06B65"/>
    <w:rsid w:val="00D06C15"/>
    <w:rsid w:val="00D07313"/>
    <w:rsid w:val="00D0772D"/>
    <w:rsid w:val="00D07CA0"/>
    <w:rsid w:val="00D07D9A"/>
    <w:rsid w:val="00D07E9D"/>
    <w:rsid w:val="00D10576"/>
    <w:rsid w:val="00D1082E"/>
    <w:rsid w:val="00D10B72"/>
    <w:rsid w:val="00D110DC"/>
    <w:rsid w:val="00D113E9"/>
    <w:rsid w:val="00D12247"/>
    <w:rsid w:val="00D1267B"/>
    <w:rsid w:val="00D12C85"/>
    <w:rsid w:val="00D12EB2"/>
    <w:rsid w:val="00D13E66"/>
    <w:rsid w:val="00D1456E"/>
    <w:rsid w:val="00D1497B"/>
    <w:rsid w:val="00D150B6"/>
    <w:rsid w:val="00D154AD"/>
    <w:rsid w:val="00D1605B"/>
    <w:rsid w:val="00D164A2"/>
    <w:rsid w:val="00D165AE"/>
    <w:rsid w:val="00D165D2"/>
    <w:rsid w:val="00D16756"/>
    <w:rsid w:val="00D1715E"/>
    <w:rsid w:val="00D17161"/>
    <w:rsid w:val="00D179FF"/>
    <w:rsid w:val="00D200B4"/>
    <w:rsid w:val="00D20811"/>
    <w:rsid w:val="00D2092C"/>
    <w:rsid w:val="00D20B8E"/>
    <w:rsid w:val="00D20DCA"/>
    <w:rsid w:val="00D2120E"/>
    <w:rsid w:val="00D21AA5"/>
    <w:rsid w:val="00D22781"/>
    <w:rsid w:val="00D22BF3"/>
    <w:rsid w:val="00D23212"/>
    <w:rsid w:val="00D23488"/>
    <w:rsid w:val="00D23693"/>
    <w:rsid w:val="00D23C13"/>
    <w:rsid w:val="00D24575"/>
    <w:rsid w:val="00D24BEC"/>
    <w:rsid w:val="00D25566"/>
    <w:rsid w:val="00D25C98"/>
    <w:rsid w:val="00D25F72"/>
    <w:rsid w:val="00D2612F"/>
    <w:rsid w:val="00D2627D"/>
    <w:rsid w:val="00D2651B"/>
    <w:rsid w:val="00D2695C"/>
    <w:rsid w:val="00D271E8"/>
    <w:rsid w:val="00D2785A"/>
    <w:rsid w:val="00D301DD"/>
    <w:rsid w:val="00D30CEC"/>
    <w:rsid w:val="00D32345"/>
    <w:rsid w:val="00D32AFA"/>
    <w:rsid w:val="00D32F22"/>
    <w:rsid w:val="00D32FA8"/>
    <w:rsid w:val="00D332A4"/>
    <w:rsid w:val="00D332E4"/>
    <w:rsid w:val="00D334DC"/>
    <w:rsid w:val="00D336B9"/>
    <w:rsid w:val="00D33E5B"/>
    <w:rsid w:val="00D3428F"/>
    <w:rsid w:val="00D342EF"/>
    <w:rsid w:val="00D3447F"/>
    <w:rsid w:val="00D3555F"/>
    <w:rsid w:val="00D3590F"/>
    <w:rsid w:val="00D3601C"/>
    <w:rsid w:val="00D36142"/>
    <w:rsid w:val="00D36540"/>
    <w:rsid w:val="00D3666E"/>
    <w:rsid w:val="00D36D35"/>
    <w:rsid w:val="00D371BF"/>
    <w:rsid w:val="00D3786C"/>
    <w:rsid w:val="00D37C52"/>
    <w:rsid w:val="00D40496"/>
    <w:rsid w:val="00D40C2F"/>
    <w:rsid w:val="00D40CC6"/>
    <w:rsid w:val="00D410D4"/>
    <w:rsid w:val="00D4173D"/>
    <w:rsid w:val="00D4203B"/>
    <w:rsid w:val="00D421B1"/>
    <w:rsid w:val="00D42273"/>
    <w:rsid w:val="00D42858"/>
    <w:rsid w:val="00D4292B"/>
    <w:rsid w:val="00D42C2D"/>
    <w:rsid w:val="00D42D76"/>
    <w:rsid w:val="00D42DDD"/>
    <w:rsid w:val="00D436DB"/>
    <w:rsid w:val="00D43A81"/>
    <w:rsid w:val="00D442F5"/>
    <w:rsid w:val="00D454EA"/>
    <w:rsid w:val="00D458E6"/>
    <w:rsid w:val="00D45C2C"/>
    <w:rsid w:val="00D45EB4"/>
    <w:rsid w:val="00D45FC4"/>
    <w:rsid w:val="00D45FD5"/>
    <w:rsid w:val="00D46037"/>
    <w:rsid w:val="00D46103"/>
    <w:rsid w:val="00D46552"/>
    <w:rsid w:val="00D46A51"/>
    <w:rsid w:val="00D4713B"/>
    <w:rsid w:val="00D472F6"/>
    <w:rsid w:val="00D47A9E"/>
    <w:rsid w:val="00D47FAC"/>
    <w:rsid w:val="00D5043C"/>
    <w:rsid w:val="00D50660"/>
    <w:rsid w:val="00D51CA1"/>
    <w:rsid w:val="00D5217A"/>
    <w:rsid w:val="00D521C7"/>
    <w:rsid w:val="00D52BF0"/>
    <w:rsid w:val="00D52D6D"/>
    <w:rsid w:val="00D52F45"/>
    <w:rsid w:val="00D534F1"/>
    <w:rsid w:val="00D537BD"/>
    <w:rsid w:val="00D5399D"/>
    <w:rsid w:val="00D53EC3"/>
    <w:rsid w:val="00D53FF4"/>
    <w:rsid w:val="00D54764"/>
    <w:rsid w:val="00D54AF4"/>
    <w:rsid w:val="00D557F0"/>
    <w:rsid w:val="00D5602C"/>
    <w:rsid w:val="00D56776"/>
    <w:rsid w:val="00D56B03"/>
    <w:rsid w:val="00D60155"/>
    <w:rsid w:val="00D6033E"/>
    <w:rsid w:val="00D605EA"/>
    <w:rsid w:val="00D60B83"/>
    <w:rsid w:val="00D610FE"/>
    <w:rsid w:val="00D6124F"/>
    <w:rsid w:val="00D6129E"/>
    <w:rsid w:val="00D61363"/>
    <w:rsid w:val="00D618A9"/>
    <w:rsid w:val="00D61AE1"/>
    <w:rsid w:val="00D626FB"/>
    <w:rsid w:val="00D63586"/>
    <w:rsid w:val="00D6454B"/>
    <w:rsid w:val="00D65529"/>
    <w:rsid w:val="00D6576E"/>
    <w:rsid w:val="00D65AA7"/>
    <w:rsid w:val="00D668A0"/>
    <w:rsid w:val="00D668AE"/>
    <w:rsid w:val="00D66B02"/>
    <w:rsid w:val="00D67B2C"/>
    <w:rsid w:val="00D67DAB"/>
    <w:rsid w:val="00D701D7"/>
    <w:rsid w:val="00D707AE"/>
    <w:rsid w:val="00D70A6D"/>
    <w:rsid w:val="00D712B7"/>
    <w:rsid w:val="00D716E0"/>
    <w:rsid w:val="00D71EF4"/>
    <w:rsid w:val="00D7201D"/>
    <w:rsid w:val="00D72A3E"/>
    <w:rsid w:val="00D72CE5"/>
    <w:rsid w:val="00D72EDE"/>
    <w:rsid w:val="00D72F3C"/>
    <w:rsid w:val="00D7301F"/>
    <w:rsid w:val="00D7385C"/>
    <w:rsid w:val="00D743BD"/>
    <w:rsid w:val="00D74598"/>
    <w:rsid w:val="00D7519C"/>
    <w:rsid w:val="00D75262"/>
    <w:rsid w:val="00D755AD"/>
    <w:rsid w:val="00D756BC"/>
    <w:rsid w:val="00D759C7"/>
    <w:rsid w:val="00D75D77"/>
    <w:rsid w:val="00D7623F"/>
    <w:rsid w:val="00D768C6"/>
    <w:rsid w:val="00D76C2C"/>
    <w:rsid w:val="00D76D5D"/>
    <w:rsid w:val="00D77504"/>
    <w:rsid w:val="00D7780C"/>
    <w:rsid w:val="00D77AAB"/>
    <w:rsid w:val="00D77B0D"/>
    <w:rsid w:val="00D77DC4"/>
    <w:rsid w:val="00D80128"/>
    <w:rsid w:val="00D811D4"/>
    <w:rsid w:val="00D8193E"/>
    <w:rsid w:val="00D84591"/>
    <w:rsid w:val="00D847CB"/>
    <w:rsid w:val="00D84A22"/>
    <w:rsid w:val="00D84ABB"/>
    <w:rsid w:val="00D8594F"/>
    <w:rsid w:val="00D85F6E"/>
    <w:rsid w:val="00D86326"/>
    <w:rsid w:val="00D86B68"/>
    <w:rsid w:val="00D86E14"/>
    <w:rsid w:val="00D872EF"/>
    <w:rsid w:val="00D901EC"/>
    <w:rsid w:val="00D91378"/>
    <w:rsid w:val="00D91925"/>
    <w:rsid w:val="00D91FAF"/>
    <w:rsid w:val="00D92050"/>
    <w:rsid w:val="00D9215C"/>
    <w:rsid w:val="00D924B7"/>
    <w:rsid w:val="00D929EA"/>
    <w:rsid w:val="00D92B7D"/>
    <w:rsid w:val="00D937DA"/>
    <w:rsid w:val="00D937E5"/>
    <w:rsid w:val="00D93A38"/>
    <w:rsid w:val="00D941ED"/>
    <w:rsid w:val="00D94417"/>
    <w:rsid w:val="00D948FD"/>
    <w:rsid w:val="00D94AAF"/>
    <w:rsid w:val="00D954D8"/>
    <w:rsid w:val="00D9554B"/>
    <w:rsid w:val="00D95B82"/>
    <w:rsid w:val="00D96BFC"/>
    <w:rsid w:val="00D96E03"/>
    <w:rsid w:val="00D96F5D"/>
    <w:rsid w:val="00D9715F"/>
    <w:rsid w:val="00D973A6"/>
    <w:rsid w:val="00D9787C"/>
    <w:rsid w:val="00D97DC2"/>
    <w:rsid w:val="00D97E10"/>
    <w:rsid w:val="00DA017E"/>
    <w:rsid w:val="00DA0255"/>
    <w:rsid w:val="00DA04E5"/>
    <w:rsid w:val="00DA096B"/>
    <w:rsid w:val="00DA0AB2"/>
    <w:rsid w:val="00DA0F56"/>
    <w:rsid w:val="00DA1CEC"/>
    <w:rsid w:val="00DA1F89"/>
    <w:rsid w:val="00DA2624"/>
    <w:rsid w:val="00DA3D96"/>
    <w:rsid w:val="00DA3DF4"/>
    <w:rsid w:val="00DA4224"/>
    <w:rsid w:val="00DA4615"/>
    <w:rsid w:val="00DA4672"/>
    <w:rsid w:val="00DA48AA"/>
    <w:rsid w:val="00DA509B"/>
    <w:rsid w:val="00DA5543"/>
    <w:rsid w:val="00DA5A44"/>
    <w:rsid w:val="00DA600F"/>
    <w:rsid w:val="00DA61C0"/>
    <w:rsid w:val="00DA643A"/>
    <w:rsid w:val="00DA6458"/>
    <w:rsid w:val="00DA7B35"/>
    <w:rsid w:val="00DA7E92"/>
    <w:rsid w:val="00DB0081"/>
    <w:rsid w:val="00DB01FA"/>
    <w:rsid w:val="00DB0382"/>
    <w:rsid w:val="00DB07BC"/>
    <w:rsid w:val="00DB0B22"/>
    <w:rsid w:val="00DB0B6A"/>
    <w:rsid w:val="00DB0E9F"/>
    <w:rsid w:val="00DB0F5A"/>
    <w:rsid w:val="00DB17E2"/>
    <w:rsid w:val="00DB1D65"/>
    <w:rsid w:val="00DB2011"/>
    <w:rsid w:val="00DB2727"/>
    <w:rsid w:val="00DB2920"/>
    <w:rsid w:val="00DB308D"/>
    <w:rsid w:val="00DB3652"/>
    <w:rsid w:val="00DB374E"/>
    <w:rsid w:val="00DB3BEC"/>
    <w:rsid w:val="00DB3CA0"/>
    <w:rsid w:val="00DB4639"/>
    <w:rsid w:val="00DB4B85"/>
    <w:rsid w:val="00DB4B92"/>
    <w:rsid w:val="00DB4D18"/>
    <w:rsid w:val="00DB4E76"/>
    <w:rsid w:val="00DB4F52"/>
    <w:rsid w:val="00DB502A"/>
    <w:rsid w:val="00DB5348"/>
    <w:rsid w:val="00DB5484"/>
    <w:rsid w:val="00DB55C2"/>
    <w:rsid w:val="00DB5E65"/>
    <w:rsid w:val="00DB6764"/>
    <w:rsid w:val="00DB6BEA"/>
    <w:rsid w:val="00DB75B4"/>
    <w:rsid w:val="00DB7C28"/>
    <w:rsid w:val="00DB7D3B"/>
    <w:rsid w:val="00DB7ED8"/>
    <w:rsid w:val="00DC072E"/>
    <w:rsid w:val="00DC0843"/>
    <w:rsid w:val="00DC0DE8"/>
    <w:rsid w:val="00DC17D9"/>
    <w:rsid w:val="00DC2716"/>
    <w:rsid w:val="00DC2DE7"/>
    <w:rsid w:val="00DC2FEA"/>
    <w:rsid w:val="00DC334A"/>
    <w:rsid w:val="00DC3D0B"/>
    <w:rsid w:val="00DC42B4"/>
    <w:rsid w:val="00DC45DB"/>
    <w:rsid w:val="00DC4678"/>
    <w:rsid w:val="00DC4B06"/>
    <w:rsid w:val="00DC4C58"/>
    <w:rsid w:val="00DC59AE"/>
    <w:rsid w:val="00DC5C3A"/>
    <w:rsid w:val="00DC6A8B"/>
    <w:rsid w:val="00DC6EFD"/>
    <w:rsid w:val="00DC70A5"/>
    <w:rsid w:val="00DC7416"/>
    <w:rsid w:val="00DC783E"/>
    <w:rsid w:val="00DC7A49"/>
    <w:rsid w:val="00DD0870"/>
    <w:rsid w:val="00DD0E66"/>
    <w:rsid w:val="00DD164D"/>
    <w:rsid w:val="00DD1A6D"/>
    <w:rsid w:val="00DD1C6B"/>
    <w:rsid w:val="00DD1CAE"/>
    <w:rsid w:val="00DD1CDC"/>
    <w:rsid w:val="00DD1EE5"/>
    <w:rsid w:val="00DD2512"/>
    <w:rsid w:val="00DD2729"/>
    <w:rsid w:val="00DD29BB"/>
    <w:rsid w:val="00DD3ED9"/>
    <w:rsid w:val="00DD3F86"/>
    <w:rsid w:val="00DD410C"/>
    <w:rsid w:val="00DD432D"/>
    <w:rsid w:val="00DD45E1"/>
    <w:rsid w:val="00DD46C2"/>
    <w:rsid w:val="00DD47A4"/>
    <w:rsid w:val="00DD4BF2"/>
    <w:rsid w:val="00DD4C31"/>
    <w:rsid w:val="00DD4EFE"/>
    <w:rsid w:val="00DD5146"/>
    <w:rsid w:val="00DD54A7"/>
    <w:rsid w:val="00DD5628"/>
    <w:rsid w:val="00DD6644"/>
    <w:rsid w:val="00DD68AC"/>
    <w:rsid w:val="00DD693D"/>
    <w:rsid w:val="00DD79BC"/>
    <w:rsid w:val="00DD79BF"/>
    <w:rsid w:val="00DE0569"/>
    <w:rsid w:val="00DE0722"/>
    <w:rsid w:val="00DE1366"/>
    <w:rsid w:val="00DE13C3"/>
    <w:rsid w:val="00DE15B8"/>
    <w:rsid w:val="00DE181A"/>
    <w:rsid w:val="00DE19D3"/>
    <w:rsid w:val="00DE1B49"/>
    <w:rsid w:val="00DE1DAE"/>
    <w:rsid w:val="00DE1F56"/>
    <w:rsid w:val="00DE2369"/>
    <w:rsid w:val="00DE2889"/>
    <w:rsid w:val="00DE2C1E"/>
    <w:rsid w:val="00DE2DA6"/>
    <w:rsid w:val="00DE3096"/>
    <w:rsid w:val="00DE328A"/>
    <w:rsid w:val="00DE3EE2"/>
    <w:rsid w:val="00DE3EF6"/>
    <w:rsid w:val="00DE4083"/>
    <w:rsid w:val="00DE44B6"/>
    <w:rsid w:val="00DE54CC"/>
    <w:rsid w:val="00DE5AEC"/>
    <w:rsid w:val="00DE5B5A"/>
    <w:rsid w:val="00DE5CF5"/>
    <w:rsid w:val="00DE604D"/>
    <w:rsid w:val="00DE608F"/>
    <w:rsid w:val="00DE654A"/>
    <w:rsid w:val="00DE69EF"/>
    <w:rsid w:val="00DE6BEC"/>
    <w:rsid w:val="00DE752A"/>
    <w:rsid w:val="00DE776A"/>
    <w:rsid w:val="00DE79CD"/>
    <w:rsid w:val="00DF0C99"/>
    <w:rsid w:val="00DF117D"/>
    <w:rsid w:val="00DF1892"/>
    <w:rsid w:val="00DF194B"/>
    <w:rsid w:val="00DF1FC4"/>
    <w:rsid w:val="00DF26F2"/>
    <w:rsid w:val="00DF41EC"/>
    <w:rsid w:val="00DF42AF"/>
    <w:rsid w:val="00DF4AA3"/>
    <w:rsid w:val="00DF5409"/>
    <w:rsid w:val="00DF59A7"/>
    <w:rsid w:val="00DF5AE3"/>
    <w:rsid w:val="00DF5CDF"/>
    <w:rsid w:val="00DF7086"/>
    <w:rsid w:val="00DF76C0"/>
    <w:rsid w:val="00DF786E"/>
    <w:rsid w:val="00DF79F5"/>
    <w:rsid w:val="00E0000F"/>
    <w:rsid w:val="00E000C2"/>
    <w:rsid w:val="00E004A1"/>
    <w:rsid w:val="00E00E93"/>
    <w:rsid w:val="00E0103A"/>
    <w:rsid w:val="00E0139F"/>
    <w:rsid w:val="00E01A2A"/>
    <w:rsid w:val="00E01A7F"/>
    <w:rsid w:val="00E01C7F"/>
    <w:rsid w:val="00E01F73"/>
    <w:rsid w:val="00E027F7"/>
    <w:rsid w:val="00E030B4"/>
    <w:rsid w:val="00E033E8"/>
    <w:rsid w:val="00E0344A"/>
    <w:rsid w:val="00E038EA"/>
    <w:rsid w:val="00E044BC"/>
    <w:rsid w:val="00E0481C"/>
    <w:rsid w:val="00E04C23"/>
    <w:rsid w:val="00E065CE"/>
    <w:rsid w:val="00E0685B"/>
    <w:rsid w:val="00E06F62"/>
    <w:rsid w:val="00E0712B"/>
    <w:rsid w:val="00E0735E"/>
    <w:rsid w:val="00E076ED"/>
    <w:rsid w:val="00E1026D"/>
    <w:rsid w:val="00E10308"/>
    <w:rsid w:val="00E111E9"/>
    <w:rsid w:val="00E1175B"/>
    <w:rsid w:val="00E117E4"/>
    <w:rsid w:val="00E11E39"/>
    <w:rsid w:val="00E1225B"/>
    <w:rsid w:val="00E1298B"/>
    <w:rsid w:val="00E129D5"/>
    <w:rsid w:val="00E12E82"/>
    <w:rsid w:val="00E13932"/>
    <w:rsid w:val="00E13C21"/>
    <w:rsid w:val="00E1400F"/>
    <w:rsid w:val="00E14634"/>
    <w:rsid w:val="00E14FD5"/>
    <w:rsid w:val="00E15AD5"/>
    <w:rsid w:val="00E160B2"/>
    <w:rsid w:val="00E16278"/>
    <w:rsid w:val="00E16D66"/>
    <w:rsid w:val="00E16FA1"/>
    <w:rsid w:val="00E177A1"/>
    <w:rsid w:val="00E178D6"/>
    <w:rsid w:val="00E17C5B"/>
    <w:rsid w:val="00E20556"/>
    <w:rsid w:val="00E20B06"/>
    <w:rsid w:val="00E20C45"/>
    <w:rsid w:val="00E21F42"/>
    <w:rsid w:val="00E2382F"/>
    <w:rsid w:val="00E239A6"/>
    <w:rsid w:val="00E23AEA"/>
    <w:rsid w:val="00E241A4"/>
    <w:rsid w:val="00E24898"/>
    <w:rsid w:val="00E25022"/>
    <w:rsid w:val="00E25EFF"/>
    <w:rsid w:val="00E264DC"/>
    <w:rsid w:val="00E267B1"/>
    <w:rsid w:val="00E26B28"/>
    <w:rsid w:val="00E26CA9"/>
    <w:rsid w:val="00E270BB"/>
    <w:rsid w:val="00E30260"/>
    <w:rsid w:val="00E3050F"/>
    <w:rsid w:val="00E30885"/>
    <w:rsid w:val="00E30E67"/>
    <w:rsid w:val="00E30F3F"/>
    <w:rsid w:val="00E30F55"/>
    <w:rsid w:val="00E31526"/>
    <w:rsid w:val="00E31DCD"/>
    <w:rsid w:val="00E31F52"/>
    <w:rsid w:val="00E32983"/>
    <w:rsid w:val="00E32DDB"/>
    <w:rsid w:val="00E33357"/>
    <w:rsid w:val="00E33C23"/>
    <w:rsid w:val="00E33E7B"/>
    <w:rsid w:val="00E33FEE"/>
    <w:rsid w:val="00E34063"/>
    <w:rsid w:val="00E3410C"/>
    <w:rsid w:val="00E3464A"/>
    <w:rsid w:val="00E346FD"/>
    <w:rsid w:val="00E34ADE"/>
    <w:rsid w:val="00E34F08"/>
    <w:rsid w:val="00E3511E"/>
    <w:rsid w:val="00E35E07"/>
    <w:rsid w:val="00E35FB7"/>
    <w:rsid w:val="00E367C5"/>
    <w:rsid w:val="00E36AA8"/>
    <w:rsid w:val="00E371DA"/>
    <w:rsid w:val="00E37538"/>
    <w:rsid w:val="00E4023F"/>
    <w:rsid w:val="00E41081"/>
    <w:rsid w:val="00E4116B"/>
    <w:rsid w:val="00E41E0E"/>
    <w:rsid w:val="00E41F6E"/>
    <w:rsid w:val="00E42547"/>
    <w:rsid w:val="00E425CD"/>
    <w:rsid w:val="00E42847"/>
    <w:rsid w:val="00E42EFC"/>
    <w:rsid w:val="00E433A9"/>
    <w:rsid w:val="00E44CC9"/>
    <w:rsid w:val="00E450BF"/>
    <w:rsid w:val="00E453C7"/>
    <w:rsid w:val="00E4550A"/>
    <w:rsid w:val="00E45A9B"/>
    <w:rsid w:val="00E45C2E"/>
    <w:rsid w:val="00E45DE8"/>
    <w:rsid w:val="00E46579"/>
    <w:rsid w:val="00E46880"/>
    <w:rsid w:val="00E469A6"/>
    <w:rsid w:val="00E46B47"/>
    <w:rsid w:val="00E46C3F"/>
    <w:rsid w:val="00E474A3"/>
    <w:rsid w:val="00E50171"/>
    <w:rsid w:val="00E5098F"/>
    <w:rsid w:val="00E51259"/>
    <w:rsid w:val="00E513A8"/>
    <w:rsid w:val="00E5157C"/>
    <w:rsid w:val="00E52879"/>
    <w:rsid w:val="00E52DDB"/>
    <w:rsid w:val="00E5321F"/>
    <w:rsid w:val="00E53277"/>
    <w:rsid w:val="00E533E9"/>
    <w:rsid w:val="00E534CB"/>
    <w:rsid w:val="00E53DB4"/>
    <w:rsid w:val="00E53ED8"/>
    <w:rsid w:val="00E54487"/>
    <w:rsid w:val="00E54CD1"/>
    <w:rsid w:val="00E54D4C"/>
    <w:rsid w:val="00E54D78"/>
    <w:rsid w:val="00E5579A"/>
    <w:rsid w:val="00E55E0E"/>
    <w:rsid w:val="00E562C8"/>
    <w:rsid w:val="00E56501"/>
    <w:rsid w:val="00E56CCB"/>
    <w:rsid w:val="00E56D6C"/>
    <w:rsid w:val="00E570DB"/>
    <w:rsid w:val="00E5726C"/>
    <w:rsid w:val="00E572CF"/>
    <w:rsid w:val="00E57816"/>
    <w:rsid w:val="00E57D74"/>
    <w:rsid w:val="00E60239"/>
    <w:rsid w:val="00E60519"/>
    <w:rsid w:val="00E609D0"/>
    <w:rsid w:val="00E60B97"/>
    <w:rsid w:val="00E60F93"/>
    <w:rsid w:val="00E61712"/>
    <w:rsid w:val="00E61B86"/>
    <w:rsid w:val="00E6227C"/>
    <w:rsid w:val="00E627DC"/>
    <w:rsid w:val="00E6296D"/>
    <w:rsid w:val="00E63AB3"/>
    <w:rsid w:val="00E647F6"/>
    <w:rsid w:val="00E64949"/>
    <w:rsid w:val="00E64B95"/>
    <w:rsid w:val="00E64C55"/>
    <w:rsid w:val="00E655F9"/>
    <w:rsid w:val="00E65DCF"/>
    <w:rsid w:val="00E6651E"/>
    <w:rsid w:val="00E66C2E"/>
    <w:rsid w:val="00E676C9"/>
    <w:rsid w:val="00E679FA"/>
    <w:rsid w:val="00E67BFB"/>
    <w:rsid w:val="00E67C9C"/>
    <w:rsid w:val="00E70B81"/>
    <w:rsid w:val="00E71421"/>
    <w:rsid w:val="00E7154A"/>
    <w:rsid w:val="00E71867"/>
    <w:rsid w:val="00E718F1"/>
    <w:rsid w:val="00E71D3A"/>
    <w:rsid w:val="00E71DE2"/>
    <w:rsid w:val="00E720E9"/>
    <w:rsid w:val="00E728CD"/>
    <w:rsid w:val="00E72D92"/>
    <w:rsid w:val="00E72E84"/>
    <w:rsid w:val="00E730C3"/>
    <w:rsid w:val="00E73182"/>
    <w:rsid w:val="00E73545"/>
    <w:rsid w:val="00E74704"/>
    <w:rsid w:val="00E74C30"/>
    <w:rsid w:val="00E76652"/>
    <w:rsid w:val="00E769D3"/>
    <w:rsid w:val="00E76C4D"/>
    <w:rsid w:val="00E7739A"/>
    <w:rsid w:val="00E77427"/>
    <w:rsid w:val="00E778C0"/>
    <w:rsid w:val="00E80CBC"/>
    <w:rsid w:val="00E81165"/>
    <w:rsid w:val="00E811D3"/>
    <w:rsid w:val="00E81322"/>
    <w:rsid w:val="00E818FA"/>
    <w:rsid w:val="00E820CE"/>
    <w:rsid w:val="00E8238E"/>
    <w:rsid w:val="00E823E1"/>
    <w:rsid w:val="00E83D48"/>
    <w:rsid w:val="00E84E51"/>
    <w:rsid w:val="00E85348"/>
    <w:rsid w:val="00E85512"/>
    <w:rsid w:val="00E85ABE"/>
    <w:rsid w:val="00E86141"/>
    <w:rsid w:val="00E86BBB"/>
    <w:rsid w:val="00E86E59"/>
    <w:rsid w:val="00E87031"/>
    <w:rsid w:val="00E87169"/>
    <w:rsid w:val="00E87294"/>
    <w:rsid w:val="00E90374"/>
    <w:rsid w:val="00E90582"/>
    <w:rsid w:val="00E9061D"/>
    <w:rsid w:val="00E91156"/>
    <w:rsid w:val="00E91479"/>
    <w:rsid w:val="00E91A7F"/>
    <w:rsid w:val="00E9203F"/>
    <w:rsid w:val="00E928FB"/>
    <w:rsid w:val="00E92A4E"/>
    <w:rsid w:val="00E934C2"/>
    <w:rsid w:val="00E93A8B"/>
    <w:rsid w:val="00E93CA7"/>
    <w:rsid w:val="00E9420D"/>
    <w:rsid w:val="00E9445A"/>
    <w:rsid w:val="00E94721"/>
    <w:rsid w:val="00E94B5C"/>
    <w:rsid w:val="00E958B4"/>
    <w:rsid w:val="00E95A84"/>
    <w:rsid w:val="00E95AC1"/>
    <w:rsid w:val="00E95C73"/>
    <w:rsid w:val="00E95DA4"/>
    <w:rsid w:val="00E964FB"/>
    <w:rsid w:val="00E966FD"/>
    <w:rsid w:val="00E978FF"/>
    <w:rsid w:val="00E97A4D"/>
    <w:rsid w:val="00E97E92"/>
    <w:rsid w:val="00EA03BB"/>
    <w:rsid w:val="00EA0428"/>
    <w:rsid w:val="00EA06A4"/>
    <w:rsid w:val="00EA075A"/>
    <w:rsid w:val="00EA0D33"/>
    <w:rsid w:val="00EA0DC5"/>
    <w:rsid w:val="00EA0E79"/>
    <w:rsid w:val="00EA1058"/>
    <w:rsid w:val="00EA1106"/>
    <w:rsid w:val="00EA11AA"/>
    <w:rsid w:val="00EA152D"/>
    <w:rsid w:val="00EA1681"/>
    <w:rsid w:val="00EA1A07"/>
    <w:rsid w:val="00EA1A67"/>
    <w:rsid w:val="00EA1ED5"/>
    <w:rsid w:val="00EA212F"/>
    <w:rsid w:val="00EA21F6"/>
    <w:rsid w:val="00EA2384"/>
    <w:rsid w:val="00EA27B1"/>
    <w:rsid w:val="00EA29C1"/>
    <w:rsid w:val="00EA2D4E"/>
    <w:rsid w:val="00EA3040"/>
    <w:rsid w:val="00EA37D2"/>
    <w:rsid w:val="00EA4394"/>
    <w:rsid w:val="00EA4531"/>
    <w:rsid w:val="00EA4B45"/>
    <w:rsid w:val="00EA4C4E"/>
    <w:rsid w:val="00EA5104"/>
    <w:rsid w:val="00EA56C3"/>
    <w:rsid w:val="00EA6128"/>
    <w:rsid w:val="00EA6593"/>
    <w:rsid w:val="00EA6A35"/>
    <w:rsid w:val="00EA74F6"/>
    <w:rsid w:val="00EA7612"/>
    <w:rsid w:val="00EA7EF6"/>
    <w:rsid w:val="00EB02DD"/>
    <w:rsid w:val="00EB0451"/>
    <w:rsid w:val="00EB10AB"/>
    <w:rsid w:val="00EB14B7"/>
    <w:rsid w:val="00EB1ADB"/>
    <w:rsid w:val="00EB2463"/>
    <w:rsid w:val="00EB2CE5"/>
    <w:rsid w:val="00EB2D45"/>
    <w:rsid w:val="00EB35A2"/>
    <w:rsid w:val="00EB3BE5"/>
    <w:rsid w:val="00EB427D"/>
    <w:rsid w:val="00EB4817"/>
    <w:rsid w:val="00EB5297"/>
    <w:rsid w:val="00EB574F"/>
    <w:rsid w:val="00EB594B"/>
    <w:rsid w:val="00EB5F70"/>
    <w:rsid w:val="00EB611F"/>
    <w:rsid w:val="00EB6488"/>
    <w:rsid w:val="00EB69E1"/>
    <w:rsid w:val="00EB6A83"/>
    <w:rsid w:val="00EC0091"/>
    <w:rsid w:val="00EC0C99"/>
    <w:rsid w:val="00EC15FD"/>
    <w:rsid w:val="00EC2002"/>
    <w:rsid w:val="00EC3108"/>
    <w:rsid w:val="00EC3848"/>
    <w:rsid w:val="00EC3881"/>
    <w:rsid w:val="00EC3D48"/>
    <w:rsid w:val="00EC4096"/>
    <w:rsid w:val="00EC40E5"/>
    <w:rsid w:val="00EC4C48"/>
    <w:rsid w:val="00EC5200"/>
    <w:rsid w:val="00EC59B0"/>
    <w:rsid w:val="00EC5BE6"/>
    <w:rsid w:val="00EC72CD"/>
    <w:rsid w:val="00EC731D"/>
    <w:rsid w:val="00ED02AE"/>
    <w:rsid w:val="00ED0501"/>
    <w:rsid w:val="00ED074A"/>
    <w:rsid w:val="00ED08A9"/>
    <w:rsid w:val="00ED0BB7"/>
    <w:rsid w:val="00ED14CE"/>
    <w:rsid w:val="00ED15D8"/>
    <w:rsid w:val="00ED2057"/>
    <w:rsid w:val="00ED24A2"/>
    <w:rsid w:val="00ED29E0"/>
    <w:rsid w:val="00ED33D4"/>
    <w:rsid w:val="00ED4204"/>
    <w:rsid w:val="00ED44D5"/>
    <w:rsid w:val="00ED45D3"/>
    <w:rsid w:val="00ED4BE4"/>
    <w:rsid w:val="00ED4BF4"/>
    <w:rsid w:val="00ED54CB"/>
    <w:rsid w:val="00ED67C9"/>
    <w:rsid w:val="00ED7804"/>
    <w:rsid w:val="00ED785D"/>
    <w:rsid w:val="00ED7A68"/>
    <w:rsid w:val="00ED7CA9"/>
    <w:rsid w:val="00EE023C"/>
    <w:rsid w:val="00EE0432"/>
    <w:rsid w:val="00EE0FD4"/>
    <w:rsid w:val="00EE16C0"/>
    <w:rsid w:val="00EE16C5"/>
    <w:rsid w:val="00EE1B54"/>
    <w:rsid w:val="00EE1BD8"/>
    <w:rsid w:val="00EE2422"/>
    <w:rsid w:val="00EE2D6A"/>
    <w:rsid w:val="00EE395B"/>
    <w:rsid w:val="00EE444D"/>
    <w:rsid w:val="00EE4691"/>
    <w:rsid w:val="00EE475B"/>
    <w:rsid w:val="00EE6019"/>
    <w:rsid w:val="00EE6804"/>
    <w:rsid w:val="00EE71B6"/>
    <w:rsid w:val="00EE75B7"/>
    <w:rsid w:val="00EF015C"/>
    <w:rsid w:val="00EF078E"/>
    <w:rsid w:val="00EF09EC"/>
    <w:rsid w:val="00EF0CCF"/>
    <w:rsid w:val="00EF200F"/>
    <w:rsid w:val="00EF2418"/>
    <w:rsid w:val="00EF2BC7"/>
    <w:rsid w:val="00EF389B"/>
    <w:rsid w:val="00EF3AA7"/>
    <w:rsid w:val="00EF3CA1"/>
    <w:rsid w:val="00EF4885"/>
    <w:rsid w:val="00EF49BB"/>
    <w:rsid w:val="00EF50A9"/>
    <w:rsid w:val="00EF60CB"/>
    <w:rsid w:val="00EF630E"/>
    <w:rsid w:val="00EF735A"/>
    <w:rsid w:val="00EF7829"/>
    <w:rsid w:val="00EF79F6"/>
    <w:rsid w:val="00EF7CBC"/>
    <w:rsid w:val="00F00C43"/>
    <w:rsid w:val="00F00CAA"/>
    <w:rsid w:val="00F00FBD"/>
    <w:rsid w:val="00F01303"/>
    <w:rsid w:val="00F0200C"/>
    <w:rsid w:val="00F02050"/>
    <w:rsid w:val="00F02054"/>
    <w:rsid w:val="00F02A95"/>
    <w:rsid w:val="00F02C7A"/>
    <w:rsid w:val="00F02E17"/>
    <w:rsid w:val="00F03E2A"/>
    <w:rsid w:val="00F03E9F"/>
    <w:rsid w:val="00F049DD"/>
    <w:rsid w:val="00F05138"/>
    <w:rsid w:val="00F05509"/>
    <w:rsid w:val="00F05A8C"/>
    <w:rsid w:val="00F061D4"/>
    <w:rsid w:val="00F06C8D"/>
    <w:rsid w:val="00F06F59"/>
    <w:rsid w:val="00F07401"/>
    <w:rsid w:val="00F07D30"/>
    <w:rsid w:val="00F07EB6"/>
    <w:rsid w:val="00F07FD3"/>
    <w:rsid w:val="00F10F54"/>
    <w:rsid w:val="00F11324"/>
    <w:rsid w:val="00F1139A"/>
    <w:rsid w:val="00F11993"/>
    <w:rsid w:val="00F11DB1"/>
    <w:rsid w:val="00F11F27"/>
    <w:rsid w:val="00F124C0"/>
    <w:rsid w:val="00F12A21"/>
    <w:rsid w:val="00F12C92"/>
    <w:rsid w:val="00F12F10"/>
    <w:rsid w:val="00F13260"/>
    <w:rsid w:val="00F14069"/>
    <w:rsid w:val="00F14096"/>
    <w:rsid w:val="00F14185"/>
    <w:rsid w:val="00F15DB6"/>
    <w:rsid w:val="00F205AD"/>
    <w:rsid w:val="00F20837"/>
    <w:rsid w:val="00F208F4"/>
    <w:rsid w:val="00F21690"/>
    <w:rsid w:val="00F216B5"/>
    <w:rsid w:val="00F21759"/>
    <w:rsid w:val="00F21D3B"/>
    <w:rsid w:val="00F21E39"/>
    <w:rsid w:val="00F22533"/>
    <w:rsid w:val="00F2284D"/>
    <w:rsid w:val="00F22E8B"/>
    <w:rsid w:val="00F22F27"/>
    <w:rsid w:val="00F23C16"/>
    <w:rsid w:val="00F23E10"/>
    <w:rsid w:val="00F23FC2"/>
    <w:rsid w:val="00F24B83"/>
    <w:rsid w:val="00F252F8"/>
    <w:rsid w:val="00F26457"/>
    <w:rsid w:val="00F265E3"/>
    <w:rsid w:val="00F26CCF"/>
    <w:rsid w:val="00F273B4"/>
    <w:rsid w:val="00F31234"/>
    <w:rsid w:val="00F314A9"/>
    <w:rsid w:val="00F32752"/>
    <w:rsid w:val="00F327C1"/>
    <w:rsid w:val="00F32DED"/>
    <w:rsid w:val="00F343DB"/>
    <w:rsid w:val="00F34A13"/>
    <w:rsid w:val="00F34D17"/>
    <w:rsid w:val="00F35067"/>
    <w:rsid w:val="00F352C2"/>
    <w:rsid w:val="00F36C80"/>
    <w:rsid w:val="00F37EFD"/>
    <w:rsid w:val="00F400A7"/>
    <w:rsid w:val="00F40CDA"/>
    <w:rsid w:val="00F40F44"/>
    <w:rsid w:val="00F41AE8"/>
    <w:rsid w:val="00F41D82"/>
    <w:rsid w:val="00F4204A"/>
    <w:rsid w:val="00F4278C"/>
    <w:rsid w:val="00F42817"/>
    <w:rsid w:val="00F42B95"/>
    <w:rsid w:val="00F4326F"/>
    <w:rsid w:val="00F4339A"/>
    <w:rsid w:val="00F43CB4"/>
    <w:rsid w:val="00F449E0"/>
    <w:rsid w:val="00F44CFB"/>
    <w:rsid w:val="00F44F72"/>
    <w:rsid w:val="00F4608C"/>
    <w:rsid w:val="00F46FFB"/>
    <w:rsid w:val="00F47BEE"/>
    <w:rsid w:val="00F50243"/>
    <w:rsid w:val="00F50297"/>
    <w:rsid w:val="00F503DD"/>
    <w:rsid w:val="00F5075F"/>
    <w:rsid w:val="00F50C45"/>
    <w:rsid w:val="00F50F59"/>
    <w:rsid w:val="00F5104D"/>
    <w:rsid w:val="00F51136"/>
    <w:rsid w:val="00F51ACC"/>
    <w:rsid w:val="00F51F70"/>
    <w:rsid w:val="00F52EC8"/>
    <w:rsid w:val="00F52FA0"/>
    <w:rsid w:val="00F53C81"/>
    <w:rsid w:val="00F53CA8"/>
    <w:rsid w:val="00F53CAB"/>
    <w:rsid w:val="00F53D9A"/>
    <w:rsid w:val="00F547AA"/>
    <w:rsid w:val="00F55224"/>
    <w:rsid w:val="00F556D0"/>
    <w:rsid w:val="00F55F64"/>
    <w:rsid w:val="00F562E2"/>
    <w:rsid w:val="00F562EA"/>
    <w:rsid w:val="00F563CA"/>
    <w:rsid w:val="00F56834"/>
    <w:rsid w:val="00F56840"/>
    <w:rsid w:val="00F572AD"/>
    <w:rsid w:val="00F60059"/>
    <w:rsid w:val="00F60B76"/>
    <w:rsid w:val="00F6186D"/>
    <w:rsid w:val="00F62453"/>
    <w:rsid w:val="00F62786"/>
    <w:rsid w:val="00F62CC6"/>
    <w:rsid w:val="00F62E97"/>
    <w:rsid w:val="00F62FC1"/>
    <w:rsid w:val="00F63674"/>
    <w:rsid w:val="00F6382E"/>
    <w:rsid w:val="00F63B92"/>
    <w:rsid w:val="00F63EDF"/>
    <w:rsid w:val="00F640B2"/>
    <w:rsid w:val="00F642D6"/>
    <w:rsid w:val="00F64C52"/>
    <w:rsid w:val="00F6506F"/>
    <w:rsid w:val="00F6561E"/>
    <w:rsid w:val="00F6564D"/>
    <w:rsid w:val="00F65689"/>
    <w:rsid w:val="00F6686F"/>
    <w:rsid w:val="00F7083A"/>
    <w:rsid w:val="00F7127F"/>
    <w:rsid w:val="00F71455"/>
    <w:rsid w:val="00F71929"/>
    <w:rsid w:val="00F719FF"/>
    <w:rsid w:val="00F71C5B"/>
    <w:rsid w:val="00F720C1"/>
    <w:rsid w:val="00F72218"/>
    <w:rsid w:val="00F72892"/>
    <w:rsid w:val="00F72A17"/>
    <w:rsid w:val="00F7385E"/>
    <w:rsid w:val="00F73A44"/>
    <w:rsid w:val="00F743C4"/>
    <w:rsid w:val="00F746F3"/>
    <w:rsid w:val="00F74B4F"/>
    <w:rsid w:val="00F74C9E"/>
    <w:rsid w:val="00F74EF4"/>
    <w:rsid w:val="00F75086"/>
    <w:rsid w:val="00F751B7"/>
    <w:rsid w:val="00F75437"/>
    <w:rsid w:val="00F75759"/>
    <w:rsid w:val="00F75AB8"/>
    <w:rsid w:val="00F769C9"/>
    <w:rsid w:val="00F76B07"/>
    <w:rsid w:val="00F772CF"/>
    <w:rsid w:val="00F77311"/>
    <w:rsid w:val="00F77A7B"/>
    <w:rsid w:val="00F77C0D"/>
    <w:rsid w:val="00F77DE2"/>
    <w:rsid w:val="00F8066E"/>
    <w:rsid w:val="00F80866"/>
    <w:rsid w:val="00F819BD"/>
    <w:rsid w:val="00F81BD7"/>
    <w:rsid w:val="00F81EB6"/>
    <w:rsid w:val="00F82B04"/>
    <w:rsid w:val="00F83625"/>
    <w:rsid w:val="00F83994"/>
    <w:rsid w:val="00F83B62"/>
    <w:rsid w:val="00F842CE"/>
    <w:rsid w:val="00F843CB"/>
    <w:rsid w:val="00F84DBC"/>
    <w:rsid w:val="00F850DE"/>
    <w:rsid w:val="00F85612"/>
    <w:rsid w:val="00F85C6F"/>
    <w:rsid w:val="00F85EDD"/>
    <w:rsid w:val="00F86002"/>
    <w:rsid w:val="00F860CD"/>
    <w:rsid w:val="00F86B2E"/>
    <w:rsid w:val="00F87DF5"/>
    <w:rsid w:val="00F87EA6"/>
    <w:rsid w:val="00F903FA"/>
    <w:rsid w:val="00F90729"/>
    <w:rsid w:val="00F90E89"/>
    <w:rsid w:val="00F90FFD"/>
    <w:rsid w:val="00F91E06"/>
    <w:rsid w:val="00F922B8"/>
    <w:rsid w:val="00F92F45"/>
    <w:rsid w:val="00F92FA2"/>
    <w:rsid w:val="00F9347F"/>
    <w:rsid w:val="00F93DC2"/>
    <w:rsid w:val="00F93E2F"/>
    <w:rsid w:val="00F94331"/>
    <w:rsid w:val="00F948E1"/>
    <w:rsid w:val="00F94BC5"/>
    <w:rsid w:val="00F95378"/>
    <w:rsid w:val="00F95DFD"/>
    <w:rsid w:val="00F9671A"/>
    <w:rsid w:val="00F9709B"/>
    <w:rsid w:val="00F971B6"/>
    <w:rsid w:val="00FA00AD"/>
    <w:rsid w:val="00FA0A50"/>
    <w:rsid w:val="00FA0D35"/>
    <w:rsid w:val="00FA159A"/>
    <w:rsid w:val="00FA1AEE"/>
    <w:rsid w:val="00FA238F"/>
    <w:rsid w:val="00FA244B"/>
    <w:rsid w:val="00FA24E0"/>
    <w:rsid w:val="00FA3009"/>
    <w:rsid w:val="00FA3059"/>
    <w:rsid w:val="00FA3229"/>
    <w:rsid w:val="00FA35A8"/>
    <w:rsid w:val="00FA3AAB"/>
    <w:rsid w:val="00FA45A2"/>
    <w:rsid w:val="00FA5B60"/>
    <w:rsid w:val="00FA5EFE"/>
    <w:rsid w:val="00FA6EF6"/>
    <w:rsid w:val="00FA6F32"/>
    <w:rsid w:val="00FB06E4"/>
    <w:rsid w:val="00FB158B"/>
    <w:rsid w:val="00FB183D"/>
    <w:rsid w:val="00FB19A5"/>
    <w:rsid w:val="00FB1B62"/>
    <w:rsid w:val="00FB21F5"/>
    <w:rsid w:val="00FB22EE"/>
    <w:rsid w:val="00FB2432"/>
    <w:rsid w:val="00FB2903"/>
    <w:rsid w:val="00FB2A64"/>
    <w:rsid w:val="00FB3097"/>
    <w:rsid w:val="00FB415A"/>
    <w:rsid w:val="00FB431F"/>
    <w:rsid w:val="00FB477D"/>
    <w:rsid w:val="00FB4DBD"/>
    <w:rsid w:val="00FB5350"/>
    <w:rsid w:val="00FB5BB4"/>
    <w:rsid w:val="00FB5F0C"/>
    <w:rsid w:val="00FB6A50"/>
    <w:rsid w:val="00FB7FD6"/>
    <w:rsid w:val="00FC00BF"/>
    <w:rsid w:val="00FC01DE"/>
    <w:rsid w:val="00FC0622"/>
    <w:rsid w:val="00FC0850"/>
    <w:rsid w:val="00FC0FDD"/>
    <w:rsid w:val="00FC0FF6"/>
    <w:rsid w:val="00FC11C0"/>
    <w:rsid w:val="00FC1A41"/>
    <w:rsid w:val="00FC25D9"/>
    <w:rsid w:val="00FC2C07"/>
    <w:rsid w:val="00FC2F7C"/>
    <w:rsid w:val="00FC3297"/>
    <w:rsid w:val="00FC414B"/>
    <w:rsid w:val="00FC4B2B"/>
    <w:rsid w:val="00FC4E75"/>
    <w:rsid w:val="00FC5037"/>
    <w:rsid w:val="00FC5D77"/>
    <w:rsid w:val="00FC60C3"/>
    <w:rsid w:val="00FC6486"/>
    <w:rsid w:val="00FC6666"/>
    <w:rsid w:val="00FC66CB"/>
    <w:rsid w:val="00FC6820"/>
    <w:rsid w:val="00FC7058"/>
    <w:rsid w:val="00FC75FF"/>
    <w:rsid w:val="00FC7752"/>
    <w:rsid w:val="00FD0693"/>
    <w:rsid w:val="00FD08AF"/>
    <w:rsid w:val="00FD09D9"/>
    <w:rsid w:val="00FD1861"/>
    <w:rsid w:val="00FD18C4"/>
    <w:rsid w:val="00FD1AC0"/>
    <w:rsid w:val="00FD23D3"/>
    <w:rsid w:val="00FD2B0C"/>
    <w:rsid w:val="00FD2C2B"/>
    <w:rsid w:val="00FD2DC4"/>
    <w:rsid w:val="00FD3051"/>
    <w:rsid w:val="00FD31AB"/>
    <w:rsid w:val="00FD3206"/>
    <w:rsid w:val="00FD3D6D"/>
    <w:rsid w:val="00FD447F"/>
    <w:rsid w:val="00FD522F"/>
    <w:rsid w:val="00FD5847"/>
    <w:rsid w:val="00FD5ADD"/>
    <w:rsid w:val="00FD5CCD"/>
    <w:rsid w:val="00FD600E"/>
    <w:rsid w:val="00FD6074"/>
    <w:rsid w:val="00FD655D"/>
    <w:rsid w:val="00FD68C4"/>
    <w:rsid w:val="00FD6971"/>
    <w:rsid w:val="00FD7210"/>
    <w:rsid w:val="00FD7375"/>
    <w:rsid w:val="00FE0BF0"/>
    <w:rsid w:val="00FE11FF"/>
    <w:rsid w:val="00FE18A3"/>
    <w:rsid w:val="00FE1B84"/>
    <w:rsid w:val="00FE1D03"/>
    <w:rsid w:val="00FE1E2F"/>
    <w:rsid w:val="00FE1F3E"/>
    <w:rsid w:val="00FE2734"/>
    <w:rsid w:val="00FE277D"/>
    <w:rsid w:val="00FE27E6"/>
    <w:rsid w:val="00FE293D"/>
    <w:rsid w:val="00FE2EA5"/>
    <w:rsid w:val="00FE344E"/>
    <w:rsid w:val="00FE3CE8"/>
    <w:rsid w:val="00FE3D11"/>
    <w:rsid w:val="00FE42AC"/>
    <w:rsid w:val="00FE44B1"/>
    <w:rsid w:val="00FE4A5C"/>
    <w:rsid w:val="00FE552D"/>
    <w:rsid w:val="00FE561F"/>
    <w:rsid w:val="00FE65E5"/>
    <w:rsid w:val="00FE6EFE"/>
    <w:rsid w:val="00FE749E"/>
    <w:rsid w:val="00FE75EC"/>
    <w:rsid w:val="00FF10DE"/>
    <w:rsid w:val="00FF1CE5"/>
    <w:rsid w:val="00FF20E9"/>
    <w:rsid w:val="00FF2974"/>
    <w:rsid w:val="00FF29BA"/>
    <w:rsid w:val="00FF2C47"/>
    <w:rsid w:val="00FF32D2"/>
    <w:rsid w:val="00FF3334"/>
    <w:rsid w:val="00FF39B0"/>
    <w:rsid w:val="00FF448A"/>
    <w:rsid w:val="00FF4577"/>
    <w:rsid w:val="00FF4B96"/>
    <w:rsid w:val="00FF4D53"/>
    <w:rsid w:val="00FF4FC6"/>
    <w:rsid w:val="00FF5967"/>
    <w:rsid w:val="00FF59B7"/>
    <w:rsid w:val="00FF5E1F"/>
    <w:rsid w:val="00FF6356"/>
    <w:rsid w:val="00FF66BD"/>
    <w:rsid w:val="00FF6A19"/>
    <w:rsid w:val="00FF6C2F"/>
    <w:rsid w:val="00FF7ED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D503"/>
  <w15:docId w15:val="{A68AB2FD-EB7B-414D-93AE-A549CC9A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8A5"/>
    <w:pPr>
      <w:keepNext/>
      <w:keepLines/>
      <w:spacing w:before="480" w:after="0" w:line="276" w:lineRule="auto"/>
      <w:outlineLvl w:val="0"/>
    </w:pPr>
    <w:rPr>
      <w:rFonts w:ascii="Cambria" w:eastAsia="Calibri" w:hAnsi="Cambria" w:cs="Times New Roman"/>
      <w:b/>
      <w:bCs/>
      <w:color w:val="365F90"/>
      <w:kern w:val="0"/>
      <w:sz w:val="28"/>
      <w:szCs w:val="28"/>
    </w:rPr>
  </w:style>
  <w:style w:type="paragraph" w:styleId="Heading2">
    <w:name w:val="heading 2"/>
    <w:basedOn w:val="Normal"/>
    <w:next w:val="Normal"/>
    <w:link w:val="Heading2Char"/>
    <w:unhideWhenUsed/>
    <w:qFormat/>
    <w:rsid w:val="009418A5"/>
    <w:pPr>
      <w:keepNext/>
      <w:keepLines/>
      <w:spacing w:before="200" w:after="0" w:line="276" w:lineRule="auto"/>
      <w:outlineLvl w:val="1"/>
    </w:pPr>
    <w:rPr>
      <w:rFonts w:ascii="Cambria" w:eastAsia="Calibri" w:hAnsi="Cambria" w:cs="Times New Roman"/>
      <w:b/>
      <w:bCs/>
      <w:color w:val="4F81BD"/>
      <w:kern w:val="0"/>
      <w:sz w:val="26"/>
      <w:szCs w:val="26"/>
    </w:rPr>
  </w:style>
  <w:style w:type="paragraph" w:styleId="Heading3">
    <w:name w:val="heading 3"/>
    <w:basedOn w:val="Normal"/>
    <w:next w:val="Normal"/>
    <w:link w:val="Heading3Char"/>
    <w:unhideWhenUsed/>
    <w:qFormat/>
    <w:rsid w:val="009418A5"/>
    <w:pPr>
      <w:keepNext/>
      <w:keepLines/>
      <w:spacing w:before="200" w:after="0" w:line="276" w:lineRule="auto"/>
      <w:outlineLvl w:val="2"/>
    </w:pPr>
    <w:rPr>
      <w:rFonts w:ascii="Cambria" w:eastAsia="Calibri" w:hAnsi="Cambria" w:cs="Times New Roman"/>
      <w:b/>
      <w:bCs/>
      <w:color w:val="4F81BD"/>
      <w:kern w:val="0"/>
    </w:rPr>
  </w:style>
  <w:style w:type="paragraph" w:styleId="Heading4">
    <w:name w:val="heading 4"/>
    <w:basedOn w:val="Normal"/>
    <w:next w:val="Normal"/>
    <w:link w:val="Heading4Char"/>
    <w:semiHidden/>
    <w:unhideWhenUsed/>
    <w:qFormat/>
    <w:rsid w:val="009418A5"/>
    <w:pPr>
      <w:keepNext/>
      <w:keepLines/>
      <w:spacing w:before="200" w:after="0" w:line="276" w:lineRule="auto"/>
      <w:outlineLvl w:val="3"/>
    </w:pPr>
    <w:rPr>
      <w:rFonts w:ascii="Cambria" w:eastAsia="Calibri" w:hAnsi="Cambria" w:cs="Times New Roman"/>
      <w:b/>
      <w:bCs/>
      <w:i/>
      <w:iCs/>
      <w:color w:val="4F81BD"/>
      <w:kern w:val="0"/>
    </w:rPr>
  </w:style>
  <w:style w:type="paragraph" w:styleId="Heading5">
    <w:name w:val="heading 5"/>
    <w:basedOn w:val="Normal"/>
    <w:next w:val="Normal"/>
    <w:link w:val="Heading5Char"/>
    <w:uiPriority w:val="9"/>
    <w:semiHidden/>
    <w:unhideWhenUsed/>
    <w:qFormat/>
    <w:rsid w:val="00AF630B"/>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AF630B"/>
    <w:pPr>
      <w:keepNext/>
      <w:keepLines/>
      <w:spacing w:before="200" w:after="0"/>
      <w:outlineLvl w:val="5"/>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707D"/>
    <w:rPr>
      <w:color w:val="0000FF"/>
      <w:u w:val="single"/>
    </w:rPr>
  </w:style>
  <w:style w:type="paragraph" w:styleId="TOC1">
    <w:name w:val="toc 1"/>
    <w:basedOn w:val="Normal"/>
    <w:next w:val="Normal"/>
    <w:autoRedefine/>
    <w:uiPriority w:val="39"/>
    <w:unhideWhenUsed/>
    <w:qFormat/>
    <w:rsid w:val="00F50297"/>
    <w:pPr>
      <w:tabs>
        <w:tab w:val="right" w:leader="dot" w:pos="9395"/>
      </w:tabs>
      <w:spacing w:after="200" w:line="276" w:lineRule="auto"/>
      <w:jc w:val="both"/>
    </w:pPr>
    <w:rPr>
      <w:rFonts w:ascii="Times New Roman" w:eastAsia="Calibri" w:hAnsi="Times New Roman" w:cs="Times New Roman"/>
      <w:kern w:val="0"/>
    </w:rPr>
  </w:style>
  <w:style w:type="paragraph" w:styleId="TOC2">
    <w:name w:val="toc 2"/>
    <w:basedOn w:val="Normal"/>
    <w:next w:val="Normal"/>
    <w:autoRedefine/>
    <w:uiPriority w:val="39"/>
    <w:unhideWhenUsed/>
    <w:qFormat/>
    <w:rsid w:val="005047C3"/>
    <w:pPr>
      <w:tabs>
        <w:tab w:val="left" w:pos="810"/>
        <w:tab w:val="right" w:leader="dot" w:pos="9395"/>
      </w:tabs>
      <w:spacing w:after="200" w:line="276" w:lineRule="auto"/>
      <w:ind w:left="270"/>
    </w:pPr>
    <w:rPr>
      <w:rFonts w:ascii="Calibri" w:eastAsia="Calibri" w:hAnsi="Calibri" w:cs="Times New Roman"/>
      <w:kern w:val="0"/>
    </w:rPr>
  </w:style>
  <w:style w:type="paragraph" w:styleId="TOC3">
    <w:name w:val="toc 3"/>
    <w:basedOn w:val="Normal"/>
    <w:next w:val="Normal"/>
    <w:autoRedefine/>
    <w:uiPriority w:val="39"/>
    <w:unhideWhenUsed/>
    <w:qFormat/>
    <w:rsid w:val="008B4BBD"/>
    <w:pPr>
      <w:tabs>
        <w:tab w:val="left" w:pos="1320"/>
        <w:tab w:val="right" w:leader="dot" w:pos="9395"/>
      </w:tabs>
      <w:spacing w:after="200" w:line="360" w:lineRule="auto"/>
      <w:ind w:left="440"/>
    </w:pPr>
    <w:rPr>
      <w:rFonts w:ascii="Times New Roman" w:eastAsia="Calibri" w:hAnsi="Times New Roman" w:cs="Times New Roman"/>
      <w:bCs/>
      <w:noProof/>
      <w:kern w:val="0"/>
    </w:rPr>
  </w:style>
  <w:style w:type="character" w:customStyle="1" w:styleId="UnresolvedMention1">
    <w:name w:val="Unresolved Mention1"/>
    <w:basedOn w:val="DefaultParagraphFont"/>
    <w:uiPriority w:val="99"/>
    <w:semiHidden/>
    <w:unhideWhenUsed/>
    <w:rsid w:val="008B1070"/>
    <w:rPr>
      <w:color w:val="605E5C"/>
      <w:shd w:val="clear" w:color="auto" w:fill="E1DFDD"/>
    </w:rPr>
  </w:style>
  <w:style w:type="paragraph" w:styleId="ListParagraph">
    <w:name w:val="List Paragraph"/>
    <w:aliases w:val="small normal,bk paragraph,Evidence on Demand bullet points,Observation,Proposal Heading 1.1,Heading II,Bullets,List Paragraph (numbered (a)),Numbered List Paragraph"/>
    <w:basedOn w:val="Normal"/>
    <w:link w:val="ListParagraphChar"/>
    <w:uiPriority w:val="34"/>
    <w:qFormat/>
    <w:rsid w:val="00215AD7"/>
    <w:pPr>
      <w:ind w:left="720"/>
      <w:contextualSpacing/>
    </w:pPr>
  </w:style>
  <w:style w:type="character" w:styleId="PlaceholderText">
    <w:name w:val="Placeholder Text"/>
    <w:basedOn w:val="DefaultParagraphFont"/>
    <w:uiPriority w:val="99"/>
    <w:semiHidden/>
    <w:rsid w:val="00BF0D30"/>
    <w:rPr>
      <w:color w:val="666666"/>
    </w:rPr>
  </w:style>
  <w:style w:type="paragraph" w:customStyle="1" w:styleId="EndNoteBibliographyTitle">
    <w:name w:val="EndNote Bibliography Title"/>
    <w:basedOn w:val="Normal"/>
    <w:link w:val="EndNoteBibliographyTitleChar"/>
    <w:qFormat/>
    <w:rsid w:val="00294444"/>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294444"/>
    <w:rPr>
      <w:rFonts w:ascii="Times New Roman" w:hAnsi="Times New Roman" w:cs="Times New Roman"/>
      <w:noProof/>
      <w:sz w:val="24"/>
    </w:rPr>
  </w:style>
  <w:style w:type="paragraph" w:customStyle="1" w:styleId="EndNoteBibliography">
    <w:name w:val="EndNote Bibliography"/>
    <w:basedOn w:val="Normal"/>
    <w:link w:val="EndNoteBibliographyChar"/>
    <w:qFormat/>
    <w:rsid w:val="00294444"/>
    <w:pPr>
      <w:spacing w:line="240" w:lineRule="auto"/>
      <w:jc w:val="center"/>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qFormat/>
    <w:rsid w:val="00294444"/>
    <w:rPr>
      <w:rFonts w:ascii="Times New Roman" w:hAnsi="Times New Roman" w:cs="Times New Roman"/>
      <w:noProof/>
      <w:sz w:val="24"/>
    </w:rPr>
  </w:style>
  <w:style w:type="character" w:customStyle="1" w:styleId="messagemeta">
    <w:name w:val="messagemeta"/>
    <w:basedOn w:val="DefaultParagraphFont"/>
    <w:rsid w:val="0094133C"/>
  </w:style>
  <w:style w:type="character" w:customStyle="1" w:styleId="message-time">
    <w:name w:val="message-time"/>
    <w:basedOn w:val="DefaultParagraphFont"/>
    <w:rsid w:val="0094133C"/>
  </w:style>
  <w:style w:type="character" w:customStyle="1" w:styleId="Heading1Char">
    <w:name w:val="Heading 1 Char"/>
    <w:basedOn w:val="DefaultParagraphFont"/>
    <w:link w:val="Heading1"/>
    <w:uiPriority w:val="9"/>
    <w:rsid w:val="009418A5"/>
    <w:rPr>
      <w:rFonts w:ascii="Cambria" w:eastAsia="Calibri" w:hAnsi="Cambria" w:cs="Times New Roman"/>
      <w:b/>
      <w:bCs/>
      <w:color w:val="365F90"/>
      <w:kern w:val="0"/>
      <w:sz w:val="28"/>
      <w:szCs w:val="28"/>
    </w:rPr>
  </w:style>
  <w:style w:type="character" w:customStyle="1" w:styleId="Heading2Char">
    <w:name w:val="Heading 2 Char"/>
    <w:basedOn w:val="DefaultParagraphFont"/>
    <w:link w:val="Heading2"/>
    <w:qFormat/>
    <w:rsid w:val="009418A5"/>
    <w:rPr>
      <w:rFonts w:ascii="Cambria" w:eastAsia="Calibri" w:hAnsi="Cambria" w:cs="Times New Roman"/>
      <w:b/>
      <w:bCs/>
      <w:color w:val="4F81BD"/>
      <w:kern w:val="0"/>
      <w:sz w:val="26"/>
      <w:szCs w:val="26"/>
    </w:rPr>
  </w:style>
  <w:style w:type="character" w:customStyle="1" w:styleId="Heading3Char">
    <w:name w:val="Heading 3 Char"/>
    <w:basedOn w:val="DefaultParagraphFont"/>
    <w:link w:val="Heading3"/>
    <w:uiPriority w:val="9"/>
    <w:rsid w:val="009418A5"/>
    <w:rPr>
      <w:rFonts w:ascii="Cambria" w:eastAsia="Calibri" w:hAnsi="Cambria" w:cs="Times New Roman"/>
      <w:b/>
      <w:bCs/>
      <w:color w:val="4F81BD"/>
      <w:kern w:val="0"/>
    </w:rPr>
  </w:style>
  <w:style w:type="character" w:customStyle="1" w:styleId="Heading4Char">
    <w:name w:val="Heading 4 Char"/>
    <w:basedOn w:val="DefaultParagraphFont"/>
    <w:link w:val="Heading4"/>
    <w:uiPriority w:val="9"/>
    <w:semiHidden/>
    <w:rsid w:val="009418A5"/>
    <w:rPr>
      <w:rFonts w:ascii="Cambria" w:eastAsia="Calibri" w:hAnsi="Cambria" w:cs="Times New Roman"/>
      <w:b/>
      <w:bCs/>
      <w:i/>
      <w:iCs/>
      <w:color w:val="4F81BD"/>
      <w:kern w:val="0"/>
    </w:rPr>
  </w:style>
  <w:style w:type="character" w:styleId="FollowedHyperlink">
    <w:name w:val="FollowedHyperlink"/>
    <w:basedOn w:val="DefaultParagraphFont"/>
    <w:uiPriority w:val="99"/>
    <w:semiHidden/>
    <w:unhideWhenUsed/>
    <w:rsid w:val="009418A5"/>
    <w:rPr>
      <w:color w:val="96607D" w:themeColor="followedHyperlink"/>
      <w:u w:val="single"/>
    </w:rPr>
  </w:style>
  <w:style w:type="character" w:customStyle="1" w:styleId="NormalWebChar">
    <w:name w:val="Normal (Web) Char"/>
    <w:link w:val="NormalWeb"/>
    <w:uiPriority w:val="99"/>
    <w:qFormat/>
    <w:locked/>
    <w:rsid w:val="009418A5"/>
    <w:rPr>
      <w:sz w:val="24"/>
      <w:szCs w:val="24"/>
      <w:lang w:val="en-GB" w:eastAsia="en-GB"/>
    </w:rPr>
  </w:style>
  <w:style w:type="paragraph" w:customStyle="1" w:styleId="msonormal0">
    <w:name w:val="msonormal"/>
    <w:basedOn w:val="Normal"/>
    <w:uiPriority w:val="99"/>
    <w:qFormat/>
    <w:rsid w:val="009418A5"/>
    <w:pPr>
      <w:spacing w:before="100" w:beforeAutospacing="1" w:after="100" w:afterAutospacing="1" w:line="240" w:lineRule="auto"/>
    </w:pPr>
    <w:rPr>
      <w:rFonts w:ascii="Times New Roman" w:eastAsia="SimSun" w:hAnsi="Times New Roman" w:cs="Times New Roman"/>
      <w:kern w:val="0"/>
      <w:sz w:val="24"/>
      <w:szCs w:val="24"/>
      <w:lang w:val="en-GB" w:eastAsia="en-GB"/>
    </w:rPr>
  </w:style>
  <w:style w:type="paragraph" w:styleId="NormalWeb">
    <w:name w:val="Normal (Web)"/>
    <w:basedOn w:val="Normal"/>
    <w:link w:val="NormalWebChar"/>
    <w:uiPriority w:val="99"/>
    <w:unhideWhenUsed/>
    <w:qFormat/>
    <w:rsid w:val="009418A5"/>
    <w:pPr>
      <w:spacing w:before="100" w:beforeAutospacing="1" w:after="100" w:afterAutospacing="1" w:line="240" w:lineRule="auto"/>
    </w:pPr>
    <w:rPr>
      <w:sz w:val="24"/>
      <w:szCs w:val="24"/>
      <w:lang w:val="en-GB" w:eastAsia="en-GB"/>
    </w:rPr>
  </w:style>
  <w:style w:type="paragraph" w:styleId="Header">
    <w:name w:val="header"/>
    <w:basedOn w:val="Normal"/>
    <w:link w:val="HeaderChar"/>
    <w:uiPriority w:val="99"/>
    <w:unhideWhenUsed/>
    <w:qFormat/>
    <w:rsid w:val="009418A5"/>
    <w:pPr>
      <w:tabs>
        <w:tab w:val="center" w:pos="4680"/>
        <w:tab w:val="right" w:pos="9360"/>
      </w:tabs>
      <w:spacing w:after="0" w:line="240" w:lineRule="auto"/>
    </w:pPr>
    <w:rPr>
      <w:rFonts w:ascii="Times New Roman" w:eastAsia="SimSun" w:hAnsi="Times New Roman" w:cs="Times New Roman"/>
      <w:kern w:val="0"/>
      <w:sz w:val="20"/>
      <w:szCs w:val="20"/>
    </w:rPr>
  </w:style>
  <w:style w:type="character" w:customStyle="1" w:styleId="HeaderChar">
    <w:name w:val="Header Char"/>
    <w:basedOn w:val="DefaultParagraphFont"/>
    <w:link w:val="Header"/>
    <w:uiPriority w:val="99"/>
    <w:rsid w:val="009418A5"/>
    <w:rPr>
      <w:rFonts w:ascii="Times New Roman" w:eastAsia="SimSun" w:hAnsi="Times New Roman" w:cs="Times New Roman"/>
      <w:kern w:val="0"/>
      <w:sz w:val="20"/>
      <w:szCs w:val="20"/>
    </w:rPr>
  </w:style>
  <w:style w:type="paragraph" w:styleId="Footer">
    <w:name w:val="footer"/>
    <w:basedOn w:val="Normal"/>
    <w:link w:val="FooterChar"/>
    <w:uiPriority w:val="99"/>
    <w:unhideWhenUsed/>
    <w:qFormat/>
    <w:rsid w:val="009418A5"/>
    <w:pPr>
      <w:tabs>
        <w:tab w:val="center" w:pos="4680"/>
        <w:tab w:val="right" w:pos="9360"/>
      </w:tabs>
      <w:spacing w:after="0" w:line="240" w:lineRule="auto"/>
    </w:pPr>
    <w:rPr>
      <w:rFonts w:ascii="Times New Roman" w:eastAsia="SimSun" w:hAnsi="Times New Roman" w:cs="Times New Roman"/>
      <w:kern w:val="0"/>
      <w:sz w:val="20"/>
      <w:szCs w:val="20"/>
    </w:rPr>
  </w:style>
  <w:style w:type="character" w:customStyle="1" w:styleId="FooterChar">
    <w:name w:val="Footer Char"/>
    <w:basedOn w:val="DefaultParagraphFont"/>
    <w:link w:val="Footer"/>
    <w:uiPriority w:val="99"/>
    <w:rsid w:val="009418A5"/>
    <w:rPr>
      <w:rFonts w:ascii="Times New Roman" w:eastAsia="SimSun" w:hAnsi="Times New Roman" w:cs="Times New Roman"/>
      <w:kern w:val="0"/>
      <w:sz w:val="20"/>
      <w:szCs w:val="20"/>
    </w:rPr>
  </w:style>
  <w:style w:type="paragraph" w:styleId="Caption">
    <w:name w:val="caption"/>
    <w:basedOn w:val="Normal"/>
    <w:next w:val="Normal"/>
    <w:uiPriority w:val="99"/>
    <w:unhideWhenUsed/>
    <w:qFormat/>
    <w:rsid w:val="009418A5"/>
    <w:pPr>
      <w:spacing w:after="200" w:line="240" w:lineRule="auto"/>
    </w:pPr>
    <w:rPr>
      <w:rFonts w:ascii="Calibri" w:eastAsia="SimSun" w:hAnsi="Calibri" w:cs="Times New Roman"/>
      <w:b/>
      <w:bCs/>
      <w:color w:val="4F81BD"/>
      <w:kern w:val="0"/>
      <w:sz w:val="18"/>
      <w:szCs w:val="18"/>
    </w:rPr>
  </w:style>
  <w:style w:type="paragraph" w:styleId="TableofFigures">
    <w:name w:val="table of figures"/>
    <w:basedOn w:val="Normal"/>
    <w:next w:val="Normal"/>
    <w:autoRedefine/>
    <w:uiPriority w:val="99"/>
    <w:unhideWhenUsed/>
    <w:qFormat/>
    <w:rsid w:val="00EF09EC"/>
    <w:pPr>
      <w:widowControl w:val="0"/>
      <w:tabs>
        <w:tab w:val="right" w:pos="9395"/>
      </w:tabs>
      <w:snapToGrid w:val="0"/>
      <w:spacing w:after="0" w:line="360" w:lineRule="auto"/>
    </w:pPr>
    <w:rPr>
      <w:rFonts w:ascii="Courier New" w:eastAsia="Times New Roman" w:hAnsi="Courier New" w:cs="Times New Roman"/>
      <w:kern w:val="0"/>
      <w:sz w:val="20"/>
      <w:szCs w:val="20"/>
    </w:rPr>
  </w:style>
  <w:style w:type="paragraph" w:styleId="EndnoteText">
    <w:name w:val="endnote text"/>
    <w:link w:val="EndnoteTextChar"/>
    <w:uiPriority w:val="99"/>
    <w:unhideWhenUsed/>
    <w:qFormat/>
    <w:rsid w:val="009418A5"/>
    <w:pPr>
      <w:widowControl w:val="0"/>
      <w:snapToGrid w:val="0"/>
      <w:spacing w:after="0" w:line="256" w:lineRule="auto"/>
    </w:pPr>
    <w:rPr>
      <w:rFonts w:ascii="Courier New" w:eastAsia="Times New Roman" w:hAnsi="Courier New" w:cs="Times New Roman"/>
      <w:kern w:val="0"/>
      <w:sz w:val="20"/>
      <w:szCs w:val="20"/>
      <w:lang w:eastAsia="zh-CN"/>
    </w:rPr>
  </w:style>
  <w:style w:type="character" w:customStyle="1" w:styleId="EndnoteTextChar">
    <w:name w:val="Endnote Text Char"/>
    <w:basedOn w:val="DefaultParagraphFont"/>
    <w:link w:val="EndnoteText"/>
    <w:uiPriority w:val="99"/>
    <w:rsid w:val="009418A5"/>
    <w:rPr>
      <w:rFonts w:ascii="Courier New" w:eastAsia="Times New Roman" w:hAnsi="Courier New" w:cs="Times New Roman"/>
      <w:kern w:val="0"/>
      <w:sz w:val="20"/>
      <w:szCs w:val="20"/>
      <w:lang w:eastAsia="zh-CN"/>
    </w:rPr>
  </w:style>
  <w:style w:type="paragraph" w:styleId="BalloonText">
    <w:name w:val="Balloon Text"/>
    <w:basedOn w:val="Normal"/>
    <w:link w:val="BalloonTextChar"/>
    <w:uiPriority w:val="99"/>
    <w:semiHidden/>
    <w:unhideWhenUsed/>
    <w:qFormat/>
    <w:rsid w:val="009418A5"/>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9418A5"/>
    <w:rPr>
      <w:rFonts w:ascii="Tahoma" w:eastAsia="Calibri" w:hAnsi="Tahoma" w:cs="Tahoma"/>
      <w:kern w:val="0"/>
      <w:sz w:val="16"/>
      <w:szCs w:val="16"/>
    </w:rPr>
  </w:style>
  <w:style w:type="paragraph" w:styleId="NoSpacing">
    <w:name w:val="No Spacing"/>
    <w:link w:val="NoSpacingChar"/>
    <w:uiPriority w:val="1"/>
    <w:qFormat/>
    <w:rsid w:val="009418A5"/>
    <w:pPr>
      <w:spacing w:after="0" w:line="240" w:lineRule="auto"/>
    </w:pPr>
    <w:rPr>
      <w:rFonts w:ascii="Calibri" w:eastAsia="Calibri" w:hAnsi="Calibri" w:cs="Times New Roman"/>
      <w:kern w:val="0"/>
    </w:rPr>
  </w:style>
  <w:style w:type="character" w:customStyle="1" w:styleId="ListParagraphChar">
    <w:name w:val="List Paragraph Char"/>
    <w:aliases w:val="small normal Char,bk paragraph Char,Evidence on Demand bullet points Char,Observation Char,Proposal Heading 1.1 Char,Heading II Char,Bullets Char,List Paragraph (numbered (a)) Char,Numbered List Paragraph Char"/>
    <w:link w:val="ListParagraph"/>
    <w:uiPriority w:val="34"/>
    <w:qFormat/>
    <w:locked/>
    <w:rsid w:val="009418A5"/>
  </w:style>
  <w:style w:type="paragraph" w:styleId="TOCHeading">
    <w:name w:val="TOC Heading"/>
    <w:basedOn w:val="Heading1"/>
    <w:next w:val="Normal"/>
    <w:uiPriority w:val="39"/>
    <w:unhideWhenUsed/>
    <w:qFormat/>
    <w:rsid w:val="009418A5"/>
    <w:pPr>
      <w:outlineLvl w:val="9"/>
    </w:pPr>
    <w:rPr>
      <w:rFonts w:eastAsia="MS Gothic"/>
      <w:color w:val="365F91"/>
      <w:lang w:eastAsia="ja-JP"/>
    </w:rPr>
  </w:style>
  <w:style w:type="paragraph" w:customStyle="1" w:styleId="Default">
    <w:name w:val="Default"/>
    <w:uiPriority w:val="99"/>
    <w:qFormat/>
    <w:rsid w:val="009418A5"/>
    <w:pPr>
      <w:autoSpaceDE w:val="0"/>
      <w:autoSpaceDN w:val="0"/>
      <w:adjustRightInd w:val="0"/>
      <w:spacing w:after="0" w:line="240" w:lineRule="auto"/>
    </w:pPr>
    <w:rPr>
      <w:rFonts w:ascii="Times New Roman" w:eastAsia="Calibri" w:hAnsi="Times New Roman" w:cs="Times New Roman"/>
      <w:color w:val="000000"/>
      <w:kern w:val="0"/>
      <w:sz w:val="24"/>
      <w:szCs w:val="24"/>
      <w:lang w:val="en-GB"/>
    </w:rPr>
  </w:style>
  <w:style w:type="paragraph" w:customStyle="1" w:styleId="sc-kzmsyb">
    <w:name w:val="sc-kzmsyb"/>
    <w:basedOn w:val="Normal"/>
    <w:uiPriority w:val="99"/>
    <w:qFormat/>
    <w:rsid w:val="009418A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ndnoteReference">
    <w:name w:val="endnote reference"/>
    <w:uiPriority w:val="99"/>
    <w:semiHidden/>
    <w:unhideWhenUsed/>
    <w:rsid w:val="009418A5"/>
    <w:rPr>
      <w:vertAlign w:val="superscript"/>
    </w:rPr>
  </w:style>
  <w:style w:type="character" w:customStyle="1" w:styleId="HeaderChar1">
    <w:name w:val="Header Char1"/>
    <w:basedOn w:val="DefaultParagraphFont"/>
    <w:uiPriority w:val="99"/>
    <w:semiHidden/>
    <w:rsid w:val="009418A5"/>
    <w:rPr>
      <w:rFonts w:ascii="Calibri" w:eastAsia="Calibri" w:hAnsi="Calibri" w:cs="Calibri" w:hint="default"/>
      <w:sz w:val="22"/>
      <w:szCs w:val="22"/>
    </w:rPr>
  </w:style>
  <w:style w:type="character" w:customStyle="1" w:styleId="FooterChar1">
    <w:name w:val="Footer Char1"/>
    <w:basedOn w:val="DefaultParagraphFont"/>
    <w:uiPriority w:val="99"/>
    <w:semiHidden/>
    <w:rsid w:val="009418A5"/>
    <w:rPr>
      <w:rFonts w:ascii="Calibri" w:eastAsia="Calibri" w:hAnsi="Calibri" w:cs="Calibri" w:hint="default"/>
      <w:sz w:val="22"/>
      <w:szCs w:val="22"/>
    </w:rPr>
  </w:style>
  <w:style w:type="table" w:styleId="TableGrid">
    <w:name w:val="Table Grid"/>
    <w:basedOn w:val="TableNormal"/>
    <w:uiPriority w:val="39"/>
    <w:qFormat/>
    <w:rsid w:val="009418A5"/>
    <w:pPr>
      <w:spacing w:after="0" w:line="240" w:lineRule="auto"/>
    </w:pPr>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9418A5"/>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ED44D5"/>
    <w:pPr>
      <w:spacing w:after="0" w:line="240" w:lineRule="auto"/>
    </w:pPr>
    <w:rPr>
      <w:rFonts w:eastAsiaTheme="minorEastAsia"/>
      <w:kern w:val="0"/>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character" w:customStyle="1" w:styleId="NoSpacingChar">
    <w:name w:val="No Spacing Char"/>
    <w:basedOn w:val="DefaultParagraphFont"/>
    <w:link w:val="NoSpacing"/>
    <w:uiPriority w:val="1"/>
    <w:rsid w:val="004905F1"/>
    <w:rPr>
      <w:rFonts w:ascii="Calibri" w:eastAsia="Calibri" w:hAnsi="Calibri" w:cs="Times New Roman"/>
      <w:kern w:val="0"/>
    </w:rPr>
  </w:style>
  <w:style w:type="table" w:customStyle="1" w:styleId="PlainTable21">
    <w:name w:val="Plain Table 21"/>
    <w:basedOn w:val="TableNormal"/>
    <w:uiPriority w:val="42"/>
    <w:rsid w:val="008251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710264"/>
    <w:rPr>
      <w:color w:val="605E5C"/>
      <w:shd w:val="clear" w:color="auto" w:fill="E1DFDD"/>
    </w:rPr>
  </w:style>
  <w:style w:type="character" w:customStyle="1" w:styleId="Heading5Char">
    <w:name w:val="Heading 5 Char"/>
    <w:basedOn w:val="DefaultParagraphFont"/>
    <w:link w:val="Heading5"/>
    <w:uiPriority w:val="9"/>
    <w:semiHidden/>
    <w:rsid w:val="00AF630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AF630B"/>
    <w:rPr>
      <w:rFonts w:asciiTheme="majorHAnsi" w:eastAsiaTheme="majorEastAsia" w:hAnsiTheme="majorHAnsi" w:cstheme="majorBidi"/>
      <w:i/>
      <w:iCs/>
      <w:color w:val="0A2F40" w:themeColor="accent1" w:themeShade="7F"/>
    </w:rPr>
  </w:style>
  <w:style w:type="paragraph" w:customStyle="1" w:styleId="c-article-identifiersitem">
    <w:name w:val="c-article-identifiers__item"/>
    <w:basedOn w:val="Normal"/>
    <w:rsid w:val="00AF630B"/>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character" w:customStyle="1" w:styleId="u-visually-hidden">
    <w:name w:val="u-visually-hidden"/>
    <w:basedOn w:val="DefaultParagraphFont"/>
    <w:rsid w:val="00AF630B"/>
  </w:style>
  <w:style w:type="character" w:styleId="Strong">
    <w:name w:val="Strong"/>
    <w:basedOn w:val="DefaultParagraphFont"/>
    <w:uiPriority w:val="22"/>
    <w:qFormat/>
    <w:rsid w:val="00AF630B"/>
    <w:rPr>
      <w:b/>
      <w:bCs/>
    </w:rPr>
  </w:style>
  <w:style w:type="character" w:customStyle="1" w:styleId="authors-list">
    <w:name w:val="authors-list"/>
    <w:basedOn w:val="DefaultParagraphFont"/>
    <w:rsid w:val="00AF630B"/>
  </w:style>
  <w:style w:type="character" w:customStyle="1" w:styleId="full-name">
    <w:name w:val="full-name"/>
    <w:basedOn w:val="DefaultParagraphFont"/>
    <w:rsid w:val="00AF630B"/>
  </w:style>
  <w:style w:type="character" w:customStyle="1" w:styleId="citation-separator">
    <w:name w:val="citation-separator"/>
    <w:basedOn w:val="DefaultParagraphFont"/>
    <w:rsid w:val="00AF630B"/>
  </w:style>
  <w:style w:type="character" w:customStyle="1" w:styleId="citation-journal">
    <w:name w:val="citation-journal"/>
    <w:basedOn w:val="DefaultParagraphFont"/>
    <w:rsid w:val="00AF630B"/>
  </w:style>
  <w:style w:type="character" w:customStyle="1" w:styleId="Date1">
    <w:name w:val="Date1"/>
    <w:basedOn w:val="DefaultParagraphFont"/>
    <w:rsid w:val="00AF630B"/>
  </w:style>
  <w:style w:type="character" w:customStyle="1" w:styleId="citation-year">
    <w:name w:val="citation-year"/>
    <w:basedOn w:val="DefaultParagraphFont"/>
    <w:rsid w:val="00AF630B"/>
  </w:style>
  <w:style w:type="character" w:styleId="CommentReference">
    <w:name w:val="annotation reference"/>
    <w:basedOn w:val="DefaultParagraphFont"/>
    <w:uiPriority w:val="99"/>
    <w:semiHidden/>
    <w:unhideWhenUsed/>
    <w:rsid w:val="00BF2C9E"/>
    <w:rPr>
      <w:sz w:val="16"/>
      <w:szCs w:val="16"/>
    </w:rPr>
  </w:style>
  <w:style w:type="paragraph" w:styleId="CommentText">
    <w:name w:val="annotation text"/>
    <w:basedOn w:val="Normal"/>
    <w:link w:val="CommentTextChar"/>
    <w:uiPriority w:val="99"/>
    <w:semiHidden/>
    <w:unhideWhenUsed/>
    <w:rsid w:val="00BF2C9E"/>
    <w:pPr>
      <w:spacing w:line="240" w:lineRule="auto"/>
    </w:pPr>
    <w:rPr>
      <w:sz w:val="20"/>
      <w:szCs w:val="20"/>
    </w:rPr>
  </w:style>
  <w:style w:type="character" w:customStyle="1" w:styleId="CommentTextChar">
    <w:name w:val="Comment Text Char"/>
    <w:basedOn w:val="DefaultParagraphFont"/>
    <w:link w:val="CommentText"/>
    <w:uiPriority w:val="99"/>
    <w:semiHidden/>
    <w:rsid w:val="00BF2C9E"/>
    <w:rPr>
      <w:sz w:val="20"/>
      <w:szCs w:val="20"/>
    </w:rPr>
  </w:style>
  <w:style w:type="paragraph" w:styleId="CommentSubject">
    <w:name w:val="annotation subject"/>
    <w:basedOn w:val="CommentText"/>
    <w:next w:val="CommentText"/>
    <w:link w:val="CommentSubjectChar"/>
    <w:uiPriority w:val="99"/>
    <w:semiHidden/>
    <w:unhideWhenUsed/>
    <w:rsid w:val="00BF2C9E"/>
    <w:rPr>
      <w:b/>
      <w:bCs/>
    </w:rPr>
  </w:style>
  <w:style w:type="character" w:customStyle="1" w:styleId="CommentSubjectChar">
    <w:name w:val="Comment Subject Char"/>
    <w:basedOn w:val="CommentTextChar"/>
    <w:link w:val="CommentSubject"/>
    <w:uiPriority w:val="99"/>
    <w:semiHidden/>
    <w:rsid w:val="00BF2C9E"/>
    <w:rPr>
      <w:b/>
      <w:bCs/>
      <w:sz w:val="20"/>
      <w:szCs w:val="20"/>
    </w:rPr>
  </w:style>
  <w:style w:type="table" w:styleId="LightShading-Accent3">
    <w:name w:val="Light Shading Accent 3"/>
    <w:basedOn w:val="TableNormal"/>
    <w:uiPriority w:val="60"/>
    <w:rsid w:val="00426B6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character" w:customStyle="1" w:styleId="markedcontent">
    <w:name w:val="markedcontent"/>
    <w:basedOn w:val="DefaultParagraphFont"/>
    <w:rsid w:val="00C265FD"/>
  </w:style>
  <w:style w:type="character" w:styleId="Emphasis">
    <w:name w:val="Emphasis"/>
    <w:basedOn w:val="DefaultParagraphFont"/>
    <w:uiPriority w:val="20"/>
    <w:qFormat/>
    <w:rsid w:val="004E5647"/>
    <w:rPr>
      <w:i/>
      <w:iCs/>
    </w:rPr>
  </w:style>
  <w:style w:type="character" w:customStyle="1" w:styleId="y2iqfc">
    <w:name w:val="y2iqfc"/>
    <w:basedOn w:val="DefaultParagraphFont"/>
    <w:rsid w:val="00D72EDE"/>
  </w:style>
  <w:style w:type="paragraph" w:styleId="HTMLPreformatted">
    <w:name w:val="HTML Preformatted"/>
    <w:basedOn w:val="Normal"/>
    <w:link w:val="HTMLPreformattedChar"/>
    <w:uiPriority w:val="99"/>
    <w:semiHidden/>
    <w:unhideWhenUsed/>
    <w:rsid w:val="0008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86E98"/>
    <w:rPr>
      <w:rFonts w:ascii="Courier New" w:eastAsia="Times New Roman" w:hAnsi="Courier New" w:cs="Courier New"/>
      <w:kern w:val="0"/>
      <w:sz w:val="20"/>
      <w:szCs w:val="20"/>
      <w14:ligatures w14:val="none"/>
    </w:rPr>
  </w:style>
  <w:style w:type="paragraph" w:styleId="BodyText">
    <w:name w:val="Body Text"/>
    <w:basedOn w:val="Normal"/>
    <w:link w:val="BodyTextChar"/>
    <w:uiPriority w:val="1"/>
    <w:qFormat/>
    <w:rsid w:val="001A6D20"/>
    <w:pPr>
      <w:widowControl w:val="0"/>
      <w:autoSpaceDE w:val="0"/>
      <w:autoSpaceDN w:val="0"/>
      <w:spacing w:after="0" w:line="240" w:lineRule="auto"/>
    </w:pPr>
    <w:rPr>
      <w:rFonts w:ascii="Times New Roman" w:eastAsia="Times New Roman" w:hAnsi="Times New Roman" w:cs="Times New Roman"/>
      <w:i/>
      <w:iCs/>
      <w:kern w:val="0"/>
      <w:sz w:val="24"/>
      <w:szCs w:val="24"/>
      <w14:ligatures w14:val="none"/>
    </w:rPr>
  </w:style>
  <w:style w:type="character" w:customStyle="1" w:styleId="BodyTextChar">
    <w:name w:val="Body Text Char"/>
    <w:basedOn w:val="DefaultParagraphFont"/>
    <w:link w:val="BodyText"/>
    <w:uiPriority w:val="1"/>
    <w:rsid w:val="001A6D20"/>
    <w:rPr>
      <w:rFonts w:ascii="Times New Roman" w:eastAsia="Times New Roman" w:hAnsi="Times New Roman" w:cs="Times New Roman"/>
      <w:i/>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869">
      <w:bodyDiv w:val="1"/>
      <w:marLeft w:val="0"/>
      <w:marRight w:val="0"/>
      <w:marTop w:val="0"/>
      <w:marBottom w:val="0"/>
      <w:divBdr>
        <w:top w:val="none" w:sz="0" w:space="0" w:color="auto"/>
        <w:left w:val="none" w:sz="0" w:space="0" w:color="auto"/>
        <w:bottom w:val="none" w:sz="0" w:space="0" w:color="auto"/>
        <w:right w:val="none" w:sz="0" w:space="0" w:color="auto"/>
      </w:divBdr>
      <w:divsChild>
        <w:div w:id="103381248">
          <w:marLeft w:val="640"/>
          <w:marRight w:val="0"/>
          <w:marTop w:val="0"/>
          <w:marBottom w:val="0"/>
          <w:divBdr>
            <w:top w:val="none" w:sz="0" w:space="0" w:color="auto"/>
            <w:left w:val="none" w:sz="0" w:space="0" w:color="auto"/>
            <w:bottom w:val="none" w:sz="0" w:space="0" w:color="auto"/>
            <w:right w:val="none" w:sz="0" w:space="0" w:color="auto"/>
          </w:divBdr>
        </w:div>
        <w:div w:id="1679455677">
          <w:marLeft w:val="640"/>
          <w:marRight w:val="0"/>
          <w:marTop w:val="0"/>
          <w:marBottom w:val="0"/>
          <w:divBdr>
            <w:top w:val="none" w:sz="0" w:space="0" w:color="auto"/>
            <w:left w:val="none" w:sz="0" w:space="0" w:color="auto"/>
            <w:bottom w:val="none" w:sz="0" w:space="0" w:color="auto"/>
            <w:right w:val="none" w:sz="0" w:space="0" w:color="auto"/>
          </w:divBdr>
        </w:div>
        <w:div w:id="1962686943">
          <w:marLeft w:val="640"/>
          <w:marRight w:val="0"/>
          <w:marTop w:val="0"/>
          <w:marBottom w:val="0"/>
          <w:divBdr>
            <w:top w:val="none" w:sz="0" w:space="0" w:color="auto"/>
            <w:left w:val="none" w:sz="0" w:space="0" w:color="auto"/>
            <w:bottom w:val="none" w:sz="0" w:space="0" w:color="auto"/>
            <w:right w:val="none" w:sz="0" w:space="0" w:color="auto"/>
          </w:divBdr>
        </w:div>
      </w:divsChild>
    </w:div>
    <w:div w:id="68355252">
      <w:bodyDiv w:val="1"/>
      <w:marLeft w:val="0"/>
      <w:marRight w:val="0"/>
      <w:marTop w:val="0"/>
      <w:marBottom w:val="0"/>
      <w:divBdr>
        <w:top w:val="none" w:sz="0" w:space="0" w:color="auto"/>
        <w:left w:val="none" w:sz="0" w:space="0" w:color="auto"/>
        <w:bottom w:val="none" w:sz="0" w:space="0" w:color="auto"/>
        <w:right w:val="none" w:sz="0" w:space="0" w:color="auto"/>
      </w:divBdr>
      <w:divsChild>
        <w:div w:id="893154053">
          <w:marLeft w:val="640"/>
          <w:marRight w:val="0"/>
          <w:marTop w:val="0"/>
          <w:marBottom w:val="0"/>
          <w:divBdr>
            <w:top w:val="none" w:sz="0" w:space="0" w:color="auto"/>
            <w:left w:val="none" w:sz="0" w:space="0" w:color="auto"/>
            <w:bottom w:val="none" w:sz="0" w:space="0" w:color="auto"/>
            <w:right w:val="none" w:sz="0" w:space="0" w:color="auto"/>
          </w:divBdr>
        </w:div>
        <w:div w:id="1032656433">
          <w:marLeft w:val="640"/>
          <w:marRight w:val="0"/>
          <w:marTop w:val="0"/>
          <w:marBottom w:val="0"/>
          <w:divBdr>
            <w:top w:val="none" w:sz="0" w:space="0" w:color="auto"/>
            <w:left w:val="none" w:sz="0" w:space="0" w:color="auto"/>
            <w:bottom w:val="none" w:sz="0" w:space="0" w:color="auto"/>
            <w:right w:val="none" w:sz="0" w:space="0" w:color="auto"/>
          </w:divBdr>
        </w:div>
        <w:div w:id="1242762390">
          <w:marLeft w:val="640"/>
          <w:marRight w:val="0"/>
          <w:marTop w:val="0"/>
          <w:marBottom w:val="0"/>
          <w:divBdr>
            <w:top w:val="none" w:sz="0" w:space="0" w:color="auto"/>
            <w:left w:val="none" w:sz="0" w:space="0" w:color="auto"/>
            <w:bottom w:val="none" w:sz="0" w:space="0" w:color="auto"/>
            <w:right w:val="none" w:sz="0" w:space="0" w:color="auto"/>
          </w:divBdr>
        </w:div>
        <w:div w:id="1374111103">
          <w:marLeft w:val="640"/>
          <w:marRight w:val="0"/>
          <w:marTop w:val="0"/>
          <w:marBottom w:val="0"/>
          <w:divBdr>
            <w:top w:val="none" w:sz="0" w:space="0" w:color="auto"/>
            <w:left w:val="none" w:sz="0" w:space="0" w:color="auto"/>
            <w:bottom w:val="none" w:sz="0" w:space="0" w:color="auto"/>
            <w:right w:val="none" w:sz="0" w:space="0" w:color="auto"/>
          </w:divBdr>
        </w:div>
        <w:div w:id="1802530852">
          <w:marLeft w:val="640"/>
          <w:marRight w:val="0"/>
          <w:marTop w:val="0"/>
          <w:marBottom w:val="0"/>
          <w:divBdr>
            <w:top w:val="none" w:sz="0" w:space="0" w:color="auto"/>
            <w:left w:val="none" w:sz="0" w:space="0" w:color="auto"/>
            <w:bottom w:val="none" w:sz="0" w:space="0" w:color="auto"/>
            <w:right w:val="none" w:sz="0" w:space="0" w:color="auto"/>
          </w:divBdr>
        </w:div>
        <w:div w:id="2115242795">
          <w:marLeft w:val="640"/>
          <w:marRight w:val="0"/>
          <w:marTop w:val="0"/>
          <w:marBottom w:val="0"/>
          <w:divBdr>
            <w:top w:val="none" w:sz="0" w:space="0" w:color="auto"/>
            <w:left w:val="none" w:sz="0" w:space="0" w:color="auto"/>
            <w:bottom w:val="none" w:sz="0" w:space="0" w:color="auto"/>
            <w:right w:val="none" w:sz="0" w:space="0" w:color="auto"/>
          </w:divBdr>
        </w:div>
      </w:divsChild>
    </w:div>
    <w:div w:id="157356491">
      <w:bodyDiv w:val="1"/>
      <w:marLeft w:val="0"/>
      <w:marRight w:val="0"/>
      <w:marTop w:val="0"/>
      <w:marBottom w:val="0"/>
      <w:divBdr>
        <w:top w:val="none" w:sz="0" w:space="0" w:color="auto"/>
        <w:left w:val="none" w:sz="0" w:space="0" w:color="auto"/>
        <w:bottom w:val="none" w:sz="0" w:space="0" w:color="auto"/>
        <w:right w:val="none" w:sz="0" w:space="0" w:color="auto"/>
      </w:divBdr>
    </w:div>
    <w:div w:id="164712645">
      <w:bodyDiv w:val="1"/>
      <w:marLeft w:val="0"/>
      <w:marRight w:val="0"/>
      <w:marTop w:val="0"/>
      <w:marBottom w:val="0"/>
      <w:divBdr>
        <w:top w:val="none" w:sz="0" w:space="0" w:color="auto"/>
        <w:left w:val="none" w:sz="0" w:space="0" w:color="auto"/>
        <w:bottom w:val="none" w:sz="0" w:space="0" w:color="auto"/>
        <w:right w:val="none" w:sz="0" w:space="0" w:color="auto"/>
      </w:divBdr>
    </w:div>
    <w:div w:id="213352000">
      <w:bodyDiv w:val="1"/>
      <w:marLeft w:val="0"/>
      <w:marRight w:val="0"/>
      <w:marTop w:val="0"/>
      <w:marBottom w:val="0"/>
      <w:divBdr>
        <w:top w:val="none" w:sz="0" w:space="0" w:color="auto"/>
        <w:left w:val="none" w:sz="0" w:space="0" w:color="auto"/>
        <w:bottom w:val="none" w:sz="0" w:space="0" w:color="auto"/>
        <w:right w:val="none" w:sz="0" w:space="0" w:color="auto"/>
      </w:divBdr>
    </w:div>
    <w:div w:id="248389729">
      <w:bodyDiv w:val="1"/>
      <w:marLeft w:val="0"/>
      <w:marRight w:val="0"/>
      <w:marTop w:val="0"/>
      <w:marBottom w:val="0"/>
      <w:divBdr>
        <w:top w:val="none" w:sz="0" w:space="0" w:color="auto"/>
        <w:left w:val="none" w:sz="0" w:space="0" w:color="auto"/>
        <w:bottom w:val="none" w:sz="0" w:space="0" w:color="auto"/>
        <w:right w:val="none" w:sz="0" w:space="0" w:color="auto"/>
      </w:divBdr>
    </w:div>
    <w:div w:id="253129134">
      <w:bodyDiv w:val="1"/>
      <w:marLeft w:val="0"/>
      <w:marRight w:val="0"/>
      <w:marTop w:val="0"/>
      <w:marBottom w:val="0"/>
      <w:divBdr>
        <w:top w:val="none" w:sz="0" w:space="0" w:color="auto"/>
        <w:left w:val="none" w:sz="0" w:space="0" w:color="auto"/>
        <w:bottom w:val="none" w:sz="0" w:space="0" w:color="auto"/>
        <w:right w:val="none" w:sz="0" w:space="0" w:color="auto"/>
      </w:divBdr>
    </w:div>
    <w:div w:id="300699914">
      <w:bodyDiv w:val="1"/>
      <w:marLeft w:val="0"/>
      <w:marRight w:val="0"/>
      <w:marTop w:val="0"/>
      <w:marBottom w:val="0"/>
      <w:divBdr>
        <w:top w:val="none" w:sz="0" w:space="0" w:color="auto"/>
        <w:left w:val="none" w:sz="0" w:space="0" w:color="auto"/>
        <w:bottom w:val="none" w:sz="0" w:space="0" w:color="auto"/>
        <w:right w:val="none" w:sz="0" w:space="0" w:color="auto"/>
      </w:divBdr>
    </w:div>
    <w:div w:id="322973276">
      <w:bodyDiv w:val="1"/>
      <w:marLeft w:val="0"/>
      <w:marRight w:val="0"/>
      <w:marTop w:val="0"/>
      <w:marBottom w:val="0"/>
      <w:divBdr>
        <w:top w:val="none" w:sz="0" w:space="0" w:color="auto"/>
        <w:left w:val="none" w:sz="0" w:space="0" w:color="auto"/>
        <w:bottom w:val="none" w:sz="0" w:space="0" w:color="auto"/>
        <w:right w:val="none" w:sz="0" w:space="0" w:color="auto"/>
      </w:divBdr>
    </w:div>
    <w:div w:id="328678069">
      <w:bodyDiv w:val="1"/>
      <w:marLeft w:val="0"/>
      <w:marRight w:val="0"/>
      <w:marTop w:val="0"/>
      <w:marBottom w:val="0"/>
      <w:divBdr>
        <w:top w:val="none" w:sz="0" w:space="0" w:color="auto"/>
        <w:left w:val="none" w:sz="0" w:space="0" w:color="auto"/>
        <w:bottom w:val="none" w:sz="0" w:space="0" w:color="auto"/>
        <w:right w:val="none" w:sz="0" w:space="0" w:color="auto"/>
      </w:divBdr>
    </w:div>
    <w:div w:id="349255664">
      <w:bodyDiv w:val="1"/>
      <w:marLeft w:val="0"/>
      <w:marRight w:val="0"/>
      <w:marTop w:val="0"/>
      <w:marBottom w:val="0"/>
      <w:divBdr>
        <w:top w:val="none" w:sz="0" w:space="0" w:color="auto"/>
        <w:left w:val="none" w:sz="0" w:space="0" w:color="auto"/>
        <w:bottom w:val="none" w:sz="0" w:space="0" w:color="auto"/>
        <w:right w:val="none" w:sz="0" w:space="0" w:color="auto"/>
      </w:divBdr>
    </w:div>
    <w:div w:id="358160666">
      <w:bodyDiv w:val="1"/>
      <w:marLeft w:val="0"/>
      <w:marRight w:val="0"/>
      <w:marTop w:val="0"/>
      <w:marBottom w:val="0"/>
      <w:divBdr>
        <w:top w:val="none" w:sz="0" w:space="0" w:color="auto"/>
        <w:left w:val="none" w:sz="0" w:space="0" w:color="auto"/>
        <w:bottom w:val="none" w:sz="0" w:space="0" w:color="auto"/>
        <w:right w:val="none" w:sz="0" w:space="0" w:color="auto"/>
      </w:divBdr>
    </w:div>
    <w:div w:id="359861996">
      <w:bodyDiv w:val="1"/>
      <w:marLeft w:val="0"/>
      <w:marRight w:val="0"/>
      <w:marTop w:val="0"/>
      <w:marBottom w:val="0"/>
      <w:divBdr>
        <w:top w:val="none" w:sz="0" w:space="0" w:color="auto"/>
        <w:left w:val="none" w:sz="0" w:space="0" w:color="auto"/>
        <w:bottom w:val="none" w:sz="0" w:space="0" w:color="auto"/>
        <w:right w:val="none" w:sz="0" w:space="0" w:color="auto"/>
      </w:divBdr>
      <w:divsChild>
        <w:div w:id="281115490">
          <w:marLeft w:val="0"/>
          <w:marRight w:val="0"/>
          <w:marTop w:val="0"/>
          <w:marBottom w:val="0"/>
          <w:divBdr>
            <w:top w:val="none" w:sz="0" w:space="0" w:color="auto"/>
            <w:left w:val="none" w:sz="0" w:space="0" w:color="auto"/>
            <w:bottom w:val="none" w:sz="0" w:space="0" w:color="auto"/>
            <w:right w:val="none" w:sz="0" w:space="0" w:color="auto"/>
          </w:divBdr>
          <w:divsChild>
            <w:div w:id="183055781">
              <w:marLeft w:val="0"/>
              <w:marRight w:val="0"/>
              <w:marTop w:val="0"/>
              <w:marBottom w:val="0"/>
              <w:divBdr>
                <w:top w:val="none" w:sz="0" w:space="0" w:color="auto"/>
                <w:left w:val="none" w:sz="0" w:space="0" w:color="auto"/>
                <w:bottom w:val="none" w:sz="0" w:space="0" w:color="auto"/>
                <w:right w:val="none" w:sz="0" w:space="0" w:color="auto"/>
              </w:divBdr>
              <w:divsChild>
                <w:div w:id="375397822">
                  <w:marLeft w:val="0"/>
                  <w:marRight w:val="0"/>
                  <w:marTop w:val="0"/>
                  <w:marBottom w:val="0"/>
                  <w:divBdr>
                    <w:top w:val="none" w:sz="0" w:space="0" w:color="auto"/>
                    <w:left w:val="none" w:sz="0" w:space="0" w:color="auto"/>
                    <w:bottom w:val="none" w:sz="0" w:space="0" w:color="auto"/>
                    <w:right w:val="none" w:sz="0" w:space="0" w:color="auto"/>
                  </w:divBdr>
                  <w:divsChild>
                    <w:div w:id="310017267">
                      <w:marLeft w:val="0"/>
                      <w:marRight w:val="0"/>
                      <w:marTop w:val="0"/>
                      <w:marBottom w:val="0"/>
                      <w:divBdr>
                        <w:top w:val="none" w:sz="0" w:space="0" w:color="auto"/>
                        <w:left w:val="none" w:sz="0" w:space="0" w:color="auto"/>
                        <w:bottom w:val="none" w:sz="0" w:space="0" w:color="auto"/>
                        <w:right w:val="none" w:sz="0" w:space="0" w:color="auto"/>
                      </w:divBdr>
                      <w:divsChild>
                        <w:div w:id="1333294235">
                          <w:marLeft w:val="0"/>
                          <w:marRight w:val="0"/>
                          <w:marTop w:val="0"/>
                          <w:marBottom w:val="0"/>
                          <w:divBdr>
                            <w:top w:val="none" w:sz="0" w:space="0" w:color="auto"/>
                            <w:left w:val="none" w:sz="0" w:space="0" w:color="auto"/>
                            <w:bottom w:val="none" w:sz="0" w:space="0" w:color="auto"/>
                            <w:right w:val="none" w:sz="0" w:space="0" w:color="auto"/>
                          </w:divBdr>
                          <w:divsChild>
                            <w:div w:id="832766378">
                              <w:marLeft w:val="0"/>
                              <w:marRight w:val="0"/>
                              <w:marTop w:val="0"/>
                              <w:marBottom w:val="0"/>
                              <w:divBdr>
                                <w:top w:val="none" w:sz="0" w:space="0" w:color="auto"/>
                                <w:left w:val="none" w:sz="0" w:space="0" w:color="auto"/>
                                <w:bottom w:val="none" w:sz="0" w:space="0" w:color="auto"/>
                                <w:right w:val="none" w:sz="0" w:space="0" w:color="auto"/>
                              </w:divBdr>
                              <w:divsChild>
                                <w:div w:id="1023827700">
                                  <w:marLeft w:val="0"/>
                                  <w:marRight w:val="0"/>
                                  <w:marTop w:val="0"/>
                                  <w:marBottom w:val="0"/>
                                  <w:divBdr>
                                    <w:top w:val="none" w:sz="0" w:space="0" w:color="auto"/>
                                    <w:left w:val="none" w:sz="0" w:space="0" w:color="auto"/>
                                    <w:bottom w:val="none" w:sz="0" w:space="0" w:color="auto"/>
                                    <w:right w:val="none" w:sz="0" w:space="0" w:color="auto"/>
                                  </w:divBdr>
                                  <w:divsChild>
                                    <w:div w:id="2010058031">
                                      <w:marLeft w:val="0"/>
                                      <w:marRight w:val="0"/>
                                      <w:marTop w:val="0"/>
                                      <w:marBottom w:val="0"/>
                                      <w:divBdr>
                                        <w:top w:val="none" w:sz="0" w:space="0" w:color="auto"/>
                                        <w:left w:val="none" w:sz="0" w:space="0" w:color="auto"/>
                                        <w:bottom w:val="none" w:sz="0" w:space="0" w:color="auto"/>
                                        <w:right w:val="none" w:sz="0" w:space="0" w:color="auto"/>
                                      </w:divBdr>
                                    </w:div>
                                  </w:divsChild>
                                </w:div>
                                <w:div w:id="18080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3397">
                      <w:marLeft w:val="0"/>
                      <w:marRight w:val="0"/>
                      <w:marTop w:val="0"/>
                      <w:marBottom w:val="0"/>
                      <w:divBdr>
                        <w:top w:val="none" w:sz="0" w:space="0" w:color="auto"/>
                        <w:left w:val="none" w:sz="0" w:space="0" w:color="auto"/>
                        <w:bottom w:val="none" w:sz="0" w:space="0" w:color="auto"/>
                        <w:right w:val="none" w:sz="0" w:space="0" w:color="auto"/>
                      </w:divBdr>
                      <w:divsChild>
                        <w:div w:id="537549424">
                          <w:marLeft w:val="0"/>
                          <w:marRight w:val="0"/>
                          <w:marTop w:val="0"/>
                          <w:marBottom w:val="0"/>
                          <w:divBdr>
                            <w:top w:val="none" w:sz="0" w:space="0" w:color="auto"/>
                            <w:left w:val="none" w:sz="0" w:space="0" w:color="auto"/>
                            <w:bottom w:val="none" w:sz="0" w:space="0" w:color="auto"/>
                            <w:right w:val="none" w:sz="0" w:space="0" w:color="auto"/>
                          </w:divBdr>
                          <w:divsChild>
                            <w:div w:id="175311970">
                              <w:marLeft w:val="0"/>
                              <w:marRight w:val="0"/>
                              <w:marTop w:val="0"/>
                              <w:marBottom w:val="0"/>
                              <w:divBdr>
                                <w:top w:val="none" w:sz="0" w:space="0" w:color="auto"/>
                                <w:left w:val="none" w:sz="0" w:space="0" w:color="auto"/>
                                <w:bottom w:val="none" w:sz="0" w:space="0" w:color="auto"/>
                                <w:right w:val="none" w:sz="0" w:space="0" w:color="auto"/>
                              </w:divBdr>
                              <w:divsChild>
                                <w:div w:id="316884417">
                                  <w:marLeft w:val="0"/>
                                  <w:marRight w:val="0"/>
                                  <w:marTop w:val="0"/>
                                  <w:marBottom w:val="0"/>
                                  <w:divBdr>
                                    <w:top w:val="none" w:sz="0" w:space="0" w:color="auto"/>
                                    <w:left w:val="none" w:sz="0" w:space="0" w:color="auto"/>
                                    <w:bottom w:val="none" w:sz="0" w:space="0" w:color="auto"/>
                                    <w:right w:val="none" w:sz="0" w:space="0" w:color="auto"/>
                                  </w:divBdr>
                                </w:div>
                                <w:div w:id="334459495">
                                  <w:marLeft w:val="0"/>
                                  <w:marRight w:val="0"/>
                                  <w:marTop w:val="0"/>
                                  <w:marBottom w:val="0"/>
                                  <w:divBdr>
                                    <w:top w:val="none" w:sz="0" w:space="0" w:color="auto"/>
                                    <w:left w:val="none" w:sz="0" w:space="0" w:color="auto"/>
                                    <w:bottom w:val="none" w:sz="0" w:space="0" w:color="auto"/>
                                    <w:right w:val="none" w:sz="0" w:space="0" w:color="auto"/>
                                  </w:divBdr>
                                  <w:divsChild>
                                    <w:div w:id="6257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7121">
                      <w:marLeft w:val="0"/>
                      <w:marRight w:val="0"/>
                      <w:marTop w:val="0"/>
                      <w:marBottom w:val="0"/>
                      <w:divBdr>
                        <w:top w:val="none" w:sz="0" w:space="0" w:color="auto"/>
                        <w:left w:val="none" w:sz="0" w:space="0" w:color="auto"/>
                        <w:bottom w:val="none" w:sz="0" w:space="0" w:color="auto"/>
                        <w:right w:val="none" w:sz="0" w:space="0" w:color="auto"/>
                      </w:divBdr>
                      <w:divsChild>
                        <w:div w:id="39213865">
                          <w:marLeft w:val="0"/>
                          <w:marRight w:val="0"/>
                          <w:marTop w:val="0"/>
                          <w:marBottom w:val="0"/>
                          <w:divBdr>
                            <w:top w:val="none" w:sz="0" w:space="0" w:color="auto"/>
                            <w:left w:val="none" w:sz="0" w:space="0" w:color="auto"/>
                            <w:bottom w:val="none" w:sz="0" w:space="0" w:color="auto"/>
                            <w:right w:val="none" w:sz="0" w:space="0" w:color="auto"/>
                          </w:divBdr>
                          <w:divsChild>
                            <w:div w:id="120851637">
                              <w:marLeft w:val="0"/>
                              <w:marRight w:val="0"/>
                              <w:marTop w:val="0"/>
                              <w:marBottom w:val="0"/>
                              <w:divBdr>
                                <w:top w:val="none" w:sz="0" w:space="0" w:color="auto"/>
                                <w:left w:val="none" w:sz="0" w:space="0" w:color="auto"/>
                                <w:bottom w:val="none" w:sz="0" w:space="0" w:color="auto"/>
                                <w:right w:val="none" w:sz="0" w:space="0" w:color="auto"/>
                              </w:divBdr>
                              <w:divsChild>
                                <w:div w:id="334042347">
                                  <w:marLeft w:val="0"/>
                                  <w:marRight w:val="0"/>
                                  <w:marTop w:val="0"/>
                                  <w:marBottom w:val="0"/>
                                  <w:divBdr>
                                    <w:top w:val="none" w:sz="0" w:space="0" w:color="auto"/>
                                    <w:left w:val="none" w:sz="0" w:space="0" w:color="auto"/>
                                    <w:bottom w:val="none" w:sz="0" w:space="0" w:color="auto"/>
                                    <w:right w:val="none" w:sz="0" w:space="0" w:color="auto"/>
                                  </w:divBdr>
                                </w:div>
                                <w:div w:id="448164395">
                                  <w:marLeft w:val="0"/>
                                  <w:marRight w:val="0"/>
                                  <w:marTop w:val="0"/>
                                  <w:marBottom w:val="0"/>
                                  <w:divBdr>
                                    <w:top w:val="none" w:sz="0" w:space="0" w:color="auto"/>
                                    <w:left w:val="none" w:sz="0" w:space="0" w:color="auto"/>
                                    <w:bottom w:val="none" w:sz="0" w:space="0" w:color="auto"/>
                                    <w:right w:val="none" w:sz="0" w:space="0" w:color="auto"/>
                                  </w:divBdr>
                                  <w:divsChild>
                                    <w:div w:id="13148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6018">
                      <w:marLeft w:val="0"/>
                      <w:marRight w:val="0"/>
                      <w:marTop w:val="0"/>
                      <w:marBottom w:val="0"/>
                      <w:divBdr>
                        <w:top w:val="none" w:sz="0" w:space="0" w:color="auto"/>
                        <w:left w:val="none" w:sz="0" w:space="0" w:color="auto"/>
                        <w:bottom w:val="none" w:sz="0" w:space="0" w:color="auto"/>
                        <w:right w:val="none" w:sz="0" w:space="0" w:color="auto"/>
                      </w:divBdr>
                      <w:divsChild>
                        <w:div w:id="1050156911">
                          <w:marLeft w:val="0"/>
                          <w:marRight w:val="0"/>
                          <w:marTop w:val="0"/>
                          <w:marBottom w:val="0"/>
                          <w:divBdr>
                            <w:top w:val="none" w:sz="0" w:space="0" w:color="auto"/>
                            <w:left w:val="none" w:sz="0" w:space="0" w:color="auto"/>
                            <w:bottom w:val="none" w:sz="0" w:space="0" w:color="auto"/>
                            <w:right w:val="none" w:sz="0" w:space="0" w:color="auto"/>
                          </w:divBdr>
                          <w:divsChild>
                            <w:div w:id="1316491714">
                              <w:marLeft w:val="0"/>
                              <w:marRight w:val="0"/>
                              <w:marTop w:val="0"/>
                              <w:marBottom w:val="0"/>
                              <w:divBdr>
                                <w:top w:val="none" w:sz="0" w:space="0" w:color="auto"/>
                                <w:left w:val="none" w:sz="0" w:space="0" w:color="auto"/>
                                <w:bottom w:val="none" w:sz="0" w:space="0" w:color="auto"/>
                                <w:right w:val="none" w:sz="0" w:space="0" w:color="auto"/>
                              </w:divBdr>
                              <w:divsChild>
                                <w:div w:id="250510029">
                                  <w:marLeft w:val="0"/>
                                  <w:marRight w:val="0"/>
                                  <w:marTop w:val="0"/>
                                  <w:marBottom w:val="0"/>
                                  <w:divBdr>
                                    <w:top w:val="none" w:sz="0" w:space="0" w:color="auto"/>
                                    <w:left w:val="none" w:sz="0" w:space="0" w:color="auto"/>
                                    <w:bottom w:val="none" w:sz="0" w:space="0" w:color="auto"/>
                                    <w:right w:val="none" w:sz="0" w:space="0" w:color="auto"/>
                                  </w:divBdr>
                                  <w:divsChild>
                                    <w:div w:id="378940116">
                                      <w:marLeft w:val="0"/>
                                      <w:marRight w:val="0"/>
                                      <w:marTop w:val="0"/>
                                      <w:marBottom w:val="0"/>
                                      <w:divBdr>
                                        <w:top w:val="none" w:sz="0" w:space="0" w:color="auto"/>
                                        <w:left w:val="none" w:sz="0" w:space="0" w:color="auto"/>
                                        <w:bottom w:val="none" w:sz="0" w:space="0" w:color="auto"/>
                                        <w:right w:val="none" w:sz="0" w:space="0" w:color="auto"/>
                                      </w:divBdr>
                                    </w:div>
                                  </w:divsChild>
                                </w:div>
                                <w:div w:id="9391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861116">
      <w:bodyDiv w:val="1"/>
      <w:marLeft w:val="0"/>
      <w:marRight w:val="0"/>
      <w:marTop w:val="0"/>
      <w:marBottom w:val="0"/>
      <w:divBdr>
        <w:top w:val="none" w:sz="0" w:space="0" w:color="auto"/>
        <w:left w:val="none" w:sz="0" w:space="0" w:color="auto"/>
        <w:bottom w:val="none" w:sz="0" w:space="0" w:color="auto"/>
        <w:right w:val="none" w:sz="0" w:space="0" w:color="auto"/>
      </w:divBdr>
      <w:divsChild>
        <w:div w:id="523906609">
          <w:marLeft w:val="640"/>
          <w:marRight w:val="0"/>
          <w:marTop w:val="0"/>
          <w:marBottom w:val="0"/>
          <w:divBdr>
            <w:top w:val="none" w:sz="0" w:space="0" w:color="auto"/>
            <w:left w:val="none" w:sz="0" w:space="0" w:color="auto"/>
            <w:bottom w:val="none" w:sz="0" w:space="0" w:color="auto"/>
            <w:right w:val="none" w:sz="0" w:space="0" w:color="auto"/>
          </w:divBdr>
        </w:div>
        <w:div w:id="1226911552">
          <w:marLeft w:val="640"/>
          <w:marRight w:val="0"/>
          <w:marTop w:val="0"/>
          <w:marBottom w:val="0"/>
          <w:divBdr>
            <w:top w:val="none" w:sz="0" w:space="0" w:color="auto"/>
            <w:left w:val="none" w:sz="0" w:space="0" w:color="auto"/>
            <w:bottom w:val="none" w:sz="0" w:space="0" w:color="auto"/>
            <w:right w:val="none" w:sz="0" w:space="0" w:color="auto"/>
          </w:divBdr>
        </w:div>
        <w:div w:id="1401899553">
          <w:marLeft w:val="640"/>
          <w:marRight w:val="0"/>
          <w:marTop w:val="0"/>
          <w:marBottom w:val="0"/>
          <w:divBdr>
            <w:top w:val="none" w:sz="0" w:space="0" w:color="auto"/>
            <w:left w:val="none" w:sz="0" w:space="0" w:color="auto"/>
            <w:bottom w:val="none" w:sz="0" w:space="0" w:color="auto"/>
            <w:right w:val="none" w:sz="0" w:space="0" w:color="auto"/>
          </w:divBdr>
        </w:div>
      </w:divsChild>
    </w:div>
    <w:div w:id="391123547">
      <w:bodyDiv w:val="1"/>
      <w:marLeft w:val="0"/>
      <w:marRight w:val="0"/>
      <w:marTop w:val="0"/>
      <w:marBottom w:val="0"/>
      <w:divBdr>
        <w:top w:val="none" w:sz="0" w:space="0" w:color="auto"/>
        <w:left w:val="none" w:sz="0" w:space="0" w:color="auto"/>
        <w:bottom w:val="none" w:sz="0" w:space="0" w:color="auto"/>
        <w:right w:val="none" w:sz="0" w:space="0" w:color="auto"/>
      </w:divBdr>
    </w:div>
    <w:div w:id="447428143">
      <w:bodyDiv w:val="1"/>
      <w:marLeft w:val="0"/>
      <w:marRight w:val="0"/>
      <w:marTop w:val="0"/>
      <w:marBottom w:val="0"/>
      <w:divBdr>
        <w:top w:val="none" w:sz="0" w:space="0" w:color="auto"/>
        <w:left w:val="none" w:sz="0" w:space="0" w:color="auto"/>
        <w:bottom w:val="none" w:sz="0" w:space="0" w:color="auto"/>
        <w:right w:val="none" w:sz="0" w:space="0" w:color="auto"/>
      </w:divBdr>
    </w:div>
    <w:div w:id="448548548">
      <w:bodyDiv w:val="1"/>
      <w:marLeft w:val="0"/>
      <w:marRight w:val="0"/>
      <w:marTop w:val="0"/>
      <w:marBottom w:val="0"/>
      <w:divBdr>
        <w:top w:val="none" w:sz="0" w:space="0" w:color="auto"/>
        <w:left w:val="none" w:sz="0" w:space="0" w:color="auto"/>
        <w:bottom w:val="none" w:sz="0" w:space="0" w:color="auto"/>
        <w:right w:val="none" w:sz="0" w:space="0" w:color="auto"/>
      </w:divBdr>
      <w:divsChild>
        <w:div w:id="215508702">
          <w:marLeft w:val="640"/>
          <w:marRight w:val="0"/>
          <w:marTop w:val="0"/>
          <w:marBottom w:val="0"/>
          <w:divBdr>
            <w:top w:val="none" w:sz="0" w:space="0" w:color="auto"/>
            <w:left w:val="none" w:sz="0" w:space="0" w:color="auto"/>
            <w:bottom w:val="none" w:sz="0" w:space="0" w:color="auto"/>
            <w:right w:val="none" w:sz="0" w:space="0" w:color="auto"/>
          </w:divBdr>
        </w:div>
        <w:div w:id="771977258">
          <w:marLeft w:val="640"/>
          <w:marRight w:val="0"/>
          <w:marTop w:val="0"/>
          <w:marBottom w:val="0"/>
          <w:divBdr>
            <w:top w:val="none" w:sz="0" w:space="0" w:color="auto"/>
            <w:left w:val="none" w:sz="0" w:space="0" w:color="auto"/>
            <w:bottom w:val="none" w:sz="0" w:space="0" w:color="auto"/>
            <w:right w:val="none" w:sz="0" w:space="0" w:color="auto"/>
          </w:divBdr>
        </w:div>
        <w:div w:id="1145245285">
          <w:marLeft w:val="640"/>
          <w:marRight w:val="0"/>
          <w:marTop w:val="0"/>
          <w:marBottom w:val="0"/>
          <w:divBdr>
            <w:top w:val="none" w:sz="0" w:space="0" w:color="auto"/>
            <w:left w:val="none" w:sz="0" w:space="0" w:color="auto"/>
            <w:bottom w:val="none" w:sz="0" w:space="0" w:color="auto"/>
            <w:right w:val="none" w:sz="0" w:space="0" w:color="auto"/>
          </w:divBdr>
        </w:div>
        <w:div w:id="1272661871">
          <w:marLeft w:val="640"/>
          <w:marRight w:val="0"/>
          <w:marTop w:val="0"/>
          <w:marBottom w:val="0"/>
          <w:divBdr>
            <w:top w:val="none" w:sz="0" w:space="0" w:color="auto"/>
            <w:left w:val="none" w:sz="0" w:space="0" w:color="auto"/>
            <w:bottom w:val="none" w:sz="0" w:space="0" w:color="auto"/>
            <w:right w:val="none" w:sz="0" w:space="0" w:color="auto"/>
          </w:divBdr>
        </w:div>
        <w:div w:id="1555004398">
          <w:marLeft w:val="640"/>
          <w:marRight w:val="0"/>
          <w:marTop w:val="0"/>
          <w:marBottom w:val="0"/>
          <w:divBdr>
            <w:top w:val="none" w:sz="0" w:space="0" w:color="auto"/>
            <w:left w:val="none" w:sz="0" w:space="0" w:color="auto"/>
            <w:bottom w:val="none" w:sz="0" w:space="0" w:color="auto"/>
            <w:right w:val="none" w:sz="0" w:space="0" w:color="auto"/>
          </w:divBdr>
        </w:div>
        <w:div w:id="1573657331">
          <w:marLeft w:val="640"/>
          <w:marRight w:val="0"/>
          <w:marTop w:val="0"/>
          <w:marBottom w:val="0"/>
          <w:divBdr>
            <w:top w:val="none" w:sz="0" w:space="0" w:color="auto"/>
            <w:left w:val="none" w:sz="0" w:space="0" w:color="auto"/>
            <w:bottom w:val="none" w:sz="0" w:space="0" w:color="auto"/>
            <w:right w:val="none" w:sz="0" w:space="0" w:color="auto"/>
          </w:divBdr>
        </w:div>
      </w:divsChild>
    </w:div>
    <w:div w:id="542904126">
      <w:bodyDiv w:val="1"/>
      <w:marLeft w:val="0"/>
      <w:marRight w:val="0"/>
      <w:marTop w:val="0"/>
      <w:marBottom w:val="0"/>
      <w:divBdr>
        <w:top w:val="none" w:sz="0" w:space="0" w:color="auto"/>
        <w:left w:val="none" w:sz="0" w:space="0" w:color="auto"/>
        <w:bottom w:val="none" w:sz="0" w:space="0" w:color="auto"/>
        <w:right w:val="none" w:sz="0" w:space="0" w:color="auto"/>
      </w:divBdr>
    </w:div>
    <w:div w:id="641890554">
      <w:bodyDiv w:val="1"/>
      <w:marLeft w:val="0"/>
      <w:marRight w:val="0"/>
      <w:marTop w:val="0"/>
      <w:marBottom w:val="0"/>
      <w:divBdr>
        <w:top w:val="none" w:sz="0" w:space="0" w:color="auto"/>
        <w:left w:val="none" w:sz="0" w:space="0" w:color="auto"/>
        <w:bottom w:val="none" w:sz="0" w:space="0" w:color="auto"/>
        <w:right w:val="none" w:sz="0" w:space="0" w:color="auto"/>
      </w:divBdr>
      <w:divsChild>
        <w:div w:id="703485922">
          <w:marLeft w:val="640"/>
          <w:marRight w:val="0"/>
          <w:marTop w:val="0"/>
          <w:marBottom w:val="0"/>
          <w:divBdr>
            <w:top w:val="none" w:sz="0" w:space="0" w:color="auto"/>
            <w:left w:val="none" w:sz="0" w:space="0" w:color="auto"/>
            <w:bottom w:val="none" w:sz="0" w:space="0" w:color="auto"/>
            <w:right w:val="none" w:sz="0" w:space="0" w:color="auto"/>
          </w:divBdr>
        </w:div>
        <w:div w:id="1818300539">
          <w:marLeft w:val="640"/>
          <w:marRight w:val="0"/>
          <w:marTop w:val="0"/>
          <w:marBottom w:val="0"/>
          <w:divBdr>
            <w:top w:val="none" w:sz="0" w:space="0" w:color="auto"/>
            <w:left w:val="none" w:sz="0" w:space="0" w:color="auto"/>
            <w:bottom w:val="none" w:sz="0" w:space="0" w:color="auto"/>
            <w:right w:val="none" w:sz="0" w:space="0" w:color="auto"/>
          </w:divBdr>
        </w:div>
        <w:div w:id="1826512919">
          <w:marLeft w:val="640"/>
          <w:marRight w:val="0"/>
          <w:marTop w:val="0"/>
          <w:marBottom w:val="0"/>
          <w:divBdr>
            <w:top w:val="none" w:sz="0" w:space="0" w:color="auto"/>
            <w:left w:val="none" w:sz="0" w:space="0" w:color="auto"/>
            <w:bottom w:val="none" w:sz="0" w:space="0" w:color="auto"/>
            <w:right w:val="none" w:sz="0" w:space="0" w:color="auto"/>
          </w:divBdr>
        </w:div>
      </w:divsChild>
    </w:div>
    <w:div w:id="669874759">
      <w:bodyDiv w:val="1"/>
      <w:marLeft w:val="0"/>
      <w:marRight w:val="0"/>
      <w:marTop w:val="0"/>
      <w:marBottom w:val="0"/>
      <w:divBdr>
        <w:top w:val="none" w:sz="0" w:space="0" w:color="auto"/>
        <w:left w:val="none" w:sz="0" w:space="0" w:color="auto"/>
        <w:bottom w:val="none" w:sz="0" w:space="0" w:color="auto"/>
        <w:right w:val="none" w:sz="0" w:space="0" w:color="auto"/>
      </w:divBdr>
    </w:div>
    <w:div w:id="672880926">
      <w:bodyDiv w:val="1"/>
      <w:marLeft w:val="0"/>
      <w:marRight w:val="0"/>
      <w:marTop w:val="0"/>
      <w:marBottom w:val="0"/>
      <w:divBdr>
        <w:top w:val="none" w:sz="0" w:space="0" w:color="auto"/>
        <w:left w:val="none" w:sz="0" w:space="0" w:color="auto"/>
        <w:bottom w:val="none" w:sz="0" w:space="0" w:color="auto"/>
        <w:right w:val="none" w:sz="0" w:space="0" w:color="auto"/>
      </w:divBdr>
    </w:div>
    <w:div w:id="715809985">
      <w:bodyDiv w:val="1"/>
      <w:marLeft w:val="0"/>
      <w:marRight w:val="0"/>
      <w:marTop w:val="0"/>
      <w:marBottom w:val="0"/>
      <w:divBdr>
        <w:top w:val="none" w:sz="0" w:space="0" w:color="auto"/>
        <w:left w:val="none" w:sz="0" w:space="0" w:color="auto"/>
        <w:bottom w:val="none" w:sz="0" w:space="0" w:color="auto"/>
        <w:right w:val="none" w:sz="0" w:space="0" w:color="auto"/>
      </w:divBdr>
    </w:div>
    <w:div w:id="802120747">
      <w:bodyDiv w:val="1"/>
      <w:marLeft w:val="0"/>
      <w:marRight w:val="0"/>
      <w:marTop w:val="0"/>
      <w:marBottom w:val="0"/>
      <w:divBdr>
        <w:top w:val="none" w:sz="0" w:space="0" w:color="auto"/>
        <w:left w:val="none" w:sz="0" w:space="0" w:color="auto"/>
        <w:bottom w:val="none" w:sz="0" w:space="0" w:color="auto"/>
        <w:right w:val="none" w:sz="0" w:space="0" w:color="auto"/>
      </w:divBdr>
    </w:div>
    <w:div w:id="803238889">
      <w:bodyDiv w:val="1"/>
      <w:marLeft w:val="0"/>
      <w:marRight w:val="0"/>
      <w:marTop w:val="0"/>
      <w:marBottom w:val="0"/>
      <w:divBdr>
        <w:top w:val="none" w:sz="0" w:space="0" w:color="auto"/>
        <w:left w:val="none" w:sz="0" w:space="0" w:color="auto"/>
        <w:bottom w:val="none" w:sz="0" w:space="0" w:color="auto"/>
        <w:right w:val="none" w:sz="0" w:space="0" w:color="auto"/>
      </w:divBdr>
      <w:divsChild>
        <w:div w:id="232005039">
          <w:marLeft w:val="640"/>
          <w:marRight w:val="0"/>
          <w:marTop w:val="0"/>
          <w:marBottom w:val="0"/>
          <w:divBdr>
            <w:top w:val="none" w:sz="0" w:space="0" w:color="auto"/>
            <w:left w:val="none" w:sz="0" w:space="0" w:color="auto"/>
            <w:bottom w:val="none" w:sz="0" w:space="0" w:color="auto"/>
            <w:right w:val="none" w:sz="0" w:space="0" w:color="auto"/>
          </w:divBdr>
        </w:div>
        <w:div w:id="457187431">
          <w:marLeft w:val="640"/>
          <w:marRight w:val="0"/>
          <w:marTop w:val="0"/>
          <w:marBottom w:val="0"/>
          <w:divBdr>
            <w:top w:val="none" w:sz="0" w:space="0" w:color="auto"/>
            <w:left w:val="none" w:sz="0" w:space="0" w:color="auto"/>
            <w:bottom w:val="none" w:sz="0" w:space="0" w:color="auto"/>
            <w:right w:val="none" w:sz="0" w:space="0" w:color="auto"/>
          </w:divBdr>
        </w:div>
        <w:div w:id="532425550">
          <w:marLeft w:val="640"/>
          <w:marRight w:val="0"/>
          <w:marTop w:val="0"/>
          <w:marBottom w:val="0"/>
          <w:divBdr>
            <w:top w:val="none" w:sz="0" w:space="0" w:color="auto"/>
            <w:left w:val="none" w:sz="0" w:space="0" w:color="auto"/>
            <w:bottom w:val="none" w:sz="0" w:space="0" w:color="auto"/>
            <w:right w:val="none" w:sz="0" w:space="0" w:color="auto"/>
          </w:divBdr>
        </w:div>
        <w:div w:id="733546007">
          <w:marLeft w:val="640"/>
          <w:marRight w:val="0"/>
          <w:marTop w:val="0"/>
          <w:marBottom w:val="0"/>
          <w:divBdr>
            <w:top w:val="none" w:sz="0" w:space="0" w:color="auto"/>
            <w:left w:val="none" w:sz="0" w:space="0" w:color="auto"/>
            <w:bottom w:val="none" w:sz="0" w:space="0" w:color="auto"/>
            <w:right w:val="none" w:sz="0" w:space="0" w:color="auto"/>
          </w:divBdr>
        </w:div>
        <w:div w:id="1050422996">
          <w:marLeft w:val="640"/>
          <w:marRight w:val="0"/>
          <w:marTop w:val="0"/>
          <w:marBottom w:val="0"/>
          <w:divBdr>
            <w:top w:val="none" w:sz="0" w:space="0" w:color="auto"/>
            <w:left w:val="none" w:sz="0" w:space="0" w:color="auto"/>
            <w:bottom w:val="none" w:sz="0" w:space="0" w:color="auto"/>
            <w:right w:val="none" w:sz="0" w:space="0" w:color="auto"/>
          </w:divBdr>
        </w:div>
        <w:div w:id="1265185740">
          <w:marLeft w:val="640"/>
          <w:marRight w:val="0"/>
          <w:marTop w:val="0"/>
          <w:marBottom w:val="0"/>
          <w:divBdr>
            <w:top w:val="none" w:sz="0" w:space="0" w:color="auto"/>
            <w:left w:val="none" w:sz="0" w:space="0" w:color="auto"/>
            <w:bottom w:val="none" w:sz="0" w:space="0" w:color="auto"/>
            <w:right w:val="none" w:sz="0" w:space="0" w:color="auto"/>
          </w:divBdr>
        </w:div>
      </w:divsChild>
    </w:div>
    <w:div w:id="805437974">
      <w:bodyDiv w:val="1"/>
      <w:marLeft w:val="0"/>
      <w:marRight w:val="0"/>
      <w:marTop w:val="0"/>
      <w:marBottom w:val="0"/>
      <w:divBdr>
        <w:top w:val="none" w:sz="0" w:space="0" w:color="auto"/>
        <w:left w:val="none" w:sz="0" w:space="0" w:color="auto"/>
        <w:bottom w:val="none" w:sz="0" w:space="0" w:color="auto"/>
        <w:right w:val="none" w:sz="0" w:space="0" w:color="auto"/>
      </w:divBdr>
    </w:div>
    <w:div w:id="809982624">
      <w:bodyDiv w:val="1"/>
      <w:marLeft w:val="0"/>
      <w:marRight w:val="0"/>
      <w:marTop w:val="0"/>
      <w:marBottom w:val="0"/>
      <w:divBdr>
        <w:top w:val="none" w:sz="0" w:space="0" w:color="auto"/>
        <w:left w:val="none" w:sz="0" w:space="0" w:color="auto"/>
        <w:bottom w:val="none" w:sz="0" w:space="0" w:color="auto"/>
        <w:right w:val="none" w:sz="0" w:space="0" w:color="auto"/>
      </w:divBdr>
    </w:div>
    <w:div w:id="850729245">
      <w:bodyDiv w:val="1"/>
      <w:marLeft w:val="0"/>
      <w:marRight w:val="0"/>
      <w:marTop w:val="0"/>
      <w:marBottom w:val="0"/>
      <w:divBdr>
        <w:top w:val="none" w:sz="0" w:space="0" w:color="auto"/>
        <w:left w:val="none" w:sz="0" w:space="0" w:color="auto"/>
        <w:bottom w:val="none" w:sz="0" w:space="0" w:color="auto"/>
        <w:right w:val="none" w:sz="0" w:space="0" w:color="auto"/>
      </w:divBdr>
      <w:divsChild>
        <w:div w:id="174197272">
          <w:marLeft w:val="0"/>
          <w:marRight w:val="0"/>
          <w:marTop w:val="0"/>
          <w:marBottom w:val="0"/>
          <w:divBdr>
            <w:top w:val="none" w:sz="0" w:space="0" w:color="auto"/>
            <w:left w:val="none" w:sz="0" w:space="0" w:color="auto"/>
            <w:bottom w:val="none" w:sz="0" w:space="0" w:color="auto"/>
            <w:right w:val="none" w:sz="0" w:space="0" w:color="auto"/>
          </w:divBdr>
          <w:divsChild>
            <w:div w:id="354187266">
              <w:marLeft w:val="0"/>
              <w:marRight w:val="0"/>
              <w:marTop w:val="100"/>
              <w:marBottom w:val="100"/>
              <w:divBdr>
                <w:top w:val="none" w:sz="0" w:space="0" w:color="auto"/>
                <w:left w:val="none" w:sz="0" w:space="0" w:color="auto"/>
                <w:bottom w:val="none" w:sz="0" w:space="0" w:color="auto"/>
                <w:right w:val="none" w:sz="0" w:space="0" w:color="auto"/>
              </w:divBdr>
              <w:divsChild>
                <w:div w:id="9460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5734">
          <w:marLeft w:val="0"/>
          <w:marRight w:val="0"/>
          <w:marTop w:val="0"/>
          <w:marBottom w:val="0"/>
          <w:divBdr>
            <w:top w:val="none" w:sz="0" w:space="0" w:color="auto"/>
            <w:left w:val="none" w:sz="0" w:space="0" w:color="auto"/>
            <w:bottom w:val="none" w:sz="0" w:space="0" w:color="auto"/>
            <w:right w:val="none" w:sz="0" w:space="0" w:color="auto"/>
          </w:divBdr>
          <w:divsChild>
            <w:div w:id="997462290">
              <w:marLeft w:val="0"/>
              <w:marRight w:val="0"/>
              <w:marTop w:val="0"/>
              <w:marBottom w:val="0"/>
              <w:divBdr>
                <w:top w:val="none" w:sz="0" w:space="0" w:color="auto"/>
                <w:left w:val="none" w:sz="0" w:space="0" w:color="auto"/>
                <w:bottom w:val="none" w:sz="0" w:space="0" w:color="auto"/>
                <w:right w:val="none" w:sz="0" w:space="0" w:color="auto"/>
              </w:divBdr>
              <w:divsChild>
                <w:div w:id="1686251985">
                  <w:marLeft w:val="0"/>
                  <w:marRight w:val="0"/>
                  <w:marTop w:val="0"/>
                  <w:marBottom w:val="0"/>
                  <w:divBdr>
                    <w:top w:val="none" w:sz="0" w:space="0" w:color="auto"/>
                    <w:left w:val="none" w:sz="0" w:space="0" w:color="auto"/>
                    <w:bottom w:val="none" w:sz="0" w:space="0" w:color="auto"/>
                    <w:right w:val="none" w:sz="0" w:space="0" w:color="auto"/>
                  </w:divBdr>
                  <w:divsChild>
                    <w:div w:id="200090866">
                      <w:marLeft w:val="0"/>
                      <w:marRight w:val="0"/>
                      <w:marTop w:val="100"/>
                      <w:marBottom w:val="100"/>
                      <w:divBdr>
                        <w:top w:val="none" w:sz="0" w:space="0" w:color="auto"/>
                        <w:left w:val="none" w:sz="0" w:space="0" w:color="auto"/>
                        <w:bottom w:val="none" w:sz="0" w:space="0" w:color="auto"/>
                        <w:right w:val="none" w:sz="0" w:space="0" w:color="auto"/>
                      </w:divBdr>
                      <w:divsChild>
                        <w:div w:id="1634288865">
                          <w:marLeft w:val="0"/>
                          <w:marRight w:val="0"/>
                          <w:marTop w:val="0"/>
                          <w:marBottom w:val="0"/>
                          <w:divBdr>
                            <w:top w:val="none" w:sz="0" w:space="0" w:color="auto"/>
                            <w:left w:val="none" w:sz="0" w:space="0" w:color="auto"/>
                            <w:bottom w:val="none" w:sz="0" w:space="0" w:color="auto"/>
                            <w:right w:val="none" w:sz="0" w:space="0" w:color="auto"/>
                          </w:divBdr>
                          <w:divsChild>
                            <w:div w:id="1536890187">
                              <w:marLeft w:val="0"/>
                              <w:marRight w:val="0"/>
                              <w:marTop w:val="0"/>
                              <w:marBottom w:val="0"/>
                              <w:divBdr>
                                <w:top w:val="none" w:sz="0" w:space="0" w:color="auto"/>
                                <w:left w:val="none" w:sz="0" w:space="0" w:color="auto"/>
                                <w:bottom w:val="none" w:sz="0" w:space="0" w:color="auto"/>
                                <w:right w:val="none" w:sz="0" w:space="0" w:color="auto"/>
                              </w:divBdr>
                              <w:divsChild>
                                <w:div w:id="2059166659">
                                  <w:marLeft w:val="0"/>
                                  <w:marRight w:val="0"/>
                                  <w:marTop w:val="0"/>
                                  <w:marBottom w:val="0"/>
                                  <w:divBdr>
                                    <w:top w:val="none" w:sz="0" w:space="0" w:color="auto"/>
                                    <w:left w:val="none" w:sz="0" w:space="0" w:color="auto"/>
                                    <w:bottom w:val="none" w:sz="0" w:space="0" w:color="auto"/>
                                    <w:right w:val="none" w:sz="0" w:space="0" w:color="auto"/>
                                  </w:divBdr>
                                  <w:divsChild>
                                    <w:div w:id="356928630">
                                      <w:marLeft w:val="0"/>
                                      <w:marRight w:val="0"/>
                                      <w:marTop w:val="0"/>
                                      <w:marBottom w:val="0"/>
                                      <w:divBdr>
                                        <w:top w:val="none" w:sz="0" w:space="0" w:color="auto"/>
                                        <w:left w:val="none" w:sz="0" w:space="0" w:color="auto"/>
                                        <w:bottom w:val="none" w:sz="0" w:space="0" w:color="auto"/>
                                        <w:right w:val="none" w:sz="0" w:space="0" w:color="auto"/>
                                      </w:divBdr>
                                      <w:divsChild>
                                        <w:div w:id="82529956">
                                          <w:marLeft w:val="0"/>
                                          <w:marRight w:val="0"/>
                                          <w:marTop w:val="0"/>
                                          <w:marBottom w:val="0"/>
                                          <w:divBdr>
                                            <w:top w:val="none" w:sz="0" w:space="0" w:color="auto"/>
                                            <w:left w:val="none" w:sz="0" w:space="0" w:color="auto"/>
                                            <w:bottom w:val="none" w:sz="0" w:space="0" w:color="auto"/>
                                            <w:right w:val="none" w:sz="0" w:space="0" w:color="auto"/>
                                          </w:divBdr>
                                          <w:divsChild>
                                            <w:div w:id="1886676195">
                                              <w:marLeft w:val="0"/>
                                              <w:marRight w:val="0"/>
                                              <w:marTop w:val="0"/>
                                              <w:marBottom w:val="0"/>
                                              <w:divBdr>
                                                <w:top w:val="none" w:sz="0" w:space="0" w:color="auto"/>
                                                <w:left w:val="none" w:sz="0" w:space="0" w:color="auto"/>
                                                <w:bottom w:val="none" w:sz="0" w:space="0" w:color="auto"/>
                                                <w:right w:val="none" w:sz="0" w:space="0" w:color="auto"/>
                                              </w:divBdr>
                                              <w:divsChild>
                                                <w:div w:id="21190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871473">
      <w:bodyDiv w:val="1"/>
      <w:marLeft w:val="0"/>
      <w:marRight w:val="0"/>
      <w:marTop w:val="0"/>
      <w:marBottom w:val="0"/>
      <w:divBdr>
        <w:top w:val="none" w:sz="0" w:space="0" w:color="auto"/>
        <w:left w:val="none" w:sz="0" w:space="0" w:color="auto"/>
        <w:bottom w:val="none" w:sz="0" w:space="0" w:color="auto"/>
        <w:right w:val="none" w:sz="0" w:space="0" w:color="auto"/>
      </w:divBdr>
    </w:div>
    <w:div w:id="1050884546">
      <w:bodyDiv w:val="1"/>
      <w:marLeft w:val="0"/>
      <w:marRight w:val="0"/>
      <w:marTop w:val="0"/>
      <w:marBottom w:val="0"/>
      <w:divBdr>
        <w:top w:val="none" w:sz="0" w:space="0" w:color="auto"/>
        <w:left w:val="none" w:sz="0" w:space="0" w:color="auto"/>
        <w:bottom w:val="none" w:sz="0" w:space="0" w:color="auto"/>
        <w:right w:val="none" w:sz="0" w:space="0" w:color="auto"/>
      </w:divBdr>
    </w:div>
    <w:div w:id="1083455793">
      <w:bodyDiv w:val="1"/>
      <w:marLeft w:val="0"/>
      <w:marRight w:val="0"/>
      <w:marTop w:val="0"/>
      <w:marBottom w:val="0"/>
      <w:divBdr>
        <w:top w:val="none" w:sz="0" w:space="0" w:color="auto"/>
        <w:left w:val="none" w:sz="0" w:space="0" w:color="auto"/>
        <w:bottom w:val="none" w:sz="0" w:space="0" w:color="auto"/>
        <w:right w:val="none" w:sz="0" w:space="0" w:color="auto"/>
      </w:divBdr>
      <w:divsChild>
        <w:div w:id="1918780926">
          <w:marLeft w:val="640"/>
          <w:marRight w:val="0"/>
          <w:marTop w:val="0"/>
          <w:marBottom w:val="0"/>
          <w:divBdr>
            <w:top w:val="none" w:sz="0" w:space="0" w:color="auto"/>
            <w:left w:val="none" w:sz="0" w:space="0" w:color="auto"/>
            <w:bottom w:val="none" w:sz="0" w:space="0" w:color="auto"/>
            <w:right w:val="none" w:sz="0" w:space="0" w:color="auto"/>
          </w:divBdr>
        </w:div>
        <w:div w:id="2067951438">
          <w:marLeft w:val="640"/>
          <w:marRight w:val="0"/>
          <w:marTop w:val="0"/>
          <w:marBottom w:val="0"/>
          <w:divBdr>
            <w:top w:val="none" w:sz="0" w:space="0" w:color="auto"/>
            <w:left w:val="none" w:sz="0" w:space="0" w:color="auto"/>
            <w:bottom w:val="none" w:sz="0" w:space="0" w:color="auto"/>
            <w:right w:val="none" w:sz="0" w:space="0" w:color="auto"/>
          </w:divBdr>
        </w:div>
        <w:div w:id="2086876905">
          <w:marLeft w:val="640"/>
          <w:marRight w:val="0"/>
          <w:marTop w:val="0"/>
          <w:marBottom w:val="0"/>
          <w:divBdr>
            <w:top w:val="none" w:sz="0" w:space="0" w:color="auto"/>
            <w:left w:val="none" w:sz="0" w:space="0" w:color="auto"/>
            <w:bottom w:val="none" w:sz="0" w:space="0" w:color="auto"/>
            <w:right w:val="none" w:sz="0" w:space="0" w:color="auto"/>
          </w:divBdr>
        </w:div>
      </w:divsChild>
    </w:div>
    <w:div w:id="1087069991">
      <w:bodyDiv w:val="1"/>
      <w:marLeft w:val="0"/>
      <w:marRight w:val="0"/>
      <w:marTop w:val="0"/>
      <w:marBottom w:val="0"/>
      <w:divBdr>
        <w:top w:val="none" w:sz="0" w:space="0" w:color="auto"/>
        <w:left w:val="none" w:sz="0" w:space="0" w:color="auto"/>
        <w:bottom w:val="none" w:sz="0" w:space="0" w:color="auto"/>
        <w:right w:val="none" w:sz="0" w:space="0" w:color="auto"/>
      </w:divBdr>
      <w:divsChild>
        <w:div w:id="455490555">
          <w:marLeft w:val="640"/>
          <w:marRight w:val="0"/>
          <w:marTop w:val="0"/>
          <w:marBottom w:val="0"/>
          <w:divBdr>
            <w:top w:val="none" w:sz="0" w:space="0" w:color="auto"/>
            <w:left w:val="none" w:sz="0" w:space="0" w:color="auto"/>
            <w:bottom w:val="none" w:sz="0" w:space="0" w:color="auto"/>
            <w:right w:val="none" w:sz="0" w:space="0" w:color="auto"/>
          </w:divBdr>
        </w:div>
        <w:div w:id="1652632999">
          <w:marLeft w:val="640"/>
          <w:marRight w:val="0"/>
          <w:marTop w:val="0"/>
          <w:marBottom w:val="0"/>
          <w:divBdr>
            <w:top w:val="none" w:sz="0" w:space="0" w:color="auto"/>
            <w:left w:val="none" w:sz="0" w:space="0" w:color="auto"/>
            <w:bottom w:val="none" w:sz="0" w:space="0" w:color="auto"/>
            <w:right w:val="none" w:sz="0" w:space="0" w:color="auto"/>
          </w:divBdr>
        </w:div>
        <w:div w:id="2062319600">
          <w:marLeft w:val="640"/>
          <w:marRight w:val="0"/>
          <w:marTop w:val="0"/>
          <w:marBottom w:val="0"/>
          <w:divBdr>
            <w:top w:val="none" w:sz="0" w:space="0" w:color="auto"/>
            <w:left w:val="none" w:sz="0" w:space="0" w:color="auto"/>
            <w:bottom w:val="none" w:sz="0" w:space="0" w:color="auto"/>
            <w:right w:val="none" w:sz="0" w:space="0" w:color="auto"/>
          </w:divBdr>
        </w:div>
      </w:divsChild>
    </w:div>
    <w:div w:id="1177157846">
      <w:bodyDiv w:val="1"/>
      <w:marLeft w:val="0"/>
      <w:marRight w:val="0"/>
      <w:marTop w:val="0"/>
      <w:marBottom w:val="0"/>
      <w:divBdr>
        <w:top w:val="none" w:sz="0" w:space="0" w:color="auto"/>
        <w:left w:val="none" w:sz="0" w:space="0" w:color="auto"/>
        <w:bottom w:val="none" w:sz="0" w:space="0" w:color="auto"/>
        <w:right w:val="none" w:sz="0" w:space="0" w:color="auto"/>
      </w:divBdr>
      <w:divsChild>
        <w:div w:id="107898742">
          <w:marLeft w:val="640"/>
          <w:marRight w:val="0"/>
          <w:marTop w:val="0"/>
          <w:marBottom w:val="0"/>
          <w:divBdr>
            <w:top w:val="none" w:sz="0" w:space="0" w:color="auto"/>
            <w:left w:val="none" w:sz="0" w:space="0" w:color="auto"/>
            <w:bottom w:val="none" w:sz="0" w:space="0" w:color="auto"/>
            <w:right w:val="none" w:sz="0" w:space="0" w:color="auto"/>
          </w:divBdr>
        </w:div>
        <w:div w:id="881400798">
          <w:marLeft w:val="640"/>
          <w:marRight w:val="0"/>
          <w:marTop w:val="0"/>
          <w:marBottom w:val="0"/>
          <w:divBdr>
            <w:top w:val="none" w:sz="0" w:space="0" w:color="auto"/>
            <w:left w:val="none" w:sz="0" w:space="0" w:color="auto"/>
            <w:bottom w:val="none" w:sz="0" w:space="0" w:color="auto"/>
            <w:right w:val="none" w:sz="0" w:space="0" w:color="auto"/>
          </w:divBdr>
        </w:div>
        <w:div w:id="2003921262">
          <w:marLeft w:val="640"/>
          <w:marRight w:val="0"/>
          <w:marTop w:val="0"/>
          <w:marBottom w:val="0"/>
          <w:divBdr>
            <w:top w:val="none" w:sz="0" w:space="0" w:color="auto"/>
            <w:left w:val="none" w:sz="0" w:space="0" w:color="auto"/>
            <w:bottom w:val="none" w:sz="0" w:space="0" w:color="auto"/>
            <w:right w:val="none" w:sz="0" w:space="0" w:color="auto"/>
          </w:divBdr>
        </w:div>
      </w:divsChild>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sChild>
        <w:div w:id="166405505">
          <w:marLeft w:val="640"/>
          <w:marRight w:val="0"/>
          <w:marTop w:val="0"/>
          <w:marBottom w:val="0"/>
          <w:divBdr>
            <w:top w:val="none" w:sz="0" w:space="0" w:color="auto"/>
            <w:left w:val="none" w:sz="0" w:space="0" w:color="auto"/>
            <w:bottom w:val="none" w:sz="0" w:space="0" w:color="auto"/>
            <w:right w:val="none" w:sz="0" w:space="0" w:color="auto"/>
          </w:divBdr>
        </w:div>
        <w:div w:id="571240919">
          <w:marLeft w:val="640"/>
          <w:marRight w:val="0"/>
          <w:marTop w:val="0"/>
          <w:marBottom w:val="0"/>
          <w:divBdr>
            <w:top w:val="none" w:sz="0" w:space="0" w:color="auto"/>
            <w:left w:val="none" w:sz="0" w:space="0" w:color="auto"/>
            <w:bottom w:val="none" w:sz="0" w:space="0" w:color="auto"/>
            <w:right w:val="none" w:sz="0" w:space="0" w:color="auto"/>
          </w:divBdr>
        </w:div>
        <w:div w:id="761612045">
          <w:marLeft w:val="640"/>
          <w:marRight w:val="0"/>
          <w:marTop w:val="0"/>
          <w:marBottom w:val="0"/>
          <w:divBdr>
            <w:top w:val="none" w:sz="0" w:space="0" w:color="auto"/>
            <w:left w:val="none" w:sz="0" w:space="0" w:color="auto"/>
            <w:bottom w:val="none" w:sz="0" w:space="0" w:color="auto"/>
            <w:right w:val="none" w:sz="0" w:space="0" w:color="auto"/>
          </w:divBdr>
        </w:div>
        <w:div w:id="1465004337">
          <w:marLeft w:val="640"/>
          <w:marRight w:val="0"/>
          <w:marTop w:val="0"/>
          <w:marBottom w:val="0"/>
          <w:divBdr>
            <w:top w:val="none" w:sz="0" w:space="0" w:color="auto"/>
            <w:left w:val="none" w:sz="0" w:space="0" w:color="auto"/>
            <w:bottom w:val="none" w:sz="0" w:space="0" w:color="auto"/>
            <w:right w:val="none" w:sz="0" w:space="0" w:color="auto"/>
          </w:divBdr>
        </w:div>
        <w:div w:id="2051806646">
          <w:marLeft w:val="640"/>
          <w:marRight w:val="0"/>
          <w:marTop w:val="0"/>
          <w:marBottom w:val="0"/>
          <w:divBdr>
            <w:top w:val="none" w:sz="0" w:space="0" w:color="auto"/>
            <w:left w:val="none" w:sz="0" w:space="0" w:color="auto"/>
            <w:bottom w:val="none" w:sz="0" w:space="0" w:color="auto"/>
            <w:right w:val="none" w:sz="0" w:space="0" w:color="auto"/>
          </w:divBdr>
        </w:div>
        <w:div w:id="2103260739">
          <w:marLeft w:val="640"/>
          <w:marRight w:val="0"/>
          <w:marTop w:val="0"/>
          <w:marBottom w:val="0"/>
          <w:divBdr>
            <w:top w:val="none" w:sz="0" w:space="0" w:color="auto"/>
            <w:left w:val="none" w:sz="0" w:space="0" w:color="auto"/>
            <w:bottom w:val="none" w:sz="0" w:space="0" w:color="auto"/>
            <w:right w:val="none" w:sz="0" w:space="0" w:color="auto"/>
          </w:divBdr>
        </w:div>
      </w:divsChild>
    </w:div>
    <w:div w:id="1230846334">
      <w:bodyDiv w:val="1"/>
      <w:marLeft w:val="0"/>
      <w:marRight w:val="0"/>
      <w:marTop w:val="0"/>
      <w:marBottom w:val="0"/>
      <w:divBdr>
        <w:top w:val="none" w:sz="0" w:space="0" w:color="auto"/>
        <w:left w:val="none" w:sz="0" w:space="0" w:color="auto"/>
        <w:bottom w:val="none" w:sz="0" w:space="0" w:color="auto"/>
        <w:right w:val="none" w:sz="0" w:space="0" w:color="auto"/>
      </w:divBdr>
    </w:div>
    <w:div w:id="1234193936">
      <w:bodyDiv w:val="1"/>
      <w:marLeft w:val="0"/>
      <w:marRight w:val="0"/>
      <w:marTop w:val="0"/>
      <w:marBottom w:val="0"/>
      <w:divBdr>
        <w:top w:val="none" w:sz="0" w:space="0" w:color="auto"/>
        <w:left w:val="none" w:sz="0" w:space="0" w:color="auto"/>
        <w:bottom w:val="none" w:sz="0" w:space="0" w:color="auto"/>
        <w:right w:val="none" w:sz="0" w:space="0" w:color="auto"/>
      </w:divBdr>
      <w:divsChild>
        <w:div w:id="664359287">
          <w:marLeft w:val="0"/>
          <w:marRight w:val="0"/>
          <w:marTop w:val="0"/>
          <w:marBottom w:val="720"/>
          <w:divBdr>
            <w:top w:val="none" w:sz="0" w:space="0" w:color="auto"/>
            <w:left w:val="none" w:sz="0" w:space="0" w:color="auto"/>
            <w:bottom w:val="none" w:sz="0" w:space="0" w:color="auto"/>
            <w:right w:val="none" w:sz="0" w:space="0" w:color="auto"/>
          </w:divBdr>
          <w:divsChild>
            <w:div w:id="2067102389">
              <w:marLeft w:val="0"/>
              <w:marRight w:val="0"/>
              <w:marTop w:val="0"/>
              <w:marBottom w:val="600"/>
              <w:divBdr>
                <w:top w:val="none" w:sz="0" w:space="0" w:color="auto"/>
                <w:left w:val="none" w:sz="0" w:space="0" w:color="auto"/>
                <w:bottom w:val="none" w:sz="0" w:space="0" w:color="auto"/>
                <w:right w:val="none" w:sz="0" w:space="0" w:color="auto"/>
              </w:divBdr>
            </w:div>
          </w:divsChild>
        </w:div>
        <w:div w:id="1150560081">
          <w:marLeft w:val="0"/>
          <w:marRight w:val="0"/>
          <w:marTop w:val="0"/>
          <w:marBottom w:val="720"/>
          <w:divBdr>
            <w:top w:val="none" w:sz="0" w:space="0" w:color="auto"/>
            <w:left w:val="none" w:sz="0" w:space="0" w:color="auto"/>
            <w:bottom w:val="none" w:sz="0" w:space="0" w:color="auto"/>
            <w:right w:val="none" w:sz="0" w:space="0" w:color="auto"/>
          </w:divBdr>
          <w:divsChild>
            <w:div w:id="1673794453">
              <w:marLeft w:val="0"/>
              <w:marRight w:val="0"/>
              <w:marTop w:val="0"/>
              <w:marBottom w:val="600"/>
              <w:divBdr>
                <w:top w:val="none" w:sz="0" w:space="0" w:color="auto"/>
                <w:left w:val="none" w:sz="0" w:space="0" w:color="auto"/>
                <w:bottom w:val="none" w:sz="0" w:space="0" w:color="auto"/>
                <w:right w:val="none" w:sz="0" w:space="0" w:color="auto"/>
              </w:divBdr>
            </w:div>
          </w:divsChild>
        </w:div>
        <w:div w:id="1396319657">
          <w:marLeft w:val="0"/>
          <w:marRight w:val="0"/>
          <w:marTop w:val="0"/>
          <w:marBottom w:val="720"/>
          <w:divBdr>
            <w:top w:val="none" w:sz="0" w:space="0" w:color="auto"/>
            <w:left w:val="none" w:sz="0" w:space="0" w:color="auto"/>
            <w:bottom w:val="none" w:sz="0" w:space="0" w:color="auto"/>
            <w:right w:val="none" w:sz="0" w:space="0" w:color="auto"/>
          </w:divBdr>
          <w:divsChild>
            <w:div w:id="13903041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234700595">
      <w:bodyDiv w:val="1"/>
      <w:marLeft w:val="0"/>
      <w:marRight w:val="0"/>
      <w:marTop w:val="0"/>
      <w:marBottom w:val="0"/>
      <w:divBdr>
        <w:top w:val="none" w:sz="0" w:space="0" w:color="auto"/>
        <w:left w:val="none" w:sz="0" w:space="0" w:color="auto"/>
        <w:bottom w:val="none" w:sz="0" w:space="0" w:color="auto"/>
        <w:right w:val="none" w:sz="0" w:space="0" w:color="auto"/>
      </w:divBdr>
    </w:div>
    <w:div w:id="1274245814">
      <w:bodyDiv w:val="1"/>
      <w:marLeft w:val="0"/>
      <w:marRight w:val="0"/>
      <w:marTop w:val="0"/>
      <w:marBottom w:val="0"/>
      <w:divBdr>
        <w:top w:val="none" w:sz="0" w:space="0" w:color="auto"/>
        <w:left w:val="none" w:sz="0" w:space="0" w:color="auto"/>
        <w:bottom w:val="none" w:sz="0" w:space="0" w:color="auto"/>
        <w:right w:val="none" w:sz="0" w:space="0" w:color="auto"/>
      </w:divBdr>
      <w:divsChild>
        <w:div w:id="477038337">
          <w:marLeft w:val="0"/>
          <w:marRight w:val="0"/>
          <w:marTop w:val="0"/>
          <w:marBottom w:val="240"/>
          <w:divBdr>
            <w:top w:val="none" w:sz="0" w:space="0" w:color="auto"/>
            <w:left w:val="none" w:sz="0" w:space="0" w:color="auto"/>
            <w:bottom w:val="none" w:sz="0" w:space="0" w:color="auto"/>
            <w:right w:val="none" w:sz="0" w:space="0" w:color="auto"/>
          </w:divBdr>
        </w:div>
        <w:div w:id="1572041500">
          <w:marLeft w:val="0"/>
          <w:marRight w:val="0"/>
          <w:marTop w:val="0"/>
          <w:marBottom w:val="240"/>
          <w:divBdr>
            <w:top w:val="none" w:sz="0" w:space="0" w:color="auto"/>
            <w:left w:val="none" w:sz="0" w:space="0" w:color="auto"/>
            <w:bottom w:val="none" w:sz="0" w:space="0" w:color="auto"/>
            <w:right w:val="none" w:sz="0" w:space="0" w:color="auto"/>
          </w:divBdr>
        </w:div>
      </w:divsChild>
    </w:div>
    <w:div w:id="1301810392">
      <w:bodyDiv w:val="1"/>
      <w:marLeft w:val="0"/>
      <w:marRight w:val="0"/>
      <w:marTop w:val="0"/>
      <w:marBottom w:val="0"/>
      <w:divBdr>
        <w:top w:val="none" w:sz="0" w:space="0" w:color="auto"/>
        <w:left w:val="none" w:sz="0" w:space="0" w:color="auto"/>
        <w:bottom w:val="none" w:sz="0" w:space="0" w:color="auto"/>
        <w:right w:val="none" w:sz="0" w:space="0" w:color="auto"/>
      </w:divBdr>
    </w:div>
    <w:div w:id="1324431971">
      <w:bodyDiv w:val="1"/>
      <w:marLeft w:val="0"/>
      <w:marRight w:val="0"/>
      <w:marTop w:val="0"/>
      <w:marBottom w:val="0"/>
      <w:divBdr>
        <w:top w:val="none" w:sz="0" w:space="0" w:color="auto"/>
        <w:left w:val="none" w:sz="0" w:space="0" w:color="auto"/>
        <w:bottom w:val="none" w:sz="0" w:space="0" w:color="auto"/>
        <w:right w:val="none" w:sz="0" w:space="0" w:color="auto"/>
      </w:divBdr>
    </w:div>
    <w:div w:id="1326399742">
      <w:bodyDiv w:val="1"/>
      <w:marLeft w:val="0"/>
      <w:marRight w:val="0"/>
      <w:marTop w:val="0"/>
      <w:marBottom w:val="0"/>
      <w:divBdr>
        <w:top w:val="none" w:sz="0" w:space="0" w:color="auto"/>
        <w:left w:val="none" w:sz="0" w:space="0" w:color="auto"/>
        <w:bottom w:val="none" w:sz="0" w:space="0" w:color="auto"/>
        <w:right w:val="none" w:sz="0" w:space="0" w:color="auto"/>
      </w:divBdr>
      <w:divsChild>
        <w:div w:id="817574972">
          <w:marLeft w:val="640"/>
          <w:marRight w:val="0"/>
          <w:marTop w:val="0"/>
          <w:marBottom w:val="0"/>
          <w:divBdr>
            <w:top w:val="none" w:sz="0" w:space="0" w:color="auto"/>
            <w:left w:val="none" w:sz="0" w:space="0" w:color="auto"/>
            <w:bottom w:val="none" w:sz="0" w:space="0" w:color="auto"/>
            <w:right w:val="none" w:sz="0" w:space="0" w:color="auto"/>
          </w:divBdr>
        </w:div>
        <w:div w:id="1638027421">
          <w:marLeft w:val="640"/>
          <w:marRight w:val="0"/>
          <w:marTop w:val="0"/>
          <w:marBottom w:val="0"/>
          <w:divBdr>
            <w:top w:val="none" w:sz="0" w:space="0" w:color="auto"/>
            <w:left w:val="none" w:sz="0" w:space="0" w:color="auto"/>
            <w:bottom w:val="none" w:sz="0" w:space="0" w:color="auto"/>
            <w:right w:val="none" w:sz="0" w:space="0" w:color="auto"/>
          </w:divBdr>
        </w:div>
        <w:div w:id="1789543161">
          <w:marLeft w:val="640"/>
          <w:marRight w:val="0"/>
          <w:marTop w:val="0"/>
          <w:marBottom w:val="0"/>
          <w:divBdr>
            <w:top w:val="none" w:sz="0" w:space="0" w:color="auto"/>
            <w:left w:val="none" w:sz="0" w:space="0" w:color="auto"/>
            <w:bottom w:val="none" w:sz="0" w:space="0" w:color="auto"/>
            <w:right w:val="none" w:sz="0" w:space="0" w:color="auto"/>
          </w:divBdr>
        </w:div>
        <w:div w:id="1917980454">
          <w:marLeft w:val="640"/>
          <w:marRight w:val="0"/>
          <w:marTop w:val="0"/>
          <w:marBottom w:val="0"/>
          <w:divBdr>
            <w:top w:val="none" w:sz="0" w:space="0" w:color="auto"/>
            <w:left w:val="none" w:sz="0" w:space="0" w:color="auto"/>
            <w:bottom w:val="none" w:sz="0" w:space="0" w:color="auto"/>
            <w:right w:val="none" w:sz="0" w:space="0" w:color="auto"/>
          </w:divBdr>
        </w:div>
        <w:div w:id="2055540038">
          <w:marLeft w:val="640"/>
          <w:marRight w:val="0"/>
          <w:marTop w:val="0"/>
          <w:marBottom w:val="0"/>
          <w:divBdr>
            <w:top w:val="none" w:sz="0" w:space="0" w:color="auto"/>
            <w:left w:val="none" w:sz="0" w:space="0" w:color="auto"/>
            <w:bottom w:val="none" w:sz="0" w:space="0" w:color="auto"/>
            <w:right w:val="none" w:sz="0" w:space="0" w:color="auto"/>
          </w:divBdr>
        </w:div>
        <w:div w:id="2058432076">
          <w:marLeft w:val="640"/>
          <w:marRight w:val="0"/>
          <w:marTop w:val="0"/>
          <w:marBottom w:val="0"/>
          <w:divBdr>
            <w:top w:val="none" w:sz="0" w:space="0" w:color="auto"/>
            <w:left w:val="none" w:sz="0" w:space="0" w:color="auto"/>
            <w:bottom w:val="none" w:sz="0" w:space="0" w:color="auto"/>
            <w:right w:val="none" w:sz="0" w:space="0" w:color="auto"/>
          </w:divBdr>
        </w:div>
      </w:divsChild>
    </w:div>
    <w:div w:id="1363241805">
      <w:bodyDiv w:val="1"/>
      <w:marLeft w:val="0"/>
      <w:marRight w:val="0"/>
      <w:marTop w:val="0"/>
      <w:marBottom w:val="0"/>
      <w:divBdr>
        <w:top w:val="none" w:sz="0" w:space="0" w:color="auto"/>
        <w:left w:val="none" w:sz="0" w:space="0" w:color="auto"/>
        <w:bottom w:val="none" w:sz="0" w:space="0" w:color="auto"/>
        <w:right w:val="none" w:sz="0" w:space="0" w:color="auto"/>
      </w:divBdr>
    </w:div>
    <w:div w:id="1370842700">
      <w:bodyDiv w:val="1"/>
      <w:marLeft w:val="0"/>
      <w:marRight w:val="0"/>
      <w:marTop w:val="0"/>
      <w:marBottom w:val="0"/>
      <w:divBdr>
        <w:top w:val="none" w:sz="0" w:space="0" w:color="auto"/>
        <w:left w:val="none" w:sz="0" w:space="0" w:color="auto"/>
        <w:bottom w:val="none" w:sz="0" w:space="0" w:color="auto"/>
        <w:right w:val="none" w:sz="0" w:space="0" w:color="auto"/>
      </w:divBdr>
      <w:divsChild>
        <w:div w:id="204100770">
          <w:marLeft w:val="640"/>
          <w:marRight w:val="0"/>
          <w:marTop w:val="0"/>
          <w:marBottom w:val="0"/>
          <w:divBdr>
            <w:top w:val="none" w:sz="0" w:space="0" w:color="auto"/>
            <w:left w:val="none" w:sz="0" w:space="0" w:color="auto"/>
            <w:bottom w:val="none" w:sz="0" w:space="0" w:color="auto"/>
            <w:right w:val="none" w:sz="0" w:space="0" w:color="auto"/>
          </w:divBdr>
        </w:div>
        <w:div w:id="1326586240">
          <w:marLeft w:val="640"/>
          <w:marRight w:val="0"/>
          <w:marTop w:val="0"/>
          <w:marBottom w:val="0"/>
          <w:divBdr>
            <w:top w:val="none" w:sz="0" w:space="0" w:color="auto"/>
            <w:left w:val="none" w:sz="0" w:space="0" w:color="auto"/>
            <w:bottom w:val="none" w:sz="0" w:space="0" w:color="auto"/>
            <w:right w:val="none" w:sz="0" w:space="0" w:color="auto"/>
          </w:divBdr>
        </w:div>
        <w:div w:id="2024164055">
          <w:marLeft w:val="640"/>
          <w:marRight w:val="0"/>
          <w:marTop w:val="0"/>
          <w:marBottom w:val="0"/>
          <w:divBdr>
            <w:top w:val="none" w:sz="0" w:space="0" w:color="auto"/>
            <w:left w:val="none" w:sz="0" w:space="0" w:color="auto"/>
            <w:bottom w:val="none" w:sz="0" w:space="0" w:color="auto"/>
            <w:right w:val="none" w:sz="0" w:space="0" w:color="auto"/>
          </w:divBdr>
        </w:div>
      </w:divsChild>
    </w:div>
    <w:div w:id="1391417384">
      <w:bodyDiv w:val="1"/>
      <w:marLeft w:val="0"/>
      <w:marRight w:val="0"/>
      <w:marTop w:val="0"/>
      <w:marBottom w:val="0"/>
      <w:divBdr>
        <w:top w:val="none" w:sz="0" w:space="0" w:color="auto"/>
        <w:left w:val="none" w:sz="0" w:space="0" w:color="auto"/>
        <w:bottom w:val="none" w:sz="0" w:space="0" w:color="auto"/>
        <w:right w:val="none" w:sz="0" w:space="0" w:color="auto"/>
      </w:divBdr>
    </w:div>
    <w:div w:id="1483888852">
      <w:bodyDiv w:val="1"/>
      <w:marLeft w:val="0"/>
      <w:marRight w:val="0"/>
      <w:marTop w:val="0"/>
      <w:marBottom w:val="0"/>
      <w:divBdr>
        <w:top w:val="none" w:sz="0" w:space="0" w:color="auto"/>
        <w:left w:val="none" w:sz="0" w:space="0" w:color="auto"/>
        <w:bottom w:val="none" w:sz="0" w:space="0" w:color="auto"/>
        <w:right w:val="none" w:sz="0" w:space="0" w:color="auto"/>
      </w:divBdr>
    </w:div>
    <w:div w:id="1561744987">
      <w:bodyDiv w:val="1"/>
      <w:marLeft w:val="0"/>
      <w:marRight w:val="0"/>
      <w:marTop w:val="0"/>
      <w:marBottom w:val="0"/>
      <w:divBdr>
        <w:top w:val="none" w:sz="0" w:space="0" w:color="auto"/>
        <w:left w:val="none" w:sz="0" w:space="0" w:color="auto"/>
        <w:bottom w:val="none" w:sz="0" w:space="0" w:color="auto"/>
        <w:right w:val="none" w:sz="0" w:space="0" w:color="auto"/>
      </w:divBdr>
    </w:div>
    <w:div w:id="1713723115">
      <w:bodyDiv w:val="1"/>
      <w:marLeft w:val="0"/>
      <w:marRight w:val="0"/>
      <w:marTop w:val="0"/>
      <w:marBottom w:val="0"/>
      <w:divBdr>
        <w:top w:val="none" w:sz="0" w:space="0" w:color="auto"/>
        <w:left w:val="none" w:sz="0" w:space="0" w:color="auto"/>
        <w:bottom w:val="none" w:sz="0" w:space="0" w:color="auto"/>
        <w:right w:val="none" w:sz="0" w:space="0" w:color="auto"/>
      </w:divBdr>
    </w:div>
    <w:div w:id="1721827876">
      <w:bodyDiv w:val="1"/>
      <w:marLeft w:val="0"/>
      <w:marRight w:val="0"/>
      <w:marTop w:val="0"/>
      <w:marBottom w:val="0"/>
      <w:divBdr>
        <w:top w:val="none" w:sz="0" w:space="0" w:color="auto"/>
        <w:left w:val="none" w:sz="0" w:space="0" w:color="auto"/>
        <w:bottom w:val="none" w:sz="0" w:space="0" w:color="auto"/>
        <w:right w:val="none" w:sz="0" w:space="0" w:color="auto"/>
      </w:divBdr>
    </w:div>
    <w:div w:id="1790707597">
      <w:bodyDiv w:val="1"/>
      <w:marLeft w:val="0"/>
      <w:marRight w:val="0"/>
      <w:marTop w:val="0"/>
      <w:marBottom w:val="0"/>
      <w:divBdr>
        <w:top w:val="none" w:sz="0" w:space="0" w:color="auto"/>
        <w:left w:val="none" w:sz="0" w:space="0" w:color="auto"/>
        <w:bottom w:val="none" w:sz="0" w:space="0" w:color="auto"/>
        <w:right w:val="none" w:sz="0" w:space="0" w:color="auto"/>
      </w:divBdr>
      <w:divsChild>
        <w:div w:id="537619613">
          <w:marLeft w:val="0"/>
          <w:marRight w:val="0"/>
          <w:marTop w:val="270"/>
          <w:marBottom w:val="270"/>
          <w:divBdr>
            <w:top w:val="none" w:sz="0" w:space="0" w:color="auto"/>
            <w:left w:val="none" w:sz="0" w:space="0" w:color="auto"/>
            <w:bottom w:val="none" w:sz="0" w:space="0" w:color="auto"/>
            <w:right w:val="none" w:sz="0" w:space="0" w:color="auto"/>
          </w:divBdr>
        </w:div>
        <w:div w:id="1632009295">
          <w:marLeft w:val="0"/>
          <w:marRight w:val="0"/>
          <w:marTop w:val="270"/>
          <w:marBottom w:val="270"/>
          <w:divBdr>
            <w:top w:val="none" w:sz="0" w:space="0" w:color="auto"/>
            <w:left w:val="none" w:sz="0" w:space="0" w:color="auto"/>
            <w:bottom w:val="none" w:sz="0" w:space="0" w:color="auto"/>
            <w:right w:val="none" w:sz="0" w:space="0" w:color="auto"/>
          </w:divBdr>
        </w:div>
      </w:divsChild>
    </w:div>
    <w:div w:id="1791968381">
      <w:bodyDiv w:val="1"/>
      <w:marLeft w:val="0"/>
      <w:marRight w:val="0"/>
      <w:marTop w:val="0"/>
      <w:marBottom w:val="0"/>
      <w:divBdr>
        <w:top w:val="none" w:sz="0" w:space="0" w:color="auto"/>
        <w:left w:val="none" w:sz="0" w:space="0" w:color="auto"/>
        <w:bottom w:val="none" w:sz="0" w:space="0" w:color="auto"/>
        <w:right w:val="none" w:sz="0" w:space="0" w:color="auto"/>
      </w:divBdr>
    </w:div>
    <w:div w:id="1810435773">
      <w:bodyDiv w:val="1"/>
      <w:marLeft w:val="0"/>
      <w:marRight w:val="0"/>
      <w:marTop w:val="0"/>
      <w:marBottom w:val="0"/>
      <w:divBdr>
        <w:top w:val="none" w:sz="0" w:space="0" w:color="auto"/>
        <w:left w:val="none" w:sz="0" w:space="0" w:color="auto"/>
        <w:bottom w:val="none" w:sz="0" w:space="0" w:color="auto"/>
        <w:right w:val="none" w:sz="0" w:space="0" w:color="auto"/>
      </w:divBdr>
    </w:div>
    <w:div w:id="1845243673">
      <w:bodyDiv w:val="1"/>
      <w:marLeft w:val="0"/>
      <w:marRight w:val="0"/>
      <w:marTop w:val="0"/>
      <w:marBottom w:val="0"/>
      <w:divBdr>
        <w:top w:val="none" w:sz="0" w:space="0" w:color="auto"/>
        <w:left w:val="none" w:sz="0" w:space="0" w:color="auto"/>
        <w:bottom w:val="none" w:sz="0" w:space="0" w:color="auto"/>
        <w:right w:val="none" w:sz="0" w:space="0" w:color="auto"/>
      </w:divBdr>
    </w:div>
    <w:div w:id="1918201035">
      <w:bodyDiv w:val="1"/>
      <w:marLeft w:val="0"/>
      <w:marRight w:val="0"/>
      <w:marTop w:val="0"/>
      <w:marBottom w:val="0"/>
      <w:divBdr>
        <w:top w:val="none" w:sz="0" w:space="0" w:color="auto"/>
        <w:left w:val="none" w:sz="0" w:space="0" w:color="auto"/>
        <w:bottom w:val="none" w:sz="0" w:space="0" w:color="auto"/>
        <w:right w:val="none" w:sz="0" w:space="0" w:color="auto"/>
      </w:divBdr>
    </w:div>
    <w:div w:id="1950240578">
      <w:bodyDiv w:val="1"/>
      <w:marLeft w:val="0"/>
      <w:marRight w:val="0"/>
      <w:marTop w:val="0"/>
      <w:marBottom w:val="0"/>
      <w:divBdr>
        <w:top w:val="none" w:sz="0" w:space="0" w:color="auto"/>
        <w:left w:val="none" w:sz="0" w:space="0" w:color="auto"/>
        <w:bottom w:val="none" w:sz="0" w:space="0" w:color="auto"/>
        <w:right w:val="none" w:sz="0" w:space="0" w:color="auto"/>
      </w:divBdr>
      <w:divsChild>
        <w:div w:id="599921915">
          <w:marLeft w:val="640"/>
          <w:marRight w:val="0"/>
          <w:marTop w:val="0"/>
          <w:marBottom w:val="0"/>
          <w:divBdr>
            <w:top w:val="none" w:sz="0" w:space="0" w:color="auto"/>
            <w:left w:val="none" w:sz="0" w:space="0" w:color="auto"/>
            <w:bottom w:val="none" w:sz="0" w:space="0" w:color="auto"/>
            <w:right w:val="none" w:sz="0" w:space="0" w:color="auto"/>
          </w:divBdr>
        </w:div>
        <w:div w:id="818032657">
          <w:marLeft w:val="640"/>
          <w:marRight w:val="0"/>
          <w:marTop w:val="0"/>
          <w:marBottom w:val="0"/>
          <w:divBdr>
            <w:top w:val="none" w:sz="0" w:space="0" w:color="auto"/>
            <w:left w:val="none" w:sz="0" w:space="0" w:color="auto"/>
            <w:bottom w:val="none" w:sz="0" w:space="0" w:color="auto"/>
            <w:right w:val="none" w:sz="0" w:space="0" w:color="auto"/>
          </w:divBdr>
        </w:div>
        <w:div w:id="1146776106">
          <w:marLeft w:val="640"/>
          <w:marRight w:val="0"/>
          <w:marTop w:val="0"/>
          <w:marBottom w:val="0"/>
          <w:divBdr>
            <w:top w:val="none" w:sz="0" w:space="0" w:color="auto"/>
            <w:left w:val="none" w:sz="0" w:space="0" w:color="auto"/>
            <w:bottom w:val="none" w:sz="0" w:space="0" w:color="auto"/>
            <w:right w:val="none" w:sz="0" w:space="0" w:color="auto"/>
          </w:divBdr>
        </w:div>
      </w:divsChild>
    </w:div>
    <w:div w:id="1962296017">
      <w:bodyDiv w:val="1"/>
      <w:marLeft w:val="0"/>
      <w:marRight w:val="0"/>
      <w:marTop w:val="0"/>
      <w:marBottom w:val="0"/>
      <w:divBdr>
        <w:top w:val="none" w:sz="0" w:space="0" w:color="auto"/>
        <w:left w:val="none" w:sz="0" w:space="0" w:color="auto"/>
        <w:bottom w:val="none" w:sz="0" w:space="0" w:color="auto"/>
        <w:right w:val="none" w:sz="0" w:space="0" w:color="auto"/>
      </w:divBdr>
    </w:div>
    <w:div w:id="1962570117">
      <w:bodyDiv w:val="1"/>
      <w:marLeft w:val="0"/>
      <w:marRight w:val="0"/>
      <w:marTop w:val="0"/>
      <w:marBottom w:val="0"/>
      <w:divBdr>
        <w:top w:val="none" w:sz="0" w:space="0" w:color="auto"/>
        <w:left w:val="none" w:sz="0" w:space="0" w:color="auto"/>
        <w:bottom w:val="none" w:sz="0" w:space="0" w:color="auto"/>
        <w:right w:val="none" w:sz="0" w:space="0" w:color="auto"/>
      </w:divBdr>
      <w:divsChild>
        <w:div w:id="650210989">
          <w:marLeft w:val="640"/>
          <w:marRight w:val="0"/>
          <w:marTop w:val="0"/>
          <w:marBottom w:val="0"/>
          <w:divBdr>
            <w:top w:val="none" w:sz="0" w:space="0" w:color="auto"/>
            <w:left w:val="none" w:sz="0" w:space="0" w:color="auto"/>
            <w:bottom w:val="none" w:sz="0" w:space="0" w:color="auto"/>
            <w:right w:val="none" w:sz="0" w:space="0" w:color="auto"/>
          </w:divBdr>
        </w:div>
        <w:div w:id="1177697841">
          <w:marLeft w:val="640"/>
          <w:marRight w:val="0"/>
          <w:marTop w:val="0"/>
          <w:marBottom w:val="0"/>
          <w:divBdr>
            <w:top w:val="none" w:sz="0" w:space="0" w:color="auto"/>
            <w:left w:val="none" w:sz="0" w:space="0" w:color="auto"/>
            <w:bottom w:val="none" w:sz="0" w:space="0" w:color="auto"/>
            <w:right w:val="none" w:sz="0" w:space="0" w:color="auto"/>
          </w:divBdr>
        </w:div>
        <w:div w:id="1190601474">
          <w:marLeft w:val="640"/>
          <w:marRight w:val="0"/>
          <w:marTop w:val="0"/>
          <w:marBottom w:val="0"/>
          <w:divBdr>
            <w:top w:val="none" w:sz="0" w:space="0" w:color="auto"/>
            <w:left w:val="none" w:sz="0" w:space="0" w:color="auto"/>
            <w:bottom w:val="none" w:sz="0" w:space="0" w:color="auto"/>
            <w:right w:val="none" w:sz="0" w:space="0" w:color="auto"/>
          </w:divBdr>
        </w:div>
        <w:div w:id="1471441017">
          <w:marLeft w:val="640"/>
          <w:marRight w:val="0"/>
          <w:marTop w:val="0"/>
          <w:marBottom w:val="0"/>
          <w:divBdr>
            <w:top w:val="none" w:sz="0" w:space="0" w:color="auto"/>
            <w:left w:val="none" w:sz="0" w:space="0" w:color="auto"/>
            <w:bottom w:val="none" w:sz="0" w:space="0" w:color="auto"/>
            <w:right w:val="none" w:sz="0" w:space="0" w:color="auto"/>
          </w:divBdr>
        </w:div>
        <w:div w:id="1906255728">
          <w:marLeft w:val="640"/>
          <w:marRight w:val="0"/>
          <w:marTop w:val="0"/>
          <w:marBottom w:val="0"/>
          <w:divBdr>
            <w:top w:val="none" w:sz="0" w:space="0" w:color="auto"/>
            <w:left w:val="none" w:sz="0" w:space="0" w:color="auto"/>
            <w:bottom w:val="none" w:sz="0" w:space="0" w:color="auto"/>
            <w:right w:val="none" w:sz="0" w:space="0" w:color="auto"/>
          </w:divBdr>
        </w:div>
        <w:div w:id="1928803297">
          <w:marLeft w:val="640"/>
          <w:marRight w:val="0"/>
          <w:marTop w:val="0"/>
          <w:marBottom w:val="0"/>
          <w:divBdr>
            <w:top w:val="none" w:sz="0" w:space="0" w:color="auto"/>
            <w:left w:val="none" w:sz="0" w:space="0" w:color="auto"/>
            <w:bottom w:val="none" w:sz="0" w:space="0" w:color="auto"/>
            <w:right w:val="none" w:sz="0" w:space="0" w:color="auto"/>
          </w:divBdr>
        </w:div>
      </w:divsChild>
    </w:div>
    <w:div w:id="1962763624">
      <w:bodyDiv w:val="1"/>
      <w:marLeft w:val="0"/>
      <w:marRight w:val="0"/>
      <w:marTop w:val="0"/>
      <w:marBottom w:val="0"/>
      <w:divBdr>
        <w:top w:val="none" w:sz="0" w:space="0" w:color="auto"/>
        <w:left w:val="none" w:sz="0" w:space="0" w:color="auto"/>
        <w:bottom w:val="none" w:sz="0" w:space="0" w:color="auto"/>
        <w:right w:val="none" w:sz="0" w:space="0" w:color="auto"/>
      </w:divBdr>
    </w:div>
    <w:div w:id="2011978602">
      <w:bodyDiv w:val="1"/>
      <w:marLeft w:val="0"/>
      <w:marRight w:val="0"/>
      <w:marTop w:val="0"/>
      <w:marBottom w:val="0"/>
      <w:divBdr>
        <w:top w:val="none" w:sz="0" w:space="0" w:color="auto"/>
        <w:left w:val="none" w:sz="0" w:space="0" w:color="auto"/>
        <w:bottom w:val="none" w:sz="0" w:space="0" w:color="auto"/>
        <w:right w:val="none" w:sz="0" w:space="0" w:color="auto"/>
      </w:divBdr>
    </w:div>
    <w:div w:id="2014601926">
      <w:bodyDiv w:val="1"/>
      <w:marLeft w:val="0"/>
      <w:marRight w:val="0"/>
      <w:marTop w:val="0"/>
      <w:marBottom w:val="0"/>
      <w:divBdr>
        <w:top w:val="none" w:sz="0" w:space="0" w:color="auto"/>
        <w:left w:val="none" w:sz="0" w:space="0" w:color="auto"/>
        <w:bottom w:val="none" w:sz="0" w:space="0" w:color="auto"/>
        <w:right w:val="none" w:sz="0" w:space="0" w:color="auto"/>
      </w:divBdr>
    </w:div>
    <w:div w:id="2040350794">
      <w:bodyDiv w:val="1"/>
      <w:marLeft w:val="0"/>
      <w:marRight w:val="0"/>
      <w:marTop w:val="0"/>
      <w:marBottom w:val="0"/>
      <w:divBdr>
        <w:top w:val="none" w:sz="0" w:space="0" w:color="auto"/>
        <w:left w:val="none" w:sz="0" w:space="0" w:color="auto"/>
        <w:bottom w:val="none" w:sz="0" w:space="0" w:color="auto"/>
        <w:right w:val="none" w:sz="0" w:space="0" w:color="auto"/>
      </w:divBdr>
    </w:div>
    <w:div w:id="2111969852">
      <w:bodyDiv w:val="1"/>
      <w:marLeft w:val="0"/>
      <w:marRight w:val="0"/>
      <w:marTop w:val="0"/>
      <w:marBottom w:val="0"/>
      <w:divBdr>
        <w:top w:val="none" w:sz="0" w:space="0" w:color="auto"/>
        <w:left w:val="none" w:sz="0" w:space="0" w:color="auto"/>
        <w:bottom w:val="none" w:sz="0" w:space="0" w:color="auto"/>
        <w:right w:val="none" w:sz="0" w:space="0" w:color="auto"/>
      </w:divBdr>
    </w:div>
    <w:div w:id="2116319070">
      <w:bodyDiv w:val="1"/>
      <w:marLeft w:val="0"/>
      <w:marRight w:val="0"/>
      <w:marTop w:val="0"/>
      <w:marBottom w:val="0"/>
      <w:divBdr>
        <w:top w:val="none" w:sz="0" w:space="0" w:color="auto"/>
        <w:left w:val="none" w:sz="0" w:space="0" w:color="auto"/>
        <w:bottom w:val="none" w:sz="0" w:space="0" w:color="auto"/>
        <w:right w:val="none" w:sz="0" w:space="0" w:color="auto"/>
      </w:divBdr>
    </w:div>
    <w:div w:id="212758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chart" Target="charts/chart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charts/_rels/chart1.xml.rels><?xml version="1.0" encoding="UTF-8" standalone="yes"?>
<Relationships xmlns="http://schemas.openxmlformats.org/package/2006/relationships"><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solidFill>
                  <a:sysClr val="windowText" lastClr="000000"/>
                </a:solidFill>
              </a:rPr>
              <a:t>Neonatal</a:t>
            </a:r>
            <a:r>
              <a:rPr lang="en-GB" baseline="0">
                <a:solidFill>
                  <a:sysClr val="windowText" lastClr="000000"/>
                </a:solidFill>
              </a:rPr>
              <a:t> determinants</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autoTitleDeleted val="0"/>
    <c:plotArea>
      <c:layout/>
      <c:barChart>
        <c:barDir val="col"/>
        <c:grouping val="stacked"/>
        <c:varyColors val="0"/>
        <c:ser>
          <c:idx val="0"/>
          <c:order val="0"/>
          <c:tx>
            <c:strRef>
              <c:f>Sheet1!$B$1</c:f>
              <c:strCache>
                <c:ptCount val="1"/>
                <c:pt idx="0">
                  <c:v>Female</c:v>
                </c:pt>
              </c:strCache>
            </c:strRef>
          </c:tx>
          <c:spPr>
            <a:solidFill>
              <a:schemeClr val="accent1"/>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Sheet1!$B$2:$B$6</c:f>
              <c:numCache>
                <c:formatCode>General</c:formatCode>
                <c:ptCount val="5"/>
                <c:pt idx="0">
                  <c:v>139</c:v>
                </c:pt>
              </c:numCache>
            </c:numRef>
          </c:val>
          <c:extLst>
            <c:ext xmlns:c16="http://schemas.microsoft.com/office/drawing/2014/chart" uri="{C3380CC4-5D6E-409C-BE32-E72D297353CC}">
              <c16:uniqueId val="{00000000-00C5-0047-8C03-63B21A95CFB7}"/>
            </c:ext>
          </c:extLst>
        </c:ser>
        <c:ser>
          <c:idx val="1"/>
          <c:order val="1"/>
          <c:tx>
            <c:strRef>
              <c:f>Sheet1!$C$1</c:f>
              <c:strCache>
                <c:ptCount val="1"/>
                <c:pt idx="0">
                  <c:v>Male</c:v>
                </c:pt>
              </c:strCache>
            </c:strRef>
          </c:tx>
          <c:spPr>
            <a:solidFill>
              <a:schemeClr val="accent2"/>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Sheet1!$C$2:$C$6</c:f>
              <c:numCache>
                <c:formatCode>General</c:formatCode>
                <c:ptCount val="5"/>
                <c:pt idx="0">
                  <c:v>169</c:v>
                </c:pt>
              </c:numCache>
            </c:numRef>
          </c:val>
          <c:extLst>
            <c:ext xmlns:c16="http://schemas.microsoft.com/office/drawing/2014/chart" uri="{C3380CC4-5D6E-409C-BE32-E72D297353CC}">
              <c16:uniqueId val="{00000001-00C5-0047-8C03-63B21A95CFB7}"/>
            </c:ext>
          </c:extLst>
        </c:ser>
        <c:ser>
          <c:idx val="2"/>
          <c:order val="2"/>
          <c:tx>
            <c:strRef>
              <c:f>Sheet1!$D$1</c:f>
              <c:strCache>
                <c:ptCount val="1"/>
                <c:pt idx="0">
                  <c:v>Total</c:v>
                </c:pt>
              </c:strCache>
            </c:strRef>
          </c:tx>
          <c:spPr>
            <a:solidFill>
              <a:schemeClr val="accent3"/>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Sheet1!$D$2:$D$6</c:f>
              <c:numCache>
                <c:formatCode>General</c:formatCode>
                <c:ptCount val="5"/>
                <c:pt idx="0">
                  <c:v>308</c:v>
                </c:pt>
              </c:numCache>
            </c:numRef>
          </c:val>
          <c:extLst>
            <c:ext xmlns:c16="http://schemas.microsoft.com/office/drawing/2014/chart" uri="{C3380CC4-5D6E-409C-BE32-E72D297353CC}">
              <c16:uniqueId val="{00000002-00C5-0047-8C03-63B21A95CFB7}"/>
            </c:ext>
          </c:extLst>
        </c:ser>
        <c:ser>
          <c:idx val="3"/>
          <c:order val="3"/>
          <c:tx>
            <c:strRef>
              <c:f>Sheet1!$E$1</c:f>
              <c:strCache>
                <c:ptCount val="1"/>
                <c:pt idx="0">
                  <c:v>yes</c:v>
                </c:pt>
              </c:strCache>
            </c:strRef>
          </c:tx>
          <c:spPr>
            <a:solidFill>
              <a:schemeClr val="accent4"/>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Sheet1!$E$2:$E$6</c:f>
              <c:numCache>
                <c:formatCode>General</c:formatCode>
                <c:ptCount val="5"/>
                <c:pt idx="1">
                  <c:v>209</c:v>
                </c:pt>
              </c:numCache>
            </c:numRef>
          </c:val>
          <c:extLst>
            <c:ext xmlns:c16="http://schemas.microsoft.com/office/drawing/2014/chart" uri="{C3380CC4-5D6E-409C-BE32-E72D297353CC}">
              <c16:uniqueId val="{00000003-00C5-0047-8C03-63B21A95CFB7}"/>
            </c:ext>
          </c:extLst>
        </c:ser>
        <c:ser>
          <c:idx val="4"/>
          <c:order val="4"/>
          <c:tx>
            <c:strRef>
              <c:f>Sheet1!$F$1</c:f>
              <c:strCache>
                <c:ptCount val="1"/>
                <c:pt idx="0">
                  <c:v>no</c:v>
                </c:pt>
              </c:strCache>
            </c:strRef>
          </c:tx>
          <c:spPr>
            <a:solidFill>
              <a:schemeClr val="accent5"/>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Sheet1!$F$2:$F$6</c:f>
              <c:numCache>
                <c:formatCode>General</c:formatCode>
                <c:ptCount val="5"/>
                <c:pt idx="1">
                  <c:v>99</c:v>
                </c:pt>
              </c:numCache>
            </c:numRef>
          </c:val>
          <c:extLst>
            <c:ext xmlns:c16="http://schemas.microsoft.com/office/drawing/2014/chart" uri="{C3380CC4-5D6E-409C-BE32-E72D297353CC}">
              <c16:uniqueId val="{00000004-00C5-0047-8C03-63B21A95CFB7}"/>
            </c:ext>
          </c:extLst>
        </c:ser>
        <c:ser>
          <c:idx val="5"/>
          <c:order val="5"/>
          <c:tx>
            <c:strRef>
              <c:f>Sheet1!$G$1</c:f>
              <c:strCache>
                <c:ptCount val="1"/>
                <c:pt idx="0">
                  <c:v>total2</c:v>
                </c:pt>
              </c:strCache>
            </c:strRef>
          </c:tx>
          <c:spPr>
            <a:solidFill>
              <a:schemeClr val="accent6"/>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Sheet1!$G$2:$G$6</c:f>
              <c:numCache>
                <c:formatCode>General</c:formatCode>
                <c:ptCount val="5"/>
                <c:pt idx="1">
                  <c:v>308</c:v>
                </c:pt>
              </c:numCache>
            </c:numRef>
          </c:val>
          <c:extLst>
            <c:ext xmlns:c16="http://schemas.microsoft.com/office/drawing/2014/chart" uri="{C3380CC4-5D6E-409C-BE32-E72D297353CC}">
              <c16:uniqueId val="{00000005-00C5-0047-8C03-63B21A95CFB7}"/>
            </c:ext>
          </c:extLst>
        </c:ser>
        <c:ser>
          <c:idx val="6"/>
          <c:order val="6"/>
          <c:tx>
            <c:strRef>
              <c:f>Sheet1!$H$1</c:f>
              <c:strCache>
                <c:ptCount val="1"/>
                <c:pt idx="0">
                  <c:v>term</c:v>
                </c:pt>
              </c:strCache>
            </c:strRef>
          </c:tx>
          <c:spPr>
            <a:solidFill>
              <a:schemeClr val="accent1">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Sheet1!$H$2:$H$6</c:f>
              <c:numCache>
                <c:formatCode>General</c:formatCode>
                <c:ptCount val="5"/>
                <c:pt idx="2">
                  <c:v>278</c:v>
                </c:pt>
              </c:numCache>
            </c:numRef>
          </c:val>
          <c:extLst>
            <c:ext xmlns:c16="http://schemas.microsoft.com/office/drawing/2014/chart" uri="{C3380CC4-5D6E-409C-BE32-E72D297353CC}">
              <c16:uniqueId val="{00000006-00C5-0047-8C03-63B21A95CFB7}"/>
            </c:ext>
          </c:extLst>
        </c:ser>
        <c:ser>
          <c:idx val="7"/>
          <c:order val="7"/>
          <c:tx>
            <c:strRef>
              <c:f>Sheet1!$I$1</c:f>
              <c:strCache>
                <c:ptCount val="1"/>
                <c:pt idx="0">
                  <c:v>non-term</c:v>
                </c:pt>
              </c:strCache>
            </c:strRef>
          </c:tx>
          <c:spPr>
            <a:solidFill>
              <a:schemeClr val="accent2">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Sheet1!$I$2:$I$6</c:f>
              <c:numCache>
                <c:formatCode>General</c:formatCode>
                <c:ptCount val="5"/>
                <c:pt idx="2">
                  <c:v>30</c:v>
                </c:pt>
              </c:numCache>
            </c:numRef>
          </c:val>
          <c:extLst>
            <c:ext xmlns:c16="http://schemas.microsoft.com/office/drawing/2014/chart" uri="{C3380CC4-5D6E-409C-BE32-E72D297353CC}">
              <c16:uniqueId val="{00000007-00C5-0047-8C03-63B21A95CFB7}"/>
            </c:ext>
          </c:extLst>
        </c:ser>
        <c:ser>
          <c:idx val="8"/>
          <c:order val="8"/>
          <c:tx>
            <c:strRef>
              <c:f>Sheet1!$J$1</c:f>
              <c:strCache>
                <c:ptCount val="1"/>
                <c:pt idx="0">
                  <c:v>total4</c:v>
                </c:pt>
              </c:strCache>
            </c:strRef>
          </c:tx>
          <c:spPr>
            <a:solidFill>
              <a:schemeClr val="accent3">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Sheet1!$J$2:$J$6</c:f>
              <c:numCache>
                <c:formatCode>General</c:formatCode>
                <c:ptCount val="5"/>
                <c:pt idx="2">
                  <c:v>308</c:v>
                </c:pt>
              </c:numCache>
            </c:numRef>
          </c:val>
          <c:extLst>
            <c:ext xmlns:c16="http://schemas.microsoft.com/office/drawing/2014/chart" uri="{C3380CC4-5D6E-409C-BE32-E72D297353CC}">
              <c16:uniqueId val="{00000008-00C5-0047-8C03-63B21A95CFB7}"/>
            </c:ext>
          </c:extLst>
        </c:ser>
        <c:ser>
          <c:idx val="9"/>
          <c:order val="9"/>
          <c:tx>
            <c:strRef>
              <c:f>Sheet1!$K$1</c:f>
              <c:strCache>
                <c:ptCount val="1"/>
                <c:pt idx="0">
                  <c:v>&gt;=2500</c:v>
                </c:pt>
              </c:strCache>
            </c:strRef>
          </c:tx>
          <c:spPr>
            <a:solidFill>
              <a:schemeClr val="accent4">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Sheet1!$K$2:$K$6</c:f>
              <c:numCache>
                <c:formatCode>General</c:formatCode>
                <c:ptCount val="5"/>
                <c:pt idx="3">
                  <c:v>261</c:v>
                </c:pt>
              </c:numCache>
            </c:numRef>
          </c:val>
          <c:extLst>
            <c:ext xmlns:c16="http://schemas.microsoft.com/office/drawing/2014/chart" uri="{C3380CC4-5D6E-409C-BE32-E72D297353CC}">
              <c16:uniqueId val="{00000009-00C5-0047-8C03-63B21A95CFB7}"/>
            </c:ext>
          </c:extLst>
        </c:ser>
        <c:ser>
          <c:idx val="10"/>
          <c:order val="10"/>
          <c:tx>
            <c:strRef>
              <c:f>Sheet1!$L$1</c:f>
              <c:strCache>
                <c:ptCount val="1"/>
                <c:pt idx="0">
                  <c:v>&lt;2500</c:v>
                </c:pt>
              </c:strCache>
            </c:strRef>
          </c:tx>
          <c:spPr>
            <a:solidFill>
              <a:schemeClr val="accent5">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Sheet1!$L$2:$L$6</c:f>
              <c:numCache>
                <c:formatCode>General</c:formatCode>
                <c:ptCount val="5"/>
                <c:pt idx="3">
                  <c:v>47</c:v>
                </c:pt>
              </c:numCache>
            </c:numRef>
          </c:val>
          <c:extLst>
            <c:ext xmlns:c16="http://schemas.microsoft.com/office/drawing/2014/chart" uri="{C3380CC4-5D6E-409C-BE32-E72D297353CC}">
              <c16:uniqueId val="{0000000A-00C5-0047-8C03-63B21A95CFB7}"/>
            </c:ext>
          </c:extLst>
        </c:ser>
        <c:ser>
          <c:idx val="11"/>
          <c:order val="11"/>
          <c:tx>
            <c:strRef>
              <c:f>Sheet1!$M$1</c:f>
              <c:strCache>
                <c:ptCount val="1"/>
                <c:pt idx="0">
                  <c:v>total3</c:v>
                </c:pt>
              </c:strCache>
            </c:strRef>
          </c:tx>
          <c:spPr>
            <a:solidFill>
              <a:schemeClr val="accent6">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Sheet1!$M$2:$M$6</c:f>
              <c:numCache>
                <c:formatCode>General</c:formatCode>
                <c:ptCount val="5"/>
                <c:pt idx="3">
                  <c:v>308</c:v>
                </c:pt>
              </c:numCache>
            </c:numRef>
          </c:val>
          <c:extLst>
            <c:ext xmlns:c16="http://schemas.microsoft.com/office/drawing/2014/chart" uri="{C3380CC4-5D6E-409C-BE32-E72D297353CC}">
              <c16:uniqueId val="{0000000B-00C5-0047-8C03-63B21A95CFB7}"/>
            </c:ext>
          </c:extLst>
        </c:ser>
        <c:ser>
          <c:idx val="12"/>
          <c:order val="12"/>
          <c:tx>
            <c:strRef>
              <c:f>Sheet1!$N$1</c:f>
              <c:strCache>
                <c:ptCount val="1"/>
                <c:pt idx="0">
                  <c:v>&lt;7</c:v>
                </c:pt>
              </c:strCache>
            </c:strRef>
          </c:tx>
          <c:spPr>
            <a:solidFill>
              <a:schemeClr val="accent1">
                <a:lumMod val="80000"/>
                <a:lumOff val="2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Sheet1!$N$2:$N$6</c:f>
              <c:numCache>
                <c:formatCode>General</c:formatCode>
                <c:ptCount val="5"/>
                <c:pt idx="4">
                  <c:v>104</c:v>
                </c:pt>
              </c:numCache>
            </c:numRef>
          </c:val>
          <c:extLst>
            <c:ext xmlns:c16="http://schemas.microsoft.com/office/drawing/2014/chart" uri="{C3380CC4-5D6E-409C-BE32-E72D297353CC}">
              <c16:uniqueId val="{0000000C-00C5-0047-8C03-63B21A95CFB7}"/>
            </c:ext>
          </c:extLst>
        </c:ser>
        <c:ser>
          <c:idx val="13"/>
          <c:order val="13"/>
          <c:tx>
            <c:strRef>
              <c:f>Sheet1!$O$1</c:f>
              <c:strCache>
                <c:ptCount val="1"/>
                <c:pt idx="0">
                  <c:v>&gt;7</c:v>
                </c:pt>
              </c:strCache>
            </c:strRef>
          </c:tx>
          <c:spPr>
            <a:solidFill>
              <a:schemeClr val="accent2">
                <a:lumMod val="80000"/>
                <a:lumOff val="2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Sheet1!$O$2:$O$6</c:f>
              <c:numCache>
                <c:formatCode>General</c:formatCode>
                <c:ptCount val="5"/>
                <c:pt idx="4">
                  <c:v>204</c:v>
                </c:pt>
              </c:numCache>
            </c:numRef>
          </c:val>
          <c:extLst>
            <c:ext xmlns:c16="http://schemas.microsoft.com/office/drawing/2014/chart" uri="{C3380CC4-5D6E-409C-BE32-E72D297353CC}">
              <c16:uniqueId val="{0000000D-00C5-0047-8C03-63B21A95CFB7}"/>
            </c:ext>
          </c:extLst>
        </c:ser>
        <c:ser>
          <c:idx val="14"/>
          <c:order val="14"/>
          <c:tx>
            <c:strRef>
              <c:f>Sheet1!$P$1</c:f>
              <c:strCache>
                <c:ptCount val="1"/>
                <c:pt idx="0">
                  <c:v>total5</c:v>
                </c:pt>
              </c:strCache>
            </c:strRef>
          </c:tx>
          <c:spPr>
            <a:solidFill>
              <a:schemeClr val="accent3">
                <a:lumMod val="80000"/>
                <a:lumOff val="2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Sheet1!$P$2:$P$6</c:f>
              <c:numCache>
                <c:formatCode>General</c:formatCode>
                <c:ptCount val="5"/>
                <c:pt idx="4">
                  <c:v>308</c:v>
                </c:pt>
              </c:numCache>
            </c:numRef>
          </c:val>
          <c:extLst>
            <c:ext xmlns:c16="http://schemas.microsoft.com/office/drawing/2014/chart" uri="{C3380CC4-5D6E-409C-BE32-E72D297353CC}">
              <c16:uniqueId val="{0000000E-00C5-0047-8C03-63B21A95CFB7}"/>
            </c:ext>
          </c:extLst>
        </c:ser>
        <c:dLbls>
          <c:showLegendKey val="0"/>
          <c:showVal val="0"/>
          <c:showCatName val="0"/>
          <c:showSerName val="0"/>
          <c:showPercent val="0"/>
          <c:showBubbleSize val="0"/>
        </c:dLbls>
        <c:gapWidth val="150"/>
        <c:overlap val="100"/>
        <c:axId val="1910229344"/>
        <c:axId val="1910228800"/>
      </c:barChart>
      <c:catAx>
        <c:axId val="19102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0228800"/>
        <c:crosses val="autoZero"/>
        <c:auto val="1"/>
        <c:lblAlgn val="ctr"/>
        <c:lblOffset val="100"/>
        <c:noMultiLvlLbl val="0"/>
      </c:catAx>
      <c:valAx>
        <c:axId val="191022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022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Version="2008"/>
</file>

<file path=customXml/itemProps1.xml><?xml version="1.0" encoding="utf-8"?>
<ds:datastoreItem xmlns:ds="http://schemas.openxmlformats.org/officeDocument/2006/customXml" ds:itemID="{29E00268-28B8-4617-BE27-15CDAF4F91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23178</TotalTime>
  <Pages>28</Pages>
  <Words>18780</Words>
  <Characters>107048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 SOL</dc:creator>
  <cp:keywords/>
  <dc:description/>
  <cp:lastModifiedBy>251910082053</cp:lastModifiedBy>
  <cp:revision>330</cp:revision>
  <cp:lastPrinted>2025-05-20T13:46:00Z</cp:lastPrinted>
  <dcterms:created xsi:type="dcterms:W3CDTF">2025-01-31T05:00:00Z</dcterms:created>
  <dcterms:modified xsi:type="dcterms:W3CDTF">2025-07-22T07:25:00Z</dcterms:modified>
</cp:coreProperties>
</file>