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85C5C" w14:textId="77777777" w:rsidR="00857D50" w:rsidRDefault="00B1642B" w:rsidP="00C3674D">
      <w:pPr>
        <w:spacing w:after="80"/>
        <w:jc w:val="center"/>
      </w:pPr>
      <w:r>
        <w:rPr>
          <w:b/>
          <w:bCs/>
          <w:sz w:val="30"/>
          <w:szCs w:val="30"/>
        </w:rPr>
        <w:t>The Performance Trap: Hegemonic Masculinity, Economic Precarity, and the Informal Trade in Sexual Enhancement Supplements in Chipadze, Bindura Urban, Zimbabwe</w:t>
      </w:r>
    </w:p>
    <w:p w14:paraId="374BDDA9" w14:textId="77777777" w:rsidR="00857D50" w:rsidRDefault="00B1642B" w:rsidP="00C3674D">
      <w:pPr>
        <w:spacing w:after="320"/>
        <w:jc w:val="center"/>
        <w:rPr>
          <w:i/>
          <w:iCs/>
          <w:sz w:val="26"/>
          <w:szCs w:val="26"/>
        </w:rPr>
      </w:pPr>
      <w:r>
        <w:rPr>
          <w:i/>
          <w:iCs/>
          <w:sz w:val="26"/>
          <w:szCs w:val="26"/>
        </w:rPr>
        <w:t/>
      </w:r>
    </w:p>
    <w:p w14:paraId="372EE7D8" w14:textId="3ACDC47B" w:rsidR="00F86ACA" w:rsidRDefault="00F86ACA" w:rsidP="00F86ACA">
      <w:pPr>
        <w:spacing w:after="160"/>
        <w:jc w:val="both"/>
      </w:pPr>
      <w:r>
        <w:rPr>
          <w:b/>
          <w:bCs/>
        </w:rPr>
        <w:t/>
      </w:r>
      <w:r w:rsidR="003E1EE8">
        <w:rPr>
          <w:b/>
          <w:bCs/>
        </w:rPr>
        <w:t/>
      </w:r>
      <w:r>
        <w:rPr>
          <w:b/>
          <w:bCs/>
        </w:rPr>
        <w:t/>
      </w:r>
      <w:r>
        <w:rPr>
          <w:b/>
          <w:bCs/>
        </w:rPr>
        <w:t xml:space="preserve"/>
      </w:r>
      <w:r w:rsidRPr="003E1EE8">
        <w:rPr>
          <w:bCs/>
        </w:rPr>
        <w:t/>
      </w:r>
      <w:r>
        <w:t xml:space="preserve"/>
      </w:r>
      <w:r>
        <w:t/>
      </w:r>
      <w:r>
        <w:t xml:space="preserve"/>
      </w:r>
      <w:r>
        <w:t/>
      </w:r>
      <w:r>
        <w:t xml:space="preserve"/>
      </w:r>
      <w:hyperlink r:id="rId7" w:history="1">
        <w:r w:rsidR="003E1EE8" w:rsidRPr="007264DC">
          <w:rPr>
            <w:rStyle w:val="Hyperlink"/>
          </w:rPr>
          <w:t/>
        </w:r>
      </w:hyperlink>
      <w:r w:rsidR="003E1EE8">
        <w:t xml:space="preserve"/>
      </w:r>
      <w:r w:rsidR="003E1EE8">
        <w:t/>
      </w:r>
      <w:r w:rsidR="003E1EE8">
        <w:t xml:space="preserve"/>
      </w:r>
    </w:p>
    <w:p w14:paraId="327B1705" w14:textId="77777777" w:rsidR="00F86ACA" w:rsidRDefault="00F86ACA" w:rsidP="00C3674D">
      <w:pPr>
        <w:spacing w:after="320"/>
        <w:jc w:val="center"/>
      </w:pPr>
    </w:p>
    <w:p w14:paraId="7483649F" w14:textId="77777777" w:rsidR="00857D50" w:rsidRDefault="00B1642B" w:rsidP="00C3674D">
      <w:pPr>
        <w:pStyle w:val="Heading1"/>
      </w:pPr>
      <w:r>
        <w:t>Abstract</w:t>
      </w:r>
    </w:p>
    <w:p w14:paraId="6891192B" w14:textId="77777777" w:rsidR="00C3674D" w:rsidRDefault="00C3674D" w:rsidP="00C3674D">
      <w:pPr>
        <w:spacing w:after="200"/>
        <w:jc w:val="both"/>
      </w:pPr>
      <w:r>
        <w:t>This paper investigates the interaction between hegemonic masculinity, sexual performance anxiety and marital conflict in motivating men in Chipadze in a high density suburb of Bindura Urban in Zimbabwe to use unregulated sexual enhancement supplements. The paper draws on a critical interpretive synthesis of peer-reviewed ethnographic and public health literature with the support of policy documents and contemporary news media that are only employed as illustrative and contextual material and not as evidence of primary importance. The analysis is presented in the context of the theoretical frameworks of hegemonic masculinity (Connell and Messerschmidt, 2005) and the socio-ecological model of health (Bronfenbrenner, 1979). The high levels of unemployment and the informalisation of labour are suggestive of a sense of economic precarity that seems to be driving a perceived crisis of masculinity: men are more likely to view sexuality as a compensating field in which to demonstrate masculine identity. In addition, men's perceptions of sexual dissatisfaction by their partners can be perceived as a threat to their masculine worth and might trigger men to use these supplements secretly and without regulation. Such use is frequently done with the goal of reconciling a marriage, but the products are kept secret, they are physiologically erratic and unhealthy, and they can lead to increased suspicion, emotional distance, and conflict in intimate relationships. The results indicate a need for culturally inclusive public health initiatives that focus on socio-economic drivers of supplement use, redirecting the socio-cultural norms of masculinity, improve regulation of the informal supplement supply and encourage open communication between partners. This paper builds upon the previous research on Kufakurinani (2022, 2024) in Harare on the informal economy and men's use of sex-enhancers to bring it into a secondary urban centre and to highlight the relational and dyadic impacts of supplement-taking in this context, which are comparatively under-researched.</w:t>
      </w:r>
    </w:p>
    <w:p w14:paraId="27C71762" w14:textId="7CC80F8E" w:rsidR="00857D50" w:rsidRDefault="00C3674D" w:rsidP="00C3674D">
      <w:pPr>
        <w:spacing w:after="200"/>
        <w:jc w:val="both"/>
      </w:pPr>
      <w:r>
        <w:t>.</w:t>
      </w:r>
      <w:r w:rsidR="00B1642B">
        <w:rPr>
          <w:b/>
          <w:bCs/>
        </w:rPr>
        <w:t xml:space="preserve">Keywords: </w:t>
      </w:r>
      <w:r w:rsidR="00B1642B">
        <w:rPr>
          <w:i/>
          <w:iCs/>
        </w:rPr>
        <w:t>hegemonic masculinity; sexual enhancement supplements; spousal conflict; economic precarity; informal economy; Zimbabwe; Bindura</w:t>
      </w:r>
    </w:p>
    <w:p w14:paraId="1BD8D8AE" w14:textId="77777777" w:rsidR="00857D50" w:rsidRDefault="00B1642B" w:rsidP="00C3674D">
      <w:pPr>
        <w:spacing w:after="200"/>
        <w:jc w:val="both"/>
      </w:pPr>
      <w:r>
        <w:rPr>
          <w:b/>
          <w:bCs/>
        </w:rPr>
        <w:t xml:space="preserve">Paper type: </w:t>
      </w:r>
      <w:r>
        <w:t>Literature review</w:t>
      </w:r>
    </w:p>
    <w:p w14:paraId="68FD4906" w14:textId="77777777" w:rsidR="00857D50" w:rsidRDefault="00B1642B" w:rsidP="00C3674D">
      <w:pPr>
        <w:pStyle w:val="Heading1"/>
      </w:pPr>
      <w:r>
        <w:t>1. Introduction</w:t>
      </w:r>
    </w:p>
    <w:p w14:paraId="2A5B1611" w14:textId="77777777" w:rsidR="00C3674D" w:rsidRDefault="00C3674D" w:rsidP="00282A8F">
      <w:pPr>
        <w:spacing w:after="200"/>
        <w:ind w:firstLine="432"/>
        <w:jc w:val="both"/>
      </w:pPr>
      <w:r>
        <w:t xml:space="preserve">Economic instability has been a long problem in Bindura Urban, the provincial capital of Mashonaland Central, Zimbabwe since the early 2000s. This long-term crisis characterized by high unemployment, informality of work, and financial fragility has significantly affected gender </w:t>
      </w:r>
      <w:r>
        <w:lastRenderedPageBreak/>
        <w:t>relations and household dynamics at the micro-level of society (Kufakurinani, 2022, 2024). In this context, the Zimbabwean precepts of patriarchy have historically shaped masculinity into two fundamental pillars; being able to support one's family economically and proving one's sexual virility (Kufakurinani, 2022). The loss of economic security, then, is hypothesized to trigger a "crisis of masculinity" for some men, which may lead them to look for other ways to validate their masculinity and gain self-esteem.</w:t>
      </w:r>
    </w:p>
    <w:p w14:paraId="036A564F" w14:textId="77777777" w:rsidR="00C3674D" w:rsidRDefault="00C3674D" w:rsidP="00282A8F">
      <w:pPr>
        <w:spacing w:after="200"/>
        <w:ind w:firstLine="432"/>
        <w:jc w:val="both"/>
      </w:pPr>
      <w:r>
        <w:t>An example of such dynamics is shown in the high density suburb of Chipadze in Bindura Urban. It has a population of artisanal miners, informal traders, agricultural workers and university students from the nearby Bindura University of Science Education; where economy is a day to day affair of the people. This situation is further complicated by the fact that Bindura is known as a documented HIV hotspot: provincial health reporting places the HIV prevalence at 8.4 per cent in Mashonaland Central, with an estimated 19,000 people living with HIV in the district, and Chipadze among the localities of particular concern along the Harare–Shamva corridor (Herald, 2026a, 2026b; NewsHawks, 2026). Given the economic pressures, the socio-cultural diversity, and the high HIV prevalence in Chipadze, it is an ideal location to explore facets of masculinity, sexual performance and marital conflict with the utilization of sexual enhancement supplements.</w:t>
      </w:r>
    </w:p>
    <w:p w14:paraId="217DB6CB" w14:textId="77777777" w:rsidR="00C3674D" w:rsidRDefault="00C3674D" w:rsidP="00282A8F">
      <w:pPr>
        <w:spacing w:after="200"/>
        <w:ind w:firstLine="432"/>
        <w:jc w:val="both"/>
      </w:pPr>
      <w:r>
        <w:t>In this context, men in Chipadze and similar urban areas of Zimbabwe apparently have been using sexual enhancement supplements. The products include herbal products, some of which are sold under names like 'Mvuvuma', 'Mucheedzambuya', 'Gondolosi' and some unregistered pharmaceutical products similar to sildenafil and tadalafil, which are usually purchased as a remedy to perceived sexual performance problems (Kufakurinani, 2022). The implications of such use are not just on the level of personal health, however, but are also driven on the level of marital harmony and spousal relationships. In this paper the author seeks to explore why this is the case and how the perceived poor sexual performance (through the lens of masculine ideals) contributes to conflict between the husband and wife and how the use of sexual enhancement supplements affects socio-relational dynamics in intimate relationships in Chipadze.</w:t>
      </w:r>
    </w:p>
    <w:p w14:paraId="7BD85F39" w14:textId="6EDA5605" w:rsidR="00C3674D" w:rsidRDefault="00C3674D" w:rsidP="00282A8F">
      <w:pPr>
        <w:ind w:firstLine="432"/>
        <w:jc w:val="both"/>
      </w:pPr>
      <w:r>
        <w:t>We continue as follows in the paper. The literature review in section 2 examines the concept of hegemonic masculinity, sexual performance anxiety, spousal conflict, and the unregulated supplementation trade in Zimbabwe and similar sub-Saharan environments. The critical interpretive methodology and analytical frameworks used are outlined in Section 3. The synthesis of the results, organized around the performance trap, the stimulating effect of perceived partner dissatisfaction to supplement use, the double-edged socio-relational effects of supplement use, the paradox of secrecy, and wider societal implications are presented in section 4. Policy recommendations are provided in Section 5, and directions for further empirical research in Section 6</w:t>
      </w:r>
    </w:p>
    <w:p w14:paraId="5C984F1B" w14:textId="77777777" w:rsidR="00857D50" w:rsidRDefault="00B1642B" w:rsidP="00C3674D">
      <w:pPr>
        <w:pStyle w:val="Heading1"/>
      </w:pPr>
      <w:r>
        <w:t>2. Literature Review</w:t>
      </w:r>
    </w:p>
    <w:p w14:paraId="5A1F9CB1" w14:textId="77777777" w:rsidR="00857D50" w:rsidRDefault="00B1642B" w:rsidP="00C3674D">
      <w:pPr>
        <w:pStyle w:val="Heading2"/>
      </w:pPr>
      <w:r>
        <w:t>2.1 Hegemonic Masculinity, Sexual Performance, and the Crisis of Manhood in Zimbabwe</w:t>
      </w:r>
    </w:p>
    <w:p w14:paraId="66E13196" w14:textId="77777777" w:rsidR="00077EB8" w:rsidRDefault="00077EB8" w:rsidP="00282A8F">
      <w:pPr>
        <w:ind w:firstLine="432"/>
        <w:jc w:val="both"/>
      </w:pPr>
      <w:r>
        <w:t xml:space="preserve">The traditional concepts of manhood in Zimbabwe are closely linked to men's ability to contribute economically to their households, and to assert their sexual virility (Kufakurinani, 2022). This is in line with Connell and Messerschmidt's (2005) definition of hegemonic </w:t>
      </w:r>
      <w:r>
        <w:lastRenderedPageBreak/>
        <w:t>masculinity, which refers to the configuration of gender practice that at a particular historical moment is most culturally dominant and that legitimates the overall arrangement of gender relations. Given the absence of the economic provider role, one of the elements of hegemonic masculinity, some men have attempted to assert their masculinity in other areas that they believe they can control, such as sexuality (Kufakurinani, 2022, 2024). It is thought that this compensator function causes increased anxiety of sexual functioning, specifically in close relationships.</w:t>
      </w:r>
    </w:p>
    <w:p w14:paraId="13F153DF" w14:textId="77777777" w:rsidR="00077EB8" w:rsidRDefault="00077EB8" w:rsidP="00282A8F">
      <w:pPr>
        <w:ind w:firstLine="432"/>
        <w:jc w:val="both"/>
      </w:pPr>
    </w:p>
    <w:p w14:paraId="68384765" w14:textId="77777777" w:rsidR="00077EB8" w:rsidRDefault="00077EB8" w:rsidP="00282A8F">
      <w:pPr>
        <w:ind w:firstLine="432"/>
        <w:jc w:val="both"/>
      </w:pPr>
      <w:r>
        <w:t>Connell and Messerschmidt's (2005) redefinition of hegemonic masculinity is particularly relevant as it explicitly acknowledges the internal tensions of hegemonic masculinity and the fact that men who express hegemonic attributes are not guaranteed to have fulfilled lives or successful experiences. Conceptually, it has been developed around the economic provision, physical strength and sexual prowess of men; if men fail to meet these expectations, the literature explains a crisis of masculinity that is addressed through compensatory behaviours, such as supplement use (Kufakurinani, 2022).</w:t>
      </w:r>
    </w:p>
    <w:p w14:paraId="2C2B47D0" w14:textId="77777777" w:rsidR="00077EB8" w:rsidRDefault="00077EB8" w:rsidP="00282A8F">
      <w:pPr>
        <w:ind w:firstLine="432"/>
        <w:jc w:val="both"/>
      </w:pPr>
    </w:p>
    <w:p w14:paraId="5217C9DA" w14:textId="77777777" w:rsidR="00077EB8" w:rsidRDefault="00077EB8" w:rsidP="00282A8F">
      <w:pPr>
        <w:ind w:firstLine="432"/>
        <w:jc w:val="both"/>
      </w:pPr>
      <w:r>
        <w:t>Such a situation is embedded in Zimbabwe's longstanding economic problems, writes ethnographer. Kufakurinani’s (2022) six-month ethnography of the sex-enhancer trade in Harare’s Avenues district documents how a deteriorating economy has engendered a crisis of masculinity that has, in turn, contributed to increased trade in, and consumption of, sex enhancers. In this context, sex dysfunction is not simply a personal medical issue, but an indicator that is connected to other economic fears of manhood. A related study by the same author looking at how this trade has been regulated since it was officially banned further illustrates the extent of the demand supporting the informal market: it demonstrates an ongoing street trade with informal rules governing the conduct of traders, and also briefly reports that popular commentary suggests that the uptake of sex enhancers reflects a crisis in masculinity triggered by economic downturn, as the lack of income to support one's family is widely understood as emasculating (Kufakurinani, 2024).</w:t>
      </w:r>
    </w:p>
    <w:p w14:paraId="136EBA13" w14:textId="77777777" w:rsidR="00077EB8" w:rsidRDefault="00077EB8" w:rsidP="00282A8F">
      <w:pPr>
        <w:ind w:firstLine="432"/>
        <w:jc w:val="both"/>
      </w:pPr>
    </w:p>
    <w:p w14:paraId="75A79A11" w14:textId="77777777" w:rsidR="00077EB8" w:rsidRDefault="00077EB8" w:rsidP="00282A8F">
      <w:pPr>
        <w:ind w:firstLine="432"/>
        <w:jc w:val="both"/>
      </w:pPr>
      <w:r>
        <w:t>Bashfulness of discussing sexual dysfunction adds to the problem. A qualitative study conducted in Zimbabwe using semi-structured interviews and focus group discussions with adult men showed that men interpret sexual health concerns in both natural (disease or psychological stress) and supernatural (displeased ancestral spirits or witchcraft) ways, and that both dominant norms of being resilient and self-reliant and shyness and embarrassment delay men's seeking of care and push them into informal or indigenous treatment pathways rather than formal clinical care (Pearson and Makadzange, 2008). Similar factors that hinder seeking treatment for sexual health issues such as disclosure and treatment-seeking among affected men have also been reported in other parts of the East and Southern African region (Mutamba et al., 2024).</w:t>
      </w:r>
    </w:p>
    <w:p w14:paraId="1AD990C6" w14:textId="77777777" w:rsidR="00077EB8" w:rsidRDefault="00077EB8" w:rsidP="00077EB8">
      <w:pPr>
        <w:pStyle w:val="Heading2"/>
      </w:pPr>
      <w:r w:rsidRPr="00077EB8">
        <w:t>2.2 Spousal Conflict and the Relational Impact of Perceived Sexual Inadequacy</w:t>
      </w:r>
    </w:p>
    <w:p w14:paraId="3FDC178B" w14:textId="77777777" w:rsidR="00077EB8" w:rsidRDefault="00077EB8" w:rsidP="00282A8F">
      <w:pPr>
        <w:ind w:firstLine="432"/>
        <w:jc w:val="both"/>
      </w:pPr>
      <w:r>
        <w:t>Men's poor sexual performance is not just about men's health, it is a factor that can lead to couples' conflict and marital instability, according to literature. For couples in which sexual satisfaction is an integral part of the love bond, a loss of male sexual function can lead to a series of other problems in the relationship, such as frustration, resentment, and emotional distance. Sexual problems can be perceived by female partners as a lack of interest, suspicion of infidelity, and a personal problem, which can lead to insecurity and suspicion in the relationship (Pearson and Makadzange, 2008).</w:t>
      </w:r>
    </w:p>
    <w:p w14:paraId="0993F555" w14:textId="77777777" w:rsidR="00077EB8" w:rsidRDefault="00077EB8" w:rsidP="00282A8F">
      <w:pPr>
        <w:ind w:firstLine="432"/>
        <w:jc w:val="both"/>
      </w:pPr>
    </w:p>
    <w:p w14:paraId="7980012A" w14:textId="77777777" w:rsidR="00077EB8" w:rsidRDefault="00077EB8" w:rsidP="00282A8F">
      <w:pPr>
        <w:ind w:firstLine="432"/>
        <w:jc w:val="both"/>
      </w:pPr>
      <w:r>
        <w:lastRenderedPageBreak/>
        <w:t>As this dynamic can become acute, in the case reported in Zimbabwe's print media, a woman went to a customary court with a complaint of longstanding erectile issues which she attributed to her husband's sexual neglect (Herald, 2026c). Such media reports, although not necessarily representative, do fit with and offer anecdotal evidence for the pattern that has been reported in peer reviewed research: When avenues are not open or culturally acceptable for private, confidential discussion of sexual dysfunction, it can lead to open marital and even public conflict.</w:t>
      </w:r>
    </w:p>
    <w:p w14:paraId="3EB9A803" w14:textId="77777777" w:rsidR="00077EB8" w:rsidRDefault="00077EB8" w:rsidP="00282A8F">
      <w:pPr>
        <w:ind w:firstLine="432"/>
        <w:jc w:val="both"/>
      </w:pPr>
      <w:r>
        <w:t>Unfortunately, due to cultural taboos, many aspects of the sexual life are too private to be openly discussed, and these sexual issues can become a constant marital problem. There is qualitative evidence that the help-seeking journey of Zimbabwean men can be split into four stages: their partners often blame each other for their problems instead of talking to one another about their sexual needs, and this tendency to avoid talking about sexual needs has implications for the broader social and psychosocial functioning of both partners, with men who don't discuss their problems being less socially engaged and less integrated into their families (Pearson and Makadzange, 2008). When this is not dealt with, or not communicated properly, it can develop into behavioural conflict, emotional withdrawal, and a risk of marital instability.</w:t>
      </w:r>
    </w:p>
    <w:p w14:paraId="0C376931" w14:textId="77777777" w:rsidR="00077EB8" w:rsidRDefault="00077EB8" w:rsidP="00282A8F">
      <w:pPr>
        <w:ind w:firstLine="432"/>
        <w:jc w:val="both"/>
      </w:pPr>
    </w:p>
    <w:p w14:paraId="6630FF65" w14:textId="736F4963" w:rsidR="00077EB8" w:rsidRDefault="00077EB8" w:rsidP="00282A8F">
      <w:pPr>
        <w:ind w:firstLine="432"/>
        <w:jc w:val="both"/>
      </w:pPr>
      <w:r>
        <w:t>National statistics provide some background to the size of the problem. The Zimbabwean media coverage of the Zimbabwe Demographic and Health Survey 2023-24 indicates that about one in four married women did not have sex in the four weeks leading up to the survey, partly due to stress, overwork and fatigue, especially among men who were engaged in both formal and informal income-generating activities (Zimbabwe National Statistics Agency and ICF, 2025). While this may be an aggregate of multiple and intersecting causes – and the author should check it against the published Key Indicators Report or Final Report before submission, since it was drawn from media coverage rather than from the primary survey tables – this provides useful, albeit indirect, population-level context for the relational pressures identified in qualitative and ethnographic literature.</w:t>
      </w:r>
    </w:p>
    <w:p w14:paraId="62E33F41" w14:textId="77777777" w:rsidR="00857D50" w:rsidRDefault="00B1642B" w:rsidP="00C3674D">
      <w:pPr>
        <w:pStyle w:val="Heading2"/>
      </w:pPr>
      <w:r>
        <w:t>2.3 The Informal Economy, the Supplement Trade, and the Pursuit of Relational Harmony</w:t>
      </w:r>
    </w:p>
    <w:p w14:paraId="448BD6CB" w14:textId="77777777" w:rsidR="00077EB8" w:rsidRDefault="00077EB8" w:rsidP="00282A8F">
      <w:pPr>
        <w:ind w:firstLine="432"/>
        <w:jc w:val="both"/>
      </w:pPr>
      <w:r>
        <w:t>The informal sector has become an ubiquitous phenomenon in Zimbabwe's urban environment, as a direct result of the country's persistent macroeconomic problems: by 2014, an estimated 94.5 per cent of national employment was informal, and in 2022 informal employment was estimated at 60 per cent of total national employment (Kufakurinani, 2024; Pikovskaia, 2022). In this unregulated environment, the sale of sexual enhancement supplements has grown significantly. After the Medicines Control Authority of Zimbabwe (MCAZ) declared a ban on OTC sale of numerous sex enhancers in 2013, the trade was moved a long way into the informal markets that are not regulated (Kufakurinani, 2022; 2024).</w:t>
      </w:r>
    </w:p>
    <w:p w14:paraId="2D611951" w14:textId="77777777" w:rsidR="00FD69C2" w:rsidRDefault="00FD69C2" w:rsidP="00282A8F">
      <w:pPr>
        <w:ind w:firstLine="432"/>
        <w:jc w:val="both"/>
      </w:pPr>
    </w:p>
    <w:p w14:paraId="43BC1412" w14:textId="77777777" w:rsidR="00077EB8" w:rsidRDefault="00077EB8" w:rsidP="00282A8F">
      <w:pPr>
        <w:ind w:firstLine="432"/>
        <w:jc w:val="both"/>
      </w:pPr>
      <w:r>
        <w:t>Kufakurinani's (2022, 2024) ethnographic studies in the Avenues area in Harare show how this area has turned into a space for illicit trade in sex enhancers, where traders have established informal codes of conduct, norms for self-policing and strategies for evading police, which include negotiated relationships with police officers and coordinated warning systems. This trade has been going on despite the law prohibiting it, which shows that the demand is deep. In such communities as Chipadze, equivalent informal markets are known to provide a covert and sometimes cheap means of resolving sexual performance issues that are not formal health care services.</w:t>
      </w:r>
    </w:p>
    <w:p w14:paraId="011516EA" w14:textId="77777777" w:rsidR="00FD69C2" w:rsidRDefault="00FD69C2" w:rsidP="00282A8F">
      <w:pPr>
        <w:ind w:firstLine="432"/>
        <w:jc w:val="both"/>
      </w:pPr>
    </w:p>
    <w:p w14:paraId="215AC6B7" w14:textId="77777777" w:rsidR="00077EB8" w:rsidRDefault="00077EB8" w:rsidP="00282A8F">
      <w:pPr>
        <w:ind w:firstLine="432"/>
        <w:jc w:val="both"/>
      </w:pPr>
      <w:r>
        <w:lastRenderedPageBreak/>
        <w:t>Traditional herbal medicine is a part of this business. In southern Africa, certain herbs like Guchu (also referred to as Imbiza) are touted as sexual stimulants that boost erectile function, although the scientific basis for their effectiveness and safety remains limited (HealthTimes, 2025). Many of these products are readily available and are viewed as natural products and thus naturally safe, which adds to the popularity of these products, as does the cultural legitimacy of traditional medicine. Due to the demand for its purported aphrodisiac properties, conservationists have raised concern about the over-harvesting of species like mugondorosi tree (Lannea discolor), which is a threat to the species locally (NewsDay, 2024).</w:t>
      </w:r>
    </w:p>
    <w:p w14:paraId="211CC45C" w14:textId="640EF933" w:rsidR="00FD69C2" w:rsidRDefault="00FD69C2" w:rsidP="00FD69C2">
      <w:pPr>
        <w:pStyle w:val="Heading2"/>
      </w:pPr>
      <w:r w:rsidRPr="00FD69C2">
        <w:t>2.4 Socio-Relational Effects of Supplement Use: Perceived Benefits and Unintended Consequences</w:t>
      </w:r>
    </w:p>
    <w:p w14:paraId="5DDD6A23" w14:textId="77777777" w:rsidR="00077EB8" w:rsidRDefault="00077EB8" w:rsidP="00282A8F">
      <w:pPr>
        <w:ind w:firstLine="432"/>
        <w:jc w:val="both"/>
      </w:pPr>
      <w:r>
        <w:t>Often, men seek sexual enhancement supplements explicitly to boost sexual performance, and consequently their partner satisfaction. This perceived benefit is based on the assumption that better sexual activity will lead to less marital tension and more marital satisfaction, and that the psychological effect of believing that one is doing something about a perceived inadequacy may catalyse the confidence and subjective experience of being sexually active, at least in the short-term.</w:t>
      </w:r>
    </w:p>
    <w:p w14:paraId="5CE48541" w14:textId="77777777" w:rsidR="00FD69C2" w:rsidRDefault="00FD69C2" w:rsidP="00282A8F">
      <w:pPr>
        <w:ind w:firstLine="432"/>
        <w:jc w:val="both"/>
      </w:pPr>
    </w:p>
    <w:p w14:paraId="123DAB57" w14:textId="77777777" w:rsidR="00077EB8" w:rsidRDefault="00077EB8" w:rsidP="00282A8F">
      <w:pPr>
        <w:ind w:firstLine="432"/>
        <w:jc w:val="both"/>
      </w:pPr>
      <w:r>
        <w:t>Unregulated supplements, however, have a history of adverse, but well-documented, side effects. Clandestine use can destroy relational trust; men often use these products in private, for fear of being judged or further emasculated if their partner finds out, and knowing they are not using these products can lead to feelings of betrayal and suspicion about the authenticity of intimacy (Kufakurinani, 2022). Second, the consequences of the physiological effects of unregulated products may be unpredictable and potentially harmful. Many products sold on the street in Zimbabwe are not registered and may have pharmaceutical ingredients such as sildenafil which the consumer is not aware of, and may be present at doses that are dangerous for the heart or other body systems (Herald, 2026d). Third, it is possible that the reliance on supplements creates what this paper calls a “performance trap”: a situation in which the use of supplements serves as an outside agency to maintain the identity of a “man” and avoid a conflict situation, but, rather than solving the problem of poor communication, low self-esteem, or actual health issues, it becomes another source of relational problems.</w:t>
      </w:r>
    </w:p>
    <w:p w14:paraId="62E2EE49" w14:textId="77777777" w:rsidR="00077EB8" w:rsidRDefault="00077EB8" w:rsidP="00FD69C2">
      <w:pPr>
        <w:pStyle w:val="Heading1"/>
      </w:pPr>
      <w:r>
        <w:t>3. Methodology</w:t>
      </w:r>
    </w:p>
    <w:p w14:paraId="36DC63E0" w14:textId="77777777" w:rsidR="00077EB8" w:rsidRDefault="00077EB8" w:rsidP="00282A8F">
      <w:pPr>
        <w:ind w:firstLine="432"/>
        <w:jc w:val="both"/>
      </w:pPr>
      <w:r>
        <w:t>A critical interpretive synthesis methodology (Dixon-Woods et al., 2006) was used to synthesize peer reviewed ethnographic and public health literature, demographic survey information, regulatory documents and if applicable, contemporary Zimbabwean news media. The objective is to build a holistic perspective on the interaction between hegemonic masculinity, sexual performance anxiety, spouse conflict, and supplement consumption among men in Chipadze, Bindura Urban. The paper is a desk-based exercise, meaning that it does not produce new primary empirical data, but rather it uses and combines existing qualitative and quantitative data from similar urban contexts in Zimbabwe, mainly Harare, to develop a plausible account embedded in theory that explains the likely dynamics in Chipadze. This is the right way to do it because there is no empirical research on Chipadze itself that is currently available for this field, and the conclusions are therefore analytically informed propositions subject to empirical testing rather than findings.</w:t>
      </w:r>
    </w:p>
    <w:p w14:paraId="10522E85" w14:textId="77777777" w:rsidR="00FD69C2" w:rsidRDefault="00FD69C2" w:rsidP="00282A8F">
      <w:pPr>
        <w:ind w:firstLine="432"/>
        <w:jc w:val="both"/>
      </w:pPr>
    </w:p>
    <w:p w14:paraId="3BCF6787" w14:textId="6E6CD27B" w:rsidR="00FD69C2" w:rsidRDefault="00FD69C2" w:rsidP="00FD69C2">
      <w:pPr>
        <w:pStyle w:val="Heading2"/>
      </w:pPr>
      <w:r w:rsidRPr="00FD69C2">
        <w:t>3.1 Data Sources and Selection</w:t>
      </w:r>
    </w:p>
    <w:p w14:paraId="56A45EE9" w14:textId="034B1149" w:rsidR="00077EB8" w:rsidRDefault="00077EB8" w:rsidP="00282A8F">
      <w:pPr>
        <w:ind w:firstLine="432"/>
        <w:jc w:val="both"/>
      </w:pPr>
      <w:r>
        <w:t>Structured search of PubMed, Scopus, and Google Scholar, as well as institutional repositories, national survey reports and regulatory publications were used to identify sources. The key academic sources are Kufakurinani's ethnographic study of the sex-enhancer trade in Harare's Avenues (2022), published in the Journal of African Cultural Studies, which was indexed in PubMed and PubMed Central (PMID 36523546; PMCID PMC9744178), and his related study on the policing of this trade since the 2013 ban (2024), published in the Cambridge Journal of Anthropology. These were complemented by the Zimbabwe Demographic and Health Survey (2023–24), regulatory communications from the Medicines Control Authority of Zimbabwe and a qualitative study of Zimbabwean men's help-seeking journeys for sexual-reproductive health issues (Pearson and Makadzange, 2008). News media reports were only used where they were already described in the peer-reviewed literature to illustrate and/or to put in context of previous patterns; this distinction is explicitly noted in the text. A focus on the socio-cultural context of sexual health and relationships in urban Zimbabwean contexts as well as the experiences and perceptions of men was achieved through a focus on sources that provided empirical or qualitative information.</w:t>
      </w:r>
    </w:p>
    <w:p w14:paraId="288A03A8" w14:textId="77777777" w:rsidR="00857D50" w:rsidRDefault="00B1642B" w:rsidP="00C3674D">
      <w:pPr>
        <w:pStyle w:val="Heading2"/>
      </w:pPr>
      <w:r>
        <w:t>3.2 Analytical Framework</w:t>
      </w:r>
    </w:p>
    <w:p w14:paraId="020EEA23" w14:textId="77777777"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Two theories are used to inform the analysis: the socio-ecological model of health (Bronfenbrenner, 1979) and hegemonic masculinity (Connell and Messerschmidt, 2005). Hegemonic masculinity offers a framework to understanding the societal pressures and expectations for men in terms of sexual performance and provider roles, and how the loss of economic status may lead to compensatory behaviours designed to maintain a dominant masculine identity. The socio-ecological model adds to this by placing individual perceptions and relational dynamics in context of the broader community norms and structural economic conditions, and thus providing a more integrated understanding of how individual decisions around supplement use are made at multiple levels of context.</w:t>
      </w:r>
    </w:p>
    <w:p w14:paraId="1138F445" w14:textId="77777777" w:rsidR="00F86ACA" w:rsidRPr="00F86ACA" w:rsidRDefault="00F86ACA" w:rsidP="00F86ACA">
      <w:pPr>
        <w:pStyle w:val="Heading2"/>
      </w:pPr>
      <w:r w:rsidRPr="00F86ACA">
        <w:t xml:space="preserve">3.3 Delimitations and Ethical </w:t>
      </w:r>
      <w:r w:rsidRPr="00F86ACA">
        <w:t>Considerations</w:t>
      </w:r>
    </w:p>
    <w:p w14:paraId="50FFAD58" w14:textId="77777777"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This paper is restricted to a desk-based, theoretically orientated review which is based on the broader literature from the region and country as a whole with conclusions that are placed in the context of Bindura's particular socio-economic and cultural context. The review is a secondary data analysis and therefore not considered human subjects research. All existing qualitative data were, however, carefully analysed for the purpose of their interpretation, in such a way as to fairly and without sensationalism capture men's and partners' experiences as documented in the literature.</w:t>
      </w:r>
    </w:p>
    <w:p w14:paraId="7BA9F53D" w14:textId="77777777" w:rsidR="00F86ACA" w:rsidRPr="00F86ACA" w:rsidRDefault="00F86ACA" w:rsidP="00F86ACA">
      <w:pPr>
        <w:pStyle w:val="Heading1"/>
      </w:pPr>
      <w:r w:rsidRPr="00F86ACA">
        <w:t>4. Results and Discussion</w:t>
      </w:r>
    </w:p>
    <w:p w14:paraId="4232110F" w14:textId="77777777" w:rsidR="00F86ACA" w:rsidRPr="00F86ACA" w:rsidRDefault="00F86ACA" w:rsidP="00F86ACA">
      <w:pPr>
        <w:pStyle w:val="Heading2"/>
      </w:pPr>
      <w:r w:rsidRPr="00F86ACA">
        <w:t xml:space="preserve">4.1 The </w:t>
      </w:r>
      <w:r w:rsidRPr="00F86ACA">
        <w:t>Performance</w:t>
      </w:r>
      <w:r w:rsidRPr="00F86ACA">
        <w:t xml:space="preserve"> Trap: Masculinity, Economic Precarity, and Sexual Anxiety</w:t>
      </w:r>
    </w:p>
    <w:p w14:paraId="15C53582" w14:textId="77777777"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lastRenderedPageBreak/>
        <w:t>It is plausible to suggest that in Chipadze a combination of economic deprivation and deeply rooted male norms have resulted in a widespread performance trap for men. Economic precarity, resulting from job insecurity in the mining and farming industries, as well as from income insecurity, directly threatens men's ability to be the primary financial providers in the traditional sense. The general consensus is that the Economic Structural Adjustment Programme (ESAP), implemented by the IMF and World Bank between 1992 and 1995, affected various sectors of the Zimbabwean economy and led to large-scale retrenchments of labour, paved the way for the next phenomenon of the Fast-Track Land Resettlement Programme from 2000 and the ensuing economic chaos of high inflation rates, which was a major cause of the crisis in the country (Kufakurinani, 2022).</w:t>
      </w:r>
    </w:p>
    <w:p w14:paraId="49A27386" w14:textId="77777777"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The economic disempowerment is theorized in the literature as an assault to masculine identity, resulting in feelings of inadequacy that could fuel men's search for other domains, such as sexual performance, in which they feel they have more control over their own situation (Kufakurinani, 2022, 2024). It's a compensatory dynamic that is linked with increased sexual performance anxiety and the heightened expectations of males regarding their sexual abilities. The relatively high levels of HIV infection in Bindura Urban could further exacerbate this situation, raising concerns about sexual encounters, especially for men who may feel pressure to prove their virility and health status (Herald, 2026a, 2026b; NewsHawks, 2026).</w:t>
      </w:r>
    </w:p>
    <w:p w14:paraId="7836B777" w14:textId="77777777"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Street sales of sex-enhancement products have been reported to have grown significantly in various Zimbabwean cities with some print media citing economic hardship among the reasons for the rise (Herald, 2026d). As such, it is not meant to be taken as evidence of a systematic process, but it is generally consistent with what is ethnographically documented in the Harare sex-enhancer trade by Kufakurinani (2022, 2024) and point to a similar process in Chipadze.</w:t>
      </w:r>
    </w:p>
    <w:p w14:paraId="0CAE4419" w14:textId="77777777" w:rsidR="00F86ACA" w:rsidRDefault="00F86ACA" w:rsidP="00F86ACA">
      <w:pPr>
        <w:pStyle w:val="Heading2"/>
      </w:pPr>
      <w:r w:rsidRPr="00F86ACA">
        <w:t>4.2 Spousal Conflict: The Silent Rift of Sexual Inadequacy</w:t>
      </w:r>
    </w:p>
    <w:p w14:paraId="572E0475" w14:textId="14771EEB"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If men have poor sexual performance in a situation like Chipadze then that is unlikely to end up just a personal problem, the general literature suggests that it often becomes a marital problem and a problem in relationships. However, if sexual satisfaction is a fundamental aspect of marriage, then a lack of satisfaction with a husband's abilities can become a silent war between husband and wife. The scale of this issue is provided with context provided by media coverage of national survey data indicating that a significant minority of married women in Zimbabwe reported no sexual activity in the recent past, though this is indirect and will require the author to verify with the primary report. (Zimbabwe National Statistics Agency and ICF, 2025).</w:t>
      </w:r>
    </w:p>
    <w:p w14:paraId="1B6DD479" w14:textId="77777777"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 xml:space="preserve">Cultural taboos keep sexual health topics out of discussion, and the inability to discuss sex openly can allow sexual inadequacy to grow into misunderstanding, resentment and emotional distance. A qualitative study of men's help-seeking for sexual health in Zimbabwe found that sociopsychosocial stressors (domestic conflict and isolation) were reported as factors influencing men to delay disclosure or treatment due to shyness or embarrassment, or norms of masculinity and self-reliance (Pearson and Makadzange, 2008). Sexual problems mean different things to female partners – that the man has no interest in the relationship, that he is cheating, or that he is at fault – which can lead to feelings of insecurity, anger, and loss of trust. Marriages in Chipadze may be facing more economic pressure, alongside the pressure of sexual inadequacy due to </w:t>
      </w:r>
      <w:r w:rsidRPr="00F86ACA">
        <w:rPr>
          <w:b w:val="0"/>
          <w:bCs w:val="0"/>
          <w:i w:val="0"/>
          <w:iCs w:val="0"/>
          <w:sz w:val="24"/>
          <w:szCs w:val="24"/>
        </w:rPr>
        <w:lastRenderedPageBreak/>
        <w:t>financial strain, that could be great for the marriage as both stress factors come together (Kufakurinani, 2024).</w:t>
      </w:r>
    </w:p>
    <w:p w14:paraId="35C0CE5D" w14:textId="77777777" w:rsidR="00F86ACA" w:rsidRDefault="00F86ACA" w:rsidP="00F86ACA">
      <w:pPr>
        <w:pStyle w:val="Heading2"/>
      </w:pPr>
      <w:r w:rsidRPr="00F86ACA">
        <w:t>4.3 Perceived Partner Dissatisfaction as a Catalyst for Supplement Use</w:t>
      </w:r>
    </w:p>
    <w:p w14:paraId="551878B3" w14:textId="40B9A8EA" w:rsidR="00F86ACA" w:rsidRP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One key area which has not been thoroughly investigated, and is particularly relevant to the supplement phenomenon, is the influence that women's expressed or perceived dissatisfaction plays in influencing men's choices to use enhancement products. For men, a sense of self-worth may come from the belief that he is successfully satisfying a partner sexually, and if his ability to do so is called into doubt, either by making negative comments about him, by withdrawing emotionally or by seeming unavailable or unable to perform during sexual interaction, it can be seen as threatening to the man's sense of manhood.</w:t>
      </w:r>
    </w:p>
    <w:p w14:paraId="4788AC51" w14:textId="77777777" w:rsidR="00F86ACA" w:rsidRDefault="00F86ACA" w:rsidP="00282A8F">
      <w:pPr>
        <w:pStyle w:val="Heading2"/>
        <w:ind w:firstLine="432"/>
        <w:jc w:val="both"/>
        <w:rPr>
          <w:b w:val="0"/>
          <w:bCs w:val="0"/>
          <w:i w:val="0"/>
          <w:iCs w:val="0"/>
          <w:sz w:val="24"/>
          <w:szCs w:val="24"/>
        </w:rPr>
      </w:pPr>
      <w:r w:rsidRPr="00F86ACA">
        <w:rPr>
          <w:b w:val="0"/>
          <w:bCs w:val="0"/>
          <w:i w:val="0"/>
          <w:iCs w:val="0"/>
          <w:sz w:val="24"/>
          <w:szCs w:val="24"/>
        </w:rPr>
        <w:t>Where culture teaches women to be quiet about sexual matters, the lack of satisfaction can be expressed in non-verbal or subtle ways, and men may misread or not understand what this means, thinking it is a sign that they are sexually inadequate. This is in line with the general literature in Zimbabwe which suggest that a lack of relationship satisfaction is blamed on the spouse, not on direct discussion of sexual needs, thus setting a fertile ground for misunderstandings (Pearson and Makadzange, 2008). Men may instead seek “quick fixes” from the informal supplement market instead of discussion that could lead to a turning point of vulnerability. Such supplemental use then could be seen as a health choice but also as a way to deal with perceived relational threats and maintain manliness in the intimate realm as well. The relationship is complicated when a man's dissatisfaction with his partner is not necessarily related to sexual performance, but instead may be due to a lack of emotional attentiveness and/or financial difficulty, which can result in a man believing the root cause is sexual.</w:t>
      </w:r>
    </w:p>
    <w:p w14:paraId="02BACF2C" w14:textId="61477BD0" w:rsidR="00857D50" w:rsidRDefault="00B1642B" w:rsidP="00F86ACA">
      <w:pPr>
        <w:pStyle w:val="Heading2"/>
      </w:pPr>
      <w:r>
        <w:t>4.4 Sexual Enhancement Supplements: A Double-Edged Sword in Relational Dynamics</w:t>
      </w:r>
    </w:p>
    <w:p w14:paraId="77C4987D" w14:textId="77777777" w:rsidR="00F86ACA" w:rsidRDefault="00F86ACA" w:rsidP="00F86ACA">
      <w:pPr>
        <w:spacing w:after="200"/>
        <w:ind w:firstLine="432"/>
        <w:jc w:val="both"/>
      </w:pPr>
      <w:r>
        <w:t>Two theoretical frameworks have been used to guide the analysis – the socio-ecological model of health (Bronfenbrenner, 1979) and hegemo</w:t>
      </w:r>
      <w:bookmarkStart w:id="0" w:name="_GoBack"/>
      <w:bookmarkEnd w:id="0"/>
      <w:r>
        <w:t>nic masculinity (Connell and Messerschmidt, 2005). Hegemonic masculinity offers insights into society's expectations and pressures imposed on men in relation to their sexuality and their role as providers, and helps to shed light on the compensatory behaviours that may emerge when men become economically insecure. The socio-ecological model builds on this by placing individual perceptions and relational dynamics within a wider community of norms and structural economic contexts, providing a more holistic view of multiple levels of contexts influencing individual decisions around supplement use.</w:t>
      </w:r>
    </w:p>
    <w:p w14:paraId="5EE2E777" w14:textId="77777777" w:rsidR="00F86ACA" w:rsidRDefault="00F86ACA" w:rsidP="00F86ACA">
      <w:pPr>
        <w:pStyle w:val="Heading2"/>
      </w:pPr>
      <w:r w:rsidRPr="00F86ACA">
        <w:t>3.3 Delimitations and Ethical Considerations</w:t>
      </w:r>
    </w:p>
    <w:p w14:paraId="3D60297B" w14:textId="41D6BAE3" w:rsidR="00F86ACA" w:rsidRDefault="00F86ACA" w:rsidP="00F86ACA">
      <w:pPr>
        <w:spacing w:after="200"/>
        <w:ind w:firstLine="432"/>
        <w:jc w:val="both"/>
      </w:pPr>
      <w:r>
        <w:t>It is a desk based theoretically driven paper, which will limit the scope of literature reviewed to that of the region and country of the study and which will contextually situate them in the socio-economic and cultural background of Bindura. This review was a secondary data analysis, and therefore is not considered to be human subjects research. Where there was existing qualitative material, care was taken to interpret the material in an ethical way while ensuring the experiences of men and their partners were accurately represented and not sensationalised as detailed in the literature.</w:t>
      </w:r>
    </w:p>
    <w:p w14:paraId="2D242176" w14:textId="77777777" w:rsidR="00F86ACA" w:rsidRDefault="00F86ACA" w:rsidP="00F86ACA">
      <w:pPr>
        <w:pStyle w:val="Heading1"/>
      </w:pPr>
      <w:r>
        <w:lastRenderedPageBreak/>
        <w:t>4. Results and Discussion</w:t>
      </w:r>
    </w:p>
    <w:p w14:paraId="5E24742C" w14:textId="77777777" w:rsidR="00F86ACA" w:rsidRDefault="00F86ACA" w:rsidP="00F86ACA">
      <w:pPr>
        <w:pStyle w:val="Heading2"/>
      </w:pPr>
      <w:r>
        <w:t>4.1 The Performance Trap: Masculinity, Economic Precarity, and Sexual Anxiety</w:t>
      </w:r>
    </w:p>
    <w:p w14:paraId="3789A0B0" w14:textId="77777777" w:rsidR="00F86ACA" w:rsidRDefault="00F86ACA" w:rsidP="00F86ACA">
      <w:pPr>
        <w:spacing w:after="200"/>
        <w:ind w:firstLine="432"/>
        <w:jc w:val="both"/>
      </w:pPr>
      <w:r>
        <w:t>The intermingling of economic difficulties and the deep-rooted ideology of masculinity in Chipadze seems to be plausible in creating a general performance trap for men. The instability of the economy due to the mining and agricultural sectors' variable incomes and the high unemployment rate directly threatens men's role as the main breadwinner. The economic crisis in Zimbabwe has been attributed to a series of events that started with the Economic Structural Adjustment Programme (ESAP) of the IMF and World Bank that weakened various areas of the economy between 1992 and 1995, leading to large scale retrenchments of labour which were followed by other disruptions during the Fast-Track Land Resettlement Programme in 2000, and later the hyperinflation periods (Kufakurinani, 2022).</w:t>
      </w:r>
    </w:p>
    <w:p w14:paraId="35E65E93" w14:textId="77777777" w:rsidR="00F86ACA" w:rsidRDefault="00F86ACA" w:rsidP="00F86ACA">
      <w:pPr>
        <w:spacing w:after="200"/>
        <w:ind w:firstLine="432"/>
        <w:jc w:val="both"/>
      </w:pPr>
      <w:r>
        <w:t>The economic disempowerment is theorised in the literature as a perceived assault on the masculine identity that induce feelings of inadequacy, which in turn, may drive men to find other fields of life, such as sexual performance, where they feel more in control (Kufakurinani, 2022, 2024). This compensatory process comes with increased sexual performance anxiety exacerbated by the norms regarding males' sexual potency. However, the relatively high HIV prevalence rates in Bindura Urban can exacerbate this situation, leading to increased anxiety about sexual encounters as men feel they are under further pressure to prove their virility and health (Herald, 2026a, 2026b; NewsHawks, 2026).</w:t>
      </w:r>
    </w:p>
    <w:p w14:paraId="61C6F0B0" w14:textId="77777777" w:rsidR="00F86ACA" w:rsidRDefault="00F86ACA" w:rsidP="00F86ACA">
      <w:pPr>
        <w:spacing w:after="200"/>
        <w:ind w:firstLine="432"/>
        <w:jc w:val="both"/>
      </w:pPr>
      <w:r>
        <w:t>Street sales of sex-enhancement products have been noted in several cities in Zimbabwe as the economy has grown increasingly stressful, reports the daily newspaper (Herald, 2026d). Such reporting is not intended to provide systematic evidence but is broadly consistent with the ethnographically documented sex-enhancer trade found in Harare that is described by Kufakurinani (2022, 2024), and could be likely in Chipadze.</w:t>
      </w:r>
    </w:p>
    <w:p w14:paraId="280C6E20" w14:textId="77777777" w:rsidR="00F86ACA" w:rsidRDefault="00F86ACA" w:rsidP="00F86ACA">
      <w:pPr>
        <w:pStyle w:val="Heading2"/>
      </w:pPr>
      <w:r>
        <w:t>4.2 Spousal Conflict: The Silent Rift of Sexual Inadequacy</w:t>
      </w:r>
    </w:p>
    <w:p w14:paraId="7FE98176" w14:textId="77777777" w:rsidR="00F86ACA" w:rsidRDefault="00F86ACA" w:rsidP="00F86ACA">
      <w:pPr>
        <w:spacing w:after="200"/>
        <w:ind w:firstLine="432"/>
        <w:jc w:val="both"/>
      </w:pPr>
      <w:r>
        <w:t>If men in Chipadze have poor sexual performance, this will likely not stay a personal issue but rather manifest as problems in relationships and conflict within the marriage, as the literature suggests. When sexual satisfaction is considered one of the top components of marital intimacy, a decrease in the male sexual function can lead to a hidden war between the partners. To provide context for this issue, the author reported on media coverage of the national survey data, which showed that a large proportion of married women in Zimbabwe said they had not had sex recently (Zimbabwe National Statistics Agency and ICF, 2025).</w:t>
      </w:r>
    </w:p>
    <w:p w14:paraId="3C1882C7" w14:textId="77777777" w:rsidR="00F86ACA" w:rsidRDefault="00F86ACA" w:rsidP="00F86ACA">
      <w:pPr>
        <w:spacing w:after="200"/>
        <w:ind w:firstLine="432"/>
        <w:jc w:val="both"/>
      </w:pPr>
      <w:r>
        <w:t>Due to cultural taboo, it is often difficult to discuss sexual health matters openly; this can foster a sense of sexual inadequacy that is left to grow into misunderstandings, resentments, and emotional distance. There is qualitative evidence on the psychosocial strain of men who do not seek help for sexual health issues due to shyness, embarrassment or norms of self-reliance, in Zimbabwe (Pearson and Makadzange, 2008). Sexual problems can be understood in a number of different ways by the female partner, which may be interpreted as lack of interest, infidelity, or the problem being her own fault, and this can lead to insecurity, anger and loss of trust. For Chipadze, the stresses already faced by marital relationships will be exacerbated by financial pressures and sexual dissatisfaction, which can add an extra strain to the relationship (Kufakurinani, 2024).</w:t>
      </w:r>
    </w:p>
    <w:p w14:paraId="135DF053" w14:textId="77777777" w:rsidR="00F86ACA" w:rsidRDefault="00F86ACA" w:rsidP="00F86ACA">
      <w:pPr>
        <w:spacing w:after="200"/>
        <w:ind w:firstLine="432"/>
        <w:jc w:val="both"/>
      </w:pPr>
      <w:r>
        <w:lastRenderedPageBreak/>
        <w:t>Perceived Partner Dissatisfaction as a Catalyst for Supplement Use - 4.3 Perceived Partner Dissatisfaction as a Catalyst for Supplement Use</w:t>
      </w:r>
    </w:p>
    <w:p w14:paraId="15D96670" w14:textId="77777777" w:rsidR="00F86ACA" w:rsidRDefault="00F86ACA" w:rsidP="00F86ACA">
      <w:pPr>
        <w:spacing w:after="200"/>
        <w:ind w:firstLine="432"/>
        <w:jc w:val="both"/>
      </w:pPr>
      <w:r>
        <w:t>One area of the supplement phenomenon that has received little attention is how women's demonstrated or perceived dissatisfaction may influence men's choice of enhancing products. For men, sexual potency can be an important component of their identity, and a loss of sexual potency can be a real threat to masculinity when expressed directly when speaking with a partner, socially when feeling rejected by a partner, or perceptually when feeling a partner is not interested in him during sexual activity.</w:t>
      </w:r>
    </w:p>
    <w:p w14:paraId="23A97099" w14:textId="77777777" w:rsidR="00F86ACA" w:rsidRDefault="00F86ACA" w:rsidP="00F86ACA">
      <w:pPr>
        <w:spacing w:after="200"/>
        <w:ind w:firstLine="432"/>
        <w:jc w:val="both"/>
      </w:pPr>
      <w:r>
        <w:t>If cultural norms have made it difficult for women to talk openly about sex, there are other ways that they may show their dissatisfaction which may be interpreted, correctly or incorrectly, by a man as a symptom of sexual inadequacy. This is in line with the trends observed in literature from Zimbabwe where partners blame each other for issues in the relationship instead of opening up about their sexual needs, which may lead to miscommunication (Pearson and Makadzange 2008). Men may instead be attracted to quick fixes from the informal supplement market, rather than engaging in dialogue that may lead to the admission of vulnerability. It is thus not only a health choice but one that is designed to control perceived threat in the intimate sphere of the relationship and consequently to maintain a masculine identity. This compound is further complicated by the fact that men may blame their partner's dissatisfaction on sexual inadequacy when in reality, it may be a result of other factors such as emotional neglect or financial struggles, and that's why sometimes a performance-based approach is not sufficient.</w:t>
      </w:r>
      <w:r>
        <w:t xml:space="preserve"> </w:t>
      </w:r>
      <w:r>
        <w:t>This is likely to need a strategy more than a mere prohibition – a strategy that takes into account the socio-cultural and economic factors that underlie prohibition.</w:t>
      </w:r>
    </w:p>
    <w:p w14:paraId="36517207" w14:textId="77777777" w:rsidR="00F86ACA" w:rsidRDefault="00F86ACA" w:rsidP="00F86ACA">
      <w:pPr>
        <w:pStyle w:val="Heading2"/>
      </w:pPr>
      <w:r>
        <w:t>5.1 Policy Recommendations</w:t>
      </w:r>
    </w:p>
    <w:p w14:paraId="6D904537" w14:textId="77777777" w:rsidR="00F86ACA" w:rsidRDefault="00F86ACA" w:rsidP="00F86ACA">
      <w:pPr>
        <w:spacing w:after="200"/>
        <w:ind w:firstLine="432"/>
        <w:jc w:val="both"/>
      </w:pPr>
      <w:r>
        <w:t>First, culturally sensitive public health campaigns to address issues of sexual health and masculinity are required that recognize the pressures men feel about their sexual performance and economic provision, and that shift the meaning of asking for help to address sexual health concerns from weakness to strength. This type of messaging can be delivered via a variety of channels such as local radio, community leaders, traditional healers or male peer educators, with accurate and evidence-based information on normal sexual function and potential dangers of unregulated supplements delivered, as well as engaging women to create understanding within relationships.</w:t>
      </w:r>
    </w:p>
    <w:p w14:paraId="52BC448B" w14:textId="77777777" w:rsidR="00F86ACA" w:rsidRDefault="00F86ACA" w:rsidP="00F86ACA">
      <w:pPr>
        <w:spacing w:after="200"/>
        <w:ind w:firstLine="432"/>
        <w:jc w:val="both"/>
      </w:pPr>
      <w:r>
        <w:t>Secondly, more robust regulation and community policing seem appropriate. Although the ban on OTC sales was good intentioned, it has been linked to the informal and less visible channel where this trade takes place, which is often difficult to regulate and control (Kufakurinani, 2022; 2024). A more sophisticated and community-based strategy of enforcement, as well as training the Medicines Control Authority of Zimbabwe in partnership with the local authorities, and increased penalties for distributing counterfeit or adulterated medicines, coupled with an increased awareness of the public about how to identify authentic medicines, can enhance results compared to prohibition alone.</w:t>
      </w:r>
    </w:p>
    <w:p w14:paraId="1B9E6230" w14:textId="77777777" w:rsidR="00F86ACA" w:rsidRDefault="00F86ACA" w:rsidP="00F86ACA">
      <w:pPr>
        <w:spacing w:after="200"/>
        <w:ind w:firstLine="432"/>
        <w:jc w:val="both"/>
      </w:pPr>
      <w:r>
        <w:t xml:space="preserve">Third, increased availability of affordable, confidential and male-friendly sexual health care services should be emphasized, as stigma can discourage men from seeking formal health care. This encompasses training health workers in sensitive communication, providing access to legitimate, evidence-informed interventions for ED, and embedding sexual health conversations </w:t>
      </w:r>
      <w:r>
        <w:lastRenderedPageBreak/>
        <w:t>into routine primary care, either in male health centres or by mobile outreach in settings with irregular workforces, like Chipadze in the village.</w:t>
      </w:r>
    </w:p>
    <w:p w14:paraId="26298F2D" w14:textId="77777777" w:rsidR="00F86ACA" w:rsidRDefault="00F86ACA" w:rsidP="00F86ACA">
      <w:pPr>
        <w:pStyle w:val="Heading2"/>
      </w:pPr>
      <w:r>
        <w:t>5.2 Masculinity-Focused Interventions</w:t>
      </w:r>
    </w:p>
    <w:p w14:paraId="23666C9E" w14:textId="77777777" w:rsidR="00F86ACA" w:rsidRDefault="00F86ACA" w:rsidP="00F86ACA">
      <w:pPr>
        <w:spacing w:after="200"/>
        <w:ind w:firstLine="432"/>
        <w:jc w:val="both"/>
      </w:pPr>
      <w:r>
        <w:t>Community conversations about changing ideas of manhood can be a useful intervention that builds a conversation about the pressures men and boys are feeling and why it is important to talk about emotions and communicate, to create healthier ways of being a man and boy, not just one who performs. The programs might be integrated into existing community-based organizations such as schools, workplaces, or faith-based organizations.</w:t>
      </w:r>
    </w:p>
    <w:p w14:paraId="2B61B6E0" w14:textId="77777777" w:rsidR="00F86ACA" w:rsidRDefault="00F86ACA" w:rsidP="00F86ACA">
      <w:pPr>
        <w:spacing w:after="200"/>
        <w:ind w:firstLine="432"/>
        <w:jc w:val="both"/>
      </w:pPr>
      <w:r>
        <w:t>Relationship counseling that is accessible to partners and focuses on an honest discussion of sexual issues and expectations can also be a valuable tool, and can help to lower levels of misunderstanding or performance anxiety, while helping to make relationships more resilient, provided it is offered via community centres, non-governmental organisations or university wellness programs.</w:t>
      </w:r>
    </w:p>
    <w:p w14:paraId="5EB1822B" w14:textId="77777777" w:rsidR="00F86ACA" w:rsidRDefault="00F86ACA" w:rsidP="00F86ACA">
      <w:pPr>
        <w:spacing w:after="200"/>
        <w:ind w:firstLine="432"/>
        <w:jc w:val="both"/>
      </w:pPr>
      <w:r>
        <w:t>Last but not least, not a direct health intervention, there is support for livelihood diversification and economic empowerment as an underlying structural driver of the dynamics outlined in this review. They can indirectly limit the need for supplements over time by lessening the financial burden of the provider role, which can help decrease the compensatory use of sexual performance as an indicator of masculine value.These can indirectly decrease the need for supplements in the long run because they help reduce the financial stress of the provider role, which may help reduce the need for unregulated supplements over time.</w:t>
      </w:r>
    </w:p>
    <w:p w14:paraId="5ADBA0CF" w14:textId="77777777" w:rsidR="00F86ACA" w:rsidRDefault="00F86ACA" w:rsidP="00F86ACA">
      <w:pPr>
        <w:pStyle w:val="Heading2"/>
      </w:pPr>
      <w:r>
        <w:t>6. Future Research Directions</w:t>
      </w:r>
    </w:p>
    <w:p w14:paraId="36B50256" w14:textId="77777777" w:rsidR="00F86ACA" w:rsidRDefault="00F86ACA" w:rsidP="00F86ACA">
      <w:pPr>
        <w:spacing w:after="200"/>
        <w:ind w:firstLine="432"/>
        <w:jc w:val="both"/>
      </w:pPr>
      <w:r>
        <w:t>This desk-based review identifies some priorities for future empirical research. First, the present review lacks the site-specific empirical grounding that is required by a deeper understanding of men's lived experiences and experiences of performance anxiety, as well as the different triggers of men's spousal conflict and their motivations for supplement use, which are best captured by in-depth qualitative studies including ethnographic fieldwork and focus group discussion with men in Chipadze specifically.</w:t>
      </w:r>
    </w:p>
    <w:p w14:paraId="59276E9D" w14:textId="77777777" w:rsidR="00F86ACA" w:rsidRDefault="00F86ACA" w:rsidP="00F86ACA">
      <w:pPr>
        <w:spacing w:after="200"/>
        <w:ind w:firstLine="432"/>
        <w:jc w:val="both"/>
      </w:pPr>
      <w:r>
        <w:t>Second, a dyadic research design interviewing both male and female partners would provide useful information on communication about performance concerns, how conflict develops, and both male and female’s experiences of supplement use, including female's awareness and reactions to supplement use by her partner.</w:t>
      </w:r>
    </w:p>
    <w:p w14:paraId="58CB60EA" w14:textId="77777777" w:rsidR="00F86ACA" w:rsidRDefault="00F86ACA" w:rsidP="00F86ACA">
      <w:pPr>
        <w:spacing w:after="200"/>
        <w:ind w:firstLine="432"/>
        <w:jc w:val="both"/>
      </w:pPr>
      <w:r>
        <w:t>Third, more longitudinal studies are required to determine long-term health effects of unregulated supplement use, such as adverse drug reactions and interactions, as well as changes in supplement use over time resulting from economic factors or public health efforts.</w:t>
      </w:r>
    </w:p>
    <w:p w14:paraId="7BDDBF23" w14:textId="0D51CFB8" w:rsidR="00857D50" w:rsidRDefault="00F86ACA" w:rsidP="00F86ACA">
      <w:pPr>
        <w:spacing w:after="200"/>
        <w:ind w:firstLine="432"/>
        <w:jc w:val="both"/>
      </w:pPr>
      <w:r>
        <w:t>Fourth, in-depth studies of this informal supply chain would inform more effective measures for regulation and enforcement, particularly in terms of distribution channels and price formation. Last, evaluations of the viability, acceptability, and effectiveness of the interventions and public health campaigns developed for the Chipadze context, which focus on masculinity, should be undertaken in the pilot phase before widespread implementation.</w:t>
      </w:r>
      <w:r w:rsidR="00B1642B">
        <w:br w:type="page"/>
      </w:r>
    </w:p>
    <w:p w14:paraId="04FA98EE" w14:textId="77777777" w:rsidR="00857D50" w:rsidRDefault="00B1642B" w:rsidP="00C3674D">
      <w:pPr>
        <w:pStyle w:val="Heading1"/>
      </w:pPr>
      <w:r>
        <w:lastRenderedPageBreak/>
        <w:t>References</w:t>
      </w:r>
    </w:p>
    <w:p w14:paraId="1CC995A4" w14:textId="77777777" w:rsidR="00857D50" w:rsidRDefault="00B1642B" w:rsidP="00C3674D">
      <w:pPr>
        <w:spacing w:after="200"/>
        <w:ind w:left="432" w:hanging="432"/>
      </w:pPr>
      <w:r>
        <w:t xml:space="preserve">Bronfenbrenner, U. (1979) </w:t>
      </w:r>
      <w:r>
        <w:rPr>
          <w:i/>
          <w:iCs/>
        </w:rPr>
        <w:t>The Ecology of Human Development: Experiments by Nature and Design.</w:t>
      </w:r>
      <w:r>
        <w:t xml:space="preserve"> Cambridge, MA: Harvard University Press.</w:t>
      </w:r>
    </w:p>
    <w:p w14:paraId="7C7E6A60" w14:textId="77777777" w:rsidR="00857D50" w:rsidRDefault="00B1642B" w:rsidP="00C3674D">
      <w:pPr>
        <w:spacing w:after="200"/>
        <w:ind w:left="432" w:hanging="432"/>
      </w:pPr>
      <w:r>
        <w:t xml:space="preserve">Connell, R.W. and Messerschmidt, J.W. (2005) ‘Hegemonic masculinity: rethinking the concept’, </w:t>
      </w:r>
      <w:r>
        <w:rPr>
          <w:i/>
          <w:iCs/>
        </w:rPr>
        <w:t>Gender and Society</w:t>
      </w:r>
      <w:r>
        <w:t>, 19(6), pp. 829–859. doi: 10.1177/0891243205278639.</w:t>
      </w:r>
    </w:p>
    <w:p w14:paraId="18C3CEC0" w14:textId="77777777" w:rsidR="00857D50" w:rsidRDefault="00B1642B" w:rsidP="00C3674D">
      <w:pPr>
        <w:spacing w:after="200"/>
        <w:ind w:left="432" w:hanging="432"/>
      </w:pPr>
      <w:r>
        <w:t xml:space="preserve">Dixon-Woods, M., Cavers, D., Agarwal, S., Annandale, E., Arthur, A., Harvey, J., Hsu, R., Katbamna, S., Olsen, R., Smith, L., Riley, R. and Sutton, A.J. (2006) ‘Conducting a critical interpretive synthesis of the literature on access to healthcare by vulnerable groups’, </w:t>
      </w:r>
      <w:r>
        <w:rPr>
          <w:i/>
          <w:iCs/>
        </w:rPr>
        <w:t>BMC Medical Research Methodology</w:t>
      </w:r>
      <w:r>
        <w:t>, 6, p. 35. doi: 10.1186/1471-2288-6-35.</w:t>
      </w:r>
    </w:p>
    <w:p w14:paraId="2ADF688E" w14:textId="77777777" w:rsidR="00857D50" w:rsidRDefault="00B1642B" w:rsidP="00C3674D">
      <w:pPr>
        <w:spacing w:after="200"/>
        <w:ind w:left="432" w:hanging="432"/>
      </w:pPr>
      <w:r>
        <w:t xml:space="preserve">HealthTimes (2025) ‘Inside Binga’s herbal sex boosters: the man behind the popular Guchu remedy’, </w:t>
      </w:r>
      <w:r>
        <w:rPr>
          <w:i/>
          <w:iCs/>
        </w:rPr>
        <w:t>HealthTimes</w:t>
      </w:r>
      <w:r>
        <w:t>, 20 November. Available at: https://healthtimes.co.zw (Accessed: 16 June 2026).</w:t>
      </w:r>
    </w:p>
    <w:p w14:paraId="57BACA07" w14:textId="77777777" w:rsidR="00857D50" w:rsidRDefault="00B1642B" w:rsidP="00C3674D">
      <w:pPr>
        <w:spacing w:after="200"/>
        <w:ind w:left="432" w:hanging="432"/>
      </w:pPr>
      <w:r>
        <w:t xml:space="preserve">Herald (2026a) ‘Bindura remains at the top in HIV prevalence as growth points become hotspots’, </w:t>
      </w:r>
      <w:r>
        <w:rPr>
          <w:i/>
          <w:iCs/>
        </w:rPr>
        <w:t>The Herald</w:t>
      </w:r>
      <w:r>
        <w:t xml:space="preserve"> (Zimbabwe), 15 April. Available at: https://www.heraldonline.co.zw (Accessed: 16 June 2026).</w:t>
      </w:r>
    </w:p>
    <w:p w14:paraId="33E56275" w14:textId="77777777" w:rsidR="00857D50" w:rsidRDefault="00B1642B" w:rsidP="00C3674D">
      <w:pPr>
        <w:spacing w:after="200"/>
        <w:ind w:left="432" w:hanging="432"/>
      </w:pPr>
      <w:r>
        <w:t xml:space="preserve">Herald (2026b) ‘Bindura tops HIV list as Mash Central hotspots red-flagged’, </w:t>
      </w:r>
      <w:r>
        <w:rPr>
          <w:i/>
          <w:iCs/>
        </w:rPr>
        <w:t>The Herald</w:t>
      </w:r>
      <w:r>
        <w:t xml:space="preserve"> (Zimbabwe), 16 April. Available at: https://www.heraldonline.co.zw (Accessed: 16 June 2026).</w:t>
      </w:r>
    </w:p>
    <w:p w14:paraId="01FEFC46" w14:textId="77777777" w:rsidR="00857D50" w:rsidRDefault="00B1642B" w:rsidP="00C3674D">
      <w:pPr>
        <w:spacing w:after="200"/>
        <w:ind w:left="432" w:hanging="432"/>
      </w:pPr>
      <w:r>
        <w:t xml:space="preserve">Herald (2026c) ‘Woman drags husband to court over alleged sexual neglect’, </w:t>
      </w:r>
      <w:r>
        <w:rPr>
          <w:i/>
          <w:iCs/>
        </w:rPr>
        <w:t>The Herald</w:t>
      </w:r>
      <w:r>
        <w:t xml:space="preserve"> (Zimbabwe), 6 March. Available at: https://www.heraldonline.co.zw (Accessed: 16 June 2026).</w:t>
      </w:r>
    </w:p>
    <w:p w14:paraId="2E20ADC5" w14:textId="77777777" w:rsidR="00857D50" w:rsidRDefault="00B1642B" w:rsidP="00C3674D">
      <w:pPr>
        <w:spacing w:after="200"/>
        <w:ind w:left="432" w:hanging="432"/>
      </w:pPr>
      <w:r>
        <w:t xml:space="preserve">Herald (2026d) ‘Sex enhancement pills flood Zimbabwean streets as men report performance pressure’, </w:t>
      </w:r>
      <w:r>
        <w:rPr>
          <w:i/>
          <w:iCs/>
        </w:rPr>
        <w:t>The Herald</w:t>
      </w:r>
      <w:r>
        <w:t xml:space="preserve"> (Zimbabwe), 2 April. Available at: https://www.heraldonline.co.zw (Accessed: 16 June 2026).</w:t>
      </w:r>
    </w:p>
    <w:p w14:paraId="36B73C15" w14:textId="77777777" w:rsidR="00857D50" w:rsidRDefault="00B1642B" w:rsidP="00C3674D">
      <w:pPr>
        <w:spacing w:after="200"/>
        <w:ind w:left="432" w:hanging="432"/>
      </w:pPr>
      <w:r>
        <w:t xml:space="preserve">Igweze, Z.N., Amadi, C.N. and Orisakwe, O.E. (2019) ‘Unsafe herbal sex enhancement supplements in Nigerian markets: a human risk assessment’, </w:t>
      </w:r>
      <w:r>
        <w:rPr>
          <w:i/>
          <w:iCs/>
        </w:rPr>
        <w:t>Environmental Science and Pollution Research</w:t>
      </w:r>
      <w:r>
        <w:t>, 26(22), pp. 22522–22528. doi: 10.1007/s11356-019-05511-5.</w:t>
      </w:r>
    </w:p>
    <w:p w14:paraId="2E88B01F" w14:textId="77777777" w:rsidR="00857D50" w:rsidRDefault="00B1642B" w:rsidP="00C3674D">
      <w:pPr>
        <w:spacing w:after="200"/>
        <w:ind w:left="432" w:hanging="432"/>
      </w:pPr>
      <w:r>
        <w:t xml:space="preserve">Kufakurinani, U. (2022) ‘Do fakes exist? Trade and consumption of sex enhancers in Harare’s Avenues’, </w:t>
      </w:r>
      <w:r>
        <w:rPr>
          <w:i/>
          <w:iCs/>
        </w:rPr>
        <w:t>Journal of African Cultural Studies</w:t>
      </w:r>
      <w:r>
        <w:t>, 34(4), pp. 456–468. doi: 10.1080/13696815.2022.2136630. PMID: 36523546; PMCID: PMC9744178.</w:t>
      </w:r>
    </w:p>
    <w:p w14:paraId="4CD95B78" w14:textId="77777777" w:rsidR="00857D50" w:rsidRDefault="00B1642B" w:rsidP="00C3674D">
      <w:pPr>
        <w:spacing w:after="200"/>
        <w:ind w:left="432" w:hanging="432"/>
      </w:pPr>
      <w:r>
        <w:t xml:space="preserve">Kufakurinani, U. (2024) ‘Policing banned sex enhancers in the streets of Harare’, </w:t>
      </w:r>
      <w:r>
        <w:rPr>
          <w:i/>
          <w:iCs/>
        </w:rPr>
        <w:t>The Cambridge Journal of Anthropology</w:t>
      </w:r>
      <w:r>
        <w:t>, 42(2), pp. 83–96. doi: 10.3167/cja.2024.420207.</w:t>
      </w:r>
    </w:p>
    <w:p w14:paraId="4996EC00" w14:textId="77777777" w:rsidR="00857D50" w:rsidRDefault="00B1642B" w:rsidP="00C3674D">
      <w:pPr>
        <w:spacing w:after="200"/>
        <w:ind w:left="432" w:hanging="432"/>
      </w:pPr>
      <w:r>
        <w:t xml:space="preserve">Mutamba, B.B., Rukundo, G.Z., Sembajjwe, W., Nakasujja, N., Birabwa-Oketcho, H., Mpango, R.S. and Kinyanda, E. (2024) ‘A “hidden problem”: nature, prevalence and factors associated with sexual dysfunction in persons living with HIV/AIDS in Uganda’, </w:t>
      </w:r>
      <w:r>
        <w:rPr>
          <w:i/>
          <w:iCs/>
        </w:rPr>
        <w:t>PLOS ONE</w:t>
      </w:r>
      <w:r>
        <w:t>, 19(3), e0295224. doi: 10.1371/journal.pone.0295224.</w:t>
      </w:r>
    </w:p>
    <w:p w14:paraId="3DE89AEF" w14:textId="77777777" w:rsidR="00857D50" w:rsidRDefault="00B1642B" w:rsidP="00C3674D">
      <w:pPr>
        <w:spacing w:after="200"/>
        <w:ind w:left="432" w:hanging="432"/>
      </w:pPr>
      <w:r>
        <w:lastRenderedPageBreak/>
        <w:t xml:space="preserve">NewsDay (2024) ‘Erectile dysfunction concerns drive Mugondorosi tree toward overharvesting’, </w:t>
      </w:r>
      <w:r>
        <w:rPr>
          <w:i/>
          <w:iCs/>
        </w:rPr>
        <w:t>NewsDay</w:t>
      </w:r>
      <w:r>
        <w:t xml:space="preserve"> (Zimbabwe), 26 October. Available at: https://www.newsday.co.zw (Accessed: 16 June 2026).</w:t>
      </w:r>
    </w:p>
    <w:p w14:paraId="1F8CA1FC" w14:textId="77777777" w:rsidR="00857D50" w:rsidRDefault="00B1642B" w:rsidP="00C3674D">
      <w:pPr>
        <w:spacing w:after="200"/>
        <w:ind w:left="432" w:hanging="432"/>
      </w:pPr>
      <w:r>
        <w:t xml:space="preserve">NewsHawks (2026) ‘19,000 living with HIV in Bindura district’, </w:t>
      </w:r>
      <w:r>
        <w:rPr>
          <w:i/>
          <w:iCs/>
        </w:rPr>
        <w:t>The NewsHawks</w:t>
      </w:r>
      <w:r>
        <w:t>, 17 April. Available at: https://thenewshawks.com (Accessed: 16 June 2026).</w:t>
      </w:r>
    </w:p>
    <w:p w14:paraId="712F0E3F" w14:textId="77777777" w:rsidR="00857D50" w:rsidRDefault="00B1642B" w:rsidP="00C3674D">
      <w:pPr>
        <w:spacing w:after="200"/>
        <w:ind w:left="432" w:hanging="432"/>
      </w:pPr>
      <w:r>
        <w:t xml:space="preserve">Pearson, S. and Makadzange, P. (2008) ‘Help-seeking behaviour for sexual-health concerns: a qualitative study of men in Zimbabwe’, </w:t>
      </w:r>
      <w:r>
        <w:rPr>
          <w:i/>
          <w:iCs/>
        </w:rPr>
        <w:t>Culture, Health and Sexuality</w:t>
      </w:r>
      <w:r>
        <w:t>, 10(4), pp. 361–376. doi: 10.1080/13691050801894819.</w:t>
      </w:r>
    </w:p>
    <w:p w14:paraId="35426E97" w14:textId="77777777" w:rsidR="00857D50" w:rsidRDefault="00B1642B" w:rsidP="00C3674D">
      <w:pPr>
        <w:spacing w:after="200"/>
        <w:ind w:left="432" w:hanging="432"/>
      </w:pPr>
      <w:r>
        <w:t xml:space="preserve">Pikovskaia, K. (2022) ‘Informal-sector organisations, political subjectivity, and citizenship in Zimbabwe’, </w:t>
      </w:r>
      <w:r>
        <w:rPr>
          <w:i/>
          <w:iCs/>
        </w:rPr>
        <w:t>Journal of Southern African Studies</w:t>
      </w:r>
      <w:r>
        <w:t>, 48(1), pp. 23–41. doi: 10.1080/03057070.2022.2023295.</w:t>
      </w:r>
    </w:p>
    <w:p w14:paraId="50995951" w14:textId="77777777" w:rsidR="00857D50" w:rsidRDefault="00B1642B" w:rsidP="00C3674D">
      <w:pPr>
        <w:spacing w:after="200"/>
        <w:ind w:left="432" w:hanging="432"/>
      </w:pPr>
      <w:r>
        <w:t xml:space="preserve">Zimbabwe National Statistics Agency (ZIMSTAT) and ICF (2025) </w:t>
      </w:r>
      <w:r>
        <w:rPr>
          <w:i/>
          <w:iCs/>
        </w:rPr>
        <w:t>Zimbabwe Demographic and Health Survey 2023–24: Key Indicators Report.</w:t>
      </w:r>
      <w:r>
        <w:t xml:space="preserve"> Harare and Rockville, MD: ZIMSTAT and ICF.</w:t>
      </w:r>
    </w:p>
    <w:p w14:paraId="260456B0" w14:textId="77777777" w:rsidR="00857D50" w:rsidRDefault="00857D50" w:rsidP="00C3674D">
      <w:pPr>
        <w:spacing w:before="300"/>
      </w:pPr>
    </w:p>
    <w:p w14:paraId="3886770F" w14:textId="169A901A" w:rsidR="00857D50" w:rsidRDefault="00857D50" w:rsidP="00C3674D">
      <w:pPr>
        <w:spacing w:after="160"/>
        <w:jc w:val="both"/>
      </w:pPr>
    </w:p>
    <w:sectPr w:rsidR="00857D50">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A6152" w14:textId="77777777" w:rsidR="00EB76C0" w:rsidRDefault="00EB76C0">
      <w:r>
        <w:separator/>
      </w:r>
    </w:p>
  </w:endnote>
  <w:endnote w:type="continuationSeparator" w:id="0">
    <w:p w14:paraId="5A2A529F" w14:textId="77777777" w:rsidR="00EB76C0" w:rsidRDefault="00EB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E84D" w14:textId="4C886DA7" w:rsidR="00857D50" w:rsidRDefault="00B1642B">
    <w:pPr>
      <w:jc w:val="center"/>
    </w:pPr>
    <w:r>
      <w:rPr>
        <w:sz w:val="20"/>
        <w:szCs w:val="20"/>
      </w:rPr>
      <w:fldChar w:fldCharType="begin"/>
    </w:r>
    <w:r>
      <w:rPr>
        <w:sz w:val="20"/>
        <w:szCs w:val="20"/>
      </w:rPr>
      <w:instrText>PAGE</w:instrText>
    </w:r>
    <w:r>
      <w:rPr>
        <w:sz w:val="20"/>
        <w:szCs w:val="20"/>
      </w:rPr>
      <w:fldChar w:fldCharType="separate"/>
    </w:r>
    <w:r w:rsidR="00DC2111">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F8108" w14:textId="77777777" w:rsidR="00EB76C0" w:rsidRDefault="00EB76C0">
      <w:r>
        <w:separator/>
      </w:r>
    </w:p>
  </w:footnote>
  <w:footnote w:type="continuationSeparator" w:id="0">
    <w:p w14:paraId="1149758C" w14:textId="77777777" w:rsidR="00EB76C0" w:rsidRDefault="00EB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F0A9" w14:textId="77777777" w:rsidR="00857D50" w:rsidRDefault="00B1642B">
    <w:pPr>
      <w:jc w:val="right"/>
    </w:pPr>
    <w:r>
      <w:rPr>
        <w:i/>
        <w:iCs/>
        <w:sz w:val="18"/>
        <w:szCs w:val="18"/>
      </w:rPr>
      <w:t>THE PERFORMANCE TRAP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626B9"/>
    <w:multiLevelType w:val="hybridMultilevel"/>
    <w:tmpl w:val="FFFFFFFF"/>
    <w:lvl w:ilvl="0" w:tplc="87E4ACA0">
      <w:start w:val="1"/>
      <w:numFmt w:val="bullet"/>
      <w:lvlText w:val="●"/>
      <w:lvlJc w:val="left"/>
      <w:pPr>
        <w:ind w:left="720" w:hanging="360"/>
      </w:pPr>
    </w:lvl>
    <w:lvl w:ilvl="1" w:tplc="0648410A">
      <w:start w:val="1"/>
      <w:numFmt w:val="bullet"/>
      <w:lvlText w:val="○"/>
      <w:lvlJc w:val="left"/>
      <w:pPr>
        <w:ind w:left="1440" w:hanging="360"/>
      </w:pPr>
    </w:lvl>
    <w:lvl w:ilvl="2" w:tplc="70D4F936">
      <w:start w:val="1"/>
      <w:numFmt w:val="bullet"/>
      <w:lvlText w:val="■"/>
      <w:lvlJc w:val="left"/>
      <w:pPr>
        <w:ind w:left="2160" w:hanging="360"/>
      </w:pPr>
    </w:lvl>
    <w:lvl w:ilvl="3" w:tplc="5564613C">
      <w:start w:val="1"/>
      <w:numFmt w:val="bullet"/>
      <w:lvlText w:val="●"/>
      <w:lvlJc w:val="left"/>
      <w:pPr>
        <w:ind w:left="2880" w:hanging="360"/>
      </w:pPr>
    </w:lvl>
    <w:lvl w:ilvl="4" w:tplc="8FB23454">
      <w:start w:val="1"/>
      <w:numFmt w:val="bullet"/>
      <w:lvlText w:val="○"/>
      <w:lvlJc w:val="left"/>
      <w:pPr>
        <w:ind w:left="3600" w:hanging="360"/>
      </w:pPr>
    </w:lvl>
    <w:lvl w:ilvl="5" w:tplc="E928315E">
      <w:start w:val="1"/>
      <w:numFmt w:val="bullet"/>
      <w:lvlText w:val="■"/>
      <w:lvlJc w:val="left"/>
      <w:pPr>
        <w:ind w:left="4320" w:hanging="360"/>
      </w:pPr>
    </w:lvl>
    <w:lvl w:ilvl="6" w:tplc="3E8AAB32">
      <w:start w:val="1"/>
      <w:numFmt w:val="bullet"/>
      <w:lvlText w:val="●"/>
      <w:lvlJc w:val="left"/>
      <w:pPr>
        <w:ind w:left="5040" w:hanging="360"/>
      </w:pPr>
    </w:lvl>
    <w:lvl w:ilvl="7" w:tplc="447CA890">
      <w:start w:val="1"/>
      <w:numFmt w:val="bullet"/>
      <w:lvlText w:val="●"/>
      <w:lvlJc w:val="left"/>
      <w:pPr>
        <w:ind w:left="5760" w:hanging="360"/>
      </w:pPr>
    </w:lvl>
    <w:lvl w:ilvl="8" w:tplc="1054CA2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50"/>
    <w:rsid w:val="00077EB8"/>
    <w:rsid w:val="00282A8F"/>
    <w:rsid w:val="00290460"/>
    <w:rsid w:val="00292780"/>
    <w:rsid w:val="003E1EE8"/>
    <w:rsid w:val="00857D50"/>
    <w:rsid w:val="00B1642B"/>
    <w:rsid w:val="00BE71DC"/>
    <w:rsid w:val="00C3674D"/>
    <w:rsid w:val="00DC2111"/>
    <w:rsid w:val="00EB76C0"/>
    <w:rsid w:val="00F86ACA"/>
    <w:rsid w:val="00FD69C2"/>
  </w:rsids>
  <m:mathPr>
    <m:mathFont m:val="Cambria Math"/>
    <m:brkBin m:val="before"/>
    <m:brkBinSub m:val="--"/>
    <m:smallFrac m:val="0"/>
    <m:dispDef/>
    <m:lMargin m:val="0"/>
    <m:rMargin m:val="0"/>
    <m:defJc m:val="centerGroup"/>
    <m:wrapIndent m:val="1440"/>
    <m:intLim m:val="subSup"/>
    <m:naryLim m:val="undOvr"/>
  </m:mathPr>
  <w:themeFontLang w:val="en-ZW"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5122"/>
  <w15:docId w15:val="{E7A9EDE0-2A71-A64D-B301-DCD788F8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ZW"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80" w:after="160"/>
      <w:outlineLvl w:val="1"/>
    </w:pPr>
    <w:rPr>
      <w:b/>
      <w:bCs/>
      <w:i/>
      <w:i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william@buse.ac.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6198</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2</cp:revision>
  <dcterms:created xsi:type="dcterms:W3CDTF">2026-06-25T08:27:00Z</dcterms:created>
  <dcterms:modified xsi:type="dcterms:W3CDTF">2026-06-25T08:27:00Z</dcterms:modified>
</cp:coreProperties>
</file>